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942CD" w:rsidP="54F047F6" w:rsidRDefault="683439DB" w14:paraId="060456E3" w14:textId="3C3F5540">
      <w:pPr>
        <w:spacing w:line="257" w:lineRule="auto"/>
        <w:jc w:val="center"/>
        <w:rPr>
          <w:rFonts w:ascii="Calibri" w:hAnsi="Calibri" w:eastAsia="Calibri" w:cs="Calibri"/>
          <w:color w:val="000000" w:themeColor="text1"/>
        </w:rPr>
      </w:pPr>
      <w:r>
        <w:rPr>
          <w:noProof/>
        </w:rPr>
        <w:drawing>
          <wp:inline distT="0" distB="0" distL="0" distR="0" wp14:anchorId="186042AF" wp14:editId="69E1CA69">
            <wp:extent cx="4572000" cy="2286000"/>
            <wp:effectExtent l="0" t="0" r="0" b="0"/>
            <wp:docPr id="1123745899" name="Picture 112374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rsidR="00AA0263" w:rsidP="5FBF2178" w:rsidRDefault="683439DB" w14:paraId="41463492" w14:textId="1717C51F">
      <w:pPr>
        <w:spacing w:line="360" w:lineRule="auto"/>
        <w:jc w:val="center"/>
        <w:rPr>
          <w:rFonts w:ascii="Arial Nova" w:hAnsi="Arial Nova" w:eastAsia="Arial Nova" w:cs="Arial Nova"/>
          <w:color w:val="000000" w:themeColor="text1"/>
          <w:sz w:val="52"/>
          <w:szCs w:val="52"/>
        </w:rPr>
      </w:pPr>
      <w:r w:rsidRPr="30E5D5D6" w:rsidR="0FB55489">
        <w:rPr>
          <w:rFonts w:ascii="Arial Nova" w:hAnsi="Arial Nova" w:eastAsia="Arial Nova" w:cs="Arial Nova"/>
          <w:color w:val="000000" w:themeColor="text1" w:themeTint="FF" w:themeShade="FF"/>
          <w:sz w:val="52"/>
          <w:szCs w:val="52"/>
        </w:rPr>
        <w:t xml:space="preserve">Exploring </w:t>
      </w:r>
      <w:r w:rsidRPr="30E5D5D6" w:rsidR="0D2111C0">
        <w:rPr>
          <w:rFonts w:ascii="Arial Nova" w:hAnsi="Arial Nova" w:eastAsia="Arial Nova" w:cs="Arial Nova"/>
          <w:color w:val="000000" w:themeColor="text1" w:themeTint="FF" w:themeShade="FF"/>
          <w:sz w:val="52"/>
          <w:szCs w:val="52"/>
        </w:rPr>
        <w:t>F</w:t>
      </w:r>
      <w:r w:rsidRPr="30E5D5D6" w:rsidR="48A55535">
        <w:rPr>
          <w:rFonts w:ascii="Arial Nova" w:hAnsi="Arial Nova" w:eastAsia="Arial Nova" w:cs="Arial Nova"/>
          <w:color w:val="000000" w:themeColor="text1" w:themeTint="FF" w:themeShade="FF"/>
          <w:sz w:val="52"/>
          <w:szCs w:val="52"/>
        </w:rPr>
        <w:t xml:space="preserve">ood </w:t>
      </w:r>
      <w:r w:rsidRPr="30E5D5D6" w:rsidR="2711E99B">
        <w:rPr>
          <w:rFonts w:ascii="Arial Nova" w:hAnsi="Arial Nova" w:eastAsia="Arial Nova" w:cs="Arial Nova"/>
          <w:color w:val="000000" w:themeColor="text1" w:themeTint="FF" w:themeShade="FF"/>
          <w:sz w:val="52"/>
          <w:szCs w:val="52"/>
        </w:rPr>
        <w:t>S</w:t>
      </w:r>
      <w:r w:rsidRPr="30E5D5D6" w:rsidR="48A55535">
        <w:rPr>
          <w:rFonts w:ascii="Arial Nova" w:hAnsi="Arial Nova" w:eastAsia="Arial Nova" w:cs="Arial Nova"/>
          <w:color w:val="000000" w:themeColor="text1" w:themeTint="FF" w:themeShade="FF"/>
          <w:sz w:val="52"/>
          <w:szCs w:val="52"/>
        </w:rPr>
        <w:t>ecurity</w:t>
      </w:r>
      <w:r w:rsidRPr="30E5D5D6" w:rsidR="3A4A76FE">
        <w:rPr>
          <w:rFonts w:ascii="Arial Nova" w:hAnsi="Arial Nova" w:eastAsia="Arial Nova" w:cs="Arial Nova"/>
          <w:color w:val="000000" w:themeColor="text1" w:themeTint="FF" w:themeShade="FF"/>
          <w:sz w:val="52"/>
          <w:szCs w:val="52"/>
        </w:rPr>
        <w:t xml:space="preserve"> and </w:t>
      </w:r>
      <w:r w:rsidRPr="30E5D5D6" w:rsidR="745E596B">
        <w:rPr>
          <w:rFonts w:ascii="Arial Nova" w:hAnsi="Arial Nova" w:eastAsia="Arial Nova" w:cs="Arial Nova"/>
          <w:color w:val="000000" w:themeColor="text1" w:themeTint="FF" w:themeShade="FF"/>
          <w:sz w:val="52"/>
          <w:szCs w:val="52"/>
        </w:rPr>
        <w:t>C</w:t>
      </w:r>
      <w:r w:rsidRPr="30E5D5D6" w:rsidR="7CCAAFB1">
        <w:rPr>
          <w:rFonts w:ascii="Arial Nova" w:hAnsi="Arial Nova" w:eastAsia="Arial Nova" w:cs="Arial Nova"/>
          <w:color w:val="000000" w:themeColor="text1" w:themeTint="FF" w:themeShade="FF"/>
          <w:sz w:val="52"/>
          <w:szCs w:val="52"/>
        </w:rPr>
        <w:t>onsumers</w:t>
      </w:r>
      <w:r w:rsidRPr="30E5D5D6" w:rsidR="264EDCC4">
        <w:rPr>
          <w:rFonts w:ascii="Arial Nova" w:hAnsi="Arial Nova" w:eastAsia="Arial Nova" w:cs="Arial Nova"/>
          <w:color w:val="000000" w:themeColor="text1" w:themeTint="FF" w:themeShade="FF"/>
          <w:sz w:val="52"/>
          <w:szCs w:val="52"/>
        </w:rPr>
        <w:t xml:space="preserve">’ </w:t>
      </w:r>
      <w:r w:rsidRPr="30E5D5D6" w:rsidR="196C562C">
        <w:rPr>
          <w:rFonts w:ascii="Arial Nova" w:hAnsi="Arial Nova" w:eastAsia="Arial Nova" w:cs="Arial Nova"/>
          <w:color w:val="000000" w:themeColor="text1" w:themeTint="FF" w:themeShade="FF"/>
          <w:sz w:val="52"/>
          <w:szCs w:val="52"/>
        </w:rPr>
        <w:t>P</w:t>
      </w:r>
      <w:r w:rsidRPr="30E5D5D6" w:rsidR="7CCAAFB1">
        <w:rPr>
          <w:rFonts w:ascii="Arial Nova" w:hAnsi="Arial Nova" w:eastAsia="Arial Nova" w:cs="Arial Nova"/>
          <w:color w:val="000000" w:themeColor="text1" w:themeTint="FF" w:themeShade="FF"/>
          <w:sz w:val="52"/>
          <w:szCs w:val="52"/>
        </w:rPr>
        <w:t>erception</w:t>
      </w:r>
      <w:r w:rsidRPr="30E5D5D6" w:rsidR="7CCAAFB1">
        <w:rPr>
          <w:rFonts w:ascii="Arial Nova" w:hAnsi="Arial Nova" w:eastAsia="Arial Nova" w:cs="Arial Nova"/>
          <w:color w:val="000000" w:themeColor="text1" w:themeTint="FF" w:themeShade="FF"/>
          <w:sz w:val="52"/>
          <w:szCs w:val="52"/>
        </w:rPr>
        <w:t xml:space="preserve"> </w:t>
      </w:r>
      <w:r w:rsidRPr="30E5D5D6" w:rsidR="5A6A52F8">
        <w:rPr>
          <w:rFonts w:ascii="Arial Nova" w:hAnsi="Arial Nova" w:eastAsia="Arial Nova" w:cs="Arial Nova"/>
          <w:color w:val="000000" w:themeColor="text1" w:themeTint="FF" w:themeShade="FF"/>
          <w:sz w:val="52"/>
          <w:szCs w:val="52"/>
        </w:rPr>
        <w:t>T</w:t>
      </w:r>
      <w:r w:rsidRPr="30E5D5D6" w:rsidR="7CCAAFB1">
        <w:rPr>
          <w:rFonts w:ascii="Arial Nova" w:hAnsi="Arial Nova" w:eastAsia="Arial Nova" w:cs="Arial Nova"/>
          <w:color w:val="000000" w:themeColor="text1" w:themeTint="FF" w:themeShade="FF"/>
          <w:sz w:val="52"/>
          <w:szCs w:val="52"/>
        </w:rPr>
        <w:t xml:space="preserve">owards </w:t>
      </w:r>
      <w:r w:rsidRPr="30E5D5D6" w:rsidR="73D45E45">
        <w:rPr>
          <w:rFonts w:ascii="Arial Nova" w:hAnsi="Arial Nova" w:eastAsia="Arial Nova" w:cs="Arial Nova"/>
          <w:color w:val="000000" w:themeColor="text1" w:themeTint="FF" w:themeShade="FF"/>
          <w:sz w:val="52"/>
          <w:szCs w:val="52"/>
        </w:rPr>
        <w:t>E</w:t>
      </w:r>
      <w:r w:rsidRPr="30E5D5D6" w:rsidR="6970497F">
        <w:rPr>
          <w:rFonts w:ascii="Arial Nova" w:hAnsi="Arial Nova" w:eastAsia="Arial Nova" w:cs="Arial Nova"/>
          <w:color w:val="000000" w:themeColor="text1" w:themeTint="FF" w:themeShade="FF"/>
          <w:sz w:val="52"/>
          <w:szCs w:val="52"/>
        </w:rPr>
        <w:t>ngaging with</w:t>
      </w:r>
      <w:r w:rsidRPr="30E5D5D6" w:rsidR="7CCAAFB1">
        <w:rPr>
          <w:rFonts w:ascii="Arial Nova" w:hAnsi="Arial Nova" w:eastAsia="Arial Nova" w:cs="Arial Nova"/>
          <w:color w:val="000000" w:themeColor="text1" w:themeTint="FF" w:themeShade="FF"/>
          <w:sz w:val="52"/>
          <w:szCs w:val="52"/>
        </w:rPr>
        <w:t xml:space="preserve"> </w:t>
      </w:r>
    </w:p>
    <w:p w:rsidR="00584656" w:rsidP="5FBF2178" w:rsidRDefault="683439DB" w14:paraId="4FF3AD4E" w14:textId="5E13EFF5">
      <w:pPr>
        <w:spacing w:line="360" w:lineRule="auto"/>
        <w:jc w:val="center"/>
        <w:rPr>
          <w:rFonts w:ascii="Arial Nova" w:hAnsi="Arial Nova" w:eastAsia="Arial Nova" w:cs="Arial Nova"/>
          <w:color w:val="000000" w:themeColor="text1"/>
          <w:sz w:val="52"/>
          <w:szCs w:val="52"/>
        </w:rPr>
      </w:pPr>
      <w:r w:rsidRPr="5FBF2178" w:rsidR="68B2CFC0">
        <w:rPr>
          <w:rFonts w:ascii="Arial Nova" w:hAnsi="Arial Nova" w:eastAsia="Arial Nova" w:cs="Arial Nova"/>
          <w:color w:val="000000" w:themeColor="text1" w:themeTint="FF" w:themeShade="FF"/>
          <w:sz w:val="52"/>
          <w:szCs w:val="52"/>
        </w:rPr>
        <w:t>Community Supported Agriculture</w:t>
      </w:r>
      <w:r w:rsidRPr="5FBF2178" w:rsidR="2AB18579">
        <w:rPr>
          <w:rFonts w:ascii="Arial Nova" w:hAnsi="Arial Nova" w:eastAsia="Arial Nova" w:cs="Arial Nova"/>
          <w:color w:val="000000" w:themeColor="text1" w:themeTint="FF" w:themeShade="FF"/>
          <w:sz w:val="52"/>
          <w:szCs w:val="52"/>
        </w:rPr>
        <w:t>.</w:t>
      </w:r>
    </w:p>
    <w:p w:rsidR="00C942CD" w:rsidP="54F047F6" w:rsidRDefault="00C942CD" w14:paraId="05299945" w14:textId="3B2C29DF">
      <w:pPr>
        <w:spacing w:line="257" w:lineRule="auto"/>
        <w:jc w:val="center"/>
        <w:rPr>
          <w:rFonts w:ascii="Arial" w:hAnsi="Arial" w:eastAsia="Arial" w:cs="Arial"/>
          <w:color w:val="000000" w:themeColor="text1"/>
          <w:sz w:val="56"/>
          <w:szCs w:val="56"/>
        </w:rPr>
      </w:pPr>
    </w:p>
    <w:p w:rsidR="00C942CD" w:rsidP="54F047F6" w:rsidRDefault="683439DB" w14:paraId="49B33E5F" w14:textId="57B73325">
      <w:pPr>
        <w:jc w:val="center"/>
        <w:rPr>
          <w:rFonts w:ascii="Arial Nova" w:hAnsi="Arial Nova" w:eastAsia="Arial Nova" w:cs="Arial Nova"/>
          <w:color w:val="000000" w:themeColor="text1"/>
          <w:sz w:val="40"/>
          <w:szCs w:val="40"/>
        </w:rPr>
      </w:pPr>
      <w:r w:rsidRPr="54F047F6">
        <w:rPr>
          <w:rFonts w:ascii="Arial Nova" w:hAnsi="Arial Nova" w:eastAsia="Arial Nova" w:cs="Arial Nova"/>
          <w:color w:val="000000" w:themeColor="text1"/>
          <w:sz w:val="40"/>
          <w:szCs w:val="40"/>
        </w:rPr>
        <w:t>Level 6 BA Business and Management (Hons)</w:t>
      </w:r>
    </w:p>
    <w:p w:rsidR="00C942CD" w:rsidP="54F047F6" w:rsidRDefault="683439DB" w14:paraId="17F9FDFB" w14:textId="06053A93">
      <w:pPr>
        <w:jc w:val="center"/>
        <w:rPr>
          <w:rFonts w:ascii="Arial Nova" w:hAnsi="Arial Nova" w:eastAsia="Arial Nova" w:cs="Arial Nova"/>
          <w:color w:val="000000" w:themeColor="text1"/>
          <w:sz w:val="56"/>
          <w:szCs w:val="56"/>
        </w:rPr>
      </w:pPr>
      <w:r w:rsidRPr="54F047F6">
        <w:rPr>
          <w:rFonts w:ascii="Arial Nova" w:hAnsi="Arial Nova" w:eastAsia="Arial Nova" w:cs="Arial Nova"/>
          <w:color w:val="000000" w:themeColor="text1"/>
          <w:sz w:val="56"/>
          <w:szCs w:val="56"/>
        </w:rPr>
        <w:t xml:space="preserve"> </w:t>
      </w:r>
    </w:p>
    <w:p w:rsidR="00C942CD" w:rsidP="54F047F6" w:rsidRDefault="683439DB" w14:paraId="419E03A7" w14:textId="1D1BD60A">
      <w:pPr>
        <w:jc w:val="center"/>
        <w:rPr>
          <w:rFonts w:ascii="Arial Nova" w:hAnsi="Arial Nova" w:eastAsia="Arial Nova" w:cs="Arial Nova"/>
          <w:color w:val="000000" w:themeColor="text1"/>
          <w:sz w:val="48"/>
          <w:szCs w:val="48"/>
        </w:rPr>
      </w:pPr>
      <w:r w:rsidRPr="54F047F6">
        <w:rPr>
          <w:rFonts w:ascii="Arial Nova" w:hAnsi="Arial Nova" w:eastAsia="Arial Nova" w:cs="Arial Nova"/>
          <w:color w:val="000000" w:themeColor="text1"/>
          <w:sz w:val="48"/>
          <w:szCs w:val="48"/>
        </w:rPr>
        <w:t xml:space="preserve">BMSP6012 </w:t>
      </w:r>
    </w:p>
    <w:p w:rsidR="00C942CD" w:rsidP="30E5D5D6" w:rsidRDefault="683439DB" w14:paraId="070BB856" w14:textId="3E9CE943">
      <w:pPr>
        <w:jc w:val="center"/>
        <w:rPr>
          <w:rFonts w:ascii="Arial Nova" w:hAnsi="Arial Nova" w:eastAsia="Arial Nova" w:cs="Arial Nova"/>
          <w:color w:val="000000" w:themeColor="text1"/>
          <w:sz w:val="48"/>
          <w:szCs w:val="48"/>
          <w:highlight w:val="yellow"/>
        </w:rPr>
      </w:pPr>
      <w:r w:rsidRPr="30E5D5D6" w:rsidR="68CECDBA">
        <w:rPr>
          <w:rFonts w:ascii="Arial Nova" w:hAnsi="Arial Nova" w:eastAsia="Arial Nova" w:cs="Arial Nova"/>
          <w:color w:val="000000" w:themeColor="text1" w:themeTint="FF" w:themeShade="FF"/>
          <w:sz w:val="48"/>
          <w:szCs w:val="48"/>
        </w:rPr>
        <w:t>Word count</w:t>
      </w:r>
      <w:r w:rsidRPr="30E5D5D6" w:rsidR="68CECDBA">
        <w:rPr>
          <w:rFonts w:ascii="Arial Nova" w:hAnsi="Arial Nova" w:eastAsia="Arial Nova" w:cs="Arial Nova"/>
          <w:color w:val="000000" w:themeColor="text1" w:themeTint="FF" w:themeShade="FF"/>
          <w:sz w:val="48"/>
          <w:szCs w:val="48"/>
        </w:rPr>
        <w:t>:</w:t>
      </w:r>
      <w:r w:rsidRPr="30E5D5D6" w:rsidR="3B07633D">
        <w:rPr>
          <w:rFonts w:ascii="Arial Nova" w:hAnsi="Arial Nova" w:eastAsia="Arial Nova" w:cs="Arial Nova"/>
          <w:color w:val="000000" w:themeColor="text1" w:themeTint="FF" w:themeShade="FF"/>
          <w:sz w:val="48"/>
          <w:szCs w:val="48"/>
        </w:rPr>
        <w:t xml:space="preserve"> </w:t>
      </w:r>
      <w:r w:rsidRPr="30E5D5D6" w:rsidR="3B07633D">
        <w:rPr>
          <w:rFonts w:ascii="Arial Nova" w:hAnsi="Arial Nova" w:eastAsia="Arial Nova" w:cs="Arial Nova"/>
          <w:color w:val="000000" w:themeColor="text1" w:themeTint="FF" w:themeShade="FF"/>
          <w:sz w:val="48"/>
          <w:szCs w:val="48"/>
        </w:rPr>
        <w:t>10,</w:t>
      </w:r>
      <w:r w:rsidRPr="30E5D5D6" w:rsidR="07E5682C">
        <w:rPr>
          <w:rFonts w:ascii="Arial Nova" w:hAnsi="Arial Nova" w:eastAsia="Arial Nova" w:cs="Arial Nova"/>
          <w:color w:val="000000" w:themeColor="text1" w:themeTint="FF" w:themeShade="FF"/>
          <w:sz w:val="48"/>
          <w:szCs w:val="48"/>
        </w:rPr>
        <w:t>233</w:t>
      </w:r>
    </w:p>
    <w:p w:rsidR="00C942CD" w:rsidP="54F047F6" w:rsidRDefault="00C942CD" w14:paraId="22DA0891" w14:textId="555B424C">
      <w:pPr>
        <w:jc w:val="center"/>
        <w:rPr>
          <w:rFonts w:ascii="Arial Nova" w:hAnsi="Arial Nova" w:eastAsia="Arial Nova" w:cs="Arial Nova"/>
          <w:color w:val="000000" w:themeColor="text1"/>
          <w:sz w:val="48"/>
          <w:szCs w:val="48"/>
        </w:rPr>
      </w:pPr>
    </w:p>
    <w:p w:rsidR="00C942CD" w:rsidP="54F047F6" w:rsidRDefault="683439DB" w14:paraId="371101CF" w14:textId="018E1286">
      <w:pPr>
        <w:jc w:val="center"/>
        <w:rPr>
          <w:rFonts w:ascii="Arial" w:hAnsi="Arial" w:eastAsia="Arial" w:cs="Arial"/>
          <w:color w:val="000000" w:themeColor="text1"/>
          <w:sz w:val="40"/>
          <w:szCs w:val="40"/>
        </w:rPr>
      </w:pPr>
      <w:r w:rsidRPr="54F047F6">
        <w:rPr>
          <w:rFonts w:ascii="Arial Nova" w:hAnsi="Arial Nova" w:eastAsia="Arial Nova" w:cs="Arial Nova"/>
          <w:color w:val="000000" w:themeColor="text1"/>
          <w:sz w:val="48"/>
          <w:szCs w:val="48"/>
        </w:rPr>
        <w:t>Christine Joy 2009194</w:t>
      </w:r>
      <w:r w:rsidRPr="54F047F6">
        <w:rPr>
          <w:rFonts w:ascii="Arial" w:hAnsi="Arial" w:eastAsia="Arial" w:cs="Arial"/>
          <w:b/>
          <w:bCs/>
          <w:color w:val="000000" w:themeColor="text1"/>
          <w:sz w:val="40"/>
          <w:szCs w:val="40"/>
        </w:rPr>
        <w:t xml:space="preserve"> </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4320"/>
        <w:gridCol w:w="5040"/>
      </w:tblGrid>
      <w:tr w:rsidR="54F047F6" w:rsidTr="30E5D5D6" w14:paraId="4E88C438" w14:textId="77777777">
        <w:trPr>
          <w:trHeight w:val="7545"/>
        </w:trPr>
        <w:tc>
          <w:tcPr>
            <w:tcW w:w="4320" w:type="dxa"/>
            <w:vMerge w:val="restart"/>
            <w:tcBorders>
              <w:top w:val="single" w:color="auto" w:sz="6" w:space="0"/>
              <w:left w:val="single" w:color="auto" w:sz="6" w:space="0"/>
              <w:bottom w:val="single" w:color="auto" w:sz="6" w:space="0"/>
            </w:tcBorders>
            <w:shd w:val="clear" w:color="auto" w:fill="8EAADB" w:themeFill="accent1" w:themeFillTint="99"/>
            <w:tcMar>
              <w:left w:w="90" w:type="dxa"/>
              <w:right w:w="90" w:type="dxa"/>
            </w:tcMar>
          </w:tcPr>
          <w:p w:rsidR="54F047F6" w:rsidP="54F047F6" w:rsidRDefault="54F047F6" w14:paraId="4B3E3D27" w14:textId="25F86654">
            <w:pPr>
              <w:spacing w:before="240" w:line="259" w:lineRule="auto"/>
              <w:rPr>
                <w:rFonts w:ascii="Calibri" w:hAnsi="Calibri" w:eastAsia="Calibri" w:cs="Calibri"/>
                <w:color w:val="2F5496" w:themeColor="accent1" w:themeShade="BF"/>
                <w:sz w:val="32"/>
                <w:szCs w:val="32"/>
              </w:rPr>
            </w:pPr>
          </w:p>
        </w:tc>
        <w:tc>
          <w:tcPr>
            <w:tcW w:w="5040" w:type="dxa"/>
            <w:tcBorders>
              <w:top w:val="single" w:color="auto" w:sz="6" w:space="0"/>
              <w:right w:val="single" w:color="auto" w:sz="6" w:space="0"/>
            </w:tcBorders>
            <w:shd w:val="clear" w:color="auto" w:fill="323E4F" w:themeFill="text2" w:themeFillShade="BF"/>
            <w:tcMar>
              <w:left w:w="90" w:type="dxa"/>
              <w:right w:w="90" w:type="dxa"/>
            </w:tcMar>
          </w:tcPr>
          <w:p w:rsidR="54F047F6" w:rsidP="54F047F6" w:rsidRDefault="54F047F6" w14:paraId="6F917F34" w14:textId="6A8EFF26">
            <w:pPr>
              <w:spacing w:after="300" w:line="257" w:lineRule="auto"/>
              <w:jc w:val="center"/>
              <w:rPr>
                <w:rFonts w:ascii="Calibri" w:hAnsi="Calibri" w:eastAsia="Calibri" w:cs="Calibri"/>
                <w:color w:val="FFFFFF" w:themeColor="background1"/>
              </w:rPr>
            </w:pPr>
          </w:p>
          <w:p w:rsidR="54F047F6" w:rsidP="54F047F6" w:rsidRDefault="54F047F6" w14:paraId="5BEE6D5D" w14:textId="50F54715">
            <w:pPr>
              <w:spacing w:after="300" w:line="257" w:lineRule="auto"/>
              <w:rPr>
                <w:rFonts w:ascii="Calibri" w:hAnsi="Calibri" w:eastAsia="Calibri" w:cs="Calibri"/>
                <w:color w:val="FFFFFF" w:themeColor="background1"/>
              </w:rPr>
            </w:pPr>
          </w:p>
          <w:p w:rsidR="54F047F6" w:rsidP="54F047F6" w:rsidRDefault="54F047F6" w14:paraId="45068C8C" w14:textId="3634096B">
            <w:pPr>
              <w:spacing w:after="300" w:line="257" w:lineRule="auto"/>
              <w:jc w:val="center"/>
              <w:rPr>
                <w:rFonts w:ascii="Calibri" w:hAnsi="Calibri" w:eastAsia="Calibri" w:cs="Calibri"/>
                <w:color w:val="FFFFFF" w:themeColor="background1"/>
              </w:rPr>
            </w:pPr>
          </w:p>
          <w:p w:rsidR="54F047F6" w:rsidP="54F047F6" w:rsidRDefault="54F047F6" w14:paraId="7E36AD71" w14:textId="1ACEF2B7">
            <w:pPr>
              <w:spacing w:after="300" w:line="257" w:lineRule="auto"/>
              <w:jc w:val="center"/>
              <w:rPr>
                <w:rFonts w:ascii="Calibri" w:hAnsi="Calibri" w:eastAsia="Calibri" w:cs="Calibri"/>
                <w:color w:val="FFFFFF" w:themeColor="background1"/>
              </w:rPr>
            </w:pPr>
          </w:p>
          <w:p w:rsidR="7A105C11" w:rsidP="54F047F6" w:rsidRDefault="7A105C11" w14:paraId="260E75E0" w14:textId="5AE4D828">
            <w:pPr>
              <w:spacing w:after="300" w:line="257" w:lineRule="auto"/>
              <w:jc w:val="center"/>
              <w:rPr>
                <w:rFonts w:ascii="Arial Nova" w:hAnsi="Arial Nova" w:eastAsia="Arial Nova" w:cs="Arial Nova"/>
                <w:b/>
                <w:bCs/>
                <w:i/>
                <w:iCs/>
                <w:color w:val="FFFFFF" w:themeColor="background1"/>
                <w:sz w:val="48"/>
                <w:szCs w:val="48"/>
              </w:rPr>
            </w:pPr>
            <w:r w:rsidRPr="54F047F6">
              <w:rPr>
                <w:rFonts w:ascii="Arial Nova" w:hAnsi="Arial Nova" w:eastAsia="Arial Nova" w:cs="Arial Nova"/>
                <w:b/>
                <w:bCs/>
                <w:i/>
                <w:iCs/>
                <w:color w:val="FFFFFF" w:themeColor="background1"/>
                <w:sz w:val="48"/>
                <w:szCs w:val="48"/>
              </w:rPr>
              <w:t>Dissertation</w:t>
            </w:r>
          </w:p>
          <w:p w:rsidRPr="00556CFE" w:rsidR="00556CFE" w:rsidP="00556CFE" w:rsidRDefault="00556CFE" w14:paraId="45112B23" w14:textId="339A7E29">
            <w:pPr>
              <w:jc w:val="center"/>
              <w:rPr>
                <w:rFonts w:ascii="Arial Nova" w:hAnsi="Arial Nova" w:eastAsia="Arial Nova" w:cs="Arial Nova"/>
                <w:color w:val="FFFFFF" w:themeColor="background1"/>
                <w:sz w:val="32"/>
                <w:szCs w:val="32"/>
              </w:rPr>
            </w:pPr>
            <w:r w:rsidRPr="30E5D5D6" w:rsidR="1975994F">
              <w:rPr>
                <w:rFonts w:ascii="Arial Nova" w:hAnsi="Arial Nova" w:eastAsia="Arial Nova" w:cs="Arial Nova"/>
                <w:color w:val="FFFFFF" w:themeColor="background1" w:themeTint="FF" w:themeShade="FF"/>
                <w:sz w:val="32"/>
                <w:szCs w:val="32"/>
              </w:rPr>
              <w:t xml:space="preserve">Exploring </w:t>
            </w:r>
            <w:r w:rsidRPr="30E5D5D6" w:rsidR="2C46FDFB">
              <w:rPr>
                <w:rFonts w:ascii="Arial Nova" w:hAnsi="Arial Nova" w:eastAsia="Arial Nova" w:cs="Arial Nova"/>
                <w:color w:val="FFFFFF" w:themeColor="background1" w:themeTint="FF" w:themeShade="FF"/>
                <w:sz w:val="32"/>
                <w:szCs w:val="32"/>
              </w:rPr>
              <w:t>F</w:t>
            </w:r>
            <w:r w:rsidRPr="30E5D5D6" w:rsidR="1975994F">
              <w:rPr>
                <w:rFonts w:ascii="Arial Nova" w:hAnsi="Arial Nova" w:eastAsia="Arial Nova" w:cs="Arial Nova"/>
                <w:color w:val="FFFFFF" w:themeColor="background1" w:themeTint="FF" w:themeShade="FF"/>
                <w:sz w:val="32"/>
                <w:szCs w:val="32"/>
              </w:rPr>
              <w:t xml:space="preserve">ood </w:t>
            </w:r>
            <w:r w:rsidRPr="30E5D5D6" w:rsidR="691C14F2">
              <w:rPr>
                <w:rFonts w:ascii="Arial Nova" w:hAnsi="Arial Nova" w:eastAsia="Arial Nova" w:cs="Arial Nova"/>
                <w:color w:val="FFFFFF" w:themeColor="background1" w:themeTint="FF" w:themeShade="FF"/>
                <w:sz w:val="32"/>
                <w:szCs w:val="32"/>
              </w:rPr>
              <w:t>S</w:t>
            </w:r>
            <w:r w:rsidRPr="30E5D5D6" w:rsidR="1975994F">
              <w:rPr>
                <w:rFonts w:ascii="Arial Nova" w:hAnsi="Arial Nova" w:eastAsia="Arial Nova" w:cs="Arial Nova"/>
                <w:color w:val="FFFFFF" w:themeColor="background1" w:themeTint="FF" w:themeShade="FF"/>
                <w:sz w:val="32"/>
                <w:szCs w:val="32"/>
              </w:rPr>
              <w:t xml:space="preserve">ecurity and </w:t>
            </w:r>
            <w:r w:rsidRPr="30E5D5D6" w:rsidR="46FD6204">
              <w:rPr>
                <w:rFonts w:ascii="Arial Nova" w:hAnsi="Arial Nova" w:eastAsia="Arial Nova" w:cs="Arial Nova"/>
                <w:color w:val="FFFFFF" w:themeColor="background1" w:themeTint="FF" w:themeShade="FF"/>
                <w:sz w:val="32"/>
                <w:szCs w:val="32"/>
              </w:rPr>
              <w:t>C</w:t>
            </w:r>
            <w:r w:rsidRPr="30E5D5D6" w:rsidR="1975994F">
              <w:rPr>
                <w:rFonts w:ascii="Arial Nova" w:hAnsi="Arial Nova" w:eastAsia="Arial Nova" w:cs="Arial Nova"/>
                <w:color w:val="FFFFFF" w:themeColor="background1" w:themeTint="FF" w:themeShade="FF"/>
                <w:sz w:val="32"/>
                <w:szCs w:val="32"/>
              </w:rPr>
              <w:t xml:space="preserve">onsumers’ </w:t>
            </w:r>
            <w:r w:rsidRPr="30E5D5D6" w:rsidR="068EC2D0">
              <w:rPr>
                <w:rFonts w:ascii="Arial Nova" w:hAnsi="Arial Nova" w:eastAsia="Arial Nova" w:cs="Arial Nova"/>
                <w:color w:val="FFFFFF" w:themeColor="background1" w:themeTint="FF" w:themeShade="FF"/>
                <w:sz w:val="32"/>
                <w:szCs w:val="32"/>
              </w:rPr>
              <w:t>P</w:t>
            </w:r>
            <w:r w:rsidRPr="30E5D5D6" w:rsidR="1975994F">
              <w:rPr>
                <w:rFonts w:ascii="Arial Nova" w:hAnsi="Arial Nova" w:eastAsia="Arial Nova" w:cs="Arial Nova"/>
                <w:color w:val="FFFFFF" w:themeColor="background1" w:themeTint="FF" w:themeShade="FF"/>
                <w:sz w:val="32"/>
                <w:szCs w:val="32"/>
              </w:rPr>
              <w:t xml:space="preserve">erception </w:t>
            </w:r>
            <w:r w:rsidRPr="30E5D5D6" w:rsidR="41FF6E5B">
              <w:rPr>
                <w:rFonts w:ascii="Arial Nova" w:hAnsi="Arial Nova" w:eastAsia="Arial Nova" w:cs="Arial Nova"/>
                <w:color w:val="FFFFFF" w:themeColor="background1" w:themeTint="FF" w:themeShade="FF"/>
                <w:sz w:val="32"/>
                <w:szCs w:val="32"/>
              </w:rPr>
              <w:t>T</w:t>
            </w:r>
            <w:r w:rsidRPr="30E5D5D6" w:rsidR="1975994F">
              <w:rPr>
                <w:rFonts w:ascii="Arial Nova" w:hAnsi="Arial Nova" w:eastAsia="Arial Nova" w:cs="Arial Nova"/>
                <w:color w:val="FFFFFF" w:themeColor="background1" w:themeTint="FF" w:themeShade="FF"/>
                <w:sz w:val="32"/>
                <w:szCs w:val="32"/>
              </w:rPr>
              <w:t xml:space="preserve">owards </w:t>
            </w:r>
            <w:r w:rsidRPr="30E5D5D6" w:rsidR="5A61F750">
              <w:rPr>
                <w:rFonts w:ascii="Arial Nova" w:hAnsi="Arial Nova" w:eastAsia="Arial Nova" w:cs="Arial Nova"/>
                <w:color w:val="FFFFFF" w:themeColor="background1" w:themeTint="FF" w:themeShade="FF"/>
                <w:sz w:val="32"/>
                <w:szCs w:val="32"/>
              </w:rPr>
              <w:t>E</w:t>
            </w:r>
            <w:r w:rsidRPr="30E5D5D6" w:rsidR="1975994F">
              <w:rPr>
                <w:rFonts w:ascii="Arial Nova" w:hAnsi="Arial Nova" w:eastAsia="Arial Nova" w:cs="Arial Nova"/>
                <w:color w:val="FFFFFF" w:themeColor="background1" w:themeTint="FF" w:themeShade="FF"/>
                <w:sz w:val="32"/>
                <w:szCs w:val="32"/>
              </w:rPr>
              <w:t xml:space="preserve">ngaging with </w:t>
            </w:r>
          </w:p>
          <w:p w:rsidR="54F047F6" w:rsidP="00154D28" w:rsidRDefault="00556CFE" w14:paraId="6278CAE0" w14:textId="63B348B3">
            <w:pPr>
              <w:jc w:val="center"/>
              <w:rPr>
                <w:rFonts w:ascii="Arial Nova" w:hAnsi="Arial Nova" w:eastAsia="Arial Nova" w:cs="Arial Nova"/>
                <w:color w:val="FFFFFF" w:themeColor="background1"/>
                <w:sz w:val="32"/>
                <w:szCs w:val="32"/>
              </w:rPr>
            </w:pPr>
            <w:r w:rsidRPr="00556CFE">
              <w:rPr>
                <w:rFonts w:ascii="Arial Nova" w:hAnsi="Arial Nova" w:eastAsia="Arial Nova" w:cs="Arial Nova"/>
                <w:color w:val="FFFFFF" w:themeColor="background1"/>
                <w:sz w:val="32"/>
                <w:szCs w:val="32"/>
              </w:rPr>
              <w:t>Community Supported Agriculture.</w:t>
            </w:r>
          </w:p>
          <w:p w:rsidR="00154D28" w:rsidP="00154D28" w:rsidRDefault="00154D28" w14:paraId="399D8837" w14:textId="77777777">
            <w:pPr>
              <w:jc w:val="center"/>
              <w:rPr>
                <w:rFonts w:ascii="Arial Nova" w:hAnsi="Arial Nova" w:eastAsia="Arial Nova" w:cs="Arial Nova"/>
                <w:color w:val="FFFFFF" w:themeColor="background1"/>
                <w:sz w:val="32"/>
                <w:szCs w:val="32"/>
              </w:rPr>
            </w:pPr>
          </w:p>
          <w:p w:rsidR="5B9C0283" w:rsidP="54F047F6" w:rsidRDefault="5B9C0283" w14:paraId="2C6B5B0C" w14:textId="613EBBA0">
            <w:pPr>
              <w:spacing w:after="300" w:line="259" w:lineRule="auto"/>
              <w:jc w:val="center"/>
            </w:pPr>
            <w:r w:rsidR="2C252A59">
              <w:drawing>
                <wp:inline wp14:editId="17EA0591" wp14:anchorId="23DE3A49">
                  <wp:extent cx="3076575" cy="1704975"/>
                  <wp:effectExtent l="0" t="0" r="0" b="0"/>
                  <wp:docPr id="980365050" name="Picture 980365050" title=""/>
                  <wp:cNvGraphicFramePr>
                    <a:graphicFrameLocks noChangeAspect="1"/>
                  </wp:cNvGraphicFramePr>
                  <a:graphic>
                    <a:graphicData uri="http://schemas.openxmlformats.org/drawingml/2006/picture">
                      <pic:pic>
                        <pic:nvPicPr>
                          <pic:cNvPr id="0" name="Picture 980365050"/>
                          <pic:cNvPicPr/>
                        </pic:nvPicPr>
                        <pic:blipFill>
                          <a:blip r:embed="R18faa934b1a0415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76575" cy="1704975"/>
                          </a:xfrm>
                          <a:prstGeom prst="rect">
                            <a:avLst/>
                          </a:prstGeom>
                        </pic:spPr>
                      </pic:pic>
                    </a:graphicData>
                  </a:graphic>
                </wp:inline>
              </w:drawing>
            </w:r>
            <w:r>
              <w:br/>
            </w:r>
            <w:r w:rsidRPr="30E5D5D6" w:rsidR="2CD872AE">
              <w:rPr>
                <w:rFonts w:ascii="Arial Nova" w:hAnsi="Arial Nova" w:eastAsia="Arial Nova" w:cs="Arial Nova"/>
                <w:color w:val="FFFFFF" w:themeColor="background1" w:themeTint="FF" w:themeShade="FF"/>
                <w:sz w:val="16"/>
                <w:szCs w:val="16"/>
              </w:rPr>
              <w:t>Image of a CSA grower</w:t>
            </w:r>
            <w:r w:rsidRPr="30E5D5D6" w:rsidR="5EB9872C">
              <w:rPr>
                <w:rFonts w:ascii="Arial Nova" w:hAnsi="Arial Nova" w:eastAsia="Arial Nova" w:cs="Arial Nova"/>
                <w:color w:val="FFFFFF" w:themeColor="background1" w:themeTint="FF" w:themeShade="FF"/>
                <w:sz w:val="16"/>
                <w:szCs w:val="16"/>
              </w:rPr>
              <w:t xml:space="preserve"> </w:t>
            </w:r>
            <w:r w:rsidRPr="30E5D5D6" w:rsidR="2CD872AE">
              <w:rPr>
                <w:rFonts w:ascii="Arial Nova" w:hAnsi="Arial Nova" w:eastAsia="Arial Nova" w:cs="Arial Nova"/>
                <w:color w:val="FFFFFF" w:themeColor="background1" w:themeTint="FF" w:themeShade="FF"/>
                <w:sz w:val="16"/>
                <w:szCs w:val="16"/>
              </w:rPr>
              <w:t>(Community supported agriculture</w:t>
            </w:r>
            <w:r w:rsidRPr="30E5D5D6" w:rsidR="60D47AA3">
              <w:rPr>
                <w:rFonts w:ascii="Arial Nova" w:hAnsi="Arial Nova" w:eastAsia="Arial Nova" w:cs="Arial Nova"/>
                <w:color w:val="FFFFFF" w:themeColor="background1" w:themeTint="FF" w:themeShade="FF"/>
                <w:sz w:val="16"/>
                <w:szCs w:val="16"/>
              </w:rPr>
              <w:t>,</w:t>
            </w:r>
            <w:r w:rsidRPr="30E5D5D6" w:rsidR="2CD872AE">
              <w:rPr>
                <w:rFonts w:ascii="Arial Nova" w:hAnsi="Arial Nova" w:eastAsia="Arial Nova" w:cs="Arial Nova"/>
                <w:color w:val="FFFFFF" w:themeColor="background1" w:themeTint="FF" w:themeShade="FF"/>
                <w:sz w:val="16"/>
                <w:szCs w:val="16"/>
              </w:rPr>
              <w:t xml:space="preserve"> 202</w:t>
            </w:r>
            <w:r w:rsidRPr="30E5D5D6" w:rsidR="09362F98">
              <w:rPr>
                <w:rFonts w:ascii="Arial Nova" w:hAnsi="Arial Nova" w:eastAsia="Arial Nova" w:cs="Arial Nova"/>
                <w:color w:val="FFFFFF" w:themeColor="background1" w:themeTint="FF" w:themeShade="FF"/>
                <w:sz w:val="16"/>
                <w:szCs w:val="16"/>
              </w:rPr>
              <w:t>2</w:t>
            </w:r>
            <w:r w:rsidRPr="30E5D5D6" w:rsidR="2CD872AE">
              <w:rPr>
                <w:rFonts w:ascii="Arial Nova" w:hAnsi="Arial Nova" w:eastAsia="Arial Nova" w:cs="Arial Nova"/>
                <w:color w:val="FFFFFF" w:themeColor="background1" w:themeTint="FF" w:themeShade="FF"/>
                <w:sz w:val="16"/>
                <w:szCs w:val="16"/>
              </w:rPr>
              <w:t>)</w:t>
            </w:r>
          </w:p>
          <w:p w:rsidR="54F047F6" w:rsidP="54F047F6" w:rsidRDefault="54F047F6" w14:paraId="0F29CDA6" w14:textId="3BDFFAAF">
            <w:pPr>
              <w:spacing w:after="300" w:line="259" w:lineRule="auto"/>
              <w:rPr>
                <w:rFonts w:ascii="Calibri" w:hAnsi="Calibri" w:eastAsia="Calibri" w:cs="Calibri"/>
                <w:color w:val="000000" w:themeColor="text1"/>
              </w:rPr>
            </w:pPr>
          </w:p>
        </w:tc>
      </w:tr>
      <w:tr w:rsidR="54F047F6" w:rsidTr="30E5D5D6" w14:paraId="3FFC821F" w14:textId="77777777">
        <w:trPr>
          <w:trHeight w:val="300"/>
        </w:trPr>
        <w:tc>
          <w:tcPr>
            <w:tcW w:w="4320" w:type="dxa"/>
            <w:vMerge/>
            <w:tcBorders/>
            <w:tcMar/>
            <w:vAlign w:val="center"/>
          </w:tcPr>
          <w:p w:rsidR="00C942CD" w:rsidRDefault="00C942CD" w14:paraId="630B0B82" w14:textId="77777777"/>
        </w:tc>
        <w:tc>
          <w:tcPr>
            <w:tcW w:w="5040" w:type="dxa"/>
            <w:tcBorders>
              <w:right w:val="single" w:color="auto" w:sz="6" w:space="0"/>
            </w:tcBorders>
            <w:tcMar>
              <w:left w:w="90" w:type="dxa"/>
              <w:right w:w="90" w:type="dxa"/>
            </w:tcMar>
          </w:tcPr>
          <w:p w:rsidR="54F047F6" w:rsidP="54F047F6" w:rsidRDefault="54F047F6" w14:paraId="0A63BE1C" w14:textId="05D47C7E">
            <w:pPr>
              <w:pStyle w:val="Title"/>
              <w:spacing w:line="259" w:lineRule="auto"/>
              <w:jc w:val="center"/>
              <w:rPr>
                <w:rFonts w:ascii="Arial Nova" w:hAnsi="Arial Nova" w:eastAsia="Arial Nova" w:cs="Arial Nova"/>
                <w:color w:val="2F5496" w:themeColor="accent1" w:themeShade="BF"/>
                <w:sz w:val="64"/>
                <w:szCs w:val="64"/>
              </w:rPr>
            </w:pPr>
            <w:r w:rsidRPr="54F047F6">
              <w:rPr>
                <w:rFonts w:ascii="Arial Nova" w:hAnsi="Arial Nova" w:eastAsia="Arial Nova" w:cs="Arial Nova"/>
                <w:color w:val="2F5496" w:themeColor="accent1" w:themeShade="BF"/>
                <w:sz w:val="64"/>
                <w:szCs w:val="64"/>
              </w:rPr>
              <w:t>Module</w:t>
            </w:r>
          </w:p>
          <w:p w:rsidR="54F047F6" w:rsidP="00154D28" w:rsidRDefault="00154D28" w14:paraId="71B4616D" w14:textId="0091CA39">
            <w:pPr>
              <w:spacing w:after="300" w:line="259" w:lineRule="auto"/>
              <w:jc w:val="center"/>
              <w:rPr>
                <w:rFonts w:ascii="Calibri" w:hAnsi="Calibri" w:eastAsia="Calibri" w:cs="Calibri"/>
                <w:color w:val="2F5496" w:themeColor="accent1" w:themeShade="BF"/>
              </w:rPr>
            </w:pPr>
            <w:r w:rsidRPr="54F047F6">
              <w:rPr>
                <w:rStyle w:val="BookTitle"/>
                <w:rFonts w:ascii="Arial Nova" w:hAnsi="Arial Nova" w:eastAsia="Arial Nova" w:cs="Arial Nova"/>
                <w:color w:val="2F5496" w:themeColor="accent1" w:themeShade="BF"/>
                <w:sz w:val="32"/>
                <w:szCs w:val="32"/>
              </w:rPr>
              <w:t>Independent</w:t>
            </w:r>
            <w:r w:rsidRPr="54F047F6" w:rsidR="23D89A62">
              <w:rPr>
                <w:rStyle w:val="BookTitle"/>
                <w:rFonts w:ascii="Arial Nova" w:hAnsi="Arial Nova" w:eastAsia="Arial Nova" w:cs="Arial Nova"/>
                <w:color w:val="2F5496" w:themeColor="accent1" w:themeShade="BF"/>
                <w:sz w:val="32"/>
                <w:szCs w:val="32"/>
              </w:rPr>
              <w:t xml:space="preserve"> project</w:t>
            </w:r>
          </w:p>
        </w:tc>
      </w:tr>
      <w:tr w:rsidR="54F047F6" w:rsidTr="30E5D5D6" w14:paraId="0EB5ED00" w14:textId="77777777">
        <w:trPr>
          <w:trHeight w:val="765"/>
        </w:trPr>
        <w:tc>
          <w:tcPr>
            <w:tcW w:w="4320" w:type="dxa"/>
            <w:vMerge/>
            <w:tcBorders/>
            <w:tcMar/>
            <w:vAlign w:val="center"/>
          </w:tcPr>
          <w:p w:rsidR="00C942CD" w:rsidRDefault="00C942CD" w14:paraId="5F77272E" w14:textId="77777777"/>
        </w:tc>
        <w:tc>
          <w:tcPr>
            <w:tcW w:w="5040" w:type="dxa"/>
            <w:tcBorders>
              <w:right w:val="single" w:color="auto" w:sz="6" w:space="0"/>
            </w:tcBorders>
            <w:tcMar>
              <w:left w:w="90" w:type="dxa"/>
              <w:right w:w="90" w:type="dxa"/>
            </w:tcMar>
          </w:tcPr>
          <w:p w:rsidR="54F047F6" w:rsidP="54F047F6" w:rsidRDefault="54F047F6" w14:paraId="281FB7A8" w14:textId="4931DA6B">
            <w:pPr>
              <w:spacing w:after="300" w:line="259" w:lineRule="auto"/>
              <w:rPr>
                <w:rFonts w:ascii="Arial Nova" w:hAnsi="Arial Nova" w:eastAsia="Arial Nova" w:cs="Arial Nova"/>
                <w:color w:val="000000" w:themeColor="text1"/>
              </w:rPr>
            </w:pPr>
          </w:p>
          <w:p w:rsidR="54F047F6" w:rsidP="54F047F6" w:rsidRDefault="54F047F6" w14:paraId="0190F341" w14:textId="5009D0DB">
            <w:pPr>
              <w:spacing w:after="300" w:line="259" w:lineRule="auto"/>
              <w:rPr>
                <w:rFonts w:ascii="Arial Nova" w:hAnsi="Arial Nova" w:eastAsia="Arial Nova" w:cs="Arial Nova"/>
                <w:color w:val="2F5496" w:themeColor="accent1" w:themeShade="BF"/>
              </w:rPr>
            </w:pPr>
            <w:r w:rsidRPr="54F047F6">
              <w:rPr>
                <w:rFonts w:ascii="Arial Nova" w:hAnsi="Arial Nova" w:eastAsia="Arial Nova" w:cs="Arial Nova"/>
                <w:color w:val="2F5496" w:themeColor="accent1" w:themeShade="BF"/>
              </w:rPr>
              <w:t>Christine Joy 2009194</w:t>
            </w:r>
          </w:p>
        </w:tc>
      </w:tr>
      <w:tr w:rsidR="54F047F6" w:rsidTr="30E5D5D6" w14:paraId="73066784" w14:textId="77777777">
        <w:trPr>
          <w:trHeight w:val="300"/>
        </w:trPr>
        <w:tc>
          <w:tcPr>
            <w:tcW w:w="4320" w:type="dxa"/>
            <w:vMerge/>
            <w:tcBorders/>
            <w:tcMar/>
            <w:vAlign w:val="center"/>
          </w:tcPr>
          <w:p w:rsidR="00C942CD" w:rsidRDefault="00C942CD" w14:paraId="2B999AF8" w14:textId="77777777"/>
        </w:tc>
        <w:tc>
          <w:tcPr>
            <w:tcW w:w="5040" w:type="dxa"/>
            <w:tcBorders>
              <w:bottom w:val="single" w:color="auto" w:sz="6" w:space="0"/>
              <w:right w:val="single" w:color="auto" w:sz="6" w:space="0"/>
            </w:tcBorders>
            <w:shd w:val="clear" w:color="auto" w:fill="2F5496" w:themeFill="accent1" w:themeFillShade="BF"/>
            <w:tcMar>
              <w:left w:w="90" w:type="dxa"/>
              <w:right w:w="90" w:type="dxa"/>
            </w:tcMar>
          </w:tcPr>
          <w:p w:rsidR="54F047F6" w:rsidP="54F047F6" w:rsidRDefault="54F047F6" w14:paraId="3D935045" w14:textId="5CFB9401">
            <w:pPr>
              <w:spacing w:after="300" w:line="259" w:lineRule="auto"/>
              <w:rPr>
                <w:rFonts w:ascii="Arial Nova" w:hAnsi="Arial Nova" w:eastAsia="Arial Nova" w:cs="Arial Nova"/>
                <w:color w:val="FFFFFF" w:themeColor="background1"/>
              </w:rPr>
            </w:pPr>
            <w:r w:rsidRPr="54F047F6">
              <w:rPr>
                <w:rFonts w:ascii="Arial Nova" w:hAnsi="Arial Nova" w:eastAsia="Arial Nova" w:cs="Arial Nova"/>
                <w:color w:val="FFFFFF" w:themeColor="background1"/>
              </w:rPr>
              <w:t>BMSP</w:t>
            </w:r>
            <w:r w:rsidRPr="54F047F6" w:rsidR="36A4E187">
              <w:rPr>
                <w:rFonts w:ascii="Arial Nova" w:hAnsi="Arial Nova" w:eastAsia="Arial Nova" w:cs="Arial Nova"/>
                <w:color w:val="FFFFFF" w:themeColor="background1"/>
              </w:rPr>
              <w:t>6012</w:t>
            </w:r>
          </w:p>
        </w:tc>
      </w:tr>
    </w:tbl>
    <w:p w:rsidR="54F047F6" w:rsidRDefault="54F047F6" w14:paraId="21C63ABD" w14:textId="7DC9C174">
      <w:r>
        <w:br w:type="page"/>
      </w:r>
    </w:p>
    <w:p w:rsidR="00C942CD" w:rsidP="54F047F6" w:rsidRDefault="683439DB" w14:paraId="57A88D0D" w14:textId="4E68C320" w14:noSpellErr="1">
      <w:pPr>
        <w:pStyle w:val="Heading1"/>
        <w:rPr>
          <w:rFonts w:ascii="Arial Nova" w:hAnsi="Arial Nova" w:eastAsia="Arial Nova" w:cs="Arial Nova"/>
        </w:rPr>
      </w:pPr>
      <w:bookmarkStart w:name="_Toc1427999184" w:id="0"/>
      <w:bookmarkStart w:name="_Toc1938851010" w:id="1"/>
      <w:bookmarkStart w:name="_Toc380977738" w:id="2"/>
      <w:bookmarkStart w:name="_Toc386308859" w:id="3"/>
      <w:bookmarkStart w:name="_Toc979520859" w:id="4"/>
      <w:bookmarkStart w:name="_Toc1499555206" w:id="714252589"/>
      <w:bookmarkStart w:name="_Toc694594646" w:id="1666283596"/>
      <w:bookmarkStart w:name="_Toc151857436" w:id="874820564"/>
      <w:bookmarkStart w:name="_Toc614753090" w:id="1266567768"/>
      <w:r w:rsidRPr="30E5D5D6" w:rsidR="0FB55489">
        <w:rPr>
          <w:rFonts w:ascii="Arial Nova" w:hAnsi="Arial Nova" w:eastAsia="Arial Nova" w:cs="Arial Nova"/>
        </w:rPr>
        <w:t>Declaration</w:t>
      </w:r>
      <w:bookmarkEnd w:id="0"/>
      <w:bookmarkEnd w:id="714252589"/>
      <w:bookmarkEnd w:id="1666283596"/>
      <w:bookmarkEnd w:id="874820564"/>
      <w:bookmarkEnd w:id="1266567768"/>
      <w:r w:rsidRPr="30E5D5D6" w:rsidR="0FB55489">
        <w:rPr>
          <w:rFonts w:ascii="Arial Nova" w:hAnsi="Arial Nova" w:eastAsia="Arial Nova" w:cs="Arial Nova"/>
        </w:rPr>
        <w:t xml:space="preserve"> </w:t>
      </w:r>
      <w:bookmarkEnd w:id="1"/>
      <w:bookmarkEnd w:id="2"/>
      <w:bookmarkEnd w:id="3"/>
      <w:bookmarkEnd w:id="4"/>
    </w:p>
    <w:p w:rsidR="00C942CD" w:rsidP="54F047F6" w:rsidRDefault="00C942CD" w14:paraId="2402EA3A" w14:textId="3852039C">
      <w:pPr>
        <w:spacing w:line="360" w:lineRule="auto"/>
        <w:jc w:val="center"/>
        <w:rPr>
          <w:rFonts w:ascii="Arial" w:hAnsi="Arial" w:eastAsia="Arial" w:cs="Arial"/>
          <w:color w:val="000000" w:themeColor="text1"/>
          <w:sz w:val="32"/>
          <w:szCs w:val="32"/>
        </w:rPr>
      </w:pPr>
    </w:p>
    <w:p w:rsidRPr="00217745" w:rsidR="00217745" w:rsidP="00217745" w:rsidRDefault="00217745" w14:paraId="0C9B2EE5" w14:textId="77777777">
      <w:pPr>
        <w:pStyle w:val="ListParagraph"/>
        <w:rPr>
          <w:rFonts w:ascii="Arial" w:hAnsi="Arial" w:eastAsia="Arial" w:cs="Arial"/>
          <w:color w:val="000000" w:themeColor="text1"/>
          <w:sz w:val="24"/>
          <w:szCs w:val="24"/>
        </w:rPr>
      </w:pPr>
    </w:p>
    <w:p w:rsidR="7BFEEF48" w:rsidP="30E5D5D6" w:rsidRDefault="7BFEEF48" w14:paraId="081D3FE3" w14:textId="2234C55B">
      <w:pPr>
        <w:pStyle w:val="ListParagraph"/>
        <w:numPr>
          <w:ilvl w:val="0"/>
          <w:numId w:val="6"/>
        </w:numPr>
        <w:spacing w:line="360" w:lineRule="auto"/>
        <w:rPr>
          <w:rFonts w:ascii="Arial Nova" w:hAnsi="Arial Nova" w:eastAsia="Arial Nova" w:cs="Arial Nova"/>
          <w:noProof w:val="0"/>
          <w:sz w:val="24"/>
          <w:szCs w:val="24"/>
          <w:lang w:val="en-GB"/>
        </w:rPr>
      </w:pPr>
      <w:r w:rsidRPr="30E5D5D6" w:rsidR="7BFEEF48">
        <w:rPr>
          <w:rFonts w:ascii="Arial Nova" w:hAnsi="Arial Nova" w:eastAsia="Arial Nova" w:cs="Arial Nova"/>
          <w:noProof w:val="0"/>
          <w:sz w:val="24"/>
          <w:szCs w:val="24"/>
          <w:lang w:val="en-GB"/>
        </w:rPr>
        <w:t xml:space="preserve">This work has not been previously accepted in substance for any degree and is not being concurrently </w:t>
      </w:r>
      <w:r w:rsidRPr="30E5D5D6" w:rsidR="7BFEEF48">
        <w:rPr>
          <w:rFonts w:ascii="Arial Nova" w:hAnsi="Arial Nova" w:eastAsia="Arial Nova" w:cs="Arial Nova"/>
          <w:noProof w:val="0"/>
          <w:sz w:val="24"/>
          <w:szCs w:val="24"/>
          <w:lang w:val="en-GB"/>
        </w:rPr>
        <w:t>submitted</w:t>
      </w:r>
      <w:r w:rsidRPr="30E5D5D6" w:rsidR="7BFEEF48">
        <w:rPr>
          <w:rFonts w:ascii="Arial Nova" w:hAnsi="Arial Nova" w:eastAsia="Arial Nova" w:cs="Arial Nova"/>
          <w:noProof w:val="0"/>
          <w:sz w:val="24"/>
          <w:szCs w:val="24"/>
          <w:lang w:val="en-GB"/>
        </w:rPr>
        <w:t xml:space="preserve"> in candidature for any degree.</w:t>
      </w:r>
    </w:p>
    <w:p w:rsidRPr="00A85257" w:rsidR="0044452E" w:rsidP="30E5D5D6" w:rsidRDefault="0044452E" w14:paraId="2E3BC228" w14:textId="77777777">
      <w:pPr>
        <w:pStyle w:val="ListParagraph"/>
        <w:spacing w:line="360" w:lineRule="auto"/>
        <w:rPr>
          <w:rFonts w:ascii="Arial Nova" w:hAnsi="Arial Nova" w:eastAsia="Arial Nova" w:cs="Arial Nova"/>
          <w:color w:val="000000" w:themeColor="text1"/>
          <w:sz w:val="24"/>
          <w:szCs w:val="24"/>
        </w:rPr>
      </w:pPr>
    </w:p>
    <w:p w:rsidR="00217745" w:rsidP="30E5D5D6" w:rsidRDefault="00217745" w14:paraId="1868910D" w14:textId="5F7B90A0">
      <w:pPr>
        <w:pStyle w:val="ListParagraph"/>
        <w:numPr>
          <w:ilvl w:val="0"/>
          <w:numId w:val="6"/>
        </w:numPr>
        <w:spacing w:line="360" w:lineRule="auto"/>
        <w:rPr>
          <w:rFonts w:ascii="Arial Nova" w:hAnsi="Arial Nova" w:eastAsia="Arial Nova" w:cs="Arial Nova"/>
          <w:color w:val="000000" w:themeColor="text1"/>
          <w:sz w:val="24"/>
          <w:szCs w:val="24"/>
        </w:rPr>
      </w:pPr>
      <w:r w:rsidRPr="30E5D5D6" w:rsidR="3D5ABAF1">
        <w:rPr>
          <w:rFonts w:ascii="Arial Nova" w:hAnsi="Arial Nova" w:eastAsia="Arial Nova" w:cs="Arial Nova"/>
          <w:color w:val="000000" w:themeColor="text1" w:themeTint="FF" w:themeShade="FF"/>
          <w:sz w:val="24"/>
          <w:szCs w:val="24"/>
        </w:rPr>
        <w:t xml:space="preserve">This dissertation is </w:t>
      </w:r>
      <w:r w:rsidRPr="30E5D5D6" w:rsidR="3D5ABAF1">
        <w:rPr>
          <w:rFonts w:ascii="Arial Nova" w:hAnsi="Arial Nova" w:eastAsia="Arial Nova" w:cs="Arial Nova"/>
          <w:color w:val="000000" w:themeColor="text1" w:themeTint="FF" w:themeShade="FF"/>
          <w:sz w:val="24"/>
          <w:szCs w:val="24"/>
        </w:rPr>
        <w:t>submitted</w:t>
      </w:r>
      <w:r w:rsidRPr="30E5D5D6" w:rsidR="3D5ABAF1">
        <w:rPr>
          <w:rFonts w:ascii="Arial Nova" w:hAnsi="Arial Nova" w:eastAsia="Arial Nova" w:cs="Arial Nova"/>
          <w:color w:val="000000" w:themeColor="text1" w:themeTint="FF" w:themeShade="FF"/>
          <w:sz w:val="24"/>
          <w:szCs w:val="24"/>
        </w:rPr>
        <w:t xml:space="preserve"> in partial fulfilment of the BA Business and Management with Honours degree requirements.</w:t>
      </w:r>
    </w:p>
    <w:p w:rsidRPr="00A85257" w:rsidR="0044452E" w:rsidP="30E5D5D6" w:rsidRDefault="0044452E" w14:paraId="718CBAC8" w14:textId="77777777">
      <w:pPr>
        <w:pStyle w:val="ListParagraph"/>
        <w:spacing w:line="360" w:lineRule="auto"/>
        <w:rPr>
          <w:rFonts w:ascii="Arial Nova" w:hAnsi="Arial Nova" w:eastAsia="Arial Nova" w:cs="Arial Nova"/>
          <w:color w:val="000000" w:themeColor="text1"/>
          <w:sz w:val="24"/>
          <w:szCs w:val="24"/>
        </w:rPr>
      </w:pPr>
    </w:p>
    <w:p w:rsidR="00217745" w:rsidP="30E5D5D6" w:rsidRDefault="00217745" w14:paraId="276B4620" w14:textId="5F3F345F">
      <w:pPr>
        <w:pStyle w:val="ListParagraph"/>
        <w:numPr>
          <w:ilvl w:val="0"/>
          <w:numId w:val="6"/>
        </w:numPr>
        <w:spacing w:line="360" w:lineRule="auto"/>
        <w:rPr>
          <w:rFonts w:ascii="Arial Nova" w:hAnsi="Arial Nova" w:eastAsia="Arial Nova" w:cs="Arial Nova"/>
          <w:color w:val="000000" w:themeColor="text1"/>
          <w:sz w:val="24"/>
          <w:szCs w:val="24"/>
        </w:rPr>
      </w:pPr>
      <w:r w:rsidRPr="30E5D5D6" w:rsidR="3D5ABAF1">
        <w:rPr>
          <w:rFonts w:ascii="Arial Nova" w:hAnsi="Arial Nova" w:eastAsia="Arial Nova" w:cs="Arial Nova"/>
          <w:color w:val="000000" w:themeColor="text1" w:themeTint="FF" w:themeShade="FF"/>
          <w:sz w:val="24"/>
          <w:szCs w:val="24"/>
        </w:rPr>
        <w:t>Unless otherwise specified, this dissertation is the result of my own independent work and investigation</w:t>
      </w:r>
      <w:r w:rsidRPr="30E5D5D6" w:rsidR="3D5ABAF1">
        <w:rPr>
          <w:rFonts w:ascii="Arial Nova" w:hAnsi="Arial Nova" w:eastAsia="Arial Nova" w:cs="Arial Nova"/>
          <w:color w:val="000000" w:themeColor="text1" w:themeTint="FF" w:themeShade="FF"/>
          <w:sz w:val="24"/>
          <w:szCs w:val="24"/>
        </w:rPr>
        <w:t xml:space="preserve">.  </w:t>
      </w:r>
      <w:r w:rsidRPr="30E5D5D6" w:rsidR="3D5ABAF1">
        <w:rPr>
          <w:rFonts w:ascii="Arial Nova" w:hAnsi="Arial Nova" w:eastAsia="Arial Nova" w:cs="Arial Nova"/>
          <w:color w:val="000000" w:themeColor="text1" w:themeTint="FF" w:themeShade="FF"/>
          <w:sz w:val="24"/>
          <w:szCs w:val="24"/>
        </w:rPr>
        <w:t xml:space="preserve"> </w:t>
      </w:r>
    </w:p>
    <w:p w:rsidRPr="00A85257" w:rsidR="0044452E" w:rsidP="30E5D5D6" w:rsidRDefault="0044452E" w14:paraId="65B47C6E" w14:textId="77777777">
      <w:pPr>
        <w:pStyle w:val="ListParagraph"/>
        <w:spacing w:line="360" w:lineRule="auto"/>
        <w:rPr>
          <w:rFonts w:ascii="Arial Nova" w:hAnsi="Arial Nova" w:eastAsia="Arial Nova" w:cs="Arial Nova"/>
          <w:color w:val="000000" w:themeColor="text1"/>
          <w:sz w:val="24"/>
          <w:szCs w:val="24"/>
        </w:rPr>
      </w:pPr>
    </w:p>
    <w:p w:rsidR="00A85257" w:rsidP="30E5D5D6" w:rsidRDefault="00217745" w14:paraId="1ABEF20F" w14:textId="77777777">
      <w:pPr>
        <w:pStyle w:val="ListParagraph"/>
        <w:numPr>
          <w:ilvl w:val="0"/>
          <w:numId w:val="6"/>
        </w:numPr>
        <w:spacing w:line="360" w:lineRule="auto"/>
        <w:rPr>
          <w:rFonts w:ascii="Arial Nova" w:hAnsi="Arial Nova" w:eastAsia="Arial Nova" w:cs="Arial Nova"/>
          <w:color w:val="000000" w:themeColor="text1"/>
          <w:sz w:val="24"/>
          <w:szCs w:val="24"/>
        </w:rPr>
      </w:pPr>
      <w:r w:rsidRPr="30E5D5D6" w:rsidR="3D5ABAF1">
        <w:rPr>
          <w:rFonts w:ascii="Arial Nova" w:hAnsi="Arial Nova" w:eastAsia="Arial Nova" w:cs="Arial Nova"/>
          <w:color w:val="000000" w:themeColor="text1" w:themeTint="FF" w:themeShade="FF"/>
          <w:sz w:val="24"/>
          <w:szCs w:val="24"/>
        </w:rPr>
        <w:t xml:space="preserve">Other sources are acknowledged using footnotes that </w:t>
      </w:r>
      <w:r w:rsidRPr="30E5D5D6" w:rsidR="3D5ABAF1">
        <w:rPr>
          <w:rFonts w:ascii="Arial Nova" w:hAnsi="Arial Nova" w:eastAsia="Arial Nova" w:cs="Arial Nova"/>
          <w:color w:val="000000" w:themeColor="text1" w:themeTint="FF" w:themeShade="FF"/>
          <w:sz w:val="24"/>
          <w:szCs w:val="24"/>
        </w:rPr>
        <w:t>provide</w:t>
      </w:r>
      <w:r w:rsidRPr="30E5D5D6" w:rsidR="3D5ABAF1">
        <w:rPr>
          <w:rFonts w:ascii="Arial Nova" w:hAnsi="Arial Nova" w:eastAsia="Arial Nova" w:cs="Arial Nova"/>
          <w:color w:val="000000" w:themeColor="text1" w:themeTint="FF" w:themeShade="FF"/>
          <w:sz w:val="24"/>
          <w:szCs w:val="24"/>
        </w:rPr>
        <w:t xml:space="preserve"> explicit citations. An exhaustive reference list and bibliography are included. </w:t>
      </w:r>
    </w:p>
    <w:p w:rsidR="0044452E" w:rsidP="30E5D5D6" w:rsidRDefault="0044452E" w14:paraId="769A6130" w14:textId="77777777">
      <w:pPr>
        <w:pStyle w:val="ListParagraph"/>
        <w:spacing w:line="360" w:lineRule="auto"/>
        <w:rPr>
          <w:rFonts w:ascii="Arial Nova" w:hAnsi="Arial Nova" w:eastAsia="Arial Nova" w:cs="Arial Nova"/>
          <w:color w:val="000000" w:themeColor="text1"/>
          <w:sz w:val="24"/>
          <w:szCs w:val="24"/>
        </w:rPr>
      </w:pPr>
    </w:p>
    <w:p w:rsidRPr="00A85257" w:rsidR="00217745" w:rsidP="30E5D5D6" w:rsidRDefault="00217745" w14:paraId="69200636" w14:textId="70DE49B7">
      <w:pPr>
        <w:pStyle w:val="ListParagraph"/>
        <w:numPr>
          <w:ilvl w:val="0"/>
          <w:numId w:val="6"/>
        </w:numPr>
        <w:spacing w:line="360" w:lineRule="auto"/>
        <w:rPr>
          <w:rFonts w:ascii="Arial Nova" w:hAnsi="Arial Nova" w:eastAsia="Arial Nova" w:cs="Arial Nova"/>
          <w:color w:val="000000" w:themeColor="text1"/>
          <w:sz w:val="24"/>
          <w:szCs w:val="24"/>
        </w:rPr>
      </w:pPr>
      <w:r w:rsidRPr="30E5D5D6" w:rsidR="3D5ABAF1">
        <w:rPr>
          <w:rFonts w:ascii="Arial Nova" w:hAnsi="Arial Nova" w:eastAsia="Arial Nova" w:cs="Arial Nova"/>
          <w:color w:val="000000" w:themeColor="text1" w:themeTint="FF" w:themeShade="FF"/>
          <w:sz w:val="24"/>
          <w:szCs w:val="24"/>
        </w:rPr>
        <w:t>I hereby grant permission for my dissertation, if accepted, to be available for photocopying and interlibrary loan, and for the title and abstract to be made accessible to external organisations.</w:t>
      </w:r>
    </w:p>
    <w:p w:rsidR="780E48E9" w:rsidP="5FBF2178" w:rsidRDefault="780E48E9" w14:paraId="08AE9488" w14:textId="0D4BA8B0">
      <w:pPr>
        <w:pStyle w:val="Heading1"/>
        <w:spacing w:line="360" w:lineRule="auto"/>
        <w:rPr>
          <w:rFonts w:ascii="Arial Nova" w:hAnsi="Arial Nova" w:eastAsia="Arial Nova" w:cs="Arial Nova"/>
        </w:rPr>
      </w:pPr>
      <w:bookmarkStart w:name="_Toc1586403527" w:id="5"/>
      <w:bookmarkStart w:name="_Toc716339123" w:id="763877467"/>
      <w:bookmarkStart w:name="_Toc1831630158" w:id="516175394"/>
      <w:bookmarkStart w:name="_Toc2012479637" w:id="2117237115"/>
      <w:bookmarkStart w:name="_Toc204592328" w:id="1079338510"/>
      <w:r w:rsidRPr="30E5D5D6" w:rsidR="584674E4">
        <w:rPr>
          <w:rFonts w:ascii="Arial Nova" w:hAnsi="Arial Nova" w:eastAsia="Arial Nova" w:cs="Arial Nova"/>
        </w:rPr>
        <w:t>Acknowledgements</w:t>
      </w:r>
      <w:bookmarkEnd w:id="5"/>
      <w:bookmarkEnd w:id="763877467"/>
      <w:bookmarkEnd w:id="516175394"/>
      <w:bookmarkEnd w:id="2117237115"/>
      <w:bookmarkEnd w:id="1079338510"/>
    </w:p>
    <w:p w:rsidR="54F047F6" w:rsidP="54F047F6" w:rsidRDefault="54F047F6" w14:paraId="280C5A2A" w14:textId="3FECF227">
      <w:pPr>
        <w:keepNext/>
        <w:spacing w:line="360" w:lineRule="auto"/>
        <w:jc w:val="both"/>
        <w:rPr>
          <w:rFonts w:ascii="Arial Nova" w:hAnsi="Arial Nova" w:eastAsia="Arial Nova" w:cs="Arial Nova"/>
          <w:sz w:val="24"/>
          <w:szCs w:val="24"/>
        </w:rPr>
      </w:pPr>
    </w:p>
    <w:p w:rsidRPr="00145C7A" w:rsidR="00145C7A" w:rsidP="00145C7A" w:rsidRDefault="00145C7A" w14:paraId="5B127F01" w14:textId="77777777">
      <w:pPr>
        <w:keepNext/>
        <w:spacing w:line="360" w:lineRule="auto"/>
        <w:jc w:val="both"/>
        <w:rPr>
          <w:rFonts w:ascii="Arial Nova" w:hAnsi="Arial Nova" w:eastAsia="Arial Nova" w:cs="Arial Nova"/>
          <w:color w:val="000000" w:themeColor="text1"/>
          <w:sz w:val="24"/>
          <w:szCs w:val="24"/>
        </w:rPr>
      </w:pPr>
      <w:r w:rsidRPr="00145C7A">
        <w:rPr>
          <w:rFonts w:ascii="Arial Nova" w:hAnsi="Arial Nova" w:eastAsia="Arial Nova" w:cs="Arial Nova"/>
          <w:color w:val="000000" w:themeColor="text1"/>
          <w:sz w:val="24"/>
          <w:szCs w:val="24"/>
        </w:rPr>
        <w:t xml:space="preserve">I would like to acknowledge and thank everyone who contributed to the development of this investigation, whether directly or indirectly.    </w:t>
      </w:r>
    </w:p>
    <w:p w:rsidRPr="00145C7A" w:rsidR="00145C7A" w:rsidP="00145C7A" w:rsidRDefault="00145C7A" w14:paraId="6F9F3508" w14:textId="77777777">
      <w:pPr>
        <w:keepNext/>
        <w:spacing w:line="360" w:lineRule="auto"/>
        <w:jc w:val="both"/>
        <w:rPr>
          <w:rFonts w:ascii="Arial Nova" w:hAnsi="Arial Nova" w:eastAsia="Arial Nova" w:cs="Arial Nova"/>
          <w:color w:val="000000" w:themeColor="text1"/>
          <w:sz w:val="24"/>
          <w:szCs w:val="24"/>
        </w:rPr>
      </w:pPr>
    </w:p>
    <w:p w:rsidRPr="00145C7A" w:rsidR="00145C7A" w:rsidP="00145C7A" w:rsidRDefault="00145C7A" w14:paraId="49C274C8" w14:textId="7ABDF193">
      <w:pPr>
        <w:keepNext w:val="1"/>
        <w:spacing w:line="360" w:lineRule="auto"/>
        <w:jc w:val="both"/>
        <w:rPr>
          <w:rFonts w:ascii="Arial Nova" w:hAnsi="Arial Nova" w:eastAsia="Arial Nova" w:cs="Arial Nova"/>
          <w:color w:val="000000" w:themeColor="text1"/>
          <w:sz w:val="24"/>
          <w:szCs w:val="24"/>
        </w:rPr>
      </w:pPr>
      <w:r w:rsidRPr="30E5D5D6" w:rsidR="5B5161E1">
        <w:rPr>
          <w:rFonts w:ascii="Arial Nova" w:hAnsi="Arial Nova" w:eastAsia="Arial Nova" w:cs="Arial Nova"/>
          <w:color w:val="000000" w:themeColor="text1" w:themeTint="FF" w:themeShade="FF"/>
          <w:sz w:val="24"/>
          <w:szCs w:val="24"/>
        </w:rPr>
        <w:t>I</w:t>
      </w:r>
      <w:r w:rsidRPr="30E5D5D6" w:rsidR="7FDD9BE8">
        <w:rPr>
          <w:rFonts w:ascii="Arial Nova" w:hAnsi="Arial Nova" w:eastAsia="Arial Nova" w:cs="Arial Nova"/>
          <w:color w:val="000000" w:themeColor="text1" w:themeTint="FF" w:themeShade="FF"/>
          <w:sz w:val="24"/>
          <w:szCs w:val="24"/>
        </w:rPr>
        <w:t xml:space="preserve"> would</w:t>
      </w:r>
      <w:r w:rsidRPr="30E5D5D6" w:rsidR="5B5161E1">
        <w:rPr>
          <w:rFonts w:ascii="Arial Nova" w:hAnsi="Arial Nova" w:eastAsia="Arial Nova" w:cs="Arial Nova"/>
          <w:color w:val="000000" w:themeColor="text1" w:themeTint="FF" w:themeShade="FF"/>
          <w:sz w:val="24"/>
          <w:szCs w:val="24"/>
        </w:rPr>
        <w:t xml:space="preserve"> like to thank </w:t>
      </w:r>
      <w:r w:rsidRPr="30E5D5D6" w:rsidR="5B5161E1">
        <w:rPr>
          <w:rFonts w:ascii="Arial Nova" w:hAnsi="Arial Nova" w:eastAsia="Arial Nova" w:cs="Arial Nova"/>
          <w:color w:val="000000" w:themeColor="text1" w:themeTint="FF" w:themeShade="FF"/>
          <w:sz w:val="24"/>
          <w:szCs w:val="24"/>
        </w:rPr>
        <w:t>Dr.</w:t>
      </w:r>
      <w:r w:rsidRPr="30E5D5D6" w:rsidR="5B5161E1">
        <w:rPr>
          <w:rFonts w:ascii="Arial Nova" w:hAnsi="Arial Nova" w:eastAsia="Arial Nova" w:cs="Arial Nova"/>
          <w:color w:val="000000" w:themeColor="text1" w:themeTint="FF" w:themeShade="FF"/>
          <w:sz w:val="24"/>
          <w:szCs w:val="24"/>
        </w:rPr>
        <w:t xml:space="preserve"> Roisin Mullins for allowing me to attend the Welsh Food and Farming Conference, which was the impetus for this research. </w:t>
      </w:r>
      <w:r w:rsidRPr="30E5D5D6" w:rsidR="5B5161E1">
        <w:rPr>
          <w:rFonts w:ascii="Arial Nova" w:hAnsi="Arial Nova" w:eastAsia="Arial Nova" w:cs="Arial Nova"/>
          <w:color w:val="000000" w:themeColor="text1" w:themeTint="FF" w:themeShade="FF"/>
          <w:sz w:val="24"/>
          <w:szCs w:val="24"/>
        </w:rPr>
        <w:t>Dr.</w:t>
      </w:r>
      <w:r w:rsidRPr="30E5D5D6" w:rsidR="5B5161E1">
        <w:rPr>
          <w:rFonts w:ascii="Arial Nova" w:hAnsi="Arial Nova" w:eastAsia="Arial Nova" w:cs="Arial Nova"/>
          <w:color w:val="000000" w:themeColor="text1" w:themeTint="FF" w:themeShade="FF"/>
          <w:sz w:val="24"/>
          <w:szCs w:val="24"/>
        </w:rPr>
        <w:t xml:space="preserve"> Lousie Emanuel,</w:t>
      </w:r>
      <w:r w:rsidRPr="30E5D5D6" w:rsidR="19E3BF72">
        <w:rPr>
          <w:rFonts w:ascii="Arial Nova" w:hAnsi="Arial Nova" w:eastAsia="Arial Nova" w:cs="Arial Nova"/>
          <w:color w:val="000000" w:themeColor="text1" w:themeTint="FF" w:themeShade="FF"/>
          <w:sz w:val="24"/>
          <w:szCs w:val="24"/>
        </w:rPr>
        <w:t xml:space="preserve"> Jess Shore,</w:t>
      </w:r>
      <w:r w:rsidRPr="30E5D5D6" w:rsidR="5B5161E1">
        <w:rPr>
          <w:rFonts w:ascii="Arial Nova" w:hAnsi="Arial Nova" w:eastAsia="Arial Nova" w:cs="Arial Nova"/>
          <w:color w:val="000000" w:themeColor="text1" w:themeTint="FF" w:themeShade="FF"/>
          <w:sz w:val="24"/>
          <w:szCs w:val="24"/>
        </w:rPr>
        <w:t xml:space="preserve"> </w:t>
      </w:r>
      <w:r w:rsidRPr="30E5D5D6" w:rsidR="5B5161E1">
        <w:rPr>
          <w:rFonts w:ascii="Arial Nova" w:hAnsi="Arial Nova" w:eastAsia="Arial Nova" w:cs="Arial Nova"/>
          <w:color w:val="000000" w:themeColor="text1" w:themeTint="FF" w:themeShade="FF"/>
          <w:sz w:val="24"/>
          <w:szCs w:val="24"/>
        </w:rPr>
        <w:t>Dr.</w:t>
      </w:r>
      <w:r w:rsidRPr="30E5D5D6" w:rsidR="5B5161E1">
        <w:rPr>
          <w:rFonts w:ascii="Arial Nova" w:hAnsi="Arial Nova" w:eastAsia="Arial Nova" w:cs="Arial Nova"/>
          <w:color w:val="000000" w:themeColor="text1" w:themeTint="FF" w:themeShade="FF"/>
          <w:sz w:val="24"/>
          <w:szCs w:val="24"/>
        </w:rPr>
        <w:t xml:space="preserve"> Alex Bell, Anthony Burns, Glenn Behenna, Gabriel Fisher, Colyn Pugh, and Jo Kelleher, in addition to the entire academic staff, are thanked for their </w:t>
      </w:r>
      <w:r w:rsidRPr="30E5D5D6" w:rsidR="5B5161E1">
        <w:rPr>
          <w:rFonts w:ascii="Arial Nova" w:hAnsi="Arial Nova" w:eastAsia="Arial Nova" w:cs="Arial Nova"/>
          <w:color w:val="000000" w:themeColor="text1" w:themeTint="FF" w:themeShade="FF"/>
          <w:sz w:val="24"/>
          <w:szCs w:val="24"/>
        </w:rPr>
        <w:t>assistance</w:t>
      </w:r>
      <w:r w:rsidRPr="30E5D5D6" w:rsidR="5B5161E1">
        <w:rPr>
          <w:rFonts w:ascii="Arial Nova" w:hAnsi="Arial Nova" w:eastAsia="Arial Nova" w:cs="Arial Nova"/>
          <w:color w:val="000000" w:themeColor="text1" w:themeTint="FF" w:themeShade="FF"/>
          <w:sz w:val="24"/>
          <w:szCs w:val="24"/>
        </w:rPr>
        <w:t>, opportunities, and encouragement</w:t>
      </w:r>
      <w:r w:rsidRPr="30E5D5D6" w:rsidR="5B5161E1">
        <w:rPr>
          <w:rFonts w:ascii="Arial Nova" w:hAnsi="Arial Nova" w:eastAsia="Arial Nova" w:cs="Arial Nova"/>
          <w:color w:val="000000" w:themeColor="text1" w:themeTint="FF" w:themeShade="FF"/>
          <w:sz w:val="24"/>
          <w:szCs w:val="24"/>
        </w:rPr>
        <w:t xml:space="preserve">.  </w:t>
      </w:r>
    </w:p>
    <w:p w:rsidRPr="00145C7A" w:rsidR="00145C7A" w:rsidP="00145C7A" w:rsidRDefault="00145C7A" w14:paraId="440706AE" w14:textId="77777777">
      <w:pPr>
        <w:keepNext/>
        <w:spacing w:line="360" w:lineRule="auto"/>
        <w:jc w:val="both"/>
        <w:rPr>
          <w:rFonts w:ascii="Arial Nova" w:hAnsi="Arial Nova" w:eastAsia="Arial Nova" w:cs="Arial Nova"/>
          <w:color w:val="000000" w:themeColor="text1"/>
          <w:sz w:val="24"/>
          <w:szCs w:val="24"/>
        </w:rPr>
      </w:pPr>
    </w:p>
    <w:p w:rsidRPr="00145C7A" w:rsidR="00145C7A" w:rsidP="00145C7A" w:rsidRDefault="00145C7A" w14:paraId="5C981BDF" w14:textId="2F61E374">
      <w:pPr>
        <w:keepNext w:val="1"/>
        <w:spacing w:line="360" w:lineRule="auto"/>
        <w:jc w:val="both"/>
        <w:rPr>
          <w:rFonts w:ascii="Arial Nova" w:hAnsi="Arial Nova" w:eastAsia="Arial Nova" w:cs="Arial Nova"/>
          <w:color w:val="000000" w:themeColor="text1"/>
          <w:sz w:val="24"/>
          <w:szCs w:val="24"/>
        </w:rPr>
      </w:pPr>
      <w:r w:rsidRPr="30E5D5D6" w:rsidR="7D25289E">
        <w:rPr>
          <w:rFonts w:ascii="Arial Nova" w:hAnsi="Arial Nova" w:eastAsia="Arial Nova" w:cs="Arial Nova"/>
          <w:color w:val="000000" w:themeColor="text1" w:themeTint="FF" w:themeShade="FF"/>
          <w:sz w:val="24"/>
          <w:szCs w:val="24"/>
        </w:rPr>
        <w:t>I would like to thank the farm shop I visited</w:t>
      </w:r>
      <w:r w:rsidRPr="30E5D5D6" w:rsidR="360E30C1">
        <w:rPr>
          <w:rFonts w:ascii="Arial Nova" w:hAnsi="Arial Nova" w:eastAsia="Arial Nova" w:cs="Arial Nova"/>
          <w:color w:val="000000" w:themeColor="text1" w:themeTint="FF" w:themeShade="FF"/>
          <w:sz w:val="24"/>
          <w:szCs w:val="24"/>
        </w:rPr>
        <w:t>,</w:t>
      </w:r>
      <w:r w:rsidRPr="30E5D5D6" w:rsidR="7D25289E">
        <w:rPr>
          <w:rFonts w:ascii="Arial Nova" w:hAnsi="Arial Nova" w:eastAsia="Arial Nova" w:cs="Arial Nova"/>
          <w:color w:val="000000" w:themeColor="text1" w:themeTint="FF" w:themeShade="FF"/>
          <w:sz w:val="24"/>
          <w:szCs w:val="24"/>
        </w:rPr>
        <w:t xml:space="preserve"> as well as the CSA members </w:t>
      </w:r>
      <w:r w:rsidRPr="30E5D5D6" w:rsidR="7D25289E">
        <w:rPr>
          <w:rFonts w:ascii="Arial Nova" w:hAnsi="Arial Nova" w:eastAsia="Arial Nova" w:cs="Arial Nova"/>
          <w:color w:val="000000" w:themeColor="text1" w:themeTint="FF" w:themeShade="FF"/>
          <w:sz w:val="24"/>
          <w:szCs w:val="24"/>
        </w:rPr>
        <w:t xml:space="preserve">for their </w:t>
      </w:r>
      <w:r w:rsidRPr="30E5D5D6" w:rsidR="0E1B6EDE">
        <w:rPr>
          <w:rFonts w:ascii="Arial Nova" w:hAnsi="Arial Nova" w:eastAsia="Arial Nova" w:cs="Arial Nova"/>
          <w:color w:val="000000" w:themeColor="text1" w:themeTint="FF" w:themeShade="FF"/>
          <w:sz w:val="24"/>
          <w:szCs w:val="24"/>
        </w:rPr>
        <w:t xml:space="preserve">guidance </w:t>
      </w:r>
      <w:r w:rsidRPr="30E5D5D6" w:rsidR="7D25289E">
        <w:rPr>
          <w:rFonts w:ascii="Arial Nova" w:hAnsi="Arial Nova" w:eastAsia="Arial Nova" w:cs="Arial Nova"/>
          <w:color w:val="000000" w:themeColor="text1" w:themeTint="FF" w:themeShade="FF"/>
          <w:sz w:val="24"/>
          <w:szCs w:val="24"/>
        </w:rPr>
        <w:t>and</w:t>
      </w:r>
      <w:r w:rsidRPr="30E5D5D6" w:rsidR="0E1B6EDE">
        <w:rPr>
          <w:rFonts w:ascii="Arial Nova" w:hAnsi="Arial Nova" w:eastAsia="Arial Nova" w:cs="Arial Nova"/>
          <w:color w:val="000000" w:themeColor="text1" w:themeTint="FF" w:themeShade="FF"/>
          <w:sz w:val="24"/>
          <w:szCs w:val="24"/>
        </w:rPr>
        <w:t xml:space="preserve"> all the </w:t>
      </w:r>
      <w:r w:rsidRPr="30E5D5D6" w:rsidR="7D25289E">
        <w:rPr>
          <w:rFonts w:ascii="Arial Nova" w:hAnsi="Arial Nova" w:eastAsia="Arial Nova" w:cs="Arial Nova"/>
          <w:color w:val="000000" w:themeColor="text1" w:themeTint="FF" w:themeShade="FF"/>
          <w:sz w:val="24"/>
          <w:szCs w:val="24"/>
        </w:rPr>
        <w:t>participants who agreed to be interviewed</w:t>
      </w:r>
      <w:r w:rsidRPr="30E5D5D6" w:rsidR="0E1B6EDE">
        <w:rPr>
          <w:rFonts w:ascii="Arial Nova" w:hAnsi="Arial Nova" w:eastAsia="Arial Nova" w:cs="Arial Nova"/>
          <w:color w:val="000000" w:themeColor="text1" w:themeTint="FF" w:themeShade="FF"/>
          <w:sz w:val="24"/>
          <w:szCs w:val="24"/>
        </w:rPr>
        <w:t xml:space="preserve"> as part of the research.</w:t>
      </w:r>
    </w:p>
    <w:p w:rsidRPr="00145C7A" w:rsidR="00145C7A" w:rsidP="00145C7A" w:rsidRDefault="00145C7A" w14:paraId="527231F9" w14:textId="77777777">
      <w:pPr>
        <w:keepNext/>
        <w:spacing w:line="360" w:lineRule="auto"/>
        <w:jc w:val="both"/>
        <w:rPr>
          <w:rFonts w:ascii="Arial Nova" w:hAnsi="Arial Nova" w:eastAsia="Arial Nova" w:cs="Arial Nova"/>
          <w:color w:val="000000" w:themeColor="text1"/>
          <w:sz w:val="24"/>
          <w:szCs w:val="24"/>
        </w:rPr>
      </w:pPr>
      <w:r w:rsidRPr="00145C7A">
        <w:rPr>
          <w:rFonts w:ascii="Arial Nova" w:hAnsi="Arial Nova" w:eastAsia="Arial Nova" w:cs="Arial Nova"/>
          <w:color w:val="000000" w:themeColor="text1"/>
          <w:sz w:val="24"/>
          <w:szCs w:val="24"/>
        </w:rPr>
        <w:t xml:space="preserve"> </w:t>
      </w:r>
    </w:p>
    <w:p w:rsidR="00145C7A" w:rsidP="5FBF2178" w:rsidRDefault="00145C7A" w14:paraId="587408C2" w14:textId="684AE3C3">
      <w:pPr>
        <w:pStyle w:val="Normal"/>
        <w:keepNext w:val="1"/>
        <w:spacing w:line="360" w:lineRule="auto"/>
        <w:jc w:val="both"/>
        <w:rPr>
          <w:rFonts w:ascii="Arial Nova" w:hAnsi="Arial Nova" w:eastAsia="Arial Nova" w:cs="Arial Nova"/>
          <w:color w:val="000000" w:themeColor="text1"/>
          <w:sz w:val="24"/>
          <w:szCs w:val="24"/>
        </w:rPr>
      </w:pPr>
      <w:r w:rsidRPr="5FBF2178" w:rsidR="59E7B3AF">
        <w:rPr>
          <w:rFonts w:ascii="Arial Nova" w:hAnsi="Arial Nova" w:eastAsia="Arial Nova" w:cs="Arial Nova"/>
          <w:color w:val="000000" w:themeColor="text1" w:themeTint="FF" w:themeShade="FF"/>
          <w:sz w:val="24"/>
          <w:szCs w:val="24"/>
        </w:rPr>
        <w:t>I would like to thank my family, friends, and peers,</w:t>
      </w:r>
      <w:r w:rsidRPr="5FBF2178" w:rsidR="4A56BE08">
        <w:rPr>
          <w:rFonts w:ascii="Arial Nova" w:hAnsi="Arial Nova" w:eastAsia="Arial Nova" w:cs="Arial Nova"/>
          <w:color w:val="000000" w:themeColor="text1" w:themeTint="FF" w:themeShade="FF"/>
          <w:sz w:val="24"/>
          <w:szCs w:val="24"/>
        </w:rPr>
        <w:t xml:space="preserve"> f</w:t>
      </w:r>
      <w:r w:rsidRPr="5FBF2178" w:rsidR="4A56BE08">
        <w:rPr>
          <w:rFonts w:ascii="Arial Nova" w:hAnsi="Arial Nova" w:eastAsia="Arial Nova" w:cs="Arial Nova"/>
          <w:color w:val="000000" w:themeColor="text1" w:themeTint="FF" w:themeShade="FF"/>
          <w:sz w:val="24"/>
          <w:szCs w:val="24"/>
        </w:rPr>
        <w:t>or</w:t>
      </w:r>
      <w:r w:rsidRPr="5FBF2178" w:rsidR="4A56BE08">
        <w:rPr>
          <w:rFonts w:ascii="Arial Nova" w:hAnsi="Arial Nova" w:eastAsia="Arial Nova" w:cs="Arial Nova"/>
          <w:color w:val="000000" w:themeColor="text1" w:themeTint="FF" w:themeShade="FF"/>
          <w:sz w:val="24"/>
          <w:szCs w:val="24"/>
        </w:rPr>
        <w:t xml:space="preserve"> their ongoing support, motivation, and encouragement,</w:t>
      </w:r>
      <w:r w:rsidRPr="5FBF2178" w:rsidR="59E7B3AF">
        <w:rPr>
          <w:rFonts w:ascii="Arial Nova" w:hAnsi="Arial Nova" w:eastAsia="Arial Nova" w:cs="Arial Nova"/>
          <w:color w:val="000000" w:themeColor="text1" w:themeTint="FF" w:themeShade="FF"/>
          <w:sz w:val="24"/>
          <w:szCs w:val="24"/>
        </w:rPr>
        <w:t xml:space="preserve"> as well as all those involved directly and indirectly in the development of this investigation</w:t>
      </w:r>
      <w:r w:rsidRPr="5FBF2178" w:rsidR="59E7B3AF">
        <w:rPr>
          <w:rFonts w:ascii="Arial Nova" w:hAnsi="Arial Nova" w:eastAsia="Arial Nova" w:cs="Arial Nova"/>
          <w:color w:val="000000" w:themeColor="text1" w:themeTint="FF" w:themeShade="FF"/>
          <w:sz w:val="24"/>
          <w:szCs w:val="24"/>
        </w:rPr>
        <w:t xml:space="preserve">.  </w:t>
      </w:r>
      <w:r w:rsidRPr="5FBF2178" w:rsidR="59E7B3AF">
        <w:rPr>
          <w:rFonts w:ascii="Arial Nova" w:hAnsi="Arial Nova" w:eastAsia="Arial Nova" w:cs="Arial Nova"/>
          <w:color w:val="000000" w:themeColor="text1" w:themeTint="FF" w:themeShade="FF"/>
          <w:sz w:val="24"/>
          <w:szCs w:val="24"/>
        </w:rPr>
        <w:t xml:space="preserve"> </w:t>
      </w:r>
    </w:p>
    <w:p w:rsidR="00C942CD" w:rsidP="5FBF2178" w:rsidRDefault="683439DB" w14:paraId="792DC85E" w14:textId="5D3E5A4A">
      <w:pPr/>
      <w:r>
        <w:br w:type="page"/>
      </w:r>
    </w:p>
    <w:p w:rsidR="00C942CD" w:rsidP="5FBF2178" w:rsidRDefault="683439DB" w14:paraId="06CC89E9" w14:textId="5866946C">
      <w:pPr>
        <w:pStyle w:val="Heading1"/>
        <w:keepNext w:val="1"/>
        <w:rPr>
          <w:rFonts w:ascii="Arial Nova" w:hAnsi="Arial Nova" w:eastAsia="Arial Nova" w:cs="Arial Nova"/>
          <w:b w:val="1"/>
          <w:bCs w:val="1"/>
        </w:rPr>
      </w:pPr>
      <w:bookmarkStart w:name="_Toc1873904440" w:id="1384977992"/>
      <w:bookmarkStart w:name="_Toc1217550723" w:id="910930178"/>
      <w:bookmarkStart w:name="_Toc614519762" w:id="88197828"/>
      <w:r w:rsidRPr="30E5D5D6" w:rsidR="12A51253">
        <w:rPr>
          <w:rFonts w:ascii="Arial Nova" w:hAnsi="Arial Nova" w:eastAsia="Arial Nova" w:cs="Arial Nova"/>
          <w:b w:val="1"/>
          <w:bCs w:val="1"/>
        </w:rPr>
        <w:t>Contents</w:t>
      </w:r>
      <w:bookmarkEnd w:id="1384977992"/>
      <w:bookmarkEnd w:id="910930178"/>
      <w:bookmarkEnd w:id="88197828"/>
    </w:p>
    <w:sdt>
      <w:sdtPr>
        <w:id w:val="278547743"/>
        <w:docPartObj>
          <w:docPartGallery w:val="Table of Contents"/>
          <w:docPartUnique/>
        </w:docPartObj>
      </w:sdtPr>
      <w:sdtContent>
        <w:p w:rsidR="00C942CD" w:rsidP="30E5D5D6" w:rsidRDefault="683439DB" w14:paraId="2368EA5D" w14:textId="382AA107">
          <w:pPr>
            <w:pStyle w:val="TOC1"/>
            <w:tabs>
              <w:tab w:val="right" w:leader="dot" w:pos="9930"/>
            </w:tabs>
            <w:bidi w:val="0"/>
            <w:rPr>
              <w:rStyle w:val="Hyperlink"/>
            </w:rPr>
          </w:pPr>
          <w:r>
            <w:fldChar w:fldCharType="begin"/>
          </w:r>
          <w:r>
            <w:instrText xml:space="preserve">TOC \o \z \u \h</w:instrText>
          </w:r>
          <w:r>
            <w:fldChar w:fldCharType="separate"/>
          </w:r>
          <w:hyperlink w:anchor="_Toc614753090">
            <w:r w:rsidRPr="30E5D5D6" w:rsidR="30E5D5D6">
              <w:rPr>
                <w:rStyle w:val="Hyperlink"/>
              </w:rPr>
              <w:t>Declaration</w:t>
            </w:r>
            <w:r>
              <w:tab/>
            </w:r>
            <w:r>
              <w:fldChar w:fldCharType="begin"/>
            </w:r>
            <w:r>
              <w:instrText xml:space="preserve">PAGEREF _Toc614753090 \h</w:instrText>
            </w:r>
            <w:r>
              <w:fldChar w:fldCharType="separate"/>
            </w:r>
            <w:r w:rsidRPr="30E5D5D6" w:rsidR="30E5D5D6">
              <w:rPr>
                <w:rStyle w:val="Hyperlink"/>
              </w:rPr>
              <w:t>2</w:t>
            </w:r>
            <w:r>
              <w:fldChar w:fldCharType="end"/>
            </w:r>
          </w:hyperlink>
        </w:p>
        <w:p w:rsidR="00C942CD" w:rsidP="30E5D5D6" w:rsidRDefault="683439DB" w14:paraId="3039D4A8" w14:textId="232A00B3">
          <w:pPr>
            <w:pStyle w:val="TOC1"/>
            <w:tabs>
              <w:tab w:val="right" w:leader="dot" w:pos="9930"/>
            </w:tabs>
            <w:bidi w:val="0"/>
            <w:rPr>
              <w:rStyle w:val="Hyperlink"/>
            </w:rPr>
          </w:pPr>
          <w:hyperlink w:anchor="_Toc204592328">
            <w:r w:rsidRPr="30E5D5D6" w:rsidR="30E5D5D6">
              <w:rPr>
                <w:rStyle w:val="Hyperlink"/>
              </w:rPr>
              <w:t>Acknowledgements</w:t>
            </w:r>
            <w:r>
              <w:tab/>
            </w:r>
            <w:r>
              <w:fldChar w:fldCharType="begin"/>
            </w:r>
            <w:r>
              <w:instrText xml:space="preserve">PAGEREF _Toc204592328 \h</w:instrText>
            </w:r>
            <w:r>
              <w:fldChar w:fldCharType="separate"/>
            </w:r>
            <w:r w:rsidRPr="30E5D5D6" w:rsidR="30E5D5D6">
              <w:rPr>
                <w:rStyle w:val="Hyperlink"/>
              </w:rPr>
              <w:t>3</w:t>
            </w:r>
            <w:r>
              <w:fldChar w:fldCharType="end"/>
            </w:r>
          </w:hyperlink>
        </w:p>
        <w:p w:rsidR="00C942CD" w:rsidP="30E5D5D6" w:rsidRDefault="683439DB" w14:paraId="63111E20" w14:textId="070667B0">
          <w:pPr>
            <w:pStyle w:val="TOC1"/>
            <w:tabs>
              <w:tab w:val="right" w:leader="dot" w:pos="9930"/>
            </w:tabs>
            <w:bidi w:val="0"/>
            <w:rPr>
              <w:rStyle w:val="Hyperlink"/>
            </w:rPr>
          </w:pPr>
          <w:hyperlink w:anchor="_Toc614519762">
            <w:r w:rsidRPr="30E5D5D6" w:rsidR="30E5D5D6">
              <w:rPr>
                <w:rStyle w:val="Hyperlink"/>
              </w:rPr>
              <w:t>Contents</w:t>
            </w:r>
            <w:r>
              <w:tab/>
            </w:r>
            <w:r>
              <w:fldChar w:fldCharType="begin"/>
            </w:r>
            <w:r>
              <w:instrText xml:space="preserve">PAGEREF _Toc614519762 \h</w:instrText>
            </w:r>
            <w:r>
              <w:fldChar w:fldCharType="separate"/>
            </w:r>
            <w:r w:rsidRPr="30E5D5D6" w:rsidR="30E5D5D6">
              <w:rPr>
                <w:rStyle w:val="Hyperlink"/>
              </w:rPr>
              <w:t>4</w:t>
            </w:r>
            <w:r>
              <w:fldChar w:fldCharType="end"/>
            </w:r>
          </w:hyperlink>
        </w:p>
        <w:p w:rsidR="00C942CD" w:rsidP="30E5D5D6" w:rsidRDefault="683439DB" w14:paraId="713012E4" w14:textId="4AFF4381">
          <w:pPr>
            <w:pStyle w:val="TOC1"/>
            <w:tabs>
              <w:tab w:val="right" w:leader="dot" w:pos="9930"/>
            </w:tabs>
            <w:bidi w:val="0"/>
            <w:rPr>
              <w:rStyle w:val="Hyperlink"/>
            </w:rPr>
          </w:pPr>
          <w:hyperlink w:anchor="_Toc811254308">
            <w:r w:rsidRPr="30E5D5D6" w:rsidR="30E5D5D6">
              <w:rPr>
                <w:rStyle w:val="Hyperlink"/>
              </w:rPr>
              <w:t>Abstract</w:t>
            </w:r>
            <w:r>
              <w:tab/>
            </w:r>
            <w:r>
              <w:fldChar w:fldCharType="begin"/>
            </w:r>
            <w:r>
              <w:instrText xml:space="preserve">PAGEREF _Toc811254308 \h</w:instrText>
            </w:r>
            <w:r>
              <w:fldChar w:fldCharType="separate"/>
            </w:r>
            <w:r w:rsidRPr="30E5D5D6" w:rsidR="30E5D5D6">
              <w:rPr>
                <w:rStyle w:val="Hyperlink"/>
              </w:rPr>
              <w:t>6</w:t>
            </w:r>
            <w:r>
              <w:fldChar w:fldCharType="end"/>
            </w:r>
          </w:hyperlink>
        </w:p>
        <w:p w:rsidR="00C942CD" w:rsidP="30E5D5D6" w:rsidRDefault="683439DB" w14:paraId="498C5047" w14:textId="0E50E33E">
          <w:pPr>
            <w:pStyle w:val="TOC1"/>
            <w:tabs>
              <w:tab w:val="right" w:leader="dot" w:pos="9930"/>
            </w:tabs>
            <w:bidi w:val="0"/>
            <w:rPr>
              <w:rStyle w:val="Hyperlink"/>
            </w:rPr>
          </w:pPr>
          <w:hyperlink w:anchor="_Toc1469886543">
            <w:r w:rsidRPr="30E5D5D6" w:rsidR="30E5D5D6">
              <w:rPr>
                <w:rStyle w:val="Hyperlink"/>
              </w:rPr>
              <w:t>List of Figures</w:t>
            </w:r>
            <w:r>
              <w:tab/>
            </w:r>
            <w:r>
              <w:fldChar w:fldCharType="begin"/>
            </w:r>
            <w:r>
              <w:instrText xml:space="preserve">PAGEREF _Toc1469886543 \h</w:instrText>
            </w:r>
            <w:r>
              <w:fldChar w:fldCharType="separate"/>
            </w:r>
            <w:r w:rsidRPr="30E5D5D6" w:rsidR="30E5D5D6">
              <w:rPr>
                <w:rStyle w:val="Hyperlink"/>
              </w:rPr>
              <w:t>7</w:t>
            </w:r>
            <w:r>
              <w:fldChar w:fldCharType="end"/>
            </w:r>
          </w:hyperlink>
        </w:p>
        <w:p w:rsidR="00C942CD" w:rsidP="30E5D5D6" w:rsidRDefault="683439DB" w14:paraId="053D5E6F" w14:textId="43FF03A2">
          <w:pPr>
            <w:pStyle w:val="TOC1"/>
            <w:tabs>
              <w:tab w:val="right" w:leader="dot" w:pos="9930"/>
            </w:tabs>
            <w:bidi w:val="0"/>
            <w:rPr>
              <w:rStyle w:val="Hyperlink"/>
            </w:rPr>
          </w:pPr>
          <w:hyperlink w:anchor="_Toc593547112">
            <w:r w:rsidRPr="30E5D5D6" w:rsidR="30E5D5D6">
              <w:rPr>
                <w:rStyle w:val="Hyperlink"/>
              </w:rPr>
              <w:t>Chapter 1: Introduction</w:t>
            </w:r>
            <w:r>
              <w:tab/>
            </w:r>
            <w:r>
              <w:fldChar w:fldCharType="begin"/>
            </w:r>
            <w:r>
              <w:instrText xml:space="preserve">PAGEREF _Toc593547112 \h</w:instrText>
            </w:r>
            <w:r>
              <w:fldChar w:fldCharType="separate"/>
            </w:r>
            <w:r w:rsidRPr="30E5D5D6" w:rsidR="30E5D5D6">
              <w:rPr>
                <w:rStyle w:val="Hyperlink"/>
              </w:rPr>
              <w:t>8</w:t>
            </w:r>
            <w:r>
              <w:fldChar w:fldCharType="end"/>
            </w:r>
          </w:hyperlink>
        </w:p>
        <w:p w:rsidR="00C942CD" w:rsidP="30E5D5D6" w:rsidRDefault="683439DB" w14:paraId="61B53BDA" w14:textId="48450E7D">
          <w:pPr>
            <w:pStyle w:val="TOC2"/>
            <w:tabs>
              <w:tab w:val="right" w:leader="dot" w:pos="9930"/>
            </w:tabs>
            <w:bidi w:val="0"/>
            <w:rPr>
              <w:rStyle w:val="Hyperlink"/>
            </w:rPr>
          </w:pPr>
          <w:hyperlink w:anchor="_Toc1050062943">
            <w:r w:rsidRPr="30E5D5D6" w:rsidR="30E5D5D6">
              <w:rPr>
                <w:rStyle w:val="Hyperlink"/>
              </w:rPr>
              <w:t>1.1 Purpose of the research</w:t>
            </w:r>
            <w:r>
              <w:tab/>
            </w:r>
            <w:r>
              <w:fldChar w:fldCharType="begin"/>
            </w:r>
            <w:r>
              <w:instrText xml:space="preserve">PAGEREF _Toc1050062943 \h</w:instrText>
            </w:r>
            <w:r>
              <w:fldChar w:fldCharType="separate"/>
            </w:r>
            <w:r w:rsidRPr="30E5D5D6" w:rsidR="30E5D5D6">
              <w:rPr>
                <w:rStyle w:val="Hyperlink"/>
              </w:rPr>
              <w:t>8</w:t>
            </w:r>
            <w:r>
              <w:fldChar w:fldCharType="end"/>
            </w:r>
          </w:hyperlink>
        </w:p>
        <w:p w:rsidR="00C942CD" w:rsidP="30E5D5D6" w:rsidRDefault="683439DB" w14:paraId="5179294A" w14:textId="7D94FDCE">
          <w:pPr>
            <w:pStyle w:val="TOC2"/>
            <w:tabs>
              <w:tab w:val="right" w:leader="dot" w:pos="9930"/>
            </w:tabs>
            <w:bidi w:val="0"/>
            <w:rPr>
              <w:rStyle w:val="Hyperlink"/>
            </w:rPr>
          </w:pPr>
          <w:hyperlink w:anchor="_Toc209409572">
            <w:r w:rsidRPr="30E5D5D6" w:rsidR="30E5D5D6">
              <w:rPr>
                <w:rStyle w:val="Hyperlink"/>
              </w:rPr>
              <w:t>1.2 Research Questions</w:t>
            </w:r>
            <w:r>
              <w:tab/>
            </w:r>
            <w:r>
              <w:fldChar w:fldCharType="begin"/>
            </w:r>
            <w:r>
              <w:instrText xml:space="preserve">PAGEREF _Toc209409572 \h</w:instrText>
            </w:r>
            <w:r>
              <w:fldChar w:fldCharType="separate"/>
            </w:r>
            <w:r w:rsidRPr="30E5D5D6" w:rsidR="30E5D5D6">
              <w:rPr>
                <w:rStyle w:val="Hyperlink"/>
              </w:rPr>
              <w:t>9</w:t>
            </w:r>
            <w:r>
              <w:fldChar w:fldCharType="end"/>
            </w:r>
          </w:hyperlink>
        </w:p>
        <w:p w:rsidR="00C942CD" w:rsidP="30E5D5D6" w:rsidRDefault="683439DB" w14:paraId="0323BEE8" w14:textId="48BB97C9">
          <w:pPr>
            <w:pStyle w:val="TOC1"/>
            <w:tabs>
              <w:tab w:val="right" w:leader="dot" w:pos="9930"/>
            </w:tabs>
            <w:bidi w:val="0"/>
            <w:rPr>
              <w:rStyle w:val="Hyperlink"/>
            </w:rPr>
          </w:pPr>
          <w:hyperlink w:anchor="_Toc1804822515">
            <w:r w:rsidRPr="30E5D5D6" w:rsidR="30E5D5D6">
              <w:rPr>
                <w:rStyle w:val="Hyperlink"/>
              </w:rPr>
              <w:t>Chapter 2: Literature Review</w:t>
            </w:r>
            <w:r>
              <w:tab/>
            </w:r>
            <w:r>
              <w:fldChar w:fldCharType="begin"/>
            </w:r>
            <w:r>
              <w:instrText xml:space="preserve">PAGEREF _Toc1804822515 \h</w:instrText>
            </w:r>
            <w:r>
              <w:fldChar w:fldCharType="separate"/>
            </w:r>
            <w:r w:rsidRPr="30E5D5D6" w:rsidR="30E5D5D6">
              <w:rPr>
                <w:rStyle w:val="Hyperlink"/>
              </w:rPr>
              <w:t>10</w:t>
            </w:r>
            <w:r>
              <w:fldChar w:fldCharType="end"/>
            </w:r>
          </w:hyperlink>
        </w:p>
        <w:p w:rsidR="00C942CD" w:rsidP="30E5D5D6" w:rsidRDefault="683439DB" w14:paraId="1BF9AFC5" w14:textId="432D1B6C">
          <w:pPr>
            <w:pStyle w:val="TOC2"/>
            <w:tabs>
              <w:tab w:val="right" w:leader="dot" w:pos="9930"/>
            </w:tabs>
            <w:bidi w:val="0"/>
            <w:rPr>
              <w:rStyle w:val="Hyperlink"/>
            </w:rPr>
          </w:pPr>
          <w:hyperlink w:anchor="_Toc845927400">
            <w:r w:rsidRPr="30E5D5D6" w:rsidR="30E5D5D6">
              <w:rPr>
                <w:rStyle w:val="Hyperlink"/>
              </w:rPr>
              <w:t>2.1 Literature Introduction</w:t>
            </w:r>
            <w:r>
              <w:tab/>
            </w:r>
            <w:r>
              <w:fldChar w:fldCharType="begin"/>
            </w:r>
            <w:r>
              <w:instrText xml:space="preserve">PAGEREF _Toc845927400 \h</w:instrText>
            </w:r>
            <w:r>
              <w:fldChar w:fldCharType="separate"/>
            </w:r>
            <w:r w:rsidRPr="30E5D5D6" w:rsidR="30E5D5D6">
              <w:rPr>
                <w:rStyle w:val="Hyperlink"/>
              </w:rPr>
              <w:t>10</w:t>
            </w:r>
            <w:r>
              <w:fldChar w:fldCharType="end"/>
            </w:r>
          </w:hyperlink>
        </w:p>
        <w:p w:rsidR="00C942CD" w:rsidP="30E5D5D6" w:rsidRDefault="683439DB" w14:paraId="692EF367" w14:textId="48E6B143">
          <w:pPr>
            <w:pStyle w:val="TOC2"/>
            <w:tabs>
              <w:tab w:val="right" w:leader="dot" w:pos="9930"/>
            </w:tabs>
            <w:bidi w:val="0"/>
            <w:rPr>
              <w:rStyle w:val="Hyperlink"/>
            </w:rPr>
          </w:pPr>
          <w:hyperlink w:anchor="_Toc258861438">
            <w:r w:rsidRPr="30E5D5D6" w:rsidR="30E5D5D6">
              <w:rPr>
                <w:rStyle w:val="Hyperlink"/>
              </w:rPr>
              <w:t>2.2 Food Security and Future Generations</w:t>
            </w:r>
            <w:r>
              <w:tab/>
            </w:r>
            <w:r>
              <w:fldChar w:fldCharType="begin"/>
            </w:r>
            <w:r>
              <w:instrText xml:space="preserve">PAGEREF _Toc258861438 \h</w:instrText>
            </w:r>
            <w:r>
              <w:fldChar w:fldCharType="separate"/>
            </w:r>
            <w:r w:rsidRPr="30E5D5D6" w:rsidR="30E5D5D6">
              <w:rPr>
                <w:rStyle w:val="Hyperlink"/>
              </w:rPr>
              <w:t>10</w:t>
            </w:r>
            <w:r>
              <w:fldChar w:fldCharType="end"/>
            </w:r>
          </w:hyperlink>
        </w:p>
        <w:p w:rsidR="00C942CD" w:rsidP="30E5D5D6" w:rsidRDefault="683439DB" w14:paraId="72026C5C" w14:textId="1ECEB6FC">
          <w:pPr>
            <w:pStyle w:val="TOC2"/>
            <w:tabs>
              <w:tab w:val="right" w:leader="dot" w:pos="9930"/>
            </w:tabs>
            <w:bidi w:val="0"/>
            <w:rPr>
              <w:rStyle w:val="Hyperlink"/>
            </w:rPr>
          </w:pPr>
          <w:hyperlink w:anchor="_Toc129794287">
            <w:r w:rsidRPr="30E5D5D6" w:rsidR="30E5D5D6">
              <w:rPr>
                <w:rStyle w:val="Hyperlink"/>
              </w:rPr>
              <w:t>2.3 Food Insecurity</w:t>
            </w:r>
            <w:r>
              <w:tab/>
            </w:r>
            <w:r>
              <w:fldChar w:fldCharType="begin"/>
            </w:r>
            <w:r>
              <w:instrText xml:space="preserve">PAGEREF _Toc129794287 \h</w:instrText>
            </w:r>
            <w:r>
              <w:fldChar w:fldCharType="separate"/>
            </w:r>
            <w:r w:rsidRPr="30E5D5D6" w:rsidR="30E5D5D6">
              <w:rPr>
                <w:rStyle w:val="Hyperlink"/>
              </w:rPr>
              <w:t>10</w:t>
            </w:r>
            <w:r>
              <w:fldChar w:fldCharType="end"/>
            </w:r>
          </w:hyperlink>
        </w:p>
        <w:p w:rsidR="00C942CD" w:rsidP="30E5D5D6" w:rsidRDefault="683439DB" w14:paraId="201D7F88" w14:textId="768A30BC">
          <w:pPr>
            <w:pStyle w:val="TOC3"/>
            <w:tabs>
              <w:tab w:val="right" w:leader="dot" w:pos="9930"/>
            </w:tabs>
            <w:bidi w:val="0"/>
            <w:rPr>
              <w:rStyle w:val="Hyperlink"/>
            </w:rPr>
          </w:pPr>
          <w:hyperlink w:anchor="_Toc309005341">
            <w:r w:rsidRPr="30E5D5D6" w:rsidR="30E5D5D6">
              <w:rPr>
                <w:rStyle w:val="Hyperlink"/>
              </w:rPr>
              <w:t>2.3.2 Population Demographics</w:t>
            </w:r>
            <w:r>
              <w:tab/>
            </w:r>
            <w:r>
              <w:fldChar w:fldCharType="begin"/>
            </w:r>
            <w:r>
              <w:instrText xml:space="preserve">PAGEREF _Toc309005341 \h</w:instrText>
            </w:r>
            <w:r>
              <w:fldChar w:fldCharType="separate"/>
            </w:r>
            <w:r w:rsidRPr="30E5D5D6" w:rsidR="30E5D5D6">
              <w:rPr>
                <w:rStyle w:val="Hyperlink"/>
              </w:rPr>
              <w:t>10</w:t>
            </w:r>
            <w:r>
              <w:fldChar w:fldCharType="end"/>
            </w:r>
          </w:hyperlink>
        </w:p>
        <w:p w:rsidR="00C942CD" w:rsidP="30E5D5D6" w:rsidRDefault="683439DB" w14:paraId="37ACEAEA" w14:textId="2643D9ED">
          <w:pPr>
            <w:pStyle w:val="TOC3"/>
            <w:tabs>
              <w:tab w:val="right" w:leader="dot" w:pos="9930"/>
            </w:tabs>
            <w:bidi w:val="0"/>
            <w:rPr>
              <w:rStyle w:val="Hyperlink"/>
            </w:rPr>
          </w:pPr>
          <w:hyperlink w:anchor="_Toc1141978846">
            <w:r w:rsidRPr="30E5D5D6" w:rsidR="30E5D5D6">
              <w:rPr>
                <w:rStyle w:val="Hyperlink"/>
              </w:rPr>
              <w:t>2.3.3 Legislation</w:t>
            </w:r>
            <w:r>
              <w:tab/>
            </w:r>
            <w:r>
              <w:fldChar w:fldCharType="begin"/>
            </w:r>
            <w:r>
              <w:instrText xml:space="preserve">PAGEREF _Toc1141978846 \h</w:instrText>
            </w:r>
            <w:r>
              <w:fldChar w:fldCharType="separate"/>
            </w:r>
            <w:r w:rsidRPr="30E5D5D6" w:rsidR="30E5D5D6">
              <w:rPr>
                <w:rStyle w:val="Hyperlink"/>
              </w:rPr>
              <w:t>10</w:t>
            </w:r>
            <w:r>
              <w:fldChar w:fldCharType="end"/>
            </w:r>
          </w:hyperlink>
        </w:p>
        <w:p w:rsidR="00C942CD" w:rsidP="30E5D5D6" w:rsidRDefault="683439DB" w14:paraId="765FC4F7" w14:textId="2F7F0351">
          <w:pPr>
            <w:pStyle w:val="TOC3"/>
            <w:tabs>
              <w:tab w:val="right" w:leader="dot" w:pos="9930"/>
            </w:tabs>
            <w:bidi w:val="0"/>
            <w:rPr>
              <w:rStyle w:val="Hyperlink"/>
            </w:rPr>
          </w:pPr>
          <w:hyperlink w:anchor="_Toc1584413356">
            <w:r w:rsidRPr="30E5D5D6" w:rsidR="30E5D5D6">
              <w:rPr>
                <w:rStyle w:val="Hyperlink"/>
              </w:rPr>
              <w:t>2.3.4 Climate Change</w:t>
            </w:r>
            <w:r>
              <w:tab/>
            </w:r>
            <w:r>
              <w:fldChar w:fldCharType="begin"/>
            </w:r>
            <w:r>
              <w:instrText xml:space="preserve">PAGEREF _Toc1584413356 \h</w:instrText>
            </w:r>
            <w:r>
              <w:fldChar w:fldCharType="separate"/>
            </w:r>
            <w:r w:rsidRPr="30E5D5D6" w:rsidR="30E5D5D6">
              <w:rPr>
                <w:rStyle w:val="Hyperlink"/>
              </w:rPr>
              <w:t>10</w:t>
            </w:r>
            <w:r>
              <w:fldChar w:fldCharType="end"/>
            </w:r>
          </w:hyperlink>
        </w:p>
        <w:p w:rsidR="00C942CD" w:rsidP="30E5D5D6" w:rsidRDefault="683439DB" w14:paraId="4866131C" w14:textId="004022E2">
          <w:pPr>
            <w:pStyle w:val="TOC3"/>
            <w:tabs>
              <w:tab w:val="right" w:leader="dot" w:pos="9930"/>
            </w:tabs>
            <w:bidi w:val="0"/>
            <w:rPr>
              <w:rStyle w:val="Hyperlink"/>
            </w:rPr>
          </w:pPr>
          <w:hyperlink w:anchor="_Toc1477984933">
            <w:r w:rsidRPr="30E5D5D6" w:rsidR="30E5D5D6">
              <w:rPr>
                <w:rStyle w:val="Hyperlink"/>
              </w:rPr>
              <w:t>2.3.5 Political Unrest</w:t>
            </w:r>
            <w:r>
              <w:tab/>
            </w:r>
            <w:r>
              <w:fldChar w:fldCharType="begin"/>
            </w:r>
            <w:r>
              <w:instrText xml:space="preserve">PAGEREF _Toc1477984933 \h</w:instrText>
            </w:r>
            <w:r>
              <w:fldChar w:fldCharType="separate"/>
            </w:r>
            <w:r w:rsidRPr="30E5D5D6" w:rsidR="30E5D5D6">
              <w:rPr>
                <w:rStyle w:val="Hyperlink"/>
              </w:rPr>
              <w:t>10</w:t>
            </w:r>
            <w:r>
              <w:fldChar w:fldCharType="end"/>
            </w:r>
          </w:hyperlink>
        </w:p>
        <w:p w:rsidR="00C942CD" w:rsidP="30E5D5D6" w:rsidRDefault="683439DB" w14:paraId="70E21058" w14:textId="13391E82">
          <w:pPr>
            <w:pStyle w:val="TOC3"/>
            <w:tabs>
              <w:tab w:val="right" w:leader="dot" w:pos="9930"/>
            </w:tabs>
            <w:bidi w:val="0"/>
            <w:rPr>
              <w:rStyle w:val="Hyperlink"/>
            </w:rPr>
          </w:pPr>
          <w:hyperlink w:anchor="_Toc1102936113">
            <w:r w:rsidRPr="30E5D5D6" w:rsidR="30E5D5D6">
              <w:rPr>
                <w:rStyle w:val="Hyperlink"/>
              </w:rPr>
              <w:t>2.3.6 Supply Chain and Waste</w:t>
            </w:r>
            <w:r>
              <w:tab/>
            </w:r>
            <w:r>
              <w:fldChar w:fldCharType="begin"/>
            </w:r>
            <w:r>
              <w:instrText xml:space="preserve">PAGEREF _Toc1102936113 \h</w:instrText>
            </w:r>
            <w:r>
              <w:fldChar w:fldCharType="separate"/>
            </w:r>
            <w:r w:rsidRPr="30E5D5D6" w:rsidR="30E5D5D6">
              <w:rPr>
                <w:rStyle w:val="Hyperlink"/>
              </w:rPr>
              <w:t>10</w:t>
            </w:r>
            <w:r>
              <w:fldChar w:fldCharType="end"/>
            </w:r>
          </w:hyperlink>
        </w:p>
        <w:p w:rsidR="00C942CD" w:rsidP="30E5D5D6" w:rsidRDefault="683439DB" w14:paraId="73859F05" w14:textId="62A8062C">
          <w:pPr>
            <w:pStyle w:val="TOC3"/>
            <w:tabs>
              <w:tab w:val="right" w:leader="dot" w:pos="9930"/>
            </w:tabs>
            <w:bidi w:val="0"/>
            <w:rPr>
              <w:rStyle w:val="Hyperlink"/>
            </w:rPr>
          </w:pPr>
          <w:hyperlink w:anchor="_Toc1089296163">
            <w:r w:rsidRPr="30E5D5D6" w:rsidR="30E5D5D6">
              <w:rPr>
                <w:rStyle w:val="Hyperlink"/>
              </w:rPr>
              <w:t>2.3.7 Education</w:t>
            </w:r>
            <w:r>
              <w:tab/>
            </w:r>
            <w:r>
              <w:fldChar w:fldCharType="begin"/>
            </w:r>
            <w:r>
              <w:instrText xml:space="preserve">PAGEREF _Toc1089296163 \h</w:instrText>
            </w:r>
            <w:r>
              <w:fldChar w:fldCharType="separate"/>
            </w:r>
            <w:r w:rsidRPr="30E5D5D6" w:rsidR="30E5D5D6">
              <w:rPr>
                <w:rStyle w:val="Hyperlink"/>
              </w:rPr>
              <w:t>10</w:t>
            </w:r>
            <w:r>
              <w:fldChar w:fldCharType="end"/>
            </w:r>
          </w:hyperlink>
        </w:p>
        <w:p w:rsidR="00C942CD" w:rsidP="30E5D5D6" w:rsidRDefault="683439DB" w14:paraId="7617B315" w14:textId="381E20B6">
          <w:pPr>
            <w:pStyle w:val="TOC1"/>
            <w:tabs>
              <w:tab w:val="right" w:leader="dot" w:pos="9930"/>
            </w:tabs>
            <w:bidi w:val="0"/>
            <w:rPr>
              <w:rStyle w:val="Hyperlink"/>
            </w:rPr>
          </w:pPr>
          <w:hyperlink w:anchor="_Toc2126313016">
            <w:r w:rsidRPr="30E5D5D6" w:rsidR="30E5D5D6">
              <w:rPr>
                <w:rStyle w:val="Hyperlink"/>
              </w:rPr>
              <w:t>Chapter 3: CSA</w:t>
            </w:r>
            <w:r>
              <w:tab/>
            </w:r>
            <w:r>
              <w:fldChar w:fldCharType="begin"/>
            </w:r>
            <w:r>
              <w:instrText xml:space="preserve">PAGEREF _Toc2126313016 \h</w:instrText>
            </w:r>
            <w:r>
              <w:fldChar w:fldCharType="separate"/>
            </w:r>
            <w:r w:rsidRPr="30E5D5D6" w:rsidR="30E5D5D6">
              <w:rPr>
                <w:rStyle w:val="Hyperlink"/>
              </w:rPr>
              <w:t>10</w:t>
            </w:r>
            <w:r>
              <w:fldChar w:fldCharType="end"/>
            </w:r>
          </w:hyperlink>
        </w:p>
        <w:p w:rsidR="00C942CD" w:rsidP="30E5D5D6" w:rsidRDefault="683439DB" w14:paraId="4EEF2D1E" w14:textId="053D5C09">
          <w:pPr>
            <w:pStyle w:val="TOC2"/>
            <w:tabs>
              <w:tab w:val="right" w:leader="dot" w:pos="9930"/>
            </w:tabs>
            <w:bidi w:val="0"/>
            <w:rPr>
              <w:rStyle w:val="Hyperlink"/>
            </w:rPr>
          </w:pPr>
          <w:hyperlink w:anchor="_Toc1150753278">
            <w:r w:rsidRPr="30E5D5D6" w:rsidR="30E5D5D6">
              <w:rPr>
                <w:rStyle w:val="Hyperlink"/>
              </w:rPr>
              <w:t>3.1 CSA Umbrella</w:t>
            </w:r>
            <w:r>
              <w:tab/>
            </w:r>
            <w:r>
              <w:fldChar w:fldCharType="begin"/>
            </w:r>
            <w:r>
              <w:instrText xml:space="preserve">PAGEREF _Toc1150753278 \h</w:instrText>
            </w:r>
            <w:r>
              <w:fldChar w:fldCharType="separate"/>
            </w:r>
            <w:r w:rsidRPr="30E5D5D6" w:rsidR="30E5D5D6">
              <w:rPr>
                <w:rStyle w:val="Hyperlink"/>
              </w:rPr>
              <w:t>10</w:t>
            </w:r>
            <w:r>
              <w:fldChar w:fldCharType="end"/>
            </w:r>
          </w:hyperlink>
        </w:p>
        <w:p w:rsidR="00C942CD" w:rsidP="30E5D5D6" w:rsidRDefault="683439DB" w14:paraId="68A5C1D1" w14:textId="47C50461">
          <w:pPr>
            <w:pStyle w:val="TOC3"/>
            <w:tabs>
              <w:tab w:val="right" w:leader="dot" w:pos="9930"/>
            </w:tabs>
            <w:bidi w:val="0"/>
            <w:rPr>
              <w:rStyle w:val="Hyperlink"/>
            </w:rPr>
          </w:pPr>
          <w:hyperlink w:anchor="_Toc314462044">
            <w:r w:rsidRPr="30E5D5D6" w:rsidR="30E5D5D6">
              <w:rPr>
                <w:rStyle w:val="Hyperlink"/>
              </w:rPr>
              <w:t>3.1.2 Producer-led Farming</w:t>
            </w:r>
            <w:r>
              <w:tab/>
            </w:r>
            <w:r>
              <w:fldChar w:fldCharType="begin"/>
            </w:r>
            <w:r>
              <w:instrText xml:space="preserve">PAGEREF _Toc314462044 \h</w:instrText>
            </w:r>
            <w:r>
              <w:fldChar w:fldCharType="separate"/>
            </w:r>
            <w:r w:rsidRPr="30E5D5D6" w:rsidR="30E5D5D6">
              <w:rPr>
                <w:rStyle w:val="Hyperlink"/>
              </w:rPr>
              <w:t>10</w:t>
            </w:r>
            <w:r>
              <w:fldChar w:fldCharType="end"/>
            </w:r>
          </w:hyperlink>
        </w:p>
        <w:p w:rsidR="00C942CD" w:rsidP="30E5D5D6" w:rsidRDefault="683439DB" w14:paraId="25A5669C" w14:textId="1476CF62">
          <w:pPr>
            <w:pStyle w:val="TOC3"/>
            <w:tabs>
              <w:tab w:val="right" w:leader="dot" w:pos="9930"/>
            </w:tabs>
            <w:bidi w:val="0"/>
            <w:rPr>
              <w:rStyle w:val="Hyperlink"/>
            </w:rPr>
          </w:pPr>
          <w:hyperlink w:anchor="_Toc1438710394">
            <w:r w:rsidRPr="30E5D5D6" w:rsidR="30E5D5D6">
              <w:rPr>
                <w:rStyle w:val="Hyperlink"/>
              </w:rPr>
              <w:t>3.1.3 Community-led Farming</w:t>
            </w:r>
            <w:r>
              <w:tab/>
            </w:r>
            <w:r>
              <w:fldChar w:fldCharType="begin"/>
            </w:r>
            <w:r>
              <w:instrText xml:space="preserve">PAGEREF _Toc1438710394 \h</w:instrText>
            </w:r>
            <w:r>
              <w:fldChar w:fldCharType="separate"/>
            </w:r>
            <w:r w:rsidRPr="30E5D5D6" w:rsidR="30E5D5D6">
              <w:rPr>
                <w:rStyle w:val="Hyperlink"/>
              </w:rPr>
              <w:t>10</w:t>
            </w:r>
            <w:r>
              <w:fldChar w:fldCharType="end"/>
            </w:r>
          </w:hyperlink>
        </w:p>
        <w:p w:rsidR="00C942CD" w:rsidP="30E5D5D6" w:rsidRDefault="683439DB" w14:paraId="57B7276B" w14:textId="2E144531">
          <w:pPr>
            <w:pStyle w:val="TOC3"/>
            <w:tabs>
              <w:tab w:val="right" w:leader="dot" w:pos="9930"/>
            </w:tabs>
            <w:bidi w:val="0"/>
            <w:rPr>
              <w:rStyle w:val="Hyperlink"/>
            </w:rPr>
          </w:pPr>
          <w:hyperlink w:anchor="_Toc1641916176">
            <w:r w:rsidRPr="30E5D5D6" w:rsidR="30E5D5D6">
              <w:rPr>
                <w:rStyle w:val="Hyperlink"/>
              </w:rPr>
              <w:t>3.1.4 Producer-Community Partnerships</w:t>
            </w:r>
            <w:r>
              <w:tab/>
            </w:r>
            <w:r>
              <w:fldChar w:fldCharType="begin"/>
            </w:r>
            <w:r>
              <w:instrText xml:space="preserve">PAGEREF _Toc1641916176 \h</w:instrText>
            </w:r>
            <w:r>
              <w:fldChar w:fldCharType="separate"/>
            </w:r>
            <w:r w:rsidRPr="30E5D5D6" w:rsidR="30E5D5D6">
              <w:rPr>
                <w:rStyle w:val="Hyperlink"/>
              </w:rPr>
              <w:t>10</w:t>
            </w:r>
            <w:r>
              <w:fldChar w:fldCharType="end"/>
            </w:r>
          </w:hyperlink>
        </w:p>
        <w:p w:rsidR="00C942CD" w:rsidP="30E5D5D6" w:rsidRDefault="683439DB" w14:paraId="461715F6" w14:textId="3AA1A3E7">
          <w:pPr>
            <w:pStyle w:val="TOC3"/>
            <w:tabs>
              <w:tab w:val="right" w:leader="dot" w:pos="9930"/>
            </w:tabs>
            <w:bidi w:val="0"/>
            <w:rPr>
              <w:rStyle w:val="Hyperlink"/>
            </w:rPr>
          </w:pPr>
          <w:hyperlink w:anchor="_Toc889026453">
            <w:r w:rsidRPr="30E5D5D6" w:rsidR="30E5D5D6">
              <w:rPr>
                <w:rStyle w:val="Hyperlink"/>
              </w:rPr>
              <w:t>3.1.5 Community-owned Farms</w:t>
            </w:r>
            <w:r>
              <w:tab/>
            </w:r>
            <w:r>
              <w:fldChar w:fldCharType="begin"/>
            </w:r>
            <w:r>
              <w:instrText xml:space="preserve">PAGEREF _Toc889026453 \h</w:instrText>
            </w:r>
            <w:r>
              <w:fldChar w:fldCharType="separate"/>
            </w:r>
            <w:r w:rsidRPr="30E5D5D6" w:rsidR="30E5D5D6">
              <w:rPr>
                <w:rStyle w:val="Hyperlink"/>
              </w:rPr>
              <w:t>10</w:t>
            </w:r>
            <w:r>
              <w:fldChar w:fldCharType="end"/>
            </w:r>
          </w:hyperlink>
        </w:p>
        <w:p w:rsidR="00C942CD" w:rsidP="30E5D5D6" w:rsidRDefault="683439DB" w14:paraId="674AD455" w14:textId="7B25D7AC">
          <w:pPr>
            <w:pStyle w:val="TOC2"/>
            <w:tabs>
              <w:tab w:val="right" w:leader="dot" w:pos="9930"/>
            </w:tabs>
            <w:bidi w:val="0"/>
            <w:rPr>
              <w:rStyle w:val="Hyperlink"/>
            </w:rPr>
          </w:pPr>
          <w:hyperlink w:anchor="_Toc1250915027">
            <w:r w:rsidRPr="30E5D5D6" w:rsidR="30E5D5D6">
              <w:rPr>
                <w:rStyle w:val="Hyperlink"/>
              </w:rPr>
              <w:t>3.2 Benefits of CSA</w:t>
            </w:r>
            <w:r>
              <w:tab/>
            </w:r>
            <w:r>
              <w:fldChar w:fldCharType="begin"/>
            </w:r>
            <w:r>
              <w:instrText xml:space="preserve">PAGEREF _Toc1250915027 \h</w:instrText>
            </w:r>
            <w:r>
              <w:fldChar w:fldCharType="separate"/>
            </w:r>
            <w:r w:rsidRPr="30E5D5D6" w:rsidR="30E5D5D6">
              <w:rPr>
                <w:rStyle w:val="Hyperlink"/>
              </w:rPr>
              <w:t>10</w:t>
            </w:r>
            <w:r>
              <w:fldChar w:fldCharType="end"/>
            </w:r>
          </w:hyperlink>
        </w:p>
        <w:p w:rsidR="00C942CD" w:rsidP="30E5D5D6" w:rsidRDefault="683439DB" w14:paraId="4FD095F1" w14:textId="430BBDA2">
          <w:pPr>
            <w:pStyle w:val="TOC3"/>
            <w:tabs>
              <w:tab w:val="right" w:leader="dot" w:pos="9930"/>
            </w:tabs>
            <w:bidi w:val="0"/>
            <w:rPr>
              <w:rStyle w:val="Hyperlink"/>
            </w:rPr>
          </w:pPr>
          <w:hyperlink w:anchor="_Toc1593852105">
            <w:r w:rsidRPr="30E5D5D6" w:rsidR="30E5D5D6">
              <w:rPr>
                <w:rStyle w:val="Hyperlink"/>
              </w:rPr>
              <w:t>3.2.2 Nutrition</w:t>
            </w:r>
            <w:r>
              <w:tab/>
            </w:r>
            <w:r>
              <w:fldChar w:fldCharType="begin"/>
            </w:r>
            <w:r>
              <w:instrText xml:space="preserve">PAGEREF _Toc1593852105 \h</w:instrText>
            </w:r>
            <w:r>
              <w:fldChar w:fldCharType="separate"/>
            </w:r>
            <w:r w:rsidRPr="30E5D5D6" w:rsidR="30E5D5D6">
              <w:rPr>
                <w:rStyle w:val="Hyperlink"/>
              </w:rPr>
              <w:t>10</w:t>
            </w:r>
            <w:r>
              <w:fldChar w:fldCharType="end"/>
            </w:r>
          </w:hyperlink>
        </w:p>
        <w:p w:rsidR="00C942CD" w:rsidP="30E5D5D6" w:rsidRDefault="683439DB" w14:paraId="643D7931" w14:textId="0B5F8EBC">
          <w:pPr>
            <w:pStyle w:val="TOC3"/>
            <w:tabs>
              <w:tab w:val="right" w:leader="dot" w:pos="9930"/>
            </w:tabs>
            <w:bidi w:val="0"/>
            <w:rPr>
              <w:rStyle w:val="Hyperlink"/>
            </w:rPr>
          </w:pPr>
          <w:hyperlink w:anchor="_Toc195029053">
            <w:r w:rsidRPr="30E5D5D6" w:rsidR="30E5D5D6">
              <w:rPr>
                <w:rStyle w:val="Hyperlink"/>
              </w:rPr>
              <w:t>3.2.3 Shorten Supply Chain</w:t>
            </w:r>
            <w:r>
              <w:tab/>
            </w:r>
            <w:r>
              <w:fldChar w:fldCharType="begin"/>
            </w:r>
            <w:r>
              <w:instrText xml:space="preserve">PAGEREF _Toc195029053 \h</w:instrText>
            </w:r>
            <w:r>
              <w:fldChar w:fldCharType="separate"/>
            </w:r>
            <w:r w:rsidRPr="30E5D5D6" w:rsidR="30E5D5D6">
              <w:rPr>
                <w:rStyle w:val="Hyperlink"/>
              </w:rPr>
              <w:t>10</w:t>
            </w:r>
            <w:r>
              <w:fldChar w:fldCharType="end"/>
            </w:r>
          </w:hyperlink>
        </w:p>
        <w:p w:rsidR="00C942CD" w:rsidP="30E5D5D6" w:rsidRDefault="683439DB" w14:paraId="41BD8AC1" w14:textId="6742B5FB">
          <w:pPr>
            <w:pStyle w:val="TOC3"/>
            <w:tabs>
              <w:tab w:val="right" w:leader="dot" w:pos="9930"/>
            </w:tabs>
            <w:bidi w:val="0"/>
            <w:rPr>
              <w:rStyle w:val="Hyperlink"/>
            </w:rPr>
          </w:pPr>
          <w:hyperlink w:anchor="_Toc1884697540">
            <w:r w:rsidRPr="30E5D5D6" w:rsidR="30E5D5D6">
              <w:rPr>
                <w:rStyle w:val="Hyperlink"/>
              </w:rPr>
              <w:t>3.2.4 Food Security and Waste</w:t>
            </w:r>
            <w:r>
              <w:tab/>
            </w:r>
            <w:r>
              <w:fldChar w:fldCharType="begin"/>
            </w:r>
            <w:r>
              <w:instrText xml:space="preserve">PAGEREF _Toc1884697540 \h</w:instrText>
            </w:r>
            <w:r>
              <w:fldChar w:fldCharType="separate"/>
            </w:r>
            <w:r w:rsidRPr="30E5D5D6" w:rsidR="30E5D5D6">
              <w:rPr>
                <w:rStyle w:val="Hyperlink"/>
              </w:rPr>
              <w:t>10</w:t>
            </w:r>
            <w:r>
              <w:fldChar w:fldCharType="end"/>
            </w:r>
          </w:hyperlink>
        </w:p>
        <w:p w:rsidR="00C942CD" w:rsidP="30E5D5D6" w:rsidRDefault="683439DB" w14:paraId="72D93E19" w14:textId="7E4A37F7">
          <w:pPr>
            <w:pStyle w:val="TOC3"/>
            <w:tabs>
              <w:tab w:val="right" w:leader="dot" w:pos="9930"/>
            </w:tabs>
            <w:bidi w:val="0"/>
            <w:rPr>
              <w:rStyle w:val="Hyperlink"/>
            </w:rPr>
          </w:pPr>
          <w:hyperlink w:anchor="_Toc96844085">
            <w:r w:rsidRPr="30E5D5D6" w:rsidR="30E5D5D6">
              <w:rPr>
                <w:rStyle w:val="Hyperlink"/>
              </w:rPr>
              <w:t>3.2.5 CSA Cost-offset</w:t>
            </w:r>
            <w:r>
              <w:tab/>
            </w:r>
            <w:r>
              <w:fldChar w:fldCharType="begin"/>
            </w:r>
            <w:r>
              <w:instrText xml:space="preserve">PAGEREF _Toc96844085 \h</w:instrText>
            </w:r>
            <w:r>
              <w:fldChar w:fldCharType="separate"/>
            </w:r>
            <w:r w:rsidRPr="30E5D5D6" w:rsidR="30E5D5D6">
              <w:rPr>
                <w:rStyle w:val="Hyperlink"/>
              </w:rPr>
              <w:t>10</w:t>
            </w:r>
            <w:r>
              <w:fldChar w:fldCharType="end"/>
            </w:r>
          </w:hyperlink>
        </w:p>
        <w:p w:rsidR="00C942CD" w:rsidP="30E5D5D6" w:rsidRDefault="683439DB" w14:paraId="098EEAFB" w14:textId="1919B2DA">
          <w:pPr>
            <w:pStyle w:val="TOC2"/>
            <w:tabs>
              <w:tab w:val="right" w:leader="dot" w:pos="9930"/>
            </w:tabs>
            <w:bidi w:val="0"/>
            <w:rPr>
              <w:rStyle w:val="Hyperlink"/>
            </w:rPr>
          </w:pPr>
          <w:hyperlink w:anchor="_Toc573965085">
            <w:r w:rsidRPr="30E5D5D6" w:rsidR="30E5D5D6">
              <w:rPr>
                <w:rStyle w:val="Hyperlink"/>
              </w:rPr>
              <w:t>3.3 Barriers of CSA</w:t>
            </w:r>
            <w:r>
              <w:tab/>
            </w:r>
            <w:r>
              <w:fldChar w:fldCharType="begin"/>
            </w:r>
            <w:r>
              <w:instrText xml:space="preserve">PAGEREF _Toc573965085 \h</w:instrText>
            </w:r>
            <w:r>
              <w:fldChar w:fldCharType="separate"/>
            </w:r>
            <w:r w:rsidRPr="30E5D5D6" w:rsidR="30E5D5D6">
              <w:rPr>
                <w:rStyle w:val="Hyperlink"/>
              </w:rPr>
              <w:t>10</w:t>
            </w:r>
            <w:r>
              <w:fldChar w:fldCharType="end"/>
            </w:r>
          </w:hyperlink>
        </w:p>
        <w:p w:rsidR="00C942CD" w:rsidP="30E5D5D6" w:rsidRDefault="683439DB" w14:paraId="17EE67C0" w14:textId="4A45CB4C">
          <w:pPr>
            <w:pStyle w:val="TOC3"/>
            <w:tabs>
              <w:tab w:val="right" w:leader="dot" w:pos="9930"/>
            </w:tabs>
            <w:bidi w:val="0"/>
            <w:rPr>
              <w:rStyle w:val="Hyperlink"/>
            </w:rPr>
          </w:pPr>
          <w:hyperlink w:anchor="_Toc1454050166">
            <w:r w:rsidRPr="30E5D5D6" w:rsidR="30E5D5D6">
              <w:rPr>
                <w:rStyle w:val="Hyperlink"/>
              </w:rPr>
              <w:t>3.3.2 Cost</w:t>
            </w:r>
            <w:r>
              <w:tab/>
            </w:r>
            <w:r>
              <w:fldChar w:fldCharType="begin"/>
            </w:r>
            <w:r>
              <w:instrText xml:space="preserve">PAGEREF _Toc1454050166 \h</w:instrText>
            </w:r>
            <w:r>
              <w:fldChar w:fldCharType="separate"/>
            </w:r>
            <w:r w:rsidRPr="30E5D5D6" w:rsidR="30E5D5D6">
              <w:rPr>
                <w:rStyle w:val="Hyperlink"/>
              </w:rPr>
              <w:t>10</w:t>
            </w:r>
            <w:r>
              <w:fldChar w:fldCharType="end"/>
            </w:r>
          </w:hyperlink>
        </w:p>
        <w:p w:rsidR="00C942CD" w:rsidP="30E5D5D6" w:rsidRDefault="683439DB" w14:paraId="6DA6105C" w14:textId="375DC9A9">
          <w:pPr>
            <w:pStyle w:val="TOC3"/>
            <w:tabs>
              <w:tab w:val="right" w:leader="dot" w:pos="9930"/>
            </w:tabs>
            <w:bidi w:val="0"/>
            <w:rPr>
              <w:rStyle w:val="Hyperlink"/>
            </w:rPr>
          </w:pPr>
          <w:hyperlink w:anchor="_Toc862803293">
            <w:r w:rsidRPr="30E5D5D6" w:rsidR="30E5D5D6">
              <w:rPr>
                <w:rStyle w:val="Hyperlink"/>
              </w:rPr>
              <w:t>3.3.3 Trust</w:t>
            </w:r>
            <w:r>
              <w:tab/>
            </w:r>
            <w:r>
              <w:fldChar w:fldCharType="begin"/>
            </w:r>
            <w:r>
              <w:instrText xml:space="preserve">PAGEREF _Toc862803293 \h</w:instrText>
            </w:r>
            <w:r>
              <w:fldChar w:fldCharType="separate"/>
            </w:r>
            <w:r w:rsidRPr="30E5D5D6" w:rsidR="30E5D5D6">
              <w:rPr>
                <w:rStyle w:val="Hyperlink"/>
              </w:rPr>
              <w:t>10</w:t>
            </w:r>
            <w:r>
              <w:fldChar w:fldCharType="end"/>
            </w:r>
          </w:hyperlink>
        </w:p>
        <w:p w:rsidR="00C942CD" w:rsidP="30E5D5D6" w:rsidRDefault="683439DB" w14:paraId="76FC8D9A" w14:textId="252D7D57">
          <w:pPr>
            <w:pStyle w:val="TOC1"/>
            <w:tabs>
              <w:tab w:val="right" w:leader="dot" w:pos="9930"/>
            </w:tabs>
            <w:bidi w:val="0"/>
            <w:rPr>
              <w:rStyle w:val="Hyperlink"/>
            </w:rPr>
          </w:pPr>
          <w:hyperlink w:anchor="_Toc1131710567">
            <w:r w:rsidRPr="30E5D5D6" w:rsidR="30E5D5D6">
              <w:rPr>
                <w:rStyle w:val="Hyperlink"/>
              </w:rPr>
              <w:t>Chapter 4: Consumer Behaviour and Perception Theories</w:t>
            </w:r>
            <w:r>
              <w:tab/>
            </w:r>
            <w:r>
              <w:fldChar w:fldCharType="begin"/>
            </w:r>
            <w:r>
              <w:instrText xml:space="preserve">PAGEREF _Toc1131710567 \h</w:instrText>
            </w:r>
            <w:r>
              <w:fldChar w:fldCharType="separate"/>
            </w:r>
            <w:r w:rsidRPr="30E5D5D6" w:rsidR="30E5D5D6">
              <w:rPr>
                <w:rStyle w:val="Hyperlink"/>
              </w:rPr>
              <w:t>10</w:t>
            </w:r>
            <w:r>
              <w:fldChar w:fldCharType="end"/>
            </w:r>
          </w:hyperlink>
        </w:p>
        <w:p w:rsidR="00C942CD" w:rsidP="30E5D5D6" w:rsidRDefault="683439DB" w14:paraId="5B961599" w14:textId="3B74E3F2">
          <w:pPr>
            <w:pStyle w:val="TOC2"/>
            <w:tabs>
              <w:tab w:val="right" w:leader="dot" w:pos="9930"/>
            </w:tabs>
            <w:bidi w:val="0"/>
            <w:rPr>
              <w:rStyle w:val="Hyperlink"/>
            </w:rPr>
          </w:pPr>
          <w:hyperlink w:anchor="_Toc156921910">
            <w:r w:rsidRPr="30E5D5D6" w:rsidR="30E5D5D6">
              <w:rPr>
                <w:rStyle w:val="Hyperlink"/>
              </w:rPr>
              <w:t>4.1 Maslow’s Hierarchy of Human Needs</w:t>
            </w:r>
            <w:r>
              <w:tab/>
            </w:r>
            <w:r>
              <w:fldChar w:fldCharType="begin"/>
            </w:r>
            <w:r>
              <w:instrText xml:space="preserve">PAGEREF _Toc156921910 \h</w:instrText>
            </w:r>
            <w:r>
              <w:fldChar w:fldCharType="separate"/>
            </w:r>
            <w:r w:rsidRPr="30E5D5D6" w:rsidR="30E5D5D6">
              <w:rPr>
                <w:rStyle w:val="Hyperlink"/>
              </w:rPr>
              <w:t>10</w:t>
            </w:r>
            <w:r>
              <w:fldChar w:fldCharType="end"/>
            </w:r>
          </w:hyperlink>
        </w:p>
        <w:p w:rsidR="00C942CD" w:rsidP="30E5D5D6" w:rsidRDefault="683439DB" w14:paraId="06D1EC73" w14:textId="396F53ED">
          <w:pPr>
            <w:pStyle w:val="TOC3"/>
            <w:tabs>
              <w:tab w:val="right" w:leader="dot" w:pos="9930"/>
            </w:tabs>
            <w:bidi w:val="0"/>
            <w:rPr>
              <w:rStyle w:val="Hyperlink"/>
            </w:rPr>
          </w:pPr>
          <w:hyperlink w:anchor="_Toc168889995">
            <w:r w:rsidRPr="30E5D5D6" w:rsidR="30E5D5D6">
              <w:rPr>
                <w:rStyle w:val="Hyperlink"/>
              </w:rPr>
              <w:t>4.1.2 Adaptations of Maslow’s Hierarchy of Needs</w:t>
            </w:r>
            <w:r>
              <w:tab/>
            </w:r>
            <w:r>
              <w:fldChar w:fldCharType="begin"/>
            </w:r>
            <w:r>
              <w:instrText xml:space="preserve">PAGEREF _Toc168889995 \h</w:instrText>
            </w:r>
            <w:r>
              <w:fldChar w:fldCharType="separate"/>
            </w:r>
            <w:r w:rsidRPr="30E5D5D6" w:rsidR="30E5D5D6">
              <w:rPr>
                <w:rStyle w:val="Hyperlink"/>
              </w:rPr>
              <w:t>10</w:t>
            </w:r>
            <w:r>
              <w:fldChar w:fldCharType="end"/>
            </w:r>
          </w:hyperlink>
        </w:p>
        <w:p w:rsidR="00C942CD" w:rsidP="30E5D5D6" w:rsidRDefault="683439DB" w14:paraId="3FACE524" w14:textId="2E4E11EC">
          <w:pPr>
            <w:pStyle w:val="TOC2"/>
            <w:tabs>
              <w:tab w:val="right" w:leader="dot" w:pos="9930"/>
            </w:tabs>
            <w:bidi w:val="0"/>
            <w:rPr>
              <w:rStyle w:val="Hyperlink"/>
            </w:rPr>
          </w:pPr>
          <w:hyperlink w:anchor="_Toc1681910635">
            <w:r w:rsidRPr="30E5D5D6" w:rsidR="30E5D5D6">
              <w:rPr>
                <w:rStyle w:val="Hyperlink"/>
              </w:rPr>
              <w:t>4.2 Theory of Planned Behaviour</w:t>
            </w:r>
            <w:r>
              <w:tab/>
            </w:r>
            <w:r>
              <w:fldChar w:fldCharType="begin"/>
            </w:r>
            <w:r>
              <w:instrText xml:space="preserve">PAGEREF _Toc1681910635 \h</w:instrText>
            </w:r>
            <w:r>
              <w:fldChar w:fldCharType="separate"/>
            </w:r>
            <w:r w:rsidRPr="30E5D5D6" w:rsidR="30E5D5D6">
              <w:rPr>
                <w:rStyle w:val="Hyperlink"/>
              </w:rPr>
              <w:t>10</w:t>
            </w:r>
            <w:r>
              <w:fldChar w:fldCharType="end"/>
            </w:r>
          </w:hyperlink>
        </w:p>
        <w:p w:rsidR="00C942CD" w:rsidP="30E5D5D6" w:rsidRDefault="683439DB" w14:paraId="6F70977D" w14:textId="0AFAE0B7">
          <w:pPr>
            <w:pStyle w:val="TOC2"/>
            <w:tabs>
              <w:tab w:val="right" w:leader="dot" w:pos="9930"/>
            </w:tabs>
            <w:bidi w:val="0"/>
            <w:rPr>
              <w:rStyle w:val="Hyperlink"/>
            </w:rPr>
          </w:pPr>
          <w:hyperlink w:anchor="_Toc222346351">
            <w:r w:rsidRPr="30E5D5D6" w:rsidR="30E5D5D6">
              <w:rPr>
                <w:rStyle w:val="Hyperlink"/>
              </w:rPr>
              <w:t>4.3 Consumption Value Theory</w:t>
            </w:r>
            <w:r>
              <w:tab/>
            </w:r>
            <w:r>
              <w:fldChar w:fldCharType="begin"/>
            </w:r>
            <w:r>
              <w:instrText xml:space="preserve">PAGEREF _Toc222346351 \h</w:instrText>
            </w:r>
            <w:r>
              <w:fldChar w:fldCharType="separate"/>
            </w:r>
            <w:r w:rsidRPr="30E5D5D6" w:rsidR="30E5D5D6">
              <w:rPr>
                <w:rStyle w:val="Hyperlink"/>
              </w:rPr>
              <w:t>10</w:t>
            </w:r>
            <w:r>
              <w:fldChar w:fldCharType="end"/>
            </w:r>
          </w:hyperlink>
        </w:p>
        <w:p w:rsidR="00C942CD" w:rsidP="30E5D5D6" w:rsidRDefault="683439DB" w14:paraId="44A5628E" w14:textId="5EA57DDA">
          <w:pPr>
            <w:pStyle w:val="TOC2"/>
            <w:tabs>
              <w:tab w:val="right" w:leader="dot" w:pos="9930"/>
            </w:tabs>
            <w:bidi w:val="0"/>
            <w:rPr>
              <w:rStyle w:val="Hyperlink"/>
            </w:rPr>
          </w:pPr>
          <w:hyperlink w:anchor="_Toc1857458204">
            <w:r w:rsidRPr="30E5D5D6" w:rsidR="30E5D5D6">
              <w:rPr>
                <w:rStyle w:val="Hyperlink"/>
              </w:rPr>
              <w:t>4.4 Social Practice Theory</w:t>
            </w:r>
            <w:r>
              <w:tab/>
            </w:r>
            <w:r>
              <w:fldChar w:fldCharType="begin"/>
            </w:r>
            <w:r>
              <w:instrText xml:space="preserve">PAGEREF _Toc1857458204 \h</w:instrText>
            </w:r>
            <w:r>
              <w:fldChar w:fldCharType="separate"/>
            </w:r>
            <w:r w:rsidRPr="30E5D5D6" w:rsidR="30E5D5D6">
              <w:rPr>
                <w:rStyle w:val="Hyperlink"/>
              </w:rPr>
              <w:t>10</w:t>
            </w:r>
            <w:r>
              <w:fldChar w:fldCharType="end"/>
            </w:r>
          </w:hyperlink>
        </w:p>
        <w:p w:rsidR="00C942CD" w:rsidP="30E5D5D6" w:rsidRDefault="683439DB" w14:paraId="2A9A5D8F" w14:textId="079D8B1F">
          <w:pPr>
            <w:pStyle w:val="TOC2"/>
            <w:tabs>
              <w:tab w:val="right" w:leader="dot" w:pos="9930"/>
            </w:tabs>
            <w:bidi w:val="0"/>
            <w:rPr>
              <w:rStyle w:val="Hyperlink"/>
            </w:rPr>
          </w:pPr>
          <w:hyperlink w:anchor="_Toc577431216">
            <w:r w:rsidRPr="30E5D5D6" w:rsidR="30E5D5D6">
              <w:rPr>
                <w:rStyle w:val="Hyperlink"/>
              </w:rPr>
              <w:t>4.5 Literature Summary</w:t>
            </w:r>
            <w:r>
              <w:tab/>
            </w:r>
            <w:r>
              <w:fldChar w:fldCharType="begin"/>
            </w:r>
            <w:r>
              <w:instrText xml:space="preserve">PAGEREF _Toc577431216 \h</w:instrText>
            </w:r>
            <w:r>
              <w:fldChar w:fldCharType="separate"/>
            </w:r>
            <w:r w:rsidRPr="30E5D5D6" w:rsidR="30E5D5D6">
              <w:rPr>
                <w:rStyle w:val="Hyperlink"/>
              </w:rPr>
              <w:t>10</w:t>
            </w:r>
            <w:r>
              <w:fldChar w:fldCharType="end"/>
            </w:r>
          </w:hyperlink>
        </w:p>
        <w:p w:rsidR="00C942CD" w:rsidP="30E5D5D6" w:rsidRDefault="683439DB" w14:paraId="3A013671" w14:textId="29B7915D">
          <w:pPr>
            <w:pStyle w:val="TOC1"/>
            <w:tabs>
              <w:tab w:val="right" w:leader="dot" w:pos="9930"/>
            </w:tabs>
            <w:bidi w:val="0"/>
            <w:rPr>
              <w:rStyle w:val="Hyperlink"/>
            </w:rPr>
          </w:pPr>
          <w:hyperlink w:anchor="_Toc1101970010">
            <w:r w:rsidRPr="30E5D5D6" w:rsidR="30E5D5D6">
              <w:rPr>
                <w:rStyle w:val="Hyperlink"/>
              </w:rPr>
              <w:t>Chapter 5: Methodology</w:t>
            </w:r>
            <w:r>
              <w:tab/>
            </w:r>
            <w:r>
              <w:fldChar w:fldCharType="begin"/>
            </w:r>
            <w:r>
              <w:instrText xml:space="preserve">PAGEREF _Toc1101970010 \h</w:instrText>
            </w:r>
            <w:r>
              <w:fldChar w:fldCharType="separate"/>
            </w:r>
            <w:r w:rsidRPr="30E5D5D6" w:rsidR="30E5D5D6">
              <w:rPr>
                <w:rStyle w:val="Hyperlink"/>
              </w:rPr>
              <w:t>10</w:t>
            </w:r>
            <w:r>
              <w:fldChar w:fldCharType="end"/>
            </w:r>
          </w:hyperlink>
        </w:p>
        <w:p w:rsidR="00C942CD" w:rsidP="30E5D5D6" w:rsidRDefault="683439DB" w14:paraId="355D68B6" w14:textId="2A2079DC">
          <w:pPr>
            <w:pStyle w:val="TOC2"/>
            <w:tabs>
              <w:tab w:val="right" w:leader="dot" w:pos="9930"/>
            </w:tabs>
            <w:bidi w:val="0"/>
            <w:rPr>
              <w:rStyle w:val="Hyperlink"/>
            </w:rPr>
          </w:pPr>
          <w:hyperlink w:anchor="_Toc1022679252">
            <w:r w:rsidRPr="30E5D5D6" w:rsidR="30E5D5D6">
              <w:rPr>
                <w:rStyle w:val="Hyperlink"/>
              </w:rPr>
              <w:t>5.1 Philosophies</w:t>
            </w:r>
            <w:r>
              <w:tab/>
            </w:r>
            <w:r>
              <w:fldChar w:fldCharType="begin"/>
            </w:r>
            <w:r>
              <w:instrText xml:space="preserve">PAGEREF _Toc1022679252 \h</w:instrText>
            </w:r>
            <w:r>
              <w:fldChar w:fldCharType="separate"/>
            </w:r>
            <w:r w:rsidRPr="30E5D5D6" w:rsidR="30E5D5D6">
              <w:rPr>
                <w:rStyle w:val="Hyperlink"/>
              </w:rPr>
              <w:t>10</w:t>
            </w:r>
            <w:r>
              <w:fldChar w:fldCharType="end"/>
            </w:r>
          </w:hyperlink>
        </w:p>
        <w:p w:rsidR="00C942CD" w:rsidP="30E5D5D6" w:rsidRDefault="683439DB" w14:paraId="60EB0318" w14:textId="3F9B39EC">
          <w:pPr>
            <w:pStyle w:val="TOC2"/>
            <w:tabs>
              <w:tab w:val="right" w:leader="dot" w:pos="9930"/>
            </w:tabs>
            <w:bidi w:val="0"/>
            <w:rPr>
              <w:rStyle w:val="Hyperlink"/>
            </w:rPr>
          </w:pPr>
          <w:hyperlink w:anchor="_Toc87106490">
            <w:r w:rsidRPr="30E5D5D6" w:rsidR="30E5D5D6">
              <w:rPr>
                <w:rStyle w:val="Hyperlink"/>
              </w:rPr>
              <w:t>5.2 Approaches</w:t>
            </w:r>
            <w:r>
              <w:tab/>
            </w:r>
            <w:r>
              <w:fldChar w:fldCharType="begin"/>
            </w:r>
            <w:r>
              <w:instrText xml:space="preserve">PAGEREF _Toc87106490 \h</w:instrText>
            </w:r>
            <w:r>
              <w:fldChar w:fldCharType="separate"/>
            </w:r>
            <w:r w:rsidRPr="30E5D5D6" w:rsidR="30E5D5D6">
              <w:rPr>
                <w:rStyle w:val="Hyperlink"/>
              </w:rPr>
              <w:t>10</w:t>
            </w:r>
            <w:r>
              <w:fldChar w:fldCharType="end"/>
            </w:r>
          </w:hyperlink>
        </w:p>
        <w:p w:rsidR="00C942CD" w:rsidP="30E5D5D6" w:rsidRDefault="683439DB" w14:paraId="58C8A62F" w14:textId="595939B8">
          <w:pPr>
            <w:pStyle w:val="TOC2"/>
            <w:tabs>
              <w:tab w:val="right" w:leader="dot" w:pos="9930"/>
            </w:tabs>
            <w:bidi w:val="0"/>
            <w:rPr>
              <w:rStyle w:val="Hyperlink"/>
            </w:rPr>
          </w:pPr>
          <w:hyperlink w:anchor="_Toc1245776040">
            <w:r w:rsidRPr="30E5D5D6" w:rsidR="30E5D5D6">
              <w:rPr>
                <w:rStyle w:val="Hyperlink"/>
              </w:rPr>
              <w:t>5.3 Strategies</w:t>
            </w:r>
            <w:r>
              <w:tab/>
            </w:r>
            <w:r>
              <w:fldChar w:fldCharType="begin"/>
            </w:r>
            <w:r>
              <w:instrText xml:space="preserve">PAGEREF _Toc1245776040 \h</w:instrText>
            </w:r>
            <w:r>
              <w:fldChar w:fldCharType="separate"/>
            </w:r>
            <w:r w:rsidRPr="30E5D5D6" w:rsidR="30E5D5D6">
              <w:rPr>
                <w:rStyle w:val="Hyperlink"/>
              </w:rPr>
              <w:t>10</w:t>
            </w:r>
            <w:r>
              <w:fldChar w:fldCharType="end"/>
            </w:r>
          </w:hyperlink>
        </w:p>
        <w:p w:rsidR="00C942CD" w:rsidP="30E5D5D6" w:rsidRDefault="683439DB" w14:paraId="2C3389EC" w14:textId="27293F53">
          <w:pPr>
            <w:pStyle w:val="TOC2"/>
            <w:tabs>
              <w:tab w:val="right" w:leader="dot" w:pos="9930"/>
            </w:tabs>
            <w:bidi w:val="0"/>
            <w:rPr>
              <w:rStyle w:val="Hyperlink"/>
            </w:rPr>
          </w:pPr>
          <w:hyperlink w:anchor="_Toc347064429">
            <w:r w:rsidRPr="30E5D5D6" w:rsidR="30E5D5D6">
              <w:rPr>
                <w:rStyle w:val="Hyperlink"/>
              </w:rPr>
              <w:t>5.4 Choices</w:t>
            </w:r>
            <w:r>
              <w:tab/>
            </w:r>
            <w:r>
              <w:fldChar w:fldCharType="begin"/>
            </w:r>
            <w:r>
              <w:instrText xml:space="preserve">PAGEREF _Toc347064429 \h</w:instrText>
            </w:r>
            <w:r>
              <w:fldChar w:fldCharType="separate"/>
            </w:r>
            <w:r w:rsidRPr="30E5D5D6" w:rsidR="30E5D5D6">
              <w:rPr>
                <w:rStyle w:val="Hyperlink"/>
              </w:rPr>
              <w:t>10</w:t>
            </w:r>
            <w:r>
              <w:fldChar w:fldCharType="end"/>
            </w:r>
          </w:hyperlink>
        </w:p>
        <w:p w:rsidR="00C942CD" w:rsidP="30E5D5D6" w:rsidRDefault="683439DB" w14:paraId="5946A780" w14:textId="64D4E443">
          <w:pPr>
            <w:pStyle w:val="TOC2"/>
            <w:tabs>
              <w:tab w:val="right" w:leader="dot" w:pos="9930"/>
            </w:tabs>
            <w:bidi w:val="0"/>
            <w:rPr>
              <w:rStyle w:val="Hyperlink"/>
            </w:rPr>
          </w:pPr>
          <w:hyperlink w:anchor="_Toc966536362">
            <w:r w:rsidRPr="30E5D5D6" w:rsidR="30E5D5D6">
              <w:rPr>
                <w:rStyle w:val="Hyperlink"/>
              </w:rPr>
              <w:t>5.5 Time Horizons</w:t>
            </w:r>
            <w:r>
              <w:tab/>
            </w:r>
            <w:r>
              <w:fldChar w:fldCharType="begin"/>
            </w:r>
            <w:r>
              <w:instrText xml:space="preserve">PAGEREF _Toc966536362 \h</w:instrText>
            </w:r>
            <w:r>
              <w:fldChar w:fldCharType="separate"/>
            </w:r>
            <w:r w:rsidRPr="30E5D5D6" w:rsidR="30E5D5D6">
              <w:rPr>
                <w:rStyle w:val="Hyperlink"/>
              </w:rPr>
              <w:t>10</w:t>
            </w:r>
            <w:r>
              <w:fldChar w:fldCharType="end"/>
            </w:r>
          </w:hyperlink>
        </w:p>
        <w:p w:rsidR="00C942CD" w:rsidP="30E5D5D6" w:rsidRDefault="683439DB" w14:paraId="2C38EE69" w14:textId="61D3A008">
          <w:pPr>
            <w:pStyle w:val="TOC2"/>
            <w:tabs>
              <w:tab w:val="right" w:leader="dot" w:pos="9930"/>
            </w:tabs>
            <w:bidi w:val="0"/>
            <w:rPr>
              <w:rStyle w:val="Hyperlink"/>
            </w:rPr>
          </w:pPr>
          <w:hyperlink w:anchor="_Toc1905380636">
            <w:r w:rsidRPr="30E5D5D6" w:rsidR="30E5D5D6">
              <w:rPr>
                <w:rStyle w:val="Hyperlink"/>
              </w:rPr>
              <w:t>5.6 Techniques and Procedure</w:t>
            </w:r>
            <w:r>
              <w:tab/>
            </w:r>
            <w:r>
              <w:fldChar w:fldCharType="begin"/>
            </w:r>
            <w:r>
              <w:instrText xml:space="preserve">PAGEREF _Toc1905380636 \h</w:instrText>
            </w:r>
            <w:r>
              <w:fldChar w:fldCharType="separate"/>
            </w:r>
            <w:r w:rsidRPr="30E5D5D6" w:rsidR="30E5D5D6">
              <w:rPr>
                <w:rStyle w:val="Hyperlink"/>
              </w:rPr>
              <w:t>10</w:t>
            </w:r>
            <w:r>
              <w:fldChar w:fldCharType="end"/>
            </w:r>
          </w:hyperlink>
        </w:p>
        <w:p w:rsidR="00C942CD" w:rsidP="30E5D5D6" w:rsidRDefault="683439DB" w14:paraId="7BA41D6B" w14:textId="4E3127EE">
          <w:pPr>
            <w:pStyle w:val="TOC3"/>
            <w:tabs>
              <w:tab w:val="right" w:leader="dot" w:pos="9930"/>
            </w:tabs>
            <w:bidi w:val="0"/>
            <w:rPr>
              <w:rStyle w:val="Hyperlink"/>
            </w:rPr>
          </w:pPr>
          <w:hyperlink w:anchor="_Toc707910757">
            <w:r w:rsidRPr="30E5D5D6" w:rsidR="30E5D5D6">
              <w:rPr>
                <w:rStyle w:val="Hyperlink"/>
              </w:rPr>
              <w:t>5.6.1 Question Design</w:t>
            </w:r>
            <w:r>
              <w:tab/>
            </w:r>
            <w:r>
              <w:fldChar w:fldCharType="begin"/>
            </w:r>
            <w:r>
              <w:instrText xml:space="preserve">PAGEREF _Toc707910757 \h</w:instrText>
            </w:r>
            <w:r>
              <w:fldChar w:fldCharType="separate"/>
            </w:r>
            <w:r w:rsidRPr="30E5D5D6" w:rsidR="30E5D5D6">
              <w:rPr>
                <w:rStyle w:val="Hyperlink"/>
              </w:rPr>
              <w:t>10</w:t>
            </w:r>
            <w:r>
              <w:fldChar w:fldCharType="end"/>
            </w:r>
          </w:hyperlink>
        </w:p>
        <w:p w:rsidR="00C942CD" w:rsidP="30E5D5D6" w:rsidRDefault="683439DB" w14:paraId="2D1B8C3B" w14:textId="6EE57988">
          <w:pPr>
            <w:pStyle w:val="TOC3"/>
            <w:tabs>
              <w:tab w:val="right" w:leader="dot" w:pos="9930"/>
            </w:tabs>
            <w:bidi w:val="0"/>
            <w:rPr>
              <w:rStyle w:val="Hyperlink"/>
            </w:rPr>
          </w:pPr>
          <w:hyperlink w:anchor="_Toc1041216726">
            <w:r w:rsidRPr="30E5D5D6" w:rsidR="30E5D5D6">
              <w:rPr>
                <w:rStyle w:val="Hyperlink"/>
              </w:rPr>
              <w:t>5.6.2 Data Collection</w:t>
            </w:r>
            <w:r>
              <w:tab/>
            </w:r>
            <w:r>
              <w:fldChar w:fldCharType="begin"/>
            </w:r>
            <w:r>
              <w:instrText xml:space="preserve">PAGEREF _Toc1041216726 \h</w:instrText>
            </w:r>
            <w:r>
              <w:fldChar w:fldCharType="separate"/>
            </w:r>
            <w:r w:rsidRPr="30E5D5D6" w:rsidR="30E5D5D6">
              <w:rPr>
                <w:rStyle w:val="Hyperlink"/>
              </w:rPr>
              <w:t>10</w:t>
            </w:r>
            <w:r>
              <w:fldChar w:fldCharType="end"/>
            </w:r>
          </w:hyperlink>
        </w:p>
        <w:p w:rsidR="00C942CD" w:rsidP="30E5D5D6" w:rsidRDefault="683439DB" w14:paraId="3D1AF0A6" w14:textId="740673A5">
          <w:pPr>
            <w:pStyle w:val="TOC3"/>
            <w:tabs>
              <w:tab w:val="right" w:leader="dot" w:pos="9930"/>
            </w:tabs>
            <w:bidi w:val="0"/>
            <w:rPr>
              <w:rStyle w:val="Hyperlink"/>
            </w:rPr>
          </w:pPr>
          <w:hyperlink w:anchor="_Toc646682171">
            <w:r w:rsidRPr="30E5D5D6" w:rsidR="30E5D5D6">
              <w:rPr>
                <w:rStyle w:val="Hyperlink"/>
              </w:rPr>
              <w:t>5.6.3 Sampling</w:t>
            </w:r>
            <w:r>
              <w:tab/>
            </w:r>
            <w:r>
              <w:fldChar w:fldCharType="begin"/>
            </w:r>
            <w:r>
              <w:instrText xml:space="preserve">PAGEREF _Toc646682171 \h</w:instrText>
            </w:r>
            <w:r>
              <w:fldChar w:fldCharType="separate"/>
            </w:r>
            <w:r w:rsidRPr="30E5D5D6" w:rsidR="30E5D5D6">
              <w:rPr>
                <w:rStyle w:val="Hyperlink"/>
              </w:rPr>
              <w:t>10</w:t>
            </w:r>
            <w:r>
              <w:fldChar w:fldCharType="end"/>
            </w:r>
          </w:hyperlink>
        </w:p>
        <w:p w:rsidR="00C942CD" w:rsidP="30E5D5D6" w:rsidRDefault="683439DB" w14:paraId="4C26EB86" w14:textId="466D5F0A">
          <w:pPr>
            <w:pStyle w:val="TOC3"/>
            <w:tabs>
              <w:tab w:val="right" w:leader="dot" w:pos="9930"/>
            </w:tabs>
            <w:bidi w:val="0"/>
            <w:rPr>
              <w:rStyle w:val="Hyperlink"/>
            </w:rPr>
          </w:pPr>
          <w:hyperlink w:anchor="_Toc1856420639">
            <w:r w:rsidRPr="30E5D5D6" w:rsidR="30E5D5D6">
              <w:rPr>
                <w:rStyle w:val="Hyperlink"/>
              </w:rPr>
              <w:t>5.6.4 Reliability and Validity</w:t>
            </w:r>
            <w:r>
              <w:tab/>
            </w:r>
            <w:r>
              <w:fldChar w:fldCharType="begin"/>
            </w:r>
            <w:r>
              <w:instrText xml:space="preserve">PAGEREF _Toc1856420639 \h</w:instrText>
            </w:r>
            <w:r>
              <w:fldChar w:fldCharType="separate"/>
            </w:r>
            <w:r w:rsidRPr="30E5D5D6" w:rsidR="30E5D5D6">
              <w:rPr>
                <w:rStyle w:val="Hyperlink"/>
              </w:rPr>
              <w:t>10</w:t>
            </w:r>
            <w:r>
              <w:fldChar w:fldCharType="end"/>
            </w:r>
          </w:hyperlink>
        </w:p>
        <w:p w:rsidR="00C942CD" w:rsidP="30E5D5D6" w:rsidRDefault="683439DB" w14:paraId="3171AC67" w14:textId="260DBA42">
          <w:pPr>
            <w:pStyle w:val="TOC3"/>
            <w:tabs>
              <w:tab w:val="right" w:leader="dot" w:pos="9930"/>
            </w:tabs>
            <w:bidi w:val="0"/>
            <w:rPr>
              <w:rStyle w:val="Hyperlink"/>
            </w:rPr>
          </w:pPr>
          <w:hyperlink w:anchor="_Toc595017129">
            <w:r w:rsidRPr="30E5D5D6" w:rsidR="30E5D5D6">
              <w:rPr>
                <w:rStyle w:val="Hyperlink"/>
              </w:rPr>
              <w:t>5.6.5 Analysis</w:t>
            </w:r>
            <w:r>
              <w:tab/>
            </w:r>
            <w:r>
              <w:fldChar w:fldCharType="begin"/>
            </w:r>
            <w:r>
              <w:instrText xml:space="preserve">PAGEREF _Toc595017129 \h</w:instrText>
            </w:r>
            <w:r>
              <w:fldChar w:fldCharType="separate"/>
            </w:r>
            <w:r w:rsidRPr="30E5D5D6" w:rsidR="30E5D5D6">
              <w:rPr>
                <w:rStyle w:val="Hyperlink"/>
              </w:rPr>
              <w:t>10</w:t>
            </w:r>
            <w:r>
              <w:fldChar w:fldCharType="end"/>
            </w:r>
          </w:hyperlink>
        </w:p>
        <w:p w:rsidR="00C942CD" w:rsidP="30E5D5D6" w:rsidRDefault="683439DB" w14:paraId="25BF3D6E" w14:textId="26B0B0EE">
          <w:pPr>
            <w:pStyle w:val="TOC2"/>
            <w:tabs>
              <w:tab w:val="right" w:leader="dot" w:pos="9930"/>
            </w:tabs>
            <w:bidi w:val="0"/>
            <w:rPr>
              <w:rStyle w:val="Hyperlink"/>
            </w:rPr>
          </w:pPr>
          <w:hyperlink w:anchor="_Toc1155400267">
            <w:r w:rsidRPr="30E5D5D6" w:rsidR="30E5D5D6">
              <w:rPr>
                <w:rStyle w:val="Hyperlink"/>
              </w:rPr>
              <w:t>5.7 Ethical Considerations</w:t>
            </w:r>
            <w:r>
              <w:tab/>
            </w:r>
            <w:r>
              <w:fldChar w:fldCharType="begin"/>
            </w:r>
            <w:r>
              <w:instrText xml:space="preserve">PAGEREF _Toc1155400267 \h</w:instrText>
            </w:r>
            <w:r>
              <w:fldChar w:fldCharType="separate"/>
            </w:r>
            <w:r w:rsidRPr="30E5D5D6" w:rsidR="30E5D5D6">
              <w:rPr>
                <w:rStyle w:val="Hyperlink"/>
              </w:rPr>
              <w:t>10</w:t>
            </w:r>
            <w:r>
              <w:fldChar w:fldCharType="end"/>
            </w:r>
          </w:hyperlink>
        </w:p>
        <w:p w:rsidR="00C942CD" w:rsidP="30E5D5D6" w:rsidRDefault="683439DB" w14:paraId="6AEA05D3" w14:textId="3A6302F0">
          <w:pPr>
            <w:pStyle w:val="TOC2"/>
            <w:tabs>
              <w:tab w:val="right" w:leader="dot" w:pos="9930"/>
            </w:tabs>
            <w:bidi w:val="0"/>
            <w:rPr>
              <w:rStyle w:val="Hyperlink"/>
            </w:rPr>
          </w:pPr>
          <w:hyperlink w:anchor="_Toc1077182891">
            <w:r w:rsidRPr="30E5D5D6" w:rsidR="30E5D5D6">
              <w:rPr>
                <w:rStyle w:val="Hyperlink"/>
              </w:rPr>
              <w:t>5.8 Limitations</w:t>
            </w:r>
            <w:r>
              <w:tab/>
            </w:r>
            <w:r>
              <w:fldChar w:fldCharType="begin"/>
            </w:r>
            <w:r>
              <w:instrText xml:space="preserve">PAGEREF _Toc1077182891 \h</w:instrText>
            </w:r>
            <w:r>
              <w:fldChar w:fldCharType="separate"/>
            </w:r>
            <w:r w:rsidRPr="30E5D5D6" w:rsidR="30E5D5D6">
              <w:rPr>
                <w:rStyle w:val="Hyperlink"/>
              </w:rPr>
              <w:t>10</w:t>
            </w:r>
            <w:r>
              <w:fldChar w:fldCharType="end"/>
            </w:r>
          </w:hyperlink>
        </w:p>
        <w:p w:rsidR="00C942CD" w:rsidP="30E5D5D6" w:rsidRDefault="683439DB" w14:paraId="432AB9BA" w14:textId="348C4E78">
          <w:pPr>
            <w:pStyle w:val="TOC3"/>
            <w:tabs>
              <w:tab w:val="right" w:leader="dot" w:pos="9930"/>
            </w:tabs>
            <w:bidi w:val="0"/>
            <w:rPr>
              <w:rStyle w:val="Hyperlink"/>
            </w:rPr>
          </w:pPr>
          <w:hyperlink w:anchor="_Toc198687656">
            <w:r w:rsidRPr="30E5D5D6" w:rsidR="30E5D5D6">
              <w:rPr>
                <w:rStyle w:val="Hyperlink"/>
              </w:rPr>
              <w:t>5.8.1 Bias</w:t>
            </w:r>
            <w:r>
              <w:tab/>
            </w:r>
            <w:r>
              <w:fldChar w:fldCharType="begin"/>
            </w:r>
            <w:r>
              <w:instrText xml:space="preserve">PAGEREF _Toc198687656 \h</w:instrText>
            </w:r>
            <w:r>
              <w:fldChar w:fldCharType="separate"/>
            </w:r>
            <w:r w:rsidRPr="30E5D5D6" w:rsidR="30E5D5D6">
              <w:rPr>
                <w:rStyle w:val="Hyperlink"/>
              </w:rPr>
              <w:t>10</w:t>
            </w:r>
            <w:r>
              <w:fldChar w:fldCharType="end"/>
            </w:r>
          </w:hyperlink>
        </w:p>
        <w:p w:rsidR="00C942CD" w:rsidP="30E5D5D6" w:rsidRDefault="683439DB" w14:paraId="5A7AEE5B" w14:textId="7BF03EAB">
          <w:pPr>
            <w:pStyle w:val="TOC2"/>
            <w:tabs>
              <w:tab w:val="right" w:leader="dot" w:pos="9930"/>
            </w:tabs>
            <w:bidi w:val="0"/>
            <w:rPr>
              <w:rStyle w:val="Hyperlink"/>
            </w:rPr>
          </w:pPr>
          <w:hyperlink w:anchor="_Toc637260336">
            <w:r w:rsidRPr="30E5D5D6" w:rsidR="30E5D5D6">
              <w:rPr>
                <w:rStyle w:val="Hyperlink"/>
              </w:rPr>
              <w:t>5.9 Methodology Overview</w:t>
            </w:r>
            <w:r>
              <w:tab/>
            </w:r>
            <w:r>
              <w:fldChar w:fldCharType="begin"/>
            </w:r>
            <w:r>
              <w:instrText xml:space="preserve">PAGEREF _Toc637260336 \h</w:instrText>
            </w:r>
            <w:r>
              <w:fldChar w:fldCharType="separate"/>
            </w:r>
            <w:r w:rsidRPr="30E5D5D6" w:rsidR="30E5D5D6">
              <w:rPr>
                <w:rStyle w:val="Hyperlink"/>
              </w:rPr>
              <w:t>10</w:t>
            </w:r>
            <w:r>
              <w:fldChar w:fldCharType="end"/>
            </w:r>
          </w:hyperlink>
        </w:p>
        <w:p w:rsidR="00C942CD" w:rsidP="30E5D5D6" w:rsidRDefault="683439DB" w14:paraId="0934A205" w14:textId="48D85B92">
          <w:pPr>
            <w:pStyle w:val="TOC1"/>
            <w:tabs>
              <w:tab w:val="right" w:leader="dot" w:pos="9930"/>
            </w:tabs>
            <w:bidi w:val="0"/>
            <w:rPr>
              <w:rStyle w:val="Hyperlink"/>
            </w:rPr>
          </w:pPr>
          <w:hyperlink w:anchor="_Toc2046866245">
            <w:r w:rsidRPr="30E5D5D6" w:rsidR="30E5D5D6">
              <w:rPr>
                <w:rStyle w:val="Hyperlink"/>
              </w:rPr>
              <w:t>Chapter 6: Findings</w:t>
            </w:r>
            <w:r>
              <w:tab/>
            </w:r>
            <w:r>
              <w:fldChar w:fldCharType="begin"/>
            </w:r>
            <w:r>
              <w:instrText xml:space="preserve">PAGEREF _Toc2046866245 \h</w:instrText>
            </w:r>
            <w:r>
              <w:fldChar w:fldCharType="separate"/>
            </w:r>
            <w:r w:rsidRPr="30E5D5D6" w:rsidR="30E5D5D6">
              <w:rPr>
                <w:rStyle w:val="Hyperlink"/>
              </w:rPr>
              <w:t>10</w:t>
            </w:r>
            <w:r>
              <w:fldChar w:fldCharType="end"/>
            </w:r>
          </w:hyperlink>
        </w:p>
        <w:p w:rsidR="00C942CD" w:rsidP="30E5D5D6" w:rsidRDefault="683439DB" w14:paraId="5D5EA707" w14:textId="4B77AE82">
          <w:pPr>
            <w:pStyle w:val="TOC2"/>
            <w:tabs>
              <w:tab w:val="right" w:leader="dot" w:pos="9930"/>
            </w:tabs>
            <w:bidi w:val="0"/>
            <w:rPr>
              <w:rStyle w:val="Hyperlink"/>
            </w:rPr>
          </w:pPr>
          <w:hyperlink w:anchor="_Toc1551942852">
            <w:r w:rsidRPr="30E5D5D6" w:rsidR="30E5D5D6">
              <w:rPr>
                <w:rStyle w:val="Hyperlink"/>
              </w:rPr>
              <w:t>6.1 Findings Overview</w:t>
            </w:r>
            <w:r>
              <w:tab/>
            </w:r>
            <w:r>
              <w:fldChar w:fldCharType="begin"/>
            </w:r>
            <w:r>
              <w:instrText xml:space="preserve">PAGEREF _Toc1551942852 \h</w:instrText>
            </w:r>
            <w:r>
              <w:fldChar w:fldCharType="separate"/>
            </w:r>
            <w:r w:rsidRPr="30E5D5D6" w:rsidR="30E5D5D6">
              <w:rPr>
                <w:rStyle w:val="Hyperlink"/>
              </w:rPr>
              <w:t>10</w:t>
            </w:r>
            <w:r>
              <w:fldChar w:fldCharType="end"/>
            </w:r>
          </w:hyperlink>
        </w:p>
        <w:p w:rsidR="00C942CD" w:rsidP="30E5D5D6" w:rsidRDefault="683439DB" w14:paraId="4E09F695" w14:textId="33BCB6CF">
          <w:pPr>
            <w:pStyle w:val="TOC1"/>
            <w:tabs>
              <w:tab w:val="right" w:leader="dot" w:pos="9930"/>
            </w:tabs>
            <w:bidi w:val="0"/>
            <w:rPr>
              <w:rStyle w:val="Hyperlink"/>
            </w:rPr>
          </w:pPr>
          <w:hyperlink w:anchor="_Toc1407684264">
            <w:r w:rsidRPr="30E5D5D6" w:rsidR="30E5D5D6">
              <w:rPr>
                <w:rStyle w:val="Hyperlink"/>
              </w:rPr>
              <w:t>Chapter 7: Analysis</w:t>
            </w:r>
            <w:r>
              <w:tab/>
            </w:r>
            <w:r>
              <w:fldChar w:fldCharType="begin"/>
            </w:r>
            <w:r>
              <w:instrText xml:space="preserve">PAGEREF _Toc1407684264 \h</w:instrText>
            </w:r>
            <w:r>
              <w:fldChar w:fldCharType="separate"/>
            </w:r>
            <w:r w:rsidRPr="30E5D5D6" w:rsidR="30E5D5D6">
              <w:rPr>
                <w:rStyle w:val="Hyperlink"/>
              </w:rPr>
              <w:t>10</w:t>
            </w:r>
            <w:r>
              <w:fldChar w:fldCharType="end"/>
            </w:r>
          </w:hyperlink>
        </w:p>
        <w:p w:rsidR="00C942CD" w:rsidP="30E5D5D6" w:rsidRDefault="683439DB" w14:paraId="46BE9136" w14:textId="7EE8ED71">
          <w:pPr>
            <w:pStyle w:val="TOC2"/>
            <w:tabs>
              <w:tab w:val="right" w:leader="dot" w:pos="9930"/>
            </w:tabs>
            <w:bidi w:val="0"/>
            <w:rPr>
              <w:rStyle w:val="Hyperlink"/>
            </w:rPr>
          </w:pPr>
          <w:hyperlink w:anchor="_Toc974999626">
            <w:r w:rsidRPr="30E5D5D6" w:rsidR="30E5D5D6">
              <w:rPr>
                <w:rStyle w:val="Hyperlink"/>
              </w:rPr>
              <w:t>7.1 Analysis</w:t>
            </w:r>
            <w:r>
              <w:tab/>
            </w:r>
            <w:r>
              <w:fldChar w:fldCharType="begin"/>
            </w:r>
            <w:r>
              <w:instrText xml:space="preserve">PAGEREF _Toc974999626 \h</w:instrText>
            </w:r>
            <w:r>
              <w:fldChar w:fldCharType="separate"/>
            </w:r>
            <w:r w:rsidRPr="30E5D5D6" w:rsidR="30E5D5D6">
              <w:rPr>
                <w:rStyle w:val="Hyperlink"/>
              </w:rPr>
              <w:t>10</w:t>
            </w:r>
            <w:r>
              <w:fldChar w:fldCharType="end"/>
            </w:r>
          </w:hyperlink>
        </w:p>
        <w:p w:rsidR="00C942CD" w:rsidP="30E5D5D6" w:rsidRDefault="683439DB" w14:paraId="52D70CF3" w14:textId="6A66F2D5">
          <w:pPr>
            <w:pStyle w:val="TOC1"/>
            <w:tabs>
              <w:tab w:val="right" w:leader="dot" w:pos="9930"/>
            </w:tabs>
            <w:bidi w:val="0"/>
            <w:rPr>
              <w:rStyle w:val="Hyperlink"/>
            </w:rPr>
          </w:pPr>
          <w:hyperlink w:anchor="_Toc1138789724">
            <w:r w:rsidRPr="30E5D5D6" w:rsidR="30E5D5D6">
              <w:rPr>
                <w:rStyle w:val="Hyperlink"/>
              </w:rPr>
              <w:t>Chapter 8: Discussion</w:t>
            </w:r>
            <w:r>
              <w:tab/>
            </w:r>
            <w:r>
              <w:fldChar w:fldCharType="begin"/>
            </w:r>
            <w:r>
              <w:instrText xml:space="preserve">PAGEREF _Toc1138789724 \h</w:instrText>
            </w:r>
            <w:r>
              <w:fldChar w:fldCharType="separate"/>
            </w:r>
            <w:r w:rsidRPr="30E5D5D6" w:rsidR="30E5D5D6">
              <w:rPr>
                <w:rStyle w:val="Hyperlink"/>
              </w:rPr>
              <w:t>10</w:t>
            </w:r>
            <w:r>
              <w:fldChar w:fldCharType="end"/>
            </w:r>
          </w:hyperlink>
        </w:p>
        <w:p w:rsidR="00C942CD" w:rsidP="30E5D5D6" w:rsidRDefault="683439DB" w14:paraId="4397E4B3" w14:textId="34041262">
          <w:pPr>
            <w:pStyle w:val="TOC2"/>
            <w:tabs>
              <w:tab w:val="right" w:leader="dot" w:pos="9930"/>
            </w:tabs>
            <w:bidi w:val="0"/>
            <w:rPr>
              <w:rStyle w:val="Hyperlink"/>
            </w:rPr>
          </w:pPr>
          <w:hyperlink w:anchor="_Toc1512476072">
            <w:r w:rsidRPr="30E5D5D6" w:rsidR="30E5D5D6">
              <w:rPr>
                <w:rStyle w:val="Hyperlink"/>
              </w:rPr>
              <w:t>8.1 Hierarchy of Food Needs</w:t>
            </w:r>
            <w:r>
              <w:tab/>
            </w:r>
            <w:r>
              <w:fldChar w:fldCharType="begin"/>
            </w:r>
            <w:r>
              <w:instrText xml:space="preserve">PAGEREF _Toc1512476072 \h</w:instrText>
            </w:r>
            <w:r>
              <w:fldChar w:fldCharType="separate"/>
            </w:r>
            <w:r w:rsidRPr="30E5D5D6" w:rsidR="30E5D5D6">
              <w:rPr>
                <w:rStyle w:val="Hyperlink"/>
              </w:rPr>
              <w:t>10</w:t>
            </w:r>
            <w:r>
              <w:fldChar w:fldCharType="end"/>
            </w:r>
          </w:hyperlink>
        </w:p>
        <w:p w:rsidR="00C942CD" w:rsidP="30E5D5D6" w:rsidRDefault="683439DB" w14:paraId="053A28F8" w14:textId="197F9120">
          <w:pPr>
            <w:pStyle w:val="TOC2"/>
            <w:tabs>
              <w:tab w:val="right" w:leader="dot" w:pos="9930"/>
            </w:tabs>
            <w:bidi w:val="0"/>
            <w:rPr>
              <w:rStyle w:val="Hyperlink"/>
            </w:rPr>
          </w:pPr>
          <w:hyperlink w:anchor="_Toc267192658">
            <w:r w:rsidRPr="30E5D5D6" w:rsidR="30E5D5D6">
              <w:rPr>
                <w:rStyle w:val="Hyperlink"/>
              </w:rPr>
              <w:t>8.2 Consumption Value Theory</w:t>
            </w:r>
            <w:r>
              <w:tab/>
            </w:r>
            <w:r>
              <w:fldChar w:fldCharType="begin"/>
            </w:r>
            <w:r>
              <w:instrText xml:space="preserve">PAGEREF _Toc267192658 \h</w:instrText>
            </w:r>
            <w:r>
              <w:fldChar w:fldCharType="separate"/>
            </w:r>
            <w:r w:rsidRPr="30E5D5D6" w:rsidR="30E5D5D6">
              <w:rPr>
                <w:rStyle w:val="Hyperlink"/>
              </w:rPr>
              <w:t>10</w:t>
            </w:r>
            <w:r>
              <w:fldChar w:fldCharType="end"/>
            </w:r>
          </w:hyperlink>
        </w:p>
        <w:p w:rsidR="00C942CD" w:rsidP="30E5D5D6" w:rsidRDefault="683439DB" w14:paraId="5673D745" w14:textId="42689BBB">
          <w:pPr>
            <w:pStyle w:val="TOC2"/>
            <w:tabs>
              <w:tab w:val="right" w:leader="dot" w:pos="9930"/>
            </w:tabs>
            <w:bidi w:val="0"/>
            <w:rPr>
              <w:rStyle w:val="Hyperlink"/>
            </w:rPr>
          </w:pPr>
          <w:hyperlink w:anchor="_Toc1574843775">
            <w:r w:rsidRPr="30E5D5D6" w:rsidR="30E5D5D6">
              <w:rPr>
                <w:rStyle w:val="Hyperlink"/>
              </w:rPr>
              <w:t>8.3 Theory of Planned Behaviour</w:t>
            </w:r>
            <w:r>
              <w:tab/>
            </w:r>
            <w:r>
              <w:fldChar w:fldCharType="begin"/>
            </w:r>
            <w:r>
              <w:instrText xml:space="preserve">PAGEREF _Toc1574843775 \h</w:instrText>
            </w:r>
            <w:r>
              <w:fldChar w:fldCharType="separate"/>
            </w:r>
            <w:r w:rsidRPr="30E5D5D6" w:rsidR="30E5D5D6">
              <w:rPr>
                <w:rStyle w:val="Hyperlink"/>
              </w:rPr>
              <w:t>10</w:t>
            </w:r>
            <w:r>
              <w:fldChar w:fldCharType="end"/>
            </w:r>
          </w:hyperlink>
        </w:p>
        <w:p w:rsidR="00C942CD" w:rsidP="30E5D5D6" w:rsidRDefault="683439DB" w14:paraId="0C4C3110" w14:textId="43A0486B">
          <w:pPr>
            <w:pStyle w:val="TOC2"/>
            <w:tabs>
              <w:tab w:val="right" w:leader="dot" w:pos="9930"/>
            </w:tabs>
            <w:bidi w:val="0"/>
            <w:rPr>
              <w:rStyle w:val="Hyperlink"/>
            </w:rPr>
          </w:pPr>
          <w:hyperlink w:anchor="_Toc674066177">
            <w:r w:rsidRPr="30E5D5D6" w:rsidR="30E5D5D6">
              <w:rPr>
                <w:rStyle w:val="Hyperlink"/>
              </w:rPr>
              <w:t>8.4 Social Practice Theory</w:t>
            </w:r>
            <w:r>
              <w:tab/>
            </w:r>
            <w:r>
              <w:fldChar w:fldCharType="begin"/>
            </w:r>
            <w:r>
              <w:instrText xml:space="preserve">PAGEREF _Toc674066177 \h</w:instrText>
            </w:r>
            <w:r>
              <w:fldChar w:fldCharType="separate"/>
            </w:r>
            <w:r w:rsidRPr="30E5D5D6" w:rsidR="30E5D5D6">
              <w:rPr>
                <w:rStyle w:val="Hyperlink"/>
              </w:rPr>
              <w:t>10</w:t>
            </w:r>
            <w:r>
              <w:fldChar w:fldCharType="end"/>
            </w:r>
          </w:hyperlink>
        </w:p>
        <w:p w:rsidR="00C942CD" w:rsidP="30E5D5D6" w:rsidRDefault="683439DB" w14:paraId="782860D5" w14:textId="568C1BBD">
          <w:pPr>
            <w:pStyle w:val="TOC2"/>
            <w:tabs>
              <w:tab w:val="right" w:leader="dot" w:pos="9930"/>
            </w:tabs>
            <w:bidi w:val="0"/>
            <w:rPr>
              <w:rStyle w:val="Hyperlink"/>
            </w:rPr>
          </w:pPr>
          <w:hyperlink w:anchor="_Toc417375732">
            <w:r w:rsidRPr="30E5D5D6" w:rsidR="30E5D5D6">
              <w:rPr>
                <w:rStyle w:val="Hyperlink"/>
              </w:rPr>
              <w:t>8.5 Discussion Overview</w:t>
            </w:r>
            <w:r>
              <w:tab/>
            </w:r>
            <w:r>
              <w:fldChar w:fldCharType="begin"/>
            </w:r>
            <w:r>
              <w:instrText xml:space="preserve">PAGEREF _Toc417375732 \h</w:instrText>
            </w:r>
            <w:r>
              <w:fldChar w:fldCharType="separate"/>
            </w:r>
            <w:r w:rsidRPr="30E5D5D6" w:rsidR="30E5D5D6">
              <w:rPr>
                <w:rStyle w:val="Hyperlink"/>
              </w:rPr>
              <w:t>10</w:t>
            </w:r>
            <w:r>
              <w:fldChar w:fldCharType="end"/>
            </w:r>
          </w:hyperlink>
        </w:p>
        <w:p w:rsidR="00C942CD" w:rsidP="30E5D5D6" w:rsidRDefault="683439DB" w14:paraId="4FAAD2B1" w14:textId="12D04E61">
          <w:pPr>
            <w:pStyle w:val="TOC1"/>
            <w:tabs>
              <w:tab w:val="right" w:leader="dot" w:pos="9930"/>
            </w:tabs>
            <w:bidi w:val="0"/>
            <w:rPr>
              <w:rStyle w:val="Hyperlink"/>
            </w:rPr>
          </w:pPr>
          <w:hyperlink w:anchor="_Toc592312410">
            <w:r w:rsidRPr="30E5D5D6" w:rsidR="30E5D5D6">
              <w:rPr>
                <w:rStyle w:val="Hyperlink"/>
              </w:rPr>
              <w:t>Chapter 9: Conclusion</w:t>
            </w:r>
            <w:r>
              <w:tab/>
            </w:r>
            <w:r>
              <w:fldChar w:fldCharType="begin"/>
            </w:r>
            <w:r>
              <w:instrText xml:space="preserve">PAGEREF _Toc592312410 \h</w:instrText>
            </w:r>
            <w:r>
              <w:fldChar w:fldCharType="separate"/>
            </w:r>
            <w:r w:rsidRPr="30E5D5D6" w:rsidR="30E5D5D6">
              <w:rPr>
                <w:rStyle w:val="Hyperlink"/>
              </w:rPr>
              <w:t>10</w:t>
            </w:r>
            <w:r>
              <w:fldChar w:fldCharType="end"/>
            </w:r>
          </w:hyperlink>
        </w:p>
        <w:p w:rsidR="00C942CD" w:rsidP="30E5D5D6" w:rsidRDefault="683439DB" w14:paraId="403A2B2A" w14:textId="6BAB7254">
          <w:pPr>
            <w:pStyle w:val="TOC2"/>
            <w:tabs>
              <w:tab w:val="right" w:leader="dot" w:pos="9930"/>
            </w:tabs>
            <w:bidi w:val="0"/>
            <w:rPr>
              <w:rStyle w:val="Hyperlink"/>
            </w:rPr>
          </w:pPr>
          <w:hyperlink w:anchor="_Toc93067880">
            <w:r w:rsidRPr="30E5D5D6" w:rsidR="30E5D5D6">
              <w:rPr>
                <w:rStyle w:val="Hyperlink"/>
              </w:rPr>
              <w:t>9.1 Recommendation One</w:t>
            </w:r>
            <w:r>
              <w:tab/>
            </w:r>
            <w:r>
              <w:fldChar w:fldCharType="begin"/>
            </w:r>
            <w:r>
              <w:instrText xml:space="preserve">PAGEREF _Toc93067880 \h</w:instrText>
            </w:r>
            <w:r>
              <w:fldChar w:fldCharType="separate"/>
            </w:r>
            <w:r w:rsidRPr="30E5D5D6" w:rsidR="30E5D5D6">
              <w:rPr>
                <w:rStyle w:val="Hyperlink"/>
              </w:rPr>
              <w:t>10</w:t>
            </w:r>
            <w:r>
              <w:fldChar w:fldCharType="end"/>
            </w:r>
          </w:hyperlink>
        </w:p>
        <w:p w:rsidR="00C942CD" w:rsidP="30E5D5D6" w:rsidRDefault="683439DB" w14:paraId="3370BB4A" w14:textId="25B79B68">
          <w:pPr>
            <w:pStyle w:val="TOC2"/>
            <w:tabs>
              <w:tab w:val="right" w:leader="dot" w:pos="9930"/>
            </w:tabs>
            <w:bidi w:val="0"/>
            <w:rPr>
              <w:rStyle w:val="Hyperlink"/>
            </w:rPr>
          </w:pPr>
          <w:hyperlink w:anchor="_Toc202637796">
            <w:r w:rsidRPr="30E5D5D6" w:rsidR="30E5D5D6">
              <w:rPr>
                <w:rStyle w:val="Hyperlink"/>
              </w:rPr>
              <w:t>9.1 Recommendation One</w:t>
            </w:r>
            <w:r>
              <w:tab/>
            </w:r>
            <w:r>
              <w:fldChar w:fldCharType="begin"/>
            </w:r>
            <w:r>
              <w:instrText xml:space="preserve">PAGEREF _Toc202637796 \h</w:instrText>
            </w:r>
            <w:r>
              <w:fldChar w:fldCharType="separate"/>
            </w:r>
            <w:r w:rsidRPr="30E5D5D6" w:rsidR="30E5D5D6">
              <w:rPr>
                <w:rStyle w:val="Hyperlink"/>
              </w:rPr>
              <w:t>10</w:t>
            </w:r>
            <w:r>
              <w:fldChar w:fldCharType="end"/>
            </w:r>
          </w:hyperlink>
        </w:p>
        <w:p w:rsidR="00C942CD" w:rsidP="30E5D5D6" w:rsidRDefault="683439DB" w14:paraId="53A3ECA4" w14:textId="66ABC0E9">
          <w:pPr>
            <w:pStyle w:val="TOC1"/>
            <w:tabs>
              <w:tab w:val="right" w:leader="dot" w:pos="9930"/>
            </w:tabs>
            <w:bidi w:val="0"/>
            <w:rPr>
              <w:rStyle w:val="Hyperlink"/>
            </w:rPr>
          </w:pPr>
          <w:hyperlink w:anchor="_Toc85483763">
            <w:r w:rsidRPr="30E5D5D6" w:rsidR="30E5D5D6">
              <w:rPr>
                <w:rStyle w:val="Hyperlink"/>
              </w:rPr>
              <w:t>Chapter 10: References</w:t>
            </w:r>
            <w:r>
              <w:tab/>
            </w:r>
            <w:r>
              <w:fldChar w:fldCharType="begin"/>
            </w:r>
            <w:r>
              <w:instrText xml:space="preserve">PAGEREF _Toc85483763 \h</w:instrText>
            </w:r>
            <w:r>
              <w:fldChar w:fldCharType="separate"/>
            </w:r>
            <w:r w:rsidRPr="30E5D5D6" w:rsidR="30E5D5D6">
              <w:rPr>
                <w:rStyle w:val="Hyperlink"/>
              </w:rPr>
              <w:t>10</w:t>
            </w:r>
            <w:r>
              <w:fldChar w:fldCharType="end"/>
            </w:r>
          </w:hyperlink>
        </w:p>
        <w:p w:rsidR="00C942CD" w:rsidP="30E5D5D6" w:rsidRDefault="683439DB" w14:paraId="27A37640" w14:textId="0E18F5D4">
          <w:pPr>
            <w:pStyle w:val="TOC1"/>
            <w:tabs>
              <w:tab w:val="right" w:leader="dot" w:pos="9930"/>
            </w:tabs>
            <w:bidi w:val="0"/>
            <w:rPr>
              <w:rStyle w:val="Hyperlink"/>
            </w:rPr>
          </w:pPr>
          <w:hyperlink w:anchor="_Toc840039220">
            <w:r w:rsidRPr="30E5D5D6" w:rsidR="30E5D5D6">
              <w:rPr>
                <w:rStyle w:val="Hyperlink"/>
              </w:rPr>
              <w:t>Chapter 11: Bibliography</w:t>
            </w:r>
            <w:r>
              <w:tab/>
            </w:r>
            <w:r>
              <w:fldChar w:fldCharType="begin"/>
            </w:r>
            <w:r>
              <w:instrText xml:space="preserve">PAGEREF _Toc840039220 \h</w:instrText>
            </w:r>
            <w:r>
              <w:fldChar w:fldCharType="separate"/>
            </w:r>
            <w:r w:rsidRPr="30E5D5D6" w:rsidR="30E5D5D6">
              <w:rPr>
                <w:rStyle w:val="Hyperlink"/>
              </w:rPr>
              <w:t>10</w:t>
            </w:r>
            <w:r>
              <w:fldChar w:fldCharType="end"/>
            </w:r>
          </w:hyperlink>
        </w:p>
        <w:p w:rsidR="00C942CD" w:rsidP="30E5D5D6" w:rsidRDefault="683439DB" w14:paraId="4E1C6A31" w14:textId="6C7C058B">
          <w:pPr>
            <w:pStyle w:val="TOC1"/>
            <w:tabs>
              <w:tab w:val="right" w:leader="dot" w:pos="9930"/>
            </w:tabs>
            <w:bidi w:val="0"/>
            <w:rPr>
              <w:rStyle w:val="Hyperlink"/>
            </w:rPr>
          </w:pPr>
          <w:hyperlink w:anchor="_Toc414879277">
            <w:r w:rsidRPr="30E5D5D6" w:rsidR="30E5D5D6">
              <w:rPr>
                <w:rStyle w:val="Hyperlink"/>
              </w:rPr>
              <w:t>Chapter 12: Appendices</w:t>
            </w:r>
            <w:r>
              <w:tab/>
            </w:r>
            <w:r>
              <w:fldChar w:fldCharType="begin"/>
            </w:r>
            <w:r>
              <w:instrText xml:space="preserve">PAGEREF _Toc414879277 \h</w:instrText>
            </w:r>
            <w:r>
              <w:fldChar w:fldCharType="separate"/>
            </w:r>
            <w:r w:rsidRPr="30E5D5D6" w:rsidR="30E5D5D6">
              <w:rPr>
                <w:rStyle w:val="Hyperlink"/>
              </w:rPr>
              <w:t>10</w:t>
            </w:r>
            <w:r>
              <w:fldChar w:fldCharType="end"/>
            </w:r>
          </w:hyperlink>
        </w:p>
        <w:p w:rsidR="00C942CD" w:rsidP="30E5D5D6" w:rsidRDefault="683439DB" w14:paraId="029787E6" w14:textId="4341115A">
          <w:pPr>
            <w:pStyle w:val="TOC2"/>
            <w:tabs>
              <w:tab w:val="right" w:leader="dot" w:pos="9930"/>
            </w:tabs>
            <w:bidi w:val="0"/>
            <w:rPr>
              <w:rStyle w:val="Hyperlink"/>
            </w:rPr>
          </w:pPr>
          <w:hyperlink w:anchor="_Toc971825652">
            <w:r w:rsidRPr="30E5D5D6" w:rsidR="30E5D5D6">
              <w:rPr>
                <w:rStyle w:val="Hyperlink"/>
              </w:rPr>
              <w:t>12.1 Appendix I</w:t>
            </w:r>
            <w:r>
              <w:tab/>
            </w:r>
            <w:r>
              <w:fldChar w:fldCharType="begin"/>
            </w:r>
            <w:r>
              <w:instrText xml:space="preserve">PAGEREF _Toc971825652 \h</w:instrText>
            </w:r>
            <w:r>
              <w:fldChar w:fldCharType="separate"/>
            </w:r>
            <w:r w:rsidRPr="30E5D5D6" w:rsidR="30E5D5D6">
              <w:rPr>
                <w:rStyle w:val="Hyperlink"/>
              </w:rPr>
              <w:t>10</w:t>
            </w:r>
            <w:r>
              <w:fldChar w:fldCharType="end"/>
            </w:r>
          </w:hyperlink>
        </w:p>
        <w:p w:rsidR="00C942CD" w:rsidP="30E5D5D6" w:rsidRDefault="683439DB" w14:paraId="7967FF2D" w14:textId="6DCF3976">
          <w:pPr>
            <w:pStyle w:val="TOC2"/>
            <w:tabs>
              <w:tab w:val="right" w:leader="dot" w:pos="9930"/>
            </w:tabs>
            <w:bidi w:val="0"/>
            <w:rPr>
              <w:rStyle w:val="Hyperlink"/>
            </w:rPr>
          </w:pPr>
          <w:hyperlink w:anchor="_Toc452910808">
            <w:r w:rsidRPr="30E5D5D6" w:rsidR="30E5D5D6">
              <w:rPr>
                <w:rStyle w:val="Hyperlink"/>
              </w:rPr>
              <w:t>12.2 Appendix II</w:t>
            </w:r>
            <w:r>
              <w:tab/>
            </w:r>
            <w:r>
              <w:fldChar w:fldCharType="begin"/>
            </w:r>
            <w:r>
              <w:instrText xml:space="preserve">PAGEREF _Toc452910808 \h</w:instrText>
            </w:r>
            <w:r>
              <w:fldChar w:fldCharType="separate"/>
            </w:r>
            <w:r w:rsidRPr="30E5D5D6" w:rsidR="30E5D5D6">
              <w:rPr>
                <w:rStyle w:val="Hyperlink"/>
              </w:rPr>
              <w:t>10</w:t>
            </w:r>
            <w:r>
              <w:fldChar w:fldCharType="end"/>
            </w:r>
          </w:hyperlink>
        </w:p>
        <w:p w:rsidR="00C942CD" w:rsidP="30E5D5D6" w:rsidRDefault="683439DB" w14:paraId="01D408FD" w14:textId="61632480">
          <w:pPr>
            <w:pStyle w:val="TOC2"/>
            <w:tabs>
              <w:tab w:val="right" w:leader="dot" w:pos="9930"/>
            </w:tabs>
            <w:bidi w:val="0"/>
            <w:rPr>
              <w:rStyle w:val="Hyperlink"/>
            </w:rPr>
          </w:pPr>
          <w:hyperlink w:anchor="_Toc1986980869">
            <w:r w:rsidRPr="30E5D5D6" w:rsidR="30E5D5D6">
              <w:rPr>
                <w:rStyle w:val="Hyperlink"/>
              </w:rPr>
              <w:t>Producer-led farming</w:t>
            </w:r>
            <w:r>
              <w:tab/>
            </w:r>
            <w:r>
              <w:fldChar w:fldCharType="begin"/>
            </w:r>
            <w:r>
              <w:instrText xml:space="preserve">PAGEREF _Toc1986980869 \h</w:instrText>
            </w:r>
            <w:r>
              <w:fldChar w:fldCharType="separate"/>
            </w:r>
            <w:r w:rsidRPr="30E5D5D6" w:rsidR="30E5D5D6">
              <w:rPr>
                <w:rStyle w:val="Hyperlink"/>
              </w:rPr>
              <w:t>10</w:t>
            </w:r>
            <w:r>
              <w:fldChar w:fldCharType="end"/>
            </w:r>
          </w:hyperlink>
        </w:p>
        <w:p w:rsidR="00C942CD" w:rsidP="30E5D5D6" w:rsidRDefault="683439DB" w14:paraId="004202D2" w14:textId="0D29EF7B">
          <w:pPr>
            <w:pStyle w:val="TOC3"/>
            <w:tabs>
              <w:tab w:val="right" w:leader="dot" w:pos="9930"/>
            </w:tabs>
            <w:bidi w:val="0"/>
            <w:rPr>
              <w:rStyle w:val="Hyperlink"/>
            </w:rPr>
          </w:pPr>
          <w:hyperlink w:anchor="_Toc1764150440">
            <w:r w:rsidRPr="30E5D5D6" w:rsidR="30E5D5D6">
              <w:rPr>
                <w:rStyle w:val="Hyperlink"/>
              </w:rPr>
              <w:t>Stroud</w:t>
            </w:r>
            <w:r>
              <w:tab/>
            </w:r>
            <w:r>
              <w:fldChar w:fldCharType="begin"/>
            </w:r>
            <w:r>
              <w:instrText xml:space="preserve">PAGEREF _Toc1764150440 \h</w:instrText>
            </w:r>
            <w:r>
              <w:fldChar w:fldCharType="separate"/>
            </w:r>
            <w:r w:rsidRPr="30E5D5D6" w:rsidR="30E5D5D6">
              <w:rPr>
                <w:rStyle w:val="Hyperlink"/>
              </w:rPr>
              <w:t>10</w:t>
            </w:r>
            <w:r>
              <w:fldChar w:fldCharType="end"/>
            </w:r>
          </w:hyperlink>
        </w:p>
        <w:p w:rsidR="00C942CD" w:rsidP="30E5D5D6" w:rsidRDefault="683439DB" w14:paraId="58E005FB" w14:textId="6A3FC1C0">
          <w:pPr>
            <w:pStyle w:val="TOC2"/>
            <w:tabs>
              <w:tab w:val="right" w:leader="dot" w:pos="9930"/>
            </w:tabs>
            <w:bidi w:val="0"/>
            <w:rPr>
              <w:rStyle w:val="Hyperlink"/>
            </w:rPr>
          </w:pPr>
          <w:hyperlink w:anchor="_Toc1290121081">
            <w:r w:rsidRPr="30E5D5D6" w:rsidR="30E5D5D6">
              <w:rPr>
                <w:rStyle w:val="Hyperlink"/>
              </w:rPr>
              <w:t>12.3 Appendix III</w:t>
            </w:r>
            <w:r>
              <w:tab/>
            </w:r>
            <w:r>
              <w:fldChar w:fldCharType="begin"/>
            </w:r>
            <w:r>
              <w:instrText xml:space="preserve">PAGEREF _Toc1290121081 \h</w:instrText>
            </w:r>
            <w:r>
              <w:fldChar w:fldCharType="separate"/>
            </w:r>
            <w:r w:rsidRPr="30E5D5D6" w:rsidR="30E5D5D6">
              <w:rPr>
                <w:rStyle w:val="Hyperlink"/>
              </w:rPr>
              <w:t>10</w:t>
            </w:r>
            <w:r>
              <w:fldChar w:fldCharType="end"/>
            </w:r>
          </w:hyperlink>
        </w:p>
        <w:p w:rsidR="00C942CD" w:rsidP="30E5D5D6" w:rsidRDefault="683439DB" w14:paraId="2B4BD827" w14:textId="2445528D">
          <w:pPr>
            <w:pStyle w:val="TOC3"/>
            <w:tabs>
              <w:tab w:val="right" w:leader="dot" w:pos="9930"/>
            </w:tabs>
            <w:bidi w:val="0"/>
            <w:rPr>
              <w:rStyle w:val="Hyperlink"/>
            </w:rPr>
          </w:pPr>
          <w:hyperlink w:anchor="_Toc1984713518">
            <w:r w:rsidRPr="30E5D5D6" w:rsidR="30E5D5D6">
              <w:rPr>
                <w:rStyle w:val="Hyperlink"/>
              </w:rPr>
              <w:t>Satter’s levels of Hierarchy of Food Needs</w:t>
            </w:r>
            <w:r>
              <w:tab/>
            </w:r>
            <w:r>
              <w:fldChar w:fldCharType="begin"/>
            </w:r>
            <w:r>
              <w:instrText xml:space="preserve">PAGEREF _Toc1984713518 \h</w:instrText>
            </w:r>
            <w:r>
              <w:fldChar w:fldCharType="separate"/>
            </w:r>
            <w:r w:rsidRPr="30E5D5D6" w:rsidR="30E5D5D6">
              <w:rPr>
                <w:rStyle w:val="Hyperlink"/>
              </w:rPr>
              <w:t>10</w:t>
            </w:r>
            <w:r>
              <w:fldChar w:fldCharType="end"/>
            </w:r>
          </w:hyperlink>
        </w:p>
        <w:p w:rsidR="00C942CD" w:rsidP="30E5D5D6" w:rsidRDefault="683439DB" w14:paraId="44FC66E9" w14:textId="6310C992">
          <w:pPr>
            <w:pStyle w:val="TOC4"/>
            <w:tabs>
              <w:tab w:val="right" w:leader="dot" w:pos="9930"/>
            </w:tabs>
            <w:bidi w:val="0"/>
            <w:rPr>
              <w:rStyle w:val="Hyperlink"/>
            </w:rPr>
          </w:pPr>
          <w:hyperlink w:anchor="_Toc1785642292">
            <w:r w:rsidRPr="30E5D5D6" w:rsidR="30E5D5D6">
              <w:rPr>
                <w:rStyle w:val="Hyperlink"/>
              </w:rPr>
              <w:t>Enough Food</w:t>
            </w:r>
            <w:r>
              <w:tab/>
            </w:r>
            <w:r>
              <w:fldChar w:fldCharType="begin"/>
            </w:r>
            <w:r>
              <w:instrText xml:space="preserve">PAGEREF _Toc1785642292 \h</w:instrText>
            </w:r>
            <w:r>
              <w:fldChar w:fldCharType="separate"/>
            </w:r>
            <w:r w:rsidRPr="30E5D5D6" w:rsidR="30E5D5D6">
              <w:rPr>
                <w:rStyle w:val="Hyperlink"/>
              </w:rPr>
              <w:t>10</w:t>
            </w:r>
            <w:r>
              <w:fldChar w:fldCharType="end"/>
            </w:r>
          </w:hyperlink>
        </w:p>
        <w:p w:rsidR="00C942CD" w:rsidP="30E5D5D6" w:rsidRDefault="683439DB" w14:paraId="7909AE00" w14:textId="3D9C6B5E">
          <w:pPr>
            <w:pStyle w:val="TOC4"/>
            <w:tabs>
              <w:tab w:val="right" w:leader="dot" w:pos="9930"/>
            </w:tabs>
            <w:bidi w:val="0"/>
            <w:rPr>
              <w:rStyle w:val="Hyperlink"/>
            </w:rPr>
          </w:pPr>
          <w:hyperlink w:anchor="_Toc1383748568">
            <w:r w:rsidRPr="30E5D5D6" w:rsidR="30E5D5D6">
              <w:rPr>
                <w:rStyle w:val="Hyperlink"/>
              </w:rPr>
              <w:t>Acceptable Food</w:t>
            </w:r>
            <w:r>
              <w:tab/>
            </w:r>
            <w:r>
              <w:fldChar w:fldCharType="begin"/>
            </w:r>
            <w:r>
              <w:instrText xml:space="preserve">PAGEREF _Toc1383748568 \h</w:instrText>
            </w:r>
            <w:r>
              <w:fldChar w:fldCharType="separate"/>
            </w:r>
            <w:r w:rsidRPr="30E5D5D6" w:rsidR="30E5D5D6">
              <w:rPr>
                <w:rStyle w:val="Hyperlink"/>
              </w:rPr>
              <w:t>10</w:t>
            </w:r>
            <w:r>
              <w:fldChar w:fldCharType="end"/>
            </w:r>
          </w:hyperlink>
        </w:p>
        <w:p w:rsidR="00C942CD" w:rsidP="30E5D5D6" w:rsidRDefault="683439DB" w14:paraId="1F7AB325" w14:textId="456D5826">
          <w:pPr>
            <w:pStyle w:val="TOC4"/>
            <w:tabs>
              <w:tab w:val="right" w:leader="dot" w:pos="9930"/>
            </w:tabs>
            <w:bidi w:val="0"/>
            <w:rPr>
              <w:rStyle w:val="Hyperlink"/>
            </w:rPr>
          </w:pPr>
          <w:hyperlink w:anchor="_Toc1374798330">
            <w:r w:rsidRPr="30E5D5D6" w:rsidR="30E5D5D6">
              <w:rPr>
                <w:rStyle w:val="Hyperlink"/>
              </w:rPr>
              <w:t>Reliable food</w:t>
            </w:r>
            <w:r>
              <w:tab/>
            </w:r>
            <w:r>
              <w:fldChar w:fldCharType="begin"/>
            </w:r>
            <w:r>
              <w:instrText xml:space="preserve">PAGEREF _Toc1374798330 \h</w:instrText>
            </w:r>
            <w:r>
              <w:fldChar w:fldCharType="separate"/>
            </w:r>
            <w:r w:rsidRPr="30E5D5D6" w:rsidR="30E5D5D6">
              <w:rPr>
                <w:rStyle w:val="Hyperlink"/>
              </w:rPr>
              <w:t>10</w:t>
            </w:r>
            <w:r>
              <w:fldChar w:fldCharType="end"/>
            </w:r>
          </w:hyperlink>
        </w:p>
        <w:p w:rsidR="00C942CD" w:rsidP="30E5D5D6" w:rsidRDefault="683439DB" w14:paraId="52265FCB" w14:textId="07D733EF">
          <w:pPr>
            <w:pStyle w:val="TOC4"/>
            <w:tabs>
              <w:tab w:val="right" w:leader="dot" w:pos="9930"/>
            </w:tabs>
            <w:bidi w:val="0"/>
            <w:rPr>
              <w:rStyle w:val="Hyperlink"/>
            </w:rPr>
          </w:pPr>
          <w:hyperlink w:anchor="_Toc1899511661">
            <w:r w:rsidRPr="30E5D5D6" w:rsidR="30E5D5D6">
              <w:rPr>
                <w:rStyle w:val="Hyperlink"/>
              </w:rPr>
              <w:t>Good-tasting Food</w:t>
            </w:r>
            <w:r>
              <w:tab/>
            </w:r>
            <w:r>
              <w:fldChar w:fldCharType="begin"/>
            </w:r>
            <w:r>
              <w:instrText xml:space="preserve">PAGEREF _Toc1899511661 \h</w:instrText>
            </w:r>
            <w:r>
              <w:fldChar w:fldCharType="separate"/>
            </w:r>
            <w:r w:rsidRPr="30E5D5D6" w:rsidR="30E5D5D6">
              <w:rPr>
                <w:rStyle w:val="Hyperlink"/>
              </w:rPr>
              <w:t>10</w:t>
            </w:r>
            <w:r>
              <w:fldChar w:fldCharType="end"/>
            </w:r>
          </w:hyperlink>
        </w:p>
        <w:p w:rsidR="00C942CD" w:rsidP="30E5D5D6" w:rsidRDefault="683439DB" w14:paraId="698AF704" w14:textId="156ED034">
          <w:pPr>
            <w:pStyle w:val="TOC4"/>
            <w:tabs>
              <w:tab w:val="right" w:leader="dot" w:pos="9930"/>
            </w:tabs>
            <w:bidi w:val="0"/>
            <w:rPr>
              <w:rStyle w:val="Hyperlink"/>
            </w:rPr>
          </w:pPr>
          <w:hyperlink w:anchor="_Toc2011188417">
            <w:r w:rsidRPr="30E5D5D6" w:rsidR="30E5D5D6">
              <w:rPr>
                <w:rStyle w:val="Hyperlink"/>
              </w:rPr>
              <w:t>Novel Food</w:t>
            </w:r>
            <w:r>
              <w:tab/>
            </w:r>
            <w:r>
              <w:fldChar w:fldCharType="begin"/>
            </w:r>
            <w:r>
              <w:instrText xml:space="preserve">PAGEREF _Toc2011188417 \h</w:instrText>
            </w:r>
            <w:r>
              <w:fldChar w:fldCharType="separate"/>
            </w:r>
            <w:r w:rsidRPr="30E5D5D6" w:rsidR="30E5D5D6">
              <w:rPr>
                <w:rStyle w:val="Hyperlink"/>
              </w:rPr>
              <w:t>10</w:t>
            </w:r>
            <w:r>
              <w:fldChar w:fldCharType="end"/>
            </w:r>
          </w:hyperlink>
        </w:p>
        <w:p w:rsidR="00C942CD" w:rsidP="30E5D5D6" w:rsidRDefault="683439DB" w14:paraId="4FA1FD67" w14:textId="241DD9FD">
          <w:pPr>
            <w:pStyle w:val="TOC4"/>
            <w:tabs>
              <w:tab w:val="right" w:leader="dot" w:pos="9930"/>
            </w:tabs>
            <w:bidi w:val="0"/>
            <w:rPr>
              <w:rStyle w:val="Hyperlink"/>
            </w:rPr>
          </w:pPr>
          <w:hyperlink w:anchor="_Toc1337346564">
            <w:r w:rsidRPr="30E5D5D6" w:rsidR="30E5D5D6">
              <w:rPr>
                <w:rStyle w:val="Hyperlink"/>
              </w:rPr>
              <w:t>Functional Food</w:t>
            </w:r>
            <w:r>
              <w:tab/>
            </w:r>
            <w:r>
              <w:fldChar w:fldCharType="begin"/>
            </w:r>
            <w:r>
              <w:instrText xml:space="preserve">PAGEREF _Toc1337346564 \h</w:instrText>
            </w:r>
            <w:r>
              <w:fldChar w:fldCharType="separate"/>
            </w:r>
            <w:r w:rsidRPr="30E5D5D6" w:rsidR="30E5D5D6">
              <w:rPr>
                <w:rStyle w:val="Hyperlink"/>
              </w:rPr>
              <w:t>10</w:t>
            </w:r>
            <w:r>
              <w:fldChar w:fldCharType="end"/>
            </w:r>
          </w:hyperlink>
        </w:p>
        <w:p w:rsidR="00C942CD" w:rsidP="30E5D5D6" w:rsidRDefault="683439DB" w14:paraId="00A2AF28" w14:textId="16B6D308">
          <w:pPr>
            <w:pStyle w:val="TOC2"/>
            <w:tabs>
              <w:tab w:val="right" w:leader="dot" w:pos="9930"/>
            </w:tabs>
            <w:bidi w:val="0"/>
            <w:rPr>
              <w:rStyle w:val="Hyperlink"/>
            </w:rPr>
          </w:pPr>
          <w:hyperlink w:anchor="_Toc1961814585">
            <w:r w:rsidRPr="30E5D5D6" w:rsidR="30E5D5D6">
              <w:rPr>
                <w:rStyle w:val="Hyperlink"/>
              </w:rPr>
              <w:t>12.4 Appendix IV</w:t>
            </w:r>
            <w:r>
              <w:tab/>
            </w:r>
            <w:r>
              <w:fldChar w:fldCharType="begin"/>
            </w:r>
            <w:r>
              <w:instrText xml:space="preserve">PAGEREF _Toc1961814585 \h</w:instrText>
            </w:r>
            <w:r>
              <w:fldChar w:fldCharType="separate"/>
            </w:r>
            <w:r w:rsidRPr="30E5D5D6" w:rsidR="30E5D5D6">
              <w:rPr>
                <w:rStyle w:val="Hyperlink"/>
              </w:rPr>
              <w:t>10</w:t>
            </w:r>
            <w:r>
              <w:fldChar w:fldCharType="end"/>
            </w:r>
          </w:hyperlink>
        </w:p>
        <w:p w:rsidR="00C942CD" w:rsidP="30E5D5D6" w:rsidRDefault="683439DB" w14:paraId="20C902EF" w14:textId="62486BFF">
          <w:pPr>
            <w:pStyle w:val="TOC2"/>
            <w:tabs>
              <w:tab w:val="right" w:leader="dot" w:pos="9930"/>
            </w:tabs>
            <w:bidi w:val="0"/>
            <w:rPr>
              <w:rStyle w:val="Hyperlink"/>
            </w:rPr>
          </w:pPr>
          <w:hyperlink w:anchor="_Toc1572247003">
            <w:r w:rsidRPr="30E5D5D6" w:rsidR="30E5D5D6">
              <w:rPr>
                <w:rStyle w:val="Hyperlink"/>
              </w:rPr>
              <w:t>Theory of Planned behaviour</w:t>
            </w:r>
            <w:r>
              <w:tab/>
            </w:r>
            <w:r>
              <w:fldChar w:fldCharType="begin"/>
            </w:r>
            <w:r>
              <w:instrText xml:space="preserve">PAGEREF _Toc1572247003 \h</w:instrText>
            </w:r>
            <w:r>
              <w:fldChar w:fldCharType="separate"/>
            </w:r>
            <w:r w:rsidRPr="30E5D5D6" w:rsidR="30E5D5D6">
              <w:rPr>
                <w:rStyle w:val="Hyperlink"/>
              </w:rPr>
              <w:t>10</w:t>
            </w:r>
            <w:r>
              <w:fldChar w:fldCharType="end"/>
            </w:r>
          </w:hyperlink>
        </w:p>
        <w:p w:rsidR="00C942CD" w:rsidP="30E5D5D6" w:rsidRDefault="683439DB" w14:paraId="39F7E791" w14:textId="4596E67E">
          <w:pPr>
            <w:pStyle w:val="TOC3"/>
            <w:tabs>
              <w:tab w:val="right" w:leader="dot" w:pos="9930"/>
            </w:tabs>
            <w:bidi w:val="0"/>
            <w:rPr>
              <w:rStyle w:val="Hyperlink"/>
            </w:rPr>
          </w:pPr>
          <w:hyperlink w:anchor="_Toc1382102298">
            <w:r w:rsidRPr="30E5D5D6" w:rsidR="30E5D5D6">
              <w:rPr>
                <w:rStyle w:val="Hyperlink"/>
              </w:rPr>
              <w:t>Attitudes</w:t>
            </w:r>
            <w:r>
              <w:tab/>
            </w:r>
            <w:r>
              <w:fldChar w:fldCharType="begin"/>
            </w:r>
            <w:r>
              <w:instrText xml:space="preserve">PAGEREF _Toc1382102298 \h</w:instrText>
            </w:r>
            <w:r>
              <w:fldChar w:fldCharType="separate"/>
            </w:r>
            <w:r w:rsidRPr="30E5D5D6" w:rsidR="30E5D5D6">
              <w:rPr>
                <w:rStyle w:val="Hyperlink"/>
              </w:rPr>
              <w:t>10</w:t>
            </w:r>
            <w:r>
              <w:fldChar w:fldCharType="end"/>
            </w:r>
          </w:hyperlink>
        </w:p>
        <w:p w:rsidR="00C942CD" w:rsidP="30E5D5D6" w:rsidRDefault="683439DB" w14:paraId="0067B0F5" w14:textId="0ECB0316">
          <w:pPr>
            <w:pStyle w:val="TOC3"/>
            <w:tabs>
              <w:tab w:val="right" w:leader="dot" w:pos="9930"/>
            </w:tabs>
            <w:bidi w:val="0"/>
            <w:rPr>
              <w:rStyle w:val="Hyperlink"/>
            </w:rPr>
          </w:pPr>
          <w:hyperlink w:anchor="_Toc502652035">
            <w:r w:rsidRPr="30E5D5D6" w:rsidR="30E5D5D6">
              <w:rPr>
                <w:rStyle w:val="Hyperlink"/>
              </w:rPr>
              <w:t>Behavioural intention</w:t>
            </w:r>
            <w:r>
              <w:tab/>
            </w:r>
            <w:r>
              <w:fldChar w:fldCharType="begin"/>
            </w:r>
            <w:r>
              <w:instrText xml:space="preserve">PAGEREF _Toc502652035 \h</w:instrText>
            </w:r>
            <w:r>
              <w:fldChar w:fldCharType="separate"/>
            </w:r>
            <w:r w:rsidRPr="30E5D5D6" w:rsidR="30E5D5D6">
              <w:rPr>
                <w:rStyle w:val="Hyperlink"/>
              </w:rPr>
              <w:t>10</w:t>
            </w:r>
            <w:r>
              <w:fldChar w:fldCharType="end"/>
            </w:r>
          </w:hyperlink>
        </w:p>
        <w:p w:rsidR="00C942CD" w:rsidP="30E5D5D6" w:rsidRDefault="683439DB" w14:paraId="68C689B1" w14:textId="4367AAAB">
          <w:pPr>
            <w:pStyle w:val="TOC3"/>
            <w:tabs>
              <w:tab w:val="right" w:leader="dot" w:pos="9930"/>
            </w:tabs>
            <w:bidi w:val="0"/>
            <w:rPr>
              <w:rStyle w:val="Hyperlink"/>
            </w:rPr>
          </w:pPr>
          <w:hyperlink w:anchor="_Toc437294569">
            <w:r w:rsidRPr="30E5D5D6" w:rsidR="30E5D5D6">
              <w:rPr>
                <w:rStyle w:val="Hyperlink"/>
              </w:rPr>
              <w:t>Subjective norms</w:t>
            </w:r>
            <w:r>
              <w:tab/>
            </w:r>
            <w:r>
              <w:fldChar w:fldCharType="begin"/>
            </w:r>
            <w:r>
              <w:instrText xml:space="preserve">PAGEREF _Toc437294569 \h</w:instrText>
            </w:r>
            <w:r>
              <w:fldChar w:fldCharType="separate"/>
            </w:r>
            <w:r w:rsidRPr="30E5D5D6" w:rsidR="30E5D5D6">
              <w:rPr>
                <w:rStyle w:val="Hyperlink"/>
              </w:rPr>
              <w:t>10</w:t>
            </w:r>
            <w:r>
              <w:fldChar w:fldCharType="end"/>
            </w:r>
          </w:hyperlink>
        </w:p>
        <w:p w:rsidR="00C942CD" w:rsidP="30E5D5D6" w:rsidRDefault="683439DB" w14:paraId="7B6E0967" w14:textId="304BC430">
          <w:pPr>
            <w:pStyle w:val="TOC3"/>
            <w:tabs>
              <w:tab w:val="right" w:leader="dot" w:pos="9930"/>
            </w:tabs>
            <w:bidi w:val="0"/>
            <w:rPr>
              <w:rStyle w:val="Hyperlink"/>
            </w:rPr>
          </w:pPr>
          <w:hyperlink w:anchor="_Toc357947">
            <w:r w:rsidRPr="30E5D5D6" w:rsidR="30E5D5D6">
              <w:rPr>
                <w:rStyle w:val="Hyperlink"/>
              </w:rPr>
              <w:t>Social norms</w:t>
            </w:r>
            <w:r>
              <w:tab/>
            </w:r>
            <w:r>
              <w:fldChar w:fldCharType="begin"/>
            </w:r>
            <w:r>
              <w:instrText xml:space="preserve">PAGEREF _Toc357947 \h</w:instrText>
            </w:r>
            <w:r>
              <w:fldChar w:fldCharType="separate"/>
            </w:r>
            <w:r w:rsidRPr="30E5D5D6" w:rsidR="30E5D5D6">
              <w:rPr>
                <w:rStyle w:val="Hyperlink"/>
              </w:rPr>
              <w:t>10</w:t>
            </w:r>
            <w:r>
              <w:fldChar w:fldCharType="end"/>
            </w:r>
          </w:hyperlink>
        </w:p>
        <w:p w:rsidR="00C942CD" w:rsidP="30E5D5D6" w:rsidRDefault="683439DB" w14:paraId="406EC85F" w14:textId="5863B405">
          <w:pPr>
            <w:pStyle w:val="TOC3"/>
            <w:tabs>
              <w:tab w:val="right" w:leader="dot" w:pos="9930"/>
            </w:tabs>
            <w:bidi w:val="0"/>
            <w:rPr>
              <w:rStyle w:val="Hyperlink"/>
            </w:rPr>
          </w:pPr>
          <w:hyperlink w:anchor="_Toc1793449183">
            <w:r w:rsidRPr="30E5D5D6" w:rsidR="30E5D5D6">
              <w:rPr>
                <w:rStyle w:val="Hyperlink"/>
              </w:rPr>
              <w:t>Perceived power</w:t>
            </w:r>
            <w:r>
              <w:tab/>
            </w:r>
            <w:r>
              <w:fldChar w:fldCharType="begin"/>
            </w:r>
            <w:r>
              <w:instrText xml:space="preserve">PAGEREF _Toc1793449183 \h</w:instrText>
            </w:r>
            <w:r>
              <w:fldChar w:fldCharType="separate"/>
            </w:r>
            <w:r w:rsidRPr="30E5D5D6" w:rsidR="30E5D5D6">
              <w:rPr>
                <w:rStyle w:val="Hyperlink"/>
              </w:rPr>
              <w:t>10</w:t>
            </w:r>
            <w:r>
              <w:fldChar w:fldCharType="end"/>
            </w:r>
          </w:hyperlink>
        </w:p>
        <w:p w:rsidR="00C942CD" w:rsidP="30E5D5D6" w:rsidRDefault="683439DB" w14:paraId="7E37F915" w14:textId="76EC29BA">
          <w:pPr>
            <w:pStyle w:val="TOC3"/>
            <w:tabs>
              <w:tab w:val="right" w:leader="dot" w:pos="9930"/>
            </w:tabs>
            <w:bidi w:val="0"/>
            <w:rPr>
              <w:rStyle w:val="Hyperlink"/>
            </w:rPr>
          </w:pPr>
          <w:hyperlink w:anchor="_Toc930169465">
            <w:r w:rsidRPr="30E5D5D6" w:rsidR="30E5D5D6">
              <w:rPr>
                <w:rStyle w:val="Hyperlink"/>
              </w:rPr>
              <w:t>Perceived behavioural control</w:t>
            </w:r>
            <w:r>
              <w:tab/>
            </w:r>
            <w:r>
              <w:fldChar w:fldCharType="begin"/>
            </w:r>
            <w:r>
              <w:instrText xml:space="preserve">PAGEREF _Toc930169465 \h</w:instrText>
            </w:r>
            <w:r>
              <w:fldChar w:fldCharType="separate"/>
            </w:r>
            <w:r w:rsidRPr="30E5D5D6" w:rsidR="30E5D5D6">
              <w:rPr>
                <w:rStyle w:val="Hyperlink"/>
              </w:rPr>
              <w:t>10</w:t>
            </w:r>
            <w:r>
              <w:fldChar w:fldCharType="end"/>
            </w:r>
          </w:hyperlink>
        </w:p>
        <w:p w:rsidR="00C942CD" w:rsidP="30E5D5D6" w:rsidRDefault="683439DB" w14:paraId="5BCBC7BE" w14:textId="4D67DB04">
          <w:pPr>
            <w:pStyle w:val="TOC2"/>
            <w:tabs>
              <w:tab w:val="right" w:leader="dot" w:pos="9930"/>
            </w:tabs>
            <w:bidi w:val="0"/>
            <w:rPr>
              <w:rStyle w:val="Hyperlink"/>
            </w:rPr>
          </w:pPr>
          <w:hyperlink w:anchor="_Toc1396892307">
            <w:r w:rsidRPr="30E5D5D6" w:rsidR="30E5D5D6">
              <w:rPr>
                <w:rStyle w:val="Hyperlink"/>
              </w:rPr>
              <w:t>12.5 Appendix V</w:t>
            </w:r>
            <w:r>
              <w:tab/>
            </w:r>
            <w:r>
              <w:fldChar w:fldCharType="begin"/>
            </w:r>
            <w:r>
              <w:instrText xml:space="preserve">PAGEREF _Toc1396892307 \h</w:instrText>
            </w:r>
            <w:r>
              <w:fldChar w:fldCharType="separate"/>
            </w:r>
            <w:r w:rsidRPr="30E5D5D6" w:rsidR="30E5D5D6">
              <w:rPr>
                <w:rStyle w:val="Hyperlink"/>
              </w:rPr>
              <w:t>10</w:t>
            </w:r>
            <w:r>
              <w:fldChar w:fldCharType="end"/>
            </w:r>
          </w:hyperlink>
        </w:p>
        <w:p w:rsidR="00C942CD" w:rsidP="30E5D5D6" w:rsidRDefault="683439DB" w14:paraId="4B135A68" w14:textId="63B6CDFC">
          <w:pPr>
            <w:pStyle w:val="TOC2"/>
            <w:tabs>
              <w:tab w:val="right" w:leader="dot" w:pos="9930"/>
            </w:tabs>
            <w:bidi w:val="0"/>
            <w:rPr>
              <w:rStyle w:val="Hyperlink"/>
            </w:rPr>
          </w:pPr>
          <w:hyperlink w:anchor="_Toc1168101330">
            <w:r w:rsidRPr="30E5D5D6" w:rsidR="30E5D5D6">
              <w:rPr>
                <w:rStyle w:val="Hyperlink"/>
              </w:rPr>
              <w:t>Social Practice Theory</w:t>
            </w:r>
            <w:r>
              <w:tab/>
            </w:r>
            <w:r>
              <w:fldChar w:fldCharType="begin"/>
            </w:r>
            <w:r>
              <w:instrText xml:space="preserve">PAGEREF _Toc1168101330 \h</w:instrText>
            </w:r>
            <w:r>
              <w:fldChar w:fldCharType="separate"/>
            </w:r>
            <w:r w:rsidRPr="30E5D5D6" w:rsidR="30E5D5D6">
              <w:rPr>
                <w:rStyle w:val="Hyperlink"/>
              </w:rPr>
              <w:t>10</w:t>
            </w:r>
            <w:r>
              <w:fldChar w:fldCharType="end"/>
            </w:r>
          </w:hyperlink>
        </w:p>
        <w:p w:rsidR="00C942CD" w:rsidP="30E5D5D6" w:rsidRDefault="683439DB" w14:paraId="4AEF5E44" w14:textId="6A98D5F1">
          <w:pPr>
            <w:pStyle w:val="TOC3"/>
            <w:tabs>
              <w:tab w:val="right" w:leader="dot" w:pos="9930"/>
            </w:tabs>
            <w:bidi w:val="0"/>
            <w:rPr>
              <w:rStyle w:val="Hyperlink"/>
            </w:rPr>
          </w:pPr>
          <w:hyperlink w:anchor="_Toc1330658124">
            <w:r w:rsidRPr="30E5D5D6" w:rsidR="30E5D5D6">
              <w:rPr>
                <w:rStyle w:val="Hyperlink"/>
              </w:rPr>
              <w:t>Fair trade</w:t>
            </w:r>
            <w:r>
              <w:tab/>
            </w:r>
            <w:r>
              <w:fldChar w:fldCharType="begin"/>
            </w:r>
            <w:r>
              <w:instrText xml:space="preserve">PAGEREF _Toc1330658124 \h</w:instrText>
            </w:r>
            <w:r>
              <w:fldChar w:fldCharType="separate"/>
            </w:r>
            <w:r w:rsidRPr="30E5D5D6" w:rsidR="30E5D5D6">
              <w:rPr>
                <w:rStyle w:val="Hyperlink"/>
              </w:rPr>
              <w:t>10</w:t>
            </w:r>
            <w:r>
              <w:fldChar w:fldCharType="end"/>
            </w:r>
          </w:hyperlink>
        </w:p>
        <w:p w:rsidR="00C942CD" w:rsidP="30E5D5D6" w:rsidRDefault="683439DB" w14:paraId="74127857" w14:textId="1115DE1F">
          <w:pPr>
            <w:pStyle w:val="TOC3"/>
            <w:tabs>
              <w:tab w:val="right" w:leader="dot" w:pos="9930"/>
            </w:tabs>
            <w:bidi w:val="0"/>
            <w:rPr>
              <w:rStyle w:val="Hyperlink"/>
            </w:rPr>
          </w:pPr>
          <w:hyperlink w:anchor="_Toc2091743877">
            <w:r w:rsidRPr="30E5D5D6" w:rsidR="30E5D5D6">
              <w:rPr>
                <w:rStyle w:val="Hyperlink"/>
              </w:rPr>
              <w:t>Organic</w:t>
            </w:r>
            <w:r>
              <w:tab/>
            </w:r>
            <w:r>
              <w:fldChar w:fldCharType="begin"/>
            </w:r>
            <w:r>
              <w:instrText xml:space="preserve">PAGEREF _Toc2091743877 \h</w:instrText>
            </w:r>
            <w:r>
              <w:fldChar w:fldCharType="separate"/>
            </w:r>
            <w:r w:rsidRPr="30E5D5D6" w:rsidR="30E5D5D6">
              <w:rPr>
                <w:rStyle w:val="Hyperlink"/>
              </w:rPr>
              <w:t>10</w:t>
            </w:r>
            <w:r>
              <w:fldChar w:fldCharType="end"/>
            </w:r>
          </w:hyperlink>
        </w:p>
        <w:p w:rsidR="00C942CD" w:rsidP="30E5D5D6" w:rsidRDefault="683439DB" w14:paraId="62D96B7B" w14:textId="7816387E">
          <w:pPr>
            <w:pStyle w:val="TOC3"/>
            <w:tabs>
              <w:tab w:val="right" w:leader="dot" w:pos="9930"/>
            </w:tabs>
            <w:bidi w:val="0"/>
            <w:rPr>
              <w:rStyle w:val="Hyperlink"/>
            </w:rPr>
          </w:pPr>
          <w:hyperlink w:anchor="_Toc758595391">
            <w:r w:rsidRPr="30E5D5D6" w:rsidR="30E5D5D6">
              <w:rPr>
                <w:rStyle w:val="Hyperlink"/>
              </w:rPr>
              <w:t>Vegetarianism and veganism</w:t>
            </w:r>
            <w:r>
              <w:tab/>
            </w:r>
            <w:r>
              <w:fldChar w:fldCharType="begin"/>
            </w:r>
            <w:r>
              <w:instrText xml:space="preserve">PAGEREF _Toc758595391 \h</w:instrText>
            </w:r>
            <w:r>
              <w:fldChar w:fldCharType="separate"/>
            </w:r>
            <w:r w:rsidRPr="30E5D5D6" w:rsidR="30E5D5D6">
              <w:rPr>
                <w:rStyle w:val="Hyperlink"/>
              </w:rPr>
              <w:t>10</w:t>
            </w:r>
            <w:r>
              <w:fldChar w:fldCharType="end"/>
            </w:r>
          </w:hyperlink>
        </w:p>
        <w:p w:rsidR="00C942CD" w:rsidP="30E5D5D6" w:rsidRDefault="683439DB" w14:paraId="21F299DC" w14:textId="54845A18">
          <w:pPr>
            <w:pStyle w:val="TOC3"/>
            <w:tabs>
              <w:tab w:val="right" w:leader="dot" w:pos="9930"/>
            </w:tabs>
            <w:bidi w:val="0"/>
            <w:rPr>
              <w:rStyle w:val="Hyperlink"/>
            </w:rPr>
          </w:pPr>
          <w:hyperlink w:anchor="_Toc499664321">
            <w:r w:rsidRPr="30E5D5D6" w:rsidR="30E5D5D6">
              <w:rPr>
                <w:rStyle w:val="Hyperlink"/>
              </w:rPr>
              <w:t>Red Meat</w:t>
            </w:r>
            <w:r>
              <w:tab/>
            </w:r>
            <w:r>
              <w:fldChar w:fldCharType="begin"/>
            </w:r>
            <w:r>
              <w:instrText xml:space="preserve">PAGEREF _Toc499664321 \h</w:instrText>
            </w:r>
            <w:r>
              <w:fldChar w:fldCharType="separate"/>
            </w:r>
            <w:r w:rsidRPr="30E5D5D6" w:rsidR="30E5D5D6">
              <w:rPr>
                <w:rStyle w:val="Hyperlink"/>
              </w:rPr>
              <w:t>10</w:t>
            </w:r>
            <w:r>
              <w:fldChar w:fldCharType="end"/>
            </w:r>
          </w:hyperlink>
        </w:p>
        <w:p w:rsidR="30E5D5D6" w:rsidP="30E5D5D6" w:rsidRDefault="30E5D5D6" w14:paraId="32DFB662" w14:textId="1FEBC22A">
          <w:pPr>
            <w:pStyle w:val="TOC2"/>
            <w:tabs>
              <w:tab w:val="right" w:leader="dot" w:pos="9930"/>
            </w:tabs>
            <w:bidi w:val="0"/>
            <w:rPr>
              <w:rStyle w:val="Hyperlink"/>
            </w:rPr>
          </w:pPr>
          <w:hyperlink w:anchor="_Toc1441565546">
            <w:r w:rsidRPr="30E5D5D6" w:rsidR="30E5D5D6">
              <w:rPr>
                <w:rStyle w:val="Hyperlink"/>
              </w:rPr>
              <w:t>12.6 Appendix VI</w:t>
            </w:r>
            <w:r>
              <w:tab/>
            </w:r>
            <w:r>
              <w:fldChar w:fldCharType="begin"/>
            </w:r>
            <w:r>
              <w:instrText xml:space="preserve">PAGEREF _Toc1441565546 \h</w:instrText>
            </w:r>
            <w:r>
              <w:fldChar w:fldCharType="separate"/>
            </w:r>
            <w:r w:rsidRPr="30E5D5D6" w:rsidR="30E5D5D6">
              <w:rPr>
                <w:rStyle w:val="Hyperlink"/>
              </w:rPr>
              <w:t>10</w:t>
            </w:r>
            <w:r>
              <w:fldChar w:fldCharType="end"/>
            </w:r>
          </w:hyperlink>
        </w:p>
        <w:p w:rsidR="30E5D5D6" w:rsidP="30E5D5D6" w:rsidRDefault="30E5D5D6" w14:paraId="7F2DC74E" w14:textId="7588425C">
          <w:pPr>
            <w:pStyle w:val="TOC2"/>
            <w:tabs>
              <w:tab w:val="right" w:leader="dot" w:pos="9930"/>
            </w:tabs>
            <w:bidi w:val="0"/>
            <w:rPr>
              <w:rStyle w:val="Hyperlink"/>
            </w:rPr>
          </w:pPr>
          <w:hyperlink w:anchor="_Toc273415397">
            <w:r w:rsidRPr="30E5D5D6" w:rsidR="30E5D5D6">
              <w:rPr>
                <w:rStyle w:val="Hyperlink"/>
              </w:rPr>
              <w:t>Questions</w:t>
            </w:r>
            <w:r>
              <w:tab/>
            </w:r>
            <w:r>
              <w:fldChar w:fldCharType="begin"/>
            </w:r>
            <w:r>
              <w:instrText xml:space="preserve">PAGEREF _Toc273415397 \h</w:instrText>
            </w:r>
            <w:r>
              <w:fldChar w:fldCharType="separate"/>
            </w:r>
            <w:r w:rsidRPr="30E5D5D6" w:rsidR="30E5D5D6">
              <w:rPr>
                <w:rStyle w:val="Hyperlink"/>
              </w:rPr>
              <w:t>10</w:t>
            </w:r>
            <w:r>
              <w:fldChar w:fldCharType="end"/>
            </w:r>
          </w:hyperlink>
        </w:p>
        <w:p w:rsidR="30E5D5D6" w:rsidP="30E5D5D6" w:rsidRDefault="30E5D5D6" w14:paraId="0D312A1E" w14:textId="24252D3D">
          <w:pPr>
            <w:pStyle w:val="TOC3"/>
            <w:tabs>
              <w:tab w:val="right" w:leader="dot" w:pos="9930"/>
            </w:tabs>
            <w:bidi w:val="0"/>
            <w:rPr>
              <w:rStyle w:val="Hyperlink"/>
            </w:rPr>
          </w:pPr>
          <w:hyperlink w:anchor="_Toc1532954167">
            <w:r w:rsidRPr="30E5D5D6" w:rsidR="30E5D5D6">
              <w:rPr>
                <w:rStyle w:val="Hyperlink"/>
              </w:rPr>
              <w:t>Questions D1-D4</w:t>
            </w:r>
            <w:r>
              <w:tab/>
            </w:r>
            <w:r>
              <w:fldChar w:fldCharType="begin"/>
            </w:r>
            <w:r>
              <w:instrText xml:space="preserve">PAGEREF _Toc1532954167 \h</w:instrText>
            </w:r>
            <w:r>
              <w:fldChar w:fldCharType="separate"/>
            </w:r>
            <w:r w:rsidRPr="30E5D5D6" w:rsidR="30E5D5D6">
              <w:rPr>
                <w:rStyle w:val="Hyperlink"/>
              </w:rPr>
              <w:t>10</w:t>
            </w:r>
            <w:r>
              <w:fldChar w:fldCharType="end"/>
            </w:r>
          </w:hyperlink>
        </w:p>
        <w:p w:rsidR="30E5D5D6" w:rsidP="30E5D5D6" w:rsidRDefault="30E5D5D6" w14:paraId="0693ED8B" w14:textId="2AF5E593">
          <w:pPr>
            <w:pStyle w:val="TOC3"/>
            <w:tabs>
              <w:tab w:val="right" w:leader="dot" w:pos="9930"/>
            </w:tabs>
            <w:bidi w:val="0"/>
            <w:rPr>
              <w:rStyle w:val="Hyperlink"/>
            </w:rPr>
          </w:pPr>
          <w:hyperlink w:anchor="_Toc1984190624">
            <w:r w:rsidRPr="30E5D5D6" w:rsidR="30E5D5D6">
              <w:rPr>
                <w:rStyle w:val="Hyperlink"/>
              </w:rPr>
              <w:t>Questions H1-H2</w:t>
            </w:r>
            <w:r>
              <w:tab/>
            </w:r>
            <w:r>
              <w:fldChar w:fldCharType="begin"/>
            </w:r>
            <w:r>
              <w:instrText xml:space="preserve">PAGEREF _Toc1984190624 \h</w:instrText>
            </w:r>
            <w:r>
              <w:fldChar w:fldCharType="separate"/>
            </w:r>
            <w:r w:rsidRPr="30E5D5D6" w:rsidR="30E5D5D6">
              <w:rPr>
                <w:rStyle w:val="Hyperlink"/>
              </w:rPr>
              <w:t>10</w:t>
            </w:r>
            <w:r>
              <w:fldChar w:fldCharType="end"/>
            </w:r>
          </w:hyperlink>
        </w:p>
        <w:p w:rsidR="30E5D5D6" w:rsidP="30E5D5D6" w:rsidRDefault="30E5D5D6" w14:paraId="57D5EA03" w14:textId="1299F146">
          <w:pPr>
            <w:pStyle w:val="TOC3"/>
            <w:tabs>
              <w:tab w:val="right" w:leader="dot" w:pos="9930"/>
            </w:tabs>
            <w:bidi w:val="0"/>
            <w:rPr>
              <w:rStyle w:val="Hyperlink"/>
            </w:rPr>
          </w:pPr>
          <w:hyperlink w:anchor="_Toc1468861565">
            <w:r w:rsidRPr="30E5D5D6" w:rsidR="30E5D5D6">
              <w:rPr>
                <w:rStyle w:val="Hyperlink"/>
              </w:rPr>
              <w:t>P1-P2 questions</w:t>
            </w:r>
            <w:r>
              <w:tab/>
            </w:r>
            <w:r>
              <w:fldChar w:fldCharType="begin"/>
            </w:r>
            <w:r>
              <w:instrText xml:space="preserve">PAGEREF _Toc1468861565 \h</w:instrText>
            </w:r>
            <w:r>
              <w:fldChar w:fldCharType="separate"/>
            </w:r>
            <w:r w:rsidRPr="30E5D5D6" w:rsidR="30E5D5D6">
              <w:rPr>
                <w:rStyle w:val="Hyperlink"/>
              </w:rPr>
              <w:t>10</w:t>
            </w:r>
            <w:r>
              <w:fldChar w:fldCharType="end"/>
            </w:r>
          </w:hyperlink>
        </w:p>
        <w:p w:rsidR="30E5D5D6" w:rsidP="30E5D5D6" w:rsidRDefault="30E5D5D6" w14:paraId="166B5A77" w14:textId="48C74946">
          <w:pPr>
            <w:pStyle w:val="TOC3"/>
            <w:tabs>
              <w:tab w:val="right" w:leader="dot" w:pos="9930"/>
            </w:tabs>
            <w:bidi w:val="0"/>
            <w:rPr>
              <w:rStyle w:val="Hyperlink"/>
            </w:rPr>
          </w:pPr>
          <w:hyperlink w:anchor="_Toc1585883272">
            <w:r w:rsidRPr="30E5D5D6" w:rsidR="30E5D5D6">
              <w:rPr>
                <w:rStyle w:val="Hyperlink"/>
              </w:rPr>
              <w:t>C1-C2 questions</w:t>
            </w:r>
            <w:r>
              <w:tab/>
            </w:r>
            <w:r>
              <w:fldChar w:fldCharType="begin"/>
            </w:r>
            <w:r>
              <w:instrText xml:space="preserve">PAGEREF _Toc1585883272 \h</w:instrText>
            </w:r>
            <w:r>
              <w:fldChar w:fldCharType="separate"/>
            </w:r>
            <w:r w:rsidRPr="30E5D5D6" w:rsidR="30E5D5D6">
              <w:rPr>
                <w:rStyle w:val="Hyperlink"/>
              </w:rPr>
              <w:t>10</w:t>
            </w:r>
            <w:r>
              <w:fldChar w:fldCharType="end"/>
            </w:r>
          </w:hyperlink>
        </w:p>
        <w:p w:rsidR="30E5D5D6" w:rsidP="30E5D5D6" w:rsidRDefault="30E5D5D6" w14:paraId="08301F67" w14:textId="79703465">
          <w:pPr>
            <w:pStyle w:val="TOC2"/>
            <w:tabs>
              <w:tab w:val="right" w:leader="dot" w:pos="9930"/>
            </w:tabs>
            <w:bidi w:val="0"/>
            <w:rPr>
              <w:rStyle w:val="Hyperlink"/>
            </w:rPr>
          </w:pPr>
          <w:hyperlink w:anchor="_Toc1055708922">
            <w:r w:rsidRPr="30E5D5D6" w:rsidR="30E5D5D6">
              <w:rPr>
                <w:rStyle w:val="Hyperlink"/>
              </w:rPr>
              <w:t>Informational Document</w:t>
            </w:r>
            <w:r>
              <w:tab/>
            </w:r>
            <w:r>
              <w:fldChar w:fldCharType="begin"/>
            </w:r>
            <w:r>
              <w:instrText xml:space="preserve">PAGEREF _Toc1055708922 \h</w:instrText>
            </w:r>
            <w:r>
              <w:fldChar w:fldCharType="separate"/>
            </w:r>
            <w:r w:rsidRPr="30E5D5D6" w:rsidR="30E5D5D6">
              <w:rPr>
                <w:rStyle w:val="Hyperlink"/>
              </w:rPr>
              <w:t>10</w:t>
            </w:r>
            <w:r>
              <w:fldChar w:fldCharType="end"/>
            </w:r>
          </w:hyperlink>
        </w:p>
        <w:p w:rsidR="30E5D5D6" w:rsidP="30E5D5D6" w:rsidRDefault="30E5D5D6" w14:paraId="072D767A" w14:textId="1FAA2794">
          <w:pPr>
            <w:pStyle w:val="TOC3"/>
            <w:tabs>
              <w:tab w:val="right" w:leader="dot" w:pos="9930"/>
            </w:tabs>
            <w:bidi w:val="0"/>
            <w:rPr>
              <w:rStyle w:val="Hyperlink"/>
            </w:rPr>
          </w:pPr>
          <w:hyperlink w:anchor="_Toc538987314">
            <w:r w:rsidRPr="30E5D5D6" w:rsidR="30E5D5D6">
              <w:rPr>
                <w:rStyle w:val="Hyperlink"/>
              </w:rPr>
              <w:t>Who am I and what is the focus of this study?</w:t>
            </w:r>
            <w:r>
              <w:tab/>
            </w:r>
            <w:r>
              <w:fldChar w:fldCharType="begin"/>
            </w:r>
            <w:r>
              <w:instrText xml:space="preserve">PAGEREF _Toc538987314 \h</w:instrText>
            </w:r>
            <w:r>
              <w:fldChar w:fldCharType="separate"/>
            </w:r>
            <w:r w:rsidRPr="30E5D5D6" w:rsidR="30E5D5D6">
              <w:rPr>
                <w:rStyle w:val="Hyperlink"/>
              </w:rPr>
              <w:t>10</w:t>
            </w:r>
            <w:r>
              <w:fldChar w:fldCharType="end"/>
            </w:r>
          </w:hyperlink>
        </w:p>
        <w:p w:rsidR="30E5D5D6" w:rsidP="30E5D5D6" w:rsidRDefault="30E5D5D6" w14:paraId="0B885705" w14:textId="0A883E37">
          <w:pPr>
            <w:pStyle w:val="TOC3"/>
            <w:tabs>
              <w:tab w:val="right" w:leader="dot" w:pos="9930"/>
            </w:tabs>
            <w:bidi w:val="0"/>
            <w:rPr>
              <w:rStyle w:val="Hyperlink"/>
            </w:rPr>
          </w:pPr>
          <w:hyperlink w:anchor="_Toc1665216763">
            <w:r w:rsidRPr="30E5D5D6" w:rsidR="30E5D5D6">
              <w:rPr>
                <w:rStyle w:val="Hyperlink"/>
              </w:rPr>
              <w:t>What will participation entail?</w:t>
            </w:r>
            <w:r>
              <w:tab/>
            </w:r>
            <w:r>
              <w:fldChar w:fldCharType="begin"/>
            </w:r>
            <w:r>
              <w:instrText xml:space="preserve">PAGEREF _Toc1665216763 \h</w:instrText>
            </w:r>
            <w:r>
              <w:fldChar w:fldCharType="separate"/>
            </w:r>
            <w:r w:rsidRPr="30E5D5D6" w:rsidR="30E5D5D6">
              <w:rPr>
                <w:rStyle w:val="Hyperlink"/>
              </w:rPr>
              <w:t>10</w:t>
            </w:r>
            <w:r>
              <w:fldChar w:fldCharType="end"/>
            </w:r>
          </w:hyperlink>
        </w:p>
        <w:p w:rsidR="30E5D5D6" w:rsidP="30E5D5D6" w:rsidRDefault="30E5D5D6" w14:paraId="621DD7DC" w14:textId="110A4B17">
          <w:pPr>
            <w:pStyle w:val="TOC3"/>
            <w:tabs>
              <w:tab w:val="right" w:leader="dot" w:pos="9930"/>
            </w:tabs>
            <w:bidi w:val="0"/>
            <w:rPr>
              <w:rStyle w:val="Hyperlink"/>
            </w:rPr>
          </w:pPr>
          <w:hyperlink w:anchor="_Toc1588070556">
            <w:r w:rsidRPr="30E5D5D6" w:rsidR="30E5D5D6">
              <w:rPr>
                <w:rStyle w:val="Hyperlink"/>
              </w:rPr>
              <w:t>Why have you been invited to participate?</w:t>
            </w:r>
            <w:r>
              <w:tab/>
            </w:r>
            <w:r>
              <w:fldChar w:fldCharType="begin"/>
            </w:r>
            <w:r>
              <w:instrText xml:space="preserve">PAGEREF _Toc1588070556 \h</w:instrText>
            </w:r>
            <w:r>
              <w:fldChar w:fldCharType="separate"/>
            </w:r>
            <w:r w:rsidRPr="30E5D5D6" w:rsidR="30E5D5D6">
              <w:rPr>
                <w:rStyle w:val="Hyperlink"/>
              </w:rPr>
              <w:t>10</w:t>
            </w:r>
            <w:r>
              <w:fldChar w:fldCharType="end"/>
            </w:r>
          </w:hyperlink>
        </w:p>
        <w:p w:rsidR="30E5D5D6" w:rsidP="30E5D5D6" w:rsidRDefault="30E5D5D6" w14:paraId="276865A2" w14:textId="0FC8D5FE">
          <w:pPr>
            <w:pStyle w:val="TOC3"/>
            <w:tabs>
              <w:tab w:val="right" w:leader="dot" w:pos="9930"/>
            </w:tabs>
            <w:bidi w:val="0"/>
            <w:rPr>
              <w:rStyle w:val="Hyperlink"/>
            </w:rPr>
          </w:pPr>
          <w:hyperlink w:anchor="_Toc1844183819">
            <w:r w:rsidRPr="30E5D5D6" w:rsidR="30E5D5D6">
              <w:rPr>
                <w:rStyle w:val="Hyperlink"/>
              </w:rPr>
              <w:t>Are you required to take part?</w:t>
            </w:r>
            <w:r>
              <w:tab/>
            </w:r>
            <w:r>
              <w:fldChar w:fldCharType="begin"/>
            </w:r>
            <w:r>
              <w:instrText xml:space="preserve">PAGEREF _Toc1844183819 \h</w:instrText>
            </w:r>
            <w:r>
              <w:fldChar w:fldCharType="separate"/>
            </w:r>
            <w:r w:rsidRPr="30E5D5D6" w:rsidR="30E5D5D6">
              <w:rPr>
                <w:rStyle w:val="Hyperlink"/>
              </w:rPr>
              <w:t>10</w:t>
            </w:r>
            <w:r>
              <w:fldChar w:fldCharType="end"/>
            </w:r>
          </w:hyperlink>
        </w:p>
        <w:p w:rsidR="30E5D5D6" w:rsidP="30E5D5D6" w:rsidRDefault="30E5D5D6" w14:paraId="64DD6D3E" w14:textId="19BB90AB">
          <w:pPr>
            <w:pStyle w:val="TOC3"/>
            <w:tabs>
              <w:tab w:val="right" w:leader="dot" w:pos="9930"/>
            </w:tabs>
            <w:bidi w:val="0"/>
            <w:rPr>
              <w:rStyle w:val="Hyperlink"/>
            </w:rPr>
          </w:pPr>
          <w:hyperlink w:anchor="_Toc994843140">
            <w:r w:rsidRPr="30E5D5D6" w:rsidR="30E5D5D6">
              <w:rPr>
                <w:rStyle w:val="Hyperlink"/>
              </w:rPr>
              <w:t>Will participation be kept confidential?</w:t>
            </w:r>
            <w:r>
              <w:tab/>
            </w:r>
            <w:r>
              <w:fldChar w:fldCharType="begin"/>
            </w:r>
            <w:r>
              <w:instrText xml:space="preserve">PAGEREF _Toc994843140 \h</w:instrText>
            </w:r>
            <w:r>
              <w:fldChar w:fldCharType="separate"/>
            </w:r>
            <w:r w:rsidRPr="30E5D5D6" w:rsidR="30E5D5D6">
              <w:rPr>
                <w:rStyle w:val="Hyperlink"/>
              </w:rPr>
              <w:t>10</w:t>
            </w:r>
            <w:r>
              <w:fldChar w:fldCharType="end"/>
            </w:r>
          </w:hyperlink>
        </w:p>
        <w:p w:rsidR="30E5D5D6" w:rsidP="30E5D5D6" w:rsidRDefault="30E5D5D6" w14:paraId="64288C20" w14:textId="6D878A9D">
          <w:pPr>
            <w:pStyle w:val="TOC3"/>
            <w:tabs>
              <w:tab w:val="right" w:leader="dot" w:pos="9930"/>
            </w:tabs>
            <w:bidi w:val="0"/>
            <w:rPr>
              <w:rStyle w:val="Hyperlink"/>
            </w:rPr>
          </w:pPr>
          <w:hyperlink w:anchor="_Toc287970770">
            <w:r w:rsidRPr="30E5D5D6" w:rsidR="30E5D5D6">
              <w:rPr>
                <w:rStyle w:val="Hyperlink"/>
              </w:rPr>
              <w:t>What will happen with the study's findings?</w:t>
            </w:r>
            <w:r>
              <w:tab/>
            </w:r>
            <w:r>
              <w:fldChar w:fldCharType="begin"/>
            </w:r>
            <w:r>
              <w:instrText xml:space="preserve">PAGEREF _Toc287970770 \h</w:instrText>
            </w:r>
            <w:r>
              <w:fldChar w:fldCharType="separate"/>
            </w:r>
            <w:r w:rsidRPr="30E5D5D6" w:rsidR="30E5D5D6">
              <w:rPr>
                <w:rStyle w:val="Hyperlink"/>
              </w:rPr>
              <w:t>10</w:t>
            </w:r>
            <w:r>
              <w:fldChar w:fldCharType="end"/>
            </w:r>
          </w:hyperlink>
        </w:p>
        <w:p w:rsidR="30E5D5D6" w:rsidP="30E5D5D6" w:rsidRDefault="30E5D5D6" w14:paraId="6CE03D66" w14:textId="4E24BAF5">
          <w:pPr>
            <w:pStyle w:val="TOC2"/>
            <w:tabs>
              <w:tab w:val="right" w:leader="dot" w:pos="9930"/>
            </w:tabs>
            <w:bidi w:val="0"/>
            <w:rPr>
              <w:rStyle w:val="Hyperlink"/>
            </w:rPr>
          </w:pPr>
          <w:hyperlink w:anchor="_Toc841762407">
            <w:r w:rsidRPr="30E5D5D6" w:rsidR="30E5D5D6">
              <w:rPr>
                <w:rStyle w:val="Hyperlink"/>
              </w:rPr>
              <w:t>12.7 Appendix VII</w:t>
            </w:r>
            <w:r>
              <w:tab/>
            </w:r>
            <w:r>
              <w:fldChar w:fldCharType="begin"/>
            </w:r>
            <w:r>
              <w:instrText xml:space="preserve">PAGEREF _Toc841762407 \h</w:instrText>
            </w:r>
            <w:r>
              <w:fldChar w:fldCharType="separate"/>
            </w:r>
            <w:r w:rsidRPr="30E5D5D6" w:rsidR="30E5D5D6">
              <w:rPr>
                <w:rStyle w:val="Hyperlink"/>
              </w:rPr>
              <w:t>10</w:t>
            </w:r>
            <w:r>
              <w:fldChar w:fldCharType="end"/>
            </w:r>
          </w:hyperlink>
        </w:p>
        <w:p w:rsidR="30E5D5D6" w:rsidP="30E5D5D6" w:rsidRDefault="30E5D5D6" w14:paraId="1E456C0F" w14:textId="08E30987">
          <w:pPr>
            <w:pStyle w:val="TOC2"/>
            <w:tabs>
              <w:tab w:val="right" w:leader="dot" w:pos="9930"/>
            </w:tabs>
            <w:bidi w:val="0"/>
            <w:rPr>
              <w:rStyle w:val="Hyperlink"/>
            </w:rPr>
          </w:pPr>
          <w:hyperlink w:anchor="_Toc268065620">
            <w:r w:rsidRPr="30E5D5D6" w:rsidR="30E5D5D6">
              <w:rPr>
                <w:rStyle w:val="Hyperlink"/>
              </w:rPr>
              <w:t>12.8 Appendix VIII</w:t>
            </w:r>
            <w:r>
              <w:tab/>
            </w:r>
            <w:r>
              <w:fldChar w:fldCharType="begin"/>
            </w:r>
            <w:r>
              <w:instrText xml:space="preserve">PAGEREF _Toc268065620 \h</w:instrText>
            </w:r>
            <w:r>
              <w:fldChar w:fldCharType="separate"/>
            </w:r>
            <w:r w:rsidRPr="30E5D5D6" w:rsidR="30E5D5D6">
              <w:rPr>
                <w:rStyle w:val="Hyperlink"/>
              </w:rPr>
              <w:t>10</w:t>
            </w:r>
            <w:r>
              <w:fldChar w:fldCharType="end"/>
            </w:r>
          </w:hyperlink>
          <w:r>
            <w:fldChar w:fldCharType="end"/>
          </w:r>
        </w:p>
      </w:sdtContent>
    </w:sdt>
    <w:p w:rsidR="00C942CD" w:rsidP="30E5D5D6" w:rsidRDefault="00C942CD" w14:paraId="0A29AB6A" w14:textId="70726C27">
      <w:pPr>
        <w:pStyle w:val="Heading1"/>
        <w:keepNext w:val="1"/>
        <w:rPr>
          <w:rFonts w:ascii="Arial Nova" w:hAnsi="Arial Nova" w:eastAsia="Arial Nova" w:cs="Arial Nova"/>
        </w:rPr>
      </w:pPr>
      <w:bookmarkStart w:name="_Toc1738232777" w:id="6"/>
      <w:bookmarkStart w:name="_Toc1734276928" w:id="7"/>
      <w:bookmarkStart w:name="_Toc1690280441" w:id="8"/>
      <w:bookmarkStart w:name="_Toc1476468748" w:id="9"/>
      <w:bookmarkStart w:name="_Toc659923100" w:id="10"/>
      <w:bookmarkStart w:name="_Toc730385754" w:id="1074299788"/>
      <w:bookmarkStart w:name="_Toc984528399" w:id="1465905535"/>
      <w:bookmarkStart w:name="_Toc1249646441" w:id="458737871"/>
      <w:bookmarkStart w:name="_Toc811254308" w:id="1078146283"/>
      <w:r w:rsidRPr="30E5D5D6" w:rsidR="0FB55489">
        <w:rPr>
          <w:rFonts w:ascii="Arial Nova" w:hAnsi="Arial Nova" w:eastAsia="Arial Nova" w:cs="Arial Nova"/>
        </w:rPr>
        <w:t>Abstract</w:t>
      </w:r>
      <w:bookmarkEnd w:id="1078146283"/>
      <w:r w:rsidRPr="30E5D5D6" w:rsidR="0FB55489">
        <w:rPr>
          <w:rFonts w:ascii="Arial Nova" w:hAnsi="Arial Nova" w:eastAsia="Arial Nova" w:cs="Arial Nova"/>
        </w:rPr>
        <w:t xml:space="preserve"> </w:t>
      </w:r>
      <w:bookmarkEnd w:id="6"/>
      <w:bookmarkEnd w:id="7"/>
      <w:bookmarkEnd w:id="8"/>
      <w:bookmarkEnd w:id="9"/>
      <w:bookmarkEnd w:id="10"/>
      <w:bookmarkEnd w:id="1074299788"/>
      <w:bookmarkEnd w:id="1465905535"/>
      <w:bookmarkEnd w:id="458737871"/>
    </w:p>
    <w:p w:rsidR="30E5D5D6" w:rsidP="30E5D5D6" w:rsidRDefault="30E5D5D6" w14:paraId="135A9D3F" w14:textId="5B7ED41F">
      <w:pPr>
        <w:pStyle w:val="Normal"/>
        <w:keepNext w:val="1"/>
      </w:pPr>
    </w:p>
    <w:p w:rsidR="27CC6D12" w:rsidP="30E5D5D6" w:rsidRDefault="27CC6D12" w14:paraId="7E0D6D37" w14:textId="7AD03150">
      <w:pPr>
        <w:spacing w:after="160" w:afterAutospacing="off" w:line="360" w:lineRule="auto"/>
        <w:jc w:val="both"/>
        <w:rPr>
          <w:rFonts w:ascii="Arial Nova" w:hAnsi="Arial Nova" w:eastAsia="Arial Nova" w:cs="Arial Nova"/>
          <w:noProof w:val="0"/>
          <w:color w:val="000000" w:themeColor="text1" w:themeTint="FF" w:themeShade="FF"/>
          <w:sz w:val="24"/>
          <w:szCs w:val="24"/>
          <w:lang w:val="en-GB"/>
        </w:rPr>
      </w:pPr>
      <w:r w:rsidRPr="30E5D5D6" w:rsidR="27CC6D12">
        <w:rPr>
          <w:rFonts w:ascii="Arial Nova" w:hAnsi="Arial Nova" w:eastAsia="Arial Nova" w:cs="Arial Nova"/>
          <w:noProof w:val="0"/>
          <w:color w:val="000000" w:themeColor="text1" w:themeTint="FF" w:themeShade="FF"/>
          <w:sz w:val="24"/>
          <w:szCs w:val="24"/>
          <w:lang w:val="en-GB"/>
        </w:rPr>
        <w:t xml:space="preserve">The growing number of people experiencing food insecurity is widely acknowledged as a major global concern. In response, </w:t>
      </w:r>
      <w:r w:rsidRPr="30E5D5D6" w:rsidR="0CCE5595">
        <w:rPr>
          <w:rFonts w:ascii="Arial Nova" w:hAnsi="Arial Nova" w:eastAsia="Arial Nova" w:cs="Arial Nova"/>
          <w:noProof w:val="0"/>
          <w:color w:val="000000" w:themeColor="text1" w:themeTint="FF" w:themeShade="FF"/>
          <w:sz w:val="24"/>
          <w:szCs w:val="24"/>
          <w:lang w:val="en-GB"/>
        </w:rPr>
        <w:t>Community Supported Agriculture (</w:t>
      </w:r>
      <w:r w:rsidRPr="30E5D5D6" w:rsidR="27CC6D12">
        <w:rPr>
          <w:rFonts w:ascii="Arial Nova" w:hAnsi="Arial Nova" w:eastAsia="Arial Nova" w:cs="Arial Nova"/>
          <w:noProof w:val="0"/>
          <w:color w:val="000000" w:themeColor="text1" w:themeTint="FF" w:themeShade="FF"/>
          <w:sz w:val="24"/>
          <w:szCs w:val="24"/>
          <w:lang w:val="en-GB"/>
        </w:rPr>
        <w:t>CSA</w:t>
      </w:r>
      <w:r w:rsidRPr="30E5D5D6" w:rsidR="3D12D469">
        <w:rPr>
          <w:rFonts w:ascii="Arial Nova" w:hAnsi="Arial Nova" w:eastAsia="Arial Nova" w:cs="Arial Nova"/>
          <w:noProof w:val="0"/>
          <w:color w:val="000000" w:themeColor="text1" w:themeTint="FF" w:themeShade="FF"/>
          <w:sz w:val="24"/>
          <w:szCs w:val="24"/>
          <w:lang w:val="en-GB"/>
        </w:rPr>
        <w:t>)</w:t>
      </w:r>
      <w:r w:rsidRPr="30E5D5D6" w:rsidR="27CC6D12">
        <w:rPr>
          <w:rFonts w:ascii="Arial Nova" w:hAnsi="Arial Nova" w:eastAsia="Arial Nova" w:cs="Arial Nova"/>
          <w:noProof w:val="0"/>
          <w:color w:val="000000" w:themeColor="text1" w:themeTint="FF" w:themeShade="FF"/>
          <w:sz w:val="24"/>
          <w:szCs w:val="24"/>
          <w:lang w:val="en-GB"/>
        </w:rPr>
        <w:t xml:space="preserve"> has been proposed as a solution to increase food access and availability, achieve long-term sustainability, and reconnect people with their communities and food. </w:t>
      </w:r>
      <w:r w:rsidRPr="30E5D5D6" w:rsidR="27CC6D12">
        <w:rPr>
          <w:rFonts w:ascii="Arial Nova" w:hAnsi="Arial Nova" w:eastAsia="Arial Nova" w:cs="Arial Nova"/>
          <w:noProof w:val="0"/>
          <w:color w:val="000000" w:themeColor="text1" w:themeTint="FF" w:themeShade="FF"/>
          <w:sz w:val="24"/>
          <w:szCs w:val="24"/>
          <w:lang w:val="en-GB"/>
        </w:rPr>
        <w:t>The study investigate</w:t>
      </w:r>
      <w:r w:rsidRPr="30E5D5D6" w:rsidR="0184D1EA">
        <w:rPr>
          <w:rFonts w:ascii="Arial Nova" w:hAnsi="Arial Nova" w:eastAsia="Arial Nova" w:cs="Arial Nova"/>
          <w:noProof w:val="0"/>
          <w:color w:val="000000" w:themeColor="text1" w:themeTint="FF" w:themeShade="FF"/>
          <w:sz w:val="24"/>
          <w:szCs w:val="24"/>
          <w:lang w:val="en-GB"/>
        </w:rPr>
        <w:t>d</w:t>
      </w:r>
      <w:r w:rsidRPr="30E5D5D6" w:rsidR="27CC6D12">
        <w:rPr>
          <w:rFonts w:ascii="Arial Nova" w:hAnsi="Arial Nova" w:eastAsia="Arial Nova" w:cs="Arial Nova"/>
          <w:noProof w:val="0"/>
          <w:color w:val="000000" w:themeColor="text1" w:themeTint="FF" w:themeShade="FF"/>
          <w:sz w:val="24"/>
          <w:szCs w:val="24"/>
          <w:lang w:val="en-GB"/>
        </w:rPr>
        <w:t xml:space="preserve"> the benefits and drawbacks of (CSA) as a social movement to improve food security, as well</w:t>
      </w:r>
      <w:r w:rsidRPr="30E5D5D6" w:rsidR="07EB684E">
        <w:rPr>
          <w:rFonts w:ascii="Arial Nova" w:hAnsi="Arial Nova" w:eastAsia="Arial Nova" w:cs="Arial Nova"/>
          <w:noProof w:val="0"/>
          <w:color w:val="000000" w:themeColor="text1" w:themeTint="FF" w:themeShade="FF"/>
          <w:sz w:val="24"/>
          <w:szCs w:val="24"/>
          <w:lang w:val="en-GB"/>
        </w:rPr>
        <w:t xml:space="preserve"> exploring</w:t>
      </w:r>
      <w:r w:rsidRPr="30E5D5D6" w:rsidR="27CC6D12">
        <w:rPr>
          <w:rFonts w:ascii="Arial Nova" w:hAnsi="Arial Nova" w:eastAsia="Arial Nova" w:cs="Arial Nova"/>
          <w:noProof w:val="0"/>
          <w:color w:val="000000" w:themeColor="text1" w:themeTint="FF" w:themeShade="FF"/>
          <w:sz w:val="24"/>
          <w:szCs w:val="24"/>
          <w:lang w:val="en-GB"/>
        </w:rPr>
        <w:t xml:space="preserve"> existing theories and assumptions about food insecurity, its implications for future generations, and the barriers and potential benefits of CSA </w:t>
      </w:r>
      <w:r w:rsidRPr="30E5D5D6" w:rsidR="2CF6FBD9">
        <w:rPr>
          <w:rFonts w:ascii="Arial Nova" w:hAnsi="Arial Nova" w:eastAsia="Arial Nova" w:cs="Arial Nova"/>
          <w:noProof w:val="0"/>
          <w:color w:val="000000" w:themeColor="text1" w:themeTint="FF" w:themeShade="FF"/>
          <w:sz w:val="24"/>
          <w:szCs w:val="24"/>
          <w:lang w:val="en-GB"/>
        </w:rPr>
        <w:t>within</w:t>
      </w:r>
      <w:r w:rsidRPr="30E5D5D6" w:rsidR="27CC6D12">
        <w:rPr>
          <w:rFonts w:ascii="Arial Nova" w:hAnsi="Arial Nova" w:eastAsia="Arial Nova" w:cs="Arial Nova"/>
          <w:noProof w:val="0"/>
          <w:color w:val="000000" w:themeColor="text1" w:themeTint="FF" w:themeShade="FF"/>
          <w:sz w:val="24"/>
          <w:szCs w:val="24"/>
          <w:lang w:val="en-GB"/>
        </w:rPr>
        <w:t xml:space="preserve"> creating a sustainable food supply chain</w:t>
      </w:r>
      <w:r w:rsidRPr="30E5D5D6" w:rsidR="27CC6D12">
        <w:rPr>
          <w:rFonts w:ascii="Arial Nova" w:hAnsi="Arial Nova" w:eastAsia="Arial Nova" w:cs="Arial Nova"/>
          <w:noProof w:val="0"/>
          <w:color w:val="000000" w:themeColor="text1" w:themeTint="FF" w:themeShade="FF"/>
          <w:sz w:val="24"/>
          <w:szCs w:val="24"/>
          <w:lang w:val="en-GB"/>
        </w:rPr>
        <w:t xml:space="preserve">.  </w:t>
      </w:r>
    </w:p>
    <w:p w:rsidR="30E5D5D6" w:rsidP="30E5D5D6" w:rsidRDefault="30E5D5D6" w14:paraId="42472DED" w14:textId="003473FD">
      <w:pPr>
        <w:pStyle w:val="Normal"/>
        <w:spacing w:after="160" w:afterAutospacing="off" w:line="360" w:lineRule="auto"/>
        <w:jc w:val="both"/>
        <w:rPr>
          <w:rFonts w:ascii="Arial Nova" w:hAnsi="Arial Nova" w:eastAsia="Arial Nova" w:cs="Arial Nova"/>
          <w:noProof w:val="0"/>
          <w:color w:val="000000" w:themeColor="text1" w:themeTint="FF" w:themeShade="FF"/>
          <w:sz w:val="24"/>
          <w:szCs w:val="24"/>
          <w:lang w:val="en-GB"/>
        </w:rPr>
      </w:pPr>
    </w:p>
    <w:p w:rsidR="27CC6D12" w:rsidP="30E5D5D6" w:rsidRDefault="27CC6D12" w14:paraId="67E75AE0" w14:textId="709D9AC9">
      <w:pPr>
        <w:pStyle w:val="Normal"/>
        <w:spacing w:after="160" w:afterAutospacing="off" w:line="360" w:lineRule="auto"/>
        <w:jc w:val="both"/>
        <w:rPr>
          <w:rFonts w:ascii="Arial Nova" w:hAnsi="Arial Nova" w:eastAsia="Arial Nova" w:cs="Arial Nova"/>
          <w:noProof w:val="0"/>
          <w:color w:val="000000" w:themeColor="text1" w:themeTint="FF" w:themeShade="FF"/>
          <w:sz w:val="24"/>
          <w:szCs w:val="24"/>
          <w:lang w:val="en-GB"/>
        </w:rPr>
      </w:pPr>
      <w:r w:rsidRPr="30E5D5D6" w:rsidR="27CC6D12">
        <w:rPr>
          <w:rFonts w:ascii="Arial Nova" w:hAnsi="Arial Nova" w:eastAsia="Arial Nova" w:cs="Arial Nova"/>
          <w:noProof w:val="0"/>
          <w:color w:val="000000" w:themeColor="text1" w:themeTint="FF" w:themeShade="FF"/>
          <w:sz w:val="24"/>
          <w:szCs w:val="24"/>
          <w:lang w:val="en-GB"/>
        </w:rPr>
        <w:t xml:space="preserve">This was </w:t>
      </w:r>
      <w:r w:rsidRPr="30E5D5D6" w:rsidR="27CC6D12">
        <w:rPr>
          <w:rFonts w:ascii="Arial Nova" w:hAnsi="Arial Nova" w:eastAsia="Arial Nova" w:cs="Arial Nova"/>
          <w:noProof w:val="0"/>
          <w:color w:val="000000" w:themeColor="text1" w:themeTint="FF" w:themeShade="FF"/>
          <w:sz w:val="24"/>
          <w:szCs w:val="24"/>
          <w:lang w:val="en-GB"/>
        </w:rPr>
        <w:t>accomplished</w:t>
      </w:r>
      <w:r w:rsidRPr="30E5D5D6" w:rsidR="27CC6D12">
        <w:rPr>
          <w:rFonts w:ascii="Arial Nova" w:hAnsi="Arial Nova" w:eastAsia="Arial Nova" w:cs="Arial Nova"/>
          <w:noProof w:val="0"/>
          <w:color w:val="000000" w:themeColor="text1" w:themeTint="FF" w:themeShade="FF"/>
          <w:sz w:val="24"/>
          <w:szCs w:val="24"/>
          <w:lang w:val="en-GB"/>
        </w:rPr>
        <w:t xml:space="preserve"> by first conducting secondary research to gain a comprehensive understanding of the phenomenon before conducting empirical research. To compare different shopping behaviours and motivating factors of consumers, a qualitative study approach was used. </w:t>
      </w:r>
      <w:r w:rsidRPr="30E5D5D6" w:rsidR="27CC6D12">
        <w:rPr>
          <w:rFonts w:ascii="Arial Nova" w:hAnsi="Arial Nova" w:eastAsia="Arial Nova" w:cs="Arial Nova"/>
          <w:noProof w:val="0"/>
          <w:color w:val="000000" w:themeColor="text1" w:themeTint="FF" w:themeShade="FF"/>
          <w:sz w:val="24"/>
          <w:szCs w:val="24"/>
          <w:lang w:val="en-GB"/>
        </w:rPr>
        <w:t xml:space="preserve"> </w:t>
      </w:r>
      <w:r w:rsidRPr="30E5D5D6" w:rsidR="27CC6D12">
        <w:rPr>
          <w:rFonts w:ascii="Arial Nova" w:hAnsi="Arial Nova" w:eastAsia="Arial Nova" w:cs="Arial Nova"/>
          <w:noProof w:val="0"/>
          <w:color w:val="000000" w:themeColor="text1" w:themeTint="FF" w:themeShade="FF"/>
          <w:sz w:val="24"/>
          <w:szCs w:val="24"/>
          <w:lang w:val="en-GB"/>
        </w:rPr>
        <w:t xml:space="preserve">The study </w:t>
      </w:r>
      <w:r w:rsidRPr="30E5D5D6" w:rsidR="27CC6D12">
        <w:rPr>
          <w:rFonts w:ascii="Arial Nova" w:hAnsi="Arial Nova" w:eastAsia="Arial Nova" w:cs="Arial Nova"/>
          <w:noProof w:val="0"/>
          <w:color w:val="000000" w:themeColor="text1" w:themeTint="FF" w:themeShade="FF"/>
          <w:sz w:val="24"/>
          <w:szCs w:val="24"/>
          <w:lang w:val="en-GB"/>
        </w:rPr>
        <w:t>sought</w:t>
      </w:r>
      <w:r w:rsidRPr="30E5D5D6" w:rsidR="27CC6D12">
        <w:rPr>
          <w:rFonts w:ascii="Arial Nova" w:hAnsi="Arial Nova" w:eastAsia="Arial Nova" w:cs="Arial Nova"/>
          <w:noProof w:val="0"/>
          <w:color w:val="000000" w:themeColor="text1" w:themeTint="FF" w:themeShade="FF"/>
          <w:sz w:val="24"/>
          <w:szCs w:val="24"/>
          <w:lang w:val="en-GB"/>
        </w:rPr>
        <w:t xml:space="preserve"> to </w:t>
      </w:r>
      <w:r w:rsidRPr="30E5D5D6" w:rsidR="27CC6D12">
        <w:rPr>
          <w:rFonts w:ascii="Arial Nova" w:hAnsi="Arial Nova" w:eastAsia="Arial Nova" w:cs="Arial Nova"/>
          <w:noProof w:val="0"/>
          <w:color w:val="000000" w:themeColor="text1" w:themeTint="FF" w:themeShade="FF"/>
          <w:sz w:val="24"/>
          <w:szCs w:val="24"/>
          <w:lang w:val="en-GB"/>
        </w:rPr>
        <w:t>provide</w:t>
      </w:r>
      <w:r w:rsidRPr="30E5D5D6" w:rsidR="27CC6D12">
        <w:rPr>
          <w:rFonts w:ascii="Arial Nova" w:hAnsi="Arial Nova" w:eastAsia="Arial Nova" w:cs="Arial Nova"/>
          <w:noProof w:val="0"/>
          <w:color w:val="000000" w:themeColor="text1" w:themeTint="FF" w:themeShade="FF"/>
          <w:sz w:val="24"/>
          <w:szCs w:val="24"/>
          <w:lang w:val="en-GB"/>
        </w:rPr>
        <w:t xml:space="preserve"> answers to questions about consumer </w:t>
      </w:r>
      <w:r w:rsidRPr="30E5D5D6" w:rsidR="27CC6D12">
        <w:rPr>
          <w:rFonts w:ascii="Arial Nova" w:hAnsi="Arial Nova" w:eastAsia="Arial Nova" w:cs="Arial Nova"/>
          <w:noProof w:val="0"/>
          <w:color w:val="000000" w:themeColor="text1" w:themeTint="FF" w:themeShade="FF"/>
          <w:sz w:val="24"/>
          <w:szCs w:val="24"/>
          <w:lang w:val="en-GB"/>
        </w:rPr>
        <w:t>perceptions</w:t>
      </w:r>
      <w:r w:rsidRPr="30E5D5D6" w:rsidR="27CC6D12">
        <w:rPr>
          <w:rFonts w:ascii="Arial Nova" w:hAnsi="Arial Nova" w:eastAsia="Arial Nova" w:cs="Arial Nova"/>
          <w:noProof w:val="0"/>
          <w:color w:val="000000" w:themeColor="text1" w:themeTint="FF" w:themeShade="FF"/>
          <w:sz w:val="24"/>
          <w:szCs w:val="24"/>
          <w:lang w:val="en-GB"/>
        </w:rPr>
        <w:t xml:space="preserve">, behaviours, and habits </w:t>
      </w:r>
      <w:r w:rsidRPr="30E5D5D6" w:rsidR="27CC6D12">
        <w:rPr>
          <w:rFonts w:ascii="Arial Nova" w:hAnsi="Arial Nova" w:eastAsia="Arial Nova" w:cs="Arial Nova"/>
          <w:noProof w:val="0"/>
          <w:color w:val="000000" w:themeColor="text1" w:themeTint="FF" w:themeShade="FF"/>
          <w:sz w:val="24"/>
          <w:szCs w:val="24"/>
          <w:lang w:val="en-GB"/>
        </w:rPr>
        <w:t>regarding</w:t>
      </w:r>
      <w:r w:rsidRPr="30E5D5D6" w:rsidR="27CC6D12">
        <w:rPr>
          <w:rFonts w:ascii="Arial Nova" w:hAnsi="Arial Nova" w:eastAsia="Arial Nova" w:cs="Arial Nova"/>
          <w:noProof w:val="0"/>
          <w:color w:val="000000" w:themeColor="text1" w:themeTint="FF" w:themeShade="FF"/>
          <w:sz w:val="24"/>
          <w:szCs w:val="24"/>
          <w:lang w:val="en-GB"/>
        </w:rPr>
        <w:t xml:space="preserve"> food security, food choice, waste, environmental impacts, and consumer awareness and adoption of CSA. The </w:t>
      </w:r>
      <w:r w:rsidRPr="30E5D5D6" w:rsidR="69E5D769">
        <w:rPr>
          <w:rFonts w:ascii="Arial Nova" w:hAnsi="Arial Nova" w:eastAsia="Arial Nova" w:cs="Arial Nova"/>
          <w:noProof w:val="0"/>
          <w:color w:val="000000" w:themeColor="text1" w:themeTint="FF" w:themeShade="FF"/>
          <w:sz w:val="24"/>
          <w:szCs w:val="24"/>
          <w:lang w:val="en-GB"/>
        </w:rPr>
        <w:t xml:space="preserve">study's findings </w:t>
      </w:r>
      <w:r w:rsidRPr="30E5D5D6" w:rsidR="27CC6D12">
        <w:rPr>
          <w:rFonts w:ascii="Arial Nova" w:hAnsi="Arial Nova" w:eastAsia="Arial Nova" w:cs="Arial Nova"/>
          <w:noProof w:val="0"/>
          <w:color w:val="000000" w:themeColor="text1" w:themeTint="FF" w:themeShade="FF"/>
          <w:sz w:val="24"/>
          <w:szCs w:val="24"/>
          <w:lang w:val="en-GB"/>
        </w:rPr>
        <w:t>provide</w:t>
      </w:r>
      <w:r w:rsidRPr="30E5D5D6" w:rsidR="27CC6D12">
        <w:rPr>
          <w:rFonts w:ascii="Arial Nova" w:hAnsi="Arial Nova" w:eastAsia="Arial Nova" w:cs="Arial Nova"/>
          <w:noProof w:val="0"/>
          <w:color w:val="000000" w:themeColor="text1" w:themeTint="FF" w:themeShade="FF"/>
          <w:sz w:val="24"/>
          <w:szCs w:val="24"/>
          <w:lang w:val="en-GB"/>
        </w:rPr>
        <w:t xml:space="preserve"> answers to questions about consumer </w:t>
      </w:r>
      <w:r w:rsidRPr="30E5D5D6" w:rsidR="27CC6D12">
        <w:rPr>
          <w:rFonts w:ascii="Arial Nova" w:hAnsi="Arial Nova" w:eastAsia="Arial Nova" w:cs="Arial Nova"/>
          <w:noProof w:val="0"/>
          <w:color w:val="000000" w:themeColor="text1" w:themeTint="FF" w:themeShade="FF"/>
          <w:sz w:val="24"/>
          <w:szCs w:val="24"/>
          <w:lang w:val="en-GB"/>
        </w:rPr>
        <w:t>perception</w:t>
      </w:r>
      <w:r w:rsidRPr="30E5D5D6" w:rsidR="27CC6D12">
        <w:rPr>
          <w:rFonts w:ascii="Arial Nova" w:hAnsi="Arial Nova" w:eastAsia="Arial Nova" w:cs="Arial Nova"/>
          <w:noProof w:val="0"/>
          <w:color w:val="000000" w:themeColor="text1" w:themeTint="FF" w:themeShade="FF"/>
          <w:sz w:val="24"/>
          <w:szCs w:val="24"/>
          <w:lang w:val="en-GB"/>
        </w:rPr>
        <w:t xml:space="preserve">, attitudes, and barriers to CSA adoption, as well </w:t>
      </w:r>
      <w:r w:rsidRPr="30E5D5D6" w:rsidR="57BA7881">
        <w:rPr>
          <w:rFonts w:ascii="Arial Nova" w:hAnsi="Arial Nova" w:eastAsia="Arial Nova" w:cs="Arial Nova"/>
          <w:noProof w:val="0"/>
          <w:color w:val="000000" w:themeColor="text1" w:themeTint="FF" w:themeShade="FF"/>
          <w:sz w:val="24"/>
          <w:szCs w:val="24"/>
          <w:lang w:val="en-GB"/>
        </w:rPr>
        <w:t xml:space="preserve">proposed </w:t>
      </w:r>
      <w:r w:rsidRPr="30E5D5D6" w:rsidR="57BA7881">
        <w:rPr>
          <w:rFonts w:ascii="Arial Nova" w:hAnsi="Arial Nova" w:eastAsia="Arial Nova" w:cs="Arial Nova"/>
          <w:noProof w:val="0"/>
          <w:color w:val="000000" w:themeColor="text1" w:themeTint="FF" w:themeShade="FF"/>
          <w:sz w:val="24"/>
          <w:szCs w:val="24"/>
          <w:lang w:val="en-GB"/>
        </w:rPr>
        <w:t>solutions</w:t>
      </w:r>
      <w:r w:rsidRPr="30E5D5D6" w:rsidR="57BA7881">
        <w:rPr>
          <w:rFonts w:ascii="Arial Nova" w:hAnsi="Arial Nova" w:eastAsia="Arial Nova" w:cs="Arial Nova"/>
          <w:noProof w:val="0"/>
          <w:color w:val="000000" w:themeColor="text1" w:themeTint="FF" w:themeShade="FF"/>
          <w:sz w:val="24"/>
          <w:szCs w:val="24"/>
          <w:lang w:val="en-GB"/>
        </w:rPr>
        <w:t xml:space="preserve"> </w:t>
      </w:r>
      <w:r w:rsidRPr="30E5D5D6" w:rsidR="27CC6D12">
        <w:rPr>
          <w:rFonts w:ascii="Arial Nova" w:hAnsi="Arial Nova" w:eastAsia="Arial Nova" w:cs="Arial Nova"/>
          <w:noProof w:val="0"/>
          <w:color w:val="000000" w:themeColor="text1" w:themeTint="FF" w:themeShade="FF"/>
          <w:sz w:val="24"/>
          <w:szCs w:val="24"/>
          <w:lang w:val="en-GB"/>
        </w:rPr>
        <w:t>as whether society can encourage consumers to adopt a CSA lifestyle.</w:t>
      </w:r>
    </w:p>
    <w:p w:rsidR="30E5D5D6" w:rsidP="30E5D5D6" w:rsidRDefault="30E5D5D6" w14:paraId="25B9B62C" w14:textId="23692E5B">
      <w:pPr>
        <w:pStyle w:val="Normal"/>
        <w:rPr>
          <w:rFonts w:ascii="Calibri" w:hAnsi="Calibri" w:eastAsia="Calibri" w:cs="Calibri"/>
          <w:color w:val="000000" w:themeColor="text1" w:themeTint="FF" w:themeShade="FF"/>
        </w:rPr>
      </w:pPr>
    </w:p>
    <w:p w:rsidR="30E5D5D6" w:rsidRDefault="30E5D5D6" w14:paraId="146A7651" w14:textId="6B6FDF69">
      <w:r>
        <w:br w:type="page"/>
      </w:r>
    </w:p>
    <w:p w:rsidR="00C942CD" w:rsidP="54F047F6" w:rsidRDefault="00C942CD" w14:paraId="6AB518CF" w14:textId="4CBDAF5B">
      <w:pPr>
        <w:rPr>
          <w:rFonts w:ascii="Calibri" w:hAnsi="Calibri" w:eastAsia="Calibri" w:cs="Calibri"/>
          <w:color w:val="000000" w:themeColor="text1"/>
        </w:rPr>
      </w:pPr>
    </w:p>
    <w:p w:rsidR="00C942CD" w:rsidP="54F047F6" w:rsidRDefault="683439DB" w14:paraId="1A83FDE7" w14:textId="6384B7D8" w14:noSpellErr="1">
      <w:pPr>
        <w:pStyle w:val="Heading1"/>
        <w:rPr>
          <w:rFonts w:ascii="Arial Nova" w:hAnsi="Arial Nova" w:eastAsia="Arial Nova" w:cs="Arial Nova"/>
        </w:rPr>
      </w:pPr>
      <w:bookmarkStart w:name="_Toc1972229445" w:id="1788281539"/>
      <w:bookmarkStart w:name="_Toc1272008780" w:id="880097362"/>
      <w:bookmarkStart w:name="_Toc1092432672" w:id="676229860"/>
      <w:bookmarkStart w:name="_Toc1469886543" w:id="1193375394"/>
      <w:r w:rsidRPr="30E5D5D6" w:rsidR="0FB55489">
        <w:rPr>
          <w:rFonts w:ascii="Arial Nova" w:hAnsi="Arial Nova" w:eastAsia="Arial Nova" w:cs="Arial Nova"/>
        </w:rPr>
        <w:t>List of Figures</w:t>
      </w:r>
      <w:bookmarkEnd w:id="1788281539"/>
      <w:bookmarkEnd w:id="880097362"/>
      <w:bookmarkEnd w:id="676229860"/>
      <w:bookmarkEnd w:id="1193375394"/>
    </w:p>
    <w:p w:rsidR="00C942CD" w:rsidP="54F047F6" w:rsidRDefault="00C942CD" w14:paraId="003281BB" w14:textId="11DB757D">
      <w:pPr>
        <w:rPr>
          <w:rFonts w:ascii="Calibri" w:hAnsi="Calibri" w:eastAsia="Calibri" w:cs="Calibri"/>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340"/>
        <w:gridCol w:w="2340"/>
        <w:gridCol w:w="2340"/>
        <w:gridCol w:w="2340"/>
      </w:tblGrid>
      <w:tr w:rsidR="3657415C" w:rsidTr="30E5D5D6" w14:paraId="67924A81" w14:textId="77777777">
        <w:trPr>
          <w:trHeight w:val="300"/>
        </w:trPr>
        <w:tc>
          <w:tcPr>
            <w:tcW w:w="2340" w:type="dxa"/>
            <w:tcMar>
              <w:left w:w="105" w:type="dxa"/>
              <w:right w:w="105" w:type="dxa"/>
            </w:tcMar>
          </w:tcPr>
          <w:p w:rsidR="3657415C" w:rsidP="54F047F6" w:rsidRDefault="06B20207" w14:paraId="5FEB2830" w14:textId="57E49682">
            <w:pPr>
              <w:spacing w:line="259" w:lineRule="auto"/>
              <w:jc w:val="center"/>
              <w:rPr>
                <w:rFonts w:ascii="Arial Nova" w:hAnsi="Arial Nova" w:eastAsia="Arial Nova" w:cs="Arial Nova"/>
                <w:sz w:val="24"/>
                <w:szCs w:val="24"/>
              </w:rPr>
            </w:pPr>
            <w:r w:rsidRPr="54F047F6">
              <w:rPr>
                <w:rFonts w:ascii="Arial Nova" w:hAnsi="Arial Nova" w:eastAsia="Arial Nova" w:cs="Arial Nova"/>
                <w:b/>
                <w:bCs/>
                <w:sz w:val="24"/>
                <w:szCs w:val="24"/>
              </w:rPr>
              <w:t>Figure</w:t>
            </w:r>
          </w:p>
        </w:tc>
        <w:tc>
          <w:tcPr>
            <w:tcW w:w="2340" w:type="dxa"/>
            <w:tcMar>
              <w:left w:w="105" w:type="dxa"/>
              <w:right w:w="105" w:type="dxa"/>
            </w:tcMar>
          </w:tcPr>
          <w:p w:rsidR="3657415C" w:rsidP="54F047F6" w:rsidRDefault="06B20207" w14:paraId="49009842" w14:textId="5165E34A">
            <w:pPr>
              <w:spacing w:line="259" w:lineRule="auto"/>
              <w:jc w:val="center"/>
              <w:rPr>
                <w:rFonts w:ascii="Arial Nova" w:hAnsi="Arial Nova" w:eastAsia="Arial Nova" w:cs="Arial Nova"/>
                <w:sz w:val="24"/>
                <w:szCs w:val="24"/>
              </w:rPr>
            </w:pPr>
            <w:r w:rsidRPr="54F047F6">
              <w:rPr>
                <w:rFonts w:ascii="Arial Nova" w:hAnsi="Arial Nova" w:eastAsia="Arial Nova" w:cs="Arial Nova"/>
                <w:b/>
                <w:bCs/>
                <w:sz w:val="24"/>
                <w:szCs w:val="24"/>
              </w:rPr>
              <w:t>Title</w:t>
            </w:r>
          </w:p>
        </w:tc>
        <w:tc>
          <w:tcPr>
            <w:tcW w:w="2340" w:type="dxa"/>
            <w:tcMar>
              <w:left w:w="105" w:type="dxa"/>
              <w:right w:w="105" w:type="dxa"/>
            </w:tcMar>
          </w:tcPr>
          <w:p w:rsidR="3657415C" w:rsidP="54F047F6" w:rsidRDefault="06B20207" w14:paraId="27F7D97D" w14:textId="1C59A173">
            <w:pPr>
              <w:spacing w:line="259" w:lineRule="auto"/>
              <w:jc w:val="center"/>
              <w:rPr>
                <w:rFonts w:ascii="Arial Nova" w:hAnsi="Arial Nova" w:eastAsia="Arial Nova" w:cs="Arial Nova"/>
                <w:sz w:val="24"/>
                <w:szCs w:val="24"/>
              </w:rPr>
            </w:pPr>
            <w:r w:rsidRPr="54F047F6">
              <w:rPr>
                <w:rFonts w:ascii="Arial Nova" w:hAnsi="Arial Nova" w:eastAsia="Arial Nova" w:cs="Arial Nova"/>
                <w:b/>
                <w:bCs/>
                <w:sz w:val="24"/>
                <w:szCs w:val="24"/>
              </w:rPr>
              <w:t>Reference</w:t>
            </w:r>
          </w:p>
        </w:tc>
        <w:tc>
          <w:tcPr>
            <w:tcW w:w="2340" w:type="dxa"/>
            <w:tcMar>
              <w:left w:w="105" w:type="dxa"/>
              <w:right w:w="105" w:type="dxa"/>
            </w:tcMar>
          </w:tcPr>
          <w:p w:rsidR="3657415C" w:rsidP="54F047F6" w:rsidRDefault="06B20207" w14:paraId="430B4966" w14:textId="169C59EA">
            <w:pPr>
              <w:spacing w:line="259" w:lineRule="auto"/>
              <w:jc w:val="center"/>
              <w:rPr>
                <w:rFonts w:ascii="Arial Nova" w:hAnsi="Arial Nova" w:eastAsia="Arial Nova" w:cs="Arial Nova"/>
                <w:sz w:val="24"/>
                <w:szCs w:val="24"/>
              </w:rPr>
            </w:pPr>
            <w:r w:rsidRPr="54F047F6">
              <w:rPr>
                <w:rFonts w:ascii="Arial Nova" w:hAnsi="Arial Nova" w:eastAsia="Arial Nova" w:cs="Arial Nova"/>
                <w:b/>
                <w:bCs/>
                <w:sz w:val="24"/>
                <w:szCs w:val="24"/>
              </w:rPr>
              <w:t>Page</w:t>
            </w:r>
          </w:p>
        </w:tc>
      </w:tr>
      <w:tr w:rsidR="3657415C" w:rsidTr="30E5D5D6" w14:paraId="4162F06E" w14:textId="77777777">
        <w:trPr>
          <w:trHeight w:val="300"/>
        </w:trPr>
        <w:tc>
          <w:tcPr>
            <w:tcW w:w="2340" w:type="dxa"/>
            <w:tcMar>
              <w:left w:w="105" w:type="dxa"/>
              <w:right w:w="105" w:type="dxa"/>
            </w:tcMar>
          </w:tcPr>
          <w:p w:rsidR="3657415C" w:rsidP="54F047F6" w:rsidRDefault="06B20207" w14:paraId="3C6F2B69" w14:textId="74B1DF3D">
            <w:pPr>
              <w:spacing w:line="259" w:lineRule="auto"/>
              <w:rPr>
                <w:rFonts w:ascii="Calibri" w:hAnsi="Calibri" w:eastAsia="Calibri" w:cs="Calibri"/>
              </w:rPr>
            </w:pPr>
            <w:r w:rsidRPr="54F047F6">
              <w:rPr>
                <w:rFonts w:ascii="Calibri" w:hAnsi="Calibri" w:eastAsia="Calibri" w:cs="Calibri"/>
              </w:rPr>
              <w:t>Figure I</w:t>
            </w:r>
          </w:p>
        </w:tc>
        <w:tc>
          <w:tcPr>
            <w:tcW w:w="2340" w:type="dxa"/>
            <w:tcMar>
              <w:left w:w="105" w:type="dxa"/>
              <w:right w:w="105" w:type="dxa"/>
            </w:tcMar>
          </w:tcPr>
          <w:p w:rsidR="3657415C" w:rsidP="30E5D5D6" w:rsidRDefault="3657415C" w14:paraId="0EE91FF1" w14:textId="6A0C1885">
            <w:pPr>
              <w:pStyle w:val="Normal"/>
              <w:spacing w:line="259" w:lineRule="auto"/>
              <w:rPr>
                <w:rFonts w:ascii="Arial Nova" w:hAnsi="Arial Nova" w:eastAsia="Arial Nova" w:cs="Arial Nova"/>
                <w:color w:val="000000" w:themeColor="text1" w:themeTint="FF" w:themeShade="FF"/>
                <w:sz w:val="16"/>
                <w:szCs w:val="16"/>
              </w:rPr>
            </w:pPr>
            <w:r w:rsidRPr="30E5D5D6" w:rsidR="125BAC00">
              <w:rPr>
                <w:rFonts w:ascii="Arial Nova" w:hAnsi="Arial Nova" w:eastAsia="Arial Nova" w:cs="Arial Nova"/>
                <w:color w:val="000000" w:themeColor="text1" w:themeTint="FF" w:themeShade="FF"/>
                <w:sz w:val="16"/>
                <w:szCs w:val="16"/>
              </w:rPr>
              <w:t>Inflation rate of food and non-alcoholic beverage over a 10-year period</w:t>
            </w:r>
          </w:p>
        </w:tc>
        <w:tc>
          <w:tcPr>
            <w:tcW w:w="2340" w:type="dxa"/>
            <w:tcMar>
              <w:left w:w="105" w:type="dxa"/>
              <w:right w:w="105" w:type="dxa"/>
            </w:tcMar>
          </w:tcPr>
          <w:p w:rsidR="3657415C" w:rsidP="30E5D5D6" w:rsidRDefault="3657415C" w14:paraId="60C342D0" w14:textId="3D4488C9">
            <w:pPr>
              <w:pStyle w:val="Normal"/>
              <w:spacing w:line="259" w:lineRule="auto"/>
              <w:rPr>
                <w:rFonts w:ascii="Arial Nova" w:hAnsi="Arial Nova" w:eastAsia="Arial Nova" w:cs="Arial Nova"/>
                <w:color w:val="000000" w:themeColor="text1" w:themeTint="FF" w:themeShade="FF"/>
                <w:sz w:val="16"/>
                <w:szCs w:val="16"/>
              </w:rPr>
            </w:pPr>
            <w:r w:rsidRPr="30E5D5D6" w:rsidR="00304D18">
              <w:rPr>
                <w:rFonts w:ascii="Arial Nova" w:hAnsi="Arial Nova" w:eastAsia="Arial Nova" w:cs="Arial Nova"/>
                <w:color w:val="000000" w:themeColor="text1" w:themeTint="FF" w:themeShade="FF"/>
                <w:sz w:val="16"/>
                <w:szCs w:val="16"/>
              </w:rPr>
              <w:t>(Office for National Statistics, 2022)</w:t>
            </w:r>
          </w:p>
        </w:tc>
        <w:tc>
          <w:tcPr>
            <w:tcW w:w="2340" w:type="dxa"/>
            <w:tcMar>
              <w:left w:w="105" w:type="dxa"/>
              <w:right w:w="105" w:type="dxa"/>
            </w:tcMar>
          </w:tcPr>
          <w:p w:rsidR="3657415C" w:rsidP="54F047F6" w:rsidRDefault="3657415C" w14:paraId="4DBECD7B" w14:textId="110C5926">
            <w:pPr>
              <w:spacing w:line="259" w:lineRule="auto"/>
              <w:rPr>
                <w:rFonts w:ascii="Calibri" w:hAnsi="Calibri" w:eastAsia="Calibri" w:cs="Calibri"/>
              </w:rPr>
            </w:pPr>
            <w:r w:rsidRPr="30E5D5D6" w:rsidR="00304D18">
              <w:rPr>
                <w:rFonts w:ascii="Calibri" w:hAnsi="Calibri" w:eastAsia="Calibri" w:cs="Calibri"/>
              </w:rPr>
              <w:t>16</w:t>
            </w:r>
          </w:p>
        </w:tc>
      </w:tr>
      <w:tr w:rsidR="3657415C" w:rsidTr="30E5D5D6" w14:paraId="4843C0DD" w14:textId="77777777">
        <w:trPr>
          <w:trHeight w:val="300"/>
        </w:trPr>
        <w:tc>
          <w:tcPr>
            <w:tcW w:w="2340" w:type="dxa"/>
            <w:tcMar>
              <w:left w:w="105" w:type="dxa"/>
              <w:right w:w="105" w:type="dxa"/>
            </w:tcMar>
          </w:tcPr>
          <w:p w:rsidR="3657415C" w:rsidP="54F047F6" w:rsidRDefault="06B20207" w14:paraId="43AADE98" w14:textId="6F6B1F62">
            <w:pPr>
              <w:spacing w:line="259" w:lineRule="auto"/>
              <w:rPr>
                <w:rFonts w:ascii="Calibri" w:hAnsi="Calibri" w:eastAsia="Calibri" w:cs="Calibri"/>
              </w:rPr>
            </w:pPr>
            <w:r w:rsidRPr="54F047F6">
              <w:rPr>
                <w:rFonts w:ascii="Calibri" w:hAnsi="Calibri" w:eastAsia="Calibri" w:cs="Calibri"/>
              </w:rPr>
              <w:t>Figure II</w:t>
            </w:r>
          </w:p>
        </w:tc>
        <w:tc>
          <w:tcPr>
            <w:tcW w:w="2340" w:type="dxa"/>
            <w:tcMar>
              <w:left w:w="105" w:type="dxa"/>
              <w:right w:w="105" w:type="dxa"/>
            </w:tcMar>
          </w:tcPr>
          <w:p w:rsidR="3657415C" w:rsidP="30E5D5D6" w:rsidRDefault="3657415C" w14:paraId="32CB74A4" w14:textId="1B0F4A00">
            <w:pPr>
              <w:pStyle w:val="Normal"/>
              <w:spacing w:line="259" w:lineRule="auto"/>
              <w:rPr>
                <w:rFonts w:ascii="Arial Nova" w:hAnsi="Arial Nova" w:eastAsia="Arial Nova" w:cs="Arial Nova"/>
                <w:color w:val="000000" w:themeColor="text1" w:themeTint="FF" w:themeShade="FF"/>
                <w:sz w:val="16"/>
                <w:szCs w:val="16"/>
                <w:lang w:val="en-US"/>
              </w:rPr>
            </w:pPr>
            <w:r w:rsidRPr="30E5D5D6" w:rsidR="134EA6CC">
              <w:rPr>
                <w:rFonts w:ascii="Arial Nova" w:hAnsi="Arial Nova" w:eastAsia="Arial Nova" w:cs="Arial Nova"/>
                <w:color w:val="000000" w:themeColor="text1" w:themeTint="FF" w:themeShade="FF"/>
                <w:sz w:val="16"/>
                <w:szCs w:val="16"/>
              </w:rPr>
              <w:t>Strategy to build a food system fit for future generations</w:t>
            </w:r>
          </w:p>
        </w:tc>
        <w:tc>
          <w:tcPr>
            <w:tcW w:w="2340" w:type="dxa"/>
            <w:tcMar>
              <w:left w:w="105" w:type="dxa"/>
              <w:right w:w="105" w:type="dxa"/>
            </w:tcMar>
          </w:tcPr>
          <w:p w:rsidR="3657415C" w:rsidP="30E5D5D6" w:rsidRDefault="3657415C" w14:paraId="24599614" w14:textId="34542252">
            <w:pPr>
              <w:pStyle w:val="Normal"/>
              <w:spacing w:line="259" w:lineRule="auto"/>
              <w:rPr>
                <w:rFonts w:ascii="Arial Nova" w:hAnsi="Arial Nova" w:eastAsia="Arial Nova" w:cs="Arial Nova"/>
                <w:color w:val="000000" w:themeColor="text1" w:themeTint="FF" w:themeShade="FF"/>
                <w:sz w:val="16"/>
                <w:szCs w:val="16"/>
                <w:lang w:val="en-US"/>
              </w:rPr>
            </w:pPr>
            <w:r w:rsidRPr="30E5D5D6" w:rsidR="134EA6CC">
              <w:rPr>
                <w:rFonts w:ascii="Arial Nova" w:hAnsi="Arial Nova" w:eastAsia="Arial Nova" w:cs="Arial Nova"/>
                <w:color w:val="000000" w:themeColor="text1" w:themeTint="FF" w:themeShade="FF"/>
                <w:sz w:val="16"/>
                <w:szCs w:val="16"/>
              </w:rPr>
              <w:t>(WWF, 2023)</w:t>
            </w:r>
          </w:p>
        </w:tc>
        <w:tc>
          <w:tcPr>
            <w:tcW w:w="2340" w:type="dxa"/>
            <w:tcMar>
              <w:left w:w="105" w:type="dxa"/>
              <w:right w:w="105" w:type="dxa"/>
            </w:tcMar>
          </w:tcPr>
          <w:p w:rsidR="3657415C" w:rsidP="54F047F6" w:rsidRDefault="3657415C" w14:paraId="1DD6E9F2" w14:textId="7409E4CF">
            <w:pPr>
              <w:spacing w:line="259" w:lineRule="auto"/>
              <w:rPr>
                <w:rFonts w:ascii="Calibri" w:hAnsi="Calibri" w:eastAsia="Calibri" w:cs="Calibri"/>
              </w:rPr>
            </w:pPr>
            <w:r w:rsidRPr="30E5D5D6" w:rsidR="134EA6CC">
              <w:rPr>
                <w:rFonts w:ascii="Calibri" w:hAnsi="Calibri" w:eastAsia="Calibri" w:cs="Calibri"/>
              </w:rPr>
              <w:t>18</w:t>
            </w:r>
          </w:p>
        </w:tc>
      </w:tr>
      <w:tr w:rsidR="3657415C" w:rsidTr="30E5D5D6" w14:paraId="5143DDB1" w14:textId="77777777">
        <w:trPr>
          <w:trHeight w:val="300"/>
        </w:trPr>
        <w:tc>
          <w:tcPr>
            <w:tcW w:w="2340" w:type="dxa"/>
            <w:tcMar>
              <w:left w:w="105" w:type="dxa"/>
              <w:right w:w="105" w:type="dxa"/>
            </w:tcMar>
          </w:tcPr>
          <w:p w:rsidR="3657415C" w:rsidP="54F047F6" w:rsidRDefault="06B20207" w14:paraId="419342E3" w14:textId="646A2151">
            <w:pPr>
              <w:spacing w:line="259" w:lineRule="auto"/>
              <w:rPr>
                <w:rFonts w:ascii="Calibri" w:hAnsi="Calibri" w:eastAsia="Calibri" w:cs="Calibri"/>
              </w:rPr>
            </w:pPr>
            <w:r w:rsidRPr="54F047F6">
              <w:rPr>
                <w:rFonts w:ascii="Calibri" w:hAnsi="Calibri" w:eastAsia="Calibri" w:cs="Calibri"/>
              </w:rPr>
              <w:t>Figure III</w:t>
            </w:r>
          </w:p>
        </w:tc>
        <w:tc>
          <w:tcPr>
            <w:tcW w:w="2340" w:type="dxa"/>
            <w:tcMar>
              <w:left w:w="105" w:type="dxa"/>
              <w:right w:w="105" w:type="dxa"/>
            </w:tcMar>
          </w:tcPr>
          <w:p w:rsidR="3657415C" w:rsidP="30E5D5D6" w:rsidRDefault="3657415C" w14:paraId="7AE0471D" w14:textId="4F284C3F">
            <w:pPr>
              <w:pStyle w:val="Normal"/>
              <w:spacing w:line="259" w:lineRule="auto"/>
              <w:rPr>
                <w:rFonts w:ascii="Arial Nova" w:hAnsi="Arial Nova" w:eastAsia="Arial Nova" w:cs="Arial Nova"/>
                <w:sz w:val="16"/>
                <w:szCs w:val="16"/>
              </w:rPr>
            </w:pPr>
            <w:r w:rsidRPr="30E5D5D6" w:rsidR="583EAAA3">
              <w:rPr>
                <w:rFonts w:ascii="Arial Nova" w:hAnsi="Arial Nova" w:eastAsia="Arial Nova" w:cs="Arial Nova"/>
                <w:sz w:val="16"/>
                <w:szCs w:val="16"/>
              </w:rPr>
              <w:t>F</w:t>
            </w:r>
            <w:r w:rsidRPr="30E5D5D6" w:rsidR="5C750E1E">
              <w:rPr>
                <w:rFonts w:ascii="Arial Nova" w:hAnsi="Arial Nova" w:eastAsia="Arial Nova" w:cs="Arial Nova"/>
                <w:sz w:val="16"/>
                <w:szCs w:val="16"/>
              </w:rPr>
              <w:t>ood system</w:t>
            </w:r>
          </w:p>
        </w:tc>
        <w:tc>
          <w:tcPr>
            <w:tcW w:w="2340" w:type="dxa"/>
            <w:tcMar>
              <w:left w:w="105" w:type="dxa"/>
              <w:right w:w="105" w:type="dxa"/>
            </w:tcMar>
          </w:tcPr>
          <w:p w:rsidR="3657415C" w:rsidP="30E5D5D6" w:rsidRDefault="3657415C" w14:paraId="1B9F2C1C" w14:textId="6D22C694">
            <w:pPr>
              <w:pStyle w:val="Normal"/>
              <w:spacing w:line="259" w:lineRule="auto"/>
              <w:rPr>
                <w:rFonts w:ascii="Arial Nova" w:hAnsi="Arial Nova" w:eastAsia="Arial Nova" w:cs="Arial Nova"/>
                <w:sz w:val="16"/>
                <w:szCs w:val="16"/>
              </w:rPr>
            </w:pPr>
            <w:r w:rsidRPr="30E5D5D6" w:rsidR="5C750E1E">
              <w:rPr>
                <w:rFonts w:ascii="Arial Nova" w:hAnsi="Arial Nova" w:eastAsia="Arial Nova" w:cs="Arial Nova"/>
                <w:sz w:val="16"/>
                <w:szCs w:val="16"/>
              </w:rPr>
              <w:t>(Carolan, 2022, pp. 1347-1358)</w:t>
            </w:r>
          </w:p>
        </w:tc>
        <w:tc>
          <w:tcPr>
            <w:tcW w:w="2340" w:type="dxa"/>
            <w:tcMar>
              <w:left w:w="105" w:type="dxa"/>
              <w:right w:w="105" w:type="dxa"/>
            </w:tcMar>
          </w:tcPr>
          <w:p w:rsidR="3657415C" w:rsidP="54F047F6" w:rsidRDefault="3657415C" w14:paraId="604F80C3" w14:textId="28CBC9CE">
            <w:pPr>
              <w:spacing w:line="259" w:lineRule="auto"/>
              <w:rPr>
                <w:rFonts w:ascii="Calibri" w:hAnsi="Calibri" w:eastAsia="Calibri" w:cs="Calibri"/>
              </w:rPr>
            </w:pPr>
            <w:r w:rsidRPr="30E5D5D6" w:rsidR="5C750E1E">
              <w:rPr>
                <w:rFonts w:ascii="Calibri" w:hAnsi="Calibri" w:eastAsia="Calibri" w:cs="Calibri"/>
              </w:rPr>
              <w:t>19</w:t>
            </w:r>
          </w:p>
        </w:tc>
      </w:tr>
      <w:tr w:rsidR="3657415C" w:rsidTr="30E5D5D6" w14:paraId="6C75B4EB" w14:textId="77777777">
        <w:trPr>
          <w:trHeight w:val="300"/>
        </w:trPr>
        <w:tc>
          <w:tcPr>
            <w:tcW w:w="2340" w:type="dxa"/>
            <w:tcMar>
              <w:left w:w="105" w:type="dxa"/>
              <w:right w:w="105" w:type="dxa"/>
            </w:tcMar>
          </w:tcPr>
          <w:p w:rsidR="3657415C" w:rsidP="54F047F6" w:rsidRDefault="06B20207" w14:paraId="253494FA" w14:textId="3E9739AD">
            <w:pPr>
              <w:spacing w:line="259" w:lineRule="auto"/>
              <w:rPr>
                <w:rFonts w:ascii="Calibri" w:hAnsi="Calibri" w:eastAsia="Calibri" w:cs="Calibri"/>
              </w:rPr>
            </w:pPr>
            <w:r w:rsidRPr="54F047F6">
              <w:rPr>
                <w:rFonts w:ascii="Calibri" w:hAnsi="Calibri" w:eastAsia="Calibri" w:cs="Calibri"/>
              </w:rPr>
              <w:t>Figure IV</w:t>
            </w:r>
          </w:p>
        </w:tc>
        <w:tc>
          <w:tcPr>
            <w:tcW w:w="2340" w:type="dxa"/>
            <w:tcMar>
              <w:left w:w="105" w:type="dxa"/>
              <w:right w:w="105" w:type="dxa"/>
            </w:tcMar>
          </w:tcPr>
          <w:p w:rsidR="3657415C" w:rsidP="30E5D5D6" w:rsidRDefault="3657415C" w14:paraId="41402110" w14:textId="3436F6DC">
            <w:pPr>
              <w:pStyle w:val="Normal"/>
              <w:spacing w:line="259" w:lineRule="auto"/>
              <w:rPr>
                <w:rFonts w:ascii="Calibri" w:hAnsi="Calibri" w:eastAsia="Calibri" w:cs="Calibri"/>
                <w:noProof w:val="0"/>
                <w:sz w:val="22"/>
                <w:szCs w:val="22"/>
                <w:lang w:val="en-GB"/>
              </w:rPr>
            </w:pPr>
            <w:r w:rsidRPr="30E5D5D6" w:rsidR="23EFC8FE">
              <w:rPr>
                <w:rFonts w:ascii="Arial Nova" w:hAnsi="Arial Nova" w:eastAsia="Arial Nova" w:cs="Arial Nova"/>
                <w:b w:val="0"/>
                <w:bCs w:val="0"/>
                <w:i w:val="0"/>
                <w:iCs w:val="0"/>
                <w:caps w:val="0"/>
                <w:smallCaps w:val="0"/>
                <w:noProof w:val="0"/>
                <w:color w:val="000000" w:themeColor="text1" w:themeTint="FF" w:themeShade="FF"/>
                <w:sz w:val="16"/>
                <w:szCs w:val="16"/>
                <w:lang w:val="en-GB"/>
              </w:rPr>
              <w:t>A map o</w:t>
            </w:r>
            <w:r w:rsidRPr="30E5D5D6" w:rsidR="23EFC8FE">
              <w:rPr>
                <w:rFonts w:ascii="Arial Nova" w:hAnsi="Arial Nova" w:eastAsia="Arial Nova" w:cs="Arial Nova"/>
                <w:b w:val="0"/>
                <w:bCs w:val="0"/>
                <w:i w:val="0"/>
                <w:iCs w:val="0"/>
                <w:caps w:val="0"/>
                <w:smallCaps w:val="0"/>
                <w:noProof w:val="0"/>
                <w:color w:val="000000" w:themeColor="text1" w:themeTint="FF" w:themeShade="FF"/>
                <w:sz w:val="16"/>
                <w:szCs w:val="16"/>
                <w:lang w:val="en-GB"/>
              </w:rPr>
              <w:t>f CSA’s operating within the UK</w:t>
            </w:r>
          </w:p>
        </w:tc>
        <w:tc>
          <w:tcPr>
            <w:tcW w:w="2340" w:type="dxa"/>
            <w:tcMar>
              <w:left w:w="105" w:type="dxa"/>
              <w:right w:w="105" w:type="dxa"/>
            </w:tcMar>
          </w:tcPr>
          <w:p w:rsidR="3657415C" w:rsidP="30E5D5D6" w:rsidRDefault="3657415C" w14:paraId="4CE8F57C" w14:textId="3CE228A7">
            <w:pPr>
              <w:pStyle w:val="Normal"/>
              <w:spacing w:line="259" w:lineRule="auto"/>
              <w:rPr>
                <w:rFonts w:ascii="Calibri" w:hAnsi="Calibri" w:eastAsia="Calibri" w:cs="Calibri"/>
                <w:noProof w:val="0"/>
                <w:sz w:val="22"/>
                <w:szCs w:val="22"/>
                <w:lang w:val="en-GB"/>
              </w:rPr>
            </w:pPr>
            <w:r w:rsidRPr="30E5D5D6" w:rsidR="23EFC8FE">
              <w:rPr>
                <w:rFonts w:ascii="Arial Nova" w:hAnsi="Arial Nova" w:eastAsia="Arial Nova" w:cs="Arial Nova"/>
                <w:b w:val="0"/>
                <w:bCs w:val="0"/>
                <w:i w:val="0"/>
                <w:iCs w:val="0"/>
                <w:caps w:val="0"/>
                <w:smallCaps w:val="0"/>
                <w:noProof w:val="0"/>
                <w:color w:val="000000" w:themeColor="text1" w:themeTint="FF" w:themeShade="FF"/>
                <w:sz w:val="16"/>
                <w:szCs w:val="16"/>
                <w:lang w:val="en-GB"/>
              </w:rPr>
              <w:t>(Community Supported Agriculture, 2023</w:t>
            </w:r>
            <w:r w:rsidRPr="30E5D5D6" w:rsidR="23EFC8FE">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tc>
        <w:tc>
          <w:tcPr>
            <w:tcW w:w="2340" w:type="dxa"/>
            <w:tcMar>
              <w:left w:w="105" w:type="dxa"/>
              <w:right w:w="105" w:type="dxa"/>
            </w:tcMar>
          </w:tcPr>
          <w:p w:rsidR="3657415C" w:rsidP="54F047F6" w:rsidRDefault="3657415C" w14:paraId="229F7711" w14:textId="6F82FC9E">
            <w:pPr>
              <w:spacing w:line="259" w:lineRule="auto"/>
              <w:rPr>
                <w:rFonts w:ascii="Calibri" w:hAnsi="Calibri" w:eastAsia="Calibri" w:cs="Calibri"/>
              </w:rPr>
            </w:pPr>
            <w:r w:rsidRPr="30E5D5D6" w:rsidR="23EFC8FE">
              <w:rPr>
                <w:rFonts w:ascii="Calibri" w:hAnsi="Calibri" w:eastAsia="Calibri" w:cs="Calibri"/>
              </w:rPr>
              <w:t>23</w:t>
            </w:r>
          </w:p>
        </w:tc>
      </w:tr>
      <w:tr w:rsidR="3657415C" w:rsidTr="30E5D5D6" w14:paraId="16A8DB58" w14:textId="77777777">
        <w:trPr>
          <w:trHeight w:val="300"/>
        </w:trPr>
        <w:tc>
          <w:tcPr>
            <w:tcW w:w="2340" w:type="dxa"/>
            <w:tcMar>
              <w:left w:w="105" w:type="dxa"/>
              <w:right w:w="105" w:type="dxa"/>
            </w:tcMar>
          </w:tcPr>
          <w:p w:rsidR="3657415C" w:rsidP="54F047F6" w:rsidRDefault="06B20207" w14:paraId="223ACF79" w14:textId="5F3023DB">
            <w:pPr>
              <w:spacing w:line="259" w:lineRule="auto"/>
              <w:rPr>
                <w:rFonts w:ascii="Calibri" w:hAnsi="Calibri" w:eastAsia="Calibri" w:cs="Calibri"/>
              </w:rPr>
            </w:pPr>
            <w:r w:rsidRPr="54F047F6">
              <w:rPr>
                <w:rFonts w:ascii="Calibri" w:hAnsi="Calibri" w:eastAsia="Calibri" w:cs="Calibri"/>
              </w:rPr>
              <w:t>Figure V</w:t>
            </w:r>
          </w:p>
        </w:tc>
        <w:tc>
          <w:tcPr>
            <w:tcW w:w="2340" w:type="dxa"/>
            <w:tcMar>
              <w:left w:w="105" w:type="dxa"/>
              <w:right w:w="105" w:type="dxa"/>
            </w:tcMar>
          </w:tcPr>
          <w:p w:rsidR="3657415C" w:rsidP="30E5D5D6" w:rsidRDefault="3657415C" w14:paraId="60D245A6" w14:textId="23A4DEFE">
            <w:pPr>
              <w:pStyle w:val="Normal"/>
              <w:spacing w:line="259" w:lineRule="auto"/>
              <w:rPr>
                <w:rFonts w:ascii="Arial Nova" w:hAnsi="Arial Nova" w:eastAsia="Arial Nova" w:cs="Arial Nova"/>
                <w:b w:val="0"/>
                <w:bCs w:val="0"/>
                <w:i w:val="0"/>
                <w:iCs w:val="0"/>
                <w:caps w:val="0"/>
                <w:smallCaps w:val="0"/>
                <w:noProof w:val="0"/>
                <w:color w:val="000000" w:themeColor="text1" w:themeTint="FF" w:themeShade="FF"/>
                <w:sz w:val="16"/>
                <w:szCs w:val="16"/>
                <w:lang w:val="en-GB"/>
              </w:rPr>
            </w:pP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Hopper’s</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 xml:space="preserve"> Interpretation of </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 xml:space="preserve">Maslow’s </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H</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 xml:space="preserve">ierarchy of </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N</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eeds</w:t>
            </w:r>
            <w:r w:rsidRPr="30E5D5D6" w:rsidR="37911D3C">
              <w:rPr>
                <w:rFonts w:ascii="Arial Nova" w:hAnsi="Arial Nova" w:eastAsia="Arial Nova" w:cs="Arial Nova"/>
                <w:b w:val="0"/>
                <w:bCs w:val="0"/>
                <w:i w:val="1"/>
                <w:iCs w:val="1"/>
                <w:caps w:val="0"/>
                <w:smallCaps w:val="0"/>
                <w:noProof w:val="0"/>
                <w:color w:val="000000" w:themeColor="text1" w:themeTint="FF" w:themeShade="FF"/>
                <w:sz w:val="16"/>
                <w:szCs w:val="16"/>
                <w:lang w:val="en-GB"/>
              </w:rPr>
              <w:t>, displaying human motivation</w:t>
            </w:r>
          </w:p>
        </w:tc>
        <w:tc>
          <w:tcPr>
            <w:tcW w:w="2340" w:type="dxa"/>
            <w:tcMar>
              <w:left w:w="105" w:type="dxa"/>
              <w:right w:w="105" w:type="dxa"/>
            </w:tcMar>
          </w:tcPr>
          <w:p w:rsidR="3657415C" w:rsidP="30E5D5D6" w:rsidRDefault="3657415C" w14:paraId="79BE5E18" w14:textId="2DBE69E4">
            <w:pPr>
              <w:pStyle w:val="Normal"/>
              <w:spacing w:line="259" w:lineRule="auto"/>
              <w:rPr>
                <w:rFonts w:ascii="Calibri" w:hAnsi="Calibri" w:eastAsia="Calibri" w:cs="Calibri"/>
                <w:noProof w:val="0"/>
                <w:sz w:val="22"/>
                <w:szCs w:val="22"/>
                <w:lang w:val="en-GB"/>
              </w:rPr>
            </w:pPr>
            <w:r w:rsidRPr="30E5D5D6" w:rsidR="37911D3C">
              <w:rPr>
                <w:rFonts w:ascii="Arial Nova" w:hAnsi="Arial Nova" w:eastAsia="Arial Nova" w:cs="Arial Nova"/>
                <w:b w:val="0"/>
                <w:bCs w:val="0"/>
                <w:i w:val="0"/>
                <w:iCs w:val="0"/>
                <w:caps w:val="0"/>
                <w:smallCaps w:val="0"/>
                <w:noProof w:val="0"/>
                <w:color w:val="000000" w:themeColor="text1" w:themeTint="FF" w:themeShade="FF"/>
                <w:sz w:val="16"/>
                <w:szCs w:val="16"/>
                <w:lang w:val="en-GB"/>
              </w:rPr>
              <w:t>(Hopper, 2020)</w:t>
            </w:r>
            <w:r w:rsidRPr="30E5D5D6" w:rsidR="37911D3C">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tc>
        <w:tc>
          <w:tcPr>
            <w:tcW w:w="2340" w:type="dxa"/>
            <w:tcMar>
              <w:left w:w="105" w:type="dxa"/>
              <w:right w:w="105" w:type="dxa"/>
            </w:tcMar>
          </w:tcPr>
          <w:p w:rsidR="3657415C" w:rsidP="54F047F6" w:rsidRDefault="3657415C" w14:paraId="3554084A" w14:textId="4A516E87">
            <w:pPr>
              <w:spacing w:line="259" w:lineRule="auto"/>
              <w:rPr>
                <w:rFonts w:ascii="Calibri" w:hAnsi="Calibri" w:eastAsia="Calibri" w:cs="Calibri"/>
              </w:rPr>
            </w:pPr>
            <w:r w:rsidRPr="30E5D5D6" w:rsidR="37911D3C">
              <w:rPr>
                <w:rFonts w:ascii="Calibri" w:hAnsi="Calibri" w:eastAsia="Calibri" w:cs="Calibri"/>
              </w:rPr>
              <w:t>29</w:t>
            </w:r>
          </w:p>
        </w:tc>
      </w:tr>
      <w:tr w:rsidR="3657415C" w:rsidTr="30E5D5D6" w14:paraId="317F7597" w14:textId="77777777">
        <w:trPr>
          <w:trHeight w:val="300"/>
        </w:trPr>
        <w:tc>
          <w:tcPr>
            <w:tcW w:w="2340" w:type="dxa"/>
            <w:tcMar>
              <w:left w:w="105" w:type="dxa"/>
              <w:right w:w="105" w:type="dxa"/>
            </w:tcMar>
          </w:tcPr>
          <w:p w:rsidR="3657415C" w:rsidP="54F047F6" w:rsidRDefault="06B20207" w14:paraId="263F1D14" w14:textId="0995B71B">
            <w:pPr>
              <w:spacing w:line="259" w:lineRule="auto"/>
              <w:rPr>
                <w:rFonts w:ascii="Calibri" w:hAnsi="Calibri" w:eastAsia="Calibri" w:cs="Calibri"/>
              </w:rPr>
            </w:pPr>
            <w:r w:rsidRPr="54F047F6">
              <w:rPr>
                <w:rFonts w:ascii="Calibri" w:hAnsi="Calibri" w:eastAsia="Calibri" w:cs="Calibri"/>
              </w:rPr>
              <w:t>Figure VI</w:t>
            </w:r>
          </w:p>
        </w:tc>
        <w:tc>
          <w:tcPr>
            <w:tcW w:w="2340" w:type="dxa"/>
            <w:tcMar>
              <w:left w:w="105" w:type="dxa"/>
              <w:right w:w="105" w:type="dxa"/>
            </w:tcMar>
          </w:tcPr>
          <w:p w:rsidR="3657415C" w:rsidP="30E5D5D6" w:rsidRDefault="3657415C" w14:paraId="1A426E68" w14:textId="268A1A5D">
            <w:pPr>
              <w:pStyle w:val="Normal"/>
              <w:spacing w:line="259" w:lineRule="auto"/>
              <w:rPr>
                <w:rFonts w:ascii="Calibri" w:hAnsi="Calibri" w:eastAsia="Calibri" w:cs="Calibri"/>
                <w:noProof w:val="0"/>
                <w:sz w:val="22"/>
                <w:szCs w:val="22"/>
                <w:lang w:val="en-GB"/>
              </w:rPr>
            </w:pPr>
            <w:r w:rsidRPr="30E5D5D6" w:rsidR="16E38FD5">
              <w:rPr>
                <w:rFonts w:ascii="Arial Nova" w:hAnsi="Arial Nova" w:eastAsia="Arial Nova" w:cs="Arial Nova"/>
                <w:b w:val="0"/>
                <w:bCs w:val="0"/>
                <w:i w:val="1"/>
                <w:iCs w:val="1"/>
                <w:caps w:val="0"/>
                <w:smallCaps w:val="0"/>
                <w:strike w:val="0"/>
                <w:dstrike w:val="0"/>
                <w:noProof w:val="0"/>
                <w:color w:val="000000" w:themeColor="text1" w:themeTint="FF" w:themeShade="FF"/>
                <w:sz w:val="16"/>
                <w:szCs w:val="16"/>
                <w:u w:val="none"/>
                <w:lang w:val="en-GB"/>
              </w:rPr>
              <w:t>Illustration displaying an adaptation of e-Satter's Hierarchy Food Needs</w:t>
            </w:r>
          </w:p>
        </w:tc>
        <w:tc>
          <w:tcPr>
            <w:tcW w:w="2340" w:type="dxa"/>
            <w:tcMar>
              <w:left w:w="105" w:type="dxa"/>
              <w:right w:w="105" w:type="dxa"/>
            </w:tcMar>
          </w:tcPr>
          <w:p w:rsidR="3657415C" w:rsidP="30E5D5D6" w:rsidRDefault="3657415C" w14:paraId="20C367D7" w14:textId="6669B393">
            <w:pPr>
              <w:pStyle w:val="Normal"/>
              <w:spacing w:line="259" w:lineRule="auto"/>
              <w:rPr>
                <w:rFonts w:ascii="Calibri" w:hAnsi="Calibri" w:eastAsia="Calibri" w:cs="Calibri"/>
                <w:noProof w:val="0"/>
                <w:sz w:val="22"/>
                <w:szCs w:val="22"/>
                <w:lang w:val="en-GB"/>
              </w:rPr>
            </w:pPr>
            <w:r w:rsidRPr="30E5D5D6" w:rsidR="16E38FD5">
              <w:rPr>
                <w:rFonts w:ascii="Arial Nova" w:hAnsi="Arial Nova" w:eastAsia="Arial Nova" w:cs="Arial Nova"/>
                <w:b w:val="0"/>
                <w:bCs w:val="0"/>
                <w:i w:val="0"/>
                <w:iCs w:val="0"/>
                <w:caps w:val="0"/>
                <w:smallCaps w:val="0"/>
                <w:noProof w:val="0"/>
                <w:color w:val="000000" w:themeColor="text1" w:themeTint="FF" w:themeShade="FF"/>
                <w:sz w:val="16"/>
                <w:szCs w:val="16"/>
                <w:lang w:val="en-GB"/>
              </w:rPr>
              <w:t xml:space="preserve">(Nourishing Bits and </w:t>
            </w:r>
            <w:r w:rsidRPr="30E5D5D6" w:rsidR="16E38FD5">
              <w:rPr>
                <w:rFonts w:ascii="Arial Nova" w:hAnsi="Arial Nova" w:eastAsia="Arial Nova" w:cs="Arial Nova"/>
                <w:b w:val="0"/>
                <w:bCs w:val="0"/>
                <w:i w:val="0"/>
                <w:iCs w:val="0"/>
                <w:caps w:val="0"/>
                <w:smallCaps w:val="0"/>
                <w:noProof w:val="0"/>
                <w:color w:val="000000" w:themeColor="text1" w:themeTint="FF" w:themeShade="FF"/>
                <w:sz w:val="16"/>
                <w:szCs w:val="16"/>
                <w:lang w:val="en-GB"/>
              </w:rPr>
              <w:t>Bites</w:t>
            </w:r>
            <w:r w:rsidRPr="30E5D5D6" w:rsidR="16E38FD5">
              <w:rPr>
                <w:rFonts w:ascii="Arial Nova" w:hAnsi="Arial Nova" w:eastAsia="Arial Nova" w:cs="Arial Nova"/>
                <w:b w:val="0"/>
                <w:bCs w:val="0"/>
                <w:i w:val="0"/>
                <w:iCs w:val="0"/>
                <w:caps w:val="0"/>
                <w:smallCaps w:val="0"/>
                <w:noProof w:val="0"/>
                <w:color w:val="000000" w:themeColor="text1" w:themeTint="FF" w:themeShade="FF"/>
                <w:sz w:val="16"/>
                <w:szCs w:val="16"/>
                <w:lang w:val="en-GB"/>
              </w:rPr>
              <w:t>, 2017)</w:t>
            </w:r>
          </w:p>
        </w:tc>
        <w:tc>
          <w:tcPr>
            <w:tcW w:w="2340" w:type="dxa"/>
            <w:tcMar>
              <w:left w:w="105" w:type="dxa"/>
              <w:right w:w="105" w:type="dxa"/>
            </w:tcMar>
          </w:tcPr>
          <w:p w:rsidR="3657415C" w:rsidP="54F047F6" w:rsidRDefault="3657415C" w14:paraId="556058EE" w14:textId="2986D754">
            <w:pPr>
              <w:spacing w:line="259" w:lineRule="auto"/>
              <w:rPr>
                <w:rFonts w:ascii="Calibri" w:hAnsi="Calibri" w:eastAsia="Calibri" w:cs="Calibri"/>
              </w:rPr>
            </w:pPr>
            <w:r w:rsidRPr="30E5D5D6" w:rsidR="16E38FD5">
              <w:rPr>
                <w:rFonts w:ascii="Calibri" w:hAnsi="Calibri" w:eastAsia="Calibri" w:cs="Calibri"/>
              </w:rPr>
              <w:t>31</w:t>
            </w:r>
          </w:p>
        </w:tc>
      </w:tr>
      <w:tr w:rsidR="3657415C" w:rsidTr="30E5D5D6" w14:paraId="7406D1A7" w14:textId="77777777">
        <w:trPr>
          <w:trHeight w:val="300"/>
        </w:trPr>
        <w:tc>
          <w:tcPr>
            <w:tcW w:w="2340" w:type="dxa"/>
            <w:tcMar>
              <w:left w:w="105" w:type="dxa"/>
              <w:right w:w="105" w:type="dxa"/>
            </w:tcMar>
          </w:tcPr>
          <w:p w:rsidR="3657415C" w:rsidP="54F047F6" w:rsidRDefault="06B20207" w14:paraId="095AA9B0" w14:textId="2DFABDFF">
            <w:pPr>
              <w:spacing w:line="259" w:lineRule="auto"/>
              <w:rPr>
                <w:rFonts w:ascii="Calibri" w:hAnsi="Calibri" w:eastAsia="Calibri" w:cs="Calibri"/>
              </w:rPr>
            </w:pPr>
            <w:r w:rsidRPr="54F047F6">
              <w:rPr>
                <w:rFonts w:ascii="Calibri" w:hAnsi="Calibri" w:eastAsia="Calibri" w:cs="Calibri"/>
              </w:rPr>
              <w:t>Figure VII</w:t>
            </w:r>
          </w:p>
        </w:tc>
        <w:tc>
          <w:tcPr>
            <w:tcW w:w="2340" w:type="dxa"/>
            <w:tcMar>
              <w:left w:w="105" w:type="dxa"/>
              <w:right w:w="105" w:type="dxa"/>
            </w:tcMar>
          </w:tcPr>
          <w:p w:rsidR="3657415C" w:rsidP="30E5D5D6" w:rsidRDefault="3657415C" w14:paraId="569EC21A" w14:textId="2329852C">
            <w:pPr>
              <w:pStyle w:val="Normal"/>
              <w:spacing w:line="259" w:lineRule="auto"/>
              <w:rPr>
                <w:rFonts w:ascii="Calibri" w:hAnsi="Calibri" w:eastAsia="Calibri" w:cs="Calibri"/>
                <w:noProof w:val="0"/>
                <w:sz w:val="22"/>
                <w:szCs w:val="22"/>
                <w:lang w:val="en-GB"/>
              </w:rPr>
            </w:pPr>
            <w:r w:rsidRPr="30E5D5D6" w:rsidR="28F58AED">
              <w:rPr>
                <w:rFonts w:ascii="Arial Nova" w:hAnsi="Arial Nova" w:eastAsia="Arial Nova" w:cs="Arial Nova"/>
                <w:b w:val="0"/>
                <w:bCs w:val="0"/>
                <w:i w:val="1"/>
                <w:iCs w:val="1"/>
                <w:caps w:val="0"/>
                <w:smallCaps w:val="0"/>
                <w:noProof w:val="0"/>
                <w:color w:val="000000" w:themeColor="text1" w:themeTint="FF" w:themeShade="FF"/>
                <w:sz w:val="16"/>
                <w:szCs w:val="16"/>
                <w:lang w:val="en-GB"/>
              </w:rPr>
              <w:t>Th</w:t>
            </w:r>
            <w:r w:rsidRPr="30E5D5D6" w:rsidR="28F58AED">
              <w:rPr>
                <w:rFonts w:ascii="Arial Nova" w:hAnsi="Arial Nova" w:eastAsia="Arial Nova" w:cs="Arial Nova"/>
                <w:b w:val="0"/>
                <w:bCs w:val="0"/>
                <w:i w:val="1"/>
                <w:iCs w:val="1"/>
                <w:caps w:val="0"/>
                <w:smallCaps w:val="0"/>
                <w:noProof w:val="0"/>
                <w:color w:val="000000" w:themeColor="text1" w:themeTint="FF" w:themeShade="FF"/>
                <w:sz w:val="16"/>
                <w:szCs w:val="16"/>
                <w:lang w:val="en-GB"/>
              </w:rPr>
              <w:t>e above-mentioned analytical framework is adapted from FAO</w:t>
            </w:r>
            <w:r w:rsidRPr="30E5D5D6" w:rsidR="28F58AED">
              <w:rPr>
                <w:rFonts w:ascii="Arial Nova" w:hAnsi="Arial Nova" w:eastAsia="Arial Nova" w:cs="Arial Nova"/>
                <w:b w:val="0"/>
                <w:bCs w:val="0"/>
                <w:i w:val="0"/>
                <w:iCs w:val="0"/>
                <w:caps w:val="0"/>
                <w:smallCaps w:val="0"/>
                <w:noProof w:val="0"/>
                <w:color w:val="000000" w:themeColor="text1" w:themeTint="FF" w:themeShade="FF"/>
                <w:sz w:val="16"/>
                <w:szCs w:val="16"/>
                <w:lang w:val="en-GB"/>
              </w:rPr>
              <w:t xml:space="preserve"> (2002) and Gibson (2012)</w:t>
            </w:r>
            <w:r w:rsidRPr="30E5D5D6" w:rsidR="28F58AED">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tc>
        <w:tc>
          <w:tcPr>
            <w:tcW w:w="2340" w:type="dxa"/>
            <w:tcMar>
              <w:left w:w="105" w:type="dxa"/>
              <w:right w:w="105" w:type="dxa"/>
            </w:tcMar>
          </w:tcPr>
          <w:p w:rsidR="3657415C" w:rsidP="30E5D5D6" w:rsidRDefault="3657415C" w14:paraId="0F8B596C" w14:textId="033D6C2A">
            <w:pPr>
              <w:pStyle w:val="Normal"/>
              <w:spacing w:line="259" w:lineRule="auto"/>
              <w:rPr>
                <w:rFonts w:ascii="Calibri" w:hAnsi="Calibri" w:eastAsia="Calibri" w:cs="Calibri"/>
                <w:noProof w:val="0"/>
                <w:sz w:val="22"/>
                <w:szCs w:val="22"/>
                <w:lang w:val="en-GB"/>
              </w:rPr>
            </w:pPr>
            <w:r w:rsidRPr="30E5D5D6" w:rsidR="28F58AED">
              <w:rPr>
                <w:rFonts w:ascii="Arial Nova" w:hAnsi="Arial Nova" w:eastAsia="Arial Nova" w:cs="Arial Nova"/>
                <w:b w:val="0"/>
                <w:bCs w:val="0"/>
                <w:i w:val="0"/>
                <w:iCs w:val="0"/>
                <w:caps w:val="0"/>
                <w:smallCaps w:val="0"/>
                <w:strike w:val="0"/>
                <w:dstrike w:val="0"/>
                <w:noProof w:val="0"/>
                <w:color w:val="000000" w:themeColor="text1" w:themeTint="FF" w:themeShade="FF"/>
                <w:sz w:val="16"/>
                <w:szCs w:val="16"/>
                <w:u w:val="none"/>
                <w:lang w:val="en-GB"/>
              </w:rPr>
              <w:t>(Krul &amp; Ho, 2017, p. 844)</w:t>
            </w:r>
          </w:p>
        </w:tc>
        <w:tc>
          <w:tcPr>
            <w:tcW w:w="2340" w:type="dxa"/>
            <w:tcMar>
              <w:left w:w="105" w:type="dxa"/>
              <w:right w:w="105" w:type="dxa"/>
            </w:tcMar>
          </w:tcPr>
          <w:p w:rsidR="3657415C" w:rsidP="54F047F6" w:rsidRDefault="3657415C" w14:paraId="669AEE14" w14:textId="41E88B28">
            <w:pPr>
              <w:spacing w:line="259" w:lineRule="auto"/>
              <w:rPr>
                <w:rFonts w:ascii="Calibri" w:hAnsi="Calibri" w:eastAsia="Calibri" w:cs="Calibri"/>
              </w:rPr>
            </w:pPr>
            <w:r w:rsidRPr="30E5D5D6" w:rsidR="28F58AED">
              <w:rPr>
                <w:rFonts w:ascii="Calibri" w:hAnsi="Calibri" w:eastAsia="Calibri" w:cs="Calibri"/>
              </w:rPr>
              <w:t>32</w:t>
            </w:r>
          </w:p>
        </w:tc>
      </w:tr>
      <w:tr w:rsidR="30E5D5D6" w:rsidTr="30E5D5D6" w14:paraId="3E756A99">
        <w:trPr>
          <w:trHeight w:val="300"/>
        </w:trPr>
        <w:tc>
          <w:tcPr>
            <w:tcW w:w="2340" w:type="dxa"/>
            <w:tcMar>
              <w:left w:w="105" w:type="dxa"/>
              <w:right w:w="105" w:type="dxa"/>
            </w:tcMar>
          </w:tcPr>
          <w:p w:rsidR="78EC380A" w:rsidP="30E5D5D6" w:rsidRDefault="78EC380A" w14:paraId="39B2657C" w14:textId="369EF4F3">
            <w:pPr>
              <w:spacing w:line="259" w:lineRule="auto"/>
              <w:rPr>
                <w:rFonts w:ascii="Calibri" w:hAnsi="Calibri" w:eastAsia="Calibri" w:cs="Calibri"/>
              </w:rPr>
            </w:pPr>
            <w:r w:rsidRPr="30E5D5D6" w:rsidR="78EC380A">
              <w:rPr>
                <w:rFonts w:ascii="Calibri" w:hAnsi="Calibri" w:eastAsia="Calibri" w:cs="Calibri"/>
              </w:rPr>
              <w:t>Figure VIII</w:t>
            </w:r>
          </w:p>
        </w:tc>
        <w:tc>
          <w:tcPr>
            <w:tcW w:w="2340" w:type="dxa"/>
            <w:tcMar>
              <w:left w:w="105" w:type="dxa"/>
              <w:right w:w="105" w:type="dxa"/>
            </w:tcMar>
          </w:tcPr>
          <w:p w:rsidR="7636026D" w:rsidP="30E5D5D6" w:rsidRDefault="7636026D" w14:paraId="7D090AC0" w14:textId="2397258E">
            <w:pPr>
              <w:pStyle w:val="Normal"/>
              <w:spacing w:line="259" w:lineRule="auto"/>
            </w:pPr>
            <w:r w:rsidRPr="30E5D5D6" w:rsidR="7636026D">
              <w:rPr>
                <w:rFonts w:ascii="Arial Nova" w:hAnsi="Arial Nova" w:eastAsia="Arial Nova" w:cs="Arial Nova"/>
                <w:b w:val="0"/>
                <w:bCs w:val="0"/>
                <w:i w:val="1"/>
                <w:iCs w:val="1"/>
                <w:caps w:val="0"/>
                <w:smallCaps w:val="0"/>
                <w:strike w:val="0"/>
                <w:dstrike w:val="0"/>
                <w:noProof w:val="0"/>
                <w:color w:val="000000" w:themeColor="text1" w:themeTint="FF" w:themeShade="FF"/>
                <w:sz w:val="16"/>
                <w:szCs w:val="16"/>
                <w:u w:val="none"/>
                <w:lang w:val="en-GB"/>
              </w:rPr>
              <w:t>Diagram of Theory of Planned Behaviour</w:t>
            </w:r>
          </w:p>
        </w:tc>
        <w:tc>
          <w:tcPr>
            <w:tcW w:w="2340" w:type="dxa"/>
            <w:tcMar>
              <w:left w:w="105" w:type="dxa"/>
              <w:right w:w="105" w:type="dxa"/>
            </w:tcMar>
          </w:tcPr>
          <w:p w:rsidR="7636026D" w:rsidP="30E5D5D6" w:rsidRDefault="7636026D" w14:paraId="06D67835" w14:textId="34751304">
            <w:pPr>
              <w:pStyle w:val="Normal"/>
              <w:spacing w:line="259" w:lineRule="auto"/>
            </w:pPr>
            <w:r w:rsidRPr="30E5D5D6" w:rsidR="7636026D">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r w:rsidRPr="30E5D5D6" w:rsidR="7636026D">
              <w:rPr>
                <w:rFonts w:ascii="Arial Nova" w:hAnsi="Arial Nova" w:eastAsia="Arial Nova" w:cs="Arial Nova"/>
                <w:b w:val="0"/>
                <w:bCs w:val="0"/>
                <w:i w:val="0"/>
                <w:iCs w:val="0"/>
                <w:caps w:val="0"/>
                <w:smallCaps w:val="0"/>
                <w:noProof w:val="0"/>
                <w:color w:val="000000" w:themeColor="text1" w:themeTint="FF" w:themeShade="FF"/>
                <w:sz w:val="16"/>
                <w:szCs w:val="16"/>
                <w:lang w:val="en-GB"/>
              </w:rPr>
              <w:t>Yoo</w:t>
            </w:r>
            <w:r w:rsidRPr="30E5D5D6" w:rsidR="7636026D">
              <w:rPr>
                <w:rFonts w:ascii="Arial Nova" w:hAnsi="Arial Nova" w:eastAsia="Arial Nova" w:cs="Arial Nova"/>
                <w:b w:val="0"/>
                <w:bCs w:val="0"/>
                <w:i w:val="0"/>
                <w:iCs w:val="0"/>
                <w:caps w:val="0"/>
                <w:smallCaps w:val="0"/>
                <w:noProof w:val="0"/>
                <w:color w:val="000000" w:themeColor="text1" w:themeTint="FF" w:themeShade="FF"/>
                <w:sz w:val="16"/>
                <w:szCs w:val="16"/>
                <w:lang w:val="en-GB"/>
              </w:rPr>
              <w:t>, 2020)</w:t>
            </w:r>
          </w:p>
        </w:tc>
        <w:tc>
          <w:tcPr>
            <w:tcW w:w="2340" w:type="dxa"/>
            <w:tcMar>
              <w:left w:w="105" w:type="dxa"/>
              <w:right w:w="105" w:type="dxa"/>
            </w:tcMar>
          </w:tcPr>
          <w:p w:rsidR="7636026D" w:rsidP="30E5D5D6" w:rsidRDefault="7636026D" w14:paraId="40E90F45" w14:textId="2CB304A0">
            <w:pPr>
              <w:pStyle w:val="Normal"/>
              <w:spacing w:line="259" w:lineRule="auto"/>
              <w:rPr>
                <w:rFonts w:ascii="Calibri" w:hAnsi="Calibri" w:eastAsia="Calibri" w:cs="Calibri"/>
              </w:rPr>
            </w:pPr>
            <w:r w:rsidRPr="30E5D5D6" w:rsidR="7636026D">
              <w:rPr>
                <w:rFonts w:ascii="Calibri" w:hAnsi="Calibri" w:eastAsia="Calibri" w:cs="Calibri"/>
              </w:rPr>
              <w:t>33</w:t>
            </w:r>
          </w:p>
        </w:tc>
      </w:tr>
      <w:tr w:rsidR="30E5D5D6" w:rsidTr="30E5D5D6" w14:paraId="3A8E8C3E">
        <w:trPr>
          <w:trHeight w:val="300"/>
        </w:trPr>
        <w:tc>
          <w:tcPr>
            <w:tcW w:w="2340" w:type="dxa"/>
            <w:tcMar>
              <w:left w:w="105" w:type="dxa"/>
              <w:right w:w="105" w:type="dxa"/>
            </w:tcMar>
          </w:tcPr>
          <w:p w:rsidR="78EC380A" w:rsidP="30E5D5D6" w:rsidRDefault="78EC380A" w14:paraId="4252F06A" w14:textId="2A2576ED">
            <w:pPr>
              <w:spacing w:line="259" w:lineRule="auto"/>
              <w:rPr>
                <w:rFonts w:ascii="Calibri" w:hAnsi="Calibri" w:eastAsia="Calibri" w:cs="Calibri"/>
              </w:rPr>
            </w:pPr>
            <w:r w:rsidRPr="30E5D5D6" w:rsidR="78EC380A">
              <w:rPr>
                <w:rFonts w:ascii="Calibri" w:hAnsi="Calibri" w:eastAsia="Calibri" w:cs="Calibri"/>
              </w:rPr>
              <w:t>Figure IX</w:t>
            </w:r>
          </w:p>
        </w:tc>
        <w:tc>
          <w:tcPr>
            <w:tcW w:w="2340" w:type="dxa"/>
            <w:tcMar>
              <w:left w:w="105" w:type="dxa"/>
              <w:right w:w="105" w:type="dxa"/>
            </w:tcMar>
          </w:tcPr>
          <w:p w:rsidR="493F7A60" w:rsidP="30E5D5D6" w:rsidRDefault="493F7A60" w14:paraId="4C62F90F" w14:textId="0AA80FC0">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1"/>
                <w:iCs w:val="1"/>
                <w:caps w:val="0"/>
                <w:smallCaps w:val="0"/>
                <w:noProof w:val="0"/>
                <w:color w:val="222222"/>
                <w:sz w:val="16"/>
                <w:szCs w:val="16"/>
                <w:lang w:val="en-GB"/>
              </w:rPr>
              <w:t>Dis</w:t>
            </w:r>
            <w:r w:rsidRPr="30E5D5D6" w:rsidR="493F7A60">
              <w:rPr>
                <w:rFonts w:ascii="Arial Nova" w:hAnsi="Arial Nova" w:eastAsia="Arial Nova" w:cs="Arial Nova"/>
                <w:b w:val="0"/>
                <w:bCs w:val="0"/>
                <w:i w:val="1"/>
                <w:iCs w:val="1"/>
                <w:caps w:val="0"/>
                <w:smallCaps w:val="0"/>
                <w:noProof w:val="0"/>
                <w:color w:val="222222"/>
                <w:sz w:val="16"/>
                <w:szCs w:val="16"/>
                <w:lang w:val="en-GB"/>
              </w:rPr>
              <w:t>plays how TPB relates to sustainable food choices</w:t>
            </w:r>
          </w:p>
        </w:tc>
        <w:tc>
          <w:tcPr>
            <w:tcW w:w="2340" w:type="dxa"/>
            <w:tcMar>
              <w:left w:w="105" w:type="dxa"/>
              <w:right w:w="105" w:type="dxa"/>
            </w:tcMar>
          </w:tcPr>
          <w:p w:rsidR="493F7A60" w:rsidP="30E5D5D6" w:rsidRDefault="493F7A60" w14:paraId="526D861A" w14:textId="3A3002C8">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0"/>
                <w:iCs w:val="0"/>
                <w:caps w:val="0"/>
                <w:smallCaps w:val="0"/>
                <w:noProof w:val="0"/>
                <w:color w:val="222222"/>
                <w:sz w:val="16"/>
                <w:szCs w:val="16"/>
                <w:lang w:val="en-GB"/>
              </w:rPr>
              <w:t>El</w:t>
            </w:r>
            <w:r w:rsidRPr="30E5D5D6" w:rsidR="493F7A60">
              <w:rPr>
                <w:rFonts w:ascii="Arial Nova" w:hAnsi="Arial Nova" w:eastAsia="Arial Nova" w:cs="Arial Nova"/>
                <w:b w:val="0"/>
                <w:bCs w:val="0"/>
                <w:i w:val="0"/>
                <w:iCs w:val="0"/>
                <w:caps w:val="0"/>
                <w:smallCaps w:val="0"/>
                <w:noProof w:val="0"/>
                <w:color w:val="222222"/>
                <w:sz w:val="16"/>
                <w:szCs w:val="16"/>
                <w:lang w:val="en-GB"/>
              </w:rPr>
              <w:t>houshy</w:t>
            </w:r>
            <w:r w:rsidRPr="30E5D5D6" w:rsidR="493F7A60">
              <w:rPr>
                <w:rFonts w:ascii="Arial Nova" w:hAnsi="Arial Nova" w:eastAsia="Arial Nova" w:cs="Arial Nova"/>
                <w:b w:val="0"/>
                <w:bCs w:val="0"/>
                <w:i w:val="0"/>
                <w:iCs w:val="0"/>
                <w:caps w:val="0"/>
                <w:smallCaps w:val="0"/>
                <w:noProof w:val="0"/>
                <w:color w:val="222222"/>
                <w:sz w:val="16"/>
                <w:szCs w:val="16"/>
                <w:lang w:val="en-GB"/>
              </w:rPr>
              <w:t xml:space="preserve">, </w:t>
            </w:r>
            <w:r w:rsidRPr="30E5D5D6" w:rsidR="493F7A60">
              <w:rPr>
                <w:rFonts w:ascii="Arial Nova" w:hAnsi="Arial Nova" w:eastAsia="Arial Nova" w:cs="Arial Nova"/>
                <w:b w:val="0"/>
                <w:bCs w:val="0"/>
                <w:i w:val="0"/>
                <w:iCs w:val="0"/>
                <w:caps w:val="0"/>
                <w:smallCaps w:val="0"/>
                <w:noProof w:val="0"/>
                <w:color w:val="222222"/>
                <w:sz w:val="16"/>
                <w:szCs w:val="16"/>
                <w:lang w:val="en-GB"/>
              </w:rPr>
              <w:t>(2020</w:t>
            </w:r>
            <w:r w:rsidRPr="30E5D5D6" w:rsidR="493F7A60">
              <w:rPr>
                <w:rFonts w:ascii="Arial Nova" w:hAnsi="Arial Nova" w:eastAsia="Arial Nova" w:cs="Arial Nova"/>
                <w:b w:val="0"/>
                <w:bCs w:val="0"/>
                <w:i w:val="0"/>
                <w:iCs w:val="0"/>
                <w:caps w:val="0"/>
                <w:smallCaps w:val="0"/>
                <w:noProof w:val="0"/>
                <w:color w:val="222222"/>
                <w:sz w:val="16"/>
                <w:szCs w:val="16"/>
                <w:lang w:val="en-GB"/>
              </w:rPr>
              <w:t>)</w:t>
            </w:r>
          </w:p>
        </w:tc>
        <w:tc>
          <w:tcPr>
            <w:tcW w:w="2340" w:type="dxa"/>
            <w:tcMar>
              <w:left w:w="105" w:type="dxa"/>
              <w:right w:w="105" w:type="dxa"/>
            </w:tcMar>
          </w:tcPr>
          <w:p w:rsidR="493F7A60" w:rsidP="30E5D5D6" w:rsidRDefault="493F7A60" w14:paraId="13EA6BA0" w14:textId="71EB4B1B">
            <w:pPr>
              <w:pStyle w:val="Normal"/>
              <w:spacing w:line="259" w:lineRule="auto"/>
              <w:rPr>
                <w:rFonts w:ascii="Calibri" w:hAnsi="Calibri" w:eastAsia="Calibri" w:cs="Calibri"/>
              </w:rPr>
            </w:pPr>
            <w:r w:rsidRPr="30E5D5D6" w:rsidR="493F7A60">
              <w:rPr>
                <w:rFonts w:ascii="Calibri" w:hAnsi="Calibri" w:eastAsia="Calibri" w:cs="Calibri"/>
              </w:rPr>
              <w:t>35</w:t>
            </w:r>
          </w:p>
        </w:tc>
      </w:tr>
      <w:tr w:rsidR="30E5D5D6" w:rsidTr="30E5D5D6" w14:paraId="07667FD3">
        <w:trPr>
          <w:trHeight w:val="300"/>
        </w:trPr>
        <w:tc>
          <w:tcPr>
            <w:tcW w:w="2340" w:type="dxa"/>
            <w:tcMar>
              <w:left w:w="105" w:type="dxa"/>
              <w:right w:w="105" w:type="dxa"/>
            </w:tcMar>
          </w:tcPr>
          <w:p w:rsidR="493F7A60" w:rsidP="30E5D5D6" w:rsidRDefault="493F7A60" w14:paraId="09A6738E" w14:textId="2608D397">
            <w:pPr>
              <w:spacing w:line="259" w:lineRule="auto"/>
              <w:rPr>
                <w:rFonts w:ascii="Calibri" w:hAnsi="Calibri" w:eastAsia="Calibri" w:cs="Calibri"/>
              </w:rPr>
            </w:pPr>
            <w:r w:rsidRPr="30E5D5D6" w:rsidR="493F7A60">
              <w:rPr>
                <w:rFonts w:ascii="Calibri" w:hAnsi="Calibri" w:eastAsia="Calibri" w:cs="Calibri"/>
              </w:rPr>
              <w:t>Figure X</w:t>
            </w:r>
          </w:p>
        </w:tc>
        <w:tc>
          <w:tcPr>
            <w:tcW w:w="2340" w:type="dxa"/>
            <w:tcMar>
              <w:left w:w="105" w:type="dxa"/>
              <w:right w:w="105" w:type="dxa"/>
            </w:tcMar>
          </w:tcPr>
          <w:p w:rsidR="493F7A60" w:rsidP="30E5D5D6" w:rsidRDefault="493F7A60" w14:paraId="25C7CFD5" w14:textId="1D9961B4">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0"/>
                <w:iCs w:val="0"/>
                <w:caps w:val="0"/>
                <w:smallCaps w:val="0"/>
                <w:strike w:val="0"/>
                <w:dstrike w:val="0"/>
                <w:noProof w:val="0"/>
                <w:color w:val="252525"/>
                <w:sz w:val="16"/>
                <w:szCs w:val="16"/>
                <w:u w:val="none"/>
                <w:lang w:val="en-GB"/>
              </w:rPr>
              <w:t>Image of food choice onion</w:t>
            </w:r>
          </w:p>
        </w:tc>
        <w:tc>
          <w:tcPr>
            <w:tcW w:w="2340" w:type="dxa"/>
            <w:tcMar>
              <w:left w:w="105" w:type="dxa"/>
              <w:right w:w="105" w:type="dxa"/>
            </w:tcMar>
          </w:tcPr>
          <w:p w:rsidR="493F7A60" w:rsidP="30E5D5D6" w:rsidRDefault="493F7A60" w14:paraId="10BFC3DE" w14:textId="166590BB">
            <w:pPr>
              <w:pStyle w:val="Normal"/>
              <w:spacing w:line="259" w:lineRule="auto"/>
            </w:pPr>
            <w:r w:rsidRPr="30E5D5D6" w:rsidR="493F7A60">
              <w:rPr>
                <w:rFonts w:ascii="Arial Nova" w:hAnsi="Arial Nova" w:eastAsia="Arial Nova" w:cs="Arial Nova"/>
                <w:b w:val="0"/>
                <w:bCs w:val="0"/>
                <w:i w:val="0"/>
                <w:iCs w:val="0"/>
                <w:caps w:val="0"/>
                <w:smallCaps w:val="0"/>
                <w:noProof w:val="0"/>
                <w:color w:val="252525"/>
                <w:sz w:val="16"/>
                <w:szCs w:val="16"/>
                <w:lang w:val="en-GB"/>
              </w:rPr>
              <w:t xml:space="preserve">(Monterrosa </w:t>
            </w:r>
            <w:r w:rsidRPr="30E5D5D6" w:rsidR="493F7A60">
              <w:rPr>
                <w:rFonts w:ascii="Arial Nova" w:hAnsi="Arial Nova" w:eastAsia="Arial Nova" w:cs="Arial Nova"/>
                <w:b w:val="0"/>
                <w:bCs w:val="0"/>
                <w:i w:val="1"/>
                <w:iCs w:val="1"/>
                <w:caps w:val="0"/>
                <w:smallCaps w:val="0"/>
                <w:noProof w:val="0"/>
                <w:color w:val="252525"/>
                <w:sz w:val="16"/>
                <w:szCs w:val="16"/>
                <w:lang w:val="en-GB"/>
              </w:rPr>
              <w:t>et al</w:t>
            </w:r>
            <w:r w:rsidRPr="30E5D5D6" w:rsidR="493F7A60">
              <w:rPr>
                <w:rFonts w:ascii="Arial Nova" w:hAnsi="Arial Nova" w:eastAsia="Arial Nova" w:cs="Arial Nova"/>
                <w:b w:val="0"/>
                <w:bCs w:val="0"/>
                <w:i w:val="0"/>
                <w:iCs w:val="0"/>
                <w:caps w:val="0"/>
                <w:smallCaps w:val="0"/>
                <w:noProof w:val="0"/>
                <w:color w:val="252525"/>
                <w:sz w:val="16"/>
                <w:szCs w:val="16"/>
                <w:lang w:val="en-GB"/>
              </w:rPr>
              <w:t>., 2020, pp. 59-73)</w:t>
            </w:r>
          </w:p>
        </w:tc>
        <w:tc>
          <w:tcPr>
            <w:tcW w:w="2340" w:type="dxa"/>
            <w:tcMar>
              <w:left w:w="105" w:type="dxa"/>
              <w:right w:w="105" w:type="dxa"/>
            </w:tcMar>
          </w:tcPr>
          <w:p w:rsidR="493F7A60" w:rsidP="30E5D5D6" w:rsidRDefault="493F7A60" w14:paraId="326F83D6" w14:textId="5E36AAE3">
            <w:pPr>
              <w:pStyle w:val="Normal"/>
              <w:spacing w:line="259" w:lineRule="auto"/>
              <w:rPr>
                <w:rFonts w:ascii="Calibri" w:hAnsi="Calibri" w:eastAsia="Calibri" w:cs="Calibri"/>
              </w:rPr>
            </w:pPr>
            <w:r w:rsidRPr="30E5D5D6" w:rsidR="493F7A60">
              <w:rPr>
                <w:rFonts w:ascii="Calibri" w:hAnsi="Calibri" w:eastAsia="Calibri" w:cs="Calibri"/>
              </w:rPr>
              <w:t>38</w:t>
            </w:r>
          </w:p>
        </w:tc>
      </w:tr>
      <w:tr w:rsidR="30E5D5D6" w:rsidTr="30E5D5D6" w14:paraId="481B27C1">
        <w:trPr>
          <w:trHeight w:val="300"/>
        </w:trPr>
        <w:tc>
          <w:tcPr>
            <w:tcW w:w="2340" w:type="dxa"/>
            <w:tcMar>
              <w:left w:w="105" w:type="dxa"/>
              <w:right w:w="105" w:type="dxa"/>
            </w:tcMar>
          </w:tcPr>
          <w:p w:rsidR="493F7A60" w:rsidP="30E5D5D6" w:rsidRDefault="493F7A60" w14:paraId="047C0413" w14:textId="586F9447">
            <w:pPr>
              <w:spacing w:line="259" w:lineRule="auto"/>
              <w:rPr>
                <w:rFonts w:ascii="Calibri" w:hAnsi="Calibri" w:eastAsia="Calibri" w:cs="Calibri"/>
              </w:rPr>
            </w:pPr>
            <w:r w:rsidRPr="30E5D5D6" w:rsidR="493F7A60">
              <w:rPr>
                <w:rFonts w:ascii="Calibri" w:hAnsi="Calibri" w:eastAsia="Calibri" w:cs="Calibri"/>
              </w:rPr>
              <w:t>Figure XI</w:t>
            </w:r>
          </w:p>
          <w:p w:rsidR="30E5D5D6" w:rsidP="30E5D5D6" w:rsidRDefault="30E5D5D6" w14:paraId="0E4298AD" w14:textId="41E606EB">
            <w:pPr>
              <w:pStyle w:val="Normal"/>
              <w:spacing w:line="259" w:lineRule="auto"/>
              <w:rPr>
                <w:rFonts w:ascii="Calibri" w:hAnsi="Calibri" w:eastAsia="Calibri" w:cs="Calibri"/>
              </w:rPr>
            </w:pPr>
          </w:p>
        </w:tc>
        <w:tc>
          <w:tcPr>
            <w:tcW w:w="2340" w:type="dxa"/>
            <w:tcMar>
              <w:left w:w="105" w:type="dxa"/>
              <w:right w:w="105" w:type="dxa"/>
            </w:tcMar>
          </w:tcPr>
          <w:p w:rsidR="493F7A60" w:rsidP="30E5D5D6" w:rsidRDefault="493F7A60" w14:paraId="3B0470E4" w14:textId="30AD74C1">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1"/>
                <w:iCs w:val="1"/>
                <w:caps w:val="0"/>
                <w:smallCaps w:val="0"/>
                <w:noProof w:val="0"/>
                <w:color w:val="000000" w:themeColor="text1" w:themeTint="FF" w:themeShade="FF"/>
                <w:sz w:val="16"/>
                <w:szCs w:val="16"/>
                <w:lang w:val="en-GB"/>
              </w:rPr>
              <w:t>Saund</w:t>
            </w:r>
            <w:r w:rsidRPr="30E5D5D6" w:rsidR="493F7A60">
              <w:rPr>
                <w:rFonts w:ascii="Arial Nova" w:hAnsi="Arial Nova" w:eastAsia="Arial Nova" w:cs="Arial Nova"/>
                <w:b w:val="0"/>
                <w:bCs w:val="0"/>
                <w:i w:val="1"/>
                <w:iCs w:val="1"/>
                <w:caps w:val="0"/>
                <w:smallCaps w:val="0"/>
                <w:noProof w:val="0"/>
                <w:color w:val="000000" w:themeColor="text1" w:themeTint="FF" w:themeShade="FF"/>
                <w:sz w:val="16"/>
                <w:szCs w:val="16"/>
                <w:lang w:val="en-GB"/>
              </w:rPr>
              <w:t>ers Research Onion</w:t>
            </w:r>
          </w:p>
        </w:tc>
        <w:tc>
          <w:tcPr>
            <w:tcW w:w="2340" w:type="dxa"/>
            <w:tcMar>
              <w:left w:w="105" w:type="dxa"/>
              <w:right w:w="105" w:type="dxa"/>
            </w:tcMar>
          </w:tcPr>
          <w:p w:rsidR="493F7A60" w:rsidP="30E5D5D6" w:rsidRDefault="493F7A60" w14:paraId="5FD6D162" w14:textId="40B40EDC">
            <w:pPr>
              <w:pStyle w:val="Normal"/>
              <w:spacing w:line="259" w:lineRule="auto"/>
            </w:pPr>
            <w:r w:rsidRPr="30E5D5D6" w:rsidR="493F7A60">
              <w:rPr>
                <w:rFonts w:ascii="Arial Nova" w:hAnsi="Arial Nova" w:eastAsia="Arial Nova" w:cs="Arial Nova"/>
                <w:b w:val="0"/>
                <w:bCs w:val="0"/>
                <w:i w:val="0"/>
                <w:iCs w:val="0"/>
                <w:caps w:val="0"/>
                <w:smallCaps w:val="0"/>
                <w:noProof w:val="0"/>
                <w:color w:val="000000" w:themeColor="text1" w:themeTint="FF" w:themeShade="FF"/>
                <w:sz w:val="16"/>
                <w:szCs w:val="16"/>
                <w:lang w:val="en-GB"/>
              </w:rPr>
              <w:t>(Saunders, 2012</w:t>
            </w:r>
            <w:r w:rsidRPr="30E5D5D6" w:rsidR="493F7A60">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tc>
        <w:tc>
          <w:tcPr>
            <w:tcW w:w="2340" w:type="dxa"/>
            <w:tcMar>
              <w:left w:w="105" w:type="dxa"/>
              <w:right w:w="105" w:type="dxa"/>
            </w:tcMar>
          </w:tcPr>
          <w:p w:rsidR="493F7A60" w:rsidP="30E5D5D6" w:rsidRDefault="493F7A60" w14:paraId="110A81B2" w14:textId="30C8963A">
            <w:pPr>
              <w:pStyle w:val="Normal"/>
              <w:spacing w:line="259" w:lineRule="auto"/>
              <w:rPr>
                <w:rFonts w:ascii="Calibri" w:hAnsi="Calibri" w:eastAsia="Calibri" w:cs="Calibri"/>
              </w:rPr>
            </w:pPr>
            <w:r w:rsidRPr="30E5D5D6" w:rsidR="493F7A60">
              <w:rPr>
                <w:rFonts w:ascii="Calibri" w:hAnsi="Calibri" w:eastAsia="Calibri" w:cs="Calibri"/>
              </w:rPr>
              <w:t>42</w:t>
            </w:r>
          </w:p>
        </w:tc>
      </w:tr>
      <w:tr w:rsidR="30E5D5D6" w:rsidTr="30E5D5D6" w14:paraId="6D5BDD89">
        <w:trPr>
          <w:trHeight w:val="300"/>
        </w:trPr>
        <w:tc>
          <w:tcPr>
            <w:tcW w:w="2340" w:type="dxa"/>
            <w:tcMar>
              <w:left w:w="105" w:type="dxa"/>
              <w:right w:w="105" w:type="dxa"/>
            </w:tcMar>
          </w:tcPr>
          <w:p w:rsidR="493F7A60" w:rsidP="30E5D5D6" w:rsidRDefault="493F7A60" w14:paraId="1A8F593D" w14:textId="55BF5741">
            <w:pPr>
              <w:spacing w:line="259" w:lineRule="auto"/>
              <w:rPr>
                <w:rFonts w:ascii="Calibri" w:hAnsi="Calibri" w:eastAsia="Calibri" w:cs="Calibri"/>
              </w:rPr>
            </w:pPr>
            <w:r w:rsidRPr="30E5D5D6" w:rsidR="493F7A60">
              <w:rPr>
                <w:rFonts w:ascii="Calibri" w:hAnsi="Calibri" w:eastAsia="Calibri" w:cs="Calibri"/>
              </w:rPr>
              <w:t>Figure XII</w:t>
            </w:r>
          </w:p>
          <w:p w:rsidR="30E5D5D6" w:rsidP="30E5D5D6" w:rsidRDefault="30E5D5D6" w14:paraId="368EEBD6" w14:textId="0D5B5F67">
            <w:pPr>
              <w:pStyle w:val="Normal"/>
              <w:spacing w:line="259" w:lineRule="auto"/>
              <w:rPr>
                <w:rFonts w:ascii="Calibri" w:hAnsi="Calibri" w:eastAsia="Calibri" w:cs="Calibri"/>
              </w:rPr>
            </w:pPr>
          </w:p>
        </w:tc>
        <w:tc>
          <w:tcPr>
            <w:tcW w:w="2340" w:type="dxa"/>
            <w:tcMar>
              <w:left w:w="105" w:type="dxa"/>
              <w:right w:w="105" w:type="dxa"/>
            </w:tcMar>
          </w:tcPr>
          <w:p w:rsidR="493F7A60" w:rsidP="30E5D5D6" w:rsidRDefault="493F7A60" w14:paraId="762397E8" w14:textId="53CA2467">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1"/>
                <w:iCs w:val="1"/>
                <w:caps w:val="0"/>
                <w:smallCaps w:val="0"/>
                <w:strike w:val="0"/>
                <w:dstrike w:val="0"/>
                <w:noProof w:val="0"/>
                <w:color w:val="000000" w:themeColor="text1" w:themeTint="FF" w:themeShade="FF"/>
                <w:sz w:val="16"/>
                <w:szCs w:val="16"/>
                <w:u w:val="none"/>
                <w:lang w:val="en-GB"/>
              </w:rPr>
              <w:t>Illustrative example of thematic analysis</w:t>
            </w:r>
          </w:p>
        </w:tc>
        <w:tc>
          <w:tcPr>
            <w:tcW w:w="2340" w:type="dxa"/>
            <w:tcMar>
              <w:left w:w="105" w:type="dxa"/>
              <w:right w:w="105" w:type="dxa"/>
            </w:tcMar>
          </w:tcPr>
          <w:p w:rsidR="493F7A60" w:rsidP="30E5D5D6" w:rsidRDefault="493F7A60" w14:paraId="67DA6562" w14:textId="429A2089">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0"/>
                <w:iCs w:val="0"/>
                <w:caps w:val="0"/>
                <w:smallCaps w:val="0"/>
                <w:noProof w:val="0"/>
                <w:color w:val="252525"/>
                <w:sz w:val="16"/>
                <w:szCs w:val="16"/>
                <w:lang w:val="en-GB"/>
              </w:rPr>
              <w:t>(</w:t>
            </w:r>
            <w:r w:rsidRPr="30E5D5D6" w:rsidR="493F7A60">
              <w:rPr>
                <w:rFonts w:ascii="Arial Nova" w:hAnsi="Arial Nova" w:eastAsia="Arial Nova" w:cs="Arial Nova"/>
                <w:b w:val="0"/>
                <w:bCs w:val="0"/>
                <w:i w:val="0"/>
                <w:iCs w:val="0"/>
                <w:caps w:val="0"/>
                <w:smallCaps w:val="0"/>
                <w:noProof w:val="0"/>
                <w:color w:val="222222"/>
                <w:sz w:val="16"/>
                <w:szCs w:val="16"/>
                <w:lang w:val="en-GB"/>
              </w:rPr>
              <w:t>Aguirre Sánchez, 2021</w:t>
            </w:r>
            <w:r w:rsidRPr="30E5D5D6" w:rsidR="493F7A60">
              <w:rPr>
                <w:rFonts w:ascii="Arial Nova" w:hAnsi="Arial Nova" w:eastAsia="Arial Nova" w:cs="Arial Nova"/>
                <w:b w:val="0"/>
                <w:bCs w:val="0"/>
                <w:i w:val="0"/>
                <w:iCs w:val="0"/>
                <w:caps w:val="0"/>
                <w:smallCaps w:val="0"/>
                <w:noProof w:val="0"/>
                <w:color w:val="222222"/>
                <w:sz w:val="16"/>
                <w:szCs w:val="16"/>
                <w:lang w:val="en-GB"/>
              </w:rPr>
              <w:t>)</w:t>
            </w:r>
          </w:p>
        </w:tc>
        <w:tc>
          <w:tcPr>
            <w:tcW w:w="2340" w:type="dxa"/>
            <w:tcMar>
              <w:left w:w="105" w:type="dxa"/>
              <w:right w:w="105" w:type="dxa"/>
            </w:tcMar>
          </w:tcPr>
          <w:p w:rsidR="493F7A60" w:rsidP="30E5D5D6" w:rsidRDefault="493F7A60" w14:paraId="1106B06E" w14:textId="0A63858F">
            <w:pPr>
              <w:pStyle w:val="Normal"/>
              <w:spacing w:line="259" w:lineRule="auto"/>
              <w:rPr>
                <w:rFonts w:ascii="Calibri" w:hAnsi="Calibri" w:eastAsia="Calibri" w:cs="Calibri"/>
              </w:rPr>
            </w:pPr>
            <w:r w:rsidRPr="30E5D5D6" w:rsidR="493F7A60">
              <w:rPr>
                <w:rFonts w:ascii="Calibri" w:hAnsi="Calibri" w:eastAsia="Calibri" w:cs="Calibri"/>
              </w:rPr>
              <w:t>48</w:t>
            </w:r>
          </w:p>
        </w:tc>
      </w:tr>
      <w:tr w:rsidR="30E5D5D6" w:rsidTr="30E5D5D6" w14:paraId="7ADFC96C">
        <w:trPr>
          <w:trHeight w:val="300"/>
        </w:trPr>
        <w:tc>
          <w:tcPr>
            <w:tcW w:w="2340" w:type="dxa"/>
            <w:tcMar>
              <w:left w:w="105" w:type="dxa"/>
              <w:right w:w="105" w:type="dxa"/>
            </w:tcMar>
          </w:tcPr>
          <w:p w:rsidR="493F7A60" w:rsidP="30E5D5D6" w:rsidRDefault="493F7A60" w14:paraId="1C203EDA" w14:textId="06A0E24D">
            <w:pPr>
              <w:spacing w:line="259" w:lineRule="auto"/>
              <w:rPr>
                <w:rFonts w:ascii="Calibri" w:hAnsi="Calibri" w:eastAsia="Calibri" w:cs="Calibri"/>
              </w:rPr>
            </w:pPr>
            <w:r w:rsidRPr="30E5D5D6" w:rsidR="493F7A60">
              <w:rPr>
                <w:rFonts w:ascii="Calibri" w:hAnsi="Calibri" w:eastAsia="Calibri" w:cs="Calibri"/>
              </w:rPr>
              <w:t>Figure XIII</w:t>
            </w:r>
          </w:p>
          <w:p w:rsidR="30E5D5D6" w:rsidP="30E5D5D6" w:rsidRDefault="30E5D5D6" w14:paraId="3B643AC8" w14:textId="55482F07">
            <w:pPr>
              <w:pStyle w:val="Normal"/>
              <w:spacing w:line="259" w:lineRule="auto"/>
              <w:rPr>
                <w:rFonts w:ascii="Calibri" w:hAnsi="Calibri" w:eastAsia="Calibri" w:cs="Calibri"/>
              </w:rPr>
            </w:pPr>
          </w:p>
        </w:tc>
        <w:tc>
          <w:tcPr>
            <w:tcW w:w="2340" w:type="dxa"/>
            <w:tcMar>
              <w:left w:w="105" w:type="dxa"/>
              <w:right w:w="105" w:type="dxa"/>
            </w:tcMar>
          </w:tcPr>
          <w:p w:rsidR="493F7A60" w:rsidP="30E5D5D6" w:rsidRDefault="493F7A60" w14:paraId="5C62B1DC" w14:textId="47B607D5">
            <w:pPr>
              <w:pStyle w:val="Normal"/>
              <w:spacing w:line="259" w:lineRule="auto"/>
              <w:rPr>
                <w:rFonts w:ascii="Arial Nova" w:hAnsi="Arial Nova" w:eastAsia="Arial Nova" w:cs="Arial Nova"/>
                <w:b w:val="0"/>
                <w:bCs w:val="0"/>
                <w:i w:val="0"/>
                <w:iCs w:val="0"/>
                <w:caps w:val="0"/>
                <w:smallCaps w:val="0"/>
                <w:noProof w:val="0"/>
                <w:color w:val="000000" w:themeColor="text1" w:themeTint="FF" w:themeShade="FF"/>
                <w:sz w:val="16"/>
                <w:szCs w:val="16"/>
                <w:lang w:val="en-GB"/>
              </w:rPr>
            </w:pPr>
            <w:r w:rsidRPr="30E5D5D6" w:rsidR="493F7A60">
              <w:rPr>
                <w:rFonts w:ascii="Arial Nova" w:hAnsi="Arial Nova" w:eastAsia="Arial Nova" w:cs="Arial Nova"/>
                <w:b w:val="0"/>
                <w:bCs w:val="0"/>
                <w:i w:val="1"/>
                <w:iCs w:val="1"/>
                <w:caps w:val="0"/>
                <w:smallCaps w:val="0"/>
                <w:noProof w:val="0"/>
                <w:color w:val="000000" w:themeColor="text1" w:themeTint="FF" w:themeShade="FF"/>
                <w:sz w:val="16"/>
                <w:szCs w:val="16"/>
                <w:lang w:val="en-GB"/>
              </w:rPr>
              <w:t>Graph displaying the increase in food parcels delivered by Trussell Trust</w:t>
            </w:r>
          </w:p>
        </w:tc>
        <w:tc>
          <w:tcPr>
            <w:tcW w:w="2340" w:type="dxa"/>
            <w:tcMar>
              <w:left w:w="105" w:type="dxa"/>
              <w:right w:w="105" w:type="dxa"/>
            </w:tcMar>
          </w:tcPr>
          <w:p w:rsidR="493F7A60" w:rsidP="30E5D5D6" w:rsidRDefault="493F7A60" w14:paraId="27862B4E" w14:textId="480F120E">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0"/>
                <w:iCs w:val="0"/>
                <w:caps w:val="0"/>
                <w:smallCaps w:val="0"/>
                <w:noProof w:val="0"/>
                <w:color w:val="000000" w:themeColor="text1" w:themeTint="FF" w:themeShade="FF"/>
                <w:sz w:val="16"/>
                <w:szCs w:val="16"/>
                <w:lang w:val="en-GB"/>
              </w:rPr>
              <w:t>(House of Commons Library, 2</w:t>
            </w:r>
            <w:r w:rsidRPr="30E5D5D6" w:rsidR="493F7A60">
              <w:rPr>
                <w:rFonts w:ascii="Arial Nova" w:hAnsi="Arial Nova" w:eastAsia="Arial Nova" w:cs="Arial Nova"/>
                <w:b w:val="0"/>
                <w:bCs w:val="0"/>
                <w:i w:val="0"/>
                <w:iCs w:val="0"/>
                <w:caps w:val="0"/>
                <w:smallCaps w:val="0"/>
                <w:noProof w:val="0"/>
                <w:color w:val="000000" w:themeColor="text1" w:themeTint="FF" w:themeShade="FF"/>
                <w:sz w:val="16"/>
                <w:szCs w:val="16"/>
                <w:lang w:val="en-GB"/>
              </w:rPr>
              <w:t>022</w:t>
            </w:r>
            <w:r w:rsidRPr="30E5D5D6" w:rsidR="493F7A60">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tc>
        <w:tc>
          <w:tcPr>
            <w:tcW w:w="2340" w:type="dxa"/>
            <w:tcMar>
              <w:left w:w="105" w:type="dxa"/>
              <w:right w:w="105" w:type="dxa"/>
            </w:tcMar>
          </w:tcPr>
          <w:p w:rsidR="493F7A60" w:rsidP="30E5D5D6" w:rsidRDefault="493F7A60" w14:paraId="069B4ADE" w14:textId="74E54E38">
            <w:pPr>
              <w:pStyle w:val="Normal"/>
              <w:spacing w:line="259" w:lineRule="auto"/>
              <w:rPr>
                <w:rFonts w:ascii="Calibri" w:hAnsi="Calibri" w:eastAsia="Calibri" w:cs="Calibri"/>
              </w:rPr>
            </w:pPr>
            <w:r w:rsidRPr="30E5D5D6" w:rsidR="493F7A60">
              <w:rPr>
                <w:rFonts w:ascii="Calibri" w:hAnsi="Calibri" w:eastAsia="Calibri" w:cs="Calibri"/>
              </w:rPr>
              <w:t>55</w:t>
            </w:r>
          </w:p>
        </w:tc>
      </w:tr>
      <w:tr w:rsidR="30E5D5D6" w:rsidTr="30E5D5D6" w14:paraId="12B5C0E6">
        <w:trPr>
          <w:trHeight w:val="300"/>
        </w:trPr>
        <w:tc>
          <w:tcPr>
            <w:tcW w:w="2340" w:type="dxa"/>
            <w:tcMar>
              <w:left w:w="105" w:type="dxa"/>
              <w:right w:w="105" w:type="dxa"/>
            </w:tcMar>
          </w:tcPr>
          <w:p w:rsidR="493F7A60" w:rsidP="30E5D5D6" w:rsidRDefault="493F7A60" w14:paraId="3A221266" w14:textId="38CD157D">
            <w:pPr>
              <w:spacing w:line="259" w:lineRule="auto"/>
              <w:rPr>
                <w:rFonts w:ascii="Calibri" w:hAnsi="Calibri" w:eastAsia="Calibri" w:cs="Calibri"/>
              </w:rPr>
            </w:pPr>
            <w:r w:rsidRPr="30E5D5D6" w:rsidR="493F7A60">
              <w:rPr>
                <w:rFonts w:ascii="Calibri" w:hAnsi="Calibri" w:eastAsia="Calibri" w:cs="Calibri"/>
              </w:rPr>
              <w:t>Figure IV</w:t>
            </w:r>
          </w:p>
          <w:p w:rsidR="30E5D5D6" w:rsidP="30E5D5D6" w:rsidRDefault="30E5D5D6" w14:paraId="275C33F3" w14:textId="0285208F">
            <w:pPr>
              <w:pStyle w:val="Normal"/>
              <w:spacing w:line="259" w:lineRule="auto"/>
              <w:rPr>
                <w:rFonts w:ascii="Calibri" w:hAnsi="Calibri" w:eastAsia="Calibri" w:cs="Calibri"/>
              </w:rPr>
            </w:pPr>
          </w:p>
        </w:tc>
        <w:tc>
          <w:tcPr>
            <w:tcW w:w="2340" w:type="dxa"/>
            <w:tcMar>
              <w:left w:w="105" w:type="dxa"/>
              <w:right w:w="105" w:type="dxa"/>
            </w:tcMar>
          </w:tcPr>
          <w:p w:rsidR="493F7A60" w:rsidP="30E5D5D6" w:rsidRDefault="493F7A60" w14:paraId="4F4D7084" w14:textId="50460C23">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1"/>
                <w:iCs w:val="1"/>
                <w:caps w:val="0"/>
                <w:smallCaps w:val="0"/>
                <w:strike w:val="0"/>
                <w:dstrike w:val="0"/>
                <w:noProof w:val="0"/>
                <w:color w:val="000000" w:themeColor="text1" w:themeTint="FF" w:themeShade="FF"/>
                <w:sz w:val="16"/>
                <w:szCs w:val="16"/>
                <w:u w:val="none"/>
                <w:lang w:val="en-GB"/>
              </w:rPr>
              <w:t>Illustration of a sustainable food cycle</w:t>
            </w:r>
          </w:p>
        </w:tc>
        <w:tc>
          <w:tcPr>
            <w:tcW w:w="2340" w:type="dxa"/>
            <w:tcMar>
              <w:left w:w="105" w:type="dxa"/>
              <w:right w:w="105" w:type="dxa"/>
            </w:tcMar>
          </w:tcPr>
          <w:p w:rsidR="493F7A60" w:rsidP="30E5D5D6" w:rsidRDefault="493F7A60" w14:paraId="5ED9EB54" w14:textId="7BA6CCAD">
            <w:pPr>
              <w:pStyle w:val="Normal"/>
              <w:spacing w:line="259" w:lineRule="auto"/>
              <w:rPr>
                <w:rFonts w:ascii="Calibri" w:hAnsi="Calibri" w:eastAsia="Calibri" w:cs="Calibri"/>
                <w:noProof w:val="0"/>
                <w:sz w:val="22"/>
                <w:szCs w:val="22"/>
                <w:lang w:val="en-GB"/>
              </w:rPr>
            </w:pPr>
            <w:r w:rsidRPr="30E5D5D6" w:rsidR="493F7A60">
              <w:rPr>
                <w:rFonts w:ascii="Arial Nova" w:hAnsi="Arial Nova" w:eastAsia="Arial Nova" w:cs="Arial Nova"/>
                <w:b w:val="0"/>
                <w:bCs w:val="0"/>
                <w:i w:val="0"/>
                <w:iCs w:val="0"/>
                <w:caps w:val="0"/>
                <w:smallCaps w:val="0"/>
                <w:strike w:val="0"/>
                <w:dstrike w:val="0"/>
                <w:noProof w:val="0"/>
                <w:color w:val="000000" w:themeColor="text1" w:themeTint="FF" w:themeShade="FF"/>
                <w:sz w:val="16"/>
                <w:szCs w:val="16"/>
                <w:u w:val="none"/>
                <w:lang w:val="en-GB"/>
              </w:rPr>
              <w:t>(Priyadarshini et al., 2021, pp. 487-506)</w:t>
            </w:r>
          </w:p>
        </w:tc>
        <w:tc>
          <w:tcPr>
            <w:tcW w:w="2340" w:type="dxa"/>
            <w:tcMar>
              <w:left w:w="105" w:type="dxa"/>
              <w:right w:w="105" w:type="dxa"/>
            </w:tcMar>
          </w:tcPr>
          <w:p w:rsidR="493F7A60" w:rsidP="30E5D5D6" w:rsidRDefault="493F7A60" w14:paraId="1B802DAE" w14:textId="7023A2BC">
            <w:pPr>
              <w:pStyle w:val="Normal"/>
              <w:spacing w:line="259" w:lineRule="auto"/>
              <w:rPr>
                <w:rFonts w:ascii="Calibri" w:hAnsi="Calibri" w:eastAsia="Calibri" w:cs="Calibri"/>
              </w:rPr>
            </w:pPr>
            <w:r w:rsidRPr="30E5D5D6" w:rsidR="493F7A60">
              <w:rPr>
                <w:rFonts w:ascii="Calibri" w:hAnsi="Calibri" w:eastAsia="Calibri" w:cs="Calibri"/>
              </w:rPr>
              <w:t>58</w:t>
            </w:r>
          </w:p>
        </w:tc>
      </w:tr>
    </w:tbl>
    <w:p w:rsidR="30E5D5D6" w:rsidP="30E5D5D6" w:rsidRDefault="30E5D5D6" w14:paraId="0DCDC10F" w14:textId="202E7477">
      <w:pPr>
        <w:pStyle w:val="Normal"/>
        <w:spacing w:line="480" w:lineRule="auto"/>
        <w:ind w:left="720" w:hanging="720"/>
        <w:jc w:val="center"/>
        <w:rPr>
          <w:rFonts w:ascii="Arial Nova" w:hAnsi="Arial Nova" w:eastAsia="Arial Nova" w:cs="Arial Nova"/>
          <w:sz w:val="16"/>
          <w:szCs w:val="16"/>
        </w:rPr>
      </w:pPr>
      <w:r>
        <w:br w:type="page"/>
      </w:r>
    </w:p>
    <w:p w:rsidR="30E5D5D6" w:rsidP="30E5D5D6" w:rsidRDefault="30E5D5D6" w14:paraId="059658BC" w14:textId="2C21B440">
      <w:pPr>
        <w:pStyle w:val="Normal"/>
        <w:spacing w:line="360" w:lineRule="auto"/>
        <w:jc w:val="center"/>
      </w:pPr>
    </w:p>
    <w:p w:rsidR="30E5D5D6" w:rsidP="30E5D5D6" w:rsidRDefault="30E5D5D6" w14:paraId="735C89E5" w14:textId="6F3ED001">
      <w:pPr>
        <w:pStyle w:val="Normal"/>
        <w:spacing w:line="360" w:lineRule="auto"/>
        <w:jc w:val="center"/>
      </w:pPr>
    </w:p>
    <w:p w:rsidR="30E5D5D6" w:rsidP="30E5D5D6" w:rsidRDefault="30E5D5D6" w14:paraId="16EBDBF2" w14:textId="33E01C23">
      <w:pPr>
        <w:pStyle w:val="Normal"/>
      </w:pPr>
    </w:p>
    <w:p w:rsidR="30E5D5D6" w:rsidP="30E5D5D6" w:rsidRDefault="30E5D5D6" w14:paraId="20845A28" w14:textId="75115112">
      <w:pPr>
        <w:pStyle w:val="Normal"/>
      </w:pPr>
    </w:p>
    <w:p w:rsidR="00C942CD" w:rsidP="30E5D5D6" w:rsidRDefault="00C942CD" w14:paraId="7A09B392" w14:textId="29429A71">
      <w:pPr>
        <w:pStyle w:val="Normal"/>
        <w:keepNext/>
        <w:rPr>
          <w:rFonts w:ascii="Calibri" w:hAnsi="Calibri" w:eastAsia="Calibri" w:cs="Calibri"/>
          <w:noProof w:val="0"/>
          <w:color w:val="000000" w:themeColor="text1" w:themeTint="FF" w:themeShade="FF"/>
          <w:lang w:val="en-GB"/>
        </w:rPr>
      </w:pPr>
    </w:p>
    <w:p w:rsidR="00C942CD" w:rsidP="5FBF2178" w:rsidRDefault="00C942CD" w14:paraId="04521E58" w14:textId="68A1FE97">
      <w:pPr>
        <w:pStyle w:val="Heading1"/>
        <w:rPr>
          <w:rFonts w:ascii="Arial" w:hAnsi="Arial" w:eastAsia="Arial" w:cs="Arial"/>
          <w:b w:val="1"/>
          <w:bCs w:val="1"/>
          <w:noProof w:val="0"/>
          <w:color w:val="2F5496" w:themeColor="accent1" w:themeTint="FF" w:themeShade="BF"/>
          <w:sz w:val="32"/>
          <w:szCs w:val="32"/>
          <w:u w:val="single"/>
          <w:lang w:val="en-US"/>
        </w:rPr>
      </w:pPr>
      <w:bookmarkStart w:name="_Toc1316792763" w:id="387230694"/>
      <w:bookmarkStart w:name="_Toc1567460823" w:id="1046040730"/>
      <w:bookmarkStart w:name="_Toc593547112" w:id="844321196"/>
      <w:r w:rsidRPr="30E5D5D6" w:rsidR="35C99A7B">
        <w:rPr>
          <w:rFonts w:ascii="Arial" w:hAnsi="Arial" w:eastAsia="Arial" w:cs="Arial"/>
          <w:b w:val="1"/>
          <w:bCs w:val="1"/>
          <w:noProof w:val="0"/>
          <w:color w:val="2F5496" w:themeColor="accent1" w:themeTint="FF" w:themeShade="BF"/>
          <w:sz w:val="32"/>
          <w:szCs w:val="32"/>
          <w:u w:val="single"/>
          <w:lang w:val="en-US"/>
        </w:rPr>
        <w:t>Chapter 1: Introduction</w:t>
      </w:r>
      <w:bookmarkEnd w:id="387230694"/>
      <w:bookmarkEnd w:id="1046040730"/>
      <w:bookmarkEnd w:id="844321196"/>
    </w:p>
    <w:p w:rsidR="00C942CD" w:rsidP="5FBF2178" w:rsidRDefault="00C942CD" w14:paraId="03198BA0" w14:textId="383092F8">
      <w:pPr>
        <w:pStyle w:val="Normal"/>
        <w:keepNext w:val="1"/>
      </w:pPr>
    </w:p>
    <w:p w:rsidR="00C942CD" w:rsidP="54F047F6" w:rsidRDefault="3695E144" w14:paraId="0799D16B" w14:textId="07D568C7">
      <w:pPr>
        <w:keepNext/>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sz w:val="24"/>
          <w:szCs w:val="24"/>
        </w:rPr>
        <w:t>Growing awareness of the effects of climate change</w:t>
      </w:r>
      <w:r w:rsidRPr="54F047F6" w:rsidR="5E18CDB9">
        <w:rPr>
          <w:rFonts w:ascii="Arial Nova" w:hAnsi="Arial Nova" w:eastAsia="Arial Nova" w:cs="Arial Nova"/>
          <w:sz w:val="24"/>
          <w:szCs w:val="24"/>
        </w:rPr>
        <w:t xml:space="preserve">, </w:t>
      </w:r>
      <w:r w:rsidRPr="54F047F6">
        <w:rPr>
          <w:rFonts w:ascii="Arial Nova" w:hAnsi="Arial Nova" w:eastAsia="Arial Nova" w:cs="Arial Nova"/>
          <w:sz w:val="24"/>
          <w:szCs w:val="24"/>
        </w:rPr>
        <w:t>global economics</w:t>
      </w:r>
      <w:r w:rsidRPr="54F047F6" w:rsidR="3D6B4052">
        <w:rPr>
          <w:rFonts w:ascii="Arial Nova" w:hAnsi="Arial Nova" w:eastAsia="Arial Nova" w:cs="Arial Nova"/>
          <w:sz w:val="24"/>
          <w:szCs w:val="24"/>
        </w:rPr>
        <w:t xml:space="preserve">, </w:t>
      </w:r>
      <w:r w:rsidRPr="54F047F6">
        <w:rPr>
          <w:rFonts w:ascii="Arial Nova" w:hAnsi="Arial Nova" w:eastAsia="Arial Nova" w:cs="Arial Nova"/>
          <w:sz w:val="24"/>
          <w:szCs w:val="24"/>
        </w:rPr>
        <w:t xml:space="preserve">social </w:t>
      </w:r>
      <w:r w:rsidRPr="54F047F6" w:rsidR="005812D5">
        <w:rPr>
          <w:rFonts w:ascii="Arial Nova" w:hAnsi="Arial Nova" w:eastAsia="Arial Nova" w:cs="Arial Nova"/>
          <w:sz w:val="24"/>
          <w:szCs w:val="24"/>
        </w:rPr>
        <w:t>welfare,</w:t>
      </w:r>
      <w:r w:rsidRPr="54F047F6">
        <w:rPr>
          <w:rFonts w:ascii="Arial Nova" w:hAnsi="Arial Nova" w:eastAsia="Arial Nova" w:cs="Arial Nova"/>
          <w:sz w:val="24"/>
          <w:szCs w:val="24"/>
        </w:rPr>
        <w:t xml:space="preserve"> and the environment has resulted in the development of community supported agriculture (CSA) as a strategy for revitalising local agricultural economies, preserving farmland, improving community food security, and educating consumers about farming and the environment. CSA aims to reshape agricultural purchasing and selling by forming alliances between farmers and consumers, covering true production costs by dividing them fairly among end consumers. CSA has grown in popularity over the last decade, providing consumers with food produced and distributed by local farmers and </w:t>
      </w:r>
      <w:r w:rsidRPr="54F047F6">
        <w:rPr>
          <w:rFonts w:ascii="Arial Nova" w:hAnsi="Arial Nova" w:eastAsia="Arial Nova" w:cs="Arial Nova"/>
          <w:color w:val="000000" w:themeColor="text1"/>
          <w:sz w:val="24"/>
          <w:szCs w:val="24"/>
        </w:rPr>
        <w:t xml:space="preserve">growers. </w:t>
      </w:r>
      <w:r w:rsidRPr="54F047F6" w:rsidR="20D75729">
        <w:rPr>
          <w:rFonts w:ascii="Arial Nova" w:hAnsi="Arial Nova" w:eastAsia="Arial Nova" w:cs="Arial Nova"/>
          <w:color w:val="000000" w:themeColor="text1"/>
          <w:sz w:val="24"/>
          <w:szCs w:val="24"/>
        </w:rPr>
        <w:t>CSA establishes a direct connection between producers and consumers of locally grown produce and CSA p</w:t>
      </w:r>
      <w:r w:rsidRPr="54F047F6">
        <w:rPr>
          <w:rFonts w:ascii="Arial Nova" w:hAnsi="Arial Nova" w:eastAsia="Arial Nova" w:cs="Arial Nova"/>
          <w:color w:val="000000" w:themeColor="text1"/>
          <w:sz w:val="24"/>
          <w:szCs w:val="24"/>
        </w:rPr>
        <w:t xml:space="preserve">articipants can reap immediate, practical rewards for their efforts by </w:t>
      </w:r>
      <w:r w:rsidRPr="54F047F6" w:rsidR="0FFA4977">
        <w:rPr>
          <w:rFonts w:ascii="Arial Nova" w:hAnsi="Arial Nova" w:eastAsia="Arial Nova" w:cs="Arial Nova"/>
          <w:color w:val="000000" w:themeColor="text1"/>
          <w:sz w:val="24"/>
          <w:szCs w:val="24"/>
        </w:rPr>
        <w:t>engaging in community schemes which enhance wellbeing and social justice.</w:t>
      </w:r>
      <w:r w:rsidRPr="54F047F6">
        <w:rPr>
          <w:rFonts w:ascii="Arial Nova" w:hAnsi="Arial Nova" w:eastAsia="Arial Nova" w:cs="Arial Nova"/>
          <w:color w:val="000000" w:themeColor="text1"/>
          <w:sz w:val="24"/>
          <w:szCs w:val="24"/>
        </w:rPr>
        <w:t xml:space="preserve"> </w:t>
      </w:r>
    </w:p>
    <w:p w:rsidR="00C942CD" w:rsidP="54F047F6" w:rsidRDefault="00C942CD" w14:paraId="212C194E" w14:textId="005562AA">
      <w:pPr>
        <w:keepNext/>
        <w:spacing w:line="360" w:lineRule="auto"/>
        <w:jc w:val="both"/>
        <w:rPr>
          <w:rFonts w:ascii="Arial Nova" w:hAnsi="Arial Nova" w:eastAsia="Arial Nova" w:cs="Arial Nova"/>
          <w:sz w:val="24"/>
          <w:szCs w:val="24"/>
        </w:rPr>
      </w:pPr>
    </w:p>
    <w:p w:rsidR="00C942CD" w:rsidP="54F047F6" w:rsidRDefault="00C942CD" w14:paraId="528BC7E9" w14:textId="4C34E0D4">
      <w:pPr>
        <w:keepNext/>
      </w:pPr>
    </w:p>
    <w:p w:rsidR="00C942CD" w:rsidP="3657415C" w:rsidRDefault="00B51C87" w14:paraId="6AF87B3E" w14:textId="312167BD">
      <w:r>
        <w:br w:type="page"/>
      </w:r>
    </w:p>
    <w:p w:rsidR="00C942CD" w:rsidP="5FBF2178" w:rsidRDefault="4DE2220F" w14:paraId="526C6662" w14:textId="7E1F8431" w14:noSpellErr="1">
      <w:pPr>
        <w:pStyle w:val="Heading2"/>
        <w:rPr>
          <w:rFonts w:ascii="Arial Nova" w:hAnsi="Arial Nova" w:eastAsia="Arial Nova" w:cs="Arial Nova"/>
          <w:b w:val="1"/>
          <w:bCs w:val="1"/>
          <w:sz w:val="32"/>
          <w:szCs w:val="32"/>
        </w:rPr>
      </w:pPr>
      <w:bookmarkStart w:name="_Toc47508259" w:id="22"/>
      <w:bookmarkStart w:name="_Toc1967373101" w:id="23"/>
      <w:bookmarkStart w:name="_Toc482610899" w:id="24"/>
      <w:bookmarkStart w:name="_Toc1403977079" w:id="25"/>
      <w:bookmarkStart w:name="_Toc2026035492" w:id="26"/>
      <w:bookmarkStart w:name="_Toc1059617502" w:id="211082577"/>
      <w:bookmarkStart w:name="_Toc309574635" w:id="1308100971"/>
      <w:bookmarkStart w:name="_Toc1157980236" w:id="1077725303"/>
      <w:bookmarkStart w:name="_Toc1050062943" w:id="551823961"/>
      <w:r w:rsidRPr="30E5D5D6" w:rsidR="27D738A9">
        <w:rPr>
          <w:rFonts w:ascii="Arial Nova" w:hAnsi="Arial Nova" w:eastAsia="Arial Nova" w:cs="Arial Nova"/>
          <w:b w:val="1"/>
          <w:bCs w:val="1"/>
        </w:rPr>
        <w:t xml:space="preserve">1.1 </w:t>
      </w:r>
      <w:r w:rsidRPr="30E5D5D6" w:rsidR="0FB55489">
        <w:rPr>
          <w:rFonts w:ascii="Arial Nova" w:hAnsi="Arial Nova" w:eastAsia="Arial Nova" w:cs="Arial Nova"/>
          <w:b w:val="1"/>
          <w:bCs w:val="1"/>
          <w:u w:val="single"/>
        </w:rPr>
        <w:t>Purpose of the research</w:t>
      </w:r>
      <w:bookmarkEnd w:id="211082577"/>
      <w:bookmarkEnd w:id="1308100971"/>
      <w:bookmarkEnd w:id="1077725303"/>
      <w:bookmarkEnd w:id="551823961"/>
      <w:r w:rsidRPr="30E5D5D6" w:rsidR="0FB55489">
        <w:rPr>
          <w:rFonts w:ascii="Arial Nova" w:hAnsi="Arial Nova" w:eastAsia="Arial Nova" w:cs="Arial Nova"/>
          <w:b w:val="1"/>
          <w:bCs w:val="1"/>
        </w:rPr>
        <w:t xml:space="preserve"> </w:t>
      </w:r>
      <w:bookmarkEnd w:id="22"/>
      <w:bookmarkEnd w:id="23"/>
      <w:bookmarkEnd w:id="24"/>
      <w:bookmarkEnd w:id="25"/>
      <w:bookmarkEnd w:id="26"/>
    </w:p>
    <w:p w:rsidR="00C942CD" w:rsidP="54F047F6" w:rsidRDefault="00C942CD" w14:paraId="6A247BBC" w14:textId="1BAA77D3">
      <w:pPr>
        <w:rPr>
          <w:rFonts w:ascii="Calibri" w:hAnsi="Calibri" w:eastAsia="Calibri" w:cs="Calibri"/>
          <w:color w:val="000000" w:themeColor="text1"/>
        </w:rPr>
      </w:pPr>
    </w:p>
    <w:p w:rsidR="11BA4EB0" w:rsidP="54F047F6" w:rsidRDefault="11BA4EB0" w14:paraId="11ED67EF" w14:textId="5A56BAAA">
      <w:pPr>
        <w:spacing w:line="360" w:lineRule="auto"/>
        <w:jc w:val="both"/>
        <w:rPr>
          <w:rFonts w:ascii="Arial Nova" w:hAnsi="Arial Nova" w:eastAsia="Arial Nova" w:cs="Arial Nova"/>
          <w:color w:val="000000" w:themeColor="text1"/>
          <w:sz w:val="24"/>
          <w:szCs w:val="24"/>
        </w:rPr>
      </w:pPr>
      <w:r w:rsidRPr="30E5D5D6" w:rsidR="5195F5EA">
        <w:rPr>
          <w:rFonts w:ascii="Arial Nova" w:hAnsi="Arial Nova" w:eastAsia="Arial Nova" w:cs="Arial Nova"/>
          <w:color w:val="000000" w:themeColor="text1" w:themeTint="FF" w:themeShade="FF"/>
          <w:sz w:val="24"/>
          <w:szCs w:val="24"/>
        </w:rPr>
        <w:t xml:space="preserve">This study examines the advantages and disadvantages of CSA as a social movement </w:t>
      </w:r>
      <w:r w:rsidRPr="30E5D5D6" w:rsidR="190080FB">
        <w:rPr>
          <w:rFonts w:ascii="Arial Nova" w:hAnsi="Arial Nova" w:eastAsia="Arial Nova" w:cs="Arial Nova"/>
          <w:color w:val="000000" w:themeColor="text1" w:themeTint="FF" w:themeShade="FF"/>
          <w:sz w:val="24"/>
          <w:szCs w:val="24"/>
        </w:rPr>
        <w:t xml:space="preserve">to improve </w:t>
      </w:r>
      <w:r w:rsidRPr="30E5D5D6" w:rsidR="5195F5EA">
        <w:rPr>
          <w:rFonts w:ascii="Arial Nova" w:hAnsi="Arial Nova" w:eastAsia="Arial Nova" w:cs="Arial Nova"/>
          <w:color w:val="000000" w:themeColor="text1" w:themeTint="FF" w:themeShade="FF"/>
          <w:sz w:val="24"/>
          <w:szCs w:val="24"/>
        </w:rPr>
        <w:t xml:space="preserve">food security. It explores existing theories and assumptions about food insecurity, its implications for future generations, and the barriers and potential benefits </w:t>
      </w:r>
      <w:r w:rsidRPr="30E5D5D6" w:rsidR="08DBB93C">
        <w:rPr>
          <w:rFonts w:ascii="Arial Nova" w:hAnsi="Arial Nova" w:eastAsia="Arial Nova" w:cs="Arial Nova"/>
          <w:color w:val="000000" w:themeColor="text1" w:themeTint="FF" w:themeShade="FF"/>
          <w:sz w:val="24"/>
          <w:szCs w:val="24"/>
        </w:rPr>
        <w:t>of CSA in creating a sustainable food supply chain.</w:t>
      </w:r>
      <w:r w:rsidRPr="30E5D5D6" w:rsidR="5195F5EA">
        <w:rPr>
          <w:rFonts w:ascii="Arial Nova" w:hAnsi="Arial Nova" w:eastAsia="Arial Nova" w:cs="Arial Nova"/>
          <w:color w:val="000000" w:themeColor="text1" w:themeTint="FF" w:themeShade="FF"/>
          <w:sz w:val="24"/>
          <w:szCs w:val="24"/>
        </w:rPr>
        <w:t xml:space="preserve"> The study also </w:t>
      </w:r>
      <w:r w:rsidRPr="30E5D5D6" w:rsidR="44C74A26">
        <w:rPr>
          <w:rFonts w:ascii="Arial Nova" w:hAnsi="Arial Nova" w:eastAsia="Arial Nova" w:cs="Arial Nova"/>
          <w:color w:val="000000" w:themeColor="text1" w:themeTint="FF" w:themeShade="FF"/>
          <w:sz w:val="24"/>
          <w:szCs w:val="24"/>
        </w:rPr>
        <w:t>looks at the ways</w:t>
      </w:r>
      <w:r w:rsidRPr="30E5D5D6" w:rsidR="5195F5EA">
        <w:rPr>
          <w:rFonts w:ascii="Arial Nova" w:hAnsi="Arial Nova" w:eastAsia="Arial Nova" w:cs="Arial Nova"/>
          <w:color w:val="000000" w:themeColor="text1" w:themeTint="FF" w:themeShade="FF"/>
          <w:sz w:val="24"/>
          <w:szCs w:val="24"/>
        </w:rPr>
        <w:t xml:space="preserve"> CSA </w:t>
      </w:r>
      <w:r w:rsidRPr="30E5D5D6" w:rsidR="3E2CD83E">
        <w:rPr>
          <w:rFonts w:ascii="Arial Nova" w:hAnsi="Arial Nova" w:eastAsia="Arial Nova" w:cs="Arial Nova"/>
          <w:color w:val="000000" w:themeColor="text1" w:themeTint="FF" w:themeShade="FF"/>
          <w:sz w:val="24"/>
          <w:szCs w:val="24"/>
        </w:rPr>
        <w:t>helps with</w:t>
      </w:r>
      <w:r w:rsidRPr="30E5D5D6" w:rsidR="5195F5EA">
        <w:rPr>
          <w:rFonts w:ascii="Arial Nova" w:hAnsi="Arial Nova" w:eastAsia="Arial Nova" w:cs="Arial Nova"/>
          <w:color w:val="000000" w:themeColor="text1" w:themeTint="FF" w:themeShade="FF"/>
          <w:sz w:val="24"/>
          <w:szCs w:val="24"/>
        </w:rPr>
        <w:t xml:space="preserve"> social justice, such as</w:t>
      </w:r>
      <w:r w:rsidRPr="30E5D5D6" w:rsidR="5EE4BE0E">
        <w:rPr>
          <w:rFonts w:ascii="Arial Nova" w:hAnsi="Arial Nova" w:eastAsia="Arial Nova" w:cs="Arial Nova"/>
          <w:color w:val="000000" w:themeColor="text1" w:themeTint="FF" w:themeShade="FF"/>
          <w:sz w:val="24"/>
          <w:szCs w:val="24"/>
        </w:rPr>
        <w:t xml:space="preserve"> making </w:t>
      </w:r>
      <w:r w:rsidRPr="30E5D5D6" w:rsidR="5195F5EA">
        <w:rPr>
          <w:rFonts w:ascii="Arial Nova" w:hAnsi="Arial Nova" w:eastAsia="Arial Nova" w:cs="Arial Nova"/>
          <w:color w:val="000000" w:themeColor="text1" w:themeTint="FF" w:themeShade="FF"/>
          <w:sz w:val="24"/>
          <w:szCs w:val="24"/>
        </w:rPr>
        <w:t xml:space="preserve">food </w:t>
      </w:r>
      <w:r w:rsidRPr="30E5D5D6" w:rsidR="18D10AC0">
        <w:rPr>
          <w:rFonts w:ascii="Arial Nova" w:hAnsi="Arial Nova" w:eastAsia="Arial Nova" w:cs="Arial Nova"/>
          <w:color w:val="000000" w:themeColor="text1" w:themeTint="FF" w:themeShade="FF"/>
          <w:sz w:val="24"/>
          <w:szCs w:val="24"/>
        </w:rPr>
        <w:t>available</w:t>
      </w:r>
      <w:r w:rsidRPr="30E5D5D6" w:rsidR="5195F5EA">
        <w:rPr>
          <w:rFonts w:ascii="Arial Nova" w:hAnsi="Arial Nova" w:eastAsia="Arial Nova" w:cs="Arial Nova"/>
          <w:color w:val="000000" w:themeColor="text1" w:themeTint="FF" w:themeShade="FF"/>
          <w:sz w:val="24"/>
          <w:szCs w:val="24"/>
        </w:rPr>
        <w:t xml:space="preserve">, </w:t>
      </w:r>
      <w:r w:rsidRPr="30E5D5D6" w:rsidR="2ECEE7D4">
        <w:rPr>
          <w:rFonts w:ascii="Arial Nova" w:hAnsi="Arial Nova" w:eastAsia="Arial Nova" w:cs="Arial Nova"/>
          <w:color w:val="000000" w:themeColor="text1" w:themeTint="FF" w:themeShade="FF"/>
          <w:sz w:val="24"/>
          <w:szCs w:val="24"/>
        </w:rPr>
        <w:t>accessible</w:t>
      </w:r>
      <w:r w:rsidRPr="30E5D5D6" w:rsidR="5195F5EA">
        <w:rPr>
          <w:rFonts w:ascii="Arial Nova" w:hAnsi="Arial Nova" w:eastAsia="Arial Nova" w:cs="Arial Nova"/>
          <w:color w:val="000000" w:themeColor="text1" w:themeTint="FF" w:themeShade="FF"/>
          <w:sz w:val="24"/>
          <w:szCs w:val="24"/>
        </w:rPr>
        <w:t>, and stabl</w:t>
      </w:r>
      <w:r w:rsidRPr="30E5D5D6" w:rsidR="04C89078">
        <w:rPr>
          <w:rFonts w:ascii="Arial Nova" w:hAnsi="Arial Nova" w:eastAsia="Arial Nova" w:cs="Arial Nova"/>
          <w:color w:val="000000" w:themeColor="text1" w:themeTint="FF" w:themeShade="FF"/>
          <w:sz w:val="24"/>
          <w:szCs w:val="24"/>
        </w:rPr>
        <w:t>e</w:t>
      </w:r>
      <w:r w:rsidRPr="30E5D5D6" w:rsidR="5195F5EA">
        <w:rPr>
          <w:rFonts w:ascii="Arial Nova" w:hAnsi="Arial Nova" w:eastAsia="Arial Nova" w:cs="Arial Nova"/>
          <w:color w:val="000000" w:themeColor="text1" w:themeTint="FF" w:themeShade="FF"/>
          <w:sz w:val="24"/>
          <w:szCs w:val="24"/>
        </w:rPr>
        <w:t>. CSA promotes locally produced food, diverting from the conventional agriculture system and redefining the relationship between producer and consumer. Food is a fundamental necessity for human survival and is influenced by broader social, economic, and institutional characteristics. Recent legislative changes have created a policy environment for community-based initiatives to improve food access for low-income households</w:t>
      </w:r>
      <w:r w:rsidRPr="30E5D5D6" w:rsidR="70FA1BFD">
        <w:rPr>
          <w:rFonts w:ascii="Arial Nova" w:hAnsi="Arial Nova" w:eastAsia="Arial Nova" w:cs="Arial Nova"/>
          <w:color w:val="000000" w:themeColor="text1" w:themeTint="FF" w:themeShade="FF"/>
          <w:sz w:val="24"/>
          <w:szCs w:val="24"/>
        </w:rPr>
        <w:t>,</w:t>
      </w:r>
      <w:r w:rsidRPr="30E5D5D6" w:rsidR="5195F5EA">
        <w:rPr>
          <w:rFonts w:ascii="Arial Nova" w:hAnsi="Arial Nova" w:eastAsia="Arial Nova" w:cs="Arial Nova"/>
          <w:color w:val="000000" w:themeColor="text1" w:themeTint="FF" w:themeShade="FF"/>
          <w:sz w:val="24"/>
          <w:szCs w:val="24"/>
        </w:rPr>
        <w:t xml:space="preserve"> and support rural communities.</w:t>
      </w:r>
      <w:r w:rsidRPr="30E5D5D6" w:rsidR="143D0781">
        <w:rPr>
          <w:rFonts w:ascii="Arial Nova" w:hAnsi="Arial Nova" w:eastAsia="Arial Nova" w:cs="Arial Nova"/>
          <w:color w:val="000000" w:themeColor="text1" w:themeTint="FF" w:themeShade="FF"/>
          <w:sz w:val="24"/>
          <w:szCs w:val="24"/>
        </w:rPr>
        <w:t xml:space="preserve"> The study's results wil</w:t>
      </w:r>
      <w:r w:rsidRPr="30E5D5D6" w:rsidR="45C1857E">
        <w:rPr>
          <w:rFonts w:ascii="Arial Nova" w:hAnsi="Arial Nova" w:eastAsia="Arial Nova" w:cs="Arial Nova"/>
          <w:color w:val="000000" w:themeColor="text1" w:themeTint="FF" w:themeShade="FF"/>
          <w:sz w:val="24"/>
          <w:szCs w:val="24"/>
        </w:rPr>
        <w:t>l provide</w:t>
      </w:r>
      <w:r w:rsidRPr="30E5D5D6" w:rsidR="143D0781">
        <w:rPr>
          <w:rFonts w:ascii="Arial Nova" w:hAnsi="Arial Nova" w:eastAsia="Arial Nova" w:cs="Arial Nova"/>
          <w:color w:val="000000" w:themeColor="text1" w:themeTint="FF" w:themeShade="FF"/>
          <w:sz w:val="24"/>
          <w:szCs w:val="24"/>
        </w:rPr>
        <w:t xml:space="preserve"> useful information and </w:t>
      </w:r>
      <w:r w:rsidRPr="30E5D5D6" w:rsidR="4AF91AA5">
        <w:rPr>
          <w:rFonts w:ascii="Arial Nova" w:hAnsi="Arial Nova" w:eastAsia="Arial Nova" w:cs="Arial Nova"/>
          <w:color w:val="000000" w:themeColor="text1" w:themeTint="FF" w:themeShade="FF"/>
          <w:sz w:val="24"/>
          <w:szCs w:val="24"/>
        </w:rPr>
        <w:t xml:space="preserve">propose </w:t>
      </w:r>
      <w:r w:rsidRPr="30E5D5D6" w:rsidR="143D0781">
        <w:rPr>
          <w:rFonts w:ascii="Arial Nova" w:hAnsi="Arial Nova" w:eastAsia="Arial Nova" w:cs="Arial Nova"/>
          <w:color w:val="000000" w:themeColor="text1" w:themeTint="FF" w:themeShade="FF"/>
          <w:sz w:val="24"/>
          <w:szCs w:val="24"/>
        </w:rPr>
        <w:t>real</w:t>
      </w:r>
      <w:r w:rsidRPr="30E5D5D6" w:rsidR="6880D82F">
        <w:rPr>
          <w:rFonts w:ascii="Arial Nova" w:hAnsi="Arial Nova" w:eastAsia="Arial Nova" w:cs="Arial Nova"/>
          <w:color w:val="000000" w:themeColor="text1" w:themeTint="FF" w:themeShade="FF"/>
          <w:sz w:val="24"/>
          <w:szCs w:val="24"/>
        </w:rPr>
        <w:t>istic</w:t>
      </w:r>
      <w:r w:rsidRPr="30E5D5D6" w:rsidR="034D5D2D">
        <w:rPr>
          <w:rFonts w:ascii="Arial Nova" w:hAnsi="Arial Nova" w:eastAsia="Arial Nova" w:cs="Arial Nova"/>
          <w:color w:val="000000" w:themeColor="text1" w:themeTint="FF" w:themeShade="FF"/>
          <w:sz w:val="24"/>
          <w:szCs w:val="24"/>
        </w:rPr>
        <w:t xml:space="preserve"> solutions</w:t>
      </w:r>
      <w:r w:rsidRPr="30E5D5D6" w:rsidR="143D0781">
        <w:rPr>
          <w:rFonts w:ascii="Arial Nova" w:hAnsi="Arial Nova" w:eastAsia="Arial Nova" w:cs="Arial Nova"/>
          <w:color w:val="000000" w:themeColor="text1" w:themeTint="FF" w:themeShade="FF"/>
          <w:sz w:val="24"/>
          <w:szCs w:val="24"/>
        </w:rPr>
        <w:t xml:space="preserve"> to deal with food inequalit</w:t>
      </w:r>
      <w:r w:rsidRPr="30E5D5D6" w:rsidR="41CA6017">
        <w:rPr>
          <w:rFonts w:ascii="Arial Nova" w:hAnsi="Arial Nova" w:eastAsia="Arial Nova" w:cs="Arial Nova"/>
          <w:color w:val="000000" w:themeColor="text1" w:themeTint="FF" w:themeShade="FF"/>
          <w:sz w:val="24"/>
          <w:szCs w:val="24"/>
        </w:rPr>
        <w:t>y</w:t>
      </w:r>
      <w:r w:rsidRPr="30E5D5D6" w:rsidR="4AF699DE">
        <w:rPr>
          <w:rFonts w:ascii="Arial Nova" w:hAnsi="Arial Nova" w:eastAsia="Arial Nova" w:cs="Arial Nova"/>
          <w:color w:val="000000" w:themeColor="text1" w:themeTint="FF" w:themeShade="FF"/>
          <w:sz w:val="24"/>
          <w:szCs w:val="24"/>
        </w:rPr>
        <w:t xml:space="preserve"> and</w:t>
      </w:r>
      <w:r w:rsidRPr="30E5D5D6" w:rsidR="79CAB899">
        <w:rPr>
          <w:rFonts w:ascii="Arial Nova" w:hAnsi="Arial Nova" w:eastAsia="Arial Nova" w:cs="Arial Nova"/>
          <w:color w:val="000000" w:themeColor="text1" w:themeTint="FF" w:themeShade="FF"/>
          <w:sz w:val="24"/>
          <w:szCs w:val="24"/>
        </w:rPr>
        <w:t xml:space="preserve"> advance CSA’s network</w:t>
      </w:r>
      <w:r w:rsidRPr="30E5D5D6" w:rsidR="143D0781">
        <w:rPr>
          <w:rFonts w:ascii="Arial Nova" w:hAnsi="Arial Nova" w:eastAsia="Arial Nova" w:cs="Arial Nova"/>
          <w:color w:val="000000" w:themeColor="text1" w:themeTint="FF" w:themeShade="FF"/>
          <w:sz w:val="24"/>
          <w:szCs w:val="24"/>
        </w:rPr>
        <w:t>. Th</w:t>
      </w:r>
      <w:r w:rsidRPr="30E5D5D6" w:rsidR="6DBFB43E">
        <w:rPr>
          <w:rFonts w:ascii="Arial Nova" w:hAnsi="Arial Nova" w:eastAsia="Arial Nova" w:cs="Arial Nova"/>
          <w:color w:val="000000" w:themeColor="text1" w:themeTint="FF" w:themeShade="FF"/>
          <w:sz w:val="24"/>
          <w:szCs w:val="24"/>
        </w:rPr>
        <w:t>e findings</w:t>
      </w:r>
      <w:r w:rsidRPr="30E5D5D6" w:rsidR="143D0781">
        <w:rPr>
          <w:rFonts w:ascii="Arial Nova" w:hAnsi="Arial Nova" w:eastAsia="Arial Nova" w:cs="Arial Nova"/>
          <w:color w:val="000000" w:themeColor="text1" w:themeTint="FF" w:themeShade="FF"/>
          <w:sz w:val="24"/>
          <w:szCs w:val="24"/>
        </w:rPr>
        <w:t xml:space="preserve"> cou</w:t>
      </w:r>
      <w:r w:rsidRPr="30E5D5D6" w:rsidR="5620B9BE">
        <w:rPr>
          <w:rFonts w:ascii="Arial Nova" w:hAnsi="Arial Nova" w:eastAsia="Arial Nova" w:cs="Arial Nova"/>
          <w:color w:val="000000" w:themeColor="text1" w:themeTint="FF" w:themeShade="FF"/>
          <w:sz w:val="24"/>
          <w:szCs w:val="24"/>
        </w:rPr>
        <w:t xml:space="preserve">ld </w:t>
      </w:r>
      <w:r w:rsidRPr="30E5D5D6" w:rsidR="143D0781">
        <w:rPr>
          <w:rFonts w:ascii="Arial Nova" w:hAnsi="Arial Nova" w:eastAsia="Arial Nova" w:cs="Arial Nova"/>
          <w:color w:val="000000" w:themeColor="text1" w:themeTint="FF" w:themeShade="FF"/>
          <w:sz w:val="24"/>
          <w:szCs w:val="24"/>
        </w:rPr>
        <w:t>help practitioners, teachers, and other academics in the field of food security, as well as creating</w:t>
      </w:r>
      <w:r w:rsidRPr="30E5D5D6" w:rsidR="712CC164">
        <w:rPr>
          <w:rFonts w:ascii="Arial Nova" w:hAnsi="Arial Nova" w:eastAsia="Arial Nova" w:cs="Arial Nova"/>
          <w:color w:val="000000" w:themeColor="text1" w:themeTint="FF" w:themeShade="FF"/>
          <w:sz w:val="24"/>
          <w:szCs w:val="24"/>
        </w:rPr>
        <w:t xml:space="preserve"> a platform f</w:t>
      </w:r>
      <w:r w:rsidRPr="30E5D5D6" w:rsidR="143D0781">
        <w:rPr>
          <w:rFonts w:ascii="Arial Nova" w:hAnsi="Arial Nova" w:eastAsia="Arial Nova" w:cs="Arial Nova"/>
          <w:color w:val="000000" w:themeColor="text1" w:themeTint="FF" w:themeShade="FF"/>
          <w:sz w:val="24"/>
          <w:szCs w:val="24"/>
        </w:rPr>
        <w:t xml:space="preserve">or future research.   </w:t>
      </w:r>
    </w:p>
    <w:p w:rsidR="54F047F6" w:rsidP="54F047F6" w:rsidRDefault="54F047F6" w14:paraId="5AA36441" w14:textId="51B54649">
      <w:pPr>
        <w:rPr>
          <w:rFonts w:ascii="Open Sans" w:hAnsi="Open Sans" w:eastAsia="Open Sans" w:cs="Open Sans"/>
          <w:color w:val="252525"/>
          <w:sz w:val="24"/>
          <w:szCs w:val="24"/>
        </w:rPr>
      </w:pPr>
    </w:p>
    <w:p w:rsidR="54F047F6" w:rsidP="54F047F6" w:rsidRDefault="54F047F6" w14:paraId="5CA87DD8" w14:textId="0FFF8CBC">
      <w:pPr>
        <w:rPr>
          <w:rFonts w:ascii="Open Sans" w:hAnsi="Open Sans" w:eastAsia="Open Sans" w:cs="Open Sans"/>
          <w:color w:val="252525"/>
          <w:sz w:val="24"/>
          <w:szCs w:val="24"/>
        </w:rPr>
      </w:pPr>
    </w:p>
    <w:p w:rsidR="54F047F6" w:rsidP="54F047F6" w:rsidRDefault="54F047F6" w14:paraId="4325E0FD" w14:textId="6054393B">
      <w:pPr>
        <w:rPr>
          <w:rFonts w:ascii="Arial Nova" w:hAnsi="Arial Nova" w:eastAsia="Arial Nova" w:cs="Arial Nova"/>
          <w:color w:val="000000" w:themeColor="text1"/>
          <w:sz w:val="24"/>
          <w:szCs w:val="24"/>
        </w:rPr>
      </w:pPr>
    </w:p>
    <w:p w:rsidR="54F047F6" w:rsidRDefault="54F047F6" w14:paraId="29283145" w14:textId="6C8E2E21">
      <w:r>
        <w:br w:type="page"/>
      </w:r>
    </w:p>
    <w:p w:rsidR="00C942CD" w:rsidP="5FBF2178" w:rsidRDefault="596B7979" w14:paraId="2BC3053E" w14:textId="35D4921E">
      <w:pPr>
        <w:pStyle w:val="Heading2"/>
        <w:rPr>
          <w:rFonts w:ascii="Arial Nova" w:hAnsi="Arial Nova" w:eastAsia="Arial Nova" w:cs="Arial Nova"/>
          <w:b w:val="1"/>
          <w:bCs w:val="1"/>
          <w:sz w:val="32"/>
          <w:szCs w:val="32"/>
        </w:rPr>
      </w:pPr>
      <w:bookmarkStart w:name="_Toc1272310592" w:id="27"/>
      <w:bookmarkStart w:name="_Toc1441413231" w:id="28"/>
      <w:bookmarkStart w:name="_Toc441007813" w:id="29"/>
      <w:bookmarkStart w:name="_Toc984226652" w:id="30"/>
      <w:bookmarkStart w:name="_Toc720967955" w:id="31"/>
      <w:bookmarkStart w:name="_Toc427371862" w:id="2146697940"/>
      <w:bookmarkStart w:name="_Toc1728479601" w:id="708580098"/>
      <w:bookmarkStart w:name="_Toc1405392814" w:id="250449979"/>
      <w:bookmarkStart w:name="_Toc209409572" w:id="737952915"/>
      <w:r w:rsidRPr="30E5D5D6" w:rsidR="21BA746D">
        <w:rPr>
          <w:rFonts w:ascii="Arial Nova" w:hAnsi="Arial Nova" w:eastAsia="Arial Nova" w:cs="Arial Nova"/>
          <w:b w:val="1"/>
          <w:bCs w:val="1"/>
        </w:rPr>
        <w:t xml:space="preserve">1.2 </w:t>
      </w:r>
      <w:r w:rsidRPr="30E5D5D6" w:rsidR="0FB55489">
        <w:rPr>
          <w:rFonts w:ascii="Arial Nova" w:hAnsi="Arial Nova" w:eastAsia="Arial Nova" w:cs="Arial Nova"/>
          <w:b w:val="1"/>
          <w:bCs w:val="1"/>
          <w:u w:val="single"/>
        </w:rPr>
        <w:t>Research Questions</w:t>
      </w:r>
      <w:bookmarkEnd w:id="708580098"/>
      <w:bookmarkEnd w:id="250449979"/>
      <w:bookmarkEnd w:id="737952915"/>
      <w:r w:rsidRPr="30E5D5D6" w:rsidR="0FB55489">
        <w:rPr>
          <w:rFonts w:ascii="Arial Nova" w:hAnsi="Arial Nova" w:eastAsia="Arial Nova" w:cs="Arial Nova"/>
          <w:b w:val="1"/>
          <w:bCs w:val="1"/>
        </w:rPr>
        <w:t xml:space="preserve"> </w:t>
      </w:r>
      <w:bookmarkEnd w:id="27"/>
      <w:bookmarkEnd w:id="28"/>
      <w:bookmarkEnd w:id="29"/>
      <w:bookmarkEnd w:id="30"/>
      <w:bookmarkEnd w:id="31"/>
      <w:bookmarkEnd w:id="2146697940"/>
    </w:p>
    <w:p w:rsidR="00C942CD" w:rsidP="54F047F6" w:rsidRDefault="00C942CD" w14:paraId="7AAC5204" w14:textId="4ACB6220">
      <w:pPr>
        <w:rPr>
          <w:rFonts w:ascii="Calibri" w:hAnsi="Calibri" w:eastAsia="Calibri" w:cs="Calibri"/>
          <w:color w:val="000000" w:themeColor="text1"/>
        </w:rPr>
      </w:pPr>
    </w:p>
    <w:p w:rsidR="6ABE2349" w:rsidP="5FBF2178" w:rsidRDefault="6ABE2349" w14:paraId="6D33E26F" w14:textId="48A64585">
      <w:pPr>
        <w:spacing w:line="360" w:lineRule="auto"/>
        <w:jc w:val="both"/>
        <w:rPr>
          <w:rFonts w:ascii="Arial Nova" w:hAnsi="Arial Nova" w:eastAsia="Arial Nova" w:cs="Arial Nova"/>
          <w:color w:val="000000" w:themeColor="text1" w:themeTint="FF" w:themeShade="FF"/>
          <w:sz w:val="24"/>
          <w:szCs w:val="24"/>
        </w:rPr>
      </w:pPr>
      <w:r w:rsidRPr="5FBF2178" w:rsidR="2B79F544">
        <w:rPr>
          <w:rFonts w:ascii="Arial Nova" w:hAnsi="Arial Nova" w:eastAsia="Arial Nova" w:cs="Arial Nova"/>
          <w:color w:val="000000" w:themeColor="text1" w:themeTint="FF" w:themeShade="FF"/>
          <w:sz w:val="24"/>
          <w:szCs w:val="24"/>
        </w:rPr>
        <w:t>The motivation for this research project can be attributed to answering the following questions:</w:t>
      </w:r>
    </w:p>
    <w:p w:rsidR="6ABE2349" w:rsidP="5FBF2178" w:rsidRDefault="6ABE2349" w14:paraId="13153FA3" w14:textId="67C45358">
      <w:pPr>
        <w:spacing w:line="360" w:lineRule="auto"/>
        <w:jc w:val="both"/>
        <w:rPr>
          <w:rFonts w:ascii="Arial Nova" w:hAnsi="Arial Nova" w:eastAsia="Arial Nova" w:cs="Arial Nova"/>
          <w:color w:val="000000" w:themeColor="text1" w:themeTint="FF" w:themeShade="FF"/>
          <w:sz w:val="24"/>
          <w:szCs w:val="24"/>
        </w:rPr>
      </w:pPr>
      <w:r w:rsidRPr="5FBF2178" w:rsidR="2B79F544">
        <w:rPr>
          <w:rFonts w:ascii="Arial Nova" w:hAnsi="Arial Nova" w:eastAsia="Arial Nova" w:cs="Arial Nova"/>
          <w:color w:val="000000" w:themeColor="text1" w:themeTint="FF" w:themeShade="FF"/>
          <w:sz w:val="24"/>
          <w:szCs w:val="24"/>
        </w:rPr>
        <w:t xml:space="preserve"> </w:t>
      </w:r>
    </w:p>
    <w:p w:rsidR="613C37E8" w:rsidP="5FBF2178" w:rsidRDefault="613C37E8" w14:paraId="3C476334" w14:textId="143B8057">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30E5D5D6" w:rsidR="05D4A7C7">
        <w:rPr>
          <w:rFonts w:ascii="Arial Nova" w:hAnsi="Arial Nova" w:eastAsia="Arial Nova" w:cs="Arial Nova"/>
          <w:color w:val="000000" w:themeColor="text1" w:themeTint="FF" w:themeShade="FF"/>
          <w:sz w:val="24"/>
          <w:szCs w:val="24"/>
        </w:rPr>
        <w:t xml:space="preserve">What </w:t>
      </w:r>
      <w:r w:rsidRPr="30E5D5D6" w:rsidR="6C59CF46">
        <w:rPr>
          <w:rFonts w:ascii="Arial Nova" w:hAnsi="Arial Nova" w:eastAsia="Arial Nova" w:cs="Arial Nova"/>
          <w:color w:val="000000" w:themeColor="text1" w:themeTint="FF" w:themeShade="FF"/>
          <w:sz w:val="24"/>
          <w:szCs w:val="24"/>
        </w:rPr>
        <w:t>are</w:t>
      </w:r>
      <w:r w:rsidRPr="30E5D5D6" w:rsidR="05D4A7C7">
        <w:rPr>
          <w:rFonts w:ascii="Arial Nova" w:hAnsi="Arial Nova" w:eastAsia="Arial Nova" w:cs="Arial Nova"/>
          <w:color w:val="000000" w:themeColor="text1" w:themeTint="FF" w:themeShade="FF"/>
          <w:sz w:val="24"/>
          <w:szCs w:val="24"/>
        </w:rPr>
        <w:t xml:space="preserve"> </w:t>
      </w:r>
      <w:r w:rsidRPr="30E5D5D6" w:rsidR="26EE8873">
        <w:rPr>
          <w:rFonts w:ascii="Arial Nova" w:hAnsi="Arial Nova" w:eastAsia="Arial Nova" w:cs="Arial Nova"/>
          <w:color w:val="000000" w:themeColor="text1" w:themeTint="FF" w:themeShade="FF"/>
          <w:sz w:val="24"/>
          <w:szCs w:val="24"/>
        </w:rPr>
        <w:t>consumer</w:t>
      </w:r>
      <w:r w:rsidRPr="30E5D5D6" w:rsidR="4F125A2B">
        <w:rPr>
          <w:rFonts w:ascii="Arial Nova" w:hAnsi="Arial Nova" w:eastAsia="Arial Nova" w:cs="Arial Nova"/>
          <w:color w:val="000000" w:themeColor="text1" w:themeTint="FF" w:themeShade="FF"/>
          <w:sz w:val="24"/>
          <w:szCs w:val="24"/>
        </w:rPr>
        <w:t>s’</w:t>
      </w:r>
      <w:r w:rsidRPr="30E5D5D6" w:rsidR="26EE8873">
        <w:rPr>
          <w:rFonts w:ascii="Arial Nova" w:hAnsi="Arial Nova" w:eastAsia="Arial Nova" w:cs="Arial Nova"/>
          <w:color w:val="000000" w:themeColor="text1" w:themeTint="FF" w:themeShade="FF"/>
          <w:sz w:val="24"/>
          <w:szCs w:val="24"/>
        </w:rPr>
        <w:t xml:space="preserve"> </w:t>
      </w:r>
      <w:r w:rsidRPr="30E5D5D6" w:rsidR="26EE8873">
        <w:rPr>
          <w:rFonts w:ascii="Arial Nova" w:hAnsi="Arial Nova" w:eastAsia="Arial Nova" w:cs="Arial Nova"/>
          <w:color w:val="000000" w:themeColor="text1" w:themeTint="FF" w:themeShade="FF"/>
          <w:sz w:val="24"/>
          <w:szCs w:val="24"/>
        </w:rPr>
        <w:t>perception</w:t>
      </w:r>
      <w:r w:rsidRPr="30E5D5D6" w:rsidR="3DAA8C12">
        <w:rPr>
          <w:rFonts w:ascii="Arial Nova" w:hAnsi="Arial Nova" w:eastAsia="Arial Nova" w:cs="Arial Nova"/>
          <w:color w:val="000000" w:themeColor="text1" w:themeTint="FF" w:themeShade="FF"/>
          <w:sz w:val="24"/>
          <w:szCs w:val="24"/>
        </w:rPr>
        <w:t>s</w:t>
      </w:r>
      <w:r w:rsidRPr="30E5D5D6" w:rsidR="26EE8873">
        <w:rPr>
          <w:rFonts w:ascii="Arial Nova" w:hAnsi="Arial Nova" w:eastAsia="Arial Nova" w:cs="Arial Nova"/>
          <w:color w:val="000000" w:themeColor="text1" w:themeTint="FF" w:themeShade="FF"/>
          <w:sz w:val="24"/>
          <w:szCs w:val="24"/>
        </w:rPr>
        <w:t>, behaviours and habits towards</w:t>
      </w:r>
      <w:r w:rsidRPr="30E5D5D6" w:rsidR="27C1A872">
        <w:rPr>
          <w:rFonts w:ascii="Arial Nova" w:hAnsi="Arial Nova" w:eastAsia="Arial Nova" w:cs="Arial Nova"/>
          <w:color w:val="000000" w:themeColor="text1" w:themeTint="FF" w:themeShade="FF"/>
          <w:sz w:val="24"/>
          <w:szCs w:val="24"/>
        </w:rPr>
        <w:t xml:space="preserve"> food security</w:t>
      </w:r>
      <w:r w:rsidRPr="30E5D5D6" w:rsidR="5A26BF2F">
        <w:rPr>
          <w:rFonts w:ascii="Arial Nova" w:hAnsi="Arial Nova" w:eastAsia="Arial Nova" w:cs="Arial Nova"/>
          <w:color w:val="000000" w:themeColor="text1" w:themeTint="FF" w:themeShade="FF"/>
          <w:sz w:val="24"/>
          <w:szCs w:val="24"/>
        </w:rPr>
        <w:t xml:space="preserve">, </w:t>
      </w:r>
      <w:r w:rsidRPr="30E5D5D6" w:rsidR="4197273F">
        <w:rPr>
          <w:rFonts w:ascii="Arial Nova" w:hAnsi="Arial Nova" w:eastAsia="Arial Nova" w:cs="Arial Nova"/>
          <w:color w:val="000000" w:themeColor="text1" w:themeTint="FF" w:themeShade="FF"/>
          <w:sz w:val="24"/>
          <w:szCs w:val="24"/>
        </w:rPr>
        <w:t>food choice</w:t>
      </w:r>
      <w:r w:rsidRPr="30E5D5D6" w:rsidR="1FD7EE02">
        <w:rPr>
          <w:rFonts w:ascii="Arial Nova" w:hAnsi="Arial Nova" w:eastAsia="Arial Nova" w:cs="Arial Nova"/>
          <w:color w:val="000000" w:themeColor="text1" w:themeTint="FF" w:themeShade="FF"/>
          <w:sz w:val="24"/>
          <w:szCs w:val="24"/>
        </w:rPr>
        <w:t xml:space="preserve"> and waste</w:t>
      </w:r>
      <w:r w:rsidRPr="30E5D5D6" w:rsidR="6270E4C2">
        <w:rPr>
          <w:rFonts w:ascii="Arial Nova" w:hAnsi="Arial Nova" w:eastAsia="Arial Nova" w:cs="Arial Nova"/>
          <w:color w:val="000000" w:themeColor="text1" w:themeTint="FF" w:themeShade="FF"/>
          <w:sz w:val="24"/>
          <w:szCs w:val="24"/>
        </w:rPr>
        <w:t>?</w:t>
      </w:r>
    </w:p>
    <w:p w:rsidR="41F2E678" w:rsidP="5FBF2178" w:rsidRDefault="41F2E678" w14:paraId="2DC9CD5E" w14:textId="1EBA368F">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30E5D5D6" w:rsidR="7DB90FAB">
        <w:rPr>
          <w:rFonts w:ascii="Arial Nova" w:hAnsi="Arial Nova" w:eastAsia="Arial Nova" w:cs="Arial Nova"/>
          <w:color w:val="000000" w:themeColor="text1" w:themeTint="FF" w:themeShade="FF"/>
          <w:sz w:val="24"/>
          <w:szCs w:val="24"/>
        </w:rPr>
        <w:t xml:space="preserve">What </w:t>
      </w:r>
      <w:r w:rsidRPr="30E5D5D6" w:rsidR="5A07DFAB">
        <w:rPr>
          <w:rFonts w:ascii="Arial Nova" w:hAnsi="Arial Nova" w:eastAsia="Arial Nova" w:cs="Arial Nova"/>
          <w:color w:val="000000" w:themeColor="text1" w:themeTint="FF" w:themeShade="FF"/>
          <w:sz w:val="24"/>
          <w:szCs w:val="24"/>
        </w:rPr>
        <w:t>are</w:t>
      </w:r>
      <w:r w:rsidRPr="30E5D5D6" w:rsidR="7DB90FAB">
        <w:rPr>
          <w:rFonts w:ascii="Arial Nova" w:hAnsi="Arial Nova" w:eastAsia="Arial Nova" w:cs="Arial Nova"/>
          <w:color w:val="000000" w:themeColor="text1" w:themeTint="FF" w:themeShade="FF"/>
          <w:sz w:val="24"/>
          <w:szCs w:val="24"/>
        </w:rPr>
        <w:t xml:space="preserve"> the differen</w:t>
      </w:r>
      <w:r w:rsidRPr="30E5D5D6" w:rsidR="11A0A0A9">
        <w:rPr>
          <w:rFonts w:ascii="Arial Nova" w:hAnsi="Arial Nova" w:eastAsia="Arial Nova" w:cs="Arial Nova"/>
          <w:color w:val="000000" w:themeColor="text1" w:themeTint="FF" w:themeShade="FF"/>
          <w:sz w:val="24"/>
          <w:szCs w:val="24"/>
        </w:rPr>
        <w:t>t</w:t>
      </w:r>
      <w:r w:rsidRPr="30E5D5D6" w:rsidR="7DB90FAB">
        <w:rPr>
          <w:rFonts w:ascii="Arial Nova" w:hAnsi="Arial Nova" w:eastAsia="Arial Nova" w:cs="Arial Nova"/>
          <w:color w:val="000000" w:themeColor="text1" w:themeTint="FF" w:themeShade="FF"/>
          <w:sz w:val="24"/>
          <w:szCs w:val="24"/>
        </w:rPr>
        <w:t xml:space="preserve"> </w:t>
      </w:r>
      <w:r w:rsidRPr="30E5D5D6" w:rsidR="209E9534">
        <w:rPr>
          <w:rFonts w:ascii="Arial Nova" w:hAnsi="Arial Nova" w:eastAsia="Arial Nova" w:cs="Arial Nova"/>
          <w:color w:val="000000" w:themeColor="text1" w:themeTint="FF" w:themeShade="FF"/>
          <w:sz w:val="24"/>
          <w:szCs w:val="24"/>
        </w:rPr>
        <w:t xml:space="preserve">behaviours, </w:t>
      </w:r>
      <w:r w:rsidRPr="30E5D5D6" w:rsidR="209E9534">
        <w:rPr>
          <w:rFonts w:ascii="Arial Nova" w:hAnsi="Arial Nova" w:eastAsia="Arial Nova" w:cs="Arial Nova"/>
          <w:color w:val="000000" w:themeColor="text1" w:themeTint="FF" w:themeShade="FF"/>
          <w:sz w:val="24"/>
          <w:szCs w:val="24"/>
        </w:rPr>
        <w:t>perspectives</w:t>
      </w:r>
      <w:r w:rsidRPr="30E5D5D6" w:rsidR="209E9534">
        <w:rPr>
          <w:rFonts w:ascii="Arial Nova" w:hAnsi="Arial Nova" w:eastAsia="Arial Nova" w:cs="Arial Nova"/>
          <w:color w:val="000000" w:themeColor="text1" w:themeTint="FF" w:themeShade="FF"/>
          <w:sz w:val="24"/>
          <w:szCs w:val="24"/>
        </w:rPr>
        <w:t xml:space="preserve"> and motivat</w:t>
      </w:r>
      <w:r w:rsidRPr="30E5D5D6" w:rsidR="33B31FBC">
        <w:rPr>
          <w:rFonts w:ascii="Arial Nova" w:hAnsi="Arial Nova" w:eastAsia="Arial Nova" w:cs="Arial Nova"/>
          <w:color w:val="000000" w:themeColor="text1" w:themeTint="FF" w:themeShade="FF"/>
          <w:sz w:val="24"/>
          <w:szCs w:val="24"/>
        </w:rPr>
        <w:t>ors</w:t>
      </w:r>
      <w:r w:rsidRPr="30E5D5D6" w:rsidR="209E9534">
        <w:rPr>
          <w:rFonts w:ascii="Arial Nova" w:hAnsi="Arial Nova" w:eastAsia="Arial Nova" w:cs="Arial Nova"/>
          <w:color w:val="000000" w:themeColor="text1" w:themeTint="FF" w:themeShade="FF"/>
          <w:sz w:val="24"/>
          <w:szCs w:val="24"/>
        </w:rPr>
        <w:t xml:space="preserve"> between consumers</w:t>
      </w:r>
      <w:r w:rsidRPr="30E5D5D6" w:rsidR="38E8341C">
        <w:rPr>
          <w:rFonts w:ascii="Arial Nova" w:hAnsi="Arial Nova" w:eastAsia="Arial Nova" w:cs="Arial Nova"/>
          <w:color w:val="000000" w:themeColor="text1" w:themeTint="FF" w:themeShade="FF"/>
          <w:sz w:val="24"/>
          <w:szCs w:val="24"/>
        </w:rPr>
        <w:t>?</w:t>
      </w:r>
    </w:p>
    <w:p w:rsidR="540ABB12" w:rsidP="5FBF2178" w:rsidRDefault="540ABB12" w14:paraId="7A2EB0D8" w14:textId="67F1E214">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30E5D5D6" w:rsidR="050CD48D">
        <w:rPr>
          <w:rFonts w:ascii="Arial Nova" w:hAnsi="Arial Nova" w:eastAsia="Arial Nova" w:cs="Arial Nova"/>
          <w:color w:val="000000" w:themeColor="text1" w:themeTint="FF" w:themeShade="FF"/>
          <w:sz w:val="24"/>
          <w:szCs w:val="24"/>
        </w:rPr>
        <w:t xml:space="preserve">What </w:t>
      </w:r>
      <w:r w:rsidRPr="30E5D5D6" w:rsidR="49B07D12">
        <w:rPr>
          <w:rFonts w:ascii="Arial Nova" w:hAnsi="Arial Nova" w:eastAsia="Arial Nova" w:cs="Arial Nova"/>
          <w:color w:val="000000" w:themeColor="text1" w:themeTint="FF" w:themeShade="FF"/>
          <w:sz w:val="24"/>
          <w:szCs w:val="24"/>
        </w:rPr>
        <w:t>are</w:t>
      </w:r>
      <w:r w:rsidRPr="30E5D5D6" w:rsidR="050CD48D">
        <w:rPr>
          <w:rFonts w:ascii="Arial Nova" w:hAnsi="Arial Nova" w:eastAsia="Arial Nova" w:cs="Arial Nova"/>
          <w:color w:val="000000" w:themeColor="text1" w:themeTint="FF" w:themeShade="FF"/>
          <w:sz w:val="24"/>
          <w:szCs w:val="24"/>
        </w:rPr>
        <w:t xml:space="preserve"> consume</w:t>
      </w:r>
      <w:r w:rsidRPr="30E5D5D6" w:rsidR="050CD48D">
        <w:rPr>
          <w:rFonts w:ascii="Arial Nova" w:hAnsi="Arial Nova" w:eastAsia="Arial Nova" w:cs="Arial Nova"/>
          <w:color w:val="000000" w:themeColor="text1" w:themeTint="FF" w:themeShade="FF"/>
          <w:sz w:val="24"/>
          <w:szCs w:val="24"/>
        </w:rPr>
        <w:t>r</w:t>
      </w:r>
      <w:r w:rsidRPr="30E5D5D6" w:rsidR="050CD48D">
        <w:rPr>
          <w:rFonts w:ascii="Arial Nova" w:hAnsi="Arial Nova" w:eastAsia="Arial Nova" w:cs="Arial Nova"/>
          <w:color w:val="000000" w:themeColor="text1" w:themeTint="FF" w:themeShade="FF"/>
          <w:sz w:val="24"/>
          <w:szCs w:val="24"/>
        </w:rPr>
        <w:t xml:space="preserve"> </w:t>
      </w:r>
      <w:r w:rsidRPr="30E5D5D6" w:rsidR="050CD48D">
        <w:rPr>
          <w:rFonts w:ascii="Arial Nova" w:hAnsi="Arial Nova" w:eastAsia="Arial Nova" w:cs="Arial Nova"/>
          <w:color w:val="000000" w:themeColor="text1" w:themeTint="FF" w:themeShade="FF"/>
          <w:sz w:val="24"/>
          <w:szCs w:val="24"/>
        </w:rPr>
        <w:t>perception</w:t>
      </w:r>
      <w:r w:rsidRPr="30E5D5D6" w:rsidR="5F44B61D">
        <w:rPr>
          <w:rFonts w:ascii="Arial Nova" w:hAnsi="Arial Nova" w:eastAsia="Arial Nova" w:cs="Arial Nova"/>
          <w:color w:val="000000" w:themeColor="text1" w:themeTint="FF" w:themeShade="FF"/>
          <w:sz w:val="24"/>
          <w:szCs w:val="24"/>
        </w:rPr>
        <w:t>s</w:t>
      </w:r>
      <w:r w:rsidRPr="30E5D5D6" w:rsidR="050CD48D">
        <w:rPr>
          <w:rFonts w:ascii="Arial Nova" w:hAnsi="Arial Nova" w:eastAsia="Arial Nova" w:cs="Arial Nova"/>
          <w:color w:val="000000" w:themeColor="text1" w:themeTint="FF" w:themeShade="FF"/>
          <w:sz w:val="24"/>
          <w:szCs w:val="24"/>
        </w:rPr>
        <w:t xml:space="preserve">, </w:t>
      </w:r>
      <w:r w:rsidRPr="30E5D5D6" w:rsidR="050CD48D">
        <w:rPr>
          <w:rFonts w:ascii="Arial Nova" w:hAnsi="Arial Nova" w:eastAsia="Arial Nova" w:cs="Arial Nova"/>
          <w:color w:val="000000" w:themeColor="text1" w:themeTint="FF" w:themeShade="FF"/>
          <w:sz w:val="24"/>
          <w:szCs w:val="24"/>
        </w:rPr>
        <w:t>behaviour</w:t>
      </w:r>
      <w:r w:rsidRPr="30E5D5D6" w:rsidR="0442F584">
        <w:rPr>
          <w:rFonts w:ascii="Arial Nova" w:hAnsi="Arial Nova" w:eastAsia="Arial Nova" w:cs="Arial Nova"/>
          <w:color w:val="000000" w:themeColor="text1" w:themeTint="FF" w:themeShade="FF"/>
          <w:sz w:val="24"/>
          <w:szCs w:val="24"/>
        </w:rPr>
        <w:t>s</w:t>
      </w:r>
      <w:r w:rsidRPr="30E5D5D6" w:rsidR="050CD48D">
        <w:rPr>
          <w:rFonts w:ascii="Arial Nova" w:hAnsi="Arial Nova" w:eastAsia="Arial Nova" w:cs="Arial Nova"/>
          <w:color w:val="000000" w:themeColor="text1" w:themeTint="FF" w:themeShade="FF"/>
          <w:sz w:val="24"/>
          <w:szCs w:val="24"/>
        </w:rPr>
        <w:t xml:space="preserve"> and habits </w:t>
      </w:r>
      <w:r w:rsidRPr="30E5D5D6" w:rsidR="23CBFF91">
        <w:rPr>
          <w:rFonts w:ascii="Arial Nova" w:hAnsi="Arial Nova" w:eastAsia="Arial Nova" w:cs="Arial Nova"/>
          <w:color w:val="000000" w:themeColor="text1" w:themeTint="FF" w:themeShade="FF"/>
          <w:sz w:val="24"/>
          <w:szCs w:val="24"/>
        </w:rPr>
        <w:t>concerning the</w:t>
      </w:r>
      <w:r w:rsidRPr="30E5D5D6" w:rsidR="050CD48D">
        <w:rPr>
          <w:rFonts w:ascii="Arial Nova" w:hAnsi="Arial Nova" w:eastAsia="Arial Nova" w:cs="Arial Nova"/>
          <w:color w:val="000000" w:themeColor="text1" w:themeTint="FF" w:themeShade="FF"/>
          <w:sz w:val="24"/>
          <w:szCs w:val="24"/>
        </w:rPr>
        <w:t xml:space="preserve"> environmental impacts within grocery </w:t>
      </w:r>
      <w:r w:rsidRPr="30E5D5D6" w:rsidR="050CD48D">
        <w:rPr>
          <w:rFonts w:ascii="Arial Nova" w:hAnsi="Arial Nova" w:eastAsia="Arial Nova" w:cs="Arial Nova"/>
          <w:color w:val="000000" w:themeColor="text1" w:themeTint="FF" w:themeShade="FF"/>
          <w:sz w:val="24"/>
          <w:szCs w:val="24"/>
        </w:rPr>
        <w:t>choices</w:t>
      </w:r>
      <w:r w:rsidRPr="30E5D5D6" w:rsidR="33E2722D">
        <w:rPr>
          <w:rFonts w:ascii="Arial Nova" w:hAnsi="Arial Nova" w:eastAsia="Arial Nova" w:cs="Arial Nova"/>
          <w:color w:val="000000" w:themeColor="text1" w:themeTint="FF" w:themeShade="FF"/>
          <w:sz w:val="24"/>
          <w:szCs w:val="24"/>
        </w:rPr>
        <w:t>,</w:t>
      </w:r>
      <w:r w:rsidRPr="30E5D5D6" w:rsidR="050CD48D">
        <w:rPr>
          <w:rFonts w:ascii="Arial Nova" w:hAnsi="Arial Nova" w:eastAsia="Arial Nova" w:cs="Arial Nova"/>
          <w:color w:val="000000" w:themeColor="text1" w:themeTint="FF" w:themeShade="FF"/>
          <w:sz w:val="24"/>
          <w:szCs w:val="24"/>
        </w:rPr>
        <w:t xml:space="preserve"> and </w:t>
      </w:r>
      <w:r w:rsidRPr="30E5D5D6" w:rsidR="5A77E21F">
        <w:rPr>
          <w:rFonts w:ascii="Arial Nova" w:hAnsi="Arial Nova" w:eastAsia="Arial Nova" w:cs="Arial Nova"/>
          <w:color w:val="000000" w:themeColor="text1" w:themeTint="FF" w:themeShade="FF"/>
          <w:sz w:val="24"/>
          <w:szCs w:val="24"/>
        </w:rPr>
        <w:t xml:space="preserve">do </w:t>
      </w:r>
      <w:r w:rsidRPr="30E5D5D6" w:rsidR="050CD48D">
        <w:rPr>
          <w:rFonts w:ascii="Arial Nova" w:hAnsi="Arial Nova" w:eastAsia="Arial Nova" w:cs="Arial Nova"/>
          <w:color w:val="000000" w:themeColor="text1" w:themeTint="FF" w:themeShade="FF"/>
          <w:sz w:val="24"/>
          <w:szCs w:val="24"/>
        </w:rPr>
        <w:t xml:space="preserve">they </w:t>
      </w:r>
      <w:r w:rsidRPr="30E5D5D6" w:rsidR="050CD48D">
        <w:rPr>
          <w:rFonts w:ascii="Arial Nova" w:hAnsi="Arial Nova" w:eastAsia="Arial Nova" w:cs="Arial Nova"/>
          <w:color w:val="000000" w:themeColor="text1" w:themeTint="FF" w:themeShade="FF"/>
          <w:sz w:val="24"/>
          <w:szCs w:val="24"/>
        </w:rPr>
        <w:t>seek</w:t>
      </w:r>
      <w:r w:rsidRPr="30E5D5D6" w:rsidR="050CD48D">
        <w:rPr>
          <w:rFonts w:ascii="Arial Nova" w:hAnsi="Arial Nova" w:eastAsia="Arial Nova" w:cs="Arial Nova"/>
          <w:color w:val="000000" w:themeColor="text1" w:themeTint="FF" w:themeShade="FF"/>
          <w:sz w:val="24"/>
          <w:szCs w:val="24"/>
        </w:rPr>
        <w:t xml:space="preserve"> sustainable and </w:t>
      </w:r>
      <w:r w:rsidRPr="30E5D5D6" w:rsidR="3A5876C0">
        <w:rPr>
          <w:rFonts w:ascii="Arial Nova" w:hAnsi="Arial Nova" w:eastAsia="Arial Nova" w:cs="Arial Nova"/>
          <w:color w:val="000000" w:themeColor="text1" w:themeTint="FF" w:themeShade="FF"/>
          <w:sz w:val="24"/>
          <w:szCs w:val="24"/>
        </w:rPr>
        <w:t>environmentally friendly</w:t>
      </w:r>
      <w:r w:rsidRPr="30E5D5D6" w:rsidR="050CD48D">
        <w:rPr>
          <w:rFonts w:ascii="Arial Nova" w:hAnsi="Arial Nova" w:eastAsia="Arial Nova" w:cs="Arial Nova"/>
          <w:color w:val="000000" w:themeColor="text1" w:themeTint="FF" w:themeShade="FF"/>
          <w:sz w:val="24"/>
          <w:szCs w:val="24"/>
        </w:rPr>
        <w:t xml:space="preserve"> alternatives?</w:t>
      </w:r>
    </w:p>
    <w:p w:rsidR="46192DBE" w:rsidP="5FBF2178" w:rsidRDefault="46192DBE" w14:paraId="3607FE4F" w14:textId="452EA47C">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30E5D5D6" w:rsidR="24BEFA5D">
        <w:rPr>
          <w:rFonts w:ascii="Arial Nova" w:hAnsi="Arial Nova" w:eastAsia="Arial Nova" w:cs="Arial Nova"/>
          <w:color w:val="000000" w:themeColor="text1" w:themeTint="FF" w:themeShade="FF"/>
          <w:sz w:val="24"/>
          <w:szCs w:val="24"/>
        </w:rPr>
        <w:t xml:space="preserve">What are </w:t>
      </w:r>
      <w:r w:rsidRPr="30E5D5D6" w:rsidR="743A3A3F">
        <w:rPr>
          <w:rFonts w:ascii="Arial Nova" w:hAnsi="Arial Nova" w:eastAsia="Arial Nova" w:cs="Arial Nova"/>
          <w:color w:val="000000" w:themeColor="text1" w:themeTint="FF" w:themeShade="FF"/>
          <w:sz w:val="24"/>
          <w:szCs w:val="24"/>
        </w:rPr>
        <w:t>consumers</w:t>
      </w:r>
      <w:r w:rsidRPr="30E5D5D6" w:rsidR="00CF7BEB">
        <w:rPr>
          <w:rFonts w:ascii="Arial Nova" w:hAnsi="Arial Nova" w:eastAsia="Arial Nova" w:cs="Arial Nova"/>
          <w:color w:val="000000" w:themeColor="text1" w:themeTint="FF" w:themeShade="FF"/>
          <w:sz w:val="24"/>
          <w:szCs w:val="24"/>
        </w:rPr>
        <w:t>’</w:t>
      </w:r>
      <w:r w:rsidRPr="30E5D5D6" w:rsidR="743A3A3F">
        <w:rPr>
          <w:rFonts w:ascii="Arial Nova" w:hAnsi="Arial Nova" w:eastAsia="Arial Nova" w:cs="Arial Nova"/>
          <w:color w:val="000000" w:themeColor="text1" w:themeTint="FF" w:themeShade="FF"/>
          <w:sz w:val="24"/>
          <w:szCs w:val="24"/>
        </w:rPr>
        <w:t xml:space="preserve"> </w:t>
      </w:r>
      <w:r w:rsidRPr="30E5D5D6" w:rsidR="73C9ACC2">
        <w:rPr>
          <w:rFonts w:ascii="Arial Nova" w:hAnsi="Arial Nova" w:eastAsia="Arial Nova" w:cs="Arial Nova"/>
          <w:color w:val="000000" w:themeColor="text1" w:themeTint="FF" w:themeShade="FF"/>
          <w:sz w:val="24"/>
          <w:szCs w:val="24"/>
        </w:rPr>
        <w:t xml:space="preserve">awareness and </w:t>
      </w:r>
      <w:r w:rsidRPr="30E5D5D6" w:rsidR="73C9ACC2">
        <w:rPr>
          <w:rFonts w:ascii="Arial Nova" w:hAnsi="Arial Nova" w:eastAsia="Arial Nova" w:cs="Arial Nova"/>
          <w:color w:val="000000" w:themeColor="text1" w:themeTint="FF" w:themeShade="FF"/>
          <w:sz w:val="24"/>
          <w:szCs w:val="24"/>
        </w:rPr>
        <w:t>perception</w:t>
      </w:r>
      <w:r w:rsidRPr="30E5D5D6" w:rsidR="73C9ACC2">
        <w:rPr>
          <w:rFonts w:ascii="Arial Nova" w:hAnsi="Arial Nova" w:eastAsia="Arial Nova" w:cs="Arial Nova"/>
          <w:color w:val="000000" w:themeColor="text1" w:themeTint="FF" w:themeShade="FF"/>
          <w:sz w:val="24"/>
          <w:szCs w:val="24"/>
        </w:rPr>
        <w:t xml:space="preserve"> of </w:t>
      </w:r>
      <w:r w:rsidRPr="30E5D5D6" w:rsidR="5043B88A">
        <w:rPr>
          <w:rFonts w:ascii="Arial Nova" w:hAnsi="Arial Nova" w:eastAsia="Arial Nova" w:cs="Arial Nova"/>
          <w:color w:val="000000" w:themeColor="text1" w:themeTint="FF" w:themeShade="FF"/>
          <w:sz w:val="24"/>
          <w:szCs w:val="24"/>
        </w:rPr>
        <w:t>CSA</w:t>
      </w:r>
      <w:r w:rsidRPr="30E5D5D6" w:rsidR="2447657E">
        <w:rPr>
          <w:rFonts w:ascii="Arial Nova" w:hAnsi="Arial Nova" w:eastAsia="Arial Nova" w:cs="Arial Nova"/>
          <w:color w:val="000000" w:themeColor="text1" w:themeTint="FF" w:themeShade="FF"/>
          <w:sz w:val="24"/>
          <w:szCs w:val="24"/>
        </w:rPr>
        <w:t>?</w:t>
      </w:r>
    </w:p>
    <w:p w:rsidR="6ABE2349" w:rsidP="5FBF2178" w:rsidRDefault="6ABE2349" w14:paraId="7C89EC31" w14:textId="3031951C" w14:noSpellErr="1">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5FBF2178" w:rsidR="2B79F544">
        <w:rPr>
          <w:rFonts w:ascii="Arial Nova" w:hAnsi="Arial Nova" w:eastAsia="Arial Nova" w:cs="Arial Nova"/>
          <w:color w:val="000000" w:themeColor="text1" w:themeTint="FF" w:themeShade="FF"/>
          <w:sz w:val="24"/>
          <w:szCs w:val="24"/>
        </w:rPr>
        <w:t xml:space="preserve">What are the benefits and barriers of </w:t>
      </w:r>
      <w:r w:rsidRPr="5FBF2178" w:rsidR="44C3C98E">
        <w:rPr>
          <w:rFonts w:ascii="Arial Nova" w:hAnsi="Arial Nova" w:eastAsia="Arial Nova" w:cs="Arial Nova"/>
          <w:color w:val="000000" w:themeColor="text1" w:themeTint="FF" w:themeShade="FF"/>
          <w:sz w:val="24"/>
          <w:szCs w:val="24"/>
        </w:rPr>
        <w:t>CSA</w:t>
      </w:r>
      <w:r w:rsidRPr="5FBF2178" w:rsidR="2B79F544">
        <w:rPr>
          <w:rFonts w:ascii="Arial Nova" w:hAnsi="Arial Nova" w:eastAsia="Arial Nova" w:cs="Arial Nova"/>
          <w:color w:val="000000" w:themeColor="text1" w:themeTint="FF" w:themeShade="FF"/>
          <w:sz w:val="24"/>
          <w:szCs w:val="24"/>
        </w:rPr>
        <w:t xml:space="preserve"> adoption from a consumer perspective? </w:t>
      </w:r>
    </w:p>
    <w:p w:rsidR="00C942CD" w:rsidP="30E5D5D6" w:rsidRDefault="00C942CD" w14:paraId="283B7943" w14:textId="0313F3EB">
      <w:pPr>
        <w:pStyle w:val="ListParagraph"/>
        <w:numPr>
          <w:ilvl w:val="0"/>
          <w:numId w:val="1"/>
        </w:numPr>
        <w:spacing w:line="360" w:lineRule="auto"/>
        <w:jc w:val="both"/>
        <w:rPr>
          <w:rFonts w:ascii="Arial Nova" w:hAnsi="Arial Nova" w:eastAsia="Arial Nova" w:cs="Arial Nova"/>
          <w:color w:val="000000" w:themeColor="text1" w:themeTint="FF" w:themeShade="FF"/>
          <w:sz w:val="24"/>
          <w:szCs w:val="24"/>
        </w:rPr>
      </w:pPr>
      <w:r w:rsidRPr="30E5D5D6" w:rsidR="743A3A3F">
        <w:rPr>
          <w:rFonts w:ascii="Arial Nova" w:hAnsi="Arial Nova" w:eastAsia="Arial Nova" w:cs="Arial Nova"/>
          <w:color w:val="000000" w:themeColor="text1" w:themeTint="FF" w:themeShade="FF"/>
          <w:sz w:val="24"/>
          <w:szCs w:val="24"/>
        </w:rPr>
        <w:t xml:space="preserve">Can consumers be encouraged by society to adopt a </w:t>
      </w:r>
      <w:r w:rsidRPr="30E5D5D6" w:rsidR="1FC2EFD7">
        <w:rPr>
          <w:rFonts w:ascii="Arial Nova" w:hAnsi="Arial Nova" w:eastAsia="Arial Nova" w:cs="Arial Nova"/>
          <w:color w:val="000000" w:themeColor="text1" w:themeTint="FF" w:themeShade="FF"/>
          <w:sz w:val="24"/>
          <w:szCs w:val="24"/>
        </w:rPr>
        <w:t>CSA</w:t>
      </w:r>
      <w:r w:rsidRPr="30E5D5D6" w:rsidR="743A3A3F">
        <w:rPr>
          <w:rFonts w:ascii="Arial Nova" w:hAnsi="Arial Nova" w:eastAsia="Arial Nova" w:cs="Arial Nova"/>
          <w:color w:val="000000" w:themeColor="text1" w:themeTint="FF" w:themeShade="FF"/>
          <w:sz w:val="24"/>
          <w:szCs w:val="24"/>
        </w:rPr>
        <w:t xml:space="preserve"> lifesty</w:t>
      </w:r>
      <w:r w:rsidRPr="30E5D5D6" w:rsidR="2EA135DD">
        <w:rPr>
          <w:rFonts w:ascii="Arial Nova" w:hAnsi="Arial Nova" w:eastAsia="Arial Nova" w:cs="Arial Nova"/>
          <w:color w:val="000000" w:themeColor="text1" w:themeTint="FF" w:themeShade="FF"/>
          <w:sz w:val="24"/>
          <w:szCs w:val="24"/>
        </w:rPr>
        <w:t>le.</w:t>
      </w:r>
    </w:p>
    <w:p w:rsidR="00C942CD" w:rsidP="54F047F6" w:rsidRDefault="00C942CD" w14:paraId="009A3DB7" w14:textId="5DDC8B02">
      <w:pPr/>
      <w:r>
        <w:br w:type="page"/>
      </w:r>
    </w:p>
    <w:p w:rsidR="00C942CD" w:rsidP="30E5D5D6" w:rsidRDefault="00C942CD" w14:paraId="6B9A2C23" w14:textId="179706EA">
      <w:pPr>
        <w:pStyle w:val="Heading1"/>
        <w:rPr>
          <w:b w:val="1"/>
          <w:bCs w:val="1"/>
        </w:rPr>
      </w:pPr>
      <w:bookmarkStart w:name="_Toc1804822515" w:id="709518292"/>
      <w:r w:rsidRPr="30E5D5D6" w:rsidR="69FF8F55">
        <w:rPr>
          <w:b w:val="1"/>
          <w:bCs w:val="1"/>
        </w:rPr>
        <w:t xml:space="preserve">Chapter 2: </w:t>
      </w:r>
      <w:r w:rsidRPr="30E5D5D6" w:rsidR="69FF8F55">
        <w:rPr>
          <w:b w:val="1"/>
          <w:bCs w:val="1"/>
          <w:u w:val="single"/>
        </w:rPr>
        <w:t>Literature Review</w:t>
      </w:r>
      <w:bookmarkEnd w:id="709518292"/>
    </w:p>
    <w:p w:rsidR="00C942CD" w:rsidP="54F047F6" w:rsidRDefault="00C942CD" w14:paraId="5DEDBFA2" w14:textId="0F54D248">
      <w:pPr>
        <w:rPr>
          <w:rFonts w:ascii="Calibri" w:hAnsi="Calibri" w:eastAsia="Calibri" w:cs="Calibri"/>
          <w:color w:val="000000" w:themeColor="text1"/>
          <w:lang w:val="en-US"/>
        </w:rPr>
      </w:pPr>
    </w:p>
    <w:p w:rsidR="00C942CD" w:rsidP="5FBF2178" w:rsidRDefault="26CE82F5" w14:paraId="03CAAAA8" w14:textId="0E0B29F8">
      <w:pPr>
        <w:pStyle w:val="Heading2"/>
        <w:rPr>
          <w:rFonts w:ascii="Arial Nova" w:hAnsi="Arial Nova" w:eastAsia="Arial Nova" w:cs="Arial Nova"/>
          <w:b w:val="1"/>
          <w:bCs w:val="1"/>
          <w:lang w:val="en-US"/>
        </w:rPr>
      </w:pPr>
      <w:bookmarkStart w:name="_Toc498124479" w:id="42"/>
      <w:bookmarkStart w:name="_Toc414766724" w:id="43"/>
      <w:bookmarkStart w:name="_Toc1956235360" w:id="44"/>
      <w:bookmarkStart w:name="_Toc1814866152" w:id="45"/>
      <w:bookmarkStart w:name="_Toc669165929" w:id="46"/>
      <w:bookmarkStart w:name="_Toc2142175017" w:id="1184035114"/>
      <w:bookmarkStart w:name="_Toc345527520" w:id="58656008"/>
      <w:bookmarkStart w:name="_Toc953779047" w:id="1203877624"/>
      <w:bookmarkStart w:name="_Toc845927400" w:id="66812472"/>
      <w:r w:rsidRPr="30E5D5D6" w:rsidR="4A2F1E94">
        <w:rPr>
          <w:rFonts w:ascii="Arial Nova" w:hAnsi="Arial Nova" w:eastAsia="Arial Nova" w:cs="Arial Nova"/>
          <w:b w:val="1"/>
          <w:bCs w:val="1"/>
        </w:rPr>
        <w:t xml:space="preserve">2.1 </w:t>
      </w:r>
      <w:r w:rsidRPr="30E5D5D6" w:rsidR="7CCAE224">
        <w:rPr>
          <w:rFonts w:ascii="Arial Nova" w:hAnsi="Arial Nova" w:eastAsia="Arial Nova" w:cs="Arial Nova"/>
          <w:b w:val="1"/>
          <w:bCs w:val="1"/>
          <w:u w:val="single"/>
        </w:rPr>
        <w:t>Literature Introduction</w:t>
      </w:r>
      <w:bookmarkEnd w:id="42"/>
      <w:bookmarkEnd w:id="1184035114"/>
      <w:bookmarkEnd w:id="58656008"/>
      <w:bookmarkEnd w:id="1203877624"/>
      <w:bookmarkEnd w:id="66812472"/>
      <w:r w:rsidRPr="30E5D5D6" w:rsidR="7CCAE224">
        <w:rPr>
          <w:rFonts w:ascii="Arial Nova" w:hAnsi="Arial Nova" w:eastAsia="Arial Nova" w:cs="Arial Nova"/>
          <w:b w:val="1"/>
          <w:bCs w:val="1"/>
        </w:rPr>
        <w:t xml:space="preserve"> </w:t>
      </w:r>
      <w:bookmarkEnd w:id="43"/>
      <w:bookmarkEnd w:id="44"/>
      <w:bookmarkEnd w:id="45"/>
      <w:bookmarkEnd w:id="46"/>
    </w:p>
    <w:p w:rsidR="00C942CD" w:rsidP="54F047F6" w:rsidRDefault="00C942CD" w14:paraId="48FF63E2" w14:textId="366B710F">
      <w:pPr>
        <w:rPr>
          <w:rFonts w:ascii="Calibri" w:hAnsi="Calibri" w:eastAsia="Calibri" w:cs="Calibri"/>
          <w:color w:val="4471C4"/>
          <w:lang w:val="en-US"/>
        </w:rPr>
      </w:pPr>
    </w:p>
    <w:p w:rsidR="00C942CD" w:rsidP="54F047F6" w:rsidRDefault="26CE82F5" w14:paraId="610682E9" w14:textId="1F9E2439">
      <w:pPr>
        <w:spacing w:line="360" w:lineRule="auto"/>
        <w:jc w:val="both"/>
        <w:rPr>
          <w:rFonts w:ascii="Arial Nova" w:hAnsi="Arial Nova" w:eastAsia="Arial Nova" w:cs="Arial Nova"/>
          <w:color w:val="000000" w:themeColor="text1"/>
          <w:sz w:val="24"/>
          <w:szCs w:val="24"/>
          <w:lang w:val="en-US"/>
        </w:rPr>
      </w:pPr>
      <w:r w:rsidRPr="30E5D5D6" w:rsidR="4829EDBF">
        <w:rPr>
          <w:rFonts w:ascii="Arial Nova" w:hAnsi="Arial Nova" w:eastAsia="Arial Nova" w:cs="Arial Nova"/>
          <w:color w:val="000000" w:themeColor="text1" w:themeTint="FF" w:themeShade="FF"/>
          <w:sz w:val="24"/>
          <w:szCs w:val="24"/>
        </w:rPr>
        <w:t xml:space="preserve">This chapter will analyse how CSA might aid in alleviating food poverty by exploring the availability, benefits, and challenges within the local food supply network. Theorists' perspectives will be drawn on and analysed to develop the consumer perspective on buying patterns. These theories will </w:t>
      </w:r>
      <w:r w:rsidRPr="30E5D5D6" w:rsidR="4829EDBF">
        <w:rPr>
          <w:rFonts w:ascii="Arial Nova" w:hAnsi="Arial Nova" w:eastAsia="Arial Nova" w:cs="Arial Nova"/>
          <w:color w:val="000000" w:themeColor="text1" w:themeTint="FF" w:themeShade="FF"/>
          <w:sz w:val="24"/>
          <w:szCs w:val="24"/>
        </w:rPr>
        <w:t>provide</w:t>
      </w:r>
      <w:r w:rsidRPr="30E5D5D6" w:rsidR="4829EDBF">
        <w:rPr>
          <w:rFonts w:ascii="Arial Nova" w:hAnsi="Arial Nova" w:eastAsia="Arial Nova" w:cs="Arial Nova"/>
          <w:color w:val="000000" w:themeColor="text1" w:themeTint="FF" w:themeShade="FF"/>
          <w:sz w:val="24"/>
          <w:szCs w:val="24"/>
        </w:rPr>
        <w:t xml:space="preserve"> insights on consumer behaviour and the challenges to adopting CSA. Appropriate legislation, research studies, and relevant organisational entities will be studied to analyse the potential effects of food insecurity on future generations. The following </w:t>
      </w:r>
      <w:r w:rsidRPr="30E5D5D6" w:rsidR="4829EDBF">
        <w:rPr>
          <w:rFonts w:ascii="Arial Nova" w:hAnsi="Arial Nova" w:eastAsia="Arial Nova" w:cs="Arial Nova"/>
          <w:color w:val="000000" w:themeColor="text1" w:themeTint="FF" w:themeShade="FF"/>
          <w:sz w:val="24"/>
          <w:szCs w:val="24"/>
        </w:rPr>
        <w:t>objectives</w:t>
      </w:r>
      <w:r w:rsidRPr="30E5D5D6" w:rsidR="4829EDBF">
        <w:rPr>
          <w:rFonts w:ascii="Arial Nova" w:hAnsi="Arial Nova" w:eastAsia="Arial Nova" w:cs="Arial Nova"/>
          <w:color w:val="000000" w:themeColor="text1" w:themeTint="FF" w:themeShade="FF"/>
          <w:sz w:val="24"/>
          <w:szCs w:val="24"/>
        </w:rPr>
        <w:t xml:space="preserve"> will be met if this is implemented.</w:t>
      </w:r>
    </w:p>
    <w:p w:rsidR="00C942CD" w:rsidP="54F047F6" w:rsidRDefault="00C942CD" w14:paraId="36D9C522" w14:textId="0AB1510F">
      <w:pPr>
        <w:spacing w:line="360" w:lineRule="auto"/>
        <w:jc w:val="both"/>
        <w:rPr>
          <w:rFonts w:ascii="Arial Nova" w:hAnsi="Arial Nova" w:eastAsia="Arial Nova" w:cs="Arial Nova"/>
          <w:color w:val="000000" w:themeColor="text1"/>
          <w:sz w:val="24"/>
          <w:szCs w:val="24"/>
          <w:lang w:val="en-US"/>
        </w:rPr>
      </w:pPr>
    </w:p>
    <w:p w:rsidR="00C942CD" w:rsidP="002D0042" w:rsidRDefault="26CE82F5" w14:paraId="3CDECCD4" w14:textId="2026D50A">
      <w:pPr>
        <w:pStyle w:val="ListParagraph"/>
        <w:numPr>
          <w:ilvl w:val="0"/>
          <w:numId w:val="7"/>
        </w:numPr>
        <w:spacing w:line="360" w:lineRule="auto"/>
        <w:jc w:val="both"/>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Investigate the impact food insecurity will have upon future generations.</w:t>
      </w:r>
    </w:p>
    <w:p w:rsidR="00C942CD" w:rsidP="002D0042" w:rsidRDefault="26CE82F5" w14:paraId="2F5A84D6" w14:textId="2B4D1A8C">
      <w:pPr>
        <w:pStyle w:val="ListParagraph"/>
        <w:numPr>
          <w:ilvl w:val="0"/>
          <w:numId w:val="7"/>
        </w:numPr>
        <w:spacing w:line="360" w:lineRule="auto"/>
        <w:jc w:val="both"/>
        <w:rPr>
          <w:rFonts w:ascii="Arial Nova" w:hAnsi="Arial Nova" w:eastAsia="Arial Nova" w:cs="Arial Nova"/>
          <w:color w:val="000000" w:themeColor="text1"/>
          <w:sz w:val="24"/>
          <w:szCs w:val="24"/>
          <w:lang w:val="en-US"/>
        </w:rPr>
      </w:pPr>
      <w:r w:rsidRPr="30E5D5D6" w:rsidR="4829EDBF">
        <w:rPr>
          <w:rFonts w:ascii="Arial Nova" w:hAnsi="Arial Nova" w:eastAsia="Arial Nova" w:cs="Arial Nova"/>
          <w:color w:val="000000" w:themeColor="text1" w:themeTint="FF" w:themeShade="FF"/>
          <w:sz w:val="24"/>
          <w:szCs w:val="24"/>
        </w:rPr>
        <w:t>Analyse the valu</w:t>
      </w:r>
      <w:r w:rsidRPr="30E5D5D6" w:rsidR="0CB13733">
        <w:rPr>
          <w:rFonts w:ascii="Arial Nova" w:hAnsi="Arial Nova" w:eastAsia="Arial Nova" w:cs="Arial Nova"/>
          <w:color w:val="000000" w:themeColor="text1" w:themeTint="FF" w:themeShade="FF"/>
          <w:sz w:val="24"/>
          <w:szCs w:val="24"/>
        </w:rPr>
        <w:t xml:space="preserve">e </w:t>
      </w:r>
      <w:r w:rsidRPr="30E5D5D6" w:rsidR="56066EBF">
        <w:rPr>
          <w:rFonts w:ascii="Arial Nova" w:hAnsi="Arial Nova" w:eastAsia="Arial Nova" w:cs="Arial Nova"/>
          <w:color w:val="000000" w:themeColor="text1" w:themeTint="FF" w:themeShade="FF"/>
          <w:sz w:val="24"/>
          <w:szCs w:val="24"/>
        </w:rPr>
        <w:t xml:space="preserve">that </w:t>
      </w:r>
      <w:r w:rsidRPr="30E5D5D6" w:rsidR="0CB13733">
        <w:rPr>
          <w:rFonts w:ascii="Arial Nova" w:hAnsi="Arial Nova" w:eastAsia="Arial Nova" w:cs="Arial Nova"/>
          <w:color w:val="000000" w:themeColor="text1" w:themeTint="FF" w:themeShade="FF"/>
          <w:sz w:val="24"/>
          <w:szCs w:val="24"/>
        </w:rPr>
        <w:t xml:space="preserve">CSA </w:t>
      </w:r>
      <w:r w:rsidRPr="30E5D5D6" w:rsidR="4829EDBF">
        <w:rPr>
          <w:rFonts w:ascii="Arial Nova" w:hAnsi="Arial Nova" w:eastAsia="Arial Nova" w:cs="Arial Nova"/>
          <w:color w:val="000000" w:themeColor="text1" w:themeTint="FF" w:themeShade="FF"/>
          <w:sz w:val="24"/>
          <w:szCs w:val="24"/>
        </w:rPr>
        <w:t>networks can have within food security.</w:t>
      </w:r>
    </w:p>
    <w:p w:rsidR="00C942CD" w:rsidP="002D0042" w:rsidRDefault="26CE82F5" w14:paraId="3C6C735C" w14:textId="3103D4C3">
      <w:pPr>
        <w:pStyle w:val="ListParagraph"/>
        <w:numPr>
          <w:ilvl w:val="0"/>
          <w:numId w:val="7"/>
        </w:numPr>
        <w:spacing w:line="360" w:lineRule="auto"/>
        <w:jc w:val="both"/>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 xml:space="preserve">To analyse behaviours and barriers towards the adoption of </w:t>
      </w:r>
      <w:r w:rsidRPr="54F047F6" w:rsidR="576FB783">
        <w:rPr>
          <w:rFonts w:ascii="Arial Nova" w:hAnsi="Arial Nova" w:eastAsia="Arial Nova" w:cs="Arial Nova"/>
          <w:color w:val="000000" w:themeColor="text1"/>
          <w:sz w:val="24"/>
          <w:szCs w:val="24"/>
        </w:rPr>
        <w:t>CSA</w:t>
      </w:r>
      <w:r w:rsidRPr="54F047F6">
        <w:rPr>
          <w:rFonts w:ascii="Arial Nova" w:hAnsi="Arial Nova" w:eastAsia="Arial Nova" w:cs="Arial Nova"/>
          <w:color w:val="000000" w:themeColor="text1"/>
          <w:sz w:val="24"/>
          <w:szCs w:val="24"/>
        </w:rPr>
        <w:t xml:space="preserve"> networks from a consumer perspective.</w:t>
      </w:r>
    </w:p>
    <w:p w:rsidR="00C942CD" w:rsidRDefault="00B51C87" w14:paraId="2A85CCF4" w14:textId="3FFEEB64">
      <w:r>
        <w:br w:type="page"/>
      </w:r>
    </w:p>
    <w:p w:rsidR="00C942CD" w:rsidP="5FBF2178" w:rsidRDefault="26CE82F5" w14:paraId="72C538A3" w14:textId="76278334">
      <w:pPr>
        <w:pStyle w:val="Heading2"/>
        <w:rPr>
          <w:rFonts w:ascii="Arial Nova" w:hAnsi="Arial Nova" w:eastAsia="Arial Nova" w:cs="Arial Nova"/>
          <w:b w:val="1"/>
          <w:bCs w:val="1"/>
          <w:lang w:val="en-US"/>
        </w:rPr>
      </w:pPr>
      <w:bookmarkStart w:name="_Toc992174927" w:id="47"/>
      <w:bookmarkStart w:name="_Toc677558102" w:id="48"/>
      <w:bookmarkStart w:name="_Toc500362504" w:id="49"/>
      <w:bookmarkStart w:name="_Toc525805579" w:id="50"/>
      <w:bookmarkStart w:name="_Toc1475473140" w:id="51"/>
      <w:bookmarkStart w:name="_Toc2141107085" w:id="1794476712"/>
      <w:bookmarkStart w:name="_Toc2143605968" w:id="404675018"/>
      <w:bookmarkStart w:name="_Toc56403193" w:id="1795389791"/>
      <w:bookmarkStart w:name="_Toc258861438" w:id="2136463079"/>
      <w:r w:rsidRPr="30E5D5D6" w:rsidR="282A1147">
        <w:rPr>
          <w:rFonts w:ascii="Arial Nova" w:hAnsi="Arial Nova" w:eastAsia="Arial Nova" w:cs="Arial Nova"/>
          <w:b w:val="1"/>
          <w:bCs w:val="1"/>
        </w:rPr>
        <w:t xml:space="preserve">2.2 </w:t>
      </w:r>
      <w:r w:rsidRPr="30E5D5D6" w:rsidR="7CCAE224">
        <w:rPr>
          <w:rFonts w:ascii="Arial Nova" w:hAnsi="Arial Nova" w:eastAsia="Arial Nova" w:cs="Arial Nova"/>
          <w:b w:val="1"/>
          <w:bCs w:val="1"/>
          <w:u w:val="single"/>
        </w:rPr>
        <w:t xml:space="preserve">Food </w:t>
      </w:r>
      <w:r w:rsidRPr="30E5D5D6" w:rsidR="06CED2F1">
        <w:rPr>
          <w:rFonts w:ascii="Arial Nova" w:hAnsi="Arial Nova" w:eastAsia="Arial Nova" w:cs="Arial Nova"/>
          <w:b w:val="1"/>
          <w:bCs w:val="1"/>
          <w:u w:val="single"/>
        </w:rPr>
        <w:t>S</w:t>
      </w:r>
      <w:r w:rsidRPr="30E5D5D6" w:rsidR="7CCAE224">
        <w:rPr>
          <w:rFonts w:ascii="Arial Nova" w:hAnsi="Arial Nova" w:eastAsia="Arial Nova" w:cs="Arial Nova"/>
          <w:b w:val="1"/>
          <w:bCs w:val="1"/>
          <w:u w:val="single"/>
        </w:rPr>
        <w:t xml:space="preserve">ecurity and </w:t>
      </w:r>
      <w:r w:rsidRPr="30E5D5D6" w:rsidR="2B6CB3FF">
        <w:rPr>
          <w:rFonts w:ascii="Arial Nova" w:hAnsi="Arial Nova" w:eastAsia="Arial Nova" w:cs="Arial Nova"/>
          <w:b w:val="1"/>
          <w:bCs w:val="1"/>
          <w:u w:val="single"/>
        </w:rPr>
        <w:t>F</w:t>
      </w:r>
      <w:r w:rsidRPr="30E5D5D6" w:rsidR="7CCAE224">
        <w:rPr>
          <w:rFonts w:ascii="Arial Nova" w:hAnsi="Arial Nova" w:eastAsia="Arial Nova" w:cs="Arial Nova"/>
          <w:b w:val="1"/>
          <w:bCs w:val="1"/>
          <w:u w:val="single"/>
        </w:rPr>
        <w:t xml:space="preserve">uture </w:t>
      </w:r>
      <w:r w:rsidRPr="30E5D5D6" w:rsidR="2C0AC227">
        <w:rPr>
          <w:rFonts w:ascii="Arial Nova" w:hAnsi="Arial Nova" w:eastAsia="Arial Nova" w:cs="Arial Nova"/>
          <w:b w:val="1"/>
          <w:bCs w:val="1"/>
          <w:u w:val="single"/>
        </w:rPr>
        <w:t>G</w:t>
      </w:r>
      <w:r w:rsidRPr="30E5D5D6" w:rsidR="7CCAE224">
        <w:rPr>
          <w:rFonts w:ascii="Arial Nova" w:hAnsi="Arial Nova" w:eastAsia="Arial Nova" w:cs="Arial Nova"/>
          <w:b w:val="1"/>
          <w:bCs w:val="1"/>
          <w:u w:val="single"/>
        </w:rPr>
        <w:t>eneration</w:t>
      </w:r>
      <w:r w:rsidRPr="30E5D5D6" w:rsidR="7CCAE224">
        <w:rPr>
          <w:rFonts w:ascii="Arial Nova" w:hAnsi="Arial Nova" w:eastAsia="Arial Nova" w:cs="Arial Nova"/>
          <w:b w:val="1"/>
          <w:bCs w:val="1"/>
          <w:u w:val="single"/>
        </w:rPr>
        <w:t>s</w:t>
      </w:r>
      <w:bookmarkEnd w:id="47"/>
      <w:bookmarkEnd w:id="1794476712"/>
      <w:bookmarkEnd w:id="404675018"/>
      <w:bookmarkEnd w:id="1795389791"/>
      <w:bookmarkEnd w:id="2136463079"/>
      <w:r w:rsidRPr="30E5D5D6" w:rsidR="7CCAE224">
        <w:rPr>
          <w:rFonts w:ascii="Arial Nova" w:hAnsi="Arial Nova" w:eastAsia="Arial Nova" w:cs="Arial Nova"/>
          <w:b w:val="1"/>
          <w:bCs w:val="1"/>
        </w:rPr>
        <w:t xml:space="preserve"> </w:t>
      </w:r>
      <w:bookmarkEnd w:id="48"/>
      <w:bookmarkEnd w:id="49"/>
      <w:bookmarkEnd w:id="50"/>
      <w:bookmarkEnd w:id="51"/>
    </w:p>
    <w:p w:rsidR="00C942CD" w:rsidP="54F047F6" w:rsidRDefault="00C942CD" w14:paraId="2054A92B" w14:textId="133506B6">
      <w:pPr>
        <w:rPr>
          <w:rFonts w:ascii="Calibri" w:hAnsi="Calibri" w:eastAsia="Calibri" w:cs="Calibri"/>
          <w:color w:val="000000" w:themeColor="text1"/>
          <w:lang w:val="en-US"/>
        </w:rPr>
      </w:pPr>
    </w:p>
    <w:p w:rsidR="00C942CD" w:rsidP="54F047F6" w:rsidRDefault="00C942CD" w14:paraId="2CA92943" w14:textId="10BA5889">
      <w:pPr>
        <w:rPr>
          <w:rFonts w:ascii="Calibri" w:hAnsi="Calibri" w:eastAsia="Calibri" w:cs="Calibri"/>
          <w:color w:val="000000" w:themeColor="text1"/>
          <w:lang w:val="en-US"/>
        </w:rPr>
      </w:pPr>
    </w:p>
    <w:p w:rsidR="00C942CD" w:rsidP="54F047F6" w:rsidRDefault="26CE82F5" w14:paraId="1D4BD221" w14:textId="1AEC30AC">
      <w:pPr>
        <w:pStyle w:val="Quote"/>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“The right to adequate food is a universal human right that is realized when all people have physical and economic access at all times to adequate food or the means for its procurement, without discrimination of any kind.”</w:t>
      </w:r>
    </w:p>
    <w:p w:rsidR="00C942CD" w:rsidP="54F047F6" w:rsidRDefault="00C942CD" w14:paraId="57845C69" w14:textId="743D2F48">
      <w:pPr>
        <w:rPr>
          <w:rFonts w:ascii="Calibri" w:hAnsi="Calibri" w:eastAsia="Calibri" w:cs="Calibri"/>
          <w:color w:val="000000" w:themeColor="text1"/>
          <w:lang w:val="en-US"/>
        </w:rPr>
      </w:pPr>
    </w:p>
    <w:p w:rsidR="00C942CD" w:rsidP="54F047F6" w:rsidRDefault="26CE82F5" w14:paraId="217E71A2" w14:textId="326411A4">
      <w:pPr>
        <w:spacing w:line="360" w:lineRule="auto"/>
        <w:jc w:val="both"/>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 xml:space="preserve"> (Food and Agriculture Organization of the United Nations, 2023). </w:t>
      </w:r>
    </w:p>
    <w:p w:rsidR="00C942CD" w:rsidP="54F047F6" w:rsidRDefault="00C942CD" w14:paraId="193ED798" w14:textId="7A54773A">
      <w:pPr>
        <w:spacing w:line="360" w:lineRule="auto"/>
        <w:jc w:val="both"/>
        <w:rPr>
          <w:rFonts w:ascii="Arial Nova" w:hAnsi="Arial Nova" w:eastAsia="Arial Nova" w:cs="Arial Nova"/>
          <w:color w:val="000000" w:themeColor="text1"/>
          <w:sz w:val="24"/>
          <w:szCs w:val="24"/>
          <w:lang w:val="en-US"/>
        </w:rPr>
      </w:pPr>
    </w:p>
    <w:p w:rsidR="4C18AEA6" w:rsidP="54F047F6" w:rsidRDefault="4C18AEA6" w14:paraId="544E514B" w14:textId="1371CF7D">
      <w:pPr>
        <w:spacing w:line="360" w:lineRule="auto"/>
        <w:jc w:val="both"/>
        <w:rPr>
          <w:rFonts w:ascii="Arial Nova" w:hAnsi="Arial Nova" w:eastAsia="Arial Nova" w:cs="Arial Nova"/>
          <w:color w:val="000000" w:themeColor="text1"/>
          <w:sz w:val="24"/>
          <w:szCs w:val="24"/>
        </w:rPr>
      </w:pPr>
      <w:proofErr w:type="spellStart"/>
      <w:r w:rsidRPr="54F047F6">
        <w:rPr>
          <w:rFonts w:ascii="Arial Nova" w:hAnsi="Arial Nova" w:eastAsia="Arial Nova" w:cs="Arial Nova"/>
          <w:color w:val="000000" w:themeColor="text1"/>
          <w:sz w:val="24"/>
          <w:szCs w:val="24"/>
        </w:rPr>
        <w:t>Guiné</w:t>
      </w:r>
      <w:proofErr w:type="spellEnd"/>
      <w:r w:rsidRPr="54F047F6">
        <w:rPr>
          <w:rFonts w:ascii="Arial Nova" w:hAnsi="Arial Nova" w:eastAsia="Arial Nova" w:cs="Arial Nova"/>
          <w:color w:val="000000" w:themeColor="text1"/>
          <w:sz w:val="24"/>
          <w:szCs w:val="24"/>
        </w:rPr>
        <w:t xml:space="preserve"> (2021, p. 2732) and Arslan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(2022, pp. 293-320) define food security as availability, access, use, and stability. Food security is linked to sustainable agriculture and food systems that balance present and future needs. However, social, economic, and environmental factors can affect stability, causing food insecurity.</w:t>
      </w:r>
    </w:p>
    <w:p w:rsidR="00C942CD" w:rsidRDefault="00B51C87" w14:paraId="676F6D2D" w14:textId="3773A372">
      <w:r>
        <w:br w:type="page"/>
      </w:r>
    </w:p>
    <w:p w:rsidR="00C942CD" w:rsidP="5FBF2178" w:rsidRDefault="26CE82F5" w14:paraId="3534D7E5" w14:textId="5854E21B">
      <w:pPr>
        <w:pStyle w:val="Heading2"/>
        <w:rPr>
          <w:rFonts w:ascii="Arial Nova" w:hAnsi="Arial Nova" w:eastAsia="Arial Nova" w:cs="Arial Nova"/>
          <w:b w:val="1"/>
          <w:bCs w:val="1"/>
          <w:u w:val="single"/>
          <w:lang w:val="en-US"/>
        </w:rPr>
      </w:pPr>
      <w:bookmarkStart w:name="_Toc323338730" w:id="1470172858"/>
      <w:bookmarkStart w:name="_Toc286246387" w:id="971806600"/>
      <w:bookmarkStart w:name="_Toc129794287" w:id="465314247"/>
      <w:r w:rsidRPr="30E5D5D6" w:rsidR="407D781B">
        <w:rPr>
          <w:rFonts w:ascii="Arial Nova" w:hAnsi="Arial Nova" w:eastAsia="Arial Nova" w:cs="Arial Nova"/>
          <w:b w:val="1"/>
          <w:bCs w:val="1"/>
        </w:rPr>
        <w:t>2.</w:t>
      </w:r>
      <w:r w:rsidRPr="30E5D5D6" w:rsidR="6A62FEEF">
        <w:rPr>
          <w:rFonts w:ascii="Arial Nova" w:hAnsi="Arial Nova" w:eastAsia="Arial Nova" w:cs="Arial Nova"/>
          <w:b w:val="1"/>
          <w:bCs w:val="1"/>
        </w:rPr>
        <w:t>3</w:t>
      </w:r>
      <w:r w:rsidRPr="30E5D5D6" w:rsidR="407D781B">
        <w:rPr>
          <w:rFonts w:ascii="Arial Nova" w:hAnsi="Arial Nova" w:eastAsia="Arial Nova" w:cs="Arial Nova"/>
          <w:b w:val="1"/>
          <w:bCs w:val="1"/>
        </w:rPr>
        <w:t xml:space="preserve"> </w:t>
      </w:r>
      <w:bookmarkStart w:name="_Toc1294001028" w:id="57"/>
      <w:bookmarkStart w:name="_Toc242737298" w:id="58"/>
      <w:bookmarkStart w:name="_Toc1523977832" w:id="59"/>
      <w:bookmarkStart w:name="_Toc1498819666" w:id="60"/>
      <w:bookmarkStart w:name="_Toc624278122" w:id="61"/>
      <w:bookmarkStart w:name="_Toc488221932" w:id="1263963003"/>
      <w:r w:rsidRPr="30E5D5D6" w:rsidR="7CCAE224">
        <w:rPr>
          <w:rFonts w:ascii="Arial Nova" w:hAnsi="Arial Nova" w:eastAsia="Arial Nova" w:cs="Arial Nova"/>
          <w:b w:val="1"/>
          <w:bCs w:val="1"/>
          <w:u w:val="single"/>
        </w:rPr>
        <w:t xml:space="preserve">Food </w:t>
      </w:r>
      <w:r w:rsidRPr="30E5D5D6" w:rsidR="03946B32">
        <w:rPr>
          <w:rFonts w:ascii="Arial Nova" w:hAnsi="Arial Nova" w:eastAsia="Arial Nova" w:cs="Arial Nova"/>
          <w:b w:val="1"/>
          <w:bCs w:val="1"/>
          <w:u w:val="single"/>
        </w:rPr>
        <w:t>I</w:t>
      </w:r>
      <w:r w:rsidRPr="30E5D5D6" w:rsidR="7CCAE224">
        <w:rPr>
          <w:rFonts w:ascii="Arial Nova" w:hAnsi="Arial Nova" w:eastAsia="Arial Nova" w:cs="Arial Nova"/>
          <w:b w:val="1"/>
          <w:bCs w:val="1"/>
          <w:u w:val="single"/>
        </w:rPr>
        <w:t>nsecurity</w:t>
      </w:r>
      <w:bookmarkEnd w:id="57"/>
      <w:bookmarkEnd w:id="58"/>
      <w:bookmarkEnd w:id="59"/>
      <w:bookmarkEnd w:id="60"/>
      <w:bookmarkEnd w:id="61"/>
      <w:bookmarkEnd w:id="1263963003"/>
      <w:bookmarkEnd w:id="1470172858"/>
      <w:bookmarkEnd w:id="971806600"/>
      <w:bookmarkEnd w:id="465314247"/>
    </w:p>
    <w:p w:rsidR="00C942CD" w:rsidP="54F047F6" w:rsidRDefault="00C942CD" w14:paraId="37C70FC7" w14:textId="394F5E7D">
      <w:pPr>
        <w:spacing w:line="360" w:lineRule="auto"/>
        <w:jc w:val="center"/>
        <w:rPr>
          <w:rFonts w:ascii="Arial" w:hAnsi="Arial" w:eastAsia="Arial" w:cs="Arial"/>
          <w:color w:val="000000" w:themeColor="text1"/>
          <w:sz w:val="16"/>
          <w:szCs w:val="16"/>
          <w:lang w:val="en-US"/>
        </w:rPr>
      </w:pPr>
    </w:p>
    <w:p w:rsidR="00C942CD" w:rsidP="54F047F6" w:rsidRDefault="31D1B7A3" w14:paraId="65F2A9CC" w14:textId="1D86A8B0">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Food insecurity occurs when people lack the financial, social, and physical resources to obtain nutritious food (</w:t>
      </w:r>
      <w:proofErr w:type="spellStart"/>
      <w:r w:rsidRPr="54F047F6">
        <w:rPr>
          <w:rFonts w:ascii="Arial Nova" w:hAnsi="Arial Nova" w:eastAsia="Arial Nova" w:cs="Arial Nova"/>
          <w:color w:val="000000" w:themeColor="text1"/>
          <w:sz w:val="24"/>
          <w:szCs w:val="24"/>
        </w:rPr>
        <w:t>Purdam</w:t>
      </w:r>
      <w:proofErr w:type="spellEnd"/>
      <w:r w:rsidRPr="54F047F6">
        <w:rPr>
          <w:rFonts w:ascii="Arial Nova" w:hAnsi="Arial Nova" w:eastAsia="Arial Nova" w:cs="Arial Nova"/>
          <w:color w:val="000000" w:themeColor="text1"/>
          <w:sz w:val="24"/>
          <w:szCs w:val="24"/>
        </w:rPr>
        <w:t xml:space="preserve">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2016, pp. 1072-1088). Food insecurity has health and wellbeing consequences at all levels (</w:t>
      </w:r>
      <w:proofErr w:type="spellStart"/>
      <w:r w:rsidRPr="54F047F6">
        <w:rPr>
          <w:rFonts w:ascii="Arial Nova" w:hAnsi="Arial Nova" w:eastAsia="Arial Nova" w:cs="Arial Nova"/>
          <w:color w:val="000000" w:themeColor="text1"/>
          <w:sz w:val="24"/>
          <w:szCs w:val="24"/>
        </w:rPr>
        <w:t>Grimaccia</w:t>
      </w:r>
      <w:proofErr w:type="spellEnd"/>
      <w:r w:rsidRPr="54F047F6">
        <w:rPr>
          <w:rFonts w:ascii="Arial Nova" w:hAnsi="Arial Nova" w:eastAsia="Arial Nova" w:cs="Arial Nova"/>
          <w:color w:val="000000" w:themeColor="text1"/>
          <w:sz w:val="24"/>
          <w:szCs w:val="24"/>
        </w:rPr>
        <w:t xml:space="preserve"> &amp; Naccarato, 2022, pp. 649-667). Population growth, political unrest, and climatic change threaten food security.</w:t>
      </w:r>
      <w:r w:rsidRPr="54F047F6" w:rsidR="1A5345F4">
        <w:rPr>
          <w:rFonts w:ascii="Arial Nova" w:hAnsi="Arial Nova" w:eastAsia="Arial Nova" w:cs="Arial Nova"/>
          <w:color w:val="000000" w:themeColor="text1"/>
          <w:sz w:val="24"/>
          <w:szCs w:val="24"/>
        </w:rPr>
        <w:t xml:space="preserve"> </w:t>
      </w:r>
    </w:p>
    <w:p w:rsidR="00C942CD" w:rsidP="54F047F6" w:rsidRDefault="1A5345F4" w14:paraId="1C711793" w14:textId="05744792">
      <w:pPr>
        <w:spacing w:line="360" w:lineRule="auto"/>
        <w:jc w:val="both"/>
      </w:pPr>
      <w:r w:rsidRPr="54F047F6">
        <w:rPr>
          <w:rFonts w:ascii="Arial Nova" w:hAnsi="Arial Nova" w:eastAsia="Arial Nova" w:cs="Arial Nova"/>
          <w:color w:val="000000" w:themeColor="text1"/>
          <w:sz w:val="24"/>
          <w:szCs w:val="24"/>
        </w:rPr>
        <w:t xml:space="preserve"> </w:t>
      </w:r>
    </w:p>
    <w:p w:rsidR="00C942CD" w:rsidP="54F047F6" w:rsidRDefault="1A5345F4" w14:paraId="407E8440" w14:textId="615C74E1">
      <w:pPr>
        <w:spacing w:line="360" w:lineRule="auto"/>
        <w:jc w:val="both"/>
        <w:rPr>
          <w:rFonts w:ascii="Arial Nova" w:hAnsi="Arial Nova" w:eastAsia="Arial Nova" w:cs="Arial Nova"/>
          <w:color w:val="000000" w:themeColor="text1"/>
          <w:sz w:val="24"/>
          <w:szCs w:val="24"/>
        </w:rPr>
      </w:pPr>
      <w:r w:rsidRPr="30E5D5D6" w:rsidR="569DE324">
        <w:rPr>
          <w:rFonts w:ascii="Arial Nova" w:hAnsi="Arial Nova" w:eastAsia="Arial Nova" w:cs="Arial Nova"/>
          <w:color w:val="000000" w:themeColor="text1" w:themeTint="FF" w:themeShade="FF"/>
          <w:sz w:val="24"/>
          <w:szCs w:val="24"/>
        </w:rPr>
        <w:t xml:space="preserve">Pool &amp; </w:t>
      </w:r>
      <w:r w:rsidRPr="30E5D5D6" w:rsidR="569DE324">
        <w:rPr>
          <w:rFonts w:ascii="Arial Nova" w:hAnsi="Arial Nova" w:eastAsia="Arial Nova" w:cs="Arial Nova"/>
          <w:color w:val="000000" w:themeColor="text1" w:themeTint="FF" w:themeShade="FF"/>
          <w:sz w:val="24"/>
          <w:szCs w:val="24"/>
        </w:rPr>
        <w:t>Dooris</w:t>
      </w:r>
      <w:r w:rsidRPr="30E5D5D6" w:rsidR="569DE324">
        <w:rPr>
          <w:rFonts w:ascii="Arial Nova" w:hAnsi="Arial Nova" w:eastAsia="Arial Nova" w:cs="Arial Nova"/>
          <w:color w:val="000000" w:themeColor="text1" w:themeTint="FF" w:themeShade="FF"/>
          <w:sz w:val="24"/>
          <w:szCs w:val="24"/>
        </w:rPr>
        <w:t xml:space="preserve"> (2023, p.3) report that 14.2</w:t>
      </w:r>
      <w:r w:rsidRPr="30E5D5D6" w:rsidR="22035EDC">
        <w:rPr>
          <w:rFonts w:ascii="Arial Nova" w:hAnsi="Arial Nova" w:eastAsia="Arial Nova" w:cs="Arial Nova"/>
          <w:color w:val="000000" w:themeColor="text1" w:themeTint="FF" w:themeShade="FF"/>
          <w:sz w:val="24"/>
          <w:szCs w:val="24"/>
        </w:rPr>
        <w:t xml:space="preserve"> percent</w:t>
      </w:r>
      <w:r w:rsidRPr="30E5D5D6" w:rsidR="569DE324">
        <w:rPr>
          <w:rFonts w:ascii="Arial Nova" w:hAnsi="Arial Nova" w:eastAsia="Arial Nova" w:cs="Arial Nova"/>
          <w:color w:val="000000" w:themeColor="text1" w:themeTint="FF" w:themeShade="FF"/>
          <w:sz w:val="24"/>
          <w:szCs w:val="24"/>
        </w:rPr>
        <w:t xml:space="preserve"> of UK respondents experienced food insecurity in the past year, with two thirds falling into severe food insecurity.</w:t>
      </w:r>
      <w:r w:rsidRPr="30E5D5D6" w:rsidR="29B7D2DB">
        <w:rPr>
          <w:rFonts w:ascii="Arial Nova" w:hAnsi="Arial Nova" w:eastAsia="Arial Nova" w:cs="Arial Nova"/>
          <w:color w:val="000000" w:themeColor="text1" w:themeTint="FF" w:themeShade="FF"/>
          <w:sz w:val="24"/>
          <w:szCs w:val="24"/>
        </w:rPr>
        <w:t xml:space="preserve"> </w:t>
      </w:r>
      <w:r w:rsidRPr="30E5D5D6" w:rsidR="1542C856">
        <w:rPr>
          <w:rFonts w:ascii="Arial Nova" w:hAnsi="Arial Nova" w:eastAsia="Arial Nova" w:cs="Arial Nova"/>
          <w:color w:val="000000" w:themeColor="text1" w:themeTint="FF" w:themeShade="FF"/>
          <w:sz w:val="24"/>
          <w:szCs w:val="24"/>
        </w:rPr>
        <w:t>However,</w:t>
      </w:r>
      <w:r w:rsidRPr="30E5D5D6" w:rsidR="29B7D2DB">
        <w:rPr>
          <w:rFonts w:ascii="Arial Nova" w:hAnsi="Arial Nova" w:eastAsia="Arial Nova" w:cs="Arial Nova"/>
          <w:color w:val="000000" w:themeColor="text1" w:themeTint="FF" w:themeShade="FF"/>
          <w:sz w:val="24"/>
          <w:szCs w:val="24"/>
        </w:rPr>
        <w:t xml:space="preserve"> the authors question the validity of the statistics</w:t>
      </w:r>
      <w:r w:rsidRPr="30E5D5D6" w:rsidR="12D28CD3">
        <w:rPr>
          <w:rFonts w:ascii="Arial Nova" w:hAnsi="Arial Nova" w:eastAsia="Arial Nova" w:cs="Arial Nova"/>
          <w:color w:val="000000" w:themeColor="text1" w:themeTint="FF" w:themeShade="FF"/>
          <w:sz w:val="24"/>
          <w:szCs w:val="24"/>
        </w:rPr>
        <w:t xml:space="preserve"> presented, </w:t>
      </w:r>
      <w:r w:rsidRPr="30E5D5D6" w:rsidR="29B7D2DB">
        <w:rPr>
          <w:rFonts w:ascii="Arial Nova" w:hAnsi="Arial Nova" w:eastAsia="Arial Nova" w:cs="Arial Nova"/>
          <w:color w:val="000000" w:themeColor="text1" w:themeTint="FF" w:themeShade="FF"/>
          <w:sz w:val="24"/>
          <w:szCs w:val="24"/>
        </w:rPr>
        <w:t>d</w:t>
      </w:r>
      <w:r w:rsidRPr="30E5D5D6" w:rsidR="569DE324">
        <w:rPr>
          <w:rFonts w:ascii="Arial Nova" w:hAnsi="Arial Nova" w:eastAsia="Arial Nova" w:cs="Arial Nova"/>
          <w:color w:val="000000" w:themeColor="text1" w:themeTint="FF" w:themeShade="FF"/>
          <w:sz w:val="24"/>
          <w:szCs w:val="24"/>
        </w:rPr>
        <w:t xml:space="preserve">ue to infrequent and inconsistent measurements that </w:t>
      </w:r>
      <w:r w:rsidRPr="30E5D5D6" w:rsidR="569DE324">
        <w:rPr>
          <w:rFonts w:ascii="Arial Nova" w:hAnsi="Arial Nova" w:eastAsia="Arial Nova" w:cs="Arial Nova"/>
          <w:color w:val="000000" w:themeColor="text1" w:themeTint="FF" w:themeShade="FF"/>
          <w:sz w:val="24"/>
          <w:szCs w:val="24"/>
        </w:rPr>
        <w:t>fail to</w:t>
      </w:r>
      <w:r w:rsidRPr="30E5D5D6" w:rsidR="569DE324">
        <w:rPr>
          <w:rFonts w:ascii="Arial Nova" w:hAnsi="Arial Nova" w:eastAsia="Arial Nova" w:cs="Arial Nova"/>
          <w:color w:val="000000" w:themeColor="text1" w:themeTint="FF" w:themeShade="FF"/>
          <w:sz w:val="24"/>
          <w:szCs w:val="24"/>
        </w:rPr>
        <w:t xml:space="preserve"> apply </w:t>
      </w:r>
      <w:r w:rsidRPr="30E5D5D6" w:rsidR="53C9368F">
        <w:rPr>
          <w:rFonts w:ascii="Arial Nova" w:hAnsi="Arial Nova" w:eastAsia="Arial Nova" w:cs="Arial Nova"/>
          <w:color w:val="000000" w:themeColor="text1" w:themeTint="FF" w:themeShade="FF"/>
          <w:sz w:val="24"/>
          <w:szCs w:val="24"/>
        </w:rPr>
        <w:t xml:space="preserve">to </w:t>
      </w:r>
      <w:r w:rsidRPr="30E5D5D6" w:rsidR="569DE324">
        <w:rPr>
          <w:rFonts w:ascii="Arial Nova" w:hAnsi="Arial Nova" w:eastAsia="Arial Nova" w:cs="Arial Nova"/>
          <w:color w:val="000000" w:themeColor="text1" w:themeTint="FF" w:themeShade="FF"/>
          <w:sz w:val="24"/>
          <w:szCs w:val="24"/>
        </w:rPr>
        <w:t>the Food Insecurity Experience Scale (FIES)</w:t>
      </w:r>
      <w:r w:rsidRPr="30E5D5D6" w:rsidR="405C53EC">
        <w:rPr>
          <w:rFonts w:ascii="Arial Nova" w:hAnsi="Arial Nova" w:eastAsia="Arial Nova" w:cs="Arial Nova"/>
          <w:color w:val="000000" w:themeColor="text1" w:themeTint="FF" w:themeShade="FF"/>
          <w:sz w:val="24"/>
          <w:szCs w:val="24"/>
        </w:rPr>
        <w:t xml:space="preserve"> see appendix I.</w:t>
      </w:r>
      <w:r w:rsidRPr="30E5D5D6" w:rsidR="569DE324">
        <w:rPr>
          <w:rFonts w:ascii="Arial Nova" w:hAnsi="Arial Nova" w:eastAsia="Arial Nova" w:cs="Arial Nova"/>
          <w:color w:val="000000" w:themeColor="text1" w:themeTint="FF" w:themeShade="FF"/>
          <w:sz w:val="24"/>
          <w:szCs w:val="24"/>
        </w:rPr>
        <w:t xml:space="preserve"> The Food Standards Agency </w:t>
      </w:r>
      <w:r w:rsidRPr="30E5D5D6" w:rsidR="74F17250">
        <w:rPr>
          <w:rFonts w:ascii="Arial Nova" w:hAnsi="Arial Nova" w:eastAsia="Arial Nova" w:cs="Arial Nova"/>
          <w:color w:val="000000" w:themeColor="text1" w:themeTint="FF" w:themeShade="FF"/>
          <w:sz w:val="24"/>
          <w:szCs w:val="24"/>
        </w:rPr>
        <w:t xml:space="preserve">(FSA) </w:t>
      </w:r>
      <w:r w:rsidRPr="30E5D5D6" w:rsidR="569DE324">
        <w:rPr>
          <w:rFonts w:ascii="Arial Nova" w:hAnsi="Arial Nova" w:eastAsia="Arial Nova" w:cs="Arial Nova"/>
          <w:color w:val="000000" w:themeColor="text1" w:themeTint="FF" w:themeShade="FF"/>
          <w:sz w:val="24"/>
          <w:szCs w:val="24"/>
        </w:rPr>
        <w:t xml:space="preserve">publishes a monthly report on UK food security, using two of the eight FIES questions. </w:t>
      </w:r>
      <w:r w:rsidRPr="30E5D5D6" w:rsidR="3978BBC4">
        <w:rPr>
          <w:rFonts w:ascii="Arial Nova" w:hAnsi="Arial Nova" w:eastAsia="Arial Nova" w:cs="Arial Nova"/>
          <w:color w:val="000000" w:themeColor="text1" w:themeTint="FF" w:themeShade="FF"/>
          <w:sz w:val="24"/>
          <w:szCs w:val="24"/>
        </w:rPr>
        <w:t xml:space="preserve">They found, </w:t>
      </w:r>
      <w:r w:rsidRPr="30E5D5D6" w:rsidR="569DE324">
        <w:rPr>
          <w:rFonts w:ascii="Arial Nova" w:hAnsi="Arial Nova" w:eastAsia="Arial Nova" w:cs="Arial Nova"/>
          <w:color w:val="000000" w:themeColor="text1" w:themeTint="FF" w:themeShade="FF"/>
          <w:sz w:val="24"/>
          <w:szCs w:val="24"/>
        </w:rPr>
        <w:t xml:space="preserve">89 percent of respondents expressed concern about rising food prices, 28 percent said they </w:t>
      </w:r>
      <w:r w:rsidRPr="30E5D5D6" w:rsidR="569DE324">
        <w:rPr>
          <w:rFonts w:ascii="Arial Nova" w:hAnsi="Arial Nova" w:eastAsia="Arial Nova" w:cs="Arial Nova"/>
          <w:color w:val="000000" w:themeColor="text1" w:themeTint="FF" w:themeShade="FF"/>
          <w:sz w:val="24"/>
          <w:szCs w:val="24"/>
        </w:rPr>
        <w:t>could</w:t>
      </w:r>
      <w:r w:rsidRPr="30E5D5D6" w:rsidR="75FB4767">
        <w:rPr>
          <w:rFonts w:ascii="Arial Nova" w:hAnsi="Arial Nova" w:eastAsia="Arial Nova" w:cs="Arial Nova"/>
          <w:color w:val="000000" w:themeColor="text1" w:themeTint="FF" w:themeShade="FF"/>
          <w:sz w:val="24"/>
          <w:szCs w:val="24"/>
        </w:rPr>
        <w:t xml:space="preserve"> not</w:t>
      </w:r>
      <w:r w:rsidRPr="30E5D5D6" w:rsidR="569DE324">
        <w:rPr>
          <w:rFonts w:ascii="Arial Nova" w:hAnsi="Arial Nova" w:eastAsia="Arial Nova" w:cs="Arial Nova"/>
          <w:color w:val="000000" w:themeColor="text1" w:themeTint="FF" w:themeShade="FF"/>
          <w:sz w:val="24"/>
          <w:szCs w:val="24"/>
        </w:rPr>
        <w:t xml:space="preserve"> afford essential food, 36 percent could</w:t>
      </w:r>
      <w:r w:rsidRPr="30E5D5D6" w:rsidR="799E4DF7">
        <w:rPr>
          <w:rFonts w:ascii="Arial Nova" w:hAnsi="Arial Nova" w:eastAsia="Arial Nova" w:cs="Arial Nova"/>
          <w:color w:val="000000" w:themeColor="text1" w:themeTint="FF" w:themeShade="FF"/>
          <w:sz w:val="24"/>
          <w:szCs w:val="24"/>
        </w:rPr>
        <w:t xml:space="preserve"> not</w:t>
      </w:r>
      <w:r w:rsidRPr="30E5D5D6" w:rsidR="569DE324">
        <w:rPr>
          <w:rFonts w:ascii="Arial Nova" w:hAnsi="Arial Nova" w:eastAsia="Arial Nova" w:cs="Arial Nova"/>
          <w:color w:val="000000" w:themeColor="text1" w:themeTint="FF" w:themeShade="FF"/>
          <w:sz w:val="24"/>
          <w:szCs w:val="24"/>
        </w:rPr>
        <w:t xml:space="preserve"> afford a healthy and balanced diet, and 24 percent could</w:t>
      </w:r>
      <w:r w:rsidRPr="30E5D5D6" w:rsidR="38C2F291">
        <w:rPr>
          <w:rFonts w:ascii="Arial Nova" w:hAnsi="Arial Nova" w:eastAsia="Arial Nova" w:cs="Arial Nova"/>
          <w:color w:val="000000" w:themeColor="text1" w:themeTint="FF" w:themeShade="FF"/>
          <w:sz w:val="24"/>
          <w:szCs w:val="24"/>
        </w:rPr>
        <w:t xml:space="preserve"> not</w:t>
      </w:r>
      <w:r w:rsidRPr="30E5D5D6" w:rsidR="569DE324">
        <w:rPr>
          <w:rFonts w:ascii="Arial Nova" w:hAnsi="Arial Nova" w:eastAsia="Arial Nova" w:cs="Arial Nova"/>
          <w:color w:val="000000" w:themeColor="text1" w:themeTint="FF" w:themeShade="FF"/>
          <w:sz w:val="24"/>
          <w:szCs w:val="24"/>
        </w:rPr>
        <w:t xml:space="preserve"> afford to cook hot food (The Food Standards Agency, 2022; Heard &amp; King, 2022</w:t>
      </w:r>
      <w:r w:rsidRPr="30E5D5D6" w:rsidR="09560512">
        <w:rPr>
          <w:rFonts w:ascii="Arial Nova" w:hAnsi="Arial Nova" w:eastAsia="Arial Nova" w:cs="Arial Nova"/>
          <w:color w:val="000000" w:themeColor="text1" w:themeTint="FF" w:themeShade="FF"/>
          <w:sz w:val="24"/>
          <w:szCs w:val="24"/>
        </w:rPr>
        <w:t>).</w:t>
      </w:r>
    </w:p>
    <w:p w:rsidR="54F047F6" w:rsidP="54F047F6" w:rsidRDefault="54F047F6" w14:paraId="1923C634" w14:textId="1599773C">
      <w:pPr>
        <w:spacing w:line="360" w:lineRule="auto"/>
        <w:jc w:val="both"/>
        <w:rPr>
          <w:rFonts w:ascii="Arial Nova" w:hAnsi="Arial Nova" w:eastAsia="Arial Nova" w:cs="Arial Nova"/>
          <w:color w:val="000000" w:themeColor="text1"/>
          <w:sz w:val="24"/>
          <w:szCs w:val="24"/>
        </w:rPr>
      </w:pPr>
    </w:p>
    <w:p w:rsidR="31F2A9A7" w:rsidP="54F047F6" w:rsidRDefault="31F2A9A7" w14:paraId="306A0510" w14:textId="4B892879">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Persistent poverty is defined as poverty for the current year and two of the previous three (Office for National Statistics, 2019). Poverty and intergenerational transmission of poverty (IGT) examine how children's circumstances affect their futures. During food scarcity, families with severe food insecurity consumed a less diverse diet, smaller quantities, and fewer protein sources, suggesting that food scarcity is a long-term systematic phenomenon that will affect future generations (</w:t>
      </w:r>
      <w:proofErr w:type="spellStart"/>
      <w:r w:rsidRPr="54F047F6">
        <w:rPr>
          <w:rFonts w:ascii="Arial Nova" w:hAnsi="Arial Nova" w:eastAsia="Arial Nova" w:cs="Arial Nova"/>
          <w:color w:val="000000" w:themeColor="text1"/>
          <w:sz w:val="24"/>
          <w:szCs w:val="24"/>
        </w:rPr>
        <w:t>Sosu</w:t>
      </w:r>
      <w:proofErr w:type="spellEnd"/>
      <w:r w:rsidRPr="54F047F6">
        <w:rPr>
          <w:rFonts w:ascii="Arial Nova" w:hAnsi="Arial Nova" w:eastAsia="Arial Nova" w:cs="Arial Nova"/>
          <w:color w:val="000000" w:themeColor="text1"/>
          <w:sz w:val="24"/>
          <w:szCs w:val="24"/>
        </w:rPr>
        <w:t>, 2018, pp.129-138; Lane</w:t>
      </w:r>
      <w:r w:rsidRPr="54F047F6">
        <w:rPr>
          <w:rFonts w:ascii="Arial Nova" w:hAnsi="Arial Nova" w:eastAsia="Arial Nova" w:cs="Arial Nova"/>
          <w:i/>
          <w:iCs/>
          <w:color w:val="000000" w:themeColor="text1"/>
          <w:sz w:val="24"/>
          <w:szCs w:val="24"/>
        </w:rPr>
        <w:t xml:space="preserve"> et al</w:t>
      </w:r>
      <w:r w:rsidRPr="54F047F6">
        <w:rPr>
          <w:rFonts w:ascii="Arial Nova" w:hAnsi="Arial Nova" w:eastAsia="Arial Nova" w:cs="Arial Nova"/>
          <w:color w:val="000000" w:themeColor="text1"/>
          <w:sz w:val="24"/>
          <w:szCs w:val="24"/>
        </w:rPr>
        <w:t xml:space="preserve">., (2022, p. 588).  </w:t>
      </w:r>
    </w:p>
    <w:p w:rsidR="00C942CD" w:rsidP="54F047F6" w:rsidRDefault="00C942CD" w14:paraId="2D523FD3" w14:textId="3F34B962">
      <w:pPr>
        <w:spacing w:line="360" w:lineRule="auto"/>
        <w:jc w:val="both"/>
        <w:rPr>
          <w:rFonts w:ascii="Arial Nova" w:hAnsi="Arial Nova" w:eastAsia="Arial Nova" w:cs="Arial Nova"/>
          <w:color w:val="000000" w:themeColor="text1"/>
          <w:sz w:val="24"/>
          <w:szCs w:val="24"/>
        </w:rPr>
      </w:pPr>
    </w:p>
    <w:p w:rsidR="00C942CD" w:rsidP="54F047F6" w:rsidRDefault="26CE82F5" w14:paraId="004586C2" w14:textId="7B0F0171">
      <w:pPr>
        <w:spacing w:line="360" w:lineRule="auto"/>
        <w:jc w:val="center"/>
        <w:rPr>
          <w:rFonts w:ascii="Calibri" w:hAnsi="Calibri" w:eastAsia="Calibri" w:cs="Calibri"/>
          <w:color w:val="000000" w:themeColor="text1"/>
          <w:lang w:val="en-US"/>
        </w:rPr>
      </w:pPr>
      <w:r w:rsidR="4829EDBF">
        <w:drawing>
          <wp:inline wp14:editId="65A921AE" wp14:anchorId="44038A00">
            <wp:extent cx="5810252" cy="3505200"/>
            <wp:effectExtent l="0" t="0" r="0" b="0"/>
            <wp:docPr id="1476482237" name="Picture 1476482237" title=""/>
            <wp:cNvGraphicFramePr>
              <a:graphicFrameLocks noChangeAspect="1"/>
            </wp:cNvGraphicFramePr>
            <a:graphic>
              <a:graphicData uri="http://schemas.openxmlformats.org/drawingml/2006/picture">
                <pic:pic>
                  <pic:nvPicPr>
                    <pic:cNvPr id="0" name="Picture 1476482237"/>
                    <pic:cNvPicPr/>
                  </pic:nvPicPr>
                  <pic:blipFill>
                    <a:blip r:embed="R90e523e5b7ce410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10252" cy="3505200"/>
                    </a:xfrm>
                    <a:prstGeom prst="rect">
                      <a:avLst/>
                    </a:prstGeom>
                  </pic:spPr>
                </pic:pic>
              </a:graphicData>
            </a:graphic>
          </wp:inline>
        </w:drawing>
      </w:r>
    </w:p>
    <w:p w:rsidR="00C942CD" w:rsidP="54F047F6" w:rsidRDefault="26CE82F5" w14:paraId="55B82999" w14:textId="3C8F28CA">
      <w:pPr>
        <w:spacing w:line="360" w:lineRule="auto"/>
        <w:jc w:val="center"/>
        <w:rPr>
          <w:rFonts w:ascii="Arial Nova" w:hAnsi="Arial Nova" w:eastAsia="Arial Nova" w:cs="Arial Nova"/>
          <w:color w:val="000000" w:themeColor="text1"/>
          <w:sz w:val="16"/>
          <w:szCs w:val="16"/>
        </w:rPr>
      </w:pPr>
      <w:r w:rsidRPr="30E5D5D6" w:rsidR="10332815">
        <w:rPr>
          <w:rFonts w:ascii="Arial Nova" w:hAnsi="Arial Nova" w:eastAsia="Arial Nova" w:cs="Arial Nova"/>
          <w:color w:val="000000" w:themeColor="text1" w:themeTint="FF" w:themeShade="FF"/>
          <w:sz w:val="16"/>
          <w:szCs w:val="16"/>
        </w:rPr>
        <w:t>Figure I</w:t>
      </w:r>
      <w:r w:rsidRPr="30E5D5D6" w:rsidR="37CF51DA">
        <w:rPr>
          <w:rFonts w:ascii="Arial Nova" w:hAnsi="Arial Nova" w:eastAsia="Arial Nova" w:cs="Arial Nova"/>
          <w:color w:val="000000" w:themeColor="text1" w:themeTint="FF" w:themeShade="FF"/>
          <w:sz w:val="16"/>
          <w:szCs w:val="16"/>
        </w:rPr>
        <w:t xml:space="preserve"> - </w:t>
      </w:r>
      <w:r w:rsidRPr="30E5D5D6" w:rsidR="4829EDBF">
        <w:rPr>
          <w:rFonts w:ascii="Arial Nova" w:hAnsi="Arial Nova" w:eastAsia="Arial Nova" w:cs="Arial Nova"/>
          <w:i w:val="1"/>
          <w:iCs w:val="1"/>
          <w:color w:val="000000" w:themeColor="text1" w:themeTint="FF" w:themeShade="FF"/>
          <w:sz w:val="16"/>
          <w:szCs w:val="16"/>
        </w:rPr>
        <w:t>Gr</w:t>
      </w:r>
      <w:r w:rsidRPr="30E5D5D6" w:rsidR="4829EDBF">
        <w:rPr>
          <w:rFonts w:ascii="Arial Nova" w:hAnsi="Arial Nova" w:eastAsia="Arial Nova" w:cs="Arial Nova"/>
          <w:i w:val="1"/>
          <w:iCs w:val="1"/>
          <w:color w:val="000000" w:themeColor="text1" w:themeTint="FF" w:themeShade="FF"/>
          <w:sz w:val="16"/>
          <w:szCs w:val="16"/>
        </w:rPr>
        <w:t>aph</w:t>
      </w:r>
      <w:r w:rsidRPr="30E5D5D6" w:rsidR="4829EDBF">
        <w:rPr>
          <w:rFonts w:ascii="Arial Nova" w:hAnsi="Arial Nova" w:eastAsia="Arial Nova" w:cs="Arial Nova"/>
          <w:i w:val="1"/>
          <w:iCs w:val="1"/>
          <w:color w:val="000000" w:themeColor="text1" w:themeTint="FF" w:themeShade="FF"/>
          <w:sz w:val="16"/>
          <w:szCs w:val="16"/>
        </w:rPr>
        <w:t xml:space="preserve"> showing the inflation rate of food and non-alcoholic beverage over a 10-year period.</w:t>
      </w:r>
      <w:r w:rsidRPr="30E5D5D6" w:rsidR="4829EDBF">
        <w:rPr>
          <w:rFonts w:ascii="Arial Nova" w:hAnsi="Arial Nova" w:eastAsia="Arial Nova" w:cs="Arial Nova"/>
          <w:color w:val="000000" w:themeColor="text1" w:themeTint="FF" w:themeShade="FF"/>
          <w:sz w:val="16"/>
          <w:szCs w:val="16"/>
        </w:rPr>
        <w:t xml:space="preserve"> (Office for National Statistics, 2022) </w:t>
      </w:r>
    </w:p>
    <w:p w:rsidR="54F047F6" w:rsidP="54F047F6" w:rsidRDefault="54F047F6" w14:paraId="70CFA973" w14:textId="7B7C63F1">
      <w:pPr>
        <w:spacing w:line="360" w:lineRule="auto"/>
        <w:jc w:val="center"/>
        <w:rPr>
          <w:rFonts w:ascii="Arial Nova" w:hAnsi="Arial Nova" w:eastAsia="Arial Nova" w:cs="Arial Nova"/>
          <w:color w:val="000000" w:themeColor="text1"/>
          <w:sz w:val="16"/>
          <w:szCs w:val="16"/>
        </w:rPr>
      </w:pPr>
    </w:p>
    <w:p w:rsidR="00C942CD" w:rsidP="54F047F6" w:rsidRDefault="70978ED8" w14:paraId="3B354A6C" w14:textId="1B30377D">
      <w:pPr>
        <w:spacing w:line="360" w:lineRule="auto"/>
        <w:jc w:val="both"/>
        <w:rPr>
          <w:rFonts w:ascii="Arial Nova" w:hAnsi="Arial Nova" w:eastAsia="Arial Nova" w:cs="Arial Nova"/>
          <w:color w:val="000000" w:themeColor="text1"/>
          <w:sz w:val="24"/>
          <w:szCs w:val="24"/>
          <w:lang w:val="en-US"/>
        </w:rPr>
      </w:pPr>
      <w:r w:rsidRPr="30E5D5D6" w:rsidR="38F2CE07">
        <w:rPr>
          <w:rFonts w:ascii="Arial Nova" w:hAnsi="Arial Nova" w:eastAsia="Arial Nova" w:cs="Arial Nova"/>
          <w:color w:val="000000" w:themeColor="text1" w:themeTint="FF" w:themeShade="FF"/>
          <w:sz w:val="24"/>
          <w:szCs w:val="24"/>
        </w:rPr>
        <w:t xml:space="preserve">Food and non-alcoholic beverage prices rose 16.4 percent </w:t>
      </w:r>
      <w:r w:rsidRPr="30E5D5D6" w:rsidR="6A9F2F49">
        <w:rPr>
          <w:rFonts w:ascii="Arial Nova" w:hAnsi="Arial Nova" w:eastAsia="Arial Nova" w:cs="Arial Nova"/>
          <w:color w:val="000000" w:themeColor="text1" w:themeTint="FF" w:themeShade="FF"/>
          <w:sz w:val="24"/>
          <w:szCs w:val="24"/>
        </w:rPr>
        <w:t xml:space="preserve">between May 2021 and May 2022, </w:t>
      </w:r>
      <w:r w:rsidRPr="30E5D5D6" w:rsidR="38F2CE07">
        <w:rPr>
          <w:rFonts w:ascii="Arial Nova" w:hAnsi="Arial Nova" w:eastAsia="Arial Nova" w:cs="Arial Nova"/>
          <w:color w:val="000000" w:themeColor="text1" w:themeTint="FF" w:themeShade="FF"/>
          <w:sz w:val="24"/>
          <w:szCs w:val="24"/>
        </w:rPr>
        <w:t>raising the cost of living (Office for National Statistics, 2022)</w:t>
      </w:r>
      <w:r w:rsidRPr="30E5D5D6" w:rsidR="5EDCB1C4">
        <w:rPr>
          <w:rFonts w:ascii="Arial Nova" w:hAnsi="Arial Nova" w:eastAsia="Arial Nova" w:cs="Arial Nova"/>
          <w:color w:val="000000" w:themeColor="text1" w:themeTint="FF" w:themeShade="FF"/>
          <w:sz w:val="24"/>
          <w:szCs w:val="24"/>
        </w:rPr>
        <w:t>.</w:t>
      </w:r>
      <w:r w:rsidRPr="30E5D5D6" w:rsidR="0AFA6969">
        <w:rPr>
          <w:rFonts w:ascii="Arial Nova" w:hAnsi="Arial Nova" w:eastAsia="Arial Nova" w:cs="Arial Nova"/>
          <w:color w:val="000000" w:themeColor="text1" w:themeTint="FF" w:themeShade="FF"/>
          <w:sz w:val="24"/>
          <w:szCs w:val="24"/>
        </w:rPr>
        <w:t xml:space="preserve"> Figure I</w:t>
      </w:r>
      <w:r w:rsidRPr="30E5D5D6" w:rsidR="38F2CE07">
        <w:rPr>
          <w:rFonts w:ascii="Arial Nova" w:hAnsi="Arial Nova" w:eastAsia="Arial Nova" w:cs="Arial Nova"/>
          <w:color w:val="000000" w:themeColor="text1" w:themeTint="FF" w:themeShade="FF"/>
          <w:sz w:val="24"/>
          <w:szCs w:val="24"/>
        </w:rPr>
        <w:t xml:space="preserve">. Despite these findings, the UK </w:t>
      </w:r>
      <w:r w:rsidRPr="30E5D5D6" w:rsidR="112F3D1C">
        <w:rPr>
          <w:rFonts w:ascii="Arial Nova" w:hAnsi="Arial Nova" w:eastAsia="Arial Nova" w:cs="Arial Nova"/>
          <w:color w:val="000000" w:themeColor="text1" w:themeTint="FF" w:themeShade="FF"/>
          <w:sz w:val="24"/>
          <w:szCs w:val="24"/>
        </w:rPr>
        <w:t>G</w:t>
      </w:r>
      <w:r w:rsidRPr="30E5D5D6" w:rsidR="38F2CE07">
        <w:rPr>
          <w:rFonts w:ascii="Arial Nova" w:hAnsi="Arial Nova" w:eastAsia="Arial Nova" w:cs="Arial Nova"/>
          <w:color w:val="000000" w:themeColor="text1" w:themeTint="FF" w:themeShade="FF"/>
          <w:sz w:val="24"/>
          <w:szCs w:val="24"/>
        </w:rPr>
        <w:t>overnment has cut benefits in seven of the last ten years, worsening poverty and forcing more people to go without. Rising energy and food prices will worsen the situation, and further cuts would be deeply regressive, putting those who are already cutting back i</w:t>
      </w:r>
      <w:r w:rsidRPr="30E5D5D6" w:rsidR="38F2CE07">
        <w:rPr>
          <w:rFonts w:ascii="Arial Nova" w:hAnsi="Arial Nova" w:eastAsia="Arial Nova" w:cs="Arial Nova"/>
          <w:color w:val="000000" w:themeColor="text1" w:themeTint="FF" w:themeShade="FF"/>
          <w:sz w:val="24"/>
          <w:szCs w:val="24"/>
        </w:rPr>
        <w:t xml:space="preserve">n </w:t>
      </w:r>
      <w:r w:rsidRPr="30E5D5D6" w:rsidR="38F2CE07">
        <w:rPr>
          <w:rFonts w:ascii="Arial Nova" w:hAnsi="Arial Nova" w:eastAsia="Arial Nova" w:cs="Arial Nova"/>
          <w:color w:val="000000" w:themeColor="text1" w:themeTint="FF" w:themeShade="FF"/>
          <w:sz w:val="24"/>
          <w:szCs w:val="24"/>
        </w:rPr>
        <w:t>difficult situatio</w:t>
      </w:r>
      <w:r w:rsidRPr="30E5D5D6" w:rsidR="38F2CE07">
        <w:rPr>
          <w:rFonts w:ascii="Arial Nova" w:hAnsi="Arial Nova" w:eastAsia="Arial Nova" w:cs="Arial Nova"/>
          <w:color w:val="000000" w:themeColor="text1" w:themeTint="FF" w:themeShade="FF"/>
          <w:sz w:val="24"/>
          <w:szCs w:val="24"/>
        </w:rPr>
        <w:t>ns</w:t>
      </w:r>
      <w:r w:rsidRPr="30E5D5D6" w:rsidR="38F2CE07">
        <w:rPr>
          <w:rFonts w:ascii="Arial Nova" w:hAnsi="Arial Nova" w:eastAsia="Arial Nova" w:cs="Arial Nova"/>
          <w:color w:val="000000" w:themeColor="text1" w:themeTint="FF" w:themeShade="FF"/>
          <w:sz w:val="24"/>
          <w:szCs w:val="24"/>
        </w:rPr>
        <w:t xml:space="preserve"> (Joseph Roundtree Foundation, 2022a).</w:t>
      </w:r>
    </w:p>
    <w:p w:rsidR="00C942CD" w:rsidP="54F047F6" w:rsidRDefault="00C942CD" w14:paraId="679C76B4" w14:textId="0B78C563">
      <w:pPr>
        <w:spacing w:line="360" w:lineRule="auto"/>
        <w:jc w:val="both"/>
        <w:rPr>
          <w:rFonts w:ascii="Arial Nova" w:hAnsi="Arial Nova" w:eastAsia="Arial Nova" w:cs="Arial Nova"/>
          <w:color w:val="000000" w:themeColor="text1"/>
          <w:sz w:val="24"/>
          <w:szCs w:val="24"/>
          <w:lang w:val="en-US"/>
        </w:rPr>
      </w:pPr>
    </w:p>
    <w:p w:rsidR="00C942CD" w:rsidP="54F047F6" w:rsidRDefault="26CE82F5" w14:paraId="20011C7D" w14:textId="2820D832">
      <w:pPr>
        <w:pStyle w:val="Quote"/>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 xml:space="preserve">“It is simply not right that people across the country are eating food past its use-by date, turning off their fridges and freezers and eating cold food: all because they can’t afford to cook and store fresh food. It is doubly concerning that more and more people cannot afford to eat a healthy balanced </w:t>
      </w:r>
      <w:proofErr w:type="gramStart"/>
      <w:r w:rsidRPr="54F047F6">
        <w:rPr>
          <w:rFonts w:ascii="Arial Nova" w:hAnsi="Arial Nova" w:eastAsia="Arial Nova" w:cs="Arial Nova"/>
          <w:color w:val="000000" w:themeColor="text1"/>
          <w:sz w:val="24"/>
          <w:szCs w:val="24"/>
        </w:rPr>
        <w:t>diet”</w:t>
      </w:r>
      <w:proofErr w:type="gramEnd"/>
    </w:p>
    <w:p w:rsidR="00C942CD" w:rsidP="54F047F6" w:rsidRDefault="00C942CD" w14:paraId="3DF98F8A" w14:textId="26922ED2">
      <w:pPr>
        <w:rPr>
          <w:rFonts w:ascii="Calibri" w:hAnsi="Calibri" w:eastAsia="Calibri" w:cs="Calibri"/>
          <w:color w:val="000000" w:themeColor="text1"/>
          <w:lang w:val="en-US"/>
        </w:rPr>
      </w:pPr>
    </w:p>
    <w:p w:rsidR="00C942CD" w:rsidP="54F047F6" w:rsidRDefault="26CE82F5" w14:paraId="78AD0588" w14:textId="47B0C2D1">
      <w:pPr>
        <w:rPr>
          <w:rFonts w:ascii="Arial Nova" w:hAnsi="Arial Nova" w:eastAsia="Arial Nova" w:cs="Arial Nova"/>
          <w:color w:val="000000" w:themeColor="text1"/>
          <w:sz w:val="24"/>
          <w:szCs w:val="24"/>
          <w:lang w:val="en-US"/>
        </w:rPr>
      </w:pPr>
      <w:r w:rsidRPr="54F047F6">
        <w:rPr>
          <w:rFonts w:ascii="Arial Nova" w:hAnsi="Arial Nova" w:eastAsia="Arial Nova" w:cs="Arial Nova"/>
          <w:color w:val="000000" w:themeColor="text1"/>
          <w:sz w:val="24"/>
          <w:szCs w:val="24"/>
        </w:rPr>
        <w:t>Joeseph Roundtree Foundation (2022b).</w:t>
      </w:r>
    </w:p>
    <w:p w:rsidR="00C942CD" w:rsidRDefault="00B51C87" w14:paraId="28AFDC2A" w14:textId="446B2F4B">
      <w:r>
        <w:br w:type="page"/>
      </w:r>
    </w:p>
    <w:p w:rsidR="00C942CD" w:rsidP="5FBF2178" w:rsidRDefault="26CE82F5" w14:paraId="49E9114C" w14:textId="6987A511">
      <w:pPr>
        <w:pStyle w:val="Heading3"/>
        <w:rPr>
          <w:rFonts w:ascii="Arial Nova" w:hAnsi="Arial Nova" w:eastAsia="Arial Nova" w:cs="Arial Nova"/>
          <w:b w:val="1"/>
          <w:bCs w:val="1"/>
          <w:u w:val="single"/>
          <w:lang w:val="en-US"/>
        </w:rPr>
      </w:pPr>
      <w:bookmarkStart w:name="_Toc1267404063" w:id="150263594"/>
      <w:bookmarkStart w:name="_Toc653708316" w:id="563115645"/>
      <w:bookmarkStart w:name="_Toc309005341" w:id="948645219"/>
      <w:r w:rsidRPr="30E5D5D6" w:rsidR="16B9BC9C">
        <w:rPr>
          <w:rFonts w:ascii="Arial Nova" w:hAnsi="Arial Nova" w:eastAsia="Arial Nova" w:cs="Arial Nova"/>
          <w:b w:val="1"/>
          <w:bCs w:val="1"/>
        </w:rPr>
        <w:t>2.</w:t>
      </w:r>
      <w:r w:rsidRPr="30E5D5D6" w:rsidR="51B4CA82">
        <w:rPr>
          <w:rFonts w:ascii="Arial Nova" w:hAnsi="Arial Nova" w:eastAsia="Arial Nova" w:cs="Arial Nova"/>
          <w:b w:val="1"/>
          <w:bCs w:val="1"/>
        </w:rPr>
        <w:t>3</w:t>
      </w:r>
      <w:r w:rsidRPr="30E5D5D6" w:rsidR="24BA8ECA">
        <w:rPr>
          <w:rFonts w:ascii="Arial Nova" w:hAnsi="Arial Nova" w:eastAsia="Arial Nova" w:cs="Arial Nova"/>
          <w:b w:val="1"/>
          <w:bCs w:val="1"/>
        </w:rPr>
        <w:t>.</w:t>
      </w:r>
      <w:r w:rsidRPr="30E5D5D6" w:rsidR="2C87FCF8">
        <w:rPr>
          <w:rFonts w:ascii="Arial Nova" w:hAnsi="Arial Nova" w:eastAsia="Arial Nova" w:cs="Arial Nova"/>
          <w:b w:val="1"/>
          <w:bCs w:val="1"/>
        </w:rPr>
        <w:t>2</w:t>
      </w:r>
      <w:r w:rsidRPr="30E5D5D6" w:rsidR="16B9BC9C">
        <w:rPr>
          <w:rFonts w:ascii="Arial Nova" w:hAnsi="Arial Nova" w:eastAsia="Arial Nova" w:cs="Arial Nova"/>
          <w:b w:val="1"/>
          <w:bCs w:val="1"/>
        </w:rPr>
        <w:t xml:space="preserve"> </w:t>
      </w:r>
      <w:bookmarkStart w:name="_Toc1464031842" w:id="62"/>
      <w:bookmarkStart w:name="_Toc1983013981" w:id="63"/>
      <w:bookmarkStart w:name="_Toc1923196320" w:id="64"/>
      <w:bookmarkStart w:name="_Toc1275092702" w:id="65"/>
      <w:bookmarkStart w:name="_Toc1288006259" w:id="66"/>
      <w:bookmarkStart w:name="_Toc794601202" w:id="1612662792"/>
      <w:r w:rsidRPr="30E5D5D6" w:rsidR="7CCAE224">
        <w:rPr>
          <w:rFonts w:ascii="Arial Nova" w:hAnsi="Arial Nova" w:eastAsia="Arial Nova" w:cs="Arial Nova"/>
          <w:b w:val="1"/>
          <w:bCs w:val="1"/>
          <w:u w:val="single"/>
        </w:rPr>
        <w:t>Population Demographics</w:t>
      </w:r>
      <w:bookmarkEnd w:id="62"/>
      <w:bookmarkEnd w:id="63"/>
      <w:bookmarkEnd w:id="64"/>
      <w:bookmarkEnd w:id="65"/>
      <w:bookmarkEnd w:id="66"/>
      <w:bookmarkEnd w:id="1612662792"/>
      <w:bookmarkEnd w:id="150263594"/>
      <w:bookmarkEnd w:id="563115645"/>
      <w:bookmarkEnd w:id="948645219"/>
    </w:p>
    <w:p w:rsidR="00C942CD" w:rsidP="54F047F6" w:rsidRDefault="00C942CD" w14:paraId="32637F02" w14:textId="09A9A4AD">
      <w:pPr>
        <w:rPr>
          <w:rFonts w:ascii="Calibri" w:hAnsi="Calibri" w:eastAsia="Calibri" w:cs="Calibri"/>
          <w:color w:val="000000" w:themeColor="text1"/>
          <w:lang w:val="en-US"/>
        </w:rPr>
      </w:pPr>
    </w:p>
    <w:p w:rsidR="0EE1CECD" w:rsidP="54F047F6" w:rsidRDefault="0EE1CECD" w14:paraId="2A8F1F22" w14:textId="4F0C38FE">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The world's population reached 8 billion on November 15, 2022, and is expected to reach 9 billion in 15 years (United Nations, 2023). As of Monday, February 20, 2023, the UK is the 21st most populous nation with 68,823,396 people. The median age in the UK is 40.5 years, and the life expectancy is 82 years (</w:t>
      </w:r>
      <w:proofErr w:type="spellStart"/>
      <w:r w:rsidRPr="54F047F6">
        <w:rPr>
          <w:rFonts w:ascii="Arial Nova" w:hAnsi="Arial Nova" w:eastAsia="Arial Nova" w:cs="Arial Nova"/>
          <w:color w:val="000000" w:themeColor="text1"/>
          <w:sz w:val="24"/>
          <w:szCs w:val="24"/>
        </w:rPr>
        <w:t>Worldmeter</w:t>
      </w:r>
      <w:proofErr w:type="spellEnd"/>
      <w:r w:rsidRPr="54F047F6">
        <w:rPr>
          <w:rFonts w:ascii="Arial Nova" w:hAnsi="Arial Nova" w:eastAsia="Arial Nova" w:cs="Arial Nova"/>
          <w:color w:val="000000" w:themeColor="text1"/>
          <w:sz w:val="24"/>
          <w:szCs w:val="24"/>
        </w:rPr>
        <w:t>, 2023). The Food and Agricultural Organisation, (2022); Ray, (2022</w:t>
      </w:r>
      <w:r w:rsidRPr="54F047F6" w:rsidR="15486531">
        <w:rPr>
          <w:rFonts w:ascii="Arial Nova" w:hAnsi="Arial Nova" w:eastAsia="Arial Nova" w:cs="Arial Nova"/>
          <w:color w:val="000000" w:themeColor="text1"/>
          <w:sz w:val="24"/>
          <w:szCs w:val="24"/>
        </w:rPr>
        <w:t xml:space="preserve">) and the </w:t>
      </w:r>
      <w:r w:rsidRPr="54F047F6">
        <w:rPr>
          <w:rFonts w:ascii="Arial Nova" w:hAnsi="Arial Nova" w:eastAsia="Arial Nova" w:cs="Arial Nova"/>
          <w:color w:val="000000" w:themeColor="text1"/>
          <w:sz w:val="24"/>
          <w:szCs w:val="24"/>
        </w:rPr>
        <w:t>United Nations</w:t>
      </w:r>
      <w:r w:rsidRPr="54F047F6" w:rsidR="01EDAAAA">
        <w:rPr>
          <w:rFonts w:ascii="Arial Nova" w:hAnsi="Arial Nova" w:eastAsia="Arial Nova" w:cs="Arial Nova"/>
          <w:color w:val="000000" w:themeColor="text1"/>
          <w:sz w:val="24"/>
          <w:szCs w:val="24"/>
        </w:rPr>
        <w:t xml:space="preserve"> (2022a)</w:t>
      </w:r>
      <w:r w:rsidRPr="54F047F6">
        <w:rPr>
          <w:rFonts w:ascii="Arial Nova" w:hAnsi="Arial Nova" w:eastAsia="Arial Nova" w:cs="Arial Nova"/>
          <w:color w:val="000000" w:themeColor="text1"/>
          <w:sz w:val="24"/>
          <w:szCs w:val="24"/>
        </w:rPr>
        <w:t xml:space="preserve"> predict that 8 percent of the world's population will remain undernourished, making it unlikely that the 2030 goal of zero hunger will be met.</w:t>
      </w:r>
    </w:p>
    <w:p w:rsidR="00C942CD" w:rsidP="54F047F6" w:rsidRDefault="00C942CD" w14:paraId="6B221E1B" w14:textId="726540ED">
      <w:pPr>
        <w:rPr>
          <w:rFonts w:ascii="Calibri" w:hAnsi="Calibri" w:eastAsia="Calibri" w:cs="Calibri"/>
          <w:color w:val="000000" w:themeColor="text1"/>
          <w:lang w:val="en-US"/>
        </w:rPr>
      </w:pPr>
    </w:p>
    <w:p w:rsidR="00C942CD" w:rsidP="5FBF2178" w:rsidRDefault="26CE82F5" w14:paraId="443F23B5" w14:textId="72F0278D">
      <w:pPr>
        <w:pStyle w:val="Heading3"/>
        <w:rPr>
          <w:rFonts w:ascii="Arial Nova" w:hAnsi="Arial Nova" w:eastAsia="Arial Nova" w:cs="Arial Nova"/>
          <w:b w:val="1"/>
          <w:bCs w:val="1"/>
          <w:u w:val="single"/>
          <w:lang w:val="en-US"/>
        </w:rPr>
      </w:pPr>
      <w:bookmarkStart w:name="_Toc1889114471" w:id="1940660247"/>
      <w:bookmarkStart w:name="_Toc2000546272" w:id="1500474911"/>
      <w:bookmarkStart w:name="_Toc1141978846" w:id="1279884642"/>
      <w:r w:rsidRPr="30E5D5D6" w:rsidR="2E7DF196">
        <w:rPr>
          <w:rFonts w:ascii="Arial Nova" w:hAnsi="Arial Nova" w:eastAsia="Arial Nova" w:cs="Arial Nova"/>
          <w:b w:val="1"/>
          <w:bCs w:val="1"/>
        </w:rPr>
        <w:t>2.</w:t>
      </w:r>
      <w:r w:rsidRPr="30E5D5D6" w:rsidR="6FB2EB48">
        <w:rPr>
          <w:rFonts w:ascii="Arial Nova" w:hAnsi="Arial Nova" w:eastAsia="Arial Nova" w:cs="Arial Nova"/>
          <w:b w:val="1"/>
          <w:bCs w:val="1"/>
        </w:rPr>
        <w:t>3.3</w:t>
      </w:r>
      <w:r w:rsidRPr="30E5D5D6" w:rsidR="2E7DF196">
        <w:rPr>
          <w:rFonts w:ascii="Arial Nova" w:hAnsi="Arial Nova" w:eastAsia="Arial Nova" w:cs="Arial Nova"/>
          <w:b w:val="1"/>
          <w:bCs w:val="1"/>
        </w:rPr>
        <w:t xml:space="preserve"> </w:t>
      </w:r>
      <w:bookmarkStart w:name="_Toc1303010881" w:id="67"/>
      <w:bookmarkStart w:name="_Toc435101125" w:id="68"/>
      <w:bookmarkStart w:name="_Toc40273501" w:id="69"/>
      <w:bookmarkStart w:name="_Toc1896615610" w:id="70"/>
      <w:bookmarkStart w:name="_Toc619787034" w:id="71"/>
      <w:bookmarkStart w:name="_Toc2139458913" w:id="642868852"/>
      <w:r w:rsidRPr="30E5D5D6" w:rsidR="7CCAE224">
        <w:rPr>
          <w:rFonts w:ascii="Arial Nova" w:hAnsi="Arial Nova" w:eastAsia="Arial Nova" w:cs="Arial Nova"/>
          <w:b w:val="1"/>
          <w:bCs w:val="1"/>
          <w:u w:val="single"/>
        </w:rPr>
        <w:t>Legislation</w:t>
      </w:r>
      <w:bookmarkEnd w:id="67"/>
      <w:bookmarkEnd w:id="68"/>
      <w:bookmarkEnd w:id="69"/>
      <w:bookmarkEnd w:id="70"/>
      <w:bookmarkEnd w:id="71"/>
      <w:bookmarkEnd w:id="642868852"/>
      <w:bookmarkEnd w:id="1940660247"/>
      <w:bookmarkEnd w:id="1500474911"/>
      <w:bookmarkEnd w:id="1279884642"/>
    </w:p>
    <w:p w:rsidR="00C942CD" w:rsidP="54F047F6" w:rsidRDefault="00C942CD" w14:paraId="4A9CEA81" w14:textId="7D2B1BA1">
      <w:pPr>
        <w:rPr>
          <w:rFonts w:ascii="Calibri" w:hAnsi="Calibri" w:eastAsia="Calibri" w:cs="Calibri"/>
          <w:color w:val="000000" w:themeColor="text1"/>
          <w:lang w:val="en-US"/>
        </w:rPr>
      </w:pPr>
    </w:p>
    <w:p w:rsidR="00C942CD" w:rsidP="54F047F6" w:rsidRDefault="47A44FBC" w14:paraId="6443A70F" w14:textId="48231F27">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The Rome Declaration on World Food Security (1996) pledged to address food insecurity through stable supply chains and other methods (Food and Agriculture Organisation, 1996). The Agriculture Act 2020 required the UK to monitor food security statistics every three years after leaving the EU</w:t>
      </w:r>
      <w:r w:rsidRPr="54F047F6" w:rsidR="064934EE">
        <w:rPr>
          <w:rFonts w:ascii="Arial Nova" w:hAnsi="Arial Nova" w:eastAsia="Arial Nova" w:cs="Arial Nova"/>
          <w:color w:val="000000" w:themeColor="text1"/>
          <w:sz w:val="24"/>
          <w:szCs w:val="24"/>
        </w:rPr>
        <w:t xml:space="preserve"> (Legislation.gov.uk, 2020; Rural Governance in the UK, 2023)</w:t>
      </w:r>
      <w:r w:rsidRPr="54F047F6">
        <w:rPr>
          <w:rFonts w:ascii="Arial Nova" w:hAnsi="Arial Nova" w:eastAsia="Arial Nova" w:cs="Arial Nova"/>
          <w:color w:val="000000" w:themeColor="text1"/>
          <w:sz w:val="24"/>
          <w:szCs w:val="24"/>
        </w:rPr>
        <w:t xml:space="preserve">. On December 12, 2015, 186 countries and 196 parties signed the Paris Climate Agreement (PCA) at COP21 to limit global warming to 1.5°C (Zafar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2020).  </w:t>
      </w:r>
    </w:p>
    <w:p w:rsidR="00C942CD" w:rsidP="54F047F6" w:rsidRDefault="00C942CD" w14:paraId="1430A1F2" w14:textId="6E0A4FAE">
      <w:pPr>
        <w:spacing w:line="360" w:lineRule="auto"/>
        <w:jc w:val="both"/>
        <w:rPr>
          <w:rFonts w:ascii="Arial Nova" w:hAnsi="Arial Nova" w:eastAsia="Arial Nova" w:cs="Arial Nova"/>
          <w:color w:val="000000" w:themeColor="text1"/>
          <w:sz w:val="24"/>
          <w:szCs w:val="24"/>
        </w:rPr>
      </w:pPr>
    </w:p>
    <w:p w:rsidR="00C942CD" w:rsidP="54F047F6" w:rsidRDefault="5D800F6B" w14:paraId="0FD47002" w14:textId="2CBEEF73">
      <w:pPr>
        <w:spacing w:line="360" w:lineRule="auto"/>
        <w:jc w:val="both"/>
        <w:rPr>
          <w:rFonts w:ascii="Arial Nova" w:hAnsi="Arial Nova" w:eastAsia="Arial Nova" w:cs="Arial Nova"/>
          <w:color w:val="000000" w:themeColor="text1"/>
          <w:sz w:val="24"/>
          <w:szCs w:val="24"/>
        </w:rPr>
      </w:pPr>
      <w:r w:rsidRPr="30E5D5D6" w:rsidR="34F221A9">
        <w:rPr>
          <w:rFonts w:ascii="Arial Nova" w:hAnsi="Arial Nova" w:eastAsia="Arial Nova" w:cs="Arial Nova"/>
          <w:color w:val="000000" w:themeColor="text1" w:themeTint="FF" w:themeShade="FF"/>
          <w:sz w:val="24"/>
          <w:szCs w:val="24"/>
        </w:rPr>
        <w:t xml:space="preserve">SDG2 (Zero Hunger), SDG3 (Good health and well-being), SDG11 (Sustainable cities and communities), SDG12 (Responsible consumption and production), and SDG13 (Climate </w:t>
      </w:r>
      <w:r w:rsidRPr="30E5D5D6" w:rsidR="3C9E48DF">
        <w:rPr>
          <w:rFonts w:ascii="Arial Nova" w:hAnsi="Arial Nova" w:eastAsia="Arial Nova" w:cs="Arial Nova"/>
          <w:color w:val="000000" w:themeColor="text1" w:themeTint="FF" w:themeShade="FF"/>
          <w:sz w:val="24"/>
          <w:szCs w:val="24"/>
        </w:rPr>
        <w:t>a</w:t>
      </w:r>
      <w:r w:rsidRPr="30E5D5D6" w:rsidR="34F221A9">
        <w:rPr>
          <w:rFonts w:ascii="Arial Nova" w:hAnsi="Arial Nova" w:eastAsia="Arial Nova" w:cs="Arial Nova"/>
          <w:color w:val="000000" w:themeColor="text1" w:themeTint="FF" w:themeShade="FF"/>
          <w:sz w:val="24"/>
          <w:szCs w:val="24"/>
        </w:rPr>
        <w:t>ctio</w:t>
      </w:r>
      <w:r w:rsidRPr="30E5D5D6" w:rsidR="34F221A9">
        <w:rPr>
          <w:rFonts w:ascii="Arial Nova" w:hAnsi="Arial Nova" w:eastAsia="Arial Nova" w:cs="Arial Nova"/>
          <w:color w:val="000000" w:themeColor="text1" w:themeTint="FF" w:themeShade="FF"/>
          <w:sz w:val="24"/>
          <w:szCs w:val="24"/>
        </w:rPr>
        <w:t>n) emphasise food security and climate change mitigation (United Nations, 2022a). SDGs 2 and 13 require food system emission reductions</w:t>
      </w:r>
      <w:r w:rsidRPr="30E5D5D6" w:rsidR="58F4D56E">
        <w:rPr>
          <w:rFonts w:ascii="Arial Nova" w:hAnsi="Arial Nova" w:eastAsia="Arial Nova" w:cs="Arial Nova"/>
          <w:color w:val="000000" w:themeColor="text1" w:themeTint="FF" w:themeShade="FF"/>
          <w:sz w:val="24"/>
          <w:szCs w:val="24"/>
        </w:rPr>
        <w:t>,</w:t>
      </w:r>
      <w:r w:rsidRPr="30E5D5D6" w:rsidR="34F221A9">
        <w:rPr>
          <w:rFonts w:ascii="Arial Nova" w:hAnsi="Arial Nova" w:eastAsia="Arial Nova" w:cs="Arial Nova"/>
          <w:color w:val="000000" w:themeColor="text1" w:themeTint="FF" w:themeShade="FF"/>
          <w:sz w:val="24"/>
          <w:szCs w:val="24"/>
        </w:rPr>
        <w:t xml:space="preserve"> because agriculture accounts for 25% of greenhouse gas emissions (Campbell </w:t>
      </w:r>
      <w:r w:rsidRPr="30E5D5D6" w:rsidR="34F221A9">
        <w:rPr>
          <w:rFonts w:ascii="Arial Nova" w:hAnsi="Arial Nova" w:eastAsia="Arial Nova" w:cs="Arial Nova"/>
          <w:i w:val="1"/>
          <w:iCs w:val="1"/>
          <w:color w:val="000000" w:themeColor="text1" w:themeTint="FF" w:themeShade="FF"/>
          <w:sz w:val="24"/>
          <w:szCs w:val="24"/>
        </w:rPr>
        <w:t>et al</w:t>
      </w:r>
      <w:r w:rsidRPr="30E5D5D6" w:rsidR="34F221A9">
        <w:rPr>
          <w:rFonts w:ascii="Arial Nova" w:hAnsi="Arial Nova" w:eastAsia="Arial Nova" w:cs="Arial Nova"/>
          <w:color w:val="000000" w:themeColor="text1" w:themeTint="FF" w:themeShade="FF"/>
          <w:sz w:val="24"/>
          <w:szCs w:val="24"/>
        </w:rPr>
        <w:t>., 2018, pp. 13-20).</w:t>
      </w:r>
    </w:p>
    <w:p w:rsidR="00C942CD" w:rsidP="3657415C" w:rsidRDefault="00C942CD" w14:paraId="78F1D6C0" w14:textId="43AD4CBF">
      <w:pPr>
        <w:spacing w:line="360" w:lineRule="auto"/>
        <w:jc w:val="center"/>
      </w:pPr>
    </w:p>
    <w:p w:rsidR="00C942CD" w:rsidRDefault="00B51C87" w14:paraId="3231FF73" w14:textId="3CFBCA02">
      <w:r>
        <w:br w:type="page"/>
      </w:r>
    </w:p>
    <w:p w:rsidR="3F404896" w:rsidP="54F047F6" w:rsidRDefault="3F404896" w14:paraId="5F3E1B93" w14:textId="52BA57FF">
      <w:pPr>
        <w:spacing w:line="360" w:lineRule="auto"/>
        <w:jc w:val="both"/>
        <w:rPr>
          <w:rFonts w:ascii="Arial Nova" w:hAnsi="Arial Nova" w:eastAsia="Arial Nova" w:cs="Arial Nova"/>
          <w:sz w:val="24"/>
          <w:szCs w:val="24"/>
        </w:rPr>
      </w:pPr>
      <w:r w:rsidRPr="30E5D5D6" w:rsidR="3E4C679E">
        <w:rPr>
          <w:rFonts w:ascii="Arial Nova" w:hAnsi="Arial Nova" w:eastAsia="Arial Nova" w:cs="Arial Nova"/>
          <w:sz w:val="24"/>
          <w:szCs w:val="24"/>
        </w:rPr>
        <w:t>The Well-being of Future Generations Act 2015 food security strategy aims to reconnect people with food to create a healthy future and planet. The Act aims to revive agroecological farming, integrate local food producers and consumers, and restore the ecosystem by 2030 to guarantee Welsh people access to healthy food (WWF, 2023).</w:t>
      </w:r>
      <w:r w:rsidRPr="30E5D5D6" w:rsidR="1038DA5C">
        <w:rPr>
          <w:rFonts w:ascii="Arial Nova" w:hAnsi="Arial Nova" w:eastAsia="Arial Nova" w:cs="Arial Nova"/>
          <w:sz w:val="24"/>
          <w:szCs w:val="24"/>
        </w:rPr>
        <w:t xml:space="preserve"> Figure II.</w:t>
      </w:r>
    </w:p>
    <w:p w:rsidR="00C942CD" w:rsidP="54F047F6" w:rsidRDefault="00C942CD" w14:paraId="74656D55" w14:textId="597790C7">
      <w:pPr>
        <w:spacing w:line="360" w:lineRule="auto"/>
        <w:jc w:val="both"/>
        <w:rPr>
          <w:rFonts w:ascii="Arial Nova" w:hAnsi="Arial Nova" w:eastAsia="Arial Nova" w:cs="Arial Nova"/>
          <w:color w:val="000000" w:themeColor="text1"/>
          <w:sz w:val="24"/>
          <w:szCs w:val="24"/>
        </w:rPr>
      </w:pPr>
    </w:p>
    <w:p w:rsidR="00C942CD" w:rsidP="54F047F6" w:rsidRDefault="26CE82F5" w14:paraId="26BDAAA2" w14:textId="2DDC8D5C">
      <w:pPr>
        <w:spacing w:line="360" w:lineRule="auto"/>
        <w:jc w:val="center"/>
        <w:rPr>
          <w:rFonts w:ascii="Calibri" w:hAnsi="Calibri" w:eastAsia="Calibri" w:cs="Calibri"/>
          <w:color w:val="000000" w:themeColor="text1"/>
          <w:lang w:val="en-US"/>
        </w:rPr>
      </w:pPr>
      <w:r>
        <w:rPr>
          <w:noProof/>
        </w:rPr>
        <w:drawing>
          <wp:inline distT="0" distB="0" distL="0" distR="0" wp14:anchorId="17B5DBEA" wp14:editId="469BE43E">
            <wp:extent cx="6390870" cy="3495675"/>
            <wp:effectExtent l="0" t="0" r="0" b="0"/>
            <wp:docPr id="1817618333" name="Picture 181761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390870" cy="3495675"/>
                    </a:xfrm>
                    <a:prstGeom prst="rect">
                      <a:avLst/>
                    </a:prstGeom>
                  </pic:spPr>
                </pic:pic>
              </a:graphicData>
            </a:graphic>
          </wp:inline>
        </w:drawing>
      </w:r>
    </w:p>
    <w:p w:rsidR="00C942CD" w:rsidP="54F047F6" w:rsidRDefault="26CE82F5" w14:paraId="0D27B46F" w14:textId="0176CE06">
      <w:pPr>
        <w:spacing w:line="360" w:lineRule="auto"/>
        <w:jc w:val="center"/>
        <w:rPr>
          <w:rFonts w:ascii="Arial Nova" w:hAnsi="Arial Nova" w:eastAsia="Arial Nova" w:cs="Arial Nova"/>
          <w:color w:val="000000" w:themeColor="text1"/>
          <w:sz w:val="16"/>
          <w:szCs w:val="16"/>
          <w:lang w:val="en-US"/>
        </w:rPr>
      </w:pPr>
      <w:r w:rsidRPr="30E5D5D6" w:rsidR="4829EDBF">
        <w:rPr>
          <w:rFonts w:ascii="Arial Nova" w:hAnsi="Arial Nova" w:eastAsia="Arial Nova" w:cs="Arial Nova"/>
          <w:color w:val="000000" w:themeColor="text1" w:themeTint="FF" w:themeShade="FF"/>
          <w:sz w:val="16"/>
          <w:szCs w:val="16"/>
        </w:rPr>
        <w:t>Fig</w:t>
      </w:r>
      <w:r w:rsidRPr="30E5D5D6" w:rsidR="15683C75">
        <w:rPr>
          <w:rFonts w:ascii="Arial Nova" w:hAnsi="Arial Nova" w:eastAsia="Arial Nova" w:cs="Arial Nova"/>
          <w:color w:val="000000" w:themeColor="text1" w:themeTint="FF" w:themeShade="FF"/>
          <w:sz w:val="16"/>
          <w:szCs w:val="16"/>
        </w:rPr>
        <w:t xml:space="preserve">ure </w:t>
      </w:r>
      <w:r w:rsidRPr="30E5D5D6" w:rsidR="15683C75">
        <w:rPr>
          <w:rFonts w:ascii="Arial Nova" w:hAnsi="Arial Nova" w:eastAsia="Arial Nova" w:cs="Arial Nova"/>
          <w:color w:val="000000" w:themeColor="text1" w:themeTint="FF" w:themeShade="FF"/>
          <w:sz w:val="16"/>
          <w:szCs w:val="16"/>
        </w:rPr>
        <w:t>II</w:t>
      </w:r>
      <w:r w:rsidRPr="30E5D5D6" w:rsidR="4829EDBF">
        <w:rPr>
          <w:rFonts w:ascii="Arial Nova" w:hAnsi="Arial Nova" w:eastAsia="Arial Nova" w:cs="Arial Nova"/>
          <w:color w:val="000000" w:themeColor="text1" w:themeTint="FF" w:themeShade="FF"/>
          <w:sz w:val="16"/>
          <w:szCs w:val="16"/>
        </w:rPr>
        <w:t xml:space="preserve"> </w:t>
      </w:r>
      <w:r w:rsidRPr="30E5D5D6" w:rsidR="48B10746">
        <w:rPr>
          <w:rFonts w:ascii="Arial Nova" w:hAnsi="Arial Nova" w:eastAsia="Arial Nova" w:cs="Arial Nova"/>
          <w:color w:val="000000" w:themeColor="text1" w:themeTint="FF" w:themeShade="FF"/>
          <w:sz w:val="16"/>
          <w:szCs w:val="16"/>
        </w:rPr>
        <w:t>-</w:t>
      </w:r>
      <w:r w:rsidRPr="30E5D5D6" w:rsidR="48B10746">
        <w:rPr>
          <w:rFonts w:ascii="Arial Nova" w:hAnsi="Arial Nova" w:eastAsia="Arial Nova" w:cs="Arial Nova"/>
          <w:i w:val="1"/>
          <w:iCs w:val="1"/>
          <w:color w:val="000000" w:themeColor="text1" w:themeTint="FF" w:themeShade="FF"/>
          <w:sz w:val="16"/>
          <w:szCs w:val="16"/>
        </w:rPr>
        <w:t xml:space="preserve"> </w:t>
      </w:r>
      <w:r w:rsidRPr="30E5D5D6" w:rsidR="4829EDBF">
        <w:rPr>
          <w:rFonts w:ascii="Arial Nova" w:hAnsi="Arial Nova" w:eastAsia="Arial Nova" w:cs="Arial Nova"/>
          <w:i w:val="1"/>
          <w:iCs w:val="1"/>
          <w:color w:val="000000" w:themeColor="text1" w:themeTint="FF" w:themeShade="FF"/>
          <w:sz w:val="16"/>
          <w:szCs w:val="16"/>
        </w:rPr>
        <w:t>A</w:t>
      </w:r>
      <w:r w:rsidRPr="30E5D5D6" w:rsidR="4829EDBF">
        <w:rPr>
          <w:rFonts w:ascii="Arial Nova" w:hAnsi="Arial Nova" w:eastAsia="Arial Nova" w:cs="Arial Nova"/>
          <w:i w:val="1"/>
          <w:iCs w:val="1"/>
          <w:color w:val="000000" w:themeColor="text1" w:themeTint="FF" w:themeShade="FF"/>
          <w:sz w:val="16"/>
          <w:szCs w:val="16"/>
        </w:rPr>
        <w:t xml:space="preserve"> g</w:t>
      </w:r>
      <w:r w:rsidRPr="30E5D5D6" w:rsidR="4829EDBF">
        <w:rPr>
          <w:rFonts w:ascii="Arial Nova" w:hAnsi="Arial Nova" w:eastAsia="Arial Nova" w:cs="Arial Nova"/>
          <w:i w:val="1"/>
          <w:iCs w:val="1"/>
          <w:color w:val="000000" w:themeColor="text1" w:themeTint="FF" w:themeShade="FF"/>
          <w:sz w:val="16"/>
          <w:szCs w:val="16"/>
        </w:rPr>
        <w:t>raph outlining the strategy to build a food system fit for future generations</w:t>
      </w:r>
      <w:r w:rsidRPr="30E5D5D6" w:rsidR="76789BD1">
        <w:rPr>
          <w:rFonts w:ascii="Arial Nova" w:hAnsi="Arial Nova" w:eastAsia="Arial Nova" w:cs="Arial Nova"/>
          <w:i w:val="1"/>
          <w:iCs w:val="1"/>
          <w:color w:val="000000" w:themeColor="text1" w:themeTint="FF" w:themeShade="FF"/>
          <w:sz w:val="16"/>
          <w:szCs w:val="16"/>
        </w:rPr>
        <w:t>.</w:t>
      </w:r>
      <w:r w:rsidRPr="30E5D5D6" w:rsidR="4829EDBF">
        <w:rPr>
          <w:rFonts w:ascii="Arial Nova" w:hAnsi="Arial Nova" w:eastAsia="Arial Nova" w:cs="Arial Nova"/>
          <w:color w:val="000000" w:themeColor="text1" w:themeTint="FF" w:themeShade="FF"/>
          <w:sz w:val="16"/>
          <w:szCs w:val="16"/>
        </w:rPr>
        <w:t xml:space="preserve"> (WWF, 2023) </w:t>
      </w:r>
    </w:p>
    <w:p w:rsidR="00C942CD" w:rsidRDefault="00B51C87" w14:paraId="6F6EC5B6" w14:textId="155BF49A">
      <w:r>
        <w:br w:type="page"/>
      </w:r>
    </w:p>
    <w:p w:rsidR="00C942CD" w:rsidP="5FBF2178" w:rsidRDefault="26CE82F5" w14:paraId="00F9DEC3" w14:textId="3B4010A1">
      <w:pPr>
        <w:pStyle w:val="Heading3"/>
        <w:rPr>
          <w:rFonts w:ascii="Arial Nova" w:hAnsi="Arial Nova" w:eastAsia="Arial Nova" w:cs="Arial Nova"/>
          <w:b w:val="1"/>
          <w:bCs w:val="1"/>
          <w:u w:val="single"/>
          <w:lang w:val="en-US"/>
        </w:rPr>
      </w:pPr>
      <w:bookmarkStart w:name="_Toc2035429876" w:id="775514442"/>
      <w:bookmarkStart w:name="_Toc1383000056" w:id="1106772374"/>
      <w:bookmarkStart w:name="_Toc1584413356" w:id="1423570318"/>
      <w:r w:rsidRPr="30E5D5D6" w:rsidR="7627D024">
        <w:rPr>
          <w:rFonts w:ascii="Arial Nova" w:hAnsi="Arial Nova" w:eastAsia="Arial Nova" w:cs="Arial Nova"/>
          <w:b w:val="1"/>
          <w:bCs w:val="1"/>
        </w:rPr>
        <w:t>2.</w:t>
      </w:r>
      <w:r w:rsidRPr="30E5D5D6" w:rsidR="345BB8C0">
        <w:rPr>
          <w:rFonts w:ascii="Arial Nova" w:hAnsi="Arial Nova" w:eastAsia="Arial Nova" w:cs="Arial Nova"/>
          <w:b w:val="1"/>
          <w:bCs w:val="1"/>
        </w:rPr>
        <w:t>3.4</w:t>
      </w:r>
      <w:r w:rsidRPr="30E5D5D6" w:rsidR="7627D024">
        <w:rPr>
          <w:rFonts w:ascii="Arial Nova" w:hAnsi="Arial Nova" w:eastAsia="Arial Nova" w:cs="Arial Nova"/>
          <w:b w:val="1"/>
          <w:bCs w:val="1"/>
        </w:rPr>
        <w:t xml:space="preserve"> </w:t>
      </w:r>
      <w:bookmarkStart w:name="_Toc1207292387" w:id="72"/>
      <w:bookmarkStart w:name="_Toc1425944244" w:id="73"/>
      <w:bookmarkStart w:name="_Toc1564963206" w:id="74"/>
      <w:bookmarkStart w:name="_Toc962264346" w:id="75"/>
      <w:bookmarkStart w:name="_Toc455973826" w:id="76"/>
      <w:bookmarkStart w:name="_Toc251543471" w:id="1717427358"/>
      <w:r w:rsidRPr="30E5D5D6" w:rsidR="7CCAE224">
        <w:rPr>
          <w:rFonts w:ascii="Arial Nova" w:hAnsi="Arial Nova" w:eastAsia="Arial Nova" w:cs="Arial Nova"/>
          <w:b w:val="1"/>
          <w:bCs w:val="1"/>
          <w:u w:val="single"/>
        </w:rPr>
        <w:t xml:space="preserve">Climate </w:t>
      </w:r>
      <w:r w:rsidRPr="30E5D5D6" w:rsidR="128F928B">
        <w:rPr>
          <w:rFonts w:ascii="Arial Nova" w:hAnsi="Arial Nova" w:eastAsia="Arial Nova" w:cs="Arial Nova"/>
          <w:b w:val="1"/>
          <w:bCs w:val="1"/>
          <w:u w:val="single"/>
        </w:rPr>
        <w:t>C</w:t>
      </w:r>
      <w:r w:rsidRPr="30E5D5D6" w:rsidR="7CCAE224">
        <w:rPr>
          <w:rFonts w:ascii="Arial Nova" w:hAnsi="Arial Nova" w:eastAsia="Arial Nova" w:cs="Arial Nova"/>
          <w:b w:val="1"/>
          <w:bCs w:val="1"/>
          <w:u w:val="single"/>
        </w:rPr>
        <w:t>hange</w:t>
      </w:r>
      <w:bookmarkEnd w:id="72"/>
      <w:bookmarkEnd w:id="73"/>
      <w:bookmarkEnd w:id="74"/>
      <w:bookmarkEnd w:id="75"/>
      <w:bookmarkEnd w:id="76"/>
      <w:bookmarkEnd w:id="1717427358"/>
      <w:bookmarkEnd w:id="775514442"/>
      <w:bookmarkEnd w:id="1106772374"/>
      <w:bookmarkEnd w:id="1423570318"/>
    </w:p>
    <w:p w:rsidR="00C942CD" w:rsidP="54F047F6" w:rsidRDefault="00C942CD" w14:paraId="688FE456" w14:textId="6A284B94">
      <w:pPr>
        <w:rPr>
          <w:rFonts w:ascii="Calibri" w:hAnsi="Calibri" w:eastAsia="Calibri" w:cs="Calibri"/>
          <w:color w:val="000000" w:themeColor="text1"/>
          <w:lang w:val="en-US"/>
        </w:rPr>
      </w:pPr>
    </w:p>
    <w:p w:rsidR="37AE4A38" w:rsidP="54F047F6" w:rsidRDefault="37AE4A38" w14:paraId="3FACFBC8" w14:textId="0A31167D">
      <w:pPr>
        <w:spacing w:line="360" w:lineRule="auto"/>
        <w:jc w:val="both"/>
        <w:rPr>
          <w:rFonts w:ascii="Arial Nova" w:hAnsi="Arial Nova" w:eastAsia="Arial Nova" w:cs="Arial Nova"/>
          <w:color w:val="222222"/>
          <w:sz w:val="24"/>
          <w:szCs w:val="24"/>
        </w:rPr>
      </w:pPr>
      <w:r w:rsidRPr="30E5D5D6" w:rsidR="385A5804">
        <w:rPr>
          <w:rFonts w:ascii="Arial Nova" w:hAnsi="Arial Nova" w:eastAsia="Arial Nova" w:cs="Arial Nova"/>
          <w:color w:val="000000" w:themeColor="text1" w:themeTint="FF" w:themeShade="FF"/>
          <w:sz w:val="24"/>
          <w:szCs w:val="24"/>
        </w:rPr>
        <w:t xml:space="preserve">Unpredictable weather patterns and conditions, which </w:t>
      </w:r>
      <w:r w:rsidRPr="30E5D5D6" w:rsidR="385A5804">
        <w:rPr>
          <w:rFonts w:ascii="Arial Nova" w:hAnsi="Arial Nova" w:eastAsia="Arial Nova" w:cs="Arial Nova"/>
          <w:color w:val="000000" w:themeColor="text1" w:themeTint="FF" w:themeShade="FF"/>
          <w:sz w:val="24"/>
          <w:szCs w:val="24"/>
        </w:rPr>
        <w:t>exacerbate</w:t>
      </w:r>
      <w:r w:rsidRPr="30E5D5D6" w:rsidR="385A5804">
        <w:rPr>
          <w:rFonts w:ascii="Arial Nova" w:hAnsi="Arial Nova" w:eastAsia="Arial Nova" w:cs="Arial Nova"/>
          <w:color w:val="000000" w:themeColor="text1" w:themeTint="FF" w:themeShade="FF"/>
          <w:sz w:val="24"/>
          <w:szCs w:val="24"/>
        </w:rPr>
        <w:t xml:space="preserve"> hydrogeological and socio-economic climate aggressions, cause significant losses at every stage of agricultural productivity, production, harvest, storage, processing, and transportation (Hameed </w:t>
      </w:r>
      <w:r w:rsidRPr="30E5D5D6" w:rsidR="385A5804">
        <w:rPr>
          <w:rFonts w:ascii="Arial Nova" w:hAnsi="Arial Nova" w:eastAsia="Arial Nova" w:cs="Arial Nova"/>
          <w:i w:val="1"/>
          <w:iCs w:val="1"/>
          <w:color w:val="000000" w:themeColor="text1" w:themeTint="FF" w:themeShade="FF"/>
          <w:sz w:val="24"/>
          <w:szCs w:val="24"/>
        </w:rPr>
        <w:t>et al</w:t>
      </w:r>
      <w:r w:rsidRPr="30E5D5D6" w:rsidR="385A5804">
        <w:rPr>
          <w:rFonts w:ascii="Arial Nova" w:hAnsi="Arial Nova" w:eastAsia="Arial Nova" w:cs="Arial Nova"/>
          <w:color w:val="000000" w:themeColor="text1" w:themeTint="FF" w:themeShade="FF"/>
          <w:sz w:val="24"/>
          <w:szCs w:val="24"/>
        </w:rPr>
        <w:t xml:space="preserve">., 2020; Soergel, 2021, pp. 656-665; Abbass, 2022, pp. 42539-42559; Wahbeh, 2022, p. 3804). These effects reduce food security and increase food imports, which could harm weak agricultural economies. Ahmed </w:t>
      </w:r>
      <w:r w:rsidRPr="30E5D5D6" w:rsidR="385A5804">
        <w:rPr>
          <w:rFonts w:ascii="Arial Nova" w:hAnsi="Arial Nova" w:eastAsia="Arial Nova" w:cs="Arial Nova"/>
          <w:i w:val="1"/>
          <w:iCs w:val="1"/>
          <w:color w:val="000000" w:themeColor="text1" w:themeTint="FF" w:themeShade="FF"/>
          <w:sz w:val="24"/>
          <w:szCs w:val="24"/>
        </w:rPr>
        <w:t>et al</w:t>
      </w:r>
      <w:r w:rsidRPr="30E5D5D6" w:rsidR="385A5804">
        <w:rPr>
          <w:rFonts w:ascii="Arial Nova" w:hAnsi="Arial Nova" w:eastAsia="Arial Nova" w:cs="Arial Nova"/>
          <w:color w:val="000000" w:themeColor="text1" w:themeTint="FF" w:themeShade="FF"/>
          <w:sz w:val="24"/>
          <w:szCs w:val="24"/>
        </w:rPr>
        <w:t>., (2022, p. 350) suggest developing environmentally friendly, sustainable green technologies and agricultural practi</w:t>
      </w:r>
      <w:r w:rsidRPr="30E5D5D6" w:rsidR="2E043E83">
        <w:rPr>
          <w:rFonts w:ascii="Arial Nova" w:hAnsi="Arial Nova" w:eastAsia="Arial Nova" w:cs="Arial Nova"/>
          <w:color w:val="000000" w:themeColor="text1" w:themeTint="FF" w:themeShade="FF"/>
          <w:sz w:val="24"/>
          <w:szCs w:val="24"/>
        </w:rPr>
        <w:t>c</w:t>
      </w:r>
      <w:r w:rsidRPr="30E5D5D6" w:rsidR="385A5804">
        <w:rPr>
          <w:rFonts w:ascii="Arial Nova" w:hAnsi="Arial Nova" w:eastAsia="Arial Nova" w:cs="Arial Nova"/>
          <w:color w:val="000000" w:themeColor="text1" w:themeTint="FF" w:themeShade="FF"/>
          <w:sz w:val="24"/>
          <w:szCs w:val="24"/>
        </w:rPr>
        <w:t xml:space="preserve">es to increase global food production and food security in vulnerable countries. Alfredsson </w:t>
      </w:r>
      <w:r w:rsidRPr="30E5D5D6" w:rsidR="385A5804">
        <w:rPr>
          <w:rFonts w:ascii="Arial Nova" w:hAnsi="Arial Nova" w:eastAsia="Arial Nova" w:cs="Arial Nova"/>
          <w:i w:val="1"/>
          <w:iCs w:val="1"/>
          <w:color w:val="000000" w:themeColor="text1" w:themeTint="FF" w:themeShade="FF"/>
          <w:sz w:val="24"/>
          <w:szCs w:val="24"/>
        </w:rPr>
        <w:t>et al</w:t>
      </w:r>
      <w:r w:rsidRPr="30E5D5D6" w:rsidR="385A5804">
        <w:rPr>
          <w:rFonts w:ascii="Arial Nova" w:hAnsi="Arial Nova" w:eastAsia="Arial Nova" w:cs="Arial Nova"/>
          <w:color w:val="000000" w:themeColor="text1" w:themeTint="FF" w:themeShade="FF"/>
          <w:sz w:val="24"/>
          <w:szCs w:val="24"/>
        </w:rPr>
        <w:t xml:space="preserve">., (2018, pp.1-5), </w:t>
      </w:r>
      <w:r w:rsidRPr="30E5D5D6" w:rsidR="385A5804">
        <w:rPr>
          <w:rFonts w:ascii="Arial Nova" w:hAnsi="Arial Nova" w:eastAsia="Arial Nova" w:cs="Arial Nova"/>
          <w:color w:val="000000" w:themeColor="text1" w:themeTint="FF" w:themeShade="FF"/>
          <w:sz w:val="24"/>
          <w:szCs w:val="24"/>
        </w:rPr>
        <w:t>Glavič</w:t>
      </w:r>
      <w:r w:rsidRPr="30E5D5D6" w:rsidR="385A5804">
        <w:rPr>
          <w:rFonts w:ascii="Arial Nova" w:hAnsi="Arial Nova" w:eastAsia="Arial Nova" w:cs="Arial Nova"/>
          <w:color w:val="000000" w:themeColor="text1" w:themeTint="FF" w:themeShade="FF"/>
          <w:sz w:val="24"/>
          <w:szCs w:val="24"/>
        </w:rPr>
        <w:t xml:space="preserve"> (2021), and Rajic (2022) agree that all levels of consumption must be reduced to achieve the PCA and SDGs.</w:t>
      </w:r>
      <w:r w:rsidRPr="30E5D5D6" w:rsidR="3C93B1F6">
        <w:rPr>
          <w:rFonts w:ascii="Arial Nova" w:hAnsi="Arial Nova" w:eastAsia="Arial Nova" w:cs="Arial Nova"/>
          <w:color w:val="000000" w:themeColor="text1" w:themeTint="FF" w:themeShade="FF"/>
          <w:sz w:val="24"/>
          <w:szCs w:val="24"/>
        </w:rPr>
        <w:t xml:space="preserve"> </w:t>
      </w:r>
      <w:r w:rsidRPr="30E5D5D6" w:rsidR="62E7FFA3">
        <w:rPr>
          <w:rFonts w:ascii="Arial Nova" w:hAnsi="Arial Nova" w:eastAsia="Arial Nova" w:cs="Arial Nova"/>
          <w:color w:val="000000" w:themeColor="text1" w:themeTint="FF" w:themeShade="FF"/>
          <w:sz w:val="24"/>
          <w:szCs w:val="24"/>
        </w:rPr>
        <w:t>Fig</w:t>
      </w:r>
      <w:r w:rsidRPr="30E5D5D6" w:rsidR="3457DD1C">
        <w:rPr>
          <w:rFonts w:ascii="Arial Nova" w:hAnsi="Arial Nova" w:eastAsia="Arial Nova" w:cs="Arial Nova"/>
          <w:color w:val="000000" w:themeColor="text1" w:themeTint="FF" w:themeShade="FF"/>
          <w:sz w:val="24"/>
          <w:szCs w:val="24"/>
        </w:rPr>
        <w:t>ure</w:t>
      </w:r>
      <w:r w:rsidRPr="30E5D5D6" w:rsidR="441357B0">
        <w:rPr>
          <w:rFonts w:ascii="Arial Nova" w:hAnsi="Arial Nova" w:eastAsia="Arial Nova" w:cs="Arial Nova"/>
          <w:color w:val="000000" w:themeColor="text1" w:themeTint="FF" w:themeShade="FF"/>
          <w:sz w:val="24"/>
          <w:szCs w:val="24"/>
        </w:rPr>
        <w:t xml:space="preserve"> III </w:t>
      </w:r>
      <w:r w:rsidRPr="30E5D5D6" w:rsidR="1DC48C7C">
        <w:rPr>
          <w:rFonts w:ascii="Arial Nova" w:hAnsi="Arial Nova" w:eastAsia="Arial Nova" w:cs="Arial Nova"/>
          <w:color w:val="000000" w:themeColor="text1" w:themeTint="FF" w:themeShade="FF"/>
          <w:sz w:val="24"/>
          <w:szCs w:val="24"/>
        </w:rPr>
        <w:t>displays</w:t>
      </w:r>
      <w:r w:rsidRPr="30E5D5D6" w:rsidR="62E7FFA3">
        <w:rPr>
          <w:rFonts w:ascii="Arial Nova" w:hAnsi="Arial Nova" w:eastAsia="Arial Nova" w:cs="Arial Nova"/>
          <w:color w:val="252525"/>
          <w:sz w:val="24"/>
          <w:szCs w:val="24"/>
        </w:rPr>
        <w:t xml:space="preserve"> the flow of material, money, and knowledge, driven by individual and societal choices</w:t>
      </w:r>
      <w:r w:rsidRPr="30E5D5D6" w:rsidR="4DB704E7">
        <w:rPr>
          <w:rFonts w:ascii="Arial Nova" w:hAnsi="Arial Nova" w:eastAsia="Arial Nova" w:cs="Arial Nova"/>
          <w:color w:val="252525"/>
          <w:sz w:val="24"/>
          <w:szCs w:val="24"/>
        </w:rPr>
        <w:t xml:space="preserve"> </w:t>
      </w:r>
      <w:r w:rsidRPr="30E5D5D6" w:rsidR="06385ECB">
        <w:rPr>
          <w:rFonts w:ascii="Arial Nova" w:hAnsi="Arial Nova" w:eastAsia="Arial Nova" w:cs="Arial Nova"/>
          <w:color w:val="252525"/>
          <w:sz w:val="24"/>
          <w:szCs w:val="24"/>
        </w:rPr>
        <w:t>(</w:t>
      </w:r>
      <w:r w:rsidRPr="30E5D5D6" w:rsidR="4DB704E7">
        <w:rPr>
          <w:rFonts w:ascii="Arial" w:hAnsi="Arial" w:eastAsia="Arial" w:cs="Arial"/>
          <w:sz w:val="24"/>
          <w:szCs w:val="24"/>
        </w:rPr>
        <w:t>Carolan</w:t>
      </w:r>
      <w:r w:rsidRPr="30E5D5D6" w:rsidR="00841FB0">
        <w:rPr>
          <w:rFonts w:ascii="Arial" w:hAnsi="Arial" w:eastAsia="Arial" w:cs="Arial"/>
          <w:sz w:val="24"/>
          <w:szCs w:val="24"/>
        </w:rPr>
        <w:t xml:space="preserve">, </w:t>
      </w:r>
      <w:r w:rsidRPr="30E5D5D6" w:rsidR="4DB704E7">
        <w:rPr>
          <w:rFonts w:ascii="Arial" w:hAnsi="Arial" w:eastAsia="Arial" w:cs="Arial"/>
          <w:sz w:val="24"/>
          <w:szCs w:val="24"/>
        </w:rPr>
        <w:t xml:space="preserve">2022, pp. 1347-1358). </w:t>
      </w:r>
      <w:r w:rsidRPr="30E5D5D6" w:rsidR="62E7FFA3">
        <w:rPr>
          <w:rFonts w:ascii="Arial Nova" w:hAnsi="Arial Nova" w:eastAsia="Arial Nova" w:cs="Arial Nova"/>
          <w:color w:val="252525"/>
          <w:sz w:val="24"/>
          <w:szCs w:val="24"/>
        </w:rPr>
        <w:t>Understanding the food system by only accounting for economic flo</w:t>
      </w:r>
      <w:r w:rsidRPr="30E5D5D6" w:rsidR="62E7FFA3">
        <w:rPr>
          <w:rFonts w:ascii="Arial Nova" w:hAnsi="Arial Nova" w:eastAsia="Arial Nova" w:cs="Arial Nova"/>
          <w:color w:val="252525"/>
          <w:sz w:val="24"/>
          <w:szCs w:val="24"/>
        </w:rPr>
        <w:t xml:space="preserve">ws </w:t>
      </w:r>
      <w:r w:rsidRPr="30E5D5D6" w:rsidR="62E7FFA3">
        <w:rPr>
          <w:rFonts w:ascii="Arial Nova" w:hAnsi="Arial Nova" w:eastAsia="Arial Nova" w:cs="Arial Nova"/>
          <w:color w:val="252525"/>
          <w:sz w:val="24"/>
          <w:szCs w:val="24"/>
        </w:rPr>
        <w:t>fails</w:t>
      </w:r>
      <w:r w:rsidRPr="30E5D5D6" w:rsidR="62E7FFA3">
        <w:rPr>
          <w:rFonts w:ascii="Arial Nova" w:hAnsi="Arial Nova" w:eastAsia="Arial Nova" w:cs="Arial Nova"/>
          <w:color w:val="252525"/>
          <w:sz w:val="24"/>
          <w:szCs w:val="24"/>
        </w:rPr>
        <w:t xml:space="preserve"> to</w:t>
      </w:r>
      <w:r w:rsidRPr="30E5D5D6" w:rsidR="62E7FFA3">
        <w:rPr>
          <w:rFonts w:ascii="Arial Nova" w:hAnsi="Arial Nova" w:eastAsia="Arial Nova" w:cs="Arial Nova"/>
          <w:color w:val="252525"/>
          <w:sz w:val="24"/>
          <w:szCs w:val="24"/>
        </w:rPr>
        <w:t xml:space="preserve"> consider other important driving factors</w:t>
      </w:r>
      <w:r w:rsidRPr="30E5D5D6" w:rsidR="6C059E6D">
        <w:rPr>
          <w:rFonts w:ascii="Arial Nova" w:hAnsi="Arial Nova" w:eastAsia="Arial Nova" w:cs="Arial Nova"/>
          <w:color w:val="222222"/>
          <w:sz w:val="24"/>
          <w:szCs w:val="24"/>
        </w:rPr>
        <w:t xml:space="preserve"> (Zhang </w:t>
      </w:r>
      <w:r w:rsidRPr="30E5D5D6" w:rsidR="6C059E6D">
        <w:rPr>
          <w:rFonts w:ascii="Arial Nova" w:hAnsi="Arial Nova" w:eastAsia="Arial Nova" w:cs="Arial Nova"/>
          <w:i w:val="1"/>
          <w:iCs w:val="1"/>
          <w:color w:val="222222"/>
          <w:sz w:val="24"/>
          <w:szCs w:val="24"/>
        </w:rPr>
        <w:t>et al</w:t>
      </w:r>
      <w:r w:rsidRPr="30E5D5D6" w:rsidR="6C059E6D">
        <w:rPr>
          <w:rFonts w:ascii="Arial Nova" w:hAnsi="Arial Nova" w:eastAsia="Arial Nova" w:cs="Arial Nova"/>
          <w:color w:val="222222"/>
          <w:sz w:val="24"/>
          <w:szCs w:val="24"/>
        </w:rPr>
        <w:t>., 2018)</w:t>
      </w:r>
      <w:r w:rsidRPr="30E5D5D6" w:rsidR="2FB1220C">
        <w:rPr>
          <w:rFonts w:ascii="Arial Nova" w:hAnsi="Arial Nova" w:eastAsia="Arial Nova" w:cs="Arial Nova"/>
          <w:color w:val="222222"/>
          <w:sz w:val="24"/>
          <w:szCs w:val="24"/>
        </w:rPr>
        <w:t>.</w:t>
      </w:r>
    </w:p>
    <w:p w:rsidR="5FBF2178" w:rsidP="5FBF2178" w:rsidRDefault="5FBF2178" w14:paraId="75BAC6A7" w14:textId="6D2A4D60">
      <w:pPr>
        <w:pStyle w:val="Normal"/>
        <w:spacing w:line="360" w:lineRule="auto"/>
        <w:jc w:val="both"/>
        <w:rPr>
          <w:rFonts w:ascii="Arial Nova" w:hAnsi="Arial Nova" w:eastAsia="Arial Nova" w:cs="Arial Nova"/>
          <w:color w:val="222222"/>
          <w:sz w:val="24"/>
          <w:szCs w:val="24"/>
        </w:rPr>
      </w:pPr>
    </w:p>
    <w:p w:rsidR="229F3126" w:rsidP="54F047F6" w:rsidRDefault="229F3126" w14:paraId="107F26E8" w14:textId="05CF9BB2">
      <w:pPr>
        <w:spacing w:line="360" w:lineRule="auto"/>
        <w:jc w:val="center"/>
      </w:pPr>
      <w:r>
        <w:rPr>
          <w:noProof/>
        </w:rPr>
        <w:drawing>
          <wp:inline distT="0" distB="0" distL="0" distR="0" wp14:anchorId="26497060" wp14:editId="167F29A8">
            <wp:extent cx="4149734" cy="4191905"/>
            <wp:effectExtent l="76200" t="76200" r="117475" b="113665"/>
            <wp:docPr id="1544794293" name="Picture 1544794293"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xmlns:a="http://schemas.openxmlformats.org/drawingml/2006/main">
                        <a:ext uri="{28A0092B-C50C-407E-A947-70E740481C1C}">
                          <a14:useLocalDpi xmlns:a14="http://schemas.microsoft.com/office/drawing/2010/main" val="0"/>
                        </a:ext>
                      </a:extLst>
                    </a:blip>
                    <a:srcRect l="6041" t="16533" r="6971" b="1087"/>
                    <a:stretch>
                      <a:fillRect/>
                    </a:stretch>
                  </pic:blipFill>
                  <pic:spPr xmlns:pic="http://schemas.openxmlformats.org/drawingml/2006/picture">
                    <a:xfrm xmlns:a="http://schemas.openxmlformats.org/drawingml/2006/main" rot="0" flipH="0" flipV="0">
                      <a:off x="0" y="0"/>
                      <a:ext cx="4149734" cy="419190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599EA75" w:rsidP="54F047F6" w:rsidRDefault="5599EA75" w14:paraId="50382F44" w14:textId="728DC2A7">
      <w:pPr>
        <w:spacing w:line="480" w:lineRule="auto"/>
        <w:ind w:left="720" w:hanging="720"/>
        <w:jc w:val="center"/>
        <w:rPr>
          <w:rFonts w:ascii="Arial Nova" w:hAnsi="Arial Nova" w:eastAsia="Arial Nova" w:cs="Arial Nova"/>
          <w:sz w:val="16"/>
          <w:szCs w:val="16"/>
        </w:rPr>
      </w:pPr>
      <w:r w:rsidRPr="30E5D5D6" w:rsidR="09E5D54B">
        <w:rPr>
          <w:rFonts w:ascii="Arial Nova" w:hAnsi="Arial Nova" w:eastAsia="Arial Nova" w:cs="Arial Nova"/>
          <w:sz w:val="16"/>
          <w:szCs w:val="16"/>
        </w:rPr>
        <w:t>Fig</w:t>
      </w:r>
      <w:r w:rsidRPr="30E5D5D6" w:rsidR="3BC780B7">
        <w:rPr>
          <w:rFonts w:ascii="Arial Nova" w:hAnsi="Arial Nova" w:eastAsia="Arial Nova" w:cs="Arial Nova"/>
          <w:sz w:val="16"/>
          <w:szCs w:val="16"/>
        </w:rPr>
        <w:t xml:space="preserve">ure </w:t>
      </w:r>
      <w:r w:rsidRPr="30E5D5D6" w:rsidR="6DE4B27D">
        <w:rPr>
          <w:rFonts w:ascii="Arial Nova" w:hAnsi="Arial Nova" w:eastAsia="Arial Nova" w:cs="Arial Nova"/>
          <w:sz w:val="16"/>
          <w:szCs w:val="16"/>
        </w:rPr>
        <w:t>III</w:t>
      </w:r>
      <w:r w:rsidRPr="30E5D5D6" w:rsidR="09E5D54B">
        <w:rPr>
          <w:rFonts w:ascii="Arial Nova" w:hAnsi="Arial Nova" w:eastAsia="Arial Nova" w:cs="Arial Nova"/>
          <w:sz w:val="16"/>
          <w:szCs w:val="16"/>
        </w:rPr>
        <w:t xml:space="preserve"> </w:t>
      </w:r>
      <w:r w:rsidRPr="30E5D5D6" w:rsidR="34250D4B">
        <w:rPr>
          <w:rFonts w:ascii="Arial Nova" w:hAnsi="Arial Nova" w:eastAsia="Arial Nova" w:cs="Arial Nova"/>
          <w:sz w:val="16"/>
          <w:szCs w:val="16"/>
        </w:rPr>
        <w:t>-</w:t>
      </w:r>
      <w:r w:rsidRPr="30E5D5D6" w:rsidR="34250D4B">
        <w:rPr>
          <w:rFonts w:ascii="Arial Nova" w:hAnsi="Arial Nova" w:eastAsia="Arial Nova" w:cs="Arial Nova"/>
          <w:i w:val="1"/>
          <w:iCs w:val="1"/>
          <w:sz w:val="16"/>
          <w:szCs w:val="16"/>
        </w:rPr>
        <w:t xml:space="preserve"> </w:t>
      </w:r>
      <w:r w:rsidRPr="30E5D5D6" w:rsidR="09E5D54B">
        <w:rPr>
          <w:rFonts w:ascii="Arial Nova" w:hAnsi="Arial Nova" w:eastAsia="Arial Nova" w:cs="Arial Nova"/>
          <w:i w:val="1"/>
          <w:iCs w:val="1"/>
          <w:sz w:val="16"/>
          <w:szCs w:val="16"/>
        </w:rPr>
        <w:t>Image of food system.</w:t>
      </w:r>
      <w:r w:rsidRPr="30E5D5D6" w:rsidR="5CB825D2">
        <w:rPr>
          <w:rFonts w:ascii="Arial Nova" w:hAnsi="Arial Nova" w:eastAsia="Arial Nova" w:cs="Arial Nova"/>
          <w:sz w:val="16"/>
          <w:szCs w:val="16"/>
        </w:rPr>
        <w:t xml:space="preserve"> (</w:t>
      </w:r>
      <w:r w:rsidRPr="30E5D5D6" w:rsidR="346D6344">
        <w:rPr>
          <w:rFonts w:ascii="Arial Nova" w:hAnsi="Arial Nova" w:eastAsia="Arial Nova" w:cs="Arial Nova"/>
          <w:sz w:val="16"/>
          <w:szCs w:val="16"/>
        </w:rPr>
        <w:t>Carolan</w:t>
      </w:r>
      <w:r w:rsidRPr="30E5D5D6" w:rsidR="7F74CE8E">
        <w:rPr>
          <w:rFonts w:ascii="Arial Nova" w:hAnsi="Arial Nova" w:eastAsia="Arial Nova" w:cs="Arial Nova"/>
          <w:sz w:val="16"/>
          <w:szCs w:val="16"/>
        </w:rPr>
        <w:t xml:space="preserve">, </w:t>
      </w:r>
      <w:r w:rsidRPr="30E5D5D6" w:rsidR="346D6344">
        <w:rPr>
          <w:rFonts w:ascii="Arial Nova" w:hAnsi="Arial Nova" w:eastAsia="Arial Nova" w:cs="Arial Nova"/>
          <w:sz w:val="16"/>
          <w:szCs w:val="16"/>
        </w:rPr>
        <w:t>2022, pp. 1347-1358)</w:t>
      </w:r>
    </w:p>
    <w:p w:rsidR="30E5D5D6" w:rsidP="30E5D5D6" w:rsidRDefault="30E5D5D6" w14:paraId="31FF0BF1" w14:textId="3E20804E">
      <w:pPr>
        <w:pStyle w:val="Normal"/>
        <w:spacing w:line="480" w:lineRule="auto"/>
        <w:ind w:left="720" w:hanging="720"/>
        <w:jc w:val="center"/>
        <w:rPr>
          <w:rFonts w:ascii="Arial Nova" w:hAnsi="Arial Nova" w:eastAsia="Arial Nova" w:cs="Arial Nova"/>
          <w:sz w:val="16"/>
          <w:szCs w:val="16"/>
        </w:rPr>
      </w:pPr>
    </w:p>
    <w:p w:rsidR="00C942CD" w:rsidP="5FBF2178" w:rsidRDefault="26CE82F5" w14:paraId="31EAAA2D" w14:textId="2E343328">
      <w:pPr>
        <w:pStyle w:val="Heading3"/>
        <w:rPr>
          <w:rFonts w:ascii="Arial Nova" w:hAnsi="Arial Nova" w:eastAsia="Arial Nova" w:cs="Arial Nova"/>
          <w:b w:val="1"/>
          <w:bCs w:val="1"/>
          <w:u w:val="single"/>
          <w:lang w:val="en-US"/>
        </w:rPr>
      </w:pPr>
      <w:bookmarkStart w:name="_Toc1209731647" w:id="217557206"/>
      <w:bookmarkStart w:name="_Toc1559036424" w:id="2033798029"/>
      <w:bookmarkStart w:name="_Toc1477984933" w:id="19152156"/>
      <w:r w:rsidRPr="30E5D5D6" w:rsidR="64B95825">
        <w:rPr>
          <w:rFonts w:ascii="Arial Nova" w:hAnsi="Arial Nova" w:eastAsia="Arial Nova" w:cs="Arial Nova"/>
          <w:b w:val="1"/>
          <w:bCs w:val="1"/>
        </w:rPr>
        <w:t>2.</w:t>
      </w:r>
      <w:r w:rsidRPr="30E5D5D6" w:rsidR="250198A2">
        <w:rPr>
          <w:rFonts w:ascii="Arial Nova" w:hAnsi="Arial Nova" w:eastAsia="Arial Nova" w:cs="Arial Nova"/>
          <w:b w:val="1"/>
          <w:bCs w:val="1"/>
        </w:rPr>
        <w:t>3.5</w:t>
      </w:r>
      <w:r w:rsidRPr="30E5D5D6" w:rsidR="64B95825">
        <w:rPr>
          <w:rFonts w:ascii="Arial Nova" w:hAnsi="Arial Nova" w:eastAsia="Arial Nova" w:cs="Arial Nova"/>
          <w:b w:val="1"/>
          <w:bCs w:val="1"/>
        </w:rPr>
        <w:t xml:space="preserve"> </w:t>
      </w:r>
      <w:bookmarkStart w:name="_Toc2055053676" w:id="77"/>
      <w:bookmarkStart w:name="_Toc249450966" w:id="78"/>
      <w:bookmarkStart w:name="_Toc287632064" w:id="79"/>
      <w:bookmarkStart w:name="_Toc1228630938" w:id="80"/>
      <w:bookmarkStart w:name="_Toc1510125915" w:id="81"/>
      <w:bookmarkStart w:name="_Toc1088109393" w:id="137046366"/>
      <w:r w:rsidRPr="30E5D5D6" w:rsidR="7CCAE224">
        <w:rPr>
          <w:rFonts w:ascii="Arial Nova" w:hAnsi="Arial Nova" w:eastAsia="Arial Nova" w:cs="Arial Nova"/>
          <w:b w:val="1"/>
          <w:bCs w:val="1"/>
          <w:u w:val="single"/>
        </w:rPr>
        <w:t xml:space="preserve">Political </w:t>
      </w:r>
      <w:r w:rsidRPr="30E5D5D6" w:rsidR="17CB1732">
        <w:rPr>
          <w:rFonts w:ascii="Arial Nova" w:hAnsi="Arial Nova" w:eastAsia="Arial Nova" w:cs="Arial Nova"/>
          <w:b w:val="1"/>
          <w:bCs w:val="1"/>
          <w:u w:val="single"/>
        </w:rPr>
        <w:t>U</w:t>
      </w:r>
      <w:r w:rsidRPr="30E5D5D6" w:rsidR="7CCAE224">
        <w:rPr>
          <w:rFonts w:ascii="Arial Nova" w:hAnsi="Arial Nova" w:eastAsia="Arial Nova" w:cs="Arial Nova"/>
          <w:b w:val="1"/>
          <w:bCs w:val="1"/>
          <w:u w:val="single"/>
        </w:rPr>
        <w:t>nres</w:t>
      </w:r>
      <w:r w:rsidRPr="30E5D5D6" w:rsidR="7CCAE224">
        <w:rPr>
          <w:rFonts w:ascii="Arial Nova" w:hAnsi="Arial Nova" w:eastAsia="Arial Nova" w:cs="Arial Nova"/>
          <w:b w:val="1"/>
          <w:bCs w:val="1"/>
          <w:u w:val="single"/>
        </w:rPr>
        <w:t>t</w:t>
      </w:r>
      <w:bookmarkEnd w:id="77"/>
      <w:bookmarkEnd w:id="78"/>
      <w:bookmarkEnd w:id="79"/>
      <w:bookmarkEnd w:id="80"/>
      <w:bookmarkEnd w:id="81"/>
      <w:bookmarkEnd w:id="137046366"/>
      <w:bookmarkEnd w:id="217557206"/>
      <w:bookmarkEnd w:id="2033798029"/>
      <w:bookmarkEnd w:id="19152156"/>
    </w:p>
    <w:p w:rsidR="00C942CD" w:rsidP="54F047F6" w:rsidRDefault="00C942CD" w14:paraId="1955913E" w14:textId="3931104A">
      <w:pPr>
        <w:rPr>
          <w:rFonts w:ascii="Calibri" w:hAnsi="Calibri" w:eastAsia="Calibri" w:cs="Calibri"/>
          <w:color w:val="000000" w:themeColor="text1"/>
          <w:lang w:val="en-US"/>
        </w:rPr>
      </w:pPr>
    </w:p>
    <w:p w:rsidR="6FB6A0C8" w:rsidP="54F047F6" w:rsidRDefault="6FB6A0C8" w14:paraId="0A4C04BF" w14:textId="36E9DA23">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Conflict, political unrest, and economic crises harm global food security, such as the </w:t>
      </w:r>
      <w:r w:rsidRPr="54F047F6" w:rsidR="7C2E43E0">
        <w:rPr>
          <w:rFonts w:ascii="Arial Nova" w:hAnsi="Arial Nova" w:eastAsia="Arial Nova" w:cs="Arial Nova"/>
          <w:color w:val="000000" w:themeColor="text1"/>
          <w:sz w:val="24"/>
          <w:szCs w:val="24"/>
        </w:rPr>
        <w:t xml:space="preserve">current </w:t>
      </w:r>
      <w:r w:rsidRPr="54F047F6">
        <w:rPr>
          <w:rFonts w:ascii="Arial Nova" w:hAnsi="Arial Nova" w:eastAsia="Arial Nova" w:cs="Arial Nova"/>
          <w:color w:val="000000" w:themeColor="text1"/>
          <w:sz w:val="24"/>
          <w:szCs w:val="24"/>
        </w:rPr>
        <w:t xml:space="preserve">conflict in Ukraine. A UN study found that it is causing the largest global food crisis since the Second World War (United Nations, 2022b). Ukraine and Russia are two of the world's largest grain producers and exporters, accounting for 12 percent of wheat production and 17 percent of wheat exports. The war may reduce trade by 60 percent, raising prices and threatening food security due to reduced purchasing power (Lin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2023).  </w:t>
      </w:r>
    </w:p>
    <w:p w:rsidR="00C942CD" w:rsidRDefault="00B51C87" w14:paraId="661520DF" w14:textId="27A400C9">
      <w:r>
        <w:br w:type="page"/>
      </w:r>
    </w:p>
    <w:p w:rsidR="00C942CD" w:rsidP="5FBF2178" w:rsidRDefault="26CE82F5" w14:paraId="4FDF2E43" w14:textId="1A59B7E3">
      <w:pPr>
        <w:pStyle w:val="Heading3"/>
        <w:rPr>
          <w:rFonts w:ascii="Arial Nova" w:hAnsi="Arial Nova" w:eastAsia="Arial Nova" w:cs="Arial Nova"/>
          <w:b w:val="1"/>
          <w:bCs w:val="1"/>
          <w:u w:val="single"/>
          <w:lang w:val="en-US"/>
        </w:rPr>
      </w:pPr>
      <w:bookmarkStart w:name="_Toc239555478" w:id="20520200"/>
      <w:bookmarkStart w:name="_Toc1271666396" w:id="686318644"/>
      <w:bookmarkStart w:name="_Toc1102936113" w:id="271118498"/>
      <w:r w:rsidRPr="30E5D5D6" w:rsidR="1E2F6370">
        <w:rPr>
          <w:rFonts w:ascii="Arial Nova" w:hAnsi="Arial Nova" w:eastAsia="Arial Nova" w:cs="Arial Nova"/>
          <w:b w:val="1"/>
          <w:bCs w:val="1"/>
        </w:rPr>
        <w:t>2.</w:t>
      </w:r>
      <w:r w:rsidRPr="30E5D5D6" w:rsidR="6CAE6CBA">
        <w:rPr>
          <w:rFonts w:ascii="Arial Nova" w:hAnsi="Arial Nova" w:eastAsia="Arial Nova" w:cs="Arial Nova"/>
          <w:b w:val="1"/>
          <w:bCs w:val="1"/>
        </w:rPr>
        <w:t>3.6</w:t>
      </w:r>
      <w:r w:rsidRPr="30E5D5D6" w:rsidR="1E2F6370">
        <w:rPr>
          <w:rFonts w:ascii="Arial Nova" w:hAnsi="Arial Nova" w:eastAsia="Arial Nova" w:cs="Arial Nova"/>
          <w:b w:val="1"/>
          <w:bCs w:val="1"/>
        </w:rPr>
        <w:t xml:space="preserve"> </w:t>
      </w:r>
      <w:bookmarkStart w:name="_Toc86513704" w:id="82"/>
      <w:bookmarkStart w:name="_Toc1246930534" w:id="83"/>
      <w:bookmarkStart w:name="_Toc1572032288" w:id="84"/>
      <w:bookmarkStart w:name="_Toc1082406336" w:id="85"/>
      <w:bookmarkStart w:name="_Toc568549394" w:id="86"/>
      <w:bookmarkStart w:name="_Toc1704271706" w:id="826804154"/>
      <w:r w:rsidRPr="30E5D5D6" w:rsidR="7CCAE224">
        <w:rPr>
          <w:rFonts w:ascii="Arial Nova" w:hAnsi="Arial Nova" w:eastAsia="Arial Nova" w:cs="Arial Nova"/>
          <w:b w:val="1"/>
          <w:bCs w:val="1"/>
          <w:u w:val="single"/>
        </w:rPr>
        <w:t xml:space="preserve">Supply </w:t>
      </w:r>
      <w:r w:rsidRPr="30E5D5D6" w:rsidR="18E7EFD5">
        <w:rPr>
          <w:rFonts w:ascii="Arial Nova" w:hAnsi="Arial Nova" w:eastAsia="Arial Nova" w:cs="Arial Nova"/>
          <w:b w:val="1"/>
          <w:bCs w:val="1"/>
          <w:u w:val="single"/>
        </w:rPr>
        <w:t>C</w:t>
      </w:r>
      <w:r w:rsidRPr="30E5D5D6" w:rsidR="7CCAE224">
        <w:rPr>
          <w:rFonts w:ascii="Arial Nova" w:hAnsi="Arial Nova" w:eastAsia="Arial Nova" w:cs="Arial Nova"/>
          <w:b w:val="1"/>
          <w:bCs w:val="1"/>
          <w:u w:val="single"/>
        </w:rPr>
        <w:t xml:space="preserve">hain and </w:t>
      </w:r>
      <w:r w:rsidRPr="30E5D5D6" w:rsidR="01159463">
        <w:rPr>
          <w:rFonts w:ascii="Arial Nova" w:hAnsi="Arial Nova" w:eastAsia="Arial Nova" w:cs="Arial Nova"/>
          <w:b w:val="1"/>
          <w:bCs w:val="1"/>
          <w:u w:val="single"/>
        </w:rPr>
        <w:t>W</w:t>
      </w:r>
      <w:r w:rsidRPr="30E5D5D6" w:rsidR="7CCAE224">
        <w:rPr>
          <w:rFonts w:ascii="Arial Nova" w:hAnsi="Arial Nova" w:eastAsia="Arial Nova" w:cs="Arial Nova"/>
          <w:b w:val="1"/>
          <w:bCs w:val="1"/>
          <w:u w:val="single"/>
        </w:rPr>
        <w:t>ast</w:t>
      </w:r>
      <w:r w:rsidRPr="30E5D5D6" w:rsidR="7CCAE224">
        <w:rPr>
          <w:rFonts w:ascii="Arial Nova" w:hAnsi="Arial Nova" w:eastAsia="Arial Nova" w:cs="Arial Nova"/>
          <w:b w:val="1"/>
          <w:bCs w:val="1"/>
          <w:u w:val="single"/>
        </w:rPr>
        <w:t>e</w:t>
      </w:r>
      <w:bookmarkEnd w:id="82"/>
      <w:bookmarkEnd w:id="83"/>
      <w:bookmarkEnd w:id="84"/>
      <w:bookmarkEnd w:id="85"/>
      <w:bookmarkEnd w:id="86"/>
      <w:bookmarkEnd w:id="826804154"/>
      <w:bookmarkEnd w:id="20520200"/>
      <w:bookmarkEnd w:id="686318644"/>
      <w:bookmarkEnd w:id="271118498"/>
    </w:p>
    <w:p w:rsidR="00C942CD" w:rsidP="54F047F6" w:rsidRDefault="00C942CD" w14:paraId="4C7E7FFC" w14:textId="74928FD0">
      <w:pPr>
        <w:rPr>
          <w:rFonts w:ascii="Calibri" w:hAnsi="Calibri" w:eastAsia="Calibri" w:cs="Calibri"/>
          <w:color w:val="000000" w:themeColor="text1"/>
          <w:lang w:val="en-US"/>
        </w:rPr>
      </w:pPr>
    </w:p>
    <w:p w:rsidR="00C942CD" w:rsidP="54F047F6" w:rsidRDefault="22128B54" w14:paraId="56CF452E" w14:textId="21863163">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SDG 12.3.1. a's</w:t>
      </w:r>
      <w:r w:rsidRPr="54F047F6" w:rsidR="7AC97EB8">
        <w:rPr>
          <w:rFonts w:ascii="Arial Nova" w:hAnsi="Arial Nova" w:eastAsia="Arial Nova" w:cs="Arial Nova"/>
          <w:color w:val="000000" w:themeColor="text1"/>
          <w:sz w:val="24"/>
          <w:szCs w:val="24"/>
        </w:rPr>
        <w:t xml:space="preserve">, </w:t>
      </w:r>
      <w:r w:rsidRPr="54F047F6">
        <w:rPr>
          <w:rFonts w:ascii="Arial Nova" w:hAnsi="Arial Nova" w:eastAsia="Arial Nova" w:cs="Arial Nova"/>
          <w:color w:val="000000" w:themeColor="text1"/>
          <w:sz w:val="24"/>
          <w:szCs w:val="24"/>
        </w:rPr>
        <w:t>Food Loss Index (FLI) covers food losses during production</w:t>
      </w:r>
      <w:r w:rsidRPr="54F047F6" w:rsidR="2A1BC8D1">
        <w:rPr>
          <w:rFonts w:ascii="Arial Nova" w:hAnsi="Arial Nova" w:eastAsia="Arial Nova" w:cs="Arial Nova"/>
          <w:color w:val="000000" w:themeColor="text1"/>
          <w:sz w:val="24"/>
          <w:szCs w:val="24"/>
        </w:rPr>
        <w:t>,</w:t>
      </w:r>
      <w:r w:rsidRPr="54F047F6">
        <w:rPr>
          <w:rFonts w:ascii="Arial Nova" w:hAnsi="Arial Nova" w:eastAsia="Arial Nova" w:cs="Arial Nova"/>
          <w:color w:val="000000" w:themeColor="text1"/>
          <w:sz w:val="24"/>
          <w:szCs w:val="24"/>
        </w:rPr>
        <w:t xml:space="preserve"> but not after delivery to a store, market, or other outlet for sale. Global food loss after harvesting, transport, storage, wholesale, and processing was 13.3 percent in 2020 (Food and Agriculture Organisation, 2023). The UN wants to introduce subsection (b) to measure retail and consumer food waste to halve global food waste by 2030 and reduce food loss from harvest, production lines, and supply chains (Boiteau &amp; Pingali, 2023; Food and Agriculture Organisation, 2023). Rural development programmes and government-supported education have helped bring smallholders to the market, lowering rural inequality and poverty by removing intermediaries who profit at their expense (Murti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2020; Lu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2022, p. 137).  </w:t>
      </w:r>
    </w:p>
    <w:p w:rsidR="00C942CD" w:rsidP="54F047F6" w:rsidRDefault="00C942CD" w14:paraId="51604DAA" w14:textId="6CE163B9">
      <w:pPr>
        <w:spacing w:line="360" w:lineRule="auto"/>
        <w:jc w:val="both"/>
        <w:rPr>
          <w:rFonts w:ascii="Arial Nova" w:hAnsi="Arial Nova" w:eastAsia="Arial Nova" w:cs="Arial Nova"/>
          <w:color w:val="000000" w:themeColor="text1"/>
          <w:sz w:val="24"/>
          <w:szCs w:val="24"/>
        </w:rPr>
      </w:pPr>
    </w:p>
    <w:p w:rsidR="00C942CD" w:rsidP="54F047F6" w:rsidRDefault="6A37FA5D" w14:paraId="7E27CF6C" w14:textId="75567C20">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Food security requires efficiency and resilience from all food supply chain components, including socio-economic and environmental factors. Over ten years, eating healthier could cut food waste by 50 percent (Candy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2019). Rural agriculture with biosecurity measures improves food stability in both developed and developing countries, and local trade supports regional economies and provides locally grown food (García-</w:t>
      </w:r>
      <w:proofErr w:type="spellStart"/>
      <w:r w:rsidRPr="54F047F6">
        <w:rPr>
          <w:rFonts w:ascii="Arial Nova" w:hAnsi="Arial Nova" w:eastAsia="Arial Nova" w:cs="Arial Nova"/>
          <w:color w:val="000000" w:themeColor="text1"/>
          <w:sz w:val="24"/>
          <w:szCs w:val="24"/>
        </w:rPr>
        <w:t>Díez</w:t>
      </w:r>
      <w:proofErr w:type="spellEnd"/>
      <w:r w:rsidRPr="54F047F6">
        <w:rPr>
          <w:rFonts w:ascii="Arial Nova" w:hAnsi="Arial Nova" w:eastAsia="Arial Nova" w:cs="Arial Nova"/>
          <w:color w:val="000000" w:themeColor="text1"/>
          <w:sz w:val="24"/>
          <w:szCs w:val="24"/>
        </w:rPr>
        <w:t xml:space="preserve">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2021).</w:t>
      </w:r>
    </w:p>
    <w:p w:rsidR="54F047F6" w:rsidP="54F047F6" w:rsidRDefault="54F047F6" w14:paraId="17D031A5" w14:textId="71464626">
      <w:pPr>
        <w:spacing w:line="360" w:lineRule="auto"/>
        <w:jc w:val="both"/>
        <w:rPr>
          <w:rFonts w:ascii="Arial Nova" w:hAnsi="Arial Nova" w:eastAsia="Arial Nova" w:cs="Arial Nova"/>
          <w:color w:val="000000" w:themeColor="text1"/>
          <w:sz w:val="24"/>
          <w:szCs w:val="24"/>
        </w:rPr>
      </w:pPr>
    </w:p>
    <w:p w:rsidR="00C942CD" w:rsidP="5FBF2178" w:rsidRDefault="26CE82F5" w14:paraId="04371F04" w14:textId="45A8AD63">
      <w:pPr>
        <w:pStyle w:val="Heading3"/>
        <w:rPr>
          <w:rFonts w:ascii="Arial Nova" w:hAnsi="Arial Nova" w:eastAsia="Arial Nova" w:cs="Arial Nova"/>
          <w:b w:val="1"/>
          <w:bCs w:val="1"/>
          <w:u w:val="single"/>
          <w:lang w:val="en-US"/>
        </w:rPr>
      </w:pPr>
      <w:bookmarkStart w:name="_Toc1744713169" w:id="299675119"/>
      <w:bookmarkStart w:name="_Toc1248018002" w:id="1002962355"/>
      <w:bookmarkStart w:name="_Toc1089296163" w:id="571358182"/>
      <w:r w:rsidRPr="30E5D5D6" w:rsidR="4A6140FC">
        <w:rPr>
          <w:rFonts w:ascii="Arial Nova" w:hAnsi="Arial Nova" w:eastAsia="Arial Nova" w:cs="Arial Nova"/>
          <w:b w:val="1"/>
          <w:bCs w:val="1"/>
        </w:rPr>
        <w:t>2.</w:t>
      </w:r>
      <w:r w:rsidRPr="30E5D5D6" w:rsidR="09DA6A8F">
        <w:rPr>
          <w:rFonts w:ascii="Arial Nova" w:hAnsi="Arial Nova" w:eastAsia="Arial Nova" w:cs="Arial Nova"/>
          <w:b w:val="1"/>
          <w:bCs w:val="1"/>
        </w:rPr>
        <w:t>3.7</w:t>
      </w:r>
      <w:r w:rsidRPr="30E5D5D6" w:rsidR="4A6140FC">
        <w:rPr>
          <w:rFonts w:ascii="Arial Nova" w:hAnsi="Arial Nova" w:eastAsia="Arial Nova" w:cs="Arial Nova"/>
          <w:b w:val="1"/>
          <w:bCs w:val="1"/>
        </w:rPr>
        <w:t xml:space="preserve"> </w:t>
      </w:r>
      <w:bookmarkStart w:name="_Toc1284339550" w:id="87"/>
      <w:bookmarkStart w:name="_Toc993116644" w:id="88"/>
      <w:bookmarkStart w:name="_Toc1085901029" w:id="89"/>
      <w:bookmarkStart w:name="_Toc284808694" w:id="90"/>
      <w:bookmarkStart w:name="_Toc608921554" w:id="91"/>
      <w:bookmarkStart w:name="_Toc2023906393" w:id="425385890"/>
      <w:r w:rsidRPr="30E5D5D6" w:rsidR="7CCAE224">
        <w:rPr>
          <w:rFonts w:ascii="Arial Nova" w:hAnsi="Arial Nova" w:eastAsia="Arial Nova" w:cs="Arial Nova"/>
          <w:b w:val="1"/>
          <w:bCs w:val="1"/>
          <w:u w:val="single"/>
        </w:rPr>
        <w:t>Education</w:t>
      </w:r>
      <w:bookmarkEnd w:id="87"/>
      <w:bookmarkEnd w:id="88"/>
      <w:bookmarkEnd w:id="89"/>
      <w:bookmarkEnd w:id="90"/>
      <w:bookmarkEnd w:id="91"/>
      <w:bookmarkEnd w:id="425385890"/>
      <w:bookmarkEnd w:id="299675119"/>
      <w:bookmarkEnd w:id="1002962355"/>
      <w:bookmarkEnd w:id="571358182"/>
    </w:p>
    <w:p w:rsidR="00C942CD" w:rsidP="54F047F6" w:rsidRDefault="00C942CD" w14:paraId="701A2809" w14:textId="58AB3F71">
      <w:pPr>
        <w:rPr>
          <w:rFonts w:ascii="Calibri" w:hAnsi="Calibri" w:eastAsia="Calibri" w:cs="Calibri"/>
          <w:color w:val="000000" w:themeColor="text1"/>
          <w:lang w:val="en-US"/>
        </w:rPr>
      </w:pPr>
    </w:p>
    <w:p w:rsidR="5CFCBE41" w:rsidP="54F047F6" w:rsidRDefault="5CFCBE41" w14:paraId="6460CC95" w14:textId="0569CA7F">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Healthy, fair, and sustainable food systems are needed to achieve the SDGs. Education could unify food security from farm to plate, farm</w:t>
      </w:r>
      <w:r w:rsidRPr="54F047F6" w:rsidR="2FC908A6">
        <w:rPr>
          <w:rFonts w:ascii="Arial Nova" w:hAnsi="Arial Nova" w:eastAsia="Arial Nova" w:cs="Arial Nova"/>
          <w:color w:val="000000" w:themeColor="text1"/>
          <w:sz w:val="24"/>
          <w:szCs w:val="24"/>
        </w:rPr>
        <w:t xml:space="preserve"> to waste</w:t>
      </w:r>
      <w:r w:rsidRPr="54F047F6">
        <w:rPr>
          <w:rFonts w:ascii="Arial Nova" w:hAnsi="Arial Nova" w:eastAsia="Arial Nova" w:cs="Arial Nova"/>
          <w:color w:val="000000" w:themeColor="text1"/>
          <w:sz w:val="24"/>
          <w:szCs w:val="24"/>
        </w:rPr>
        <w:t>, dietary nutrition, and risk factors caused by a poor diet (Steiner</w:t>
      </w:r>
      <w:r w:rsidRPr="54F047F6">
        <w:rPr>
          <w:rFonts w:ascii="Arial Nova" w:hAnsi="Arial Nova" w:eastAsia="Arial Nova" w:cs="Arial Nova"/>
          <w:i/>
          <w:iCs/>
          <w:color w:val="000000" w:themeColor="text1"/>
          <w:sz w:val="24"/>
          <w:szCs w:val="24"/>
        </w:rPr>
        <w:t xml:space="preserve"> et al</w:t>
      </w:r>
      <w:r w:rsidRPr="54F047F6">
        <w:rPr>
          <w:rFonts w:ascii="Arial Nova" w:hAnsi="Arial Nova" w:eastAsia="Arial Nova" w:cs="Arial Nova"/>
          <w:color w:val="000000" w:themeColor="text1"/>
          <w:sz w:val="24"/>
          <w:szCs w:val="24"/>
        </w:rPr>
        <w:t xml:space="preserve">., 2019, p. 1062). De Amorim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(2018, pp. 1-11) and Skawińska &amp; Zalewski (2022, p. 5866) note that global food loss and waste affect energy and water use in their production. To mitigate the effects of food production and consumption, education at both the macro and micro levels is needed (</w:t>
      </w:r>
      <w:proofErr w:type="spellStart"/>
      <w:r w:rsidRPr="54F047F6">
        <w:rPr>
          <w:rFonts w:ascii="Arial Nova" w:hAnsi="Arial Nova" w:eastAsia="Arial Nova" w:cs="Arial Nova"/>
          <w:color w:val="000000" w:themeColor="text1"/>
          <w:sz w:val="24"/>
          <w:szCs w:val="24"/>
        </w:rPr>
        <w:t>Aktas</w:t>
      </w:r>
      <w:proofErr w:type="spellEnd"/>
      <w:r w:rsidRPr="54F047F6">
        <w:rPr>
          <w:rFonts w:ascii="Arial Nova" w:hAnsi="Arial Nova" w:eastAsia="Arial Nova" w:cs="Arial Nova"/>
          <w:color w:val="000000" w:themeColor="text1"/>
          <w:sz w:val="24"/>
          <w:szCs w:val="24"/>
        </w:rPr>
        <w:t xml:space="preserve">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2018, pp. 658-673; Boschini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2018, pp. 1024-1032).</w:t>
      </w:r>
    </w:p>
    <w:p w:rsidR="54F047F6" w:rsidRDefault="54F047F6" w14:paraId="5B2F0A17" w14:textId="1FFA301A">
      <w:r>
        <w:lastRenderedPageBreak/>
        <w:br w:type="page"/>
      </w:r>
    </w:p>
    <w:p w:rsidR="00C942CD" w:rsidP="5FBF2178" w:rsidRDefault="26CE82F5" w14:paraId="000A1647" w14:textId="7E30ECF3">
      <w:pPr>
        <w:pStyle w:val="Heading1"/>
        <w:rPr>
          <w:rFonts w:ascii="Arial Nova" w:hAnsi="Arial Nova" w:eastAsia="Arial Nova" w:cs="Arial Nova"/>
          <w:b w:val="1"/>
          <w:bCs w:val="1"/>
          <w:u w:val="single"/>
          <w:lang w:val="en-US"/>
        </w:rPr>
      </w:pPr>
      <w:bookmarkStart w:name="_Toc442142563" w:id="92"/>
      <w:bookmarkStart w:name="_Toc1004409052" w:id="93"/>
      <w:bookmarkStart w:name="_Toc960116640" w:id="94"/>
      <w:bookmarkStart w:name="_Toc1602539779" w:id="95"/>
      <w:bookmarkStart w:name="_Toc1224598295" w:id="96"/>
      <w:bookmarkStart w:name="_Toc1359480418" w:id="58898328"/>
      <w:bookmarkStart w:name="_Toc550508206" w:id="1764012464"/>
      <w:bookmarkStart w:name="_Toc2004467725" w:id="1436021042"/>
      <w:bookmarkStart w:name="_Toc2126313016" w:id="1159545907"/>
      <w:r w:rsidRPr="30E5D5D6" w:rsidR="00C190EA">
        <w:rPr>
          <w:rFonts w:ascii="Arial Nova" w:hAnsi="Arial Nova" w:eastAsia="Arial Nova" w:cs="Arial Nova"/>
          <w:b w:val="1"/>
          <w:bCs w:val="1"/>
          <w:u w:val="none"/>
        </w:rPr>
        <w:t xml:space="preserve">Chapter </w:t>
      </w:r>
      <w:r w:rsidRPr="30E5D5D6" w:rsidR="00C190EA">
        <w:rPr>
          <w:rFonts w:ascii="Arial Nova" w:hAnsi="Arial Nova" w:eastAsia="Arial Nova" w:cs="Arial Nova"/>
          <w:b w:val="1"/>
          <w:bCs w:val="1"/>
          <w:u w:val="none"/>
        </w:rPr>
        <w:t xml:space="preserve">3: </w:t>
      </w:r>
      <w:r w:rsidRPr="30E5D5D6" w:rsidR="7CCAE224">
        <w:rPr>
          <w:rFonts w:ascii="Arial Nova" w:hAnsi="Arial Nova" w:eastAsia="Arial Nova" w:cs="Arial Nova"/>
          <w:b w:val="1"/>
          <w:bCs w:val="1"/>
          <w:u w:val="single"/>
        </w:rPr>
        <w:t>CSA</w:t>
      </w:r>
      <w:bookmarkEnd w:id="92"/>
      <w:bookmarkEnd w:id="93"/>
      <w:bookmarkEnd w:id="94"/>
      <w:bookmarkEnd w:id="95"/>
      <w:bookmarkEnd w:id="96"/>
      <w:bookmarkEnd w:id="58898328"/>
      <w:bookmarkEnd w:id="1764012464"/>
      <w:bookmarkEnd w:id="1436021042"/>
      <w:bookmarkEnd w:id="1159545907"/>
    </w:p>
    <w:p w:rsidR="00C942CD" w:rsidP="54F047F6" w:rsidRDefault="00C942CD" w14:paraId="083D63B4" w14:textId="7415EFDC">
      <w:pPr>
        <w:spacing w:line="360" w:lineRule="auto"/>
        <w:jc w:val="both"/>
        <w:rPr>
          <w:rFonts w:ascii="Arial Nova" w:hAnsi="Arial Nova" w:eastAsia="Arial Nova" w:cs="Arial Nova"/>
          <w:color w:val="000000" w:themeColor="text1"/>
          <w:sz w:val="24"/>
          <w:szCs w:val="24"/>
          <w:lang w:val="en-US"/>
        </w:rPr>
      </w:pPr>
    </w:p>
    <w:p w:rsidR="00C942CD" w:rsidP="54F047F6" w:rsidRDefault="091F1EAD" w14:paraId="6553C8AD" w14:textId="573802D0">
      <w:pPr>
        <w:spacing w:line="360" w:lineRule="auto"/>
        <w:jc w:val="both"/>
        <w:rPr>
          <w:rFonts w:ascii="Arial Nova" w:hAnsi="Arial Nova" w:eastAsia="Arial Nova" w:cs="Arial Nova"/>
          <w:sz w:val="24"/>
          <w:szCs w:val="24"/>
        </w:rPr>
      </w:pPr>
      <w:r w:rsidRPr="30E5D5D6" w:rsidR="50576421">
        <w:rPr>
          <w:rFonts w:ascii="Arial Nova" w:hAnsi="Arial Nova" w:eastAsia="Arial Nova" w:cs="Arial Nova"/>
          <w:color w:val="000000" w:themeColor="text1" w:themeTint="FF" w:themeShade="FF"/>
          <w:sz w:val="24"/>
          <w:szCs w:val="24"/>
        </w:rPr>
        <w:t xml:space="preserve">CSA is an innovative farming model that raises awareness of how sustainable farming preserves, enhances, and protects biodiversity to fight climate change. CSA helps urban residents reconnect with the land and promotes community and social justice by </w:t>
      </w:r>
      <w:r w:rsidRPr="30E5D5D6" w:rsidR="50576421">
        <w:rPr>
          <w:rFonts w:ascii="Arial Nova" w:hAnsi="Arial Nova" w:eastAsia="Arial Nova" w:cs="Arial Nova"/>
          <w:color w:val="000000" w:themeColor="text1" w:themeTint="FF" w:themeShade="FF"/>
          <w:sz w:val="24"/>
          <w:szCs w:val="24"/>
        </w:rPr>
        <w:t>providing</w:t>
      </w:r>
      <w:r w:rsidRPr="30E5D5D6" w:rsidR="50576421">
        <w:rPr>
          <w:rFonts w:ascii="Arial Nova" w:hAnsi="Arial Nova" w:eastAsia="Arial Nova" w:cs="Arial Nova"/>
          <w:color w:val="000000" w:themeColor="text1" w:themeTint="FF" w:themeShade="FF"/>
          <w:sz w:val="24"/>
          <w:szCs w:val="24"/>
        </w:rPr>
        <w:t xml:space="preserve"> food security (</w:t>
      </w:r>
      <w:r w:rsidRPr="30E5D5D6" w:rsidR="50576421">
        <w:rPr>
          <w:rFonts w:ascii="Arial Nova" w:hAnsi="Arial Nova" w:eastAsia="Arial Nova" w:cs="Arial Nova"/>
          <w:color w:val="000000" w:themeColor="text1" w:themeTint="FF" w:themeShade="FF"/>
          <w:sz w:val="24"/>
          <w:szCs w:val="24"/>
        </w:rPr>
        <w:t>Jilcott</w:t>
      </w:r>
      <w:r w:rsidRPr="30E5D5D6" w:rsidR="50576421">
        <w:rPr>
          <w:rFonts w:ascii="Arial Nova" w:hAnsi="Arial Nova" w:eastAsia="Arial Nova" w:cs="Arial Nova"/>
          <w:color w:val="000000" w:themeColor="text1" w:themeTint="FF" w:themeShade="FF"/>
          <w:sz w:val="24"/>
          <w:szCs w:val="24"/>
        </w:rPr>
        <w:t xml:space="preserve"> Pitts, 2021). </w:t>
      </w:r>
      <w:r w:rsidRPr="30E5D5D6" w:rsidR="582A3375">
        <w:rPr>
          <w:rFonts w:ascii="Arial Nova" w:hAnsi="Arial Nova" w:eastAsia="Arial Nova" w:cs="Arial Nova"/>
          <w:color w:val="000000" w:themeColor="text1" w:themeTint="FF" w:themeShade="FF"/>
          <w:sz w:val="24"/>
          <w:szCs w:val="24"/>
        </w:rPr>
        <w:t>The origin</w:t>
      </w:r>
      <w:r w:rsidRPr="30E5D5D6" w:rsidR="0ED4B08E">
        <w:rPr>
          <w:rFonts w:ascii="Arial Nova" w:hAnsi="Arial Nova" w:eastAsia="Arial Nova" w:cs="Arial Nova"/>
          <w:color w:val="000000" w:themeColor="text1" w:themeTint="FF" w:themeShade="FF"/>
          <w:sz w:val="24"/>
          <w:szCs w:val="24"/>
        </w:rPr>
        <w:t>s</w:t>
      </w:r>
      <w:r w:rsidRPr="30E5D5D6" w:rsidR="582A3375">
        <w:rPr>
          <w:rFonts w:ascii="Arial Nova" w:hAnsi="Arial Nova" w:eastAsia="Arial Nova" w:cs="Arial Nova"/>
          <w:color w:val="000000" w:themeColor="text1" w:themeTint="FF" w:themeShade="FF"/>
          <w:sz w:val="24"/>
          <w:szCs w:val="24"/>
        </w:rPr>
        <w:t xml:space="preserve"> of CSA took its foundation from “</w:t>
      </w:r>
      <w:r w:rsidRPr="30E5D5D6" w:rsidR="582A3375">
        <w:rPr>
          <w:rFonts w:ascii="Arial Nova" w:hAnsi="Arial Nova" w:eastAsia="Arial Nova" w:cs="Arial Nova"/>
          <w:color w:val="000000" w:themeColor="text1" w:themeTint="FF" w:themeShade="FF"/>
          <w:sz w:val="24"/>
          <w:szCs w:val="24"/>
        </w:rPr>
        <w:t>Teikei</w:t>
      </w:r>
      <w:r w:rsidRPr="30E5D5D6" w:rsidR="582A3375">
        <w:rPr>
          <w:rFonts w:ascii="Arial Nova" w:hAnsi="Arial Nova" w:eastAsia="Arial Nova" w:cs="Arial Nova"/>
          <w:color w:val="000000" w:themeColor="text1" w:themeTint="FF" w:themeShade="FF"/>
          <w:sz w:val="24"/>
          <w:szCs w:val="24"/>
        </w:rPr>
        <w:t>”,</w:t>
      </w:r>
      <w:r w:rsidRPr="30E5D5D6" w:rsidR="582A3375">
        <w:rPr>
          <w:rFonts w:ascii="Arial Nova" w:hAnsi="Arial Nova" w:eastAsia="Arial Nova" w:cs="Arial Nova"/>
          <w:color w:val="000000" w:themeColor="text1" w:themeTint="FF" w:themeShade="FF"/>
          <w:sz w:val="24"/>
          <w:szCs w:val="24"/>
        </w:rPr>
        <w:t xml:space="preserve"> a late 1960s Japanese alternative food network (AFN)</w:t>
      </w:r>
      <w:r w:rsidRPr="30E5D5D6" w:rsidR="2DD16ABE">
        <w:rPr>
          <w:rFonts w:ascii="Arial Nova" w:hAnsi="Arial Nova" w:eastAsia="Arial Nova" w:cs="Arial Nova"/>
          <w:color w:val="000000" w:themeColor="text1" w:themeTint="FF" w:themeShade="FF"/>
          <w:sz w:val="24"/>
          <w:szCs w:val="24"/>
        </w:rPr>
        <w:t>;</w:t>
      </w:r>
      <w:r w:rsidRPr="30E5D5D6" w:rsidR="582A3375">
        <w:rPr>
          <w:rFonts w:ascii="Arial Nova" w:hAnsi="Arial Nova" w:eastAsia="Arial Nova" w:cs="Arial Nova"/>
          <w:color w:val="000000" w:themeColor="text1" w:themeTint="FF" w:themeShade="FF"/>
          <w:sz w:val="24"/>
          <w:szCs w:val="24"/>
        </w:rPr>
        <w:t xml:space="preserve"> </w:t>
      </w:r>
      <w:r w:rsidRPr="30E5D5D6" w:rsidR="024E6574">
        <w:rPr>
          <w:rFonts w:ascii="Arial Nova" w:hAnsi="Arial Nova" w:eastAsia="Arial Nova" w:cs="Arial Nova"/>
          <w:color w:val="000000" w:themeColor="text1" w:themeTint="FF" w:themeShade="FF"/>
          <w:sz w:val="24"/>
          <w:szCs w:val="24"/>
        </w:rPr>
        <w:t>the</w:t>
      </w:r>
      <w:r w:rsidRPr="30E5D5D6" w:rsidR="582A3375">
        <w:rPr>
          <w:rFonts w:ascii="Arial Nova" w:hAnsi="Arial Nova" w:eastAsia="Arial Nova" w:cs="Arial Nova"/>
          <w:color w:val="000000" w:themeColor="text1" w:themeTint="FF" w:themeShade="FF"/>
          <w:sz w:val="24"/>
          <w:szCs w:val="24"/>
        </w:rPr>
        <w:t xml:space="preserve"> aim was to combat environmental pollution and health issues caused by pesticides and fertilisers. </w:t>
      </w:r>
      <w:r w:rsidRPr="30E5D5D6" w:rsidR="50576421">
        <w:rPr>
          <w:rFonts w:ascii="Arial Nova" w:hAnsi="Arial Nova" w:eastAsia="Arial Nova" w:cs="Arial Nova"/>
          <w:color w:val="000000" w:themeColor="text1" w:themeTint="FF" w:themeShade="FF"/>
          <w:sz w:val="24"/>
          <w:szCs w:val="24"/>
        </w:rPr>
        <w:t xml:space="preserve">CSA-like AFNs connect farmers and consumers to shorten food supply chains and ensure food safety (Jia </w:t>
      </w:r>
      <w:r w:rsidRPr="30E5D5D6" w:rsidR="50576421">
        <w:rPr>
          <w:rFonts w:ascii="Arial Nova" w:hAnsi="Arial Nova" w:eastAsia="Arial Nova" w:cs="Arial Nova"/>
          <w:i w:val="1"/>
          <w:iCs w:val="1"/>
          <w:color w:val="000000" w:themeColor="text1" w:themeTint="FF" w:themeShade="FF"/>
          <w:sz w:val="24"/>
          <w:szCs w:val="24"/>
        </w:rPr>
        <w:t>et al</w:t>
      </w:r>
      <w:r w:rsidRPr="30E5D5D6" w:rsidR="50576421">
        <w:rPr>
          <w:rFonts w:ascii="Arial Nova" w:hAnsi="Arial Nova" w:eastAsia="Arial Nova" w:cs="Arial Nova"/>
          <w:color w:val="000000" w:themeColor="text1" w:themeTint="FF" w:themeShade="FF"/>
          <w:sz w:val="24"/>
          <w:szCs w:val="24"/>
        </w:rPr>
        <w:t xml:space="preserve">., 2019, pp. 87-93). Sustainable food systems include production, processing, distribution, consumption, and disposal (Herrero </w:t>
      </w:r>
      <w:r w:rsidRPr="30E5D5D6" w:rsidR="50576421">
        <w:rPr>
          <w:rFonts w:ascii="Arial Nova" w:hAnsi="Arial Nova" w:eastAsia="Arial Nova" w:cs="Arial Nova"/>
          <w:i w:val="1"/>
          <w:iCs w:val="1"/>
          <w:color w:val="000000" w:themeColor="text1" w:themeTint="FF" w:themeShade="FF"/>
          <w:sz w:val="24"/>
          <w:szCs w:val="24"/>
        </w:rPr>
        <w:t>et al</w:t>
      </w:r>
      <w:r w:rsidRPr="30E5D5D6" w:rsidR="50576421">
        <w:rPr>
          <w:rFonts w:ascii="Arial Nova" w:hAnsi="Arial Nova" w:eastAsia="Arial Nova" w:cs="Arial Nova"/>
          <w:color w:val="000000" w:themeColor="text1" w:themeTint="FF" w:themeShade="FF"/>
          <w:sz w:val="24"/>
          <w:szCs w:val="24"/>
        </w:rPr>
        <w:t xml:space="preserve">., 2020; </w:t>
      </w:r>
      <w:r w:rsidRPr="30E5D5D6" w:rsidR="50576421">
        <w:rPr>
          <w:rFonts w:ascii="Arial Nova" w:hAnsi="Arial Nova" w:eastAsia="Arial Nova" w:cs="Arial Nova"/>
          <w:color w:val="000000" w:themeColor="text1" w:themeTint="FF" w:themeShade="FF"/>
          <w:sz w:val="24"/>
          <w:szCs w:val="24"/>
        </w:rPr>
        <w:t>Amicarelli</w:t>
      </w:r>
      <w:r w:rsidRPr="30E5D5D6" w:rsidR="50576421">
        <w:rPr>
          <w:rFonts w:ascii="Arial Nova" w:hAnsi="Arial Nova" w:eastAsia="Arial Nova" w:cs="Arial Nova"/>
          <w:color w:val="000000" w:themeColor="text1" w:themeTint="FF" w:themeShade="FF"/>
          <w:sz w:val="24"/>
          <w:szCs w:val="24"/>
        </w:rPr>
        <w:t xml:space="preserve"> &amp; Bux, 2021). CSA emphasises localism and organic practi</w:t>
      </w:r>
      <w:r w:rsidRPr="30E5D5D6" w:rsidR="797A1CE6">
        <w:rPr>
          <w:rFonts w:ascii="Arial Nova" w:hAnsi="Arial Nova" w:eastAsia="Arial Nova" w:cs="Arial Nova"/>
          <w:color w:val="000000" w:themeColor="text1" w:themeTint="FF" w:themeShade="FF"/>
          <w:sz w:val="24"/>
          <w:szCs w:val="24"/>
        </w:rPr>
        <w:t>c</w:t>
      </w:r>
      <w:r w:rsidRPr="30E5D5D6" w:rsidR="50576421">
        <w:rPr>
          <w:rFonts w:ascii="Arial Nova" w:hAnsi="Arial Nova" w:eastAsia="Arial Nova" w:cs="Arial Nova"/>
          <w:color w:val="000000" w:themeColor="text1" w:themeTint="FF" w:themeShade="FF"/>
          <w:sz w:val="24"/>
          <w:szCs w:val="24"/>
        </w:rPr>
        <w:t>es to build end-to-end networks involving all value chain participants</w:t>
      </w:r>
      <w:r w:rsidRPr="30E5D5D6" w:rsidR="2778D527">
        <w:rPr>
          <w:rFonts w:ascii="Arial Nova" w:hAnsi="Arial Nova" w:eastAsia="Arial Nova" w:cs="Arial Nova"/>
          <w:color w:val="000000" w:themeColor="text1" w:themeTint="FF" w:themeShade="FF"/>
          <w:sz w:val="24"/>
          <w:szCs w:val="24"/>
        </w:rPr>
        <w:t>;</w:t>
      </w:r>
      <w:r w:rsidRPr="30E5D5D6" w:rsidR="50576421">
        <w:rPr>
          <w:rFonts w:ascii="Arial Nova" w:hAnsi="Arial Nova" w:eastAsia="Arial Nova" w:cs="Arial Nova"/>
          <w:color w:val="000000" w:themeColor="text1" w:themeTint="FF" w:themeShade="FF"/>
          <w:sz w:val="24"/>
          <w:szCs w:val="24"/>
        </w:rPr>
        <w:t xml:space="preserve"> creating </w:t>
      </w:r>
      <w:r w:rsidRPr="30E5D5D6" w:rsidR="50576421">
        <w:rPr>
          <w:rFonts w:ascii="Arial Nova" w:hAnsi="Arial Nova" w:eastAsia="Arial Nova" w:cs="Arial Nova"/>
          <w:color w:val="000000" w:themeColor="text1" w:themeTint="FF" w:themeShade="FF"/>
          <w:sz w:val="24"/>
          <w:szCs w:val="24"/>
        </w:rPr>
        <w:t>a viable</w:t>
      </w:r>
      <w:r w:rsidRPr="30E5D5D6" w:rsidR="50576421">
        <w:rPr>
          <w:rFonts w:ascii="Arial Nova" w:hAnsi="Arial Nova" w:eastAsia="Arial Nova" w:cs="Arial Nova"/>
          <w:color w:val="000000" w:themeColor="text1" w:themeTint="FF" w:themeShade="FF"/>
          <w:sz w:val="24"/>
          <w:szCs w:val="24"/>
        </w:rPr>
        <w:t xml:space="preserve">, well-coordinated micro economy that can increase local employment, food quality, and food market sustainability (Arslan </w:t>
      </w:r>
      <w:r w:rsidRPr="30E5D5D6" w:rsidR="50576421">
        <w:rPr>
          <w:rFonts w:ascii="Arial Nova" w:hAnsi="Arial Nova" w:eastAsia="Arial Nova" w:cs="Arial Nova"/>
          <w:i w:val="1"/>
          <w:iCs w:val="1"/>
          <w:color w:val="000000" w:themeColor="text1" w:themeTint="FF" w:themeShade="FF"/>
          <w:sz w:val="24"/>
          <w:szCs w:val="24"/>
        </w:rPr>
        <w:t>et al</w:t>
      </w:r>
      <w:r w:rsidRPr="30E5D5D6" w:rsidR="50576421">
        <w:rPr>
          <w:rFonts w:ascii="Arial Nova" w:hAnsi="Arial Nova" w:eastAsia="Arial Nova" w:cs="Arial Nova"/>
          <w:color w:val="000000" w:themeColor="text1" w:themeTint="FF" w:themeShade="FF"/>
          <w:sz w:val="24"/>
          <w:szCs w:val="24"/>
        </w:rPr>
        <w:t>., 2019, pp. 107-126). CSAs are a popular alternative to big food companies (Research Anthology on Food Waste Reduction and Alternative Diets for Food and Nutrition Security, 2021, p. 1115 and Bonfert, 2022)</w:t>
      </w:r>
      <w:r w:rsidRPr="30E5D5D6" w:rsidR="50576421">
        <w:rPr>
          <w:rFonts w:ascii="Arial Nova" w:hAnsi="Arial Nova" w:eastAsia="Arial Nova" w:cs="Arial Nova"/>
          <w:color w:val="000000" w:themeColor="text1" w:themeTint="FF" w:themeShade="FF"/>
          <w:sz w:val="24"/>
          <w:szCs w:val="24"/>
        </w:rPr>
        <w:t>.</w:t>
      </w:r>
      <w:r w:rsidRPr="30E5D5D6" w:rsidR="1E0F09EE">
        <w:rPr>
          <w:rFonts w:ascii="Arial Nova" w:hAnsi="Arial Nova" w:eastAsia="Arial Nova" w:cs="Arial Nova"/>
          <w:color w:val="000000" w:themeColor="text1" w:themeTint="FF" w:themeShade="FF"/>
          <w:sz w:val="24"/>
          <w:szCs w:val="24"/>
        </w:rPr>
        <w:t xml:space="preserve">  </w:t>
      </w:r>
      <w:r w:rsidRPr="30E5D5D6" w:rsidR="1E0F09EE">
        <w:rPr>
          <w:rFonts w:ascii="Arial Nova" w:hAnsi="Arial Nova" w:eastAsia="Arial Nova" w:cs="Arial Nova"/>
          <w:color w:val="252525"/>
          <w:sz w:val="24"/>
          <w:szCs w:val="24"/>
        </w:rPr>
        <w:t>The EU food system is a complex, integrated structure with governance through various EU sectoral policies. The 'Farm to Fork' strategy aims to bring sustainability to all food-related sectors</w:t>
      </w:r>
      <w:r w:rsidRPr="30E5D5D6" w:rsidR="0D3610DA">
        <w:rPr>
          <w:rFonts w:ascii="Arial Nova" w:hAnsi="Arial Nova" w:eastAsia="Arial Nova" w:cs="Arial Nova"/>
          <w:color w:val="252525"/>
          <w:sz w:val="24"/>
          <w:szCs w:val="24"/>
        </w:rPr>
        <w:t xml:space="preserve"> (Rossi, 2020)</w:t>
      </w:r>
      <w:r w:rsidRPr="30E5D5D6" w:rsidR="1E0F09EE">
        <w:rPr>
          <w:rFonts w:ascii="Arial Nova" w:hAnsi="Arial Nova" w:eastAsia="Arial Nova" w:cs="Arial Nova"/>
          <w:color w:val="252525"/>
          <w:sz w:val="24"/>
          <w:szCs w:val="24"/>
        </w:rPr>
        <w:t>.</w:t>
      </w:r>
      <w:r w:rsidRPr="30E5D5D6" w:rsidR="1E0F09EE">
        <w:rPr>
          <w:rFonts w:ascii="Arial" w:hAnsi="Arial" w:eastAsia="Arial" w:cs="Arial"/>
          <w:color w:val="222222"/>
          <w:sz w:val="19"/>
          <w:szCs w:val="19"/>
        </w:rPr>
        <w:t xml:space="preserve"> </w:t>
      </w:r>
    </w:p>
    <w:p w:rsidR="00C942CD" w:rsidP="3657415C" w:rsidRDefault="00B51C87" w14:paraId="6F1525A5" w14:textId="00E0DA24">
      <w:r>
        <w:br w:type="page"/>
      </w:r>
    </w:p>
    <w:p w:rsidR="00C942CD" w:rsidP="5FBF2178" w:rsidRDefault="4F56A5B9" w14:paraId="47C58038" w14:textId="68FE417C">
      <w:pPr>
        <w:pStyle w:val="Heading2"/>
        <w:rPr>
          <w:rFonts w:ascii="Arial Nova" w:hAnsi="Arial Nova" w:eastAsia="Arial Nova" w:cs="Arial Nova"/>
          <w:b w:val="1"/>
          <w:bCs w:val="1"/>
          <w:color w:val="252525"/>
          <w:sz w:val="24"/>
          <w:szCs w:val="24"/>
        </w:rPr>
      </w:pPr>
      <w:bookmarkStart w:name="_Toc2048404086" w:id="102"/>
      <w:bookmarkStart w:name="_Toc1660924809" w:id="840573692"/>
      <w:bookmarkStart w:name="_Toc1721052510" w:id="1570261412"/>
      <w:bookmarkStart w:name="_Toc1405778146" w:id="12930318"/>
      <w:bookmarkStart w:name="_Toc1150753278" w:id="2072455668"/>
      <w:r w:rsidRPr="30E5D5D6" w:rsidR="3F6A4870">
        <w:rPr>
          <w:rFonts w:ascii="Arial Nova" w:hAnsi="Arial Nova" w:eastAsia="Arial Nova" w:cs="Arial Nova"/>
          <w:b w:val="1"/>
          <w:bCs w:val="1"/>
        </w:rPr>
        <w:t xml:space="preserve">3.1 </w:t>
      </w:r>
      <w:r w:rsidRPr="30E5D5D6" w:rsidR="10F8A8D6">
        <w:rPr>
          <w:rFonts w:ascii="Arial Nova" w:hAnsi="Arial Nova" w:eastAsia="Arial Nova" w:cs="Arial Nova"/>
          <w:b w:val="1"/>
          <w:bCs w:val="1"/>
          <w:u w:val="single"/>
        </w:rPr>
        <w:t>CSA</w:t>
      </w:r>
      <w:r w:rsidRPr="30E5D5D6" w:rsidR="430C2B14">
        <w:rPr>
          <w:rFonts w:ascii="Arial Nova" w:hAnsi="Arial Nova" w:eastAsia="Arial Nova" w:cs="Arial Nova"/>
          <w:b w:val="1"/>
          <w:bCs w:val="1"/>
          <w:u w:val="single"/>
        </w:rPr>
        <w:t xml:space="preserve"> </w:t>
      </w:r>
      <w:r w:rsidRPr="30E5D5D6" w:rsidR="5C7BB6C2">
        <w:rPr>
          <w:rFonts w:ascii="Arial Nova" w:hAnsi="Arial Nova" w:eastAsia="Arial Nova" w:cs="Arial Nova"/>
          <w:b w:val="1"/>
          <w:bCs w:val="1"/>
          <w:u w:val="single"/>
        </w:rPr>
        <w:t>Umbrella</w:t>
      </w:r>
      <w:bookmarkEnd w:id="102"/>
      <w:bookmarkEnd w:id="840573692"/>
      <w:bookmarkEnd w:id="1570261412"/>
      <w:bookmarkEnd w:id="12930318"/>
      <w:bookmarkEnd w:id="2072455668"/>
    </w:p>
    <w:p w:rsidR="00C942CD" w:rsidP="54F047F6" w:rsidRDefault="4F56A5B9" w14:paraId="3F5D34A9" w14:textId="60C1EA3E">
      <w:pPr>
        <w:keepNext/>
        <w:rPr>
          <w:rFonts w:ascii="Arial Nova" w:hAnsi="Arial Nova" w:eastAsia="Arial Nova" w:cs="Arial Nova"/>
          <w:color w:val="252525"/>
          <w:sz w:val="24"/>
          <w:szCs w:val="24"/>
        </w:rPr>
      </w:pPr>
      <w:r>
        <w:t xml:space="preserve"> </w:t>
      </w:r>
    </w:p>
    <w:p w:rsidR="00C942CD" w:rsidP="54F047F6" w:rsidRDefault="0D34DDFF" w14:paraId="4BAA0C7D" w14:textId="33690EE8">
      <w:pPr>
        <w:spacing w:line="360" w:lineRule="auto"/>
        <w:jc w:val="center"/>
      </w:pPr>
      <w:r>
        <w:rPr>
          <w:noProof/>
        </w:rPr>
        <w:drawing>
          <wp:inline distT="0" distB="0" distL="0" distR="0" wp14:anchorId="063CD11E" wp14:editId="2FB23A80">
            <wp:extent cx="4471000" cy="3992623"/>
            <wp:effectExtent l="0" t="0" r="0" b="0"/>
            <wp:docPr id="1516843270" name="Picture 151684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71000" cy="3992623"/>
                    </a:xfrm>
                    <a:prstGeom prst="rect">
                      <a:avLst/>
                    </a:prstGeom>
                  </pic:spPr>
                </pic:pic>
              </a:graphicData>
            </a:graphic>
          </wp:inline>
        </w:drawing>
      </w:r>
    </w:p>
    <w:p w:rsidR="00C942CD" w:rsidP="54F047F6" w:rsidRDefault="0D34DDFF" w14:paraId="7699EC54" w14:textId="0910205B">
      <w:pPr>
        <w:spacing w:line="360" w:lineRule="auto"/>
        <w:jc w:val="center"/>
        <w:rPr>
          <w:rFonts w:ascii="Arial Nova" w:hAnsi="Arial Nova" w:eastAsia="Arial Nova" w:cs="Arial Nova"/>
          <w:color w:val="000000" w:themeColor="text1"/>
          <w:sz w:val="16"/>
          <w:szCs w:val="16"/>
        </w:rPr>
      </w:pPr>
      <w:r w:rsidRPr="30E5D5D6" w:rsidR="6EA79D64">
        <w:rPr>
          <w:rFonts w:ascii="Arial Nova" w:hAnsi="Arial Nova" w:eastAsia="Arial Nova" w:cs="Arial Nova"/>
          <w:color w:val="000000" w:themeColor="text1" w:themeTint="FF" w:themeShade="FF"/>
          <w:sz w:val="16"/>
          <w:szCs w:val="16"/>
        </w:rPr>
        <w:t>Fi</w:t>
      </w:r>
      <w:r w:rsidRPr="30E5D5D6" w:rsidR="6EA79D64">
        <w:rPr>
          <w:rFonts w:ascii="Arial Nova" w:hAnsi="Arial Nova" w:eastAsia="Arial Nova" w:cs="Arial Nova"/>
          <w:color w:val="000000" w:themeColor="text1" w:themeTint="FF" w:themeShade="FF"/>
          <w:sz w:val="16"/>
          <w:szCs w:val="16"/>
        </w:rPr>
        <w:t>gur</w:t>
      </w:r>
      <w:r w:rsidRPr="30E5D5D6" w:rsidR="6EA79D64">
        <w:rPr>
          <w:rFonts w:ascii="Arial Nova" w:hAnsi="Arial Nova" w:eastAsia="Arial Nova" w:cs="Arial Nova"/>
          <w:color w:val="000000" w:themeColor="text1" w:themeTint="FF" w:themeShade="FF"/>
          <w:sz w:val="16"/>
          <w:szCs w:val="16"/>
        </w:rPr>
        <w:t>e</w:t>
      </w:r>
      <w:r w:rsidRPr="30E5D5D6" w:rsidR="63F759C5">
        <w:rPr>
          <w:rFonts w:ascii="Arial Nova" w:hAnsi="Arial Nova" w:eastAsia="Arial Nova" w:cs="Arial Nova"/>
          <w:color w:val="000000" w:themeColor="text1" w:themeTint="FF" w:themeShade="FF"/>
          <w:sz w:val="16"/>
          <w:szCs w:val="16"/>
        </w:rPr>
        <w:t xml:space="preserve"> IV</w:t>
      </w:r>
      <w:r w:rsidRPr="30E5D5D6" w:rsidR="6EA79D64">
        <w:rPr>
          <w:rFonts w:ascii="Arial Nova" w:hAnsi="Arial Nova" w:eastAsia="Arial Nova" w:cs="Arial Nova"/>
          <w:color w:val="000000" w:themeColor="text1" w:themeTint="FF" w:themeShade="FF"/>
          <w:sz w:val="16"/>
          <w:szCs w:val="16"/>
        </w:rPr>
        <w:t xml:space="preserve"> </w:t>
      </w:r>
      <w:r w:rsidRPr="30E5D5D6" w:rsidR="65AEF1AE">
        <w:rPr>
          <w:rFonts w:ascii="Arial Nova" w:hAnsi="Arial Nova" w:eastAsia="Arial Nova" w:cs="Arial Nova"/>
          <w:color w:val="000000" w:themeColor="text1" w:themeTint="FF" w:themeShade="FF"/>
          <w:sz w:val="16"/>
          <w:szCs w:val="16"/>
        </w:rPr>
        <w:t xml:space="preserve">- </w:t>
      </w:r>
      <w:r w:rsidRPr="30E5D5D6" w:rsidR="6EA79D64">
        <w:rPr>
          <w:rFonts w:ascii="Arial Nova" w:hAnsi="Arial Nova" w:eastAsia="Arial Nova" w:cs="Arial Nova"/>
          <w:i w:val="1"/>
          <w:iCs w:val="1"/>
          <w:color w:val="000000" w:themeColor="text1" w:themeTint="FF" w:themeShade="FF"/>
          <w:sz w:val="16"/>
          <w:szCs w:val="16"/>
        </w:rPr>
        <w:t>A map o</w:t>
      </w:r>
      <w:r w:rsidRPr="30E5D5D6" w:rsidR="6EA79D64">
        <w:rPr>
          <w:rFonts w:ascii="Arial Nova" w:hAnsi="Arial Nova" w:eastAsia="Arial Nova" w:cs="Arial Nova"/>
          <w:i w:val="1"/>
          <w:iCs w:val="1"/>
          <w:color w:val="000000" w:themeColor="text1" w:themeTint="FF" w:themeShade="FF"/>
          <w:sz w:val="16"/>
          <w:szCs w:val="16"/>
        </w:rPr>
        <w:t>f CSA’s operating within the UK</w:t>
      </w:r>
      <w:r w:rsidRPr="30E5D5D6" w:rsidR="0CFEC47F">
        <w:rPr>
          <w:rFonts w:ascii="Arial Nova" w:hAnsi="Arial Nova" w:eastAsia="Arial Nova" w:cs="Arial Nova"/>
          <w:i w:val="1"/>
          <w:iCs w:val="1"/>
          <w:color w:val="000000" w:themeColor="text1" w:themeTint="FF" w:themeShade="FF"/>
          <w:sz w:val="16"/>
          <w:szCs w:val="16"/>
        </w:rPr>
        <w:t>.</w:t>
      </w:r>
      <w:r w:rsidRPr="30E5D5D6" w:rsidR="6EA79D64">
        <w:rPr>
          <w:rFonts w:ascii="Arial Nova" w:hAnsi="Arial Nova" w:eastAsia="Arial Nova" w:cs="Arial Nova"/>
          <w:color w:val="000000" w:themeColor="text1" w:themeTint="FF" w:themeShade="FF"/>
          <w:sz w:val="16"/>
          <w:szCs w:val="16"/>
        </w:rPr>
        <w:t xml:space="preserve"> (Community Supported Agriculture, 2023)</w:t>
      </w:r>
    </w:p>
    <w:p w:rsidR="00C942CD" w:rsidP="54F047F6" w:rsidRDefault="00C942CD" w14:paraId="45448045" w14:textId="2FCC257F">
      <w:pPr>
        <w:spacing w:line="360" w:lineRule="auto"/>
        <w:jc w:val="center"/>
        <w:rPr>
          <w:rFonts w:ascii="Arial Nova" w:hAnsi="Arial Nova" w:eastAsia="Arial Nova" w:cs="Arial Nova"/>
          <w:color w:val="000000" w:themeColor="text1"/>
          <w:sz w:val="16"/>
          <w:szCs w:val="16"/>
        </w:rPr>
      </w:pPr>
    </w:p>
    <w:p w:rsidR="00C942CD" w:rsidP="54F047F6" w:rsidRDefault="7E35ADBB" w14:paraId="0B716B61" w14:textId="1F1111A1">
      <w:pPr>
        <w:spacing w:line="360" w:lineRule="auto"/>
        <w:jc w:val="both"/>
        <w:rPr>
          <w:rFonts w:ascii="Arial Nova" w:hAnsi="Arial Nova" w:eastAsia="Arial Nova" w:cs="Arial Nova"/>
          <w:sz w:val="24"/>
          <w:szCs w:val="24"/>
        </w:rPr>
      </w:pPr>
      <w:r w:rsidRPr="30E5D5D6" w:rsidR="5A430AA3">
        <w:rPr>
          <w:rFonts w:ascii="Arial Nova" w:hAnsi="Arial Nova" w:eastAsia="Arial Nova" w:cs="Arial Nova"/>
          <w:color w:val="252525"/>
          <w:sz w:val="24"/>
          <w:szCs w:val="24"/>
        </w:rPr>
        <w:t xml:space="preserve">In the UK, CSA has various forms and model variations, stemming from grassroots initiatives. It shares common principles of sharing risks, rewards, and responsibilities, with four distinct approaches. </w:t>
      </w:r>
      <w:r w:rsidRPr="30E5D5D6" w:rsidR="7C0FD273">
        <w:rPr>
          <w:rFonts w:ascii="Arial Nova" w:hAnsi="Arial Nova" w:eastAsia="Arial Nova" w:cs="Arial Nova"/>
          <w:color w:val="252525"/>
          <w:sz w:val="24"/>
          <w:szCs w:val="24"/>
        </w:rPr>
        <w:t xml:space="preserve">Food systems are essential for addressing various societal, public health, and individual nutrition and environmental </w:t>
      </w:r>
      <w:r w:rsidRPr="30E5D5D6" w:rsidR="7C0FD273">
        <w:rPr>
          <w:rFonts w:ascii="Arial Nova" w:hAnsi="Arial Nova" w:eastAsia="Arial Nova" w:cs="Arial Nova"/>
          <w:color w:val="252525"/>
          <w:sz w:val="24"/>
          <w:szCs w:val="24"/>
        </w:rPr>
        <w:t>objectives</w:t>
      </w:r>
      <w:r w:rsidRPr="30E5D5D6" w:rsidR="7C0FD273">
        <w:rPr>
          <w:rFonts w:ascii="Arial Nova" w:hAnsi="Arial Nova" w:eastAsia="Arial Nova" w:cs="Arial Nova"/>
          <w:color w:val="252525"/>
          <w:sz w:val="24"/>
          <w:szCs w:val="24"/>
        </w:rPr>
        <w:t xml:space="preserve">. Ruben </w:t>
      </w:r>
      <w:r w:rsidRPr="30E5D5D6" w:rsidR="7C0FD273">
        <w:rPr>
          <w:rFonts w:ascii="Arial Nova" w:hAnsi="Arial Nova" w:eastAsia="Arial Nova" w:cs="Arial Nova"/>
          <w:i w:val="1"/>
          <w:iCs w:val="1"/>
          <w:color w:val="252525"/>
          <w:sz w:val="24"/>
          <w:szCs w:val="24"/>
        </w:rPr>
        <w:t>et al</w:t>
      </w:r>
      <w:r w:rsidRPr="30E5D5D6" w:rsidR="7C0FD273">
        <w:rPr>
          <w:rFonts w:ascii="Arial Nova" w:hAnsi="Arial Nova" w:eastAsia="Arial Nova" w:cs="Arial Nova"/>
          <w:color w:val="252525"/>
          <w:sz w:val="24"/>
          <w:szCs w:val="24"/>
        </w:rPr>
        <w:t>., (2021, pp.1423-1430) note, to overcome trade-offs and build synergies between health, nutrition, inclusive livelihoods, environmental sustainability, and food system resilience, five fundamental paradigm shifts are needed: raising policy ambitions, harmoni</w:t>
      </w:r>
      <w:r w:rsidRPr="30E5D5D6" w:rsidR="603B5616">
        <w:rPr>
          <w:rFonts w:ascii="Arial Nova" w:hAnsi="Arial Nova" w:eastAsia="Arial Nova" w:cs="Arial Nova"/>
          <w:color w:val="252525"/>
          <w:sz w:val="24"/>
          <w:szCs w:val="24"/>
        </w:rPr>
        <w:t>s</w:t>
      </w:r>
      <w:r w:rsidRPr="30E5D5D6" w:rsidR="7C0FD273">
        <w:rPr>
          <w:rFonts w:ascii="Arial Nova" w:hAnsi="Arial Nova" w:eastAsia="Arial Nova" w:cs="Arial Nova"/>
          <w:color w:val="252525"/>
          <w:sz w:val="24"/>
          <w:szCs w:val="24"/>
        </w:rPr>
        <w:t>ing production and consumption goals, improving connectivity between them, strengthening food system performance, and anchoring the governance of food systems in inclusive policies and participatory institutions.</w:t>
      </w:r>
      <w:r w:rsidRPr="30E5D5D6" w:rsidR="42C8306E">
        <w:rPr>
          <w:rFonts w:ascii="Arial Nova" w:hAnsi="Arial Nova" w:eastAsia="Arial Nova" w:cs="Arial Nova"/>
          <w:color w:val="252525"/>
          <w:sz w:val="24"/>
          <w:szCs w:val="24"/>
        </w:rPr>
        <w:t xml:space="preserve"> Figure IV displays a map of the C</w:t>
      </w:r>
      <w:r w:rsidRPr="30E5D5D6" w:rsidR="42C8306E">
        <w:rPr>
          <w:rFonts w:ascii="Arial Nova" w:hAnsi="Arial Nova" w:eastAsia="Arial Nova" w:cs="Arial Nova"/>
          <w:color w:val="252525"/>
          <w:sz w:val="24"/>
          <w:szCs w:val="24"/>
        </w:rPr>
        <w:t>SA network within the UK.-</w:t>
      </w:r>
    </w:p>
    <w:p w:rsidR="30E5D5D6" w:rsidRDefault="30E5D5D6" w14:paraId="6B225B8C" w14:textId="21215445">
      <w:r>
        <w:br w:type="page"/>
      </w:r>
    </w:p>
    <w:p w:rsidR="30E5D5D6" w:rsidP="30E5D5D6" w:rsidRDefault="30E5D5D6" w14:paraId="02A0397B" w14:textId="3B4FECCF">
      <w:pPr>
        <w:pStyle w:val="Normal"/>
      </w:pPr>
    </w:p>
    <w:p w:rsidR="00C942CD" w:rsidP="5FBF2178" w:rsidRDefault="13F147EF" w14:paraId="5EEEFA75" w14:textId="1B3675E7">
      <w:pPr>
        <w:pStyle w:val="Heading3"/>
        <w:keepNext w:val="0"/>
        <w:keepLines w:val="0"/>
        <w:rPr>
          <w:rFonts w:ascii="Arial Nova" w:hAnsi="Arial Nova" w:eastAsia="Arial Nova" w:cs="Arial Nova"/>
          <w:b w:val="1"/>
          <w:bCs w:val="1"/>
          <w:u w:val="single"/>
        </w:rPr>
      </w:pPr>
      <w:bookmarkStart w:name="_Toc308751727" w:id="103"/>
      <w:bookmarkStart w:name="_Toc650614252" w:id="1908543690"/>
      <w:bookmarkStart w:name="_Toc1775105701" w:id="1248742140"/>
      <w:bookmarkStart w:name="_Toc51441825" w:id="1596397754"/>
      <w:bookmarkStart w:name="_Toc314462044" w:id="2051514919"/>
      <w:r w:rsidRPr="30E5D5D6" w:rsidR="6C7FCC6C">
        <w:rPr>
          <w:rFonts w:ascii="Arial Nova" w:hAnsi="Arial Nova" w:eastAsia="Arial Nova" w:cs="Arial Nova"/>
          <w:b w:val="1"/>
          <w:bCs w:val="1"/>
        </w:rPr>
        <w:t>3.</w:t>
      </w:r>
      <w:r w:rsidRPr="30E5D5D6" w:rsidR="4280970D">
        <w:rPr>
          <w:rFonts w:ascii="Arial Nova" w:hAnsi="Arial Nova" w:eastAsia="Arial Nova" w:cs="Arial Nova"/>
          <w:b w:val="1"/>
          <w:bCs w:val="1"/>
        </w:rPr>
        <w:t>1.</w:t>
      </w:r>
      <w:r w:rsidRPr="30E5D5D6" w:rsidR="6C7FCC6C">
        <w:rPr>
          <w:rFonts w:ascii="Arial Nova" w:hAnsi="Arial Nova" w:eastAsia="Arial Nova" w:cs="Arial Nova"/>
          <w:b w:val="1"/>
          <w:bCs w:val="1"/>
        </w:rPr>
        <w:t xml:space="preserve">2 </w:t>
      </w:r>
      <w:r w:rsidRPr="30E5D5D6" w:rsidR="10AE8A6F">
        <w:rPr>
          <w:rFonts w:ascii="Arial Nova" w:hAnsi="Arial Nova" w:eastAsia="Arial Nova" w:cs="Arial Nova"/>
          <w:b w:val="1"/>
          <w:bCs w:val="1"/>
          <w:u w:val="single"/>
        </w:rPr>
        <w:t xml:space="preserve">Producer-led </w:t>
      </w:r>
      <w:r w:rsidRPr="30E5D5D6" w:rsidR="2EEFF13A">
        <w:rPr>
          <w:rFonts w:ascii="Arial Nova" w:hAnsi="Arial Nova" w:eastAsia="Arial Nova" w:cs="Arial Nova"/>
          <w:b w:val="1"/>
          <w:bCs w:val="1"/>
          <w:u w:val="single"/>
        </w:rPr>
        <w:t>F</w:t>
      </w:r>
      <w:r w:rsidRPr="30E5D5D6" w:rsidR="10AE8A6F">
        <w:rPr>
          <w:rFonts w:ascii="Arial Nova" w:hAnsi="Arial Nova" w:eastAsia="Arial Nova" w:cs="Arial Nova"/>
          <w:b w:val="1"/>
          <w:bCs w:val="1"/>
          <w:u w:val="single"/>
        </w:rPr>
        <w:t>arming</w:t>
      </w:r>
      <w:bookmarkEnd w:id="103"/>
      <w:bookmarkEnd w:id="1908543690"/>
      <w:bookmarkEnd w:id="1248742140"/>
      <w:bookmarkEnd w:id="1596397754"/>
      <w:bookmarkEnd w:id="2051514919"/>
      <w:r w:rsidRPr="30E5D5D6" w:rsidR="10AE8A6F">
        <w:rPr>
          <w:rFonts w:ascii="Arial Nova" w:hAnsi="Arial Nova" w:eastAsia="Arial Nova" w:cs="Arial Nova"/>
          <w:b w:val="1"/>
          <w:bCs w:val="1"/>
        </w:rPr>
        <w:t xml:space="preserve"> </w:t>
      </w:r>
    </w:p>
    <w:p w:rsidR="5FBF2178" w:rsidP="5FBF2178" w:rsidRDefault="5FBF2178" w14:paraId="70F11712" w14:textId="0C3C6932">
      <w:pPr>
        <w:pStyle w:val="Normal"/>
        <w:keepNext w:val="0"/>
        <w:keepLines w:val="0"/>
      </w:pPr>
    </w:p>
    <w:p w:rsidR="00C942CD" w:rsidP="30E5D5D6" w:rsidRDefault="00B51C87" w14:paraId="2E6ECBFA" w14:textId="1BB4C05A">
      <w:pPr>
        <w:pStyle w:val="Normal"/>
        <w:spacing w:line="360" w:lineRule="auto"/>
        <w:jc w:val="both"/>
        <w:rPr>
          <w:rFonts w:ascii="Arial Nova" w:hAnsi="Arial Nova" w:eastAsia="Arial Nova" w:cs="Arial Nova"/>
          <w:noProof w:val="0"/>
          <w:sz w:val="24"/>
          <w:szCs w:val="24"/>
          <w:highlight w:val="yellow"/>
          <w:lang w:val="en-GB"/>
        </w:rPr>
      </w:pPr>
      <w:r w:rsidRPr="30E5D5D6" w:rsidR="50C0D3CB">
        <w:rPr>
          <w:rFonts w:ascii="Arial Nova" w:hAnsi="Arial Nova" w:eastAsia="Arial Nova" w:cs="Arial Nova"/>
          <w:color w:val="000000" w:themeColor="text1" w:themeTint="FF" w:themeShade="FF"/>
          <w:sz w:val="24"/>
          <w:szCs w:val="24"/>
        </w:rPr>
        <w:t>I</w:t>
      </w:r>
      <w:r w:rsidRPr="30E5D5D6" w:rsidR="10AE8A6F">
        <w:rPr>
          <w:rFonts w:ascii="Arial Nova" w:hAnsi="Arial Nova" w:eastAsia="Arial Nova" w:cs="Arial Nova"/>
          <w:color w:val="000000" w:themeColor="text1" w:themeTint="FF" w:themeShade="FF"/>
          <w:sz w:val="24"/>
          <w:szCs w:val="24"/>
        </w:rPr>
        <w:t>nvolves a farmer offering a fixed subscription for a share of production, with members receiving</w:t>
      </w:r>
      <w:r w:rsidRPr="30E5D5D6" w:rsidR="4271EEFF">
        <w:rPr>
          <w:rFonts w:ascii="Arial Nova" w:hAnsi="Arial Nova" w:eastAsia="Arial Nova" w:cs="Arial Nova"/>
          <w:color w:val="000000" w:themeColor="text1" w:themeTint="FF" w:themeShade="FF"/>
          <w:sz w:val="24"/>
          <w:szCs w:val="24"/>
        </w:rPr>
        <w:t xml:space="preserve"> a share </w:t>
      </w:r>
      <w:r w:rsidRPr="30E5D5D6" w:rsidR="18607CA3">
        <w:rPr>
          <w:rFonts w:ascii="Arial Nova" w:hAnsi="Arial Nova" w:eastAsia="Arial Nova" w:cs="Arial Nova"/>
          <w:color w:val="000000" w:themeColor="text1" w:themeTint="FF" w:themeShade="FF"/>
          <w:sz w:val="24"/>
          <w:szCs w:val="24"/>
        </w:rPr>
        <w:t>based</w:t>
      </w:r>
      <w:r w:rsidRPr="30E5D5D6" w:rsidR="10AE8A6F">
        <w:rPr>
          <w:rFonts w:ascii="Arial Nova" w:hAnsi="Arial Nova" w:eastAsia="Arial Nova" w:cs="Arial Nova"/>
          <w:color w:val="000000" w:themeColor="text1" w:themeTint="FF" w:themeShade="FF"/>
          <w:sz w:val="24"/>
          <w:szCs w:val="24"/>
        </w:rPr>
        <w:t xml:space="preserve"> on crop success. </w:t>
      </w:r>
      <w:r w:rsidRPr="30E5D5D6" w:rsidR="06DC76FB">
        <w:rPr>
          <w:rFonts w:ascii="Arial Nova" w:hAnsi="Arial Nova" w:eastAsia="Arial Nova" w:cs="Arial Nova"/>
          <w:color w:val="000000" w:themeColor="text1" w:themeTint="FF" w:themeShade="FF"/>
          <w:sz w:val="24"/>
          <w:szCs w:val="24"/>
        </w:rPr>
        <w:t xml:space="preserve">This scheme helps farmers and growers </w:t>
      </w:r>
      <w:r w:rsidRPr="30E5D5D6" w:rsidR="06DC76FB">
        <w:rPr>
          <w:rFonts w:ascii="Arial Nova" w:hAnsi="Arial Nova" w:eastAsia="Arial Nova" w:cs="Arial Nova"/>
          <w:color w:val="000000" w:themeColor="text1" w:themeTint="FF" w:themeShade="FF"/>
          <w:sz w:val="24"/>
          <w:szCs w:val="24"/>
        </w:rPr>
        <w:t>maintain</w:t>
      </w:r>
      <w:r w:rsidRPr="30E5D5D6" w:rsidR="06DC76FB">
        <w:rPr>
          <w:rFonts w:ascii="Arial Nova" w:hAnsi="Arial Nova" w:eastAsia="Arial Nova" w:cs="Arial Nova"/>
          <w:color w:val="000000" w:themeColor="text1" w:themeTint="FF" w:themeShade="FF"/>
          <w:sz w:val="24"/>
          <w:szCs w:val="24"/>
        </w:rPr>
        <w:t xml:space="preserve"> market and financial stability throughout the season. </w:t>
      </w:r>
      <w:r w:rsidRPr="30E5D5D6" w:rsidR="56AFC16B">
        <w:rPr>
          <w:rFonts w:ascii="Arial Nova" w:hAnsi="Arial Nova" w:eastAsia="Arial Nova" w:cs="Arial Nova"/>
          <w:color w:val="000000" w:themeColor="text1" w:themeTint="FF" w:themeShade="FF"/>
          <w:sz w:val="24"/>
          <w:szCs w:val="24"/>
        </w:rPr>
        <w:t>S</w:t>
      </w:r>
      <w:r w:rsidRPr="30E5D5D6" w:rsidR="6964F44B">
        <w:rPr>
          <w:rFonts w:ascii="Arial Nova" w:hAnsi="Arial Nova" w:eastAsia="Arial Nova" w:cs="Arial Nova"/>
          <w:color w:val="000000" w:themeColor="text1" w:themeTint="FF" w:themeShade="FF"/>
          <w:sz w:val="24"/>
          <w:szCs w:val="24"/>
        </w:rPr>
        <w:t xml:space="preserve">ee </w:t>
      </w:r>
      <w:r w:rsidRPr="30E5D5D6" w:rsidR="5C9225AD">
        <w:rPr>
          <w:rFonts w:ascii="Arial Nova" w:hAnsi="Arial Nova" w:eastAsia="Arial Nova" w:cs="Arial Nova"/>
          <w:color w:val="000000" w:themeColor="text1" w:themeTint="FF" w:themeShade="FF"/>
          <w:sz w:val="24"/>
          <w:szCs w:val="24"/>
        </w:rPr>
        <w:t>A</w:t>
      </w:r>
      <w:r w:rsidRPr="30E5D5D6" w:rsidR="6964F44B">
        <w:rPr>
          <w:rFonts w:ascii="Arial Nova" w:hAnsi="Arial Nova" w:eastAsia="Arial Nova" w:cs="Arial Nova"/>
          <w:color w:val="000000" w:themeColor="text1" w:themeTint="FF" w:themeShade="FF"/>
          <w:sz w:val="24"/>
          <w:szCs w:val="24"/>
        </w:rPr>
        <w:t>ppendix</w:t>
      </w:r>
      <w:r w:rsidRPr="30E5D5D6" w:rsidR="6C0E6B60">
        <w:rPr>
          <w:rFonts w:ascii="Arial Nova" w:hAnsi="Arial Nova" w:eastAsia="Arial Nova" w:cs="Arial Nova"/>
          <w:color w:val="000000" w:themeColor="text1" w:themeTint="FF" w:themeShade="FF"/>
          <w:sz w:val="24"/>
          <w:szCs w:val="24"/>
        </w:rPr>
        <w:t xml:space="preserve"> II</w:t>
      </w:r>
      <w:r w:rsidRPr="30E5D5D6" w:rsidR="6964F44B">
        <w:rPr>
          <w:rFonts w:ascii="Arial Nova" w:hAnsi="Arial Nova" w:eastAsia="Arial Nova" w:cs="Arial Nova"/>
          <w:color w:val="000000" w:themeColor="text1" w:themeTint="FF" w:themeShade="FF"/>
          <w:sz w:val="24"/>
          <w:szCs w:val="24"/>
        </w:rPr>
        <w:t xml:space="preserve"> for detailed examples </w:t>
      </w:r>
      <w:r w:rsidRPr="30E5D5D6" w:rsidR="7EC11436">
        <w:rPr>
          <w:rFonts w:ascii="Arial Nova" w:hAnsi="Arial Nova" w:eastAsia="Arial Nova" w:cs="Arial Nova"/>
          <w:color w:val="000000" w:themeColor="text1" w:themeTint="FF" w:themeShade="FF"/>
          <w:sz w:val="24"/>
          <w:szCs w:val="24"/>
        </w:rPr>
        <w:t xml:space="preserve">of </w:t>
      </w:r>
      <w:r w:rsidRPr="30E5D5D6" w:rsidR="4833854A">
        <w:rPr>
          <w:rFonts w:ascii="Arial Nova" w:hAnsi="Arial Nova" w:eastAsia="Arial Nova" w:cs="Arial Nova"/>
          <w:color w:val="000000" w:themeColor="text1" w:themeTint="FF" w:themeShade="FF"/>
          <w:sz w:val="24"/>
          <w:szCs w:val="24"/>
        </w:rPr>
        <w:t>successful</w:t>
      </w:r>
      <w:r w:rsidRPr="30E5D5D6" w:rsidR="7EC11436">
        <w:rPr>
          <w:rFonts w:ascii="Arial Nova" w:hAnsi="Arial Nova" w:eastAsia="Arial Nova" w:cs="Arial Nova"/>
          <w:color w:val="000000" w:themeColor="text1" w:themeTint="FF" w:themeShade="FF"/>
          <w:sz w:val="24"/>
          <w:szCs w:val="24"/>
        </w:rPr>
        <w:t xml:space="preserve"> producer-led </w:t>
      </w:r>
      <w:r w:rsidRPr="30E5D5D6" w:rsidR="6DDFE5A4">
        <w:rPr>
          <w:rFonts w:ascii="Arial Nova" w:hAnsi="Arial Nova" w:eastAsia="Arial Nova" w:cs="Arial Nova"/>
          <w:color w:val="000000" w:themeColor="text1" w:themeTint="FF" w:themeShade="FF"/>
          <w:sz w:val="24"/>
          <w:szCs w:val="24"/>
        </w:rPr>
        <w:t>farming</w:t>
      </w:r>
      <w:r w:rsidRPr="30E5D5D6" w:rsidR="089063C2">
        <w:rPr>
          <w:rFonts w:ascii="Arial Nova" w:hAnsi="Arial Nova" w:eastAsia="Arial Nova" w:cs="Arial Nova"/>
          <w:color w:val="000000" w:themeColor="text1" w:themeTint="FF" w:themeShade="FF"/>
          <w:sz w:val="24"/>
          <w:szCs w:val="24"/>
        </w:rPr>
        <w:t>.</w:t>
      </w:r>
      <w:r w:rsidRPr="30E5D5D6" w:rsidR="20DD9DCD">
        <w:rPr>
          <w:rFonts w:ascii="Arial Nova" w:hAnsi="Arial Nova" w:eastAsia="Arial Nova" w:cs="Arial Nova"/>
          <w:color w:val="000000" w:themeColor="text1" w:themeTint="FF" w:themeShade="FF"/>
          <w:sz w:val="24"/>
          <w:szCs w:val="24"/>
        </w:rPr>
        <w:t xml:space="preserve"> </w:t>
      </w:r>
    </w:p>
    <w:p w:rsidR="5FBF2178" w:rsidP="5FBF2178" w:rsidRDefault="5FBF2178" w14:paraId="228D05BA" w14:textId="3ACFB2AB">
      <w:pPr>
        <w:pStyle w:val="Normal"/>
        <w:spacing w:line="360" w:lineRule="auto"/>
        <w:jc w:val="both"/>
        <w:rPr>
          <w:rFonts w:ascii="Arial Nova" w:hAnsi="Arial Nova" w:eastAsia="Arial Nova" w:cs="Arial Nova"/>
          <w:color w:val="000000" w:themeColor="text1" w:themeTint="FF" w:themeShade="FF"/>
          <w:sz w:val="24"/>
          <w:szCs w:val="24"/>
        </w:rPr>
      </w:pPr>
    </w:p>
    <w:p w:rsidR="00C942CD" w:rsidP="5FBF2178" w:rsidRDefault="6F92D534" w14:paraId="00F38C12" w14:textId="174562C1">
      <w:pPr>
        <w:pStyle w:val="Heading3"/>
        <w:keepNext w:val="0"/>
        <w:keepLines w:val="0"/>
        <w:rPr>
          <w:rFonts w:ascii="Arial Nova" w:hAnsi="Arial Nova" w:eastAsia="Arial Nova" w:cs="Arial Nova"/>
          <w:b w:val="1"/>
          <w:bCs w:val="1"/>
        </w:rPr>
      </w:pPr>
      <w:bookmarkStart w:name="_Toc496299431" w:id="106"/>
      <w:bookmarkStart w:name="_Toc147071330" w:id="651870037"/>
      <w:bookmarkStart w:name="_Toc397214312" w:id="1523972622"/>
      <w:bookmarkStart w:name="_Toc2019453000" w:id="701599773"/>
      <w:bookmarkStart w:name="_Toc1438710394" w:id="1007567143"/>
      <w:r w:rsidRPr="30E5D5D6" w:rsidR="0C331E20">
        <w:rPr>
          <w:rFonts w:ascii="Arial Nova" w:hAnsi="Arial Nova" w:eastAsia="Arial Nova" w:cs="Arial Nova"/>
          <w:b w:val="1"/>
          <w:bCs w:val="1"/>
        </w:rPr>
        <w:t>3.</w:t>
      </w:r>
      <w:r w:rsidRPr="30E5D5D6" w:rsidR="5E6C2C81">
        <w:rPr>
          <w:rFonts w:ascii="Arial Nova" w:hAnsi="Arial Nova" w:eastAsia="Arial Nova" w:cs="Arial Nova"/>
          <w:b w:val="1"/>
          <w:bCs w:val="1"/>
        </w:rPr>
        <w:t>1.</w:t>
      </w:r>
      <w:r w:rsidRPr="30E5D5D6" w:rsidR="0C331E20">
        <w:rPr>
          <w:rFonts w:ascii="Arial Nova" w:hAnsi="Arial Nova" w:eastAsia="Arial Nova" w:cs="Arial Nova"/>
          <w:b w:val="1"/>
          <w:bCs w:val="1"/>
        </w:rPr>
        <w:t xml:space="preserve">3 </w:t>
      </w:r>
      <w:r w:rsidRPr="30E5D5D6" w:rsidR="2495838A">
        <w:rPr>
          <w:rFonts w:ascii="Arial Nova" w:hAnsi="Arial Nova" w:eastAsia="Arial Nova" w:cs="Arial Nova"/>
          <w:b w:val="1"/>
          <w:bCs w:val="1"/>
          <w:u w:val="single"/>
        </w:rPr>
        <w:t>Community-led</w:t>
      </w:r>
      <w:r w:rsidRPr="30E5D5D6" w:rsidR="661262A3">
        <w:rPr>
          <w:rFonts w:ascii="Arial Nova" w:hAnsi="Arial Nova" w:eastAsia="Arial Nova" w:cs="Arial Nova"/>
          <w:b w:val="1"/>
          <w:bCs w:val="1"/>
          <w:u w:val="single"/>
        </w:rPr>
        <w:t xml:space="preserve"> </w:t>
      </w:r>
      <w:r w:rsidRPr="30E5D5D6" w:rsidR="152BB07E">
        <w:rPr>
          <w:rFonts w:ascii="Arial Nova" w:hAnsi="Arial Nova" w:eastAsia="Arial Nova" w:cs="Arial Nova"/>
          <w:b w:val="1"/>
          <w:bCs w:val="1"/>
          <w:u w:val="single"/>
        </w:rPr>
        <w:t>Farming</w:t>
      </w:r>
      <w:bookmarkEnd w:id="106"/>
      <w:bookmarkEnd w:id="651870037"/>
      <w:bookmarkEnd w:id="1523972622"/>
      <w:bookmarkEnd w:id="701599773"/>
      <w:bookmarkEnd w:id="1007567143"/>
    </w:p>
    <w:p w:rsidR="5FBF2178" w:rsidP="5FBF2178" w:rsidRDefault="5FBF2178" w14:paraId="3A0AF8C4" w14:textId="19DE8481">
      <w:pPr>
        <w:pStyle w:val="Normal"/>
        <w:keepNext w:val="0"/>
        <w:keepLines w:val="0"/>
      </w:pPr>
    </w:p>
    <w:p w:rsidR="00C942CD" w:rsidP="54F047F6" w:rsidRDefault="50C24BF9" w14:paraId="444430B8" w14:textId="2E2A0FE7">
      <w:pPr>
        <w:spacing w:line="360" w:lineRule="auto"/>
        <w:jc w:val="both"/>
        <w:rPr>
          <w:rFonts w:ascii="Arial Nova" w:hAnsi="Arial Nova" w:eastAsia="Arial Nova" w:cs="Arial Nova"/>
          <w:sz w:val="24"/>
          <w:szCs w:val="24"/>
        </w:rPr>
      </w:pPr>
      <w:r w:rsidRPr="54F047F6">
        <w:rPr>
          <w:rFonts w:ascii="Arial Nova" w:hAnsi="Arial Nova" w:eastAsia="Arial Nova" w:cs="Arial Nova"/>
          <w:sz w:val="24"/>
          <w:szCs w:val="24"/>
        </w:rPr>
        <w:t xml:space="preserve">Volunteers and professionals work on this community-owned CSA, which distributes or sells produce. Land-and-garden-share schemes connect landowners and food growers (Garnaut, 2020, pp. 46-64; Sovová </w:t>
      </w:r>
      <w:r w:rsidRPr="54F047F6">
        <w:rPr>
          <w:rFonts w:ascii="Arial Nova" w:hAnsi="Arial Nova" w:eastAsia="Arial Nova" w:cs="Arial Nova"/>
          <w:i/>
          <w:iCs/>
          <w:sz w:val="24"/>
          <w:szCs w:val="24"/>
        </w:rPr>
        <w:t>et al</w:t>
      </w:r>
      <w:r w:rsidRPr="54F047F6">
        <w:rPr>
          <w:rFonts w:ascii="Arial Nova" w:hAnsi="Arial Nova" w:eastAsia="Arial Nova" w:cs="Arial Nova"/>
          <w:sz w:val="24"/>
          <w:szCs w:val="24"/>
        </w:rPr>
        <w:t>., 2021, p. 5193). CO-OPs, food hubs, market stalls, community fridges, restaurants, and farmers</w:t>
      </w:r>
      <w:r w:rsidRPr="54F047F6" w:rsidR="0A53DE14">
        <w:rPr>
          <w:rFonts w:ascii="Arial Nova" w:hAnsi="Arial Nova" w:eastAsia="Arial Nova" w:cs="Arial Nova"/>
          <w:sz w:val="24"/>
          <w:szCs w:val="24"/>
        </w:rPr>
        <w:t>’</w:t>
      </w:r>
      <w:r w:rsidRPr="54F047F6">
        <w:rPr>
          <w:rFonts w:ascii="Arial Nova" w:hAnsi="Arial Nova" w:eastAsia="Arial Nova" w:cs="Arial Nova"/>
          <w:sz w:val="24"/>
          <w:szCs w:val="24"/>
        </w:rPr>
        <w:t xml:space="preserve"> markets are examples of other CSA networks. These food producers collaborate on production and marketing and are increasingly forming Community Interest Companies with investments in locally grown food (Cheng &amp; Pinstrup-Andersen, 2018; Perdana </w:t>
      </w:r>
      <w:r w:rsidRPr="54F047F6">
        <w:rPr>
          <w:rFonts w:ascii="Arial Nova" w:hAnsi="Arial Nova" w:eastAsia="Arial Nova" w:cs="Arial Nova"/>
          <w:i/>
          <w:iCs/>
          <w:sz w:val="24"/>
          <w:szCs w:val="24"/>
        </w:rPr>
        <w:t>et al</w:t>
      </w:r>
      <w:r w:rsidRPr="54F047F6">
        <w:rPr>
          <w:rFonts w:ascii="Arial Nova" w:hAnsi="Arial Nova" w:eastAsia="Arial Nova" w:cs="Arial Nova"/>
          <w:sz w:val="24"/>
          <w:szCs w:val="24"/>
        </w:rPr>
        <w:t xml:space="preserve">., 2022, pp. 311-322; Von Braun </w:t>
      </w:r>
      <w:r w:rsidRPr="54F047F6">
        <w:rPr>
          <w:rFonts w:ascii="Arial Nova" w:hAnsi="Arial Nova" w:eastAsia="Arial Nova" w:cs="Arial Nova"/>
          <w:i/>
          <w:iCs/>
          <w:sz w:val="24"/>
          <w:szCs w:val="24"/>
        </w:rPr>
        <w:t>et al</w:t>
      </w:r>
      <w:r w:rsidRPr="54F047F6">
        <w:rPr>
          <w:rFonts w:ascii="Arial Nova" w:hAnsi="Arial Nova" w:eastAsia="Arial Nova" w:cs="Arial Nova"/>
          <w:sz w:val="24"/>
          <w:szCs w:val="24"/>
        </w:rPr>
        <w:t xml:space="preserve">., 2023). Community allotments, where people grow food together, can be more productive and social than individual allotments (Palliser, 2020; Fresco &amp; Hassan, 2023). These initiatives promote food security, affordability, social well-being, and food waste reduction (Carmen </w:t>
      </w:r>
      <w:r w:rsidRPr="54F047F6">
        <w:rPr>
          <w:rFonts w:ascii="Arial Nova" w:hAnsi="Arial Nova" w:eastAsia="Arial Nova" w:cs="Arial Nova"/>
          <w:i/>
          <w:iCs/>
          <w:sz w:val="24"/>
          <w:szCs w:val="24"/>
        </w:rPr>
        <w:t>et al</w:t>
      </w:r>
      <w:r w:rsidRPr="54F047F6">
        <w:rPr>
          <w:rFonts w:ascii="Arial Nova" w:hAnsi="Arial Nova" w:eastAsia="Arial Nova" w:cs="Arial Nova"/>
          <w:sz w:val="24"/>
          <w:szCs w:val="24"/>
        </w:rPr>
        <w:t xml:space="preserve">., 2022, pp. 259-273; Birnie, 2023; Circular Communities Cymru, 2023; Carbon Copy Network, 2023; Hub Bub, 2023; The </w:t>
      </w:r>
      <w:r w:rsidRPr="54F047F6" w:rsidR="4FAF138C">
        <w:rPr>
          <w:rFonts w:ascii="Arial Nova" w:hAnsi="Arial Nova" w:eastAsia="Arial Nova" w:cs="Arial Nova"/>
          <w:sz w:val="24"/>
          <w:szCs w:val="24"/>
        </w:rPr>
        <w:t>C</w:t>
      </w:r>
      <w:r w:rsidRPr="54F047F6">
        <w:rPr>
          <w:rFonts w:ascii="Arial Nova" w:hAnsi="Arial Nova" w:eastAsia="Arial Nova" w:cs="Arial Nova"/>
          <w:sz w:val="24"/>
          <w:szCs w:val="24"/>
        </w:rPr>
        <w:t xml:space="preserve">ommunity </w:t>
      </w:r>
      <w:r w:rsidRPr="54F047F6" w:rsidR="5249876A">
        <w:rPr>
          <w:rFonts w:ascii="Arial Nova" w:hAnsi="Arial Nova" w:eastAsia="Arial Nova" w:cs="Arial Nova"/>
          <w:sz w:val="24"/>
          <w:szCs w:val="24"/>
        </w:rPr>
        <w:t>F</w:t>
      </w:r>
      <w:r w:rsidRPr="54F047F6">
        <w:rPr>
          <w:rFonts w:ascii="Arial Nova" w:hAnsi="Arial Nova" w:eastAsia="Arial Nova" w:cs="Arial Nova"/>
          <w:sz w:val="24"/>
          <w:szCs w:val="24"/>
        </w:rPr>
        <w:t>arm, 2023).</w:t>
      </w:r>
    </w:p>
    <w:p w:rsidR="00C942CD" w:rsidP="54F047F6" w:rsidRDefault="00C942CD" w14:paraId="5971C86E" w14:textId="01A6E90F">
      <w:pPr>
        <w:spacing w:line="360" w:lineRule="auto"/>
        <w:jc w:val="both"/>
        <w:rPr>
          <w:rFonts w:ascii="Arial Nova" w:hAnsi="Arial Nova" w:eastAsia="Arial Nova" w:cs="Arial Nova"/>
          <w:sz w:val="24"/>
          <w:szCs w:val="24"/>
        </w:rPr>
      </w:pPr>
    </w:p>
    <w:p w:rsidR="00C942CD" w:rsidP="5FBF2178" w:rsidRDefault="7327557B" w14:paraId="3D068653" w14:textId="65684E4E">
      <w:pPr>
        <w:pStyle w:val="Heading3"/>
        <w:keepNext w:val="0"/>
        <w:keepLines w:val="0"/>
        <w:rPr>
          <w:rFonts w:ascii="Arial Nova" w:hAnsi="Arial Nova" w:eastAsia="Arial Nova" w:cs="Arial Nova"/>
          <w:b w:val="1"/>
          <w:bCs w:val="1"/>
        </w:rPr>
      </w:pPr>
      <w:bookmarkStart w:name="_Toc2006731847" w:id="107"/>
      <w:bookmarkStart w:name="_Toc871283516" w:id="1718717158"/>
      <w:bookmarkStart w:name="_Toc1358709051" w:id="2131024106"/>
      <w:bookmarkStart w:name="_Toc376879504" w:id="1026230789"/>
      <w:bookmarkStart w:name="_Toc1641916176" w:id="525257605"/>
      <w:r w:rsidRPr="30E5D5D6" w:rsidR="636C0C59">
        <w:rPr>
          <w:rFonts w:ascii="Arial Nova" w:hAnsi="Arial Nova" w:eastAsia="Arial Nova" w:cs="Arial Nova"/>
          <w:b w:val="1"/>
          <w:bCs w:val="1"/>
        </w:rPr>
        <w:t>3.</w:t>
      </w:r>
      <w:r w:rsidRPr="30E5D5D6" w:rsidR="540AF983">
        <w:rPr>
          <w:rFonts w:ascii="Arial Nova" w:hAnsi="Arial Nova" w:eastAsia="Arial Nova" w:cs="Arial Nova"/>
          <w:b w:val="1"/>
          <w:bCs w:val="1"/>
        </w:rPr>
        <w:t>1.</w:t>
      </w:r>
      <w:r w:rsidRPr="30E5D5D6" w:rsidR="636C0C59">
        <w:rPr>
          <w:rFonts w:ascii="Arial Nova" w:hAnsi="Arial Nova" w:eastAsia="Arial Nova" w:cs="Arial Nova"/>
          <w:b w:val="1"/>
          <w:bCs w:val="1"/>
        </w:rPr>
        <w:t xml:space="preserve">4 </w:t>
      </w:r>
      <w:r w:rsidRPr="30E5D5D6" w:rsidR="14C56F33">
        <w:rPr>
          <w:rFonts w:ascii="Arial Nova" w:hAnsi="Arial Nova" w:eastAsia="Arial Nova" w:cs="Arial Nova"/>
          <w:b w:val="1"/>
          <w:bCs w:val="1"/>
          <w:u w:val="single"/>
        </w:rPr>
        <w:t>Producer-</w:t>
      </w:r>
      <w:r w:rsidRPr="30E5D5D6" w:rsidR="3F83CD49">
        <w:rPr>
          <w:rFonts w:ascii="Arial Nova" w:hAnsi="Arial Nova" w:eastAsia="Arial Nova" w:cs="Arial Nova"/>
          <w:b w:val="1"/>
          <w:bCs w:val="1"/>
          <w:u w:val="single"/>
        </w:rPr>
        <w:t>C</w:t>
      </w:r>
      <w:r w:rsidRPr="30E5D5D6" w:rsidR="14C56F33">
        <w:rPr>
          <w:rFonts w:ascii="Arial Nova" w:hAnsi="Arial Nova" w:eastAsia="Arial Nova" w:cs="Arial Nova"/>
          <w:b w:val="1"/>
          <w:bCs w:val="1"/>
          <w:u w:val="single"/>
        </w:rPr>
        <w:t xml:space="preserve">ommunity </w:t>
      </w:r>
      <w:r w:rsidRPr="30E5D5D6" w:rsidR="4D02B18B">
        <w:rPr>
          <w:rFonts w:ascii="Arial Nova" w:hAnsi="Arial Nova" w:eastAsia="Arial Nova" w:cs="Arial Nova"/>
          <w:b w:val="1"/>
          <w:bCs w:val="1"/>
          <w:u w:val="single"/>
        </w:rPr>
        <w:t>P</w:t>
      </w:r>
      <w:r w:rsidRPr="30E5D5D6" w:rsidR="14C56F33">
        <w:rPr>
          <w:rFonts w:ascii="Arial Nova" w:hAnsi="Arial Nova" w:eastAsia="Arial Nova" w:cs="Arial Nova"/>
          <w:b w:val="1"/>
          <w:bCs w:val="1"/>
          <w:u w:val="single"/>
        </w:rPr>
        <w:t>artnerships</w:t>
      </w:r>
      <w:bookmarkEnd w:id="107"/>
      <w:bookmarkEnd w:id="1718717158"/>
      <w:bookmarkEnd w:id="2131024106"/>
      <w:bookmarkEnd w:id="1026230789"/>
      <w:bookmarkEnd w:id="525257605"/>
      <w:r w:rsidRPr="30E5D5D6" w:rsidR="14C56F33">
        <w:rPr>
          <w:rFonts w:ascii="Arial Nova" w:hAnsi="Arial Nova" w:eastAsia="Arial Nova" w:cs="Arial Nova"/>
          <w:b w:val="1"/>
          <w:bCs w:val="1"/>
        </w:rPr>
        <w:t xml:space="preserve"> </w:t>
      </w:r>
    </w:p>
    <w:p w:rsidR="5FBF2178" w:rsidP="5FBF2178" w:rsidRDefault="5FBF2178" w14:paraId="39A07267" w14:textId="1E6100E2">
      <w:pPr>
        <w:pStyle w:val="Normal"/>
        <w:keepNext w:val="0"/>
        <w:keepLines w:val="0"/>
      </w:pPr>
    </w:p>
    <w:p w:rsidR="00C942CD" w:rsidP="54F047F6" w:rsidRDefault="7327557B" w14:paraId="0A3C51C6" w14:textId="4FA6C4D3">
      <w:pPr>
        <w:spacing w:line="360" w:lineRule="auto"/>
        <w:jc w:val="both"/>
        <w:rPr>
          <w:rFonts w:ascii="Arial Nova" w:hAnsi="Arial Nova" w:eastAsia="Arial Nova" w:cs="Arial Nova"/>
          <w:color w:val="000000" w:themeColor="text1"/>
          <w:sz w:val="24"/>
          <w:szCs w:val="24"/>
        </w:rPr>
      </w:pPr>
      <w:r w:rsidRPr="30E5D5D6" w:rsidR="1109B2AD">
        <w:rPr>
          <w:rFonts w:ascii="Arial Nova" w:hAnsi="Arial Nova" w:eastAsia="Arial Nova" w:cs="Arial Nova"/>
          <w:color w:val="000000" w:themeColor="text1" w:themeTint="FF" w:themeShade="FF"/>
          <w:sz w:val="24"/>
          <w:szCs w:val="24"/>
        </w:rPr>
        <w:t xml:space="preserve">Producer-community </w:t>
      </w:r>
      <w:r w:rsidRPr="30E5D5D6" w:rsidR="1109B2AD">
        <w:rPr>
          <w:rFonts w:ascii="Arial Nova" w:hAnsi="Arial Nova" w:eastAsia="Arial Nova" w:cs="Arial Nova"/>
          <w:color w:val="000000" w:themeColor="text1" w:themeTint="FF" w:themeShade="FF"/>
          <w:sz w:val="24"/>
          <w:szCs w:val="24"/>
        </w:rPr>
        <w:t>partnershi</w:t>
      </w:r>
      <w:r w:rsidRPr="30E5D5D6" w:rsidR="1109B2AD">
        <w:rPr>
          <w:rFonts w:ascii="Arial Nova" w:hAnsi="Arial Nova" w:eastAsia="Arial Nova" w:cs="Arial Nova"/>
          <w:color w:val="000000" w:themeColor="text1" w:themeTint="FF" w:themeShade="FF"/>
          <w:sz w:val="24"/>
          <w:szCs w:val="24"/>
        </w:rPr>
        <w:t xml:space="preserve">ps </w:t>
      </w:r>
      <w:r w:rsidRPr="30E5D5D6" w:rsidR="5A7D9D4D">
        <w:rPr>
          <w:rFonts w:ascii="Arial Nova" w:hAnsi="Arial Nova" w:eastAsia="Arial Nova" w:cs="Arial Nova"/>
          <w:color w:val="000000" w:themeColor="text1" w:themeTint="FF" w:themeShade="FF"/>
          <w:sz w:val="24"/>
          <w:szCs w:val="24"/>
        </w:rPr>
        <w:t>Involve a community-owned enterprise</w:t>
      </w:r>
      <w:r w:rsidRPr="30E5D5D6" w:rsidR="1ED63FE2">
        <w:rPr>
          <w:rFonts w:ascii="Arial Nova" w:hAnsi="Arial Nova" w:eastAsia="Arial Nova" w:cs="Arial Nova"/>
          <w:color w:val="000000" w:themeColor="text1" w:themeTint="FF" w:themeShade="FF"/>
          <w:sz w:val="24"/>
          <w:szCs w:val="24"/>
        </w:rPr>
        <w:t>,</w:t>
      </w:r>
      <w:r w:rsidRPr="30E5D5D6" w:rsidR="5A7D9D4D">
        <w:rPr>
          <w:rFonts w:ascii="Arial Nova" w:hAnsi="Arial Nova" w:eastAsia="Arial Nova" w:cs="Arial Nova"/>
          <w:color w:val="000000" w:themeColor="text1" w:themeTint="FF" w:themeShade="FF"/>
          <w:sz w:val="24"/>
          <w:szCs w:val="24"/>
        </w:rPr>
        <w:t xml:space="preserve"> working closely with existing producers to </w:t>
      </w:r>
      <w:r w:rsidRPr="30E5D5D6" w:rsidR="5A7D9D4D">
        <w:rPr>
          <w:rFonts w:ascii="Arial Nova" w:hAnsi="Arial Nova" w:eastAsia="Arial Nova" w:cs="Arial Nova"/>
          <w:color w:val="000000" w:themeColor="text1" w:themeTint="FF" w:themeShade="FF"/>
          <w:sz w:val="24"/>
          <w:szCs w:val="24"/>
        </w:rPr>
        <w:t>provide</w:t>
      </w:r>
      <w:r w:rsidRPr="30E5D5D6" w:rsidR="5A7D9D4D">
        <w:rPr>
          <w:rFonts w:ascii="Arial Nova" w:hAnsi="Arial Nova" w:eastAsia="Arial Nova" w:cs="Arial Nova"/>
          <w:color w:val="000000" w:themeColor="text1" w:themeTint="FF" w:themeShade="FF"/>
          <w:sz w:val="24"/>
          <w:szCs w:val="24"/>
        </w:rPr>
        <w:t xml:space="preserve"> a secure, long-term supply of produce. These partnerships often involve farmers owning land</w:t>
      </w:r>
      <w:r w:rsidRPr="30E5D5D6" w:rsidR="0F859283">
        <w:rPr>
          <w:rFonts w:ascii="Arial Nova" w:hAnsi="Arial Nova" w:eastAsia="Arial Nova" w:cs="Arial Nova"/>
          <w:color w:val="000000" w:themeColor="text1" w:themeTint="FF" w:themeShade="FF"/>
          <w:sz w:val="24"/>
          <w:szCs w:val="24"/>
        </w:rPr>
        <w:t>,</w:t>
      </w:r>
      <w:r w:rsidRPr="30E5D5D6" w:rsidR="5A7D9D4D">
        <w:rPr>
          <w:rFonts w:ascii="Arial Nova" w:hAnsi="Arial Nova" w:eastAsia="Arial Nova" w:cs="Arial Nova"/>
          <w:color w:val="000000" w:themeColor="text1" w:themeTint="FF" w:themeShade="FF"/>
          <w:sz w:val="24"/>
          <w:szCs w:val="24"/>
        </w:rPr>
        <w:t xml:space="preserve"> but struggling to manage it, or the community helping to grow and harvest on existing farms, with a share of the produce.</w:t>
      </w:r>
      <w:r w:rsidRPr="30E5D5D6" w:rsidR="51F5363D">
        <w:rPr>
          <w:rFonts w:ascii="Arial Nova" w:hAnsi="Arial Nova" w:eastAsia="Arial Nova" w:cs="Arial Nova"/>
          <w:color w:val="000000" w:themeColor="text1" w:themeTint="FF" w:themeShade="FF"/>
          <w:sz w:val="24"/>
          <w:szCs w:val="24"/>
        </w:rPr>
        <w:t xml:space="preserve"> Toro </w:t>
      </w:r>
      <w:r w:rsidRPr="30E5D5D6" w:rsidR="51F5363D">
        <w:rPr>
          <w:rFonts w:ascii="Arial Nova" w:hAnsi="Arial Nova" w:eastAsia="Arial Nova" w:cs="Arial Nova"/>
          <w:i w:val="1"/>
          <w:iCs w:val="1"/>
          <w:color w:val="000000" w:themeColor="text1" w:themeTint="FF" w:themeShade="FF"/>
          <w:sz w:val="24"/>
          <w:szCs w:val="24"/>
        </w:rPr>
        <w:t>et al</w:t>
      </w:r>
      <w:r w:rsidRPr="30E5D5D6" w:rsidR="51F5363D">
        <w:rPr>
          <w:rFonts w:ascii="Arial Nova" w:hAnsi="Arial Nova" w:eastAsia="Arial Nova" w:cs="Arial Nova"/>
          <w:color w:val="000000" w:themeColor="text1" w:themeTint="FF" w:themeShade="FF"/>
          <w:sz w:val="24"/>
          <w:szCs w:val="24"/>
        </w:rPr>
        <w:t>., (2021, p</w:t>
      </w:r>
      <w:r w:rsidRPr="30E5D5D6" w:rsidR="2540DB0C">
        <w:rPr>
          <w:rFonts w:ascii="Arial Nova" w:hAnsi="Arial Nova" w:eastAsia="Arial Nova" w:cs="Arial Nova"/>
          <w:color w:val="000000" w:themeColor="text1" w:themeTint="FF" w:themeShade="FF"/>
          <w:sz w:val="24"/>
          <w:szCs w:val="24"/>
        </w:rPr>
        <w:t>. 569)</w:t>
      </w:r>
      <w:r w:rsidRPr="30E5D5D6" w:rsidR="51F5363D">
        <w:rPr>
          <w:rFonts w:ascii="Arial Nova" w:hAnsi="Arial Nova" w:eastAsia="Arial Nova" w:cs="Arial Nova"/>
          <w:color w:val="000000" w:themeColor="text1" w:themeTint="FF" w:themeShade="FF"/>
          <w:sz w:val="24"/>
          <w:szCs w:val="24"/>
        </w:rPr>
        <w:t xml:space="preserve"> findings </w:t>
      </w:r>
      <w:r w:rsidRPr="30E5D5D6" w:rsidR="67C0993D">
        <w:rPr>
          <w:rFonts w:ascii="Arial Nova" w:hAnsi="Arial Nova" w:eastAsia="Arial Nova" w:cs="Arial Nova"/>
          <w:color w:val="000000" w:themeColor="text1" w:themeTint="FF" w:themeShade="FF"/>
          <w:sz w:val="24"/>
          <w:szCs w:val="24"/>
        </w:rPr>
        <w:t>highlight</w:t>
      </w:r>
      <w:r w:rsidRPr="30E5D5D6" w:rsidR="51F5363D">
        <w:rPr>
          <w:rFonts w:ascii="Arial Nova" w:hAnsi="Arial Nova" w:eastAsia="Arial Nova" w:cs="Arial Nova"/>
          <w:color w:val="000000" w:themeColor="text1" w:themeTint="FF" w:themeShade="FF"/>
          <w:sz w:val="24"/>
          <w:szCs w:val="24"/>
        </w:rPr>
        <w:t xml:space="preserve"> the need for more research to </w:t>
      </w:r>
      <w:r w:rsidRPr="30E5D5D6" w:rsidR="51F5363D">
        <w:rPr>
          <w:rFonts w:ascii="Arial Nova" w:hAnsi="Arial Nova" w:eastAsia="Arial Nova" w:cs="Arial Nova"/>
          <w:color w:val="000000" w:themeColor="text1" w:themeTint="FF" w:themeShade="FF"/>
          <w:sz w:val="24"/>
          <w:szCs w:val="24"/>
        </w:rPr>
        <w:t>determine</w:t>
      </w:r>
      <w:r w:rsidRPr="30E5D5D6" w:rsidR="51F5363D">
        <w:rPr>
          <w:rFonts w:ascii="Arial Nova" w:hAnsi="Arial Nova" w:eastAsia="Arial Nova" w:cs="Arial Nova"/>
          <w:color w:val="000000" w:themeColor="text1" w:themeTint="FF" w:themeShade="FF"/>
          <w:sz w:val="24"/>
          <w:szCs w:val="24"/>
        </w:rPr>
        <w:t xml:space="preserve"> consumer demand for </w:t>
      </w:r>
      <w:r w:rsidRPr="30E5D5D6" w:rsidR="603ACA56">
        <w:rPr>
          <w:rFonts w:ascii="Arial Nova" w:hAnsi="Arial Nova" w:eastAsia="Arial Nova" w:cs="Arial Nova"/>
          <w:color w:val="000000" w:themeColor="text1" w:themeTint="FF" w:themeShade="FF"/>
          <w:sz w:val="24"/>
          <w:szCs w:val="24"/>
        </w:rPr>
        <w:t>locally grown</w:t>
      </w:r>
      <w:r w:rsidRPr="30E5D5D6" w:rsidR="635D8955">
        <w:rPr>
          <w:rFonts w:ascii="Arial Nova" w:hAnsi="Arial Nova" w:eastAsia="Arial Nova" w:cs="Arial Nova"/>
          <w:color w:val="000000" w:themeColor="text1" w:themeTint="FF" w:themeShade="FF"/>
          <w:sz w:val="24"/>
          <w:szCs w:val="24"/>
        </w:rPr>
        <w:t xml:space="preserve"> or </w:t>
      </w:r>
      <w:r w:rsidRPr="30E5D5D6" w:rsidR="603ACA56">
        <w:rPr>
          <w:rFonts w:ascii="Arial Nova" w:hAnsi="Arial Nova" w:eastAsia="Arial Nova" w:cs="Arial Nova"/>
          <w:color w:val="000000" w:themeColor="text1" w:themeTint="FF" w:themeShade="FF"/>
          <w:sz w:val="24"/>
          <w:szCs w:val="24"/>
        </w:rPr>
        <w:t xml:space="preserve">produced </w:t>
      </w:r>
      <w:r w:rsidRPr="30E5D5D6" w:rsidR="51F5363D">
        <w:rPr>
          <w:rFonts w:ascii="Arial Nova" w:hAnsi="Arial Nova" w:eastAsia="Arial Nova" w:cs="Arial Nova"/>
          <w:color w:val="000000" w:themeColor="text1" w:themeTint="FF" w:themeShade="FF"/>
          <w:sz w:val="24"/>
          <w:szCs w:val="24"/>
        </w:rPr>
        <w:t>foods</w:t>
      </w:r>
      <w:r w:rsidRPr="30E5D5D6" w:rsidR="7126A3BF">
        <w:rPr>
          <w:rFonts w:ascii="Arial Nova" w:hAnsi="Arial Nova" w:eastAsia="Arial Nova" w:cs="Arial Nova"/>
          <w:color w:val="000000" w:themeColor="text1" w:themeTint="FF" w:themeShade="FF"/>
          <w:sz w:val="24"/>
          <w:szCs w:val="24"/>
        </w:rPr>
        <w:t xml:space="preserve"> an</w:t>
      </w:r>
      <w:r w:rsidRPr="30E5D5D6" w:rsidR="51F5363D">
        <w:rPr>
          <w:rFonts w:ascii="Arial Nova" w:hAnsi="Arial Nova" w:eastAsia="Arial Nova" w:cs="Arial Nova"/>
          <w:color w:val="000000" w:themeColor="text1" w:themeTint="FF" w:themeShade="FF"/>
          <w:sz w:val="24"/>
          <w:szCs w:val="24"/>
        </w:rPr>
        <w:t xml:space="preserve">d </w:t>
      </w:r>
      <w:r w:rsidRPr="30E5D5D6" w:rsidR="698EA45F">
        <w:rPr>
          <w:rFonts w:ascii="Arial Nova" w:hAnsi="Arial Nova" w:eastAsia="Arial Nova" w:cs="Arial Nova"/>
          <w:color w:val="000000" w:themeColor="text1" w:themeTint="FF" w:themeShade="FF"/>
          <w:sz w:val="24"/>
          <w:szCs w:val="24"/>
        </w:rPr>
        <w:t xml:space="preserve">the </w:t>
      </w:r>
      <w:r w:rsidRPr="30E5D5D6" w:rsidR="51F5363D">
        <w:rPr>
          <w:rFonts w:ascii="Arial Nova" w:hAnsi="Arial Nova" w:eastAsia="Arial Nova" w:cs="Arial Nova"/>
          <w:color w:val="000000" w:themeColor="text1" w:themeTint="FF" w:themeShade="FF"/>
          <w:sz w:val="24"/>
          <w:szCs w:val="24"/>
        </w:rPr>
        <w:t>distribution system</w:t>
      </w:r>
      <w:r w:rsidRPr="30E5D5D6" w:rsidR="7CB9D435">
        <w:rPr>
          <w:rFonts w:ascii="Arial Nova" w:hAnsi="Arial Nova" w:eastAsia="Arial Nova" w:cs="Arial Nova"/>
          <w:color w:val="000000" w:themeColor="text1" w:themeTint="FF" w:themeShade="FF"/>
          <w:sz w:val="24"/>
          <w:szCs w:val="24"/>
        </w:rPr>
        <w:t xml:space="preserve">, </w:t>
      </w:r>
      <w:r w:rsidRPr="30E5D5D6" w:rsidR="51F5363D">
        <w:rPr>
          <w:rFonts w:ascii="Arial Nova" w:hAnsi="Arial Nova" w:eastAsia="Arial Nova" w:cs="Arial Nova"/>
          <w:color w:val="000000" w:themeColor="text1" w:themeTint="FF" w:themeShade="FF"/>
          <w:sz w:val="24"/>
          <w:szCs w:val="24"/>
        </w:rPr>
        <w:t>suggest</w:t>
      </w:r>
      <w:r w:rsidRPr="30E5D5D6" w:rsidR="5F915010">
        <w:rPr>
          <w:rFonts w:ascii="Arial Nova" w:hAnsi="Arial Nova" w:eastAsia="Arial Nova" w:cs="Arial Nova"/>
          <w:color w:val="000000" w:themeColor="text1" w:themeTint="FF" w:themeShade="FF"/>
          <w:sz w:val="24"/>
          <w:szCs w:val="24"/>
        </w:rPr>
        <w:t>ing</w:t>
      </w:r>
      <w:r w:rsidRPr="30E5D5D6" w:rsidR="51F5363D">
        <w:rPr>
          <w:rFonts w:ascii="Arial Nova" w:hAnsi="Arial Nova" w:eastAsia="Arial Nova" w:cs="Arial Nova"/>
          <w:color w:val="000000" w:themeColor="text1" w:themeTint="FF" w:themeShade="FF"/>
          <w:sz w:val="24"/>
          <w:szCs w:val="24"/>
        </w:rPr>
        <w:t xml:space="preserve"> </w:t>
      </w:r>
      <w:r w:rsidRPr="30E5D5D6" w:rsidR="16211BA6">
        <w:rPr>
          <w:rFonts w:ascii="Arial Nova" w:hAnsi="Arial Nova" w:eastAsia="Arial Nova" w:cs="Arial Nova"/>
          <w:color w:val="000000" w:themeColor="text1" w:themeTint="FF" w:themeShade="FF"/>
          <w:sz w:val="24"/>
          <w:szCs w:val="24"/>
        </w:rPr>
        <w:t>that</w:t>
      </w:r>
      <w:r w:rsidRPr="30E5D5D6" w:rsidR="51F5363D">
        <w:rPr>
          <w:rFonts w:ascii="Arial Nova" w:hAnsi="Arial Nova" w:eastAsia="Arial Nova" w:cs="Arial Nova"/>
          <w:color w:val="000000" w:themeColor="text1" w:themeTint="FF" w:themeShade="FF"/>
          <w:sz w:val="24"/>
          <w:szCs w:val="24"/>
        </w:rPr>
        <w:t xml:space="preserve"> community partnerships is </w:t>
      </w:r>
      <w:r w:rsidRPr="30E5D5D6" w:rsidR="51F5363D">
        <w:rPr>
          <w:rFonts w:ascii="Arial Nova" w:hAnsi="Arial Nova" w:eastAsia="Arial Nova" w:cs="Arial Nova"/>
          <w:color w:val="000000" w:themeColor="text1" w:themeTint="FF" w:themeShade="FF"/>
          <w:sz w:val="24"/>
          <w:szCs w:val="24"/>
        </w:rPr>
        <w:t xml:space="preserve">a </w:t>
      </w:r>
      <w:r w:rsidRPr="30E5D5D6" w:rsidR="51F5363D">
        <w:rPr>
          <w:rFonts w:ascii="Arial Nova" w:hAnsi="Arial Nova" w:eastAsia="Arial Nova" w:cs="Arial Nova"/>
          <w:color w:val="000000" w:themeColor="text1" w:themeTint="FF" w:themeShade="FF"/>
          <w:sz w:val="24"/>
          <w:szCs w:val="24"/>
        </w:rPr>
        <w:t>viable</w:t>
      </w:r>
      <w:r w:rsidRPr="30E5D5D6" w:rsidR="51F5363D">
        <w:rPr>
          <w:rFonts w:ascii="Arial Nova" w:hAnsi="Arial Nova" w:eastAsia="Arial Nova" w:cs="Arial Nova"/>
          <w:color w:val="000000" w:themeColor="text1" w:themeTint="FF" w:themeShade="FF"/>
          <w:sz w:val="24"/>
          <w:szCs w:val="24"/>
        </w:rPr>
        <w:t xml:space="preserve"> s</w:t>
      </w:r>
      <w:r w:rsidRPr="30E5D5D6" w:rsidR="51F5363D">
        <w:rPr>
          <w:rFonts w:ascii="Arial Nova" w:hAnsi="Arial Nova" w:eastAsia="Arial Nova" w:cs="Arial Nova"/>
          <w:color w:val="000000" w:themeColor="text1" w:themeTint="FF" w:themeShade="FF"/>
          <w:sz w:val="24"/>
          <w:szCs w:val="24"/>
        </w:rPr>
        <w:t>trategy within local communities</w:t>
      </w:r>
      <w:r w:rsidRPr="30E5D5D6" w:rsidR="0B3412BC">
        <w:rPr>
          <w:rFonts w:ascii="Arial Nova" w:hAnsi="Arial Nova" w:eastAsia="Arial Nova" w:cs="Arial Nova"/>
          <w:color w:val="000000" w:themeColor="text1" w:themeTint="FF" w:themeShade="FF"/>
          <w:sz w:val="24"/>
          <w:szCs w:val="24"/>
        </w:rPr>
        <w:t xml:space="preserve">, these views are shared by (Wachowiak </w:t>
      </w:r>
      <w:r w:rsidRPr="30E5D5D6" w:rsidR="0B3412BC">
        <w:rPr>
          <w:rFonts w:ascii="Arial Nova" w:hAnsi="Arial Nova" w:eastAsia="Arial Nova" w:cs="Arial Nova"/>
          <w:i w:val="1"/>
          <w:iCs w:val="1"/>
          <w:color w:val="000000" w:themeColor="text1" w:themeTint="FF" w:themeShade="FF"/>
          <w:sz w:val="24"/>
          <w:szCs w:val="24"/>
        </w:rPr>
        <w:t>et al</w:t>
      </w:r>
      <w:r w:rsidRPr="30E5D5D6" w:rsidR="0B3412BC">
        <w:rPr>
          <w:rFonts w:ascii="Arial Nova" w:hAnsi="Arial Nova" w:eastAsia="Arial Nova" w:cs="Arial Nova"/>
          <w:color w:val="000000" w:themeColor="text1" w:themeTint="FF" w:themeShade="FF"/>
          <w:sz w:val="24"/>
          <w:szCs w:val="24"/>
        </w:rPr>
        <w:t>., 2017, pp. 149-164)</w:t>
      </w:r>
      <w:r w:rsidRPr="30E5D5D6" w:rsidR="022FD693">
        <w:rPr>
          <w:rFonts w:ascii="Arial Nova" w:hAnsi="Arial Nova" w:eastAsia="Arial Nova" w:cs="Arial Nova"/>
          <w:color w:val="000000" w:themeColor="text1" w:themeTint="FF" w:themeShade="FF"/>
          <w:sz w:val="24"/>
          <w:szCs w:val="24"/>
        </w:rPr>
        <w:t>.</w:t>
      </w:r>
    </w:p>
    <w:p w:rsidR="00C942CD" w:rsidP="54F047F6" w:rsidRDefault="00C942CD" w14:paraId="32473611" w14:textId="0C9AD282">
      <w:pPr>
        <w:spacing w:line="360" w:lineRule="auto"/>
        <w:jc w:val="both"/>
        <w:rPr>
          <w:rFonts w:ascii="Arial Nova" w:hAnsi="Arial Nova" w:eastAsia="Arial Nova" w:cs="Arial Nova"/>
          <w:color w:val="000000" w:themeColor="text1"/>
          <w:sz w:val="24"/>
          <w:szCs w:val="24"/>
        </w:rPr>
      </w:pPr>
    </w:p>
    <w:p w:rsidR="00C942CD" w:rsidP="5FBF2178" w:rsidRDefault="504E3BA1" w14:paraId="57E9272B" w14:textId="58E789C0">
      <w:pPr>
        <w:pStyle w:val="Heading3"/>
        <w:keepNext w:val="0"/>
        <w:keepLines w:val="0"/>
        <w:rPr>
          <w:rFonts w:ascii="Arial Nova" w:hAnsi="Arial Nova" w:eastAsia="Arial Nova" w:cs="Arial Nova"/>
          <w:b w:val="1"/>
          <w:bCs w:val="1"/>
        </w:rPr>
      </w:pPr>
      <w:bookmarkStart w:name="_Toc55363941" w:id="108"/>
      <w:bookmarkStart w:name="_Toc445464222" w:id="1496157259"/>
      <w:bookmarkStart w:name="_Toc1991418034" w:id="701515585"/>
      <w:bookmarkStart w:name="_Toc1542650081" w:id="696253343"/>
      <w:bookmarkStart w:name="_Toc889026453" w:id="399847801"/>
      <w:r w:rsidRPr="30E5D5D6" w:rsidR="22B99AEB">
        <w:rPr>
          <w:rFonts w:ascii="Arial Nova" w:hAnsi="Arial Nova" w:eastAsia="Arial Nova" w:cs="Arial Nova"/>
          <w:b w:val="1"/>
          <w:bCs w:val="1"/>
        </w:rPr>
        <w:t>3.</w:t>
      </w:r>
      <w:r w:rsidRPr="30E5D5D6" w:rsidR="6CC623AC">
        <w:rPr>
          <w:rFonts w:ascii="Arial Nova" w:hAnsi="Arial Nova" w:eastAsia="Arial Nova" w:cs="Arial Nova"/>
          <w:b w:val="1"/>
          <w:bCs w:val="1"/>
        </w:rPr>
        <w:t>1.</w:t>
      </w:r>
      <w:r w:rsidRPr="30E5D5D6" w:rsidR="22B99AEB">
        <w:rPr>
          <w:rFonts w:ascii="Arial Nova" w:hAnsi="Arial Nova" w:eastAsia="Arial Nova" w:cs="Arial Nova"/>
          <w:b w:val="1"/>
          <w:bCs w:val="1"/>
        </w:rPr>
        <w:t xml:space="preserve">5 </w:t>
      </w:r>
      <w:r w:rsidRPr="30E5D5D6" w:rsidR="41A846DE">
        <w:rPr>
          <w:rFonts w:ascii="Arial Nova" w:hAnsi="Arial Nova" w:eastAsia="Arial Nova" w:cs="Arial Nova"/>
          <w:b w:val="1"/>
          <w:bCs w:val="1"/>
          <w:u w:val="single"/>
        </w:rPr>
        <w:t>Community-</w:t>
      </w:r>
      <w:r w:rsidRPr="30E5D5D6" w:rsidR="2A1E06A2">
        <w:rPr>
          <w:rFonts w:ascii="Arial Nova" w:hAnsi="Arial Nova" w:eastAsia="Arial Nova" w:cs="Arial Nova"/>
          <w:b w:val="1"/>
          <w:bCs w:val="1"/>
          <w:u w:val="single"/>
        </w:rPr>
        <w:t>o</w:t>
      </w:r>
      <w:r w:rsidRPr="30E5D5D6" w:rsidR="41A846DE">
        <w:rPr>
          <w:rFonts w:ascii="Arial Nova" w:hAnsi="Arial Nova" w:eastAsia="Arial Nova" w:cs="Arial Nova"/>
          <w:b w:val="1"/>
          <w:bCs w:val="1"/>
          <w:u w:val="single"/>
        </w:rPr>
        <w:t xml:space="preserve">wned </w:t>
      </w:r>
      <w:r w:rsidRPr="30E5D5D6" w:rsidR="4CB84167">
        <w:rPr>
          <w:rFonts w:ascii="Arial Nova" w:hAnsi="Arial Nova" w:eastAsia="Arial Nova" w:cs="Arial Nova"/>
          <w:b w:val="1"/>
          <w:bCs w:val="1"/>
          <w:u w:val="single"/>
        </w:rPr>
        <w:t>F</w:t>
      </w:r>
      <w:r w:rsidRPr="30E5D5D6" w:rsidR="41A846DE">
        <w:rPr>
          <w:rFonts w:ascii="Arial Nova" w:hAnsi="Arial Nova" w:eastAsia="Arial Nova" w:cs="Arial Nova"/>
          <w:b w:val="1"/>
          <w:bCs w:val="1"/>
          <w:u w:val="single"/>
        </w:rPr>
        <w:t>arms</w:t>
      </w:r>
      <w:bookmarkEnd w:id="108"/>
      <w:bookmarkEnd w:id="1496157259"/>
      <w:bookmarkEnd w:id="701515585"/>
      <w:bookmarkEnd w:id="696253343"/>
      <w:bookmarkEnd w:id="399847801"/>
    </w:p>
    <w:p w:rsidR="5FBF2178" w:rsidP="5FBF2178" w:rsidRDefault="5FBF2178" w14:paraId="4A45BFBE" w14:textId="5474DE89">
      <w:pPr>
        <w:pStyle w:val="Normal"/>
        <w:keepNext w:val="0"/>
        <w:keepLines w:val="0"/>
      </w:pPr>
    </w:p>
    <w:p w:rsidR="00C942CD" w:rsidP="54F047F6" w:rsidRDefault="504E3BA1" w14:paraId="5CD10BC3" w14:textId="40956E4A">
      <w:pPr>
        <w:spacing w:line="360" w:lineRule="auto"/>
        <w:jc w:val="both"/>
        <w:rPr>
          <w:rFonts w:ascii="Arial Nova" w:hAnsi="Arial Nova" w:eastAsia="Arial Nova" w:cs="Arial Nova"/>
          <w:sz w:val="24"/>
          <w:szCs w:val="24"/>
        </w:rPr>
      </w:pPr>
      <w:r w:rsidRPr="30E5D5D6" w:rsidR="649AA5A6">
        <w:rPr>
          <w:rFonts w:ascii="Arial Nova" w:hAnsi="Arial Nova" w:eastAsia="Arial Nova" w:cs="Arial Nova"/>
          <w:sz w:val="24"/>
          <w:szCs w:val="24"/>
        </w:rPr>
        <w:t>Community</w:t>
      </w:r>
      <w:r w:rsidRPr="30E5D5D6" w:rsidR="44DE140D">
        <w:rPr>
          <w:rFonts w:ascii="Arial Nova" w:hAnsi="Arial Nova" w:eastAsia="Arial Nova" w:cs="Arial Nova"/>
          <w:sz w:val="24"/>
          <w:szCs w:val="24"/>
        </w:rPr>
        <w:t xml:space="preserve"> Supported Agriculture (202</w:t>
      </w:r>
      <w:r w:rsidRPr="30E5D5D6" w:rsidR="71588276">
        <w:rPr>
          <w:rFonts w:ascii="Arial Nova" w:hAnsi="Arial Nova" w:eastAsia="Arial Nova" w:cs="Arial Nova"/>
          <w:sz w:val="24"/>
          <w:szCs w:val="24"/>
        </w:rPr>
        <w:t>2</w:t>
      </w:r>
      <w:r w:rsidRPr="30E5D5D6" w:rsidR="44DE140D">
        <w:rPr>
          <w:rFonts w:ascii="Arial Nova" w:hAnsi="Arial Nova" w:eastAsia="Arial Nova" w:cs="Arial Nova"/>
          <w:sz w:val="24"/>
          <w:szCs w:val="24"/>
        </w:rPr>
        <w:t>) note how</w:t>
      </w:r>
      <w:r w:rsidRPr="30E5D5D6" w:rsidR="649AA5A6">
        <w:rPr>
          <w:rFonts w:ascii="Arial Nova" w:hAnsi="Arial Nova" w:eastAsia="Arial Nova" w:cs="Arial Nova"/>
          <w:sz w:val="24"/>
          <w:szCs w:val="24"/>
        </w:rPr>
        <w:t xml:space="preserve"> shares are </w:t>
      </w:r>
      <w:r w:rsidRPr="30E5D5D6" w:rsidR="649AA5A6">
        <w:rPr>
          <w:rFonts w:ascii="Arial Nova" w:hAnsi="Arial Nova" w:eastAsia="Arial Nova" w:cs="Arial Nova"/>
          <w:sz w:val="24"/>
          <w:szCs w:val="24"/>
        </w:rPr>
        <w:t>p</w:t>
      </w:r>
      <w:r w:rsidRPr="30E5D5D6" w:rsidR="649AA5A6">
        <w:rPr>
          <w:rFonts w:ascii="Arial Nova" w:hAnsi="Arial Nova" w:eastAsia="Arial Nova" w:cs="Arial Nova"/>
          <w:sz w:val="24"/>
          <w:szCs w:val="24"/>
        </w:rPr>
        <w:t>urchased</w:t>
      </w:r>
      <w:r w:rsidRPr="30E5D5D6" w:rsidR="649AA5A6">
        <w:rPr>
          <w:rFonts w:ascii="Arial Nova" w:hAnsi="Arial Nova" w:eastAsia="Arial Nova" w:cs="Arial Nova"/>
          <w:sz w:val="24"/>
          <w:szCs w:val="24"/>
        </w:rPr>
        <w:t xml:space="preserve"> </w:t>
      </w:r>
      <w:r w:rsidRPr="30E5D5D6" w:rsidR="649AA5A6">
        <w:rPr>
          <w:rFonts w:ascii="Arial Nova" w:hAnsi="Arial Nova" w:eastAsia="Arial Nova" w:cs="Arial Nova"/>
          <w:sz w:val="24"/>
          <w:szCs w:val="24"/>
        </w:rPr>
        <w:t>to support community-owned farms, which are backed by community investment in farming businesses. These farms may be started through the leasing of land to farmers by existing farms, new farms, or land trusts</w:t>
      </w:r>
      <w:r w:rsidRPr="30E5D5D6" w:rsidR="122BA7E1">
        <w:rPr>
          <w:rFonts w:ascii="Arial Nova" w:hAnsi="Arial Nova" w:eastAsia="Arial Nova" w:cs="Arial Nova"/>
          <w:sz w:val="24"/>
          <w:szCs w:val="24"/>
        </w:rPr>
        <w:t>.</w:t>
      </w:r>
      <w:r w:rsidRPr="30E5D5D6" w:rsidR="738584EE">
        <w:rPr>
          <w:rFonts w:ascii="Arial Nova" w:hAnsi="Arial Nova" w:eastAsia="Arial Nova" w:cs="Arial Nova"/>
          <w:sz w:val="24"/>
          <w:szCs w:val="24"/>
        </w:rPr>
        <w:t xml:space="preserve"> Michie </w:t>
      </w:r>
      <w:r w:rsidRPr="30E5D5D6" w:rsidR="738584EE">
        <w:rPr>
          <w:rFonts w:ascii="Arial Nova" w:hAnsi="Arial Nova" w:eastAsia="Arial Nova" w:cs="Arial Nova"/>
          <w:i w:val="1"/>
          <w:iCs w:val="1"/>
          <w:sz w:val="24"/>
          <w:szCs w:val="24"/>
        </w:rPr>
        <w:t>et al</w:t>
      </w:r>
      <w:r w:rsidRPr="30E5D5D6" w:rsidR="738584EE">
        <w:rPr>
          <w:rFonts w:ascii="Arial Nova" w:hAnsi="Arial Nova" w:eastAsia="Arial Nova" w:cs="Arial Nova"/>
          <w:sz w:val="24"/>
          <w:szCs w:val="24"/>
        </w:rPr>
        <w:t>., (2017) state, consumers, producers, or employees may own such businesses</w:t>
      </w:r>
      <w:r w:rsidRPr="30E5D5D6" w:rsidR="13804008">
        <w:rPr>
          <w:rFonts w:ascii="Arial Nova" w:hAnsi="Arial Nova" w:eastAsia="Arial Nova" w:cs="Arial Nova"/>
          <w:sz w:val="24"/>
          <w:szCs w:val="24"/>
        </w:rPr>
        <w:t>,</w:t>
      </w:r>
      <w:r w:rsidRPr="30E5D5D6" w:rsidR="738584EE">
        <w:rPr>
          <w:rFonts w:ascii="Arial Nova" w:hAnsi="Arial Nova" w:eastAsia="Arial Nova" w:cs="Arial Nova"/>
          <w:sz w:val="24"/>
          <w:szCs w:val="24"/>
        </w:rPr>
        <w:t xml:space="preserve"> either through single-stakeholder or multi-stakeholder ownership.</w:t>
      </w:r>
    </w:p>
    <w:p w:rsidR="54F047F6" w:rsidRDefault="54F047F6" w14:paraId="5C59EBB8" w14:textId="05EE6FAD">
      <w:r>
        <w:lastRenderedPageBreak/>
        <w:br w:type="page"/>
      </w:r>
    </w:p>
    <w:p w:rsidR="00C942CD" w:rsidP="5FBF2178" w:rsidRDefault="26CE82F5" w14:paraId="59FC2049" w14:textId="5069B1B7">
      <w:pPr>
        <w:pStyle w:val="Heading2"/>
        <w:rPr>
          <w:rFonts w:ascii="Arial Nova" w:hAnsi="Arial Nova" w:eastAsia="Arial Nova" w:cs="Arial Nova"/>
          <w:b w:val="1"/>
          <w:bCs w:val="1"/>
          <w:lang w:val="en-US"/>
        </w:rPr>
      </w:pPr>
      <w:bookmarkStart w:name="_Toc260298635" w:id="109"/>
      <w:bookmarkStart w:name="_Toc1432921855" w:id="110"/>
      <w:bookmarkStart w:name="_Toc182893427" w:id="111"/>
      <w:bookmarkStart w:name="_Toc2115208368" w:id="112"/>
      <w:bookmarkStart w:name="_Toc2062362126" w:id="113"/>
      <w:bookmarkStart w:name="_Toc286762406" w:id="1724240990"/>
      <w:bookmarkStart w:name="_Toc161556398" w:id="1597666814"/>
      <w:bookmarkStart w:name="_Toc1837739326" w:id="1389730860"/>
      <w:bookmarkStart w:name="_Toc1250915027" w:id="1895865176"/>
      <w:r w:rsidRPr="30E5D5D6" w:rsidR="0059FCF2">
        <w:rPr>
          <w:rFonts w:ascii="Arial Nova" w:hAnsi="Arial Nova" w:eastAsia="Arial Nova" w:cs="Arial Nova"/>
          <w:b w:val="1"/>
          <w:bCs w:val="1"/>
        </w:rPr>
        <w:t>3.</w:t>
      </w:r>
      <w:r w:rsidRPr="30E5D5D6" w:rsidR="156077C3">
        <w:rPr>
          <w:rFonts w:ascii="Arial Nova" w:hAnsi="Arial Nova" w:eastAsia="Arial Nova" w:cs="Arial Nova"/>
          <w:b w:val="1"/>
          <w:bCs w:val="1"/>
        </w:rPr>
        <w:t>2</w:t>
      </w:r>
      <w:r w:rsidRPr="30E5D5D6" w:rsidR="0059FCF2">
        <w:rPr>
          <w:rFonts w:ascii="Arial Nova" w:hAnsi="Arial Nova" w:eastAsia="Arial Nova" w:cs="Arial Nova"/>
          <w:b w:val="1"/>
          <w:bCs w:val="1"/>
        </w:rPr>
        <w:t xml:space="preserve"> </w:t>
      </w:r>
      <w:r w:rsidRPr="30E5D5D6" w:rsidR="7CCAE224">
        <w:rPr>
          <w:rFonts w:ascii="Arial Nova" w:hAnsi="Arial Nova" w:eastAsia="Arial Nova" w:cs="Arial Nova"/>
          <w:b w:val="1"/>
          <w:bCs w:val="1"/>
          <w:u w:val="single"/>
        </w:rPr>
        <w:t>Benefits of CSA</w:t>
      </w:r>
      <w:bookmarkEnd w:id="109"/>
      <w:bookmarkEnd w:id="110"/>
      <w:bookmarkEnd w:id="111"/>
      <w:bookmarkEnd w:id="112"/>
      <w:bookmarkEnd w:id="113"/>
      <w:bookmarkEnd w:id="1724240990"/>
      <w:bookmarkEnd w:id="1597666814"/>
      <w:bookmarkEnd w:id="1389730860"/>
      <w:bookmarkEnd w:id="1895865176"/>
    </w:p>
    <w:p w:rsidR="00C942CD" w:rsidP="54F047F6" w:rsidRDefault="00C942CD" w14:paraId="11F194E0" w14:textId="1C123583">
      <w:pPr>
        <w:keepNext/>
      </w:pPr>
    </w:p>
    <w:p w:rsidR="00C942CD" w:rsidP="54F047F6" w:rsidRDefault="255997C7" w14:paraId="3AB3B7BA" w14:textId="00FA3494">
      <w:pPr>
        <w:spacing w:line="360" w:lineRule="auto"/>
        <w:jc w:val="both"/>
        <w:rPr>
          <w:rFonts w:ascii="Arial Nova" w:hAnsi="Arial Nova" w:eastAsia="Arial Nova" w:cs="Arial Nova"/>
          <w:color w:val="000000" w:themeColor="text1"/>
          <w:sz w:val="24"/>
          <w:szCs w:val="24"/>
        </w:rPr>
      </w:pPr>
      <w:r w:rsidRPr="30E5D5D6" w:rsidR="06DD0484">
        <w:rPr>
          <w:rFonts w:ascii="Arial Nova" w:hAnsi="Arial Nova" w:eastAsia="Arial Nova" w:cs="Arial Nova"/>
          <w:color w:val="000000" w:themeColor="text1" w:themeTint="FF" w:themeShade="FF"/>
          <w:sz w:val="24"/>
          <w:szCs w:val="24"/>
        </w:rPr>
        <w:t xml:space="preserve">CSAs help local farmers, growers, and consumers </w:t>
      </w:r>
      <w:r w:rsidRPr="30E5D5D6" w:rsidR="5757D975">
        <w:rPr>
          <w:rFonts w:ascii="Arial Nova" w:hAnsi="Arial Nova" w:eastAsia="Arial Nova" w:cs="Arial Nova"/>
          <w:color w:val="000000" w:themeColor="text1" w:themeTint="FF" w:themeShade="FF"/>
          <w:sz w:val="24"/>
          <w:szCs w:val="24"/>
        </w:rPr>
        <w:t xml:space="preserve">to </w:t>
      </w:r>
      <w:r w:rsidRPr="30E5D5D6" w:rsidR="06DD0484">
        <w:rPr>
          <w:rFonts w:ascii="Arial Nova" w:hAnsi="Arial Nova" w:eastAsia="Arial Nova" w:cs="Arial Nova"/>
          <w:color w:val="000000" w:themeColor="text1" w:themeTint="FF" w:themeShade="FF"/>
          <w:sz w:val="24"/>
          <w:szCs w:val="24"/>
        </w:rPr>
        <w:t xml:space="preserve">earn a steady income and build community (Hanson </w:t>
      </w:r>
      <w:r w:rsidRPr="30E5D5D6" w:rsidR="06DD0484">
        <w:rPr>
          <w:rFonts w:ascii="Arial Nova" w:hAnsi="Arial Nova" w:eastAsia="Arial Nova" w:cs="Arial Nova"/>
          <w:i w:val="1"/>
          <w:iCs w:val="1"/>
          <w:color w:val="000000" w:themeColor="text1" w:themeTint="FF" w:themeShade="FF"/>
          <w:sz w:val="24"/>
          <w:szCs w:val="24"/>
        </w:rPr>
        <w:t>et al</w:t>
      </w:r>
      <w:r w:rsidRPr="30E5D5D6" w:rsidR="06DD0484">
        <w:rPr>
          <w:rFonts w:ascii="Arial Nova" w:hAnsi="Arial Nova" w:eastAsia="Arial Nova" w:cs="Arial Nova"/>
          <w:color w:val="000000" w:themeColor="text1" w:themeTint="FF" w:themeShade="FF"/>
          <w:sz w:val="24"/>
          <w:szCs w:val="24"/>
        </w:rPr>
        <w:t>., 2019).  Daidone</w:t>
      </w:r>
      <w:r w:rsidRPr="30E5D5D6" w:rsidR="06DD0484">
        <w:rPr>
          <w:rFonts w:ascii="Arial Nova" w:hAnsi="Arial Nova" w:eastAsia="Arial Nova" w:cs="Arial Nova"/>
          <w:i w:val="1"/>
          <w:iCs w:val="1"/>
          <w:color w:val="000000" w:themeColor="text1" w:themeTint="FF" w:themeShade="FF"/>
          <w:sz w:val="24"/>
          <w:szCs w:val="24"/>
        </w:rPr>
        <w:t xml:space="preserve"> et al</w:t>
      </w:r>
      <w:r w:rsidRPr="30E5D5D6" w:rsidR="06DD0484">
        <w:rPr>
          <w:rFonts w:ascii="Arial Nova" w:hAnsi="Arial Nova" w:eastAsia="Arial Nova" w:cs="Arial Nova"/>
          <w:color w:val="000000" w:themeColor="text1" w:themeTint="FF" w:themeShade="FF"/>
          <w:sz w:val="24"/>
          <w:szCs w:val="24"/>
        </w:rPr>
        <w:t xml:space="preserve">. (2017) found that CSA improves food security and nutrition knowledge in low-income households. Watson (2020) and Belda-Miquel (2022) note that CSA </w:t>
      </w:r>
      <w:r w:rsidRPr="30E5D5D6" w:rsidR="06DD0484">
        <w:rPr>
          <w:rFonts w:ascii="Arial Nova" w:hAnsi="Arial Nova" w:eastAsia="Arial Nova" w:cs="Arial Nova"/>
          <w:color w:val="000000" w:themeColor="text1" w:themeTint="FF" w:themeShade="FF"/>
          <w:sz w:val="24"/>
          <w:szCs w:val="24"/>
        </w:rPr>
        <w:t>provides</w:t>
      </w:r>
      <w:r w:rsidRPr="30E5D5D6" w:rsidR="06DD0484">
        <w:rPr>
          <w:rFonts w:ascii="Arial Nova" w:hAnsi="Arial Nova" w:eastAsia="Arial Nova" w:cs="Arial Nova"/>
          <w:color w:val="000000" w:themeColor="text1" w:themeTint="FF" w:themeShade="FF"/>
          <w:sz w:val="24"/>
          <w:szCs w:val="24"/>
        </w:rPr>
        <w:t xml:space="preserve"> social support, friendships, and well-being. Fresh, healthy, locally produced food makes consumers feel more connected to their environment, according to the authors. Dong </w:t>
      </w:r>
      <w:r w:rsidRPr="30E5D5D6" w:rsidR="06DD0484">
        <w:rPr>
          <w:rFonts w:ascii="Arial Nova" w:hAnsi="Arial Nova" w:eastAsia="Arial Nova" w:cs="Arial Nova"/>
          <w:i w:val="1"/>
          <w:iCs w:val="1"/>
          <w:color w:val="000000" w:themeColor="text1" w:themeTint="FF" w:themeShade="FF"/>
          <w:sz w:val="24"/>
          <w:szCs w:val="24"/>
        </w:rPr>
        <w:t>et al</w:t>
      </w:r>
      <w:r w:rsidRPr="30E5D5D6" w:rsidR="06DD0484">
        <w:rPr>
          <w:rFonts w:ascii="Arial Nova" w:hAnsi="Arial Nova" w:eastAsia="Arial Nova" w:cs="Arial Nova"/>
          <w:color w:val="000000" w:themeColor="text1" w:themeTint="FF" w:themeShade="FF"/>
          <w:sz w:val="24"/>
          <w:szCs w:val="24"/>
        </w:rPr>
        <w:t xml:space="preserve">., (2019) reports a shift from large-scale to direct-to-consumer agriculture due to rising demand for </w:t>
      </w:r>
      <w:r w:rsidRPr="30E5D5D6" w:rsidR="06DD0484">
        <w:rPr>
          <w:rFonts w:ascii="Arial Nova" w:hAnsi="Arial Nova" w:eastAsia="Arial Nova" w:cs="Arial Nova"/>
          <w:color w:val="000000" w:themeColor="text1" w:themeTint="FF" w:themeShade="FF"/>
          <w:sz w:val="24"/>
          <w:szCs w:val="24"/>
        </w:rPr>
        <w:t>locally</w:t>
      </w:r>
      <w:r w:rsidRPr="30E5D5D6" w:rsidR="163DA603">
        <w:rPr>
          <w:rFonts w:ascii="Arial Nova" w:hAnsi="Arial Nova" w:eastAsia="Arial Nova" w:cs="Arial Nova"/>
          <w:color w:val="000000" w:themeColor="text1" w:themeTint="FF" w:themeShade="FF"/>
          <w:sz w:val="24"/>
          <w:szCs w:val="24"/>
        </w:rPr>
        <w:t xml:space="preserve"> </w:t>
      </w:r>
      <w:r w:rsidRPr="30E5D5D6" w:rsidR="06DD0484">
        <w:rPr>
          <w:rFonts w:ascii="Arial Nova" w:hAnsi="Arial Nova" w:eastAsia="Arial Nova" w:cs="Arial Nova"/>
          <w:color w:val="000000" w:themeColor="text1" w:themeTint="FF" w:themeShade="FF"/>
          <w:sz w:val="24"/>
          <w:szCs w:val="24"/>
        </w:rPr>
        <w:t xml:space="preserve">produced </w:t>
      </w:r>
      <w:r w:rsidRPr="30E5D5D6" w:rsidR="06DD0484">
        <w:rPr>
          <w:rFonts w:ascii="Arial Nova" w:hAnsi="Arial Nova" w:eastAsia="Arial Nova" w:cs="Arial Nova"/>
          <w:color w:val="000000" w:themeColor="text1" w:themeTint="FF" w:themeShade="FF"/>
          <w:sz w:val="24"/>
          <w:szCs w:val="24"/>
        </w:rPr>
        <w:t xml:space="preserve">foods. According to the World Economic Forum (2021), awareness helps foster radical collaborations and build cyclical local food networks for future sustainability.  </w:t>
      </w:r>
    </w:p>
    <w:p w:rsidR="00C942CD" w:rsidP="54F047F6" w:rsidRDefault="00C942CD" w14:paraId="16675B2B" w14:textId="5DE9FC7C">
      <w:pPr>
        <w:spacing w:line="360" w:lineRule="auto"/>
        <w:jc w:val="both"/>
        <w:rPr>
          <w:rFonts w:ascii="Arial Nova" w:hAnsi="Arial Nova" w:eastAsia="Arial Nova" w:cs="Arial Nova"/>
          <w:color w:val="000000" w:themeColor="text1"/>
          <w:sz w:val="24"/>
          <w:szCs w:val="24"/>
        </w:rPr>
      </w:pPr>
    </w:p>
    <w:p w:rsidR="00C942CD" w:rsidP="5FBF2178" w:rsidRDefault="1E3B4522" w14:paraId="6C1E2315" w14:textId="38090413">
      <w:pPr>
        <w:pStyle w:val="Heading3"/>
        <w:rPr>
          <w:rFonts w:ascii="Arial Nova" w:hAnsi="Arial Nova" w:eastAsia="Arial Nova" w:cs="Arial Nova"/>
          <w:b w:val="1"/>
          <w:bCs w:val="1"/>
        </w:rPr>
      </w:pPr>
      <w:bookmarkStart w:name="_Toc795801728" w:id="114"/>
      <w:bookmarkStart w:name="_Toc955751838" w:id="1690750582"/>
      <w:bookmarkStart w:name="_Toc1197170467" w:id="536490255"/>
      <w:bookmarkStart w:name="_Toc1152805112" w:id="1437074055"/>
      <w:bookmarkStart w:name="_Toc1593852105" w:id="1257441226"/>
      <w:r w:rsidRPr="30E5D5D6" w:rsidR="7E8D44A2">
        <w:rPr>
          <w:rFonts w:ascii="Arial Nova" w:hAnsi="Arial Nova" w:eastAsia="Arial Nova" w:cs="Arial Nova"/>
          <w:b w:val="1"/>
          <w:bCs w:val="1"/>
        </w:rPr>
        <w:t>3.</w:t>
      </w:r>
      <w:r w:rsidRPr="30E5D5D6" w:rsidR="7E8BEDCF">
        <w:rPr>
          <w:rFonts w:ascii="Arial Nova" w:hAnsi="Arial Nova" w:eastAsia="Arial Nova" w:cs="Arial Nova"/>
          <w:b w:val="1"/>
          <w:bCs w:val="1"/>
        </w:rPr>
        <w:t>2.2</w:t>
      </w:r>
      <w:r w:rsidRPr="30E5D5D6" w:rsidR="7E8D44A2">
        <w:rPr>
          <w:rFonts w:ascii="Arial Nova" w:hAnsi="Arial Nova" w:eastAsia="Arial Nova" w:cs="Arial Nova"/>
          <w:b w:val="1"/>
          <w:bCs w:val="1"/>
        </w:rPr>
        <w:t xml:space="preserve"> </w:t>
      </w:r>
      <w:r w:rsidRPr="30E5D5D6" w:rsidR="750EC5BD">
        <w:rPr>
          <w:rFonts w:ascii="Arial Nova" w:hAnsi="Arial Nova" w:eastAsia="Arial Nova" w:cs="Arial Nova"/>
          <w:b w:val="1"/>
          <w:bCs w:val="1"/>
          <w:u w:val="single"/>
        </w:rPr>
        <w:t>Nutrition</w:t>
      </w:r>
      <w:bookmarkEnd w:id="114"/>
      <w:bookmarkEnd w:id="1690750582"/>
      <w:bookmarkEnd w:id="536490255"/>
      <w:bookmarkEnd w:id="1437074055"/>
      <w:bookmarkEnd w:id="1257441226"/>
    </w:p>
    <w:p w:rsidR="5FBF2178" w:rsidP="5FBF2178" w:rsidRDefault="5FBF2178" w14:paraId="1D6DA144" w14:textId="0092C31D">
      <w:pPr>
        <w:pStyle w:val="Normal"/>
      </w:pPr>
    </w:p>
    <w:p w:rsidR="3B7653B3" w:rsidP="54F047F6" w:rsidRDefault="3B7653B3" w14:paraId="4F1FA30D" w14:textId="1225B05F">
      <w:pPr>
        <w:spacing w:line="360" w:lineRule="auto"/>
        <w:jc w:val="both"/>
        <w:rPr>
          <w:rFonts w:ascii="Arial Nova" w:hAnsi="Arial Nova" w:eastAsia="Arial Nova" w:cs="Arial Nova"/>
          <w:color w:val="252525"/>
          <w:sz w:val="24"/>
          <w:szCs w:val="24"/>
        </w:rPr>
      </w:pPr>
      <w:r w:rsidRPr="30E5D5D6" w:rsidR="6EF75BA6">
        <w:rPr>
          <w:rFonts w:ascii="Arial Nova" w:hAnsi="Arial Nova" w:eastAsia="Arial Nova" w:cs="Arial Nova"/>
          <w:color w:val="252525"/>
          <w:sz w:val="24"/>
          <w:szCs w:val="24"/>
        </w:rPr>
        <w:t xml:space="preserve">Locally grown produce </w:t>
      </w:r>
      <w:r w:rsidRPr="30E5D5D6" w:rsidR="6EF75BA6">
        <w:rPr>
          <w:rFonts w:ascii="Arial Nova" w:hAnsi="Arial Nova" w:eastAsia="Arial Nova" w:cs="Arial Nova"/>
          <w:color w:val="252525"/>
          <w:sz w:val="24"/>
          <w:szCs w:val="24"/>
        </w:rPr>
        <w:t>retains</w:t>
      </w:r>
      <w:r w:rsidRPr="30E5D5D6" w:rsidR="6EF75BA6">
        <w:rPr>
          <w:rFonts w:ascii="Arial Nova" w:hAnsi="Arial Nova" w:eastAsia="Arial Nova" w:cs="Arial Nova"/>
          <w:color w:val="252525"/>
          <w:sz w:val="24"/>
          <w:szCs w:val="24"/>
        </w:rPr>
        <w:t xml:space="preserve"> more nutritional value and offers higher-quality produce at lower prices. It </w:t>
      </w:r>
      <w:r w:rsidRPr="30E5D5D6" w:rsidR="6EF75BA6">
        <w:rPr>
          <w:rFonts w:ascii="Arial Nova" w:hAnsi="Arial Nova" w:eastAsia="Arial Nova" w:cs="Arial Nova"/>
          <w:color w:val="252525"/>
          <w:sz w:val="24"/>
          <w:szCs w:val="24"/>
        </w:rPr>
        <w:t>contains</w:t>
      </w:r>
      <w:r w:rsidRPr="30E5D5D6" w:rsidR="6EF75BA6">
        <w:rPr>
          <w:rFonts w:ascii="Arial Nova" w:hAnsi="Arial Nova" w:eastAsia="Arial Nova" w:cs="Arial Nova"/>
          <w:color w:val="252525"/>
          <w:sz w:val="24"/>
          <w:szCs w:val="24"/>
        </w:rPr>
        <w:t xml:space="preserve"> fewer harmful substances and is more nutritious than those grown out of season or picked before ripe. Artificial ripening can lead to unbalanced gut microbiome and pesticides, while local producers offer control over ingredients and transportation. Eating locally and seasonally is a healthier </w:t>
      </w:r>
      <w:r w:rsidRPr="30E5D5D6" w:rsidR="6EF75BA6">
        <w:rPr>
          <w:rFonts w:ascii="Arial Nova" w:hAnsi="Arial Nova" w:eastAsia="Arial Nova" w:cs="Arial Nova"/>
          <w:color w:val="252525"/>
          <w:sz w:val="24"/>
          <w:szCs w:val="24"/>
        </w:rPr>
        <w:t>option</w:t>
      </w:r>
      <w:r w:rsidRPr="30E5D5D6" w:rsidR="6EF75BA6">
        <w:rPr>
          <w:rFonts w:ascii="Arial Nova" w:hAnsi="Arial Nova" w:eastAsia="Arial Nova" w:cs="Arial Nova"/>
          <w:color w:val="252525"/>
          <w:sz w:val="24"/>
          <w:szCs w:val="24"/>
        </w:rPr>
        <w:t>, as they have better production standards and food quality (</w:t>
      </w:r>
      <w:r w:rsidRPr="30E5D5D6" w:rsidR="6EF75BA6">
        <w:rPr>
          <w:rFonts w:ascii="Arial Nova" w:hAnsi="Arial Nova" w:eastAsia="Arial Nova" w:cs="Arial Nova"/>
          <w:color w:val="222222"/>
          <w:sz w:val="24"/>
          <w:szCs w:val="24"/>
        </w:rPr>
        <w:t>Régnier</w:t>
      </w:r>
      <w:r w:rsidRPr="30E5D5D6" w:rsidR="6EF75BA6">
        <w:rPr>
          <w:rFonts w:ascii="Arial Nova" w:hAnsi="Arial Nova" w:eastAsia="Arial Nova" w:cs="Arial Nova"/>
          <w:color w:val="222222"/>
          <w:sz w:val="24"/>
          <w:szCs w:val="24"/>
        </w:rPr>
        <w:t xml:space="preserve"> </w:t>
      </w:r>
      <w:r w:rsidRPr="30E5D5D6" w:rsidR="6EF75BA6">
        <w:rPr>
          <w:rFonts w:ascii="Arial Nova" w:hAnsi="Arial Nova" w:eastAsia="Arial Nova" w:cs="Arial Nova"/>
          <w:i w:val="1"/>
          <w:iCs w:val="1"/>
          <w:color w:val="222222"/>
          <w:sz w:val="24"/>
          <w:szCs w:val="24"/>
        </w:rPr>
        <w:t>et al</w:t>
      </w:r>
      <w:r w:rsidRPr="30E5D5D6" w:rsidR="6EF75BA6">
        <w:rPr>
          <w:rFonts w:ascii="Arial Nova" w:hAnsi="Arial Nova" w:eastAsia="Arial Nova" w:cs="Arial Nova"/>
          <w:color w:val="222222"/>
          <w:sz w:val="24"/>
          <w:szCs w:val="24"/>
        </w:rPr>
        <w:t>., 2022</w:t>
      </w:r>
      <w:r w:rsidRPr="30E5D5D6" w:rsidR="33CAF4C0">
        <w:rPr>
          <w:rFonts w:ascii="Arial Nova" w:hAnsi="Arial Nova" w:eastAsia="Arial Nova" w:cs="Arial Nova"/>
          <w:color w:val="222222"/>
          <w:sz w:val="24"/>
          <w:szCs w:val="24"/>
        </w:rPr>
        <w:t xml:space="preserve">; Thomas </w:t>
      </w:r>
      <w:r w:rsidRPr="30E5D5D6" w:rsidR="33CAF4C0">
        <w:rPr>
          <w:rFonts w:ascii="Arial Nova" w:hAnsi="Arial Nova" w:eastAsia="Arial Nova" w:cs="Arial Nova"/>
          <w:i w:val="1"/>
          <w:iCs w:val="1"/>
          <w:color w:val="222222"/>
          <w:sz w:val="24"/>
          <w:szCs w:val="24"/>
        </w:rPr>
        <w:t>et al</w:t>
      </w:r>
      <w:r w:rsidRPr="30E5D5D6" w:rsidR="33CAF4C0">
        <w:rPr>
          <w:rFonts w:ascii="Arial Nova" w:hAnsi="Arial Nova" w:eastAsia="Arial Nova" w:cs="Arial Nova"/>
          <w:color w:val="222222"/>
          <w:sz w:val="24"/>
          <w:szCs w:val="24"/>
        </w:rPr>
        <w:t>., 2022)</w:t>
      </w:r>
      <w:r w:rsidRPr="30E5D5D6" w:rsidR="08472F50">
        <w:rPr>
          <w:rFonts w:ascii="Arial Nova" w:hAnsi="Arial Nova" w:eastAsia="Arial Nova" w:cs="Arial Nova"/>
          <w:color w:val="222222"/>
          <w:sz w:val="24"/>
          <w:szCs w:val="24"/>
        </w:rPr>
        <w:t>.</w:t>
      </w:r>
      <w:r w:rsidRPr="30E5D5D6" w:rsidR="0535BECD">
        <w:rPr>
          <w:rFonts w:ascii="Arial Nova" w:hAnsi="Arial Nova" w:eastAsia="Arial Nova" w:cs="Arial Nova"/>
          <w:color w:val="222222"/>
          <w:sz w:val="24"/>
          <w:szCs w:val="24"/>
        </w:rPr>
        <w:t xml:space="preserve"> </w:t>
      </w:r>
      <w:r w:rsidRPr="30E5D5D6" w:rsidR="6B7E81B3">
        <w:rPr>
          <w:rFonts w:ascii="Arial Nova" w:hAnsi="Arial Nova" w:eastAsia="Arial Nova" w:cs="Arial Nova"/>
          <w:color w:val="222222"/>
          <w:sz w:val="24"/>
          <w:szCs w:val="24"/>
        </w:rPr>
        <w:t xml:space="preserve">Trieste </w:t>
      </w:r>
      <w:r w:rsidRPr="30E5D5D6" w:rsidR="6B7E81B3">
        <w:rPr>
          <w:rFonts w:ascii="Arial Nova" w:hAnsi="Arial Nova" w:eastAsia="Arial Nova" w:cs="Arial Nova"/>
          <w:i w:val="1"/>
          <w:iCs w:val="1"/>
          <w:color w:val="222222"/>
          <w:sz w:val="24"/>
          <w:szCs w:val="24"/>
        </w:rPr>
        <w:t>et al</w:t>
      </w:r>
      <w:r w:rsidRPr="30E5D5D6" w:rsidR="6B7E81B3">
        <w:rPr>
          <w:rFonts w:ascii="Arial Nova" w:hAnsi="Arial Nova" w:eastAsia="Arial Nova" w:cs="Arial Nova"/>
          <w:color w:val="222222"/>
          <w:sz w:val="24"/>
          <w:szCs w:val="24"/>
        </w:rPr>
        <w:t>., (2021, pp. 124-141) note that n</w:t>
      </w:r>
      <w:r w:rsidRPr="30E5D5D6" w:rsidR="6B7E81B3">
        <w:rPr>
          <w:rFonts w:ascii="Arial Nova" w:hAnsi="Arial Nova" w:eastAsia="Arial Nova" w:cs="Arial Nova"/>
          <w:color w:val="252525"/>
          <w:sz w:val="24"/>
          <w:szCs w:val="24"/>
        </w:rPr>
        <w:t>utrition education leads to higher food literacy scores, with women paying more attention to nutritional properties</w:t>
      </w:r>
      <w:r w:rsidRPr="30E5D5D6" w:rsidR="6B7E81B3">
        <w:rPr>
          <w:rFonts w:ascii="Arial Nova" w:hAnsi="Arial Nova" w:eastAsia="Arial Nova" w:cs="Arial Nova"/>
          <w:color w:val="252525"/>
          <w:sz w:val="24"/>
          <w:szCs w:val="24"/>
        </w:rPr>
        <w:t>.</w:t>
      </w:r>
      <w:r w:rsidRPr="30E5D5D6" w:rsidR="3E7933B5">
        <w:rPr>
          <w:rFonts w:ascii="Arial Nova" w:hAnsi="Arial Nova" w:eastAsia="Arial Nova" w:cs="Arial Nova"/>
          <w:color w:val="252525"/>
          <w:sz w:val="24"/>
          <w:szCs w:val="24"/>
        </w:rPr>
        <w:t xml:space="preserve">  </w:t>
      </w:r>
      <w:r w:rsidRPr="30E5D5D6" w:rsidR="3E7933B5">
        <w:rPr>
          <w:rFonts w:ascii="Arial Nova" w:hAnsi="Arial Nova" w:eastAsia="Arial Nova" w:cs="Arial Nova"/>
          <w:color w:val="252525"/>
          <w:sz w:val="24"/>
          <w:szCs w:val="24"/>
        </w:rPr>
        <w:t xml:space="preserve">Li </w:t>
      </w:r>
      <w:r w:rsidRPr="30E5D5D6" w:rsidR="3E7933B5">
        <w:rPr>
          <w:rFonts w:ascii="Arial Nova" w:hAnsi="Arial Nova" w:eastAsia="Arial Nova" w:cs="Arial Nova"/>
          <w:i w:val="1"/>
          <w:iCs w:val="1"/>
          <w:color w:val="252525"/>
          <w:sz w:val="24"/>
          <w:szCs w:val="24"/>
        </w:rPr>
        <w:t>et al</w:t>
      </w:r>
      <w:r w:rsidRPr="30E5D5D6" w:rsidR="3E7933B5">
        <w:rPr>
          <w:rFonts w:ascii="Arial Nova" w:hAnsi="Arial Nova" w:eastAsia="Arial Nova" w:cs="Arial Nova"/>
          <w:color w:val="252525"/>
          <w:sz w:val="24"/>
          <w:szCs w:val="24"/>
        </w:rPr>
        <w:t>., (2022) state the nutritional value that products can provide, labelling, certification, taste, quality, and price, are key characteristics that consumers consider, as well as the environmental benefits that they can provide.</w:t>
      </w:r>
    </w:p>
    <w:p w:rsidR="54F047F6" w:rsidP="54F047F6" w:rsidRDefault="54F047F6" w14:paraId="7069FF89" w14:textId="15AEBCA2">
      <w:pPr>
        <w:spacing w:line="360" w:lineRule="auto"/>
        <w:jc w:val="both"/>
        <w:rPr>
          <w:rFonts w:ascii="Arial Nova" w:hAnsi="Arial Nova" w:eastAsia="Arial Nova" w:cs="Arial Nova"/>
          <w:color w:val="252525"/>
          <w:sz w:val="24"/>
          <w:szCs w:val="24"/>
        </w:rPr>
      </w:pPr>
    </w:p>
    <w:p w:rsidR="721E23B9" w:rsidP="5FBF2178" w:rsidRDefault="721E23B9" w14:paraId="048B4637" w14:textId="3BC485E6">
      <w:pPr>
        <w:pStyle w:val="Heading3"/>
        <w:rPr>
          <w:rFonts w:ascii="Arial Nova" w:hAnsi="Arial Nova" w:eastAsia="Arial Nova" w:cs="Arial Nova"/>
          <w:b w:val="1"/>
          <w:bCs w:val="1"/>
        </w:rPr>
      </w:pPr>
      <w:bookmarkStart w:name="_Toc343082967" w:id="115"/>
      <w:bookmarkStart w:name="_Toc272679321" w:id="299856843"/>
      <w:bookmarkStart w:name="_Toc1683991418" w:id="1274823521"/>
      <w:bookmarkStart w:name="_Toc513549087" w:id="443825571"/>
      <w:bookmarkStart w:name="_Toc195029053" w:id="432442546"/>
      <w:r w:rsidRPr="30E5D5D6" w:rsidR="50759305">
        <w:rPr>
          <w:rFonts w:ascii="Arial Nova" w:hAnsi="Arial Nova" w:eastAsia="Arial Nova" w:cs="Arial Nova"/>
          <w:b w:val="1"/>
          <w:bCs w:val="1"/>
        </w:rPr>
        <w:t>3.</w:t>
      </w:r>
      <w:r w:rsidRPr="30E5D5D6" w:rsidR="1A3080DD">
        <w:rPr>
          <w:rFonts w:ascii="Arial Nova" w:hAnsi="Arial Nova" w:eastAsia="Arial Nova" w:cs="Arial Nova"/>
          <w:b w:val="1"/>
          <w:bCs w:val="1"/>
        </w:rPr>
        <w:t>2.3</w:t>
      </w:r>
      <w:r w:rsidRPr="30E5D5D6" w:rsidR="50759305">
        <w:rPr>
          <w:rFonts w:ascii="Arial Nova" w:hAnsi="Arial Nova" w:eastAsia="Arial Nova" w:cs="Arial Nova"/>
          <w:b w:val="1"/>
          <w:bCs w:val="1"/>
        </w:rPr>
        <w:t xml:space="preserve"> </w:t>
      </w:r>
      <w:r w:rsidRPr="30E5D5D6" w:rsidR="2CA0E8CB">
        <w:rPr>
          <w:rFonts w:ascii="Arial Nova" w:hAnsi="Arial Nova" w:eastAsia="Arial Nova" w:cs="Arial Nova"/>
          <w:b w:val="1"/>
          <w:bCs w:val="1"/>
          <w:u w:val="single"/>
        </w:rPr>
        <w:t xml:space="preserve">Shorten </w:t>
      </w:r>
      <w:r w:rsidRPr="30E5D5D6" w:rsidR="78FC9863">
        <w:rPr>
          <w:rFonts w:ascii="Arial Nova" w:hAnsi="Arial Nova" w:eastAsia="Arial Nova" w:cs="Arial Nova"/>
          <w:b w:val="1"/>
          <w:bCs w:val="1"/>
          <w:u w:val="single"/>
        </w:rPr>
        <w:t>S</w:t>
      </w:r>
      <w:r w:rsidRPr="30E5D5D6" w:rsidR="2CA0E8CB">
        <w:rPr>
          <w:rFonts w:ascii="Arial Nova" w:hAnsi="Arial Nova" w:eastAsia="Arial Nova" w:cs="Arial Nova"/>
          <w:b w:val="1"/>
          <w:bCs w:val="1"/>
          <w:u w:val="single"/>
        </w:rPr>
        <w:t xml:space="preserve">upply </w:t>
      </w:r>
      <w:r w:rsidRPr="30E5D5D6" w:rsidR="733F89D1">
        <w:rPr>
          <w:rFonts w:ascii="Arial Nova" w:hAnsi="Arial Nova" w:eastAsia="Arial Nova" w:cs="Arial Nova"/>
          <w:b w:val="1"/>
          <w:bCs w:val="1"/>
          <w:u w:val="single"/>
        </w:rPr>
        <w:t>C</w:t>
      </w:r>
      <w:r w:rsidRPr="30E5D5D6" w:rsidR="2CA0E8CB">
        <w:rPr>
          <w:rFonts w:ascii="Arial Nova" w:hAnsi="Arial Nova" w:eastAsia="Arial Nova" w:cs="Arial Nova"/>
          <w:b w:val="1"/>
          <w:bCs w:val="1"/>
          <w:u w:val="single"/>
        </w:rPr>
        <w:t>hain</w:t>
      </w:r>
      <w:bookmarkEnd w:id="115"/>
      <w:bookmarkEnd w:id="299856843"/>
      <w:bookmarkEnd w:id="1274823521"/>
      <w:bookmarkEnd w:id="443825571"/>
      <w:bookmarkEnd w:id="432442546"/>
    </w:p>
    <w:p w:rsidR="5FBF2178" w:rsidP="5FBF2178" w:rsidRDefault="5FBF2178" w14:paraId="0556D372" w14:textId="18AEF489">
      <w:pPr>
        <w:pStyle w:val="Normal"/>
      </w:pPr>
    </w:p>
    <w:p w:rsidR="748C9CCE" w:rsidP="54F047F6" w:rsidRDefault="748C9CCE" w14:paraId="571792BB" w14:textId="7AE52003">
      <w:pPr>
        <w:spacing w:line="360" w:lineRule="auto"/>
        <w:jc w:val="both"/>
        <w:rPr>
          <w:rFonts w:ascii="Arial Nova" w:hAnsi="Arial Nova" w:eastAsia="Arial Nova" w:cs="Arial Nova"/>
          <w:sz w:val="24"/>
          <w:szCs w:val="24"/>
        </w:rPr>
      </w:pPr>
      <w:r w:rsidRPr="30E5D5D6" w:rsidR="512FB57C">
        <w:rPr>
          <w:rFonts w:ascii="Arial Nova" w:hAnsi="Arial Nova" w:eastAsia="Arial Nova" w:cs="Arial Nova"/>
          <w:sz w:val="24"/>
          <w:szCs w:val="24"/>
        </w:rPr>
        <w:t xml:space="preserve">Shortening food supply chains (SFSC) has been proposed as a means of increasing food system sustainability and resilience. SFSC are those that reduce the distance between agriculture and </w:t>
      </w:r>
      <w:r w:rsidRPr="30E5D5D6" w:rsidR="3E804A1F">
        <w:rPr>
          <w:rFonts w:ascii="Arial Nova" w:hAnsi="Arial Nova" w:eastAsia="Arial Nova" w:cs="Arial Nova"/>
          <w:sz w:val="24"/>
          <w:szCs w:val="24"/>
        </w:rPr>
        <w:t xml:space="preserve">the </w:t>
      </w:r>
      <w:r w:rsidRPr="30E5D5D6" w:rsidR="512FB57C">
        <w:rPr>
          <w:rFonts w:ascii="Arial Nova" w:hAnsi="Arial Nova" w:eastAsia="Arial Nova" w:cs="Arial Nova"/>
          <w:sz w:val="24"/>
          <w:szCs w:val="24"/>
        </w:rPr>
        <w:t>final consumption, directly reconnecting farmers to consumers</w:t>
      </w:r>
      <w:r w:rsidRPr="30E5D5D6" w:rsidR="7EA745C4">
        <w:rPr>
          <w:rFonts w:ascii="Arial Nova" w:hAnsi="Arial Nova" w:eastAsia="Arial Nova" w:cs="Arial Nova"/>
          <w:sz w:val="24"/>
          <w:szCs w:val="24"/>
        </w:rPr>
        <w:t xml:space="preserve"> (Little</w:t>
      </w:r>
      <w:r w:rsidRPr="30E5D5D6" w:rsidR="78717E38">
        <w:rPr>
          <w:rFonts w:ascii="Arial Nova" w:hAnsi="Arial Nova" w:eastAsia="Arial Nova" w:cs="Arial Nova"/>
          <w:sz w:val="24"/>
          <w:szCs w:val="24"/>
        </w:rPr>
        <w:t xml:space="preserve"> &amp;</w:t>
      </w:r>
      <w:r w:rsidRPr="30E5D5D6" w:rsidR="7EA745C4">
        <w:rPr>
          <w:rFonts w:ascii="Arial Nova" w:hAnsi="Arial Nova" w:eastAsia="Arial Nova" w:cs="Arial Nova"/>
          <w:sz w:val="24"/>
          <w:szCs w:val="24"/>
        </w:rPr>
        <w:t xml:space="preserve"> Sylvester, 2022, pp. 1-8).</w:t>
      </w:r>
    </w:p>
    <w:p w:rsidR="30E5D5D6" w:rsidP="30E5D5D6" w:rsidRDefault="30E5D5D6" w14:paraId="226655AF" w14:textId="36166901">
      <w:pPr>
        <w:pStyle w:val="Normal"/>
        <w:spacing w:line="360" w:lineRule="auto"/>
        <w:jc w:val="both"/>
        <w:rPr>
          <w:rFonts w:ascii="Arial Nova" w:hAnsi="Arial Nova" w:eastAsia="Arial Nova" w:cs="Arial Nova"/>
          <w:sz w:val="24"/>
          <w:szCs w:val="24"/>
        </w:rPr>
      </w:pPr>
    </w:p>
    <w:p w:rsidR="30E5D5D6" w:rsidP="30E5D5D6" w:rsidRDefault="30E5D5D6" w14:paraId="1FD01EC0" w14:textId="7B414FDB">
      <w:pPr>
        <w:pStyle w:val="Normal"/>
        <w:spacing w:line="360" w:lineRule="auto"/>
        <w:jc w:val="both"/>
        <w:rPr>
          <w:rFonts w:ascii="Arial Nova" w:hAnsi="Arial Nova" w:eastAsia="Arial Nova" w:cs="Arial Nova"/>
          <w:sz w:val="24"/>
          <w:szCs w:val="24"/>
        </w:rPr>
      </w:pPr>
    </w:p>
    <w:p w:rsidR="12D2DBA2" w:rsidP="5FBF2178" w:rsidRDefault="12D2DBA2" w14:paraId="2FDFF460" w14:textId="6B8AC7BF">
      <w:pPr>
        <w:pStyle w:val="Heading3"/>
        <w:rPr>
          <w:rFonts w:ascii="Arial Nova" w:hAnsi="Arial Nova" w:eastAsia="Arial Nova" w:cs="Arial Nova"/>
          <w:b w:val="1"/>
          <w:bCs w:val="1"/>
        </w:rPr>
      </w:pPr>
      <w:bookmarkStart w:name="_Toc1133478113" w:id="116"/>
      <w:bookmarkStart w:name="_Toc1192878221" w:id="1512955162"/>
      <w:bookmarkStart w:name="_Toc1384606970" w:id="1219671460"/>
      <w:bookmarkStart w:name="_Toc1928171756" w:id="1960982841"/>
      <w:bookmarkStart w:name="_Toc1884697540" w:id="1875884044"/>
      <w:r w:rsidRPr="30E5D5D6" w:rsidR="321A6839">
        <w:rPr>
          <w:rFonts w:ascii="Arial Nova" w:hAnsi="Arial Nova" w:eastAsia="Arial Nova" w:cs="Arial Nova"/>
          <w:b w:val="1"/>
          <w:bCs w:val="1"/>
        </w:rPr>
        <w:t>3.</w:t>
      </w:r>
      <w:r w:rsidRPr="30E5D5D6" w:rsidR="76315D40">
        <w:rPr>
          <w:rFonts w:ascii="Arial Nova" w:hAnsi="Arial Nova" w:eastAsia="Arial Nova" w:cs="Arial Nova"/>
          <w:b w:val="1"/>
          <w:bCs w:val="1"/>
        </w:rPr>
        <w:t>2.4</w:t>
      </w:r>
      <w:r w:rsidRPr="30E5D5D6" w:rsidR="321A6839">
        <w:rPr>
          <w:rFonts w:ascii="Arial Nova" w:hAnsi="Arial Nova" w:eastAsia="Arial Nova" w:cs="Arial Nova"/>
          <w:b w:val="1"/>
          <w:bCs w:val="1"/>
        </w:rPr>
        <w:t xml:space="preserve"> </w:t>
      </w:r>
      <w:r w:rsidRPr="30E5D5D6" w:rsidR="5C68A417">
        <w:rPr>
          <w:rFonts w:ascii="Arial Nova" w:hAnsi="Arial Nova" w:eastAsia="Arial Nova" w:cs="Arial Nova"/>
          <w:b w:val="1"/>
          <w:bCs w:val="1"/>
          <w:u w:val="single"/>
        </w:rPr>
        <w:t xml:space="preserve">Food </w:t>
      </w:r>
      <w:r w:rsidRPr="30E5D5D6" w:rsidR="3CCB22BB">
        <w:rPr>
          <w:rFonts w:ascii="Arial Nova" w:hAnsi="Arial Nova" w:eastAsia="Arial Nova" w:cs="Arial Nova"/>
          <w:b w:val="1"/>
          <w:bCs w:val="1"/>
          <w:u w:val="single"/>
        </w:rPr>
        <w:t>S</w:t>
      </w:r>
      <w:r w:rsidRPr="30E5D5D6" w:rsidR="5C68A417">
        <w:rPr>
          <w:rFonts w:ascii="Arial Nova" w:hAnsi="Arial Nova" w:eastAsia="Arial Nova" w:cs="Arial Nova"/>
          <w:b w:val="1"/>
          <w:bCs w:val="1"/>
          <w:u w:val="single"/>
        </w:rPr>
        <w:t xml:space="preserve">ecurity and </w:t>
      </w:r>
      <w:r w:rsidRPr="30E5D5D6" w:rsidR="5698C2CD">
        <w:rPr>
          <w:rFonts w:ascii="Arial Nova" w:hAnsi="Arial Nova" w:eastAsia="Arial Nova" w:cs="Arial Nova"/>
          <w:b w:val="1"/>
          <w:bCs w:val="1"/>
          <w:u w:val="single"/>
        </w:rPr>
        <w:t>W</w:t>
      </w:r>
      <w:r w:rsidRPr="30E5D5D6" w:rsidR="5C68A417">
        <w:rPr>
          <w:rFonts w:ascii="Arial Nova" w:hAnsi="Arial Nova" w:eastAsia="Arial Nova" w:cs="Arial Nova"/>
          <w:b w:val="1"/>
          <w:bCs w:val="1"/>
          <w:u w:val="single"/>
        </w:rPr>
        <w:t>aste</w:t>
      </w:r>
      <w:bookmarkEnd w:id="116"/>
      <w:bookmarkEnd w:id="1512955162"/>
      <w:bookmarkEnd w:id="1219671460"/>
      <w:bookmarkEnd w:id="1960982841"/>
      <w:bookmarkEnd w:id="1875884044"/>
    </w:p>
    <w:p w:rsidR="5FBF2178" w:rsidP="5FBF2178" w:rsidRDefault="5FBF2178" w14:paraId="3C4DCA1F" w14:textId="74E82847">
      <w:pPr>
        <w:pStyle w:val="Normal"/>
      </w:pPr>
    </w:p>
    <w:p w:rsidR="00234A98" w:rsidP="54F047F6" w:rsidRDefault="00234A98" w14:paraId="749ADA32" w14:textId="6A76DB1E">
      <w:pPr>
        <w:spacing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Recent news articles highlight the struggle within the UK's food supply chains, attributed to labour shortages, increases in animal feed costs, inflation, disruptions in the supply chain, climate change, exit from the European union, and the Ukrainian war</w:t>
      </w:r>
      <w:r w:rsidRPr="54F047F6" w:rsidR="68609558">
        <w:rPr>
          <w:rFonts w:ascii="Arial Nova" w:hAnsi="Arial Nova" w:eastAsia="Arial Nova" w:cs="Arial Nova"/>
          <w:color w:val="000000" w:themeColor="text1"/>
          <w:sz w:val="24"/>
          <w:szCs w:val="24"/>
        </w:rPr>
        <w:t>;</w:t>
      </w:r>
      <w:r w:rsidRPr="54F047F6">
        <w:rPr>
          <w:rFonts w:ascii="Arial Nova" w:hAnsi="Arial Nova" w:eastAsia="Arial Nova" w:cs="Arial Nova"/>
          <w:color w:val="000000" w:themeColor="text1"/>
          <w:sz w:val="24"/>
          <w:szCs w:val="24"/>
        </w:rPr>
        <w:t xml:space="preserve"> resulting in low stocks of salad vegetables, fruits, vegetables, meats, and eggs (Butler, 2023; Partridge &amp; Butler, 2023; Rayner, 2023; Robinson, 2023). </w:t>
      </w:r>
      <w:r w:rsidRPr="54F047F6" w:rsidR="341E8473">
        <w:rPr>
          <w:rFonts w:ascii="Arial Nova" w:hAnsi="Arial Nova" w:eastAsia="Arial Nova" w:cs="Arial Nova"/>
          <w:color w:val="000000" w:themeColor="text1"/>
          <w:sz w:val="24"/>
          <w:szCs w:val="24"/>
        </w:rPr>
        <w:t xml:space="preserve">Guirado </w:t>
      </w:r>
      <w:r w:rsidRPr="54F047F6" w:rsidR="341E8473">
        <w:rPr>
          <w:rFonts w:ascii="Arial Nova" w:hAnsi="Arial Nova" w:eastAsia="Arial Nova" w:cs="Arial Nova"/>
          <w:i/>
          <w:iCs/>
          <w:color w:val="000000" w:themeColor="text1"/>
          <w:sz w:val="24"/>
          <w:szCs w:val="24"/>
        </w:rPr>
        <w:t>et al</w:t>
      </w:r>
      <w:r w:rsidRPr="54F047F6" w:rsidR="341E8473">
        <w:rPr>
          <w:rFonts w:ascii="Arial Nova" w:hAnsi="Arial Nova" w:eastAsia="Arial Nova" w:cs="Arial Nova"/>
          <w:color w:val="000000" w:themeColor="text1"/>
          <w:sz w:val="24"/>
          <w:szCs w:val="24"/>
        </w:rPr>
        <w:t xml:space="preserve">., (2017, pp. 180-197) notes how CSA can assist </w:t>
      </w:r>
      <w:r w:rsidRPr="54F047F6" w:rsidR="2859BBEF">
        <w:rPr>
          <w:rFonts w:ascii="Arial Nova" w:hAnsi="Arial Nova" w:eastAsia="Arial Nova" w:cs="Arial Nova"/>
          <w:color w:val="000000" w:themeColor="text1"/>
          <w:sz w:val="24"/>
          <w:szCs w:val="24"/>
        </w:rPr>
        <w:t>reducing the impacts found during economic crisis.</w:t>
      </w:r>
      <w:r w:rsidRPr="54F047F6" w:rsidR="3FEA7D55">
        <w:rPr>
          <w:rFonts w:ascii="Arial Nova" w:hAnsi="Arial Nova" w:eastAsia="Arial Nova" w:cs="Arial Nova"/>
          <w:color w:val="000000" w:themeColor="text1"/>
          <w:sz w:val="24"/>
          <w:szCs w:val="24"/>
        </w:rPr>
        <w:t xml:space="preserve"> </w:t>
      </w:r>
      <w:r w:rsidRPr="54F047F6">
        <w:rPr>
          <w:rFonts w:ascii="Arial Nova" w:hAnsi="Arial Nova" w:eastAsia="Arial Nova" w:cs="Arial Nova"/>
          <w:color w:val="000000" w:themeColor="text1"/>
          <w:sz w:val="24"/>
          <w:szCs w:val="24"/>
        </w:rPr>
        <w:t xml:space="preserve">CSA farmers, growers, and producers reduce food waste, shorten supply chains, and maintain ecosystems and biodiversity by using organic and agroecological methods (Clark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2022; Fomina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xml:space="preserve">., 2022, pp. 294-305; Li </w:t>
      </w:r>
      <w:r w:rsidRPr="54F047F6">
        <w:rPr>
          <w:rFonts w:ascii="Arial Nova" w:hAnsi="Arial Nova" w:eastAsia="Arial Nova" w:cs="Arial Nova"/>
          <w:i/>
          <w:iCs/>
          <w:color w:val="000000" w:themeColor="text1"/>
          <w:sz w:val="24"/>
          <w:szCs w:val="24"/>
        </w:rPr>
        <w:t>et al</w:t>
      </w:r>
      <w:r w:rsidRPr="54F047F6">
        <w:rPr>
          <w:rFonts w:ascii="Arial Nova" w:hAnsi="Arial Nova" w:eastAsia="Arial Nova" w:cs="Arial Nova"/>
          <w:color w:val="000000" w:themeColor="text1"/>
          <w:sz w:val="24"/>
          <w:szCs w:val="24"/>
        </w:rPr>
        <w:t>., 2022, pp. 445-453).</w:t>
      </w:r>
    </w:p>
    <w:p w:rsidR="54F047F6" w:rsidP="54F047F6" w:rsidRDefault="54F047F6" w14:paraId="725D3D17" w14:textId="09993B45">
      <w:pPr>
        <w:spacing w:line="360" w:lineRule="auto"/>
        <w:jc w:val="both"/>
        <w:rPr>
          <w:rFonts w:ascii="Arial Nova" w:hAnsi="Arial Nova" w:eastAsia="Arial Nova" w:cs="Arial Nova"/>
          <w:color w:val="000000" w:themeColor="text1"/>
          <w:sz w:val="24"/>
          <w:szCs w:val="24"/>
        </w:rPr>
      </w:pPr>
    </w:p>
    <w:p w:rsidR="07782638" w:rsidP="5FBF2178" w:rsidRDefault="07782638" w14:paraId="51AD9D93" w14:textId="2A5AB7DB">
      <w:pPr>
        <w:pStyle w:val="Heading3"/>
        <w:rPr>
          <w:rFonts w:ascii="Arial Nova" w:hAnsi="Arial Nova" w:eastAsia="Arial Nova" w:cs="Arial Nova"/>
          <w:b w:val="1"/>
          <w:bCs w:val="1"/>
        </w:rPr>
      </w:pPr>
      <w:bookmarkStart w:name="_Toc1714431900" w:id="117"/>
      <w:bookmarkStart w:name="_Toc1436490129" w:id="1993187059"/>
      <w:bookmarkStart w:name="_Toc322720530" w:id="2134928457"/>
      <w:bookmarkStart w:name="_Toc842371689" w:id="1120612104"/>
      <w:bookmarkStart w:name="_Toc96844085" w:id="698090119"/>
      <w:r w:rsidRPr="30E5D5D6" w:rsidR="5B599BC8">
        <w:rPr>
          <w:rFonts w:ascii="Arial Nova" w:hAnsi="Arial Nova" w:eastAsia="Arial Nova" w:cs="Arial Nova"/>
          <w:b w:val="1"/>
          <w:bCs w:val="1"/>
        </w:rPr>
        <w:t xml:space="preserve">3.2.5 </w:t>
      </w:r>
      <w:r w:rsidRPr="30E5D5D6" w:rsidR="0E680FD5">
        <w:rPr>
          <w:rFonts w:ascii="Arial Nova" w:hAnsi="Arial Nova" w:eastAsia="Arial Nova" w:cs="Arial Nova"/>
          <w:b w:val="1"/>
          <w:bCs w:val="1"/>
          <w:u w:val="single"/>
        </w:rPr>
        <w:t xml:space="preserve">CSA </w:t>
      </w:r>
      <w:r w:rsidRPr="30E5D5D6" w:rsidR="7742A561">
        <w:rPr>
          <w:rFonts w:ascii="Arial Nova" w:hAnsi="Arial Nova" w:eastAsia="Arial Nova" w:cs="Arial Nova"/>
          <w:b w:val="1"/>
          <w:bCs w:val="1"/>
          <w:u w:val="single"/>
        </w:rPr>
        <w:t>C</w:t>
      </w:r>
      <w:r w:rsidRPr="30E5D5D6" w:rsidR="0E680FD5">
        <w:rPr>
          <w:rFonts w:ascii="Arial Nova" w:hAnsi="Arial Nova" w:eastAsia="Arial Nova" w:cs="Arial Nova"/>
          <w:b w:val="1"/>
          <w:bCs w:val="1"/>
          <w:u w:val="single"/>
        </w:rPr>
        <w:t>os</w:t>
      </w:r>
      <w:r w:rsidRPr="30E5D5D6" w:rsidR="0E680FD5">
        <w:rPr>
          <w:rFonts w:ascii="Arial Nova" w:hAnsi="Arial Nova" w:eastAsia="Arial Nova" w:cs="Arial Nova"/>
          <w:b w:val="1"/>
          <w:bCs w:val="1"/>
          <w:u w:val="single"/>
        </w:rPr>
        <w:t>t-offset</w:t>
      </w:r>
      <w:bookmarkEnd w:id="117"/>
      <w:bookmarkEnd w:id="1993187059"/>
      <w:bookmarkEnd w:id="2134928457"/>
      <w:bookmarkEnd w:id="1120612104"/>
      <w:bookmarkEnd w:id="698090119"/>
    </w:p>
    <w:p w:rsidR="07782638" w:rsidP="54F047F6" w:rsidRDefault="07782638" w14:paraId="5DA5BCB2" w14:textId="3A911FF5">
      <w:pPr>
        <w:pStyle w:val="Heading3"/>
        <w:rPr>
          <w:rFonts w:ascii="Arial Nova" w:hAnsi="Arial Nova" w:eastAsia="Arial Nova" w:cs="Arial Nova"/>
        </w:rPr>
      </w:pPr>
      <w:r w:rsidRPr="5FBF2178" w:rsidR="2E63C671">
        <w:rPr>
          <w:rFonts w:ascii="Arial Nova" w:hAnsi="Arial Nova" w:eastAsia="Arial Nova" w:cs="Arial Nova"/>
        </w:rPr>
        <w:t xml:space="preserve">  </w:t>
      </w:r>
    </w:p>
    <w:p w:rsidR="07782638" w:rsidP="54F047F6" w:rsidRDefault="07782638" w14:paraId="6737A59F" w14:textId="6F784975">
      <w:pPr>
        <w:spacing w:line="360" w:lineRule="auto"/>
        <w:jc w:val="both"/>
        <w:rPr>
          <w:rFonts w:ascii="Arial Nova" w:hAnsi="Arial Nova" w:eastAsia="Arial Nova" w:cs="Arial Nova"/>
          <w:color w:val="000000" w:themeColor="text1"/>
          <w:sz w:val="24"/>
          <w:szCs w:val="24"/>
        </w:rPr>
      </w:pPr>
      <w:r w:rsidRPr="30E5D5D6" w:rsidR="6CEDD96D">
        <w:rPr>
          <w:rFonts w:ascii="Arial Nova" w:hAnsi="Arial Nova" w:eastAsia="Arial Nova" w:cs="Arial Nova"/>
          <w:color w:val="000000" w:themeColor="text1" w:themeTint="FF" w:themeShade="FF"/>
          <w:sz w:val="24"/>
          <w:szCs w:val="24"/>
        </w:rPr>
        <w:t>Cost offset CSA (</w:t>
      </w:r>
      <w:r w:rsidRPr="30E5D5D6" w:rsidR="1E50B82B">
        <w:rPr>
          <w:rFonts w:ascii="Arial Nova" w:hAnsi="Arial Nova" w:eastAsia="Arial Nova" w:cs="Arial Nova"/>
          <w:color w:val="000000" w:themeColor="text1" w:themeTint="FF" w:themeShade="FF"/>
          <w:sz w:val="24"/>
          <w:szCs w:val="24"/>
        </w:rPr>
        <w:t>CO-CSA's</w:t>
      </w:r>
      <w:r w:rsidRPr="30E5D5D6" w:rsidR="3405E140">
        <w:rPr>
          <w:rFonts w:ascii="Arial Nova" w:hAnsi="Arial Nova" w:eastAsia="Arial Nova" w:cs="Arial Nova"/>
          <w:color w:val="000000" w:themeColor="text1" w:themeTint="FF" w:themeShade="FF"/>
          <w:sz w:val="24"/>
          <w:szCs w:val="24"/>
        </w:rPr>
        <w:t>)</w:t>
      </w:r>
      <w:r w:rsidRPr="30E5D5D6" w:rsidR="1E50B82B">
        <w:rPr>
          <w:rFonts w:ascii="Arial Nova" w:hAnsi="Arial Nova" w:eastAsia="Arial Nova" w:cs="Arial Nova"/>
          <w:color w:val="000000" w:themeColor="text1" w:themeTint="FF" w:themeShade="FF"/>
          <w:sz w:val="24"/>
          <w:szCs w:val="24"/>
        </w:rPr>
        <w:t xml:space="preserve"> can help low-income households eat more fresh produce and grow their businesses (</w:t>
      </w:r>
      <w:r w:rsidRPr="30E5D5D6" w:rsidR="1E50B82B">
        <w:rPr>
          <w:rFonts w:ascii="Arial Nova" w:hAnsi="Arial Nova" w:eastAsia="Arial Nova" w:cs="Arial Nova"/>
          <w:color w:val="000000" w:themeColor="text1" w:themeTint="FF" w:themeShade="FF"/>
          <w:sz w:val="24"/>
          <w:szCs w:val="24"/>
        </w:rPr>
        <w:t>Basu</w:t>
      </w:r>
      <w:r w:rsidRPr="30E5D5D6" w:rsidR="1E50B82B">
        <w:rPr>
          <w:rFonts w:ascii="Arial Nova" w:hAnsi="Arial Nova" w:eastAsia="Arial Nova" w:cs="Arial Nova"/>
          <w:color w:val="000000" w:themeColor="text1" w:themeTint="FF" w:themeShade="FF"/>
          <w:sz w:val="24"/>
          <w:szCs w:val="24"/>
        </w:rPr>
        <w:t xml:space="preserve"> </w:t>
      </w:r>
      <w:r w:rsidRPr="30E5D5D6" w:rsidR="1E50B82B">
        <w:rPr>
          <w:rFonts w:ascii="Arial Nova" w:hAnsi="Arial Nova" w:eastAsia="Arial Nova" w:cs="Arial Nova"/>
          <w:i w:val="1"/>
          <w:iCs w:val="1"/>
          <w:color w:val="000000" w:themeColor="text1" w:themeTint="FF" w:themeShade="FF"/>
          <w:sz w:val="24"/>
          <w:szCs w:val="24"/>
        </w:rPr>
        <w:t>et al</w:t>
      </w:r>
      <w:r w:rsidRPr="30E5D5D6" w:rsidR="1E50B82B">
        <w:rPr>
          <w:rFonts w:ascii="Arial Nova" w:hAnsi="Arial Nova" w:eastAsia="Arial Nova" w:cs="Arial Nova"/>
          <w:color w:val="000000" w:themeColor="text1" w:themeTint="FF" w:themeShade="FF"/>
          <w:sz w:val="24"/>
          <w:szCs w:val="24"/>
        </w:rPr>
        <w:t xml:space="preserve">., 2020, pp. 119- 126; </w:t>
      </w:r>
      <w:r w:rsidRPr="30E5D5D6" w:rsidR="1E50B82B">
        <w:rPr>
          <w:rFonts w:ascii="Arial Nova" w:hAnsi="Arial Nova" w:eastAsia="Arial Nova" w:cs="Arial Nova"/>
          <w:sz w:val="24"/>
          <w:szCs w:val="24"/>
        </w:rPr>
        <w:t xml:space="preserve">Seguin-Fowler </w:t>
      </w:r>
      <w:r w:rsidRPr="30E5D5D6" w:rsidR="1E50B82B">
        <w:rPr>
          <w:rFonts w:ascii="Arial Nova" w:hAnsi="Arial Nova" w:eastAsia="Arial Nova" w:cs="Arial Nova"/>
          <w:i w:val="1"/>
          <w:iCs w:val="1"/>
          <w:sz w:val="24"/>
          <w:szCs w:val="24"/>
        </w:rPr>
        <w:t>et al</w:t>
      </w:r>
      <w:r w:rsidRPr="30E5D5D6" w:rsidR="1E50B82B">
        <w:rPr>
          <w:rFonts w:ascii="Arial Nova" w:hAnsi="Arial Nova" w:eastAsia="Arial Nova" w:cs="Arial Nova"/>
          <w:sz w:val="24"/>
          <w:szCs w:val="24"/>
        </w:rPr>
        <w:t>., 2020</w:t>
      </w:r>
      <w:r w:rsidRPr="30E5D5D6" w:rsidR="1E50B82B">
        <w:rPr>
          <w:rFonts w:ascii="Arial Nova" w:hAnsi="Arial Nova" w:eastAsia="Arial Nova" w:cs="Arial Nova"/>
          <w:color w:val="000000" w:themeColor="text1" w:themeTint="FF" w:themeShade="FF"/>
          <w:sz w:val="24"/>
          <w:szCs w:val="24"/>
        </w:rPr>
        <w:t xml:space="preserve">). </w:t>
      </w:r>
      <w:r w:rsidRPr="30E5D5D6" w:rsidR="1E50B82B">
        <w:rPr>
          <w:rFonts w:ascii="Arial Nova" w:hAnsi="Arial Nova" w:eastAsia="Arial Nova" w:cs="Arial Nova"/>
          <w:color w:val="000000" w:themeColor="text1" w:themeTint="FF" w:themeShade="FF"/>
          <w:sz w:val="24"/>
          <w:szCs w:val="24"/>
        </w:rPr>
        <w:t>Jilcott</w:t>
      </w:r>
      <w:r w:rsidRPr="30E5D5D6" w:rsidR="1E50B82B">
        <w:rPr>
          <w:rFonts w:ascii="Arial Nova" w:hAnsi="Arial Nova" w:eastAsia="Arial Nova" w:cs="Arial Nova"/>
          <w:color w:val="000000" w:themeColor="text1" w:themeTint="FF" w:themeShade="FF"/>
          <w:sz w:val="24"/>
          <w:szCs w:val="24"/>
        </w:rPr>
        <w:t xml:space="preserve">-Pitts </w:t>
      </w:r>
      <w:r w:rsidRPr="30E5D5D6" w:rsidR="1E50B82B">
        <w:rPr>
          <w:rFonts w:ascii="Arial Nova" w:hAnsi="Arial Nova" w:eastAsia="Arial Nova" w:cs="Arial Nova"/>
          <w:i w:val="1"/>
          <w:iCs w:val="1"/>
          <w:color w:val="000000" w:themeColor="text1" w:themeTint="FF" w:themeShade="FF"/>
          <w:sz w:val="24"/>
          <w:szCs w:val="24"/>
        </w:rPr>
        <w:t>et al</w:t>
      </w:r>
      <w:r w:rsidRPr="30E5D5D6" w:rsidR="1E50B82B">
        <w:rPr>
          <w:rFonts w:ascii="Arial Nova" w:hAnsi="Arial Nova" w:eastAsia="Arial Nova" w:cs="Arial Nova"/>
          <w:color w:val="000000" w:themeColor="text1" w:themeTint="FF" w:themeShade="FF"/>
          <w:sz w:val="24"/>
          <w:szCs w:val="24"/>
        </w:rPr>
        <w:t xml:space="preserve">., (2022, pp. 206-216) research, found that low-income families in a CO-CSA programme struggled with payment timing, unfamiliar foods, and meal planning. However, White </w:t>
      </w:r>
      <w:r w:rsidRPr="30E5D5D6" w:rsidR="1E50B82B">
        <w:rPr>
          <w:rFonts w:ascii="Arial Nova" w:hAnsi="Arial Nova" w:eastAsia="Arial Nova" w:cs="Arial Nova"/>
          <w:i w:val="1"/>
          <w:iCs w:val="1"/>
          <w:color w:val="000000" w:themeColor="text1" w:themeTint="FF" w:themeShade="FF"/>
          <w:sz w:val="24"/>
          <w:szCs w:val="24"/>
        </w:rPr>
        <w:t>et al</w:t>
      </w:r>
      <w:r w:rsidRPr="30E5D5D6" w:rsidR="1E50B82B">
        <w:rPr>
          <w:rFonts w:ascii="Arial Nova" w:hAnsi="Arial Nova" w:eastAsia="Arial Nova" w:cs="Arial Nova"/>
          <w:color w:val="000000" w:themeColor="text1" w:themeTint="FF" w:themeShade="FF"/>
          <w:sz w:val="24"/>
          <w:szCs w:val="24"/>
        </w:rPr>
        <w:t>. (2018) note CO-CSA's may increase access to fruits and vegetables, but perceptions of positive diet change may be limited and suggest future research is required to examine CO-CSA's sustainability for low-income families and CSA farms.</w:t>
      </w:r>
    </w:p>
    <w:p w:rsidR="54F047F6" w:rsidRDefault="54F047F6" w14:paraId="78342F43" w14:textId="6314E6B4">
      <w:r>
        <w:br w:type="page"/>
      </w:r>
    </w:p>
    <w:p w:rsidR="00C942CD" w:rsidP="5FBF2178" w:rsidRDefault="26CE82F5" w14:paraId="179AFB34" w14:textId="1380FD03">
      <w:pPr>
        <w:pStyle w:val="Heading2"/>
        <w:rPr>
          <w:rFonts w:ascii="Arial Nova" w:hAnsi="Arial Nova" w:eastAsia="Arial Nova" w:cs="Arial Nova"/>
          <w:b w:val="1"/>
          <w:bCs w:val="1"/>
          <w:lang w:val="en-US"/>
        </w:rPr>
      </w:pPr>
      <w:bookmarkStart w:name="_Toc380242801" w:id="118"/>
      <w:bookmarkStart w:name="_Toc898693672" w:id="119"/>
      <w:bookmarkStart w:name="_Toc2088003610" w:id="120"/>
      <w:bookmarkStart w:name="_Toc551673917" w:id="121"/>
      <w:bookmarkStart w:name="_Toc708865120" w:id="122"/>
      <w:bookmarkStart w:name="_Toc1383729122" w:id="1245901022"/>
      <w:bookmarkStart w:name="_Toc1657297437" w:id="1564927361"/>
      <w:bookmarkStart w:name="_Toc1019657368" w:id="446235593"/>
      <w:bookmarkStart w:name="_Toc573965085" w:id="1335233928"/>
      <w:r w:rsidRPr="30E5D5D6" w:rsidR="3344DC42">
        <w:rPr>
          <w:rFonts w:ascii="Arial Nova" w:hAnsi="Arial Nova" w:eastAsia="Arial Nova" w:cs="Arial Nova"/>
          <w:b w:val="1"/>
          <w:bCs w:val="1"/>
        </w:rPr>
        <w:t xml:space="preserve">3.3 </w:t>
      </w:r>
      <w:r w:rsidRPr="30E5D5D6" w:rsidR="7CCAE224">
        <w:rPr>
          <w:rFonts w:ascii="Arial Nova" w:hAnsi="Arial Nova" w:eastAsia="Arial Nova" w:cs="Arial Nova"/>
          <w:b w:val="1"/>
          <w:bCs w:val="1"/>
          <w:u w:val="single"/>
        </w:rPr>
        <w:t>Barriers of CSA</w:t>
      </w:r>
      <w:bookmarkEnd w:id="118"/>
      <w:bookmarkEnd w:id="119"/>
      <w:bookmarkEnd w:id="120"/>
      <w:bookmarkEnd w:id="121"/>
      <w:bookmarkEnd w:id="122"/>
      <w:bookmarkEnd w:id="1245901022"/>
      <w:bookmarkEnd w:id="1564927361"/>
      <w:bookmarkEnd w:id="446235593"/>
      <w:bookmarkEnd w:id="1335233928"/>
      <w:r w:rsidRPr="30E5D5D6" w:rsidR="7CCAE224">
        <w:rPr>
          <w:rFonts w:ascii="Arial Nova" w:hAnsi="Arial Nova" w:eastAsia="Arial Nova" w:cs="Arial Nova"/>
          <w:b w:val="1"/>
          <w:bCs w:val="1"/>
        </w:rPr>
        <w:t xml:space="preserve"> </w:t>
      </w:r>
    </w:p>
    <w:p w:rsidR="00C942CD" w:rsidP="54F047F6" w:rsidRDefault="00C942CD" w14:paraId="29C32335" w14:textId="558559A1">
      <w:pPr>
        <w:keepNext/>
      </w:pPr>
    </w:p>
    <w:p w:rsidR="00C942CD" w:rsidP="5FBF2178" w:rsidRDefault="593E0883" w14:paraId="7A67E424" w14:textId="4654C687">
      <w:pPr>
        <w:pStyle w:val="Heading3"/>
        <w:rPr>
          <w:rFonts w:ascii="Arial Nova" w:hAnsi="Arial Nova" w:eastAsia="Arial Nova" w:cs="Arial Nova"/>
          <w:b w:val="1"/>
          <w:bCs w:val="1"/>
        </w:rPr>
      </w:pPr>
      <w:bookmarkStart w:name="_Toc1869880811" w:id="123"/>
      <w:bookmarkStart w:name="_Toc2082259912" w:id="330734156"/>
      <w:bookmarkStart w:name="_Toc1745314223" w:id="412420956"/>
      <w:bookmarkStart w:name="_Toc1079436492" w:id="73174462"/>
      <w:bookmarkStart w:name="_Toc1454050166" w:id="1265306789"/>
      <w:r w:rsidRPr="30E5D5D6" w:rsidR="7475AEE2">
        <w:rPr>
          <w:rFonts w:ascii="Arial Nova" w:hAnsi="Arial Nova" w:eastAsia="Arial Nova" w:cs="Arial Nova"/>
          <w:b w:val="1"/>
          <w:bCs w:val="1"/>
        </w:rPr>
        <w:t xml:space="preserve">3.3.2 </w:t>
      </w:r>
      <w:r w:rsidRPr="30E5D5D6" w:rsidR="21751406">
        <w:rPr>
          <w:rFonts w:ascii="Arial Nova" w:hAnsi="Arial Nova" w:eastAsia="Arial Nova" w:cs="Arial Nova"/>
          <w:b w:val="1"/>
          <w:bCs w:val="1"/>
          <w:u w:val="single"/>
        </w:rPr>
        <w:t>Cost</w:t>
      </w:r>
      <w:bookmarkEnd w:id="123"/>
      <w:bookmarkEnd w:id="330734156"/>
      <w:bookmarkEnd w:id="412420956"/>
      <w:bookmarkEnd w:id="73174462"/>
      <w:bookmarkEnd w:id="1265306789"/>
    </w:p>
    <w:p w:rsidR="5FBF2178" w:rsidP="5FBF2178" w:rsidRDefault="5FBF2178" w14:paraId="18D78B73" w14:textId="41A7360D">
      <w:pPr>
        <w:pStyle w:val="Normal"/>
      </w:pPr>
    </w:p>
    <w:p w:rsidR="023C6692" w:rsidP="54F047F6" w:rsidRDefault="023C6692" w14:paraId="19D26C56" w14:textId="0DEF5279">
      <w:pPr>
        <w:spacing w:line="360" w:lineRule="auto"/>
        <w:jc w:val="both"/>
        <w:rPr>
          <w:rFonts w:ascii="Arial Nova" w:hAnsi="Arial Nova" w:eastAsia="Arial Nova" w:cs="Arial Nova"/>
          <w:color w:val="000000" w:themeColor="text1"/>
          <w:sz w:val="24"/>
          <w:szCs w:val="24"/>
        </w:rPr>
      </w:pPr>
      <w:r w:rsidRPr="30E5D5D6" w:rsidR="707476B1">
        <w:rPr>
          <w:rFonts w:ascii="Arial Nova" w:hAnsi="Arial Nova" w:eastAsia="Arial Nova" w:cs="Arial Nova"/>
          <w:color w:val="000000" w:themeColor="text1" w:themeTint="FF" w:themeShade="FF"/>
          <w:sz w:val="24"/>
          <w:szCs w:val="24"/>
        </w:rPr>
        <w:t xml:space="preserve">Start-up fees for changing business direction, record keeping, marketing, supply chain, storage, packing, and transportation costs could limit CSA's viability (Scarrow, 2018, p. 511; Kangogo </w:t>
      </w:r>
      <w:r w:rsidRPr="30E5D5D6" w:rsidR="707476B1">
        <w:rPr>
          <w:rFonts w:ascii="Arial Nova" w:hAnsi="Arial Nova" w:eastAsia="Arial Nova" w:cs="Arial Nova"/>
          <w:i w:val="1"/>
          <w:iCs w:val="1"/>
          <w:color w:val="000000" w:themeColor="text1" w:themeTint="FF" w:themeShade="FF"/>
          <w:sz w:val="24"/>
          <w:szCs w:val="24"/>
        </w:rPr>
        <w:t>et al</w:t>
      </w:r>
      <w:r w:rsidRPr="30E5D5D6" w:rsidR="707476B1">
        <w:rPr>
          <w:rFonts w:ascii="Arial Nova" w:hAnsi="Arial Nova" w:eastAsia="Arial Nova" w:cs="Arial Nova"/>
          <w:color w:val="000000" w:themeColor="text1" w:themeTint="FF" w:themeShade="FF"/>
          <w:sz w:val="24"/>
          <w:szCs w:val="24"/>
        </w:rPr>
        <w:t>., 2021, p. 109)</w:t>
      </w:r>
      <w:r w:rsidRPr="30E5D5D6" w:rsidR="707476B1">
        <w:rPr>
          <w:rFonts w:ascii="Arial Nova" w:hAnsi="Arial Nova" w:eastAsia="Arial Nova" w:cs="Arial Nova"/>
          <w:color w:val="000000" w:themeColor="text1" w:themeTint="FF" w:themeShade="FF"/>
          <w:sz w:val="24"/>
          <w:szCs w:val="24"/>
        </w:rPr>
        <w:t xml:space="preserve">.  </w:t>
      </w:r>
      <w:r w:rsidRPr="30E5D5D6" w:rsidR="707476B1">
        <w:rPr>
          <w:rFonts w:ascii="Arial Nova" w:hAnsi="Arial Nova" w:eastAsia="Arial Nova" w:cs="Arial Nova"/>
          <w:color w:val="000000" w:themeColor="text1" w:themeTint="FF" w:themeShade="FF"/>
          <w:sz w:val="24"/>
          <w:szCs w:val="24"/>
        </w:rPr>
        <w:t>Consumers also risk product quality and quantity due to crop failure, poor harvests, and other production issues (</w:t>
      </w:r>
      <w:r w:rsidRPr="30E5D5D6" w:rsidR="707476B1">
        <w:rPr>
          <w:rFonts w:ascii="Arial Nova" w:hAnsi="Arial Nova" w:eastAsia="Arial Nova" w:cs="Arial Nova"/>
          <w:color w:val="000000" w:themeColor="text1" w:themeTint="FF" w:themeShade="FF"/>
          <w:sz w:val="24"/>
          <w:szCs w:val="24"/>
        </w:rPr>
        <w:t>Sulistyowati</w:t>
      </w:r>
      <w:r w:rsidRPr="30E5D5D6" w:rsidR="707476B1">
        <w:rPr>
          <w:rFonts w:ascii="Arial Nova" w:hAnsi="Arial Nova" w:eastAsia="Arial Nova" w:cs="Arial Nova"/>
          <w:color w:val="000000" w:themeColor="text1" w:themeTint="FF" w:themeShade="FF"/>
          <w:sz w:val="24"/>
          <w:szCs w:val="24"/>
        </w:rPr>
        <w:t xml:space="preserve"> </w:t>
      </w:r>
      <w:r w:rsidRPr="30E5D5D6" w:rsidR="707476B1">
        <w:rPr>
          <w:rFonts w:ascii="Arial Nova" w:hAnsi="Arial Nova" w:eastAsia="Arial Nova" w:cs="Arial Nova"/>
          <w:i w:val="1"/>
          <w:iCs w:val="1"/>
          <w:color w:val="000000" w:themeColor="text1" w:themeTint="FF" w:themeShade="FF"/>
          <w:sz w:val="24"/>
          <w:szCs w:val="24"/>
        </w:rPr>
        <w:t>et al</w:t>
      </w:r>
      <w:r w:rsidRPr="30E5D5D6" w:rsidR="707476B1">
        <w:rPr>
          <w:rFonts w:ascii="Arial Nova" w:hAnsi="Arial Nova" w:eastAsia="Arial Nova" w:cs="Arial Nova"/>
          <w:color w:val="000000" w:themeColor="text1" w:themeTint="FF" w:themeShade="FF"/>
          <w:sz w:val="24"/>
          <w:szCs w:val="24"/>
        </w:rPr>
        <w:t xml:space="preserve">., 2023, pp. 834-856). </w:t>
      </w:r>
      <w:r w:rsidRPr="30E5D5D6" w:rsidR="12F9F330">
        <w:rPr>
          <w:rFonts w:ascii="Arial Nova" w:hAnsi="Arial Nova" w:eastAsia="Arial Nova" w:cs="Arial Nova"/>
          <w:color w:val="000000" w:themeColor="text1" w:themeTint="FF" w:themeShade="FF"/>
          <w:sz w:val="24"/>
          <w:szCs w:val="24"/>
        </w:rPr>
        <w:t>CSA</w:t>
      </w:r>
      <w:r w:rsidRPr="30E5D5D6" w:rsidR="12F9F330">
        <w:rPr>
          <w:rFonts w:ascii="Arial Nova" w:hAnsi="Arial Nova" w:eastAsia="Arial Nova" w:cs="Arial Nova"/>
          <w:color w:val="252525"/>
          <w:sz w:val="24"/>
          <w:szCs w:val="24"/>
        </w:rPr>
        <w:t xml:space="preserve"> is acknowledged to reduce environmental impact, but respondents perceive it as expensive and not a pathway which enables sustainable consumption (</w:t>
      </w:r>
      <w:r w:rsidRPr="30E5D5D6" w:rsidR="12F9F330">
        <w:rPr>
          <w:rFonts w:ascii="Arial Nova" w:hAnsi="Arial Nova" w:eastAsia="Arial Nova" w:cs="Arial Nova"/>
          <w:color w:val="252525"/>
          <w:sz w:val="24"/>
          <w:szCs w:val="24"/>
        </w:rPr>
        <w:t>Tittarelli</w:t>
      </w:r>
      <w:r w:rsidRPr="30E5D5D6" w:rsidR="12F9F330">
        <w:rPr>
          <w:rFonts w:ascii="Arial Nova" w:hAnsi="Arial Nova" w:eastAsia="Arial Nova" w:cs="Arial Nova"/>
          <w:color w:val="252525"/>
          <w:sz w:val="24"/>
          <w:szCs w:val="24"/>
        </w:rPr>
        <w:t xml:space="preserve">, 2022, p. 1590). </w:t>
      </w:r>
      <w:r w:rsidRPr="30E5D5D6" w:rsidR="707476B1">
        <w:rPr>
          <w:rFonts w:ascii="Arial Nova" w:hAnsi="Arial Nova" w:eastAsia="Arial Nova" w:cs="Arial Nova"/>
          <w:color w:val="000000" w:themeColor="text1" w:themeTint="FF" w:themeShade="FF"/>
          <w:sz w:val="24"/>
          <w:szCs w:val="24"/>
        </w:rPr>
        <w:t xml:space="preserve">CSA requires a long-term commitment and often requires consumers to switch </w:t>
      </w:r>
      <w:r w:rsidRPr="30E5D5D6" w:rsidR="02565493">
        <w:rPr>
          <w:rFonts w:ascii="Arial Nova" w:hAnsi="Arial Nova" w:eastAsia="Arial Nova" w:cs="Arial Nova"/>
          <w:color w:val="000000" w:themeColor="text1" w:themeTint="FF" w:themeShade="FF"/>
          <w:sz w:val="24"/>
          <w:szCs w:val="24"/>
        </w:rPr>
        <w:t>to</w:t>
      </w:r>
      <w:r w:rsidRPr="30E5D5D6" w:rsidR="707476B1">
        <w:rPr>
          <w:rFonts w:ascii="Arial Nova" w:hAnsi="Arial Nova" w:eastAsia="Arial Nova" w:cs="Arial Nova"/>
          <w:color w:val="000000" w:themeColor="text1" w:themeTint="FF" w:themeShade="FF"/>
          <w:sz w:val="24"/>
          <w:szCs w:val="24"/>
        </w:rPr>
        <w:t xml:space="preserve"> limited food sources (Pitts, 2019; Mert-</w:t>
      </w:r>
      <w:r w:rsidRPr="30E5D5D6" w:rsidR="707476B1">
        <w:rPr>
          <w:rFonts w:ascii="Arial Nova" w:hAnsi="Arial Nova" w:eastAsia="Arial Nova" w:cs="Arial Nova"/>
          <w:color w:val="000000" w:themeColor="text1" w:themeTint="FF" w:themeShade="FF"/>
          <w:sz w:val="24"/>
          <w:szCs w:val="24"/>
        </w:rPr>
        <w:t>Cakal</w:t>
      </w:r>
      <w:r w:rsidRPr="30E5D5D6" w:rsidR="707476B1">
        <w:rPr>
          <w:rFonts w:ascii="Arial Nova" w:hAnsi="Arial Nova" w:eastAsia="Arial Nova" w:cs="Arial Nova"/>
          <w:color w:val="000000" w:themeColor="text1" w:themeTint="FF" w:themeShade="FF"/>
          <w:sz w:val="24"/>
          <w:szCs w:val="24"/>
        </w:rPr>
        <w:t xml:space="preserve"> &amp; Miele, 2021).</w:t>
      </w:r>
      <w:r w:rsidRPr="30E5D5D6" w:rsidR="1C1005B9">
        <w:rPr>
          <w:rFonts w:ascii="Arial Nova" w:hAnsi="Arial Nova" w:eastAsia="Arial Nova" w:cs="Arial Nova"/>
          <w:color w:val="000000" w:themeColor="text1" w:themeTint="FF" w:themeShade="FF"/>
          <w:sz w:val="24"/>
          <w:szCs w:val="24"/>
        </w:rPr>
        <w:t xml:space="preserve"> </w:t>
      </w:r>
      <w:r w:rsidRPr="30E5D5D6" w:rsidR="1FDE1B01">
        <w:rPr>
          <w:rFonts w:ascii="Arial Nova" w:hAnsi="Arial Nova" w:eastAsia="Arial Nova" w:cs="Arial Nova"/>
          <w:color w:val="000000" w:themeColor="text1" w:themeTint="FF" w:themeShade="FF"/>
          <w:sz w:val="24"/>
          <w:szCs w:val="24"/>
        </w:rPr>
        <w:t>Small farms that run</w:t>
      </w:r>
      <w:r w:rsidRPr="30E5D5D6" w:rsidR="35EDEFFC">
        <w:rPr>
          <w:rFonts w:ascii="Arial Nova" w:hAnsi="Arial Nova" w:eastAsia="Arial Nova" w:cs="Arial Nova"/>
          <w:color w:val="000000" w:themeColor="text1" w:themeTint="FF" w:themeShade="FF"/>
          <w:sz w:val="24"/>
          <w:szCs w:val="24"/>
        </w:rPr>
        <w:t xml:space="preserve"> CO-CSA</w:t>
      </w:r>
      <w:r w:rsidRPr="30E5D5D6" w:rsidR="4A5C606C">
        <w:rPr>
          <w:rFonts w:ascii="Arial Nova" w:hAnsi="Arial Nova" w:eastAsia="Arial Nova" w:cs="Arial Nova"/>
          <w:color w:val="000000" w:themeColor="text1" w:themeTint="FF" w:themeShade="FF"/>
          <w:sz w:val="24"/>
          <w:szCs w:val="24"/>
        </w:rPr>
        <w:t>'s</w:t>
      </w:r>
      <w:r w:rsidRPr="30E5D5D6" w:rsidR="1FDE1B01">
        <w:rPr>
          <w:rFonts w:ascii="Arial Nova" w:hAnsi="Arial Nova" w:eastAsia="Arial Nova" w:cs="Arial Nova"/>
          <w:color w:val="000000" w:themeColor="text1" w:themeTint="FF" w:themeShade="FF"/>
          <w:sz w:val="24"/>
          <w:szCs w:val="24"/>
        </w:rPr>
        <w:t xml:space="preserve"> may struggle to meet the administrative, funding, and recruitment needs of the programmes while running their daily business (Izumi </w:t>
      </w:r>
      <w:r w:rsidRPr="30E5D5D6" w:rsidR="1FDE1B01">
        <w:rPr>
          <w:rFonts w:ascii="Arial Nova" w:hAnsi="Arial Nova" w:eastAsia="Arial Nova" w:cs="Arial Nova"/>
          <w:i w:val="1"/>
          <w:iCs w:val="1"/>
          <w:color w:val="000000" w:themeColor="text1" w:themeTint="FF" w:themeShade="FF"/>
          <w:sz w:val="24"/>
          <w:szCs w:val="24"/>
        </w:rPr>
        <w:t>et al</w:t>
      </w:r>
      <w:r w:rsidRPr="30E5D5D6" w:rsidR="1FDE1B01">
        <w:rPr>
          <w:rFonts w:ascii="Arial Nova" w:hAnsi="Arial Nova" w:eastAsia="Arial Nova" w:cs="Arial Nova"/>
          <w:color w:val="000000" w:themeColor="text1" w:themeTint="FF" w:themeShade="FF"/>
          <w:sz w:val="24"/>
          <w:szCs w:val="24"/>
        </w:rPr>
        <w:t xml:space="preserve">., 2020, pp. 1277-1285; Martin </w:t>
      </w:r>
      <w:r w:rsidRPr="30E5D5D6" w:rsidR="1FDE1B01">
        <w:rPr>
          <w:rFonts w:ascii="Arial Nova" w:hAnsi="Arial Nova" w:eastAsia="Arial Nova" w:cs="Arial Nova"/>
          <w:i w:val="1"/>
          <w:iCs w:val="1"/>
          <w:color w:val="000000" w:themeColor="text1" w:themeTint="FF" w:themeShade="FF"/>
          <w:sz w:val="24"/>
          <w:szCs w:val="24"/>
        </w:rPr>
        <w:t>et al</w:t>
      </w:r>
      <w:r w:rsidRPr="30E5D5D6" w:rsidR="1FDE1B01">
        <w:rPr>
          <w:rFonts w:ascii="Arial Nova" w:hAnsi="Arial Nova" w:eastAsia="Arial Nova" w:cs="Arial Nova"/>
          <w:color w:val="000000" w:themeColor="text1" w:themeTint="FF" w:themeShade="FF"/>
          <w:sz w:val="24"/>
          <w:szCs w:val="24"/>
        </w:rPr>
        <w:t xml:space="preserve">., 2022, pp. 820-827). </w:t>
      </w:r>
      <w:r w:rsidRPr="30E5D5D6" w:rsidR="1FDE1B01">
        <w:rPr>
          <w:rFonts w:ascii="Arial Nova" w:hAnsi="Arial Nova" w:eastAsia="Arial Nova" w:cs="Arial Nova"/>
          <w:color w:val="000000" w:themeColor="text1" w:themeTint="FF" w:themeShade="FF"/>
          <w:sz w:val="24"/>
          <w:szCs w:val="24"/>
        </w:rPr>
        <w:t>Sitaker</w:t>
      </w:r>
      <w:r w:rsidRPr="30E5D5D6" w:rsidR="1FDE1B01">
        <w:rPr>
          <w:rFonts w:ascii="Arial Nova" w:hAnsi="Arial Nova" w:eastAsia="Arial Nova" w:cs="Arial Nova"/>
          <w:color w:val="000000" w:themeColor="text1" w:themeTint="FF" w:themeShade="FF"/>
          <w:sz w:val="24"/>
          <w:szCs w:val="24"/>
        </w:rPr>
        <w:t xml:space="preserve"> </w:t>
      </w:r>
      <w:r w:rsidRPr="30E5D5D6" w:rsidR="1FDE1B01">
        <w:rPr>
          <w:rFonts w:ascii="Arial Nova" w:hAnsi="Arial Nova" w:eastAsia="Arial Nova" w:cs="Arial Nova"/>
          <w:i w:val="1"/>
          <w:iCs w:val="1"/>
          <w:color w:val="000000" w:themeColor="text1" w:themeTint="FF" w:themeShade="FF"/>
          <w:sz w:val="24"/>
          <w:szCs w:val="24"/>
        </w:rPr>
        <w:t>et al</w:t>
      </w:r>
      <w:r w:rsidRPr="30E5D5D6" w:rsidR="1FDE1B01">
        <w:rPr>
          <w:rFonts w:ascii="Arial Nova" w:hAnsi="Arial Nova" w:eastAsia="Arial Nova" w:cs="Arial Nova"/>
          <w:color w:val="000000" w:themeColor="text1" w:themeTint="FF" w:themeShade="FF"/>
          <w:sz w:val="24"/>
          <w:szCs w:val="24"/>
        </w:rPr>
        <w:t xml:space="preserve">. (2021, pp. 157-172) </w:t>
      </w:r>
      <w:r w:rsidRPr="30E5D5D6" w:rsidR="2DBD01CE">
        <w:rPr>
          <w:rFonts w:ascii="Arial Nova" w:hAnsi="Arial Nova" w:eastAsia="Arial Nova" w:cs="Arial Nova"/>
          <w:color w:val="000000" w:themeColor="text1" w:themeTint="FF" w:themeShade="FF"/>
          <w:sz w:val="24"/>
          <w:szCs w:val="24"/>
        </w:rPr>
        <w:t>suggest</w:t>
      </w:r>
      <w:r w:rsidRPr="30E5D5D6" w:rsidR="1799B247">
        <w:rPr>
          <w:rFonts w:ascii="Arial Nova" w:hAnsi="Arial Nova" w:eastAsia="Arial Nova" w:cs="Arial Nova"/>
          <w:color w:val="000000" w:themeColor="text1" w:themeTint="FF" w:themeShade="FF"/>
          <w:sz w:val="24"/>
          <w:szCs w:val="24"/>
        </w:rPr>
        <w:t xml:space="preserve"> </w:t>
      </w:r>
      <w:r w:rsidRPr="30E5D5D6" w:rsidR="1FDE1B01">
        <w:rPr>
          <w:rFonts w:ascii="Arial Nova" w:hAnsi="Arial Nova" w:eastAsia="Arial Nova" w:cs="Arial Nova"/>
          <w:color w:val="000000" w:themeColor="text1" w:themeTint="FF" w:themeShade="FF"/>
          <w:sz w:val="24"/>
          <w:szCs w:val="24"/>
        </w:rPr>
        <w:t>success factors include</w:t>
      </w:r>
      <w:r w:rsidRPr="30E5D5D6" w:rsidR="7D3E65E0">
        <w:rPr>
          <w:rFonts w:ascii="Arial Nova" w:hAnsi="Arial Nova" w:eastAsia="Arial Nova" w:cs="Arial Nova"/>
          <w:color w:val="000000" w:themeColor="text1" w:themeTint="FF" w:themeShade="FF"/>
          <w:sz w:val="24"/>
          <w:szCs w:val="24"/>
        </w:rPr>
        <w:t>,</w:t>
      </w:r>
      <w:r w:rsidRPr="30E5D5D6" w:rsidR="1FDE1B01">
        <w:rPr>
          <w:rFonts w:ascii="Arial Nova" w:hAnsi="Arial Nova" w:eastAsia="Arial Nova" w:cs="Arial Nova"/>
          <w:color w:val="000000" w:themeColor="text1" w:themeTint="FF" w:themeShade="FF"/>
          <w:sz w:val="24"/>
          <w:szCs w:val="24"/>
        </w:rPr>
        <w:t xml:space="preserve"> committed </w:t>
      </w:r>
      <w:r w:rsidRPr="30E5D5D6" w:rsidR="1FDE1B01">
        <w:rPr>
          <w:rFonts w:ascii="Arial Nova" w:hAnsi="Arial Nova" w:eastAsia="Arial Nova" w:cs="Arial Nova"/>
          <w:color w:val="000000" w:themeColor="text1" w:themeTint="FF" w:themeShade="FF"/>
          <w:sz w:val="24"/>
          <w:szCs w:val="24"/>
        </w:rPr>
        <w:t>staff</w:t>
      </w:r>
      <w:r w:rsidRPr="30E5D5D6" w:rsidR="1FDE1B01">
        <w:rPr>
          <w:rFonts w:ascii="Arial Nova" w:hAnsi="Arial Nova" w:eastAsia="Arial Nova" w:cs="Arial Nova"/>
          <w:color w:val="000000" w:themeColor="text1" w:themeTint="FF" w:themeShade="FF"/>
          <w:sz w:val="24"/>
          <w:szCs w:val="24"/>
        </w:rPr>
        <w:t xml:space="preserve"> and engaged communities that value social justice and local agriculture.</w:t>
      </w:r>
      <w:r w:rsidRPr="30E5D5D6" w:rsidR="432B4A62">
        <w:rPr>
          <w:rFonts w:ascii="Arial Nova" w:hAnsi="Arial Nova" w:eastAsia="Arial Nova" w:cs="Arial Nova"/>
          <w:color w:val="000000" w:themeColor="text1" w:themeTint="FF" w:themeShade="FF"/>
          <w:sz w:val="24"/>
          <w:szCs w:val="24"/>
        </w:rPr>
        <w:t xml:space="preserve"> Other challenges CSA</w:t>
      </w:r>
      <w:r w:rsidRPr="30E5D5D6" w:rsidR="0F6D0262">
        <w:rPr>
          <w:rFonts w:ascii="Arial Nova" w:hAnsi="Arial Nova" w:eastAsia="Arial Nova" w:cs="Arial Nova"/>
          <w:color w:val="000000" w:themeColor="text1" w:themeTint="FF" w:themeShade="FF"/>
          <w:sz w:val="24"/>
          <w:szCs w:val="24"/>
        </w:rPr>
        <w:t>’s</w:t>
      </w:r>
      <w:r w:rsidRPr="30E5D5D6" w:rsidR="432B4A62">
        <w:rPr>
          <w:rFonts w:ascii="Arial Nova" w:hAnsi="Arial Nova" w:eastAsia="Arial Nova" w:cs="Arial Nova"/>
          <w:color w:val="000000" w:themeColor="text1" w:themeTint="FF" w:themeShade="FF"/>
          <w:sz w:val="24"/>
          <w:szCs w:val="24"/>
        </w:rPr>
        <w:t xml:space="preserve"> present</w:t>
      </w:r>
      <w:r w:rsidRPr="30E5D5D6" w:rsidR="6920FF99">
        <w:rPr>
          <w:rFonts w:ascii="Arial Nova" w:hAnsi="Arial Nova" w:eastAsia="Arial Nova" w:cs="Arial Nova"/>
          <w:color w:val="000000" w:themeColor="text1" w:themeTint="FF" w:themeShade="FF"/>
          <w:sz w:val="24"/>
          <w:szCs w:val="24"/>
        </w:rPr>
        <w:t>,</w:t>
      </w:r>
      <w:r w:rsidRPr="30E5D5D6" w:rsidR="432B4A62">
        <w:rPr>
          <w:rFonts w:ascii="Arial Nova" w:hAnsi="Arial Nova" w:eastAsia="Arial Nova" w:cs="Arial Nova"/>
          <w:color w:val="000000" w:themeColor="text1" w:themeTint="FF" w:themeShade="FF"/>
          <w:sz w:val="24"/>
          <w:szCs w:val="24"/>
        </w:rPr>
        <w:t xml:space="preserve"> </w:t>
      </w:r>
      <w:r w:rsidRPr="30E5D5D6" w:rsidR="3D507FB5">
        <w:rPr>
          <w:rFonts w:ascii="Arial Nova" w:hAnsi="Arial Nova" w:eastAsia="Arial Nova" w:cs="Arial Nova"/>
          <w:color w:val="000000" w:themeColor="text1" w:themeTint="FF" w:themeShade="FF"/>
          <w:sz w:val="24"/>
          <w:szCs w:val="24"/>
        </w:rPr>
        <w:t>include</w:t>
      </w:r>
      <w:r w:rsidRPr="30E5D5D6" w:rsidR="432B4A62">
        <w:rPr>
          <w:rFonts w:ascii="Arial Nova" w:hAnsi="Arial Nova" w:eastAsia="Arial Nova" w:cs="Arial Nova"/>
          <w:color w:val="000000" w:themeColor="text1" w:themeTint="FF" w:themeShade="FF"/>
          <w:sz w:val="24"/>
          <w:szCs w:val="24"/>
        </w:rPr>
        <w:t xml:space="preserve"> changes in purchasing and dietary habits, non-competitive prices for consumers, inability to select their own produce, limited storage if they buy in bulk, and failure to consume the products, resulting in food waste (Galt </w:t>
      </w:r>
      <w:r w:rsidRPr="30E5D5D6" w:rsidR="432B4A62">
        <w:rPr>
          <w:rFonts w:ascii="Arial Nova" w:hAnsi="Arial Nova" w:eastAsia="Arial Nova" w:cs="Arial Nova"/>
          <w:i w:val="1"/>
          <w:iCs w:val="1"/>
          <w:color w:val="000000" w:themeColor="text1" w:themeTint="FF" w:themeShade="FF"/>
          <w:sz w:val="24"/>
          <w:szCs w:val="24"/>
        </w:rPr>
        <w:t>et al</w:t>
      </w:r>
      <w:r w:rsidRPr="30E5D5D6" w:rsidR="432B4A62">
        <w:rPr>
          <w:rFonts w:ascii="Arial Nova" w:hAnsi="Arial Nova" w:eastAsia="Arial Nova" w:cs="Arial Nova"/>
          <w:color w:val="000000" w:themeColor="text1" w:themeTint="FF" w:themeShade="FF"/>
          <w:sz w:val="24"/>
          <w:szCs w:val="24"/>
        </w:rPr>
        <w:t>., 2017, pp. 435-452).</w:t>
      </w:r>
      <w:r w:rsidRPr="30E5D5D6" w:rsidR="707476B1">
        <w:rPr>
          <w:rFonts w:ascii="Arial Nova" w:hAnsi="Arial Nova" w:eastAsia="Arial Nova" w:cs="Arial Nova"/>
          <w:color w:val="000000" w:themeColor="text1" w:themeTint="FF" w:themeShade="FF"/>
          <w:sz w:val="24"/>
          <w:szCs w:val="24"/>
        </w:rPr>
        <w:t xml:space="preserve"> </w:t>
      </w:r>
    </w:p>
    <w:p w:rsidR="54F047F6" w:rsidP="54F047F6" w:rsidRDefault="54F047F6" w14:paraId="28A9ED0C" w14:textId="44FE8519">
      <w:pPr>
        <w:spacing w:line="360" w:lineRule="auto"/>
        <w:jc w:val="both"/>
        <w:rPr>
          <w:rFonts w:ascii="Arial Nova" w:hAnsi="Arial Nova" w:eastAsia="Arial Nova" w:cs="Arial Nova"/>
          <w:color w:val="000000" w:themeColor="text1"/>
          <w:sz w:val="24"/>
          <w:szCs w:val="24"/>
        </w:rPr>
      </w:pPr>
    </w:p>
    <w:p w:rsidR="74A20826" w:rsidP="5FBF2178" w:rsidRDefault="74A20826" w14:paraId="626999F5" w14:textId="2E391C9A">
      <w:pPr>
        <w:pStyle w:val="Heading3"/>
        <w:rPr>
          <w:rFonts w:ascii="Arial Nova" w:hAnsi="Arial Nova" w:eastAsia="Arial Nova" w:cs="Arial Nova"/>
          <w:b w:val="1"/>
          <w:bCs w:val="1"/>
          <w:u w:val="single"/>
        </w:rPr>
      </w:pPr>
      <w:bookmarkStart w:name="_Toc406383811" w:id="124"/>
      <w:bookmarkStart w:name="_Toc1643823900" w:id="1083145574"/>
      <w:bookmarkStart w:name="_Toc2015504657" w:id="764476058"/>
      <w:bookmarkStart w:name="_Toc945850617" w:id="76381042"/>
      <w:bookmarkStart w:name="_Toc862803293" w:id="1129752695"/>
      <w:r w:rsidRPr="30E5D5D6" w:rsidR="2E804D04">
        <w:rPr>
          <w:rFonts w:ascii="Arial Nova" w:hAnsi="Arial Nova" w:eastAsia="Arial Nova" w:cs="Arial Nova"/>
          <w:b w:val="1"/>
          <w:bCs w:val="1"/>
        </w:rPr>
        <w:t xml:space="preserve">3.3.3 </w:t>
      </w:r>
      <w:r w:rsidRPr="30E5D5D6" w:rsidR="413EAA52">
        <w:rPr>
          <w:rFonts w:ascii="Arial Nova" w:hAnsi="Arial Nova" w:eastAsia="Arial Nova" w:cs="Arial Nova"/>
          <w:b w:val="1"/>
          <w:bCs w:val="1"/>
          <w:u w:val="single"/>
        </w:rPr>
        <w:t>Trust</w:t>
      </w:r>
      <w:bookmarkEnd w:id="124"/>
      <w:bookmarkEnd w:id="1083145574"/>
      <w:bookmarkEnd w:id="764476058"/>
      <w:bookmarkEnd w:id="76381042"/>
      <w:bookmarkEnd w:id="1129752695"/>
    </w:p>
    <w:p w:rsidR="5FBF2178" w:rsidP="5FBF2178" w:rsidRDefault="5FBF2178" w14:paraId="21C3393A" w14:textId="363728DC">
      <w:pPr>
        <w:pStyle w:val="Normal"/>
      </w:pPr>
    </w:p>
    <w:p w:rsidR="76342C67" w:rsidP="54F047F6" w:rsidRDefault="76342C67" w14:paraId="4919DF33" w14:textId="5BDCA6E9">
      <w:pPr>
        <w:spacing w:line="360" w:lineRule="auto"/>
        <w:jc w:val="both"/>
        <w:rPr>
          <w:rFonts w:ascii="Arial Nova" w:hAnsi="Arial Nova" w:eastAsia="Arial Nova" w:cs="Arial Nova"/>
          <w:color w:val="000000" w:themeColor="text1"/>
          <w:sz w:val="24"/>
          <w:szCs w:val="24"/>
        </w:rPr>
      </w:pPr>
      <w:r w:rsidRPr="30E5D5D6" w:rsidR="2F195BE3">
        <w:rPr>
          <w:rFonts w:ascii="Arial Nova" w:hAnsi="Arial Nova" w:eastAsia="Arial Nova" w:cs="Arial Nova"/>
          <w:color w:val="000000" w:themeColor="text1" w:themeTint="FF" w:themeShade="FF"/>
          <w:sz w:val="24"/>
          <w:szCs w:val="24"/>
        </w:rPr>
        <w:t>Giampietri</w:t>
      </w:r>
      <w:r w:rsidRPr="30E5D5D6" w:rsidR="2F195BE3">
        <w:rPr>
          <w:rFonts w:ascii="Arial Nova" w:hAnsi="Arial Nova" w:eastAsia="Arial Nova" w:cs="Arial Nova"/>
          <w:color w:val="000000" w:themeColor="text1" w:themeTint="FF" w:themeShade="FF"/>
          <w:sz w:val="24"/>
          <w:szCs w:val="24"/>
        </w:rPr>
        <w:t xml:space="preserve"> </w:t>
      </w:r>
      <w:r w:rsidRPr="30E5D5D6" w:rsidR="2F195BE3">
        <w:rPr>
          <w:rFonts w:ascii="Arial Nova" w:hAnsi="Arial Nova" w:eastAsia="Arial Nova" w:cs="Arial Nova"/>
          <w:i w:val="1"/>
          <w:iCs w:val="1"/>
          <w:color w:val="000000" w:themeColor="text1" w:themeTint="FF" w:themeShade="FF"/>
          <w:sz w:val="24"/>
          <w:szCs w:val="24"/>
        </w:rPr>
        <w:t>et al</w:t>
      </w:r>
      <w:r w:rsidRPr="30E5D5D6" w:rsidR="2F195BE3">
        <w:rPr>
          <w:rFonts w:ascii="Arial Nova" w:hAnsi="Arial Nova" w:eastAsia="Arial Nova" w:cs="Arial Nova"/>
          <w:color w:val="000000" w:themeColor="text1" w:themeTint="FF" w:themeShade="FF"/>
          <w:sz w:val="24"/>
          <w:szCs w:val="24"/>
        </w:rPr>
        <w:t>., (2018, pp. 160-166) ex</w:t>
      </w:r>
      <w:r w:rsidRPr="30E5D5D6" w:rsidR="17FFB51F">
        <w:rPr>
          <w:rFonts w:ascii="Arial Nova" w:hAnsi="Arial Nova" w:eastAsia="Arial Nova" w:cs="Arial Nova"/>
          <w:color w:val="252525"/>
          <w:sz w:val="24"/>
          <w:szCs w:val="24"/>
        </w:rPr>
        <w:t>amine</w:t>
      </w:r>
      <w:r w:rsidRPr="30E5D5D6" w:rsidR="39F248C6">
        <w:rPr>
          <w:rFonts w:ascii="Arial Nova" w:hAnsi="Arial Nova" w:eastAsia="Arial Nova" w:cs="Arial Nova"/>
          <w:color w:val="252525"/>
          <w:sz w:val="24"/>
          <w:szCs w:val="24"/>
        </w:rPr>
        <w:t>d</w:t>
      </w:r>
      <w:r w:rsidRPr="30E5D5D6" w:rsidR="17FFB51F">
        <w:rPr>
          <w:rFonts w:ascii="Arial Nova" w:hAnsi="Arial Nova" w:eastAsia="Arial Nova" w:cs="Arial Nova"/>
          <w:color w:val="252525"/>
          <w:sz w:val="24"/>
          <w:szCs w:val="24"/>
        </w:rPr>
        <w:t xml:space="preserve"> consumer motivations and </w:t>
      </w:r>
      <w:r w:rsidRPr="30E5D5D6" w:rsidR="0A09AC50">
        <w:rPr>
          <w:rFonts w:ascii="Arial Nova" w:hAnsi="Arial Nova" w:eastAsia="Arial Nova" w:cs="Arial Nova"/>
          <w:color w:val="252525"/>
          <w:sz w:val="24"/>
          <w:szCs w:val="24"/>
        </w:rPr>
        <w:t xml:space="preserve">behaviours within </w:t>
      </w:r>
      <w:r w:rsidRPr="30E5D5D6" w:rsidR="09687499">
        <w:rPr>
          <w:rFonts w:ascii="Arial Nova" w:hAnsi="Arial Nova" w:eastAsia="Arial Nova" w:cs="Arial Nova"/>
          <w:color w:val="252525"/>
          <w:sz w:val="24"/>
          <w:szCs w:val="24"/>
        </w:rPr>
        <w:t>SFSC</w:t>
      </w:r>
      <w:r w:rsidRPr="30E5D5D6" w:rsidR="7A834380">
        <w:rPr>
          <w:rFonts w:ascii="Arial Nova" w:hAnsi="Arial Nova" w:eastAsia="Arial Nova" w:cs="Arial Nova"/>
          <w:color w:val="252525"/>
          <w:sz w:val="24"/>
          <w:szCs w:val="24"/>
        </w:rPr>
        <w:t>, foc</w:t>
      </w:r>
      <w:r w:rsidRPr="30E5D5D6" w:rsidR="17FFB51F">
        <w:rPr>
          <w:rFonts w:ascii="Arial Nova" w:hAnsi="Arial Nova" w:eastAsia="Arial Nova" w:cs="Arial Nova"/>
          <w:color w:val="252525"/>
          <w:sz w:val="24"/>
          <w:szCs w:val="24"/>
        </w:rPr>
        <w:t>us</w:t>
      </w:r>
      <w:r w:rsidRPr="30E5D5D6" w:rsidR="2AA54AB3">
        <w:rPr>
          <w:rFonts w:ascii="Arial Nova" w:hAnsi="Arial Nova" w:eastAsia="Arial Nova" w:cs="Arial Nova"/>
          <w:color w:val="252525"/>
          <w:sz w:val="24"/>
          <w:szCs w:val="24"/>
        </w:rPr>
        <w:t xml:space="preserve">ing </w:t>
      </w:r>
      <w:r w:rsidRPr="30E5D5D6" w:rsidR="58C023F7">
        <w:rPr>
          <w:rFonts w:ascii="Arial Nova" w:hAnsi="Arial Nova" w:eastAsia="Arial Nova" w:cs="Arial Nova"/>
          <w:color w:val="252525"/>
          <w:sz w:val="24"/>
          <w:szCs w:val="24"/>
        </w:rPr>
        <w:t xml:space="preserve">their research </w:t>
      </w:r>
      <w:r w:rsidRPr="30E5D5D6" w:rsidR="17FFB51F">
        <w:rPr>
          <w:rFonts w:ascii="Arial Nova" w:hAnsi="Arial Nova" w:eastAsia="Arial Nova" w:cs="Arial Nova"/>
          <w:color w:val="252525"/>
          <w:sz w:val="24"/>
          <w:szCs w:val="24"/>
        </w:rPr>
        <w:t>on consumer trust, rural residence, and fair-trade purchasing preferences</w:t>
      </w:r>
      <w:r w:rsidRPr="30E5D5D6" w:rsidR="22D71983">
        <w:rPr>
          <w:rFonts w:ascii="Arial Nova" w:hAnsi="Arial Nova" w:eastAsia="Arial Nova" w:cs="Arial Nova"/>
          <w:color w:val="252525"/>
          <w:sz w:val="24"/>
          <w:szCs w:val="24"/>
        </w:rPr>
        <w:t>. The authors found that</w:t>
      </w:r>
      <w:r w:rsidRPr="30E5D5D6" w:rsidR="35D9909B">
        <w:rPr>
          <w:rFonts w:ascii="Arial Nova" w:hAnsi="Arial Nova" w:eastAsia="Arial Nova" w:cs="Arial Nova"/>
          <w:color w:val="252525"/>
          <w:sz w:val="24"/>
          <w:szCs w:val="24"/>
        </w:rPr>
        <w:t xml:space="preserve"> </w:t>
      </w:r>
      <w:r w:rsidRPr="30E5D5D6" w:rsidR="17FFB51F">
        <w:rPr>
          <w:rFonts w:ascii="Arial Nova" w:hAnsi="Arial Nova" w:eastAsia="Arial Nova" w:cs="Arial Nova"/>
          <w:color w:val="252525"/>
          <w:sz w:val="24"/>
          <w:szCs w:val="24"/>
        </w:rPr>
        <w:t>trust</w:t>
      </w:r>
      <w:r w:rsidRPr="30E5D5D6" w:rsidR="5716765B">
        <w:rPr>
          <w:rFonts w:ascii="Arial Nova" w:hAnsi="Arial Nova" w:eastAsia="Arial Nova" w:cs="Arial Nova"/>
          <w:color w:val="252525"/>
          <w:sz w:val="24"/>
          <w:szCs w:val="24"/>
        </w:rPr>
        <w:t xml:space="preserve"> formed </w:t>
      </w:r>
      <w:r w:rsidRPr="30E5D5D6" w:rsidR="17FFB51F">
        <w:rPr>
          <w:rFonts w:ascii="Arial Nova" w:hAnsi="Arial Nova" w:eastAsia="Arial Nova" w:cs="Arial Nova"/>
          <w:color w:val="252525"/>
          <w:sz w:val="24"/>
          <w:szCs w:val="24"/>
        </w:rPr>
        <w:t xml:space="preserve">a direct antecedent of intention to </w:t>
      </w:r>
      <w:r w:rsidRPr="30E5D5D6" w:rsidR="17FFB51F">
        <w:rPr>
          <w:rFonts w:ascii="Arial Nova" w:hAnsi="Arial Nova" w:eastAsia="Arial Nova" w:cs="Arial Nova"/>
          <w:color w:val="252525"/>
          <w:sz w:val="24"/>
          <w:szCs w:val="24"/>
        </w:rPr>
        <w:t>purchase</w:t>
      </w:r>
      <w:r w:rsidRPr="30E5D5D6" w:rsidR="17FFB51F">
        <w:rPr>
          <w:rFonts w:ascii="Arial Nova" w:hAnsi="Arial Nova" w:eastAsia="Arial Nova" w:cs="Arial Nova"/>
          <w:color w:val="252525"/>
          <w:sz w:val="24"/>
          <w:szCs w:val="24"/>
        </w:rPr>
        <w:t xml:space="preserve"> </w:t>
      </w:r>
      <w:r w:rsidRPr="30E5D5D6" w:rsidR="48283809">
        <w:rPr>
          <w:rFonts w:ascii="Arial Nova" w:hAnsi="Arial Nova" w:eastAsia="Arial Nova" w:cs="Arial Nova"/>
          <w:color w:val="252525"/>
          <w:sz w:val="24"/>
          <w:szCs w:val="24"/>
        </w:rPr>
        <w:t>due to not k</w:t>
      </w:r>
      <w:r w:rsidRPr="30E5D5D6" w:rsidR="3A959051">
        <w:rPr>
          <w:rFonts w:ascii="Arial Nova" w:hAnsi="Arial Nova" w:eastAsia="Arial Nova" w:cs="Arial Nova"/>
          <w:color w:val="000000" w:themeColor="text1" w:themeTint="FF" w:themeShade="FF"/>
          <w:sz w:val="24"/>
          <w:szCs w:val="24"/>
        </w:rPr>
        <w:t xml:space="preserve">nowing the origin and quality of the products and </w:t>
      </w:r>
      <w:r w:rsidRPr="30E5D5D6" w:rsidR="3A959051">
        <w:rPr>
          <w:rFonts w:ascii="Arial Nova" w:hAnsi="Arial Nova" w:eastAsia="Arial Nova" w:cs="Arial Nova"/>
          <w:color w:val="000000" w:themeColor="text1" w:themeTint="FF" w:themeShade="FF"/>
          <w:sz w:val="24"/>
          <w:szCs w:val="24"/>
        </w:rPr>
        <w:t>consequently</w:t>
      </w:r>
      <w:r w:rsidRPr="30E5D5D6" w:rsidR="3A959051">
        <w:rPr>
          <w:rFonts w:ascii="Arial Nova" w:hAnsi="Arial Nova" w:eastAsia="Arial Nova" w:cs="Arial Nova"/>
          <w:color w:val="000000" w:themeColor="text1" w:themeTint="FF" w:themeShade="FF"/>
          <w:sz w:val="24"/>
          <w:szCs w:val="24"/>
        </w:rPr>
        <w:t xml:space="preserve"> a rejection of organic products </w:t>
      </w:r>
      <w:r w:rsidRPr="30E5D5D6" w:rsidR="46484429">
        <w:rPr>
          <w:rFonts w:ascii="Arial Nova" w:hAnsi="Arial Nova" w:eastAsia="Arial Nova" w:cs="Arial Nova"/>
          <w:color w:val="000000" w:themeColor="text1" w:themeTint="FF" w:themeShade="FF"/>
          <w:sz w:val="24"/>
          <w:szCs w:val="24"/>
        </w:rPr>
        <w:t xml:space="preserve">(Mehrabi </w:t>
      </w:r>
      <w:r w:rsidRPr="30E5D5D6" w:rsidR="46484429">
        <w:rPr>
          <w:rFonts w:ascii="Arial Nova" w:hAnsi="Arial Nova" w:eastAsia="Arial Nova" w:cs="Arial Nova"/>
          <w:i w:val="1"/>
          <w:iCs w:val="1"/>
          <w:color w:val="000000" w:themeColor="text1" w:themeTint="FF" w:themeShade="FF"/>
          <w:sz w:val="24"/>
          <w:szCs w:val="24"/>
        </w:rPr>
        <w:t>et al</w:t>
      </w:r>
      <w:r w:rsidRPr="30E5D5D6" w:rsidR="46484429">
        <w:rPr>
          <w:rFonts w:ascii="Arial Nova" w:hAnsi="Arial Nova" w:eastAsia="Arial Nova" w:cs="Arial Nova"/>
          <w:color w:val="000000" w:themeColor="text1" w:themeTint="FF" w:themeShade="FF"/>
          <w:sz w:val="24"/>
          <w:szCs w:val="24"/>
        </w:rPr>
        <w:t>., 2022)</w:t>
      </w:r>
      <w:r w:rsidRPr="30E5D5D6" w:rsidR="0236A455">
        <w:rPr>
          <w:rFonts w:ascii="Arial Nova" w:hAnsi="Arial Nova" w:eastAsia="Arial Nova" w:cs="Arial Nova"/>
          <w:color w:val="000000" w:themeColor="text1" w:themeTint="FF" w:themeShade="FF"/>
          <w:sz w:val="24"/>
          <w:szCs w:val="24"/>
        </w:rPr>
        <w:t>.</w:t>
      </w:r>
      <w:r w:rsidRPr="30E5D5D6" w:rsidR="2F896545">
        <w:rPr>
          <w:rFonts w:ascii="Arial Nova" w:hAnsi="Arial Nova" w:eastAsia="Arial Nova" w:cs="Arial Nova"/>
          <w:color w:val="000000" w:themeColor="text1" w:themeTint="FF" w:themeShade="FF"/>
          <w:sz w:val="24"/>
          <w:szCs w:val="24"/>
        </w:rPr>
        <w:t xml:space="preserve"> </w:t>
      </w:r>
      <w:r w:rsidRPr="30E5D5D6" w:rsidR="0236A455">
        <w:rPr>
          <w:rFonts w:ascii="Arial Nova" w:hAnsi="Arial Nova" w:eastAsia="Arial Nova" w:cs="Arial Nova"/>
          <w:color w:val="000000" w:themeColor="text1" w:themeTint="FF" w:themeShade="FF"/>
          <w:sz w:val="24"/>
          <w:szCs w:val="24"/>
        </w:rPr>
        <w:t xml:space="preserve">Understanding the consumers’ </w:t>
      </w:r>
      <w:r w:rsidRPr="30E5D5D6" w:rsidR="0236A455">
        <w:rPr>
          <w:rFonts w:ascii="Arial Nova" w:hAnsi="Arial Nova" w:eastAsia="Arial Nova" w:cs="Arial Nova"/>
          <w:color w:val="000000" w:themeColor="text1" w:themeTint="FF" w:themeShade="FF"/>
          <w:sz w:val="24"/>
          <w:szCs w:val="24"/>
        </w:rPr>
        <w:t>perception</w:t>
      </w:r>
      <w:r w:rsidRPr="30E5D5D6" w:rsidR="0236A455">
        <w:rPr>
          <w:rFonts w:ascii="Arial Nova" w:hAnsi="Arial Nova" w:eastAsia="Arial Nova" w:cs="Arial Nova"/>
          <w:color w:val="000000" w:themeColor="text1" w:themeTint="FF" w:themeShade="FF"/>
          <w:sz w:val="24"/>
          <w:szCs w:val="24"/>
        </w:rPr>
        <w:t xml:space="preserve"> of the quality</w:t>
      </w:r>
      <w:r w:rsidRPr="30E5D5D6" w:rsidR="37B92620">
        <w:rPr>
          <w:rFonts w:ascii="Arial Nova" w:hAnsi="Arial Nova" w:eastAsia="Arial Nova" w:cs="Arial Nova"/>
          <w:color w:val="000000" w:themeColor="text1" w:themeTint="FF" w:themeShade="FF"/>
          <w:sz w:val="24"/>
          <w:szCs w:val="24"/>
        </w:rPr>
        <w:t>,</w:t>
      </w:r>
      <w:r w:rsidRPr="30E5D5D6" w:rsidR="0236A455">
        <w:rPr>
          <w:rFonts w:ascii="Arial Nova" w:hAnsi="Arial Nova" w:eastAsia="Arial Nova" w:cs="Arial Nova"/>
          <w:color w:val="000000" w:themeColor="text1" w:themeTint="FF" w:themeShade="FF"/>
          <w:sz w:val="24"/>
          <w:szCs w:val="24"/>
        </w:rPr>
        <w:t xml:space="preserve"> which influences the attitude of consumer</w:t>
      </w:r>
      <w:r w:rsidRPr="30E5D5D6" w:rsidR="7CCB0AEE">
        <w:rPr>
          <w:rFonts w:ascii="Arial Nova" w:hAnsi="Arial Nova" w:eastAsia="Arial Nova" w:cs="Arial Nova"/>
          <w:color w:val="000000" w:themeColor="text1" w:themeTint="FF" w:themeShade="FF"/>
          <w:sz w:val="24"/>
          <w:szCs w:val="24"/>
        </w:rPr>
        <w:t xml:space="preserve"> </w:t>
      </w:r>
      <w:r w:rsidRPr="30E5D5D6" w:rsidR="0236A455">
        <w:rPr>
          <w:rFonts w:ascii="Arial Nova" w:hAnsi="Arial Nova" w:eastAsia="Arial Nova" w:cs="Arial Nova"/>
          <w:color w:val="000000" w:themeColor="text1" w:themeTint="FF" w:themeShade="FF"/>
          <w:sz w:val="24"/>
          <w:szCs w:val="24"/>
        </w:rPr>
        <w:t>purchas</w:t>
      </w:r>
      <w:r w:rsidRPr="30E5D5D6" w:rsidR="2547FE44">
        <w:rPr>
          <w:rFonts w:ascii="Arial Nova" w:hAnsi="Arial Nova" w:eastAsia="Arial Nova" w:cs="Arial Nova"/>
          <w:color w:val="000000" w:themeColor="text1" w:themeTint="FF" w:themeShade="FF"/>
          <w:sz w:val="24"/>
          <w:szCs w:val="24"/>
        </w:rPr>
        <w:t>ing</w:t>
      </w:r>
      <w:r w:rsidRPr="30E5D5D6" w:rsidR="77CE07E1">
        <w:rPr>
          <w:rFonts w:ascii="Arial Nova" w:hAnsi="Arial Nova" w:eastAsia="Arial Nova" w:cs="Arial Nova"/>
          <w:color w:val="000000" w:themeColor="text1" w:themeTint="FF" w:themeShade="FF"/>
          <w:sz w:val="24"/>
          <w:szCs w:val="24"/>
        </w:rPr>
        <w:t>,</w:t>
      </w:r>
      <w:r w:rsidRPr="30E5D5D6" w:rsidR="2547FE44">
        <w:rPr>
          <w:rFonts w:ascii="Arial Nova" w:hAnsi="Arial Nova" w:eastAsia="Arial Nova" w:cs="Arial Nova"/>
          <w:color w:val="000000" w:themeColor="text1" w:themeTint="FF" w:themeShade="FF"/>
          <w:sz w:val="24"/>
          <w:szCs w:val="24"/>
        </w:rPr>
        <w:t xml:space="preserve"> </w:t>
      </w:r>
      <w:r w:rsidRPr="30E5D5D6" w:rsidR="0236A455">
        <w:rPr>
          <w:rFonts w:ascii="Arial Nova" w:hAnsi="Arial Nova" w:eastAsia="Arial Nova" w:cs="Arial Nova"/>
          <w:color w:val="000000" w:themeColor="text1" w:themeTint="FF" w:themeShade="FF"/>
          <w:sz w:val="24"/>
          <w:szCs w:val="24"/>
        </w:rPr>
        <w:t>is important</w:t>
      </w:r>
      <w:r w:rsidRPr="30E5D5D6" w:rsidR="287FA83A">
        <w:rPr>
          <w:rFonts w:ascii="Arial Nova" w:hAnsi="Arial Nova" w:eastAsia="Arial Nova" w:cs="Arial Nova"/>
          <w:color w:val="000000" w:themeColor="text1" w:themeTint="FF" w:themeShade="FF"/>
          <w:sz w:val="24"/>
          <w:szCs w:val="24"/>
        </w:rPr>
        <w:t xml:space="preserve"> for the longevity of CSA’s</w:t>
      </w:r>
      <w:r w:rsidRPr="30E5D5D6" w:rsidR="43C6DF86">
        <w:rPr>
          <w:rFonts w:ascii="Arial Nova" w:hAnsi="Arial Nova" w:eastAsia="Arial Nova" w:cs="Arial Nova"/>
          <w:color w:val="000000" w:themeColor="text1" w:themeTint="FF" w:themeShade="FF"/>
          <w:sz w:val="24"/>
          <w:szCs w:val="24"/>
        </w:rPr>
        <w:t>.</w:t>
      </w:r>
      <w:r w:rsidRPr="30E5D5D6" w:rsidR="43C6DF86">
        <w:rPr>
          <w:rFonts w:ascii="Arial Nova" w:hAnsi="Arial Nova" w:eastAsia="Arial Nova" w:cs="Arial Nova"/>
          <w:color w:val="000000" w:themeColor="text1" w:themeTint="FF" w:themeShade="FF"/>
          <w:sz w:val="24"/>
          <w:szCs w:val="24"/>
        </w:rPr>
        <w:t xml:space="preserve"> </w:t>
      </w:r>
      <w:r w:rsidRPr="30E5D5D6" w:rsidR="43C6DF86">
        <w:rPr>
          <w:rFonts w:ascii="Arial Nova" w:hAnsi="Arial Nova" w:eastAsia="Arial Nova" w:cs="Arial Nova"/>
          <w:color w:val="000000" w:themeColor="text1" w:themeTint="FF" w:themeShade="FF"/>
          <w:sz w:val="24"/>
          <w:szCs w:val="24"/>
        </w:rPr>
        <w:t>Dhaou</w:t>
      </w:r>
      <w:r w:rsidRPr="30E5D5D6" w:rsidR="43C6DF86">
        <w:rPr>
          <w:rFonts w:ascii="Arial Nova" w:hAnsi="Arial Nova" w:eastAsia="Arial Nova" w:cs="Arial Nova"/>
          <w:color w:val="000000" w:themeColor="text1" w:themeTint="FF" w:themeShade="FF"/>
          <w:sz w:val="24"/>
          <w:szCs w:val="24"/>
        </w:rPr>
        <w:t>i</w:t>
      </w:r>
      <w:r w:rsidRPr="30E5D5D6" w:rsidR="43C6DF86">
        <w:rPr>
          <w:rFonts w:ascii="Arial Nova" w:hAnsi="Arial Nova" w:eastAsia="Arial Nova" w:cs="Arial Nova"/>
          <w:i w:val="1"/>
          <w:iCs w:val="1"/>
          <w:color w:val="000000" w:themeColor="text1" w:themeTint="FF" w:themeShade="FF"/>
          <w:sz w:val="24"/>
          <w:szCs w:val="24"/>
        </w:rPr>
        <w:t xml:space="preserve"> et al</w:t>
      </w:r>
      <w:r w:rsidRPr="30E5D5D6" w:rsidR="43C6DF86">
        <w:rPr>
          <w:rFonts w:ascii="Arial Nova" w:hAnsi="Arial Nova" w:eastAsia="Arial Nova" w:cs="Arial Nova"/>
          <w:color w:val="000000" w:themeColor="text1" w:themeTint="FF" w:themeShade="FF"/>
          <w:sz w:val="24"/>
          <w:szCs w:val="24"/>
        </w:rPr>
        <w:t xml:space="preserve">., (2020, pp. 2823-2840) </w:t>
      </w:r>
      <w:r w:rsidRPr="30E5D5D6" w:rsidR="0236A455">
        <w:rPr>
          <w:rFonts w:ascii="Arial Nova" w:hAnsi="Arial Nova" w:eastAsia="Arial Nova" w:cs="Arial Nova"/>
          <w:color w:val="000000" w:themeColor="text1" w:themeTint="FF" w:themeShade="FF"/>
          <w:sz w:val="24"/>
          <w:szCs w:val="24"/>
        </w:rPr>
        <w:t xml:space="preserve">investigated consumers' </w:t>
      </w:r>
      <w:r w:rsidRPr="30E5D5D6" w:rsidR="6E22B180">
        <w:rPr>
          <w:rFonts w:ascii="Arial Nova" w:hAnsi="Arial Nova" w:eastAsia="Arial Nova" w:cs="Arial Nova"/>
          <w:color w:val="000000" w:themeColor="text1" w:themeTint="FF" w:themeShade="FF"/>
          <w:sz w:val="24"/>
          <w:szCs w:val="24"/>
        </w:rPr>
        <w:t>behaviour</w:t>
      </w:r>
      <w:r w:rsidRPr="30E5D5D6" w:rsidR="0236A455">
        <w:rPr>
          <w:rFonts w:ascii="Arial Nova" w:hAnsi="Arial Nova" w:eastAsia="Arial Nova" w:cs="Arial Nova"/>
          <w:color w:val="000000" w:themeColor="text1" w:themeTint="FF" w:themeShade="FF"/>
          <w:sz w:val="24"/>
          <w:szCs w:val="24"/>
        </w:rPr>
        <w:t xml:space="preserve"> affecting purchase decisions </w:t>
      </w:r>
      <w:r w:rsidRPr="30E5D5D6" w:rsidR="4C089F5C">
        <w:rPr>
          <w:rFonts w:ascii="Arial Nova" w:hAnsi="Arial Nova" w:eastAsia="Arial Nova" w:cs="Arial Nova"/>
          <w:color w:val="000000" w:themeColor="text1" w:themeTint="FF" w:themeShade="FF"/>
          <w:sz w:val="24"/>
          <w:szCs w:val="24"/>
        </w:rPr>
        <w:t xml:space="preserve">and </w:t>
      </w:r>
      <w:r w:rsidRPr="30E5D5D6" w:rsidR="0236A455">
        <w:rPr>
          <w:rFonts w:ascii="Arial Nova" w:hAnsi="Arial Nova" w:eastAsia="Arial Nova" w:cs="Arial Nova"/>
          <w:color w:val="000000" w:themeColor="text1" w:themeTint="FF" w:themeShade="FF"/>
          <w:sz w:val="24"/>
          <w:szCs w:val="24"/>
        </w:rPr>
        <w:t xml:space="preserve">found </w:t>
      </w:r>
      <w:r w:rsidRPr="30E5D5D6" w:rsidR="0236A455">
        <w:rPr>
          <w:rFonts w:ascii="Arial Nova" w:hAnsi="Arial Nova" w:eastAsia="Arial Nova" w:cs="Arial Nova"/>
          <w:color w:val="000000" w:themeColor="text1" w:themeTint="FF" w:themeShade="FF"/>
          <w:sz w:val="24"/>
          <w:szCs w:val="24"/>
        </w:rPr>
        <w:t>significant results, disproving the null hypothesis,</w:t>
      </w:r>
      <w:r w:rsidRPr="30E5D5D6" w:rsidR="0236A455">
        <w:rPr>
          <w:rFonts w:ascii="Arial Nova" w:hAnsi="Arial Nova" w:eastAsia="Arial Nova" w:cs="Arial Nova"/>
          <w:color w:val="000000" w:themeColor="text1" w:themeTint="FF" w:themeShade="FF"/>
          <w:sz w:val="24"/>
          <w:szCs w:val="24"/>
        </w:rPr>
        <w:t xml:space="preserve"> </w:t>
      </w:r>
      <w:r w:rsidRPr="30E5D5D6" w:rsidR="0236A455">
        <w:rPr>
          <w:rFonts w:ascii="Arial Nova" w:hAnsi="Arial Nova" w:eastAsia="Arial Nova" w:cs="Arial Nova"/>
          <w:color w:val="000000" w:themeColor="text1" w:themeTint="FF" w:themeShade="FF"/>
          <w:sz w:val="24"/>
          <w:szCs w:val="24"/>
        </w:rPr>
        <w:t>indicatin</w:t>
      </w:r>
      <w:r w:rsidRPr="30E5D5D6" w:rsidR="0236A455">
        <w:rPr>
          <w:rFonts w:ascii="Arial Nova" w:hAnsi="Arial Nova" w:eastAsia="Arial Nova" w:cs="Arial Nova"/>
          <w:color w:val="000000" w:themeColor="text1" w:themeTint="FF" w:themeShade="FF"/>
          <w:sz w:val="24"/>
          <w:szCs w:val="24"/>
        </w:rPr>
        <w:t>g</w:t>
      </w:r>
      <w:r w:rsidRPr="30E5D5D6" w:rsidR="0236A455">
        <w:rPr>
          <w:rFonts w:ascii="Arial Nova" w:hAnsi="Arial Nova" w:eastAsia="Arial Nova" w:cs="Arial Nova"/>
          <w:color w:val="000000" w:themeColor="text1" w:themeTint="FF" w:themeShade="FF"/>
          <w:sz w:val="24"/>
          <w:szCs w:val="24"/>
        </w:rPr>
        <w:t xml:space="preserve"> that socio-economic factors (age, education, monthly family income) and personal factors (environmental concerns, pro-social beliefs, perceived availability) influence consumers'</w:t>
      </w:r>
      <w:r w:rsidRPr="30E5D5D6" w:rsidR="0236A455">
        <w:rPr>
          <w:rFonts w:ascii="Arial Nova" w:hAnsi="Arial Nova" w:eastAsia="Arial Nova" w:cs="Arial Nova"/>
          <w:color w:val="000000" w:themeColor="text1" w:themeTint="FF" w:themeShade="FF"/>
          <w:sz w:val="24"/>
          <w:szCs w:val="24"/>
        </w:rPr>
        <w:t xml:space="preserve"> </w:t>
      </w:r>
      <w:r w:rsidRPr="30E5D5D6" w:rsidR="0236A455">
        <w:rPr>
          <w:rFonts w:ascii="Arial Nova" w:hAnsi="Arial Nova" w:eastAsia="Arial Nova" w:cs="Arial Nova"/>
          <w:color w:val="000000" w:themeColor="text1" w:themeTint="FF" w:themeShade="FF"/>
          <w:sz w:val="24"/>
          <w:szCs w:val="24"/>
        </w:rPr>
        <w:t>behavio</w:t>
      </w:r>
      <w:r w:rsidRPr="30E5D5D6" w:rsidR="0AE2D9E4">
        <w:rPr>
          <w:rFonts w:ascii="Arial Nova" w:hAnsi="Arial Nova" w:eastAsia="Arial Nova" w:cs="Arial Nova"/>
          <w:color w:val="000000" w:themeColor="text1" w:themeTint="FF" w:themeShade="FF"/>
          <w:sz w:val="24"/>
          <w:szCs w:val="24"/>
        </w:rPr>
        <w:t>u</w:t>
      </w:r>
      <w:r w:rsidRPr="30E5D5D6" w:rsidR="0236A455">
        <w:rPr>
          <w:rFonts w:ascii="Arial Nova" w:hAnsi="Arial Nova" w:eastAsia="Arial Nova" w:cs="Arial Nova"/>
          <w:color w:val="000000" w:themeColor="text1" w:themeTint="FF" w:themeShade="FF"/>
          <w:sz w:val="24"/>
          <w:szCs w:val="24"/>
        </w:rPr>
        <w:t>r</w:t>
      </w:r>
      <w:r w:rsidRPr="30E5D5D6" w:rsidR="0236A455">
        <w:rPr>
          <w:rFonts w:ascii="Arial Nova" w:hAnsi="Arial Nova" w:eastAsia="Arial Nova" w:cs="Arial Nova"/>
          <w:color w:val="000000" w:themeColor="text1" w:themeTint="FF" w:themeShade="FF"/>
          <w:sz w:val="24"/>
          <w:szCs w:val="24"/>
        </w:rPr>
        <w:t>.</w:t>
      </w:r>
    </w:p>
    <w:p w:rsidR="5FBF2178" w:rsidRDefault="5FBF2178" w14:paraId="5A700D0E" w14:textId="3AE730E7">
      <w:r>
        <w:br w:type="page"/>
      </w:r>
    </w:p>
    <w:p w:rsidR="00C942CD" w:rsidP="5FBF2178" w:rsidRDefault="26CE82F5" w14:paraId="40A74DF6" w14:textId="73A3E025">
      <w:pPr>
        <w:pStyle w:val="Heading1"/>
        <w:spacing w:line="360" w:lineRule="auto"/>
        <w:jc w:val="both"/>
        <w:rPr>
          <w:rFonts w:ascii="Arial Nova" w:hAnsi="Arial Nova" w:eastAsia="Arial Nova" w:cs="Arial Nova"/>
          <w:b w:val="1"/>
          <w:bCs w:val="1"/>
          <w:lang w:val="en-US"/>
        </w:rPr>
      </w:pPr>
      <w:bookmarkStart w:name="_Toc1813136854" w:id="125"/>
      <w:bookmarkStart w:name="_Toc674690510" w:id="126"/>
      <w:bookmarkStart w:name="_Toc1999837826" w:id="127"/>
      <w:bookmarkStart w:name="_Toc1139238556" w:id="128"/>
      <w:bookmarkStart w:name="_Toc1261117784" w:id="129"/>
      <w:bookmarkStart w:name="_Toc345594435" w:id="554173045"/>
      <w:bookmarkStart w:name="_Toc1771283320" w:id="1876558679"/>
      <w:bookmarkStart w:name="_Toc1815994017" w:id="107511262"/>
      <w:bookmarkStart w:name="_Toc1131710567" w:id="1350677921"/>
      <w:r w:rsidRPr="30E5D5D6" w:rsidR="35080991">
        <w:rPr>
          <w:rFonts w:ascii="Arial Nova" w:hAnsi="Arial Nova" w:eastAsia="Arial Nova" w:cs="Arial Nova"/>
          <w:b w:val="1"/>
          <w:bCs w:val="1"/>
        </w:rPr>
        <w:t xml:space="preserve">Chapter 4: </w:t>
      </w:r>
      <w:r w:rsidRPr="30E5D5D6" w:rsidR="7CCAE224">
        <w:rPr>
          <w:rFonts w:ascii="Arial Nova" w:hAnsi="Arial Nova" w:eastAsia="Arial Nova" w:cs="Arial Nova"/>
          <w:b w:val="1"/>
          <w:bCs w:val="1"/>
          <w:u w:val="single"/>
        </w:rPr>
        <w:t xml:space="preserve">Consumer </w:t>
      </w:r>
      <w:r w:rsidRPr="30E5D5D6" w:rsidR="02A705F8">
        <w:rPr>
          <w:rFonts w:ascii="Arial Nova" w:hAnsi="Arial Nova" w:eastAsia="Arial Nova" w:cs="Arial Nova"/>
          <w:b w:val="1"/>
          <w:bCs w:val="1"/>
          <w:u w:val="single"/>
        </w:rPr>
        <w:t>B</w:t>
      </w:r>
      <w:r w:rsidRPr="30E5D5D6" w:rsidR="7CCAE224">
        <w:rPr>
          <w:rFonts w:ascii="Arial Nova" w:hAnsi="Arial Nova" w:eastAsia="Arial Nova" w:cs="Arial Nova"/>
          <w:b w:val="1"/>
          <w:bCs w:val="1"/>
          <w:u w:val="single"/>
        </w:rPr>
        <w:t xml:space="preserve">ehaviour and </w:t>
      </w:r>
      <w:r w:rsidRPr="30E5D5D6" w:rsidR="054F20A8">
        <w:rPr>
          <w:rFonts w:ascii="Arial Nova" w:hAnsi="Arial Nova" w:eastAsia="Arial Nova" w:cs="Arial Nova"/>
          <w:b w:val="1"/>
          <w:bCs w:val="1"/>
          <w:u w:val="single"/>
        </w:rPr>
        <w:t>P</w:t>
      </w:r>
      <w:r w:rsidRPr="30E5D5D6" w:rsidR="7CCAE224">
        <w:rPr>
          <w:rFonts w:ascii="Arial Nova" w:hAnsi="Arial Nova" w:eastAsia="Arial Nova" w:cs="Arial Nova"/>
          <w:b w:val="1"/>
          <w:bCs w:val="1"/>
          <w:u w:val="single"/>
        </w:rPr>
        <w:t>erception</w:t>
      </w:r>
      <w:r w:rsidRPr="30E5D5D6" w:rsidR="7CCAE224">
        <w:rPr>
          <w:rFonts w:ascii="Arial Nova" w:hAnsi="Arial Nova" w:eastAsia="Arial Nova" w:cs="Arial Nova"/>
          <w:b w:val="1"/>
          <w:bCs w:val="1"/>
          <w:u w:val="single"/>
        </w:rPr>
        <w:t xml:space="preserve"> </w:t>
      </w:r>
      <w:r w:rsidRPr="30E5D5D6" w:rsidR="45370205">
        <w:rPr>
          <w:rFonts w:ascii="Arial Nova" w:hAnsi="Arial Nova" w:eastAsia="Arial Nova" w:cs="Arial Nova"/>
          <w:b w:val="1"/>
          <w:bCs w:val="1"/>
          <w:u w:val="single"/>
        </w:rPr>
        <w:t>T</w:t>
      </w:r>
      <w:r w:rsidRPr="30E5D5D6" w:rsidR="686CF038">
        <w:rPr>
          <w:rFonts w:ascii="Arial Nova" w:hAnsi="Arial Nova" w:eastAsia="Arial Nova" w:cs="Arial Nova"/>
          <w:b w:val="1"/>
          <w:bCs w:val="1"/>
          <w:u w:val="single"/>
        </w:rPr>
        <w:t>heories</w:t>
      </w:r>
      <w:bookmarkEnd w:id="125"/>
      <w:bookmarkEnd w:id="126"/>
      <w:bookmarkEnd w:id="127"/>
      <w:bookmarkEnd w:id="128"/>
      <w:bookmarkEnd w:id="129"/>
      <w:bookmarkEnd w:id="554173045"/>
      <w:bookmarkEnd w:id="1876558679"/>
      <w:bookmarkEnd w:id="107511262"/>
      <w:bookmarkEnd w:id="1350677921"/>
    </w:p>
    <w:p w:rsidR="5FBF2178" w:rsidP="5FBF2178" w:rsidRDefault="5FBF2178" w14:paraId="0F597CB9" w14:textId="5FFA2D7E">
      <w:pPr>
        <w:pStyle w:val="Normal"/>
        <w:keepNext w:val="1"/>
        <w:rPr>
          <w:rFonts w:ascii="Arial Nova" w:hAnsi="Arial Nova" w:eastAsia="Arial Nova" w:cs="Arial Nova"/>
          <w:sz w:val="24"/>
          <w:szCs w:val="24"/>
        </w:rPr>
      </w:pPr>
    </w:p>
    <w:p w:rsidR="3164393D" w:rsidP="5FBF2178" w:rsidRDefault="3164393D" w14:paraId="41DD153D" w14:textId="242FCD88">
      <w:pPr>
        <w:pStyle w:val="Normal"/>
        <w:keepNext w:val="1"/>
        <w:spacing w:line="360" w:lineRule="auto"/>
        <w:jc w:val="both"/>
        <w:rPr>
          <w:rFonts w:ascii="Arial Nova" w:hAnsi="Arial Nova" w:eastAsia="Arial Nova" w:cs="Arial Nova"/>
          <w:sz w:val="24"/>
          <w:szCs w:val="24"/>
        </w:rPr>
      </w:pPr>
      <w:r w:rsidRPr="30E5D5D6" w:rsidR="1CAF967E">
        <w:rPr>
          <w:rFonts w:ascii="Arial Nova" w:hAnsi="Arial Nova" w:eastAsia="Arial Nova" w:cs="Arial Nova"/>
          <w:sz w:val="24"/>
          <w:szCs w:val="24"/>
        </w:rPr>
        <w:t>This chapter of the study conducts a literature review to investigate a variety of theories that explain consumer needs</w:t>
      </w:r>
      <w:r w:rsidRPr="30E5D5D6" w:rsidR="2AE85585">
        <w:rPr>
          <w:rFonts w:ascii="Arial Nova" w:hAnsi="Arial Nova" w:eastAsia="Arial Nova" w:cs="Arial Nova"/>
          <w:sz w:val="24"/>
          <w:szCs w:val="24"/>
        </w:rPr>
        <w:t>,</w:t>
      </w:r>
      <w:r w:rsidRPr="30E5D5D6" w:rsidR="1CAF967E">
        <w:rPr>
          <w:rFonts w:ascii="Arial Nova" w:hAnsi="Arial Nova" w:eastAsia="Arial Nova" w:cs="Arial Nova"/>
          <w:sz w:val="24"/>
          <w:szCs w:val="24"/>
        </w:rPr>
        <w:t xml:space="preserve"> </w:t>
      </w:r>
      <w:r w:rsidRPr="30E5D5D6" w:rsidR="1CAF967E">
        <w:rPr>
          <w:rFonts w:ascii="Arial Nova" w:hAnsi="Arial Nova" w:eastAsia="Arial Nova" w:cs="Arial Nova"/>
          <w:sz w:val="24"/>
          <w:szCs w:val="24"/>
        </w:rPr>
        <w:t>perceptions</w:t>
      </w:r>
      <w:r w:rsidRPr="30E5D5D6" w:rsidR="1CAF967E">
        <w:rPr>
          <w:rFonts w:ascii="Arial Nova" w:hAnsi="Arial Nova" w:eastAsia="Arial Nova" w:cs="Arial Nova"/>
          <w:sz w:val="24"/>
          <w:szCs w:val="24"/>
        </w:rPr>
        <w:t xml:space="preserve"> within food choice and behaviours. The review critically examines the </w:t>
      </w:r>
      <w:r w:rsidRPr="30E5D5D6" w:rsidR="53F58D81">
        <w:rPr>
          <w:rFonts w:ascii="Arial Nova" w:hAnsi="Arial Nova" w:eastAsia="Arial Nova" w:cs="Arial Nova"/>
          <w:sz w:val="24"/>
          <w:szCs w:val="24"/>
        </w:rPr>
        <w:t>theoretical</w:t>
      </w:r>
      <w:r w:rsidRPr="30E5D5D6" w:rsidR="1CAF967E">
        <w:rPr>
          <w:rFonts w:ascii="Arial Nova" w:hAnsi="Arial Nova" w:eastAsia="Arial Nova" w:cs="Arial Nova"/>
          <w:sz w:val="24"/>
          <w:szCs w:val="24"/>
        </w:rPr>
        <w:t xml:space="preserve"> origins</w:t>
      </w:r>
      <w:r w:rsidRPr="30E5D5D6" w:rsidR="45E54664">
        <w:rPr>
          <w:rFonts w:ascii="Arial Nova" w:hAnsi="Arial Nova" w:eastAsia="Arial Nova" w:cs="Arial Nova"/>
          <w:sz w:val="24"/>
          <w:szCs w:val="24"/>
        </w:rPr>
        <w:t>,</w:t>
      </w:r>
      <w:r w:rsidRPr="30E5D5D6" w:rsidR="1CAF967E">
        <w:rPr>
          <w:rFonts w:ascii="Arial Nova" w:hAnsi="Arial Nova" w:eastAsia="Arial Nova" w:cs="Arial Nova"/>
          <w:sz w:val="24"/>
          <w:szCs w:val="24"/>
        </w:rPr>
        <w:t xml:space="preserve"> as well as its connections to other theories</w:t>
      </w:r>
      <w:r w:rsidRPr="30E5D5D6" w:rsidR="3917625F">
        <w:rPr>
          <w:rFonts w:ascii="Arial Nova" w:hAnsi="Arial Nova" w:eastAsia="Arial Nova" w:cs="Arial Nova"/>
          <w:sz w:val="24"/>
          <w:szCs w:val="24"/>
        </w:rPr>
        <w:t>;</w:t>
      </w:r>
      <w:r w:rsidRPr="30E5D5D6" w:rsidR="206C60AC">
        <w:rPr>
          <w:rFonts w:ascii="Arial Nova" w:hAnsi="Arial Nova" w:eastAsia="Arial Nova" w:cs="Arial Nova"/>
          <w:sz w:val="24"/>
          <w:szCs w:val="24"/>
        </w:rPr>
        <w:t xml:space="preserve"> with the </w:t>
      </w:r>
      <w:r w:rsidRPr="30E5D5D6" w:rsidR="206C60AC">
        <w:rPr>
          <w:rFonts w:ascii="Arial Nova" w:hAnsi="Arial Nova" w:eastAsia="Arial Nova" w:cs="Arial Nova"/>
          <w:sz w:val="24"/>
          <w:szCs w:val="24"/>
        </w:rPr>
        <w:t>objective</w:t>
      </w:r>
      <w:r w:rsidRPr="30E5D5D6" w:rsidR="206C60AC">
        <w:rPr>
          <w:rFonts w:ascii="Arial Nova" w:hAnsi="Arial Nova" w:eastAsia="Arial Nova" w:cs="Arial Nova"/>
          <w:sz w:val="24"/>
          <w:szCs w:val="24"/>
        </w:rPr>
        <w:t xml:space="preserve"> of explaining how theorists link beliefs, reasons, motives, intentions, and behaviour.</w:t>
      </w:r>
    </w:p>
    <w:p w:rsidR="00C942CD" w:rsidP="54F047F6" w:rsidRDefault="00C942CD" w14:paraId="6BFF878C" w14:textId="484147BF">
      <w:pPr>
        <w:rPr>
          <w:rFonts w:ascii="Calibri" w:hAnsi="Calibri" w:eastAsia="Calibri" w:cs="Calibri"/>
          <w:color w:val="000000" w:themeColor="text1"/>
          <w:lang w:val="en-US"/>
        </w:rPr>
      </w:pPr>
    </w:p>
    <w:p w:rsidR="459D8046" w:rsidP="5FBF2178" w:rsidRDefault="459D8046" w14:paraId="54117EB6" w14:textId="22058F16">
      <w:pPr>
        <w:pStyle w:val="Heading2"/>
        <w:rPr>
          <w:rFonts w:ascii="Arial Nova" w:hAnsi="Arial Nova" w:eastAsia="Arial Nova" w:cs="Arial Nova"/>
          <w:b w:val="1"/>
          <w:bCs w:val="1"/>
        </w:rPr>
      </w:pPr>
      <w:bookmarkStart w:name="_Toc44881335" w:id="130"/>
      <w:bookmarkStart w:name="_Toc1659595951" w:id="375413931"/>
      <w:bookmarkStart w:name="_Toc1715029441" w:id="988883814"/>
      <w:bookmarkStart w:name="_Toc2093265709" w:id="903094943"/>
      <w:bookmarkStart w:name="_Toc156921910" w:id="1181198399"/>
      <w:r w:rsidRPr="30E5D5D6" w:rsidR="10C1CB97">
        <w:rPr>
          <w:rFonts w:ascii="Arial Nova" w:hAnsi="Arial Nova" w:eastAsia="Arial Nova" w:cs="Arial Nova"/>
          <w:b w:val="1"/>
          <w:bCs w:val="1"/>
        </w:rPr>
        <w:t xml:space="preserve">4.1 </w:t>
      </w:r>
      <w:r w:rsidRPr="30E5D5D6" w:rsidR="0722F380">
        <w:rPr>
          <w:rFonts w:ascii="Arial Nova" w:hAnsi="Arial Nova" w:eastAsia="Arial Nova" w:cs="Arial Nova"/>
          <w:b w:val="1"/>
          <w:bCs w:val="1"/>
          <w:u w:val="single"/>
        </w:rPr>
        <w:t xml:space="preserve">Maslow’s Hierarchy of </w:t>
      </w:r>
      <w:r w:rsidRPr="30E5D5D6" w:rsidR="4BAE5A84">
        <w:rPr>
          <w:rFonts w:ascii="Arial Nova" w:hAnsi="Arial Nova" w:eastAsia="Arial Nova" w:cs="Arial Nova"/>
          <w:b w:val="1"/>
          <w:bCs w:val="1"/>
          <w:u w:val="single"/>
        </w:rPr>
        <w:t xml:space="preserve">Human </w:t>
      </w:r>
      <w:r w:rsidRPr="30E5D5D6" w:rsidR="53FDABAE">
        <w:rPr>
          <w:rFonts w:ascii="Arial Nova" w:hAnsi="Arial Nova" w:eastAsia="Arial Nova" w:cs="Arial Nova"/>
          <w:b w:val="1"/>
          <w:bCs w:val="1"/>
          <w:u w:val="single"/>
        </w:rPr>
        <w:t>N</w:t>
      </w:r>
      <w:r w:rsidRPr="30E5D5D6" w:rsidR="0722F380">
        <w:rPr>
          <w:rFonts w:ascii="Arial Nova" w:hAnsi="Arial Nova" w:eastAsia="Arial Nova" w:cs="Arial Nova"/>
          <w:b w:val="1"/>
          <w:bCs w:val="1"/>
          <w:u w:val="single"/>
        </w:rPr>
        <w:t>eeds</w:t>
      </w:r>
      <w:bookmarkEnd w:id="130"/>
      <w:bookmarkEnd w:id="375413931"/>
      <w:bookmarkEnd w:id="988883814"/>
      <w:bookmarkEnd w:id="903094943"/>
      <w:bookmarkEnd w:id="1181198399"/>
    </w:p>
    <w:p w:rsidR="54F047F6" w:rsidP="54F047F6" w:rsidRDefault="54F047F6" w14:paraId="49890843" w14:textId="5CEC3707"/>
    <w:p w:rsidR="00C942CD" w:rsidP="54F047F6" w:rsidRDefault="00C942CD" w14:paraId="016979F4" w14:textId="414FD3BA">
      <w:pPr>
        <w:spacing w:line="360" w:lineRule="auto"/>
        <w:jc w:val="both"/>
        <w:rPr>
          <w:rFonts w:ascii="Arial Nova" w:hAnsi="Arial Nova" w:eastAsia="Arial Nova" w:cs="Arial Nova"/>
          <w:color w:val="000000" w:themeColor="text1"/>
          <w:sz w:val="24"/>
          <w:szCs w:val="24"/>
        </w:rPr>
      </w:pPr>
      <w:r w:rsidRPr="30E5D5D6" w:rsidR="7CCAE224">
        <w:rPr>
          <w:rFonts w:ascii="Arial Nova" w:hAnsi="Arial Nova" w:eastAsia="Arial Nova" w:cs="Arial Nova"/>
          <w:color w:val="000000" w:themeColor="text1" w:themeTint="FF" w:themeShade="FF"/>
          <w:sz w:val="24"/>
          <w:szCs w:val="24"/>
        </w:rPr>
        <w:t xml:space="preserve">Consumer behaviour and attitude has a significant impact on product choice and </w:t>
      </w:r>
      <w:r w:rsidRPr="30E5D5D6" w:rsidR="7CCAE224">
        <w:rPr>
          <w:rFonts w:ascii="Arial Nova" w:hAnsi="Arial Nova" w:eastAsia="Arial Nova" w:cs="Arial Nova"/>
          <w:color w:val="000000" w:themeColor="text1" w:themeTint="FF" w:themeShade="FF"/>
          <w:sz w:val="24"/>
          <w:szCs w:val="24"/>
        </w:rPr>
        <w:t>purchasing</w:t>
      </w:r>
      <w:r w:rsidRPr="30E5D5D6" w:rsidR="7CCAE224">
        <w:rPr>
          <w:rFonts w:ascii="Arial Nova" w:hAnsi="Arial Nova" w:eastAsia="Arial Nova" w:cs="Arial Nova"/>
          <w:color w:val="000000" w:themeColor="text1" w:themeTint="FF" w:themeShade="FF"/>
          <w:sz w:val="24"/>
          <w:szCs w:val="24"/>
        </w:rPr>
        <w:t xml:space="preserve"> decisions, expressed within Maslow's </w:t>
      </w:r>
      <w:r w:rsidRPr="30E5D5D6" w:rsidR="3114293F">
        <w:rPr>
          <w:rFonts w:ascii="Arial Nova" w:hAnsi="Arial Nova" w:eastAsia="Arial Nova" w:cs="Arial Nova"/>
          <w:color w:val="000000" w:themeColor="text1" w:themeTint="FF" w:themeShade="FF"/>
          <w:sz w:val="24"/>
          <w:szCs w:val="24"/>
        </w:rPr>
        <w:t>H</w:t>
      </w:r>
      <w:r w:rsidRPr="30E5D5D6" w:rsidR="7CCAE224">
        <w:rPr>
          <w:rFonts w:ascii="Arial Nova" w:hAnsi="Arial Nova" w:eastAsia="Arial Nova" w:cs="Arial Nova"/>
          <w:color w:val="000000" w:themeColor="text1" w:themeTint="FF" w:themeShade="FF"/>
          <w:sz w:val="24"/>
          <w:szCs w:val="24"/>
        </w:rPr>
        <w:t xml:space="preserve">ierarchy of </w:t>
      </w:r>
      <w:r w:rsidRPr="30E5D5D6" w:rsidR="12CFDCD1">
        <w:rPr>
          <w:rFonts w:ascii="Arial Nova" w:hAnsi="Arial Nova" w:eastAsia="Arial Nova" w:cs="Arial Nova"/>
          <w:color w:val="000000" w:themeColor="text1" w:themeTint="FF" w:themeShade="FF"/>
          <w:sz w:val="24"/>
          <w:szCs w:val="24"/>
        </w:rPr>
        <w:t>N</w:t>
      </w:r>
      <w:r w:rsidRPr="30E5D5D6" w:rsidR="7CCAE224">
        <w:rPr>
          <w:rFonts w:ascii="Arial Nova" w:hAnsi="Arial Nova" w:eastAsia="Arial Nova" w:cs="Arial Nova"/>
          <w:color w:val="000000" w:themeColor="text1" w:themeTint="FF" w:themeShade="FF"/>
          <w:sz w:val="24"/>
          <w:szCs w:val="24"/>
        </w:rPr>
        <w:t>eeds</w:t>
      </w:r>
      <w:r w:rsidRPr="30E5D5D6" w:rsidR="084B03BD">
        <w:rPr>
          <w:rFonts w:ascii="Arial Nova" w:hAnsi="Arial Nova" w:eastAsia="Arial Nova" w:cs="Arial Nova"/>
          <w:color w:val="000000" w:themeColor="text1" w:themeTint="FF" w:themeShade="FF"/>
          <w:sz w:val="24"/>
          <w:szCs w:val="24"/>
        </w:rPr>
        <w:t>.</w:t>
      </w:r>
      <w:r w:rsidRPr="30E5D5D6" w:rsidR="29368A14">
        <w:rPr>
          <w:rFonts w:ascii="Arial Nova" w:hAnsi="Arial Nova" w:eastAsia="Arial Nova" w:cs="Arial Nova"/>
          <w:color w:val="000000" w:themeColor="text1" w:themeTint="FF" w:themeShade="FF"/>
          <w:sz w:val="24"/>
          <w:szCs w:val="24"/>
        </w:rPr>
        <w:t xml:space="preserve"> </w:t>
      </w:r>
      <w:r w:rsidRPr="30E5D5D6" w:rsidR="0F699F8E">
        <w:rPr>
          <w:rFonts w:ascii="Arial Nova" w:hAnsi="Arial Nova" w:eastAsia="Arial Nova" w:cs="Arial Nova"/>
          <w:color w:val="000000" w:themeColor="text1" w:themeTint="FF" w:themeShade="FF"/>
          <w:sz w:val="24"/>
          <w:szCs w:val="24"/>
        </w:rPr>
        <w:t>Fig</w:t>
      </w:r>
      <w:r w:rsidRPr="30E5D5D6" w:rsidR="4300CE2D">
        <w:rPr>
          <w:rFonts w:ascii="Arial Nova" w:hAnsi="Arial Nova" w:eastAsia="Arial Nova" w:cs="Arial Nova"/>
          <w:color w:val="000000" w:themeColor="text1" w:themeTint="FF" w:themeShade="FF"/>
          <w:sz w:val="24"/>
          <w:szCs w:val="24"/>
        </w:rPr>
        <w:t>ure</w:t>
      </w:r>
      <w:r w:rsidRPr="30E5D5D6" w:rsidR="0F699F8E">
        <w:rPr>
          <w:rFonts w:ascii="Arial Nova" w:hAnsi="Arial Nova" w:eastAsia="Arial Nova" w:cs="Arial Nova"/>
          <w:color w:val="000000" w:themeColor="text1" w:themeTint="FF" w:themeShade="FF"/>
          <w:sz w:val="24"/>
          <w:szCs w:val="24"/>
        </w:rPr>
        <w:t xml:space="preserve"> </w:t>
      </w:r>
      <w:r w:rsidRPr="30E5D5D6" w:rsidR="0F699F8E">
        <w:rPr>
          <w:rFonts w:ascii="Arial Nova" w:hAnsi="Arial Nova" w:eastAsia="Arial Nova" w:cs="Arial Nova"/>
          <w:color w:val="000000" w:themeColor="text1" w:themeTint="FF" w:themeShade="FF"/>
          <w:sz w:val="24"/>
          <w:szCs w:val="24"/>
        </w:rPr>
        <w:t>V</w:t>
      </w:r>
      <w:r w:rsidRPr="30E5D5D6" w:rsidR="7CCAE224">
        <w:rPr>
          <w:rFonts w:ascii="Arial Nova" w:hAnsi="Arial Nova" w:eastAsia="Arial Nova" w:cs="Arial Nova"/>
          <w:color w:val="000000" w:themeColor="text1" w:themeTint="FF" w:themeShade="FF"/>
          <w:sz w:val="24"/>
          <w:szCs w:val="24"/>
        </w:rPr>
        <w:t>.</w:t>
      </w:r>
      <w:r w:rsidRPr="30E5D5D6" w:rsidR="38B1D379">
        <w:rPr>
          <w:rFonts w:ascii="Arial Nova" w:hAnsi="Arial Nova" w:eastAsia="Arial Nova" w:cs="Arial Nova"/>
          <w:color w:val="000000" w:themeColor="text1" w:themeTint="FF" w:themeShade="FF"/>
          <w:sz w:val="24"/>
          <w:szCs w:val="24"/>
        </w:rPr>
        <w:t xml:space="preserve"> Through experimentation and observation, Maslow (1943, pp. 370-396) developed the theory of human motivation. Structured as a propensity hierarchy, with five sets of interconnected needs. The fundamental conditions outlined in the preceding must be met to</w:t>
      </w:r>
      <w:r w:rsidRPr="30E5D5D6" w:rsidR="38B1D379">
        <w:rPr>
          <w:rFonts w:ascii="Arial Nova" w:hAnsi="Arial Nova" w:eastAsia="Arial Nova" w:cs="Arial Nova"/>
          <w:color w:val="000000" w:themeColor="text1" w:themeTint="FF" w:themeShade="FF"/>
          <w:sz w:val="24"/>
          <w:szCs w:val="24"/>
        </w:rPr>
        <w:t xml:space="preserve"> </w:t>
      </w:r>
      <w:r w:rsidRPr="30E5D5D6" w:rsidR="38B1D379">
        <w:rPr>
          <w:rFonts w:ascii="Arial Nova" w:hAnsi="Arial Nova" w:eastAsia="Arial Nova" w:cs="Arial Nova"/>
          <w:color w:val="000000" w:themeColor="text1" w:themeTint="FF" w:themeShade="FF"/>
          <w:sz w:val="24"/>
          <w:szCs w:val="24"/>
        </w:rPr>
        <w:t>procee</w:t>
      </w:r>
      <w:r w:rsidRPr="30E5D5D6" w:rsidR="38B1D379">
        <w:rPr>
          <w:rFonts w:ascii="Arial Nova" w:hAnsi="Arial Nova" w:eastAsia="Arial Nova" w:cs="Arial Nova"/>
          <w:color w:val="000000" w:themeColor="text1" w:themeTint="FF" w:themeShade="FF"/>
          <w:sz w:val="24"/>
          <w:szCs w:val="24"/>
        </w:rPr>
        <w:t>d</w:t>
      </w:r>
      <w:r w:rsidRPr="30E5D5D6" w:rsidR="38B1D379">
        <w:rPr>
          <w:rFonts w:ascii="Arial Nova" w:hAnsi="Arial Nova" w:eastAsia="Arial Nova" w:cs="Arial Nova"/>
          <w:color w:val="000000" w:themeColor="text1" w:themeTint="FF" w:themeShade="FF"/>
          <w:sz w:val="24"/>
          <w:szCs w:val="24"/>
        </w:rPr>
        <w:t xml:space="preserve"> to the next </w:t>
      </w:r>
      <w:r w:rsidRPr="30E5D5D6" w:rsidR="0C3E22FB">
        <w:rPr>
          <w:rFonts w:ascii="Arial Nova" w:hAnsi="Arial Nova" w:eastAsia="Arial Nova" w:cs="Arial Nova"/>
          <w:color w:val="000000" w:themeColor="text1" w:themeTint="FF" w:themeShade="FF"/>
          <w:sz w:val="24"/>
          <w:szCs w:val="24"/>
        </w:rPr>
        <w:t>level</w:t>
      </w:r>
      <w:r w:rsidRPr="30E5D5D6" w:rsidR="38B1D379">
        <w:rPr>
          <w:rFonts w:ascii="Arial Nova" w:hAnsi="Arial Nova" w:eastAsia="Arial Nova" w:cs="Arial Nova"/>
          <w:color w:val="000000" w:themeColor="text1" w:themeTint="FF" w:themeShade="FF"/>
          <w:sz w:val="24"/>
          <w:szCs w:val="24"/>
        </w:rPr>
        <w:t>.</w:t>
      </w:r>
      <w:r w:rsidRPr="30E5D5D6" w:rsidR="7CCAE224">
        <w:rPr>
          <w:rFonts w:ascii="Arial Nova" w:hAnsi="Arial Nova" w:eastAsia="Arial Nova" w:cs="Arial Nova"/>
          <w:color w:val="000000" w:themeColor="text1" w:themeTint="FF" w:themeShade="FF"/>
          <w:sz w:val="24"/>
          <w:szCs w:val="24"/>
        </w:rPr>
        <w:t xml:space="preserve"> </w:t>
      </w:r>
      <w:r w:rsidRPr="30E5D5D6" w:rsidR="2F7649D7">
        <w:rPr>
          <w:rFonts w:ascii="Arial Nova" w:hAnsi="Arial Nova" w:eastAsia="Arial Nova" w:cs="Arial Nova"/>
          <w:color w:val="000000" w:themeColor="text1" w:themeTint="FF" w:themeShade="FF"/>
          <w:sz w:val="24"/>
          <w:szCs w:val="24"/>
        </w:rPr>
        <w:t>At higher levels of Maslow's hierarchy, food choices are more likely to be prioritised</w:t>
      </w:r>
      <w:r w:rsidRPr="30E5D5D6" w:rsidR="0438188B">
        <w:rPr>
          <w:rFonts w:ascii="Arial Nova" w:hAnsi="Arial Nova" w:eastAsia="Arial Nova" w:cs="Arial Nova"/>
          <w:color w:val="000000" w:themeColor="text1" w:themeTint="FF" w:themeShade="FF"/>
          <w:sz w:val="24"/>
          <w:szCs w:val="24"/>
        </w:rPr>
        <w:t xml:space="preserve">, such </w:t>
      </w:r>
      <w:r w:rsidRPr="30E5D5D6" w:rsidR="0438188B">
        <w:rPr>
          <w:rFonts w:ascii="Arial Nova" w:hAnsi="Arial Nova" w:eastAsia="Arial Nova" w:cs="Arial Nova"/>
          <w:color w:val="000000" w:themeColor="text1" w:themeTint="FF" w:themeShade="FF"/>
          <w:sz w:val="24"/>
          <w:szCs w:val="24"/>
        </w:rPr>
        <w:t>as;</w:t>
      </w:r>
      <w:r w:rsidRPr="30E5D5D6" w:rsidR="0438188B">
        <w:rPr>
          <w:rFonts w:ascii="Arial Nova" w:hAnsi="Arial Nova" w:eastAsia="Arial Nova" w:cs="Arial Nova"/>
          <w:color w:val="000000" w:themeColor="text1" w:themeTint="FF" w:themeShade="FF"/>
          <w:sz w:val="24"/>
          <w:szCs w:val="24"/>
        </w:rPr>
        <w:t xml:space="preserve"> healthier, </w:t>
      </w:r>
      <w:r w:rsidRPr="30E5D5D6" w:rsidR="78FFD9F4">
        <w:rPr>
          <w:rFonts w:ascii="Arial Nova" w:hAnsi="Arial Nova" w:eastAsia="Arial Nova" w:cs="Arial Nova"/>
          <w:color w:val="000000" w:themeColor="text1" w:themeTint="FF" w:themeShade="FF"/>
          <w:sz w:val="24"/>
          <w:szCs w:val="24"/>
        </w:rPr>
        <w:t>locally produced</w:t>
      </w:r>
      <w:r w:rsidRPr="30E5D5D6" w:rsidR="0438188B">
        <w:rPr>
          <w:rFonts w:ascii="Arial Nova" w:hAnsi="Arial Nova" w:eastAsia="Arial Nova" w:cs="Arial Nova"/>
          <w:color w:val="000000" w:themeColor="text1" w:themeTint="FF" w:themeShade="FF"/>
          <w:sz w:val="24"/>
          <w:szCs w:val="24"/>
        </w:rPr>
        <w:t xml:space="preserve">, seasonality, </w:t>
      </w:r>
      <w:r w:rsidRPr="30E5D5D6" w:rsidR="3EB15CE3">
        <w:rPr>
          <w:rFonts w:ascii="Arial Nova" w:hAnsi="Arial Nova" w:eastAsia="Arial Nova" w:cs="Arial Nova"/>
          <w:color w:val="000000" w:themeColor="text1" w:themeTint="FF" w:themeShade="FF"/>
          <w:sz w:val="24"/>
          <w:szCs w:val="24"/>
        </w:rPr>
        <w:t xml:space="preserve">cultural, </w:t>
      </w:r>
      <w:r w:rsidRPr="30E5D5D6" w:rsidR="0438188B">
        <w:rPr>
          <w:rFonts w:ascii="Arial Nova" w:hAnsi="Arial Nova" w:eastAsia="Arial Nova" w:cs="Arial Nova"/>
          <w:color w:val="000000" w:themeColor="text1" w:themeTint="FF" w:themeShade="FF"/>
          <w:sz w:val="24"/>
          <w:szCs w:val="24"/>
        </w:rPr>
        <w:t>cruelty free, organic</w:t>
      </w:r>
      <w:r w:rsidRPr="30E5D5D6" w:rsidR="5B3719BD">
        <w:rPr>
          <w:rFonts w:ascii="Arial Nova" w:hAnsi="Arial Nova" w:eastAsia="Arial Nova" w:cs="Arial Nova"/>
          <w:color w:val="000000" w:themeColor="text1" w:themeTint="FF" w:themeShade="FF"/>
          <w:sz w:val="24"/>
          <w:szCs w:val="24"/>
        </w:rPr>
        <w:t xml:space="preserve"> and food waste.</w:t>
      </w:r>
    </w:p>
    <w:p w:rsidR="5FBF2178" w:rsidP="5FBF2178" w:rsidRDefault="5FBF2178" w14:paraId="63A9090A" w14:textId="348AA8C4">
      <w:pPr>
        <w:pStyle w:val="Normal"/>
        <w:spacing w:line="360" w:lineRule="auto"/>
        <w:jc w:val="both"/>
        <w:rPr>
          <w:rFonts w:ascii="Arial Nova" w:hAnsi="Arial Nova" w:eastAsia="Arial Nova" w:cs="Arial Nova"/>
          <w:color w:val="000000" w:themeColor="text1" w:themeTint="FF" w:themeShade="FF"/>
          <w:sz w:val="24"/>
          <w:szCs w:val="24"/>
        </w:rPr>
      </w:pPr>
    </w:p>
    <w:p w:rsidR="00C942CD" w:rsidP="54F047F6" w:rsidRDefault="3BA7627B" w14:paraId="4AC807B7" w14:textId="52893352" w14:noSpellErr="1">
      <w:pPr>
        <w:spacing w:line="360" w:lineRule="auto"/>
        <w:jc w:val="center"/>
      </w:pPr>
      <w:r>
        <w:rPr>
          <w:noProof/>
        </w:rPr>
        <w:drawing>
          <wp:inline distT="0" distB="0" distL="0" distR="0" wp14:anchorId="16278E14" wp14:editId="1E93EE78">
            <wp:extent cx="5157216" cy="3004910"/>
            <wp:effectExtent l="76200" t="76200" r="120015" b="119380"/>
            <wp:docPr id="269602681" name="Picture 26960268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157216" cy="300491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54F047F6" w:rsidRDefault="3ED39120" w14:paraId="34C1DBAD" w14:textId="270FC773">
      <w:pPr>
        <w:spacing w:line="360" w:lineRule="auto"/>
        <w:jc w:val="center"/>
        <w:rPr>
          <w:rFonts w:ascii="Arial Nova" w:hAnsi="Arial Nova" w:eastAsia="Arial Nova" w:cs="Arial Nova"/>
          <w:sz w:val="16"/>
          <w:szCs w:val="16"/>
        </w:rPr>
      </w:pPr>
      <w:r w:rsidRPr="30E5D5D6" w:rsidR="5A1F436D">
        <w:rPr>
          <w:rFonts w:ascii="Arial Nova" w:hAnsi="Arial Nova" w:eastAsia="Arial Nova" w:cs="Arial Nova"/>
          <w:sz w:val="16"/>
          <w:szCs w:val="16"/>
        </w:rPr>
        <w:t>Fig</w:t>
      </w:r>
      <w:r w:rsidRPr="30E5D5D6" w:rsidR="7C60ED3A">
        <w:rPr>
          <w:rFonts w:ascii="Arial Nova" w:hAnsi="Arial Nova" w:eastAsia="Arial Nova" w:cs="Arial Nova"/>
          <w:sz w:val="16"/>
          <w:szCs w:val="16"/>
        </w:rPr>
        <w:t>ure</w:t>
      </w:r>
      <w:r w:rsidRPr="30E5D5D6" w:rsidR="7EB30259">
        <w:rPr>
          <w:rFonts w:ascii="Arial Nova" w:hAnsi="Arial Nova" w:eastAsia="Arial Nova" w:cs="Arial Nova"/>
          <w:sz w:val="16"/>
          <w:szCs w:val="16"/>
        </w:rPr>
        <w:t xml:space="preserve"> </w:t>
      </w:r>
      <w:r w:rsidRPr="30E5D5D6" w:rsidR="7EB30259">
        <w:rPr>
          <w:rFonts w:ascii="Arial Nova" w:hAnsi="Arial Nova" w:eastAsia="Arial Nova" w:cs="Arial Nova"/>
          <w:sz w:val="16"/>
          <w:szCs w:val="16"/>
        </w:rPr>
        <w:t>V</w:t>
      </w:r>
      <w:r w:rsidRPr="30E5D5D6" w:rsidR="344057E4">
        <w:rPr>
          <w:rFonts w:ascii="Arial Nova" w:hAnsi="Arial Nova" w:eastAsia="Arial Nova" w:cs="Arial Nova"/>
          <w:sz w:val="16"/>
          <w:szCs w:val="16"/>
        </w:rPr>
        <w:t xml:space="preserve"> </w:t>
      </w:r>
      <w:r w:rsidRPr="30E5D5D6" w:rsidR="5572176D">
        <w:rPr>
          <w:rFonts w:ascii="Arial Nova" w:hAnsi="Arial Nova" w:eastAsia="Arial Nova" w:cs="Arial Nova"/>
          <w:sz w:val="16"/>
          <w:szCs w:val="16"/>
        </w:rPr>
        <w:t>- Hopper’s</w:t>
      </w:r>
      <w:r w:rsidRPr="30E5D5D6" w:rsidR="5B11597F">
        <w:rPr>
          <w:rFonts w:ascii="Arial Nova" w:hAnsi="Arial Nova" w:eastAsia="Arial Nova" w:cs="Arial Nova"/>
          <w:i w:val="1"/>
          <w:iCs w:val="1"/>
          <w:sz w:val="16"/>
          <w:szCs w:val="16"/>
        </w:rPr>
        <w:t xml:space="preserve"> Interpretation of </w:t>
      </w:r>
      <w:r w:rsidRPr="30E5D5D6" w:rsidR="5A1F436D">
        <w:rPr>
          <w:rFonts w:ascii="Arial Nova" w:hAnsi="Arial Nova" w:eastAsia="Arial Nova" w:cs="Arial Nova"/>
          <w:i w:val="1"/>
          <w:iCs w:val="1"/>
          <w:sz w:val="16"/>
          <w:szCs w:val="16"/>
        </w:rPr>
        <w:t xml:space="preserve">Maslow’s </w:t>
      </w:r>
      <w:r w:rsidRPr="30E5D5D6" w:rsidR="2BC29EAB">
        <w:rPr>
          <w:rFonts w:ascii="Arial Nova" w:hAnsi="Arial Nova" w:eastAsia="Arial Nova" w:cs="Arial Nova"/>
          <w:i w:val="1"/>
          <w:iCs w:val="1"/>
          <w:sz w:val="16"/>
          <w:szCs w:val="16"/>
        </w:rPr>
        <w:t>H</w:t>
      </w:r>
      <w:r w:rsidRPr="30E5D5D6" w:rsidR="5A1F436D">
        <w:rPr>
          <w:rFonts w:ascii="Arial Nova" w:hAnsi="Arial Nova" w:eastAsia="Arial Nova" w:cs="Arial Nova"/>
          <w:i w:val="1"/>
          <w:iCs w:val="1"/>
          <w:sz w:val="16"/>
          <w:szCs w:val="16"/>
        </w:rPr>
        <w:t xml:space="preserve">ierarchy of </w:t>
      </w:r>
      <w:r w:rsidRPr="30E5D5D6" w:rsidR="6D1D584C">
        <w:rPr>
          <w:rFonts w:ascii="Arial Nova" w:hAnsi="Arial Nova" w:eastAsia="Arial Nova" w:cs="Arial Nova"/>
          <w:i w:val="1"/>
          <w:iCs w:val="1"/>
          <w:sz w:val="16"/>
          <w:szCs w:val="16"/>
        </w:rPr>
        <w:t>N</w:t>
      </w:r>
      <w:r w:rsidRPr="30E5D5D6" w:rsidR="5A1F436D">
        <w:rPr>
          <w:rFonts w:ascii="Arial Nova" w:hAnsi="Arial Nova" w:eastAsia="Arial Nova" w:cs="Arial Nova"/>
          <w:i w:val="1"/>
          <w:iCs w:val="1"/>
          <w:sz w:val="16"/>
          <w:szCs w:val="16"/>
        </w:rPr>
        <w:t>eeds</w:t>
      </w:r>
      <w:r w:rsidRPr="30E5D5D6" w:rsidR="2AC509BC">
        <w:rPr>
          <w:rFonts w:ascii="Arial Nova" w:hAnsi="Arial Nova" w:eastAsia="Arial Nova" w:cs="Arial Nova"/>
          <w:i w:val="1"/>
          <w:iCs w:val="1"/>
          <w:sz w:val="16"/>
          <w:szCs w:val="16"/>
        </w:rPr>
        <w:t>, displaying human motivation</w:t>
      </w:r>
      <w:r w:rsidRPr="30E5D5D6" w:rsidR="05545CB4">
        <w:rPr>
          <w:rFonts w:ascii="Arial Nova" w:hAnsi="Arial Nova" w:eastAsia="Arial Nova" w:cs="Arial Nova"/>
          <w:i w:val="1"/>
          <w:iCs w:val="1"/>
          <w:sz w:val="16"/>
          <w:szCs w:val="16"/>
        </w:rPr>
        <w:t>.</w:t>
      </w:r>
      <w:r w:rsidRPr="30E5D5D6" w:rsidR="5A1F436D">
        <w:rPr>
          <w:rFonts w:ascii="Arial Nova" w:hAnsi="Arial Nova" w:eastAsia="Arial Nova" w:cs="Arial Nova"/>
          <w:sz w:val="16"/>
          <w:szCs w:val="16"/>
        </w:rPr>
        <w:t xml:space="preserve"> (Hopper, 2020)</w:t>
      </w:r>
      <w:r w:rsidRPr="30E5D5D6" w:rsidR="13B5F86A">
        <w:rPr>
          <w:rFonts w:ascii="Arial Nova" w:hAnsi="Arial Nova" w:eastAsia="Arial Nova" w:cs="Arial Nova"/>
          <w:sz w:val="16"/>
          <w:szCs w:val="16"/>
        </w:rPr>
        <w:t>.</w:t>
      </w:r>
    </w:p>
    <w:p w:rsidR="00C942CD" w:rsidP="54F047F6" w:rsidRDefault="00C942CD" w14:paraId="1179B237" w14:textId="14AC4DFB">
      <w:pPr>
        <w:spacing w:line="360" w:lineRule="auto"/>
        <w:jc w:val="both"/>
        <w:rPr>
          <w:rFonts w:ascii="Arial" w:hAnsi="Arial" w:eastAsia="Arial" w:cs="Arial"/>
          <w:color w:val="222222"/>
          <w:sz w:val="19"/>
          <w:szCs w:val="19"/>
        </w:rPr>
      </w:pPr>
    </w:p>
    <w:p w:rsidR="30E5D5D6" w:rsidP="30E5D5D6" w:rsidRDefault="30E5D5D6" w14:paraId="21891ABB" w14:textId="293FF89C">
      <w:pPr>
        <w:pStyle w:val="Normal"/>
        <w:spacing w:line="360" w:lineRule="auto"/>
        <w:jc w:val="both"/>
        <w:rPr>
          <w:rFonts w:ascii="Arial" w:hAnsi="Arial" w:eastAsia="Arial" w:cs="Arial"/>
          <w:color w:val="222222"/>
          <w:sz w:val="19"/>
          <w:szCs w:val="19"/>
        </w:rPr>
      </w:pPr>
    </w:p>
    <w:p w:rsidR="00C942CD" w:rsidP="54F047F6" w:rsidRDefault="36D8CFAA" w14:paraId="46F038A6" w14:textId="6BB4934A">
      <w:pPr>
        <w:spacing w:line="360" w:lineRule="auto"/>
        <w:jc w:val="both"/>
        <w:rPr>
          <w:rFonts w:ascii="Arial Nova" w:hAnsi="Arial Nova" w:eastAsia="Arial Nova" w:cs="Arial Nova"/>
          <w:sz w:val="24"/>
          <w:szCs w:val="24"/>
        </w:rPr>
      </w:pPr>
      <w:r w:rsidRPr="30E5D5D6" w:rsidR="34C48A06">
        <w:rPr>
          <w:rFonts w:ascii="Arial Nova" w:hAnsi="Arial Nova" w:eastAsia="Arial Nova" w:cs="Arial Nova"/>
          <w:color w:val="252525"/>
          <w:sz w:val="24"/>
          <w:szCs w:val="24"/>
        </w:rPr>
        <w:t xml:space="preserve">Socio-economic groups have different priorities in daily-life needs, including healthy food choices. </w:t>
      </w:r>
      <w:r w:rsidRPr="30E5D5D6" w:rsidR="47D73DAB">
        <w:rPr>
          <w:rFonts w:ascii="Arial Nova" w:hAnsi="Arial Nova" w:eastAsia="Arial Nova" w:cs="Arial Nova"/>
          <w:color w:val="252525"/>
          <w:sz w:val="24"/>
          <w:szCs w:val="24"/>
        </w:rPr>
        <w:t xml:space="preserve">Van Lenthe </w:t>
      </w:r>
      <w:r w:rsidRPr="30E5D5D6" w:rsidR="47D73DAB">
        <w:rPr>
          <w:rFonts w:ascii="Arial Nova" w:hAnsi="Arial Nova" w:eastAsia="Arial Nova" w:cs="Arial Nova"/>
          <w:i w:val="1"/>
          <w:iCs w:val="1"/>
          <w:color w:val="252525"/>
          <w:sz w:val="24"/>
          <w:szCs w:val="24"/>
        </w:rPr>
        <w:t>et al</w:t>
      </w:r>
      <w:r w:rsidRPr="30E5D5D6" w:rsidR="47D73DAB">
        <w:rPr>
          <w:rFonts w:ascii="Arial Nova" w:hAnsi="Arial Nova" w:eastAsia="Arial Nova" w:cs="Arial Nova"/>
          <w:color w:val="252525"/>
          <w:sz w:val="24"/>
          <w:szCs w:val="24"/>
        </w:rPr>
        <w:t>., (20</w:t>
      </w:r>
      <w:r w:rsidRPr="30E5D5D6" w:rsidR="3F1ADB61">
        <w:rPr>
          <w:rFonts w:ascii="Arial Nova" w:hAnsi="Arial Nova" w:eastAsia="Arial Nova" w:cs="Arial Nova"/>
          <w:color w:val="252525"/>
          <w:sz w:val="24"/>
          <w:szCs w:val="24"/>
        </w:rPr>
        <w:t>1</w:t>
      </w:r>
      <w:r w:rsidRPr="30E5D5D6" w:rsidR="47D73DAB">
        <w:rPr>
          <w:rFonts w:ascii="Arial Nova" w:hAnsi="Arial Nova" w:eastAsia="Arial Nova" w:cs="Arial Nova"/>
          <w:color w:val="252525"/>
          <w:sz w:val="24"/>
          <w:szCs w:val="24"/>
        </w:rPr>
        <w:t>5, pp. 1139-1147) research</w:t>
      </w:r>
      <w:r w:rsidRPr="30E5D5D6" w:rsidR="05B531D0">
        <w:rPr>
          <w:rFonts w:ascii="Arial Nova" w:hAnsi="Arial Nova" w:eastAsia="Arial Nova" w:cs="Arial Nova"/>
          <w:color w:val="252525"/>
          <w:sz w:val="24"/>
          <w:szCs w:val="24"/>
        </w:rPr>
        <w:t>,</w:t>
      </w:r>
      <w:r w:rsidRPr="30E5D5D6" w:rsidR="47D73DAB">
        <w:rPr>
          <w:rFonts w:ascii="Arial Nova" w:hAnsi="Arial Nova" w:eastAsia="Arial Nova" w:cs="Arial Nova"/>
          <w:color w:val="252525"/>
          <w:sz w:val="24"/>
          <w:szCs w:val="24"/>
        </w:rPr>
        <w:t xml:space="preserve"> linked </w:t>
      </w:r>
      <w:r w:rsidRPr="30E5D5D6" w:rsidR="34C48A06">
        <w:rPr>
          <w:rFonts w:ascii="Arial Nova" w:hAnsi="Arial Nova" w:eastAsia="Arial Nova" w:cs="Arial Nova"/>
          <w:color w:val="252525"/>
          <w:sz w:val="24"/>
          <w:szCs w:val="24"/>
        </w:rPr>
        <w:t xml:space="preserve">Maslow's </w:t>
      </w:r>
      <w:r w:rsidRPr="30E5D5D6" w:rsidR="02CD9157">
        <w:rPr>
          <w:rFonts w:ascii="Arial Nova" w:hAnsi="Arial Nova" w:eastAsia="Arial Nova" w:cs="Arial Nova"/>
          <w:color w:val="252525"/>
          <w:sz w:val="24"/>
          <w:szCs w:val="24"/>
        </w:rPr>
        <w:t>H</w:t>
      </w:r>
      <w:r w:rsidRPr="30E5D5D6" w:rsidR="34C48A06">
        <w:rPr>
          <w:rFonts w:ascii="Arial Nova" w:hAnsi="Arial Nova" w:eastAsia="Arial Nova" w:cs="Arial Nova"/>
          <w:color w:val="252525"/>
          <w:sz w:val="24"/>
          <w:szCs w:val="24"/>
        </w:rPr>
        <w:t xml:space="preserve">ierarchy of </w:t>
      </w:r>
      <w:r w:rsidRPr="30E5D5D6" w:rsidR="2214B3CF">
        <w:rPr>
          <w:rFonts w:ascii="Arial Nova" w:hAnsi="Arial Nova" w:eastAsia="Arial Nova" w:cs="Arial Nova"/>
          <w:color w:val="252525"/>
          <w:sz w:val="24"/>
          <w:szCs w:val="24"/>
        </w:rPr>
        <w:t>N</w:t>
      </w:r>
      <w:r w:rsidRPr="30E5D5D6" w:rsidR="34C48A06">
        <w:rPr>
          <w:rFonts w:ascii="Arial Nova" w:hAnsi="Arial Nova" w:eastAsia="Arial Nova" w:cs="Arial Nova"/>
          <w:color w:val="252525"/>
          <w:sz w:val="24"/>
          <w:szCs w:val="24"/>
        </w:rPr>
        <w:t xml:space="preserve">eeds </w:t>
      </w:r>
      <w:r w:rsidRPr="30E5D5D6" w:rsidR="1CB976D0">
        <w:rPr>
          <w:rFonts w:ascii="Arial Nova" w:hAnsi="Arial Nova" w:eastAsia="Arial Nova" w:cs="Arial Nova"/>
          <w:color w:val="252525"/>
          <w:sz w:val="24"/>
          <w:szCs w:val="24"/>
        </w:rPr>
        <w:t xml:space="preserve">with </w:t>
      </w:r>
      <w:r w:rsidRPr="30E5D5D6" w:rsidR="34C48A06">
        <w:rPr>
          <w:rFonts w:ascii="Arial Nova" w:hAnsi="Arial Nova" w:eastAsia="Arial Nova" w:cs="Arial Nova"/>
          <w:color w:val="252525"/>
          <w:sz w:val="24"/>
          <w:szCs w:val="24"/>
        </w:rPr>
        <w:t>education and net household income levels</w:t>
      </w:r>
      <w:r w:rsidRPr="30E5D5D6" w:rsidR="3260BF80">
        <w:rPr>
          <w:rFonts w:ascii="Arial Nova" w:hAnsi="Arial Nova" w:eastAsia="Arial Nova" w:cs="Arial Nova"/>
          <w:color w:val="252525"/>
          <w:sz w:val="24"/>
          <w:szCs w:val="24"/>
        </w:rPr>
        <w:t>,</w:t>
      </w:r>
      <w:r w:rsidRPr="30E5D5D6" w:rsidR="34C48A06">
        <w:rPr>
          <w:rFonts w:ascii="Arial Nova" w:hAnsi="Arial Nova" w:eastAsia="Arial Nova" w:cs="Arial Nova"/>
          <w:color w:val="252525"/>
          <w:sz w:val="24"/>
          <w:szCs w:val="24"/>
        </w:rPr>
        <w:t xml:space="preserve"> to</w:t>
      </w:r>
      <w:r w:rsidRPr="30E5D5D6" w:rsidR="21E59585">
        <w:rPr>
          <w:rFonts w:ascii="Arial Nova" w:hAnsi="Arial Nova" w:eastAsia="Arial Nova" w:cs="Arial Nova"/>
          <w:color w:val="252525"/>
          <w:sz w:val="24"/>
          <w:szCs w:val="24"/>
        </w:rPr>
        <w:t xml:space="preserve"> </w:t>
      </w:r>
      <w:r w:rsidRPr="30E5D5D6" w:rsidR="21E59585">
        <w:rPr>
          <w:rFonts w:ascii="Arial Nova" w:hAnsi="Arial Nova" w:eastAsia="Arial Nova" w:cs="Arial Nova"/>
          <w:color w:val="252525"/>
          <w:sz w:val="24"/>
          <w:szCs w:val="24"/>
        </w:rPr>
        <w:t>ascertain</w:t>
      </w:r>
      <w:r w:rsidRPr="30E5D5D6" w:rsidR="67624E19">
        <w:rPr>
          <w:rFonts w:ascii="Arial Nova" w:hAnsi="Arial Nova" w:eastAsia="Arial Nova" w:cs="Arial Nova"/>
          <w:color w:val="252525"/>
          <w:sz w:val="24"/>
          <w:szCs w:val="24"/>
        </w:rPr>
        <w:t xml:space="preserve"> </w:t>
      </w:r>
      <w:r w:rsidRPr="30E5D5D6" w:rsidR="34C48A06">
        <w:rPr>
          <w:rFonts w:ascii="Arial Nova" w:hAnsi="Arial Nova" w:eastAsia="Arial Nova" w:cs="Arial Nova"/>
          <w:color w:val="252525"/>
          <w:sz w:val="24"/>
          <w:szCs w:val="24"/>
        </w:rPr>
        <w:t xml:space="preserve">healthy food choices. The study found that people in the self-actualisation layer of the pyramid consumed more fruits and </w:t>
      </w:r>
      <w:r w:rsidRPr="30E5D5D6" w:rsidR="0E1BD0A0">
        <w:rPr>
          <w:rFonts w:ascii="Arial Nova" w:hAnsi="Arial Nova" w:eastAsia="Arial Nova" w:cs="Arial Nova"/>
          <w:color w:val="252525"/>
          <w:sz w:val="24"/>
          <w:szCs w:val="24"/>
        </w:rPr>
        <w:t>vegetables and</w:t>
      </w:r>
      <w:r w:rsidRPr="30E5D5D6" w:rsidR="34C48A06">
        <w:rPr>
          <w:rFonts w:ascii="Arial Nova" w:hAnsi="Arial Nova" w:eastAsia="Arial Nova" w:cs="Arial Nova"/>
          <w:color w:val="252525"/>
          <w:sz w:val="24"/>
          <w:szCs w:val="24"/>
        </w:rPr>
        <w:t xml:space="preserve"> were more satisfied with higher-level needs. However, </w:t>
      </w:r>
      <w:r w:rsidRPr="30E5D5D6" w:rsidR="75543904">
        <w:rPr>
          <w:rFonts w:ascii="Arial Nova" w:hAnsi="Arial Nova" w:eastAsia="Arial Nova" w:cs="Arial Nova"/>
          <w:color w:val="252525"/>
          <w:sz w:val="24"/>
          <w:szCs w:val="24"/>
        </w:rPr>
        <w:t xml:space="preserve">noted future research should </w:t>
      </w:r>
      <w:r w:rsidRPr="30E5D5D6" w:rsidR="34C48A06">
        <w:rPr>
          <w:rFonts w:ascii="Arial Nova" w:hAnsi="Arial Nova" w:eastAsia="Arial Nova" w:cs="Arial Nova"/>
          <w:color w:val="252525"/>
          <w:sz w:val="24"/>
          <w:szCs w:val="24"/>
        </w:rPr>
        <w:t xml:space="preserve">consider differences in </w:t>
      </w:r>
      <w:r w:rsidRPr="30E5D5D6" w:rsidR="5C1C0854">
        <w:rPr>
          <w:rFonts w:ascii="Arial Nova" w:hAnsi="Arial Nova" w:eastAsia="Arial Nova" w:cs="Arial Nova"/>
          <w:color w:val="252525"/>
          <w:sz w:val="24"/>
          <w:szCs w:val="24"/>
        </w:rPr>
        <w:t xml:space="preserve">daily </w:t>
      </w:r>
      <w:r w:rsidRPr="30E5D5D6" w:rsidR="34C48A06">
        <w:rPr>
          <w:rFonts w:ascii="Arial Nova" w:hAnsi="Arial Nova" w:eastAsia="Arial Nova" w:cs="Arial Nova"/>
          <w:color w:val="252525"/>
          <w:sz w:val="24"/>
          <w:szCs w:val="24"/>
        </w:rPr>
        <w:t xml:space="preserve">needs </w:t>
      </w:r>
      <w:r w:rsidRPr="30E5D5D6" w:rsidR="7149B39E">
        <w:rPr>
          <w:rFonts w:ascii="Arial Nova" w:hAnsi="Arial Nova" w:eastAsia="Arial Nova" w:cs="Arial Nova"/>
          <w:color w:val="252525"/>
          <w:sz w:val="24"/>
          <w:szCs w:val="24"/>
        </w:rPr>
        <w:t xml:space="preserve">within </w:t>
      </w:r>
      <w:r w:rsidRPr="30E5D5D6" w:rsidR="34C48A06">
        <w:rPr>
          <w:rFonts w:ascii="Arial Nova" w:hAnsi="Arial Nova" w:eastAsia="Arial Nova" w:cs="Arial Nova"/>
          <w:color w:val="252525"/>
          <w:sz w:val="24"/>
          <w:szCs w:val="24"/>
        </w:rPr>
        <w:t>different socio-economic groups</w:t>
      </w:r>
      <w:r w:rsidRPr="30E5D5D6" w:rsidR="43AFC1C9">
        <w:rPr>
          <w:rFonts w:ascii="Arial Nova" w:hAnsi="Arial Nova" w:eastAsia="Arial Nova" w:cs="Arial Nova"/>
          <w:color w:val="252525"/>
          <w:sz w:val="24"/>
          <w:szCs w:val="24"/>
        </w:rPr>
        <w:t>.</w:t>
      </w:r>
    </w:p>
    <w:p w:rsidR="00C942CD" w:rsidP="54F047F6" w:rsidRDefault="00C942CD" w14:paraId="365F2CCD" w14:textId="1D672CC0">
      <w:pPr>
        <w:spacing w:line="360" w:lineRule="auto"/>
        <w:jc w:val="both"/>
        <w:rPr>
          <w:rFonts w:ascii="Arial Nova" w:hAnsi="Arial Nova" w:eastAsia="Arial Nova" w:cs="Arial Nova"/>
          <w:color w:val="000000" w:themeColor="text1"/>
          <w:sz w:val="24"/>
          <w:szCs w:val="24"/>
        </w:rPr>
      </w:pPr>
    </w:p>
    <w:p w:rsidR="00C942CD" w:rsidP="54F047F6" w:rsidRDefault="74319C10" w14:paraId="37EA67C3" w14:textId="634AA5D6">
      <w:pPr>
        <w:spacing w:line="360" w:lineRule="auto"/>
        <w:jc w:val="both"/>
        <w:rPr>
          <w:rFonts w:ascii="Arial Nova" w:hAnsi="Arial Nova" w:eastAsia="Arial Nova" w:cs="Arial Nova"/>
          <w:color w:val="000000" w:themeColor="text1"/>
          <w:sz w:val="24"/>
          <w:szCs w:val="24"/>
          <w:lang w:val="en-US"/>
        </w:rPr>
      </w:pPr>
      <w:r w:rsidRPr="5FBF2178" w:rsidR="3879BE83">
        <w:rPr>
          <w:rFonts w:ascii="Arial Nova" w:hAnsi="Arial Nova" w:eastAsia="Arial Nova" w:cs="Arial Nova"/>
          <w:color w:val="000000" w:themeColor="text1" w:themeTint="FF" w:themeShade="FF"/>
          <w:sz w:val="24"/>
          <w:szCs w:val="24"/>
        </w:rPr>
        <w:t xml:space="preserve">Food selection is a complex behaviour, and when applied to Maslow's </w:t>
      </w:r>
      <w:r w:rsidRPr="5FBF2178" w:rsidR="519FBE17">
        <w:rPr>
          <w:rFonts w:ascii="Arial Nova" w:hAnsi="Arial Nova" w:eastAsia="Arial Nova" w:cs="Arial Nova"/>
          <w:color w:val="000000" w:themeColor="text1" w:themeTint="FF" w:themeShade="FF"/>
          <w:sz w:val="24"/>
          <w:szCs w:val="24"/>
        </w:rPr>
        <w:t>H</w:t>
      </w:r>
      <w:r w:rsidRPr="5FBF2178" w:rsidR="3879BE83">
        <w:rPr>
          <w:rFonts w:ascii="Arial Nova" w:hAnsi="Arial Nova" w:eastAsia="Arial Nova" w:cs="Arial Nova"/>
          <w:color w:val="000000" w:themeColor="text1" w:themeTint="FF" w:themeShade="FF"/>
          <w:sz w:val="24"/>
          <w:szCs w:val="24"/>
        </w:rPr>
        <w:t xml:space="preserve">ierarchy of </w:t>
      </w:r>
      <w:r w:rsidRPr="5FBF2178" w:rsidR="3C711B51">
        <w:rPr>
          <w:rFonts w:ascii="Arial Nova" w:hAnsi="Arial Nova" w:eastAsia="Arial Nova" w:cs="Arial Nova"/>
          <w:color w:val="000000" w:themeColor="text1" w:themeTint="FF" w:themeShade="FF"/>
          <w:sz w:val="24"/>
          <w:szCs w:val="24"/>
        </w:rPr>
        <w:t>N</w:t>
      </w:r>
      <w:r w:rsidRPr="5FBF2178" w:rsidR="3879BE83">
        <w:rPr>
          <w:rFonts w:ascii="Arial Nova" w:hAnsi="Arial Nova" w:eastAsia="Arial Nova" w:cs="Arial Nova"/>
          <w:color w:val="000000" w:themeColor="text1" w:themeTint="FF" w:themeShade="FF"/>
          <w:sz w:val="24"/>
          <w:szCs w:val="24"/>
        </w:rPr>
        <w:t xml:space="preserve">eeds, </w:t>
      </w:r>
      <w:r w:rsidRPr="5FBF2178" w:rsidR="3879BE83">
        <w:rPr>
          <w:rFonts w:ascii="Arial Nova" w:hAnsi="Arial Nova" w:eastAsia="Arial Nova" w:cs="Arial Nova"/>
          <w:color w:val="000000" w:themeColor="text1" w:themeTint="FF" w:themeShade="FF"/>
          <w:sz w:val="24"/>
          <w:szCs w:val="24"/>
        </w:rPr>
        <w:t>it appears that basic physiological needs</w:t>
      </w:r>
      <w:r w:rsidRPr="5FBF2178" w:rsidR="3879BE83">
        <w:rPr>
          <w:rFonts w:ascii="Arial Nova" w:hAnsi="Arial Nova" w:eastAsia="Arial Nova" w:cs="Arial Nova"/>
          <w:color w:val="000000" w:themeColor="text1" w:themeTint="FF" w:themeShade="FF"/>
          <w:sz w:val="24"/>
          <w:szCs w:val="24"/>
        </w:rPr>
        <w:t xml:space="preserve"> for food are prioritised, and only when these are met is it possible to consider making food choices (Hafiz </w:t>
      </w:r>
      <w:r w:rsidRPr="5FBF2178" w:rsidR="3879BE83">
        <w:rPr>
          <w:rFonts w:ascii="Arial Nova" w:hAnsi="Arial Nova" w:eastAsia="Arial Nova" w:cs="Arial Nova"/>
          <w:i w:val="1"/>
          <w:iCs w:val="1"/>
          <w:color w:val="000000" w:themeColor="text1" w:themeTint="FF" w:themeShade="FF"/>
          <w:sz w:val="24"/>
          <w:szCs w:val="24"/>
        </w:rPr>
        <w:t>et al</w:t>
      </w:r>
      <w:r w:rsidRPr="5FBF2178" w:rsidR="3879BE83">
        <w:rPr>
          <w:rFonts w:ascii="Arial Nova" w:hAnsi="Arial Nova" w:eastAsia="Arial Nova" w:cs="Arial Nova"/>
          <w:color w:val="000000" w:themeColor="text1" w:themeTint="FF" w:themeShade="FF"/>
          <w:sz w:val="24"/>
          <w:szCs w:val="24"/>
        </w:rPr>
        <w:t>., 2023)</w:t>
      </w:r>
      <w:r w:rsidRPr="5FBF2178" w:rsidR="05F559A3">
        <w:rPr>
          <w:rFonts w:ascii="Arial Nova" w:hAnsi="Arial Nova" w:eastAsia="Arial Nova" w:cs="Arial Nova"/>
          <w:color w:val="000000" w:themeColor="text1" w:themeTint="FF" w:themeShade="FF"/>
          <w:sz w:val="24"/>
          <w:szCs w:val="24"/>
        </w:rPr>
        <w:t>.</w:t>
      </w:r>
      <w:r w:rsidRPr="5FBF2178" w:rsidR="00A86556">
        <w:rPr>
          <w:rFonts w:ascii="Arial Nova" w:hAnsi="Arial Nova" w:eastAsia="Arial Nova" w:cs="Arial Nova"/>
          <w:color w:val="000000" w:themeColor="text1" w:themeTint="FF" w:themeShade="FF"/>
          <w:sz w:val="24"/>
          <w:szCs w:val="24"/>
        </w:rPr>
        <w:t xml:space="preserve"> </w:t>
      </w:r>
      <w:r w:rsidRPr="5FBF2178" w:rsidR="6566AA9F">
        <w:rPr>
          <w:rFonts w:ascii="Arial Nova" w:hAnsi="Arial Nova" w:eastAsia="Arial Nova" w:cs="Arial Nova"/>
          <w:color w:val="000000" w:themeColor="text1" w:themeTint="FF" w:themeShade="FF"/>
          <w:sz w:val="24"/>
          <w:szCs w:val="24"/>
        </w:rPr>
        <w:t>Socio</w:t>
      </w:r>
      <w:r w:rsidRPr="5FBF2178" w:rsidR="649D2AE8">
        <w:rPr>
          <w:rFonts w:ascii="Arial Nova" w:hAnsi="Arial Nova" w:eastAsia="Arial Nova" w:cs="Arial Nova"/>
          <w:color w:val="000000" w:themeColor="text1" w:themeTint="FF" w:themeShade="FF"/>
          <w:sz w:val="24"/>
          <w:szCs w:val="24"/>
        </w:rPr>
        <w:t>-</w:t>
      </w:r>
      <w:r w:rsidRPr="5FBF2178" w:rsidR="6566AA9F">
        <w:rPr>
          <w:rFonts w:ascii="Arial Nova" w:hAnsi="Arial Nova" w:eastAsia="Arial Nova" w:cs="Arial Nova"/>
          <w:color w:val="000000" w:themeColor="text1" w:themeTint="FF" w:themeShade="FF"/>
          <w:sz w:val="24"/>
          <w:szCs w:val="24"/>
        </w:rPr>
        <w:t>economic groups differ in terms of their material, living, working, and social circumstance, which may result in different priorities for their daily needs, including the priority to make</w:t>
      </w:r>
      <w:r w:rsidRPr="5FBF2178" w:rsidR="51382574">
        <w:rPr>
          <w:rFonts w:ascii="Arial Nova" w:hAnsi="Arial Nova" w:eastAsia="Arial Nova" w:cs="Arial Nova"/>
          <w:color w:val="000000" w:themeColor="text1" w:themeTint="FF" w:themeShade="FF"/>
          <w:sz w:val="24"/>
          <w:szCs w:val="24"/>
        </w:rPr>
        <w:t xml:space="preserve"> healthy</w:t>
      </w:r>
      <w:r w:rsidRPr="5FBF2178" w:rsidR="6566AA9F">
        <w:rPr>
          <w:rFonts w:ascii="Arial Nova" w:hAnsi="Arial Nova" w:eastAsia="Arial Nova" w:cs="Arial Nova"/>
          <w:color w:val="000000" w:themeColor="text1" w:themeTint="FF" w:themeShade="FF"/>
          <w:sz w:val="24"/>
          <w:szCs w:val="24"/>
        </w:rPr>
        <w:t xml:space="preserve"> food choices</w:t>
      </w:r>
      <w:r w:rsidRPr="5FBF2178" w:rsidR="3C2D4996">
        <w:rPr>
          <w:rFonts w:ascii="Arial Nova" w:hAnsi="Arial Nova" w:eastAsia="Arial Nova" w:cs="Arial Nova"/>
          <w:color w:val="000000" w:themeColor="text1" w:themeTint="FF" w:themeShade="FF"/>
          <w:sz w:val="24"/>
          <w:szCs w:val="24"/>
        </w:rPr>
        <w:t xml:space="preserve">. </w:t>
      </w:r>
      <w:r w:rsidRPr="5FBF2178" w:rsidR="6566AA9F">
        <w:rPr>
          <w:rFonts w:ascii="Arial Nova" w:hAnsi="Arial Nova" w:eastAsia="Arial Nova" w:cs="Arial Nova"/>
          <w:color w:val="000000" w:themeColor="text1" w:themeTint="FF" w:themeShade="FF"/>
          <w:sz w:val="24"/>
          <w:szCs w:val="24"/>
        </w:rPr>
        <w:t xml:space="preserve">Following Maslow's </w:t>
      </w:r>
      <w:r w:rsidRPr="5FBF2178" w:rsidR="10CAF17D">
        <w:rPr>
          <w:rFonts w:ascii="Arial Nova" w:hAnsi="Arial Nova" w:eastAsia="Arial Nova" w:cs="Arial Nova"/>
          <w:color w:val="000000" w:themeColor="text1" w:themeTint="FF" w:themeShade="FF"/>
          <w:sz w:val="24"/>
          <w:szCs w:val="24"/>
        </w:rPr>
        <w:t>H</w:t>
      </w:r>
      <w:r w:rsidRPr="5FBF2178" w:rsidR="6566AA9F">
        <w:rPr>
          <w:rFonts w:ascii="Arial Nova" w:hAnsi="Arial Nova" w:eastAsia="Arial Nova" w:cs="Arial Nova"/>
          <w:color w:val="000000" w:themeColor="text1" w:themeTint="FF" w:themeShade="FF"/>
          <w:sz w:val="24"/>
          <w:szCs w:val="24"/>
        </w:rPr>
        <w:t>ierarchy o</w:t>
      </w:r>
      <w:r w:rsidRPr="5FBF2178" w:rsidR="5BDD2926">
        <w:rPr>
          <w:rFonts w:ascii="Arial Nova" w:hAnsi="Arial Nova" w:eastAsia="Arial Nova" w:cs="Arial Nova"/>
          <w:color w:val="000000" w:themeColor="text1" w:themeTint="FF" w:themeShade="FF"/>
          <w:sz w:val="24"/>
          <w:szCs w:val="24"/>
        </w:rPr>
        <w:t>f</w:t>
      </w:r>
      <w:r w:rsidRPr="5FBF2178" w:rsidR="6566AA9F">
        <w:rPr>
          <w:rFonts w:ascii="Arial Nova" w:hAnsi="Arial Nova" w:eastAsia="Arial Nova" w:cs="Arial Nova"/>
          <w:color w:val="000000" w:themeColor="text1" w:themeTint="FF" w:themeShade="FF"/>
          <w:sz w:val="24"/>
          <w:szCs w:val="24"/>
        </w:rPr>
        <w:t xml:space="preserve"> </w:t>
      </w:r>
      <w:r w:rsidRPr="5FBF2178" w:rsidR="2E7B9EEA">
        <w:rPr>
          <w:rFonts w:ascii="Arial Nova" w:hAnsi="Arial Nova" w:eastAsia="Arial Nova" w:cs="Arial Nova"/>
          <w:color w:val="000000" w:themeColor="text1" w:themeTint="FF" w:themeShade="FF"/>
          <w:sz w:val="24"/>
          <w:szCs w:val="24"/>
        </w:rPr>
        <w:t>N</w:t>
      </w:r>
      <w:r w:rsidRPr="5FBF2178" w:rsidR="6566AA9F">
        <w:rPr>
          <w:rFonts w:ascii="Arial Nova" w:hAnsi="Arial Nova" w:eastAsia="Arial Nova" w:cs="Arial Nova"/>
          <w:color w:val="000000" w:themeColor="text1" w:themeTint="FF" w:themeShade="FF"/>
          <w:sz w:val="24"/>
          <w:szCs w:val="24"/>
        </w:rPr>
        <w:t>eeds, the researchers hypothesised that socio</w:t>
      </w:r>
      <w:r w:rsidRPr="5FBF2178" w:rsidR="3F0E0C7F">
        <w:rPr>
          <w:rFonts w:ascii="Arial Nova" w:hAnsi="Arial Nova" w:eastAsia="Arial Nova" w:cs="Arial Nova"/>
          <w:color w:val="000000" w:themeColor="text1" w:themeTint="FF" w:themeShade="FF"/>
          <w:sz w:val="24"/>
          <w:szCs w:val="24"/>
        </w:rPr>
        <w:t>-</w:t>
      </w:r>
      <w:r w:rsidRPr="5FBF2178" w:rsidR="6566AA9F">
        <w:rPr>
          <w:rFonts w:ascii="Arial Nova" w:hAnsi="Arial Nova" w:eastAsia="Arial Nova" w:cs="Arial Nova"/>
          <w:color w:val="000000" w:themeColor="text1" w:themeTint="FF" w:themeShade="FF"/>
          <w:sz w:val="24"/>
          <w:szCs w:val="24"/>
        </w:rPr>
        <w:t>economic inequalities in healthy food choices can be explained by differences in need fulfilment levels</w:t>
      </w:r>
      <w:r w:rsidRPr="5FBF2178" w:rsidR="7CB3353F">
        <w:rPr>
          <w:rFonts w:ascii="Arial Nova" w:hAnsi="Arial Nova" w:eastAsia="Arial Nova" w:cs="Arial Nova"/>
          <w:color w:val="000000" w:themeColor="text1" w:themeTint="FF" w:themeShade="FF"/>
          <w:sz w:val="24"/>
          <w:szCs w:val="24"/>
        </w:rPr>
        <w:t xml:space="preserve"> (</w:t>
      </w:r>
      <w:r w:rsidRPr="5FBF2178" w:rsidR="7CB3353F">
        <w:rPr>
          <w:rFonts w:ascii="Arial Nova" w:hAnsi="Arial Nova" w:eastAsia="Arial Nova" w:cs="Arial Nova"/>
          <w:color w:val="000000" w:themeColor="text1" w:themeTint="FF" w:themeShade="FF"/>
          <w:sz w:val="24"/>
          <w:szCs w:val="24"/>
        </w:rPr>
        <w:t>Pechey</w:t>
      </w:r>
      <w:r w:rsidRPr="5FBF2178" w:rsidR="7CB3353F">
        <w:rPr>
          <w:rFonts w:ascii="Arial Nova" w:hAnsi="Arial Nova" w:eastAsia="Arial Nova" w:cs="Arial Nova"/>
          <w:color w:val="000000" w:themeColor="text1" w:themeTint="FF" w:themeShade="FF"/>
          <w:sz w:val="24"/>
          <w:szCs w:val="24"/>
        </w:rPr>
        <w:t xml:space="preserve"> &amp; Monsivais, 2016, pp. 203-209; Vos </w:t>
      </w:r>
      <w:r w:rsidRPr="5FBF2178" w:rsidR="7CB3353F">
        <w:rPr>
          <w:rFonts w:ascii="Arial Nova" w:hAnsi="Arial Nova" w:eastAsia="Arial Nova" w:cs="Arial Nova"/>
          <w:i w:val="1"/>
          <w:iCs w:val="1"/>
          <w:color w:val="000000" w:themeColor="text1" w:themeTint="FF" w:themeShade="FF"/>
          <w:sz w:val="24"/>
          <w:szCs w:val="24"/>
        </w:rPr>
        <w:t>et al.</w:t>
      </w:r>
      <w:r w:rsidRPr="5FBF2178" w:rsidR="7CB3353F">
        <w:rPr>
          <w:rFonts w:ascii="Arial Nova" w:hAnsi="Arial Nova" w:eastAsia="Arial Nova" w:cs="Arial Nova"/>
          <w:color w:val="000000" w:themeColor="text1" w:themeTint="FF" w:themeShade="FF"/>
          <w:sz w:val="24"/>
          <w:szCs w:val="24"/>
        </w:rPr>
        <w:t>, p. 106180).</w:t>
      </w:r>
    </w:p>
    <w:p w:rsidR="00C942CD" w:rsidP="5FBF2178" w:rsidRDefault="00C942CD" w14:paraId="639761E8" w14:textId="0B1FF9BF">
      <w:pPr>
        <w:pStyle w:val="Normal"/>
        <w:keepNext/>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00C942CD" w14:paraId="38A20D70" w14:textId="2B8FF94A">
      <w:pPr>
        <w:pStyle w:val="Normal"/>
        <w:keepNext w:val="1"/>
        <w:spacing w:before="40" w:line="360" w:lineRule="auto"/>
        <w:jc w:val="both"/>
        <w:rPr>
          <w:rFonts w:ascii="Arial Nova" w:hAnsi="Arial Nova" w:eastAsia="Arial Nova" w:cs="Arial Nova"/>
          <w:color w:val="000000" w:themeColor="text1" w:themeTint="FF" w:themeShade="FF"/>
          <w:sz w:val="24"/>
          <w:szCs w:val="24"/>
        </w:rPr>
      </w:pPr>
      <w:r w:rsidRPr="30E5D5D6" w:rsidR="786A379D">
        <w:rPr>
          <w:rFonts w:ascii="Arial Nova" w:hAnsi="Arial Nova" w:eastAsia="Arial Nova" w:cs="Arial Nova"/>
          <w:color w:val="000000" w:themeColor="text1" w:themeTint="FF" w:themeShade="FF"/>
          <w:sz w:val="24"/>
          <w:szCs w:val="24"/>
        </w:rPr>
        <w:t xml:space="preserve">Maslow's approach was criticised by Horton, (2022) for its unscientific reliance on untrustworthy samples and specific research methods. </w:t>
      </w:r>
      <w:r w:rsidRPr="30E5D5D6" w:rsidR="23C89D12">
        <w:rPr>
          <w:rFonts w:ascii="Arial Nova" w:hAnsi="Arial Nova" w:eastAsia="Arial Nova" w:cs="Arial Nova"/>
          <w:color w:val="000000" w:themeColor="text1" w:themeTint="FF" w:themeShade="FF"/>
          <w:sz w:val="24"/>
          <w:szCs w:val="24"/>
        </w:rPr>
        <w:t xml:space="preserve">The author </w:t>
      </w:r>
      <w:r w:rsidRPr="30E5D5D6" w:rsidR="786A379D">
        <w:rPr>
          <w:rFonts w:ascii="Arial Nova" w:hAnsi="Arial Nova" w:eastAsia="Arial Nova" w:cs="Arial Nova"/>
          <w:color w:val="000000" w:themeColor="text1" w:themeTint="FF" w:themeShade="FF"/>
          <w:sz w:val="24"/>
          <w:szCs w:val="24"/>
        </w:rPr>
        <w:t xml:space="preserve">noted that </w:t>
      </w:r>
      <w:r w:rsidRPr="30E5D5D6" w:rsidR="662942CF">
        <w:rPr>
          <w:rFonts w:ascii="Arial Nova" w:hAnsi="Arial Nova" w:eastAsia="Arial Nova" w:cs="Arial Nova"/>
          <w:color w:val="000000" w:themeColor="text1" w:themeTint="FF" w:themeShade="FF"/>
          <w:sz w:val="24"/>
          <w:szCs w:val="24"/>
        </w:rPr>
        <w:t xml:space="preserve">Maslow's research </w:t>
      </w:r>
      <w:r w:rsidRPr="30E5D5D6" w:rsidR="786A379D">
        <w:rPr>
          <w:rFonts w:ascii="Arial Nova" w:hAnsi="Arial Nova" w:eastAsia="Arial Nova" w:cs="Arial Nova"/>
          <w:color w:val="000000" w:themeColor="text1" w:themeTint="FF" w:themeShade="FF"/>
          <w:sz w:val="24"/>
          <w:szCs w:val="24"/>
        </w:rPr>
        <w:t xml:space="preserve">was not based on credible empirical research and received little support from the scientific community. Many higher-level needs in the hierarchy, according to the author, are </w:t>
      </w:r>
      <w:r w:rsidRPr="30E5D5D6" w:rsidR="10FC3CB7">
        <w:rPr>
          <w:rFonts w:ascii="Arial Nova" w:hAnsi="Arial Nova" w:eastAsia="Arial Nova" w:cs="Arial Nova"/>
          <w:color w:val="000000" w:themeColor="text1" w:themeTint="FF" w:themeShade="FF"/>
          <w:sz w:val="24"/>
          <w:szCs w:val="24"/>
        </w:rPr>
        <w:t>self-centred</w:t>
      </w:r>
      <w:r w:rsidRPr="30E5D5D6" w:rsidR="786A379D">
        <w:rPr>
          <w:rFonts w:ascii="Arial Nova" w:hAnsi="Arial Nova" w:eastAsia="Arial Nova" w:cs="Arial Nova"/>
          <w:color w:val="000000" w:themeColor="text1" w:themeTint="FF" w:themeShade="FF"/>
          <w:sz w:val="24"/>
          <w:szCs w:val="24"/>
        </w:rPr>
        <w:t xml:space="preserve">, focusing on achievement, self-esteem, and personal growth, which are difficult to transfer </w:t>
      </w:r>
      <w:r w:rsidRPr="30E5D5D6" w:rsidR="150A5E49">
        <w:rPr>
          <w:rFonts w:ascii="Arial Nova" w:hAnsi="Arial Nova" w:eastAsia="Arial Nova" w:cs="Arial Nova"/>
          <w:color w:val="000000" w:themeColor="text1" w:themeTint="FF" w:themeShade="FF"/>
          <w:sz w:val="24"/>
          <w:szCs w:val="24"/>
        </w:rPr>
        <w:t xml:space="preserve">across cultures, particularly </w:t>
      </w:r>
      <w:r w:rsidRPr="30E5D5D6" w:rsidR="786A379D">
        <w:rPr>
          <w:rFonts w:ascii="Arial Nova" w:hAnsi="Arial Nova" w:eastAsia="Arial Nova" w:cs="Arial Nova"/>
          <w:color w:val="000000" w:themeColor="text1" w:themeTint="FF" w:themeShade="FF"/>
          <w:sz w:val="24"/>
          <w:szCs w:val="24"/>
        </w:rPr>
        <w:t xml:space="preserve">Eastern. Maslow's theory also has an ethnocentric bias, with an exclusive emphasis on Americans and educated, intelligent males in a culture that values individualism, according to the author. As a result, the model </w:t>
      </w:r>
      <w:r w:rsidRPr="30E5D5D6" w:rsidR="786A379D">
        <w:rPr>
          <w:rFonts w:ascii="Arial Nova" w:hAnsi="Arial Nova" w:eastAsia="Arial Nova" w:cs="Arial Nova"/>
          <w:color w:val="000000" w:themeColor="text1" w:themeTint="FF" w:themeShade="FF"/>
          <w:sz w:val="24"/>
          <w:szCs w:val="24"/>
        </w:rPr>
        <w:t>fails to</w:t>
      </w:r>
      <w:r w:rsidRPr="30E5D5D6" w:rsidR="786A379D">
        <w:rPr>
          <w:rFonts w:ascii="Arial Nova" w:hAnsi="Arial Nova" w:eastAsia="Arial Nova" w:cs="Arial Nova"/>
          <w:color w:val="000000" w:themeColor="text1" w:themeTint="FF" w:themeShade="FF"/>
          <w:sz w:val="24"/>
          <w:szCs w:val="24"/>
        </w:rPr>
        <w:t xml:space="preserve"> adapt to </w:t>
      </w:r>
      <w:r w:rsidRPr="30E5D5D6" w:rsidR="786A379D">
        <w:rPr>
          <w:rFonts w:ascii="Arial Nova" w:hAnsi="Arial Nova" w:eastAsia="Arial Nova" w:cs="Arial Nova"/>
          <w:color w:val="000000" w:themeColor="text1" w:themeTint="FF" w:themeShade="FF"/>
          <w:sz w:val="24"/>
          <w:szCs w:val="24"/>
        </w:rPr>
        <w:t>different needs</w:t>
      </w:r>
      <w:r w:rsidRPr="30E5D5D6" w:rsidR="786A379D">
        <w:rPr>
          <w:rFonts w:ascii="Arial Nova" w:hAnsi="Arial Nova" w:eastAsia="Arial Nova" w:cs="Arial Nova"/>
          <w:color w:val="000000" w:themeColor="text1" w:themeTint="FF" w:themeShade="FF"/>
          <w:sz w:val="24"/>
          <w:szCs w:val="24"/>
        </w:rPr>
        <w:t xml:space="preserve"> based on gender</w:t>
      </w:r>
      <w:r w:rsidRPr="30E5D5D6" w:rsidR="4A5A6BF2">
        <w:rPr>
          <w:rFonts w:ascii="Arial Nova" w:hAnsi="Arial Nova" w:eastAsia="Arial Nova" w:cs="Arial Nova"/>
          <w:color w:val="000000" w:themeColor="text1" w:themeTint="FF" w:themeShade="FF"/>
          <w:sz w:val="24"/>
          <w:szCs w:val="24"/>
        </w:rPr>
        <w:t>, race and culture</w:t>
      </w:r>
      <w:r w:rsidRPr="30E5D5D6" w:rsidR="786A379D">
        <w:rPr>
          <w:rFonts w:ascii="Arial Nova" w:hAnsi="Arial Nova" w:eastAsia="Arial Nova" w:cs="Arial Nova"/>
          <w:color w:val="000000" w:themeColor="text1" w:themeTint="FF" w:themeShade="FF"/>
          <w:sz w:val="24"/>
          <w:szCs w:val="24"/>
        </w:rPr>
        <w:t xml:space="preserve"> or socio</w:t>
      </w:r>
      <w:r w:rsidRPr="30E5D5D6" w:rsidR="6E622758">
        <w:rPr>
          <w:rFonts w:ascii="Arial Nova" w:hAnsi="Arial Nova" w:eastAsia="Arial Nova" w:cs="Arial Nova"/>
          <w:color w:val="000000" w:themeColor="text1" w:themeTint="FF" w:themeShade="FF"/>
          <w:sz w:val="24"/>
          <w:szCs w:val="24"/>
        </w:rPr>
        <w:t>-</w:t>
      </w:r>
      <w:r w:rsidRPr="30E5D5D6" w:rsidR="786A379D">
        <w:rPr>
          <w:rFonts w:ascii="Arial Nova" w:hAnsi="Arial Nova" w:eastAsia="Arial Nova" w:cs="Arial Nova"/>
          <w:color w:val="000000" w:themeColor="text1" w:themeTint="FF" w:themeShade="FF"/>
          <w:sz w:val="24"/>
          <w:szCs w:val="24"/>
        </w:rPr>
        <w:t>economic status.</w:t>
      </w:r>
    </w:p>
    <w:p w:rsidR="30E5D5D6" w:rsidRDefault="30E5D5D6" w14:paraId="736FB4EE" w14:textId="5B2251F2">
      <w:r>
        <w:br w:type="page"/>
      </w:r>
    </w:p>
    <w:p w:rsidR="00C942CD" w:rsidP="5FBF2178" w:rsidRDefault="00C942CD" w14:paraId="4A746344" w14:textId="73B05E50">
      <w:pPr>
        <w:pStyle w:val="Heading3"/>
        <w:rPr>
          <w:rFonts w:ascii="Arial Nova" w:hAnsi="Arial Nova" w:eastAsia="Arial Nova" w:cs="Arial Nova"/>
          <w:b w:val="1"/>
          <w:bCs w:val="1"/>
        </w:rPr>
      </w:pPr>
      <w:bookmarkStart w:name="_Toc1662515583" w:id="645279231"/>
      <w:bookmarkStart w:name="_Toc178972808" w:id="651431220"/>
      <w:bookmarkStart w:name="_Toc168889995" w:id="1541435951"/>
      <w:r w:rsidRPr="30E5D5D6" w:rsidR="27E267E2">
        <w:rPr>
          <w:rFonts w:ascii="Arial Nova" w:hAnsi="Arial Nova" w:eastAsia="Arial Nova" w:cs="Arial Nova"/>
          <w:b w:val="1"/>
          <w:bCs w:val="1"/>
        </w:rPr>
        <w:t xml:space="preserve">4.1.2 </w:t>
      </w:r>
      <w:r w:rsidRPr="30E5D5D6" w:rsidR="0A869E7C">
        <w:rPr>
          <w:rFonts w:ascii="Arial Nova" w:hAnsi="Arial Nova" w:eastAsia="Arial Nova" w:cs="Arial Nova"/>
          <w:b w:val="1"/>
          <w:bCs w:val="1"/>
          <w:u w:val="single"/>
        </w:rPr>
        <w:t xml:space="preserve">Adaptations of Maslow’s </w:t>
      </w:r>
      <w:r w:rsidRPr="30E5D5D6" w:rsidR="0A869E7C">
        <w:rPr>
          <w:rFonts w:ascii="Arial Nova" w:hAnsi="Arial Nova" w:eastAsia="Arial Nova" w:cs="Arial Nova"/>
          <w:b w:val="1"/>
          <w:bCs w:val="1"/>
          <w:u w:val="single"/>
        </w:rPr>
        <w:t xml:space="preserve">Hierarchy of </w:t>
      </w:r>
      <w:r w:rsidRPr="30E5D5D6" w:rsidR="6D02D8D3">
        <w:rPr>
          <w:rFonts w:ascii="Arial Nova" w:hAnsi="Arial Nova" w:eastAsia="Arial Nova" w:cs="Arial Nova"/>
          <w:b w:val="1"/>
          <w:bCs w:val="1"/>
          <w:u w:val="single"/>
        </w:rPr>
        <w:t>N</w:t>
      </w:r>
      <w:r w:rsidRPr="30E5D5D6" w:rsidR="0A869E7C">
        <w:rPr>
          <w:rFonts w:ascii="Arial Nova" w:hAnsi="Arial Nova" w:eastAsia="Arial Nova" w:cs="Arial Nova"/>
          <w:b w:val="1"/>
          <w:bCs w:val="1"/>
          <w:u w:val="single"/>
        </w:rPr>
        <w:t>eeds</w:t>
      </w:r>
      <w:bookmarkEnd w:id="645279231"/>
      <w:bookmarkEnd w:id="651431220"/>
      <w:bookmarkEnd w:id="1541435951"/>
    </w:p>
    <w:p w:rsidR="00C942CD" w:rsidP="5FBF2178" w:rsidRDefault="00C942CD" w14:paraId="07FC4CAC" w14:textId="24E2D56E">
      <w:pPr>
        <w:pStyle w:val="Normal"/>
      </w:pPr>
    </w:p>
    <w:p w:rsidR="00C942CD" w:rsidP="30E5D5D6" w:rsidRDefault="00C942CD" w14:paraId="50F0C299" w14:textId="605EDA1B">
      <w:pPr>
        <w:pStyle w:val="Normal"/>
        <w:keepNext/>
        <w:bidi w:val="0"/>
        <w:spacing w:before="40" w:line="360" w:lineRule="auto"/>
        <w:jc w:val="both"/>
        <w:rPr>
          <w:rFonts w:ascii="Arial Nova" w:hAnsi="Arial Nova" w:eastAsia="Arial Nova" w:cs="Arial Nova"/>
          <w:sz w:val="24"/>
          <w:szCs w:val="24"/>
          <w:highlight w:val="yellow"/>
        </w:rPr>
      </w:pPr>
      <w:r w:rsidRPr="30E5D5D6" w:rsidR="76BFB8C8">
        <w:rPr>
          <w:rFonts w:ascii="Arial Nova" w:hAnsi="Arial Nova" w:eastAsia="Arial Nova" w:cs="Arial Nova"/>
          <w:sz w:val="24"/>
          <w:szCs w:val="24"/>
        </w:rPr>
        <w:t xml:space="preserve">Satter’s </w:t>
      </w:r>
      <w:r w:rsidRPr="30E5D5D6" w:rsidR="080E15C0">
        <w:rPr>
          <w:rFonts w:ascii="Arial Nova" w:hAnsi="Arial Nova" w:eastAsia="Arial Nova" w:cs="Arial Nova"/>
          <w:sz w:val="24"/>
          <w:szCs w:val="24"/>
        </w:rPr>
        <w:t>Hierarchy</w:t>
      </w:r>
      <w:r w:rsidRPr="30E5D5D6" w:rsidR="76BFB8C8">
        <w:rPr>
          <w:rFonts w:ascii="Arial Nova" w:hAnsi="Arial Nova" w:eastAsia="Arial Nova" w:cs="Arial Nova"/>
          <w:sz w:val="24"/>
          <w:szCs w:val="24"/>
        </w:rPr>
        <w:t xml:space="preserve"> of Food Needs applies Maslow’s principles to food management, ranking them in order of basic import</w:t>
      </w:r>
      <w:r w:rsidRPr="30E5D5D6" w:rsidR="76BFB8C8">
        <w:rPr>
          <w:rFonts w:ascii="Arial Nova" w:hAnsi="Arial Nova" w:eastAsia="Arial Nova" w:cs="Arial Nova"/>
          <w:sz w:val="24"/>
          <w:szCs w:val="24"/>
        </w:rPr>
        <w:t xml:space="preserve">ance for the </w:t>
      </w:r>
      <w:r w:rsidRPr="30E5D5D6" w:rsidR="269F5D1F">
        <w:rPr>
          <w:rFonts w:ascii="Arial Nova" w:hAnsi="Arial Nova" w:eastAsia="Arial Nova" w:cs="Arial Nova"/>
          <w:sz w:val="24"/>
          <w:szCs w:val="24"/>
        </w:rPr>
        <w:t>individual</w:t>
      </w:r>
      <w:r w:rsidRPr="30E5D5D6" w:rsidR="76BFB8C8">
        <w:rPr>
          <w:rFonts w:ascii="Arial Nova" w:hAnsi="Arial Nova" w:eastAsia="Arial Nova" w:cs="Arial Nova"/>
          <w:sz w:val="24"/>
          <w:szCs w:val="24"/>
        </w:rPr>
        <w:t>. At each level primary drivers</w:t>
      </w:r>
      <w:r w:rsidRPr="30E5D5D6" w:rsidR="4649C1CB">
        <w:rPr>
          <w:rFonts w:ascii="Arial Nova" w:hAnsi="Arial Nova" w:eastAsia="Arial Nova" w:cs="Arial Nova"/>
          <w:sz w:val="24"/>
          <w:szCs w:val="24"/>
        </w:rPr>
        <w:t xml:space="preserve"> or motivators govern food behaviour. </w:t>
      </w:r>
      <w:r w:rsidRPr="30E5D5D6" w:rsidR="3AE3A12F">
        <w:rPr>
          <w:rFonts w:ascii="Arial Nova" w:hAnsi="Arial Nova" w:eastAsia="Arial Nova" w:cs="Arial Nova"/>
          <w:sz w:val="24"/>
          <w:szCs w:val="24"/>
        </w:rPr>
        <w:t xml:space="preserve">In </w:t>
      </w:r>
      <w:r w:rsidRPr="30E5D5D6" w:rsidR="1A7D9303">
        <w:rPr>
          <w:rFonts w:ascii="Arial Nova" w:hAnsi="Arial Nova" w:eastAsia="Arial Nova" w:cs="Arial Nova"/>
          <w:sz w:val="24"/>
          <w:szCs w:val="24"/>
        </w:rPr>
        <w:t>Figure VI, t</w:t>
      </w:r>
      <w:r w:rsidRPr="30E5D5D6" w:rsidR="2EFB3EB5">
        <w:rPr>
          <w:rFonts w:ascii="Arial Nova" w:hAnsi="Arial Nova" w:eastAsia="Arial Nova" w:cs="Arial Nova"/>
          <w:sz w:val="24"/>
          <w:szCs w:val="24"/>
        </w:rPr>
        <w:t>hese levels are</w:t>
      </w:r>
      <w:r w:rsidRPr="30E5D5D6" w:rsidR="3555FBA5">
        <w:rPr>
          <w:rFonts w:ascii="Arial Nova" w:hAnsi="Arial Nova" w:eastAsia="Arial Nova" w:cs="Arial Nova"/>
          <w:sz w:val="24"/>
          <w:szCs w:val="24"/>
        </w:rPr>
        <w:t xml:space="preserve"> displayed</w:t>
      </w:r>
      <w:r w:rsidRPr="30E5D5D6" w:rsidR="2EFB3EB5">
        <w:rPr>
          <w:rFonts w:ascii="Arial Nova" w:hAnsi="Arial Nova" w:eastAsia="Arial Nova" w:cs="Arial Nova"/>
          <w:sz w:val="24"/>
          <w:szCs w:val="24"/>
        </w:rPr>
        <w:t>; enough, acceptable, reliable, taste, novel and functional</w:t>
      </w:r>
      <w:r w:rsidRPr="30E5D5D6" w:rsidR="474A00CB">
        <w:rPr>
          <w:rFonts w:ascii="Arial Nova" w:hAnsi="Arial Nova" w:eastAsia="Arial Nova" w:cs="Arial Nova"/>
          <w:sz w:val="24"/>
          <w:szCs w:val="24"/>
        </w:rPr>
        <w:t xml:space="preserve"> (Satter, 2007, pp. 142-153; 187-188).</w:t>
      </w:r>
      <w:r w:rsidRPr="30E5D5D6" w:rsidR="293850AA">
        <w:rPr>
          <w:rFonts w:ascii="Arial Nova" w:hAnsi="Arial Nova" w:eastAsia="Arial Nova" w:cs="Arial Nova"/>
          <w:sz w:val="24"/>
          <w:szCs w:val="24"/>
        </w:rPr>
        <w:t xml:space="preserve"> The Satter's Hierarchy of Food Needs framework outlines an individual's basic needs, such as getting enough food, addressing energy inadequacy, and promoting nutritional value. It emphasises the importance of nutrition educators in </w:t>
      </w:r>
      <w:r w:rsidRPr="30E5D5D6" w:rsidR="293850AA">
        <w:rPr>
          <w:rFonts w:ascii="Arial Nova" w:hAnsi="Arial Nova" w:eastAsia="Arial Nova" w:cs="Arial Nova"/>
          <w:sz w:val="24"/>
          <w:szCs w:val="24"/>
        </w:rPr>
        <w:t>assisting</w:t>
      </w:r>
      <w:r w:rsidRPr="30E5D5D6" w:rsidR="293850AA">
        <w:rPr>
          <w:rFonts w:ascii="Arial Nova" w:hAnsi="Arial Nova" w:eastAsia="Arial Nova" w:cs="Arial Nova"/>
          <w:sz w:val="24"/>
          <w:szCs w:val="24"/>
        </w:rPr>
        <w:t xml:space="preserve"> individuals in making filling and satisfying food choices, addressing energy deficiency, and recommending low-cost food items that are both energy dense and nutritious.</w:t>
      </w:r>
      <w:r w:rsidRPr="30E5D5D6" w:rsidR="2E92E1FF">
        <w:rPr>
          <w:rFonts w:ascii="Arial Nova" w:hAnsi="Arial Nova" w:eastAsia="Arial Nova" w:cs="Arial Nova"/>
          <w:sz w:val="24"/>
          <w:szCs w:val="24"/>
        </w:rPr>
        <w:t xml:space="preserve"> </w:t>
      </w:r>
      <w:r w:rsidRPr="30E5D5D6" w:rsidR="10D89EEA">
        <w:rPr>
          <w:rFonts w:ascii="Arial Nova" w:hAnsi="Arial Nova" w:eastAsia="Arial Nova" w:cs="Arial Nova"/>
          <w:sz w:val="24"/>
          <w:szCs w:val="24"/>
        </w:rPr>
        <w:t xml:space="preserve">Further explanations of Satter’s levels of Hierarchy of Food Needs, can be found in </w:t>
      </w:r>
      <w:r w:rsidRPr="30E5D5D6" w:rsidR="296E8A2C">
        <w:rPr>
          <w:rFonts w:ascii="Arial Nova" w:hAnsi="Arial Nova" w:eastAsia="Arial Nova" w:cs="Arial Nova"/>
          <w:sz w:val="24"/>
          <w:szCs w:val="24"/>
        </w:rPr>
        <w:t>A</w:t>
      </w:r>
      <w:r w:rsidRPr="30E5D5D6" w:rsidR="10D89EEA">
        <w:rPr>
          <w:rFonts w:ascii="Arial Nova" w:hAnsi="Arial Nova" w:eastAsia="Arial Nova" w:cs="Arial Nova"/>
          <w:sz w:val="24"/>
          <w:szCs w:val="24"/>
        </w:rPr>
        <w:t>ppendix</w:t>
      </w:r>
      <w:r w:rsidRPr="30E5D5D6" w:rsidR="3F2EAFAC">
        <w:rPr>
          <w:rFonts w:ascii="Arial Nova" w:hAnsi="Arial Nova" w:eastAsia="Arial Nova" w:cs="Arial Nova"/>
          <w:sz w:val="24"/>
          <w:szCs w:val="24"/>
        </w:rPr>
        <w:t xml:space="preserve"> III.</w:t>
      </w:r>
    </w:p>
    <w:p w:rsidR="00C942CD" w:rsidP="30E5D5D6" w:rsidRDefault="00C942CD" w14:paraId="33BEB55D" w14:textId="569C285B">
      <w:pPr>
        <w:pStyle w:val="Normal"/>
        <w:keepNext/>
        <w:spacing w:before="40" w:line="360" w:lineRule="auto"/>
        <w:jc w:val="center"/>
        <w:rPr>
          <w:rFonts w:ascii="Arial Nova" w:hAnsi="Arial Nova" w:eastAsia="Arial Nova" w:cs="Arial Nova"/>
          <w:sz w:val="16"/>
          <w:szCs w:val="16"/>
        </w:rPr>
      </w:pPr>
      <w:r w:rsidRPr="30E5D5D6" w:rsidR="10D89EEA">
        <w:rPr>
          <w:rFonts w:ascii="Arial Nova" w:hAnsi="Arial Nova" w:eastAsia="Arial Nova" w:cs="Arial Nova"/>
          <w:sz w:val="24"/>
          <w:szCs w:val="24"/>
        </w:rPr>
        <w:t xml:space="preserve"> </w:t>
      </w:r>
      <w:r w:rsidR="603802E6">
        <w:drawing>
          <wp:inline wp14:editId="22513E09" wp14:anchorId="016EF009">
            <wp:extent cx="6130776" cy="4055808"/>
            <wp:effectExtent l="76200" t="76200" r="118110" b="116205"/>
            <wp:docPr id="776549442" name="" title=""/>
            <wp:cNvGraphicFramePr>
              <a:graphicFrameLocks noChangeAspect="1"/>
            </wp:cNvGraphicFramePr>
            <a:graphic>
              <a:graphicData uri="http://schemas.openxmlformats.org/drawingml/2006/picture">
                <pic:pic>
                  <pic:nvPicPr>
                    <pic:cNvPr id="0" name=""/>
                    <pic:cNvPicPr/>
                  </pic:nvPicPr>
                  <pic:blipFill>
                    <a:blip r:embed="R2838aa6ed7de40e5">
                      <a:extLst>
                        <a:ext xmlns:a="http://schemas.openxmlformats.org/drawingml/2006/main" uri="{28A0092B-C50C-407E-A947-70E740481C1C}">
                          <a14:useLocalDpi val="0"/>
                        </a:ext>
                      </a:extLst>
                    </a:blip>
                    <a:srcRect l="0" t="1384" r="0" b="0"/>
                    <a:stretch>
                      <a:fillRect/>
                    </a:stretch>
                  </pic:blipFill>
                  <pic:spPr xmlns:pic="http://schemas.openxmlformats.org/drawingml/2006/picture">
                    <a:xfrm xmlns:a="http://schemas.openxmlformats.org/drawingml/2006/main" rot="0" flipH="0" flipV="0">
                      <a:off x="0" y="0"/>
                      <a:ext cx="6130776" cy="4055808"/>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30E5D5D6" w:rsidR="10D89EEA">
        <w:rPr>
          <w:rFonts w:ascii="Arial Nova" w:hAnsi="Arial Nova" w:eastAsia="Arial Nova" w:cs="Arial Nova"/>
          <w:sz w:val="16"/>
          <w:szCs w:val="16"/>
        </w:rPr>
        <w:t>Figure</w:t>
      </w:r>
      <w:r w:rsidRPr="30E5D5D6" w:rsidR="41953E61">
        <w:rPr>
          <w:rFonts w:ascii="Arial Nova" w:hAnsi="Arial Nova" w:eastAsia="Arial Nova" w:cs="Arial Nova"/>
          <w:sz w:val="16"/>
          <w:szCs w:val="16"/>
        </w:rPr>
        <w:t xml:space="preserve"> VI</w:t>
      </w:r>
      <w:r w:rsidRPr="30E5D5D6" w:rsidR="6DA9B858">
        <w:rPr>
          <w:rFonts w:ascii="Arial Nova" w:hAnsi="Arial Nova" w:eastAsia="Arial Nova" w:cs="Arial Nova"/>
          <w:sz w:val="16"/>
          <w:szCs w:val="16"/>
        </w:rPr>
        <w:t xml:space="preserve"> </w:t>
      </w:r>
      <w:r w:rsidRPr="30E5D5D6" w:rsidR="41953E61">
        <w:rPr>
          <w:rFonts w:ascii="Arial Nova" w:hAnsi="Arial Nova" w:eastAsia="Arial Nova" w:cs="Arial Nova"/>
          <w:sz w:val="16"/>
          <w:szCs w:val="16"/>
        </w:rPr>
        <w:t>-</w:t>
      </w:r>
      <w:r w:rsidRPr="30E5D5D6" w:rsidR="41953E61">
        <w:rPr>
          <w:rFonts w:ascii="Arial Nova" w:hAnsi="Arial Nova" w:eastAsia="Arial Nova" w:cs="Arial Nova"/>
          <w:i w:val="1"/>
          <w:iCs w:val="1"/>
          <w:sz w:val="16"/>
          <w:szCs w:val="16"/>
        </w:rPr>
        <w:t xml:space="preserve"> </w:t>
      </w:r>
      <w:r w:rsidRPr="30E5D5D6" w:rsidR="10D89EEA">
        <w:rPr>
          <w:rFonts w:ascii="Arial Nova" w:hAnsi="Arial Nova" w:eastAsia="Arial Nova" w:cs="Arial Nova"/>
          <w:i w:val="1"/>
          <w:iCs w:val="1"/>
          <w:sz w:val="16"/>
          <w:szCs w:val="16"/>
        </w:rPr>
        <w:t>Illustration displaying an adaptation of e-Satter's Hierarchy Food Needs.</w:t>
      </w:r>
      <w:r w:rsidRPr="30E5D5D6" w:rsidR="10D89EEA">
        <w:rPr>
          <w:rFonts w:ascii="Arial Nova" w:hAnsi="Arial Nova" w:eastAsia="Arial Nova" w:cs="Arial Nova"/>
          <w:sz w:val="16"/>
          <w:szCs w:val="16"/>
        </w:rPr>
        <w:t xml:space="preserve"> (Nourishing Bits and </w:t>
      </w:r>
      <w:r w:rsidRPr="30E5D5D6" w:rsidR="10D89EEA">
        <w:rPr>
          <w:rFonts w:ascii="Arial Nova" w:hAnsi="Arial Nova" w:eastAsia="Arial Nova" w:cs="Arial Nova"/>
          <w:sz w:val="16"/>
          <w:szCs w:val="16"/>
        </w:rPr>
        <w:t>Bites</w:t>
      </w:r>
      <w:r w:rsidRPr="30E5D5D6" w:rsidR="10D89EEA">
        <w:rPr>
          <w:rFonts w:ascii="Arial Nova" w:hAnsi="Arial Nova" w:eastAsia="Arial Nova" w:cs="Arial Nova"/>
          <w:sz w:val="16"/>
          <w:szCs w:val="16"/>
        </w:rPr>
        <w:t>, 2017).</w:t>
      </w:r>
    </w:p>
    <w:p w:rsidR="00C942CD" w:rsidP="30E5D5D6" w:rsidRDefault="083A95F5" w14:paraId="28A740B4" w14:textId="1B0C364C">
      <w:pPr>
        <w:pStyle w:val="Normal"/>
        <w:keepNext w:val="1"/>
        <w:bidi w:val="0"/>
        <w:spacing w:before="40" w:line="360" w:lineRule="auto"/>
        <w:jc w:val="both"/>
        <w:rPr>
          <w:rFonts w:ascii="Open Sans" w:hAnsi="Open Sans" w:eastAsia="Open Sans" w:cs="Open Sans"/>
          <w:b w:val="0"/>
          <w:bCs w:val="0"/>
          <w:i w:val="0"/>
          <w:iCs w:val="0"/>
          <w:caps w:val="0"/>
          <w:smallCaps w:val="0"/>
          <w:noProof w:val="0"/>
          <w:color w:val="252525"/>
          <w:sz w:val="24"/>
          <w:szCs w:val="24"/>
          <w:lang w:val="en-GB"/>
        </w:rPr>
      </w:pPr>
      <w:r w:rsidRPr="30E5D5D6" w:rsidR="46C235F7">
        <w:rPr>
          <w:rFonts w:ascii="Arial Nova" w:hAnsi="Arial Nova" w:eastAsia="Arial Nova" w:cs="Arial Nova"/>
          <w:sz w:val="24"/>
          <w:szCs w:val="24"/>
        </w:rPr>
        <w:t xml:space="preserve">When </w:t>
      </w:r>
      <w:r w:rsidRPr="30E5D5D6" w:rsidR="55118B4C">
        <w:rPr>
          <w:rFonts w:ascii="Arial Nova" w:hAnsi="Arial Nova" w:eastAsia="Arial Nova" w:cs="Arial Nova"/>
          <w:sz w:val="24"/>
          <w:szCs w:val="24"/>
        </w:rPr>
        <w:t>assessing</w:t>
      </w:r>
      <w:r w:rsidRPr="30E5D5D6" w:rsidR="46C235F7">
        <w:rPr>
          <w:rFonts w:ascii="Arial Nova" w:hAnsi="Arial Nova" w:eastAsia="Arial Nova" w:cs="Arial Nova"/>
          <w:sz w:val="24"/>
          <w:szCs w:val="24"/>
        </w:rPr>
        <w:t xml:space="preserve"> and contextualising food </w:t>
      </w:r>
      <w:r w:rsidRPr="30E5D5D6" w:rsidR="7F44AACE">
        <w:rPr>
          <w:rFonts w:ascii="Arial Nova" w:hAnsi="Arial Nova" w:eastAsia="Arial Nova" w:cs="Arial Nova"/>
          <w:sz w:val="24"/>
          <w:szCs w:val="24"/>
        </w:rPr>
        <w:t>security</w:t>
      </w:r>
      <w:r w:rsidRPr="30E5D5D6" w:rsidR="46C235F7">
        <w:rPr>
          <w:rFonts w:ascii="Arial Nova" w:hAnsi="Arial Nova" w:eastAsia="Arial Nova" w:cs="Arial Nova"/>
          <w:sz w:val="24"/>
          <w:szCs w:val="24"/>
        </w:rPr>
        <w:t>, Krul &amp; Ho, (2017</w:t>
      </w:r>
      <w:r w:rsidRPr="30E5D5D6" w:rsidR="1C39C7E1">
        <w:rPr>
          <w:rFonts w:ascii="Arial Nova" w:hAnsi="Arial Nova" w:eastAsia="Arial Nova" w:cs="Arial Nova"/>
          <w:sz w:val="24"/>
          <w:szCs w:val="24"/>
        </w:rPr>
        <w:t>, p. 844</w:t>
      </w:r>
      <w:r w:rsidRPr="30E5D5D6" w:rsidR="46C235F7">
        <w:rPr>
          <w:rFonts w:ascii="Arial Nova" w:hAnsi="Arial Nova" w:eastAsia="Arial Nova" w:cs="Arial Nova"/>
          <w:sz w:val="24"/>
          <w:szCs w:val="24"/>
        </w:rPr>
        <w:t>) note, the underlying factors of demographic, eco</w:t>
      </w:r>
      <w:r w:rsidRPr="30E5D5D6" w:rsidR="33FB5613">
        <w:rPr>
          <w:rFonts w:ascii="Arial Nova" w:hAnsi="Arial Nova" w:eastAsia="Arial Nova" w:cs="Arial Nova"/>
          <w:sz w:val="24"/>
          <w:szCs w:val="24"/>
        </w:rPr>
        <w:t xml:space="preserve">nomic, stability, </w:t>
      </w:r>
      <w:r w:rsidRPr="30E5D5D6" w:rsidR="55CBFF2B">
        <w:rPr>
          <w:rFonts w:ascii="Arial Nova" w:hAnsi="Arial Nova" w:eastAsia="Arial Nova" w:cs="Arial Nova"/>
          <w:sz w:val="24"/>
          <w:szCs w:val="24"/>
        </w:rPr>
        <w:t>environmental</w:t>
      </w:r>
      <w:r w:rsidRPr="30E5D5D6" w:rsidR="33FB5613">
        <w:rPr>
          <w:rFonts w:ascii="Arial Nova" w:hAnsi="Arial Nova" w:eastAsia="Arial Nova" w:cs="Arial Nova"/>
          <w:sz w:val="24"/>
          <w:szCs w:val="24"/>
        </w:rPr>
        <w:t xml:space="preserve">, </w:t>
      </w:r>
      <w:r w:rsidRPr="30E5D5D6" w:rsidR="0028B023">
        <w:rPr>
          <w:rFonts w:ascii="Arial Nova" w:hAnsi="Arial Nova" w:eastAsia="Arial Nova" w:cs="Arial Nova"/>
          <w:sz w:val="24"/>
          <w:szCs w:val="24"/>
        </w:rPr>
        <w:t>political</w:t>
      </w:r>
      <w:r w:rsidRPr="30E5D5D6" w:rsidR="33FB5613">
        <w:rPr>
          <w:rFonts w:ascii="Arial Nova" w:hAnsi="Arial Nova" w:eastAsia="Arial Nova" w:cs="Arial Nova"/>
          <w:sz w:val="24"/>
          <w:szCs w:val="24"/>
        </w:rPr>
        <w:t xml:space="preserve"> and social factors must be considered</w:t>
      </w:r>
      <w:r w:rsidRPr="30E5D5D6" w:rsidR="58D00DC3">
        <w:rPr>
          <w:rFonts w:ascii="Arial Nova" w:hAnsi="Arial Nova" w:eastAsia="Arial Nova" w:cs="Arial Nova"/>
          <w:sz w:val="24"/>
          <w:szCs w:val="24"/>
        </w:rPr>
        <w:t>.</w:t>
      </w:r>
      <w:r w:rsidRPr="30E5D5D6" w:rsidR="1A2B2892">
        <w:rPr>
          <w:rFonts w:ascii="Arial Nova" w:hAnsi="Arial Nova" w:eastAsia="Arial Nova" w:cs="Arial Nova"/>
          <w:sz w:val="24"/>
          <w:szCs w:val="24"/>
        </w:rPr>
        <w:t xml:space="preserve"> Figure VII</w:t>
      </w:r>
      <w:r w:rsidRPr="30E5D5D6" w:rsidR="33FB5613">
        <w:rPr>
          <w:rFonts w:ascii="Arial Nova" w:hAnsi="Arial Nova" w:eastAsia="Arial Nova" w:cs="Arial Nova"/>
          <w:sz w:val="24"/>
          <w:szCs w:val="24"/>
        </w:rPr>
        <w:t>.</w:t>
      </w:r>
      <w:r w:rsidRPr="30E5D5D6" w:rsidR="322D1569">
        <w:rPr>
          <w:rFonts w:ascii="Arial Nova" w:hAnsi="Arial Nova" w:eastAsia="Arial Nova" w:cs="Arial Nova"/>
          <w:sz w:val="24"/>
          <w:szCs w:val="24"/>
        </w:rPr>
        <w:t xml:space="preserve"> The authors note, to </w:t>
      </w:r>
      <w:r w:rsidRPr="30E5D5D6" w:rsidR="4F14A368">
        <w:rPr>
          <w:rFonts w:ascii="Arial Nova" w:hAnsi="Arial Nova" w:eastAsia="Arial Nova" w:cs="Arial Nova"/>
          <w:sz w:val="24"/>
          <w:szCs w:val="24"/>
        </w:rPr>
        <w:t>achieve</w:t>
      </w:r>
      <w:r w:rsidRPr="30E5D5D6" w:rsidR="322D1569">
        <w:rPr>
          <w:rFonts w:ascii="Arial Nova" w:hAnsi="Arial Nova" w:eastAsia="Arial Nova" w:cs="Arial Nova"/>
          <w:sz w:val="24"/>
          <w:szCs w:val="24"/>
        </w:rPr>
        <w:t xml:space="preserve"> community food security </w:t>
      </w:r>
      <w:r w:rsidRPr="30E5D5D6" w:rsidR="63BA5C2C">
        <w:rPr>
          <w:rFonts w:ascii="Arial Nova" w:hAnsi="Arial Nova" w:eastAsia="Arial Nova" w:cs="Arial Nova"/>
          <w:sz w:val="24"/>
          <w:szCs w:val="24"/>
        </w:rPr>
        <w:t>requires</w:t>
      </w:r>
      <w:r w:rsidRPr="30E5D5D6" w:rsidR="322D1569">
        <w:rPr>
          <w:rFonts w:ascii="Arial Nova" w:hAnsi="Arial Nova" w:eastAsia="Arial Nova" w:cs="Arial Nova"/>
          <w:sz w:val="24"/>
          <w:szCs w:val="24"/>
        </w:rPr>
        <w:t xml:space="preserve"> a decentralised, environmentally-sound food system</w:t>
      </w:r>
      <w:r w:rsidRPr="30E5D5D6" w:rsidR="1BF67146">
        <w:rPr>
          <w:rFonts w:ascii="Arial Nova" w:hAnsi="Arial Nova" w:eastAsia="Arial Nova" w:cs="Arial Nova"/>
          <w:sz w:val="24"/>
          <w:szCs w:val="24"/>
        </w:rPr>
        <w:t xml:space="preserve">, that supports collective needs to ensure </w:t>
      </w:r>
      <w:r w:rsidRPr="30E5D5D6" w:rsidR="1BF67146">
        <w:rPr>
          <w:rFonts w:ascii="Arial Nova" w:hAnsi="Arial Nova" w:eastAsia="Arial Nova" w:cs="Arial Nova"/>
          <w:sz w:val="24"/>
          <w:szCs w:val="24"/>
        </w:rPr>
        <w:t>equitable</w:t>
      </w:r>
      <w:r w:rsidRPr="30E5D5D6" w:rsidR="1BF67146">
        <w:rPr>
          <w:rFonts w:ascii="Arial Nova" w:hAnsi="Arial Nova" w:eastAsia="Arial Nova" w:cs="Arial Nova"/>
          <w:sz w:val="24"/>
          <w:szCs w:val="24"/>
        </w:rPr>
        <w:t xml:space="preserve"> access and </w:t>
      </w:r>
      <w:r w:rsidRPr="30E5D5D6" w:rsidR="4E51452A">
        <w:rPr>
          <w:rFonts w:ascii="Arial Nova" w:hAnsi="Arial Nova" w:eastAsia="Arial Nova" w:cs="Arial Nova"/>
          <w:sz w:val="24"/>
          <w:szCs w:val="24"/>
        </w:rPr>
        <w:t xml:space="preserve">a </w:t>
      </w:r>
      <w:r w:rsidRPr="30E5D5D6" w:rsidR="4FD0896B">
        <w:rPr>
          <w:rFonts w:ascii="Arial Nova" w:hAnsi="Arial Nova" w:eastAsia="Arial Nova" w:cs="Arial Nova"/>
          <w:sz w:val="24"/>
          <w:szCs w:val="24"/>
        </w:rPr>
        <w:t>democratic</w:t>
      </w:r>
      <w:r w:rsidRPr="30E5D5D6" w:rsidR="1BF67146">
        <w:rPr>
          <w:rFonts w:ascii="Arial Nova" w:hAnsi="Arial Nova" w:eastAsia="Arial Nova" w:cs="Arial Nova"/>
          <w:sz w:val="24"/>
          <w:szCs w:val="24"/>
        </w:rPr>
        <w:t xml:space="preserve"> </w:t>
      </w:r>
      <w:r w:rsidRPr="30E5D5D6" w:rsidR="54ADD2FF">
        <w:rPr>
          <w:rFonts w:ascii="Arial Nova" w:hAnsi="Arial Nova" w:eastAsia="Arial Nova" w:cs="Arial Nova"/>
          <w:sz w:val="24"/>
          <w:szCs w:val="24"/>
        </w:rPr>
        <w:t>decision</w:t>
      </w:r>
      <w:r w:rsidRPr="30E5D5D6" w:rsidR="1BF67146">
        <w:rPr>
          <w:rFonts w:ascii="Arial Nova" w:hAnsi="Arial Nova" w:eastAsia="Arial Nova" w:cs="Arial Nova"/>
          <w:sz w:val="24"/>
          <w:szCs w:val="24"/>
        </w:rPr>
        <w:t>-making</w:t>
      </w:r>
      <w:r w:rsidRPr="30E5D5D6" w:rsidR="5C2BC25F">
        <w:rPr>
          <w:rFonts w:ascii="Arial Nova" w:hAnsi="Arial Nova" w:eastAsia="Arial Nova" w:cs="Arial Nova"/>
          <w:sz w:val="24"/>
          <w:szCs w:val="24"/>
        </w:rPr>
        <w:t xml:space="preserve"> process</w:t>
      </w:r>
      <w:r w:rsidRPr="30E5D5D6" w:rsidR="1BF67146">
        <w:rPr>
          <w:rFonts w:ascii="Arial Nova" w:hAnsi="Arial Nova" w:eastAsia="Arial Nova" w:cs="Arial Nova"/>
          <w:sz w:val="24"/>
          <w:szCs w:val="24"/>
        </w:rPr>
        <w:t>.</w:t>
      </w:r>
      <w:r w:rsidRPr="30E5D5D6" w:rsidR="62096B33">
        <w:rPr>
          <w:rFonts w:ascii="Arial Nova" w:hAnsi="Arial Nova" w:eastAsia="Arial Nova" w:cs="Arial Nova"/>
          <w:sz w:val="24"/>
          <w:szCs w:val="24"/>
        </w:rPr>
        <w:t xml:space="preserve"> </w:t>
      </w:r>
      <w:r w:rsidRPr="30E5D5D6" w:rsidR="1BF67146">
        <w:rPr>
          <w:rFonts w:ascii="Arial Nova" w:hAnsi="Arial Nova" w:eastAsia="Arial Nova" w:cs="Arial Nova"/>
          <w:sz w:val="24"/>
          <w:szCs w:val="24"/>
        </w:rPr>
        <w:t xml:space="preserve"> </w:t>
      </w:r>
      <w:r w:rsidRPr="30E5D5D6" w:rsidR="33FB5613">
        <w:rPr>
          <w:rFonts w:ascii="Arial Nova" w:hAnsi="Arial Nova" w:eastAsia="Arial Nova" w:cs="Arial Nova"/>
          <w:sz w:val="24"/>
          <w:szCs w:val="24"/>
        </w:rPr>
        <w:t xml:space="preserve"> </w:t>
      </w:r>
    </w:p>
    <w:p w:rsidR="30E5D5D6" w:rsidP="30E5D5D6" w:rsidRDefault="30E5D5D6" w14:paraId="6CDAEE68" w14:textId="13C69200">
      <w:pPr>
        <w:pStyle w:val="Normal"/>
        <w:keepNext w:val="1"/>
        <w:bidi w:val="0"/>
        <w:spacing w:before="40" w:line="360" w:lineRule="auto"/>
        <w:jc w:val="both"/>
        <w:rPr>
          <w:rFonts w:ascii="Arial Nova" w:hAnsi="Arial Nova" w:eastAsia="Arial Nova" w:cs="Arial Nova"/>
          <w:sz w:val="24"/>
          <w:szCs w:val="24"/>
        </w:rPr>
      </w:pPr>
    </w:p>
    <w:p w:rsidR="00C942CD" w:rsidP="5FBF2178" w:rsidRDefault="083A95F5" w14:paraId="2046CDC6" w14:textId="7ED4D4E6">
      <w:pPr>
        <w:pStyle w:val="Normal"/>
        <w:keepNext/>
        <w:spacing w:before="40" w:line="360" w:lineRule="auto"/>
        <w:jc w:val="center"/>
      </w:pPr>
      <w:r w:rsidR="2C20750F">
        <w:drawing>
          <wp:inline wp14:editId="4E1F3DDA" wp14:anchorId="6D892685">
            <wp:extent cx="5407727" cy="4715934"/>
            <wp:effectExtent l="76200" t="76200" r="116840" b="123190"/>
            <wp:docPr id="177729724" name="Picture 813725667" title=""/>
            <wp:cNvGraphicFramePr>
              <a:graphicFrameLocks noChangeAspect="1"/>
            </wp:cNvGraphicFramePr>
            <a:graphic>
              <a:graphicData uri="http://schemas.openxmlformats.org/drawingml/2006/picture">
                <pic:pic>
                  <pic:nvPicPr>
                    <pic:cNvPr id="0" name="Picture 813725667"/>
                    <pic:cNvPicPr/>
                  </pic:nvPicPr>
                  <pic:blipFill>
                    <a:blip r:embed="R4fd32c169f7b4619">
                      <a:extLst xmlns:a="http://schemas.openxmlformats.org/drawingml/2006/main">
                        <a:ext uri="{28A0092B-C50C-407E-A947-70E740481C1C}">
                          <a14:useLocalDpi xmlns:a14="http://schemas.microsoft.com/office/drawing/2010/main" val="0"/>
                        </a:ext>
                      </a:extLst>
                    </a:blip>
                    <a:srcRect l="6535" t="0" r="7876" b="0"/>
                    <a:stretch>
                      <a:fillRect/>
                    </a:stretch>
                  </pic:blipFill>
                  <pic:spPr xmlns:pic="http://schemas.openxmlformats.org/drawingml/2006/picture">
                    <a:xfrm xmlns:a="http://schemas.openxmlformats.org/drawingml/2006/main" rot="0" flipH="0" flipV="0">
                      <a:off x="0" y="0"/>
                      <a:ext cx="5407727" cy="471593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5FBF2178" w:rsidRDefault="083A95F5" w14:paraId="5239DE5C" w14:textId="0824CBB7">
      <w:pPr>
        <w:pStyle w:val="Normal"/>
        <w:keepNext w:val="1"/>
        <w:bidi w:val="0"/>
        <w:spacing w:before="40" w:after="0" w:line="360" w:lineRule="auto"/>
        <w:jc w:val="center"/>
        <w:rPr>
          <w:rFonts w:ascii="Arial Nova" w:hAnsi="Arial Nova" w:eastAsia="Arial Nova" w:cs="Arial Nova"/>
          <w:sz w:val="16"/>
          <w:szCs w:val="16"/>
        </w:rPr>
      </w:pPr>
      <w:r w:rsidRPr="30E5D5D6" w:rsidR="2D2FC030">
        <w:rPr>
          <w:rFonts w:ascii="Arial Nova" w:hAnsi="Arial Nova" w:eastAsia="Arial Nova" w:cs="Arial Nova"/>
          <w:sz w:val="16"/>
          <w:szCs w:val="16"/>
        </w:rPr>
        <w:t>Figure</w:t>
      </w:r>
      <w:r w:rsidRPr="30E5D5D6" w:rsidR="3AD8B5F9">
        <w:rPr>
          <w:rFonts w:ascii="Arial Nova" w:hAnsi="Arial Nova" w:eastAsia="Arial Nova" w:cs="Arial Nova"/>
          <w:sz w:val="16"/>
          <w:szCs w:val="16"/>
        </w:rPr>
        <w:t xml:space="preserve"> VII -</w:t>
      </w:r>
      <w:r w:rsidRPr="30E5D5D6" w:rsidR="2D2FC030">
        <w:rPr>
          <w:rFonts w:ascii="Arial Nova" w:hAnsi="Arial Nova" w:eastAsia="Arial Nova" w:cs="Arial Nova"/>
          <w:sz w:val="16"/>
          <w:szCs w:val="16"/>
        </w:rPr>
        <w:t xml:space="preserve"> </w:t>
      </w:r>
      <w:r w:rsidRPr="30E5D5D6" w:rsidR="4D1E639E">
        <w:rPr>
          <w:rFonts w:ascii="Arial Nova" w:hAnsi="Arial Nova" w:eastAsia="Arial Nova" w:cs="Arial Nova"/>
          <w:i w:val="1"/>
          <w:iCs w:val="1"/>
          <w:sz w:val="16"/>
          <w:szCs w:val="16"/>
        </w:rPr>
        <w:t>Th</w:t>
      </w:r>
      <w:r w:rsidRPr="30E5D5D6" w:rsidR="4D1E639E">
        <w:rPr>
          <w:rFonts w:ascii="Arial Nova" w:hAnsi="Arial Nova" w:eastAsia="Arial Nova" w:cs="Arial Nova"/>
          <w:i w:val="1"/>
          <w:iCs w:val="1"/>
          <w:sz w:val="16"/>
          <w:szCs w:val="16"/>
        </w:rPr>
        <w:t>e above-mentioned analytical framework is adapted from FAO</w:t>
      </w:r>
      <w:r w:rsidRPr="30E5D5D6" w:rsidR="4D1E639E">
        <w:rPr>
          <w:rFonts w:ascii="Arial Nova" w:hAnsi="Arial Nova" w:eastAsia="Arial Nova" w:cs="Arial Nova"/>
          <w:sz w:val="16"/>
          <w:szCs w:val="16"/>
        </w:rPr>
        <w:t xml:space="preserve"> (2002) and Gibson (2012)</w:t>
      </w:r>
      <w:r w:rsidRPr="30E5D5D6" w:rsidR="1E3CD0E9">
        <w:rPr>
          <w:rFonts w:ascii="Arial Nova" w:hAnsi="Arial Nova" w:eastAsia="Arial Nova" w:cs="Arial Nova"/>
          <w:sz w:val="16"/>
          <w:szCs w:val="16"/>
        </w:rPr>
        <w:t xml:space="preserve">, depicting the </w:t>
      </w:r>
      <w:r w:rsidRPr="30E5D5D6" w:rsidR="1E3CD0E9">
        <w:rPr>
          <w:rFonts w:ascii="Arial Nova" w:hAnsi="Arial Nova" w:eastAsia="Arial Nova" w:cs="Arial Nova"/>
          <w:sz w:val="16"/>
          <w:szCs w:val="16"/>
        </w:rPr>
        <w:t>v</w:t>
      </w:r>
      <w:r w:rsidRPr="30E5D5D6" w:rsidR="1E3CD0E9">
        <w:rPr>
          <w:rFonts w:ascii="Arial Nova" w:hAnsi="Arial Nova" w:eastAsia="Arial Nova" w:cs="Arial Nova"/>
          <w:sz w:val="16"/>
          <w:szCs w:val="16"/>
        </w:rPr>
        <w:t>ar</w:t>
      </w:r>
      <w:r w:rsidRPr="30E5D5D6" w:rsidR="1E3CD0E9">
        <w:rPr>
          <w:rFonts w:ascii="Arial Nova" w:hAnsi="Arial Nova" w:eastAsia="Arial Nova" w:cs="Arial Nova"/>
          <w:sz w:val="16"/>
          <w:szCs w:val="16"/>
        </w:rPr>
        <w:t>ious factors</w:t>
      </w:r>
      <w:r w:rsidRPr="30E5D5D6" w:rsidR="1E3CD0E9">
        <w:rPr>
          <w:rFonts w:ascii="Arial Nova" w:hAnsi="Arial Nova" w:eastAsia="Arial Nova" w:cs="Arial Nova"/>
          <w:sz w:val="16"/>
          <w:szCs w:val="16"/>
        </w:rPr>
        <w:t xml:space="preserve"> </w:t>
      </w:r>
      <w:r w:rsidRPr="30E5D5D6" w:rsidR="1E3CD0E9">
        <w:rPr>
          <w:rFonts w:ascii="Arial Nova" w:hAnsi="Arial Nova" w:eastAsia="Arial Nova" w:cs="Arial Nova"/>
          <w:sz w:val="16"/>
          <w:szCs w:val="16"/>
        </w:rPr>
        <w:t>in</w:t>
      </w:r>
      <w:r w:rsidRPr="30E5D5D6" w:rsidR="1E3CD0E9">
        <w:rPr>
          <w:rFonts w:ascii="Arial Nova" w:hAnsi="Arial Nova" w:eastAsia="Arial Nova" w:cs="Arial Nova"/>
          <w:sz w:val="16"/>
          <w:szCs w:val="16"/>
        </w:rPr>
        <w:t>volved within food security (Krul &amp; Ho, 2017, p. 844)</w:t>
      </w:r>
      <w:r w:rsidRPr="30E5D5D6" w:rsidR="07681F9C">
        <w:rPr>
          <w:rFonts w:ascii="Arial Nova" w:hAnsi="Arial Nova" w:eastAsia="Arial Nova" w:cs="Arial Nova"/>
          <w:sz w:val="16"/>
          <w:szCs w:val="16"/>
        </w:rPr>
        <w:t>.</w:t>
      </w:r>
    </w:p>
    <w:p w:rsidR="1D4A70C0" w:rsidP="5FBF2178" w:rsidRDefault="1D4A70C0" w14:paraId="08B809F5" w14:textId="1B6B227E">
      <w:pPr>
        <w:keepNext w:val="1"/>
        <w:spacing w:before="40" w:after="0" w:line="360" w:lineRule="auto"/>
        <w:jc w:val="both"/>
        <w:rPr>
          <w:rFonts w:ascii="Arial" w:hAnsi="Arial" w:eastAsia="Arial" w:cs="Arial"/>
          <w:color w:val="222222"/>
          <w:sz w:val="19"/>
          <w:szCs w:val="19"/>
        </w:rPr>
      </w:pPr>
      <w:r>
        <w:br/>
      </w:r>
    </w:p>
    <w:p w:rsidR="5FBF2178" w:rsidP="5FBF2178" w:rsidRDefault="5FBF2178" w14:paraId="2666109E" w14:textId="06770E25">
      <w:pPr>
        <w:pStyle w:val="Normal"/>
        <w:keepNext w:val="1"/>
        <w:spacing w:before="40" w:after="0" w:line="360" w:lineRule="auto"/>
        <w:jc w:val="both"/>
        <w:rPr>
          <w:rFonts w:ascii="Arial" w:hAnsi="Arial" w:eastAsia="Arial" w:cs="Arial"/>
          <w:color w:val="222222"/>
          <w:sz w:val="19"/>
          <w:szCs w:val="19"/>
        </w:rPr>
      </w:pPr>
    </w:p>
    <w:p w:rsidR="00C942CD" w:rsidP="54F047F6" w:rsidRDefault="00C942CD" w14:paraId="6263666C" w14:textId="744C9C7E">
      <w:pPr>
        <w:keepNext/>
        <w:spacing w:before="40" w:after="0" w:line="360" w:lineRule="auto"/>
        <w:jc w:val="both"/>
        <w:rPr>
          <w:rFonts w:ascii="Arial" w:hAnsi="Arial" w:eastAsia="Arial" w:cs="Arial"/>
          <w:color w:val="222222"/>
          <w:sz w:val="19"/>
          <w:szCs w:val="19"/>
        </w:rPr>
      </w:pPr>
    </w:p>
    <w:p w:rsidR="00C942CD" w:rsidP="54F047F6" w:rsidRDefault="00C942CD" w14:paraId="556F4FF8" w14:textId="444088E8">
      <w:pPr>
        <w:keepNext/>
        <w:spacing w:before="40" w:after="0" w:line="360" w:lineRule="auto"/>
        <w:jc w:val="both"/>
        <w:rPr>
          <w:rFonts w:ascii="Open Sans" w:hAnsi="Open Sans" w:eastAsia="Open Sans" w:cs="Open Sans"/>
          <w:color w:val="252525"/>
          <w:sz w:val="24"/>
          <w:szCs w:val="24"/>
        </w:rPr>
      </w:pPr>
    </w:p>
    <w:p w:rsidR="00C942CD" w:rsidP="54F047F6" w:rsidRDefault="00B51C87" w14:paraId="23AD4851" w14:textId="548F88FD">
      <w:pPr>
        <w:keepNext/>
        <w:spacing w:before="40" w:after="0"/>
      </w:pPr>
      <w:r>
        <w:br w:type="page"/>
      </w:r>
    </w:p>
    <w:p w:rsidR="6A1244C1" w:rsidP="5FBF2178" w:rsidRDefault="6A1244C1" w14:paraId="3C62B1DC" w14:textId="01C845CE">
      <w:pPr>
        <w:pStyle w:val="Heading2"/>
        <w:rPr>
          <w:rFonts w:ascii="Arial Nova" w:hAnsi="Arial Nova" w:eastAsia="Arial Nova" w:cs="Arial Nova"/>
        </w:rPr>
      </w:pPr>
      <w:bookmarkStart w:name="_Toc1021775658" w:id="131"/>
      <w:bookmarkStart w:name="_Toc1093954923" w:id="549428720"/>
      <w:bookmarkStart w:name="_Toc1712650055" w:id="1676079687"/>
      <w:bookmarkStart w:name="_Toc1892177849" w:id="832537039"/>
      <w:bookmarkStart w:name="_Toc1681910635" w:id="1583790787"/>
      <w:r w:rsidRPr="30E5D5D6" w:rsidR="73489E00">
        <w:rPr>
          <w:rFonts w:ascii="Arial Nova" w:hAnsi="Arial Nova" w:eastAsia="Arial Nova" w:cs="Arial Nova"/>
          <w:b w:val="1"/>
          <w:bCs w:val="1"/>
        </w:rPr>
        <w:t xml:space="preserve">4.2 </w:t>
      </w:r>
      <w:r w:rsidRPr="30E5D5D6" w:rsidR="00250B40">
        <w:rPr>
          <w:rFonts w:ascii="Arial Nova" w:hAnsi="Arial Nova" w:eastAsia="Arial Nova" w:cs="Arial Nova"/>
          <w:b w:val="1"/>
          <w:bCs w:val="1"/>
          <w:u w:val="single"/>
        </w:rPr>
        <w:t xml:space="preserve">Theory of </w:t>
      </w:r>
      <w:r w:rsidRPr="30E5D5D6" w:rsidR="72C19865">
        <w:rPr>
          <w:rFonts w:ascii="Arial Nova" w:hAnsi="Arial Nova" w:eastAsia="Arial Nova" w:cs="Arial Nova"/>
          <w:b w:val="1"/>
          <w:bCs w:val="1"/>
          <w:u w:val="single"/>
        </w:rPr>
        <w:t>P</w:t>
      </w:r>
      <w:r w:rsidRPr="30E5D5D6" w:rsidR="00250B40">
        <w:rPr>
          <w:rFonts w:ascii="Arial Nova" w:hAnsi="Arial Nova" w:eastAsia="Arial Nova" w:cs="Arial Nova"/>
          <w:b w:val="1"/>
          <w:bCs w:val="1"/>
          <w:u w:val="single"/>
        </w:rPr>
        <w:t xml:space="preserve">lanned </w:t>
      </w:r>
      <w:r w:rsidRPr="30E5D5D6" w:rsidR="5EBE401E">
        <w:rPr>
          <w:rFonts w:ascii="Arial Nova" w:hAnsi="Arial Nova" w:eastAsia="Arial Nova" w:cs="Arial Nova"/>
          <w:b w:val="1"/>
          <w:bCs w:val="1"/>
          <w:u w:val="single"/>
        </w:rPr>
        <w:t>B</w:t>
      </w:r>
      <w:r w:rsidRPr="30E5D5D6" w:rsidR="00250B40">
        <w:rPr>
          <w:rFonts w:ascii="Arial Nova" w:hAnsi="Arial Nova" w:eastAsia="Arial Nova" w:cs="Arial Nova"/>
          <w:b w:val="1"/>
          <w:bCs w:val="1"/>
          <w:u w:val="single"/>
        </w:rPr>
        <w:t>ehaviour</w:t>
      </w:r>
      <w:bookmarkEnd w:id="131"/>
      <w:bookmarkEnd w:id="549428720"/>
      <w:r>
        <w:br/>
      </w:r>
      <w:bookmarkEnd w:id="1676079687"/>
      <w:bookmarkEnd w:id="832537039"/>
      <w:bookmarkEnd w:id="1583790787"/>
    </w:p>
    <w:p w:rsidR="00C942CD" w:rsidP="5FBF2178" w:rsidRDefault="66CC99B0" w14:paraId="13D4DD17" w14:textId="2F7BE6F7">
      <w:pPr>
        <w:pStyle w:val="Normal"/>
        <w:keepNext w:val="1"/>
        <w:spacing w:before="40" w:line="360" w:lineRule="auto"/>
        <w:jc w:val="both"/>
        <w:rPr>
          <w:rFonts w:ascii="Arial Nova" w:hAnsi="Arial Nova" w:eastAsia="Arial Nova" w:cs="Arial Nova"/>
          <w:color w:val="000000" w:themeColor="text1"/>
          <w:sz w:val="24"/>
          <w:szCs w:val="24"/>
        </w:rPr>
      </w:pPr>
      <w:r w:rsidRPr="30E5D5D6" w:rsidR="5553A58A">
        <w:rPr>
          <w:rFonts w:ascii="Arial Nova" w:hAnsi="Arial Nova" w:eastAsia="Arial Nova" w:cs="Arial Nova"/>
          <w:color w:val="000000" w:themeColor="text1" w:themeTint="FF" w:themeShade="FF"/>
          <w:sz w:val="24"/>
          <w:szCs w:val="24"/>
        </w:rPr>
        <w:t xml:space="preserve">Icek Ajzen developed the Theory of Planned Behaviour (TPB) </w:t>
      </w:r>
      <w:r w:rsidRPr="30E5D5D6" w:rsidR="40335B76">
        <w:rPr>
          <w:rFonts w:ascii="Arial Nova" w:hAnsi="Arial Nova" w:eastAsia="Arial Nova" w:cs="Arial Nova"/>
          <w:color w:val="000000" w:themeColor="text1" w:themeTint="FF" w:themeShade="FF"/>
          <w:sz w:val="24"/>
          <w:szCs w:val="24"/>
        </w:rPr>
        <w:t>to</w:t>
      </w:r>
      <w:r w:rsidRPr="30E5D5D6" w:rsidR="5553A58A">
        <w:rPr>
          <w:rFonts w:ascii="Arial Nova" w:hAnsi="Arial Nova" w:eastAsia="Arial Nova" w:cs="Arial Nova"/>
          <w:color w:val="000000" w:themeColor="text1" w:themeTint="FF" w:themeShade="FF"/>
          <w:sz w:val="24"/>
          <w:szCs w:val="24"/>
        </w:rPr>
        <w:t xml:space="preserve"> predict </w:t>
      </w:r>
      <w:r w:rsidRPr="30E5D5D6" w:rsidR="7F3E3D4B">
        <w:rPr>
          <w:rFonts w:ascii="Arial Nova" w:hAnsi="Arial Nova" w:eastAsia="Arial Nova" w:cs="Arial Nova"/>
          <w:color w:val="000000" w:themeColor="text1" w:themeTint="FF" w:themeShade="FF"/>
          <w:sz w:val="24"/>
          <w:szCs w:val="24"/>
        </w:rPr>
        <w:t xml:space="preserve">an individual's intention to engage in a behaviour at a specific time and place </w:t>
      </w:r>
      <w:r w:rsidRPr="30E5D5D6" w:rsidR="5553A58A">
        <w:rPr>
          <w:rFonts w:ascii="Arial Nova" w:hAnsi="Arial Nova" w:eastAsia="Arial Nova" w:cs="Arial Nova"/>
          <w:color w:val="000000" w:themeColor="text1" w:themeTint="FF" w:themeShade="FF"/>
          <w:sz w:val="24"/>
          <w:szCs w:val="24"/>
        </w:rPr>
        <w:t>(Ajzen, 1991)</w:t>
      </w:r>
      <w:r w:rsidRPr="30E5D5D6" w:rsidR="1875E127">
        <w:rPr>
          <w:rFonts w:ascii="Arial Nova" w:hAnsi="Arial Nova" w:eastAsia="Arial Nova" w:cs="Arial Nova"/>
          <w:color w:val="000000" w:themeColor="text1" w:themeTint="FF" w:themeShade="FF"/>
          <w:sz w:val="24"/>
          <w:szCs w:val="24"/>
        </w:rPr>
        <w:t>.</w:t>
      </w:r>
      <w:r w:rsidRPr="30E5D5D6" w:rsidR="7DFC134E">
        <w:rPr>
          <w:rFonts w:ascii="Arial Nova" w:hAnsi="Arial Nova" w:eastAsia="Arial Nova" w:cs="Arial Nova"/>
          <w:color w:val="000000" w:themeColor="text1" w:themeTint="FF" w:themeShade="FF"/>
          <w:sz w:val="24"/>
          <w:szCs w:val="24"/>
        </w:rPr>
        <w:t xml:space="preserve"> </w:t>
      </w:r>
      <w:r w:rsidRPr="30E5D5D6" w:rsidR="7DFC134E">
        <w:rPr>
          <w:rFonts w:ascii="Arial Nova" w:hAnsi="Arial Nova" w:eastAsia="Arial Nova" w:cs="Arial Nova"/>
          <w:color w:val="000000" w:themeColor="text1" w:themeTint="FF" w:themeShade="FF"/>
          <w:sz w:val="24"/>
          <w:szCs w:val="24"/>
        </w:rPr>
        <w:t>Figure</w:t>
      </w:r>
      <w:r w:rsidRPr="30E5D5D6" w:rsidR="2F2BAE78">
        <w:rPr>
          <w:rFonts w:ascii="Arial Nova" w:hAnsi="Arial Nova" w:eastAsia="Arial Nova" w:cs="Arial Nova"/>
          <w:color w:val="000000" w:themeColor="text1" w:themeTint="FF" w:themeShade="FF"/>
          <w:sz w:val="24"/>
          <w:szCs w:val="24"/>
        </w:rPr>
        <w:t xml:space="preserve"> </w:t>
      </w:r>
      <w:r w:rsidRPr="30E5D5D6" w:rsidR="739478C1">
        <w:rPr>
          <w:rFonts w:ascii="Arial Nova" w:hAnsi="Arial Nova" w:eastAsia="Arial Nova" w:cs="Arial Nova"/>
          <w:color w:val="000000" w:themeColor="text1" w:themeTint="FF" w:themeShade="FF"/>
          <w:sz w:val="24"/>
          <w:szCs w:val="24"/>
        </w:rPr>
        <w:t>VIII.</w:t>
      </w:r>
      <w:r w:rsidRPr="30E5D5D6" w:rsidR="5553A58A">
        <w:rPr>
          <w:rFonts w:ascii="Arial Nova" w:hAnsi="Arial Nova" w:eastAsia="Arial Nova" w:cs="Arial Nova"/>
          <w:color w:val="000000" w:themeColor="text1" w:themeTint="FF" w:themeShade="FF"/>
          <w:sz w:val="24"/>
          <w:szCs w:val="24"/>
        </w:rPr>
        <w:t xml:space="preserve"> </w:t>
      </w:r>
      <w:r w:rsidRPr="30E5D5D6" w:rsidR="6F8439D3">
        <w:rPr>
          <w:rFonts w:ascii="Arial Nova" w:hAnsi="Arial Nova" w:eastAsia="Arial Nova" w:cs="Arial Nova"/>
          <w:color w:val="000000" w:themeColor="text1" w:themeTint="FF" w:themeShade="FF"/>
          <w:sz w:val="24"/>
          <w:szCs w:val="24"/>
        </w:rPr>
        <w:t>T</w:t>
      </w:r>
      <w:r w:rsidRPr="30E5D5D6" w:rsidR="197D9C3D">
        <w:rPr>
          <w:rFonts w:ascii="Arial Nova" w:hAnsi="Arial Nova" w:eastAsia="Arial Nova" w:cs="Arial Nova"/>
          <w:color w:val="000000" w:themeColor="text1" w:themeTint="FF" w:themeShade="FF"/>
          <w:sz w:val="24"/>
          <w:szCs w:val="24"/>
        </w:rPr>
        <w:t>PB</w:t>
      </w:r>
      <w:r w:rsidRPr="30E5D5D6" w:rsidR="222CF1EF">
        <w:rPr>
          <w:rFonts w:ascii="Arial Nova" w:hAnsi="Arial Nova" w:eastAsia="Arial Nova" w:cs="Arial Nova"/>
          <w:color w:val="000000" w:themeColor="text1" w:themeTint="FF" w:themeShade="FF"/>
          <w:sz w:val="24"/>
          <w:szCs w:val="24"/>
        </w:rPr>
        <w:t xml:space="preserve"> </w:t>
      </w:r>
      <w:r w:rsidRPr="30E5D5D6" w:rsidR="4B402A4D">
        <w:rPr>
          <w:rFonts w:ascii="Arial Nova" w:hAnsi="Arial Nova" w:eastAsia="Arial Nova" w:cs="Arial Nova"/>
          <w:color w:val="000000" w:themeColor="text1" w:themeTint="FF" w:themeShade="FF"/>
          <w:sz w:val="24"/>
          <w:szCs w:val="24"/>
        </w:rPr>
        <w:t>seek</w:t>
      </w:r>
      <w:r w:rsidRPr="30E5D5D6" w:rsidR="4B402A4D">
        <w:rPr>
          <w:rFonts w:ascii="Arial Nova" w:hAnsi="Arial Nova" w:eastAsia="Arial Nova" w:cs="Arial Nova"/>
          <w:color w:val="000000" w:themeColor="text1" w:themeTint="FF" w:themeShade="FF"/>
          <w:sz w:val="24"/>
          <w:szCs w:val="24"/>
        </w:rPr>
        <w:t>s</w:t>
      </w:r>
      <w:r w:rsidRPr="30E5D5D6" w:rsidR="4B402A4D">
        <w:rPr>
          <w:rFonts w:ascii="Arial Nova" w:hAnsi="Arial Nova" w:eastAsia="Arial Nova" w:cs="Arial Nova"/>
          <w:color w:val="000000" w:themeColor="text1" w:themeTint="FF" w:themeShade="FF"/>
          <w:sz w:val="24"/>
          <w:szCs w:val="24"/>
        </w:rPr>
        <w:t xml:space="preserve"> </w:t>
      </w:r>
      <w:r w:rsidRPr="30E5D5D6" w:rsidR="62AEDA77">
        <w:rPr>
          <w:rFonts w:ascii="Arial Nova" w:hAnsi="Arial Nova" w:eastAsia="Arial Nova" w:cs="Arial Nova"/>
          <w:color w:val="000000" w:themeColor="text1" w:themeTint="FF" w:themeShade="FF"/>
          <w:sz w:val="24"/>
          <w:szCs w:val="24"/>
        </w:rPr>
        <w:t>to understand</w:t>
      </w:r>
      <w:r w:rsidRPr="30E5D5D6" w:rsidR="6F8439D3">
        <w:rPr>
          <w:rFonts w:ascii="Arial Nova" w:hAnsi="Arial Nova" w:eastAsia="Arial Nova" w:cs="Arial Nova"/>
          <w:color w:val="000000" w:themeColor="text1" w:themeTint="FF" w:themeShade="FF"/>
          <w:sz w:val="24"/>
          <w:szCs w:val="24"/>
        </w:rPr>
        <w:t xml:space="preserve"> behavioural intent, which is influenced by an individual's </w:t>
      </w:r>
      <w:r w:rsidRPr="30E5D5D6" w:rsidR="768ECB1D">
        <w:rPr>
          <w:rFonts w:ascii="Arial Nova" w:hAnsi="Arial Nova" w:eastAsia="Arial Nova" w:cs="Arial Nova"/>
          <w:color w:val="000000" w:themeColor="text1" w:themeTint="FF" w:themeShade="FF"/>
          <w:sz w:val="24"/>
          <w:szCs w:val="24"/>
        </w:rPr>
        <w:t xml:space="preserve">subjective assessment of the risks and benefits to </w:t>
      </w:r>
      <w:r w:rsidRPr="30E5D5D6" w:rsidR="768ECB1D">
        <w:rPr>
          <w:rFonts w:ascii="Arial Nova" w:hAnsi="Arial Nova" w:eastAsia="Arial Nova" w:cs="Arial Nova"/>
          <w:color w:val="000000" w:themeColor="text1" w:themeTint="FF" w:themeShade="FF"/>
          <w:sz w:val="24"/>
          <w:szCs w:val="24"/>
        </w:rPr>
        <w:t>achieve</w:t>
      </w:r>
      <w:r w:rsidRPr="30E5D5D6" w:rsidR="768ECB1D">
        <w:rPr>
          <w:rFonts w:ascii="Arial Nova" w:hAnsi="Arial Nova" w:eastAsia="Arial Nova" w:cs="Arial Nova"/>
          <w:color w:val="000000" w:themeColor="text1" w:themeTint="FF" w:themeShade="FF"/>
          <w:sz w:val="24"/>
          <w:szCs w:val="24"/>
        </w:rPr>
        <w:t xml:space="preserve"> an expected outcome</w:t>
      </w:r>
      <w:r w:rsidRPr="30E5D5D6" w:rsidR="6F8439D3">
        <w:rPr>
          <w:rFonts w:ascii="Arial Nova" w:hAnsi="Arial Nova" w:eastAsia="Arial Nova" w:cs="Arial Nova"/>
          <w:color w:val="000000" w:themeColor="text1" w:themeTint="FF" w:themeShade="FF"/>
          <w:sz w:val="24"/>
          <w:szCs w:val="24"/>
        </w:rPr>
        <w:t>. Attitudes, behavioural intention, subjective norms, social norms, perceived power, and perceived behavioural control are the six constructs that comprise TPB</w:t>
      </w:r>
      <w:r w:rsidRPr="30E5D5D6" w:rsidR="7DFD8E97">
        <w:rPr>
          <w:rFonts w:ascii="Arial Nova" w:hAnsi="Arial Nova" w:eastAsia="Arial Nova" w:cs="Arial Nova"/>
          <w:color w:val="000000" w:themeColor="text1" w:themeTint="FF" w:themeShade="FF"/>
          <w:sz w:val="24"/>
          <w:szCs w:val="24"/>
        </w:rPr>
        <w:t xml:space="preserve"> </w:t>
      </w:r>
      <w:r w:rsidRPr="30E5D5D6" w:rsidR="6BE14A60">
        <w:rPr>
          <w:rFonts w:ascii="Arial Nova" w:hAnsi="Arial Nova" w:eastAsia="Arial Nova" w:cs="Arial Nova"/>
          <w:color w:val="000000" w:themeColor="text1" w:themeTint="FF" w:themeShade="FF"/>
          <w:sz w:val="24"/>
          <w:szCs w:val="24"/>
        </w:rPr>
        <w:t>(</w:t>
      </w:r>
      <w:r w:rsidRPr="30E5D5D6" w:rsidR="6BE14A60">
        <w:rPr>
          <w:rFonts w:ascii="Arial Nova" w:hAnsi="Arial Nova" w:eastAsia="Arial Nova" w:cs="Arial Nova"/>
          <w:sz w:val="24"/>
          <w:szCs w:val="24"/>
        </w:rPr>
        <w:t>Further explanations of categories within TPB, can be found in</w:t>
      </w:r>
      <w:r w:rsidRPr="30E5D5D6" w:rsidR="6BE14A60">
        <w:rPr>
          <w:rFonts w:ascii="Arial Nova" w:hAnsi="Arial Nova" w:eastAsia="Arial Nova" w:cs="Arial Nova"/>
          <w:sz w:val="24"/>
          <w:szCs w:val="24"/>
        </w:rPr>
        <w:t xml:space="preserve"> </w:t>
      </w:r>
      <w:r w:rsidRPr="30E5D5D6" w:rsidR="7409FF92">
        <w:rPr>
          <w:rFonts w:ascii="Arial Nova" w:hAnsi="Arial Nova" w:eastAsia="Arial Nova" w:cs="Arial Nova"/>
          <w:sz w:val="24"/>
          <w:szCs w:val="24"/>
        </w:rPr>
        <w:t>A</w:t>
      </w:r>
      <w:r w:rsidRPr="30E5D5D6" w:rsidR="6BE14A60">
        <w:rPr>
          <w:rFonts w:ascii="Arial Nova" w:hAnsi="Arial Nova" w:eastAsia="Arial Nova" w:cs="Arial Nova"/>
          <w:sz w:val="24"/>
          <w:szCs w:val="24"/>
        </w:rPr>
        <w:t>ppendix</w:t>
      </w:r>
      <w:r w:rsidRPr="30E5D5D6" w:rsidR="47137785">
        <w:rPr>
          <w:rFonts w:ascii="Arial Nova" w:hAnsi="Arial Nova" w:eastAsia="Arial Nova" w:cs="Arial Nova"/>
          <w:sz w:val="24"/>
          <w:szCs w:val="24"/>
        </w:rPr>
        <w:t xml:space="preserve"> IV.</w:t>
      </w:r>
      <w:r w:rsidRPr="30E5D5D6" w:rsidR="6BE14A60">
        <w:rPr>
          <w:rFonts w:ascii="Arial Nova" w:hAnsi="Arial Nova" w:eastAsia="Arial Nova" w:cs="Arial Nova"/>
          <w:sz w:val="24"/>
          <w:szCs w:val="24"/>
        </w:rPr>
        <w:t xml:space="preserve"> </w:t>
      </w:r>
      <w:r w:rsidRPr="30E5D5D6" w:rsidR="7DFD8E97">
        <w:rPr>
          <w:rFonts w:ascii="Arial Nova" w:hAnsi="Arial Nova" w:eastAsia="Arial Nova" w:cs="Arial Nova"/>
          <w:color w:val="000000" w:themeColor="text1" w:themeTint="FF" w:themeShade="FF"/>
          <w:sz w:val="24"/>
          <w:szCs w:val="24"/>
        </w:rPr>
        <w:t>(</w:t>
      </w:r>
      <w:r w:rsidRPr="30E5D5D6" w:rsidR="0B650F27">
        <w:rPr>
          <w:rFonts w:ascii="Arial Nova" w:hAnsi="Arial Nova" w:eastAsia="Arial Nova" w:cs="Arial Nova"/>
          <w:color w:val="000000" w:themeColor="text1" w:themeTint="FF" w:themeShade="FF"/>
          <w:sz w:val="24"/>
          <w:szCs w:val="24"/>
        </w:rPr>
        <w:t>Ajzen &amp; Madden, 1986, pp. 453-474: Ajzen, 1991, pp. 179-211).</w:t>
      </w:r>
    </w:p>
    <w:p w:rsidR="00C942CD" w:rsidP="54F047F6" w:rsidRDefault="00C942CD" w14:paraId="08F1DC03" w14:textId="13B01AE0">
      <w:pPr>
        <w:keepNext/>
        <w:spacing w:before="40" w:line="360" w:lineRule="auto"/>
        <w:jc w:val="center"/>
      </w:pPr>
    </w:p>
    <w:p w:rsidR="00C942CD" w:rsidP="54F047F6" w:rsidRDefault="63317F4E" w14:paraId="47CC07B2" w14:textId="50E45714" w14:noSpellErr="1">
      <w:pPr>
        <w:keepNext w:val="1"/>
        <w:spacing w:before="40" w:line="360" w:lineRule="auto"/>
        <w:jc w:val="center"/>
      </w:pPr>
      <w:r>
        <w:rPr>
          <w:noProof/>
        </w:rPr>
        <w:drawing>
          <wp:inline distT="0" distB="0" distL="0" distR="0" wp14:anchorId="3221BF17" wp14:editId="34111038">
            <wp:extent cx="5956746" cy="4479382"/>
            <wp:effectExtent l="76200" t="76200" r="120650" b="111760"/>
            <wp:docPr id="835080846" name="Picture 835080846"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956746" cy="447938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54F047F6" w:rsidRDefault="41D2BA54" w14:paraId="3B23B65F" w14:textId="35F8C487">
      <w:pPr>
        <w:keepNext w:val="1"/>
        <w:spacing w:before="40" w:line="360" w:lineRule="auto"/>
        <w:jc w:val="center"/>
        <w:rPr>
          <w:rFonts w:ascii="Arial Nova" w:hAnsi="Arial Nova" w:eastAsia="Arial Nova" w:cs="Arial Nova"/>
          <w:sz w:val="16"/>
          <w:szCs w:val="16"/>
        </w:rPr>
      </w:pPr>
      <w:r w:rsidRPr="30E5D5D6" w:rsidR="37069D29">
        <w:rPr>
          <w:rFonts w:ascii="Arial Nova" w:hAnsi="Arial Nova" w:eastAsia="Arial Nova" w:cs="Arial Nova"/>
          <w:sz w:val="16"/>
          <w:szCs w:val="16"/>
        </w:rPr>
        <w:t>Fig</w:t>
      </w:r>
      <w:r w:rsidRPr="30E5D5D6" w:rsidR="4F7806C7">
        <w:rPr>
          <w:rFonts w:ascii="Arial Nova" w:hAnsi="Arial Nova" w:eastAsia="Arial Nova" w:cs="Arial Nova"/>
          <w:sz w:val="16"/>
          <w:szCs w:val="16"/>
        </w:rPr>
        <w:t xml:space="preserve">ure VIII - </w:t>
      </w:r>
      <w:r w:rsidRPr="30E5D5D6" w:rsidR="37069D29">
        <w:rPr>
          <w:rFonts w:ascii="Arial Nova" w:hAnsi="Arial Nova" w:eastAsia="Arial Nova" w:cs="Arial Nova"/>
          <w:i w:val="1"/>
          <w:iCs w:val="1"/>
          <w:sz w:val="16"/>
          <w:szCs w:val="16"/>
        </w:rPr>
        <w:t xml:space="preserve">Diagram of Theory of Planned Behaviour </w:t>
      </w:r>
      <w:r w:rsidRPr="30E5D5D6" w:rsidR="37069D29">
        <w:rPr>
          <w:rFonts w:ascii="Arial Nova" w:hAnsi="Arial Nova" w:eastAsia="Arial Nova" w:cs="Arial Nova"/>
          <w:i w:val="0"/>
          <w:iCs w:val="0"/>
          <w:sz w:val="16"/>
          <w:szCs w:val="16"/>
        </w:rPr>
        <w:t>(</w:t>
      </w:r>
      <w:r w:rsidRPr="30E5D5D6" w:rsidR="37069D29">
        <w:rPr>
          <w:rFonts w:ascii="Arial Nova" w:hAnsi="Arial Nova" w:eastAsia="Arial Nova" w:cs="Arial Nova"/>
          <w:i w:val="0"/>
          <w:iCs w:val="0"/>
          <w:sz w:val="16"/>
          <w:szCs w:val="16"/>
        </w:rPr>
        <w:t>Yoo</w:t>
      </w:r>
      <w:r w:rsidRPr="30E5D5D6" w:rsidR="37069D29">
        <w:rPr>
          <w:rFonts w:ascii="Arial Nova" w:hAnsi="Arial Nova" w:eastAsia="Arial Nova" w:cs="Arial Nova"/>
          <w:i w:val="0"/>
          <w:iCs w:val="0"/>
          <w:sz w:val="16"/>
          <w:szCs w:val="16"/>
        </w:rPr>
        <w:t>, 2020)</w:t>
      </w:r>
    </w:p>
    <w:p w:rsidR="30E5D5D6" w:rsidP="30E5D5D6" w:rsidRDefault="30E5D5D6" w14:paraId="24AE60CA" w14:textId="35B8E3E5">
      <w:pPr>
        <w:pStyle w:val="Normal"/>
        <w:keepNext w:val="1"/>
        <w:spacing w:before="40" w:line="360" w:lineRule="auto"/>
        <w:jc w:val="center"/>
        <w:rPr>
          <w:rFonts w:ascii="Arial Nova" w:hAnsi="Arial Nova" w:eastAsia="Arial Nova" w:cs="Arial Nova"/>
          <w:i w:val="0"/>
          <w:iCs w:val="0"/>
          <w:sz w:val="16"/>
          <w:szCs w:val="16"/>
        </w:rPr>
      </w:pPr>
    </w:p>
    <w:p w:rsidR="30E5D5D6" w:rsidP="30E5D5D6" w:rsidRDefault="30E5D5D6" w14:paraId="7DC2B3F2" w14:textId="634D40BB">
      <w:pPr>
        <w:pStyle w:val="Normal"/>
        <w:keepNext w:val="1"/>
        <w:spacing w:before="40" w:line="360" w:lineRule="auto"/>
        <w:jc w:val="center"/>
        <w:rPr>
          <w:rFonts w:ascii="Arial Nova" w:hAnsi="Arial Nova" w:eastAsia="Arial Nova" w:cs="Arial Nova"/>
          <w:i w:val="0"/>
          <w:iCs w:val="0"/>
          <w:sz w:val="16"/>
          <w:szCs w:val="16"/>
        </w:rPr>
      </w:pPr>
    </w:p>
    <w:p w:rsidR="30E5D5D6" w:rsidP="30E5D5D6" w:rsidRDefault="30E5D5D6" w14:paraId="6DBC1B4F" w14:textId="3A00A836">
      <w:pPr>
        <w:pStyle w:val="Normal"/>
        <w:keepNext w:val="1"/>
        <w:spacing w:before="40" w:line="360" w:lineRule="auto"/>
        <w:jc w:val="center"/>
        <w:rPr>
          <w:rFonts w:ascii="Arial Nova" w:hAnsi="Arial Nova" w:eastAsia="Arial Nova" w:cs="Arial Nova"/>
          <w:i w:val="0"/>
          <w:iCs w:val="0"/>
          <w:sz w:val="16"/>
          <w:szCs w:val="16"/>
        </w:rPr>
      </w:pPr>
    </w:p>
    <w:p w:rsidR="00C942CD" w:rsidP="54F047F6" w:rsidRDefault="00C942CD" w14:paraId="00DE69EA" w14:textId="3E56C48A">
      <w:pPr>
        <w:keepNext/>
        <w:spacing w:before="40" w:line="360" w:lineRule="auto"/>
        <w:jc w:val="center"/>
      </w:pPr>
    </w:p>
    <w:p w:rsidR="00C942CD" w:rsidP="5FBF2178" w:rsidRDefault="640DC49F" w14:paraId="1A4E739A" w14:textId="4CB808FC">
      <w:pPr>
        <w:pStyle w:val="Normal"/>
        <w:keepNext w:val="1"/>
        <w:spacing w:before="40" w:line="360" w:lineRule="auto"/>
        <w:jc w:val="both"/>
        <w:rPr>
          <w:rFonts w:ascii="Arial Nova" w:hAnsi="Arial Nova" w:eastAsia="Arial Nova" w:cs="Arial Nova"/>
          <w:color w:val="000000" w:themeColor="text1" w:themeTint="FF" w:themeShade="FF"/>
          <w:sz w:val="24"/>
          <w:szCs w:val="24"/>
        </w:rPr>
      </w:pPr>
      <w:r w:rsidRPr="30E5D5D6" w:rsidR="2F05B45B">
        <w:rPr>
          <w:rFonts w:ascii="Arial Nova" w:hAnsi="Arial Nova" w:eastAsia="Arial Nova" w:cs="Arial Nova"/>
          <w:color w:val="000000" w:themeColor="text1" w:themeTint="FF" w:themeShade="FF"/>
          <w:sz w:val="24"/>
          <w:szCs w:val="24"/>
        </w:rPr>
        <w:t xml:space="preserve">However, TPB has several limitations, including assuming a person has </w:t>
      </w:r>
      <w:r w:rsidRPr="30E5D5D6" w:rsidR="2F05B45B">
        <w:rPr>
          <w:rFonts w:ascii="Arial Nova" w:hAnsi="Arial Nova" w:eastAsia="Arial Nova" w:cs="Arial Nova"/>
          <w:color w:val="000000" w:themeColor="text1" w:themeTint="FF" w:themeShade="FF"/>
          <w:sz w:val="24"/>
          <w:szCs w:val="24"/>
        </w:rPr>
        <w:t>acquired</w:t>
      </w:r>
      <w:r w:rsidRPr="30E5D5D6" w:rsidR="2F05B45B">
        <w:rPr>
          <w:rFonts w:ascii="Arial Nova" w:hAnsi="Arial Nova" w:eastAsia="Arial Nova" w:cs="Arial Nova"/>
          <w:color w:val="000000" w:themeColor="text1" w:themeTint="FF" w:themeShade="FF"/>
          <w:sz w:val="24"/>
          <w:szCs w:val="24"/>
        </w:rPr>
        <w:t xml:space="preserve"> the opportunities and resources to be successful in performing the desired behaviour, </w:t>
      </w:r>
      <w:r w:rsidRPr="30E5D5D6" w:rsidR="2F05B45B">
        <w:rPr>
          <w:rFonts w:ascii="Arial Nova" w:hAnsi="Arial Nova" w:eastAsia="Arial Nova" w:cs="Arial Nova"/>
          <w:color w:val="000000" w:themeColor="text1" w:themeTint="FF" w:themeShade="FF"/>
          <w:sz w:val="24"/>
          <w:szCs w:val="24"/>
        </w:rPr>
        <w:t>failing to account</w:t>
      </w:r>
      <w:r w:rsidRPr="30E5D5D6" w:rsidR="2F05B45B">
        <w:rPr>
          <w:rFonts w:ascii="Arial Nova" w:hAnsi="Arial Nova" w:eastAsia="Arial Nova" w:cs="Arial Nova"/>
          <w:color w:val="000000" w:themeColor="text1" w:themeTint="FF" w:themeShade="FF"/>
          <w:sz w:val="24"/>
          <w:szCs w:val="24"/>
        </w:rPr>
        <w:t xml:space="preserve"> for other variables that influence behavioural intention and motivation, </w:t>
      </w:r>
      <w:r w:rsidRPr="30E5D5D6" w:rsidR="2F05B45B">
        <w:rPr>
          <w:rFonts w:ascii="Arial Nova" w:hAnsi="Arial Nova" w:eastAsia="Arial Nova" w:cs="Arial Nova"/>
          <w:color w:val="000000" w:themeColor="text1" w:themeTint="FF" w:themeShade="FF"/>
          <w:sz w:val="24"/>
          <w:szCs w:val="24"/>
        </w:rPr>
        <w:t>failing to consider</w:t>
      </w:r>
      <w:r w:rsidRPr="30E5D5D6" w:rsidR="2F05B45B">
        <w:rPr>
          <w:rFonts w:ascii="Arial Nova" w:hAnsi="Arial Nova" w:eastAsia="Arial Nova" w:cs="Arial Nova"/>
          <w:color w:val="000000" w:themeColor="text1" w:themeTint="FF" w:themeShade="FF"/>
          <w:sz w:val="24"/>
          <w:szCs w:val="24"/>
        </w:rPr>
        <w:t xml:space="preserve"> environmental or economic factors, and </w:t>
      </w:r>
      <w:r w:rsidRPr="30E5D5D6" w:rsidR="2F05B45B">
        <w:rPr>
          <w:rFonts w:ascii="Arial Nova" w:hAnsi="Arial Nova" w:eastAsia="Arial Nova" w:cs="Arial Nova"/>
          <w:color w:val="000000" w:themeColor="text1" w:themeTint="FF" w:themeShade="FF"/>
          <w:sz w:val="24"/>
          <w:szCs w:val="24"/>
        </w:rPr>
        <w:t>failing to consider</w:t>
      </w:r>
      <w:r w:rsidRPr="30E5D5D6" w:rsidR="2F05B45B">
        <w:rPr>
          <w:rFonts w:ascii="Arial Nova" w:hAnsi="Arial Nova" w:eastAsia="Arial Nova" w:cs="Arial Nova"/>
          <w:color w:val="000000" w:themeColor="text1" w:themeTint="FF" w:themeShade="FF"/>
          <w:sz w:val="24"/>
          <w:szCs w:val="24"/>
        </w:rPr>
        <w:t xml:space="preserve"> the </w:t>
      </w:r>
      <w:r w:rsidRPr="30E5D5D6" w:rsidR="2F05B45B">
        <w:rPr>
          <w:rFonts w:ascii="Arial Nova" w:hAnsi="Arial Nova" w:eastAsia="Arial Nova" w:cs="Arial Nova"/>
          <w:color w:val="000000" w:themeColor="text1" w:themeTint="FF" w:themeShade="FF"/>
          <w:sz w:val="24"/>
          <w:szCs w:val="24"/>
        </w:rPr>
        <w:t>time frame</w:t>
      </w:r>
      <w:r w:rsidRPr="30E5D5D6" w:rsidR="2F05B45B">
        <w:rPr>
          <w:rFonts w:ascii="Arial Nova" w:hAnsi="Arial Nova" w:eastAsia="Arial Nova" w:cs="Arial Nova"/>
          <w:color w:val="000000" w:themeColor="text1" w:themeTint="FF" w:themeShade="FF"/>
          <w:sz w:val="24"/>
          <w:szCs w:val="24"/>
        </w:rPr>
        <w:t xml:space="preserve"> between "intent" and "behavioural action." (Ajzen &amp; Sheikh, 2013, pp. 155-162; Nardi </w:t>
      </w:r>
      <w:r w:rsidRPr="30E5D5D6" w:rsidR="2F05B45B">
        <w:rPr>
          <w:rFonts w:ascii="Arial Nova" w:hAnsi="Arial Nova" w:eastAsia="Arial Nova" w:cs="Arial Nova"/>
          <w:i w:val="1"/>
          <w:iCs w:val="1"/>
          <w:color w:val="000000" w:themeColor="text1" w:themeTint="FF" w:themeShade="FF"/>
          <w:sz w:val="24"/>
          <w:szCs w:val="24"/>
        </w:rPr>
        <w:t xml:space="preserve">et </w:t>
      </w:r>
      <w:r w:rsidRPr="30E5D5D6" w:rsidR="2F05B45B">
        <w:rPr>
          <w:rFonts w:ascii="Arial Nova" w:hAnsi="Arial Nova" w:eastAsia="Arial Nova" w:cs="Arial Nova"/>
          <w:i w:val="1"/>
          <w:iCs w:val="1"/>
          <w:color w:val="000000" w:themeColor="text1" w:themeTint="FF" w:themeShade="FF"/>
          <w:sz w:val="24"/>
          <w:szCs w:val="24"/>
        </w:rPr>
        <w:t>al</w:t>
      </w:r>
      <w:r w:rsidRPr="30E5D5D6" w:rsidR="2F05B45B">
        <w:rPr>
          <w:rFonts w:ascii="Arial Nova" w:hAnsi="Arial Nova" w:eastAsia="Arial Nova" w:cs="Arial Nova"/>
          <w:color w:val="000000" w:themeColor="text1" w:themeTint="FF" w:themeShade="FF"/>
          <w:sz w:val="24"/>
          <w:szCs w:val="24"/>
        </w:rPr>
        <w:t xml:space="preserve">., 2019, pp. 2250-2264; La Barbera &amp; Ajzen, 2020, pp. 401-417). </w:t>
      </w:r>
      <w:r w:rsidRPr="30E5D5D6" w:rsidR="1454203F">
        <w:rPr>
          <w:rFonts w:ascii="Arial Nova" w:hAnsi="Arial Nova" w:eastAsia="Arial Nova" w:cs="Arial Nova"/>
          <w:color w:val="000000" w:themeColor="text1" w:themeTint="FF" w:themeShade="FF"/>
          <w:sz w:val="24"/>
          <w:szCs w:val="24"/>
        </w:rPr>
        <w:t xml:space="preserve">The </w:t>
      </w:r>
      <w:r w:rsidRPr="30E5D5D6" w:rsidR="2F05B45B">
        <w:rPr>
          <w:rFonts w:ascii="Arial Nova" w:hAnsi="Arial Nova" w:eastAsia="Arial Nova" w:cs="Arial Nova"/>
          <w:color w:val="000000" w:themeColor="text1" w:themeTint="FF" w:themeShade="FF"/>
          <w:sz w:val="24"/>
          <w:szCs w:val="24"/>
        </w:rPr>
        <w:t xml:space="preserve">TPB's effectiveness is further questioned by </w:t>
      </w:r>
      <w:r w:rsidRPr="30E5D5D6" w:rsidR="2F05B45B">
        <w:rPr>
          <w:rFonts w:ascii="Arial Nova" w:hAnsi="Arial Nova" w:eastAsia="Arial Nova" w:cs="Arial Nova"/>
          <w:color w:val="000000" w:themeColor="text1" w:themeTint="FF" w:themeShade="FF"/>
          <w:sz w:val="24"/>
          <w:szCs w:val="24"/>
        </w:rPr>
        <w:t>Bensten</w:t>
      </w:r>
      <w:r w:rsidRPr="30E5D5D6" w:rsidR="2F05B45B">
        <w:rPr>
          <w:rFonts w:ascii="Arial Nova" w:hAnsi="Arial Nova" w:eastAsia="Arial Nova" w:cs="Arial Nova"/>
          <w:color w:val="000000" w:themeColor="text1" w:themeTint="FF" w:themeShade="FF"/>
          <w:sz w:val="24"/>
          <w:szCs w:val="24"/>
        </w:rPr>
        <w:t xml:space="preserve"> and Pedersen (2021, pp. 1083-1102) highlighting its development during a time when innovation focused on new products and standardised services</w:t>
      </w:r>
      <w:r w:rsidRPr="30E5D5D6" w:rsidR="0317B9B9">
        <w:rPr>
          <w:rFonts w:ascii="Arial Nova" w:hAnsi="Arial Nova" w:eastAsia="Arial Nova" w:cs="Arial Nova"/>
          <w:color w:val="000000" w:themeColor="text1" w:themeTint="FF" w:themeShade="FF"/>
          <w:sz w:val="24"/>
          <w:szCs w:val="24"/>
        </w:rPr>
        <w:t>,</w:t>
      </w:r>
      <w:r w:rsidRPr="30E5D5D6" w:rsidR="2F05B45B">
        <w:rPr>
          <w:rFonts w:ascii="Arial Nova" w:hAnsi="Arial Nova" w:eastAsia="Arial Nova" w:cs="Arial Nova"/>
          <w:color w:val="000000" w:themeColor="text1" w:themeTint="FF" w:themeShade="FF"/>
          <w:sz w:val="24"/>
          <w:szCs w:val="24"/>
        </w:rPr>
        <w:t xml:space="preserve"> rather than value co-creation, in which companies and customers collaborate to create value.</w:t>
      </w:r>
      <w:r w:rsidRPr="30E5D5D6" w:rsidR="4DEB80EF">
        <w:rPr>
          <w:rFonts w:ascii="Arial Nova" w:hAnsi="Arial Nova" w:eastAsia="Arial Nova" w:cs="Arial Nova"/>
          <w:color w:val="000000" w:themeColor="text1" w:themeTint="FF" w:themeShade="FF"/>
          <w:sz w:val="24"/>
          <w:szCs w:val="24"/>
        </w:rPr>
        <w:t xml:space="preserve"> </w:t>
      </w:r>
      <w:r w:rsidRPr="30E5D5D6" w:rsidR="110630C4">
        <w:rPr>
          <w:rFonts w:ascii="Arial Nova" w:hAnsi="Arial Nova" w:eastAsia="Arial Nova" w:cs="Arial Nova"/>
          <w:color w:val="000000" w:themeColor="text1" w:themeTint="FF" w:themeShade="FF"/>
          <w:sz w:val="24"/>
          <w:szCs w:val="24"/>
        </w:rPr>
        <w:t xml:space="preserve">The </w:t>
      </w:r>
      <w:r w:rsidRPr="30E5D5D6" w:rsidR="4DEB80EF">
        <w:rPr>
          <w:rFonts w:ascii="Arial Nova" w:hAnsi="Arial Nova" w:eastAsia="Arial Nova" w:cs="Arial Nova"/>
          <w:color w:val="000000" w:themeColor="text1" w:themeTint="FF" w:themeShade="FF"/>
          <w:sz w:val="24"/>
          <w:szCs w:val="24"/>
        </w:rPr>
        <w:t>green gap phenomenon, relate</w:t>
      </w:r>
      <w:r w:rsidRPr="30E5D5D6" w:rsidR="1E07A44C">
        <w:rPr>
          <w:rFonts w:ascii="Arial Nova" w:hAnsi="Arial Nova" w:eastAsia="Arial Nova" w:cs="Arial Nova"/>
          <w:color w:val="000000" w:themeColor="text1" w:themeTint="FF" w:themeShade="FF"/>
          <w:sz w:val="24"/>
          <w:szCs w:val="24"/>
        </w:rPr>
        <w:t>s</w:t>
      </w:r>
      <w:r w:rsidRPr="30E5D5D6" w:rsidR="4DEB80EF">
        <w:rPr>
          <w:rFonts w:ascii="Arial Nova" w:hAnsi="Arial Nova" w:eastAsia="Arial Nova" w:cs="Arial Nova"/>
          <w:color w:val="000000" w:themeColor="text1" w:themeTint="FF" w:themeShade="FF"/>
          <w:sz w:val="24"/>
          <w:szCs w:val="24"/>
        </w:rPr>
        <w:t xml:space="preserve"> to TPB, </w:t>
      </w:r>
      <w:r w:rsidRPr="30E5D5D6" w:rsidR="5C7AD26C">
        <w:rPr>
          <w:rFonts w:ascii="Arial Nova" w:hAnsi="Arial Nova" w:eastAsia="Arial Nova" w:cs="Arial Nova"/>
          <w:color w:val="000000" w:themeColor="text1" w:themeTint="FF" w:themeShade="FF"/>
          <w:sz w:val="24"/>
          <w:szCs w:val="24"/>
        </w:rPr>
        <w:t>factoring in</w:t>
      </w:r>
      <w:r w:rsidRPr="30E5D5D6" w:rsidR="4DEB80EF">
        <w:rPr>
          <w:rFonts w:ascii="Arial Nova" w:hAnsi="Arial Nova" w:eastAsia="Arial Nova" w:cs="Arial Nova"/>
          <w:color w:val="000000" w:themeColor="text1" w:themeTint="FF" w:themeShade="FF"/>
          <w:sz w:val="24"/>
          <w:szCs w:val="24"/>
        </w:rPr>
        <w:t xml:space="preserve"> attitude</w:t>
      </w:r>
      <w:r w:rsidRPr="30E5D5D6" w:rsidR="51618613">
        <w:rPr>
          <w:rFonts w:ascii="Arial Nova" w:hAnsi="Arial Nova" w:eastAsia="Arial Nova" w:cs="Arial Nova"/>
          <w:color w:val="000000" w:themeColor="text1" w:themeTint="FF" w:themeShade="FF"/>
          <w:sz w:val="24"/>
          <w:szCs w:val="24"/>
        </w:rPr>
        <w:t>s</w:t>
      </w:r>
      <w:r w:rsidRPr="30E5D5D6" w:rsidR="4DEB80EF">
        <w:rPr>
          <w:rFonts w:ascii="Arial Nova" w:hAnsi="Arial Nova" w:eastAsia="Arial Nova" w:cs="Arial Nova"/>
          <w:color w:val="000000" w:themeColor="text1" w:themeTint="FF" w:themeShade="FF"/>
          <w:sz w:val="24"/>
          <w:szCs w:val="24"/>
        </w:rPr>
        <w:t>, subjective norms, and perceived behavioural control</w:t>
      </w:r>
      <w:r w:rsidRPr="30E5D5D6" w:rsidR="38DA4376">
        <w:rPr>
          <w:rFonts w:ascii="Arial Nova" w:hAnsi="Arial Nova" w:eastAsia="Arial Nova" w:cs="Arial Nova"/>
          <w:color w:val="000000" w:themeColor="text1" w:themeTint="FF" w:themeShade="FF"/>
          <w:sz w:val="24"/>
          <w:szCs w:val="24"/>
        </w:rPr>
        <w:t xml:space="preserve"> into </w:t>
      </w:r>
      <w:r w:rsidRPr="30E5D5D6" w:rsidR="4DEB80EF">
        <w:rPr>
          <w:rFonts w:ascii="Arial Nova" w:hAnsi="Arial Nova" w:eastAsia="Arial Nova" w:cs="Arial Nova"/>
          <w:color w:val="000000" w:themeColor="text1" w:themeTint="FF" w:themeShade="FF"/>
          <w:sz w:val="24"/>
          <w:szCs w:val="24"/>
        </w:rPr>
        <w:t>human</w:t>
      </w:r>
      <w:r w:rsidRPr="30E5D5D6" w:rsidR="499DC7D2">
        <w:rPr>
          <w:rFonts w:ascii="Arial Nova" w:hAnsi="Arial Nova" w:eastAsia="Arial Nova" w:cs="Arial Nova"/>
          <w:color w:val="000000" w:themeColor="text1" w:themeTint="FF" w:themeShade="FF"/>
          <w:sz w:val="24"/>
          <w:szCs w:val="24"/>
        </w:rPr>
        <w:t xml:space="preserve"> behaviour and intention </w:t>
      </w:r>
      <w:r w:rsidRPr="30E5D5D6" w:rsidR="5641C8D2">
        <w:rPr>
          <w:rFonts w:ascii="Arial Nova" w:hAnsi="Arial Nova" w:eastAsia="Arial Nova" w:cs="Arial Nova"/>
          <w:color w:val="000000" w:themeColor="text1" w:themeTint="FF" w:themeShade="FF"/>
          <w:sz w:val="24"/>
          <w:szCs w:val="24"/>
        </w:rPr>
        <w:t xml:space="preserve">towards sustainable, ecological food choices </w:t>
      </w:r>
      <w:r w:rsidRPr="30E5D5D6" w:rsidR="2F136420">
        <w:rPr>
          <w:rFonts w:ascii="Arial Nova" w:hAnsi="Arial Nova" w:eastAsia="Arial Nova" w:cs="Arial Nova"/>
          <w:color w:val="000000" w:themeColor="text1" w:themeTint="FF" w:themeShade="FF"/>
          <w:sz w:val="24"/>
          <w:szCs w:val="24"/>
        </w:rPr>
        <w:t>(</w:t>
      </w:r>
      <w:r w:rsidRPr="30E5D5D6" w:rsidR="5641C8D2">
        <w:rPr>
          <w:rFonts w:ascii="Arial Nova" w:hAnsi="Arial Nova" w:eastAsia="Arial Nova" w:cs="Arial Nova"/>
          <w:color w:val="000000" w:themeColor="text1" w:themeTint="FF" w:themeShade="FF"/>
          <w:sz w:val="24"/>
          <w:szCs w:val="24"/>
        </w:rPr>
        <w:t xml:space="preserve">Caron </w:t>
      </w:r>
      <w:r w:rsidRPr="30E5D5D6" w:rsidR="5641C8D2">
        <w:rPr>
          <w:rFonts w:ascii="Arial Nova" w:hAnsi="Arial Nova" w:eastAsia="Arial Nova" w:cs="Arial Nova"/>
          <w:i w:val="1"/>
          <w:iCs w:val="1"/>
          <w:color w:val="000000" w:themeColor="text1" w:themeTint="FF" w:themeShade="FF"/>
          <w:sz w:val="24"/>
          <w:szCs w:val="24"/>
        </w:rPr>
        <w:t>et al</w:t>
      </w:r>
      <w:r w:rsidRPr="30E5D5D6" w:rsidR="5641C8D2">
        <w:rPr>
          <w:rFonts w:ascii="Arial Nova" w:hAnsi="Arial Nova" w:eastAsia="Arial Nova" w:cs="Arial Nova"/>
          <w:color w:val="000000" w:themeColor="text1" w:themeTint="FF" w:themeShade="FF"/>
          <w:sz w:val="24"/>
          <w:szCs w:val="24"/>
        </w:rPr>
        <w:t>., 2018, pp. 1-12</w:t>
      </w:r>
      <w:r w:rsidRPr="30E5D5D6" w:rsidR="3792A250">
        <w:rPr>
          <w:rFonts w:ascii="Arial Nova" w:hAnsi="Arial Nova" w:eastAsia="Arial Nova" w:cs="Arial Nova"/>
          <w:color w:val="000000" w:themeColor="text1" w:themeTint="FF" w:themeShade="FF"/>
          <w:sz w:val="24"/>
          <w:szCs w:val="24"/>
        </w:rPr>
        <w:t xml:space="preserve">; </w:t>
      </w:r>
      <w:r w:rsidRPr="30E5D5D6" w:rsidR="5641C8D2">
        <w:rPr>
          <w:rFonts w:ascii="Arial Nova" w:hAnsi="Arial Nova" w:eastAsia="Arial Nova" w:cs="Arial Nova"/>
          <w:color w:val="000000" w:themeColor="text1" w:themeTint="FF" w:themeShade="FF"/>
          <w:sz w:val="24"/>
          <w:szCs w:val="24"/>
        </w:rPr>
        <w:t xml:space="preserve">Popovic </w:t>
      </w:r>
      <w:r w:rsidRPr="30E5D5D6" w:rsidR="5641C8D2">
        <w:rPr>
          <w:rFonts w:ascii="Arial Nova" w:hAnsi="Arial Nova" w:eastAsia="Arial Nova" w:cs="Arial Nova"/>
          <w:i w:val="1"/>
          <w:iCs w:val="1"/>
          <w:color w:val="000000" w:themeColor="text1" w:themeTint="FF" w:themeShade="FF"/>
          <w:sz w:val="24"/>
          <w:szCs w:val="24"/>
        </w:rPr>
        <w:t>et al</w:t>
      </w:r>
      <w:r w:rsidRPr="30E5D5D6" w:rsidR="5641C8D2">
        <w:rPr>
          <w:rFonts w:ascii="Arial Nova" w:hAnsi="Arial Nova" w:eastAsia="Arial Nova" w:cs="Arial Nova"/>
          <w:color w:val="000000" w:themeColor="text1" w:themeTint="FF" w:themeShade="FF"/>
          <w:sz w:val="24"/>
          <w:szCs w:val="24"/>
        </w:rPr>
        <w:t>.</w:t>
      </w:r>
      <w:r w:rsidRPr="30E5D5D6" w:rsidR="249A6044">
        <w:rPr>
          <w:rFonts w:ascii="Arial Nova" w:hAnsi="Arial Nova" w:eastAsia="Arial Nova" w:cs="Arial Nova"/>
          <w:color w:val="000000" w:themeColor="text1" w:themeTint="FF" w:themeShade="FF"/>
          <w:sz w:val="24"/>
          <w:szCs w:val="24"/>
        </w:rPr>
        <w:t>,</w:t>
      </w:r>
      <w:r w:rsidRPr="30E5D5D6" w:rsidR="5641C8D2">
        <w:rPr>
          <w:rFonts w:ascii="Arial Nova" w:hAnsi="Arial Nova" w:eastAsia="Arial Nova" w:cs="Arial Nova"/>
          <w:color w:val="000000" w:themeColor="text1" w:themeTint="FF" w:themeShade="FF"/>
          <w:sz w:val="24"/>
          <w:szCs w:val="24"/>
        </w:rPr>
        <w:t xml:space="preserve"> 2019</w:t>
      </w:r>
      <w:r w:rsidRPr="30E5D5D6" w:rsidR="0DA86C95">
        <w:rPr>
          <w:rFonts w:ascii="Arial Nova" w:hAnsi="Arial Nova" w:eastAsia="Arial Nova" w:cs="Arial Nova"/>
          <w:color w:val="000000" w:themeColor="text1" w:themeTint="FF" w:themeShade="FF"/>
          <w:sz w:val="24"/>
          <w:szCs w:val="24"/>
        </w:rPr>
        <w:t>;</w:t>
      </w:r>
      <w:r w:rsidRPr="30E5D5D6" w:rsidR="0D35AE2E">
        <w:rPr>
          <w:rFonts w:ascii="Arial Nova" w:hAnsi="Arial Nova" w:eastAsia="Arial Nova" w:cs="Arial Nova"/>
          <w:color w:val="000000" w:themeColor="text1" w:themeTint="FF" w:themeShade="FF"/>
          <w:sz w:val="24"/>
          <w:szCs w:val="24"/>
        </w:rPr>
        <w:t xml:space="preserve"> </w:t>
      </w:r>
      <w:r w:rsidRPr="30E5D5D6" w:rsidR="0D35AE2E">
        <w:rPr>
          <w:rFonts w:ascii="Arial Nova" w:hAnsi="Arial Nova" w:eastAsia="Arial Nova" w:cs="Arial Nova"/>
          <w:color w:val="000000" w:themeColor="text1" w:themeTint="FF" w:themeShade="FF"/>
          <w:sz w:val="24"/>
          <w:szCs w:val="24"/>
        </w:rPr>
        <w:t>ElHaffa</w:t>
      </w:r>
      <w:r w:rsidRPr="30E5D5D6" w:rsidR="0D35AE2E">
        <w:rPr>
          <w:rFonts w:ascii="Arial Nova" w:hAnsi="Arial Nova" w:eastAsia="Arial Nova" w:cs="Arial Nova"/>
          <w:color w:val="000000" w:themeColor="text1" w:themeTint="FF" w:themeShade="FF"/>
          <w:sz w:val="24"/>
          <w:szCs w:val="24"/>
        </w:rPr>
        <w:t>r</w:t>
      </w:r>
      <w:r w:rsidRPr="30E5D5D6" w:rsidR="0D35AE2E">
        <w:rPr>
          <w:rFonts w:ascii="Arial Nova" w:hAnsi="Arial Nova" w:eastAsia="Arial Nova" w:cs="Arial Nova"/>
          <w:color w:val="000000" w:themeColor="text1" w:themeTint="FF" w:themeShade="FF"/>
          <w:sz w:val="24"/>
          <w:szCs w:val="24"/>
        </w:rPr>
        <w:t xml:space="preserve"> </w:t>
      </w:r>
      <w:r w:rsidRPr="30E5D5D6" w:rsidR="0D35AE2E">
        <w:rPr>
          <w:rFonts w:ascii="Arial Nova" w:hAnsi="Arial Nova" w:eastAsia="Arial Nova" w:cs="Arial Nova"/>
          <w:i w:val="1"/>
          <w:iCs w:val="1"/>
          <w:color w:val="000000" w:themeColor="text1" w:themeTint="FF" w:themeShade="FF"/>
          <w:sz w:val="24"/>
          <w:szCs w:val="24"/>
        </w:rPr>
        <w:t>et al</w:t>
      </w:r>
      <w:r w:rsidRPr="30E5D5D6" w:rsidR="0D35AE2E">
        <w:rPr>
          <w:rFonts w:ascii="Arial Nova" w:hAnsi="Arial Nova" w:eastAsia="Arial Nova" w:cs="Arial Nova"/>
          <w:color w:val="000000" w:themeColor="text1" w:themeTint="FF" w:themeShade="FF"/>
          <w:sz w:val="24"/>
          <w:szCs w:val="24"/>
        </w:rPr>
        <w:t>., 2020, p. 275</w:t>
      </w:r>
      <w:r w:rsidRPr="30E5D5D6" w:rsidR="5641C8D2">
        <w:rPr>
          <w:rFonts w:ascii="Arial Nova" w:hAnsi="Arial Nova" w:eastAsia="Arial Nova" w:cs="Arial Nova"/>
          <w:color w:val="000000" w:themeColor="text1" w:themeTint="FF" w:themeShade="FF"/>
          <w:sz w:val="24"/>
          <w:szCs w:val="24"/>
        </w:rPr>
        <w:t>)</w:t>
      </w:r>
      <w:r w:rsidRPr="30E5D5D6" w:rsidR="65F79721">
        <w:rPr>
          <w:rFonts w:ascii="Arial Nova" w:hAnsi="Arial Nova" w:eastAsia="Arial Nova" w:cs="Arial Nova"/>
          <w:color w:val="000000" w:themeColor="text1" w:themeTint="FF" w:themeShade="FF"/>
          <w:sz w:val="24"/>
          <w:szCs w:val="24"/>
        </w:rPr>
        <w:t>.</w:t>
      </w:r>
    </w:p>
    <w:p w:rsidR="00C942CD" w:rsidP="5FBF2178" w:rsidRDefault="640DC49F" w14:paraId="673DB56D" w14:textId="2142893C">
      <w:pPr>
        <w:pStyle w:val="Normal"/>
        <w:keepNext w:val="1"/>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640DC49F" w14:paraId="2209B7FA" w14:textId="6FF1DE1A">
      <w:pPr>
        <w:pStyle w:val="Normal"/>
        <w:keepNext w:val="1"/>
        <w:spacing w:before="40" w:line="360" w:lineRule="auto"/>
        <w:jc w:val="both"/>
        <w:rPr>
          <w:rFonts w:ascii="Arial Nova" w:hAnsi="Arial Nova" w:eastAsia="Arial Nova" w:cs="Arial Nova"/>
          <w:sz w:val="24"/>
          <w:szCs w:val="24"/>
        </w:rPr>
      </w:pPr>
      <w:r w:rsidRPr="30E5D5D6" w:rsidR="356C4ABF">
        <w:rPr>
          <w:rFonts w:ascii="Arial Nova" w:hAnsi="Arial Nova" w:eastAsia="Arial Nova" w:cs="Arial Nova"/>
          <w:color w:val="000000" w:themeColor="text1" w:themeTint="FF" w:themeShade="FF"/>
          <w:sz w:val="24"/>
          <w:szCs w:val="24"/>
        </w:rPr>
        <w:t xml:space="preserve">A similar theory is, </w:t>
      </w:r>
      <w:r w:rsidRPr="30E5D5D6" w:rsidR="3F4FFD3B">
        <w:rPr>
          <w:rFonts w:ascii="Arial Nova" w:hAnsi="Arial Nova" w:eastAsia="Arial Nova" w:cs="Arial Nova"/>
          <w:sz w:val="24"/>
          <w:szCs w:val="24"/>
        </w:rPr>
        <w:t xml:space="preserve">Attitude Perspective Theory (APT), which </w:t>
      </w:r>
      <w:r w:rsidRPr="30E5D5D6" w:rsidR="29C4229F">
        <w:rPr>
          <w:rFonts w:ascii="Arial Nova" w:hAnsi="Arial Nova" w:eastAsia="Arial Nova" w:cs="Arial Nova"/>
          <w:sz w:val="24"/>
          <w:szCs w:val="24"/>
        </w:rPr>
        <w:t>posits that a</w:t>
      </w:r>
      <w:r w:rsidRPr="30E5D5D6" w:rsidR="3F4FFD3B">
        <w:rPr>
          <w:rFonts w:ascii="Arial Nova" w:hAnsi="Arial Nova" w:eastAsia="Arial Nova" w:cs="Arial Nova"/>
          <w:sz w:val="24"/>
          <w:szCs w:val="24"/>
        </w:rPr>
        <w:t>n individual's intention to eng</w:t>
      </w:r>
      <w:r w:rsidRPr="30E5D5D6" w:rsidR="3F4FFD3B">
        <w:rPr>
          <w:rFonts w:ascii="Arial Nova" w:hAnsi="Arial Nova" w:eastAsia="Arial Nova" w:cs="Arial Nova"/>
          <w:sz w:val="24"/>
          <w:szCs w:val="24"/>
        </w:rPr>
        <w:t xml:space="preserve">age in a certain behaviour is the best predictor of that behaviour, </w:t>
      </w:r>
      <w:r w:rsidRPr="30E5D5D6" w:rsidR="6843C603">
        <w:rPr>
          <w:rFonts w:ascii="Arial Nova" w:hAnsi="Arial Nova" w:eastAsia="Arial Nova" w:cs="Arial Nova"/>
          <w:sz w:val="24"/>
          <w:szCs w:val="24"/>
        </w:rPr>
        <w:t>this action is made</w:t>
      </w:r>
      <w:r w:rsidRPr="30E5D5D6" w:rsidR="3F4FFD3B">
        <w:rPr>
          <w:rFonts w:ascii="Arial Nova" w:hAnsi="Arial Nova" w:eastAsia="Arial Nova" w:cs="Arial Nova"/>
          <w:sz w:val="24"/>
          <w:szCs w:val="24"/>
        </w:rPr>
        <w:t xml:space="preserve"> up of three determinants: intention, attitudes, and subjective norms (Katz, 1960, pp. 163-204). </w:t>
      </w:r>
      <w:r w:rsidRPr="30E5D5D6" w:rsidR="080D3B72">
        <w:rPr>
          <w:rFonts w:ascii="Arial Nova" w:hAnsi="Arial Nova" w:eastAsia="Arial Nova" w:cs="Arial Nova"/>
          <w:color w:val="000000" w:themeColor="text1" w:themeTint="FF" w:themeShade="FF"/>
          <w:sz w:val="24"/>
          <w:szCs w:val="24"/>
        </w:rPr>
        <w:t>Value-belief-norm (VBN)</w:t>
      </w:r>
      <w:r w:rsidRPr="30E5D5D6" w:rsidR="2AB38E17">
        <w:rPr>
          <w:rFonts w:ascii="Arial Nova" w:hAnsi="Arial Nova" w:eastAsia="Arial Nova" w:cs="Arial Nova"/>
          <w:color w:val="000000" w:themeColor="text1" w:themeTint="FF" w:themeShade="FF"/>
          <w:sz w:val="24"/>
          <w:szCs w:val="24"/>
        </w:rPr>
        <w:t xml:space="preserve"> is the </w:t>
      </w:r>
      <w:r w:rsidRPr="30E5D5D6" w:rsidR="092C2AD8">
        <w:rPr>
          <w:rFonts w:ascii="Arial Nova" w:hAnsi="Arial Nova" w:eastAsia="Arial Nova" w:cs="Arial Nova"/>
          <w:color w:val="000000" w:themeColor="text1" w:themeTint="FF" w:themeShade="FF"/>
          <w:sz w:val="24"/>
          <w:szCs w:val="24"/>
        </w:rPr>
        <w:t>theory of environmentalism</w:t>
      </w:r>
      <w:r w:rsidRPr="30E5D5D6" w:rsidR="2983E8B6">
        <w:rPr>
          <w:rFonts w:ascii="Arial Nova" w:hAnsi="Arial Nova" w:eastAsia="Arial Nova" w:cs="Arial Nova"/>
          <w:color w:val="000000" w:themeColor="text1" w:themeTint="FF" w:themeShade="FF"/>
          <w:sz w:val="24"/>
          <w:szCs w:val="24"/>
        </w:rPr>
        <w:t xml:space="preserve"> </w:t>
      </w:r>
      <w:r w:rsidRPr="30E5D5D6" w:rsidR="092C2AD8">
        <w:rPr>
          <w:rFonts w:ascii="Arial Nova" w:hAnsi="Arial Nova" w:eastAsia="Arial Nova" w:cs="Arial Nova"/>
          <w:color w:val="000000" w:themeColor="text1" w:themeTint="FF" w:themeShade="FF"/>
          <w:sz w:val="24"/>
          <w:szCs w:val="24"/>
        </w:rPr>
        <w:t>through</w:t>
      </w:r>
      <w:r w:rsidRPr="30E5D5D6" w:rsidR="4B45308E">
        <w:rPr>
          <w:rFonts w:ascii="Arial Nova" w:hAnsi="Arial Nova" w:eastAsia="Arial Nova" w:cs="Arial Nova"/>
          <w:color w:val="000000" w:themeColor="text1" w:themeTint="FF" w:themeShade="FF"/>
          <w:sz w:val="24"/>
          <w:szCs w:val="24"/>
        </w:rPr>
        <w:t xml:space="preserve"> </w:t>
      </w:r>
      <w:r w:rsidRPr="30E5D5D6" w:rsidR="092C2AD8">
        <w:rPr>
          <w:rFonts w:ascii="Arial Nova" w:hAnsi="Arial Nova" w:eastAsia="Arial Nova" w:cs="Arial Nova"/>
          <w:color w:val="000000" w:themeColor="text1" w:themeTint="FF" w:themeShade="FF"/>
          <w:sz w:val="24"/>
          <w:szCs w:val="24"/>
        </w:rPr>
        <w:t>environmental beliefs and personal norms</w:t>
      </w:r>
      <w:r w:rsidRPr="30E5D5D6" w:rsidR="01186394">
        <w:rPr>
          <w:rFonts w:ascii="Arial Nova" w:hAnsi="Arial Nova" w:eastAsia="Arial Nova" w:cs="Arial Nova"/>
          <w:color w:val="000000" w:themeColor="text1" w:themeTint="FF" w:themeShade="FF"/>
          <w:sz w:val="24"/>
          <w:szCs w:val="24"/>
        </w:rPr>
        <w:t xml:space="preserve">, this theory </w:t>
      </w:r>
      <w:r w:rsidRPr="30E5D5D6" w:rsidR="092C2AD8">
        <w:rPr>
          <w:rFonts w:ascii="Arial Nova" w:hAnsi="Arial Nova" w:eastAsia="Arial Nova" w:cs="Arial Nova"/>
          <w:color w:val="000000" w:themeColor="text1" w:themeTint="FF" w:themeShade="FF"/>
          <w:sz w:val="24"/>
          <w:szCs w:val="24"/>
        </w:rPr>
        <w:t>suggests that perceiving adverse effects from global warming could promote mitigation behaviour</w:t>
      </w:r>
      <w:r w:rsidRPr="30E5D5D6" w:rsidR="615027C2">
        <w:rPr>
          <w:rFonts w:ascii="Arial Nova" w:hAnsi="Arial Nova" w:eastAsia="Arial Nova" w:cs="Arial Nova"/>
          <w:color w:val="000000" w:themeColor="text1" w:themeTint="FF" w:themeShade="FF"/>
          <w:sz w:val="24"/>
          <w:szCs w:val="24"/>
        </w:rPr>
        <w:t xml:space="preserve"> (Stern, 1999, pp. 81-97).</w:t>
      </w:r>
      <w:r w:rsidRPr="30E5D5D6" w:rsidR="3498E90F">
        <w:rPr>
          <w:rFonts w:ascii="Arial Nova" w:hAnsi="Arial Nova" w:eastAsia="Arial Nova" w:cs="Arial Nova"/>
          <w:color w:val="000000" w:themeColor="text1" w:themeTint="FF" w:themeShade="FF"/>
          <w:sz w:val="24"/>
          <w:szCs w:val="24"/>
        </w:rPr>
        <w:t xml:space="preserve"> Carfora </w:t>
      </w:r>
      <w:r w:rsidRPr="30E5D5D6" w:rsidR="3498E90F">
        <w:rPr>
          <w:rFonts w:ascii="Arial Nova" w:hAnsi="Arial Nova" w:eastAsia="Arial Nova" w:cs="Arial Nova"/>
          <w:i w:val="1"/>
          <w:iCs w:val="1"/>
          <w:color w:val="000000" w:themeColor="text1" w:themeTint="FF" w:themeShade="FF"/>
          <w:sz w:val="24"/>
          <w:szCs w:val="24"/>
        </w:rPr>
        <w:t>et al</w:t>
      </w:r>
      <w:r w:rsidRPr="30E5D5D6" w:rsidR="3498E90F">
        <w:rPr>
          <w:rFonts w:ascii="Arial Nova" w:hAnsi="Arial Nova" w:eastAsia="Arial Nova" w:cs="Arial Nova"/>
          <w:color w:val="000000" w:themeColor="text1" w:themeTint="FF" w:themeShade="FF"/>
          <w:sz w:val="24"/>
          <w:szCs w:val="24"/>
        </w:rPr>
        <w:t>., (2021) study on sustainable consumer intention found that consumers' attitude</w:t>
      </w:r>
      <w:r w:rsidRPr="30E5D5D6" w:rsidR="29119022">
        <w:rPr>
          <w:rFonts w:ascii="Arial Nova" w:hAnsi="Arial Nova" w:eastAsia="Arial Nova" w:cs="Arial Nova"/>
          <w:color w:val="000000" w:themeColor="text1" w:themeTint="FF" w:themeShade="FF"/>
          <w:sz w:val="24"/>
          <w:szCs w:val="24"/>
        </w:rPr>
        <w:t>s</w:t>
      </w:r>
      <w:r w:rsidRPr="30E5D5D6" w:rsidR="3498E90F">
        <w:rPr>
          <w:rFonts w:ascii="Arial Nova" w:hAnsi="Arial Nova" w:eastAsia="Arial Nova" w:cs="Arial Nova"/>
          <w:color w:val="000000" w:themeColor="text1" w:themeTint="FF" w:themeShade="FF"/>
          <w:sz w:val="24"/>
          <w:szCs w:val="24"/>
        </w:rPr>
        <w:t>, subjective norm</w:t>
      </w:r>
      <w:r w:rsidRPr="30E5D5D6" w:rsidR="594606CB">
        <w:rPr>
          <w:rFonts w:ascii="Arial Nova" w:hAnsi="Arial Nova" w:eastAsia="Arial Nova" w:cs="Arial Nova"/>
          <w:color w:val="000000" w:themeColor="text1" w:themeTint="FF" w:themeShade="FF"/>
          <w:sz w:val="24"/>
          <w:szCs w:val="24"/>
        </w:rPr>
        <w:t>s</w:t>
      </w:r>
      <w:r w:rsidRPr="30E5D5D6" w:rsidR="3498E90F">
        <w:rPr>
          <w:rFonts w:ascii="Arial Nova" w:hAnsi="Arial Nova" w:eastAsia="Arial Nova" w:cs="Arial Nova"/>
          <w:color w:val="000000" w:themeColor="text1" w:themeTint="FF" w:themeShade="FF"/>
          <w:sz w:val="24"/>
          <w:szCs w:val="24"/>
        </w:rPr>
        <w:t>, perceived behavioural control</w:t>
      </w:r>
      <w:r w:rsidRPr="30E5D5D6" w:rsidR="31725ADC">
        <w:rPr>
          <w:rFonts w:ascii="Arial Nova" w:hAnsi="Arial Nova" w:eastAsia="Arial Nova" w:cs="Arial Nova"/>
          <w:color w:val="000000" w:themeColor="text1" w:themeTint="FF" w:themeShade="FF"/>
          <w:sz w:val="24"/>
          <w:szCs w:val="24"/>
        </w:rPr>
        <w:t>s</w:t>
      </w:r>
      <w:r w:rsidRPr="30E5D5D6" w:rsidR="3498E90F">
        <w:rPr>
          <w:rFonts w:ascii="Arial Nova" w:hAnsi="Arial Nova" w:eastAsia="Arial Nova" w:cs="Arial Nova"/>
          <w:color w:val="000000" w:themeColor="text1" w:themeTint="FF" w:themeShade="FF"/>
          <w:sz w:val="24"/>
          <w:szCs w:val="24"/>
        </w:rPr>
        <w:t xml:space="preserve">, beliefs, personal </w:t>
      </w:r>
      <w:r w:rsidRPr="30E5D5D6" w:rsidR="3498E90F">
        <w:rPr>
          <w:rFonts w:ascii="Arial Nova" w:hAnsi="Arial Nova" w:eastAsia="Arial Nova" w:cs="Arial Nova"/>
          <w:color w:val="000000" w:themeColor="text1" w:themeTint="FF" w:themeShade="FF"/>
          <w:sz w:val="24"/>
          <w:szCs w:val="24"/>
        </w:rPr>
        <w:t>norm</w:t>
      </w:r>
      <w:r w:rsidRPr="30E5D5D6" w:rsidR="7B035DE7">
        <w:rPr>
          <w:rFonts w:ascii="Arial Nova" w:hAnsi="Arial Nova" w:eastAsia="Arial Nova" w:cs="Arial Nova"/>
          <w:color w:val="000000" w:themeColor="text1" w:themeTint="FF" w:themeShade="FF"/>
          <w:sz w:val="24"/>
          <w:szCs w:val="24"/>
        </w:rPr>
        <w:t>s</w:t>
      </w:r>
      <w:r w:rsidRPr="30E5D5D6" w:rsidR="3498E90F">
        <w:rPr>
          <w:rFonts w:ascii="Arial Nova" w:hAnsi="Arial Nova" w:eastAsia="Arial Nova" w:cs="Arial Nova"/>
          <w:color w:val="000000" w:themeColor="text1" w:themeTint="FF" w:themeShade="FF"/>
          <w:sz w:val="24"/>
          <w:szCs w:val="24"/>
        </w:rPr>
        <w:t>, and ethical concerns predict sustainable food consumption, supporting theories of TPB</w:t>
      </w:r>
      <w:r w:rsidRPr="30E5D5D6" w:rsidR="79A0CD5F">
        <w:rPr>
          <w:rFonts w:ascii="Arial Nova" w:hAnsi="Arial Nova" w:eastAsia="Arial Nova" w:cs="Arial Nova"/>
          <w:color w:val="000000" w:themeColor="text1" w:themeTint="FF" w:themeShade="FF"/>
          <w:sz w:val="24"/>
          <w:szCs w:val="24"/>
        </w:rPr>
        <w:t>.</w:t>
      </w:r>
    </w:p>
    <w:p w:rsidR="00C942CD" w:rsidP="54F047F6" w:rsidRDefault="00C942CD" w14:paraId="311C5EA6" w14:textId="57A1BC75">
      <w:pPr>
        <w:keepNext/>
        <w:spacing w:before="40" w:line="360" w:lineRule="auto"/>
        <w:jc w:val="both"/>
        <w:rPr>
          <w:rFonts w:ascii="Arial Nova" w:hAnsi="Arial Nova" w:eastAsia="Arial Nova" w:cs="Arial Nova"/>
          <w:color w:val="000000" w:themeColor="text1"/>
          <w:sz w:val="24"/>
          <w:szCs w:val="24"/>
        </w:rPr>
      </w:pPr>
    </w:p>
    <w:p w:rsidR="00C942CD" w:rsidP="54F047F6" w:rsidRDefault="4B655F0D" w14:paraId="3301F5C3" w14:textId="73DBC16F" w14:noSpellErr="1">
      <w:pPr>
        <w:keepNext w:val="1"/>
        <w:spacing w:before="40" w:line="360" w:lineRule="auto"/>
        <w:jc w:val="center"/>
        <w:rPr>
          <w:rFonts w:ascii="Arial" w:hAnsi="Arial" w:eastAsia="Arial" w:cs="Arial"/>
          <w:color w:val="222222"/>
          <w:sz w:val="19"/>
          <w:szCs w:val="19"/>
        </w:rPr>
      </w:pPr>
      <w:r>
        <w:rPr>
          <w:noProof/>
        </w:rPr>
        <w:drawing>
          <wp:inline distT="0" distB="0" distL="0" distR="0" wp14:anchorId="7C8AD051" wp14:editId="77FEC403">
            <wp:extent cx="5392694" cy="4066990"/>
            <wp:effectExtent l="76200" t="76200" r="113030" b="105410"/>
            <wp:docPr id="58313266" name="Picture 58313266"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392694" cy="406699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54F047F6" w:rsidRDefault="15DB2703" w14:paraId="31F918A7" w14:textId="44EE2F4D">
      <w:pPr>
        <w:keepNext w:val="1"/>
        <w:spacing w:before="40" w:line="360" w:lineRule="auto"/>
        <w:jc w:val="center"/>
        <w:rPr>
          <w:rFonts w:ascii="Arial Nova" w:hAnsi="Arial Nova" w:eastAsia="Arial Nova" w:cs="Arial Nova"/>
          <w:color w:val="222222"/>
          <w:sz w:val="16"/>
          <w:szCs w:val="16"/>
        </w:rPr>
      </w:pPr>
      <w:r w:rsidRPr="30E5D5D6" w:rsidR="44D5250C">
        <w:rPr>
          <w:rFonts w:ascii="Arial Nova" w:hAnsi="Arial Nova" w:eastAsia="Arial Nova" w:cs="Arial Nova"/>
          <w:color w:val="222222"/>
          <w:sz w:val="16"/>
          <w:szCs w:val="16"/>
        </w:rPr>
        <w:t>Fig</w:t>
      </w:r>
      <w:r w:rsidRPr="30E5D5D6" w:rsidR="0861C9BE">
        <w:rPr>
          <w:rFonts w:ascii="Arial Nova" w:hAnsi="Arial Nova" w:eastAsia="Arial Nova" w:cs="Arial Nova"/>
          <w:color w:val="222222"/>
          <w:sz w:val="16"/>
          <w:szCs w:val="16"/>
        </w:rPr>
        <w:t xml:space="preserve">ure </w:t>
      </w:r>
      <w:r w:rsidRPr="30E5D5D6" w:rsidR="6572B159">
        <w:rPr>
          <w:rFonts w:ascii="Arial Nova" w:hAnsi="Arial Nova" w:eastAsia="Arial Nova" w:cs="Arial Nova"/>
          <w:color w:val="222222"/>
          <w:sz w:val="16"/>
          <w:szCs w:val="16"/>
        </w:rPr>
        <w:t>IX</w:t>
      </w:r>
      <w:r w:rsidRPr="30E5D5D6" w:rsidR="0861C9BE">
        <w:rPr>
          <w:rFonts w:ascii="Arial Nova" w:hAnsi="Arial Nova" w:eastAsia="Arial Nova" w:cs="Arial Nova"/>
          <w:color w:val="222222"/>
          <w:sz w:val="16"/>
          <w:szCs w:val="16"/>
        </w:rPr>
        <w:t xml:space="preserve"> -</w:t>
      </w:r>
      <w:r w:rsidRPr="30E5D5D6" w:rsidR="0861C9BE">
        <w:rPr>
          <w:rFonts w:ascii="Arial Nova" w:hAnsi="Arial Nova" w:eastAsia="Arial Nova" w:cs="Arial Nova"/>
          <w:i w:val="1"/>
          <w:iCs w:val="1"/>
          <w:color w:val="222222"/>
          <w:sz w:val="16"/>
          <w:szCs w:val="16"/>
        </w:rPr>
        <w:t xml:space="preserve"> </w:t>
      </w:r>
      <w:r w:rsidRPr="30E5D5D6" w:rsidR="44D5250C">
        <w:rPr>
          <w:rFonts w:ascii="Arial Nova" w:hAnsi="Arial Nova" w:eastAsia="Arial Nova" w:cs="Arial Nova"/>
          <w:i w:val="1"/>
          <w:iCs w:val="1"/>
          <w:color w:val="222222"/>
          <w:sz w:val="16"/>
          <w:szCs w:val="16"/>
        </w:rPr>
        <w:t>Dis</w:t>
      </w:r>
      <w:r w:rsidRPr="30E5D5D6" w:rsidR="44D5250C">
        <w:rPr>
          <w:rFonts w:ascii="Arial Nova" w:hAnsi="Arial Nova" w:eastAsia="Arial Nova" w:cs="Arial Nova"/>
          <w:i w:val="1"/>
          <w:iCs w:val="1"/>
          <w:color w:val="222222"/>
          <w:sz w:val="16"/>
          <w:szCs w:val="16"/>
        </w:rPr>
        <w:t>plays how TPB relates to sustainable food choices</w:t>
      </w:r>
      <w:r w:rsidRPr="30E5D5D6" w:rsidR="44D5250C">
        <w:rPr>
          <w:rFonts w:ascii="Arial Nova" w:hAnsi="Arial Nova" w:eastAsia="Arial Nova" w:cs="Arial Nova"/>
          <w:color w:val="222222"/>
          <w:sz w:val="16"/>
          <w:szCs w:val="16"/>
        </w:rPr>
        <w:t xml:space="preserve">. </w:t>
      </w:r>
      <w:r w:rsidRPr="30E5D5D6" w:rsidR="44D5250C">
        <w:rPr>
          <w:rFonts w:ascii="Arial Nova" w:hAnsi="Arial Nova" w:eastAsia="Arial Nova" w:cs="Arial Nova"/>
          <w:color w:val="222222"/>
          <w:sz w:val="16"/>
          <w:szCs w:val="16"/>
        </w:rPr>
        <w:t>El</w:t>
      </w:r>
      <w:r w:rsidRPr="30E5D5D6" w:rsidR="44D5250C">
        <w:rPr>
          <w:rFonts w:ascii="Arial Nova" w:hAnsi="Arial Nova" w:eastAsia="Arial Nova" w:cs="Arial Nova"/>
          <w:color w:val="222222"/>
          <w:sz w:val="16"/>
          <w:szCs w:val="16"/>
        </w:rPr>
        <w:t>houshy</w:t>
      </w:r>
      <w:r w:rsidRPr="30E5D5D6" w:rsidR="44D5250C">
        <w:rPr>
          <w:rFonts w:ascii="Arial Nova" w:hAnsi="Arial Nova" w:eastAsia="Arial Nova" w:cs="Arial Nova"/>
          <w:color w:val="222222"/>
          <w:sz w:val="16"/>
          <w:szCs w:val="16"/>
        </w:rPr>
        <w:t xml:space="preserve">, </w:t>
      </w:r>
      <w:r w:rsidRPr="30E5D5D6" w:rsidR="44D5250C">
        <w:rPr>
          <w:rFonts w:ascii="Arial Nova" w:hAnsi="Arial Nova" w:eastAsia="Arial Nova" w:cs="Arial Nova"/>
          <w:color w:val="222222"/>
          <w:sz w:val="16"/>
          <w:szCs w:val="16"/>
        </w:rPr>
        <w:t>(2020)</w:t>
      </w:r>
    </w:p>
    <w:p w:rsidR="5FBF2178" w:rsidP="5FBF2178" w:rsidRDefault="5FBF2178" w14:paraId="41EAD63E" w14:textId="156A1521">
      <w:pPr>
        <w:pStyle w:val="Normal"/>
        <w:keepNext w:val="1"/>
        <w:spacing w:before="40" w:line="360" w:lineRule="auto"/>
        <w:jc w:val="center"/>
        <w:rPr>
          <w:rFonts w:ascii="Arial Nova" w:hAnsi="Arial Nova" w:eastAsia="Arial Nova" w:cs="Arial Nova"/>
          <w:color w:val="222222"/>
          <w:sz w:val="16"/>
          <w:szCs w:val="16"/>
        </w:rPr>
      </w:pPr>
    </w:p>
    <w:p w:rsidR="25F91CB4" w:rsidP="5FBF2178" w:rsidRDefault="25F91CB4" w14:paraId="07BF676A" w14:textId="66A53919">
      <w:pPr>
        <w:pStyle w:val="Normal"/>
        <w:keepNext w:val="1"/>
        <w:spacing w:before="40" w:line="360" w:lineRule="auto"/>
        <w:jc w:val="both"/>
        <w:rPr>
          <w:rFonts w:ascii="Arial Nova" w:hAnsi="Arial Nova" w:eastAsia="Arial Nova" w:cs="Arial Nova"/>
          <w:sz w:val="24"/>
          <w:szCs w:val="24"/>
        </w:rPr>
      </w:pPr>
      <w:r w:rsidRPr="30E5D5D6" w:rsidR="5EC0E1C5">
        <w:rPr>
          <w:rFonts w:ascii="Arial Nova" w:hAnsi="Arial Nova" w:eastAsia="Arial Nova" w:cs="Arial Nova"/>
          <w:color w:val="000000" w:themeColor="text1" w:themeTint="FF" w:themeShade="FF"/>
          <w:sz w:val="24"/>
          <w:szCs w:val="24"/>
        </w:rPr>
        <w:t>Fig</w:t>
      </w:r>
      <w:r w:rsidRPr="30E5D5D6" w:rsidR="6CC356F7">
        <w:rPr>
          <w:rFonts w:ascii="Arial Nova" w:hAnsi="Arial Nova" w:eastAsia="Arial Nova" w:cs="Arial Nova"/>
          <w:color w:val="000000" w:themeColor="text1" w:themeTint="FF" w:themeShade="FF"/>
          <w:sz w:val="24"/>
          <w:szCs w:val="24"/>
        </w:rPr>
        <w:t xml:space="preserve">ure </w:t>
      </w:r>
      <w:r w:rsidRPr="30E5D5D6" w:rsidR="38987964">
        <w:rPr>
          <w:rFonts w:ascii="Arial Nova" w:hAnsi="Arial Nova" w:eastAsia="Arial Nova" w:cs="Arial Nova"/>
          <w:color w:val="000000" w:themeColor="text1" w:themeTint="FF" w:themeShade="FF"/>
          <w:sz w:val="24"/>
          <w:szCs w:val="24"/>
        </w:rPr>
        <w:t>IX</w:t>
      </w:r>
      <w:r w:rsidRPr="30E5D5D6" w:rsidR="5EC0E1C5">
        <w:rPr>
          <w:rFonts w:ascii="Arial Nova" w:hAnsi="Arial Nova" w:eastAsia="Arial Nova" w:cs="Arial Nova"/>
          <w:color w:val="000000" w:themeColor="text1" w:themeTint="FF" w:themeShade="FF"/>
          <w:sz w:val="24"/>
          <w:szCs w:val="24"/>
        </w:rPr>
        <w:t xml:space="preserve"> </w:t>
      </w:r>
      <w:r w:rsidRPr="30E5D5D6" w:rsidR="5EC0E1C5">
        <w:rPr>
          <w:rFonts w:ascii="Arial Nova" w:hAnsi="Arial Nova" w:eastAsia="Arial Nova" w:cs="Arial Nova"/>
          <w:color w:val="000000" w:themeColor="text1" w:themeTint="FF" w:themeShade="FF"/>
          <w:sz w:val="24"/>
          <w:szCs w:val="24"/>
        </w:rPr>
        <w:t>displays how TPB inputs, relate to making sustainable food choices. TPB, APT and VB</w:t>
      </w:r>
      <w:r w:rsidRPr="30E5D5D6" w:rsidR="75C54286">
        <w:rPr>
          <w:rFonts w:ascii="Arial Nova" w:hAnsi="Arial Nova" w:eastAsia="Arial Nova" w:cs="Arial Nova"/>
          <w:color w:val="000000" w:themeColor="text1" w:themeTint="FF" w:themeShade="FF"/>
          <w:sz w:val="24"/>
          <w:szCs w:val="24"/>
        </w:rPr>
        <w:t xml:space="preserve">N </w:t>
      </w:r>
      <w:r w:rsidRPr="30E5D5D6" w:rsidR="5EC0E1C5">
        <w:rPr>
          <w:rFonts w:ascii="Arial Nova" w:hAnsi="Arial Nova" w:eastAsia="Arial Nova" w:cs="Arial Nova"/>
          <w:sz w:val="24"/>
          <w:szCs w:val="24"/>
        </w:rPr>
        <w:t xml:space="preserve">theories posit that understanding a person's behavioural and normative beliefs, as well as the social norms of the society in which they live, </w:t>
      </w:r>
      <w:r w:rsidRPr="30E5D5D6" w:rsidR="5EC0E1C5">
        <w:rPr>
          <w:rFonts w:ascii="Arial Nova" w:hAnsi="Arial Nova" w:eastAsia="Arial Nova" w:cs="Arial Nova"/>
          <w:sz w:val="24"/>
          <w:szCs w:val="24"/>
        </w:rPr>
        <w:t>determines</w:t>
      </w:r>
      <w:r w:rsidRPr="30E5D5D6" w:rsidR="5EC0E1C5">
        <w:rPr>
          <w:rFonts w:ascii="Arial Nova" w:hAnsi="Arial Nova" w:eastAsia="Arial Nova" w:cs="Arial Nova"/>
          <w:sz w:val="24"/>
          <w:szCs w:val="24"/>
        </w:rPr>
        <w:t xml:space="preserve"> a person's behavioural intentions and attitudes towards a specific action.</w:t>
      </w:r>
    </w:p>
    <w:p w:rsidR="5FBF2178" w:rsidRDefault="5FBF2178" w14:paraId="1A0771F9" w14:textId="4ABF9FFA">
      <w:r>
        <w:br w:type="page"/>
      </w:r>
    </w:p>
    <w:p w:rsidR="5FBF2178" w:rsidP="5FBF2178" w:rsidRDefault="5FBF2178" w14:paraId="69CDC1B9" w14:textId="0DB4A0C0">
      <w:pPr>
        <w:pStyle w:val="Normal"/>
        <w:keepNext w:val="1"/>
        <w:spacing w:before="40" w:line="360" w:lineRule="auto"/>
        <w:jc w:val="both"/>
        <w:rPr>
          <w:rFonts w:ascii="Arial Nova" w:hAnsi="Arial Nova" w:eastAsia="Arial Nova" w:cs="Arial Nova"/>
          <w:sz w:val="24"/>
          <w:szCs w:val="24"/>
        </w:rPr>
      </w:pPr>
    </w:p>
    <w:p w:rsidR="00C942CD" w:rsidP="5FBF2178" w:rsidRDefault="65F757A2" w14:paraId="58B267E2" w14:textId="5F554820">
      <w:pPr>
        <w:pStyle w:val="Heading2"/>
        <w:keepNext w:val="1"/>
        <w:spacing w:before="40" w:after="0"/>
        <w:rPr>
          <w:rFonts w:ascii="Arial Nova" w:hAnsi="Arial Nova" w:eastAsia="Arial Nova" w:cs="Arial Nova"/>
          <w:b w:val="1"/>
          <w:bCs w:val="1"/>
          <w:u w:val="single"/>
        </w:rPr>
      </w:pPr>
      <w:bookmarkStart w:name="_Toc468405466" w:id="139"/>
      <w:bookmarkStart w:name="_Toc1419958877" w:id="1801699713"/>
      <w:bookmarkStart w:name="_Toc101812232" w:id="2112409648"/>
      <w:bookmarkStart w:name="_Toc1036134137" w:id="645218389"/>
      <w:bookmarkStart w:name="_Toc222346351" w:id="1844820861"/>
      <w:r w:rsidRPr="30E5D5D6" w:rsidR="491BF09E">
        <w:rPr>
          <w:rFonts w:ascii="Arial Nova" w:hAnsi="Arial Nova" w:eastAsia="Arial Nova" w:cs="Arial Nova"/>
          <w:b w:val="1"/>
          <w:bCs w:val="1"/>
        </w:rPr>
        <w:t xml:space="preserve">4.3 </w:t>
      </w:r>
      <w:r w:rsidRPr="30E5D5D6" w:rsidR="5A72F812">
        <w:rPr>
          <w:rFonts w:ascii="Arial Nova" w:hAnsi="Arial Nova" w:eastAsia="Arial Nova" w:cs="Arial Nova"/>
          <w:b w:val="1"/>
          <w:bCs w:val="1"/>
          <w:u w:val="single"/>
        </w:rPr>
        <w:t>Consumption Value Theory</w:t>
      </w:r>
      <w:bookmarkEnd w:id="139"/>
      <w:bookmarkEnd w:id="1801699713"/>
      <w:bookmarkEnd w:id="2112409648"/>
      <w:bookmarkEnd w:id="645218389"/>
      <w:bookmarkEnd w:id="1844820861"/>
    </w:p>
    <w:p w:rsidR="00C942CD" w:rsidP="54F047F6" w:rsidRDefault="00C942CD" w14:paraId="3C656006" w14:textId="26E7E336"/>
    <w:p w:rsidR="00C942CD" w:rsidP="5FBF2178" w:rsidRDefault="00B51C87" w14:paraId="68014523" w14:textId="32D9077A">
      <w:pPr>
        <w:keepNext w:val="1"/>
        <w:spacing w:before="40" w:after="0" w:line="360" w:lineRule="auto"/>
        <w:jc w:val="both"/>
        <w:rPr>
          <w:rFonts w:ascii="Arial Nova" w:hAnsi="Arial Nova" w:eastAsia="Arial Nova" w:cs="Arial Nova"/>
          <w:color w:val="000000" w:themeColor="text1" w:themeTint="FF" w:themeShade="FF"/>
          <w:sz w:val="24"/>
          <w:szCs w:val="24"/>
        </w:rPr>
      </w:pPr>
      <w:r w:rsidRPr="30E5D5D6" w:rsidR="3ABE0C88">
        <w:rPr>
          <w:rFonts w:ascii="Arial Nova" w:hAnsi="Arial Nova" w:eastAsia="Arial Nova" w:cs="Arial Nova"/>
          <w:color w:val="040C28"/>
          <w:sz w:val="24"/>
          <w:szCs w:val="24"/>
        </w:rPr>
        <w:t>C</w:t>
      </w:r>
      <w:r w:rsidRPr="30E5D5D6" w:rsidR="5A72F812">
        <w:rPr>
          <w:rFonts w:ascii="Arial Nova" w:hAnsi="Arial Nova" w:eastAsia="Arial Nova" w:cs="Arial Nova"/>
          <w:color w:val="040C28"/>
          <w:sz w:val="24"/>
          <w:szCs w:val="24"/>
        </w:rPr>
        <w:t xml:space="preserve">onsumption </w:t>
      </w:r>
      <w:r w:rsidRPr="30E5D5D6" w:rsidR="44A20271">
        <w:rPr>
          <w:rFonts w:ascii="Arial Nova" w:hAnsi="Arial Nova" w:eastAsia="Arial Nova" w:cs="Arial Nova"/>
          <w:color w:val="040C28"/>
          <w:sz w:val="24"/>
          <w:szCs w:val="24"/>
        </w:rPr>
        <w:t>V</w:t>
      </w:r>
      <w:r w:rsidRPr="30E5D5D6" w:rsidR="5A72F812">
        <w:rPr>
          <w:rFonts w:ascii="Arial Nova" w:hAnsi="Arial Nova" w:eastAsia="Arial Nova" w:cs="Arial Nova"/>
          <w:color w:val="040C28"/>
          <w:sz w:val="24"/>
          <w:szCs w:val="24"/>
        </w:rPr>
        <w:t>alue</w:t>
      </w:r>
      <w:r w:rsidRPr="30E5D5D6" w:rsidR="01B5B106">
        <w:rPr>
          <w:rFonts w:ascii="Arial Nova" w:hAnsi="Arial Nova" w:eastAsia="Arial Nova" w:cs="Arial Nova"/>
          <w:color w:val="040C28"/>
          <w:sz w:val="24"/>
          <w:szCs w:val="24"/>
        </w:rPr>
        <w:t xml:space="preserve"> </w:t>
      </w:r>
      <w:r w:rsidRPr="30E5D5D6" w:rsidR="1EC25AA6">
        <w:rPr>
          <w:rFonts w:ascii="Arial Nova" w:hAnsi="Arial Nova" w:eastAsia="Arial Nova" w:cs="Arial Nova"/>
          <w:color w:val="040C28"/>
          <w:sz w:val="24"/>
          <w:szCs w:val="24"/>
        </w:rPr>
        <w:t>T</w:t>
      </w:r>
      <w:r w:rsidRPr="30E5D5D6" w:rsidR="2CE02EA3">
        <w:rPr>
          <w:rFonts w:ascii="Arial Nova" w:hAnsi="Arial Nova" w:eastAsia="Arial Nova" w:cs="Arial Nova"/>
          <w:color w:val="040C28"/>
          <w:sz w:val="24"/>
          <w:szCs w:val="24"/>
        </w:rPr>
        <w:t>heory</w:t>
      </w:r>
      <w:r w:rsidRPr="30E5D5D6" w:rsidR="01B5B106">
        <w:rPr>
          <w:rFonts w:ascii="Arial Nova" w:hAnsi="Arial Nova" w:eastAsia="Arial Nova" w:cs="Arial Nova"/>
          <w:color w:val="040C28"/>
          <w:sz w:val="24"/>
          <w:szCs w:val="24"/>
        </w:rPr>
        <w:t xml:space="preserve"> (CVT)</w:t>
      </w:r>
      <w:r w:rsidRPr="30E5D5D6" w:rsidR="5A72F812">
        <w:rPr>
          <w:rFonts w:ascii="Arial Nova" w:hAnsi="Arial Nova" w:eastAsia="Arial Nova" w:cs="Arial Nova"/>
          <w:color w:val="040C28"/>
          <w:sz w:val="24"/>
          <w:szCs w:val="24"/>
        </w:rPr>
        <w:t xml:space="preserve"> employs a multi</w:t>
      </w:r>
      <w:r w:rsidRPr="30E5D5D6" w:rsidR="13E626AB">
        <w:rPr>
          <w:rFonts w:ascii="Arial Nova" w:hAnsi="Arial Nova" w:eastAsia="Arial Nova" w:cs="Arial Nova"/>
          <w:color w:val="040C28"/>
          <w:sz w:val="24"/>
          <w:szCs w:val="24"/>
        </w:rPr>
        <w:t>-</w:t>
      </w:r>
      <w:r w:rsidRPr="30E5D5D6" w:rsidR="5A72F812">
        <w:rPr>
          <w:rFonts w:ascii="Arial Nova" w:hAnsi="Arial Nova" w:eastAsia="Arial Nova" w:cs="Arial Nova"/>
          <w:color w:val="040C28"/>
          <w:sz w:val="24"/>
          <w:szCs w:val="24"/>
        </w:rPr>
        <w:t xml:space="preserve">dimensional approach that postulates five consumption values that influence consumer behaviours: functional, social, emotional, conditional, and epistemic values. The theory focuses on consumption values, </w:t>
      </w:r>
      <w:r w:rsidRPr="30E5D5D6" w:rsidR="7FA3625C">
        <w:rPr>
          <w:rFonts w:ascii="Arial Nova" w:hAnsi="Arial Nova" w:eastAsia="Arial Nova" w:cs="Arial Nova"/>
          <w:color w:val="040C28"/>
          <w:sz w:val="24"/>
          <w:szCs w:val="24"/>
        </w:rPr>
        <w:t xml:space="preserve">seeking to understand </w:t>
      </w:r>
      <w:r w:rsidRPr="30E5D5D6" w:rsidR="5A72F812">
        <w:rPr>
          <w:rFonts w:ascii="Arial Nova" w:hAnsi="Arial Nova" w:eastAsia="Arial Nova" w:cs="Arial Nova"/>
          <w:color w:val="040C28"/>
          <w:sz w:val="24"/>
          <w:szCs w:val="24"/>
        </w:rPr>
        <w:t>why consumers choose to buy or not buy (or use or not use) a specific product, why consumers prefer one product type over another, and why consumers prefer one brand over another (Sheth, 1991, pp. 159-170)</w:t>
      </w:r>
      <w:r w:rsidRPr="30E5D5D6" w:rsidR="5A72F812">
        <w:rPr>
          <w:rFonts w:ascii="Arial Nova" w:hAnsi="Arial Nova" w:eastAsia="Arial Nova" w:cs="Arial Nova"/>
          <w:color w:val="040C28"/>
          <w:sz w:val="24"/>
          <w:szCs w:val="24"/>
        </w:rPr>
        <w:t xml:space="preserve">.  </w:t>
      </w:r>
      <w:r w:rsidRPr="30E5D5D6" w:rsidR="5A72F812">
        <w:rPr>
          <w:rFonts w:ascii="Arial Nova" w:hAnsi="Arial Nova" w:eastAsia="Arial Nova" w:cs="Arial Nova"/>
          <w:color w:val="000000" w:themeColor="text1" w:themeTint="FF" w:themeShade="FF"/>
          <w:sz w:val="24"/>
          <w:szCs w:val="24"/>
        </w:rPr>
        <w:t>Kushwah</w:t>
      </w:r>
      <w:r w:rsidRPr="30E5D5D6" w:rsidR="5A72F812">
        <w:rPr>
          <w:rFonts w:ascii="Arial Nova" w:hAnsi="Arial Nova" w:eastAsia="Arial Nova" w:cs="Arial Nova"/>
          <w:color w:val="000000" w:themeColor="text1" w:themeTint="FF" w:themeShade="FF"/>
          <w:sz w:val="24"/>
          <w:szCs w:val="24"/>
        </w:rPr>
        <w:t xml:space="preserve"> </w:t>
      </w:r>
      <w:r w:rsidRPr="30E5D5D6" w:rsidR="5A72F812">
        <w:rPr>
          <w:rFonts w:ascii="Arial Nova" w:hAnsi="Arial Nova" w:eastAsia="Arial Nova" w:cs="Arial Nova"/>
          <w:i w:val="1"/>
          <w:iCs w:val="1"/>
          <w:color w:val="000000" w:themeColor="text1" w:themeTint="FF" w:themeShade="FF"/>
          <w:sz w:val="24"/>
          <w:szCs w:val="24"/>
        </w:rPr>
        <w:t>et al</w:t>
      </w:r>
      <w:r w:rsidRPr="30E5D5D6" w:rsidR="5A72F812">
        <w:rPr>
          <w:rFonts w:ascii="Arial Nova" w:hAnsi="Arial Nova" w:eastAsia="Arial Nova" w:cs="Arial Nova"/>
          <w:color w:val="000000" w:themeColor="text1" w:themeTint="FF" w:themeShade="FF"/>
          <w:sz w:val="24"/>
          <w:szCs w:val="24"/>
        </w:rPr>
        <w:t xml:space="preserve">., (2019, p. 236) found a </w:t>
      </w:r>
      <w:r w:rsidRPr="30E5D5D6" w:rsidR="5A72F812">
        <w:rPr>
          <w:rFonts w:ascii="Arial Nova" w:hAnsi="Arial Nova" w:eastAsia="Arial Nova" w:cs="Arial Nova"/>
          <w:color w:val="000000" w:themeColor="text1" w:themeTint="FF" w:themeShade="FF"/>
          <w:sz w:val="24"/>
          <w:szCs w:val="24"/>
        </w:rPr>
        <w:t>significant relationship</w:t>
      </w:r>
      <w:r w:rsidRPr="30E5D5D6" w:rsidR="5A72F812">
        <w:rPr>
          <w:rFonts w:ascii="Arial Nova" w:hAnsi="Arial Nova" w:eastAsia="Arial Nova" w:cs="Arial Nova"/>
          <w:color w:val="000000" w:themeColor="text1" w:themeTint="FF" w:themeShade="FF"/>
          <w:sz w:val="24"/>
          <w:szCs w:val="24"/>
        </w:rPr>
        <w:t xml:space="preserve"> between social, emotional, epistemic values and ethical consumption intentions </w:t>
      </w:r>
      <w:r w:rsidRPr="30E5D5D6" w:rsidR="7E47D6FC">
        <w:rPr>
          <w:rFonts w:ascii="Arial Nova" w:hAnsi="Arial Nova" w:eastAsia="Arial Nova" w:cs="Arial Nova"/>
          <w:color w:val="000000" w:themeColor="text1" w:themeTint="FF" w:themeShade="FF"/>
          <w:sz w:val="24"/>
          <w:szCs w:val="24"/>
        </w:rPr>
        <w:t>an</w:t>
      </w:r>
      <w:r w:rsidRPr="30E5D5D6" w:rsidR="5A72F812">
        <w:rPr>
          <w:rFonts w:ascii="Arial Nova" w:hAnsi="Arial Nova" w:eastAsia="Arial Nova" w:cs="Arial Nova"/>
          <w:color w:val="000000" w:themeColor="text1" w:themeTint="FF" w:themeShade="FF"/>
          <w:sz w:val="24"/>
          <w:szCs w:val="24"/>
        </w:rPr>
        <w:t>d choice behaviour, concluding that epistemic value was the most important influencer</w:t>
      </w:r>
      <w:r w:rsidRPr="30E5D5D6" w:rsidR="5A72F812">
        <w:rPr>
          <w:rFonts w:ascii="Arial Nova" w:hAnsi="Arial Nova" w:eastAsia="Arial Nova" w:cs="Arial Nova"/>
          <w:color w:val="000000" w:themeColor="text1" w:themeTint="FF" w:themeShade="FF"/>
          <w:sz w:val="24"/>
          <w:szCs w:val="24"/>
        </w:rPr>
        <w:t>.</w:t>
      </w:r>
      <w:r w:rsidRPr="30E5D5D6" w:rsidR="457A4EAC">
        <w:rPr>
          <w:rFonts w:ascii="Arial Nova" w:hAnsi="Arial Nova" w:eastAsia="Arial Nova" w:cs="Arial Nova"/>
          <w:color w:val="000000" w:themeColor="text1" w:themeTint="FF" w:themeShade="FF"/>
          <w:sz w:val="24"/>
          <w:szCs w:val="24"/>
        </w:rPr>
        <w:t xml:space="preserve"> </w:t>
      </w:r>
      <w:r w:rsidRPr="30E5D5D6" w:rsidR="3F1B5163">
        <w:rPr>
          <w:rFonts w:ascii="Arial Nova" w:hAnsi="Arial Nova" w:eastAsia="Arial Nova" w:cs="Arial Nova"/>
          <w:color w:val="000000" w:themeColor="text1" w:themeTint="FF" w:themeShade="FF"/>
          <w:sz w:val="24"/>
          <w:szCs w:val="24"/>
        </w:rPr>
        <w:t xml:space="preserve"> </w:t>
      </w:r>
      <w:r w:rsidRPr="30E5D5D6" w:rsidR="3F1B5163">
        <w:rPr>
          <w:rFonts w:ascii="Arial Nova" w:hAnsi="Arial Nova" w:eastAsia="Arial Nova" w:cs="Arial Nova"/>
          <w:color w:val="000000" w:themeColor="text1" w:themeTint="FF" w:themeShade="FF"/>
          <w:sz w:val="24"/>
          <w:szCs w:val="24"/>
        </w:rPr>
        <w:t>When a new product disrupts existing user patterns, workflow, and habits, it causes resistance (</w:t>
      </w:r>
      <w:r w:rsidRPr="30E5D5D6" w:rsidR="3F1B5163">
        <w:rPr>
          <w:rFonts w:ascii="Arial Nova" w:hAnsi="Arial Nova" w:eastAsia="Arial Nova" w:cs="Arial Nova"/>
          <w:color w:val="000000" w:themeColor="text1" w:themeTint="FF" w:themeShade="FF"/>
          <w:sz w:val="24"/>
          <w:szCs w:val="24"/>
        </w:rPr>
        <w:t>Chiffoleau</w:t>
      </w:r>
      <w:r w:rsidRPr="30E5D5D6" w:rsidR="3F1B5163">
        <w:rPr>
          <w:rFonts w:ascii="Arial Nova" w:hAnsi="Arial Nova" w:eastAsia="Arial Nova" w:cs="Arial Nova"/>
          <w:color w:val="000000" w:themeColor="text1" w:themeTint="FF" w:themeShade="FF"/>
          <w:sz w:val="24"/>
          <w:szCs w:val="24"/>
        </w:rPr>
        <w:t xml:space="preserve"> &amp; </w:t>
      </w:r>
      <w:r w:rsidRPr="30E5D5D6" w:rsidR="3F1B5163">
        <w:rPr>
          <w:rFonts w:ascii="Arial Nova" w:hAnsi="Arial Nova" w:eastAsia="Arial Nova" w:cs="Arial Nova"/>
          <w:color w:val="000000" w:themeColor="text1" w:themeTint="FF" w:themeShade="FF"/>
          <w:sz w:val="24"/>
          <w:szCs w:val="24"/>
        </w:rPr>
        <w:t>Dourian</w:t>
      </w:r>
      <w:r w:rsidRPr="30E5D5D6" w:rsidR="3F1B5163">
        <w:rPr>
          <w:rFonts w:ascii="Arial Nova" w:hAnsi="Arial Nova" w:eastAsia="Arial Nova" w:cs="Arial Nova"/>
          <w:color w:val="000000" w:themeColor="text1" w:themeTint="FF" w:themeShade="FF"/>
          <w:sz w:val="24"/>
          <w:szCs w:val="24"/>
        </w:rPr>
        <w:t xml:space="preserve">, 2020; Muscio &amp; Sisto, 2020). CSA is regarded as </w:t>
      </w:r>
      <w:r w:rsidRPr="30E5D5D6" w:rsidR="3F1B5163">
        <w:rPr>
          <w:rFonts w:ascii="Arial Nova" w:hAnsi="Arial Nova" w:eastAsia="Arial Nova" w:cs="Arial Nova"/>
          <w:color w:val="000000" w:themeColor="text1" w:themeTint="FF" w:themeShade="FF"/>
          <w:sz w:val="24"/>
          <w:szCs w:val="24"/>
        </w:rPr>
        <w:t xml:space="preserve">incremental innovation because it causes changes in habits and usage patterns (Castro-Acre &amp; </w:t>
      </w:r>
      <w:r w:rsidRPr="30E5D5D6" w:rsidR="3F1B5163">
        <w:rPr>
          <w:rFonts w:ascii="Arial Nova" w:hAnsi="Arial Nova" w:eastAsia="Arial Nova" w:cs="Arial Nova"/>
          <w:color w:val="000000" w:themeColor="text1" w:themeTint="FF" w:themeShade="FF"/>
          <w:sz w:val="24"/>
          <w:szCs w:val="24"/>
        </w:rPr>
        <w:t>Vanclay</w:t>
      </w:r>
      <w:r w:rsidRPr="30E5D5D6" w:rsidR="3F1B5163">
        <w:rPr>
          <w:rFonts w:ascii="Arial Nova" w:hAnsi="Arial Nova" w:eastAsia="Arial Nova" w:cs="Arial Nova"/>
          <w:color w:val="000000" w:themeColor="text1" w:themeTint="FF" w:themeShade="FF"/>
          <w:sz w:val="24"/>
          <w:szCs w:val="24"/>
        </w:rPr>
        <w:t>, 2020, pp. 45-54). Limited availability and inconsistency in CSA products can disrupt consumers' personal equilibrium, making purchasing more discontinuous than conventional food sources (</w:t>
      </w:r>
      <w:r w:rsidRPr="30E5D5D6" w:rsidR="3F1B5163">
        <w:rPr>
          <w:rFonts w:ascii="Arial Nova" w:hAnsi="Arial Nova" w:eastAsia="Arial Nova" w:cs="Arial Nova"/>
          <w:color w:val="000000" w:themeColor="text1" w:themeTint="FF" w:themeShade="FF"/>
          <w:sz w:val="24"/>
          <w:szCs w:val="24"/>
        </w:rPr>
        <w:t>Kushwah</w:t>
      </w:r>
      <w:r w:rsidRPr="30E5D5D6" w:rsidR="3F1B5163">
        <w:rPr>
          <w:rFonts w:ascii="Arial Nova" w:hAnsi="Arial Nova" w:eastAsia="Arial Nova" w:cs="Arial Nova"/>
          <w:color w:val="000000" w:themeColor="text1" w:themeTint="FF" w:themeShade="FF"/>
          <w:sz w:val="24"/>
          <w:szCs w:val="24"/>
        </w:rPr>
        <w:t xml:space="preserve"> </w:t>
      </w:r>
      <w:r w:rsidRPr="30E5D5D6" w:rsidR="3F1B5163">
        <w:rPr>
          <w:rFonts w:ascii="Arial Nova" w:hAnsi="Arial Nova" w:eastAsia="Arial Nova" w:cs="Arial Nova"/>
          <w:i w:val="1"/>
          <w:iCs w:val="1"/>
          <w:color w:val="000000" w:themeColor="text1" w:themeTint="FF" w:themeShade="FF"/>
          <w:sz w:val="24"/>
          <w:szCs w:val="24"/>
        </w:rPr>
        <w:t>et al</w:t>
      </w:r>
      <w:r w:rsidRPr="30E5D5D6" w:rsidR="3F1B5163">
        <w:rPr>
          <w:rFonts w:ascii="Arial Nova" w:hAnsi="Arial Nova" w:eastAsia="Arial Nova" w:cs="Arial Nova"/>
          <w:color w:val="000000" w:themeColor="text1" w:themeTint="FF" w:themeShade="FF"/>
          <w:sz w:val="24"/>
          <w:szCs w:val="24"/>
        </w:rPr>
        <w:t>., 2019; pp. 1-14).</w:t>
      </w:r>
    </w:p>
    <w:p w:rsidR="5FBF2178" w:rsidRDefault="5FBF2178" w14:paraId="090D3B67" w14:textId="020095A0">
      <w:r>
        <w:br w:type="page"/>
      </w:r>
    </w:p>
    <w:p w:rsidR="00C942CD" w:rsidP="5FBF2178" w:rsidRDefault="6A065A4F" w14:paraId="03BF61F2" w14:textId="7B1C737B">
      <w:pPr>
        <w:pStyle w:val="Heading2"/>
        <w:rPr>
          <w:rFonts w:ascii="Arial Nova" w:hAnsi="Arial Nova" w:eastAsia="Arial Nova" w:cs="Arial Nova"/>
          <w:b w:val="1"/>
          <w:bCs w:val="1"/>
        </w:rPr>
      </w:pPr>
      <w:bookmarkStart w:name="_Toc1603813233" w:id="140"/>
      <w:bookmarkStart w:name="_Toc2095355270" w:id="438648604"/>
      <w:bookmarkStart w:name="_Toc376364711" w:id="735859319"/>
      <w:bookmarkStart w:name="_Toc2123009482" w:id="1326737456"/>
      <w:bookmarkStart w:name="_Toc1857458204" w:id="456187185"/>
      <w:r w:rsidRPr="30E5D5D6" w:rsidR="5AED7C15">
        <w:rPr>
          <w:rFonts w:ascii="Arial Nova" w:hAnsi="Arial Nova" w:eastAsia="Arial Nova" w:cs="Arial Nova"/>
          <w:b w:val="1"/>
          <w:bCs w:val="1"/>
        </w:rPr>
        <w:t xml:space="preserve">4.4 </w:t>
      </w:r>
      <w:r w:rsidRPr="30E5D5D6" w:rsidR="536E3539">
        <w:rPr>
          <w:rFonts w:ascii="Arial Nova" w:hAnsi="Arial Nova" w:eastAsia="Arial Nova" w:cs="Arial Nova"/>
          <w:b w:val="1"/>
          <w:bCs w:val="1"/>
          <w:u w:val="single"/>
        </w:rPr>
        <w:t>Social Practice T</w:t>
      </w:r>
      <w:r w:rsidRPr="30E5D5D6" w:rsidR="47959513">
        <w:rPr>
          <w:rFonts w:ascii="Arial Nova" w:hAnsi="Arial Nova" w:eastAsia="Arial Nova" w:cs="Arial Nova"/>
          <w:b w:val="1"/>
          <w:bCs w:val="1"/>
          <w:u w:val="single"/>
        </w:rPr>
        <w:t>heor</w:t>
      </w:r>
      <w:r w:rsidRPr="30E5D5D6" w:rsidR="23111147">
        <w:rPr>
          <w:rFonts w:ascii="Arial Nova" w:hAnsi="Arial Nova" w:eastAsia="Arial Nova" w:cs="Arial Nova"/>
          <w:b w:val="1"/>
          <w:bCs w:val="1"/>
          <w:u w:val="single"/>
        </w:rPr>
        <w:t>y</w:t>
      </w:r>
      <w:bookmarkEnd w:id="140"/>
      <w:bookmarkEnd w:id="438648604"/>
      <w:bookmarkEnd w:id="735859319"/>
      <w:bookmarkEnd w:id="1326737456"/>
      <w:bookmarkEnd w:id="456187185"/>
    </w:p>
    <w:p w:rsidR="00C942CD" w:rsidP="54F047F6" w:rsidRDefault="00C942CD" w14:paraId="14C459AB" w14:textId="0B61A13D"/>
    <w:p w:rsidR="00C942CD" w:rsidP="54F047F6" w:rsidRDefault="0D758511" w14:paraId="731D3321" w14:textId="3BB375A1">
      <w:pPr>
        <w:spacing w:line="360" w:lineRule="auto"/>
        <w:jc w:val="both"/>
        <w:rPr>
          <w:rFonts w:ascii="Arial Nova" w:hAnsi="Arial Nova" w:eastAsia="Arial Nova" w:cs="Arial Nova"/>
          <w:color w:val="222222"/>
          <w:sz w:val="24"/>
          <w:szCs w:val="24"/>
        </w:rPr>
      </w:pPr>
      <w:r w:rsidRPr="30E5D5D6" w:rsidR="1206A31E">
        <w:rPr>
          <w:rFonts w:ascii="Arial Nova" w:hAnsi="Arial Nova" w:eastAsia="Arial Nova" w:cs="Arial Nova"/>
          <w:sz w:val="24"/>
          <w:szCs w:val="24"/>
        </w:rPr>
        <w:t>According to Standal</w:t>
      </w:r>
      <w:r w:rsidRPr="30E5D5D6" w:rsidR="265704C9">
        <w:rPr>
          <w:rFonts w:ascii="Arial Nova" w:hAnsi="Arial Nova" w:eastAsia="Arial Nova" w:cs="Arial Nova"/>
          <w:sz w:val="24"/>
          <w:szCs w:val="24"/>
        </w:rPr>
        <w:t xml:space="preserve"> &amp;</w:t>
      </w:r>
      <w:r w:rsidRPr="30E5D5D6" w:rsidR="1206A31E">
        <w:rPr>
          <w:rFonts w:ascii="Arial Nova" w:hAnsi="Arial Nova" w:eastAsia="Arial Nova" w:cs="Arial Nova"/>
          <w:sz w:val="24"/>
          <w:szCs w:val="24"/>
        </w:rPr>
        <w:t xml:space="preserve"> </w:t>
      </w:r>
      <w:r w:rsidRPr="30E5D5D6" w:rsidR="1206A31E">
        <w:rPr>
          <w:rFonts w:ascii="Arial Nova" w:hAnsi="Arial Nova" w:eastAsia="Arial Nova" w:cs="Arial Nova"/>
          <w:sz w:val="24"/>
          <w:szCs w:val="24"/>
        </w:rPr>
        <w:t>Westskog</w:t>
      </w:r>
      <w:r w:rsidRPr="30E5D5D6" w:rsidR="1206A31E">
        <w:rPr>
          <w:rFonts w:ascii="Arial Nova" w:hAnsi="Arial Nova" w:eastAsia="Arial Nova" w:cs="Arial Nova"/>
          <w:sz w:val="24"/>
          <w:szCs w:val="24"/>
        </w:rPr>
        <w:t xml:space="preserve"> (2022), </w:t>
      </w:r>
      <w:r w:rsidRPr="30E5D5D6" w:rsidR="377E8B50">
        <w:rPr>
          <w:rFonts w:ascii="Arial Nova" w:hAnsi="Arial Nova" w:eastAsia="Arial Nova" w:cs="Arial Nova"/>
          <w:sz w:val="24"/>
          <w:szCs w:val="24"/>
        </w:rPr>
        <w:t>S</w:t>
      </w:r>
      <w:r w:rsidRPr="30E5D5D6" w:rsidR="1206A31E">
        <w:rPr>
          <w:rFonts w:ascii="Arial Nova" w:hAnsi="Arial Nova" w:eastAsia="Arial Nova" w:cs="Arial Nova"/>
          <w:sz w:val="24"/>
          <w:szCs w:val="24"/>
        </w:rPr>
        <w:t xml:space="preserve">ocial </w:t>
      </w:r>
      <w:r w:rsidRPr="30E5D5D6" w:rsidR="7C1324E7">
        <w:rPr>
          <w:rFonts w:ascii="Arial Nova" w:hAnsi="Arial Nova" w:eastAsia="Arial Nova" w:cs="Arial Nova"/>
          <w:sz w:val="24"/>
          <w:szCs w:val="24"/>
        </w:rPr>
        <w:t>P</w:t>
      </w:r>
      <w:r w:rsidRPr="30E5D5D6" w:rsidR="1206A31E">
        <w:rPr>
          <w:rFonts w:ascii="Arial Nova" w:hAnsi="Arial Nova" w:eastAsia="Arial Nova" w:cs="Arial Nova"/>
          <w:sz w:val="24"/>
          <w:szCs w:val="24"/>
        </w:rPr>
        <w:t>racti</w:t>
      </w:r>
      <w:r w:rsidRPr="30E5D5D6" w:rsidR="0FE7925E">
        <w:rPr>
          <w:rFonts w:ascii="Arial Nova" w:hAnsi="Arial Nova" w:eastAsia="Arial Nova" w:cs="Arial Nova"/>
          <w:sz w:val="24"/>
          <w:szCs w:val="24"/>
        </w:rPr>
        <w:t>c</w:t>
      </w:r>
      <w:r w:rsidRPr="30E5D5D6" w:rsidR="1206A31E">
        <w:rPr>
          <w:rFonts w:ascii="Arial Nova" w:hAnsi="Arial Nova" w:eastAsia="Arial Nova" w:cs="Arial Nova"/>
          <w:sz w:val="24"/>
          <w:szCs w:val="24"/>
        </w:rPr>
        <w:t xml:space="preserve">e </w:t>
      </w:r>
      <w:r w:rsidRPr="30E5D5D6" w:rsidR="45C45A80">
        <w:rPr>
          <w:rFonts w:ascii="Arial Nova" w:hAnsi="Arial Nova" w:eastAsia="Arial Nova" w:cs="Arial Nova"/>
          <w:sz w:val="24"/>
          <w:szCs w:val="24"/>
        </w:rPr>
        <w:t>T</w:t>
      </w:r>
      <w:r w:rsidRPr="30E5D5D6" w:rsidR="1206A31E">
        <w:rPr>
          <w:rFonts w:ascii="Arial Nova" w:hAnsi="Arial Nova" w:eastAsia="Arial Nova" w:cs="Arial Nova"/>
          <w:sz w:val="24"/>
          <w:szCs w:val="24"/>
        </w:rPr>
        <w:t>heory</w:t>
      </w:r>
      <w:r w:rsidRPr="30E5D5D6" w:rsidR="3737816D">
        <w:rPr>
          <w:rFonts w:ascii="Arial Nova" w:hAnsi="Arial Nova" w:eastAsia="Arial Nova" w:cs="Arial Nova"/>
          <w:sz w:val="24"/>
          <w:szCs w:val="24"/>
        </w:rPr>
        <w:t xml:space="preserve"> (SPT)</w:t>
      </w:r>
      <w:r w:rsidRPr="30E5D5D6" w:rsidR="1206A31E">
        <w:rPr>
          <w:rFonts w:ascii="Arial Nova" w:hAnsi="Arial Nova" w:eastAsia="Arial Nova" w:cs="Arial Nova"/>
          <w:sz w:val="24"/>
          <w:szCs w:val="24"/>
        </w:rPr>
        <w:t xml:space="preserve"> provides </w:t>
      </w:r>
      <w:r w:rsidRPr="30E5D5D6" w:rsidR="09E431D5">
        <w:rPr>
          <w:rFonts w:ascii="Arial Nova" w:hAnsi="Arial Nova" w:eastAsia="Arial Nova" w:cs="Arial Nova"/>
          <w:sz w:val="24"/>
          <w:szCs w:val="24"/>
        </w:rPr>
        <w:t xml:space="preserve">a </w:t>
      </w:r>
      <w:r w:rsidRPr="30E5D5D6" w:rsidR="1206A31E">
        <w:rPr>
          <w:rFonts w:ascii="Arial Nova" w:hAnsi="Arial Nova" w:eastAsia="Arial Nova" w:cs="Arial Nova"/>
          <w:sz w:val="24"/>
          <w:szCs w:val="24"/>
        </w:rPr>
        <w:t xml:space="preserve">conceptual insight into how people's experiences with CSAs can </w:t>
      </w:r>
      <w:r w:rsidRPr="30E5D5D6" w:rsidR="1206A31E">
        <w:rPr>
          <w:rFonts w:ascii="Arial Nova" w:hAnsi="Arial Nova" w:eastAsia="Arial Nova" w:cs="Arial Nova"/>
          <w:sz w:val="24"/>
          <w:szCs w:val="24"/>
        </w:rPr>
        <w:t>provide</w:t>
      </w:r>
      <w:r w:rsidRPr="30E5D5D6" w:rsidR="1206A31E">
        <w:rPr>
          <w:rFonts w:ascii="Arial Nova" w:hAnsi="Arial Nova" w:eastAsia="Arial Nova" w:cs="Arial Nova"/>
          <w:sz w:val="24"/>
          <w:szCs w:val="24"/>
        </w:rPr>
        <w:t xml:space="preserve"> a pathway for sustainable transformation. CSA</w:t>
      </w:r>
      <w:r w:rsidRPr="30E5D5D6" w:rsidR="6838C6B7">
        <w:rPr>
          <w:rFonts w:ascii="Arial Nova" w:hAnsi="Arial Nova" w:eastAsia="Arial Nova" w:cs="Arial Nova"/>
          <w:sz w:val="24"/>
          <w:szCs w:val="24"/>
        </w:rPr>
        <w:t>s</w:t>
      </w:r>
      <w:r w:rsidRPr="30E5D5D6" w:rsidR="1206A31E">
        <w:rPr>
          <w:rFonts w:ascii="Arial Nova" w:hAnsi="Arial Nova" w:eastAsia="Arial Nova" w:cs="Arial Nova"/>
          <w:sz w:val="24"/>
          <w:szCs w:val="24"/>
        </w:rPr>
        <w:t xml:space="preserve"> </w:t>
      </w:r>
      <w:r w:rsidRPr="30E5D5D6" w:rsidR="59C235F3">
        <w:rPr>
          <w:rFonts w:ascii="Arial Nova" w:hAnsi="Arial Nova" w:eastAsia="Arial Nova" w:cs="Arial Nova"/>
          <w:sz w:val="24"/>
          <w:szCs w:val="24"/>
        </w:rPr>
        <w:t xml:space="preserve">offer </w:t>
      </w:r>
      <w:r w:rsidRPr="30E5D5D6" w:rsidR="1206A31E">
        <w:rPr>
          <w:rFonts w:ascii="Arial Nova" w:hAnsi="Arial Nova" w:eastAsia="Arial Nova" w:cs="Arial Nova"/>
          <w:sz w:val="24"/>
          <w:szCs w:val="24"/>
        </w:rPr>
        <w:t>consumer</w:t>
      </w:r>
      <w:r w:rsidRPr="30E5D5D6" w:rsidR="013D7513">
        <w:rPr>
          <w:rFonts w:ascii="Arial Nova" w:hAnsi="Arial Nova" w:eastAsia="Arial Nova" w:cs="Arial Nova"/>
          <w:sz w:val="24"/>
          <w:szCs w:val="24"/>
        </w:rPr>
        <w:t>s the</w:t>
      </w:r>
      <w:r w:rsidRPr="30E5D5D6" w:rsidR="1206A31E">
        <w:rPr>
          <w:rFonts w:ascii="Arial Nova" w:hAnsi="Arial Nova" w:eastAsia="Arial Nova" w:cs="Arial Nova"/>
          <w:sz w:val="24"/>
          <w:szCs w:val="24"/>
        </w:rPr>
        <w:t xml:space="preserve"> power to transform society</w:t>
      </w:r>
      <w:r w:rsidRPr="30E5D5D6" w:rsidR="2C5AF882">
        <w:rPr>
          <w:rFonts w:ascii="Arial Nova" w:hAnsi="Arial Nova" w:eastAsia="Arial Nova" w:cs="Arial Nova"/>
          <w:sz w:val="24"/>
          <w:szCs w:val="24"/>
        </w:rPr>
        <w:t xml:space="preserve"> by </w:t>
      </w:r>
      <w:r w:rsidRPr="30E5D5D6" w:rsidR="1206A31E">
        <w:rPr>
          <w:rFonts w:ascii="Arial Nova" w:hAnsi="Arial Nova" w:eastAsia="Arial Nova" w:cs="Arial Nova"/>
          <w:sz w:val="24"/>
          <w:szCs w:val="24"/>
        </w:rPr>
        <w:t>promot</w:t>
      </w:r>
      <w:r w:rsidRPr="30E5D5D6" w:rsidR="6CF1BBC2">
        <w:rPr>
          <w:rFonts w:ascii="Arial Nova" w:hAnsi="Arial Nova" w:eastAsia="Arial Nova" w:cs="Arial Nova"/>
          <w:sz w:val="24"/>
          <w:szCs w:val="24"/>
        </w:rPr>
        <w:t>ing</w:t>
      </w:r>
      <w:r w:rsidRPr="30E5D5D6" w:rsidR="1206A31E">
        <w:rPr>
          <w:rFonts w:ascii="Arial Nova" w:hAnsi="Arial Nova" w:eastAsia="Arial Nova" w:cs="Arial Nova"/>
          <w:sz w:val="24"/>
          <w:szCs w:val="24"/>
        </w:rPr>
        <w:t xml:space="preserve"> sharing over private ownership and frugality, encouraging sustainable lifestyles</w:t>
      </w:r>
      <w:r w:rsidRPr="30E5D5D6" w:rsidR="7CA2B023">
        <w:rPr>
          <w:rFonts w:ascii="Arial Nova" w:hAnsi="Arial Nova" w:eastAsia="Arial Nova" w:cs="Arial Nova"/>
          <w:sz w:val="24"/>
          <w:szCs w:val="24"/>
        </w:rPr>
        <w:t xml:space="preserve"> (</w:t>
      </w:r>
      <w:r w:rsidRPr="30E5D5D6" w:rsidR="32253D46">
        <w:rPr>
          <w:rFonts w:ascii="Arial Nova" w:hAnsi="Arial Nova" w:eastAsia="Arial Nova" w:cs="Arial Nova"/>
          <w:sz w:val="24"/>
          <w:szCs w:val="24"/>
        </w:rPr>
        <w:t xml:space="preserve">Turner, 2019; </w:t>
      </w:r>
      <w:r w:rsidRPr="30E5D5D6" w:rsidR="1F8D4683">
        <w:rPr>
          <w:rFonts w:ascii="Arial Nova" w:hAnsi="Arial Nova" w:eastAsia="Arial Nova" w:cs="Arial Nova"/>
          <w:sz w:val="24"/>
          <w:szCs w:val="24"/>
        </w:rPr>
        <w:t>Zh</w:t>
      </w:r>
      <w:r w:rsidRPr="30E5D5D6" w:rsidR="6A2B4F70">
        <w:rPr>
          <w:rFonts w:ascii="Arial Nova" w:hAnsi="Arial Nova" w:eastAsia="Arial Nova" w:cs="Arial Nova"/>
          <w:sz w:val="24"/>
          <w:szCs w:val="24"/>
        </w:rPr>
        <w:t xml:space="preserve">ao &amp; Yue, 2020, pp. 124-144; </w:t>
      </w:r>
      <w:r w:rsidRPr="30E5D5D6" w:rsidR="1F8D4683">
        <w:rPr>
          <w:rFonts w:ascii="Arial Nova" w:hAnsi="Arial Nova" w:eastAsia="Arial Nova" w:cs="Arial Nova"/>
          <w:color w:val="222222"/>
          <w:sz w:val="24"/>
          <w:szCs w:val="24"/>
        </w:rPr>
        <w:t xml:space="preserve">Standal &amp; </w:t>
      </w:r>
      <w:r w:rsidRPr="30E5D5D6" w:rsidR="1F8D4683">
        <w:rPr>
          <w:rFonts w:ascii="Arial Nova" w:hAnsi="Arial Nova" w:eastAsia="Arial Nova" w:cs="Arial Nova"/>
          <w:color w:val="222222"/>
          <w:sz w:val="24"/>
          <w:szCs w:val="24"/>
        </w:rPr>
        <w:t>Westskog</w:t>
      </w:r>
      <w:r w:rsidRPr="30E5D5D6" w:rsidR="1F8D4683">
        <w:rPr>
          <w:rFonts w:ascii="Arial Nova" w:hAnsi="Arial Nova" w:eastAsia="Arial Nova" w:cs="Arial Nova"/>
          <w:color w:val="222222"/>
          <w:sz w:val="24"/>
          <w:szCs w:val="24"/>
        </w:rPr>
        <w:t>, 2022).</w:t>
      </w:r>
      <w:r w:rsidRPr="30E5D5D6" w:rsidR="7A741213">
        <w:rPr>
          <w:rFonts w:ascii="Arial Nova" w:hAnsi="Arial Nova" w:eastAsia="Arial Nova" w:cs="Arial Nova"/>
          <w:color w:val="222222"/>
          <w:sz w:val="24"/>
          <w:szCs w:val="24"/>
        </w:rPr>
        <w:t xml:space="preserve"> </w:t>
      </w:r>
      <w:r w:rsidRPr="30E5D5D6" w:rsidR="702D02DF">
        <w:rPr>
          <w:rFonts w:ascii="Arial Nova" w:hAnsi="Arial Nova" w:eastAsia="Arial Nova" w:cs="Arial Nova"/>
          <w:color w:val="222222"/>
          <w:sz w:val="24"/>
          <w:szCs w:val="24"/>
        </w:rPr>
        <w:t xml:space="preserve">Welch </w:t>
      </w:r>
      <w:r w:rsidRPr="30E5D5D6" w:rsidR="1C77BCF6">
        <w:rPr>
          <w:rFonts w:ascii="Arial Nova" w:hAnsi="Arial Nova" w:eastAsia="Arial Nova" w:cs="Arial Nova"/>
          <w:color w:val="222222"/>
          <w:sz w:val="24"/>
          <w:szCs w:val="24"/>
        </w:rPr>
        <w:t>&amp;</w:t>
      </w:r>
      <w:r w:rsidRPr="30E5D5D6" w:rsidR="702D02DF">
        <w:rPr>
          <w:rFonts w:ascii="Arial Nova" w:hAnsi="Arial Nova" w:eastAsia="Arial Nova" w:cs="Arial Nova"/>
          <w:color w:val="222222"/>
          <w:sz w:val="24"/>
          <w:szCs w:val="24"/>
        </w:rPr>
        <w:t xml:space="preserve"> Southerton (2019, pp. 31-44) consider sustainable consumption to be a matter of equality, noting that policy approaches to sustainable consumption </w:t>
      </w:r>
      <w:r w:rsidRPr="30E5D5D6" w:rsidR="702D02DF">
        <w:rPr>
          <w:rFonts w:ascii="Arial Nova" w:hAnsi="Arial Nova" w:eastAsia="Arial Nova" w:cs="Arial Nova"/>
          <w:color w:val="222222"/>
          <w:sz w:val="24"/>
          <w:szCs w:val="24"/>
        </w:rPr>
        <w:t>frequently</w:t>
      </w:r>
      <w:r w:rsidRPr="30E5D5D6" w:rsidR="702D02DF">
        <w:rPr>
          <w:rFonts w:ascii="Arial Nova" w:hAnsi="Arial Nova" w:eastAsia="Arial Nova" w:cs="Arial Nova"/>
          <w:color w:val="222222"/>
          <w:sz w:val="24"/>
          <w:szCs w:val="24"/>
        </w:rPr>
        <w:t xml:space="preserve"> focus on individual choices, </w:t>
      </w:r>
      <w:r w:rsidRPr="30E5D5D6" w:rsidR="702D02DF">
        <w:rPr>
          <w:rFonts w:ascii="Arial Nova" w:hAnsi="Arial Nova" w:eastAsia="Arial Nova" w:cs="Arial Nova"/>
          <w:color w:val="222222"/>
          <w:sz w:val="24"/>
          <w:szCs w:val="24"/>
        </w:rPr>
        <w:t>whereas</w:t>
      </w:r>
      <w:r w:rsidRPr="30E5D5D6" w:rsidR="702D02DF">
        <w:rPr>
          <w:rFonts w:ascii="Arial Nova" w:hAnsi="Arial Nova" w:eastAsia="Arial Nova" w:cs="Arial Nova"/>
          <w:color w:val="222222"/>
          <w:sz w:val="24"/>
          <w:szCs w:val="24"/>
        </w:rPr>
        <w:t xml:space="preserve"> social scientific approaches emphasise the importance of consumption as embedded in social, cultural, economic, and material systems</w:t>
      </w:r>
      <w:r w:rsidRPr="30E5D5D6" w:rsidR="371BAE5C">
        <w:rPr>
          <w:rFonts w:ascii="Arial Nova" w:hAnsi="Arial Nova" w:eastAsia="Arial Nova" w:cs="Arial Nova"/>
          <w:color w:val="222222"/>
          <w:sz w:val="24"/>
          <w:szCs w:val="24"/>
        </w:rPr>
        <w:t xml:space="preserve">. </w:t>
      </w:r>
    </w:p>
    <w:p w:rsidR="5FBF2178" w:rsidP="5FBF2178" w:rsidRDefault="5FBF2178" w14:paraId="7EAF7E86" w14:textId="3E66D58F">
      <w:pPr>
        <w:pStyle w:val="Normal"/>
        <w:spacing w:line="360" w:lineRule="auto"/>
        <w:jc w:val="both"/>
        <w:rPr>
          <w:rFonts w:ascii="Arial Nova" w:hAnsi="Arial Nova" w:eastAsia="Arial Nova" w:cs="Arial Nova"/>
          <w:color w:val="222222"/>
          <w:sz w:val="24"/>
          <w:szCs w:val="24"/>
        </w:rPr>
      </w:pPr>
    </w:p>
    <w:p w:rsidR="00C942CD" w:rsidP="54F047F6" w:rsidRDefault="00C942CD" w14:paraId="218EC6D2" w14:textId="29675E6E">
      <w:pPr>
        <w:spacing w:line="360" w:lineRule="auto"/>
        <w:jc w:val="both"/>
        <w:rPr>
          <w:rFonts w:ascii="Arial Nova" w:hAnsi="Arial Nova" w:eastAsia="Arial Nova" w:cs="Arial Nova"/>
          <w:color w:val="222222"/>
          <w:sz w:val="24"/>
          <w:szCs w:val="24"/>
        </w:rPr>
      </w:pPr>
      <w:r w:rsidRPr="30E5D5D6" w:rsidR="1E3DE1AC">
        <w:rPr>
          <w:rFonts w:ascii="Arial Nova" w:hAnsi="Arial Nova" w:eastAsia="Arial Nova" w:cs="Arial Nova"/>
          <w:color w:val="222222"/>
          <w:sz w:val="24"/>
          <w:szCs w:val="24"/>
        </w:rPr>
        <w:t>Enriquez &amp; Archilla-Godinez (2022, pp. 3698-3704)</w:t>
      </w:r>
      <w:r w:rsidRPr="30E5D5D6" w:rsidR="4A688B84">
        <w:rPr>
          <w:rFonts w:ascii="Arial Nova" w:hAnsi="Arial Nova" w:eastAsia="Arial Nova" w:cs="Arial Nova"/>
          <w:color w:val="222222"/>
          <w:sz w:val="24"/>
          <w:szCs w:val="24"/>
        </w:rPr>
        <w:t xml:space="preserve"> </w:t>
      </w:r>
      <w:r w:rsidRPr="30E5D5D6" w:rsidR="2624C134">
        <w:rPr>
          <w:rFonts w:ascii="Arial Nova" w:hAnsi="Arial Nova" w:eastAsia="Arial Nova" w:cs="Arial Nova"/>
          <w:color w:val="222222"/>
          <w:sz w:val="24"/>
          <w:szCs w:val="24"/>
        </w:rPr>
        <w:t>discuss</w:t>
      </w:r>
      <w:r w:rsidRPr="30E5D5D6" w:rsidR="4A688B84">
        <w:rPr>
          <w:rFonts w:ascii="Arial Nova" w:hAnsi="Arial Nova" w:eastAsia="Arial Nova" w:cs="Arial Nova"/>
          <w:color w:val="222222"/>
          <w:sz w:val="24"/>
          <w:szCs w:val="24"/>
        </w:rPr>
        <w:t xml:space="preserve"> f</w:t>
      </w:r>
      <w:r w:rsidRPr="30E5D5D6" w:rsidR="1E3DE1AC">
        <w:rPr>
          <w:rFonts w:ascii="Arial Nova" w:hAnsi="Arial Nova" w:eastAsia="Arial Nova" w:cs="Arial Nova"/>
          <w:color w:val="000000" w:themeColor="text1" w:themeTint="FF" w:themeShade="FF"/>
          <w:sz w:val="24"/>
          <w:szCs w:val="24"/>
        </w:rPr>
        <w:t xml:space="preserve">ood </w:t>
      </w:r>
      <w:r w:rsidRPr="30E5D5D6" w:rsidR="0B387BDE">
        <w:rPr>
          <w:rFonts w:ascii="Arial Nova" w:hAnsi="Arial Nova" w:eastAsia="Arial Nova" w:cs="Arial Nova"/>
          <w:color w:val="000000" w:themeColor="text1" w:themeTint="FF" w:themeShade="FF"/>
          <w:sz w:val="24"/>
          <w:szCs w:val="24"/>
        </w:rPr>
        <w:t>as</w:t>
      </w:r>
      <w:r w:rsidRPr="30E5D5D6" w:rsidR="1E3DE1AC">
        <w:rPr>
          <w:rFonts w:ascii="Arial Nova" w:hAnsi="Arial Nova" w:eastAsia="Arial Nova" w:cs="Arial Nova"/>
          <w:color w:val="000000" w:themeColor="text1" w:themeTint="FF" w:themeShade="FF"/>
          <w:sz w:val="24"/>
          <w:szCs w:val="24"/>
        </w:rPr>
        <w:t xml:space="preserve"> an expression of identity, values, and lifestyle, so consumers shape consumption trends and habits</w:t>
      </w:r>
      <w:r w:rsidRPr="30E5D5D6" w:rsidR="394BAE89">
        <w:rPr>
          <w:rFonts w:ascii="Arial Nova" w:hAnsi="Arial Nova" w:eastAsia="Arial Nova" w:cs="Arial Nova"/>
          <w:color w:val="000000" w:themeColor="text1" w:themeTint="FF" w:themeShade="FF"/>
          <w:sz w:val="24"/>
          <w:szCs w:val="24"/>
        </w:rPr>
        <w:t>;</w:t>
      </w:r>
      <w:r w:rsidRPr="30E5D5D6" w:rsidR="2E2635FC">
        <w:rPr>
          <w:rFonts w:ascii="Arial Nova" w:hAnsi="Arial Nova" w:eastAsia="Arial Nova" w:cs="Arial Nova"/>
          <w:color w:val="000000" w:themeColor="text1" w:themeTint="FF" w:themeShade="FF"/>
          <w:sz w:val="24"/>
          <w:szCs w:val="24"/>
        </w:rPr>
        <w:t xml:space="preserve"> </w:t>
      </w:r>
      <w:r w:rsidRPr="30E5D5D6" w:rsidR="33F96391">
        <w:rPr>
          <w:rFonts w:ascii="Arial Nova" w:hAnsi="Arial Nova" w:eastAsia="Arial Nova" w:cs="Arial Nova"/>
          <w:color w:val="000000" w:themeColor="text1" w:themeTint="FF" w:themeShade="FF"/>
          <w:sz w:val="24"/>
          <w:szCs w:val="24"/>
        </w:rPr>
        <w:t xml:space="preserve">the authors </w:t>
      </w:r>
      <w:r w:rsidRPr="30E5D5D6" w:rsidR="2E2635FC">
        <w:rPr>
          <w:rFonts w:ascii="Arial Nova" w:hAnsi="Arial Nova" w:eastAsia="Arial Nova" w:cs="Arial Nova"/>
          <w:color w:val="000000" w:themeColor="text1" w:themeTint="FF" w:themeShade="FF"/>
          <w:sz w:val="24"/>
          <w:szCs w:val="24"/>
        </w:rPr>
        <w:t>conclud</w:t>
      </w:r>
      <w:r w:rsidRPr="30E5D5D6" w:rsidR="6A04371C">
        <w:rPr>
          <w:rFonts w:ascii="Arial Nova" w:hAnsi="Arial Nova" w:eastAsia="Arial Nova" w:cs="Arial Nova"/>
          <w:color w:val="000000" w:themeColor="text1" w:themeTint="FF" w:themeShade="FF"/>
          <w:sz w:val="24"/>
          <w:szCs w:val="24"/>
        </w:rPr>
        <w:t>e</w:t>
      </w:r>
      <w:r w:rsidRPr="30E5D5D6" w:rsidR="2E2635FC">
        <w:rPr>
          <w:rFonts w:ascii="Arial Nova" w:hAnsi="Arial Nova" w:eastAsia="Arial Nova" w:cs="Arial Nova"/>
          <w:color w:val="000000" w:themeColor="text1" w:themeTint="FF" w:themeShade="FF"/>
          <w:sz w:val="24"/>
          <w:szCs w:val="24"/>
        </w:rPr>
        <w:t xml:space="preserve"> that</w:t>
      </w:r>
      <w:r w:rsidRPr="30E5D5D6" w:rsidR="1E3DE1AC">
        <w:rPr>
          <w:rFonts w:ascii="Arial Nova" w:hAnsi="Arial Nova" w:eastAsia="Arial Nova" w:cs="Arial Nova"/>
          <w:color w:val="000000" w:themeColor="text1" w:themeTint="FF" w:themeShade="FF"/>
          <w:sz w:val="24"/>
          <w:szCs w:val="24"/>
        </w:rPr>
        <w:t xml:space="preserve"> food choices are influenced by factors such as socio-cultural capital, social stratifications, and inequalities.</w:t>
      </w:r>
      <w:r w:rsidRPr="30E5D5D6" w:rsidR="7654A7D2">
        <w:rPr>
          <w:rFonts w:ascii="Arial Nova" w:hAnsi="Arial Nova" w:eastAsia="Arial Nova" w:cs="Arial Nova"/>
          <w:color w:val="000000" w:themeColor="text1" w:themeTint="FF" w:themeShade="FF"/>
          <w:sz w:val="24"/>
          <w:szCs w:val="24"/>
        </w:rPr>
        <w:t xml:space="preserve"> </w:t>
      </w:r>
      <w:r w:rsidRPr="30E5D5D6" w:rsidR="39C0C6F7">
        <w:rPr>
          <w:rFonts w:ascii="Arial Nova" w:hAnsi="Arial Nova" w:eastAsia="Arial Nova" w:cs="Arial Nova"/>
          <w:color w:val="252525"/>
          <w:sz w:val="24"/>
          <w:szCs w:val="24"/>
        </w:rPr>
        <w:t xml:space="preserve">Martinho </w:t>
      </w:r>
      <w:r w:rsidRPr="30E5D5D6" w:rsidR="39C0C6F7">
        <w:rPr>
          <w:rFonts w:ascii="Arial Nova" w:hAnsi="Arial Nova" w:eastAsia="Arial Nova" w:cs="Arial Nova"/>
          <w:i w:val="1"/>
          <w:iCs w:val="1"/>
          <w:color w:val="252525"/>
          <w:sz w:val="24"/>
          <w:szCs w:val="24"/>
        </w:rPr>
        <w:t>et al</w:t>
      </w:r>
      <w:r w:rsidRPr="30E5D5D6" w:rsidR="39C0C6F7">
        <w:rPr>
          <w:rFonts w:ascii="Arial Nova" w:hAnsi="Arial Nova" w:eastAsia="Arial Nova" w:cs="Arial Nova"/>
          <w:color w:val="252525"/>
          <w:sz w:val="24"/>
          <w:szCs w:val="24"/>
        </w:rPr>
        <w:t>., (2020, pp. 127-139) note, overall, food choice is heavily influenced by socio</w:t>
      </w:r>
      <w:r w:rsidRPr="30E5D5D6" w:rsidR="7391BF0F">
        <w:rPr>
          <w:rFonts w:ascii="Arial Nova" w:hAnsi="Arial Nova" w:eastAsia="Arial Nova" w:cs="Arial Nova"/>
          <w:color w:val="252525"/>
          <w:sz w:val="24"/>
          <w:szCs w:val="24"/>
        </w:rPr>
        <w:t>-</w:t>
      </w:r>
      <w:r w:rsidRPr="30E5D5D6" w:rsidR="39C0C6F7">
        <w:rPr>
          <w:rFonts w:ascii="Arial Nova" w:hAnsi="Arial Nova" w:eastAsia="Arial Nova" w:cs="Arial Nova"/>
          <w:color w:val="252525"/>
          <w:sz w:val="24"/>
          <w:szCs w:val="24"/>
        </w:rPr>
        <w:t>demographic and behavioural factors.</w:t>
      </w:r>
      <w:r w:rsidRPr="30E5D5D6" w:rsidR="28999824">
        <w:rPr>
          <w:rFonts w:ascii="Arial Nova" w:hAnsi="Arial Nova" w:eastAsia="Arial Nova" w:cs="Arial Nova"/>
          <w:color w:val="252525"/>
          <w:sz w:val="24"/>
          <w:szCs w:val="24"/>
        </w:rPr>
        <w:t xml:space="preserve"> </w:t>
      </w:r>
      <w:r w:rsidRPr="30E5D5D6" w:rsidR="1E91FC2C">
        <w:rPr>
          <w:rFonts w:ascii="Arial Nova" w:hAnsi="Arial Nova" w:eastAsia="Arial Nova" w:cs="Arial Nova"/>
          <w:color w:val="252525"/>
          <w:sz w:val="24"/>
          <w:szCs w:val="24"/>
        </w:rPr>
        <w:t>However,</w:t>
      </w:r>
      <w:r w:rsidRPr="30E5D5D6" w:rsidR="28999824">
        <w:rPr>
          <w:rFonts w:ascii="Arial Nova" w:hAnsi="Arial Nova" w:eastAsia="Arial Nova" w:cs="Arial Nova"/>
          <w:color w:val="252525"/>
          <w:sz w:val="24"/>
          <w:szCs w:val="24"/>
        </w:rPr>
        <w:t xml:space="preserve"> Polzin </w:t>
      </w:r>
      <w:r w:rsidRPr="30E5D5D6" w:rsidR="28999824">
        <w:rPr>
          <w:rFonts w:ascii="Arial Nova" w:hAnsi="Arial Nova" w:eastAsia="Arial Nova" w:cs="Arial Nova"/>
          <w:i w:val="1"/>
          <w:iCs w:val="1"/>
          <w:color w:val="252525"/>
          <w:sz w:val="24"/>
          <w:szCs w:val="24"/>
        </w:rPr>
        <w:t>et al</w:t>
      </w:r>
      <w:r w:rsidRPr="30E5D5D6" w:rsidR="28999824">
        <w:rPr>
          <w:rFonts w:ascii="Arial Nova" w:hAnsi="Arial Nova" w:eastAsia="Arial Nova" w:cs="Arial Nova"/>
          <w:color w:val="252525"/>
          <w:sz w:val="24"/>
          <w:szCs w:val="24"/>
        </w:rPr>
        <w:t xml:space="preserve">., </w:t>
      </w:r>
      <w:r w:rsidRPr="30E5D5D6" w:rsidR="6871E341">
        <w:rPr>
          <w:rFonts w:ascii="Arial Nova" w:hAnsi="Arial Nova" w:eastAsia="Arial Nova" w:cs="Arial Nova"/>
          <w:color w:val="252525"/>
          <w:sz w:val="24"/>
          <w:szCs w:val="24"/>
        </w:rPr>
        <w:t>(</w:t>
      </w:r>
      <w:r w:rsidRPr="30E5D5D6" w:rsidR="28999824">
        <w:rPr>
          <w:rFonts w:ascii="Arial Nova" w:hAnsi="Arial Nova" w:eastAsia="Arial Nova" w:cs="Arial Nova"/>
          <w:color w:val="252525"/>
          <w:sz w:val="24"/>
          <w:szCs w:val="24"/>
        </w:rPr>
        <w:t>2023, p. 180) state</w:t>
      </w:r>
      <w:r w:rsidRPr="30E5D5D6" w:rsidR="702DEB4D">
        <w:rPr>
          <w:rFonts w:ascii="Arial Nova" w:hAnsi="Arial Nova" w:eastAsia="Arial Nova" w:cs="Arial Nova"/>
          <w:color w:val="252525"/>
          <w:sz w:val="24"/>
          <w:szCs w:val="24"/>
        </w:rPr>
        <w:t xml:space="preserve"> that</w:t>
      </w:r>
      <w:r w:rsidRPr="30E5D5D6" w:rsidR="28999824">
        <w:rPr>
          <w:rFonts w:ascii="Arial Nova" w:hAnsi="Arial Nova" w:eastAsia="Arial Nova" w:cs="Arial Nova"/>
          <w:color w:val="252525"/>
          <w:sz w:val="24"/>
          <w:szCs w:val="24"/>
        </w:rPr>
        <w:t xml:space="preserve"> food purchasing is motivated by three sustainability dimensions</w:t>
      </w:r>
      <w:r w:rsidRPr="30E5D5D6" w:rsidR="26DDABE9">
        <w:rPr>
          <w:rFonts w:ascii="Arial Nova" w:hAnsi="Arial Nova" w:eastAsia="Arial Nova" w:cs="Arial Nova"/>
          <w:color w:val="252525"/>
          <w:sz w:val="24"/>
          <w:szCs w:val="24"/>
        </w:rPr>
        <w:t>:</w:t>
      </w:r>
      <w:r w:rsidRPr="30E5D5D6" w:rsidR="28999824">
        <w:rPr>
          <w:rFonts w:ascii="Arial Nova" w:hAnsi="Arial Nova" w:eastAsia="Arial Nova" w:cs="Arial Nova"/>
          <w:color w:val="252525"/>
          <w:sz w:val="24"/>
          <w:szCs w:val="24"/>
        </w:rPr>
        <w:t xml:space="preserve"> </w:t>
      </w:r>
      <w:r w:rsidRPr="30E5D5D6" w:rsidR="5D1C9D61">
        <w:rPr>
          <w:rFonts w:ascii="Arial Nova" w:hAnsi="Arial Nova" w:eastAsia="Arial Nova" w:cs="Arial Nova"/>
          <w:color w:val="252525"/>
          <w:sz w:val="24"/>
          <w:szCs w:val="24"/>
        </w:rPr>
        <w:t>e</w:t>
      </w:r>
      <w:r w:rsidRPr="30E5D5D6" w:rsidR="28999824">
        <w:rPr>
          <w:rFonts w:ascii="Arial Nova" w:hAnsi="Arial Nova" w:eastAsia="Arial Nova" w:cs="Arial Nova"/>
          <w:color w:val="252525"/>
          <w:sz w:val="24"/>
          <w:szCs w:val="24"/>
        </w:rPr>
        <w:t xml:space="preserve">conomic </w:t>
      </w:r>
      <w:r w:rsidRPr="30E5D5D6" w:rsidR="2ADC7CEC">
        <w:rPr>
          <w:rFonts w:ascii="Arial Nova" w:hAnsi="Arial Nova" w:eastAsia="Arial Nova" w:cs="Arial Nova"/>
          <w:color w:val="252525"/>
          <w:sz w:val="24"/>
          <w:szCs w:val="24"/>
        </w:rPr>
        <w:t>s</w:t>
      </w:r>
      <w:r w:rsidRPr="30E5D5D6" w:rsidR="28999824">
        <w:rPr>
          <w:rFonts w:ascii="Arial Nova" w:hAnsi="Arial Nova" w:eastAsia="Arial Nova" w:cs="Arial Nova"/>
          <w:color w:val="252525"/>
          <w:sz w:val="24"/>
          <w:szCs w:val="24"/>
        </w:rPr>
        <w:t xml:space="preserve">ecurity, </w:t>
      </w:r>
      <w:r w:rsidRPr="30E5D5D6" w:rsidR="0A6FB81A">
        <w:rPr>
          <w:rFonts w:ascii="Arial Nova" w:hAnsi="Arial Nova" w:eastAsia="Arial Nova" w:cs="Arial Nova"/>
          <w:color w:val="252525"/>
          <w:sz w:val="24"/>
          <w:szCs w:val="24"/>
        </w:rPr>
        <w:t>s</w:t>
      </w:r>
      <w:r w:rsidRPr="30E5D5D6" w:rsidR="28999824">
        <w:rPr>
          <w:rFonts w:ascii="Arial Nova" w:hAnsi="Arial Nova" w:eastAsia="Arial Nova" w:cs="Arial Nova"/>
          <w:color w:val="252525"/>
          <w:sz w:val="24"/>
          <w:szCs w:val="24"/>
        </w:rPr>
        <w:t>ocio-</w:t>
      </w:r>
      <w:r w:rsidRPr="30E5D5D6" w:rsidR="0FB370CB">
        <w:rPr>
          <w:rFonts w:ascii="Arial Nova" w:hAnsi="Arial Nova" w:eastAsia="Arial Nova" w:cs="Arial Nova"/>
          <w:color w:val="252525"/>
          <w:sz w:val="24"/>
          <w:szCs w:val="24"/>
        </w:rPr>
        <w:t>e</w:t>
      </w:r>
      <w:r w:rsidRPr="30E5D5D6" w:rsidR="28999824">
        <w:rPr>
          <w:rFonts w:ascii="Arial Nova" w:hAnsi="Arial Nova" w:eastAsia="Arial Nova" w:cs="Arial Nova"/>
          <w:color w:val="252525"/>
          <w:sz w:val="24"/>
          <w:szCs w:val="24"/>
        </w:rPr>
        <w:t xml:space="preserve">nvironment, and </w:t>
      </w:r>
      <w:r w:rsidRPr="30E5D5D6" w:rsidR="4F88A403">
        <w:rPr>
          <w:rFonts w:ascii="Arial Nova" w:hAnsi="Arial Nova" w:eastAsia="Arial Nova" w:cs="Arial Nova"/>
          <w:color w:val="252525"/>
          <w:sz w:val="24"/>
          <w:szCs w:val="24"/>
        </w:rPr>
        <w:t>n</w:t>
      </w:r>
      <w:r w:rsidRPr="30E5D5D6" w:rsidR="28999824">
        <w:rPr>
          <w:rFonts w:ascii="Arial Nova" w:hAnsi="Arial Nova" w:eastAsia="Arial Nova" w:cs="Arial Nova"/>
          <w:color w:val="252525"/>
          <w:sz w:val="24"/>
          <w:szCs w:val="24"/>
        </w:rPr>
        <w:t>utrition, which are influenced by socio-economic and demographic characteristics.</w:t>
      </w:r>
      <w:r w:rsidRPr="30E5D5D6" w:rsidR="39C0C6F7">
        <w:rPr>
          <w:rFonts w:ascii="Arial Nova" w:hAnsi="Arial Nova" w:eastAsia="Arial Nova" w:cs="Arial Nova"/>
          <w:color w:val="000000" w:themeColor="text1" w:themeTint="FF" w:themeShade="FF"/>
          <w:sz w:val="24"/>
          <w:szCs w:val="24"/>
        </w:rPr>
        <w:t xml:space="preserve"> </w:t>
      </w:r>
      <w:r w:rsidRPr="30E5D5D6" w:rsidR="7654A7D2">
        <w:rPr>
          <w:rFonts w:ascii="Arial Nova" w:hAnsi="Arial Nova" w:eastAsia="Arial Nova" w:cs="Arial Nova"/>
          <w:color w:val="000000" w:themeColor="text1" w:themeTint="FF" w:themeShade="FF"/>
          <w:sz w:val="24"/>
          <w:szCs w:val="24"/>
        </w:rPr>
        <w:t xml:space="preserve">Monterrosa </w:t>
      </w:r>
      <w:r w:rsidRPr="30E5D5D6" w:rsidR="7654A7D2">
        <w:rPr>
          <w:rFonts w:ascii="Arial Nova" w:hAnsi="Arial Nova" w:eastAsia="Arial Nova" w:cs="Arial Nova"/>
          <w:i w:val="1"/>
          <w:iCs w:val="1"/>
          <w:color w:val="000000" w:themeColor="text1" w:themeTint="FF" w:themeShade="FF"/>
          <w:sz w:val="24"/>
          <w:szCs w:val="24"/>
        </w:rPr>
        <w:t>et al</w:t>
      </w:r>
      <w:r w:rsidRPr="30E5D5D6" w:rsidR="7654A7D2">
        <w:rPr>
          <w:rFonts w:ascii="Arial Nova" w:hAnsi="Arial Nova" w:eastAsia="Arial Nova" w:cs="Arial Nova"/>
          <w:color w:val="000000" w:themeColor="text1" w:themeTint="FF" w:themeShade="FF"/>
          <w:sz w:val="24"/>
          <w:szCs w:val="24"/>
        </w:rPr>
        <w:t>., (2020, pp.59-73) emphasises the importance of investigating socio</w:t>
      </w:r>
      <w:r w:rsidRPr="30E5D5D6" w:rsidR="2E998205">
        <w:rPr>
          <w:rFonts w:ascii="Arial Nova" w:hAnsi="Arial Nova" w:eastAsia="Arial Nova" w:cs="Arial Nova"/>
          <w:color w:val="000000" w:themeColor="text1" w:themeTint="FF" w:themeShade="FF"/>
          <w:sz w:val="24"/>
          <w:szCs w:val="24"/>
        </w:rPr>
        <w:t>-</w:t>
      </w:r>
      <w:r w:rsidRPr="30E5D5D6" w:rsidR="7654A7D2">
        <w:rPr>
          <w:rFonts w:ascii="Arial Nova" w:hAnsi="Arial Nova" w:eastAsia="Arial Nova" w:cs="Arial Nova"/>
          <w:color w:val="000000" w:themeColor="text1" w:themeTint="FF" w:themeShade="FF"/>
          <w:sz w:val="24"/>
          <w:szCs w:val="24"/>
        </w:rPr>
        <w:t>cultural influences on food practi</w:t>
      </w:r>
      <w:r w:rsidRPr="30E5D5D6" w:rsidR="04CC3F77">
        <w:rPr>
          <w:rFonts w:ascii="Arial Nova" w:hAnsi="Arial Nova" w:eastAsia="Arial Nova" w:cs="Arial Nova"/>
          <w:color w:val="000000" w:themeColor="text1" w:themeTint="FF" w:themeShade="FF"/>
          <w:sz w:val="24"/>
          <w:szCs w:val="24"/>
        </w:rPr>
        <w:t>c</w:t>
      </w:r>
      <w:r w:rsidRPr="30E5D5D6" w:rsidR="7654A7D2">
        <w:rPr>
          <w:rFonts w:ascii="Arial Nova" w:hAnsi="Arial Nova" w:eastAsia="Arial Nova" w:cs="Arial Nova"/>
          <w:color w:val="000000" w:themeColor="text1" w:themeTint="FF" w:themeShade="FF"/>
          <w:sz w:val="24"/>
          <w:szCs w:val="24"/>
        </w:rPr>
        <w:t>es as a precursor to food policy decisions.</w:t>
      </w:r>
      <w:r w:rsidRPr="30E5D5D6" w:rsidR="1CE4BA39">
        <w:rPr>
          <w:rFonts w:ascii="Arial Nova" w:hAnsi="Arial Nova" w:eastAsia="Arial Nova" w:cs="Arial Nova"/>
          <w:color w:val="222222"/>
          <w:sz w:val="24"/>
          <w:szCs w:val="24"/>
        </w:rPr>
        <w:t xml:space="preserve"> Truman &amp; Elliott (2019, pp. 107-111) </w:t>
      </w:r>
      <w:r w:rsidRPr="30E5D5D6" w:rsidR="0D0A970D">
        <w:rPr>
          <w:rFonts w:ascii="Arial Nova" w:hAnsi="Arial Nova" w:eastAsia="Arial Nova" w:cs="Arial Nova"/>
          <w:color w:val="222222"/>
          <w:sz w:val="24"/>
          <w:szCs w:val="24"/>
        </w:rPr>
        <w:t xml:space="preserve">argue that </w:t>
      </w:r>
      <w:r w:rsidRPr="30E5D5D6" w:rsidR="1CE4BA39">
        <w:rPr>
          <w:rFonts w:ascii="Arial Nova" w:hAnsi="Arial Nova" w:eastAsia="Arial Nova" w:cs="Arial Nova"/>
          <w:color w:val="222222"/>
          <w:sz w:val="24"/>
          <w:szCs w:val="24"/>
        </w:rPr>
        <w:t>research on how food literacy improves health and nutrition</w:t>
      </w:r>
      <w:r w:rsidRPr="30E5D5D6" w:rsidR="013E0A91">
        <w:rPr>
          <w:rFonts w:ascii="Arial Nova" w:hAnsi="Arial Nova" w:eastAsia="Arial Nova" w:cs="Arial Nova"/>
          <w:color w:val="222222"/>
          <w:sz w:val="24"/>
          <w:szCs w:val="24"/>
        </w:rPr>
        <w:t xml:space="preserve"> is limited, they </w:t>
      </w:r>
      <w:r w:rsidRPr="30E5D5D6" w:rsidR="1CE4BA39">
        <w:rPr>
          <w:rFonts w:ascii="Arial Nova" w:hAnsi="Arial Nova" w:eastAsia="Arial Nova" w:cs="Arial Nova"/>
          <w:color w:val="222222"/>
          <w:sz w:val="24"/>
          <w:szCs w:val="24"/>
        </w:rPr>
        <w:t xml:space="preserve">examined food-related </w:t>
      </w:r>
      <w:r w:rsidRPr="30E5D5D6" w:rsidR="1CE4BA39">
        <w:rPr>
          <w:rFonts w:ascii="Arial Nova" w:hAnsi="Arial Nova" w:eastAsia="Arial Nova" w:cs="Arial Nova"/>
          <w:color w:val="222222"/>
          <w:sz w:val="24"/>
          <w:szCs w:val="24"/>
        </w:rPr>
        <w:t>knowledge, attitudes,</w:t>
      </w:r>
      <w:r w:rsidRPr="30E5D5D6" w:rsidR="0CA056DE">
        <w:rPr>
          <w:rFonts w:ascii="Arial Nova" w:hAnsi="Arial Nova" w:eastAsia="Arial Nova" w:cs="Arial Nova"/>
          <w:color w:val="222222"/>
          <w:sz w:val="24"/>
          <w:szCs w:val="24"/>
        </w:rPr>
        <w:t xml:space="preserve"> </w:t>
      </w:r>
      <w:r w:rsidRPr="30E5D5D6" w:rsidR="1CE4BA39">
        <w:rPr>
          <w:rFonts w:ascii="Arial Nova" w:hAnsi="Arial Nova" w:eastAsia="Arial Nova" w:cs="Arial Nova"/>
          <w:color w:val="222222"/>
          <w:sz w:val="24"/>
          <w:szCs w:val="24"/>
        </w:rPr>
        <w:t>behaviours</w:t>
      </w:r>
      <w:r w:rsidRPr="30E5D5D6" w:rsidR="1CE4BA39">
        <w:rPr>
          <w:rFonts w:ascii="Arial Nova" w:hAnsi="Arial Nova" w:eastAsia="Arial Nova" w:cs="Arial Nova"/>
          <w:color w:val="222222"/>
          <w:sz w:val="24"/>
          <w:szCs w:val="24"/>
        </w:rPr>
        <w:t xml:space="preserve"> </w:t>
      </w:r>
      <w:r w:rsidRPr="30E5D5D6" w:rsidR="7C16014A">
        <w:rPr>
          <w:rFonts w:ascii="Arial Nova" w:hAnsi="Arial Nova" w:eastAsia="Arial Nova" w:cs="Arial Nova"/>
          <w:color w:val="222222"/>
          <w:sz w:val="24"/>
          <w:szCs w:val="24"/>
        </w:rPr>
        <w:t>and</w:t>
      </w:r>
      <w:r w:rsidRPr="30E5D5D6" w:rsidR="1CE4BA39">
        <w:rPr>
          <w:rFonts w:ascii="Arial Nova" w:hAnsi="Arial Nova" w:eastAsia="Arial Nova" w:cs="Arial Nova"/>
          <w:color w:val="222222"/>
          <w:sz w:val="24"/>
          <w:szCs w:val="24"/>
        </w:rPr>
        <w:t xml:space="preserve"> barriers</w:t>
      </w:r>
      <w:r w:rsidRPr="30E5D5D6" w:rsidR="110D9B27">
        <w:rPr>
          <w:rFonts w:ascii="Arial Nova" w:hAnsi="Arial Nova" w:eastAsia="Arial Nova" w:cs="Arial Nova"/>
          <w:color w:val="222222"/>
          <w:sz w:val="24"/>
          <w:szCs w:val="24"/>
        </w:rPr>
        <w:t xml:space="preserve">, </w:t>
      </w:r>
      <w:r w:rsidRPr="30E5D5D6" w:rsidR="1CE4BA39">
        <w:rPr>
          <w:rFonts w:ascii="Arial Nova" w:hAnsi="Arial Nova" w:eastAsia="Arial Nova" w:cs="Arial Nova"/>
          <w:color w:val="222222"/>
          <w:sz w:val="24"/>
          <w:szCs w:val="24"/>
        </w:rPr>
        <w:t xml:space="preserve">and </w:t>
      </w:r>
      <w:r w:rsidRPr="30E5D5D6" w:rsidR="7B4FBC06">
        <w:rPr>
          <w:rFonts w:ascii="Arial Nova" w:hAnsi="Arial Nova" w:eastAsia="Arial Nova" w:cs="Arial Nova"/>
          <w:color w:val="222222"/>
          <w:sz w:val="24"/>
          <w:szCs w:val="24"/>
        </w:rPr>
        <w:t>highlighted the</w:t>
      </w:r>
      <w:r w:rsidRPr="30E5D5D6" w:rsidR="1CE4BA39">
        <w:rPr>
          <w:rFonts w:ascii="Arial Nova" w:hAnsi="Arial Nova" w:eastAsia="Arial Nova" w:cs="Arial Nova"/>
          <w:color w:val="222222"/>
          <w:sz w:val="24"/>
          <w:szCs w:val="24"/>
        </w:rPr>
        <w:t xml:space="preserve"> </w:t>
      </w:r>
      <w:r w:rsidRPr="30E5D5D6" w:rsidR="1CE4BA39">
        <w:rPr>
          <w:rFonts w:ascii="Arial Nova" w:hAnsi="Arial Nova" w:eastAsia="Arial Nova" w:cs="Arial Nova"/>
          <w:color w:val="222222"/>
          <w:sz w:val="24"/>
          <w:szCs w:val="24"/>
        </w:rPr>
        <w:t>need for improved food literacy to change food-related behaviours.</w:t>
      </w:r>
    </w:p>
    <w:p w:rsidR="00C942CD" w:rsidP="54F047F6" w:rsidRDefault="00C942CD" w14:paraId="0F2C4734" w14:textId="07EF1CE4">
      <w:pPr>
        <w:keepNext/>
        <w:spacing w:before="40" w:line="360" w:lineRule="auto"/>
        <w:jc w:val="both"/>
        <w:rPr>
          <w:rFonts w:ascii="Arial Nova" w:hAnsi="Arial Nova" w:eastAsia="Arial Nova" w:cs="Arial Nova"/>
          <w:color w:val="252525"/>
          <w:sz w:val="24"/>
          <w:szCs w:val="24"/>
        </w:rPr>
      </w:pPr>
    </w:p>
    <w:p w:rsidR="00C942CD" w:rsidP="54F047F6" w:rsidRDefault="00C942CD" w14:paraId="11E1170E" w14:textId="0204C0F9">
      <w:pPr>
        <w:keepNext/>
        <w:spacing w:before="40" w:line="360" w:lineRule="auto"/>
        <w:jc w:val="both"/>
        <w:rPr>
          <w:rFonts w:ascii="Arial Nova" w:hAnsi="Arial Nova" w:eastAsia="Arial Nova" w:cs="Arial Nova"/>
          <w:color w:val="252525"/>
          <w:sz w:val="24"/>
          <w:szCs w:val="24"/>
        </w:rPr>
      </w:pPr>
    </w:p>
    <w:p w:rsidR="00C942CD" w:rsidP="54F047F6" w:rsidRDefault="00B51C87" w14:paraId="5999FCC3" w14:textId="47ADFA5E">
      <w:pPr>
        <w:keepNext/>
        <w:spacing w:before="40" w:after="0"/>
      </w:pPr>
      <w:r>
        <w:br w:type="page"/>
      </w:r>
    </w:p>
    <w:p w:rsidR="00C942CD" w:rsidP="5FBF2178" w:rsidRDefault="3D203D4B" w14:paraId="1C53DF2A" w14:textId="3FA8C0A2">
      <w:pPr>
        <w:keepNext w:val="1"/>
        <w:spacing w:before="40" w:line="360" w:lineRule="auto"/>
        <w:jc w:val="both"/>
        <w:rPr>
          <w:rFonts w:ascii="Arial Nova" w:hAnsi="Arial Nova" w:eastAsia="Arial Nova" w:cs="Arial Nova"/>
          <w:color w:val="252525"/>
          <w:sz w:val="24"/>
          <w:szCs w:val="24"/>
          <w:highlight w:val="yellow"/>
        </w:rPr>
      </w:pPr>
      <w:r w:rsidRPr="30E5D5D6" w:rsidR="35CEA312">
        <w:rPr>
          <w:rFonts w:ascii="Arial Nova" w:hAnsi="Arial Nova" w:eastAsia="Arial Nova" w:cs="Arial Nova"/>
          <w:color w:val="252525"/>
          <w:sz w:val="24"/>
          <w:szCs w:val="24"/>
        </w:rPr>
        <w:t>Fig</w:t>
      </w:r>
      <w:r w:rsidRPr="30E5D5D6" w:rsidR="66F5516E">
        <w:rPr>
          <w:rFonts w:ascii="Arial Nova" w:hAnsi="Arial Nova" w:eastAsia="Arial Nova" w:cs="Arial Nova"/>
          <w:color w:val="252525"/>
          <w:sz w:val="24"/>
          <w:szCs w:val="24"/>
        </w:rPr>
        <w:t>ure X</w:t>
      </w:r>
      <w:r w:rsidRPr="30E5D5D6" w:rsidR="35CEA312">
        <w:rPr>
          <w:rFonts w:ascii="Arial Nova" w:hAnsi="Arial Nova" w:eastAsia="Arial Nova" w:cs="Arial Nova"/>
          <w:color w:val="252525"/>
          <w:sz w:val="24"/>
          <w:szCs w:val="24"/>
        </w:rPr>
        <w:t xml:space="preserve"> </w:t>
      </w:r>
      <w:r w:rsidRPr="30E5D5D6" w:rsidR="08D81B05">
        <w:rPr>
          <w:rFonts w:ascii="Arial Nova" w:hAnsi="Arial Nova" w:eastAsia="Arial Nova" w:cs="Arial Nova"/>
          <w:color w:val="252525"/>
          <w:sz w:val="24"/>
          <w:szCs w:val="24"/>
        </w:rPr>
        <w:t>d</w:t>
      </w:r>
      <w:r w:rsidRPr="30E5D5D6" w:rsidR="12E2469B">
        <w:rPr>
          <w:rFonts w:ascii="Arial Nova" w:hAnsi="Arial Nova" w:eastAsia="Arial Nova" w:cs="Arial Nova"/>
          <w:color w:val="252525"/>
          <w:sz w:val="24"/>
          <w:szCs w:val="24"/>
        </w:rPr>
        <w:t>isplays, t</w:t>
      </w:r>
      <w:r w:rsidRPr="30E5D5D6" w:rsidR="15D6B0AC">
        <w:rPr>
          <w:rFonts w:ascii="Arial Nova" w:hAnsi="Arial Nova" w:eastAsia="Arial Nova" w:cs="Arial Nova"/>
          <w:color w:val="252525"/>
          <w:sz w:val="24"/>
          <w:szCs w:val="24"/>
        </w:rPr>
        <w:t>he determinants of individual food choice</w:t>
      </w:r>
      <w:r w:rsidRPr="30E5D5D6" w:rsidR="20942A3F">
        <w:rPr>
          <w:rFonts w:ascii="Arial Nova" w:hAnsi="Arial Nova" w:eastAsia="Arial Nova" w:cs="Arial Nova"/>
          <w:color w:val="252525"/>
          <w:sz w:val="24"/>
          <w:szCs w:val="24"/>
        </w:rPr>
        <w:t>,</w:t>
      </w:r>
      <w:r w:rsidRPr="30E5D5D6" w:rsidR="15D6B0AC">
        <w:rPr>
          <w:rFonts w:ascii="Arial Nova" w:hAnsi="Arial Nova" w:eastAsia="Arial Nova" w:cs="Arial Nova"/>
          <w:color w:val="252525"/>
          <w:sz w:val="24"/>
          <w:szCs w:val="24"/>
        </w:rPr>
        <w:t xml:space="preserve"> represented by a multi</w:t>
      </w:r>
      <w:r w:rsidRPr="30E5D5D6" w:rsidR="085A4978">
        <w:rPr>
          <w:rFonts w:ascii="Arial Nova" w:hAnsi="Arial Nova" w:eastAsia="Arial Nova" w:cs="Arial Nova"/>
          <w:color w:val="252525"/>
          <w:sz w:val="24"/>
          <w:szCs w:val="24"/>
        </w:rPr>
        <w:t>-</w:t>
      </w:r>
      <w:r w:rsidRPr="30E5D5D6" w:rsidR="15D6B0AC">
        <w:rPr>
          <w:rFonts w:ascii="Arial Nova" w:hAnsi="Arial Nova" w:eastAsia="Arial Nova" w:cs="Arial Nova"/>
          <w:color w:val="252525"/>
          <w:sz w:val="24"/>
          <w:szCs w:val="24"/>
        </w:rPr>
        <w:t>level socio</w:t>
      </w:r>
      <w:r w:rsidRPr="30E5D5D6" w:rsidR="17B56A90">
        <w:rPr>
          <w:rFonts w:ascii="Arial Nova" w:hAnsi="Arial Nova" w:eastAsia="Arial Nova" w:cs="Arial Nova"/>
          <w:color w:val="252525"/>
          <w:sz w:val="24"/>
          <w:szCs w:val="24"/>
        </w:rPr>
        <w:t>-</w:t>
      </w:r>
      <w:r w:rsidRPr="30E5D5D6" w:rsidR="15D6B0AC">
        <w:rPr>
          <w:rFonts w:ascii="Arial Nova" w:hAnsi="Arial Nova" w:eastAsia="Arial Nova" w:cs="Arial Nova"/>
          <w:color w:val="252525"/>
          <w:sz w:val="24"/>
          <w:szCs w:val="24"/>
        </w:rPr>
        <w:t>ecological framework with concentric circles. These determinants influence attitudes, beliefs, and interactions with</w:t>
      </w:r>
      <w:r w:rsidRPr="30E5D5D6" w:rsidR="126687B8">
        <w:rPr>
          <w:rFonts w:ascii="Arial Nova" w:hAnsi="Arial Nova" w:eastAsia="Arial Nova" w:cs="Arial Nova"/>
          <w:color w:val="252525"/>
          <w:sz w:val="24"/>
          <w:szCs w:val="24"/>
        </w:rPr>
        <w:t>in</w:t>
      </w:r>
      <w:r w:rsidRPr="30E5D5D6" w:rsidR="15D6B0AC">
        <w:rPr>
          <w:rFonts w:ascii="Arial Nova" w:hAnsi="Arial Nova" w:eastAsia="Arial Nova" w:cs="Arial Nova"/>
          <w:color w:val="252525"/>
          <w:sz w:val="24"/>
          <w:szCs w:val="24"/>
        </w:rPr>
        <w:t xml:space="preserve"> the social and physical environment. Biology influences basic tastes and olfaction, while interactions between individuals and food </w:t>
      </w:r>
      <w:r w:rsidRPr="30E5D5D6" w:rsidR="15D6B0AC">
        <w:rPr>
          <w:rFonts w:ascii="Arial Nova" w:hAnsi="Arial Nova" w:eastAsia="Arial Nova" w:cs="Arial Nova"/>
          <w:color w:val="252525"/>
          <w:sz w:val="24"/>
          <w:szCs w:val="24"/>
        </w:rPr>
        <w:t>choices involve familiarity, learned safety, conditioned food preferences, and s</w:t>
      </w:r>
      <w:r w:rsidRPr="30E5D5D6" w:rsidR="74C5D594">
        <w:rPr>
          <w:rFonts w:ascii="Arial Nova" w:hAnsi="Arial Nova" w:eastAsia="Arial Nova" w:cs="Arial Nova"/>
          <w:color w:val="252525"/>
          <w:sz w:val="24"/>
          <w:szCs w:val="24"/>
        </w:rPr>
        <w:t>oc</w:t>
      </w:r>
      <w:r w:rsidRPr="30E5D5D6" w:rsidR="15D6B0AC">
        <w:rPr>
          <w:rFonts w:ascii="Arial Nova" w:hAnsi="Arial Nova" w:eastAsia="Arial Nova" w:cs="Arial Nova"/>
          <w:color w:val="252525"/>
          <w:sz w:val="24"/>
          <w:szCs w:val="24"/>
        </w:rPr>
        <w:t>iety</w:t>
      </w:r>
      <w:r w:rsidRPr="30E5D5D6" w:rsidR="572EEB4D">
        <w:rPr>
          <w:rFonts w:ascii="Arial Nova" w:hAnsi="Arial Nova" w:eastAsia="Arial Nova" w:cs="Arial Nova"/>
          <w:color w:val="252525"/>
          <w:sz w:val="24"/>
          <w:szCs w:val="24"/>
        </w:rPr>
        <w:t xml:space="preserve"> (Monterrosa </w:t>
      </w:r>
      <w:r w:rsidRPr="30E5D5D6" w:rsidR="572EEB4D">
        <w:rPr>
          <w:rFonts w:ascii="Arial Nova" w:hAnsi="Arial Nova" w:eastAsia="Arial Nova" w:cs="Arial Nova"/>
          <w:i w:val="1"/>
          <w:iCs w:val="1"/>
          <w:color w:val="252525"/>
          <w:sz w:val="24"/>
          <w:szCs w:val="24"/>
        </w:rPr>
        <w:t>et al</w:t>
      </w:r>
      <w:r w:rsidRPr="30E5D5D6" w:rsidR="572EEB4D">
        <w:rPr>
          <w:rFonts w:ascii="Arial Nova" w:hAnsi="Arial Nova" w:eastAsia="Arial Nova" w:cs="Arial Nova"/>
          <w:color w:val="252525"/>
          <w:sz w:val="24"/>
          <w:szCs w:val="24"/>
        </w:rPr>
        <w:t>., 2020, pp. 59-73)</w:t>
      </w:r>
      <w:r w:rsidRPr="30E5D5D6" w:rsidR="46642215">
        <w:rPr>
          <w:rFonts w:ascii="Arial Nova" w:hAnsi="Arial Nova" w:eastAsia="Arial Nova" w:cs="Arial Nova"/>
          <w:color w:val="252525"/>
          <w:sz w:val="24"/>
          <w:szCs w:val="24"/>
        </w:rPr>
        <w:t>.</w:t>
      </w:r>
      <w:r w:rsidRPr="30E5D5D6" w:rsidR="3357A7B3">
        <w:rPr>
          <w:rFonts w:ascii="Arial Nova" w:hAnsi="Arial Nova" w:eastAsia="Arial Nova" w:cs="Arial Nova"/>
          <w:color w:val="252525"/>
          <w:sz w:val="24"/>
          <w:szCs w:val="24"/>
        </w:rPr>
        <w:t xml:space="preserve"> Within</w:t>
      </w:r>
      <w:r w:rsidRPr="30E5D5D6" w:rsidR="7E02A078">
        <w:rPr>
          <w:rFonts w:ascii="Arial Nova" w:hAnsi="Arial Nova" w:eastAsia="Arial Nova" w:cs="Arial Nova"/>
          <w:color w:val="252525"/>
          <w:sz w:val="24"/>
          <w:szCs w:val="24"/>
        </w:rPr>
        <w:t xml:space="preserve"> SPT </w:t>
      </w:r>
      <w:r w:rsidRPr="30E5D5D6" w:rsidR="7E02A078">
        <w:rPr>
          <w:rFonts w:ascii="Arial Nova" w:hAnsi="Arial Nova" w:eastAsia="Arial Nova" w:cs="Arial Nova"/>
          <w:color w:val="252525"/>
          <w:sz w:val="24"/>
          <w:szCs w:val="24"/>
        </w:rPr>
        <w:t>several socially practiced consumption beliefs</w:t>
      </w:r>
      <w:r w:rsidRPr="30E5D5D6" w:rsidR="61E46AFA">
        <w:rPr>
          <w:rFonts w:ascii="Arial Nova" w:hAnsi="Arial Nova" w:eastAsia="Arial Nova" w:cs="Arial Nova"/>
          <w:color w:val="252525"/>
          <w:sz w:val="24"/>
          <w:szCs w:val="24"/>
        </w:rPr>
        <w:t xml:space="preserve"> exist which influence food choice,</w:t>
      </w:r>
      <w:r w:rsidRPr="30E5D5D6" w:rsidR="7E02A078">
        <w:rPr>
          <w:rFonts w:ascii="Arial Nova" w:hAnsi="Arial Nova" w:eastAsia="Arial Nova" w:cs="Arial Nova"/>
          <w:color w:val="252525"/>
          <w:sz w:val="24"/>
          <w:szCs w:val="24"/>
        </w:rPr>
        <w:t xml:space="preserve"> such as; fair trade, organic, halal, </w:t>
      </w:r>
      <w:r w:rsidRPr="30E5D5D6" w:rsidR="452D1C41">
        <w:rPr>
          <w:rFonts w:ascii="Arial Nova" w:hAnsi="Arial Nova" w:eastAsia="Arial Nova" w:cs="Arial Nova"/>
          <w:color w:val="252525"/>
          <w:sz w:val="24"/>
          <w:szCs w:val="24"/>
        </w:rPr>
        <w:t xml:space="preserve">veganism, vegetarianism, red </w:t>
      </w:r>
      <w:r w:rsidRPr="30E5D5D6" w:rsidR="452D1C41">
        <w:rPr>
          <w:rFonts w:ascii="Arial Nova" w:hAnsi="Arial Nova" w:eastAsia="Arial Nova" w:cs="Arial Nova"/>
          <w:color w:val="252525"/>
          <w:sz w:val="24"/>
          <w:szCs w:val="24"/>
        </w:rPr>
        <w:t>meat</w:t>
      </w:r>
      <w:r w:rsidRPr="30E5D5D6" w:rsidR="452D1C41">
        <w:rPr>
          <w:rFonts w:ascii="Arial Nova" w:hAnsi="Arial Nova" w:eastAsia="Arial Nova" w:cs="Arial Nova"/>
          <w:color w:val="252525"/>
          <w:sz w:val="24"/>
          <w:szCs w:val="24"/>
        </w:rPr>
        <w:t xml:space="preserve"> and many</w:t>
      </w:r>
      <w:r w:rsidRPr="30E5D5D6" w:rsidR="452D1C41">
        <w:rPr>
          <w:rFonts w:ascii="Arial Nova" w:hAnsi="Arial Nova" w:eastAsia="Arial Nova" w:cs="Arial Nova"/>
          <w:color w:val="252525"/>
          <w:sz w:val="24"/>
          <w:szCs w:val="24"/>
        </w:rPr>
        <w:t xml:space="preserve"> other</w:t>
      </w:r>
      <w:r w:rsidRPr="30E5D5D6" w:rsidR="1177E542">
        <w:rPr>
          <w:rFonts w:ascii="Arial Nova" w:hAnsi="Arial Nova" w:eastAsia="Arial Nova" w:cs="Arial Nova"/>
          <w:color w:val="252525"/>
          <w:sz w:val="24"/>
          <w:szCs w:val="24"/>
        </w:rPr>
        <w:t>s</w:t>
      </w:r>
      <w:r w:rsidRPr="30E5D5D6" w:rsidR="452D1C41">
        <w:rPr>
          <w:rFonts w:ascii="Arial Nova" w:hAnsi="Arial Nova" w:eastAsia="Arial Nova" w:cs="Arial Nova"/>
          <w:color w:val="252525"/>
          <w:sz w:val="24"/>
          <w:szCs w:val="24"/>
        </w:rPr>
        <w:t>, for further information please refer</w:t>
      </w:r>
      <w:r w:rsidRPr="30E5D5D6" w:rsidR="452D1C41">
        <w:rPr>
          <w:rFonts w:ascii="Arial Nova" w:hAnsi="Arial Nova" w:eastAsia="Arial Nova" w:cs="Arial Nova"/>
          <w:color w:val="252525"/>
          <w:sz w:val="24"/>
          <w:szCs w:val="24"/>
        </w:rPr>
        <w:t xml:space="preserve"> t</w:t>
      </w:r>
      <w:r w:rsidRPr="30E5D5D6" w:rsidR="452D1C41">
        <w:rPr>
          <w:rFonts w:ascii="Arial Nova" w:hAnsi="Arial Nova" w:eastAsia="Arial Nova" w:cs="Arial Nova"/>
          <w:color w:val="252525"/>
          <w:sz w:val="24"/>
          <w:szCs w:val="24"/>
        </w:rPr>
        <w:t xml:space="preserve">o </w:t>
      </w:r>
      <w:r w:rsidRPr="30E5D5D6" w:rsidR="6696AC92">
        <w:rPr>
          <w:rFonts w:ascii="Arial Nova" w:hAnsi="Arial Nova" w:eastAsia="Arial Nova" w:cs="Arial Nova"/>
          <w:color w:val="252525"/>
          <w:sz w:val="24"/>
          <w:szCs w:val="24"/>
        </w:rPr>
        <w:t>A</w:t>
      </w:r>
      <w:r w:rsidRPr="30E5D5D6" w:rsidR="452D1C41">
        <w:rPr>
          <w:rFonts w:ascii="Arial Nova" w:hAnsi="Arial Nova" w:eastAsia="Arial Nova" w:cs="Arial Nova"/>
          <w:color w:val="252525"/>
          <w:sz w:val="24"/>
          <w:szCs w:val="24"/>
        </w:rPr>
        <w:t>ppend</w:t>
      </w:r>
      <w:r w:rsidRPr="30E5D5D6" w:rsidR="452D1C41">
        <w:rPr>
          <w:rFonts w:ascii="Arial Nova" w:hAnsi="Arial Nova" w:eastAsia="Arial Nova" w:cs="Arial Nova"/>
          <w:color w:val="252525"/>
          <w:sz w:val="24"/>
          <w:szCs w:val="24"/>
        </w:rPr>
        <w:t>ix</w:t>
      </w:r>
      <w:r w:rsidRPr="30E5D5D6" w:rsidR="2476F319">
        <w:rPr>
          <w:rFonts w:ascii="Arial Nova" w:hAnsi="Arial Nova" w:eastAsia="Arial Nova" w:cs="Arial Nova"/>
          <w:color w:val="252525"/>
          <w:sz w:val="24"/>
          <w:szCs w:val="24"/>
        </w:rPr>
        <w:t xml:space="preserve"> </w:t>
      </w:r>
      <w:r w:rsidRPr="30E5D5D6" w:rsidR="2476F319">
        <w:rPr>
          <w:rFonts w:ascii="Arial Nova" w:hAnsi="Arial Nova" w:eastAsia="Arial Nova" w:cs="Arial Nova"/>
          <w:color w:val="252525"/>
          <w:sz w:val="24"/>
          <w:szCs w:val="24"/>
        </w:rPr>
        <w:t>V.</w:t>
      </w:r>
    </w:p>
    <w:p w:rsidR="00C942CD" w:rsidP="54F047F6" w:rsidRDefault="00C942CD" w14:paraId="0DD717A9" w14:textId="5C0BE615">
      <w:pPr>
        <w:keepNext/>
        <w:spacing w:before="40" w:line="360" w:lineRule="auto"/>
        <w:jc w:val="both"/>
        <w:rPr>
          <w:rFonts w:ascii="Arial" w:hAnsi="Arial" w:eastAsia="Arial" w:cs="Arial"/>
          <w:color w:val="222222"/>
          <w:sz w:val="19"/>
          <w:szCs w:val="19"/>
        </w:rPr>
      </w:pPr>
    </w:p>
    <w:p w:rsidR="00C942CD" w:rsidP="30E5D5D6" w:rsidRDefault="36481E2A" w14:paraId="2F6CBF78" w14:textId="28DD0B3B">
      <w:pPr>
        <w:keepNext w:val="1"/>
        <w:spacing w:before="40" w:line="360" w:lineRule="auto"/>
        <w:jc w:val="center"/>
        <w:rPr>
          <w:rFonts w:ascii="Arial Nova" w:hAnsi="Arial Nova" w:eastAsia="Arial Nova" w:cs="Arial Nova"/>
          <w:color w:val="252525"/>
          <w:sz w:val="16"/>
          <w:szCs w:val="16"/>
        </w:rPr>
      </w:pPr>
      <w:r>
        <w:rPr>
          <w:noProof/>
        </w:rPr>
        <w:drawing>
          <wp:inline distT="0" distB="0" distL="0" distR="0" wp14:anchorId="6DA6DA2C" wp14:editId="0FE6B926">
            <wp:extent cx="5675675" cy="5392359"/>
            <wp:effectExtent l="76200" t="76200" r="115570" b="113665"/>
            <wp:docPr id="1863636882" name="Picture 1863636882"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75675" cy="5392359"/>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54F047F6" w:rsidR="46642215">
        <w:rPr>
          <w:rFonts w:ascii="Arial Nova" w:hAnsi="Arial Nova" w:eastAsia="Arial Nova" w:cs="Arial Nova"/>
          <w:color w:val="252525"/>
          <w:sz w:val="16"/>
          <w:szCs w:val="16"/>
        </w:rPr>
        <w:t xml:space="preserve"> </w:t>
      </w:r>
    </w:p>
    <w:p w:rsidR="00C942CD" w:rsidP="54F047F6" w:rsidRDefault="36481E2A" w14:paraId="6B9D648A" w14:textId="1A9F5543">
      <w:pPr>
        <w:keepNext w:val="1"/>
        <w:spacing w:before="40" w:line="360" w:lineRule="auto"/>
        <w:jc w:val="center"/>
        <w:rPr>
          <w:rFonts w:ascii="Arial Nova" w:hAnsi="Arial Nova" w:eastAsia="Arial Nova" w:cs="Arial Nova"/>
          <w:color w:val="252525"/>
          <w:sz w:val="16"/>
          <w:szCs w:val="16"/>
        </w:rPr>
      </w:pPr>
      <w:r w:rsidRPr="54F047F6" w:rsidR="73AA5E40">
        <w:rPr>
          <w:rFonts w:ascii="Arial Nova" w:hAnsi="Arial Nova" w:eastAsia="Arial Nova" w:cs="Arial Nova"/>
          <w:color w:val="252525"/>
          <w:sz w:val="16"/>
          <w:szCs w:val="16"/>
        </w:rPr>
        <w:t xml:space="preserve">Figure X - </w:t>
      </w:r>
      <w:r w:rsidRPr="54F047F6" w:rsidR="46642215">
        <w:rPr>
          <w:rFonts w:ascii="Arial Nova" w:hAnsi="Arial Nova" w:eastAsia="Arial Nova" w:cs="Arial Nova"/>
          <w:color w:val="252525"/>
          <w:sz w:val="16"/>
          <w:szCs w:val="16"/>
        </w:rPr>
        <w:t xml:space="preserve">Image of food choice onion (Monterrosa </w:t>
      </w:r>
      <w:r w:rsidRPr="30E5D5D6" w:rsidR="46642215">
        <w:rPr>
          <w:rFonts w:ascii="Arial Nova" w:hAnsi="Arial Nova" w:eastAsia="Arial Nova" w:cs="Arial Nova"/>
          <w:i w:val="1"/>
          <w:iCs w:val="1"/>
          <w:color w:val="252525"/>
          <w:sz w:val="16"/>
          <w:szCs w:val="16"/>
        </w:rPr>
        <w:t>et al</w:t>
      </w:r>
      <w:r w:rsidRPr="54F047F6" w:rsidR="46642215">
        <w:rPr>
          <w:rFonts w:ascii="Arial Nova" w:hAnsi="Arial Nova" w:eastAsia="Arial Nova" w:cs="Arial Nova"/>
          <w:color w:val="252525"/>
          <w:sz w:val="16"/>
          <w:szCs w:val="16"/>
        </w:rPr>
        <w:t>., 2020, pp. 59-73)</w:t>
      </w:r>
    </w:p>
    <w:p w:rsidR="00C942CD" w:rsidP="54F047F6" w:rsidRDefault="00B51C87" w14:paraId="0A394E4F" w14:noSpellErr="1" w14:textId="48AF705B">
      <w:pPr>
        <w:keepNext w:val="1"/>
        <w:spacing w:before="40" w:after="0"/>
      </w:pPr>
      <w:r>
        <w:br w:type="page"/>
      </w:r>
    </w:p>
    <w:p w:rsidR="00C942CD" w:rsidP="5FBF2178" w:rsidRDefault="26CE82F5" w14:paraId="52E340C6" w14:textId="6F9A66EC">
      <w:pPr>
        <w:pStyle w:val="Heading2"/>
        <w:rPr>
          <w:rFonts w:ascii="Arial Nova" w:hAnsi="Arial Nova" w:eastAsia="Arial Nova" w:cs="Arial Nova"/>
          <w:b w:val="1"/>
          <w:bCs w:val="1"/>
          <w:sz w:val="26"/>
          <w:szCs w:val="26"/>
        </w:rPr>
      </w:pPr>
      <w:bookmarkStart w:name="_Toc1619483008" w:id="145"/>
      <w:bookmarkStart w:name="_Toc424158210" w:id="146"/>
      <w:bookmarkStart w:name="_Toc1247707979" w:id="147"/>
      <w:bookmarkStart w:name="_Toc1446926585" w:id="148"/>
      <w:bookmarkStart w:name="_Toc1368817836" w:id="149"/>
      <w:bookmarkStart w:name="_Toc756777747" w:id="328308820"/>
      <w:bookmarkStart w:name="_Toc1176298999" w:id="732507789"/>
      <w:bookmarkStart w:name="_Toc1061171486" w:id="1636427555"/>
      <w:bookmarkStart w:name="_Toc577431216" w:id="1322906607"/>
      <w:r w:rsidRPr="30E5D5D6" w:rsidR="24A79BB0">
        <w:rPr>
          <w:rFonts w:ascii="Arial Nova" w:hAnsi="Arial Nova" w:eastAsia="Arial Nova" w:cs="Arial Nova"/>
          <w:b w:val="1"/>
          <w:bCs w:val="1"/>
        </w:rPr>
        <w:t xml:space="preserve">4.5 </w:t>
      </w:r>
      <w:r w:rsidRPr="30E5D5D6" w:rsidR="7CCAE224">
        <w:rPr>
          <w:rFonts w:ascii="Arial Nova" w:hAnsi="Arial Nova" w:eastAsia="Arial Nova" w:cs="Arial Nova"/>
          <w:b w:val="1"/>
          <w:bCs w:val="1"/>
          <w:u w:val="single"/>
        </w:rPr>
        <w:t>Literature Summary</w:t>
      </w:r>
      <w:bookmarkEnd w:id="328308820"/>
      <w:bookmarkEnd w:id="732507789"/>
      <w:bookmarkEnd w:id="1636427555"/>
      <w:bookmarkEnd w:id="1322906607"/>
      <w:r w:rsidRPr="30E5D5D6" w:rsidR="7CCAE224">
        <w:rPr>
          <w:rFonts w:ascii="Arial Nova" w:hAnsi="Arial Nova" w:eastAsia="Arial Nova" w:cs="Arial Nova"/>
          <w:b w:val="1"/>
          <w:bCs w:val="1"/>
        </w:rPr>
        <w:t xml:space="preserve"> </w:t>
      </w:r>
      <w:bookmarkEnd w:id="145"/>
      <w:bookmarkEnd w:id="146"/>
      <w:bookmarkEnd w:id="147"/>
      <w:bookmarkEnd w:id="148"/>
      <w:bookmarkEnd w:id="149"/>
    </w:p>
    <w:p w:rsidR="00C942CD" w:rsidP="54F047F6" w:rsidRDefault="00C942CD" w14:paraId="5C9933C3" w14:textId="253EB677">
      <w:pPr>
        <w:keepNext/>
      </w:pPr>
    </w:p>
    <w:p w:rsidR="00C942CD" w:rsidP="54F047F6" w:rsidRDefault="1EE43441" w14:paraId="72A3A53A" w14:textId="74C94FB1">
      <w:pPr>
        <w:keepNext w:val="1"/>
        <w:spacing w:before="240" w:after="0" w:line="360" w:lineRule="auto"/>
        <w:jc w:val="both"/>
        <w:rPr>
          <w:rFonts w:ascii="Arial Nova" w:hAnsi="Arial Nova" w:eastAsia="Arial Nova" w:cs="Arial Nova"/>
          <w:color w:val="000000" w:themeColor="text1"/>
          <w:sz w:val="24"/>
          <w:szCs w:val="24"/>
        </w:rPr>
      </w:pPr>
      <w:r w:rsidRPr="5FBF2178" w:rsidR="3C33D22E">
        <w:rPr>
          <w:rFonts w:ascii="Arial Nova" w:hAnsi="Arial Nova" w:eastAsia="Arial Nova" w:cs="Arial Nova"/>
          <w:color w:val="000000" w:themeColor="text1" w:themeTint="FF" w:themeShade="FF"/>
          <w:sz w:val="24"/>
          <w:szCs w:val="24"/>
        </w:rPr>
        <w:t>Th</w:t>
      </w:r>
      <w:r w:rsidRPr="5FBF2178" w:rsidR="1C1B35A0">
        <w:rPr>
          <w:rFonts w:ascii="Arial Nova" w:hAnsi="Arial Nova" w:eastAsia="Arial Nova" w:cs="Arial Nova"/>
          <w:color w:val="000000" w:themeColor="text1" w:themeTint="FF" w:themeShade="FF"/>
          <w:sz w:val="24"/>
          <w:szCs w:val="24"/>
        </w:rPr>
        <w:t xml:space="preserve">is review of the </w:t>
      </w:r>
      <w:r w:rsidRPr="5FBF2178" w:rsidR="1C1B35A0">
        <w:rPr>
          <w:rFonts w:ascii="Arial Nova" w:hAnsi="Arial Nova" w:eastAsia="Arial Nova" w:cs="Arial Nova"/>
          <w:color w:val="000000" w:themeColor="text1" w:themeTint="FF" w:themeShade="FF"/>
          <w:sz w:val="24"/>
          <w:szCs w:val="24"/>
        </w:rPr>
        <w:t>literature</w:t>
      </w:r>
      <w:r w:rsidRPr="5FBF2178" w:rsidR="1C1B35A0">
        <w:rPr>
          <w:rFonts w:ascii="Arial Nova" w:hAnsi="Arial Nova" w:eastAsia="Arial Nova" w:cs="Arial Nova"/>
          <w:color w:val="000000" w:themeColor="text1" w:themeTint="FF" w:themeShade="FF"/>
          <w:sz w:val="24"/>
          <w:szCs w:val="24"/>
        </w:rPr>
        <w:t xml:space="preserve"> </w:t>
      </w:r>
      <w:r w:rsidRPr="5FBF2178" w:rsidR="3C33D22E">
        <w:rPr>
          <w:rFonts w:ascii="Arial Nova" w:hAnsi="Arial Nova" w:eastAsia="Arial Nova" w:cs="Arial Nova"/>
          <w:color w:val="000000" w:themeColor="text1" w:themeTint="FF" w:themeShade="FF"/>
          <w:sz w:val="24"/>
          <w:szCs w:val="24"/>
        </w:rPr>
        <w:t xml:space="preserve">has </w:t>
      </w:r>
      <w:r w:rsidRPr="5FBF2178" w:rsidR="3C33D22E">
        <w:rPr>
          <w:rFonts w:ascii="Arial Nova" w:hAnsi="Arial Nova" w:eastAsia="Arial Nova" w:cs="Arial Nova"/>
          <w:color w:val="000000" w:themeColor="text1" w:themeTint="FF" w:themeShade="FF"/>
          <w:sz w:val="24"/>
          <w:szCs w:val="24"/>
        </w:rPr>
        <w:t>provided</w:t>
      </w:r>
      <w:r w:rsidRPr="5FBF2178" w:rsidR="3C33D22E">
        <w:rPr>
          <w:rFonts w:ascii="Arial Nova" w:hAnsi="Arial Nova" w:eastAsia="Arial Nova" w:cs="Arial Nova"/>
          <w:color w:val="000000" w:themeColor="text1" w:themeTint="FF" w:themeShade="FF"/>
          <w:sz w:val="24"/>
          <w:szCs w:val="24"/>
        </w:rPr>
        <w:t xml:space="preserve"> a thorough understanding of the impact of food insecurity on future generations, as well as the value that CSA provides. It is widely acknowledged that a shift to CSA adoption must be motivated by changes in consumer behaviours and </w:t>
      </w:r>
      <w:r w:rsidRPr="5FBF2178" w:rsidR="3C33D22E">
        <w:rPr>
          <w:rFonts w:ascii="Arial Nova" w:hAnsi="Arial Nova" w:eastAsia="Arial Nova" w:cs="Arial Nova"/>
          <w:color w:val="000000" w:themeColor="text1" w:themeTint="FF" w:themeShade="FF"/>
          <w:sz w:val="24"/>
          <w:szCs w:val="24"/>
        </w:rPr>
        <w:t>perceptions</w:t>
      </w:r>
      <w:r w:rsidRPr="5FBF2178" w:rsidR="3C33D22E">
        <w:rPr>
          <w:rFonts w:ascii="Arial Nova" w:hAnsi="Arial Nova" w:eastAsia="Arial Nova" w:cs="Arial Nova"/>
          <w:color w:val="000000" w:themeColor="text1" w:themeTint="FF" w:themeShade="FF"/>
          <w:sz w:val="24"/>
          <w:szCs w:val="24"/>
        </w:rPr>
        <w:t>. As a result, the following two goals have been met</w:t>
      </w:r>
      <w:r w:rsidRPr="5FBF2178" w:rsidR="3C33D22E">
        <w:rPr>
          <w:rFonts w:ascii="Arial Nova" w:hAnsi="Arial Nova" w:eastAsia="Arial Nova" w:cs="Arial Nova"/>
          <w:color w:val="000000" w:themeColor="text1" w:themeTint="FF" w:themeShade="FF"/>
          <w:sz w:val="24"/>
          <w:szCs w:val="24"/>
        </w:rPr>
        <w:t xml:space="preserve">.  </w:t>
      </w:r>
    </w:p>
    <w:p w:rsidR="00C942CD" w:rsidP="54F047F6" w:rsidRDefault="1EE43441" w14:paraId="06E20435" w14:textId="15089AD8">
      <w:pPr>
        <w:keepNext/>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 </w:t>
      </w:r>
    </w:p>
    <w:p w:rsidR="00C942CD" w:rsidP="002D0042" w:rsidRDefault="1EE43441" w14:paraId="2498F328" w14:textId="023C76E6">
      <w:pPr>
        <w:pStyle w:val="ListParagraph"/>
        <w:keepNext/>
        <w:numPr>
          <w:ilvl w:val="0"/>
          <w:numId w:val="2"/>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Examine the impact of food insecurity on future generations.  </w:t>
      </w:r>
    </w:p>
    <w:p w:rsidR="00C942CD" w:rsidP="002D0042" w:rsidRDefault="1EE43441" w14:paraId="3E8DEACB" w14:textId="0524F362">
      <w:pPr>
        <w:pStyle w:val="ListParagraph"/>
        <w:keepNext/>
        <w:numPr>
          <w:ilvl w:val="0"/>
          <w:numId w:val="2"/>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Examine the role of CSA networks in food security.  </w:t>
      </w:r>
    </w:p>
    <w:p w:rsidR="00C942CD" w:rsidP="54F047F6" w:rsidRDefault="00C942CD" w14:paraId="6922746D" w14:textId="79DE4355">
      <w:pPr>
        <w:keepNext/>
        <w:spacing w:before="240" w:after="0" w:line="360" w:lineRule="auto"/>
        <w:jc w:val="both"/>
        <w:rPr>
          <w:rFonts w:ascii="Arial Nova" w:hAnsi="Arial Nova" w:eastAsia="Arial Nova" w:cs="Arial Nova"/>
          <w:color w:val="000000" w:themeColor="text1"/>
          <w:sz w:val="24"/>
          <w:szCs w:val="24"/>
        </w:rPr>
      </w:pPr>
    </w:p>
    <w:p w:rsidR="00C942CD" w:rsidP="54F047F6" w:rsidRDefault="00C942CD" w14:paraId="5404E95D" w14:textId="4227E63C">
      <w:pPr>
        <w:keepNext w:val="1"/>
        <w:spacing w:before="240" w:after="0" w:line="360" w:lineRule="auto"/>
        <w:jc w:val="both"/>
        <w:rPr>
          <w:rFonts w:ascii="Arial Nova" w:hAnsi="Arial Nova" w:eastAsia="Arial Nova" w:cs="Arial Nova"/>
          <w:color w:val="000000" w:themeColor="text1"/>
          <w:sz w:val="24"/>
          <w:szCs w:val="24"/>
        </w:rPr>
      </w:pPr>
      <w:r w:rsidRPr="5FBF2178" w:rsidR="6BC100B4">
        <w:rPr>
          <w:rFonts w:ascii="Arial Nova" w:hAnsi="Arial Nova" w:eastAsia="Arial Nova" w:cs="Arial Nova"/>
          <w:color w:val="000000" w:themeColor="text1" w:themeTint="FF" w:themeShade="FF"/>
          <w:sz w:val="24"/>
          <w:szCs w:val="24"/>
        </w:rPr>
        <w:t xml:space="preserve">The literature review has </w:t>
      </w:r>
      <w:r w:rsidRPr="5FBF2178" w:rsidR="6BC100B4">
        <w:rPr>
          <w:rFonts w:ascii="Arial Nova" w:hAnsi="Arial Nova" w:eastAsia="Arial Nova" w:cs="Arial Nova"/>
          <w:color w:val="000000" w:themeColor="text1" w:themeTint="FF" w:themeShade="FF"/>
          <w:sz w:val="24"/>
          <w:szCs w:val="24"/>
        </w:rPr>
        <w:t>identified</w:t>
      </w:r>
      <w:r w:rsidRPr="5FBF2178" w:rsidR="6BC100B4">
        <w:rPr>
          <w:rFonts w:ascii="Arial Nova" w:hAnsi="Arial Nova" w:eastAsia="Arial Nova" w:cs="Arial Nova"/>
          <w:color w:val="000000" w:themeColor="text1" w:themeTint="FF" w:themeShade="FF"/>
          <w:sz w:val="24"/>
          <w:szCs w:val="24"/>
        </w:rPr>
        <w:t xml:space="preserve"> that:</w:t>
      </w:r>
    </w:p>
    <w:p w:rsidR="00C942CD" w:rsidP="002D0042" w:rsidRDefault="41EC9A08" w14:paraId="214CB26C" w14:textId="4D107F92">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Food security is a universal human right that ensures all people have access to adequate food or its means for procurement, without discrimination. </w:t>
      </w:r>
    </w:p>
    <w:p w:rsidR="00C942CD" w:rsidP="002D0042" w:rsidRDefault="4EED50EF" w14:paraId="49A07FD0" w14:textId="248896E4">
      <w:pPr>
        <w:pStyle w:val="ListParagraph"/>
        <w:keepNext w:val="1"/>
        <w:numPr>
          <w:ilvl w:val="0"/>
          <w:numId w:val="5"/>
        </w:numPr>
        <w:spacing w:before="240" w:after="0" w:line="360" w:lineRule="auto"/>
        <w:jc w:val="both"/>
        <w:rPr>
          <w:rFonts w:ascii="Arial Nova" w:hAnsi="Arial Nova" w:eastAsia="Arial Nova" w:cs="Arial Nova"/>
          <w:color w:val="000000" w:themeColor="text1"/>
          <w:sz w:val="24"/>
          <w:szCs w:val="24"/>
        </w:rPr>
      </w:pPr>
      <w:r w:rsidRPr="30E5D5D6" w:rsidR="402537C9">
        <w:rPr>
          <w:rFonts w:ascii="Arial Nova" w:hAnsi="Arial Nova" w:eastAsia="Arial Nova" w:cs="Arial Nova"/>
          <w:color w:val="000000" w:themeColor="text1" w:themeTint="FF" w:themeShade="FF"/>
          <w:sz w:val="24"/>
          <w:szCs w:val="24"/>
        </w:rPr>
        <w:t>Population growth, climate change</w:t>
      </w:r>
      <w:r w:rsidRPr="30E5D5D6" w:rsidR="7DCB4273">
        <w:rPr>
          <w:rFonts w:ascii="Arial Nova" w:hAnsi="Arial Nova" w:eastAsia="Arial Nova" w:cs="Arial Nova"/>
          <w:color w:val="000000" w:themeColor="text1" w:themeTint="FF" w:themeShade="FF"/>
          <w:sz w:val="24"/>
          <w:szCs w:val="24"/>
        </w:rPr>
        <w:t xml:space="preserve"> and</w:t>
      </w:r>
      <w:r w:rsidRPr="30E5D5D6" w:rsidR="402537C9">
        <w:rPr>
          <w:rFonts w:ascii="Arial Nova" w:hAnsi="Arial Nova" w:eastAsia="Arial Nova" w:cs="Arial Nova"/>
          <w:color w:val="000000" w:themeColor="text1" w:themeTint="FF" w:themeShade="FF"/>
          <w:sz w:val="24"/>
          <w:szCs w:val="24"/>
        </w:rPr>
        <w:t xml:space="preserve"> economic</w:t>
      </w:r>
      <w:r w:rsidRPr="30E5D5D6" w:rsidR="1D059A5C">
        <w:rPr>
          <w:rFonts w:ascii="Arial Nova" w:hAnsi="Arial Nova" w:eastAsia="Arial Nova" w:cs="Arial Nova"/>
          <w:color w:val="000000" w:themeColor="text1" w:themeTint="FF" w:themeShade="FF"/>
          <w:sz w:val="24"/>
          <w:szCs w:val="24"/>
        </w:rPr>
        <w:t xml:space="preserve"> stability</w:t>
      </w:r>
      <w:r w:rsidRPr="30E5D5D6" w:rsidR="402537C9">
        <w:rPr>
          <w:rFonts w:ascii="Arial Nova" w:hAnsi="Arial Nova" w:eastAsia="Arial Nova" w:cs="Arial Nova"/>
          <w:color w:val="000000" w:themeColor="text1" w:themeTint="FF" w:themeShade="FF"/>
          <w:sz w:val="24"/>
          <w:szCs w:val="24"/>
        </w:rPr>
        <w:t xml:space="preserve"> </w:t>
      </w:r>
      <w:r w:rsidRPr="30E5D5D6" w:rsidR="63697806">
        <w:rPr>
          <w:rFonts w:ascii="Arial Nova" w:hAnsi="Arial Nova" w:eastAsia="Arial Nova" w:cs="Arial Nova"/>
          <w:color w:val="000000" w:themeColor="text1" w:themeTint="FF" w:themeShade="FF"/>
          <w:sz w:val="24"/>
          <w:szCs w:val="24"/>
        </w:rPr>
        <w:t xml:space="preserve">can </w:t>
      </w:r>
      <w:r w:rsidRPr="30E5D5D6" w:rsidR="0E413550">
        <w:rPr>
          <w:rFonts w:ascii="Arial Nova" w:hAnsi="Arial Nova" w:eastAsia="Arial Nova" w:cs="Arial Nova"/>
          <w:color w:val="000000" w:themeColor="text1" w:themeTint="FF" w:themeShade="FF"/>
          <w:sz w:val="24"/>
          <w:szCs w:val="24"/>
        </w:rPr>
        <w:t xml:space="preserve">all </w:t>
      </w:r>
      <w:r w:rsidRPr="30E5D5D6" w:rsidR="7255719C">
        <w:rPr>
          <w:rFonts w:ascii="Arial Nova" w:hAnsi="Arial Nova" w:eastAsia="Arial Nova" w:cs="Arial Nova"/>
          <w:color w:val="000000" w:themeColor="text1" w:themeTint="FF" w:themeShade="FF"/>
          <w:sz w:val="24"/>
          <w:szCs w:val="24"/>
        </w:rPr>
        <w:t>ha</w:t>
      </w:r>
      <w:r w:rsidRPr="30E5D5D6" w:rsidR="697234D9">
        <w:rPr>
          <w:rFonts w:ascii="Arial Nova" w:hAnsi="Arial Nova" w:eastAsia="Arial Nova" w:cs="Arial Nova"/>
          <w:color w:val="000000" w:themeColor="text1" w:themeTint="FF" w:themeShade="FF"/>
          <w:sz w:val="24"/>
          <w:szCs w:val="24"/>
        </w:rPr>
        <w:t>ve</w:t>
      </w:r>
      <w:r w:rsidRPr="30E5D5D6" w:rsidR="0E413550">
        <w:rPr>
          <w:rFonts w:ascii="Arial Nova" w:hAnsi="Arial Nova" w:eastAsia="Arial Nova" w:cs="Arial Nova"/>
          <w:color w:val="000000" w:themeColor="text1" w:themeTint="FF" w:themeShade="FF"/>
          <w:sz w:val="24"/>
          <w:szCs w:val="24"/>
        </w:rPr>
        <w:t xml:space="preserve"> a negative</w:t>
      </w:r>
      <w:r w:rsidRPr="30E5D5D6" w:rsidR="402537C9">
        <w:rPr>
          <w:rFonts w:ascii="Arial Nova" w:hAnsi="Arial Nova" w:eastAsia="Arial Nova" w:cs="Arial Nova"/>
          <w:color w:val="000000" w:themeColor="text1" w:themeTint="FF" w:themeShade="FF"/>
          <w:sz w:val="24"/>
          <w:szCs w:val="24"/>
        </w:rPr>
        <w:t xml:space="preserve"> impact </w:t>
      </w:r>
      <w:r w:rsidRPr="30E5D5D6" w:rsidR="36DFC3BF">
        <w:rPr>
          <w:rFonts w:ascii="Arial Nova" w:hAnsi="Arial Nova" w:eastAsia="Arial Nova" w:cs="Arial Nova"/>
          <w:color w:val="000000" w:themeColor="text1" w:themeTint="FF" w:themeShade="FF"/>
          <w:sz w:val="24"/>
          <w:szCs w:val="24"/>
        </w:rPr>
        <w:t>upon</w:t>
      </w:r>
      <w:r w:rsidRPr="30E5D5D6" w:rsidR="402537C9">
        <w:rPr>
          <w:rFonts w:ascii="Arial Nova" w:hAnsi="Arial Nova" w:eastAsia="Arial Nova" w:cs="Arial Nova"/>
          <w:color w:val="000000" w:themeColor="text1" w:themeTint="FF" w:themeShade="FF"/>
          <w:sz w:val="24"/>
          <w:szCs w:val="24"/>
        </w:rPr>
        <w:t xml:space="preserve"> food security</w:t>
      </w:r>
      <w:r w:rsidRPr="30E5D5D6" w:rsidR="46DD9570">
        <w:rPr>
          <w:rFonts w:ascii="Arial Nova" w:hAnsi="Arial Nova" w:eastAsia="Arial Nova" w:cs="Arial Nova"/>
          <w:color w:val="000000" w:themeColor="text1" w:themeTint="FF" w:themeShade="FF"/>
          <w:sz w:val="24"/>
          <w:szCs w:val="24"/>
        </w:rPr>
        <w:t>.</w:t>
      </w:r>
    </w:p>
    <w:p w:rsidR="00C942CD" w:rsidP="002D0042" w:rsidRDefault="6D475050" w14:paraId="6B8B15ED" w14:textId="35EC7DF7">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To achieve the SDGs, education and sustainable food systems are required.</w:t>
      </w:r>
    </w:p>
    <w:p w:rsidR="00C942CD" w:rsidP="002D0042" w:rsidRDefault="1CFB3E59" w14:paraId="6394EA72" w14:textId="6DE27FA3">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To create a healthy future and planet, people must reconnect with food.</w:t>
      </w:r>
    </w:p>
    <w:p w:rsidR="00C942CD" w:rsidP="002D0042" w:rsidRDefault="1CFB3E59" w14:paraId="3C6E6128" w14:textId="3DB029CD">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CSA benefits include providing affordable food sources and promoting local produce, improving food security, preserving ecosystems and biodiversity, and </w:t>
      </w:r>
      <w:r w:rsidRPr="54F047F6">
        <w:rPr>
          <w:rFonts w:ascii="Arial Nova" w:hAnsi="Arial Nova" w:eastAsia="Arial Nova" w:cs="Arial Nova"/>
          <w:color w:val="000000" w:themeColor="text1"/>
          <w:sz w:val="24"/>
          <w:szCs w:val="24"/>
        </w:rPr>
        <w:lastRenderedPageBreak/>
        <w:t>increasing social well-being and justice, all of which are essential to achieving a sustainable and resilient food system.</w:t>
      </w:r>
    </w:p>
    <w:p w:rsidR="00C942CD" w:rsidP="002D0042" w:rsidRDefault="1CFB3E59" w14:paraId="76ECC2FB" w14:textId="0C674D3D">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CSAs have been shown to be an essential long-term strategy for achieving a sustainable food supply chain; however, challenges such as start-up costs, consumer risk, and adoption behaviours must be overcome. </w:t>
      </w:r>
    </w:p>
    <w:p w:rsidR="00C942CD" w:rsidP="002D0042" w:rsidRDefault="1CFB3E59" w14:paraId="35AF87E0" w14:textId="013BEC5B">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 xml:space="preserve">The CSA lifestyle is becoming more popular because of the emergence of community-led farming and schemes, as well as the broader benefits these provide to health, wellbeing, and communities. </w:t>
      </w:r>
    </w:p>
    <w:p w:rsidR="00C942CD" w:rsidP="002D0042" w:rsidRDefault="2F2DCD9F" w14:paraId="2202B41F" w14:textId="5E9AFB4F">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Increased CSA awareness has the potential to inspire a paradigm shift in consumer behaviour and influence purchasing decisions.</w:t>
      </w:r>
    </w:p>
    <w:p w:rsidR="00C942CD" w:rsidP="002D0042" w:rsidRDefault="4087185D" w14:paraId="12B8E1D5" w14:textId="56598F90">
      <w:pPr>
        <w:pStyle w:val="ListParagraph"/>
        <w:keepNext/>
        <w:numPr>
          <w:ilvl w:val="0"/>
          <w:numId w:val="5"/>
        </w:numPr>
        <w:spacing w:before="240" w:after="0" w:line="360" w:lineRule="auto"/>
        <w:jc w:val="both"/>
        <w:rPr>
          <w:rFonts w:ascii="Arial Nova" w:hAnsi="Arial Nova" w:eastAsia="Arial Nova" w:cs="Arial Nova"/>
          <w:sz w:val="24"/>
          <w:szCs w:val="24"/>
        </w:rPr>
      </w:pPr>
      <w:r w:rsidRPr="54F047F6">
        <w:rPr>
          <w:rFonts w:ascii="Arial Nova" w:hAnsi="Arial Nova" w:eastAsia="Arial Nova" w:cs="Arial Nova"/>
          <w:color w:val="000000" w:themeColor="text1"/>
          <w:sz w:val="24"/>
          <w:szCs w:val="24"/>
        </w:rPr>
        <w:t xml:space="preserve">The </w:t>
      </w:r>
      <w:r w:rsidRPr="54F047F6" w:rsidR="73593A4E">
        <w:rPr>
          <w:rFonts w:ascii="Arial Nova" w:hAnsi="Arial Nova" w:eastAsia="Arial Nova" w:cs="Arial Nova"/>
          <w:color w:val="000000" w:themeColor="text1"/>
          <w:sz w:val="24"/>
          <w:szCs w:val="24"/>
        </w:rPr>
        <w:t>Covid</w:t>
      </w:r>
      <w:r w:rsidRPr="54F047F6" w:rsidR="7DE85E53">
        <w:rPr>
          <w:rFonts w:ascii="Arial Nova" w:hAnsi="Arial Nova" w:eastAsia="Arial Nova" w:cs="Arial Nova"/>
          <w:color w:val="000000" w:themeColor="text1"/>
          <w:sz w:val="24"/>
          <w:szCs w:val="24"/>
        </w:rPr>
        <w:t>-</w:t>
      </w:r>
      <w:r w:rsidRPr="54F047F6" w:rsidR="73593A4E">
        <w:rPr>
          <w:rFonts w:ascii="Arial Nova" w:hAnsi="Arial Nova" w:eastAsia="Arial Nova" w:cs="Arial Nova"/>
          <w:color w:val="000000" w:themeColor="text1"/>
          <w:sz w:val="24"/>
          <w:szCs w:val="24"/>
        </w:rPr>
        <w:t xml:space="preserve">19 </w:t>
      </w:r>
      <w:r w:rsidRPr="54F047F6">
        <w:rPr>
          <w:rFonts w:ascii="Arial Nova" w:hAnsi="Arial Nova" w:eastAsia="Arial Nova" w:cs="Arial Nova"/>
          <w:color w:val="000000" w:themeColor="text1"/>
          <w:sz w:val="24"/>
          <w:szCs w:val="24"/>
        </w:rPr>
        <w:t>pandemic has heightened interest in CSA in the United Kingdom.</w:t>
      </w:r>
    </w:p>
    <w:p w:rsidR="00C942CD" w:rsidP="002D0042" w:rsidRDefault="4087185D" w14:paraId="5257D3EA" w14:textId="4C50DD8D">
      <w:pPr>
        <w:pStyle w:val="ListParagraph"/>
        <w:keepNext w:val="1"/>
        <w:numPr>
          <w:ilvl w:val="0"/>
          <w:numId w:val="5"/>
        </w:numPr>
        <w:spacing w:before="240" w:after="0" w:line="360" w:lineRule="auto"/>
        <w:jc w:val="both"/>
        <w:rPr>
          <w:rFonts w:ascii="Arial Nova" w:hAnsi="Arial Nova" w:eastAsia="Arial Nova" w:cs="Arial Nova"/>
          <w:sz w:val="24"/>
          <w:szCs w:val="24"/>
        </w:rPr>
      </w:pPr>
      <w:r w:rsidRPr="30E5D5D6" w:rsidR="0F857F53">
        <w:rPr>
          <w:rFonts w:ascii="Arial Nova" w:hAnsi="Arial Nova" w:eastAsia="Arial Nova" w:cs="Arial Nova"/>
          <w:sz w:val="24"/>
          <w:szCs w:val="24"/>
        </w:rPr>
        <w:t>CSA networks are involved in political activism and advocacy</w:t>
      </w:r>
      <w:r w:rsidRPr="30E5D5D6" w:rsidR="27D705DB">
        <w:rPr>
          <w:rFonts w:ascii="Arial Nova" w:hAnsi="Arial Nova" w:eastAsia="Arial Nova" w:cs="Arial Nova"/>
          <w:sz w:val="24"/>
          <w:szCs w:val="24"/>
        </w:rPr>
        <w:t>,</w:t>
      </w:r>
      <w:r w:rsidRPr="30E5D5D6" w:rsidR="0F857F53">
        <w:rPr>
          <w:rFonts w:ascii="Arial Nova" w:hAnsi="Arial Nova" w:eastAsia="Arial Nova" w:cs="Arial Nova"/>
          <w:sz w:val="24"/>
          <w:szCs w:val="24"/>
        </w:rPr>
        <w:t xml:space="preserve"> as well as business exchange.</w:t>
      </w:r>
    </w:p>
    <w:p w:rsidR="00C942CD" w:rsidP="002D0042" w:rsidRDefault="4087185D" w14:paraId="1068C519" w14:textId="09AE0779">
      <w:pPr>
        <w:pStyle w:val="ListParagraph"/>
        <w:keepNext/>
        <w:numPr>
          <w:ilvl w:val="0"/>
          <w:numId w:val="5"/>
        </w:numPr>
        <w:spacing w:before="240" w:after="0" w:line="360" w:lineRule="auto"/>
        <w:jc w:val="both"/>
        <w:rPr>
          <w:rFonts w:ascii="Arial Nova" w:hAnsi="Arial Nova" w:eastAsia="Arial Nova" w:cs="Arial Nova"/>
          <w:sz w:val="24"/>
          <w:szCs w:val="24"/>
        </w:rPr>
      </w:pPr>
      <w:r w:rsidRPr="54F047F6">
        <w:rPr>
          <w:rFonts w:ascii="Arial Nova" w:hAnsi="Arial Nova" w:eastAsia="Arial Nova" w:cs="Arial Nova"/>
          <w:sz w:val="24"/>
          <w:szCs w:val="24"/>
        </w:rPr>
        <w:t>CSA networks have grown significantly in size in the past decade.</w:t>
      </w:r>
    </w:p>
    <w:p w:rsidR="00C942CD" w:rsidP="002D0042" w:rsidRDefault="2F2DCD9F" w14:paraId="5375526C" w14:textId="31030213">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Many consumers want the eco-friendly, nutritious diets that CSA provides, but this is balanced against barriers like convenience, access, trust, brand loyalty, choice, and pricing.</w:t>
      </w:r>
    </w:p>
    <w:p w:rsidR="00C942CD" w:rsidP="002D0042" w:rsidRDefault="2F2DCD9F" w14:paraId="643AE2B7" w14:textId="14F0B020">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To encourage consumers and businesses to act and change their habits, rural development programmes, government-supported education, and incentives must be considered.</w:t>
      </w:r>
    </w:p>
    <w:p w:rsidR="00C942CD" w:rsidP="002D0042" w:rsidRDefault="2F2DCD9F" w14:paraId="7EC015DC" w14:textId="75E8D76F">
      <w:pPr>
        <w:pStyle w:val="ListParagraph"/>
        <w:keepNext w:val="1"/>
        <w:numPr>
          <w:ilvl w:val="0"/>
          <w:numId w:val="5"/>
        </w:numPr>
        <w:spacing w:before="240" w:after="0" w:line="360" w:lineRule="auto"/>
        <w:jc w:val="both"/>
        <w:rPr>
          <w:rFonts w:ascii="Arial Nova" w:hAnsi="Arial Nova" w:eastAsia="Arial Nova" w:cs="Arial Nova"/>
          <w:color w:val="000000" w:themeColor="text1"/>
          <w:sz w:val="24"/>
          <w:szCs w:val="24"/>
        </w:rPr>
      </w:pPr>
      <w:r w:rsidRPr="30E5D5D6" w:rsidR="5E1C8F93">
        <w:rPr>
          <w:rFonts w:ascii="Arial Nova" w:hAnsi="Arial Nova" w:eastAsia="Arial Nova" w:cs="Arial Nova"/>
          <w:color w:val="000000" w:themeColor="text1" w:themeTint="FF" w:themeShade="FF"/>
          <w:sz w:val="24"/>
          <w:szCs w:val="24"/>
        </w:rPr>
        <w:t>The fundamental human need for f</w:t>
      </w:r>
      <w:r w:rsidRPr="30E5D5D6" w:rsidR="4553E55A">
        <w:rPr>
          <w:rFonts w:ascii="Arial Nova" w:hAnsi="Arial Nova" w:eastAsia="Arial Nova" w:cs="Arial Nova"/>
          <w:color w:val="000000" w:themeColor="text1" w:themeTint="FF" w:themeShade="FF"/>
          <w:sz w:val="24"/>
          <w:szCs w:val="24"/>
        </w:rPr>
        <w:t>ood</w:t>
      </w:r>
      <w:r w:rsidRPr="30E5D5D6" w:rsidR="5E1C8F93">
        <w:rPr>
          <w:rFonts w:ascii="Arial Nova" w:hAnsi="Arial Nova" w:eastAsia="Arial Nova" w:cs="Arial Nova"/>
          <w:color w:val="000000" w:themeColor="text1" w:themeTint="FF" w:themeShade="FF"/>
          <w:sz w:val="24"/>
          <w:szCs w:val="24"/>
        </w:rPr>
        <w:t xml:space="preserve"> drives purchases; however, attitudes towards consumption are </w:t>
      </w:r>
      <w:r w:rsidRPr="30E5D5D6" w:rsidR="5E1C8F93">
        <w:rPr>
          <w:rFonts w:ascii="Arial Nova" w:hAnsi="Arial Nova" w:eastAsia="Arial Nova" w:cs="Arial Nova"/>
          <w:color w:val="000000" w:themeColor="text1" w:themeTint="FF" w:themeShade="FF"/>
          <w:sz w:val="24"/>
          <w:szCs w:val="24"/>
        </w:rPr>
        <w:t>largely influenced</w:t>
      </w:r>
      <w:r w:rsidRPr="30E5D5D6" w:rsidR="5E1C8F93">
        <w:rPr>
          <w:rFonts w:ascii="Arial Nova" w:hAnsi="Arial Nova" w:eastAsia="Arial Nova" w:cs="Arial Nova"/>
          <w:color w:val="000000" w:themeColor="text1" w:themeTint="FF" w:themeShade="FF"/>
          <w:sz w:val="24"/>
          <w:szCs w:val="24"/>
        </w:rPr>
        <w:t xml:space="preserve"> by social practi</w:t>
      </w:r>
      <w:r w:rsidRPr="30E5D5D6" w:rsidR="306F88A9">
        <w:rPr>
          <w:rFonts w:ascii="Arial Nova" w:hAnsi="Arial Nova" w:eastAsia="Arial Nova" w:cs="Arial Nova"/>
          <w:color w:val="000000" w:themeColor="text1" w:themeTint="FF" w:themeShade="FF"/>
          <w:sz w:val="24"/>
          <w:szCs w:val="24"/>
        </w:rPr>
        <w:t>c</w:t>
      </w:r>
      <w:r w:rsidRPr="30E5D5D6" w:rsidR="5E1C8F93">
        <w:rPr>
          <w:rFonts w:ascii="Arial Nova" w:hAnsi="Arial Nova" w:eastAsia="Arial Nova" w:cs="Arial Nova"/>
          <w:color w:val="000000" w:themeColor="text1" w:themeTint="FF" w:themeShade="FF"/>
          <w:sz w:val="24"/>
          <w:szCs w:val="24"/>
        </w:rPr>
        <w:t>e</w:t>
      </w:r>
      <w:r w:rsidRPr="30E5D5D6" w:rsidR="085FF1E9">
        <w:rPr>
          <w:rFonts w:ascii="Arial Nova" w:hAnsi="Arial Nova" w:eastAsia="Arial Nova" w:cs="Arial Nova"/>
          <w:color w:val="000000" w:themeColor="text1" w:themeTint="FF" w:themeShade="FF"/>
          <w:sz w:val="24"/>
          <w:szCs w:val="24"/>
        </w:rPr>
        <w:t>,</w:t>
      </w:r>
      <w:r w:rsidRPr="30E5D5D6" w:rsidR="5E1C8F93">
        <w:rPr>
          <w:rFonts w:ascii="Arial Nova" w:hAnsi="Arial Nova" w:eastAsia="Arial Nova" w:cs="Arial Nova"/>
          <w:color w:val="000000" w:themeColor="text1" w:themeTint="FF" w:themeShade="FF"/>
          <w:sz w:val="24"/>
          <w:szCs w:val="24"/>
        </w:rPr>
        <w:t xml:space="preserve"> rather than rational action.</w:t>
      </w:r>
    </w:p>
    <w:p w:rsidR="00C942CD" w:rsidP="002D0042" w:rsidRDefault="2F2DCD9F" w14:paraId="4C52FA49" w14:textId="2D560D4E">
      <w:pPr>
        <w:pStyle w:val="ListParagraph"/>
        <w:keepNext/>
        <w:numPr>
          <w:ilvl w:val="0"/>
          <w:numId w:val="5"/>
        </w:numPr>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t>Subjective and social norms can influence an individual's decision to choose sustainable food sources.</w:t>
      </w:r>
    </w:p>
    <w:p w:rsidR="00C942CD" w:rsidP="54F047F6" w:rsidRDefault="00B51C87" w14:paraId="62DEFDBF" w14:textId="5ADE8596">
      <w:pPr>
        <w:keepNext/>
        <w:spacing w:before="240" w:after="0" w:line="360" w:lineRule="auto"/>
        <w:jc w:val="both"/>
        <w:rPr>
          <w:rFonts w:ascii="Arial Nova" w:hAnsi="Arial Nova" w:eastAsia="Arial Nova" w:cs="Arial Nova"/>
          <w:color w:val="000000" w:themeColor="text1"/>
          <w:sz w:val="24"/>
          <w:szCs w:val="24"/>
        </w:rPr>
      </w:pPr>
      <w:r w:rsidRPr="54F047F6">
        <w:rPr>
          <w:rFonts w:ascii="Arial Nova" w:hAnsi="Arial Nova" w:eastAsia="Arial Nova" w:cs="Arial Nova"/>
          <w:color w:val="000000" w:themeColor="text1"/>
          <w:sz w:val="24"/>
          <w:szCs w:val="24"/>
        </w:rPr>
        <w:br w:type="page"/>
      </w:r>
    </w:p>
    <w:p w:rsidR="00C942CD" w:rsidP="5FBF2178" w:rsidRDefault="2BA9FCCD" w14:paraId="1B356B6A" w14:textId="2FDC5DF6">
      <w:pPr>
        <w:pStyle w:val="Heading1"/>
        <w:rPr>
          <w:rFonts w:ascii="Arial Nova" w:hAnsi="Arial Nova" w:eastAsia="Arial Nova" w:cs="Arial Nova"/>
          <w:b w:val="1"/>
          <w:bCs w:val="1"/>
        </w:rPr>
      </w:pPr>
      <w:bookmarkStart w:name="_Toc2022785062" w:id="150"/>
      <w:bookmarkStart w:name="_Toc4816323" w:id="151"/>
      <w:bookmarkStart w:name="_Toc109985736" w:id="152"/>
      <w:bookmarkStart w:name="_Toc1721736794" w:id="153"/>
      <w:bookmarkStart w:name="_Toc1438728174" w:id="154"/>
      <w:bookmarkStart w:name="_Toc1590997440" w:id="1819712578"/>
      <w:bookmarkStart w:name="_Toc668412565" w:id="264418312"/>
      <w:bookmarkStart w:name="_Toc1459232528" w:id="1219102720"/>
      <w:bookmarkStart w:name="_Toc1101970010" w:id="1747828884"/>
      <w:r w:rsidRPr="30E5D5D6" w:rsidR="08CEEBAD">
        <w:rPr>
          <w:rFonts w:ascii="Arial Nova" w:hAnsi="Arial Nova" w:eastAsia="Arial Nova" w:cs="Arial Nova"/>
          <w:b w:val="1"/>
          <w:bCs w:val="1"/>
        </w:rPr>
        <w:t xml:space="preserve">Chapter 5: </w:t>
      </w:r>
      <w:r w:rsidRPr="30E5D5D6" w:rsidR="162EC66C">
        <w:rPr>
          <w:rFonts w:ascii="Arial Nova" w:hAnsi="Arial Nova" w:eastAsia="Arial Nova" w:cs="Arial Nova"/>
          <w:b w:val="1"/>
          <w:bCs w:val="1"/>
          <w:u w:val="single"/>
        </w:rPr>
        <w:t>Methodology</w:t>
      </w:r>
      <w:bookmarkEnd w:id="150"/>
      <w:bookmarkEnd w:id="151"/>
      <w:bookmarkEnd w:id="152"/>
      <w:bookmarkEnd w:id="153"/>
      <w:bookmarkEnd w:id="154"/>
      <w:bookmarkEnd w:id="1819712578"/>
      <w:bookmarkEnd w:id="264418312"/>
      <w:bookmarkEnd w:id="1219102720"/>
      <w:bookmarkEnd w:id="1747828884"/>
    </w:p>
    <w:p w:rsidR="00C942CD" w:rsidP="54F047F6" w:rsidRDefault="00C942CD" w14:paraId="77F92C67" w14:textId="23370E0F">
      <w:pPr>
        <w:rPr>
          <w:rFonts w:ascii="Calibri" w:hAnsi="Calibri" w:eastAsia="Calibri" w:cs="Calibri"/>
          <w:color w:val="000000" w:themeColor="text1"/>
        </w:rPr>
      </w:pPr>
    </w:p>
    <w:p w:rsidR="1C936806" w:rsidP="54F047F6" w:rsidRDefault="1C936806" w14:paraId="307833BC" w14:textId="5BDAF94A">
      <w:pPr>
        <w:spacing w:line="360" w:lineRule="auto"/>
        <w:jc w:val="both"/>
        <w:rPr>
          <w:rFonts w:ascii="Arial" w:hAnsi="Arial" w:eastAsia="Arial" w:cs="Arial"/>
          <w:sz w:val="24"/>
          <w:szCs w:val="24"/>
        </w:rPr>
      </w:pPr>
      <w:r w:rsidRPr="30E5D5D6" w:rsidR="64236A37">
        <w:rPr>
          <w:rFonts w:ascii="Arial" w:hAnsi="Arial" w:eastAsia="Arial" w:cs="Arial"/>
          <w:sz w:val="24"/>
          <w:szCs w:val="24"/>
        </w:rPr>
        <w:t xml:space="preserve">The literature review addressed </w:t>
      </w:r>
      <w:r w:rsidRPr="30E5D5D6" w:rsidR="64236A37">
        <w:rPr>
          <w:rFonts w:ascii="Arial" w:hAnsi="Arial" w:eastAsia="Arial" w:cs="Arial"/>
          <w:sz w:val="24"/>
          <w:szCs w:val="24"/>
        </w:rPr>
        <w:t>objectives</w:t>
      </w:r>
      <w:r w:rsidRPr="30E5D5D6" w:rsidR="64236A37">
        <w:rPr>
          <w:rFonts w:ascii="Arial" w:hAnsi="Arial" w:eastAsia="Arial" w:cs="Arial"/>
          <w:sz w:val="24"/>
          <w:szCs w:val="24"/>
        </w:rPr>
        <w:t xml:space="preserve"> one and two by </w:t>
      </w:r>
      <w:r w:rsidRPr="30E5D5D6" w:rsidR="64236A37">
        <w:rPr>
          <w:rFonts w:ascii="Arial" w:hAnsi="Arial" w:eastAsia="Arial" w:cs="Arial"/>
          <w:sz w:val="24"/>
          <w:szCs w:val="24"/>
        </w:rPr>
        <w:t>providing</w:t>
      </w:r>
      <w:r w:rsidRPr="30E5D5D6" w:rsidR="64236A37">
        <w:rPr>
          <w:rFonts w:ascii="Arial" w:hAnsi="Arial" w:eastAsia="Arial" w:cs="Arial"/>
          <w:sz w:val="24"/>
          <w:szCs w:val="24"/>
        </w:rPr>
        <w:t xml:space="preserve"> an understanding of food </w:t>
      </w:r>
      <w:r w:rsidRPr="30E5D5D6" w:rsidR="6BBA36F5">
        <w:rPr>
          <w:rFonts w:ascii="Arial" w:hAnsi="Arial" w:eastAsia="Arial" w:cs="Arial"/>
          <w:sz w:val="24"/>
          <w:szCs w:val="24"/>
        </w:rPr>
        <w:t xml:space="preserve">security and </w:t>
      </w:r>
      <w:r w:rsidRPr="30E5D5D6" w:rsidR="64236A37">
        <w:rPr>
          <w:rFonts w:ascii="Arial" w:hAnsi="Arial" w:eastAsia="Arial" w:cs="Arial"/>
          <w:sz w:val="24"/>
          <w:szCs w:val="24"/>
        </w:rPr>
        <w:t>CSA</w:t>
      </w:r>
      <w:r w:rsidRPr="30E5D5D6" w:rsidR="647BCF9A">
        <w:rPr>
          <w:rFonts w:ascii="Arial" w:hAnsi="Arial" w:eastAsia="Arial" w:cs="Arial"/>
          <w:sz w:val="24"/>
          <w:szCs w:val="24"/>
        </w:rPr>
        <w:t>,</w:t>
      </w:r>
      <w:r w:rsidRPr="30E5D5D6" w:rsidR="64236A37">
        <w:rPr>
          <w:rFonts w:ascii="Arial" w:hAnsi="Arial" w:eastAsia="Arial" w:cs="Arial"/>
          <w:sz w:val="24"/>
          <w:szCs w:val="24"/>
        </w:rPr>
        <w:t xml:space="preserve"> as well as </w:t>
      </w:r>
      <w:r w:rsidRPr="30E5D5D6" w:rsidR="64236A37">
        <w:rPr>
          <w:rFonts w:ascii="Arial" w:hAnsi="Arial" w:eastAsia="Arial" w:cs="Arial"/>
          <w:sz w:val="24"/>
          <w:szCs w:val="24"/>
        </w:rPr>
        <w:t>identifying</w:t>
      </w:r>
      <w:r w:rsidRPr="30E5D5D6" w:rsidR="64236A37">
        <w:rPr>
          <w:rFonts w:ascii="Arial" w:hAnsi="Arial" w:eastAsia="Arial" w:cs="Arial"/>
          <w:sz w:val="24"/>
          <w:szCs w:val="24"/>
        </w:rPr>
        <w:t xml:space="preserve"> the advantages and disadvantages of CSA adoption from </w:t>
      </w:r>
      <w:r w:rsidRPr="30E5D5D6" w:rsidR="508C79DB">
        <w:rPr>
          <w:rFonts w:ascii="Arial" w:hAnsi="Arial" w:eastAsia="Arial" w:cs="Arial"/>
          <w:sz w:val="24"/>
          <w:szCs w:val="24"/>
        </w:rPr>
        <w:t xml:space="preserve">theorists and </w:t>
      </w:r>
      <w:r w:rsidRPr="30E5D5D6" w:rsidR="1C3866A3">
        <w:rPr>
          <w:rFonts w:ascii="Arial" w:hAnsi="Arial" w:eastAsia="Arial" w:cs="Arial"/>
          <w:sz w:val="24"/>
          <w:szCs w:val="24"/>
        </w:rPr>
        <w:t>consumers</w:t>
      </w:r>
      <w:r w:rsidRPr="30E5D5D6" w:rsidR="2E8D9F9C">
        <w:rPr>
          <w:rFonts w:ascii="Arial" w:hAnsi="Arial" w:eastAsia="Arial" w:cs="Arial"/>
          <w:sz w:val="24"/>
          <w:szCs w:val="24"/>
        </w:rPr>
        <w:t>’</w:t>
      </w:r>
      <w:r w:rsidRPr="30E5D5D6" w:rsidR="1C3866A3">
        <w:rPr>
          <w:rFonts w:ascii="Arial" w:hAnsi="Arial" w:eastAsia="Arial" w:cs="Arial"/>
          <w:sz w:val="24"/>
          <w:szCs w:val="24"/>
        </w:rPr>
        <w:t xml:space="preserve"> </w:t>
      </w:r>
      <w:r w:rsidRPr="30E5D5D6" w:rsidR="64236A37">
        <w:rPr>
          <w:rFonts w:ascii="Arial" w:hAnsi="Arial" w:eastAsia="Arial" w:cs="Arial"/>
          <w:sz w:val="24"/>
          <w:szCs w:val="24"/>
        </w:rPr>
        <w:t>perspective</w:t>
      </w:r>
      <w:r w:rsidRPr="30E5D5D6" w:rsidR="01C53F56">
        <w:rPr>
          <w:rFonts w:ascii="Arial" w:hAnsi="Arial" w:eastAsia="Arial" w:cs="Arial"/>
          <w:sz w:val="24"/>
          <w:szCs w:val="24"/>
        </w:rPr>
        <w:t>s</w:t>
      </w:r>
      <w:r w:rsidRPr="30E5D5D6" w:rsidR="64236A37">
        <w:rPr>
          <w:rFonts w:ascii="Arial" w:hAnsi="Arial" w:eastAsia="Arial" w:cs="Arial"/>
          <w:sz w:val="24"/>
          <w:szCs w:val="24"/>
        </w:rPr>
        <w:t xml:space="preserve">.  </w:t>
      </w:r>
    </w:p>
    <w:p w:rsidR="1C936806" w:rsidP="54F047F6" w:rsidRDefault="1C936806" w14:paraId="297B4AF0" w14:textId="72AF646B">
      <w:pPr>
        <w:spacing w:line="360" w:lineRule="auto"/>
        <w:jc w:val="both"/>
      </w:pPr>
      <w:r w:rsidRPr="54F047F6">
        <w:rPr>
          <w:rFonts w:ascii="Arial" w:hAnsi="Arial" w:eastAsia="Arial" w:cs="Arial"/>
          <w:sz w:val="24"/>
          <w:szCs w:val="24"/>
        </w:rPr>
        <w:t xml:space="preserve"> </w:t>
      </w:r>
    </w:p>
    <w:p w:rsidR="1C936806" w:rsidP="5FBF2178" w:rsidRDefault="1C936806" w14:paraId="00F4257B" w14:textId="5B39ABEB">
      <w:pPr>
        <w:pStyle w:val="Normal"/>
        <w:spacing w:line="360" w:lineRule="auto"/>
        <w:jc w:val="both"/>
        <w:rPr>
          <w:rFonts w:ascii="Arial" w:hAnsi="Arial" w:eastAsia="Arial" w:cs="Arial"/>
          <w:sz w:val="24"/>
          <w:szCs w:val="24"/>
        </w:rPr>
      </w:pPr>
      <w:r w:rsidRPr="30E5D5D6" w:rsidR="64236A37">
        <w:rPr>
          <w:rFonts w:ascii="Arial" w:hAnsi="Arial" w:eastAsia="Arial" w:cs="Arial"/>
          <w:sz w:val="24"/>
          <w:szCs w:val="24"/>
        </w:rPr>
        <w:t xml:space="preserve">In </w:t>
      </w:r>
      <w:r w:rsidRPr="30E5D5D6" w:rsidR="5257C70F">
        <w:rPr>
          <w:rFonts w:ascii="Arial" w:hAnsi="Arial" w:eastAsia="Arial" w:cs="Arial"/>
          <w:sz w:val="24"/>
          <w:szCs w:val="24"/>
        </w:rPr>
        <w:t>society</w:t>
      </w:r>
      <w:r w:rsidRPr="30E5D5D6" w:rsidR="70206FE5">
        <w:rPr>
          <w:rFonts w:ascii="Arial" w:hAnsi="Arial" w:eastAsia="Arial" w:cs="Arial"/>
          <w:sz w:val="24"/>
          <w:szCs w:val="24"/>
        </w:rPr>
        <w:t>,</w:t>
      </w:r>
      <w:r w:rsidRPr="30E5D5D6" w:rsidR="5257C70F">
        <w:rPr>
          <w:rFonts w:ascii="Arial" w:hAnsi="Arial" w:eastAsia="Arial" w:cs="Arial"/>
          <w:sz w:val="24"/>
          <w:szCs w:val="24"/>
        </w:rPr>
        <w:t xml:space="preserve"> consumers are not </w:t>
      </w:r>
      <w:r w:rsidRPr="30E5D5D6" w:rsidR="5FE647CE">
        <w:rPr>
          <w:rFonts w:ascii="Arial" w:hAnsi="Arial" w:eastAsia="Arial" w:cs="Arial"/>
          <w:sz w:val="24"/>
          <w:szCs w:val="24"/>
        </w:rPr>
        <w:t>compelled</w:t>
      </w:r>
      <w:r w:rsidRPr="30E5D5D6" w:rsidR="64236A37">
        <w:rPr>
          <w:rFonts w:ascii="Arial" w:hAnsi="Arial" w:eastAsia="Arial" w:cs="Arial"/>
          <w:sz w:val="24"/>
          <w:szCs w:val="24"/>
        </w:rPr>
        <w:t xml:space="preserve"> to </w:t>
      </w:r>
      <w:r w:rsidRPr="30E5D5D6" w:rsidR="64236A37">
        <w:rPr>
          <w:rFonts w:ascii="Arial" w:hAnsi="Arial" w:eastAsia="Arial" w:cs="Arial"/>
          <w:sz w:val="24"/>
          <w:szCs w:val="24"/>
        </w:rPr>
        <w:t>purchase</w:t>
      </w:r>
      <w:r w:rsidRPr="30E5D5D6" w:rsidR="64236A37">
        <w:rPr>
          <w:rFonts w:ascii="Arial" w:hAnsi="Arial" w:eastAsia="Arial" w:cs="Arial"/>
          <w:sz w:val="24"/>
          <w:szCs w:val="24"/>
        </w:rPr>
        <w:t xml:space="preserve"> using </w:t>
      </w:r>
      <w:r w:rsidRPr="30E5D5D6" w:rsidR="3E12D4FB">
        <w:rPr>
          <w:rFonts w:ascii="Arial" w:hAnsi="Arial" w:eastAsia="Arial" w:cs="Arial"/>
          <w:sz w:val="24"/>
          <w:szCs w:val="24"/>
        </w:rPr>
        <w:t>SFSC</w:t>
      </w:r>
      <w:r w:rsidRPr="30E5D5D6" w:rsidR="64236A37">
        <w:rPr>
          <w:rFonts w:ascii="Arial" w:hAnsi="Arial" w:eastAsia="Arial" w:cs="Arial"/>
          <w:sz w:val="24"/>
          <w:szCs w:val="24"/>
        </w:rPr>
        <w:t xml:space="preserve"> and ethical practi</w:t>
      </w:r>
      <w:r w:rsidRPr="30E5D5D6" w:rsidR="435E0CDB">
        <w:rPr>
          <w:rFonts w:ascii="Arial" w:hAnsi="Arial" w:eastAsia="Arial" w:cs="Arial"/>
          <w:sz w:val="24"/>
          <w:szCs w:val="24"/>
        </w:rPr>
        <w:t>c</w:t>
      </w:r>
      <w:r w:rsidRPr="30E5D5D6" w:rsidR="64236A37">
        <w:rPr>
          <w:rFonts w:ascii="Arial" w:hAnsi="Arial" w:eastAsia="Arial" w:cs="Arial"/>
          <w:sz w:val="24"/>
          <w:szCs w:val="24"/>
        </w:rPr>
        <w:t xml:space="preserve">es, </w:t>
      </w:r>
      <w:r w:rsidRPr="30E5D5D6" w:rsidR="0EC61A9C">
        <w:rPr>
          <w:rFonts w:ascii="Arial" w:hAnsi="Arial" w:eastAsia="Arial" w:cs="Arial"/>
          <w:sz w:val="24"/>
          <w:szCs w:val="24"/>
        </w:rPr>
        <w:t xml:space="preserve">so </w:t>
      </w:r>
      <w:r w:rsidRPr="30E5D5D6" w:rsidR="64236A37">
        <w:rPr>
          <w:rFonts w:ascii="Arial" w:hAnsi="Arial" w:eastAsia="Arial" w:cs="Arial"/>
          <w:sz w:val="24"/>
          <w:szCs w:val="24"/>
        </w:rPr>
        <w:t>what</w:t>
      </w:r>
      <w:r w:rsidRPr="30E5D5D6" w:rsidR="45E435D1">
        <w:rPr>
          <w:rFonts w:ascii="Arial" w:hAnsi="Arial" w:eastAsia="Arial" w:cs="Arial"/>
          <w:sz w:val="24"/>
          <w:szCs w:val="24"/>
        </w:rPr>
        <w:t xml:space="preserve"> can</w:t>
      </w:r>
      <w:r w:rsidRPr="30E5D5D6" w:rsidR="64236A37">
        <w:rPr>
          <w:rFonts w:ascii="Arial" w:hAnsi="Arial" w:eastAsia="Arial" w:cs="Arial"/>
          <w:sz w:val="24"/>
          <w:szCs w:val="24"/>
        </w:rPr>
        <w:t xml:space="preserve"> motivate people </w:t>
      </w:r>
      <w:r w:rsidRPr="30E5D5D6" w:rsidR="11D86849">
        <w:rPr>
          <w:rFonts w:ascii="Arial" w:hAnsi="Arial" w:eastAsia="Arial" w:cs="Arial"/>
          <w:sz w:val="24"/>
          <w:szCs w:val="24"/>
        </w:rPr>
        <w:t xml:space="preserve">to </w:t>
      </w:r>
      <w:r w:rsidRPr="30E5D5D6" w:rsidR="64236A37">
        <w:rPr>
          <w:rFonts w:ascii="Arial" w:hAnsi="Arial" w:eastAsia="Arial" w:cs="Arial"/>
          <w:sz w:val="24"/>
          <w:szCs w:val="24"/>
        </w:rPr>
        <w:t xml:space="preserve">use this </w:t>
      </w:r>
      <w:r w:rsidRPr="30E5D5D6" w:rsidR="64236A37">
        <w:rPr>
          <w:rFonts w:ascii="Arial" w:hAnsi="Arial" w:eastAsia="Arial" w:cs="Arial"/>
          <w:sz w:val="24"/>
          <w:szCs w:val="24"/>
        </w:rPr>
        <w:t>option</w:t>
      </w:r>
      <w:r w:rsidRPr="30E5D5D6" w:rsidR="0E26E934">
        <w:rPr>
          <w:rFonts w:ascii="Arial" w:hAnsi="Arial" w:eastAsia="Arial" w:cs="Arial"/>
          <w:sz w:val="24"/>
          <w:szCs w:val="24"/>
        </w:rPr>
        <w:t xml:space="preserve">? </w:t>
      </w:r>
      <w:r w:rsidRPr="30E5D5D6" w:rsidR="64236A37">
        <w:rPr>
          <w:rFonts w:ascii="Arial" w:hAnsi="Arial" w:eastAsia="Arial" w:cs="Arial"/>
          <w:sz w:val="24"/>
          <w:szCs w:val="24"/>
        </w:rPr>
        <w:t xml:space="preserve">There has been little research into the various shopping behaviours and </w:t>
      </w:r>
      <w:r w:rsidRPr="30E5D5D6" w:rsidR="2591D595">
        <w:rPr>
          <w:rFonts w:ascii="Arial" w:hAnsi="Arial" w:eastAsia="Arial" w:cs="Arial"/>
          <w:sz w:val="24"/>
          <w:szCs w:val="24"/>
        </w:rPr>
        <w:t>motivators</w:t>
      </w:r>
      <w:r w:rsidRPr="30E5D5D6" w:rsidR="64236A37">
        <w:rPr>
          <w:rFonts w:ascii="Arial" w:hAnsi="Arial" w:eastAsia="Arial" w:cs="Arial"/>
          <w:sz w:val="24"/>
          <w:szCs w:val="24"/>
        </w:rPr>
        <w:t xml:space="preserve"> </w:t>
      </w:r>
      <w:r w:rsidRPr="30E5D5D6" w:rsidR="384514BF">
        <w:rPr>
          <w:rFonts w:ascii="Arial" w:hAnsi="Arial" w:eastAsia="Arial" w:cs="Arial"/>
          <w:sz w:val="24"/>
          <w:szCs w:val="24"/>
        </w:rPr>
        <w:t xml:space="preserve">of consumers towards adopting a </w:t>
      </w:r>
      <w:r w:rsidRPr="30E5D5D6" w:rsidR="64236A37">
        <w:rPr>
          <w:rFonts w:ascii="Arial" w:hAnsi="Arial" w:eastAsia="Arial" w:cs="Arial"/>
          <w:sz w:val="24"/>
          <w:szCs w:val="24"/>
        </w:rPr>
        <w:t>CSA</w:t>
      </w:r>
      <w:r w:rsidRPr="30E5D5D6" w:rsidR="7AF74794">
        <w:rPr>
          <w:rFonts w:ascii="Arial" w:hAnsi="Arial" w:eastAsia="Arial" w:cs="Arial"/>
          <w:sz w:val="24"/>
          <w:szCs w:val="24"/>
        </w:rPr>
        <w:t xml:space="preserve"> </w:t>
      </w:r>
      <w:r w:rsidRPr="30E5D5D6" w:rsidR="18F23190">
        <w:rPr>
          <w:rFonts w:ascii="Arial" w:hAnsi="Arial" w:eastAsia="Arial" w:cs="Arial"/>
          <w:sz w:val="24"/>
          <w:szCs w:val="24"/>
        </w:rPr>
        <w:t>lifestyle.</w:t>
      </w:r>
      <w:r w:rsidRPr="30E5D5D6" w:rsidR="64236A37">
        <w:rPr>
          <w:rFonts w:ascii="Arial" w:hAnsi="Arial" w:eastAsia="Arial" w:cs="Arial"/>
          <w:sz w:val="24"/>
          <w:szCs w:val="24"/>
        </w:rPr>
        <w:t xml:space="preserve"> </w:t>
      </w:r>
      <w:r w:rsidRPr="30E5D5D6" w:rsidR="049AFFD2">
        <w:rPr>
          <w:rFonts w:ascii="Arial" w:hAnsi="Arial" w:eastAsia="Arial" w:cs="Arial"/>
          <w:sz w:val="24"/>
          <w:szCs w:val="24"/>
        </w:rPr>
        <w:t xml:space="preserve">Understanding the different behaviours and motivations of consumers towards CSA will enable recommendations to be </w:t>
      </w:r>
      <w:r w:rsidRPr="30E5D5D6" w:rsidR="3F2C67CE">
        <w:rPr>
          <w:rFonts w:ascii="Arial" w:hAnsi="Arial" w:eastAsia="Arial" w:cs="Arial"/>
          <w:sz w:val="24"/>
          <w:szCs w:val="24"/>
        </w:rPr>
        <w:t>suggested</w:t>
      </w:r>
      <w:r w:rsidRPr="30E5D5D6" w:rsidR="3C5FC05B">
        <w:rPr>
          <w:rFonts w:ascii="Arial" w:hAnsi="Arial" w:eastAsia="Arial" w:cs="Arial"/>
          <w:sz w:val="24"/>
          <w:szCs w:val="24"/>
        </w:rPr>
        <w:t>,</w:t>
      </w:r>
      <w:r w:rsidRPr="30E5D5D6" w:rsidR="049AFFD2">
        <w:rPr>
          <w:rFonts w:ascii="Arial" w:hAnsi="Arial" w:eastAsia="Arial" w:cs="Arial"/>
          <w:sz w:val="24"/>
          <w:szCs w:val="24"/>
        </w:rPr>
        <w:t xml:space="preserve"> </w:t>
      </w:r>
      <w:r w:rsidRPr="30E5D5D6" w:rsidR="5DAB8AB9">
        <w:rPr>
          <w:rFonts w:ascii="Arial" w:hAnsi="Arial" w:eastAsia="Arial" w:cs="Arial"/>
          <w:sz w:val="24"/>
          <w:szCs w:val="24"/>
        </w:rPr>
        <w:t xml:space="preserve">which could </w:t>
      </w:r>
      <w:r w:rsidRPr="30E5D5D6" w:rsidR="049AFFD2">
        <w:rPr>
          <w:rFonts w:ascii="Arial" w:hAnsi="Arial" w:eastAsia="Arial" w:cs="Arial"/>
          <w:sz w:val="24"/>
          <w:szCs w:val="24"/>
        </w:rPr>
        <w:t xml:space="preserve">motivate a </w:t>
      </w:r>
      <w:r w:rsidRPr="30E5D5D6" w:rsidR="049AFFD2">
        <w:rPr>
          <w:rFonts w:ascii="Arial" w:hAnsi="Arial" w:eastAsia="Arial" w:cs="Arial"/>
          <w:sz w:val="24"/>
          <w:szCs w:val="24"/>
        </w:rPr>
        <w:t>social change.</w:t>
      </w:r>
      <w:r w:rsidRPr="30E5D5D6" w:rsidR="049AFFD2">
        <w:rPr>
          <w:rFonts w:ascii="Arial" w:hAnsi="Arial" w:eastAsia="Arial" w:cs="Arial"/>
          <w:sz w:val="24"/>
          <w:szCs w:val="24"/>
        </w:rPr>
        <w:t xml:space="preserve"> </w:t>
      </w:r>
    </w:p>
    <w:p w:rsidR="1C936806" w:rsidP="5FBF2178" w:rsidRDefault="1C936806" w14:paraId="44F28F22" w14:textId="2A11EF73">
      <w:pPr>
        <w:pStyle w:val="Normal"/>
        <w:spacing w:line="360" w:lineRule="auto"/>
        <w:jc w:val="both"/>
        <w:rPr>
          <w:rFonts w:ascii="Arial" w:hAnsi="Arial" w:eastAsia="Arial" w:cs="Arial"/>
          <w:sz w:val="24"/>
          <w:szCs w:val="24"/>
        </w:rPr>
      </w:pPr>
    </w:p>
    <w:p w:rsidR="1C936806" w:rsidP="5FBF2178" w:rsidRDefault="1C936806" w14:paraId="2D2775BD" w14:textId="37B36C31">
      <w:pPr>
        <w:spacing w:line="360" w:lineRule="auto"/>
        <w:jc w:val="both"/>
        <w:rPr>
          <w:rFonts w:ascii="Arial" w:hAnsi="Arial" w:eastAsia="Arial" w:cs="Arial"/>
          <w:sz w:val="24"/>
          <w:szCs w:val="24"/>
        </w:rPr>
      </w:pPr>
      <w:r w:rsidRPr="5FBF2178" w:rsidR="5542D36C">
        <w:rPr>
          <w:rFonts w:ascii="Arial" w:hAnsi="Arial" w:eastAsia="Arial" w:cs="Arial"/>
          <w:sz w:val="24"/>
          <w:szCs w:val="24"/>
        </w:rPr>
        <w:t xml:space="preserve">As a result, the third goal of this </w:t>
      </w:r>
      <w:r w:rsidRPr="5FBF2178" w:rsidR="739E5C98">
        <w:rPr>
          <w:rFonts w:ascii="Arial" w:hAnsi="Arial" w:eastAsia="Arial" w:cs="Arial"/>
          <w:sz w:val="24"/>
          <w:szCs w:val="24"/>
        </w:rPr>
        <w:t>research</w:t>
      </w:r>
      <w:r w:rsidRPr="5FBF2178" w:rsidR="5542D36C">
        <w:rPr>
          <w:rFonts w:ascii="Arial" w:hAnsi="Arial" w:eastAsia="Arial" w:cs="Arial"/>
          <w:sz w:val="24"/>
          <w:szCs w:val="24"/>
        </w:rPr>
        <w:t xml:space="preserve"> is:</w:t>
      </w:r>
    </w:p>
    <w:p w:rsidR="54F047F6" w:rsidP="54F047F6" w:rsidRDefault="54F047F6" w14:paraId="330DE5E3" w14:textId="1F3FA917">
      <w:pPr>
        <w:rPr>
          <w:rFonts w:ascii="Calibri" w:hAnsi="Calibri" w:eastAsia="Calibri" w:cs="Calibri"/>
          <w:color w:val="000000" w:themeColor="text1"/>
        </w:rPr>
      </w:pPr>
    </w:p>
    <w:p w:rsidR="0D9B407F" w:rsidP="002D0042" w:rsidRDefault="0D9B407F" w14:paraId="5C78FDB9" w14:textId="6051BE9C">
      <w:pPr>
        <w:pStyle w:val="ListParagraph"/>
        <w:numPr>
          <w:ilvl w:val="0"/>
          <w:numId w:val="2"/>
        </w:numPr>
        <w:spacing w:line="360" w:lineRule="auto"/>
        <w:jc w:val="both"/>
        <w:rPr>
          <w:rFonts w:ascii="Arial Nova" w:hAnsi="Arial Nova" w:eastAsia="Arial Nova" w:cs="Arial Nova"/>
          <w:color w:val="000000" w:themeColor="text1"/>
          <w:sz w:val="24"/>
          <w:szCs w:val="24"/>
        </w:rPr>
      </w:pPr>
      <w:r w:rsidRPr="5FBF2178" w:rsidR="034B4FCE">
        <w:rPr>
          <w:rFonts w:ascii="Arial Nova" w:hAnsi="Arial Nova" w:eastAsia="Arial Nova" w:cs="Arial Nova"/>
          <w:color w:val="000000" w:themeColor="text1" w:themeTint="FF" w:themeShade="FF"/>
          <w:sz w:val="24"/>
          <w:szCs w:val="24"/>
        </w:rPr>
        <w:t>To investigate consumer attitudes and barriers to the adoption of CSA networks.</w:t>
      </w:r>
    </w:p>
    <w:p w:rsidR="5FBF2178" w:rsidRDefault="5FBF2178" w14:paraId="0D59E26D" w14:textId="4D848358">
      <w:r>
        <w:br w:type="page"/>
      </w:r>
    </w:p>
    <w:p w:rsidR="29871591" w:rsidP="30E5D5D6" w:rsidRDefault="29871591" w14:paraId="6AFC9F49" w14:textId="216D4A27">
      <w:pPr>
        <w:pStyle w:val="Normal"/>
        <w:spacing w:line="360" w:lineRule="auto"/>
        <w:jc w:val="both"/>
        <w:rPr>
          <w:rFonts w:ascii="Arial Nova" w:hAnsi="Arial Nova" w:eastAsia="Arial Nova" w:cs="Arial Nova"/>
          <w:sz w:val="24"/>
          <w:szCs w:val="24"/>
          <w:highlight w:val="yellow"/>
        </w:rPr>
      </w:pPr>
      <w:r w:rsidRPr="30E5D5D6" w:rsidR="52C68FB9">
        <w:rPr>
          <w:rFonts w:ascii="Arial Nova" w:hAnsi="Arial Nova" w:eastAsia="Arial Nova" w:cs="Arial Nova"/>
          <w:sz w:val="24"/>
          <w:szCs w:val="24"/>
        </w:rPr>
        <w:t xml:space="preserve">To </w:t>
      </w:r>
      <w:r w:rsidRPr="30E5D5D6" w:rsidR="52C68FB9">
        <w:rPr>
          <w:rFonts w:ascii="Arial Nova" w:hAnsi="Arial Nova" w:eastAsia="Arial Nova" w:cs="Arial Nova"/>
          <w:sz w:val="24"/>
          <w:szCs w:val="24"/>
        </w:rPr>
        <w:t>accomplish</w:t>
      </w:r>
      <w:r w:rsidRPr="30E5D5D6" w:rsidR="52C68FB9">
        <w:rPr>
          <w:rFonts w:ascii="Arial Nova" w:hAnsi="Arial Nova" w:eastAsia="Arial Nova" w:cs="Arial Nova"/>
          <w:sz w:val="24"/>
          <w:szCs w:val="24"/>
        </w:rPr>
        <w:t xml:space="preserve"> this, the </w:t>
      </w:r>
      <w:r w:rsidRPr="30E5D5D6" w:rsidR="52C68FB9">
        <w:rPr>
          <w:rFonts w:ascii="Arial Nova" w:hAnsi="Arial Nova" w:eastAsia="Arial Nova" w:cs="Arial Nova"/>
          <w:sz w:val="24"/>
          <w:szCs w:val="24"/>
        </w:rPr>
        <w:t>methodology</w:t>
      </w:r>
      <w:r w:rsidRPr="30E5D5D6" w:rsidR="52C68FB9">
        <w:rPr>
          <w:rFonts w:ascii="Arial Nova" w:hAnsi="Arial Nova" w:eastAsia="Arial Nova" w:cs="Arial Nova"/>
          <w:sz w:val="24"/>
          <w:szCs w:val="24"/>
        </w:rPr>
        <w:t xml:space="preserve"> chapter will be guided by the Saunders Research Onion (2012). The framework structure, which consists of six different layers, will be used to gain an understanding of the research phenomenon (</w:t>
      </w:r>
      <w:r w:rsidRPr="30E5D5D6" w:rsidR="52C68FB9">
        <w:rPr>
          <w:rFonts w:ascii="Arial Nova" w:hAnsi="Arial Nova" w:eastAsia="Arial Nova" w:cs="Arial Nova"/>
          <w:sz w:val="24"/>
          <w:szCs w:val="24"/>
        </w:rPr>
        <w:t>Alturki</w:t>
      </w:r>
      <w:r w:rsidRPr="30E5D5D6" w:rsidR="52C68FB9">
        <w:rPr>
          <w:rFonts w:ascii="Arial Nova" w:hAnsi="Arial Nova" w:eastAsia="Arial Nova" w:cs="Arial Nova"/>
          <w:sz w:val="24"/>
          <w:szCs w:val="24"/>
        </w:rPr>
        <w:t xml:space="preserve">, 2021). The Research Onion is </w:t>
      </w:r>
      <w:r w:rsidRPr="30E5D5D6" w:rsidR="52C68FB9">
        <w:rPr>
          <w:rFonts w:ascii="Arial Nova" w:hAnsi="Arial Nova" w:eastAsia="Arial Nova" w:cs="Arial Nova"/>
          <w:sz w:val="24"/>
          <w:szCs w:val="24"/>
        </w:rPr>
        <w:t>deemed</w:t>
      </w:r>
      <w:r w:rsidRPr="30E5D5D6" w:rsidR="52C68FB9">
        <w:rPr>
          <w:rFonts w:ascii="Arial Nova" w:hAnsi="Arial Nova" w:eastAsia="Arial Nova" w:cs="Arial Nova"/>
          <w:sz w:val="24"/>
          <w:szCs w:val="24"/>
        </w:rPr>
        <w:t xml:space="preserve"> the best framework for this investigation because it was created specifically for business studies and social sciences (Melnikovas, 2018).</w:t>
      </w:r>
      <w:r w:rsidRPr="30E5D5D6" w:rsidR="3CAB575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However, Melnikovas (2018) notes this framework would not be </w:t>
      </w:r>
      <w:r w:rsidRPr="30E5D5D6" w:rsidR="3CAB575B">
        <w:rPr>
          <w:rFonts w:ascii="Arial Nova" w:hAnsi="Arial Nova" w:eastAsia="Arial Nova" w:cs="Arial Nova"/>
          <w:b w:val="0"/>
          <w:bCs w:val="0"/>
          <w:i w:val="0"/>
          <w:iCs w:val="0"/>
          <w:caps w:val="0"/>
          <w:smallCaps w:val="0"/>
          <w:noProof w:val="0"/>
          <w:color w:val="000000" w:themeColor="text1" w:themeTint="FF" w:themeShade="FF"/>
          <w:sz w:val="24"/>
          <w:szCs w:val="24"/>
          <w:lang w:val="en-GB"/>
        </w:rPr>
        <w:t>an appropriate tool</w:t>
      </w:r>
      <w:r w:rsidRPr="30E5D5D6" w:rsidR="3CAB575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 futures studies which deals with unobserved phenomena, requiring specific ontological and epistemological assumptions. </w:t>
      </w:r>
      <w:r w:rsidRPr="30E5D5D6" w:rsidR="52C68FB9">
        <w:rPr>
          <w:rFonts w:ascii="Arial Nova" w:hAnsi="Arial Nova" w:eastAsia="Arial Nova" w:cs="Arial Nova"/>
          <w:sz w:val="24"/>
          <w:szCs w:val="24"/>
        </w:rPr>
        <w:t xml:space="preserve">The framework's step-by-step structure allows research to be directed by the selection of relevant philosophies, approaches, strategies, choices, time horizons, and techniques and </w:t>
      </w:r>
      <w:r w:rsidRPr="30E5D5D6" w:rsidR="52C68FB9">
        <w:rPr>
          <w:rFonts w:ascii="Arial Nova" w:hAnsi="Arial Nova" w:eastAsia="Arial Nova" w:cs="Arial Nova"/>
          <w:sz w:val="24"/>
          <w:szCs w:val="24"/>
        </w:rPr>
        <w:t>procedures</w:t>
      </w:r>
      <w:r w:rsidRPr="30E5D5D6" w:rsidR="7631831B">
        <w:rPr>
          <w:rFonts w:ascii="Arial Nova" w:hAnsi="Arial Nova" w:eastAsia="Arial Nova" w:cs="Arial Nova"/>
          <w:sz w:val="24"/>
          <w:szCs w:val="24"/>
        </w:rPr>
        <w:t xml:space="preserve">. </w:t>
      </w:r>
      <w:r w:rsidRPr="30E5D5D6" w:rsidR="1AEFB558">
        <w:rPr>
          <w:rFonts w:ascii="Arial Nova" w:hAnsi="Arial Nova" w:eastAsia="Arial Nova" w:cs="Arial Nova"/>
          <w:sz w:val="24"/>
          <w:szCs w:val="24"/>
        </w:rPr>
        <w:t>F</w:t>
      </w:r>
      <w:r w:rsidRPr="30E5D5D6" w:rsidR="1AEFB558">
        <w:rPr>
          <w:rFonts w:ascii="Arial Nova" w:hAnsi="Arial Nova" w:eastAsia="Arial Nova" w:cs="Arial Nova"/>
          <w:sz w:val="24"/>
          <w:szCs w:val="24"/>
        </w:rPr>
        <w:t>igur</w:t>
      </w:r>
      <w:r w:rsidRPr="30E5D5D6" w:rsidR="1AEFB558">
        <w:rPr>
          <w:rFonts w:ascii="Arial Nova" w:hAnsi="Arial Nova" w:eastAsia="Arial Nova" w:cs="Arial Nova"/>
          <w:sz w:val="24"/>
          <w:szCs w:val="24"/>
        </w:rPr>
        <w:t>e XI</w:t>
      </w:r>
      <w:r w:rsidRPr="30E5D5D6" w:rsidR="52C68FB9">
        <w:rPr>
          <w:rFonts w:ascii="Arial Nova" w:hAnsi="Arial Nova" w:eastAsia="Arial Nova" w:cs="Arial Nova"/>
          <w:sz w:val="24"/>
          <w:szCs w:val="24"/>
        </w:rPr>
        <w:t>. There will also be considerations for ethics and limitations</w:t>
      </w:r>
      <w:r w:rsidRPr="30E5D5D6" w:rsidR="52C68FB9">
        <w:rPr>
          <w:rFonts w:ascii="Arial Nova" w:hAnsi="Arial Nova" w:eastAsia="Arial Nova" w:cs="Arial Nova"/>
          <w:sz w:val="24"/>
          <w:szCs w:val="24"/>
        </w:rPr>
        <w:t>.</w:t>
      </w:r>
      <w:r w:rsidRPr="30E5D5D6" w:rsidR="52C68FB9">
        <w:rPr>
          <w:rFonts w:ascii="Arial Nova" w:hAnsi="Arial Nova" w:eastAsia="Arial Nova" w:cs="Arial Nova"/>
          <w:sz w:val="24"/>
          <w:szCs w:val="24"/>
        </w:rPr>
        <w:t xml:space="preserve">  </w:t>
      </w:r>
    </w:p>
    <w:p w:rsidR="5FBF2178" w:rsidP="5FBF2178" w:rsidRDefault="5FBF2178" w14:paraId="511455B4" w14:textId="2CF85382">
      <w:pPr>
        <w:pStyle w:val="Normal"/>
        <w:spacing w:line="360" w:lineRule="auto"/>
        <w:jc w:val="both"/>
        <w:rPr>
          <w:rFonts w:ascii="Arial Nova" w:hAnsi="Arial Nova" w:eastAsia="Arial Nova" w:cs="Arial Nova"/>
          <w:sz w:val="24"/>
          <w:szCs w:val="24"/>
        </w:rPr>
      </w:pPr>
    </w:p>
    <w:p w:rsidR="1D129242" w:rsidP="54F047F6" w:rsidRDefault="1D129242" w14:paraId="44812DF3" w14:textId="132ED4F0">
      <w:pPr>
        <w:spacing w:line="257" w:lineRule="auto"/>
        <w:ind w:left="720" w:hanging="720"/>
        <w:jc w:val="center"/>
      </w:pPr>
      <w:r>
        <w:rPr>
          <w:noProof/>
        </w:rPr>
        <w:drawing>
          <wp:inline distT="0" distB="0" distL="0" distR="0" wp14:anchorId="6609481D" wp14:editId="50C8A84E">
            <wp:extent cx="5881858" cy="4509424"/>
            <wp:effectExtent l="76200" t="76200" r="119380" b="120015"/>
            <wp:docPr id="662181849" name="Picture 66218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a:stretch>
                      <a:fillRect/>
                    </a:stretch>
                  </pic:blipFill>
                  <pic:spPr>
                    <a:xfrm>
                      <a:off x="0" y="0"/>
                      <a:ext cx="5881858" cy="45094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71E628D7" w:rsidP="30E5D5D6" w:rsidRDefault="71E628D7" w14:paraId="0467F803" w14:textId="18F9631D">
      <w:pPr>
        <w:jc w:val="center"/>
        <w:rPr>
          <w:rFonts w:ascii="Arial" w:hAnsi="Arial" w:eastAsia="Arial" w:cs="Arial"/>
          <w:i w:val="1"/>
          <w:iCs w:val="1"/>
          <w:sz w:val="20"/>
          <w:szCs w:val="20"/>
        </w:rPr>
      </w:pPr>
      <w:r w:rsidRPr="30E5D5D6" w:rsidR="40FDA7E5">
        <w:rPr>
          <w:rFonts w:ascii="Arial" w:hAnsi="Arial" w:eastAsia="Arial" w:cs="Arial"/>
          <w:i w:val="1"/>
          <w:iCs w:val="1"/>
          <w:sz w:val="20"/>
          <w:szCs w:val="20"/>
        </w:rPr>
        <w:t xml:space="preserve"> </w:t>
      </w:r>
      <w:r w:rsidRPr="30E5D5D6" w:rsidR="40FDA7E5">
        <w:rPr>
          <w:rFonts w:ascii="Arial Nova" w:hAnsi="Arial Nova" w:eastAsia="Arial Nova" w:cs="Arial Nova"/>
          <w:sz w:val="16"/>
          <w:szCs w:val="16"/>
        </w:rPr>
        <w:t>Fig</w:t>
      </w:r>
      <w:r w:rsidRPr="30E5D5D6" w:rsidR="40FDA7E5">
        <w:rPr>
          <w:rFonts w:ascii="Arial Nova" w:hAnsi="Arial Nova" w:eastAsia="Arial Nova" w:cs="Arial Nova"/>
          <w:sz w:val="16"/>
          <w:szCs w:val="16"/>
        </w:rPr>
        <w:t xml:space="preserve">ure </w:t>
      </w:r>
      <w:r w:rsidRPr="30E5D5D6" w:rsidR="6540440B">
        <w:rPr>
          <w:rFonts w:ascii="Arial Nova" w:hAnsi="Arial Nova" w:eastAsia="Arial Nova" w:cs="Arial Nova"/>
          <w:sz w:val="16"/>
          <w:szCs w:val="16"/>
        </w:rPr>
        <w:t>XI -</w:t>
      </w:r>
      <w:r w:rsidRPr="30E5D5D6" w:rsidR="7360C515">
        <w:rPr>
          <w:rFonts w:ascii="Arial Nova" w:hAnsi="Arial Nova" w:eastAsia="Arial Nova" w:cs="Arial Nova"/>
          <w:sz w:val="16"/>
          <w:szCs w:val="16"/>
        </w:rPr>
        <w:t xml:space="preserve">. </w:t>
      </w:r>
      <w:r w:rsidRPr="30E5D5D6" w:rsidR="40FDA7E5">
        <w:rPr>
          <w:rFonts w:ascii="Arial Nova" w:hAnsi="Arial Nova" w:eastAsia="Arial Nova" w:cs="Arial Nova"/>
          <w:i w:val="1"/>
          <w:iCs w:val="1"/>
          <w:sz w:val="16"/>
          <w:szCs w:val="16"/>
        </w:rPr>
        <w:t>Saund</w:t>
      </w:r>
      <w:r w:rsidRPr="30E5D5D6" w:rsidR="40FDA7E5">
        <w:rPr>
          <w:rFonts w:ascii="Arial Nova" w:hAnsi="Arial Nova" w:eastAsia="Arial Nova" w:cs="Arial Nova"/>
          <w:i w:val="1"/>
          <w:iCs w:val="1"/>
          <w:sz w:val="16"/>
          <w:szCs w:val="16"/>
        </w:rPr>
        <w:t>ers Research Onion</w:t>
      </w:r>
      <w:r w:rsidRPr="30E5D5D6" w:rsidR="40FDA7E5">
        <w:rPr>
          <w:rFonts w:ascii="Arial Nova" w:hAnsi="Arial Nova" w:eastAsia="Arial Nova" w:cs="Arial Nova"/>
          <w:sz w:val="16"/>
          <w:szCs w:val="16"/>
        </w:rPr>
        <w:t xml:space="preserve"> (Saunders, 2012)</w:t>
      </w:r>
    </w:p>
    <w:p w:rsidR="30E5D5D6" w:rsidP="30E5D5D6" w:rsidRDefault="30E5D5D6" w14:paraId="03AE5868" w14:textId="7C131AC2">
      <w:pPr>
        <w:pStyle w:val="Normal"/>
        <w:jc w:val="center"/>
        <w:rPr>
          <w:rFonts w:ascii="Arial Nova" w:hAnsi="Arial Nova" w:eastAsia="Arial Nova" w:cs="Arial Nova"/>
          <w:sz w:val="16"/>
          <w:szCs w:val="16"/>
        </w:rPr>
      </w:pPr>
    </w:p>
    <w:p w:rsidR="30E5D5D6" w:rsidP="30E5D5D6" w:rsidRDefault="30E5D5D6" w14:paraId="7410F743" w14:textId="60F625EC">
      <w:pPr>
        <w:pStyle w:val="Normal"/>
        <w:jc w:val="center"/>
        <w:rPr>
          <w:rFonts w:ascii="Arial Nova" w:hAnsi="Arial Nova" w:eastAsia="Arial Nova" w:cs="Arial Nova"/>
          <w:sz w:val="16"/>
          <w:szCs w:val="16"/>
        </w:rPr>
      </w:pPr>
    </w:p>
    <w:p w:rsidR="54F047F6" w:rsidP="54F047F6" w:rsidRDefault="54F047F6" w14:paraId="230B87AA" w14:textId="1A4439A5">
      <w:pPr>
        <w:ind w:left="446" w:hanging="446"/>
        <w:rPr>
          <w:rFonts w:ascii="Arial Nova" w:hAnsi="Arial Nova" w:eastAsia="Arial Nova" w:cs="Arial Nova"/>
          <w:color w:val="000000" w:themeColor="text1"/>
          <w:sz w:val="24"/>
          <w:szCs w:val="24"/>
        </w:rPr>
      </w:pPr>
    </w:p>
    <w:p w:rsidR="325A34C4" w:rsidP="5FBF2178" w:rsidRDefault="325A34C4" w14:paraId="3369556D" w14:textId="26880A9D">
      <w:pPr>
        <w:pStyle w:val="Heading2"/>
        <w:rPr>
          <w:rFonts w:ascii="Arial Nova" w:hAnsi="Arial Nova" w:eastAsia="Arial Nova" w:cs="Arial Nova"/>
          <w:b w:val="1"/>
          <w:bCs w:val="1"/>
          <w:color w:val="000000" w:themeColor="text1"/>
          <w:sz w:val="24"/>
          <w:szCs w:val="24"/>
        </w:rPr>
      </w:pPr>
      <w:bookmarkStart w:name="_Toc1616575835" w:id="155"/>
      <w:bookmarkStart w:name="_Toc1536455634" w:id="2096550806"/>
      <w:bookmarkStart w:name="_Toc2137013166" w:id="1426460235"/>
      <w:bookmarkStart w:name="_Toc747864166" w:id="1979028771"/>
      <w:bookmarkStart w:name="_Toc1022679252" w:id="1699805795"/>
      <w:r w:rsidRPr="30E5D5D6" w:rsidR="6E212817">
        <w:rPr>
          <w:rFonts w:ascii="Arial Nova" w:hAnsi="Arial Nova" w:eastAsia="Arial Nova" w:cs="Arial Nova"/>
          <w:b w:val="1"/>
          <w:bCs w:val="1"/>
        </w:rPr>
        <w:t>5.</w:t>
      </w:r>
      <w:r w:rsidRPr="30E5D5D6" w:rsidR="4BD5532C">
        <w:rPr>
          <w:rFonts w:ascii="Arial Nova" w:hAnsi="Arial Nova" w:eastAsia="Arial Nova" w:cs="Arial Nova"/>
          <w:b w:val="1"/>
          <w:bCs w:val="1"/>
        </w:rPr>
        <w:t>1</w:t>
      </w:r>
      <w:r w:rsidRPr="30E5D5D6" w:rsidR="6E212817">
        <w:rPr>
          <w:rFonts w:ascii="Arial Nova" w:hAnsi="Arial Nova" w:eastAsia="Arial Nova" w:cs="Arial Nova"/>
          <w:b w:val="1"/>
          <w:bCs w:val="1"/>
        </w:rPr>
        <w:t xml:space="preserve"> </w:t>
      </w:r>
      <w:r w:rsidRPr="30E5D5D6" w:rsidR="14CBA4D1">
        <w:rPr>
          <w:rFonts w:ascii="Arial Nova" w:hAnsi="Arial Nova" w:eastAsia="Arial Nova" w:cs="Arial Nova"/>
          <w:b w:val="1"/>
          <w:bCs w:val="1"/>
          <w:u w:val="single"/>
        </w:rPr>
        <w:t>Philosophies</w:t>
      </w:r>
      <w:bookmarkEnd w:id="155"/>
      <w:bookmarkEnd w:id="2096550806"/>
      <w:bookmarkEnd w:id="1426460235"/>
      <w:bookmarkEnd w:id="1979028771"/>
      <w:bookmarkEnd w:id="1699805795"/>
    </w:p>
    <w:p w:rsidR="54F047F6" w:rsidP="54F047F6" w:rsidRDefault="54F047F6" w14:paraId="32B6F68D" w14:textId="714B93A5"/>
    <w:p w:rsidR="7D238DC7" w:rsidP="54F047F6" w:rsidRDefault="7D238DC7" w14:paraId="767C16BF" w14:textId="1A4F8BE1">
      <w:pPr>
        <w:spacing w:line="360" w:lineRule="auto"/>
        <w:jc w:val="both"/>
        <w:rPr>
          <w:rFonts w:ascii="Arial Nova" w:hAnsi="Arial Nova" w:eastAsia="Arial Nova" w:cs="Arial Nova"/>
          <w:color w:val="000000" w:themeColor="text1"/>
          <w:sz w:val="24"/>
          <w:szCs w:val="24"/>
        </w:rPr>
      </w:pPr>
      <w:r w:rsidRPr="30E5D5D6" w:rsidR="12F1AEC3">
        <w:rPr>
          <w:rFonts w:ascii="Arial Nova" w:hAnsi="Arial Nova" w:eastAsia="Arial Nova" w:cs="Arial Nova"/>
          <w:color w:val="000000" w:themeColor="text1" w:themeTint="FF" w:themeShade="FF"/>
          <w:sz w:val="24"/>
          <w:szCs w:val="24"/>
        </w:rPr>
        <w:t xml:space="preserve">The study's research </w:t>
      </w:r>
      <w:r w:rsidRPr="30E5D5D6" w:rsidR="12F1AEC3">
        <w:rPr>
          <w:rFonts w:ascii="Arial Nova" w:hAnsi="Arial Nova" w:eastAsia="Arial Nova" w:cs="Arial Nova"/>
          <w:color w:val="000000" w:themeColor="text1" w:themeTint="FF" w:themeShade="FF"/>
          <w:sz w:val="24"/>
          <w:szCs w:val="24"/>
        </w:rPr>
        <w:t>methodology</w:t>
      </w:r>
      <w:r w:rsidRPr="30E5D5D6" w:rsidR="12F1AEC3">
        <w:rPr>
          <w:rFonts w:ascii="Arial Nova" w:hAnsi="Arial Nova" w:eastAsia="Arial Nova" w:cs="Arial Nova"/>
          <w:color w:val="000000" w:themeColor="text1" w:themeTint="FF" w:themeShade="FF"/>
          <w:sz w:val="24"/>
          <w:szCs w:val="24"/>
        </w:rPr>
        <w:t xml:space="preserve"> incorporates all seven of Saunders' suggested steps</w:t>
      </w:r>
      <w:r w:rsidRPr="30E5D5D6" w:rsidR="56F5A158">
        <w:rPr>
          <w:rFonts w:ascii="Arial Nova" w:hAnsi="Arial Nova" w:eastAsia="Arial Nova" w:cs="Arial Nova"/>
          <w:color w:val="000000" w:themeColor="text1" w:themeTint="FF" w:themeShade="FF"/>
          <w:sz w:val="24"/>
          <w:szCs w:val="24"/>
        </w:rPr>
        <w:t xml:space="preserve">, a crucial aspect of any research </w:t>
      </w:r>
      <w:r w:rsidRPr="30E5D5D6" w:rsidR="56F5A158">
        <w:rPr>
          <w:rFonts w:ascii="Arial Nova" w:hAnsi="Arial Nova" w:eastAsia="Arial Nova" w:cs="Arial Nova"/>
          <w:color w:val="000000" w:themeColor="text1" w:themeTint="FF" w:themeShade="FF"/>
          <w:sz w:val="24"/>
          <w:szCs w:val="24"/>
        </w:rPr>
        <w:t>methodology</w:t>
      </w:r>
      <w:r w:rsidRPr="30E5D5D6" w:rsidR="56F5A158">
        <w:rPr>
          <w:rFonts w:ascii="Arial Nova" w:hAnsi="Arial Nova" w:eastAsia="Arial Nova" w:cs="Arial Nova"/>
          <w:color w:val="000000" w:themeColor="text1" w:themeTint="FF" w:themeShade="FF"/>
          <w:sz w:val="24"/>
          <w:szCs w:val="24"/>
        </w:rPr>
        <w:t>, reflecting the ontological and epistemological assumptions</w:t>
      </w:r>
      <w:r w:rsidRPr="30E5D5D6" w:rsidR="52CDF39B">
        <w:rPr>
          <w:rFonts w:ascii="Arial Nova" w:hAnsi="Arial Nova" w:eastAsia="Arial Nova" w:cs="Arial Nova"/>
          <w:color w:val="000000" w:themeColor="text1" w:themeTint="FF" w:themeShade="FF"/>
          <w:sz w:val="24"/>
          <w:szCs w:val="24"/>
        </w:rPr>
        <w:t xml:space="preserve"> (Hathcoat </w:t>
      </w:r>
      <w:r w:rsidRPr="30E5D5D6" w:rsidR="52CDF39B">
        <w:rPr>
          <w:rFonts w:ascii="Arial Nova" w:hAnsi="Arial Nova" w:eastAsia="Arial Nova" w:cs="Arial Nova"/>
          <w:i w:val="1"/>
          <w:iCs w:val="1"/>
          <w:color w:val="000000" w:themeColor="text1" w:themeTint="FF" w:themeShade="FF"/>
          <w:sz w:val="24"/>
          <w:szCs w:val="24"/>
        </w:rPr>
        <w:t>et al</w:t>
      </w:r>
      <w:r w:rsidRPr="30E5D5D6" w:rsidR="52CDF39B">
        <w:rPr>
          <w:rFonts w:ascii="Arial Nova" w:hAnsi="Arial Nova" w:eastAsia="Arial Nova" w:cs="Arial Nova"/>
          <w:color w:val="000000" w:themeColor="text1" w:themeTint="FF" w:themeShade="FF"/>
          <w:sz w:val="24"/>
          <w:szCs w:val="24"/>
        </w:rPr>
        <w:t>., 2019)</w:t>
      </w:r>
      <w:r w:rsidRPr="30E5D5D6" w:rsidR="56F5A158">
        <w:rPr>
          <w:rFonts w:ascii="Arial Nova" w:hAnsi="Arial Nova" w:eastAsia="Arial Nova" w:cs="Arial Nova"/>
          <w:color w:val="000000" w:themeColor="text1" w:themeTint="FF" w:themeShade="FF"/>
          <w:sz w:val="24"/>
          <w:szCs w:val="24"/>
        </w:rPr>
        <w:t>.</w:t>
      </w:r>
      <w:r w:rsidRPr="30E5D5D6" w:rsidR="12F1AEC3">
        <w:rPr>
          <w:rFonts w:ascii="Arial Nova" w:hAnsi="Arial Nova" w:eastAsia="Arial Nova" w:cs="Arial Nova"/>
          <w:color w:val="000000" w:themeColor="text1" w:themeTint="FF" w:themeShade="FF"/>
          <w:sz w:val="24"/>
          <w:szCs w:val="24"/>
        </w:rPr>
        <w:t xml:space="preserve"> </w:t>
      </w:r>
      <w:r w:rsidRPr="30E5D5D6" w:rsidR="395FB549">
        <w:rPr>
          <w:rFonts w:ascii="Arial Nova" w:hAnsi="Arial Nova" w:eastAsia="Arial Nova" w:cs="Arial Nova"/>
          <w:color w:val="000000" w:themeColor="text1" w:themeTint="FF" w:themeShade="FF"/>
          <w:sz w:val="24"/>
          <w:szCs w:val="24"/>
        </w:rPr>
        <w:t>Sentesy</w:t>
      </w:r>
      <w:r w:rsidRPr="30E5D5D6" w:rsidR="395FB549">
        <w:rPr>
          <w:rFonts w:ascii="Arial Nova" w:hAnsi="Arial Nova" w:eastAsia="Arial Nova" w:cs="Arial Nova"/>
          <w:color w:val="000000" w:themeColor="text1" w:themeTint="FF" w:themeShade="FF"/>
          <w:sz w:val="24"/>
          <w:szCs w:val="24"/>
        </w:rPr>
        <w:t>, (2020)</w:t>
      </w:r>
      <w:r w:rsidRPr="30E5D5D6" w:rsidR="1C034C8B">
        <w:rPr>
          <w:rFonts w:ascii="Arial Nova" w:hAnsi="Arial Nova" w:eastAsia="Arial Nova" w:cs="Arial Nova"/>
          <w:color w:val="000000" w:themeColor="text1" w:themeTint="FF" w:themeShade="FF"/>
          <w:sz w:val="24"/>
          <w:szCs w:val="24"/>
        </w:rPr>
        <w:t xml:space="preserve"> and</w:t>
      </w:r>
      <w:r w:rsidRPr="30E5D5D6" w:rsidR="395FB549">
        <w:rPr>
          <w:rFonts w:ascii="Arial Nova" w:hAnsi="Arial Nova" w:eastAsia="Arial Nova" w:cs="Arial Nova"/>
          <w:color w:val="000000" w:themeColor="text1" w:themeTint="FF" w:themeShade="FF"/>
          <w:sz w:val="24"/>
          <w:szCs w:val="24"/>
        </w:rPr>
        <w:t xml:space="preserve"> Weicheng, (2021, pp. 443-458) define ontology as the study of how reality influences people's behaviour. Whereas epistemology is the philosophical study of the nature, origin, and limits of human knowledge (</w:t>
      </w:r>
      <w:r w:rsidRPr="30E5D5D6" w:rsidR="395FB549">
        <w:rPr>
          <w:rFonts w:ascii="Arial Nova" w:hAnsi="Arial Nova" w:eastAsia="Arial Nova" w:cs="Arial Nova"/>
          <w:color w:val="000000" w:themeColor="text1" w:themeTint="FF" w:themeShade="FF"/>
          <w:sz w:val="24"/>
          <w:szCs w:val="24"/>
        </w:rPr>
        <w:t>Edenberg</w:t>
      </w:r>
      <w:r w:rsidRPr="30E5D5D6" w:rsidR="395FB549">
        <w:rPr>
          <w:rFonts w:ascii="Arial Nova" w:hAnsi="Arial Nova" w:eastAsia="Arial Nova" w:cs="Arial Nova"/>
          <w:color w:val="000000" w:themeColor="text1" w:themeTint="FF" w:themeShade="FF"/>
          <w:sz w:val="24"/>
          <w:szCs w:val="24"/>
        </w:rPr>
        <w:t xml:space="preserve"> &amp; Hannon, 2021; Goldman &amp; </w:t>
      </w:r>
      <w:r w:rsidRPr="30E5D5D6" w:rsidR="395FB549">
        <w:rPr>
          <w:rFonts w:ascii="Arial Nova" w:hAnsi="Arial Nova" w:eastAsia="Arial Nova" w:cs="Arial Nova"/>
          <w:color w:val="000000" w:themeColor="text1" w:themeTint="FF" w:themeShade="FF"/>
          <w:sz w:val="24"/>
          <w:szCs w:val="24"/>
        </w:rPr>
        <w:t>Beddor</w:t>
      </w:r>
      <w:r w:rsidRPr="30E5D5D6" w:rsidR="395FB549">
        <w:rPr>
          <w:rFonts w:ascii="Arial Nova" w:hAnsi="Arial Nova" w:eastAsia="Arial Nova" w:cs="Arial Nova"/>
          <w:color w:val="000000" w:themeColor="text1" w:themeTint="FF" w:themeShade="FF"/>
          <w:sz w:val="24"/>
          <w:szCs w:val="24"/>
        </w:rPr>
        <w:t xml:space="preserve">, 2021). </w:t>
      </w:r>
      <w:r w:rsidRPr="30E5D5D6" w:rsidR="0196DC39">
        <w:rPr>
          <w:rFonts w:ascii="Arial Nova" w:hAnsi="Arial Nova" w:eastAsia="Arial Nova" w:cs="Arial Nova"/>
          <w:color w:val="000000" w:themeColor="text1" w:themeTint="FF" w:themeShade="FF"/>
          <w:sz w:val="24"/>
          <w:szCs w:val="24"/>
        </w:rPr>
        <w:t>The interpretivist approach</w:t>
      </w:r>
      <w:r w:rsidRPr="30E5D5D6" w:rsidR="395FB549">
        <w:rPr>
          <w:rFonts w:ascii="Arial Nova" w:hAnsi="Arial Nova" w:eastAsia="Arial Nova" w:cs="Arial Nova"/>
          <w:color w:val="000000" w:themeColor="text1" w:themeTint="FF" w:themeShade="FF"/>
          <w:sz w:val="24"/>
          <w:szCs w:val="24"/>
        </w:rPr>
        <w:t xml:space="preserve"> </w:t>
      </w:r>
      <w:r w:rsidRPr="30E5D5D6" w:rsidR="395FB549">
        <w:rPr>
          <w:rFonts w:ascii="Arial Nova" w:hAnsi="Arial Nova" w:eastAsia="Arial Nova" w:cs="Arial Nova"/>
          <w:color w:val="000000" w:themeColor="text1" w:themeTint="FF" w:themeShade="FF"/>
          <w:sz w:val="24"/>
          <w:szCs w:val="24"/>
        </w:rPr>
        <w:t xml:space="preserve">seeks to </w:t>
      </w:r>
      <w:r w:rsidRPr="30E5D5D6" w:rsidR="395FB549">
        <w:rPr>
          <w:rFonts w:ascii="Arial Nova" w:hAnsi="Arial Nova" w:eastAsia="Arial Nova" w:cs="Arial Nova"/>
          <w:color w:val="000000" w:themeColor="text1" w:themeTint="FF" w:themeShade="FF"/>
          <w:sz w:val="24"/>
          <w:szCs w:val="24"/>
        </w:rPr>
        <w:t>c</w:t>
      </w:r>
      <w:r w:rsidRPr="30E5D5D6" w:rsidR="395FB549">
        <w:rPr>
          <w:rFonts w:ascii="Arial Nova" w:hAnsi="Arial Nova" w:eastAsia="Arial Nova" w:cs="Arial Nova"/>
          <w:color w:val="000000" w:themeColor="text1" w:themeTint="FF" w:themeShade="FF"/>
          <w:sz w:val="24"/>
          <w:szCs w:val="24"/>
        </w:rPr>
        <w:t>omprehend</w:t>
      </w:r>
      <w:r w:rsidRPr="30E5D5D6" w:rsidR="395FB549">
        <w:rPr>
          <w:rFonts w:ascii="Arial Nova" w:hAnsi="Arial Nova" w:eastAsia="Arial Nova" w:cs="Arial Nova"/>
          <w:color w:val="000000" w:themeColor="text1" w:themeTint="FF" w:themeShade="FF"/>
          <w:sz w:val="24"/>
          <w:szCs w:val="24"/>
        </w:rPr>
        <w:t xml:space="preserve"> </w:t>
      </w:r>
      <w:r w:rsidRPr="30E5D5D6" w:rsidR="395FB549">
        <w:rPr>
          <w:rFonts w:ascii="Arial Nova" w:hAnsi="Arial Nova" w:eastAsia="Arial Nova" w:cs="Arial Nova"/>
          <w:color w:val="000000" w:themeColor="text1" w:themeTint="FF" w:themeShade="FF"/>
          <w:sz w:val="24"/>
          <w:szCs w:val="24"/>
        </w:rPr>
        <w:t>the impact social and cultural factors</w:t>
      </w:r>
      <w:r w:rsidRPr="30E5D5D6" w:rsidR="04DCEFD2">
        <w:rPr>
          <w:rFonts w:ascii="Arial Nova" w:hAnsi="Arial Nova" w:eastAsia="Arial Nova" w:cs="Arial Nova"/>
          <w:color w:val="000000" w:themeColor="text1" w:themeTint="FF" w:themeShade="FF"/>
          <w:sz w:val="24"/>
          <w:szCs w:val="24"/>
        </w:rPr>
        <w:t xml:space="preserve"> have upon</w:t>
      </w:r>
      <w:r w:rsidRPr="30E5D5D6" w:rsidR="395FB549">
        <w:rPr>
          <w:rFonts w:ascii="Arial Nova" w:hAnsi="Arial Nova" w:eastAsia="Arial Nova" w:cs="Arial Nova"/>
          <w:color w:val="000000" w:themeColor="text1" w:themeTint="FF" w:themeShade="FF"/>
          <w:sz w:val="24"/>
          <w:szCs w:val="24"/>
        </w:rPr>
        <w:t xml:space="preserve"> an individual's thoughts and ideas (Kankam, 2019, pp. 85-92). Interpretivism differs from positivism in that it seeks to incorporate richness in the insights gathered</w:t>
      </w:r>
      <w:r w:rsidRPr="30E5D5D6" w:rsidR="78412740">
        <w:rPr>
          <w:rFonts w:ascii="Arial Nova" w:hAnsi="Arial Nova" w:eastAsia="Arial Nova" w:cs="Arial Nova"/>
          <w:color w:val="000000" w:themeColor="text1" w:themeTint="FF" w:themeShade="FF"/>
          <w:sz w:val="24"/>
          <w:szCs w:val="24"/>
        </w:rPr>
        <w:t>,</w:t>
      </w:r>
      <w:r w:rsidRPr="30E5D5D6" w:rsidR="395FB549">
        <w:rPr>
          <w:rFonts w:ascii="Arial Nova" w:hAnsi="Arial Nova" w:eastAsia="Arial Nova" w:cs="Arial Nova"/>
          <w:color w:val="000000" w:themeColor="text1" w:themeTint="FF" w:themeShade="FF"/>
          <w:sz w:val="24"/>
          <w:szCs w:val="24"/>
        </w:rPr>
        <w:t xml:space="preserve"> rather than </w:t>
      </w:r>
      <w:r w:rsidRPr="30E5D5D6" w:rsidR="395FB549">
        <w:rPr>
          <w:rFonts w:ascii="Arial Nova" w:hAnsi="Arial Nova" w:eastAsia="Arial Nova" w:cs="Arial Nova"/>
          <w:color w:val="000000" w:themeColor="text1" w:themeTint="FF" w:themeShade="FF"/>
          <w:sz w:val="24"/>
          <w:szCs w:val="24"/>
        </w:rPr>
        <w:t>p</w:t>
      </w:r>
      <w:r w:rsidRPr="30E5D5D6" w:rsidR="395FB549">
        <w:rPr>
          <w:rFonts w:ascii="Arial Nova" w:hAnsi="Arial Nova" w:eastAsia="Arial Nova" w:cs="Arial Nova"/>
          <w:color w:val="000000" w:themeColor="text1" w:themeTint="FF" w:themeShade="FF"/>
          <w:sz w:val="24"/>
          <w:szCs w:val="24"/>
        </w:rPr>
        <w:t>roviding</w:t>
      </w:r>
      <w:r w:rsidRPr="30E5D5D6" w:rsidR="395FB549">
        <w:rPr>
          <w:rFonts w:ascii="Arial Nova" w:hAnsi="Arial Nova" w:eastAsia="Arial Nova" w:cs="Arial Nova"/>
          <w:color w:val="000000" w:themeColor="text1" w:themeTint="FF" w:themeShade="FF"/>
          <w:sz w:val="24"/>
          <w:szCs w:val="24"/>
        </w:rPr>
        <w:t xml:space="preserve"> </w:t>
      </w:r>
      <w:r w:rsidRPr="30E5D5D6" w:rsidR="395FB549">
        <w:rPr>
          <w:rFonts w:ascii="Arial Nova" w:hAnsi="Arial Nova" w:eastAsia="Arial Nova" w:cs="Arial Nova"/>
          <w:color w:val="000000" w:themeColor="text1" w:themeTint="FF" w:themeShade="FF"/>
          <w:sz w:val="24"/>
          <w:szCs w:val="24"/>
        </w:rPr>
        <w:t>definite and universal laws that can be generalised and applied to everyone</w:t>
      </w:r>
      <w:r w:rsidRPr="30E5D5D6" w:rsidR="06753212">
        <w:rPr>
          <w:rFonts w:ascii="Arial Nova" w:hAnsi="Arial Nova" w:eastAsia="Arial Nova" w:cs="Arial Nova"/>
          <w:color w:val="000000" w:themeColor="text1" w:themeTint="FF" w:themeShade="FF"/>
          <w:sz w:val="24"/>
          <w:szCs w:val="24"/>
        </w:rPr>
        <w:t>,</w:t>
      </w:r>
      <w:r w:rsidRPr="30E5D5D6" w:rsidR="395FB549">
        <w:rPr>
          <w:rFonts w:ascii="Arial Nova" w:hAnsi="Arial Nova" w:eastAsia="Arial Nova" w:cs="Arial Nova"/>
          <w:color w:val="000000" w:themeColor="text1" w:themeTint="FF" w:themeShade="FF"/>
          <w:sz w:val="24"/>
          <w:szCs w:val="24"/>
        </w:rPr>
        <w:t xml:space="preserve"> regardless of certain key variables and factors (</w:t>
      </w:r>
      <w:r w:rsidRPr="30E5D5D6" w:rsidR="395FB549">
        <w:rPr>
          <w:rFonts w:ascii="Arial Nova" w:hAnsi="Arial Nova" w:eastAsia="Arial Nova" w:cs="Arial Nova"/>
          <w:color w:val="000000" w:themeColor="text1" w:themeTint="FF" w:themeShade="FF"/>
          <w:sz w:val="24"/>
          <w:szCs w:val="24"/>
        </w:rPr>
        <w:t>A</w:t>
      </w:r>
      <w:r w:rsidRPr="30E5D5D6" w:rsidR="395FB549">
        <w:rPr>
          <w:rFonts w:ascii="Arial Nova" w:hAnsi="Arial Nova" w:eastAsia="Arial Nova" w:cs="Arial Nova"/>
          <w:color w:val="000000" w:themeColor="text1" w:themeTint="FF" w:themeShade="FF"/>
          <w:sz w:val="24"/>
          <w:szCs w:val="24"/>
        </w:rPr>
        <w:t>lharahsheh</w:t>
      </w:r>
      <w:r w:rsidRPr="30E5D5D6" w:rsidR="395FB549">
        <w:rPr>
          <w:rFonts w:ascii="Arial Nova" w:hAnsi="Arial Nova" w:eastAsia="Arial Nova" w:cs="Arial Nova"/>
          <w:color w:val="000000" w:themeColor="text1" w:themeTint="FF" w:themeShade="FF"/>
          <w:sz w:val="24"/>
          <w:szCs w:val="24"/>
        </w:rPr>
        <w:t xml:space="preserve"> </w:t>
      </w:r>
      <w:r w:rsidRPr="30E5D5D6" w:rsidR="395FB549">
        <w:rPr>
          <w:rFonts w:ascii="Arial Nova" w:hAnsi="Arial Nova" w:eastAsia="Arial Nova" w:cs="Arial Nova"/>
          <w:color w:val="000000" w:themeColor="text1" w:themeTint="FF" w:themeShade="FF"/>
          <w:sz w:val="24"/>
          <w:szCs w:val="24"/>
        </w:rPr>
        <w:t xml:space="preserve">&amp; Pius, 2020, pp. 39-43). Based on the nature of the research, consideration of which philosophy to adopt was applied when designing the research </w:t>
      </w:r>
      <w:r w:rsidRPr="30E5D5D6" w:rsidR="395FB549">
        <w:rPr>
          <w:rFonts w:ascii="Arial Nova" w:hAnsi="Arial Nova" w:eastAsia="Arial Nova" w:cs="Arial Nova"/>
          <w:color w:val="000000" w:themeColor="text1" w:themeTint="FF" w:themeShade="FF"/>
          <w:sz w:val="24"/>
          <w:szCs w:val="24"/>
        </w:rPr>
        <w:t>m</w:t>
      </w:r>
      <w:r w:rsidRPr="30E5D5D6" w:rsidR="395FB549">
        <w:rPr>
          <w:rFonts w:ascii="Arial Nova" w:hAnsi="Arial Nova" w:eastAsia="Arial Nova" w:cs="Arial Nova"/>
          <w:color w:val="000000" w:themeColor="text1" w:themeTint="FF" w:themeShade="FF"/>
          <w:sz w:val="24"/>
          <w:szCs w:val="24"/>
        </w:rPr>
        <w:t>ethodology</w:t>
      </w:r>
      <w:r w:rsidRPr="30E5D5D6" w:rsidR="395FB549">
        <w:rPr>
          <w:rFonts w:ascii="Arial Nova" w:hAnsi="Arial Nova" w:eastAsia="Arial Nova" w:cs="Arial Nova"/>
          <w:color w:val="000000" w:themeColor="text1" w:themeTint="FF" w:themeShade="FF"/>
          <w:sz w:val="24"/>
          <w:szCs w:val="24"/>
        </w:rPr>
        <w:t>;</w:t>
      </w:r>
      <w:r w:rsidRPr="30E5D5D6" w:rsidR="395FB549">
        <w:rPr>
          <w:rFonts w:ascii="Arial Nova" w:hAnsi="Arial Nova" w:eastAsia="Arial Nova" w:cs="Arial Nova"/>
          <w:color w:val="000000" w:themeColor="text1" w:themeTint="FF" w:themeShade="FF"/>
          <w:sz w:val="24"/>
          <w:szCs w:val="24"/>
        </w:rPr>
        <w:t xml:space="preserve"> as a result, interpretivism will be the philosophy underpinning the research, to understand what motivates consumers to use, or not use, CSA.</w:t>
      </w:r>
    </w:p>
    <w:p w:rsidR="54F047F6" w:rsidP="54F047F6" w:rsidRDefault="54F047F6" w14:paraId="44632156" w14:textId="413B730F">
      <w:pPr>
        <w:spacing w:line="360" w:lineRule="auto"/>
        <w:jc w:val="both"/>
        <w:rPr>
          <w:rFonts w:ascii="Arial Nova" w:hAnsi="Arial Nova" w:eastAsia="Arial Nova" w:cs="Arial Nova"/>
          <w:color w:val="000000" w:themeColor="text1"/>
          <w:sz w:val="24"/>
          <w:szCs w:val="24"/>
        </w:rPr>
      </w:pPr>
    </w:p>
    <w:p w:rsidR="11ACA75D" w:rsidP="5FBF2178" w:rsidRDefault="11ACA75D" w14:paraId="11CF2275" w14:textId="6AF52FB1">
      <w:pPr>
        <w:pStyle w:val="Heading2"/>
        <w:rPr>
          <w:rFonts w:ascii="Arial Nova" w:hAnsi="Arial Nova" w:eastAsia="Arial Nova" w:cs="Arial Nova"/>
          <w:b w:val="1"/>
          <w:bCs w:val="1"/>
        </w:rPr>
      </w:pPr>
      <w:bookmarkStart w:name="_Toc246356626" w:id="156"/>
      <w:bookmarkStart w:name="_Toc1384551404" w:id="1695790742"/>
      <w:bookmarkStart w:name="_Toc491280751" w:id="1932392822"/>
      <w:bookmarkStart w:name="_Toc2142193229" w:id="1414641340"/>
      <w:bookmarkStart w:name="_Toc87106490" w:id="479408890"/>
      <w:r w:rsidRPr="30E5D5D6" w:rsidR="304BFDE4">
        <w:rPr>
          <w:rFonts w:ascii="Arial Nova" w:hAnsi="Arial Nova" w:eastAsia="Arial Nova" w:cs="Arial Nova"/>
          <w:b w:val="1"/>
          <w:bCs w:val="1"/>
        </w:rPr>
        <w:t>5.</w:t>
      </w:r>
      <w:r w:rsidRPr="30E5D5D6" w:rsidR="2539C793">
        <w:rPr>
          <w:rFonts w:ascii="Arial Nova" w:hAnsi="Arial Nova" w:eastAsia="Arial Nova" w:cs="Arial Nova"/>
          <w:b w:val="1"/>
          <w:bCs w:val="1"/>
        </w:rPr>
        <w:t>2</w:t>
      </w:r>
      <w:r w:rsidRPr="30E5D5D6" w:rsidR="304BFDE4">
        <w:rPr>
          <w:rFonts w:ascii="Arial Nova" w:hAnsi="Arial Nova" w:eastAsia="Arial Nova" w:cs="Arial Nova"/>
          <w:b w:val="1"/>
          <w:bCs w:val="1"/>
        </w:rPr>
        <w:t xml:space="preserve"> </w:t>
      </w:r>
      <w:r w:rsidRPr="30E5D5D6" w:rsidR="6457C00A">
        <w:rPr>
          <w:rFonts w:ascii="Arial Nova" w:hAnsi="Arial Nova" w:eastAsia="Arial Nova" w:cs="Arial Nova"/>
          <w:b w:val="1"/>
          <w:bCs w:val="1"/>
          <w:u w:val="single"/>
        </w:rPr>
        <w:t>Approaches</w:t>
      </w:r>
      <w:bookmarkEnd w:id="156"/>
      <w:bookmarkEnd w:id="1695790742"/>
      <w:bookmarkEnd w:id="1932392822"/>
      <w:bookmarkEnd w:id="1414641340"/>
      <w:bookmarkEnd w:id="479408890"/>
    </w:p>
    <w:p w:rsidR="54F047F6" w:rsidP="54F047F6" w:rsidRDefault="54F047F6" w14:paraId="6970BFC1" w14:textId="461E09D3">
      <w:pPr>
        <w:rPr>
          <w:rStyle w:val="Heading2Char"/>
          <w:rFonts w:ascii="Arial Nova" w:hAnsi="Arial Nova" w:eastAsia="Arial Nova" w:cs="Arial Nova"/>
        </w:rPr>
      </w:pPr>
    </w:p>
    <w:p w:rsidR="6A2B6A2B" w:rsidP="5FBF2178" w:rsidRDefault="6A2B6A2B" w14:paraId="05486439" w14:textId="4E8F111E">
      <w:pPr>
        <w:pStyle w:val="Normal"/>
        <w:spacing w:line="360" w:lineRule="auto"/>
        <w:jc w:val="both"/>
        <w:rPr>
          <w:rFonts w:ascii="Arial Nova" w:hAnsi="Arial Nova" w:eastAsia="Arial Nova" w:cs="Arial Nova"/>
          <w:color w:val="000000" w:themeColor="text1"/>
          <w:sz w:val="24"/>
          <w:szCs w:val="24"/>
        </w:rPr>
      </w:pPr>
      <w:r w:rsidRPr="30E5D5D6" w:rsidR="2455B99F">
        <w:rPr>
          <w:rFonts w:ascii="Arial Nova" w:hAnsi="Arial Nova" w:eastAsia="Arial Nova" w:cs="Arial Nova"/>
          <w:color w:val="252525"/>
          <w:sz w:val="24"/>
          <w:szCs w:val="24"/>
        </w:rPr>
        <w:t xml:space="preserve">When </w:t>
      </w:r>
      <w:r w:rsidRPr="30E5D5D6" w:rsidR="782A5BF3">
        <w:rPr>
          <w:rFonts w:ascii="Arial Nova" w:hAnsi="Arial Nova" w:eastAsia="Arial Nova" w:cs="Arial Nova"/>
          <w:color w:val="252525"/>
          <w:sz w:val="24"/>
          <w:szCs w:val="24"/>
        </w:rPr>
        <w:t>testing</w:t>
      </w:r>
      <w:r w:rsidRPr="30E5D5D6" w:rsidR="2455B99F">
        <w:rPr>
          <w:rFonts w:ascii="Arial Nova" w:hAnsi="Arial Nova" w:eastAsia="Arial Nova" w:cs="Arial Nova"/>
          <w:color w:val="252525"/>
          <w:sz w:val="24"/>
          <w:szCs w:val="24"/>
        </w:rPr>
        <w:t xml:space="preserve"> theories and hypotheses within research design strategy, the ‘deductive’</w:t>
      </w:r>
      <w:r w:rsidRPr="30E5D5D6" w:rsidR="6805118F">
        <w:rPr>
          <w:rFonts w:ascii="Arial Nova" w:hAnsi="Arial Nova" w:eastAsia="Arial Nova" w:cs="Arial Nova"/>
          <w:color w:val="252525"/>
          <w:sz w:val="24"/>
          <w:szCs w:val="24"/>
        </w:rPr>
        <w:t xml:space="preserve"> </w:t>
      </w:r>
      <w:r w:rsidRPr="30E5D5D6" w:rsidR="2455B99F">
        <w:rPr>
          <w:rFonts w:ascii="Arial Nova" w:hAnsi="Arial Nova" w:eastAsia="Arial Nova" w:cs="Arial Nova"/>
          <w:color w:val="252525"/>
          <w:sz w:val="24"/>
          <w:szCs w:val="24"/>
        </w:rPr>
        <w:t>approach</w:t>
      </w:r>
      <w:r w:rsidRPr="30E5D5D6" w:rsidR="1AD4273D">
        <w:rPr>
          <w:rFonts w:ascii="Arial Nova" w:hAnsi="Arial Nova" w:eastAsia="Arial Nova" w:cs="Arial Nova"/>
          <w:color w:val="252525"/>
          <w:sz w:val="24"/>
          <w:szCs w:val="24"/>
        </w:rPr>
        <w:t xml:space="preserve"> (from theory to data)</w:t>
      </w:r>
      <w:r w:rsidRPr="30E5D5D6" w:rsidR="2455B99F">
        <w:rPr>
          <w:rFonts w:ascii="Arial Nova" w:hAnsi="Arial Nova" w:eastAsia="Arial Nova" w:cs="Arial Nova"/>
          <w:color w:val="252525"/>
          <w:sz w:val="24"/>
          <w:szCs w:val="24"/>
        </w:rPr>
        <w:t xml:space="preserve"> should be used (</w:t>
      </w:r>
      <w:r w:rsidRPr="30E5D5D6" w:rsidR="63E12491">
        <w:rPr>
          <w:rFonts w:ascii="Arial Nova" w:hAnsi="Arial Nova" w:eastAsia="Arial Nova" w:cs="Arial Nova"/>
          <w:color w:val="252525"/>
          <w:sz w:val="24"/>
          <w:szCs w:val="24"/>
        </w:rPr>
        <w:t>Patel &amp; Patel, 2019, pp. 48-55</w:t>
      </w:r>
      <w:r w:rsidRPr="30E5D5D6" w:rsidR="63E12491">
        <w:rPr>
          <w:rFonts w:ascii="Arial Nova" w:hAnsi="Arial Nova" w:eastAsia="Arial Nova" w:cs="Arial Nova"/>
          <w:color w:val="252525"/>
          <w:sz w:val="24"/>
          <w:szCs w:val="24"/>
        </w:rPr>
        <w:t xml:space="preserve">; </w:t>
      </w:r>
      <w:r w:rsidRPr="30E5D5D6" w:rsidR="2455B99F">
        <w:rPr>
          <w:rFonts w:ascii="Arial Nova" w:hAnsi="Arial Nova" w:eastAsia="Arial Nova" w:cs="Arial Nova"/>
          <w:color w:val="252525"/>
          <w:sz w:val="24"/>
          <w:szCs w:val="24"/>
        </w:rPr>
        <w:t xml:space="preserve">Al-Ababneh, 2020, pp. 75-91). </w:t>
      </w:r>
      <w:r w:rsidRPr="30E5D5D6" w:rsidR="347C3EDC">
        <w:rPr>
          <w:rFonts w:ascii="Arial Nova" w:hAnsi="Arial Nova" w:eastAsia="Arial Nova" w:cs="Arial Nova"/>
          <w:color w:val="252525"/>
          <w:sz w:val="24"/>
          <w:szCs w:val="24"/>
        </w:rPr>
        <w:t>An ‘</w:t>
      </w:r>
      <w:r w:rsidRPr="30E5D5D6" w:rsidR="1D273536">
        <w:rPr>
          <w:rFonts w:ascii="Arial Nova" w:hAnsi="Arial Nova" w:eastAsia="Arial Nova" w:cs="Arial Nova"/>
          <w:color w:val="252525"/>
          <w:sz w:val="24"/>
          <w:szCs w:val="24"/>
        </w:rPr>
        <w:t>i</w:t>
      </w:r>
      <w:r w:rsidRPr="30E5D5D6" w:rsidR="7DC53ED4">
        <w:rPr>
          <w:rFonts w:ascii="Arial Nova" w:hAnsi="Arial Nova" w:eastAsia="Arial Nova" w:cs="Arial Nova"/>
          <w:color w:val="252525"/>
          <w:sz w:val="24"/>
          <w:szCs w:val="24"/>
        </w:rPr>
        <w:t>nductive</w:t>
      </w:r>
      <w:r w:rsidRPr="30E5D5D6" w:rsidR="45BED0C2">
        <w:rPr>
          <w:rFonts w:ascii="Arial Nova" w:hAnsi="Arial Nova" w:eastAsia="Arial Nova" w:cs="Arial Nova"/>
          <w:color w:val="252525"/>
          <w:sz w:val="24"/>
          <w:szCs w:val="24"/>
        </w:rPr>
        <w:t>’ approach</w:t>
      </w:r>
      <w:r w:rsidRPr="30E5D5D6" w:rsidR="7DC53ED4">
        <w:rPr>
          <w:rFonts w:ascii="Arial Nova" w:hAnsi="Arial Nova" w:eastAsia="Arial Nova" w:cs="Arial Nova"/>
          <w:color w:val="252525"/>
          <w:sz w:val="24"/>
          <w:szCs w:val="24"/>
        </w:rPr>
        <w:t xml:space="preserve"> </w:t>
      </w:r>
      <w:r w:rsidRPr="30E5D5D6" w:rsidR="2F51A84F">
        <w:rPr>
          <w:rFonts w:ascii="Arial Nova" w:hAnsi="Arial Nova" w:eastAsia="Arial Nova" w:cs="Arial Nova"/>
          <w:color w:val="252525"/>
          <w:sz w:val="24"/>
          <w:szCs w:val="24"/>
        </w:rPr>
        <w:t xml:space="preserve">(from data to theory) </w:t>
      </w:r>
      <w:r w:rsidRPr="30E5D5D6" w:rsidR="7DC53ED4">
        <w:rPr>
          <w:rFonts w:ascii="Arial Nova" w:hAnsi="Arial Nova" w:eastAsia="Arial Nova" w:cs="Arial Nova"/>
          <w:color w:val="252525"/>
          <w:sz w:val="24"/>
          <w:szCs w:val="24"/>
        </w:rPr>
        <w:t>generates new theories and generali</w:t>
      </w:r>
      <w:r w:rsidRPr="30E5D5D6" w:rsidR="0B8C18B8">
        <w:rPr>
          <w:rFonts w:ascii="Arial Nova" w:hAnsi="Arial Nova" w:eastAsia="Arial Nova" w:cs="Arial Nova"/>
          <w:color w:val="252525"/>
          <w:sz w:val="24"/>
          <w:szCs w:val="24"/>
        </w:rPr>
        <w:t>s</w:t>
      </w:r>
      <w:r w:rsidRPr="30E5D5D6" w:rsidR="7DC53ED4">
        <w:rPr>
          <w:rFonts w:ascii="Arial Nova" w:hAnsi="Arial Nova" w:eastAsia="Arial Nova" w:cs="Arial Nova"/>
          <w:color w:val="252525"/>
          <w:sz w:val="24"/>
          <w:szCs w:val="24"/>
        </w:rPr>
        <w:t>ations by focusing on research questions and aims, without formulating hypotheses</w:t>
      </w:r>
      <w:r w:rsidRPr="30E5D5D6" w:rsidR="341D5805">
        <w:rPr>
          <w:rFonts w:ascii="Arial Nova" w:hAnsi="Arial Nova" w:eastAsia="Arial Nova" w:cs="Arial Nova"/>
          <w:color w:val="252525"/>
          <w:sz w:val="24"/>
          <w:szCs w:val="24"/>
        </w:rPr>
        <w:t xml:space="preserve"> (</w:t>
      </w:r>
      <w:r w:rsidRPr="30E5D5D6" w:rsidR="7BA43DD2">
        <w:rPr>
          <w:rFonts w:ascii="Arial Nova" w:hAnsi="Arial Nova" w:eastAsia="Arial Nova" w:cs="Arial Nova"/>
          <w:color w:val="252525"/>
          <w:sz w:val="24"/>
          <w:szCs w:val="24"/>
        </w:rPr>
        <w:t xml:space="preserve">Patel &amp; Patel, 2019, pp. 48-55; </w:t>
      </w:r>
      <w:r w:rsidRPr="30E5D5D6" w:rsidR="6DEF572B">
        <w:rPr>
          <w:rFonts w:ascii="Arial Nova" w:hAnsi="Arial Nova" w:eastAsia="Arial Nova" w:cs="Arial Nova"/>
          <w:color w:val="252525"/>
          <w:sz w:val="24"/>
          <w:szCs w:val="24"/>
        </w:rPr>
        <w:t xml:space="preserve">Saunders, 2021; </w:t>
      </w:r>
      <w:r w:rsidRPr="30E5D5D6" w:rsidR="341D5805">
        <w:rPr>
          <w:rFonts w:ascii="Arial Nova" w:hAnsi="Arial Nova" w:eastAsia="Arial Nova" w:cs="Arial Nova"/>
          <w:color w:val="252525"/>
          <w:sz w:val="24"/>
          <w:szCs w:val="24"/>
        </w:rPr>
        <w:t>Varpio</w:t>
      </w:r>
      <w:r w:rsidRPr="30E5D5D6" w:rsidR="341D5805">
        <w:rPr>
          <w:rFonts w:ascii="Arial Nova" w:hAnsi="Arial Nova" w:eastAsia="Arial Nova" w:cs="Arial Nova"/>
          <w:color w:val="252525"/>
          <w:sz w:val="24"/>
          <w:szCs w:val="24"/>
        </w:rPr>
        <w:t xml:space="preserve"> </w:t>
      </w:r>
      <w:r w:rsidRPr="30E5D5D6" w:rsidR="341D5805">
        <w:rPr>
          <w:rFonts w:ascii="Arial Nova" w:hAnsi="Arial Nova" w:eastAsia="Arial Nova" w:cs="Arial Nova"/>
          <w:i w:val="1"/>
          <w:iCs w:val="1"/>
          <w:color w:val="252525"/>
          <w:sz w:val="24"/>
          <w:szCs w:val="24"/>
        </w:rPr>
        <w:t>et al</w:t>
      </w:r>
      <w:r w:rsidRPr="30E5D5D6" w:rsidR="341D5805">
        <w:rPr>
          <w:rFonts w:ascii="Arial Nova" w:hAnsi="Arial Nova" w:eastAsia="Arial Nova" w:cs="Arial Nova"/>
          <w:color w:val="252525"/>
          <w:sz w:val="24"/>
          <w:szCs w:val="24"/>
        </w:rPr>
        <w:t>., 2020, pp. 989-994).</w:t>
      </w:r>
      <w:r w:rsidRPr="30E5D5D6" w:rsidR="3908149A">
        <w:rPr>
          <w:rFonts w:ascii="Arial Nova" w:hAnsi="Arial Nova" w:eastAsia="Arial Nova" w:cs="Arial Nova"/>
          <w:color w:val="252525"/>
          <w:sz w:val="24"/>
          <w:szCs w:val="24"/>
        </w:rPr>
        <w:t xml:space="preserve"> </w:t>
      </w:r>
      <w:r w:rsidRPr="30E5D5D6" w:rsidR="0CDD7453">
        <w:rPr>
          <w:rFonts w:ascii="Arial Nova" w:hAnsi="Arial Nova" w:eastAsia="Arial Nova" w:cs="Arial Nova"/>
          <w:color w:val="252525"/>
          <w:sz w:val="24"/>
          <w:szCs w:val="24"/>
        </w:rPr>
        <w:t>The limited research data in this field</w:t>
      </w:r>
      <w:r w:rsidRPr="30E5D5D6" w:rsidR="53A7D17E">
        <w:rPr>
          <w:rFonts w:ascii="Arial Nova" w:hAnsi="Arial Nova" w:eastAsia="Arial Nova" w:cs="Arial Nova"/>
          <w:color w:val="252525"/>
          <w:sz w:val="24"/>
          <w:szCs w:val="24"/>
        </w:rPr>
        <w:t xml:space="preserve">, </w:t>
      </w:r>
      <w:r w:rsidRPr="30E5D5D6" w:rsidR="0CDD7453">
        <w:rPr>
          <w:rFonts w:ascii="Arial Nova" w:hAnsi="Arial Nova" w:eastAsia="Arial Nova" w:cs="Arial Nova"/>
          <w:color w:val="252525"/>
          <w:sz w:val="24"/>
          <w:szCs w:val="24"/>
        </w:rPr>
        <w:t xml:space="preserve">and the </w:t>
      </w:r>
      <w:r w:rsidRPr="30E5D5D6" w:rsidR="5A6DE4C4">
        <w:rPr>
          <w:rFonts w:ascii="Arial Nova" w:hAnsi="Arial Nova" w:eastAsia="Arial Nova" w:cs="Arial Nova"/>
          <w:color w:val="252525"/>
          <w:sz w:val="24"/>
          <w:szCs w:val="24"/>
        </w:rPr>
        <w:t>need</w:t>
      </w:r>
      <w:r w:rsidRPr="30E5D5D6" w:rsidR="0CDD7453">
        <w:rPr>
          <w:rFonts w:ascii="Arial Nova" w:hAnsi="Arial Nova" w:eastAsia="Arial Nova" w:cs="Arial Nova"/>
          <w:color w:val="252525"/>
          <w:sz w:val="24"/>
          <w:szCs w:val="24"/>
        </w:rPr>
        <w:t xml:space="preserve"> for qualitative research</w:t>
      </w:r>
      <w:r w:rsidRPr="30E5D5D6" w:rsidR="0ECD261D">
        <w:rPr>
          <w:rFonts w:ascii="Arial Nova" w:hAnsi="Arial Nova" w:eastAsia="Arial Nova" w:cs="Arial Nova"/>
          <w:color w:val="252525"/>
          <w:sz w:val="24"/>
          <w:szCs w:val="24"/>
        </w:rPr>
        <w:t>,</w:t>
      </w:r>
      <w:r w:rsidRPr="30E5D5D6" w:rsidR="0CDD7453">
        <w:rPr>
          <w:rFonts w:ascii="Arial Nova" w:hAnsi="Arial Nova" w:eastAsia="Arial Nova" w:cs="Arial Nova"/>
          <w:color w:val="252525"/>
          <w:sz w:val="24"/>
          <w:szCs w:val="24"/>
        </w:rPr>
        <w:t xml:space="preserve"> requires </w:t>
      </w:r>
      <w:r w:rsidRPr="30E5D5D6" w:rsidR="248B04DA">
        <w:rPr>
          <w:rFonts w:ascii="Arial Nova" w:hAnsi="Arial Nova" w:eastAsia="Arial Nova" w:cs="Arial Nova"/>
          <w:color w:val="252525"/>
          <w:sz w:val="24"/>
          <w:szCs w:val="24"/>
        </w:rPr>
        <w:t xml:space="preserve">the researcher to use </w:t>
      </w:r>
      <w:r w:rsidRPr="30E5D5D6" w:rsidR="0CDD7453">
        <w:rPr>
          <w:rFonts w:ascii="Arial Nova" w:hAnsi="Arial Nova" w:eastAsia="Arial Nova" w:cs="Arial Nova"/>
          <w:color w:val="252525"/>
          <w:sz w:val="24"/>
          <w:szCs w:val="24"/>
        </w:rPr>
        <w:t xml:space="preserve">an inductive approach. </w:t>
      </w:r>
      <w:r w:rsidRPr="30E5D5D6" w:rsidR="67FD9AE1">
        <w:rPr>
          <w:rFonts w:ascii="Arial Nova" w:hAnsi="Arial Nova" w:eastAsia="Arial Nova" w:cs="Arial Nova"/>
          <w:color w:val="252525"/>
          <w:sz w:val="24"/>
          <w:szCs w:val="24"/>
        </w:rPr>
        <w:t xml:space="preserve">The study will involve </w:t>
      </w:r>
      <w:r w:rsidRPr="30E5D5D6" w:rsidR="2638CD2E">
        <w:rPr>
          <w:rFonts w:ascii="Arial Nova" w:hAnsi="Arial Nova" w:eastAsia="Arial Nova" w:cs="Arial Nova"/>
          <w:color w:val="252525"/>
          <w:sz w:val="24"/>
          <w:szCs w:val="24"/>
        </w:rPr>
        <w:t>collecting data</w:t>
      </w:r>
      <w:r w:rsidRPr="30E5D5D6" w:rsidR="5741CE63">
        <w:rPr>
          <w:rFonts w:ascii="Arial Nova" w:hAnsi="Arial Nova" w:eastAsia="Arial Nova" w:cs="Arial Nova"/>
          <w:color w:val="252525"/>
          <w:sz w:val="24"/>
          <w:szCs w:val="24"/>
        </w:rPr>
        <w:t>,</w:t>
      </w:r>
      <w:r w:rsidRPr="30E5D5D6" w:rsidR="2638CD2E">
        <w:rPr>
          <w:rFonts w:ascii="Arial Nova" w:hAnsi="Arial Nova" w:eastAsia="Arial Nova" w:cs="Arial Nova"/>
          <w:color w:val="252525"/>
          <w:sz w:val="24"/>
          <w:szCs w:val="24"/>
        </w:rPr>
        <w:t xml:space="preserve"> developing a theory from data </w:t>
      </w:r>
      <w:r w:rsidRPr="30E5D5D6" w:rsidR="67F7D660">
        <w:rPr>
          <w:rFonts w:ascii="Arial Nova" w:hAnsi="Arial Nova" w:eastAsia="Arial Nova" w:cs="Arial Nova"/>
          <w:color w:val="252525"/>
          <w:sz w:val="24"/>
          <w:szCs w:val="24"/>
        </w:rPr>
        <w:t xml:space="preserve">analysis and will examine </w:t>
      </w:r>
      <w:r w:rsidRPr="30E5D5D6" w:rsidR="19E7A619">
        <w:rPr>
          <w:rFonts w:ascii="Arial Nova" w:hAnsi="Arial Nova" w:eastAsia="Arial Nova" w:cs="Arial Nova"/>
          <w:color w:val="000000" w:themeColor="text1" w:themeTint="FF" w:themeShade="FF"/>
          <w:sz w:val="24"/>
          <w:szCs w:val="24"/>
        </w:rPr>
        <w:t>existing theories relat</w:t>
      </w:r>
      <w:r w:rsidRPr="30E5D5D6" w:rsidR="19E7A619">
        <w:rPr>
          <w:rFonts w:ascii="Arial Nova" w:hAnsi="Arial Nova" w:eastAsia="Arial Nova" w:cs="Arial Nova"/>
          <w:color w:val="000000" w:themeColor="text1" w:themeTint="FF" w:themeShade="FF"/>
          <w:sz w:val="24"/>
          <w:szCs w:val="24"/>
        </w:rPr>
        <w:t>ed to cons</w:t>
      </w:r>
      <w:r w:rsidRPr="30E5D5D6" w:rsidR="19E7A619">
        <w:rPr>
          <w:rFonts w:ascii="Arial Nova" w:hAnsi="Arial Nova" w:eastAsia="Arial Nova" w:cs="Arial Nova"/>
          <w:color w:val="000000" w:themeColor="text1" w:themeTint="FF" w:themeShade="FF"/>
          <w:sz w:val="24"/>
          <w:szCs w:val="24"/>
        </w:rPr>
        <w:t xml:space="preserve">umer </w:t>
      </w:r>
      <w:r w:rsidRPr="30E5D5D6" w:rsidR="19E7A619">
        <w:rPr>
          <w:rFonts w:ascii="Arial Nova" w:hAnsi="Arial Nova" w:eastAsia="Arial Nova" w:cs="Arial Nova"/>
          <w:color w:val="000000" w:themeColor="text1" w:themeTint="FF" w:themeShade="FF"/>
          <w:sz w:val="24"/>
          <w:szCs w:val="24"/>
        </w:rPr>
        <w:t>perception</w:t>
      </w:r>
      <w:r w:rsidRPr="30E5D5D6" w:rsidR="19E7A619">
        <w:rPr>
          <w:rFonts w:ascii="Arial Nova" w:hAnsi="Arial Nova" w:eastAsia="Arial Nova" w:cs="Arial Nova"/>
          <w:color w:val="000000" w:themeColor="text1" w:themeTint="FF" w:themeShade="FF"/>
          <w:sz w:val="24"/>
          <w:szCs w:val="24"/>
        </w:rPr>
        <w:t xml:space="preserve"> and behaviour</w:t>
      </w:r>
      <w:r w:rsidRPr="30E5D5D6" w:rsidR="783D769C">
        <w:rPr>
          <w:rFonts w:ascii="Arial Nova" w:hAnsi="Arial Nova" w:eastAsia="Arial Nova" w:cs="Arial Nova"/>
          <w:color w:val="000000" w:themeColor="text1" w:themeTint="FF" w:themeShade="FF"/>
          <w:sz w:val="24"/>
          <w:szCs w:val="24"/>
        </w:rPr>
        <w:t>,</w:t>
      </w:r>
      <w:r w:rsidRPr="30E5D5D6" w:rsidR="19E7A619">
        <w:rPr>
          <w:rFonts w:ascii="Arial Nova" w:hAnsi="Arial Nova" w:eastAsia="Arial Nova" w:cs="Arial Nova"/>
          <w:color w:val="000000" w:themeColor="text1" w:themeTint="FF" w:themeShade="FF"/>
          <w:sz w:val="24"/>
          <w:szCs w:val="24"/>
        </w:rPr>
        <w:t xml:space="preserve"> </w:t>
      </w:r>
      <w:r w:rsidRPr="30E5D5D6" w:rsidR="5B2F044A">
        <w:rPr>
          <w:rFonts w:ascii="Arial Nova" w:hAnsi="Arial Nova" w:eastAsia="Arial Nova" w:cs="Arial Nova"/>
          <w:color w:val="000000" w:themeColor="text1" w:themeTint="FF" w:themeShade="FF"/>
          <w:sz w:val="24"/>
          <w:szCs w:val="24"/>
        </w:rPr>
        <w:t xml:space="preserve">to </w:t>
      </w:r>
      <w:r w:rsidRPr="30E5D5D6" w:rsidR="581EC03C">
        <w:rPr>
          <w:rFonts w:ascii="Arial Nova" w:hAnsi="Arial Nova" w:eastAsia="Arial Nova" w:cs="Arial Nova"/>
          <w:color w:val="000000" w:themeColor="text1" w:themeTint="FF" w:themeShade="FF"/>
          <w:sz w:val="24"/>
          <w:szCs w:val="24"/>
        </w:rPr>
        <w:t xml:space="preserve">better </w:t>
      </w:r>
      <w:r w:rsidRPr="30E5D5D6" w:rsidR="6A006A09">
        <w:rPr>
          <w:rFonts w:ascii="Arial Nova" w:hAnsi="Arial Nova" w:eastAsia="Arial Nova" w:cs="Arial Nova"/>
          <w:color w:val="000000" w:themeColor="text1" w:themeTint="FF" w:themeShade="FF"/>
          <w:sz w:val="24"/>
          <w:szCs w:val="24"/>
        </w:rPr>
        <w:t>understand</w:t>
      </w:r>
      <w:r w:rsidRPr="30E5D5D6" w:rsidR="439CDF86">
        <w:rPr>
          <w:rFonts w:ascii="Arial Nova" w:hAnsi="Arial Nova" w:eastAsia="Arial Nova" w:cs="Arial Nova"/>
          <w:color w:val="000000" w:themeColor="text1" w:themeTint="FF" w:themeShade="FF"/>
          <w:sz w:val="24"/>
          <w:szCs w:val="24"/>
        </w:rPr>
        <w:t xml:space="preserve"> consumer</w:t>
      </w:r>
      <w:r w:rsidRPr="30E5D5D6" w:rsidR="6A006A09">
        <w:rPr>
          <w:rFonts w:ascii="Arial Nova" w:hAnsi="Arial Nova" w:eastAsia="Arial Nova" w:cs="Arial Nova"/>
          <w:color w:val="000000" w:themeColor="text1" w:themeTint="FF" w:themeShade="FF"/>
          <w:sz w:val="24"/>
          <w:szCs w:val="24"/>
        </w:rPr>
        <w:t xml:space="preserve"> </w:t>
      </w:r>
      <w:r w:rsidRPr="30E5D5D6" w:rsidR="17F6E378">
        <w:rPr>
          <w:rFonts w:ascii="Arial Nova" w:hAnsi="Arial Nova" w:eastAsia="Arial Nova" w:cs="Arial Nova"/>
          <w:color w:val="000000" w:themeColor="text1" w:themeTint="FF" w:themeShade="FF"/>
          <w:sz w:val="24"/>
          <w:szCs w:val="24"/>
        </w:rPr>
        <w:t>engagement with</w:t>
      </w:r>
      <w:r w:rsidRPr="30E5D5D6" w:rsidR="276547EF">
        <w:rPr>
          <w:rFonts w:ascii="Arial Nova" w:hAnsi="Arial Nova" w:eastAsia="Arial Nova" w:cs="Arial Nova"/>
          <w:color w:val="000000" w:themeColor="text1" w:themeTint="FF" w:themeShade="FF"/>
          <w:sz w:val="24"/>
          <w:szCs w:val="24"/>
        </w:rPr>
        <w:t xml:space="preserve"> </w:t>
      </w:r>
      <w:r w:rsidRPr="30E5D5D6" w:rsidR="6A006A09">
        <w:rPr>
          <w:rFonts w:ascii="Arial Nova" w:hAnsi="Arial Nova" w:eastAsia="Arial Nova" w:cs="Arial Nova"/>
          <w:color w:val="000000" w:themeColor="text1" w:themeTint="FF" w:themeShade="FF"/>
          <w:sz w:val="24"/>
          <w:szCs w:val="24"/>
        </w:rPr>
        <w:t xml:space="preserve">CSA. </w:t>
      </w:r>
    </w:p>
    <w:p w:rsidR="5FBF2178" w:rsidP="5FBF2178" w:rsidRDefault="5FBF2178" w14:paraId="45CBF43A" w14:textId="57BA067F">
      <w:pPr>
        <w:pStyle w:val="Normal"/>
        <w:spacing w:line="360" w:lineRule="auto"/>
        <w:jc w:val="both"/>
        <w:rPr>
          <w:rFonts w:ascii="Arial Nova" w:hAnsi="Arial Nova" w:eastAsia="Arial Nova" w:cs="Arial Nova"/>
          <w:color w:val="000000" w:themeColor="text1" w:themeTint="FF" w:themeShade="FF"/>
          <w:sz w:val="24"/>
          <w:szCs w:val="24"/>
        </w:rPr>
      </w:pPr>
    </w:p>
    <w:p w:rsidR="30E5D5D6" w:rsidP="30E5D5D6" w:rsidRDefault="30E5D5D6" w14:paraId="5C0F2E73" w14:textId="28738CB7">
      <w:pPr>
        <w:pStyle w:val="Normal"/>
        <w:spacing w:line="360" w:lineRule="auto"/>
        <w:jc w:val="both"/>
        <w:rPr>
          <w:rFonts w:ascii="Arial Nova" w:hAnsi="Arial Nova" w:eastAsia="Arial Nova" w:cs="Arial Nova"/>
          <w:color w:val="000000" w:themeColor="text1" w:themeTint="FF" w:themeShade="FF"/>
          <w:sz w:val="24"/>
          <w:szCs w:val="24"/>
        </w:rPr>
      </w:pPr>
    </w:p>
    <w:p w:rsidR="30E5D5D6" w:rsidP="30E5D5D6" w:rsidRDefault="30E5D5D6" w14:paraId="054E1D10" w14:textId="36611F9E">
      <w:pPr>
        <w:pStyle w:val="Normal"/>
        <w:spacing w:line="360" w:lineRule="auto"/>
        <w:jc w:val="both"/>
        <w:rPr>
          <w:rFonts w:ascii="Arial Nova" w:hAnsi="Arial Nova" w:eastAsia="Arial Nova" w:cs="Arial Nova"/>
          <w:color w:val="000000" w:themeColor="text1" w:themeTint="FF" w:themeShade="FF"/>
          <w:sz w:val="24"/>
          <w:szCs w:val="24"/>
        </w:rPr>
      </w:pPr>
    </w:p>
    <w:p w:rsidR="30E5D5D6" w:rsidP="30E5D5D6" w:rsidRDefault="30E5D5D6" w14:paraId="5242E963" w14:textId="542953BC">
      <w:pPr>
        <w:pStyle w:val="Normal"/>
        <w:spacing w:line="360" w:lineRule="auto"/>
        <w:jc w:val="both"/>
        <w:rPr>
          <w:rFonts w:ascii="Arial Nova" w:hAnsi="Arial Nova" w:eastAsia="Arial Nova" w:cs="Arial Nova"/>
          <w:color w:val="000000" w:themeColor="text1" w:themeTint="FF" w:themeShade="FF"/>
          <w:sz w:val="24"/>
          <w:szCs w:val="24"/>
        </w:rPr>
      </w:pPr>
    </w:p>
    <w:p w:rsidR="11ACA75D" w:rsidP="5FBF2178" w:rsidRDefault="11ACA75D" w14:paraId="25EDC9E6" w14:textId="3D073D62">
      <w:pPr>
        <w:pStyle w:val="Heading2"/>
        <w:rPr>
          <w:rFonts w:ascii="Arial Nova" w:hAnsi="Arial Nova" w:eastAsia="Arial Nova" w:cs="Arial Nova"/>
          <w:b w:val="1"/>
          <w:bCs w:val="1"/>
          <w:sz w:val="24"/>
          <w:szCs w:val="24"/>
        </w:rPr>
      </w:pPr>
      <w:bookmarkStart w:name="_Toc1185482704" w:id="157"/>
      <w:bookmarkStart w:name="_Toc808903183" w:id="588218093"/>
      <w:bookmarkStart w:name="_Toc1580152416" w:id="253883461"/>
      <w:bookmarkStart w:name="_Toc321743474" w:id="2117034098"/>
      <w:bookmarkStart w:name="_Toc1245776040" w:id="1757009789"/>
      <w:r w:rsidRPr="30E5D5D6" w:rsidR="10F1C2DB">
        <w:rPr>
          <w:rFonts w:ascii="Arial Nova" w:hAnsi="Arial Nova" w:eastAsia="Arial Nova" w:cs="Arial Nova"/>
          <w:b w:val="1"/>
          <w:bCs w:val="1"/>
          <w:sz w:val="24"/>
          <w:szCs w:val="24"/>
        </w:rPr>
        <w:t>5.</w:t>
      </w:r>
      <w:r w:rsidRPr="30E5D5D6" w:rsidR="664A5981">
        <w:rPr>
          <w:rFonts w:ascii="Arial Nova" w:hAnsi="Arial Nova" w:eastAsia="Arial Nova" w:cs="Arial Nova"/>
          <w:b w:val="1"/>
          <w:bCs w:val="1"/>
          <w:sz w:val="24"/>
          <w:szCs w:val="24"/>
        </w:rPr>
        <w:t>3</w:t>
      </w:r>
      <w:r w:rsidRPr="30E5D5D6" w:rsidR="10F1C2DB">
        <w:rPr>
          <w:rFonts w:ascii="Arial Nova" w:hAnsi="Arial Nova" w:eastAsia="Arial Nova" w:cs="Arial Nova"/>
          <w:b w:val="1"/>
          <w:bCs w:val="1"/>
          <w:sz w:val="24"/>
          <w:szCs w:val="24"/>
        </w:rPr>
        <w:t xml:space="preserve"> </w:t>
      </w:r>
      <w:r w:rsidRPr="30E5D5D6" w:rsidR="6457C00A">
        <w:rPr>
          <w:rFonts w:ascii="Arial Nova" w:hAnsi="Arial Nova" w:eastAsia="Arial Nova" w:cs="Arial Nova"/>
          <w:b w:val="1"/>
          <w:bCs w:val="1"/>
          <w:sz w:val="24"/>
          <w:szCs w:val="24"/>
          <w:u w:val="single"/>
        </w:rPr>
        <w:t>Strategies</w:t>
      </w:r>
      <w:bookmarkEnd w:id="157"/>
      <w:bookmarkEnd w:id="588218093"/>
      <w:bookmarkEnd w:id="253883461"/>
      <w:bookmarkEnd w:id="2117034098"/>
      <w:bookmarkEnd w:id="1757009789"/>
    </w:p>
    <w:p w:rsidR="54F047F6" w:rsidP="5FBF2178" w:rsidRDefault="54F047F6" w14:paraId="7112FD86" w14:textId="4352BCB7" w14:noSpellErr="1">
      <w:pPr>
        <w:rPr>
          <w:rFonts w:ascii="Arial Nova" w:hAnsi="Arial Nova" w:eastAsia="Arial Nova" w:cs="Arial Nova"/>
          <w:sz w:val="24"/>
          <w:szCs w:val="24"/>
        </w:rPr>
      </w:pPr>
    </w:p>
    <w:p w:rsidR="282206C8" w:rsidP="5FBF2178" w:rsidRDefault="282206C8" w14:paraId="73D35456" w14:textId="75CB8DD5">
      <w:pPr>
        <w:pStyle w:val="Normal"/>
        <w:spacing w:line="360" w:lineRule="auto"/>
        <w:jc w:val="both"/>
        <w:rPr>
          <w:rFonts w:ascii="Arial Nova" w:hAnsi="Arial Nova" w:eastAsia="Arial Nova" w:cs="Arial Nova"/>
          <w:sz w:val="24"/>
          <w:szCs w:val="24"/>
        </w:rPr>
      </w:pPr>
      <w:r w:rsidRPr="30E5D5D6" w:rsidR="2BCEBC49">
        <w:rPr>
          <w:rFonts w:ascii="Arial Nova" w:hAnsi="Arial Nova" w:eastAsia="Arial Nova" w:cs="Arial Nova"/>
          <w:sz w:val="24"/>
          <w:szCs w:val="24"/>
        </w:rPr>
        <w:t xml:space="preserve">The phenomena of the study will be researched and critically evaluated. This will be </w:t>
      </w:r>
      <w:r w:rsidRPr="30E5D5D6" w:rsidR="2BCEBC49">
        <w:rPr>
          <w:rFonts w:ascii="Arial Nova" w:hAnsi="Arial Nova" w:eastAsia="Arial Nova" w:cs="Arial Nova"/>
          <w:sz w:val="24"/>
          <w:szCs w:val="24"/>
        </w:rPr>
        <w:t>accomplished</w:t>
      </w:r>
      <w:r w:rsidRPr="30E5D5D6" w:rsidR="2BCEBC49">
        <w:rPr>
          <w:rFonts w:ascii="Arial Nova" w:hAnsi="Arial Nova" w:eastAsia="Arial Nova" w:cs="Arial Nova"/>
          <w:sz w:val="24"/>
          <w:szCs w:val="24"/>
        </w:rPr>
        <w:t xml:space="preserve"> through the examination of academic resources such as books, journals, and websites. Due to the nature of the study, however, empirical research will be </w:t>
      </w:r>
      <w:r w:rsidRPr="30E5D5D6" w:rsidR="2BCEBC49">
        <w:rPr>
          <w:rFonts w:ascii="Arial Nova" w:hAnsi="Arial Nova" w:eastAsia="Arial Nova" w:cs="Arial Nova"/>
          <w:sz w:val="24"/>
          <w:szCs w:val="24"/>
        </w:rPr>
        <w:t>required</w:t>
      </w:r>
      <w:r w:rsidRPr="30E5D5D6" w:rsidR="2BCEBC49">
        <w:rPr>
          <w:rFonts w:ascii="Arial Nova" w:hAnsi="Arial Nova" w:eastAsia="Arial Nova" w:cs="Arial Nova"/>
          <w:sz w:val="24"/>
          <w:szCs w:val="24"/>
        </w:rPr>
        <w:t>, as anecdotal evidence from the literature review alone may be untrustworthy (O'Leary, 2021). Empirical research, rather than theories or hypotheses, is based on observed and measured phenomena, and knowledge is derived from real-world experience</w:t>
      </w:r>
      <w:r w:rsidRPr="30E5D5D6" w:rsidR="775F3191">
        <w:rPr>
          <w:rFonts w:ascii="Arial Nova" w:hAnsi="Arial Nova" w:eastAsia="Arial Nova" w:cs="Arial Nova"/>
          <w:sz w:val="24"/>
          <w:szCs w:val="24"/>
        </w:rPr>
        <w:t>s</w:t>
      </w:r>
      <w:r w:rsidRPr="30E5D5D6" w:rsidR="2BCEBC49">
        <w:rPr>
          <w:rFonts w:ascii="Arial Nova" w:hAnsi="Arial Nova" w:eastAsia="Arial Nova" w:cs="Arial Nova"/>
          <w:sz w:val="24"/>
          <w:szCs w:val="24"/>
        </w:rPr>
        <w:t xml:space="preserve"> (Ajayi, 2017, pp. 1-6). </w:t>
      </w:r>
      <w:r w:rsidRPr="30E5D5D6" w:rsidR="2BCEBC49">
        <w:rPr>
          <w:rFonts w:ascii="Arial Nova" w:hAnsi="Arial Nova" w:eastAsia="Arial Nova" w:cs="Arial Nova"/>
          <w:sz w:val="24"/>
          <w:szCs w:val="24"/>
        </w:rPr>
        <w:t>Tarozzi</w:t>
      </w:r>
      <w:r w:rsidRPr="30E5D5D6" w:rsidR="2BCEBC49">
        <w:rPr>
          <w:rFonts w:ascii="Arial Nova" w:hAnsi="Arial Nova" w:eastAsia="Arial Nova" w:cs="Arial Nova"/>
          <w:sz w:val="24"/>
          <w:szCs w:val="24"/>
        </w:rPr>
        <w:t xml:space="preserve">, (2020) defines grounded theory as a qualitative research </w:t>
      </w:r>
      <w:r w:rsidRPr="30E5D5D6" w:rsidR="2BCEBC49">
        <w:rPr>
          <w:rFonts w:ascii="Arial Nova" w:hAnsi="Arial Nova" w:eastAsia="Arial Nova" w:cs="Arial Nova"/>
          <w:sz w:val="24"/>
          <w:szCs w:val="24"/>
        </w:rPr>
        <w:t>methodology</w:t>
      </w:r>
      <w:r w:rsidRPr="30E5D5D6" w:rsidR="2BCEBC49">
        <w:rPr>
          <w:rFonts w:ascii="Arial Nova" w:hAnsi="Arial Nova" w:eastAsia="Arial Nova" w:cs="Arial Nova"/>
          <w:sz w:val="24"/>
          <w:szCs w:val="24"/>
        </w:rPr>
        <w:t xml:space="preserve"> used to </w:t>
      </w:r>
      <w:r w:rsidRPr="30E5D5D6" w:rsidR="2BCEBC49">
        <w:rPr>
          <w:rFonts w:ascii="Arial Nova" w:hAnsi="Arial Nova" w:eastAsia="Arial Nova" w:cs="Arial Nova"/>
          <w:sz w:val="24"/>
          <w:szCs w:val="24"/>
        </w:rPr>
        <w:t>determine</w:t>
      </w:r>
      <w:r w:rsidRPr="30E5D5D6" w:rsidR="2BCEBC49">
        <w:rPr>
          <w:rFonts w:ascii="Arial Nova" w:hAnsi="Arial Nova" w:eastAsia="Arial Nova" w:cs="Arial Nova"/>
          <w:sz w:val="24"/>
          <w:szCs w:val="24"/>
        </w:rPr>
        <w:t xml:space="preserve"> the meanings of people's interactions, social actions, and experiences. </w:t>
      </w:r>
      <w:r w:rsidRPr="30E5D5D6" w:rsidR="2BCEBC49">
        <w:rPr>
          <w:rFonts w:ascii="Arial Nova" w:hAnsi="Arial Nova" w:eastAsia="Arial Nova" w:cs="Arial Nova"/>
          <w:sz w:val="24"/>
          <w:szCs w:val="24"/>
        </w:rPr>
        <w:t>Interviews are a type of qualitative research that employs an interpretative, naturalistic approach to its topic (</w:t>
      </w:r>
      <w:r w:rsidRPr="30E5D5D6" w:rsidR="2BCEBC49">
        <w:rPr>
          <w:rFonts w:ascii="Arial Nova" w:hAnsi="Arial Nova" w:eastAsia="Arial Nova" w:cs="Arial Nova"/>
          <w:sz w:val="24"/>
          <w:szCs w:val="24"/>
        </w:rPr>
        <w:t>Winarni</w:t>
      </w:r>
      <w:r w:rsidRPr="30E5D5D6" w:rsidR="2BCEBC49">
        <w:rPr>
          <w:rFonts w:ascii="Arial Nova" w:hAnsi="Arial Nova" w:eastAsia="Arial Nova" w:cs="Arial Nova"/>
          <w:sz w:val="24"/>
          <w:szCs w:val="24"/>
        </w:rPr>
        <w:t xml:space="preserve"> </w:t>
      </w:r>
      <w:r w:rsidRPr="30E5D5D6" w:rsidR="2BCEBC49">
        <w:rPr>
          <w:rFonts w:ascii="Arial Nova" w:hAnsi="Arial Nova" w:eastAsia="Arial Nova" w:cs="Arial Nova"/>
          <w:i w:val="1"/>
          <w:iCs w:val="1"/>
          <w:sz w:val="24"/>
          <w:szCs w:val="24"/>
        </w:rPr>
        <w:t>et al</w:t>
      </w:r>
      <w:r w:rsidRPr="30E5D5D6" w:rsidR="2BCEBC49">
        <w:rPr>
          <w:rFonts w:ascii="Arial Nova" w:hAnsi="Arial Nova" w:eastAsia="Arial Nova" w:cs="Arial Nova"/>
          <w:sz w:val="24"/>
          <w:szCs w:val="24"/>
        </w:rPr>
        <w:t xml:space="preserve">., 2023). The study will take a qualitative approach, employing one-on-one interviews to </w:t>
      </w:r>
      <w:r w:rsidRPr="30E5D5D6" w:rsidR="2BCEBC49">
        <w:rPr>
          <w:rFonts w:ascii="Arial Nova" w:hAnsi="Arial Nova" w:eastAsia="Arial Nova" w:cs="Arial Nova"/>
          <w:sz w:val="24"/>
          <w:szCs w:val="24"/>
        </w:rPr>
        <w:t>identify</w:t>
      </w:r>
      <w:r w:rsidRPr="30E5D5D6" w:rsidR="2BCEBC49">
        <w:rPr>
          <w:rFonts w:ascii="Arial Nova" w:hAnsi="Arial Nova" w:eastAsia="Arial Nova" w:cs="Arial Nova"/>
          <w:sz w:val="24"/>
          <w:szCs w:val="24"/>
        </w:rPr>
        <w:t xml:space="preserve"> the main themes and sub</w:t>
      </w:r>
      <w:r w:rsidRPr="30E5D5D6" w:rsidR="1890F11B">
        <w:rPr>
          <w:rFonts w:ascii="Arial Nova" w:hAnsi="Arial Nova" w:eastAsia="Arial Nova" w:cs="Arial Nova"/>
          <w:sz w:val="24"/>
          <w:szCs w:val="24"/>
        </w:rPr>
        <w:t>-</w:t>
      </w:r>
      <w:r w:rsidRPr="30E5D5D6" w:rsidR="2BCEBC49">
        <w:rPr>
          <w:rFonts w:ascii="Arial Nova" w:hAnsi="Arial Nova" w:eastAsia="Arial Nova" w:cs="Arial Nova"/>
          <w:sz w:val="24"/>
          <w:szCs w:val="24"/>
        </w:rPr>
        <w:t xml:space="preserve">themes that influence consumer understanding, </w:t>
      </w:r>
      <w:r w:rsidRPr="30E5D5D6" w:rsidR="2BCEBC49">
        <w:rPr>
          <w:rFonts w:ascii="Arial Nova" w:hAnsi="Arial Nova" w:eastAsia="Arial Nova" w:cs="Arial Nova"/>
          <w:sz w:val="24"/>
          <w:szCs w:val="24"/>
        </w:rPr>
        <w:t>perception</w:t>
      </w:r>
      <w:r w:rsidRPr="30E5D5D6" w:rsidR="2BCEBC49">
        <w:rPr>
          <w:rFonts w:ascii="Arial Nova" w:hAnsi="Arial Nova" w:eastAsia="Arial Nova" w:cs="Arial Nova"/>
          <w:sz w:val="24"/>
          <w:szCs w:val="24"/>
        </w:rPr>
        <w:t xml:space="preserve">, and behavioural intentions towards CSA.  </w:t>
      </w:r>
    </w:p>
    <w:p w:rsidR="5FBF2178" w:rsidRDefault="5FBF2178" w14:paraId="610CE989" w14:textId="58D956B1">
      <w:r>
        <w:br w:type="page"/>
      </w:r>
    </w:p>
    <w:p w:rsidR="54F047F6" w:rsidP="54F047F6" w:rsidRDefault="54F047F6" w14:paraId="1908B328" w14:textId="21D23ACA"/>
    <w:p w:rsidR="11ACA75D" w:rsidP="5FBF2178" w:rsidRDefault="11ACA75D" w14:paraId="27C33E5C" w14:textId="33026EC1">
      <w:pPr>
        <w:pStyle w:val="Heading2"/>
        <w:rPr>
          <w:rFonts w:ascii="Arial Nova" w:hAnsi="Arial Nova" w:eastAsia="Arial Nova" w:cs="Arial Nova"/>
          <w:b w:val="1"/>
          <w:bCs w:val="1"/>
        </w:rPr>
      </w:pPr>
      <w:bookmarkStart w:name="_Toc690145229" w:id="158"/>
      <w:bookmarkStart w:name="_Toc5282599" w:id="1406202081"/>
      <w:bookmarkStart w:name="_Toc29733026" w:id="1571932070"/>
      <w:bookmarkStart w:name="_Toc564635546" w:id="1264890154"/>
      <w:bookmarkStart w:name="_Toc347064429" w:id="2045714187"/>
      <w:r w:rsidRPr="30E5D5D6" w:rsidR="10172855">
        <w:rPr>
          <w:rFonts w:ascii="Arial Nova" w:hAnsi="Arial Nova" w:eastAsia="Arial Nova" w:cs="Arial Nova"/>
          <w:b w:val="1"/>
          <w:bCs w:val="1"/>
        </w:rPr>
        <w:t>5.</w:t>
      </w:r>
      <w:r w:rsidRPr="30E5D5D6" w:rsidR="6726FB44">
        <w:rPr>
          <w:rFonts w:ascii="Arial Nova" w:hAnsi="Arial Nova" w:eastAsia="Arial Nova" w:cs="Arial Nova"/>
          <w:b w:val="1"/>
          <w:bCs w:val="1"/>
        </w:rPr>
        <w:t>4</w:t>
      </w:r>
      <w:r w:rsidRPr="30E5D5D6" w:rsidR="10172855">
        <w:rPr>
          <w:rFonts w:ascii="Arial Nova" w:hAnsi="Arial Nova" w:eastAsia="Arial Nova" w:cs="Arial Nova"/>
          <w:b w:val="1"/>
          <w:bCs w:val="1"/>
        </w:rPr>
        <w:t xml:space="preserve"> </w:t>
      </w:r>
      <w:r w:rsidRPr="30E5D5D6" w:rsidR="6457C00A">
        <w:rPr>
          <w:rFonts w:ascii="Arial Nova" w:hAnsi="Arial Nova" w:eastAsia="Arial Nova" w:cs="Arial Nova"/>
          <w:b w:val="1"/>
          <w:bCs w:val="1"/>
          <w:u w:val="single"/>
        </w:rPr>
        <w:t>Choices</w:t>
      </w:r>
      <w:bookmarkEnd w:id="158"/>
      <w:bookmarkEnd w:id="1406202081"/>
      <w:bookmarkEnd w:id="1571932070"/>
      <w:bookmarkEnd w:id="1264890154"/>
      <w:bookmarkEnd w:id="2045714187"/>
    </w:p>
    <w:p w:rsidR="5FBF2178" w:rsidP="5FBF2178" w:rsidRDefault="5FBF2178" w14:paraId="52F8BFAA" w14:textId="64E6795C">
      <w:pPr>
        <w:pStyle w:val="Normal"/>
      </w:pPr>
    </w:p>
    <w:p w:rsidR="0166678C" w:rsidP="5FBF2178" w:rsidRDefault="0166678C" w14:paraId="5093E5E9" w14:textId="0388FEE4">
      <w:pPr>
        <w:pStyle w:val="Normal"/>
        <w:spacing w:line="360" w:lineRule="auto"/>
        <w:jc w:val="both"/>
        <w:rPr>
          <w:rFonts w:ascii="Arial Nova" w:hAnsi="Arial Nova" w:eastAsia="Arial Nova" w:cs="Arial Nova"/>
          <w:sz w:val="24"/>
          <w:szCs w:val="24"/>
        </w:rPr>
      </w:pPr>
      <w:r w:rsidRPr="30E5D5D6" w:rsidR="60873506">
        <w:rPr>
          <w:rFonts w:ascii="Arial Nova" w:hAnsi="Arial Nova" w:eastAsia="Arial Nova" w:cs="Arial Nova"/>
          <w:b w:val="0"/>
          <w:bCs w:val="0"/>
          <w:sz w:val="24"/>
          <w:szCs w:val="24"/>
        </w:rPr>
        <w:t>When collecting quantitative or qualitative data for a study, a single, mixed, or multiple method can be used (Saunders, 2012). A mono method is defined as the use of a single quantitative or qualitative data collection technique in conjunction with data analysis procedures</w:t>
      </w:r>
      <w:r w:rsidRPr="30E5D5D6" w:rsidR="33FF444B">
        <w:rPr>
          <w:rFonts w:ascii="Arial Nova" w:hAnsi="Arial Nova" w:eastAsia="Arial Nova" w:cs="Arial Nova"/>
          <w:b w:val="0"/>
          <w:bCs w:val="0"/>
          <w:sz w:val="24"/>
          <w:szCs w:val="24"/>
        </w:rPr>
        <w:t xml:space="preserve">, </w:t>
      </w:r>
      <w:r w:rsidRPr="30E5D5D6" w:rsidR="19E60F65">
        <w:rPr>
          <w:rFonts w:ascii="Arial Nova" w:hAnsi="Arial Nova" w:eastAsia="Arial Nova" w:cs="Arial Nova"/>
          <w:b w:val="0"/>
          <w:bCs w:val="0"/>
          <w:sz w:val="24"/>
          <w:szCs w:val="24"/>
        </w:rPr>
        <w:t>whereas</w:t>
      </w:r>
      <w:r w:rsidRPr="30E5D5D6" w:rsidR="3E559706">
        <w:rPr>
          <w:rFonts w:ascii="Arial Nova" w:hAnsi="Arial Nova" w:eastAsia="Arial Nova" w:cs="Arial Nova"/>
          <w:b w:val="0"/>
          <w:bCs w:val="0"/>
          <w:sz w:val="24"/>
          <w:szCs w:val="24"/>
        </w:rPr>
        <w:t>, a</w:t>
      </w:r>
      <w:r w:rsidRPr="30E5D5D6" w:rsidR="60873506">
        <w:rPr>
          <w:rFonts w:ascii="Arial Nova" w:hAnsi="Arial Nova" w:eastAsia="Arial Nova" w:cs="Arial Nova"/>
          <w:b w:val="0"/>
          <w:bCs w:val="0"/>
          <w:sz w:val="24"/>
          <w:szCs w:val="24"/>
        </w:rPr>
        <w:t xml:space="preserve"> mixed</w:t>
      </w:r>
      <w:r w:rsidRPr="30E5D5D6" w:rsidR="3C115D98">
        <w:rPr>
          <w:rFonts w:ascii="Arial Nova" w:hAnsi="Arial Nova" w:eastAsia="Arial Nova" w:cs="Arial Nova"/>
          <w:b w:val="0"/>
          <w:bCs w:val="0"/>
          <w:sz w:val="24"/>
          <w:szCs w:val="24"/>
        </w:rPr>
        <w:t>-</w:t>
      </w:r>
      <w:r w:rsidRPr="30E5D5D6" w:rsidR="60873506">
        <w:rPr>
          <w:rFonts w:ascii="Arial Nova" w:hAnsi="Arial Nova" w:eastAsia="Arial Nova" w:cs="Arial Nova"/>
          <w:b w:val="0"/>
          <w:bCs w:val="0"/>
          <w:sz w:val="24"/>
          <w:szCs w:val="24"/>
        </w:rPr>
        <w:t>method approach combines quantitative and qualitative data collection techniques, resulting in more in-depth results and validity</w:t>
      </w:r>
      <w:r w:rsidRPr="30E5D5D6" w:rsidR="06E15603">
        <w:rPr>
          <w:rFonts w:ascii="Arial Nova" w:hAnsi="Arial Nova" w:eastAsia="Arial Nova" w:cs="Arial Nova"/>
          <w:b w:val="0"/>
          <w:bCs w:val="0"/>
          <w:sz w:val="24"/>
          <w:szCs w:val="24"/>
        </w:rPr>
        <w:t xml:space="preserve"> (</w:t>
      </w:r>
      <w:r w:rsidRPr="30E5D5D6" w:rsidR="06E15603">
        <w:rPr>
          <w:rFonts w:ascii="Arial Nova" w:hAnsi="Arial Nova" w:eastAsia="Arial Nova" w:cs="Arial Nova"/>
          <w:b w:val="0"/>
          <w:bCs w:val="0"/>
          <w:sz w:val="24"/>
          <w:szCs w:val="24"/>
        </w:rPr>
        <w:t>Stijker</w:t>
      </w:r>
      <w:r w:rsidRPr="30E5D5D6" w:rsidR="06E15603">
        <w:rPr>
          <w:rFonts w:ascii="Arial Nova" w:hAnsi="Arial Nova" w:eastAsia="Arial Nova" w:cs="Arial Nova"/>
          <w:b w:val="0"/>
          <w:bCs w:val="0"/>
          <w:sz w:val="24"/>
          <w:szCs w:val="24"/>
        </w:rPr>
        <w:t xml:space="preserve"> </w:t>
      </w:r>
      <w:r w:rsidRPr="30E5D5D6" w:rsidR="06E15603">
        <w:rPr>
          <w:rFonts w:ascii="Arial Nova" w:hAnsi="Arial Nova" w:eastAsia="Arial Nova" w:cs="Arial Nova"/>
          <w:b w:val="0"/>
          <w:bCs w:val="0"/>
          <w:i w:val="1"/>
          <w:iCs w:val="1"/>
          <w:sz w:val="24"/>
          <w:szCs w:val="24"/>
        </w:rPr>
        <w:t>et al</w:t>
      </w:r>
      <w:r w:rsidRPr="30E5D5D6" w:rsidR="06E15603">
        <w:rPr>
          <w:rFonts w:ascii="Arial Nova" w:hAnsi="Arial Nova" w:eastAsia="Arial Nova" w:cs="Arial Nova"/>
          <w:b w:val="0"/>
          <w:bCs w:val="0"/>
          <w:sz w:val="24"/>
          <w:szCs w:val="24"/>
        </w:rPr>
        <w:t>., 2020, pp. 262-270).</w:t>
      </w:r>
      <w:r w:rsidRPr="30E5D5D6" w:rsidR="60873506">
        <w:rPr>
          <w:rFonts w:ascii="Arial Nova" w:hAnsi="Arial Nova" w:eastAsia="Arial Nova" w:cs="Arial Nova"/>
          <w:b w:val="0"/>
          <w:bCs w:val="0"/>
          <w:sz w:val="24"/>
          <w:szCs w:val="24"/>
        </w:rPr>
        <w:t xml:space="preserve"> Qualitative research investigates "things" (people and their thoughts) and is a type of naturalistic inquiry that seeks to gain a better understanding of social phenomena in their natural setting (Gephart </w:t>
      </w:r>
      <w:r w:rsidRPr="30E5D5D6" w:rsidR="60873506">
        <w:rPr>
          <w:rFonts w:ascii="Arial Nova" w:hAnsi="Arial Nova" w:eastAsia="Arial Nova" w:cs="Arial Nova"/>
          <w:b w:val="0"/>
          <w:bCs w:val="0"/>
          <w:i w:val="1"/>
          <w:iCs w:val="1"/>
          <w:sz w:val="24"/>
          <w:szCs w:val="24"/>
        </w:rPr>
        <w:t>et al</w:t>
      </w:r>
      <w:r w:rsidRPr="30E5D5D6" w:rsidR="60873506">
        <w:rPr>
          <w:rFonts w:ascii="Arial Nova" w:hAnsi="Arial Nova" w:eastAsia="Arial Nova" w:cs="Arial Nova"/>
          <w:b w:val="0"/>
          <w:bCs w:val="0"/>
          <w:sz w:val="24"/>
          <w:szCs w:val="24"/>
        </w:rPr>
        <w:t xml:space="preserve">., 2018, pp. 35-53; Hackley, 2019; Cutler </w:t>
      </w:r>
      <w:r w:rsidRPr="30E5D5D6" w:rsidR="60873506">
        <w:rPr>
          <w:rFonts w:ascii="Arial Nova" w:hAnsi="Arial Nova" w:eastAsia="Arial Nova" w:cs="Arial Nova"/>
          <w:b w:val="0"/>
          <w:bCs w:val="0"/>
          <w:i w:val="1"/>
          <w:iCs w:val="1"/>
          <w:sz w:val="24"/>
          <w:szCs w:val="24"/>
        </w:rPr>
        <w:t>et al</w:t>
      </w:r>
      <w:r w:rsidRPr="30E5D5D6" w:rsidR="60873506">
        <w:rPr>
          <w:rFonts w:ascii="Arial Nova" w:hAnsi="Arial Nova" w:eastAsia="Arial Nova" w:cs="Arial Nova"/>
          <w:b w:val="0"/>
          <w:bCs w:val="0"/>
          <w:sz w:val="24"/>
          <w:szCs w:val="24"/>
        </w:rPr>
        <w:t>., 2022). Quantitative research methods, on the other hand, involve</w:t>
      </w:r>
      <w:r w:rsidRPr="30E5D5D6" w:rsidR="322DD5FB">
        <w:rPr>
          <w:rFonts w:ascii="Arial Nova" w:hAnsi="Arial Nova" w:eastAsia="Arial Nova" w:cs="Arial Nova"/>
          <w:b w:val="0"/>
          <w:bCs w:val="0"/>
          <w:sz w:val="24"/>
          <w:szCs w:val="24"/>
        </w:rPr>
        <w:t>s</w:t>
      </w:r>
      <w:r w:rsidRPr="30E5D5D6" w:rsidR="60873506">
        <w:rPr>
          <w:rFonts w:ascii="Arial Nova" w:hAnsi="Arial Nova" w:eastAsia="Arial Nova" w:cs="Arial Nova"/>
          <w:b w:val="0"/>
          <w:bCs w:val="0"/>
          <w:sz w:val="24"/>
          <w:szCs w:val="24"/>
        </w:rPr>
        <w:t xml:space="preserve"> numbers and mathematical operations</w:t>
      </w:r>
      <w:r w:rsidRPr="30E5D5D6" w:rsidR="1818C0AC">
        <w:rPr>
          <w:rFonts w:ascii="Arial Nova" w:hAnsi="Arial Nova" w:eastAsia="Arial Nova" w:cs="Arial Nova"/>
          <w:b w:val="0"/>
          <w:bCs w:val="0"/>
          <w:sz w:val="24"/>
          <w:szCs w:val="24"/>
        </w:rPr>
        <w:t xml:space="preserve"> and require large data sets for validity</w:t>
      </w:r>
      <w:r w:rsidRPr="30E5D5D6" w:rsidR="60873506">
        <w:rPr>
          <w:rFonts w:ascii="Arial Nova" w:hAnsi="Arial Nova" w:eastAsia="Arial Nova" w:cs="Arial Nova"/>
          <w:b w:val="0"/>
          <w:bCs w:val="0"/>
          <w:sz w:val="24"/>
          <w:szCs w:val="24"/>
        </w:rPr>
        <w:t xml:space="preserve"> </w:t>
      </w:r>
      <w:r w:rsidRPr="30E5D5D6" w:rsidR="60873506">
        <w:rPr>
          <w:rFonts w:ascii="Arial Nova" w:hAnsi="Arial Nova" w:eastAsia="Arial Nova" w:cs="Arial Nova"/>
          <w:b w:val="0"/>
          <w:bCs w:val="0"/>
          <w:sz w:val="24"/>
          <w:szCs w:val="24"/>
        </w:rPr>
        <w:t xml:space="preserve">(Shields &amp; Twycross, 2023, pp. 24-25). The ontological assumption of multiple truths or multiple realities is accepted in qualitative research, </w:t>
      </w:r>
      <w:r w:rsidRPr="30E5D5D6" w:rsidR="5F61AB9F">
        <w:rPr>
          <w:rFonts w:ascii="Arial Nova" w:hAnsi="Arial Nova" w:eastAsia="Arial Nova" w:cs="Arial Nova"/>
          <w:b w:val="0"/>
          <w:bCs w:val="0"/>
          <w:sz w:val="24"/>
          <w:szCs w:val="24"/>
        </w:rPr>
        <w:t>assuming</w:t>
      </w:r>
      <w:r w:rsidRPr="30E5D5D6" w:rsidR="60873506">
        <w:rPr>
          <w:rFonts w:ascii="Arial Nova" w:hAnsi="Arial Nova" w:eastAsia="Arial Nova" w:cs="Arial Nova"/>
          <w:b w:val="0"/>
          <w:bCs w:val="0"/>
          <w:sz w:val="24"/>
          <w:szCs w:val="24"/>
        </w:rPr>
        <w:t xml:space="preserve"> that</w:t>
      </w:r>
      <w:r w:rsidRPr="30E5D5D6" w:rsidR="60873506">
        <w:rPr>
          <w:rFonts w:ascii="Arial Nova" w:hAnsi="Arial Nova" w:eastAsia="Arial Nova" w:cs="Arial Nova"/>
          <w:b w:val="0"/>
          <w:bCs w:val="0"/>
          <w:sz w:val="24"/>
          <w:szCs w:val="24"/>
        </w:rPr>
        <w:t xml:space="preserve"> each person understands reality from an individual perspective (Bellenger</w:t>
      </w:r>
      <w:r w:rsidRPr="30E5D5D6" w:rsidR="60873506">
        <w:rPr>
          <w:rFonts w:ascii="Arial Nova" w:hAnsi="Arial Nova" w:eastAsia="Arial Nova" w:cs="Arial Nova"/>
          <w:b w:val="0"/>
          <w:bCs w:val="0"/>
          <w:i w:val="1"/>
          <w:iCs w:val="1"/>
          <w:sz w:val="24"/>
          <w:szCs w:val="24"/>
        </w:rPr>
        <w:t xml:space="preserve"> et al</w:t>
      </w:r>
      <w:r w:rsidRPr="30E5D5D6" w:rsidR="60873506">
        <w:rPr>
          <w:rFonts w:ascii="Arial Nova" w:hAnsi="Arial Nova" w:eastAsia="Arial Nova" w:cs="Arial Nova"/>
          <w:b w:val="0"/>
          <w:bCs w:val="0"/>
          <w:sz w:val="24"/>
          <w:szCs w:val="24"/>
        </w:rPr>
        <w:t xml:space="preserve">., 2011; Erlingsson &amp; </w:t>
      </w:r>
      <w:r w:rsidRPr="30E5D5D6" w:rsidR="60873506">
        <w:rPr>
          <w:rFonts w:ascii="Arial Nova" w:hAnsi="Arial Nova" w:eastAsia="Arial Nova" w:cs="Arial Nova"/>
          <w:b w:val="0"/>
          <w:bCs w:val="0"/>
          <w:sz w:val="24"/>
          <w:szCs w:val="24"/>
        </w:rPr>
        <w:t>Brysiewicz</w:t>
      </w:r>
      <w:r w:rsidRPr="30E5D5D6" w:rsidR="60873506">
        <w:rPr>
          <w:rFonts w:ascii="Arial Nova" w:hAnsi="Arial Nova" w:eastAsia="Arial Nova" w:cs="Arial Nova"/>
          <w:b w:val="0"/>
          <w:bCs w:val="0"/>
          <w:sz w:val="24"/>
          <w:szCs w:val="24"/>
        </w:rPr>
        <w:t>, 2013, pp. 92-99).</w:t>
      </w:r>
      <w:r w:rsidRPr="30E5D5D6" w:rsidR="60A1D47B">
        <w:rPr>
          <w:rFonts w:ascii="Arial Nova" w:hAnsi="Arial Nova" w:eastAsia="Arial Nova" w:cs="Arial Nova"/>
          <w:b w:val="0"/>
          <w:bCs w:val="0"/>
          <w:sz w:val="24"/>
          <w:szCs w:val="24"/>
        </w:rPr>
        <w:t xml:space="preserve"> </w:t>
      </w:r>
      <w:r w:rsidRPr="30E5D5D6" w:rsidR="13F9F313">
        <w:rPr>
          <w:rFonts w:ascii="Arial Nova" w:hAnsi="Arial Nova" w:eastAsia="Arial Nova" w:cs="Arial Nova"/>
          <w:sz w:val="24"/>
          <w:szCs w:val="24"/>
        </w:rPr>
        <w:t xml:space="preserve">This study </w:t>
      </w:r>
      <w:r w:rsidRPr="30E5D5D6" w:rsidR="1466F4DF">
        <w:rPr>
          <w:rFonts w:ascii="Arial Nova" w:hAnsi="Arial Nova" w:eastAsia="Arial Nova" w:cs="Arial Nova"/>
          <w:sz w:val="24"/>
          <w:szCs w:val="24"/>
        </w:rPr>
        <w:t xml:space="preserve">requires the researcher to </w:t>
      </w:r>
      <w:r w:rsidRPr="30E5D5D6" w:rsidR="13F9F313">
        <w:rPr>
          <w:rFonts w:ascii="Arial Nova" w:hAnsi="Arial Nova" w:eastAsia="Arial Nova" w:cs="Arial Nova"/>
          <w:sz w:val="24"/>
          <w:szCs w:val="24"/>
        </w:rPr>
        <w:t xml:space="preserve">employ a qualitative research approach, </w:t>
      </w:r>
      <w:r w:rsidRPr="30E5D5D6" w:rsidR="19342751">
        <w:rPr>
          <w:rFonts w:ascii="Arial Nova" w:hAnsi="Arial Nova" w:eastAsia="Arial Nova" w:cs="Arial Nova"/>
          <w:sz w:val="24"/>
          <w:szCs w:val="24"/>
        </w:rPr>
        <w:t xml:space="preserve">to explore the social phenomena affecting CSA </w:t>
      </w:r>
      <w:r w:rsidRPr="30E5D5D6" w:rsidR="19342751">
        <w:rPr>
          <w:rFonts w:ascii="Arial Nova" w:hAnsi="Arial Nova" w:eastAsia="Arial Nova" w:cs="Arial Nova"/>
          <w:sz w:val="24"/>
          <w:szCs w:val="24"/>
        </w:rPr>
        <w:t>engagement</w:t>
      </w:r>
      <w:r w:rsidRPr="30E5D5D6" w:rsidR="19342751">
        <w:rPr>
          <w:rFonts w:ascii="Arial Nova" w:hAnsi="Arial Nova" w:eastAsia="Arial Nova" w:cs="Arial Nova"/>
          <w:sz w:val="24"/>
          <w:szCs w:val="24"/>
        </w:rPr>
        <w:t>.</w:t>
      </w:r>
    </w:p>
    <w:p w:rsidR="5FBF2178" w:rsidP="5FBF2178" w:rsidRDefault="5FBF2178" w14:paraId="374D7EF6" w14:textId="4158CC8C">
      <w:pPr>
        <w:pStyle w:val="Normal"/>
      </w:pPr>
    </w:p>
    <w:p w:rsidR="11ACA75D" w:rsidP="5FBF2178" w:rsidRDefault="11ACA75D" w14:paraId="5FD51BD1" w14:textId="36447300">
      <w:pPr>
        <w:pStyle w:val="Heading2"/>
        <w:rPr>
          <w:rFonts w:ascii="Arial Nova" w:hAnsi="Arial Nova" w:eastAsia="Arial Nova" w:cs="Arial Nova"/>
          <w:b w:val="1"/>
          <w:bCs w:val="1"/>
        </w:rPr>
      </w:pPr>
      <w:bookmarkStart w:name="_Toc249913949" w:id="159"/>
      <w:bookmarkStart w:name="_Toc1575375389" w:id="771745608"/>
      <w:bookmarkStart w:name="_Toc1692579185" w:id="164702561"/>
      <w:bookmarkStart w:name="_Toc1738655514" w:id="443914094"/>
      <w:bookmarkStart w:name="_Toc966536362" w:id="1177665548"/>
      <w:r w:rsidRPr="30E5D5D6" w:rsidR="7DCB0E4A">
        <w:rPr>
          <w:rFonts w:ascii="Arial Nova" w:hAnsi="Arial Nova" w:eastAsia="Arial Nova" w:cs="Arial Nova"/>
          <w:b w:val="1"/>
          <w:bCs w:val="1"/>
        </w:rPr>
        <w:t>5.</w:t>
      </w:r>
      <w:r w:rsidRPr="30E5D5D6" w:rsidR="2B27503F">
        <w:rPr>
          <w:rFonts w:ascii="Arial Nova" w:hAnsi="Arial Nova" w:eastAsia="Arial Nova" w:cs="Arial Nova"/>
          <w:b w:val="1"/>
          <w:bCs w:val="1"/>
        </w:rPr>
        <w:t>5</w:t>
      </w:r>
      <w:r w:rsidRPr="30E5D5D6" w:rsidR="7DCB0E4A">
        <w:rPr>
          <w:rFonts w:ascii="Arial Nova" w:hAnsi="Arial Nova" w:eastAsia="Arial Nova" w:cs="Arial Nova"/>
          <w:b w:val="1"/>
          <w:bCs w:val="1"/>
        </w:rPr>
        <w:t xml:space="preserve"> </w:t>
      </w:r>
      <w:r w:rsidRPr="30E5D5D6" w:rsidR="6457C00A">
        <w:rPr>
          <w:rFonts w:ascii="Arial Nova" w:hAnsi="Arial Nova" w:eastAsia="Arial Nova" w:cs="Arial Nova"/>
          <w:b w:val="1"/>
          <w:bCs w:val="1"/>
          <w:u w:val="single"/>
        </w:rPr>
        <w:t>Time Horizons</w:t>
      </w:r>
      <w:bookmarkEnd w:id="159"/>
      <w:bookmarkEnd w:id="771745608"/>
      <w:bookmarkEnd w:id="164702561"/>
      <w:bookmarkEnd w:id="443914094"/>
      <w:bookmarkEnd w:id="1177665548"/>
    </w:p>
    <w:p w:rsidR="5FBF2178" w:rsidP="5FBF2178" w:rsidRDefault="5FBF2178" w14:paraId="4E7AA15C" w14:textId="0B4B4C66">
      <w:pPr>
        <w:pStyle w:val="Normal"/>
      </w:pPr>
    </w:p>
    <w:p w:rsidR="693329F8" w:rsidP="0CB30AE7" w:rsidRDefault="693329F8" w14:paraId="1DFD22D4" w14:textId="24E95A97">
      <w:pPr>
        <w:pStyle w:val="Normal"/>
        <w:spacing w:line="360" w:lineRule="auto"/>
        <w:jc w:val="both"/>
        <w:rPr>
          <w:rFonts w:ascii="Arial" w:hAnsi="Arial" w:eastAsia="Arial" w:cs="Arial"/>
          <w:noProof w:val="0"/>
          <w:color w:val="4471C4" w:themeColor="accent1" w:themeTint="FF" w:themeShade="FF"/>
          <w:sz w:val="24"/>
          <w:szCs w:val="24"/>
          <w:lang w:val="en-GB"/>
        </w:rPr>
      </w:pPr>
      <w:r w:rsidRPr="0CB30AE7" w:rsidR="693329F8">
        <w:rPr>
          <w:rFonts w:ascii="Arial Nova" w:hAnsi="Arial Nova" w:eastAsia="Arial Nova" w:cs="Arial Nova"/>
          <w:sz w:val="24"/>
          <w:szCs w:val="24"/>
        </w:rPr>
        <w:t xml:space="preserve">This layer of the </w:t>
      </w:r>
      <w:r w:rsidRPr="0CB30AE7" w:rsidR="2A375F87">
        <w:rPr>
          <w:rFonts w:ascii="Arial Nova" w:hAnsi="Arial Nova" w:eastAsia="Arial Nova" w:cs="Arial Nova"/>
          <w:sz w:val="24"/>
          <w:szCs w:val="24"/>
        </w:rPr>
        <w:t>R</w:t>
      </w:r>
      <w:r w:rsidRPr="0CB30AE7" w:rsidR="693329F8">
        <w:rPr>
          <w:rFonts w:ascii="Arial Nova" w:hAnsi="Arial Nova" w:eastAsia="Arial Nova" w:cs="Arial Nova"/>
          <w:sz w:val="24"/>
          <w:szCs w:val="24"/>
        </w:rPr>
        <w:t xml:space="preserve">esearch </w:t>
      </w:r>
      <w:r w:rsidRPr="0CB30AE7" w:rsidR="0007805C">
        <w:rPr>
          <w:rFonts w:ascii="Arial Nova" w:hAnsi="Arial Nova" w:eastAsia="Arial Nova" w:cs="Arial Nova"/>
          <w:sz w:val="24"/>
          <w:szCs w:val="24"/>
        </w:rPr>
        <w:t>O</w:t>
      </w:r>
      <w:r w:rsidRPr="0CB30AE7" w:rsidR="693329F8">
        <w:rPr>
          <w:rFonts w:ascii="Arial Nova" w:hAnsi="Arial Nova" w:eastAsia="Arial Nova" w:cs="Arial Nova"/>
          <w:sz w:val="24"/>
          <w:szCs w:val="24"/>
        </w:rPr>
        <w:t>nion defines the duration of the study frame, which is divided into cross-sectional and longitudinal segments</w:t>
      </w:r>
      <w:r w:rsidRPr="0CB30AE7" w:rsidR="2E55E6DD">
        <w:rPr>
          <w:rFonts w:ascii="Arial Nova" w:hAnsi="Arial Nova" w:eastAsia="Arial Nova" w:cs="Arial Nova"/>
          <w:b w:val="0"/>
          <w:bCs w:val="0"/>
          <w:sz w:val="24"/>
          <w:szCs w:val="24"/>
        </w:rPr>
        <w:t xml:space="preserve"> (Saunders, 2012)</w:t>
      </w:r>
      <w:r w:rsidRPr="0CB30AE7" w:rsidR="693329F8">
        <w:rPr>
          <w:rFonts w:ascii="Arial Nova" w:hAnsi="Arial Nova" w:eastAsia="Arial Nova" w:cs="Arial Nova"/>
          <w:sz w:val="24"/>
          <w:szCs w:val="24"/>
        </w:rPr>
        <w:t>. A cross-sectional study collects data at a single point</w:t>
      </w:r>
      <w:r w:rsidRPr="0CB30AE7" w:rsidR="361693EC">
        <w:rPr>
          <w:rFonts w:ascii="Arial Nova" w:hAnsi="Arial Nova" w:eastAsia="Arial Nova" w:cs="Arial Nova"/>
          <w:sz w:val="24"/>
          <w:szCs w:val="24"/>
        </w:rPr>
        <w:t>-</w:t>
      </w:r>
      <w:r w:rsidRPr="0CB30AE7" w:rsidR="693329F8">
        <w:rPr>
          <w:rFonts w:ascii="Arial Nova" w:hAnsi="Arial Nova" w:eastAsia="Arial Nova" w:cs="Arial Nova"/>
          <w:sz w:val="24"/>
          <w:szCs w:val="24"/>
        </w:rPr>
        <w:t>in</w:t>
      </w:r>
      <w:r w:rsidRPr="0CB30AE7" w:rsidR="32BD1046">
        <w:rPr>
          <w:rFonts w:ascii="Arial Nova" w:hAnsi="Arial Nova" w:eastAsia="Arial Nova" w:cs="Arial Nova"/>
          <w:sz w:val="24"/>
          <w:szCs w:val="24"/>
        </w:rPr>
        <w:t>-</w:t>
      </w:r>
      <w:r w:rsidRPr="0CB30AE7" w:rsidR="693329F8">
        <w:rPr>
          <w:rFonts w:ascii="Arial Nova" w:hAnsi="Arial Nova" w:eastAsia="Arial Nova" w:cs="Arial Nova"/>
          <w:sz w:val="24"/>
          <w:szCs w:val="24"/>
        </w:rPr>
        <w:t xml:space="preserve">time, </w:t>
      </w:r>
      <w:r w:rsidRPr="0CB30AE7" w:rsidR="693329F8">
        <w:rPr>
          <w:rFonts w:ascii="Arial Nova" w:hAnsi="Arial Nova" w:eastAsia="Arial Nova" w:cs="Arial Nova"/>
          <w:sz w:val="24"/>
          <w:szCs w:val="24"/>
        </w:rPr>
        <w:t>whereas</w:t>
      </w:r>
      <w:r w:rsidRPr="0CB30AE7" w:rsidR="693329F8">
        <w:rPr>
          <w:rFonts w:ascii="Arial Nova" w:hAnsi="Arial Nova" w:eastAsia="Arial Nova" w:cs="Arial Nova"/>
          <w:sz w:val="24"/>
          <w:szCs w:val="24"/>
        </w:rPr>
        <w:t xml:space="preserve"> a longitudinal study collects data repeatedly over </w:t>
      </w:r>
      <w:r w:rsidRPr="0CB30AE7" w:rsidR="693329F8">
        <w:rPr>
          <w:rFonts w:ascii="Arial Nova" w:hAnsi="Arial Nova" w:eastAsia="Arial Nova" w:cs="Arial Nova"/>
          <w:sz w:val="24"/>
          <w:szCs w:val="24"/>
        </w:rPr>
        <w:t>a long period</w:t>
      </w:r>
      <w:r w:rsidRPr="0CB30AE7" w:rsidR="693329F8">
        <w:rPr>
          <w:rFonts w:ascii="Arial Nova" w:hAnsi="Arial Nova" w:eastAsia="Arial Nova" w:cs="Arial Nova"/>
          <w:sz w:val="24"/>
          <w:szCs w:val="24"/>
        </w:rPr>
        <w:t xml:space="preserve"> of time to compare data</w:t>
      </w:r>
      <w:r w:rsidRPr="0CB30AE7" w:rsidR="1B208CD0">
        <w:rPr>
          <w:rFonts w:ascii="Arial Nova" w:hAnsi="Arial Nova" w:eastAsia="Arial Nova" w:cs="Arial Nova"/>
          <w:b w:val="0"/>
          <w:bCs w:val="0"/>
          <w:sz w:val="24"/>
          <w:szCs w:val="24"/>
        </w:rPr>
        <w:t xml:space="preserve"> (Saunders, 2012)</w:t>
      </w:r>
      <w:r w:rsidRPr="0CB30AE7" w:rsidR="693329F8">
        <w:rPr>
          <w:rFonts w:ascii="Arial Nova" w:hAnsi="Arial Nova" w:eastAsia="Arial Nova" w:cs="Arial Nova"/>
          <w:sz w:val="24"/>
          <w:szCs w:val="24"/>
        </w:rPr>
        <w:t xml:space="preserve">. The most </w:t>
      </w:r>
      <w:r w:rsidRPr="0CB30AE7" w:rsidR="693329F8">
        <w:rPr>
          <w:rFonts w:ascii="Arial Nova" w:hAnsi="Arial Nova" w:eastAsia="Arial Nova" w:cs="Arial Nova"/>
          <w:sz w:val="24"/>
          <w:szCs w:val="24"/>
        </w:rPr>
        <w:t>appropriate design</w:t>
      </w:r>
      <w:r w:rsidRPr="0CB30AE7" w:rsidR="693329F8">
        <w:rPr>
          <w:rFonts w:ascii="Arial Nova" w:hAnsi="Arial Nova" w:eastAsia="Arial Nova" w:cs="Arial Nova"/>
          <w:sz w:val="24"/>
          <w:szCs w:val="24"/>
        </w:rPr>
        <w:t xml:space="preserve"> for this study is cross-sectional research, which involves collecting data from a variety of respondents at a single point</w:t>
      </w:r>
      <w:r w:rsidRPr="0CB30AE7" w:rsidR="601AE85E">
        <w:rPr>
          <w:rFonts w:ascii="Arial Nova" w:hAnsi="Arial Nova" w:eastAsia="Arial Nova" w:cs="Arial Nova"/>
          <w:sz w:val="24"/>
          <w:szCs w:val="24"/>
        </w:rPr>
        <w:t>-</w:t>
      </w:r>
      <w:r w:rsidRPr="0CB30AE7" w:rsidR="693329F8">
        <w:rPr>
          <w:rFonts w:ascii="Arial Nova" w:hAnsi="Arial Nova" w:eastAsia="Arial Nova" w:cs="Arial Nova"/>
          <w:sz w:val="24"/>
          <w:szCs w:val="24"/>
        </w:rPr>
        <w:t>in</w:t>
      </w:r>
      <w:r w:rsidRPr="0CB30AE7" w:rsidR="7B07A3A0">
        <w:rPr>
          <w:rFonts w:ascii="Arial Nova" w:hAnsi="Arial Nova" w:eastAsia="Arial Nova" w:cs="Arial Nova"/>
          <w:sz w:val="24"/>
          <w:szCs w:val="24"/>
        </w:rPr>
        <w:t>-</w:t>
      </w:r>
      <w:r w:rsidRPr="0CB30AE7" w:rsidR="693329F8">
        <w:rPr>
          <w:rFonts w:ascii="Arial Nova" w:hAnsi="Arial Nova" w:eastAsia="Arial Nova" w:cs="Arial Nova"/>
          <w:sz w:val="24"/>
          <w:szCs w:val="24"/>
        </w:rPr>
        <w:t xml:space="preserve">time. As a result, variables can be </w:t>
      </w:r>
      <w:r w:rsidRPr="0CB30AE7" w:rsidR="693329F8">
        <w:rPr>
          <w:rFonts w:ascii="Arial Nova" w:hAnsi="Arial Nova" w:eastAsia="Arial Nova" w:cs="Arial Nova"/>
          <w:sz w:val="24"/>
          <w:szCs w:val="24"/>
        </w:rPr>
        <w:t>observed</w:t>
      </w:r>
      <w:r w:rsidRPr="0CB30AE7" w:rsidR="693329F8">
        <w:rPr>
          <w:rFonts w:ascii="Arial Nova" w:hAnsi="Arial Nova" w:eastAsia="Arial Nova" w:cs="Arial Nova"/>
          <w:sz w:val="24"/>
          <w:szCs w:val="24"/>
        </w:rPr>
        <w:t xml:space="preserve"> rather than influenced. Because of the time constraints, longitudinal research requires several months of data collection, which is not </w:t>
      </w:r>
      <w:r w:rsidRPr="0CB30AE7" w:rsidR="693329F8">
        <w:rPr>
          <w:rFonts w:ascii="Arial Nova" w:hAnsi="Arial Nova" w:eastAsia="Arial Nova" w:cs="Arial Nova"/>
          <w:sz w:val="24"/>
          <w:szCs w:val="24"/>
        </w:rPr>
        <w:t>feasible</w:t>
      </w:r>
      <w:r w:rsidRPr="0CB30AE7" w:rsidR="693329F8">
        <w:rPr>
          <w:rFonts w:ascii="Arial Nova" w:hAnsi="Arial Nova" w:eastAsia="Arial Nova" w:cs="Arial Nova"/>
          <w:sz w:val="24"/>
          <w:szCs w:val="24"/>
        </w:rPr>
        <w:t xml:space="preserve"> for this research project</w:t>
      </w:r>
      <w:r w:rsidRPr="0CB30AE7" w:rsidR="693329F8">
        <w:rPr>
          <w:rFonts w:ascii="Arial Nova" w:hAnsi="Arial Nova" w:eastAsia="Arial Nova" w:cs="Arial Nova"/>
          <w:sz w:val="24"/>
          <w:szCs w:val="24"/>
        </w:rPr>
        <w:t xml:space="preserve">.  </w:t>
      </w:r>
      <w:r w:rsidRPr="0CB30AE7" w:rsidR="19ABCA64">
        <w:rPr>
          <w:rFonts w:ascii="Arial" w:hAnsi="Arial" w:eastAsia="Arial" w:cs="Arial"/>
          <w:noProof w:val="0"/>
          <w:color w:val="4471C4"/>
          <w:sz w:val="24"/>
          <w:szCs w:val="24"/>
          <w:lang w:val="en-GB"/>
        </w:rPr>
        <w:t xml:space="preserve"> </w:t>
      </w:r>
    </w:p>
    <w:p w:rsidR="5FBF2178" w:rsidRDefault="5FBF2178" w14:paraId="79F235EC" w14:textId="1753265D">
      <w:r>
        <w:br w:type="page"/>
      </w:r>
    </w:p>
    <w:p w:rsidR="11ACA75D" w:rsidP="5FBF2178" w:rsidRDefault="11ACA75D" w14:paraId="0D59649B" w14:textId="1585AFE6">
      <w:pPr>
        <w:pStyle w:val="Heading2"/>
        <w:rPr>
          <w:rFonts w:ascii="Arial Nova" w:hAnsi="Arial Nova" w:eastAsia="Arial Nova" w:cs="Arial Nova"/>
          <w:b w:val="1"/>
          <w:bCs w:val="1"/>
        </w:rPr>
      </w:pPr>
      <w:bookmarkStart w:name="_Toc459926052" w:id="160"/>
      <w:bookmarkStart w:name="_Toc1781691444" w:id="1578649139"/>
      <w:bookmarkStart w:name="_Toc1631733273" w:id="1424568953"/>
      <w:bookmarkStart w:name="_Toc1499048265" w:id="2052051826"/>
      <w:bookmarkStart w:name="_Toc1905380636" w:id="1778300348"/>
      <w:r w:rsidRPr="30E5D5D6" w:rsidR="301FD4A7">
        <w:rPr>
          <w:rFonts w:ascii="Arial Nova" w:hAnsi="Arial Nova" w:eastAsia="Arial Nova" w:cs="Arial Nova"/>
          <w:b w:val="1"/>
          <w:bCs w:val="1"/>
        </w:rPr>
        <w:t>5.</w:t>
      </w:r>
      <w:r w:rsidRPr="30E5D5D6" w:rsidR="41F6F853">
        <w:rPr>
          <w:rFonts w:ascii="Arial Nova" w:hAnsi="Arial Nova" w:eastAsia="Arial Nova" w:cs="Arial Nova"/>
          <w:b w:val="1"/>
          <w:bCs w:val="1"/>
        </w:rPr>
        <w:t>6</w:t>
      </w:r>
      <w:r w:rsidRPr="30E5D5D6" w:rsidR="301FD4A7">
        <w:rPr>
          <w:rFonts w:ascii="Arial Nova" w:hAnsi="Arial Nova" w:eastAsia="Arial Nova" w:cs="Arial Nova"/>
          <w:b w:val="1"/>
          <w:bCs w:val="1"/>
        </w:rPr>
        <w:t xml:space="preserve"> </w:t>
      </w:r>
      <w:r w:rsidRPr="30E5D5D6" w:rsidR="6457C00A">
        <w:rPr>
          <w:rFonts w:ascii="Arial Nova" w:hAnsi="Arial Nova" w:eastAsia="Arial Nova" w:cs="Arial Nova"/>
          <w:b w:val="1"/>
          <w:bCs w:val="1"/>
          <w:u w:val="single"/>
        </w:rPr>
        <w:t>Technique</w:t>
      </w:r>
      <w:r w:rsidRPr="30E5D5D6" w:rsidR="258AAC7F">
        <w:rPr>
          <w:rFonts w:ascii="Arial Nova" w:hAnsi="Arial Nova" w:eastAsia="Arial Nova" w:cs="Arial Nova"/>
          <w:b w:val="1"/>
          <w:bCs w:val="1"/>
          <w:u w:val="single"/>
        </w:rPr>
        <w:t>s</w:t>
      </w:r>
      <w:r w:rsidRPr="30E5D5D6" w:rsidR="6457C00A">
        <w:rPr>
          <w:rFonts w:ascii="Arial Nova" w:hAnsi="Arial Nova" w:eastAsia="Arial Nova" w:cs="Arial Nova"/>
          <w:b w:val="1"/>
          <w:bCs w:val="1"/>
          <w:u w:val="single"/>
        </w:rPr>
        <w:t xml:space="preserve"> and </w:t>
      </w:r>
      <w:r w:rsidRPr="30E5D5D6" w:rsidR="5386C4E0">
        <w:rPr>
          <w:rFonts w:ascii="Arial Nova" w:hAnsi="Arial Nova" w:eastAsia="Arial Nova" w:cs="Arial Nova"/>
          <w:b w:val="1"/>
          <w:bCs w:val="1"/>
          <w:u w:val="single"/>
        </w:rPr>
        <w:t>P</w:t>
      </w:r>
      <w:r w:rsidRPr="30E5D5D6" w:rsidR="6DB19159">
        <w:rPr>
          <w:rFonts w:ascii="Arial Nova" w:hAnsi="Arial Nova" w:eastAsia="Arial Nova" w:cs="Arial Nova"/>
          <w:b w:val="1"/>
          <w:bCs w:val="1"/>
          <w:u w:val="single"/>
        </w:rPr>
        <w:t>rocedure</w:t>
      </w:r>
      <w:bookmarkEnd w:id="160"/>
      <w:bookmarkEnd w:id="1578649139"/>
      <w:bookmarkEnd w:id="1424568953"/>
      <w:bookmarkEnd w:id="2052051826"/>
      <w:bookmarkEnd w:id="1778300348"/>
    </w:p>
    <w:p w:rsidR="54F047F6" w:rsidP="5FBF2178" w:rsidRDefault="54F047F6" w14:paraId="40D8F0ED" w14:textId="7D774E14">
      <w:pPr>
        <w:pStyle w:val="Normal"/>
      </w:pPr>
    </w:p>
    <w:p w:rsidR="54F047F6" w:rsidP="5FBF2178" w:rsidRDefault="54F047F6" w14:paraId="0B3358E7" w14:textId="043E0443">
      <w:pPr>
        <w:pStyle w:val="Heading3"/>
        <w:rPr>
          <w:rFonts w:ascii="Arial Nova" w:hAnsi="Arial Nova" w:eastAsia="Arial Nova" w:cs="Arial Nova"/>
          <w:b w:val="1"/>
          <w:bCs w:val="1"/>
          <w:noProof w:val="0"/>
          <w:sz w:val="24"/>
          <w:szCs w:val="24"/>
          <w:u w:val="single"/>
          <w:lang w:val="en-GB"/>
        </w:rPr>
      </w:pPr>
      <w:bookmarkStart w:name="_Toc707910757" w:id="2128016762"/>
      <w:r w:rsidRPr="30E5D5D6" w:rsidR="04593374">
        <w:rPr>
          <w:rFonts w:ascii="Arial Nova" w:hAnsi="Arial Nova" w:eastAsia="Arial Nova" w:cs="Arial Nova"/>
          <w:b w:val="1"/>
          <w:bCs w:val="1"/>
          <w:noProof w:val="0"/>
          <w:lang w:val="en-GB"/>
        </w:rPr>
        <w:t>5.</w:t>
      </w:r>
      <w:r w:rsidRPr="30E5D5D6" w:rsidR="04593374">
        <w:rPr>
          <w:rFonts w:ascii="Arial Nova" w:hAnsi="Arial Nova" w:eastAsia="Arial Nova" w:cs="Arial Nova"/>
          <w:b w:val="1"/>
          <w:bCs w:val="1"/>
          <w:noProof w:val="0"/>
          <w:lang w:val="en-GB"/>
        </w:rPr>
        <w:t xml:space="preserve">6.1 </w:t>
      </w:r>
      <w:r w:rsidRPr="30E5D5D6" w:rsidR="04593374">
        <w:rPr>
          <w:rFonts w:ascii="Arial Nova" w:hAnsi="Arial Nova" w:eastAsia="Arial Nova" w:cs="Arial Nova"/>
          <w:b w:val="1"/>
          <w:bCs w:val="1"/>
          <w:noProof w:val="0"/>
          <w:u w:val="single"/>
          <w:lang w:val="en-GB"/>
        </w:rPr>
        <w:t>Questio</w:t>
      </w:r>
      <w:r w:rsidRPr="30E5D5D6" w:rsidR="04593374">
        <w:rPr>
          <w:rFonts w:ascii="Arial Nova" w:hAnsi="Arial Nova" w:eastAsia="Arial Nova" w:cs="Arial Nova"/>
          <w:b w:val="1"/>
          <w:bCs w:val="1"/>
          <w:noProof w:val="0"/>
          <w:u w:val="single"/>
          <w:lang w:val="en-GB"/>
        </w:rPr>
        <w:t>n Design</w:t>
      </w:r>
      <w:bookmarkEnd w:id="2128016762"/>
    </w:p>
    <w:p w:rsidR="54F047F6" w:rsidP="5FBF2178" w:rsidRDefault="54F047F6" w14:paraId="3140F54F" w14:textId="2B43D09F">
      <w:pPr>
        <w:pStyle w:val="Normal"/>
      </w:pPr>
    </w:p>
    <w:p w:rsidR="54F047F6" w:rsidP="30E5D5D6" w:rsidRDefault="54F047F6" w14:paraId="77CEF8DD" w14:textId="1FEE281F">
      <w:pPr>
        <w:pStyle w:val="Normal"/>
        <w:spacing w:line="360" w:lineRule="auto"/>
        <w:ind w:left="0"/>
        <w:jc w:val="both"/>
        <w:rPr>
          <w:rFonts w:ascii="Arial Nova" w:hAnsi="Arial Nova" w:eastAsia="Arial Nova" w:cs="Arial Nova"/>
          <w:b w:val="0"/>
          <w:bCs w:val="0"/>
          <w:i w:val="0"/>
          <w:iCs w:val="0"/>
          <w:caps w:val="0"/>
          <w:smallCaps w:val="0"/>
          <w:noProof w:val="0"/>
          <w:color w:val="252525"/>
          <w:sz w:val="24"/>
          <w:szCs w:val="24"/>
          <w:lang w:val="en-GB"/>
        </w:rPr>
      </w:pPr>
      <w:r w:rsidRPr="30E5D5D6" w:rsidR="7ADCBB3A">
        <w:rPr>
          <w:rFonts w:ascii="Arial Nova" w:hAnsi="Arial Nova" w:eastAsia="Arial Nova" w:cs="Arial Nova"/>
          <w:b w:val="0"/>
          <w:bCs w:val="0"/>
          <w:i w:val="0"/>
          <w:iCs w:val="0"/>
          <w:caps w:val="0"/>
          <w:smallCaps w:val="0"/>
          <w:noProof w:val="0"/>
          <w:color w:val="252525"/>
          <w:sz w:val="24"/>
          <w:szCs w:val="24"/>
          <w:lang w:val="en-GB"/>
        </w:rPr>
        <w:t>R</w:t>
      </w:r>
      <w:r w:rsidRPr="30E5D5D6" w:rsidR="3A06B92C">
        <w:rPr>
          <w:rFonts w:ascii="Arial Nova" w:hAnsi="Arial Nova" w:eastAsia="Arial Nova" w:cs="Arial Nova"/>
          <w:b w:val="0"/>
          <w:bCs w:val="0"/>
          <w:i w:val="0"/>
          <w:iCs w:val="0"/>
          <w:caps w:val="0"/>
          <w:smallCaps w:val="0"/>
          <w:noProof w:val="0"/>
          <w:color w:val="252525"/>
          <w:sz w:val="24"/>
          <w:szCs w:val="24"/>
          <w:lang w:val="en-GB"/>
        </w:rPr>
        <w:t xml:space="preserve">esearch questions will be explored using evidence from </w:t>
      </w:r>
      <w:r w:rsidRPr="30E5D5D6" w:rsidR="67A8A5BB">
        <w:rPr>
          <w:rFonts w:ascii="Arial Nova" w:hAnsi="Arial Nova" w:eastAsia="Arial Nova" w:cs="Arial Nova"/>
          <w:b w:val="0"/>
          <w:bCs w:val="0"/>
          <w:i w:val="0"/>
          <w:iCs w:val="0"/>
          <w:caps w:val="0"/>
          <w:smallCaps w:val="0"/>
          <w:noProof w:val="0"/>
          <w:color w:val="252525"/>
          <w:sz w:val="24"/>
          <w:szCs w:val="24"/>
          <w:lang w:val="en-GB"/>
        </w:rPr>
        <w:t>the</w:t>
      </w:r>
      <w:r w:rsidRPr="30E5D5D6" w:rsidR="3A06B92C">
        <w:rPr>
          <w:rFonts w:ascii="Arial Nova" w:hAnsi="Arial Nova" w:eastAsia="Arial Nova" w:cs="Arial Nova"/>
          <w:b w:val="0"/>
          <w:bCs w:val="0"/>
          <w:i w:val="0"/>
          <w:iCs w:val="0"/>
          <w:caps w:val="0"/>
          <w:smallCaps w:val="0"/>
          <w:noProof w:val="0"/>
          <w:color w:val="252525"/>
          <w:sz w:val="24"/>
          <w:szCs w:val="24"/>
          <w:lang w:val="en-GB"/>
        </w:rPr>
        <w:t xml:space="preserve"> literature review and empirical research findings. The collected data will aid the investigation of existing theories and assumptions about food insecurity, its implications for future generations, and </w:t>
      </w:r>
      <w:r w:rsidRPr="30E5D5D6" w:rsidR="798FC9DD">
        <w:rPr>
          <w:rFonts w:ascii="Arial Nova" w:hAnsi="Arial Nova" w:eastAsia="Arial Nova" w:cs="Arial Nova"/>
          <w:b w:val="0"/>
          <w:bCs w:val="0"/>
          <w:i w:val="0"/>
          <w:iCs w:val="0"/>
          <w:caps w:val="0"/>
          <w:smallCaps w:val="0"/>
          <w:noProof w:val="0"/>
          <w:color w:val="252525"/>
          <w:sz w:val="24"/>
          <w:szCs w:val="24"/>
          <w:lang w:val="en-GB"/>
        </w:rPr>
        <w:t>consumers</w:t>
      </w:r>
      <w:r w:rsidRPr="30E5D5D6" w:rsidR="524D1D93">
        <w:rPr>
          <w:rFonts w:ascii="Arial Nova" w:hAnsi="Arial Nova" w:eastAsia="Arial Nova" w:cs="Arial Nova"/>
          <w:b w:val="0"/>
          <w:bCs w:val="0"/>
          <w:i w:val="0"/>
          <w:iCs w:val="0"/>
          <w:caps w:val="0"/>
          <w:smallCaps w:val="0"/>
          <w:noProof w:val="0"/>
          <w:color w:val="252525"/>
          <w:sz w:val="24"/>
          <w:szCs w:val="24"/>
          <w:lang w:val="en-GB"/>
        </w:rPr>
        <w:t>’</w:t>
      </w:r>
      <w:r w:rsidRPr="30E5D5D6" w:rsidR="798FC9DD">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798FC9DD">
        <w:rPr>
          <w:rFonts w:ascii="Arial Nova" w:hAnsi="Arial Nova" w:eastAsia="Arial Nova" w:cs="Arial Nova"/>
          <w:b w:val="0"/>
          <w:bCs w:val="0"/>
          <w:i w:val="0"/>
          <w:iCs w:val="0"/>
          <w:caps w:val="0"/>
          <w:smallCaps w:val="0"/>
          <w:noProof w:val="0"/>
          <w:color w:val="252525"/>
          <w:sz w:val="24"/>
          <w:szCs w:val="24"/>
          <w:lang w:val="en-GB"/>
        </w:rPr>
        <w:t>perception</w:t>
      </w:r>
      <w:r w:rsidRPr="30E5D5D6" w:rsidR="798FC9DD">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3A06B92C">
        <w:rPr>
          <w:rFonts w:ascii="Arial Nova" w:hAnsi="Arial Nova" w:eastAsia="Arial Nova" w:cs="Arial Nova"/>
          <w:b w:val="0"/>
          <w:bCs w:val="0"/>
          <w:i w:val="0"/>
          <w:iCs w:val="0"/>
          <w:caps w:val="0"/>
          <w:smallCaps w:val="0"/>
          <w:noProof w:val="0"/>
          <w:color w:val="252525"/>
          <w:sz w:val="24"/>
          <w:szCs w:val="24"/>
          <w:lang w:val="en-GB"/>
        </w:rPr>
        <w:t xml:space="preserve">of CSA </w:t>
      </w:r>
      <w:r w:rsidRPr="30E5D5D6" w:rsidR="7FEE8915">
        <w:rPr>
          <w:rFonts w:ascii="Arial Nova" w:hAnsi="Arial Nova" w:eastAsia="Arial Nova" w:cs="Arial Nova"/>
          <w:b w:val="0"/>
          <w:bCs w:val="0"/>
          <w:i w:val="0"/>
          <w:iCs w:val="0"/>
          <w:caps w:val="0"/>
          <w:smallCaps w:val="0"/>
          <w:noProof w:val="0"/>
          <w:color w:val="252525"/>
          <w:sz w:val="24"/>
          <w:szCs w:val="24"/>
          <w:lang w:val="en-GB"/>
        </w:rPr>
        <w:t>to</w:t>
      </w:r>
      <w:r w:rsidRPr="30E5D5D6" w:rsidR="3A06B92C">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3A06B92C">
        <w:rPr>
          <w:rFonts w:ascii="Arial Nova" w:hAnsi="Arial Nova" w:eastAsia="Arial Nova" w:cs="Arial Nova"/>
          <w:b w:val="0"/>
          <w:bCs w:val="0"/>
          <w:i w:val="0"/>
          <w:iCs w:val="0"/>
          <w:caps w:val="0"/>
          <w:smallCaps w:val="0"/>
          <w:noProof w:val="0"/>
          <w:color w:val="252525"/>
          <w:sz w:val="24"/>
          <w:szCs w:val="24"/>
          <w:lang w:val="en-GB"/>
        </w:rPr>
        <w:t>establish</w:t>
      </w:r>
      <w:r w:rsidRPr="30E5D5D6" w:rsidR="3A06B92C">
        <w:rPr>
          <w:rFonts w:ascii="Arial Nova" w:hAnsi="Arial Nova" w:eastAsia="Arial Nova" w:cs="Arial Nova"/>
          <w:b w:val="0"/>
          <w:bCs w:val="0"/>
          <w:i w:val="0"/>
          <w:iCs w:val="0"/>
          <w:caps w:val="0"/>
          <w:smallCaps w:val="0"/>
          <w:noProof w:val="0"/>
          <w:color w:val="252525"/>
          <w:sz w:val="24"/>
          <w:szCs w:val="24"/>
          <w:lang w:val="en-GB"/>
        </w:rPr>
        <w:t xml:space="preserve"> a sustainable food supply chain. The method will include both open-ended and closed-ended questions</w:t>
      </w:r>
      <w:r w:rsidRPr="30E5D5D6" w:rsidR="0E6D3FA1">
        <w:rPr>
          <w:rFonts w:ascii="Arial Nova" w:hAnsi="Arial Nova" w:eastAsia="Arial Nova" w:cs="Arial Nova"/>
          <w:b w:val="0"/>
          <w:bCs w:val="0"/>
          <w:i w:val="0"/>
          <w:iCs w:val="0"/>
          <w:caps w:val="0"/>
          <w:smallCaps w:val="0"/>
          <w:noProof w:val="0"/>
          <w:color w:val="252525"/>
          <w:sz w:val="24"/>
          <w:szCs w:val="24"/>
          <w:lang w:val="en-GB"/>
        </w:rPr>
        <w:t xml:space="preserve">, these can influence the framing and reframing of design ideas, allowing new concrete-level directions to be </w:t>
      </w:r>
      <w:r w:rsidRPr="30E5D5D6" w:rsidR="0A827B5D">
        <w:rPr>
          <w:rFonts w:ascii="Arial Nova" w:hAnsi="Arial Nova" w:eastAsia="Arial Nova" w:cs="Arial Nova"/>
          <w:b w:val="0"/>
          <w:bCs w:val="0"/>
          <w:i w:val="0"/>
          <w:iCs w:val="0"/>
          <w:caps w:val="0"/>
          <w:smallCaps w:val="0"/>
          <w:noProof w:val="0"/>
          <w:color w:val="252525"/>
          <w:sz w:val="24"/>
          <w:szCs w:val="24"/>
          <w:lang w:val="en-GB"/>
        </w:rPr>
        <w:t>pursued (</w:t>
      </w:r>
      <w:r w:rsidRPr="30E5D5D6" w:rsidR="1A627AC3">
        <w:rPr>
          <w:rFonts w:ascii="Arial Nova" w:hAnsi="Arial Nova" w:eastAsia="Arial Nova" w:cs="Arial Nova"/>
          <w:b w:val="0"/>
          <w:bCs w:val="0"/>
          <w:i w:val="0"/>
          <w:iCs w:val="0"/>
          <w:caps w:val="0"/>
          <w:smallCaps w:val="0"/>
          <w:noProof w:val="0"/>
          <w:color w:val="252525"/>
          <w:sz w:val="24"/>
          <w:szCs w:val="24"/>
          <w:lang w:val="en-GB"/>
        </w:rPr>
        <w:t xml:space="preserve">Bearman, 2019, pp. 1-11; </w:t>
      </w:r>
      <w:r w:rsidRPr="30E5D5D6" w:rsidR="0E6D3FA1">
        <w:rPr>
          <w:rFonts w:ascii="Arial Nova" w:hAnsi="Arial Nova" w:eastAsia="Arial Nova" w:cs="Arial Nova"/>
          <w:b w:val="0"/>
          <w:bCs w:val="0"/>
          <w:i w:val="0"/>
          <w:iCs w:val="0"/>
          <w:caps w:val="0"/>
          <w:smallCaps w:val="0"/>
          <w:noProof w:val="0"/>
          <w:color w:val="252525"/>
          <w:sz w:val="24"/>
          <w:szCs w:val="24"/>
          <w:lang w:val="en-GB"/>
        </w:rPr>
        <w:t xml:space="preserve">Goldschmidt </w:t>
      </w:r>
      <w:r w:rsidRPr="30E5D5D6" w:rsidR="0365938D">
        <w:rPr>
          <w:rFonts w:ascii="Arial Nova" w:hAnsi="Arial Nova" w:eastAsia="Arial Nova" w:cs="Arial Nova"/>
          <w:b w:val="0"/>
          <w:bCs w:val="0"/>
          <w:i w:val="0"/>
          <w:iCs w:val="0"/>
          <w:caps w:val="0"/>
          <w:smallCaps w:val="0"/>
          <w:noProof w:val="0"/>
          <w:color w:val="252525"/>
          <w:sz w:val="24"/>
          <w:szCs w:val="24"/>
          <w:lang w:val="en-GB"/>
        </w:rPr>
        <w:t>&amp;</w:t>
      </w:r>
      <w:r w:rsidRPr="30E5D5D6" w:rsidR="0E6D3FA1">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06D1B35F">
        <w:rPr>
          <w:rFonts w:ascii="Arial Nova" w:hAnsi="Arial Nova" w:eastAsia="Arial Nova" w:cs="Arial Nova"/>
          <w:b w:val="0"/>
          <w:bCs w:val="0"/>
          <w:i w:val="0"/>
          <w:iCs w:val="0"/>
          <w:caps w:val="0"/>
          <w:smallCaps w:val="0"/>
          <w:noProof w:val="0"/>
          <w:color w:val="252525"/>
          <w:sz w:val="24"/>
          <w:szCs w:val="24"/>
          <w:lang w:val="en-GB"/>
        </w:rPr>
        <w:t>Mathews</w:t>
      </w:r>
      <w:r w:rsidRPr="30E5D5D6" w:rsidR="0E6D3FA1">
        <w:rPr>
          <w:rFonts w:ascii="Arial Nova" w:hAnsi="Arial Nova" w:eastAsia="Arial Nova" w:cs="Arial Nova"/>
          <w:b w:val="0"/>
          <w:bCs w:val="0"/>
          <w:i w:val="0"/>
          <w:iCs w:val="0"/>
          <w:caps w:val="0"/>
          <w:smallCaps w:val="0"/>
          <w:noProof w:val="0"/>
          <w:color w:val="252525"/>
          <w:sz w:val="24"/>
          <w:szCs w:val="24"/>
          <w:lang w:val="en-GB"/>
        </w:rPr>
        <w:t>, 2022)</w:t>
      </w:r>
      <w:r w:rsidRPr="30E5D5D6" w:rsidR="4478627F">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4EDBCA8C">
        <w:rPr>
          <w:rFonts w:ascii="Arial Nova" w:hAnsi="Arial Nova" w:eastAsia="Arial Nova" w:cs="Arial Nova"/>
          <w:b w:val="0"/>
          <w:bCs w:val="0"/>
          <w:i w:val="0"/>
          <w:iCs w:val="0"/>
          <w:caps w:val="0"/>
          <w:smallCaps w:val="0"/>
          <w:noProof w:val="0"/>
          <w:color w:val="252525"/>
          <w:sz w:val="24"/>
          <w:szCs w:val="24"/>
          <w:lang w:val="en-GB"/>
        </w:rPr>
        <w:t xml:space="preserve">See </w:t>
      </w:r>
      <w:r w:rsidRPr="30E5D5D6" w:rsidR="5284FAF5">
        <w:rPr>
          <w:rFonts w:ascii="Arial Nova" w:hAnsi="Arial Nova" w:eastAsia="Arial Nova" w:cs="Arial Nova"/>
          <w:b w:val="0"/>
          <w:bCs w:val="0"/>
          <w:i w:val="0"/>
          <w:iCs w:val="0"/>
          <w:caps w:val="0"/>
          <w:smallCaps w:val="0"/>
          <w:noProof w:val="0"/>
          <w:color w:val="252525"/>
          <w:sz w:val="24"/>
          <w:szCs w:val="24"/>
          <w:lang w:val="en-GB"/>
        </w:rPr>
        <w:t>Appendix</w:t>
      </w:r>
      <w:r w:rsidRPr="30E5D5D6" w:rsidR="04593374">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0EDB8026">
        <w:rPr>
          <w:rFonts w:ascii="Arial Nova" w:hAnsi="Arial Nova" w:eastAsia="Arial Nova" w:cs="Arial Nova"/>
          <w:b w:val="0"/>
          <w:bCs w:val="0"/>
          <w:i w:val="0"/>
          <w:iCs w:val="0"/>
          <w:caps w:val="0"/>
          <w:smallCaps w:val="0"/>
          <w:noProof w:val="0"/>
          <w:color w:val="252525"/>
          <w:sz w:val="24"/>
          <w:szCs w:val="24"/>
          <w:lang w:val="en-GB"/>
        </w:rPr>
        <w:t>VI</w:t>
      </w:r>
      <w:r w:rsidRPr="30E5D5D6" w:rsidR="04593374">
        <w:rPr>
          <w:rFonts w:ascii="Arial Nova" w:hAnsi="Arial Nova" w:eastAsia="Arial Nova" w:cs="Arial Nova"/>
          <w:b w:val="0"/>
          <w:bCs w:val="0"/>
          <w:i w:val="0"/>
          <w:iCs w:val="0"/>
          <w:caps w:val="0"/>
          <w:smallCaps w:val="0"/>
          <w:noProof w:val="0"/>
          <w:color w:val="252525"/>
          <w:sz w:val="24"/>
          <w:szCs w:val="24"/>
          <w:lang w:val="en-GB"/>
        </w:rPr>
        <w:t xml:space="preserve"> for the full list of questions</w:t>
      </w:r>
      <w:r w:rsidRPr="30E5D5D6" w:rsidR="71F4E00F">
        <w:rPr>
          <w:rFonts w:ascii="Arial Nova" w:hAnsi="Arial Nova" w:eastAsia="Arial Nova" w:cs="Arial Nova"/>
          <w:b w:val="0"/>
          <w:bCs w:val="0"/>
          <w:i w:val="0"/>
          <w:iCs w:val="0"/>
          <w:caps w:val="0"/>
          <w:smallCaps w:val="0"/>
          <w:noProof w:val="0"/>
          <w:color w:val="252525"/>
          <w:sz w:val="24"/>
          <w:szCs w:val="24"/>
          <w:lang w:val="en-GB"/>
        </w:rPr>
        <w:t xml:space="preserve">, the </w:t>
      </w:r>
      <w:r w:rsidRPr="30E5D5D6" w:rsidR="04593374">
        <w:rPr>
          <w:rFonts w:ascii="Arial Nova" w:hAnsi="Arial Nova" w:eastAsia="Arial Nova" w:cs="Arial Nova"/>
          <w:b w:val="0"/>
          <w:bCs w:val="0"/>
          <w:i w:val="0"/>
          <w:iCs w:val="0"/>
          <w:caps w:val="0"/>
          <w:smallCaps w:val="0"/>
          <w:noProof w:val="0"/>
          <w:color w:val="252525"/>
          <w:sz w:val="24"/>
          <w:szCs w:val="24"/>
          <w:lang w:val="en-GB"/>
        </w:rPr>
        <w:t>rationale</w:t>
      </w:r>
      <w:r w:rsidRPr="30E5D5D6" w:rsidR="01A1717F">
        <w:rPr>
          <w:rFonts w:ascii="Arial Nova" w:hAnsi="Arial Nova" w:eastAsia="Arial Nova" w:cs="Arial Nova"/>
          <w:b w:val="0"/>
          <w:bCs w:val="0"/>
          <w:i w:val="0"/>
          <w:iCs w:val="0"/>
          <w:caps w:val="0"/>
          <w:smallCaps w:val="0"/>
          <w:noProof w:val="0"/>
          <w:color w:val="252525"/>
          <w:sz w:val="24"/>
          <w:szCs w:val="24"/>
          <w:lang w:val="en-GB"/>
        </w:rPr>
        <w:t xml:space="preserve"> of </w:t>
      </w:r>
      <w:r w:rsidRPr="30E5D5D6" w:rsidR="04593374">
        <w:rPr>
          <w:rFonts w:ascii="Arial Nova" w:hAnsi="Arial Nova" w:eastAsia="Arial Nova" w:cs="Arial Nova"/>
          <w:b w:val="0"/>
          <w:bCs w:val="0"/>
          <w:i w:val="0"/>
          <w:iCs w:val="0"/>
          <w:caps w:val="0"/>
          <w:smallCaps w:val="0"/>
          <w:noProof w:val="0"/>
          <w:color w:val="252525"/>
          <w:sz w:val="24"/>
          <w:szCs w:val="24"/>
          <w:lang w:val="en-GB"/>
        </w:rPr>
        <w:t>the question design</w:t>
      </w:r>
      <w:r w:rsidRPr="30E5D5D6" w:rsidR="66749F4F">
        <w:rPr>
          <w:rFonts w:ascii="Arial Nova" w:hAnsi="Arial Nova" w:eastAsia="Arial Nova" w:cs="Arial Nova"/>
          <w:b w:val="0"/>
          <w:bCs w:val="0"/>
          <w:i w:val="0"/>
          <w:iCs w:val="0"/>
          <w:caps w:val="0"/>
          <w:smallCaps w:val="0"/>
          <w:noProof w:val="0"/>
          <w:color w:val="252525"/>
          <w:sz w:val="24"/>
          <w:szCs w:val="24"/>
          <w:lang w:val="en-GB"/>
        </w:rPr>
        <w:t xml:space="preserve"> and </w:t>
      </w:r>
      <w:r w:rsidRPr="30E5D5D6" w:rsidR="2973016C">
        <w:rPr>
          <w:rFonts w:ascii="Arial Nova" w:hAnsi="Arial Nova" w:eastAsia="Arial Nova" w:cs="Arial Nova"/>
          <w:b w:val="0"/>
          <w:bCs w:val="0"/>
          <w:i w:val="0"/>
          <w:iCs w:val="0"/>
          <w:caps w:val="0"/>
          <w:smallCaps w:val="0"/>
          <w:noProof w:val="0"/>
          <w:color w:val="252525"/>
          <w:sz w:val="24"/>
          <w:szCs w:val="24"/>
          <w:lang w:val="en-GB"/>
        </w:rPr>
        <w:t xml:space="preserve">the </w:t>
      </w:r>
      <w:r w:rsidRPr="30E5D5D6" w:rsidR="66749F4F">
        <w:rPr>
          <w:rFonts w:ascii="Arial Nova" w:hAnsi="Arial Nova" w:eastAsia="Arial Nova" w:cs="Arial Nova"/>
          <w:b w:val="0"/>
          <w:bCs w:val="0"/>
          <w:i w:val="0"/>
          <w:iCs w:val="0"/>
          <w:caps w:val="0"/>
          <w:smallCaps w:val="0"/>
          <w:noProof w:val="0"/>
          <w:color w:val="252525"/>
          <w:sz w:val="24"/>
          <w:szCs w:val="24"/>
          <w:lang w:val="en-GB"/>
        </w:rPr>
        <w:t>correl</w:t>
      </w:r>
      <w:r w:rsidRPr="30E5D5D6" w:rsidR="79EE34C9">
        <w:rPr>
          <w:rFonts w:ascii="Arial Nova" w:hAnsi="Arial Nova" w:eastAsia="Arial Nova" w:cs="Arial Nova"/>
          <w:b w:val="0"/>
          <w:bCs w:val="0"/>
          <w:i w:val="0"/>
          <w:iCs w:val="0"/>
          <w:caps w:val="0"/>
          <w:smallCaps w:val="0"/>
          <w:noProof w:val="0"/>
          <w:color w:val="252525"/>
          <w:sz w:val="24"/>
          <w:szCs w:val="24"/>
          <w:lang w:val="en-GB"/>
        </w:rPr>
        <w:t xml:space="preserve">ation </w:t>
      </w:r>
      <w:r w:rsidRPr="30E5D5D6" w:rsidR="66749F4F">
        <w:rPr>
          <w:rFonts w:ascii="Arial Nova" w:hAnsi="Arial Nova" w:eastAsia="Arial Nova" w:cs="Arial Nova"/>
          <w:b w:val="0"/>
          <w:bCs w:val="0"/>
          <w:i w:val="0"/>
          <w:iCs w:val="0"/>
          <w:caps w:val="0"/>
          <w:smallCaps w:val="0"/>
          <w:noProof w:val="0"/>
          <w:color w:val="252525"/>
          <w:sz w:val="24"/>
          <w:szCs w:val="24"/>
          <w:lang w:val="en-GB"/>
        </w:rPr>
        <w:t>to the literature review.</w:t>
      </w:r>
      <w:r w:rsidRPr="30E5D5D6" w:rsidR="04593374">
        <w:rPr>
          <w:rFonts w:ascii="Arial Nova" w:hAnsi="Arial Nova" w:eastAsia="Arial Nova" w:cs="Arial Nova"/>
          <w:b w:val="0"/>
          <w:bCs w:val="0"/>
          <w:i w:val="0"/>
          <w:iCs w:val="0"/>
          <w:caps w:val="0"/>
          <w:smallCaps w:val="0"/>
          <w:noProof w:val="0"/>
          <w:color w:val="252525"/>
          <w:sz w:val="24"/>
          <w:szCs w:val="24"/>
          <w:lang w:val="en-GB"/>
        </w:rPr>
        <w:t xml:space="preserve"> </w:t>
      </w:r>
    </w:p>
    <w:p w:rsidR="54F047F6" w:rsidP="5FBF2178" w:rsidRDefault="54F047F6" w14:paraId="6A99EA05" w14:textId="7FD8A3A1">
      <w:pPr>
        <w:pStyle w:val="Normal"/>
        <w:spacing w:line="360" w:lineRule="auto"/>
        <w:ind w:left="0"/>
        <w:jc w:val="both"/>
        <w:rPr>
          <w:rFonts w:ascii="Arial Nova" w:hAnsi="Arial Nova" w:eastAsia="Arial Nova" w:cs="Arial Nova"/>
          <w:b w:val="0"/>
          <w:bCs w:val="0"/>
          <w:i w:val="0"/>
          <w:iCs w:val="0"/>
          <w:caps w:val="0"/>
          <w:smallCaps w:val="0"/>
          <w:noProof w:val="0"/>
          <w:color w:val="252525"/>
          <w:sz w:val="24"/>
          <w:szCs w:val="24"/>
          <w:lang w:val="en-GB"/>
        </w:rPr>
      </w:pPr>
    </w:p>
    <w:p w:rsidR="54F047F6" w:rsidP="5FBF2178" w:rsidRDefault="54F047F6" w14:paraId="62F1F62B" w14:textId="6C15D219">
      <w:pPr>
        <w:pStyle w:val="Heading3"/>
        <w:rPr>
          <w:rFonts w:ascii="Arial Nova" w:hAnsi="Arial Nova" w:eastAsia="Arial Nova" w:cs="Arial Nova"/>
          <w:b w:val="1"/>
          <w:bCs w:val="1"/>
          <w:noProof w:val="0"/>
          <w:lang w:val="en-GB"/>
        </w:rPr>
      </w:pPr>
      <w:bookmarkStart w:name="_Toc1041216726" w:id="100077195"/>
      <w:r w:rsidRPr="30E5D5D6" w:rsidR="30E67B47">
        <w:rPr>
          <w:rFonts w:ascii="Arial Nova" w:hAnsi="Arial Nova" w:eastAsia="Arial Nova" w:cs="Arial Nova"/>
          <w:b w:val="1"/>
          <w:bCs w:val="1"/>
          <w:noProof w:val="0"/>
          <w:lang w:val="en-GB"/>
        </w:rPr>
        <w:t xml:space="preserve">5.6.2 </w:t>
      </w:r>
      <w:r w:rsidRPr="30E5D5D6" w:rsidR="04593374">
        <w:rPr>
          <w:rFonts w:ascii="Arial Nova" w:hAnsi="Arial Nova" w:eastAsia="Arial Nova" w:cs="Arial Nova"/>
          <w:b w:val="1"/>
          <w:bCs w:val="1"/>
          <w:noProof w:val="0"/>
          <w:u w:val="single"/>
          <w:lang w:val="en-GB"/>
        </w:rPr>
        <w:t>Data Collection</w:t>
      </w:r>
      <w:bookmarkEnd w:id="100077195"/>
    </w:p>
    <w:p w:rsidR="54F047F6" w:rsidP="5FBF2178" w:rsidRDefault="54F047F6" w14:noSpellErr="1" w14:paraId="26A5879B" w14:textId="2C953F44">
      <w:pPr>
        <w:keepNext w:val="1"/>
      </w:pPr>
    </w:p>
    <w:p w:rsidR="54F047F6" w:rsidP="30E5D5D6" w:rsidRDefault="54F047F6" w14:paraId="3040B41E" w14:textId="47668241">
      <w:pPr>
        <w:pStyle w:val="Normal"/>
        <w:keepNext w:val="1"/>
        <w:spacing w:line="360" w:lineRule="auto"/>
        <w:jc w:val="both"/>
        <w:rPr>
          <w:rFonts w:ascii="Arial Nova" w:hAnsi="Arial Nova" w:eastAsia="Arial Nova" w:cs="Arial Nova"/>
          <w:b w:val="0"/>
          <w:bCs w:val="0"/>
          <w:i w:val="0"/>
          <w:iCs w:val="0"/>
          <w:caps w:val="0"/>
          <w:smallCaps w:val="0"/>
          <w:noProof w:val="0"/>
          <w:color w:val="222222"/>
          <w:sz w:val="24"/>
          <w:szCs w:val="24"/>
          <w:lang w:val="en-GB"/>
        </w:rPr>
      </w:pPr>
      <w:r w:rsidRPr="30E5D5D6" w:rsidR="554260F0">
        <w:rPr>
          <w:rFonts w:ascii="Arial Nova" w:hAnsi="Arial Nova" w:eastAsia="Arial Nova" w:cs="Arial Nova"/>
          <w:b w:val="0"/>
          <w:bCs w:val="0"/>
          <w:i w:val="0"/>
          <w:iCs w:val="0"/>
          <w:caps w:val="0"/>
          <w:smallCaps w:val="0"/>
          <w:noProof w:val="0"/>
          <w:color w:val="252525"/>
          <w:sz w:val="24"/>
          <w:szCs w:val="24"/>
          <w:lang w:val="en-GB"/>
        </w:rPr>
        <w:t>Effective qualitative research requires a unique set of skills, including diligence, analytical ability, rapport-building, and active listening</w:t>
      </w:r>
      <w:r w:rsidRPr="30E5D5D6" w:rsidR="41ECB1F9">
        <w:rPr>
          <w:rFonts w:ascii="Arial Nova" w:hAnsi="Arial Nova" w:eastAsia="Arial Nova" w:cs="Arial Nova"/>
          <w:b w:val="0"/>
          <w:bCs w:val="0"/>
          <w:i w:val="0"/>
          <w:iCs w:val="0"/>
          <w:caps w:val="0"/>
          <w:smallCaps w:val="0"/>
          <w:noProof w:val="0"/>
          <w:color w:val="252525"/>
          <w:sz w:val="24"/>
          <w:szCs w:val="24"/>
          <w:lang w:val="en-GB"/>
        </w:rPr>
        <w:t xml:space="preserve"> (Porter </w:t>
      </w:r>
      <w:r w:rsidRPr="30E5D5D6" w:rsidR="41ECB1F9">
        <w:rPr>
          <w:rFonts w:ascii="Arial Nova" w:hAnsi="Arial Nova" w:eastAsia="Arial Nova" w:cs="Arial Nova"/>
          <w:b w:val="0"/>
          <w:bCs w:val="0"/>
          <w:i w:val="1"/>
          <w:iCs w:val="1"/>
          <w:caps w:val="0"/>
          <w:smallCaps w:val="0"/>
          <w:noProof w:val="0"/>
          <w:color w:val="252525"/>
          <w:sz w:val="24"/>
          <w:szCs w:val="24"/>
          <w:lang w:val="en-GB"/>
        </w:rPr>
        <w:t>et al</w:t>
      </w:r>
      <w:r w:rsidRPr="30E5D5D6" w:rsidR="41ECB1F9">
        <w:rPr>
          <w:rFonts w:ascii="Arial Nova" w:hAnsi="Arial Nova" w:eastAsia="Arial Nova" w:cs="Arial Nova"/>
          <w:b w:val="0"/>
          <w:bCs w:val="0"/>
          <w:i w:val="0"/>
          <w:iCs w:val="0"/>
          <w:caps w:val="0"/>
          <w:smallCaps w:val="0"/>
          <w:noProof w:val="0"/>
          <w:color w:val="252525"/>
          <w:sz w:val="24"/>
          <w:szCs w:val="24"/>
          <w:lang w:val="en-GB"/>
        </w:rPr>
        <w:t>., 2022)</w:t>
      </w:r>
      <w:r w:rsidRPr="30E5D5D6" w:rsidR="554260F0">
        <w:rPr>
          <w:rFonts w:ascii="Arial Nova" w:hAnsi="Arial Nova" w:eastAsia="Arial Nova" w:cs="Arial Nova"/>
          <w:b w:val="0"/>
          <w:bCs w:val="0"/>
          <w:i w:val="0"/>
          <w:iCs w:val="0"/>
          <w:caps w:val="0"/>
          <w:smallCaps w:val="0"/>
          <w:noProof w:val="0"/>
          <w:color w:val="252525"/>
          <w:sz w:val="24"/>
          <w:szCs w:val="24"/>
          <w:lang w:val="en-GB"/>
        </w:rPr>
        <w:t>.</w:t>
      </w:r>
      <w:r w:rsidRPr="30E5D5D6" w:rsidR="4B213771">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030820B6">
        <w:rPr>
          <w:rFonts w:ascii="Arial Nova" w:hAnsi="Arial Nova" w:eastAsia="Arial Nova" w:cs="Arial Nova"/>
          <w:b w:val="0"/>
          <w:bCs w:val="0"/>
          <w:i w:val="0"/>
          <w:iCs w:val="0"/>
          <w:caps w:val="0"/>
          <w:smallCaps w:val="0"/>
          <w:noProof w:val="0"/>
          <w:color w:val="252525"/>
          <w:sz w:val="24"/>
          <w:szCs w:val="24"/>
          <w:lang w:val="en-GB"/>
        </w:rPr>
        <w:t>T</w:t>
      </w:r>
      <w:r w:rsidRPr="30E5D5D6" w:rsidR="554260F0">
        <w:rPr>
          <w:rFonts w:ascii="Arial Nova" w:hAnsi="Arial Nova" w:eastAsia="Arial Nova" w:cs="Arial Nova"/>
          <w:b w:val="0"/>
          <w:bCs w:val="0"/>
          <w:i w:val="0"/>
          <w:iCs w:val="0"/>
          <w:caps w:val="0"/>
          <w:smallCaps w:val="0"/>
          <w:noProof w:val="0"/>
          <w:color w:val="252525"/>
          <w:sz w:val="24"/>
          <w:szCs w:val="24"/>
          <w:lang w:val="en-GB"/>
        </w:rPr>
        <w:t>he environment setting</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0BEDD50A">
        <w:rPr>
          <w:rFonts w:ascii="Arial Nova" w:hAnsi="Arial Nova" w:eastAsia="Arial Nova" w:cs="Arial Nova"/>
          <w:b w:val="0"/>
          <w:bCs w:val="0"/>
          <w:i w:val="0"/>
          <w:iCs w:val="0"/>
          <w:caps w:val="0"/>
          <w:smallCaps w:val="0"/>
          <w:noProof w:val="0"/>
          <w:color w:val="252525"/>
          <w:sz w:val="24"/>
          <w:szCs w:val="24"/>
          <w:lang w:val="en-GB"/>
        </w:rPr>
        <w:t>should be</w:t>
      </w:r>
      <w:r w:rsidRPr="30E5D5D6" w:rsidR="3D0057F3">
        <w:rPr>
          <w:rFonts w:ascii="Arial Nova" w:hAnsi="Arial Nova" w:eastAsia="Arial Nova" w:cs="Arial Nova"/>
          <w:b w:val="0"/>
          <w:bCs w:val="0"/>
          <w:i w:val="0"/>
          <w:iCs w:val="0"/>
          <w:caps w:val="0"/>
          <w:smallCaps w:val="0"/>
          <w:noProof w:val="0"/>
          <w:color w:val="252525"/>
          <w:sz w:val="24"/>
          <w:szCs w:val="24"/>
          <w:lang w:val="en-GB"/>
        </w:rPr>
        <w:t xml:space="preserve"> considered during interviews, such as </w:t>
      </w:r>
      <w:r w:rsidRPr="30E5D5D6" w:rsidR="40614F56">
        <w:rPr>
          <w:rFonts w:ascii="Arial Nova" w:hAnsi="Arial Nova" w:eastAsia="Arial Nova" w:cs="Arial Nova"/>
          <w:b w:val="0"/>
          <w:bCs w:val="0"/>
          <w:i w:val="0"/>
          <w:iCs w:val="0"/>
          <w:caps w:val="0"/>
          <w:smallCaps w:val="0"/>
          <w:noProof w:val="0"/>
          <w:color w:val="252525"/>
          <w:sz w:val="24"/>
          <w:szCs w:val="24"/>
          <w:lang w:val="en-GB"/>
        </w:rPr>
        <w:t>m</w:t>
      </w:r>
      <w:r w:rsidRPr="30E5D5D6" w:rsidR="554260F0">
        <w:rPr>
          <w:rFonts w:ascii="Arial Nova" w:hAnsi="Arial Nova" w:eastAsia="Arial Nova" w:cs="Arial Nova"/>
          <w:b w:val="0"/>
          <w:bCs w:val="0"/>
          <w:i w:val="0"/>
          <w:iCs w:val="0"/>
          <w:caps w:val="0"/>
          <w:smallCaps w:val="0"/>
          <w:noProof w:val="0"/>
          <w:color w:val="252525"/>
          <w:sz w:val="24"/>
          <w:szCs w:val="24"/>
          <w:lang w:val="en-GB"/>
        </w:rPr>
        <w:t>aintain</w:t>
      </w:r>
      <w:r w:rsidRPr="30E5D5D6" w:rsidR="69192C05">
        <w:rPr>
          <w:rFonts w:ascii="Arial Nova" w:hAnsi="Arial Nova" w:eastAsia="Arial Nova" w:cs="Arial Nova"/>
          <w:b w:val="0"/>
          <w:bCs w:val="0"/>
          <w:i w:val="0"/>
          <w:iCs w:val="0"/>
          <w:caps w:val="0"/>
          <w:smallCaps w:val="0"/>
          <w:noProof w:val="0"/>
          <w:color w:val="252525"/>
          <w:sz w:val="24"/>
          <w:szCs w:val="24"/>
          <w:lang w:val="en-GB"/>
        </w:rPr>
        <w:t>ing</w:t>
      </w:r>
      <w:r w:rsidRPr="30E5D5D6" w:rsidR="57410621">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73E7A497">
        <w:rPr>
          <w:rFonts w:ascii="Arial Nova" w:hAnsi="Arial Nova" w:eastAsia="Arial Nova" w:cs="Arial Nova"/>
          <w:b w:val="0"/>
          <w:bCs w:val="0"/>
          <w:i w:val="0"/>
          <w:iCs w:val="0"/>
          <w:caps w:val="0"/>
          <w:smallCaps w:val="0"/>
          <w:noProof w:val="0"/>
          <w:color w:val="252525"/>
          <w:sz w:val="24"/>
          <w:szCs w:val="24"/>
          <w:lang w:val="en-GB"/>
        </w:rPr>
        <w:t>l</w:t>
      </w:r>
      <w:r w:rsidRPr="30E5D5D6" w:rsidR="554260F0">
        <w:rPr>
          <w:rFonts w:ascii="Arial Nova" w:hAnsi="Arial Nova" w:eastAsia="Arial Nova" w:cs="Arial Nova"/>
          <w:b w:val="0"/>
          <w:bCs w:val="0"/>
          <w:i w:val="0"/>
          <w:iCs w:val="0"/>
          <w:caps w:val="0"/>
          <w:smallCaps w:val="0"/>
          <w:noProof w:val="0"/>
          <w:color w:val="252525"/>
          <w:sz w:val="24"/>
          <w:szCs w:val="24"/>
          <w:lang w:val="en-GB"/>
        </w:rPr>
        <w:t>anguage</w:t>
      </w:r>
      <w:r w:rsidRPr="30E5D5D6" w:rsidR="2698CEB3">
        <w:rPr>
          <w:rFonts w:ascii="Arial Nova" w:hAnsi="Arial Nova" w:eastAsia="Arial Nova" w:cs="Arial Nova"/>
          <w:b w:val="0"/>
          <w:bCs w:val="0"/>
          <w:i w:val="0"/>
          <w:iCs w:val="0"/>
          <w:caps w:val="0"/>
          <w:smallCaps w:val="0"/>
          <w:noProof w:val="0"/>
          <w:color w:val="252525"/>
          <w:sz w:val="24"/>
          <w:szCs w:val="24"/>
          <w:lang w:val="en-GB"/>
        </w:rPr>
        <w:t xml:space="preserve"> and tone</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 body language, and </w:t>
      </w:r>
      <w:r w:rsidRPr="30E5D5D6" w:rsidR="57A85F1A">
        <w:rPr>
          <w:rFonts w:ascii="Arial Nova" w:hAnsi="Arial Nova" w:eastAsia="Arial Nova" w:cs="Arial Nova"/>
          <w:b w:val="0"/>
          <w:bCs w:val="0"/>
          <w:i w:val="0"/>
          <w:iCs w:val="0"/>
          <w:caps w:val="0"/>
          <w:smallCaps w:val="0"/>
          <w:noProof w:val="0"/>
          <w:color w:val="252525"/>
          <w:sz w:val="24"/>
          <w:szCs w:val="24"/>
          <w:lang w:val="en-GB"/>
        </w:rPr>
        <w:t xml:space="preserve">keeping </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gestural </w:t>
      </w:r>
      <w:r w:rsidRPr="30E5D5D6" w:rsidR="7F9C99FD">
        <w:rPr>
          <w:rFonts w:ascii="Arial Nova" w:hAnsi="Arial Nova" w:eastAsia="Arial Nova" w:cs="Arial Nova"/>
          <w:b w:val="0"/>
          <w:bCs w:val="0"/>
          <w:i w:val="0"/>
          <w:iCs w:val="0"/>
          <w:caps w:val="0"/>
          <w:smallCaps w:val="0"/>
          <w:noProof w:val="0"/>
          <w:color w:val="252525"/>
          <w:sz w:val="24"/>
          <w:szCs w:val="24"/>
          <w:lang w:val="en-GB"/>
        </w:rPr>
        <w:t>affirmation</w:t>
      </w:r>
      <w:r w:rsidRPr="30E5D5D6" w:rsidR="29AAE5CD">
        <w:rPr>
          <w:rFonts w:ascii="Arial Nova" w:hAnsi="Arial Nova" w:eastAsia="Arial Nova" w:cs="Arial Nova"/>
          <w:b w:val="0"/>
          <w:bCs w:val="0"/>
          <w:i w:val="0"/>
          <w:iCs w:val="0"/>
          <w:caps w:val="0"/>
          <w:smallCaps w:val="0"/>
          <w:noProof w:val="0"/>
          <w:color w:val="252525"/>
          <w:sz w:val="24"/>
          <w:szCs w:val="24"/>
          <w:lang w:val="en-GB"/>
        </w:rPr>
        <w:t>s</w:t>
      </w:r>
      <w:r w:rsidRPr="30E5D5D6" w:rsidR="7F9C99FD">
        <w:rPr>
          <w:rFonts w:ascii="Arial Nova" w:hAnsi="Arial Nova" w:eastAsia="Arial Nova" w:cs="Arial Nova"/>
          <w:b w:val="0"/>
          <w:bCs w:val="0"/>
          <w:i w:val="0"/>
          <w:iCs w:val="0"/>
          <w:caps w:val="0"/>
          <w:smallCaps w:val="0"/>
          <w:noProof w:val="0"/>
          <w:color w:val="252525"/>
          <w:sz w:val="24"/>
          <w:szCs w:val="24"/>
          <w:lang w:val="en-GB"/>
        </w:rPr>
        <w:t xml:space="preserve"> to a minimum,</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 as these elements could </w:t>
      </w:r>
      <w:r w:rsidRPr="30E5D5D6" w:rsidR="554260F0">
        <w:rPr>
          <w:rFonts w:ascii="Arial Nova" w:hAnsi="Arial Nova" w:eastAsia="Arial Nova" w:cs="Arial Nova"/>
          <w:b w:val="0"/>
          <w:bCs w:val="0"/>
          <w:i w:val="0"/>
          <w:iCs w:val="0"/>
          <w:caps w:val="0"/>
          <w:smallCaps w:val="0"/>
          <w:noProof w:val="0"/>
          <w:color w:val="252525"/>
          <w:sz w:val="24"/>
          <w:szCs w:val="24"/>
          <w:lang w:val="en-GB"/>
        </w:rPr>
        <w:t>impact</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 the participant-researcher relationship</w:t>
      </w:r>
      <w:r w:rsidRPr="30E5D5D6" w:rsidR="36D9DC8E">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1E29C711">
        <w:rPr>
          <w:rFonts w:ascii="Arial Nova" w:hAnsi="Arial Nova" w:eastAsia="Arial Nova" w:cs="Arial Nova"/>
          <w:b w:val="0"/>
          <w:bCs w:val="0"/>
          <w:i w:val="0"/>
          <w:iCs w:val="0"/>
          <w:caps w:val="0"/>
          <w:smallCaps w:val="0"/>
          <w:noProof w:val="0"/>
          <w:color w:val="252525"/>
          <w:sz w:val="24"/>
          <w:szCs w:val="24"/>
          <w:lang w:val="en-GB"/>
        </w:rPr>
        <w:t xml:space="preserve">thus </w:t>
      </w:r>
      <w:r w:rsidRPr="30E5D5D6" w:rsidR="554260F0">
        <w:rPr>
          <w:rFonts w:ascii="Arial Nova" w:hAnsi="Arial Nova" w:eastAsia="Arial Nova" w:cs="Arial Nova"/>
          <w:b w:val="0"/>
          <w:bCs w:val="0"/>
          <w:i w:val="0"/>
          <w:iCs w:val="0"/>
          <w:caps w:val="0"/>
          <w:smallCaps w:val="0"/>
          <w:noProof w:val="0"/>
          <w:color w:val="252525"/>
          <w:sz w:val="24"/>
          <w:szCs w:val="24"/>
          <w:lang w:val="en-GB"/>
        </w:rPr>
        <w:t>potentially influenc</w:t>
      </w:r>
      <w:r w:rsidRPr="30E5D5D6" w:rsidR="48B1ACDA">
        <w:rPr>
          <w:rFonts w:ascii="Arial Nova" w:hAnsi="Arial Nova" w:eastAsia="Arial Nova" w:cs="Arial Nova"/>
          <w:b w:val="0"/>
          <w:bCs w:val="0"/>
          <w:i w:val="0"/>
          <w:iCs w:val="0"/>
          <w:caps w:val="0"/>
          <w:smallCaps w:val="0"/>
          <w:noProof w:val="0"/>
          <w:color w:val="252525"/>
          <w:sz w:val="24"/>
          <w:szCs w:val="24"/>
          <w:lang w:val="en-GB"/>
        </w:rPr>
        <w:t>ing</w:t>
      </w:r>
      <w:r w:rsidRPr="30E5D5D6" w:rsidR="554260F0">
        <w:rPr>
          <w:rFonts w:ascii="Arial Nova" w:hAnsi="Arial Nova" w:eastAsia="Arial Nova" w:cs="Arial Nova"/>
          <w:b w:val="0"/>
          <w:bCs w:val="0"/>
          <w:i w:val="0"/>
          <w:iCs w:val="0"/>
          <w:caps w:val="0"/>
          <w:smallCaps w:val="0"/>
          <w:noProof w:val="0"/>
          <w:color w:val="252525"/>
          <w:sz w:val="24"/>
          <w:szCs w:val="24"/>
          <w:lang w:val="en-GB"/>
        </w:rPr>
        <w:t xml:space="preserve"> the research outcome</w:t>
      </w:r>
      <w:r w:rsidRPr="30E5D5D6" w:rsidR="29B42415">
        <w:rPr>
          <w:rFonts w:ascii="Arial Nova" w:hAnsi="Arial Nova" w:eastAsia="Arial Nova" w:cs="Arial Nova"/>
          <w:b w:val="0"/>
          <w:bCs w:val="0"/>
          <w:i w:val="0"/>
          <w:iCs w:val="0"/>
          <w:caps w:val="0"/>
          <w:smallCaps w:val="0"/>
          <w:noProof w:val="0"/>
          <w:color w:val="252525"/>
          <w:sz w:val="24"/>
          <w:szCs w:val="24"/>
          <w:lang w:val="en-GB"/>
        </w:rPr>
        <w:t xml:space="preserve"> (Saarij</w:t>
      </w:r>
      <w:r w:rsidRPr="30E5D5D6" w:rsidR="29B42415">
        <w:rPr>
          <w:rFonts w:ascii="Arial Nova" w:hAnsi="Arial Nova" w:eastAsia="Arial Nova" w:cs="Arial Nova"/>
          <w:b w:val="0"/>
          <w:bCs w:val="0"/>
          <w:i w:val="0"/>
          <w:iCs w:val="0"/>
          <w:caps w:val="0"/>
          <w:smallCaps w:val="0"/>
          <w:noProof w:val="0"/>
          <w:color w:val="252525"/>
          <w:sz w:val="24"/>
          <w:szCs w:val="24"/>
          <w:lang w:val="en-GB"/>
        </w:rPr>
        <w:t xml:space="preserve">ärvi &amp; Bratt, 2021). </w:t>
      </w:r>
      <w:r w:rsidRPr="30E5D5D6" w:rsidR="6023BEF0">
        <w:rPr>
          <w:rFonts w:ascii="Arial Nova" w:hAnsi="Arial Nova" w:eastAsia="Arial Nova" w:cs="Arial Nova"/>
          <w:b w:val="0"/>
          <w:bCs w:val="0"/>
          <w:i w:val="0"/>
          <w:iCs w:val="0"/>
          <w:caps w:val="0"/>
          <w:smallCaps w:val="0"/>
          <w:noProof w:val="0"/>
          <w:color w:val="252525"/>
          <w:sz w:val="24"/>
          <w:szCs w:val="24"/>
          <w:lang w:val="en-GB"/>
        </w:rPr>
        <w:t xml:space="preserve">Online interviews have both advantages and disadvantages, such as </w:t>
      </w:r>
      <w:r w:rsidRPr="30E5D5D6" w:rsidR="6023BEF0">
        <w:rPr>
          <w:rFonts w:ascii="Arial Nova" w:hAnsi="Arial Nova" w:eastAsia="Arial Nova" w:cs="Arial Nova"/>
          <w:b w:val="0"/>
          <w:bCs w:val="0"/>
          <w:i w:val="0"/>
          <w:iCs w:val="0"/>
          <w:caps w:val="0"/>
          <w:smallCaps w:val="0"/>
          <w:noProof w:val="0"/>
          <w:color w:val="252525"/>
          <w:sz w:val="24"/>
          <w:szCs w:val="24"/>
          <w:lang w:val="en-GB"/>
        </w:rPr>
        <w:t>logistics</w:t>
      </w:r>
      <w:r w:rsidRPr="30E5D5D6" w:rsidR="6023BEF0">
        <w:rPr>
          <w:rFonts w:ascii="Arial Nova" w:hAnsi="Arial Nova" w:eastAsia="Arial Nova" w:cs="Arial Nova"/>
          <w:b w:val="0"/>
          <w:bCs w:val="0"/>
          <w:i w:val="0"/>
          <w:iCs w:val="0"/>
          <w:caps w:val="0"/>
          <w:smallCaps w:val="0"/>
          <w:noProof w:val="0"/>
          <w:color w:val="252525"/>
          <w:sz w:val="24"/>
          <w:szCs w:val="24"/>
          <w:lang w:val="en-GB"/>
        </w:rPr>
        <w:t xml:space="preserve"> and cost savings, and the ability to record information</w:t>
      </w:r>
      <w:r w:rsidRPr="30E5D5D6" w:rsidR="306DAABD">
        <w:rPr>
          <w:rFonts w:ascii="Arial Nova" w:hAnsi="Arial Nova" w:eastAsia="Arial Nova" w:cs="Arial Nova"/>
          <w:b w:val="0"/>
          <w:bCs w:val="0"/>
          <w:i w:val="0"/>
          <w:iCs w:val="0"/>
          <w:caps w:val="0"/>
          <w:smallCaps w:val="0"/>
          <w:noProof w:val="0"/>
          <w:color w:val="252525"/>
          <w:sz w:val="24"/>
          <w:szCs w:val="24"/>
          <w:lang w:val="en-GB"/>
        </w:rPr>
        <w:t>;</w:t>
      </w:r>
      <w:r w:rsidRPr="30E5D5D6" w:rsidR="6023BEF0">
        <w:rPr>
          <w:rFonts w:ascii="Arial Nova" w:hAnsi="Arial Nova" w:eastAsia="Arial Nova" w:cs="Arial Nova"/>
          <w:b w:val="0"/>
          <w:bCs w:val="0"/>
          <w:i w:val="0"/>
          <w:iCs w:val="0"/>
          <w:caps w:val="0"/>
          <w:smallCaps w:val="0"/>
          <w:noProof w:val="0"/>
          <w:color w:val="252525"/>
          <w:sz w:val="24"/>
          <w:szCs w:val="24"/>
          <w:lang w:val="en-GB"/>
        </w:rPr>
        <w:t xml:space="preserve"> however, the inability to physically interact with participants or </w:t>
      </w:r>
      <w:r w:rsidRPr="30E5D5D6" w:rsidR="6023BEF0">
        <w:rPr>
          <w:rFonts w:ascii="Arial Nova" w:hAnsi="Arial Nova" w:eastAsia="Arial Nova" w:cs="Arial Nova"/>
          <w:b w:val="0"/>
          <w:bCs w:val="0"/>
          <w:i w:val="0"/>
          <w:iCs w:val="0"/>
          <w:caps w:val="0"/>
          <w:smallCaps w:val="0"/>
          <w:noProof w:val="0"/>
          <w:color w:val="252525"/>
          <w:sz w:val="24"/>
          <w:szCs w:val="24"/>
          <w:lang w:val="en-GB"/>
        </w:rPr>
        <w:t>observe</w:t>
      </w:r>
      <w:r w:rsidRPr="30E5D5D6" w:rsidR="6023BEF0">
        <w:rPr>
          <w:rFonts w:ascii="Arial Nova" w:hAnsi="Arial Nova" w:eastAsia="Arial Nova" w:cs="Arial Nova"/>
          <w:b w:val="0"/>
          <w:bCs w:val="0"/>
          <w:i w:val="0"/>
          <w:iCs w:val="0"/>
          <w:caps w:val="0"/>
          <w:smallCaps w:val="0"/>
          <w:noProof w:val="0"/>
          <w:color w:val="252525"/>
          <w:sz w:val="24"/>
          <w:szCs w:val="24"/>
          <w:lang w:val="en-GB"/>
        </w:rPr>
        <w:t xml:space="preserve"> valuable interactions is one of the weaknesses</w:t>
      </w:r>
      <w:r w:rsidRPr="30E5D5D6" w:rsidR="3C4D3118">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15F5DD51">
        <w:rPr>
          <w:rFonts w:ascii="Arial Nova" w:hAnsi="Arial Nova" w:eastAsia="Arial Nova" w:cs="Arial Nova"/>
          <w:b w:val="0"/>
          <w:bCs w:val="0"/>
          <w:i w:val="0"/>
          <w:iCs w:val="0"/>
          <w:caps w:val="0"/>
          <w:smallCaps w:val="0"/>
          <w:noProof w:val="0"/>
          <w:color w:val="252525"/>
          <w:sz w:val="24"/>
          <w:szCs w:val="24"/>
          <w:lang w:val="en-GB"/>
        </w:rPr>
        <w:t xml:space="preserve">Maybin, 20021, p. 327; </w:t>
      </w:r>
      <w:r w:rsidRPr="30E5D5D6" w:rsidR="274BA6CF">
        <w:rPr>
          <w:rFonts w:ascii="Arial Nova" w:hAnsi="Arial Nova" w:eastAsia="Arial Nova" w:cs="Arial Nova"/>
          <w:b w:val="0"/>
          <w:bCs w:val="0"/>
          <w:i w:val="0"/>
          <w:iCs w:val="0"/>
          <w:caps w:val="0"/>
          <w:smallCaps w:val="0"/>
          <w:noProof w:val="0"/>
          <w:color w:val="222222"/>
          <w:sz w:val="24"/>
          <w:szCs w:val="24"/>
          <w:lang w:val="en-GB"/>
        </w:rPr>
        <w:t>Żadkowska</w:t>
      </w:r>
      <w:r w:rsidRPr="30E5D5D6" w:rsidR="6ABF4380">
        <w:rPr>
          <w:rFonts w:ascii="Arial Nova" w:hAnsi="Arial Nova" w:eastAsia="Arial Nova" w:cs="Arial Nova"/>
          <w:b w:val="0"/>
          <w:bCs w:val="0"/>
          <w:i w:val="0"/>
          <w:iCs w:val="0"/>
          <w:caps w:val="0"/>
          <w:smallCaps w:val="0"/>
          <w:noProof w:val="0"/>
          <w:color w:val="222222"/>
          <w:sz w:val="24"/>
          <w:szCs w:val="24"/>
          <w:lang w:val="en-GB"/>
        </w:rPr>
        <w:t xml:space="preserve"> </w:t>
      </w:r>
      <w:r w:rsidRPr="30E5D5D6" w:rsidR="6ABF4380">
        <w:rPr>
          <w:rFonts w:ascii="Arial Nova" w:hAnsi="Arial Nova" w:eastAsia="Arial Nova" w:cs="Arial Nova"/>
          <w:b w:val="0"/>
          <w:bCs w:val="0"/>
          <w:i w:val="1"/>
          <w:iCs w:val="1"/>
          <w:caps w:val="0"/>
          <w:smallCaps w:val="0"/>
          <w:noProof w:val="0"/>
          <w:color w:val="222222"/>
          <w:sz w:val="24"/>
          <w:szCs w:val="24"/>
          <w:lang w:val="en-GB"/>
        </w:rPr>
        <w:t>et al</w:t>
      </w:r>
      <w:r w:rsidRPr="30E5D5D6" w:rsidR="6ABF4380">
        <w:rPr>
          <w:rFonts w:ascii="Arial Nova" w:hAnsi="Arial Nova" w:eastAsia="Arial Nova" w:cs="Arial Nova"/>
          <w:b w:val="0"/>
          <w:bCs w:val="0"/>
          <w:i w:val="0"/>
          <w:iCs w:val="0"/>
          <w:caps w:val="0"/>
          <w:smallCaps w:val="0"/>
          <w:noProof w:val="0"/>
          <w:color w:val="222222"/>
          <w:sz w:val="24"/>
          <w:szCs w:val="24"/>
          <w:lang w:val="en-GB"/>
        </w:rPr>
        <w:t>., 2022).</w:t>
      </w:r>
      <w:r w:rsidRPr="30E5D5D6" w:rsidR="44A38F67">
        <w:rPr>
          <w:rFonts w:ascii="Arial Nova" w:hAnsi="Arial Nova" w:eastAsia="Arial Nova" w:cs="Arial Nova"/>
          <w:b w:val="0"/>
          <w:bCs w:val="0"/>
          <w:i w:val="0"/>
          <w:iCs w:val="0"/>
          <w:caps w:val="0"/>
          <w:smallCaps w:val="0"/>
          <w:noProof w:val="0"/>
          <w:color w:val="222222"/>
          <w:sz w:val="24"/>
          <w:szCs w:val="24"/>
          <w:lang w:val="en-GB"/>
        </w:rPr>
        <w:t xml:space="preserve"> The data for the research study will be collected using</w:t>
      </w:r>
      <w:r w:rsidRPr="30E5D5D6" w:rsidR="46B653E5">
        <w:rPr>
          <w:rFonts w:ascii="Arial Nova" w:hAnsi="Arial Nova" w:eastAsia="Arial Nova" w:cs="Arial Nova"/>
          <w:b w:val="0"/>
          <w:bCs w:val="0"/>
          <w:i w:val="0"/>
          <w:iCs w:val="0"/>
          <w:caps w:val="0"/>
          <w:smallCaps w:val="0"/>
          <w:noProof w:val="0"/>
          <w:color w:val="222222"/>
          <w:sz w:val="24"/>
          <w:szCs w:val="24"/>
          <w:lang w:val="en-GB"/>
        </w:rPr>
        <w:t xml:space="preserve"> voluntary</w:t>
      </w:r>
      <w:r w:rsidRPr="30E5D5D6" w:rsidR="44A38F67">
        <w:rPr>
          <w:rFonts w:ascii="Arial Nova" w:hAnsi="Arial Nova" w:eastAsia="Arial Nova" w:cs="Arial Nova"/>
          <w:b w:val="0"/>
          <w:bCs w:val="0"/>
          <w:i w:val="0"/>
          <w:iCs w:val="0"/>
          <w:caps w:val="0"/>
          <w:smallCaps w:val="0"/>
          <w:noProof w:val="0"/>
          <w:color w:val="222222"/>
          <w:sz w:val="24"/>
          <w:szCs w:val="24"/>
          <w:lang w:val="en-GB"/>
        </w:rPr>
        <w:t xml:space="preserve"> on-line interviews. </w:t>
      </w:r>
    </w:p>
    <w:p w:rsidR="54F047F6" w:rsidP="5FBF2178" w:rsidRDefault="54F047F6" w14:paraId="66B87386" w14:textId="5E610FF6">
      <w:pPr>
        <w:pStyle w:val="Normal"/>
        <w:keepNext w:val="1"/>
        <w:spacing w:line="360" w:lineRule="auto"/>
        <w:jc w:val="both"/>
        <w:rPr>
          <w:rFonts w:ascii="Arial Nova" w:hAnsi="Arial Nova" w:eastAsia="Arial Nova" w:cs="Arial Nova"/>
          <w:b w:val="0"/>
          <w:bCs w:val="0"/>
          <w:i w:val="0"/>
          <w:iCs w:val="0"/>
          <w:caps w:val="0"/>
          <w:smallCaps w:val="0"/>
          <w:noProof w:val="0"/>
          <w:color w:val="252525"/>
          <w:sz w:val="24"/>
          <w:szCs w:val="24"/>
          <w:lang w:val="en-GB"/>
        </w:rPr>
      </w:pPr>
    </w:p>
    <w:p w:rsidR="54F047F6" w:rsidP="5FBF2178" w:rsidRDefault="54F047F6" w14:paraId="22F3F32C" w14:textId="2CCCB6D3">
      <w:pPr>
        <w:pStyle w:val="Normal"/>
        <w:keepNext w:val="1"/>
        <w:spacing w:line="480" w:lineRule="auto"/>
        <w:ind w:left="720" w:hanging="720"/>
        <w:jc w:val="left"/>
        <w:rPr>
          <w:rFonts w:ascii="Arial Nova" w:hAnsi="Arial Nova" w:eastAsia="Arial Nova" w:cs="Arial Nova"/>
          <w:b w:val="0"/>
          <w:bCs w:val="0"/>
          <w:i w:val="0"/>
          <w:iCs w:val="0"/>
          <w:caps w:val="0"/>
          <w:smallCaps w:val="0"/>
          <w:noProof w:val="0"/>
          <w:color w:val="252525"/>
          <w:sz w:val="20"/>
          <w:szCs w:val="20"/>
          <w:lang w:val="en-GB"/>
        </w:rPr>
      </w:pPr>
    </w:p>
    <w:p w:rsidR="54F047F6" w:rsidP="5FBF2178" w:rsidRDefault="54F047F6" w14:paraId="71DCD739" w14:textId="29A79183">
      <w:pPr>
        <w:pStyle w:val="Normal"/>
        <w:keepNext w:val="1"/>
        <w:spacing w:line="360" w:lineRule="auto"/>
        <w:jc w:val="both"/>
        <w:rPr>
          <w:rFonts w:ascii="Arial Nova" w:hAnsi="Arial Nova" w:eastAsia="Arial Nova" w:cs="Arial Nova"/>
          <w:b w:val="0"/>
          <w:bCs w:val="0"/>
          <w:i w:val="0"/>
          <w:iCs w:val="0"/>
          <w:caps w:val="0"/>
          <w:smallCaps w:val="0"/>
          <w:noProof w:val="0"/>
          <w:color w:val="252525"/>
          <w:sz w:val="24"/>
          <w:szCs w:val="24"/>
          <w:lang w:val="en-GB"/>
        </w:rPr>
      </w:pPr>
    </w:p>
    <w:p w:rsidR="54F047F6" w:rsidP="5FBF2178" w:rsidRDefault="54F047F6" w14:paraId="1A051CFC" w14:textId="0220BC52">
      <w:pPr>
        <w:pStyle w:val="Normal"/>
        <w:keepNext w:val="1"/>
        <w:spacing w:line="360" w:lineRule="auto"/>
        <w:jc w:val="both"/>
        <w:rPr>
          <w:rFonts w:ascii="Arial Nova" w:hAnsi="Arial Nova" w:eastAsia="Arial Nova" w:cs="Arial Nova"/>
          <w:b w:val="0"/>
          <w:bCs w:val="0"/>
          <w:i w:val="0"/>
          <w:iCs w:val="0"/>
          <w:caps w:val="0"/>
          <w:smallCaps w:val="0"/>
          <w:noProof w:val="0"/>
          <w:color w:val="252525"/>
          <w:sz w:val="24"/>
          <w:szCs w:val="24"/>
          <w:lang w:val="en-GB"/>
        </w:rPr>
      </w:pPr>
    </w:p>
    <w:p w:rsidR="54F047F6" w:rsidP="5FBF2178" w:rsidRDefault="54F047F6" w14:paraId="3AA22433" w14:textId="6DC849C6">
      <w:pPr>
        <w:pStyle w:val="Normal"/>
        <w:rPr>
          <w:noProof w:val="0"/>
          <w:lang w:val="en-GB"/>
        </w:rPr>
      </w:pPr>
      <w:r>
        <w:br w:type="page"/>
      </w:r>
    </w:p>
    <w:p w:rsidR="54F047F6" w:rsidP="5FBF2178" w:rsidRDefault="54F047F6" w14:paraId="0B613099" w14:textId="4729DBFE">
      <w:pPr>
        <w:pStyle w:val="Normal"/>
      </w:pPr>
    </w:p>
    <w:p w:rsidR="54F047F6" w:rsidP="5FBF2178" w:rsidRDefault="54F047F6" w14:paraId="686F7065" w14:textId="701D972B">
      <w:pPr>
        <w:pStyle w:val="Heading3"/>
        <w:rPr>
          <w:rFonts w:ascii="Arial Nova" w:hAnsi="Arial Nova" w:eastAsia="Arial Nova" w:cs="Arial Nova"/>
          <w:b w:val="1"/>
          <w:bCs w:val="1"/>
          <w:noProof w:val="0"/>
          <w:lang w:val="en-GB"/>
        </w:rPr>
      </w:pPr>
      <w:bookmarkStart w:name="_Toc646682171" w:id="1199826122"/>
      <w:r w:rsidRPr="30E5D5D6" w:rsidR="79370971">
        <w:rPr>
          <w:rFonts w:ascii="Arial Nova" w:hAnsi="Arial Nova" w:eastAsia="Arial Nova" w:cs="Arial Nova"/>
          <w:b w:val="1"/>
          <w:bCs w:val="1"/>
          <w:noProof w:val="0"/>
          <w:lang w:val="en-GB"/>
        </w:rPr>
        <w:t xml:space="preserve">5.6.3 </w:t>
      </w:r>
      <w:r w:rsidRPr="30E5D5D6" w:rsidR="04593374">
        <w:rPr>
          <w:rFonts w:ascii="Arial Nova" w:hAnsi="Arial Nova" w:eastAsia="Arial Nova" w:cs="Arial Nova"/>
          <w:b w:val="1"/>
          <w:bCs w:val="1"/>
          <w:noProof w:val="0"/>
          <w:u w:val="single"/>
          <w:lang w:val="en-GB"/>
        </w:rPr>
        <w:t>Sampling</w:t>
      </w:r>
      <w:bookmarkEnd w:id="1199826122"/>
    </w:p>
    <w:p w:rsidR="54F047F6" w:rsidP="5FBF2178" w:rsidRDefault="54F047F6" w14:paraId="5EC82B9F" w14:textId="1F85279F">
      <w:pPr>
        <w:pStyle w:val="Normal"/>
        <w:rPr>
          <w:noProof w:val="0"/>
          <w:lang w:val="en-GB"/>
        </w:rPr>
      </w:pPr>
    </w:p>
    <w:p w:rsidR="54F047F6" w:rsidP="0CB30AE7" w:rsidRDefault="54F047F6" w14:paraId="6D814148" w14:textId="4C56D53D">
      <w:pPr>
        <w:pStyle w:val="Normal"/>
        <w:spacing w:line="360" w:lineRule="auto"/>
        <w:jc w:val="both"/>
        <w:rPr>
          <w:rFonts w:ascii="Arial Nova" w:hAnsi="Arial Nova" w:eastAsia="Arial Nova" w:cs="Arial Nova"/>
          <w:b w:val="0"/>
          <w:bCs w:val="0"/>
          <w:i w:val="0"/>
          <w:iCs w:val="0"/>
          <w:caps w:val="0"/>
          <w:smallCaps w:val="0"/>
          <w:noProof w:val="0"/>
          <w:color w:val="252525"/>
          <w:sz w:val="24"/>
          <w:szCs w:val="24"/>
          <w:lang w:val="en-GB"/>
        </w:rPr>
      </w:pPr>
      <w:r w:rsidRPr="0CB30AE7" w:rsidR="5D0B7C5D">
        <w:rPr>
          <w:rFonts w:ascii="Arial Nova" w:hAnsi="Arial Nova" w:eastAsia="Arial Nova" w:cs="Arial Nova"/>
          <w:b w:val="0"/>
          <w:bCs w:val="0"/>
          <w:i w:val="0"/>
          <w:iCs w:val="0"/>
          <w:caps w:val="0"/>
          <w:smallCaps w:val="0"/>
          <w:noProof w:val="0"/>
          <w:color w:val="252525"/>
          <w:sz w:val="24"/>
          <w:szCs w:val="24"/>
          <w:lang w:val="en-GB"/>
        </w:rPr>
        <w:t>Non-probability sampling methods use a method in which the sample is chosen based on the researcher's subjective judgement</w:t>
      </w:r>
      <w:r w:rsidRPr="0CB30AE7" w:rsidR="3F11EB50">
        <w:rPr>
          <w:rFonts w:ascii="Arial Nova" w:hAnsi="Arial Nova" w:eastAsia="Arial Nova" w:cs="Arial Nova"/>
          <w:b w:val="0"/>
          <w:bCs w:val="0"/>
          <w:i w:val="0"/>
          <w:iCs w:val="0"/>
          <w:caps w:val="0"/>
          <w:smallCaps w:val="0"/>
          <w:noProof w:val="0"/>
          <w:color w:val="252525"/>
          <w:sz w:val="24"/>
          <w:szCs w:val="24"/>
          <w:lang w:val="en-GB"/>
        </w:rPr>
        <w:t>,</w:t>
      </w:r>
      <w:r w:rsidRPr="0CB30AE7" w:rsidR="5D0B7C5D">
        <w:rPr>
          <w:rFonts w:ascii="Arial Nova" w:hAnsi="Arial Nova" w:eastAsia="Arial Nova" w:cs="Arial Nova"/>
          <w:b w:val="0"/>
          <w:bCs w:val="0"/>
          <w:i w:val="0"/>
          <w:iCs w:val="0"/>
          <w:caps w:val="0"/>
          <w:smallCaps w:val="0"/>
          <w:noProof w:val="0"/>
          <w:color w:val="252525"/>
          <w:sz w:val="24"/>
          <w:szCs w:val="24"/>
          <w:lang w:val="en-GB"/>
        </w:rPr>
        <w:t xml:space="preserve"> rather than random selection (</w:t>
      </w:r>
      <w:r w:rsidRPr="0CB30AE7" w:rsidR="5D0B7C5D">
        <w:rPr>
          <w:rFonts w:ascii="Arial Nova" w:hAnsi="Arial Nova" w:eastAsia="Arial Nova" w:cs="Arial Nova"/>
          <w:b w:val="0"/>
          <w:bCs w:val="0"/>
          <w:i w:val="0"/>
          <w:iCs w:val="0"/>
          <w:caps w:val="0"/>
          <w:smallCaps w:val="0"/>
          <w:noProof w:val="0"/>
          <w:color w:val="252525"/>
          <w:sz w:val="24"/>
          <w:szCs w:val="24"/>
          <w:lang w:val="en-GB"/>
        </w:rPr>
        <w:t>Oribhabor</w:t>
      </w:r>
      <w:r w:rsidRPr="0CB30AE7" w:rsidR="5D0B7C5D">
        <w:rPr>
          <w:rFonts w:ascii="Arial Nova" w:hAnsi="Arial Nova" w:eastAsia="Arial Nova" w:cs="Arial Nova"/>
          <w:b w:val="0"/>
          <w:bCs w:val="0"/>
          <w:i w:val="0"/>
          <w:iCs w:val="0"/>
          <w:caps w:val="0"/>
          <w:smallCaps w:val="0"/>
          <w:noProof w:val="0"/>
          <w:color w:val="252525"/>
          <w:sz w:val="24"/>
          <w:szCs w:val="24"/>
          <w:lang w:val="en-GB"/>
        </w:rPr>
        <w:t xml:space="preserve"> &amp; Anyanwu, 2019, pp. 47-57). Non-probability sampling methods are commonly used in quota sampling, purposive sampling, self-selection sampling, and snowball sampling</w:t>
      </w:r>
      <w:r w:rsidRPr="0CB30AE7" w:rsidR="2BC4E426">
        <w:rPr>
          <w:rFonts w:ascii="Arial Nova" w:hAnsi="Arial Nova" w:eastAsia="Arial Nova" w:cs="Arial Nova"/>
          <w:b w:val="0"/>
          <w:bCs w:val="0"/>
          <w:i w:val="0"/>
          <w:iCs w:val="0"/>
          <w:caps w:val="0"/>
          <w:smallCaps w:val="0"/>
          <w:noProof w:val="0"/>
          <w:color w:val="252525"/>
          <w:sz w:val="24"/>
          <w:szCs w:val="24"/>
          <w:lang w:val="en-GB"/>
        </w:rPr>
        <w:t xml:space="preserve"> </w:t>
      </w:r>
      <w:r w:rsidRPr="0CB30AE7" w:rsidR="38AB54EC">
        <w:rPr>
          <w:rFonts w:ascii="Arial Nova" w:hAnsi="Arial Nova" w:eastAsia="Arial Nova" w:cs="Arial Nova"/>
          <w:b w:val="0"/>
          <w:bCs w:val="0"/>
          <w:i w:val="0"/>
          <w:iCs w:val="0"/>
          <w:caps w:val="0"/>
          <w:smallCaps w:val="0"/>
          <w:noProof w:val="0"/>
          <w:color w:val="252525"/>
          <w:sz w:val="24"/>
          <w:szCs w:val="24"/>
          <w:lang w:val="en-GB"/>
        </w:rPr>
        <w:t>(</w:t>
      </w:r>
      <w:r w:rsidRPr="0CB30AE7" w:rsidR="2BC4E426">
        <w:rPr>
          <w:rFonts w:ascii="Arial Nova" w:hAnsi="Arial Nova" w:eastAsia="Arial Nova" w:cs="Arial Nova"/>
          <w:b w:val="0"/>
          <w:bCs w:val="0"/>
          <w:i w:val="0"/>
          <w:iCs w:val="0"/>
          <w:caps w:val="0"/>
          <w:smallCaps w:val="0"/>
          <w:noProof w:val="0"/>
          <w:color w:val="252525"/>
          <w:sz w:val="24"/>
          <w:szCs w:val="24"/>
          <w:lang w:val="en-GB"/>
        </w:rPr>
        <w:t>Pace, 2021, pp. 1-15)</w:t>
      </w:r>
      <w:r w:rsidRPr="0CB30AE7" w:rsidR="5D0B7C5D">
        <w:rPr>
          <w:rFonts w:ascii="Arial Nova" w:hAnsi="Arial Nova" w:eastAsia="Arial Nova" w:cs="Arial Nova"/>
          <w:b w:val="0"/>
          <w:bCs w:val="0"/>
          <w:i w:val="0"/>
          <w:iCs w:val="0"/>
          <w:caps w:val="0"/>
          <w:smallCaps w:val="0"/>
          <w:noProof w:val="0"/>
          <w:color w:val="252525"/>
          <w:sz w:val="24"/>
          <w:szCs w:val="24"/>
          <w:lang w:val="en-GB"/>
        </w:rPr>
        <w:t>. Purposive sampling is a method for quickly reaching a specific population without consideration for proportionality</w:t>
      </w:r>
      <w:r w:rsidRPr="0CB30AE7" w:rsidR="3AB5DB4F">
        <w:rPr>
          <w:rFonts w:ascii="Arial Nova" w:hAnsi="Arial Nova" w:eastAsia="Arial Nova" w:cs="Arial Nova"/>
          <w:b w:val="0"/>
          <w:bCs w:val="0"/>
          <w:i w:val="0"/>
          <w:iCs w:val="0"/>
          <w:caps w:val="0"/>
          <w:smallCaps w:val="0"/>
          <w:noProof w:val="0"/>
          <w:color w:val="252525"/>
          <w:sz w:val="24"/>
          <w:szCs w:val="24"/>
          <w:lang w:val="en-GB"/>
        </w:rPr>
        <w:t xml:space="preserve"> (Tutz, 2023, pp. 424-436)</w:t>
      </w:r>
      <w:r w:rsidRPr="0CB30AE7" w:rsidR="5D0B7C5D">
        <w:rPr>
          <w:rFonts w:ascii="Arial Nova" w:hAnsi="Arial Nova" w:eastAsia="Arial Nova" w:cs="Arial Nova"/>
          <w:b w:val="0"/>
          <w:bCs w:val="0"/>
          <w:i w:val="0"/>
          <w:iCs w:val="0"/>
          <w:caps w:val="0"/>
          <w:smallCaps w:val="0"/>
          <w:noProof w:val="0"/>
          <w:color w:val="252525"/>
          <w:sz w:val="24"/>
          <w:szCs w:val="24"/>
          <w:lang w:val="en-GB"/>
        </w:rPr>
        <w:t xml:space="preserve">. Due to time constraints, the researcher will use a non-probable, purposive sampling method with </w:t>
      </w:r>
      <w:r w:rsidRPr="0CB30AE7" w:rsidR="269FCA1E">
        <w:rPr>
          <w:rFonts w:ascii="Arial Nova" w:hAnsi="Arial Nova" w:eastAsia="Arial Nova" w:cs="Arial Nova"/>
          <w:b w:val="0"/>
          <w:bCs w:val="0"/>
          <w:i w:val="0"/>
          <w:iCs w:val="0"/>
          <w:caps w:val="0"/>
          <w:smallCaps w:val="0"/>
          <w:noProof w:val="0"/>
          <w:color w:val="252525"/>
          <w:sz w:val="24"/>
          <w:szCs w:val="24"/>
          <w:lang w:val="en-GB"/>
        </w:rPr>
        <w:t>N=</w:t>
      </w:r>
      <w:r w:rsidRPr="0CB30AE7" w:rsidR="5D0B7C5D">
        <w:rPr>
          <w:rFonts w:ascii="Arial Nova" w:hAnsi="Arial Nova" w:eastAsia="Arial Nova" w:cs="Arial Nova"/>
          <w:b w:val="0"/>
          <w:bCs w:val="0"/>
          <w:i w:val="0"/>
          <w:iCs w:val="0"/>
          <w:caps w:val="0"/>
          <w:smallCaps w:val="0"/>
          <w:noProof w:val="0"/>
          <w:color w:val="252525"/>
          <w:sz w:val="24"/>
          <w:szCs w:val="24"/>
          <w:lang w:val="en-GB"/>
        </w:rPr>
        <w:t>8-10 participants for the study.</w:t>
      </w:r>
    </w:p>
    <w:p w:rsidR="54F047F6" w:rsidP="5FBF2178" w:rsidRDefault="54F047F6" w14:paraId="64F396B7" w14:textId="11F9F18E">
      <w:pPr>
        <w:pStyle w:val="Normal"/>
        <w:rPr>
          <w:noProof w:val="0"/>
          <w:lang w:val="en-GB"/>
        </w:rPr>
      </w:pPr>
    </w:p>
    <w:p w:rsidR="54F047F6" w:rsidP="5FBF2178" w:rsidRDefault="54F047F6" w14:paraId="7EE28CDA" w14:textId="34D01C3E">
      <w:pPr>
        <w:pStyle w:val="Heading3"/>
        <w:rPr>
          <w:rFonts w:ascii="Arial Nova" w:hAnsi="Arial Nova" w:eastAsia="Arial Nova" w:cs="Arial Nova"/>
          <w:b w:val="1"/>
          <w:bCs w:val="1"/>
          <w:noProof w:val="0"/>
          <w:lang w:val="en-GB"/>
        </w:rPr>
      </w:pPr>
      <w:bookmarkStart w:name="_Toc1856420639" w:id="426860385"/>
      <w:r w:rsidRPr="30E5D5D6" w:rsidR="49B21D3E">
        <w:rPr>
          <w:rFonts w:ascii="Arial Nova" w:hAnsi="Arial Nova" w:eastAsia="Arial Nova" w:cs="Arial Nova"/>
          <w:b w:val="1"/>
          <w:bCs w:val="1"/>
          <w:noProof w:val="0"/>
          <w:lang w:val="en-GB"/>
        </w:rPr>
        <w:t xml:space="preserve">5.6.4 </w:t>
      </w:r>
      <w:r w:rsidRPr="30E5D5D6" w:rsidR="04593374">
        <w:rPr>
          <w:rFonts w:ascii="Arial Nova" w:hAnsi="Arial Nova" w:eastAsia="Arial Nova" w:cs="Arial Nova"/>
          <w:b w:val="1"/>
          <w:bCs w:val="1"/>
          <w:noProof w:val="0"/>
          <w:u w:val="single"/>
          <w:lang w:val="en-GB"/>
        </w:rPr>
        <w:t>Reliability and Validity</w:t>
      </w:r>
      <w:bookmarkEnd w:id="426860385"/>
    </w:p>
    <w:p w:rsidR="54F047F6" w:rsidP="5FBF2178" w:rsidRDefault="54F047F6" w14:paraId="64033497" w14:textId="79BC2BD9">
      <w:pPr>
        <w:pStyle w:val="Normal"/>
        <w:rPr>
          <w:noProof w:val="0"/>
          <w:lang w:val="en-GB"/>
        </w:rPr>
      </w:pPr>
    </w:p>
    <w:p w:rsidR="54F047F6" w:rsidP="5FBF2178" w:rsidRDefault="54F047F6" w14:paraId="5012B456" w14:textId="278F260C">
      <w:pPr>
        <w:pStyle w:val="Normal"/>
        <w:spacing w:line="360" w:lineRule="auto"/>
        <w:jc w:val="both"/>
        <w:rPr>
          <w:rFonts w:ascii="Arial Nova" w:hAnsi="Arial Nova" w:eastAsia="Arial Nova" w:cs="Arial Nova"/>
          <w:noProof w:val="0"/>
          <w:sz w:val="24"/>
          <w:szCs w:val="24"/>
          <w:lang w:val="en-GB"/>
        </w:rPr>
      </w:pPr>
      <w:r w:rsidRPr="30E5D5D6" w:rsidR="357D1999">
        <w:rPr>
          <w:rFonts w:ascii="Arial Nova" w:hAnsi="Arial Nova" w:eastAsia="Arial Nova" w:cs="Arial Nova"/>
          <w:noProof w:val="0"/>
          <w:sz w:val="24"/>
          <w:szCs w:val="24"/>
          <w:lang w:val="en-GB"/>
        </w:rPr>
        <w:t xml:space="preserve">In quantitative research, reliability refers to measuring consistency, </w:t>
      </w:r>
      <w:r w:rsidRPr="30E5D5D6" w:rsidR="357D1999">
        <w:rPr>
          <w:rFonts w:ascii="Arial Nova" w:hAnsi="Arial Nova" w:eastAsia="Arial Nova" w:cs="Arial Nova"/>
          <w:noProof w:val="0"/>
          <w:sz w:val="24"/>
          <w:szCs w:val="24"/>
          <w:lang w:val="en-GB"/>
        </w:rPr>
        <w:t>whereas</w:t>
      </w:r>
      <w:r w:rsidRPr="30E5D5D6" w:rsidR="357D1999">
        <w:rPr>
          <w:rFonts w:ascii="Arial Nova" w:hAnsi="Arial Nova" w:eastAsia="Arial Nova" w:cs="Arial Nova"/>
          <w:noProof w:val="0"/>
          <w:sz w:val="24"/>
          <w:szCs w:val="24"/>
          <w:lang w:val="en-GB"/>
        </w:rPr>
        <w:t xml:space="preserve"> validity refers to measuring the intended results</w:t>
      </w:r>
      <w:r w:rsidRPr="30E5D5D6" w:rsidR="3770FF3C">
        <w:rPr>
          <w:rFonts w:ascii="Arial Nova" w:hAnsi="Arial Nova" w:eastAsia="Arial Nova" w:cs="Arial Nova"/>
          <w:noProof w:val="0"/>
          <w:sz w:val="24"/>
          <w:szCs w:val="24"/>
          <w:lang w:val="en-GB"/>
        </w:rPr>
        <w:t>;</w:t>
      </w:r>
      <w:r w:rsidRPr="30E5D5D6" w:rsidR="7EB13A15">
        <w:rPr>
          <w:rFonts w:ascii="Arial Nova" w:hAnsi="Arial Nova" w:eastAsia="Arial Nova" w:cs="Arial Nova"/>
          <w:noProof w:val="0"/>
          <w:sz w:val="24"/>
          <w:szCs w:val="24"/>
          <w:lang w:val="en-GB"/>
        </w:rPr>
        <w:t xml:space="preserve"> w</w:t>
      </w:r>
      <w:r w:rsidRPr="30E5D5D6" w:rsidR="357D1999">
        <w:rPr>
          <w:rFonts w:ascii="Arial Nova" w:hAnsi="Arial Nova" w:eastAsia="Arial Nova" w:cs="Arial Nova"/>
          <w:noProof w:val="0"/>
          <w:sz w:val="24"/>
          <w:szCs w:val="24"/>
          <w:lang w:val="en-GB"/>
        </w:rPr>
        <w:t xml:space="preserve">hile quantitative studies </w:t>
      </w:r>
      <w:r w:rsidRPr="30E5D5D6" w:rsidR="357D1999">
        <w:rPr>
          <w:rFonts w:ascii="Arial Nova" w:hAnsi="Arial Nova" w:eastAsia="Arial Nova" w:cs="Arial Nova"/>
          <w:noProof w:val="0"/>
          <w:sz w:val="24"/>
          <w:szCs w:val="24"/>
          <w:lang w:val="en-GB"/>
        </w:rPr>
        <w:t>provide</w:t>
      </w:r>
      <w:r w:rsidRPr="30E5D5D6" w:rsidR="357D1999">
        <w:rPr>
          <w:rFonts w:ascii="Arial Nova" w:hAnsi="Arial Nova" w:eastAsia="Arial Nova" w:cs="Arial Nova"/>
          <w:noProof w:val="0"/>
          <w:sz w:val="24"/>
          <w:szCs w:val="24"/>
          <w:lang w:val="en-GB"/>
        </w:rPr>
        <w:t xml:space="preserve"> more evidence of validity, qualitative research </w:t>
      </w:r>
      <w:r w:rsidRPr="30E5D5D6" w:rsidR="357D1999">
        <w:rPr>
          <w:rFonts w:ascii="Arial Nova" w:hAnsi="Arial Nova" w:eastAsia="Arial Nova" w:cs="Arial Nova"/>
          <w:noProof w:val="0"/>
          <w:sz w:val="24"/>
          <w:szCs w:val="24"/>
          <w:lang w:val="en-GB"/>
        </w:rPr>
        <w:t>necessitates</w:t>
      </w:r>
      <w:r w:rsidRPr="30E5D5D6" w:rsidR="357D1999">
        <w:rPr>
          <w:rFonts w:ascii="Arial Nova" w:hAnsi="Arial Nova" w:eastAsia="Arial Nova" w:cs="Arial Nova"/>
          <w:noProof w:val="0"/>
          <w:sz w:val="24"/>
          <w:szCs w:val="24"/>
          <w:lang w:val="en-GB"/>
        </w:rPr>
        <w:t xml:space="preserve"> practitioners' trust in the </w:t>
      </w:r>
      <w:r w:rsidRPr="30E5D5D6" w:rsidR="0F2B941F">
        <w:rPr>
          <w:rFonts w:ascii="Arial Nova" w:hAnsi="Arial Nova" w:eastAsia="Arial Nova" w:cs="Arial Nova"/>
          <w:noProof w:val="0"/>
          <w:sz w:val="24"/>
          <w:szCs w:val="24"/>
          <w:lang w:val="en-GB"/>
        </w:rPr>
        <w:t>results (Hayashi &amp; Abib, 2019, pp. 98-112).</w:t>
      </w:r>
      <w:r w:rsidRPr="30E5D5D6" w:rsidR="357D1999">
        <w:rPr>
          <w:rFonts w:ascii="Arial Nova" w:hAnsi="Arial Nova" w:eastAsia="Arial Nova" w:cs="Arial Nova"/>
          <w:noProof w:val="0"/>
          <w:sz w:val="24"/>
          <w:szCs w:val="24"/>
          <w:lang w:val="en-GB"/>
        </w:rPr>
        <w:t xml:space="preserve"> Thoroughness, care, and honesty are essential in qualitative research</w:t>
      </w:r>
      <w:r w:rsidRPr="30E5D5D6" w:rsidR="2AB94B20">
        <w:rPr>
          <w:rFonts w:ascii="Arial Nova" w:hAnsi="Arial Nova" w:eastAsia="Arial Nova" w:cs="Arial Nova"/>
          <w:noProof w:val="0"/>
          <w:sz w:val="24"/>
          <w:szCs w:val="24"/>
          <w:lang w:val="en-GB"/>
        </w:rPr>
        <w:t>, in</w:t>
      </w:r>
      <w:r w:rsidRPr="30E5D5D6" w:rsidR="357D1999">
        <w:rPr>
          <w:rFonts w:ascii="Arial Nova" w:hAnsi="Arial Nova" w:eastAsia="Arial Nova" w:cs="Arial Nova"/>
          <w:noProof w:val="0"/>
          <w:sz w:val="24"/>
          <w:szCs w:val="24"/>
          <w:lang w:val="en-GB"/>
        </w:rPr>
        <w:t xml:space="preserve"> qualitative studies validity is </w:t>
      </w:r>
      <w:r w:rsidRPr="30E5D5D6" w:rsidR="357D1999">
        <w:rPr>
          <w:rFonts w:ascii="Arial Nova" w:hAnsi="Arial Nova" w:eastAsia="Arial Nova" w:cs="Arial Nova"/>
          <w:noProof w:val="0"/>
          <w:sz w:val="24"/>
          <w:szCs w:val="24"/>
          <w:lang w:val="en-GB"/>
        </w:rPr>
        <w:t>frequently</w:t>
      </w:r>
      <w:r w:rsidRPr="30E5D5D6" w:rsidR="357D1999">
        <w:rPr>
          <w:rFonts w:ascii="Arial Nova" w:hAnsi="Arial Nova" w:eastAsia="Arial Nova" w:cs="Arial Nova"/>
          <w:noProof w:val="0"/>
          <w:sz w:val="24"/>
          <w:szCs w:val="24"/>
          <w:lang w:val="en-GB"/>
        </w:rPr>
        <w:t xml:space="preserve"> influenced by researchers' reactivity, and respondent biases, both aspects are critical for the quality, robust design, and implementation of this approach to achieve an effective outcome</w:t>
      </w:r>
      <w:r w:rsidRPr="30E5D5D6" w:rsidR="3E587577">
        <w:rPr>
          <w:rFonts w:ascii="Arial Nova" w:hAnsi="Arial Nova" w:eastAsia="Arial Nova" w:cs="Arial Nova"/>
          <w:noProof w:val="0"/>
          <w:sz w:val="24"/>
          <w:szCs w:val="24"/>
          <w:lang w:val="en-GB"/>
        </w:rPr>
        <w:t xml:space="preserve"> </w:t>
      </w:r>
      <w:r w:rsidRPr="30E5D5D6" w:rsidR="28E9AE6A">
        <w:rPr>
          <w:rFonts w:ascii="Arial Nova" w:hAnsi="Arial Nova" w:eastAsia="Arial Nova" w:cs="Arial Nova"/>
          <w:noProof w:val="0"/>
          <w:sz w:val="24"/>
          <w:szCs w:val="24"/>
          <w:lang w:val="en-GB"/>
        </w:rPr>
        <w:t>(</w:t>
      </w:r>
      <w:r w:rsidRPr="30E5D5D6" w:rsidR="3E587577">
        <w:rPr>
          <w:rFonts w:ascii="Arial Nova" w:hAnsi="Arial Nova" w:eastAsia="Arial Nova" w:cs="Arial Nova"/>
          <w:noProof w:val="0"/>
          <w:sz w:val="24"/>
          <w:szCs w:val="24"/>
          <w:lang w:val="en-GB"/>
        </w:rPr>
        <w:t>Coleman, 2022, pp. 2041-2045)</w:t>
      </w:r>
      <w:r w:rsidRPr="30E5D5D6" w:rsidR="3E587577">
        <w:rPr>
          <w:rFonts w:ascii="Arial Nova" w:hAnsi="Arial Nova" w:eastAsia="Arial Nova" w:cs="Arial Nova"/>
          <w:noProof w:val="0"/>
          <w:sz w:val="24"/>
          <w:szCs w:val="24"/>
          <w:lang w:val="en-GB"/>
        </w:rPr>
        <w:t>.</w:t>
      </w:r>
      <w:r w:rsidRPr="30E5D5D6" w:rsidR="739575F1">
        <w:rPr>
          <w:rFonts w:ascii="Arial Nova" w:hAnsi="Arial Nova" w:eastAsia="Arial Nova" w:cs="Arial Nova"/>
          <w:noProof w:val="0"/>
          <w:sz w:val="24"/>
          <w:szCs w:val="24"/>
          <w:lang w:val="en-GB"/>
        </w:rPr>
        <w:t xml:space="preserve"> </w:t>
      </w:r>
      <w:r w:rsidRPr="30E5D5D6" w:rsidR="2D5D8FE2">
        <w:rPr>
          <w:rFonts w:ascii="Arial Nova" w:hAnsi="Arial Nova" w:eastAsia="Arial Nova" w:cs="Arial Nova"/>
          <w:noProof w:val="0"/>
          <w:sz w:val="24"/>
          <w:szCs w:val="24"/>
          <w:lang w:val="en-GB"/>
        </w:rPr>
        <w:t xml:space="preserve">During the </w:t>
      </w:r>
      <w:r w:rsidRPr="30E5D5D6" w:rsidR="2D5D8FE2">
        <w:rPr>
          <w:rFonts w:ascii="Arial Nova" w:hAnsi="Arial Nova" w:eastAsia="Arial Nova" w:cs="Arial Nova"/>
          <w:noProof w:val="0"/>
          <w:sz w:val="24"/>
          <w:szCs w:val="24"/>
          <w:lang w:val="en-GB"/>
        </w:rPr>
        <w:t>study</w:t>
      </w:r>
      <w:r w:rsidRPr="30E5D5D6" w:rsidR="2D5D8FE2">
        <w:rPr>
          <w:rFonts w:ascii="Arial Nova" w:hAnsi="Arial Nova" w:eastAsia="Arial Nova" w:cs="Arial Nova"/>
          <w:noProof w:val="0"/>
          <w:sz w:val="24"/>
          <w:szCs w:val="24"/>
          <w:lang w:val="en-GB"/>
        </w:rPr>
        <w:t xml:space="preserve"> the researcher will </w:t>
      </w:r>
      <w:r w:rsidRPr="30E5D5D6" w:rsidR="2D5D8FE2">
        <w:rPr>
          <w:rFonts w:ascii="Arial Nova" w:hAnsi="Arial Nova" w:eastAsia="Arial Nova" w:cs="Arial Nova"/>
          <w:noProof w:val="0"/>
          <w:sz w:val="24"/>
          <w:szCs w:val="24"/>
          <w:lang w:val="en-GB"/>
        </w:rPr>
        <w:t>seek</w:t>
      </w:r>
      <w:r w:rsidRPr="30E5D5D6" w:rsidR="2D5D8FE2">
        <w:rPr>
          <w:rFonts w:ascii="Arial Nova" w:hAnsi="Arial Nova" w:eastAsia="Arial Nova" w:cs="Arial Nova"/>
          <w:noProof w:val="0"/>
          <w:sz w:val="24"/>
          <w:szCs w:val="24"/>
          <w:lang w:val="en-GB"/>
        </w:rPr>
        <w:t xml:space="preserve"> to remain </w:t>
      </w:r>
      <w:r w:rsidRPr="30E5D5D6" w:rsidR="7E8368B9">
        <w:rPr>
          <w:rFonts w:ascii="Arial Nova" w:hAnsi="Arial Nova" w:eastAsia="Arial Nova" w:cs="Arial Nova"/>
          <w:noProof w:val="0"/>
          <w:sz w:val="24"/>
          <w:szCs w:val="24"/>
          <w:lang w:val="en-GB"/>
        </w:rPr>
        <w:t>considerate of</w:t>
      </w:r>
      <w:r w:rsidRPr="30E5D5D6" w:rsidR="2D5D8FE2">
        <w:rPr>
          <w:rFonts w:ascii="Arial Nova" w:hAnsi="Arial Nova" w:eastAsia="Arial Nova" w:cs="Arial Nova"/>
          <w:noProof w:val="0"/>
          <w:sz w:val="24"/>
          <w:szCs w:val="24"/>
          <w:lang w:val="en-GB"/>
        </w:rPr>
        <w:t xml:space="preserve"> the limitations and bias </w:t>
      </w:r>
      <w:r w:rsidRPr="30E5D5D6" w:rsidR="2D5D8FE2">
        <w:rPr>
          <w:rFonts w:ascii="Arial Nova" w:hAnsi="Arial Nova" w:eastAsia="Arial Nova" w:cs="Arial Nova"/>
          <w:noProof w:val="0"/>
          <w:sz w:val="24"/>
          <w:szCs w:val="24"/>
          <w:lang w:val="en-GB"/>
        </w:rPr>
        <w:t>iden</w:t>
      </w:r>
      <w:r w:rsidRPr="30E5D5D6" w:rsidR="2D5D8FE2">
        <w:rPr>
          <w:rFonts w:ascii="Arial Nova" w:hAnsi="Arial Nova" w:eastAsia="Arial Nova" w:cs="Arial Nova"/>
          <w:noProof w:val="0"/>
          <w:sz w:val="24"/>
          <w:szCs w:val="24"/>
          <w:lang w:val="en-GB"/>
        </w:rPr>
        <w:t>tified</w:t>
      </w:r>
      <w:r w:rsidRPr="30E5D5D6" w:rsidR="1918497F">
        <w:rPr>
          <w:rFonts w:ascii="Arial Nova" w:hAnsi="Arial Nova" w:eastAsia="Arial Nova" w:cs="Arial Nova"/>
          <w:noProof w:val="0"/>
          <w:sz w:val="24"/>
          <w:szCs w:val="24"/>
          <w:lang w:val="en-GB"/>
        </w:rPr>
        <w:t xml:space="preserve"> </w:t>
      </w:r>
      <w:r w:rsidRPr="30E5D5D6" w:rsidR="2D5D8FE2">
        <w:rPr>
          <w:rFonts w:ascii="Arial Nova" w:hAnsi="Arial Nova" w:eastAsia="Arial Nova" w:cs="Arial Nova"/>
          <w:noProof w:val="0"/>
          <w:sz w:val="24"/>
          <w:szCs w:val="24"/>
          <w:lang w:val="en-GB"/>
        </w:rPr>
        <w:t xml:space="preserve">during the </w:t>
      </w:r>
      <w:r w:rsidRPr="30E5D5D6" w:rsidR="2D5D8FE2">
        <w:rPr>
          <w:rFonts w:ascii="Arial Nova" w:hAnsi="Arial Nova" w:eastAsia="Arial Nova" w:cs="Arial Nova"/>
          <w:noProof w:val="0"/>
          <w:sz w:val="24"/>
          <w:szCs w:val="24"/>
          <w:lang w:val="en-GB"/>
        </w:rPr>
        <w:t>methodol</w:t>
      </w:r>
      <w:r w:rsidRPr="30E5D5D6" w:rsidR="00C594E7">
        <w:rPr>
          <w:rFonts w:ascii="Arial Nova" w:hAnsi="Arial Nova" w:eastAsia="Arial Nova" w:cs="Arial Nova"/>
          <w:noProof w:val="0"/>
          <w:sz w:val="24"/>
          <w:szCs w:val="24"/>
          <w:lang w:val="en-GB"/>
        </w:rPr>
        <w:t>ogy</w:t>
      </w:r>
      <w:r w:rsidRPr="30E5D5D6" w:rsidR="200FA8B7">
        <w:rPr>
          <w:rFonts w:ascii="Arial Nova" w:hAnsi="Arial Nova" w:eastAsia="Arial Nova" w:cs="Arial Nova"/>
          <w:noProof w:val="0"/>
          <w:sz w:val="24"/>
          <w:szCs w:val="24"/>
          <w:lang w:val="en-GB"/>
        </w:rPr>
        <w:t xml:space="preserve"> overview</w:t>
      </w:r>
      <w:r w:rsidRPr="30E5D5D6" w:rsidR="200FA8B7">
        <w:rPr>
          <w:rFonts w:ascii="Arial Nova" w:hAnsi="Arial Nova" w:eastAsia="Arial Nova" w:cs="Arial Nova"/>
          <w:noProof w:val="0"/>
          <w:sz w:val="24"/>
          <w:szCs w:val="24"/>
          <w:lang w:val="en-GB"/>
        </w:rPr>
        <w:t xml:space="preserve">. </w:t>
      </w:r>
      <w:r w:rsidRPr="30E5D5D6" w:rsidR="00C594E7">
        <w:rPr>
          <w:rFonts w:ascii="Arial Nova" w:hAnsi="Arial Nova" w:eastAsia="Arial Nova" w:cs="Arial Nova"/>
          <w:noProof w:val="0"/>
          <w:sz w:val="24"/>
          <w:szCs w:val="24"/>
          <w:lang w:val="en-GB"/>
        </w:rPr>
        <w:t xml:space="preserve"> </w:t>
      </w:r>
    </w:p>
    <w:p w:rsidR="54F047F6" w:rsidP="54F047F6" w:rsidRDefault="54F047F6" w14:paraId="23CDB1FE" w14:textId="4609979E">
      <w:pPr/>
      <w:r>
        <w:br w:type="page"/>
      </w:r>
    </w:p>
    <w:p w:rsidR="54F047F6" w:rsidP="5FBF2178" w:rsidRDefault="54F047F6" w14:paraId="1DD309CE" w14:textId="18A5033F">
      <w:pPr>
        <w:pStyle w:val="Heading3"/>
        <w:rPr>
          <w:rFonts w:ascii="Arial Nova" w:hAnsi="Arial Nova" w:eastAsia="Arial Nova" w:cs="Arial Nova"/>
          <w:b w:val="1"/>
          <w:bCs w:val="1"/>
          <w:noProof w:val="0"/>
          <w:u w:val="single"/>
          <w:lang w:val="en-GB"/>
        </w:rPr>
      </w:pPr>
      <w:bookmarkStart w:name="_Toc595017129" w:id="1123000050"/>
      <w:r w:rsidRPr="30E5D5D6" w:rsidR="2A8F98F4">
        <w:rPr>
          <w:rFonts w:ascii="Arial Nova" w:hAnsi="Arial Nova" w:eastAsia="Arial Nova" w:cs="Arial Nova"/>
          <w:b w:val="1"/>
          <w:bCs w:val="1"/>
          <w:noProof w:val="0"/>
          <w:lang w:val="en-GB"/>
        </w:rPr>
        <w:t xml:space="preserve">5.6.5 </w:t>
      </w:r>
      <w:r w:rsidRPr="30E5D5D6" w:rsidR="04593374">
        <w:rPr>
          <w:rFonts w:ascii="Arial Nova" w:hAnsi="Arial Nova" w:eastAsia="Arial Nova" w:cs="Arial Nova"/>
          <w:b w:val="1"/>
          <w:bCs w:val="1"/>
          <w:noProof w:val="0"/>
          <w:u w:val="single"/>
          <w:lang w:val="en-GB"/>
        </w:rPr>
        <w:t>Analysis</w:t>
      </w:r>
      <w:bookmarkEnd w:id="1123000050"/>
    </w:p>
    <w:p w:rsidR="54F047F6" w:rsidP="5FBF2178" w:rsidRDefault="54F047F6" w14:paraId="3FB823AC" w14:textId="3436E319">
      <w:pPr>
        <w:pStyle w:val="Normal"/>
        <w:rPr>
          <w:noProof w:val="0"/>
          <w:lang w:val="en-GB"/>
        </w:rPr>
      </w:pPr>
    </w:p>
    <w:p w:rsidR="54F047F6" w:rsidP="30E5D5D6" w:rsidRDefault="54F047F6" w14:paraId="5204103B" w14:textId="5E7334A0">
      <w:pPr>
        <w:pStyle w:val="Normal"/>
        <w:spacing w:line="360" w:lineRule="auto"/>
        <w:jc w:val="both"/>
        <w:rPr>
          <w:rFonts w:ascii="Arial Nova" w:hAnsi="Arial Nova" w:eastAsia="Arial Nova" w:cs="Arial Nova"/>
          <w:b w:val="0"/>
          <w:bCs w:val="0"/>
          <w:i w:val="0"/>
          <w:iCs w:val="0"/>
          <w:caps w:val="0"/>
          <w:smallCaps w:val="0"/>
          <w:noProof w:val="0"/>
          <w:color w:val="222222"/>
          <w:sz w:val="24"/>
          <w:szCs w:val="24"/>
          <w:lang w:val="en-GB"/>
        </w:rPr>
      </w:pPr>
      <w:r w:rsidRPr="30E5D5D6" w:rsidR="37CD3ACB">
        <w:rPr>
          <w:rFonts w:ascii="Arial Nova" w:hAnsi="Arial Nova" w:eastAsia="Arial Nova" w:cs="Arial Nova"/>
          <w:b w:val="0"/>
          <w:bCs w:val="0"/>
          <w:i w:val="0"/>
          <w:iCs w:val="0"/>
          <w:caps w:val="0"/>
          <w:smallCaps w:val="0"/>
          <w:noProof w:val="0"/>
          <w:color w:val="252525"/>
          <w:sz w:val="24"/>
          <w:szCs w:val="24"/>
          <w:lang w:val="en-GB"/>
        </w:rPr>
        <w:t>The Framework Method is a widely used method for thematic analysis of semi-structured interview transcripts. It is a systematic approach for categori</w:t>
      </w:r>
      <w:r w:rsidRPr="30E5D5D6" w:rsidR="6929EF74">
        <w:rPr>
          <w:rFonts w:ascii="Arial Nova" w:hAnsi="Arial Nova" w:eastAsia="Arial Nova" w:cs="Arial Nova"/>
          <w:b w:val="0"/>
          <w:bCs w:val="0"/>
          <w:i w:val="0"/>
          <w:iCs w:val="0"/>
          <w:caps w:val="0"/>
          <w:smallCaps w:val="0"/>
          <w:noProof w:val="0"/>
          <w:color w:val="252525"/>
          <w:sz w:val="24"/>
          <w:szCs w:val="24"/>
          <w:lang w:val="en-GB"/>
        </w:rPr>
        <w:t>s</w:t>
      </w:r>
      <w:r w:rsidRPr="30E5D5D6" w:rsidR="37CD3ACB">
        <w:rPr>
          <w:rFonts w:ascii="Arial Nova" w:hAnsi="Arial Nova" w:eastAsia="Arial Nova" w:cs="Arial Nova"/>
          <w:b w:val="0"/>
          <w:bCs w:val="0"/>
          <w:i w:val="0"/>
          <w:iCs w:val="0"/>
          <w:caps w:val="0"/>
          <w:smallCaps w:val="0"/>
          <w:noProof w:val="0"/>
          <w:color w:val="252525"/>
          <w:sz w:val="24"/>
          <w:szCs w:val="24"/>
          <w:lang w:val="en-GB"/>
        </w:rPr>
        <w:t>ing and organi</w:t>
      </w:r>
      <w:r w:rsidRPr="30E5D5D6" w:rsidR="30B2D844">
        <w:rPr>
          <w:rFonts w:ascii="Arial Nova" w:hAnsi="Arial Nova" w:eastAsia="Arial Nova" w:cs="Arial Nova"/>
          <w:b w:val="0"/>
          <w:bCs w:val="0"/>
          <w:i w:val="0"/>
          <w:iCs w:val="0"/>
          <w:caps w:val="0"/>
          <w:smallCaps w:val="0"/>
          <w:noProof w:val="0"/>
          <w:color w:val="252525"/>
          <w:sz w:val="24"/>
          <w:szCs w:val="24"/>
          <w:lang w:val="en-GB"/>
        </w:rPr>
        <w:t>s</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ing qualitative data. Qualitative research skills are </w:t>
      </w:r>
      <w:r w:rsidRPr="30E5D5D6" w:rsidR="37CD3ACB">
        <w:rPr>
          <w:rFonts w:ascii="Arial Nova" w:hAnsi="Arial Nova" w:eastAsia="Arial Nova" w:cs="Arial Nova"/>
          <w:b w:val="0"/>
          <w:bCs w:val="0"/>
          <w:i w:val="0"/>
          <w:iCs w:val="0"/>
          <w:caps w:val="0"/>
          <w:smallCaps w:val="0"/>
          <w:noProof w:val="0"/>
          <w:color w:val="252525"/>
          <w:sz w:val="24"/>
          <w:szCs w:val="24"/>
          <w:lang w:val="en-GB"/>
        </w:rPr>
        <w:t>required</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 to interpret the matrix and generate descriptions, categories, explanations, and typologies. The method can be adapted for various qualitative approaches, including the Grounded Theory. The study will use a thematic analysis </w:t>
      </w:r>
      <w:r w:rsidRPr="30E5D5D6" w:rsidR="426A5F4F">
        <w:rPr>
          <w:rFonts w:ascii="Arial Nova" w:hAnsi="Arial Nova" w:eastAsia="Arial Nova" w:cs="Arial Nova"/>
          <w:b w:val="0"/>
          <w:bCs w:val="0"/>
          <w:i w:val="0"/>
          <w:iCs w:val="0"/>
          <w:caps w:val="0"/>
          <w:smallCaps w:val="0"/>
          <w:noProof w:val="0"/>
          <w:color w:val="252525"/>
          <w:sz w:val="24"/>
          <w:szCs w:val="24"/>
          <w:lang w:val="en-GB"/>
        </w:rPr>
        <w:t xml:space="preserve">to interpret the </w:t>
      </w:r>
      <w:r w:rsidRPr="30E5D5D6" w:rsidR="37CD3ACB">
        <w:rPr>
          <w:rFonts w:ascii="Arial Nova" w:hAnsi="Arial Nova" w:eastAsia="Arial Nova" w:cs="Arial Nova"/>
          <w:b w:val="0"/>
          <w:bCs w:val="0"/>
          <w:i w:val="0"/>
          <w:iCs w:val="0"/>
          <w:caps w:val="0"/>
          <w:smallCaps w:val="0"/>
          <w:noProof w:val="0"/>
          <w:color w:val="252525"/>
          <w:sz w:val="24"/>
          <w:szCs w:val="24"/>
          <w:lang w:val="en-GB"/>
        </w:rPr>
        <w:t>qualitative data</w:t>
      </w:r>
      <w:r w:rsidRPr="30E5D5D6" w:rsidR="39918F73">
        <w:rPr>
          <w:rFonts w:ascii="Arial Nova" w:hAnsi="Arial Nova" w:eastAsia="Arial Nova" w:cs="Arial Nova"/>
          <w:b w:val="0"/>
          <w:bCs w:val="0"/>
          <w:i w:val="0"/>
          <w:iCs w:val="0"/>
          <w:caps w:val="0"/>
          <w:smallCaps w:val="0"/>
          <w:noProof w:val="0"/>
          <w:color w:val="252525"/>
          <w:sz w:val="24"/>
          <w:szCs w:val="24"/>
          <w:lang w:val="en-GB"/>
        </w:rPr>
        <w:t xml:space="preserve">, using this </w:t>
      </w:r>
      <w:r w:rsidRPr="30E5D5D6" w:rsidR="37CD3ACB">
        <w:rPr>
          <w:rFonts w:ascii="Arial Nova" w:hAnsi="Arial Nova" w:eastAsia="Arial Nova" w:cs="Arial Nova"/>
          <w:b w:val="0"/>
          <w:bCs w:val="0"/>
          <w:i w:val="0"/>
          <w:iCs w:val="0"/>
          <w:caps w:val="0"/>
          <w:smallCaps w:val="0"/>
          <w:noProof w:val="0"/>
          <w:color w:val="252525"/>
          <w:sz w:val="24"/>
          <w:szCs w:val="24"/>
          <w:lang w:val="en-GB"/>
        </w:rPr>
        <w:t>analys</w:t>
      </w:r>
      <w:r w:rsidRPr="30E5D5D6" w:rsidR="791DCCE1">
        <w:rPr>
          <w:rFonts w:ascii="Arial Nova" w:hAnsi="Arial Nova" w:eastAsia="Arial Nova" w:cs="Arial Nova"/>
          <w:b w:val="0"/>
          <w:bCs w:val="0"/>
          <w:i w:val="0"/>
          <w:iCs w:val="0"/>
          <w:caps w:val="0"/>
          <w:smallCaps w:val="0"/>
          <w:noProof w:val="0"/>
          <w:color w:val="252525"/>
          <w:sz w:val="24"/>
          <w:szCs w:val="24"/>
          <w:lang w:val="en-GB"/>
        </w:rPr>
        <w:t>ing</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 technique </w:t>
      </w:r>
      <w:r w:rsidRPr="30E5D5D6" w:rsidR="492D25B2">
        <w:rPr>
          <w:rFonts w:ascii="Arial Nova" w:hAnsi="Arial Nova" w:eastAsia="Arial Nova" w:cs="Arial Nova"/>
          <w:b w:val="0"/>
          <w:bCs w:val="0"/>
          <w:i w:val="0"/>
          <w:iCs w:val="0"/>
          <w:caps w:val="0"/>
          <w:smallCaps w:val="0"/>
          <w:noProof w:val="0"/>
          <w:color w:val="252525"/>
          <w:sz w:val="24"/>
          <w:szCs w:val="24"/>
          <w:lang w:val="en-GB"/>
        </w:rPr>
        <w:t>will aid the research</w:t>
      </w:r>
      <w:r w:rsidRPr="30E5D5D6" w:rsidR="17629CA4">
        <w:rPr>
          <w:rFonts w:ascii="Arial Nova" w:hAnsi="Arial Nova" w:eastAsia="Arial Nova" w:cs="Arial Nova"/>
          <w:b w:val="0"/>
          <w:bCs w:val="0"/>
          <w:i w:val="0"/>
          <w:iCs w:val="0"/>
          <w:caps w:val="0"/>
          <w:smallCaps w:val="0"/>
          <w:noProof w:val="0"/>
          <w:color w:val="252525"/>
          <w:sz w:val="24"/>
          <w:szCs w:val="24"/>
          <w:lang w:val="en-GB"/>
        </w:rPr>
        <w:t>er</w:t>
      </w:r>
      <w:r w:rsidRPr="30E5D5D6" w:rsidR="492D25B2">
        <w:rPr>
          <w:rFonts w:ascii="Arial Nova" w:hAnsi="Arial Nova" w:eastAsia="Arial Nova" w:cs="Arial Nova"/>
          <w:b w:val="0"/>
          <w:bCs w:val="0"/>
          <w:i w:val="0"/>
          <w:iCs w:val="0"/>
          <w:caps w:val="0"/>
          <w:smallCaps w:val="0"/>
          <w:noProof w:val="0"/>
          <w:color w:val="252525"/>
          <w:sz w:val="24"/>
          <w:szCs w:val="24"/>
          <w:lang w:val="en-GB"/>
        </w:rPr>
        <w:t xml:space="preserve"> to </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describe texts, </w:t>
      </w:r>
      <w:r w:rsidRPr="30E5D5D6" w:rsidR="37CD3ACB">
        <w:rPr>
          <w:rFonts w:ascii="Arial Nova" w:hAnsi="Arial Nova" w:eastAsia="Arial Nova" w:cs="Arial Nova"/>
          <w:b w:val="0"/>
          <w:bCs w:val="0"/>
          <w:i w:val="0"/>
          <w:iCs w:val="0"/>
          <w:caps w:val="0"/>
          <w:smallCaps w:val="0"/>
          <w:noProof w:val="0"/>
          <w:color w:val="252525"/>
          <w:sz w:val="24"/>
          <w:szCs w:val="24"/>
          <w:lang w:val="en-GB"/>
        </w:rPr>
        <w:t>identify</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 recurring themes, topics, ideas, and meaning</w:t>
      </w:r>
      <w:r w:rsidRPr="30E5D5D6" w:rsidR="7C4F626B">
        <w:rPr>
          <w:rFonts w:ascii="Arial Nova" w:hAnsi="Arial Nova" w:eastAsia="Arial Nova" w:cs="Arial Nova"/>
          <w:b w:val="0"/>
          <w:bCs w:val="0"/>
          <w:i w:val="0"/>
          <w:iCs w:val="0"/>
          <w:caps w:val="0"/>
          <w:smallCaps w:val="0"/>
          <w:noProof w:val="0"/>
          <w:color w:val="252525"/>
          <w:sz w:val="24"/>
          <w:szCs w:val="24"/>
          <w:lang w:val="en-GB"/>
        </w:rPr>
        <w:t>ful</w:t>
      </w:r>
      <w:r w:rsidRPr="30E5D5D6" w:rsidR="37CD3ACB">
        <w:rPr>
          <w:rFonts w:ascii="Arial Nova" w:hAnsi="Arial Nova" w:eastAsia="Arial Nova" w:cs="Arial Nova"/>
          <w:b w:val="0"/>
          <w:bCs w:val="0"/>
          <w:i w:val="0"/>
          <w:iCs w:val="0"/>
          <w:caps w:val="0"/>
          <w:smallCaps w:val="0"/>
          <w:noProof w:val="0"/>
          <w:color w:val="252525"/>
          <w:sz w:val="24"/>
          <w:szCs w:val="24"/>
          <w:lang w:val="en-GB"/>
        </w:rPr>
        <w:t xml:space="preserve"> patterns.</w:t>
      </w:r>
      <w:r w:rsidRPr="30E5D5D6" w:rsidR="65141D51">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331B0A08">
        <w:rPr>
          <w:rFonts w:ascii="Arial Nova" w:hAnsi="Arial Nova" w:eastAsia="Arial Nova" w:cs="Arial Nova"/>
          <w:b w:val="0"/>
          <w:bCs w:val="0"/>
          <w:i w:val="0"/>
          <w:iCs w:val="0"/>
          <w:caps w:val="0"/>
          <w:smallCaps w:val="0"/>
          <w:noProof w:val="0"/>
          <w:color w:val="252525"/>
          <w:sz w:val="24"/>
          <w:szCs w:val="24"/>
          <w:lang w:val="en-GB"/>
        </w:rPr>
        <w:t>F</w:t>
      </w:r>
      <w:r w:rsidRPr="30E5D5D6" w:rsidR="65141D51">
        <w:rPr>
          <w:rFonts w:ascii="Arial Nova" w:hAnsi="Arial Nova" w:eastAsia="Arial Nova" w:cs="Arial Nova"/>
          <w:b w:val="0"/>
          <w:bCs w:val="0"/>
          <w:i w:val="0"/>
          <w:iCs w:val="0"/>
          <w:caps w:val="0"/>
          <w:smallCaps w:val="0"/>
          <w:noProof w:val="0"/>
          <w:color w:val="252525"/>
          <w:sz w:val="24"/>
          <w:szCs w:val="24"/>
          <w:lang w:val="en-GB"/>
        </w:rPr>
        <w:t xml:space="preserve">igure </w:t>
      </w:r>
      <w:r w:rsidRPr="30E5D5D6" w:rsidR="5399F732">
        <w:rPr>
          <w:rFonts w:ascii="Arial Nova" w:hAnsi="Arial Nova" w:eastAsia="Arial Nova" w:cs="Arial Nova"/>
          <w:b w:val="0"/>
          <w:bCs w:val="0"/>
          <w:i w:val="0"/>
          <w:iCs w:val="0"/>
          <w:caps w:val="0"/>
          <w:smallCaps w:val="0"/>
          <w:noProof w:val="0"/>
          <w:color w:val="252525"/>
          <w:sz w:val="24"/>
          <w:szCs w:val="24"/>
          <w:lang w:val="en-GB"/>
        </w:rPr>
        <w:t>X</w:t>
      </w:r>
      <w:r w:rsidRPr="30E5D5D6" w:rsidR="14109E25">
        <w:rPr>
          <w:rFonts w:ascii="Arial Nova" w:hAnsi="Arial Nova" w:eastAsia="Arial Nova" w:cs="Arial Nova"/>
          <w:b w:val="0"/>
          <w:bCs w:val="0"/>
          <w:i w:val="0"/>
          <w:iCs w:val="0"/>
          <w:caps w:val="0"/>
          <w:smallCaps w:val="0"/>
          <w:noProof w:val="0"/>
          <w:color w:val="252525"/>
          <w:sz w:val="24"/>
          <w:szCs w:val="24"/>
          <w:lang w:val="en-GB"/>
        </w:rPr>
        <w:t>II</w:t>
      </w:r>
      <w:r w:rsidRPr="30E5D5D6" w:rsidR="65141D51">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0CB3F417">
        <w:rPr>
          <w:rFonts w:ascii="Arial Nova" w:hAnsi="Arial Nova" w:eastAsia="Arial Nova" w:cs="Arial Nova"/>
          <w:b w:val="0"/>
          <w:bCs w:val="0"/>
          <w:i w:val="0"/>
          <w:iCs w:val="0"/>
          <w:caps w:val="0"/>
          <w:smallCaps w:val="0"/>
          <w:noProof w:val="0"/>
          <w:color w:val="252525"/>
          <w:sz w:val="24"/>
          <w:szCs w:val="24"/>
          <w:lang w:val="en-GB"/>
        </w:rPr>
        <w:t>is such</w:t>
      </w:r>
      <w:r w:rsidRPr="30E5D5D6" w:rsidR="65141D51">
        <w:rPr>
          <w:rFonts w:ascii="Arial Nova" w:hAnsi="Arial Nova" w:eastAsia="Arial Nova" w:cs="Arial Nova"/>
          <w:b w:val="0"/>
          <w:bCs w:val="0"/>
          <w:i w:val="0"/>
          <w:iCs w:val="0"/>
          <w:caps w:val="0"/>
          <w:smallCaps w:val="0"/>
          <w:noProof w:val="0"/>
          <w:color w:val="252525"/>
          <w:sz w:val="24"/>
          <w:szCs w:val="24"/>
          <w:lang w:val="en-GB"/>
        </w:rPr>
        <w:t xml:space="preserve"> an example (</w:t>
      </w:r>
      <w:r w:rsidRPr="30E5D5D6" w:rsidR="65141D51">
        <w:rPr>
          <w:rFonts w:ascii="Arial Nova" w:hAnsi="Arial Nova" w:eastAsia="Arial Nova" w:cs="Arial Nova"/>
          <w:b w:val="0"/>
          <w:bCs w:val="0"/>
          <w:i w:val="0"/>
          <w:iCs w:val="0"/>
          <w:caps w:val="0"/>
          <w:smallCaps w:val="0"/>
          <w:noProof w:val="0"/>
          <w:color w:val="222222"/>
          <w:sz w:val="24"/>
          <w:szCs w:val="24"/>
          <w:lang w:val="en-GB"/>
        </w:rPr>
        <w:t>Aguirre Sánchez, 2021</w:t>
      </w:r>
      <w:r w:rsidRPr="30E5D5D6" w:rsidR="55D971B6">
        <w:rPr>
          <w:rFonts w:ascii="Arial Nova" w:hAnsi="Arial Nova" w:eastAsia="Arial Nova" w:cs="Arial Nova"/>
          <w:b w:val="0"/>
          <w:bCs w:val="0"/>
          <w:i w:val="0"/>
          <w:iCs w:val="0"/>
          <w:caps w:val="0"/>
          <w:smallCaps w:val="0"/>
          <w:noProof w:val="0"/>
          <w:color w:val="222222"/>
          <w:sz w:val="24"/>
          <w:szCs w:val="24"/>
          <w:lang w:val="en-GB"/>
        </w:rPr>
        <w:t>)</w:t>
      </w:r>
      <w:r w:rsidRPr="30E5D5D6" w:rsidR="14CF8C32">
        <w:rPr>
          <w:rFonts w:ascii="Arial Nova" w:hAnsi="Arial Nova" w:eastAsia="Arial Nova" w:cs="Arial Nova"/>
          <w:b w:val="0"/>
          <w:bCs w:val="0"/>
          <w:i w:val="0"/>
          <w:iCs w:val="0"/>
          <w:caps w:val="0"/>
          <w:smallCaps w:val="0"/>
          <w:noProof w:val="0"/>
          <w:color w:val="222222"/>
          <w:sz w:val="24"/>
          <w:szCs w:val="24"/>
          <w:lang w:val="en-GB"/>
        </w:rPr>
        <w:t>.</w:t>
      </w:r>
    </w:p>
    <w:p w:rsidR="54F047F6" w:rsidP="5FBF2178" w:rsidRDefault="54F047F6" w14:paraId="4A2FD8F4" w14:textId="0C937877">
      <w:pPr>
        <w:pStyle w:val="Normal"/>
        <w:rPr>
          <w:noProof w:val="0"/>
          <w:lang w:val="en-GB"/>
        </w:rPr>
      </w:pPr>
    </w:p>
    <w:p w:rsidR="54F047F6" w:rsidP="5FBF2178" w:rsidRDefault="54F047F6" w14:paraId="168CDDE3" w14:textId="6B074323">
      <w:pPr>
        <w:pStyle w:val="Normal"/>
        <w:rPr>
          <w:noProof w:val="0"/>
          <w:lang w:val="en-GB"/>
        </w:rPr>
      </w:pPr>
    </w:p>
    <w:p w:rsidR="54F047F6" w:rsidP="5FBF2178" w:rsidRDefault="54F047F6" w14:paraId="1AA09C97" w14:textId="47830846">
      <w:pPr>
        <w:pStyle w:val="Normal"/>
      </w:pPr>
      <w:r w:rsidR="304B7A9C">
        <w:drawing>
          <wp:inline wp14:editId="76E58D92" wp14:anchorId="4BD2667F">
            <wp:extent cx="5663629" cy="4200525"/>
            <wp:effectExtent l="76200" t="76200" r="108585" b="104775"/>
            <wp:docPr id="675492628" name="" title=""/>
            <wp:cNvGraphicFramePr>
              <a:graphicFrameLocks noChangeAspect="1"/>
            </wp:cNvGraphicFramePr>
            <a:graphic>
              <a:graphicData uri="http://schemas.openxmlformats.org/drawingml/2006/picture">
                <pic:pic>
                  <pic:nvPicPr>
                    <pic:cNvPr id="0" name=""/>
                    <pic:cNvPicPr/>
                  </pic:nvPicPr>
                  <pic:blipFill>
                    <a:blip r:embed="R1708db33c3ce4f5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63629" cy="42005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4F047F6" w:rsidP="5FBF2178" w:rsidRDefault="54F047F6" w14:paraId="5BA4ED62" w14:textId="02D329B0">
      <w:pPr>
        <w:pStyle w:val="Normal"/>
      </w:pPr>
    </w:p>
    <w:p w:rsidR="54F047F6" w:rsidP="30E5D5D6" w:rsidRDefault="54F047F6" w14:paraId="506BCB51" w14:textId="77E40D63">
      <w:pPr>
        <w:jc w:val="center"/>
        <w:rPr>
          <w:rFonts w:ascii="Arial Nova" w:hAnsi="Arial Nova" w:eastAsia="Arial Nova" w:cs="Arial Nova"/>
          <w:b w:val="0"/>
          <w:bCs w:val="0"/>
          <w:i w:val="0"/>
          <w:iCs w:val="0"/>
          <w:caps w:val="0"/>
          <w:smallCaps w:val="0"/>
          <w:noProof w:val="0"/>
          <w:color w:val="222222"/>
          <w:sz w:val="16"/>
          <w:szCs w:val="16"/>
          <w:lang w:val="en-GB"/>
        </w:rPr>
      </w:pPr>
      <w:r w:rsidRPr="30E5D5D6" w:rsidR="20EFAB20">
        <w:rPr>
          <w:rFonts w:ascii="Arial Nova" w:hAnsi="Arial Nova" w:eastAsia="Arial Nova" w:cs="Arial Nova"/>
          <w:sz w:val="16"/>
          <w:szCs w:val="16"/>
        </w:rPr>
        <w:t>Fig</w:t>
      </w:r>
      <w:r w:rsidRPr="30E5D5D6" w:rsidR="20EFAB20">
        <w:rPr>
          <w:rFonts w:ascii="Arial Nova" w:hAnsi="Arial Nova" w:eastAsia="Arial Nova" w:cs="Arial Nova"/>
          <w:sz w:val="16"/>
          <w:szCs w:val="16"/>
        </w:rPr>
        <w:t xml:space="preserve">ure </w:t>
      </w:r>
      <w:r w:rsidRPr="30E5D5D6" w:rsidR="221688CD">
        <w:rPr>
          <w:rFonts w:ascii="Arial Nova" w:hAnsi="Arial Nova" w:eastAsia="Arial Nova" w:cs="Arial Nova"/>
          <w:sz w:val="16"/>
          <w:szCs w:val="16"/>
        </w:rPr>
        <w:t>X</w:t>
      </w:r>
      <w:r w:rsidRPr="30E5D5D6" w:rsidR="13E14BAE">
        <w:rPr>
          <w:rFonts w:ascii="Arial Nova" w:hAnsi="Arial Nova" w:eastAsia="Arial Nova" w:cs="Arial Nova"/>
          <w:sz w:val="16"/>
          <w:szCs w:val="16"/>
        </w:rPr>
        <w:t xml:space="preserve">II - </w:t>
      </w:r>
      <w:r w:rsidRPr="30E5D5D6" w:rsidR="20EFAB20">
        <w:rPr>
          <w:rFonts w:ascii="Arial Nova" w:hAnsi="Arial Nova" w:eastAsia="Arial Nova" w:cs="Arial Nova"/>
          <w:i w:val="1"/>
          <w:iCs w:val="1"/>
          <w:sz w:val="16"/>
          <w:szCs w:val="16"/>
        </w:rPr>
        <w:t>Illustrative example of thematic analysis</w:t>
      </w:r>
      <w:r w:rsidRPr="30E5D5D6" w:rsidR="20EFAB20">
        <w:rPr>
          <w:rFonts w:ascii="Arial Nova" w:hAnsi="Arial Nova" w:eastAsia="Arial Nova" w:cs="Arial Nova"/>
          <w:sz w:val="16"/>
          <w:szCs w:val="16"/>
        </w:rPr>
        <w:t xml:space="preserve"> </w:t>
      </w:r>
      <w:r w:rsidRPr="30E5D5D6" w:rsidR="20EFAB20">
        <w:rPr>
          <w:rFonts w:ascii="Arial Nova" w:hAnsi="Arial Nova" w:eastAsia="Arial Nova" w:cs="Arial Nova"/>
          <w:b w:val="0"/>
          <w:bCs w:val="0"/>
          <w:i w:val="0"/>
          <w:iCs w:val="0"/>
          <w:caps w:val="0"/>
          <w:smallCaps w:val="0"/>
          <w:noProof w:val="0"/>
          <w:color w:val="252525"/>
          <w:sz w:val="16"/>
          <w:szCs w:val="16"/>
          <w:lang w:val="en-GB"/>
        </w:rPr>
        <w:t>(</w:t>
      </w:r>
      <w:r w:rsidRPr="30E5D5D6" w:rsidR="20EFAB20">
        <w:rPr>
          <w:rFonts w:ascii="Arial Nova" w:hAnsi="Arial Nova" w:eastAsia="Arial Nova" w:cs="Arial Nova"/>
          <w:b w:val="0"/>
          <w:bCs w:val="0"/>
          <w:i w:val="0"/>
          <w:iCs w:val="0"/>
          <w:caps w:val="0"/>
          <w:smallCaps w:val="0"/>
          <w:noProof w:val="0"/>
          <w:color w:val="222222"/>
          <w:sz w:val="16"/>
          <w:szCs w:val="16"/>
          <w:lang w:val="en-GB"/>
        </w:rPr>
        <w:t>Aguirre Sánchez, 2021)</w:t>
      </w:r>
    </w:p>
    <w:p w:rsidR="54F047F6" w:rsidP="5FBF2178" w:rsidRDefault="54F047F6" w14:paraId="72E32A16" w14:textId="3A310076">
      <w:pPr>
        <w:pStyle w:val="Normal"/>
      </w:pPr>
    </w:p>
    <w:p w:rsidR="54F047F6" w:rsidP="5FBF2178" w:rsidRDefault="54F047F6" w14:paraId="3B6FE706" w14:textId="3DACDFA8">
      <w:pPr>
        <w:pStyle w:val="Normal"/>
        <w:spacing w:line="360" w:lineRule="auto"/>
        <w:ind w:left="0"/>
        <w:jc w:val="both"/>
        <w:rPr>
          <w:rFonts w:ascii="Arial" w:hAnsi="Arial" w:eastAsia="Arial" w:cs="Arial"/>
          <w:b w:val="0"/>
          <w:bCs w:val="0"/>
          <w:i w:val="0"/>
          <w:iCs w:val="0"/>
          <w:caps w:val="0"/>
          <w:smallCaps w:val="0"/>
          <w:noProof w:val="0"/>
          <w:color w:val="222222"/>
          <w:sz w:val="19"/>
          <w:szCs w:val="19"/>
          <w:lang w:val="en-GB"/>
        </w:rPr>
      </w:pPr>
    </w:p>
    <w:p w:rsidR="54F047F6" w:rsidP="5FBF2178" w:rsidRDefault="54F047F6" w14:paraId="5D4B2C72" w14:textId="7276A0CF">
      <w:pPr>
        <w:pStyle w:val="Heading2"/>
        <w:rPr>
          <w:rFonts w:ascii="Arial Nova" w:hAnsi="Arial Nova" w:eastAsia="Arial Nova" w:cs="Arial Nova"/>
          <w:b w:val="1"/>
          <w:bCs w:val="1"/>
        </w:rPr>
      </w:pPr>
      <w:bookmarkStart w:name="_Toc1155400267" w:id="1367835567"/>
      <w:r w:rsidRPr="30E5D5D6" w:rsidR="56A985ED">
        <w:rPr>
          <w:rFonts w:ascii="Arial Nova" w:hAnsi="Arial Nova" w:eastAsia="Arial Nova" w:cs="Arial Nova"/>
          <w:b w:val="1"/>
          <w:bCs w:val="1"/>
        </w:rPr>
        <w:t>5.</w:t>
      </w:r>
      <w:r w:rsidRPr="30E5D5D6" w:rsidR="6A882741">
        <w:rPr>
          <w:rFonts w:ascii="Arial Nova" w:hAnsi="Arial Nova" w:eastAsia="Arial Nova" w:cs="Arial Nova"/>
          <w:b w:val="1"/>
          <w:bCs w:val="1"/>
        </w:rPr>
        <w:t>7</w:t>
      </w:r>
      <w:r w:rsidRPr="30E5D5D6" w:rsidR="56A985ED">
        <w:rPr>
          <w:rFonts w:ascii="Arial Nova" w:hAnsi="Arial Nova" w:eastAsia="Arial Nova" w:cs="Arial Nova"/>
          <w:b w:val="1"/>
          <w:bCs w:val="1"/>
        </w:rPr>
        <w:t xml:space="preserve"> </w:t>
      </w:r>
      <w:r w:rsidRPr="30E5D5D6" w:rsidR="56A985ED">
        <w:rPr>
          <w:rFonts w:ascii="Arial Nova" w:hAnsi="Arial Nova" w:eastAsia="Arial Nova" w:cs="Arial Nova"/>
          <w:b w:val="1"/>
          <w:bCs w:val="1"/>
          <w:u w:val="single"/>
        </w:rPr>
        <w:t>Ethical Considerations</w:t>
      </w:r>
      <w:bookmarkEnd w:id="1367835567"/>
    </w:p>
    <w:p w:rsidR="54F047F6" w:rsidP="5FBF2178" w:rsidRDefault="54F047F6" w14:paraId="788048CF" w14:textId="22AD0BBB">
      <w:pPr>
        <w:pStyle w:val="Normal"/>
      </w:pPr>
    </w:p>
    <w:p w:rsidR="54F047F6" w:rsidP="30E5D5D6" w:rsidRDefault="54F047F6" w14:paraId="4850FEB9" w14:textId="70F722ED">
      <w:pPr>
        <w:pStyle w:val="Normal"/>
        <w:spacing w:line="360" w:lineRule="auto"/>
        <w:jc w:val="both"/>
        <w:rPr>
          <w:rFonts w:ascii="Arial Nova" w:hAnsi="Arial Nova" w:eastAsia="Arial Nova" w:cs="Arial Nova"/>
          <w:b w:val="0"/>
          <w:bCs w:val="0"/>
          <w:i w:val="0"/>
          <w:iCs w:val="0"/>
          <w:caps w:val="0"/>
          <w:smallCaps w:val="0"/>
          <w:noProof w:val="0"/>
          <w:color w:val="252525"/>
          <w:sz w:val="24"/>
          <w:szCs w:val="24"/>
          <w:lang w:val="en-GB"/>
        </w:rPr>
      </w:pPr>
      <w:r w:rsidRPr="30E5D5D6" w:rsidR="56F4C614">
        <w:rPr>
          <w:rFonts w:ascii="Arial Nova" w:hAnsi="Arial Nova" w:eastAsia="Arial Nova" w:cs="Arial Nova"/>
          <w:sz w:val="24"/>
          <w:szCs w:val="24"/>
        </w:rPr>
        <w:t xml:space="preserve">To minimise potential harm to participants, researchers, and the </w:t>
      </w:r>
      <w:r w:rsidRPr="30E5D5D6" w:rsidR="56F4C614">
        <w:rPr>
          <w:rFonts w:ascii="Arial Nova" w:hAnsi="Arial Nova" w:eastAsia="Arial Nova" w:cs="Arial Nova"/>
          <w:i w:val="1"/>
          <w:iCs w:val="1"/>
          <w:sz w:val="24"/>
          <w:szCs w:val="24"/>
        </w:rPr>
        <w:t>University of Wales Trinity Saint David</w:t>
      </w:r>
      <w:r w:rsidRPr="30E5D5D6" w:rsidR="56F4C614">
        <w:rPr>
          <w:rFonts w:ascii="Arial Nova" w:hAnsi="Arial Nova" w:eastAsia="Arial Nova" w:cs="Arial Nova"/>
          <w:sz w:val="24"/>
          <w:szCs w:val="24"/>
        </w:rPr>
        <w:t xml:space="preserve"> (</w:t>
      </w:r>
      <w:r w:rsidRPr="30E5D5D6" w:rsidR="56F4C614">
        <w:rPr>
          <w:rFonts w:ascii="Arial Nova" w:hAnsi="Arial Nova" w:eastAsia="Arial Nova" w:cs="Arial Nova"/>
          <w:i w:val="1"/>
          <w:iCs w:val="1"/>
          <w:sz w:val="24"/>
          <w:szCs w:val="24"/>
        </w:rPr>
        <w:t>UWTSD</w:t>
      </w:r>
      <w:r w:rsidRPr="30E5D5D6" w:rsidR="56F4C614">
        <w:rPr>
          <w:rFonts w:ascii="Arial Nova" w:hAnsi="Arial Nova" w:eastAsia="Arial Nova" w:cs="Arial Nova"/>
          <w:sz w:val="24"/>
          <w:szCs w:val="24"/>
        </w:rPr>
        <w:t xml:space="preserve">), an ethics form will be completed by the researcher and permission obtained from the researcher's supervisor prior to data collection. Participants will be informed of their voluntary involvement and the right to withdraw at any time, as well as ethical considerations such as anonymity and confidentiality. The encrypted audio transcriptions will be stored on a single device anonymously and securely. Prior to the interviews, each participant will be </w:t>
      </w:r>
      <w:r w:rsidRPr="30E5D5D6" w:rsidR="56F4C614">
        <w:rPr>
          <w:rFonts w:ascii="Arial Nova" w:hAnsi="Arial Nova" w:eastAsia="Arial Nova" w:cs="Arial Nova"/>
          <w:sz w:val="24"/>
          <w:szCs w:val="24"/>
        </w:rPr>
        <w:t>provided</w:t>
      </w:r>
      <w:r w:rsidRPr="30E5D5D6" w:rsidR="56F4C614">
        <w:rPr>
          <w:rFonts w:ascii="Arial Nova" w:hAnsi="Arial Nova" w:eastAsia="Arial Nova" w:cs="Arial Nova"/>
          <w:sz w:val="24"/>
          <w:szCs w:val="24"/>
        </w:rPr>
        <w:t xml:space="preserve"> a consent form that will outline key factors such as informed consent, data privacy, anonymity, confidentiality, an overview of the research and researcher, </w:t>
      </w:r>
      <w:r w:rsidRPr="30E5D5D6" w:rsidR="56F4C614">
        <w:rPr>
          <w:rFonts w:ascii="Arial Nova" w:hAnsi="Arial Nova" w:eastAsia="Arial Nova" w:cs="Arial Nova"/>
          <w:sz w:val="24"/>
          <w:szCs w:val="24"/>
        </w:rPr>
        <w:t>common questions</w:t>
      </w:r>
      <w:r w:rsidRPr="30E5D5D6" w:rsidR="56F4C614">
        <w:rPr>
          <w:rFonts w:ascii="Arial Nova" w:hAnsi="Arial Nova" w:eastAsia="Arial Nova" w:cs="Arial Nova"/>
          <w:sz w:val="24"/>
          <w:szCs w:val="24"/>
        </w:rPr>
        <w:t>, and an explanation of CSA.</w:t>
      </w:r>
      <w:r w:rsidRPr="30E5D5D6" w:rsidR="56F4C614">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79F3E033">
        <w:rPr>
          <w:rFonts w:ascii="Arial Nova" w:hAnsi="Arial Nova" w:eastAsia="Arial Nova" w:cs="Arial Nova"/>
          <w:b w:val="0"/>
          <w:bCs w:val="0"/>
          <w:i w:val="0"/>
          <w:iCs w:val="0"/>
          <w:caps w:val="0"/>
          <w:smallCaps w:val="0"/>
          <w:noProof w:val="0"/>
          <w:color w:val="252525"/>
          <w:sz w:val="24"/>
          <w:szCs w:val="24"/>
          <w:lang w:val="en-GB"/>
        </w:rPr>
        <w:t xml:space="preserve">See </w:t>
      </w:r>
      <w:r w:rsidRPr="30E5D5D6" w:rsidR="0632FBC6">
        <w:rPr>
          <w:rFonts w:ascii="Arial Nova" w:hAnsi="Arial Nova" w:eastAsia="Arial Nova" w:cs="Arial Nova"/>
          <w:b w:val="0"/>
          <w:bCs w:val="0"/>
          <w:i w:val="0"/>
          <w:iCs w:val="0"/>
          <w:caps w:val="0"/>
          <w:smallCaps w:val="0"/>
          <w:noProof w:val="0"/>
          <w:color w:val="252525"/>
          <w:sz w:val="24"/>
          <w:szCs w:val="24"/>
          <w:lang w:val="en-GB"/>
        </w:rPr>
        <w:t>A</w:t>
      </w:r>
      <w:r w:rsidRPr="30E5D5D6" w:rsidR="56F4C614">
        <w:rPr>
          <w:rFonts w:ascii="Arial Nova" w:hAnsi="Arial Nova" w:eastAsia="Arial Nova" w:cs="Arial Nova"/>
          <w:b w:val="0"/>
          <w:bCs w:val="0"/>
          <w:i w:val="0"/>
          <w:iCs w:val="0"/>
          <w:caps w:val="0"/>
          <w:smallCaps w:val="0"/>
          <w:noProof w:val="0"/>
          <w:color w:val="252525"/>
          <w:sz w:val="24"/>
          <w:szCs w:val="24"/>
          <w:lang w:val="en-GB"/>
        </w:rPr>
        <w:t>ppendix</w:t>
      </w:r>
      <w:r w:rsidRPr="30E5D5D6" w:rsidR="56F4C614">
        <w:rPr>
          <w:rFonts w:ascii="Arial Nova" w:hAnsi="Arial Nova" w:eastAsia="Arial Nova" w:cs="Arial Nova"/>
          <w:b w:val="0"/>
          <w:bCs w:val="0"/>
          <w:i w:val="0"/>
          <w:iCs w:val="0"/>
          <w:caps w:val="0"/>
          <w:smallCaps w:val="0"/>
          <w:noProof w:val="0"/>
          <w:color w:val="252525"/>
          <w:sz w:val="24"/>
          <w:szCs w:val="24"/>
          <w:lang w:val="en-GB"/>
        </w:rPr>
        <w:t xml:space="preserve"> </w:t>
      </w:r>
      <w:r w:rsidRPr="30E5D5D6" w:rsidR="3446BFC3">
        <w:rPr>
          <w:rFonts w:ascii="Arial Nova" w:hAnsi="Arial Nova" w:eastAsia="Arial Nova" w:cs="Arial Nova"/>
          <w:b w:val="0"/>
          <w:bCs w:val="0"/>
          <w:i w:val="0"/>
          <w:iCs w:val="0"/>
          <w:caps w:val="0"/>
          <w:smallCaps w:val="0"/>
          <w:noProof w:val="0"/>
          <w:color w:val="252525"/>
          <w:sz w:val="24"/>
          <w:szCs w:val="24"/>
          <w:lang w:val="en-GB"/>
        </w:rPr>
        <w:t>VII</w:t>
      </w:r>
      <w:r w:rsidRPr="30E5D5D6" w:rsidR="56F4C614">
        <w:rPr>
          <w:rFonts w:ascii="Arial Nova" w:hAnsi="Arial Nova" w:eastAsia="Arial Nova" w:cs="Arial Nova"/>
          <w:b w:val="0"/>
          <w:bCs w:val="0"/>
          <w:i w:val="0"/>
          <w:iCs w:val="0"/>
          <w:caps w:val="0"/>
          <w:smallCaps w:val="0"/>
          <w:noProof w:val="0"/>
          <w:color w:val="252525"/>
          <w:sz w:val="24"/>
          <w:szCs w:val="24"/>
          <w:lang w:val="en-GB"/>
        </w:rPr>
        <w:t xml:space="preserve"> for the ethic</w:t>
      </w:r>
      <w:r w:rsidRPr="30E5D5D6" w:rsidR="574E33B9">
        <w:rPr>
          <w:rFonts w:ascii="Arial Nova" w:hAnsi="Arial Nova" w:eastAsia="Arial Nova" w:cs="Arial Nova"/>
          <w:b w:val="0"/>
          <w:bCs w:val="0"/>
          <w:i w:val="0"/>
          <w:iCs w:val="0"/>
          <w:caps w:val="0"/>
          <w:smallCaps w:val="0"/>
          <w:noProof w:val="0"/>
          <w:color w:val="252525"/>
          <w:sz w:val="24"/>
          <w:szCs w:val="24"/>
          <w:lang w:val="en-GB"/>
        </w:rPr>
        <w:t>s and consent form.</w:t>
      </w:r>
    </w:p>
    <w:p w:rsidR="54F047F6" w:rsidP="5FBF2178" w:rsidRDefault="54F047F6" w14:paraId="08E426AE" w14:textId="4D22F92B">
      <w:pPr>
        <w:pStyle w:val="Normal"/>
      </w:pPr>
    </w:p>
    <w:p w:rsidR="54F047F6" w:rsidP="5FBF2178" w:rsidRDefault="54F047F6" w14:paraId="76D2E87F" w14:textId="3CBF1266">
      <w:pPr>
        <w:pStyle w:val="Heading2"/>
        <w:rPr>
          <w:rFonts w:ascii="Arial Nova" w:hAnsi="Arial Nova" w:eastAsia="Arial Nova" w:cs="Arial Nova"/>
          <w:b w:val="1"/>
          <w:bCs w:val="1"/>
        </w:rPr>
      </w:pPr>
      <w:bookmarkStart w:name="_Toc1077182891" w:id="535174941"/>
      <w:r w:rsidRPr="30E5D5D6" w:rsidR="5D2CF504">
        <w:rPr>
          <w:rFonts w:ascii="Arial Nova" w:hAnsi="Arial Nova" w:eastAsia="Arial Nova" w:cs="Arial Nova"/>
          <w:b w:val="1"/>
          <w:bCs w:val="1"/>
        </w:rPr>
        <w:t>5.</w:t>
      </w:r>
      <w:r w:rsidRPr="30E5D5D6" w:rsidR="1A0B759D">
        <w:rPr>
          <w:rFonts w:ascii="Arial Nova" w:hAnsi="Arial Nova" w:eastAsia="Arial Nova" w:cs="Arial Nova"/>
          <w:b w:val="1"/>
          <w:bCs w:val="1"/>
        </w:rPr>
        <w:t xml:space="preserve">8 </w:t>
      </w:r>
      <w:r w:rsidRPr="30E5D5D6" w:rsidR="1A0B759D">
        <w:rPr>
          <w:rFonts w:ascii="Arial Nova" w:hAnsi="Arial Nova" w:eastAsia="Arial Nova" w:cs="Arial Nova"/>
          <w:b w:val="1"/>
          <w:bCs w:val="1"/>
          <w:u w:val="single"/>
        </w:rPr>
        <w:t>Limitations</w:t>
      </w:r>
      <w:bookmarkEnd w:id="535174941"/>
    </w:p>
    <w:p w:rsidR="54F047F6" w:rsidP="5FBF2178" w:rsidRDefault="54F047F6" w14:paraId="339A90B4" w14:textId="5361E26A">
      <w:pPr>
        <w:pStyle w:val="Normal"/>
      </w:pPr>
    </w:p>
    <w:p w:rsidR="54F047F6" w:rsidP="5FBF2178" w:rsidRDefault="54F047F6" w14:paraId="49192536" w14:textId="7E8DF77A">
      <w:pPr>
        <w:pStyle w:val="Heading3"/>
        <w:rPr>
          <w:rFonts w:ascii="Arial Nova" w:hAnsi="Arial Nova" w:eastAsia="Arial Nova" w:cs="Arial Nova"/>
          <w:b w:val="1"/>
          <w:bCs w:val="1"/>
          <w:noProof w:val="0"/>
          <w:u w:val="single"/>
          <w:lang w:val="en-GB"/>
        </w:rPr>
      </w:pPr>
      <w:bookmarkStart w:name="_Toc198687656" w:id="965152091"/>
      <w:r w:rsidRPr="30E5D5D6" w:rsidR="6384F82C">
        <w:rPr>
          <w:rFonts w:ascii="Arial Nova" w:hAnsi="Arial Nova" w:eastAsia="Arial Nova" w:cs="Arial Nova"/>
          <w:b w:val="1"/>
          <w:bCs w:val="1"/>
          <w:noProof w:val="0"/>
          <w:lang w:val="en-GB"/>
        </w:rPr>
        <w:t xml:space="preserve">5.8.1 </w:t>
      </w:r>
      <w:r w:rsidRPr="30E5D5D6" w:rsidR="57A77026">
        <w:rPr>
          <w:rFonts w:ascii="Arial Nova" w:hAnsi="Arial Nova" w:eastAsia="Arial Nova" w:cs="Arial Nova"/>
          <w:b w:val="1"/>
          <w:bCs w:val="1"/>
          <w:noProof w:val="0"/>
          <w:u w:val="single"/>
          <w:lang w:val="en-GB"/>
        </w:rPr>
        <w:t>Bias</w:t>
      </w:r>
      <w:bookmarkEnd w:id="965152091"/>
    </w:p>
    <w:p w:rsidR="54F047F6" w:rsidP="5FBF2178" w:rsidRDefault="54F047F6" w14:paraId="6B0CE012" w14:textId="228D6E00">
      <w:pPr>
        <w:pStyle w:val="Normal"/>
        <w:rPr>
          <w:noProof w:val="0"/>
          <w:lang w:val="en-GB"/>
        </w:rPr>
      </w:pPr>
    </w:p>
    <w:p w:rsidR="54F047F6" w:rsidP="5FBF2178" w:rsidRDefault="54F047F6" w14:paraId="62C4839E" w14:textId="451DB983">
      <w:pPr>
        <w:pStyle w:val="Normal"/>
        <w:spacing w:line="360" w:lineRule="auto"/>
        <w:jc w:val="both"/>
        <w:rPr>
          <w:rFonts w:ascii="Arial Nova" w:hAnsi="Arial Nova" w:eastAsia="Arial Nova" w:cs="Arial Nova"/>
          <w:noProof w:val="0"/>
          <w:sz w:val="24"/>
          <w:szCs w:val="24"/>
          <w:lang w:val="en-GB"/>
        </w:rPr>
      </w:pPr>
      <w:r w:rsidRPr="0CB30AE7" w:rsidR="130C352A">
        <w:rPr>
          <w:rFonts w:ascii="Arial Nova" w:hAnsi="Arial Nova" w:eastAsia="Arial Nova" w:cs="Arial Nova"/>
          <w:noProof w:val="0"/>
          <w:sz w:val="24"/>
          <w:szCs w:val="24"/>
          <w:lang w:val="en-GB"/>
        </w:rPr>
        <w:t xml:space="preserve">Bergen </w:t>
      </w:r>
      <w:r w:rsidRPr="0CB30AE7" w:rsidR="130C352A">
        <w:rPr>
          <w:rFonts w:ascii="Arial Nova" w:hAnsi="Arial Nova" w:eastAsia="Arial Nova" w:cs="Arial Nova"/>
          <w:i w:val="1"/>
          <w:iCs w:val="1"/>
          <w:noProof w:val="0"/>
          <w:sz w:val="24"/>
          <w:szCs w:val="24"/>
          <w:lang w:val="en-GB"/>
        </w:rPr>
        <w:t>et al.,</w:t>
      </w:r>
      <w:r w:rsidRPr="0CB30AE7" w:rsidR="130C352A">
        <w:rPr>
          <w:rFonts w:ascii="Arial Nova" w:hAnsi="Arial Nova" w:eastAsia="Arial Nova" w:cs="Arial Nova"/>
          <w:noProof w:val="0"/>
          <w:sz w:val="24"/>
          <w:szCs w:val="24"/>
          <w:lang w:val="en-GB"/>
        </w:rPr>
        <w:t xml:space="preserve"> (2020, pp. 783-792) define social desirability bias as a mismatch between participants' true understandings of reality and how researchers present that reality. According to Lopez-Becerra &amp; Alcon (2021), when using interviews to differentiate consumer opinions and </w:t>
      </w:r>
      <w:r w:rsidRPr="0CB30AE7" w:rsidR="130C352A">
        <w:rPr>
          <w:rFonts w:ascii="Arial Nova" w:hAnsi="Arial Nova" w:eastAsia="Arial Nova" w:cs="Arial Nova"/>
          <w:noProof w:val="0"/>
          <w:sz w:val="24"/>
          <w:szCs w:val="24"/>
          <w:lang w:val="en-GB"/>
        </w:rPr>
        <w:t>perceptions</w:t>
      </w:r>
      <w:r w:rsidRPr="0CB30AE7" w:rsidR="130C352A">
        <w:rPr>
          <w:rFonts w:ascii="Arial Nova" w:hAnsi="Arial Nova" w:eastAsia="Arial Nova" w:cs="Arial Nova"/>
          <w:noProof w:val="0"/>
          <w:sz w:val="24"/>
          <w:szCs w:val="24"/>
          <w:lang w:val="en-GB"/>
        </w:rPr>
        <w:t xml:space="preserve"> of a specific subject, social desirability bias can occur.</w:t>
      </w:r>
      <w:r w:rsidRPr="0CB30AE7" w:rsidR="72C48E7E">
        <w:rPr>
          <w:rFonts w:ascii="Arial Nova" w:hAnsi="Arial Nova" w:eastAsia="Arial Nova" w:cs="Arial Nova"/>
          <w:noProof w:val="0"/>
          <w:sz w:val="24"/>
          <w:szCs w:val="24"/>
          <w:lang w:val="en-GB"/>
        </w:rPr>
        <w:t xml:space="preserve"> </w:t>
      </w:r>
      <w:r w:rsidRPr="0CB30AE7" w:rsidR="19548028">
        <w:rPr>
          <w:rFonts w:ascii="Arial Nova" w:hAnsi="Arial Nova" w:eastAsia="Arial Nova" w:cs="Arial Nova"/>
          <w:noProof w:val="0"/>
          <w:sz w:val="24"/>
          <w:szCs w:val="24"/>
          <w:lang w:val="en-GB"/>
        </w:rPr>
        <w:t>As previously presented, l</w:t>
      </w:r>
      <w:r w:rsidRPr="0CB30AE7" w:rsidR="130C352A">
        <w:rPr>
          <w:rFonts w:ascii="Arial Nova" w:hAnsi="Arial Nova" w:eastAsia="Arial Nova" w:cs="Arial Nova"/>
          <w:noProof w:val="0"/>
          <w:sz w:val="24"/>
          <w:szCs w:val="24"/>
          <w:lang w:val="en-GB"/>
        </w:rPr>
        <w:t xml:space="preserve">anguage, tone, body language, and gestural affirmations all have the potential to influence the participant-researcher relationship and cause bias (Liu, 2018; Lee </w:t>
      </w:r>
      <w:r w:rsidRPr="0CB30AE7" w:rsidR="130C352A">
        <w:rPr>
          <w:rFonts w:ascii="Arial Nova" w:hAnsi="Arial Nova" w:eastAsia="Arial Nova" w:cs="Arial Nova"/>
          <w:i w:val="1"/>
          <w:iCs w:val="1"/>
          <w:noProof w:val="0"/>
          <w:sz w:val="24"/>
          <w:szCs w:val="24"/>
          <w:lang w:val="en-GB"/>
        </w:rPr>
        <w:t>et al.</w:t>
      </w:r>
      <w:r w:rsidRPr="0CB30AE7" w:rsidR="130C352A">
        <w:rPr>
          <w:rFonts w:ascii="Arial Nova" w:hAnsi="Arial Nova" w:eastAsia="Arial Nova" w:cs="Arial Nova"/>
          <w:noProof w:val="0"/>
          <w:sz w:val="24"/>
          <w:szCs w:val="24"/>
          <w:lang w:val="en-GB"/>
        </w:rPr>
        <w:t xml:space="preserve">, 2021, pp. 240-243). </w:t>
      </w:r>
      <w:r w:rsidRPr="0CB30AE7" w:rsidR="2FF5E602">
        <w:rPr>
          <w:rFonts w:ascii="Arial Nova" w:hAnsi="Arial Nova" w:eastAsia="Arial Nova" w:cs="Arial Nova"/>
          <w:noProof w:val="0"/>
          <w:sz w:val="24"/>
          <w:szCs w:val="24"/>
          <w:lang w:val="en-GB"/>
        </w:rPr>
        <w:t>Additionally, researchers</w:t>
      </w:r>
      <w:r w:rsidRPr="0CB30AE7" w:rsidR="130C352A">
        <w:rPr>
          <w:rFonts w:ascii="Arial Nova" w:hAnsi="Arial Nova" w:eastAsia="Arial Nova" w:cs="Arial Nova"/>
          <w:noProof w:val="0"/>
          <w:sz w:val="24"/>
          <w:szCs w:val="24"/>
          <w:lang w:val="en-GB"/>
        </w:rPr>
        <w:t xml:space="preserve"> must avoid bias in the study by making assumptions, and respondents must </w:t>
      </w:r>
      <w:r w:rsidRPr="0CB30AE7" w:rsidR="130C352A">
        <w:rPr>
          <w:rFonts w:ascii="Arial Nova" w:hAnsi="Arial Nova" w:eastAsia="Arial Nova" w:cs="Arial Nova"/>
          <w:noProof w:val="0"/>
          <w:sz w:val="24"/>
          <w:szCs w:val="24"/>
          <w:lang w:val="en-GB"/>
        </w:rPr>
        <w:t>p</w:t>
      </w:r>
      <w:r w:rsidRPr="0CB30AE7" w:rsidR="130C352A">
        <w:rPr>
          <w:rFonts w:ascii="Arial Nova" w:hAnsi="Arial Nova" w:eastAsia="Arial Nova" w:cs="Arial Nova"/>
          <w:noProof w:val="0"/>
          <w:sz w:val="24"/>
          <w:szCs w:val="24"/>
          <w:lang w:val="en-GB"/>
        </w:rPr>
        <w:t>rovide</w:t>
      </w:r>
      <w:r w:rsidRPr="0CB30AE7" w:rsidR="130C352A">
        <w:rPr>
          <w:rFonts w:ascii="Arial Nova" w:hAnsi="Arial Nova" w:eastAsia="Arial Nova" w:cs="Arial Nova"/>
          <w:noProof w:val="0"/>
          <w:sz w:val="24"/>
          <w:szCs w:val="24"/>
          <w:lang w:val="en-GB"/>
        </w:rPr>
        <w:t xml:space="preserve"> </w:t>
      </w:r>
      <w:r w:rsidRPr="0CB30AE7" w:rsidR="130C352A">
        <w:rPr>
          <w:rFonts w:ascii="Arial Nova" w:hAnsi="Arial Nova" w:eastAsia="Arial Nova" w:cs="Arial Nova"/>
          <w:noProof w:val="0"/>
          <w:sz w:val="24"/>
          <w:szCs w:val="24"/>
          <w:lang w:val="en-GB"/>
        </w:rPr>
        <w:t>honest responses</w:t>
      </w:r>
      <w:r w:rsidRPr="0CB30AE7" w:rsidR="3D53B7F8">
        <w:rPr>
          <w:rFonts w:ascii="Arial Nova" w:hAnsi="Arial Nova" w:eastAsia="Arial Nova" w:cs="Arial Nova"/>
          <w:noProof w:val="0"/>
          <w:sz w:val="24"/>
          <w:szCs w:val="24"/>
          <w:lang w:val="en-GB"/>
        </w:rPr>
        <w:t xml:space="preserve"> </w:t>
      </w:r>
      <w:r w:rsidRPr="0CB30AE7" w:rsidR="241604FB">
        <w:rPr>
          <w:rFonts w:ascii="Arial Nova" w:hAnsi="Arial Nova" w:eastAsia="Arial Nova" w:cs="Arial Nova"/>
          <w:noProof w:val="0"/>
          <w:sz w:val="24"/>
          <w:szCs w:val="24"/>
          <w:lang w:val="en-GB"/>
        </w:rPr>
        <w:t>(</w:t>
      </w:r>
      <w:r w:rsidRPr="0CB30AE7" w:rsidR="76B5A6AA">
        <w:rPr>
          <w:rFonts w:ascii="Arial Nova" w:hAnsi="Arial Nova" w:eastAsia="Arial Nova" w:cs="Arial Nova"/>
          <w:noProof w:val="0"/>
          <w:sz w:val="24"/>
          <w:szCs w:val="24"/>
          <w:lang w:val="en-GB"/>
        </w:rPr>
        <w:t>O</w:t>
      </w:r>
      <w:r w:rsidRPr="0CB30AE7" w:rsidR="76B5A6AA">
        <w:rPr>
          <w:rFonts w:ascii="Arial Nova" w:hAnsi="Arial Nova" w:eastAsia="Arial Nova" w:cs="Arial Nova"/>
          <w:noProof w:val="0"/>
          <w:sz w:val="24"/>
          <w:szCs w:val="24"/>
          <w:lang w:val="en-GB"/>
        </w:rPr>
        <w:t>tugo</w:t>
      </w:r>
      <w:r w:rsidRPr="0CB30AE7" w:rsidR="76B5A6AA">
        <w:rPr>
          <w:rFonts w:ascii="Arial Nova" w:hAnsi="Arial Nova" w:eastAsia="Arial Nova" w:cs="Arial Nova"/>
          <w:noProof w:val="0"/>
          <w:sz w:val="24"/>
          <w:szCs w:val="24"/>
          <w:lang w:val="en-GB"/>
        </w:rPr>
        <w:t xml:space="preserve"> </w:t>
      </w:r>
      <w:r w:rsidRPr="0CB30AE7" w:rsidR="76B5A6AA">
        <w:rPr>
          <w:rFonts w:ascii="Arial Nova" w:hAnsi="Arial Nova" w:eastAsia="Arial Nova" w:cs="Arial Nova"/>
          <w:i w:val="1"/>
          <w:iCs w:val="1"/>
          <w:noProof w:val="0"/>
          <w:sz w:val="24"/>
          <w:szCs w:val="24"/>
          <w:lang w:val="en-GB"/>
        </w:rPr>
        <w:t>et al</w:t>
      </w:r>
      <w:r w:rsidRPr="0CB30AE7" w:rsidR="76B5A6AA">
        <w:rPr>
          <w:rFonts w:ascii="Arial Nova" w:hAnsi="Arial Nova" w:eastAsia="Arial Nova" w:cs="Arial Nova"/>
          <w:noProof w:val="0"/>
          <w:sz w:val="24"/>
          <w:szCs w:val="24"/>
          <w:lang w:val="en-GB"/>
        </w:rPr>
        <w:t xml:space="preserve">., 2021, pp. 135-139; </w:t>
      </w:r>
      <w:r w:rsidRPr="0CB30AE7" w:rsidR="3D53B7F8">
        <w:rPr>
          <w:rFonts w:ascii="Arial Nova" w:hAnsi="Arial Nova" w:eastAsia="Arial Nova" w:cs="Arial Nova"/>
          <w:noProof w:val="0"/>
          <w:sz w:val="24"/>
          <w:szCs w:val="24"/>
          <w:lang w:val="en-GB"/>
        </w:rPr>
        <w:t>K</w:t>
      </w:r>
      <w:r w:rsidRPr="0CB30AE7" w:rsidR="3D53B7F8">
        <w:rPr>
          <w:rFonts w:ascii="Arial Nova" w:hAnsi="Arial Nova" w:eastAsia="Arial Nova" w:cs="Arial Nova"/>
          <w:noProof w:val="0"/>
          <w:sz w:val="24"/>
          <w:szCs w:val="24"/>
          <w:lang w:val="en-GB"/>
        </w:rPr>
        <w:t>rumpal</w:t>
      </w:r>
      <w:r w:rsidRPr="0CB30AE7" w:rsidR="3D53B7F8">
        <w:rPr>
          <w:rFonts w:ascii="Arial Nova" w:hAnsi="Arial Nova" w:eastAsia="Arial Nova" w:cs="Arial Nova"/>
          <w:noProof w:val="0"/>
          <w:sz w:val="24"/>
          <w:szCs w:val="24"/>
          <w:lang w:val="en-GB"/>
        </w:rPr>
        <w:t xml:space="preserve"> </w:t>
      </w:r>
      <w:r w:rsidRPr="0CB30AE7" w:rsidR="3D53B7F8">
        <w:rPr>
          <w:rFonts w:ascii="Arial Nova" w:hAnsi="Arial Nova" w:eastAsia="Arial Nova" w:cs="Arial Nova"/>
          <w:noProof w:val="0"/>
          <w:sz w:val="24"/>
          <w:szCs w:val="24"/>
          <w:lang w:val="en-GB"/>
        </w:rPr>
        <w:t>&amp; Voss</w:t>
      </w:r>
      <w:r w:rsidRPr="0CB30AE7" w:rsidR="40CDE840">
        <w:rPr>
          <w:rFonts w:ascii="Arial Nova" w:hAnsi="Arial Nova" w:eastAsia="Arial Nova" w:cs="Arial Nova"/>
          <w:noProof w:val="0"/>
          <w:sz w:val="24"/>
          <w:szCs w:val="24"/>
          <w:lang w:val="en-GB"/>
        </w:rPr>
        <w:t xml:space="preserve">, </w:t>
      </w:r>
      <w:r w:rsidRPr="0CB30AE7" w:rsidR="3D53B7F8">
        <w:rPr>
          <w:rFonts w:ascii="Arial Nova" w:hAnsi="Arial Nova" w:eastAsia="Arial Nova" w:cs="Arial Nova"/>
          <w:noProof w:val="0"/>
          <w:sz w:val="24"/>
          <w:szCs w:val="24"/>
          <w:lang w:val="en-GB"/>
        </w:rPr>
        <w:t>2022)</w:t>
      </w:r>
      <w:r w:rsidRPr="0CB30AE7" w:rsidR="130C352A">
        <w:rPr>
          <w:rFonts w:ascii="Arial Nova" w:hAnsi="Arial Nova" w:eastAsia="Arial Nova" w:cs="Arial Nova"/>
          <w:noProof w:val="0"/>
          <w:sz w:val="24"/>
          <w:szCs w:val="24"/>
          <w:lang w:val="en-GB"/>
        </w:rPr>
        <w:t xml:space="preserve">. To reduce bias, </w:t>
      </w:r>
      <w:r w:rsidRPr="0CB30AE7" w:rsidR="130C352A">
        <w:rPr>
          <w:rFonts w:ascii="Arial Nova" w:hAnsi="Arial Nova" w:eastAsia="Arial Nova" w:cs="Arial Nova"/>
          <w:noProof w:val="0"/>
          <w:sz w:val="24"/>
          <w:szCs w:val="24"/>
          <w:lang w:val="en-GB"/>
        </w:rPr>
        <w:t>s</w:t>
      </w:r>
      <w:r w:rsidRPr="0CB30AE7" w:rsidR="130C352A">
        <w:rPr>
          <w:rFonts w:ascii="Arial Nova" w:hAnsi="Arial Nova" w:eastAsia="Arial Nova" w:cs="Arial Nova"/>
          <w:noProof w:val="0"/>
          <w:sz w:val="24"/>
          <w:szCs w:val="24"/>
          <w:lang w:val="en-GB"/>
        </w:rPr>
        <w:t>imilar questions</w:t>
      </w:r>
      <w:r w:rsidRPr="0CB30AE7" w:rsidR="130C352A">
        <w:rPr>
          <w:rFonts w:ascii="Arial Nova" w:hAnsi="Arial Nova" w:eastAsia="Arial Nova" w:cs="Arial Nova"/>
          <w:noProof w:val="0"/>
          <w:sz w:val="24"/>
          <w:szCs w:val="24"/>
          <w:lang w:val="en-GB"/>
        </w:rPr>
        <w:t xml:space="preserve"> </w:t>
      </w:r>
      <w:r w:rsidRPr="0CB30AE7" w:rsidR="130C352A">
        <w:rPr>
          <w:rFonts w:ascii="Arial Nova" w:hAnsi="Arial Nova" w:eastAsia="Arial Nova" w:cs="Arial Nova"/>
          <w:noProof w:val="0"/>
          <w:sz w:val="24"/>
          <w:szCs w:val="24"/>
          <w:lang w:val="en-GB"/>
        </w:rPr>
        <w:t>and parameters will be used throughout the research process, and participants will be given a fact sheet outlining CSA prior to the interviews</w:t>
      </w:r>
      <w:r w:rsidRPr="0CB30AE7" w:rsidR="49958240">
        <w:rPr>
          <w:rFonts w:ascii="Arial Nova" w:hAnsi="Arial Nova" w:eastAsia="Arial Nova" w:cs="Arial Nova"/>
          <w:noProof w:val="0"/>
          <w:sz w:val="24"/>
          <w:szCs w:val="24"/>
          <w:lang w:val="en-GB"/>
        </w:rPr>
        <w:t xml:space="preserve"> and al</w:t>
      </w:r>
      <w:r w:rsidRPr="0CB30AE7" w:rsidR="768C0A4D">
        <w:rPr>
          <w:rFonts w:ascii="Arial Nova" w:hAnsi="Arial Nova" w:eastAsia="Arial Nova" w:cs="Arial Nova"/>
          <w:noProof w:val="0"/>
          <w:sz w:val="24"/>
          <w:szCs w:val="24"/>
          <w:lang w:val="en-GB"/>
        </w:rPr>
        <w:t>l interviews will be held on-line in the medi</w:t>
      </w:r>
      <w:r w:rsidRPr="0CB30AE7" w:rsidR="348E71F7">
        <w:rPr>
          <w:rFonts w:ascii="Arial Nova" w:hAnsi="Arial Nova" w:eastAsia="Arial Nova" w:cs="Arial Nova"/>
          <w:noProof w:val="0"/>
          <w:sz w:val="24"/>
          <w:szCs w:val="24"/>
          <w:lang w:val="en-GB"/>
        </w:rPr>
        <w:t>um</w:t>
      </w:r>
      <w:r w:rsidRPr="0CB30AE7" w:rsidR="768C0A4D">
        <w:rPr>
          <w:rFonts w:ascii="Arial Nova" w:hAnsi="Arial Nova" w:eastAsia="Arial Nova" w:cs="Arial Nova"/>
          <w:noProof w:val="0"/>
          <w:sz w:val="24"/>
          <w:szCs w:val="24"/>
          <w:lang w:val="en-GB"/>
        </w:rPr>
        <w:t xml:space="preserve"> of English.</w:t>
      </w:r>
    </w:p>
    <w:p w:rsidR="54F047F6" w:rsidP="5FBF2178" w:rsidRDefault="54F047F6" w14:paraId="5C82380D" w14:textId="62E9F9C8">
      <w:pPr>
        <w:pStyle w:val="Normal"/>
        <w:rPr>
          <w:noProof w:val="0"/>
          <w:lang w:val="en-GB"/>
        </w:rPr>
      </w:pPr>
    </w:p>
    <w:p w:rsidR="54F047F6" w:rsidP="5FBF2178" w:rsidRDefault="54F047F6" w14:paraId="40628A08" w14:textId="67CB3357">
      <w:pPr>
        <w:pStyle w:val="Normal"/>
        <w:rPr>
          <w:noProof w:val="0"/>
          <w:lang w:val="en-GB"/>
        </w:rPr>
      </w:pPr>
    </w:p>
    <w:p w:rsidR="30E5D5D6" w:rsidP="30E5D5D6" w:rsidRDefault="30E5D5D6" w14:paraId="5F9526C4" w14:textId="3477BE5E">
      <w:pPr>
        <w:pStyle w:val="Normal"/>
        <w:rPr>
          <w:noProof w:val="0"/>
          <w:lang w:val="en-GB"/>
        </w:rPr>
      </w:pPr>
    </w:p>
    <w:p w:rsidR="30E5D5D6" w:rsidP="30E5D5D6" w:rsidRDefault="30E5D5D6" w14:paraId="62A45C00" w14:textId="3EC8FA4A">
      <w:pPr>
        <w:pStyle w:val="Normal"/>
        <w:rPr>
          <w:noProof w:val="0"/>
          <w:lang w:val="en-GB"/>
        </w:rPr>
      </w:pPr>
    </w:p>
    <w:p w:rsidR="30E5D5D6" w:rsidP="30E5D5D6" w:rsidRDefault="30E5D5D6" w14:paraId="0A6E6449" w14:textId="10DB550B">
      <w:pPr>
        <w:pStyle w:val="Normal"/>
        <w:rPr>
          <w:noProof w:val="0"/>
          <w:lang w:val="en-GB"/>
        </w:rPr>
      </w:pPr>
    </w:p>
    <w:p w:rsidR="54F047F6" w:rsidP="5FBF2178" w:rsidRDefault="54F047F6" w14:paraId="760B9F5D" w14:textId="540D940C">
      <w:pPr>
        <w:pStyle w:val="Normal"/>
        <w:rPr>
          <w:noProof w:val="0"/>
          <w:lang w:val="en-GB"/>
        </w:rPr>
      </w:pPr>
    </w:p>
    <w:p w:rsidR="54F047F6" w:rsidP="5FBF2178" w:rsidRDefault="54F047F6" w14:paraId="7C687267" w14:textId="6570BAEF">
      <w:pPr>
        <w:pStyle w:val="Heading2"/>
        <w:rPr>
          <w:rFonts w:ascii="Arial Nova" w:hAnsi="Arial Nova" w:eastAsia="Arial Nova" w:cs="Arial Nova"/>
          <w:b w:val="1"/>
          <w:bCs w:val="1"/>
        </w:rPr>
      </w:pPr>
      <w:bookmarkStart w:name="_Toc637260336" w:id="2102805954"/>
      <w:r w:rsidRPr="30E5D5D6" w:rsidR="1A0B759D">
        <w:rPr>
          <w:rFonts w:ascii="Arial Nova" w:hAnsi="Arial Nova" w:eastAsia="Arial Nova" w:cs="Arial Nova"/>
          <w:b w:val="1"/>
          <w:bCs w:val="1"/>
        </w:rPr>
        <w:t xml:space="preserve">5.9 </w:t>
      </w:r>
      <w:r w:rsidRPr="30E5D5D6" w:rsidR="1A0B759D">
        <w:rPr>
          <w:rFonts w:ascii="Arial Nova" w:hAnsi="Arial Nova" w:eastAsia="Arial Nova" w:cs="Arial Nova"/>
          <w:b w:val="1"/>
          <w:bCs w:val="1"/>
          <w:u w:val="single"/>
        </w:rPr>
        <w:t>M</w:t>
      </w:r>
      <w:r w:rsidRPr="30E5D5D6" w:rsidR="1A0B759D">
        <w:rPr>
          <w:rFonts w:ascii="Arial Nova" w:hAnsi="Arial Nova" w:eastAsia="Arial Nova" w:cs="Arial Nova"/>
          <w:b w:val="1"/>
          <w:bCs w:val="1"/>
          <w:u w:val="single"/>
        </w:rPr>
        <w:t>ethodology</w:t>
      </w:r>
      <w:r w:rsidRPr="30E5D5D6" w:rsidR="1A0B759D">
        <w:rPr>
          <w:rFonts w:ascii="Arial Nova" w:hAnsi="Arial Nova" w:eastAsia="Arial Nova" w:cs="Arial Nova"/>
          <w:b w:val="1"/>
          <w:bCs w:val="1"/>
          <w:u w:val="single"/>
        </w:rPr>
        <w:t xml:space="preserve"> Overview</w:t>
      </w:r>
      <w:bookmarkEnd w:id="2102805954"/>
    </w:p>
    <w:p w:rsidR="54F047F6" w:rsidP="5FBF2178" w:rsidRDefault="54F047F6" w14:paraId="0E3B06A5" w14:textId="2A71BEC7">
      <w:pPr>
        <w:pStyle w:val="Normal"/>
      </w:pPr>
    </w:p>
    <w:p w:rsidR="54F047F6" w:rsidP="5FBF2178" w:rsidRDefault="54F047F6" w14:paraId="1EEE996E" w14:textId="69E037B7">
      <w:pPr>
        <w:pStyle w:val="Normal"/>
        <w:spacing w:before="315" w:beforeAutospacing="off" w:after="315" w:afterAutospacing="off" w:line="360" w:lineRule="auto"/>
        <w:jc w:val="both"/>
        <w:rPr>
          <w:rFonts w:ascii="Arial Nova" w:hAnsi="Arial Nova" w:eastAsia="Arial Nova" w:cs="Arial Nova"/>
          <w:strike w:val="0"/>
          <w:dstrike w:val="0"/>
          <w:noProof w:val="0"/>
          <w:color w:val="000000" w:themeColor="text1" w:themeTint="FF" w:themeShade="FF"/>
          <w:sz w:val="24"/>
          <w:szCs w:val="24"/>
          <w:u w:val="none"/>
          <w:lang w:val="en-GB"/>
        </w:rPr>
      </w:pP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To summarise, the Saunders Research Onion </w:t>
      </w:r>
      <w:r w:rsidRPr="0CB30AE7" w:rsidR="23C77514">
        <w:rPr>
          <w:rFonts w:ascii="Arial Nova" w:hAnsi="Arial Nova" w:eastAsia="Arial Nova" w:cs="Arial Nova"/>
          <w:strike w:val="0"/>
          <w:dstrike w:val="0"/>
          <w:noProof w:val="0"/>
          <w:color w:val="000000" w:themeColor="text1" w:themeTint="FF" w:themeShade="FF"/>
          <w:sz w:val="24"/>
          <w:szCs w:val="24"/>
          <w:u w:val="none"/>
          <w:lang w:val="en-GB"/>
        </w:rPr>
        <w:t>(</w:t>
      </w:r>
      <w:r w:rsidRPr="0CB30AE7" w:rsidR="792B24E2">
        <w:rPr>
          <w:rFonts w:ascii="Arial Nova" w:hAnsi="Arial Nova" w:eastAsia="Arial Nova" w:cs="Arial Nova"/>
          <w:strike w:val="0"/>
          <w:dstrike w:val="0"/>
          <w:noProof w:val="0"/>
          <w:color w:val="000000" w:themeColor="text1" w:themeTint="FF" w:themeShade="FF"/>
          <w:sz w:val="24"/>
          <w:szCs w:val="24"/>
          <w:u w:val="none"/>
          <w:lang w:val="en-GB"/>
        </w:rPr>
        <w:t>2012</w:t>
      </w:r>
      <w:r w:rsidRPr="0CB30AE7" w:rsidR="23C77514">
        <w:rPr>
          <w:rFonts w:ascii="Arial Nova" w:hAnsi="Arial Nova" w:eastAsia="Arial Nova" w:cs="Arial Nova"/>
          <w:strike w:val="0"/>
          <w:dstrike w:val="0"/>
          <w:noProof w:val="0"/>
          <w:color w:val="000000" w:themeColor="text1" w:themeTint="FF" w:themeShade="FF"/>
          <w:sz w:val="24"/>
          <w:szCs w:val="24"/>
          <w:u w:val="none"/>
          <w:lang w:val="en-GB"/>
        </w:rPr>
        <w:t xml:space="preserve">) </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guided the </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methodology</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 chapter, by adhering to the framework's step-by-step research approach. The study will take </w:t>
      </w:r>
      <w:r w:rsidRPr="0CB30AE7" w:rsidR="4EC35210">
        <w:rPr>
          <w:rFonts w:ascii="Arial Nova" w:hAnsi="Arial Nova" w:eastAsia="Arial Nova" w:cs="Arial Nova"/>
          <w:strike w:val="0"/>
          <w:dstrike w:val="0"/>
          <w:noProof w:val="0"/>
          <w:color w:val="000000" w:themeColor="text1" w:themeTint="FF" w:themeShade="FF"/>
          <w:sz w:val="24"/>
          <w:szCs w:val="24"/>
          <w:u w:val="none"/>
          <w:lang w:val="en-GB"/>
        </w:rPr>
        <w:t>an</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 interpretivist, inductive, qualitative study and will utilise a purposive sampling method to conduct research</w:t>
      </w:r>
      <w:r w:rsidRPr="0CB30AE7" w:rsidR="37712541">
        <w:rPr>
          <w:rFonts w:ascii="Arial Nova" w:hAnsi="Arial Nova" w:eastAsia="Arial Nova" w:cs="Arial Nova"/>
          <w:strike w:val="0"/>
          <w:dstrike w:val="0"/>
          <w:noProof w:val="0"/>
          <w:color w:val="000000" w:themeColor="text1" w:themeTint="FF" w:themeShade="FF"/>
          <w:sz w:val="24"/>
          <w:szCs w:val="24"/>
          <w:u w:val="none"/>
          <w:lang w:val="en-GB"/>
        </w:rPr>
        <w:t>,</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 in the form of online interviews with </w:t>
      </w:r>
      <w:r w:rsidRPr="0CB30AE7" w:rsidR="34F8C095">
        <w:rPr>
          <w:rFonts w:ascii="Arial Nova" w:hAnsi="Arial Nova" w:eastAsia="Arial Nova" w:cs="Arial Nova"/>
          <w:strike w:val="0"/>
          <w:dstrike w:val="0"/>
          <w:noProof w:val="0"/>
          <w:color w:val="000000" w:themeColor="text1" w:themeTint="FF" w:themeShade="FF"/>
          <w:sz w:val="24"/>
          <w:szCs w:val="24"/>
          <w:u w:val="none"/>
          <w:lang w:val="en-GB"/>
        </w:rPr>
        <w:t>N=</w:t>
      </w:r>
      <w:r w:rsidRPr="0CB30AE7" w:rsidR="581EB2A8">
        <w:rPr>
          <w:rFonts w:ascii="Arial Nova" w:hAnsi="Arial Nova" w:eastAsia="Arial Nova" w:cs="Arial Nova"/>
          <w:strike w:val="0"/>
          <w:dstrike w:val="0"/>
          <w:noProof w:val="0"/>
          <w:color w:val="000000" w:themeColor="text1" w:themeTint="FF" w:themeShade="FF"/>
          <w:sz w:val="24"/>
          <w:szCs w:val="24"/>
          <w:u w:val="none"/>
          <w:lang w:val="en-GB"/>
        </w:rPr>
        <w:t xml:space="preserve">8-10 participants.  </w:t>
      </w:r>
    </w:p>
    <w:p w:rsidR="54F047F6" w:rsidP="5FBF2178" w:rsidRDefault="54F047F6" w14:paraId="2CC8C590" w14:textId="0CF81C93">
      <w:pPr>
        <w:pStyle w:val="Normal"/>
        <w:rPr>
          <w:rFonts w:ascii="Calibri" w:hAnsi="Calibri" w:eastAsia="Calibri" w:cs="Calibri"/>
          <w:color w:val="000000" w:themeColor="text1"/>
        </w:rPr>
      </w:pPr>
    </w:p>
    <w:p w:rsidR="5FBF2178" w:rsidP="5FBF2178" w:rsidRDefault="5FBF2178" w14:noSpellErr="1" w14:paraId="53CE0FFB" w14:textId="68BE99DD">
      <w:pPr>
        <w:pStyle w:val="Normal"/>
        <w:rPr>
          <w:rFonts w:ascii="Arial Nova" w:hAnsi="Arial Nova" w:eastAsia="Arial Nova" w:cs="Arial Nova"/>
          <w:color w:val="000000" w:themeColor="text1" w:themeTint="FF" w:themeShade="FF"/>
          <w:sz w:val="24"/>
          <w:szCs w:val="24"/>
        </w:rPr>
      </w:pPr>
    </w:p>
    <w:p w:rsidR="5FBF2178" w:rsidP="5FBF2178" w:rsidRDefault="5FBF2178" w14:noSpellErr="1" w14:paraId="411BB3DA" w14:textId="276EB1FB">
      <w:pPr>
        <w:rPr>
          <w:rFonts w:ascii="Arial" w:hAnsi="Arial" w:eastAsia="Arial" w:cs="Arial"/>
          <w:color w:val="222222"/>
          <w:sz w:val="19"/>
          <w:szCs w:val="19"/>
        </w:rPr>
      </w:pPr>
    </w:p>
    <w:p w:rsidR="5FBF2178" w:rsidP="5FBF2178" w:rsidRDefault="5FBF2178" w14:noSpellErr="1" w14:paraId="578BF41C" w14:textId="3FC02D67">
      <w:pPr>
        <w:rPr>
          <w:rFonts w:ascii="Calibri" w:hAnsi="Calibri" w:eastAsia="Calibri" w:cs="Calibri"/>
          <w:color w:val="000000" w:themeColor="text1" w:themeTint="FF" w:themeShade="FF"/>
        </w:rPr>
      </w:pPr>
    </w:p>
    <w:p w:rsidR="5FBF2178" w:rsidRDefault="5FBF2178" w14:paraId="2F402481" w14:textId="5F312DC1">
      <w:r>
        <w:br w:type="page"/>
      </w:r>
    </w:p>
    <w:p w:rsidR="717F40D4" w:rsidP="5FBF2178" w:rsidRDefault="717F40D4" w14:paraId="652E9205" w14:textId="3ECC221F">
      <w:pPr>
        <w:pStyle w:val="Heading1"/>
        <w:rPr>
          <w:rFonts w:ascii="Arial Nova" w:hAnsi="Arial Nova" w:eastAsia="Arial Nova" w:cs="Arial Nova"/>
          <w:b w:val="1"/>
          <w:bCs w:val="1"/>
          <w:color w:val="4471C4"/>
          <w:sz w:val="24"/>
          <w:szCs w:val="24"/>
        </w:rPr>
      </w:pPr>
      <w:bookmarkStart w:name="_Toc2046866245" w:id="1151112072"/>
      <w:r w:rsidRPr="30E5D5D6" w:rsidR="1B43E12B">
        <w:rPr>
          <w:rFonts w:ascii="Arial Nova" w:hAnsi="Arial Nova" w:eastAsia="Arial Nova" w:cs="Arial Nova"/>
          <w:b w:val="1"/>
          <w:bCs w:val="1"/>
        </w:rPr>
        <w:t xml:space="preserve">Chapter 6: </w:t>
      </w:r>
      <w:r w:rsidRPr="30E5D5D6" w:rsidR="3C40BAED">
        <w:rPr>
          <w:rFonts w:ascii="Arial Nova" w:hAnsi="Arial Nova" w:eastAsia="Arial Nova" w:cs="Arial Nova"/>
          <w:b w:val="1"/>
          <w:bCs w:val="1"/>
          <w:u w:val="single"/>
        </w:rPr>
        <w:t>Findings</w:t>
      </w:r>
      <w:bookmarkEnd w:id="1151112072"/>
      <w:r w:rsidRPr="30E5D5D6" w:rsidR="3C40BAED">
        <w:rPr>
          <w:rFonts w:ascii="Arial Nova" w:hAnsi="Arial Nova" w:eastAsia="Arial Nova" w:cs="Arial Nova"/>
          <w:b w:val="1"/>
          <w:bCs w:val="1"/>
        </w:rPr>
        <w:t xml:space="preserve"> </w:t>
      </w:r>
    </w:p>
    <w:p w:rsidR="5FBF2178" w:rsidP="5FBF2178" w:rsidRDefault="5FBF2178" w14:paraId="5893A7B6" w14:textId="7C74A070">
      <w:pPr>
        <w:pStyle w:val="Normal"/>
      </w:pPr>
    </w:p>
    <w:p w:rsidR="5FBF2178" w:rsidP="30E5D5D6" w:rsidRDefault="5FBF2178" w14:paraId="768F3E7A" w14:textId="7617A8CE">
      <w:pPr>
        <w:pStyle w:val="Normal"/>
        <w:spacing w:line="360" w:lineRule="auto"/>
        <w:jc w:val="both"/>
        <w:rPr>
          <w:rFonts w:ascii="Arial Nova" w:hAnsi="Arial Nova" w:eastAsia="Arial Nova" w:cs="Arial Nova"/>
          <w:color w:val="000000" w:themeColor="text1" w:themeTint="FF" w:themeShade="FF"/>
          <w:sz w:val="24"/>
          <w:szCs w:val="24"/>
        </w:rPr>
      </w:pPr>
      <w:r w:rsidRPr="30E5D5D6" w:rsidR="36C99372">
        <w:rPr>
          <w:rFonts w:ascii="Arial Nova" w:hAnsi="Arial Nova" w:eastAsia="Arial Nova" w:cs="Arial Nova"/>
          <w:noProof w:val="0"/>
          <w:sz w:val="24"/>
          <w:szCs w:val="24"/>
          <w:lang w:val="en-GB"/>
        </w:rPr>
        <w:t xml:space="preserve">The group interviewed consisted of a mixed demographic </w:t>
      </w:r>
      <w:r w:rsidRPr="30E5D5D6" w:rsidR="36C99372">
        <w:rPr>
          <w:rFonts w:ascii="Arial Nova" w:hAnsi="Arial Nova" w:eastAsia="Arial Nova" w:cs="Arial Nova"/>
          <w:color w:val="000000" w:themeColor="text1" w:themeTint="FF" w:themeShade="FF"/>
          <w:sz w:val="24"/>
          <w:szCs w:val="24"/>
        </w:rPr>
        <w:t xml:space="preserve">of ages, employment statuses, rural and urban residents, and participants with children under the age of 16. </w:t>
      </w:r>
      <w:r w:rsidRPr="30E5D5D6" w:rsidR="36C99372">
        <w:rPr>
          <w:rFonts w:ascii="Arial Nova" w:hAnsi="Arial Nova" w:eastAsia="Arial Nova" w:cs="Arial Nova"/>
          <w:color w:val="000000" w:themeColor="text1" w:themeTint="FF" w:themeShade="FF"/>
          <w:sz w:val="24"/>
          <w:szCs w:val="24"/>
        </w:rPr>
        <w:t xml:space="preserve">As shown in the table below, </w:t>
      </w:r>
      <w:r w:rsidRPr="30E5D5D6" w:rsidR="36C99372">
        <w:rPr>
          <w:rFonts w:ascii="Arial Nova" w:hAnsi="Arial Nova" w:eastAsia="Arial Nova" w:cs="Arial Nova"/>
          <w:color w:val="000000" w:themeColor="text1" w:themeTint="FF" w:themeShade="FF"/>
          <w:sz w:val="24"/>
          <w:szCs w:val="24"/>
        </w:rPr>
        <w:t>most</w:t>
      </w:r>
      <w:r w:rsidRPr="30E5D5D6" w:rsidR="36C99372">
        <w:rPr>
          <w:rFonts w:ascii="Arial Nova" w:hAnsi="Arial Nova" w:eastAsia="Arial Nova" w:cs="Arial Nova"/>
          <w:color w:val="000000" w:themeColor="text1" w:themeTint="FF" w:themeShade="FF"/>
          <w:sz w:val="24"/>
          <w:szCs w:val="24"/>
        </w:rPr>
        <w:t xml:space="preserve"> participants' consumer behaviours revolve around three key factors: convenience, budget, and quality. The findings, however, call convenience into question, as analysis reveals that the participants' shopping habits had changed to include shopping at multiple locations and some increasing the frequency of shops.</w:t>
      </w:r>
      <w:r w:rsidRPr="30E5D5D6" w:rsidR="37BC8E3E">
        <w:rPr>
          <w:rFonts w:ascii="Arial Nova" w:hAnsi="Arial Nova" w:eastAsia="Arial Nova" w:cs="Arial Nova"/>
          <w:color w:val="000000" w:themeColor="text1" w:themeTint="FF" w:themeShade="FF"/>
          <w:sz w:val="24"/>
          <w:szCs w:val="24"/>
        </w:rPr>
        <w:t xml:space="preserve"> </w:t>
      </w:r>
      <w:r w:rsidRPr="30E5D5D6" w:rsidR="36C99372">
        <w:rPr>
          <w:rFonts w:ascii="Arial Nova" w:hAnsi="Arial Nova" w:eastAsia="Arial Nova" w:cs="Arial Nova"/>
          <w:color w:val="000000" w:themeColor="text1" w:themeTint="FF" w:themeShade="FF"/>
          <w:sz w:val="24"/>
          <w:szCs w:val="24"/>
        </w:rPr>
        <w:t xml:space="preserve">Interestingly, participants' ethical choices revolved around food waste and packaging; </w:t>
      </w:r>
      <w:r w:rsidRPr="30E5D5D6" w:rsidR="1E0AD546">
        <w:rPr>
          <w:rFonts w:ascii="Arial Nova" w:hAnsi="Arial Nova" w:eastAsia="Arial Nova" w:cs="Arial Nova"/>
          <w:color w:val="000000" w:themeColor="text1" w:themeTint="FF" w:themeShade="FF"/>
          <w:sz w:val="24"/>
          <w:szCs w:val="24"/>
        </w:rPr>
        <w:t>furthermore</w:t>
      </w:r>
      <w:r w:rsidRPr="30E5D5D6" w:rsidR="36C99372">
        <w:rPr>
          <w:rFonts w:ascii="Arial Nova" w:hAnsi="Arial Nova" w:eastAsia="Arial Nova" w:cs="Arial Nova"/>
          <w:color w:val="000000" w:themeColor="text1" w:themeTint="FF" w:themeShade="FF"/>
          <w:sz w:val="24"/>
          <w:szCs w:val="24"/>
        </w:rPr>
        <w:t>, when their ethical values were further explored, they would like to support local and consume higher quality produce</w:t>
      </w:r>
      <w:r w:rsidRPr="30E5D5D6" w:rsidR="36189870">
        <w:rPr>
          <w:rFonts w:ascii="Arial Nova" w:hAnsi="Arial Nova" w:eastAsia="Arial Nova" w:cs="Arial Nova"/>
          <w:color w:val="000000" w:themeColor="text1" w:themeTint="FF" w:themeShade="FF"/>
          <w:sz w:val="24"/>
          <w:szCs w:val="24"/>
        </w:rPr>
        <w:t>,</w:t>
      </w:r>
      <w:r w:rsidRPr="30E5D5D6" w:rsidR="076C29E4">
        <w:rPr>
          <w:rFonts w:ascii="Arial Nova" w:hAnsi="Arial Nova" w:eastAsia="Arial Nova" w:cs="Arial Nova"/>
          <w:color w:val="000000" w:themeColor="text1" w:themeTint="FF" w:themeShade="FF"/>
          <w:sz w:val="24"/>
          <w:szCs w:val="24"/>
        </w:rPr>
        <w:t xml:space="preserve"> </w:t>
      </w:r>
      <w:r w:rsidRPr="30E5D5D6" w:rsidR="6E759B31">
        <w:rPr>
          <w:rFonts w:ascii="Arial Nova" w:hAnsi="Arial Nova" w:eastAsia="Arial Nova" w:cs="Arial Nova"/>
          <w:color w:val="000000" w:themeColor="text1" w:themeTint="FF" w:themeShade="FF"/>
          <w:sz w:val="24"/>
          <w:szCs w:val="24"/>
        </w:rPr>
        <w:t>however,</w:t>
      </w:r>
      <w:r w:rsidRPr="30E5D5D6" w:rsidR="076C29E4">
        <w:rPr>
          <w:rFonts w:ascii="Arial Nova" w:hAnsi="Arial Nova" w:eastAsia="Arial Nova" w:cs="Arial Nova"/>
          <w:color w:val="000000" w:themeColor="text1" w:themeTint="FF" w:themeShade="FF"/>
          <w:sz w:val="24"/>
          <w:szCs w:val="24"/>
        </w:rPr>
        <w:t xml:space="preserve"> question the financial cost of achieving this.</w:t>
      </w:r>
    </w:p>
    <w:p w:rsidR="5FBF2178" w:rsidP="5FBF2178" w:rsidRDefault="5FBF2178" w14:paraId="43EB4CC5" w14:textId="2294EDC3">
      <w:pPr>
        <w:pStyle w:val="Normal"/>
        <w:rPr>
          <w:rFonts w:ascii="Calibri" w:hAnsi="Calibri" w:eastAsia="Calibri" w:cs="Calibri"/>
          <w:color w:val="000000" w:themeColor="text1" w:themeTint="FF" w:themeShade="FF"/>
        </w:rPr>
      </w:pPr>
    </w:p>
    <w:p w:rsidR="717F40D4" w:rsidP="5FBF2178" w:rsidRDefault="717F40D4" w14:paraId="4A0CCABD" w14:textId="61E500A0">
      <w:pPr>
        <w:pStyle w:val="Heading2"/>
        <w:rPr>
          <w:rFonts w:ascii="Arial Nova" w:hAnsi="Arial Nova" w:eastAsia="Arial Nova" w:cs="Arial Nova"/>
          <w:b w:val="1"/>
          <w:bCs w:val="1"/>
          <w:u w:val="single"/>
        </w:rPr>
      </w:pPr>
      <w:bookmarkStart w:name="_Toc1551942852" w:id="1531717766"/>
      <w:r w:rsidRPr="30E5D5D6" w:rsidR="4D141BCB">
        <w:rPr>
          <w:rFonts w:ascii="Arial Nova" w:hAnsi="Arial Nova" w:eastAsia="Arial Nova" w:cs="Arial Nova"/>
          <w:b w:val="1"/>
          <w:bCs w:val="1"/>
        </w:rPr>
        <w:t xml:space="preserve">6.1 </w:t>
      </w:r>
      <w:r w:rsidRPr="30E5D5D6" w:rsidR="3C40BAED">
        <w:rPr>
          <w:rFonts w:ascii="Arial Nova" w:hAnsi="Arial Nova" w:eastAsia="Arial Nova" w:cs="Arial Nova"/>
          <w:b w:val="1"/>
          <w:bCs w:val="1"/>
          <w:u w:val="single"/>
        </w:rPr>
        <w:t xml:space="preserve">Findings </w:t>
      </w:r>
      <w:r w:rsidRPr="30E5D5D6" w:rsidR="193EA85D">
        <w:rPr>
          <w:rFonts w:ascii="Arial Nova" w:hAnsi="Arial Nova" w:eastAsia="Arial Nova" w:cs="Arial Nova"/>
          <w:b w:val="1"/>
          <w:bCs w:val="1"/>
          <w:u w:val="single"/>
        </w:rPr>
        <w:t>O</w:t>
      </w:r>
      <w:r w:rsidRPr="30E5D5D6" w:rsidR="3C40BAED">
        <w:rPr>
          <w:rFonts w:ascii="Arial Nova" w:hAnsi="Arial Nova" w:eastAsia="Arial Nova" w:cs="Arial Nova"/>
          <w:b w:val="1"/>
          <w:bCs w:val="1"/>
          <w:u w:val="single"/>
        </w:rPr>
        <w:t>vervie</w:t>
      </w:r>
      <w:r w:rsidRPr="30E5D5D6" w:rsidR="3C40BAED">
        <w:rPr>
          <w:rFonts w:ascii="Arial Nova" w:hAnsi="Arial Nova" w:eastAsia="Arial Nova" w:cs="Arial Nova"/>
          <w:b w:val="1"/>
          <w:bCs w:val="1"/>
          <w:u w:val="single"/>
        </w:rPr>
        <w:t>w</w:t>
      </w:r>
      <w:bookmarkEnd w:id="1531717766"/>
    </w:p>
    <w:p w:rsidR="30E5D5D6" w:rsidP="30E5D5D6" w:rsidRDefault="30E5D5D6" w14:paraId="25070E79" w14:textId="21B09840">
      <w:pPr>
        <w:pStyle w:val="Normal"/>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1980"/>
        <w:gridCol w:w="3975"/>
        <w:gridCol w:w="2055"/>
        <w:gridCol w:w="1320"/>
      </w:tblGrid>
      <w:tr w:rsidR="30E5D5D6" w:rsidTr="30E5D5D6" w14:paraId="71C046A8">
        <w:trPr>
          <w:trHeight w:val="840"/>
        </w:trPr>
        <w:tc>
          <w:tcPr>
            <w:tcW w:w="1980" w:type="dxa"/>
            <w:tcBorders>
              <w:top w:val="single" w:sz="6"/>
              <w:left w:val="single" w:sz="6"/>
              <w:bottom w:val="single" w:sz="6"/>
              <w:right w:val="single" w:sz="6"/>
            </w:tcBorders>
            <w:tcMar>
              <w:left w:w="105" w:type="dxa"/>
              <w:right w:w="105" w:type="dxa"/>
            </w:tcMar>
            <w:vAlign w:val="top"/>
          </w:tcPr>
          <w:p w:rsidR="30E5D5D6" w:rsidP="30E5D5D6" w:rsidRDefault="30E5D5D6" w14:paraId="169DDD04" w14:textId="2A29CC95">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Question</w:t>
            </w:r>
          </w:p>
        </w:tc>
        <w:tc>
          <w:tcPr>
            <w:tcW w:w="3975" w:type="dxa"/>
            <w:tcBorders>
              <w:top w:val="single" w:sz="6"/>
              <w:left w:val="single" w:sz="6"/>
              <w:bottom w:val="single" w:sz="6"/>
              <w:right w:val="single" w:sz="6"/>
            </w:tcBorders>
            <w:tcMar>
              <w:left w:w="105" w:type="dxa"/>
              <w:right w:w="105" w:type="dxa"/>
            </w:tcMar>
            <w:vAlign w:val="top"/>
          </w:tcPr>
          <w:p w:rsidR="30E5D5D6" w:rsidP="30E5D5D6" w:rsidRDefault="30E5D5D6" w14:paraId="0BE639F4" w14:textId="54F2EE58">
            <w:pPr>
              <w:spacing w:before="240" w:beforeAutospacing="off" w:after="240" w:afterAutospacing="off" w:line="259" w:lineRule="auto"/>
              <w:ind w:left="0" w:right="0"/>
              <w:jc w:val="center"/>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Themes</w:t>
            </w:r>
          </w:p>
        </w:tc>
        <w:tc>
          <w:tcPr>
            <w:tcW w:w="2055" w:type="dxa"/>
            <w:tcBorders>
              <w:top w:val="single" w:sz="6"/>
              <w:left w:val="single" w:sz="6"/>
              <w:bottom w:val="single" w:sz="6"/>
              <w:right w:val="single" w:sz="6"/>
            </w:tcBorders>
            <w:tcMar>
              <w:left w:w="105" w:type="dxa"/>
              <w:right w:w="105" w:type="dxa"/>
            </w:tcMar>
            <w:vAlign w:val="top"/>
          </w:tcPr>
          <w:p w:rsidR="30E5D5D6" w:rsidP="30E5D5D6" w:rsidRDefault="30E5D5D6" w14:paraId="48811346" w14:textId="3551AFAB">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Respondent Code</w:t>
            </w:r>
          </w:p>
        </w:tc>
        <w:tc>
          <w:tcPr>
            <w:tcW w:w="1320" w:type="dxa"/>
            <w:tcBorders>
              <w:top w:val="single" w:sz="6"/>
              <w:left w:val="single" w:sz="6"/>
              <w:bottom w:val="single" w:sz="6"/>
              <w:right w:val="single" w:sz="6"/>
            </w:tcBorders>
            <w:tcMar>
              <w:left w:w="105" w:type="dxa"/>
              <w:right w:w="105" w:type="dxa"/>
            </w:tcMar>
            <w:vAlign w:val="top"/>
          </w:tcPr>
          <w:p w:rsidR="30E5D5D6" w:rsidP="30E5D5D6" w:rsidRDefault="30E5D5D6" w14:paraId="6FF4D100" w14:textId="5318AC3D">
            <w:pPr>
              <w:spacing w:before="240" w:beforeAutospacing="off" w:after="240" w:afterAutospacing="off" w:line="259" w:lineRule="auto"/>
              <w:ind w:left="0" w:right="0"/>
              <w:jc w:val="center"/>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Fre</w:t>
            </w: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quency</w:t>
            </w:r>
          </w:p>
        </w:tc>
      </w:tr>
      <w:tr w:rsidR="30E5D5D6" w:rsidTr="30E5D5D6" w14:paraId="282825B3">
        <w:trPr>
          <w:trHeight w:val="300"/>
        </w:trPr>
        <w:tc>
          <w:tcPr>
            <w:tcW w:w="1980" w:type="dxa"/>
            <w:tcBorders>
              <w:top w:val="single" w:sz="6"/>
              <w:left w:val="single" w:sz="6"/>
              <w:bottom w:val="single" w:sz="6"/>
              <w:right w:val="single" w:sz="6"/>
            </w:tcBorders>
            <w:tcMar>
              <w:left w:w="105" w:type="dxa"/>
              <w:right w:w="105" w:type="dxa"/>
            </w:tcMar>
            <w:vAlign w:val="center"/>
          </w:tcPr>
          <w:p w:rsidR="30E5D5D6" w:rsidP="30E5D5D6" w:rsidRDefault="30E5D5D6" w14:paraId="33BA936E" w14:textId="53B63A35">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What Factors influence their current grocery shopping habits?</w:t>
            </w:r>
          </w:p>
          <w:p w:rsidR="30E5D5D6" w:rsidP="30E5D5D6" w:rsidRDefault="30E5D5D6" w14:paraId="48A7AAC9" w14:textId="4A50385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p>
        </w:tc>
        <w:tc>
          <w:tcPr>
            <w:tcW w:w="3975" w:type="dxa"/>
            <w:tcBorders>
              <w:top w:val="single" w:sz="6"/>
              <w:left w:val="single" w:sz="6"/>
              <w:bottom w:val="single" w:sz="6"/>
              <w:right w:val="single" w:sz="6"/>
            </w:tcBorders>
            <w:tcMar>
              <w:left w:w="105" w:type="dxa"/>
              <w:right w:w="105" w:type="dxa"/>
            </w:tcMar>
            <w:vAlign w:val="top"/>
          </w:tcPr>
          <w:p w:rsidR="30E5D5D6" w:rsidP="30E5D5D6" w:rsidRDefault="30E5D5D6" w14:paraId="5DE522F5" w14:textId="75B4DC2C">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A-</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Convenience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75F2ADB0" w14:textId="2E0D7AA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Budget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47086955" w14:textId="24691C64">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C-</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Everything in one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place</w:t>
            </w:r>
          </w:p>
          <w:p w:rsidR="30E5D5D6" w:rsidP="30E5D5D6" w:rsidRDefault="30E5D5D6" w14:paraId="3F34676D" w14:textId="455A5E88">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D-</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Quality</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0C7C9E3A" w14:textId="0E363B1C">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Time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2FDCA9A9" w14:textId="3F5149BA">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Loyalty Rewards</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Offers</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5BD104D3" w14:textId="2F1FD25A">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G</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Produce Variety</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availability</w:t>
            </w:r>
          </w:p>
          <w:p w:rsidR="30E5D5D6" w:rsidP="30E5D5D6" w:rsidRDefault="30E5D5D6" w14:paraId="51F8A966" w14:textId="204973EE">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H-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Familiarity</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p w:rsidR="30E5D5D6" w:rsidP="30E5D5D6" w:rsidRDefault="30E5D5D6" w14:paraId="336A4D58" w14:textId="4A351C66">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I- Opening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Hours</w:t>
            </w:r>
          </w:p>
          <w:p w:rsidR="30E5D5D6" w:rsidP="30E5D5D6" w:rsidRDefault="30E5D5D6" w14:paraId="111F1D14" w14:textId="177342C9">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J- Local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Produce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w:t>
            </w:r>
          </w:p>
        </w:tc>
        <w:tc>
          <w:tcPr>
            <w:tcW w:w="2055" w:type="dxa"/>
            <w:tcBorders>
              <w:top w:val="single" w:sz="6"/>
              <w:left w:val="single" w:sz="6"/>
              <w:bottom w:val="single" w:sz="6"/>
              <w:right w:val="single" w:sz="6"/>
            </w:tcBorders>
            <w:tcMar>
              <w:left w:w="105" w:type="dxa"/>
              <w:right w:w="105" w:type="dxa"/>
            </w:tcMar>
            <w:vAlign w:val="top"/>
          </w:tcPr>
          <w:p w:rsidR="30E5D5D6" w:rsidP="30E5D5D6" w:rsidRDefault="30E5D5D6" w14:paraId="7A8E5ACD" w14:textId="2B5D23B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1,5,6,7,8,9</w:t>
            </w:r>
          </w:p>
          <w:p w:rsidR="30E5D5D6" w:rsidP="30E5D5D6" w:rsidRDefault="30E5D5D6" w14:paraId="30F02A88" w14:textId="62C87FE4">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2,3,4,5,9</w:t>
            </w:r>
          </w:p>
          <w:p w:rsidR="30E5D5D6" w:rsidP="30E5D5D6" w:rsidRDefault="30E5D5D6" w14:paraId="726F1A5C" w14:textId="14ABBACB">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3,4,6,7,8</w:t>
            </w:r>
          </w:p>
          <w:p w:rsidR="30E5D5D6" w:rsidP="30E5D5D6" w:rsidRDefault="30E5D5D6" w14:paraId="0577EC7D" w14:textId="55F9D451">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1,4,5,6</w:t>
            </w:r>
          </w:p>
          <w:p w:rsidR="30E5D5D6" w:rsidP="30E5D5D6" w:rsidRDefault="30E5D5D6" w14:paraId="2AD8C61F" w14:textId="3C15C18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6,7,8,9</w:t>
            </w:r>
          </w:p>
          <w:p w:rsidR="30E5D5D6" w:rsidP="30E5D5D6" w:rsidRDefault="30E5D5D6" w14:paraId="02726A42" w14:textId="108CBA5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2,4,5,8</w:t>
            </w:r>
          </w:p>
          <w:p w:rsidR="30E5D5D6" w:rsidP="30E5D5D6" w:rsidRDefault="30E5D5D6" w14:paraId="61539929" w14:textId="3E3BA22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1,4</w:t>
            </w:r>
          </w:p>
          <w:p w:rsidR="30E5D5D6" w:rsidP="30E5D5D6" w:rsidRDefault="30E5D5D6" w14:paraId="0CBDD0B9" w14:textId="670B0296">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1E1DBEB5" w14:textId="155A737C">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p>
          <w:p w:rsidR="30E5D5D6" w:rsidP="30E5D5D6" w:rsidRDefault="30E5D5D6" w14:paraId="340136B5" w14:textId="4CD9DC8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p w:rsidR="30E5D5D6" w:rsidP="30E5D5D6" w:rsidRDefault="30E5D5D6" w14:paraId="08FCEBF8" w14:textId="0C932A16">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p>
        </w:tc>
        <w:tc>
          <w:tcPr>
            <w:tcW w:w="1320" w:type="dxa"/>
            <w:tcBorders>
              <w:top w:val="single" w:sz="6"/>
              <w:left w:val="single" w:sz="6"/>
              <w:bottom w:val="single" w:sz="6"/>
              <w:right w:val="single" w:sz="6"/>
            </w:tcBorders>
            <w:tcMar>
              <w:left w:w="105" w:type="dxa"/>
              <w:right w:w="105" w:type="dxa"/>
            </w:tcMar>
            <w:vAlign w:val="top"/>
          </w:tcPr>
          <w:p w:rsidR="30E5D5D6" w:rsidP="30E5D5D6" w:rsidRDefault="30E5D5D6" w14:paraId="4F392922" w14:textId="2ECC57FE">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47EE971D" w14:textId="4990B958">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5</w:t>
            </w:r>
          </w:p>
          <w:p w:rsidR="30E5D5D6" w:rsidP="30E5D5D6" w:rsidRDefault="30E5D5D6" w14:paraId="1161E7E9" w14:textId="6A4CAAF4">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5</w:t>
            </w:r>
          </w:p>
          <w:p w:rsidR="30E5D5D6" w:rsidP="30E5D5D6" w:rsidRDefault="30E5D5D6" w14:paraId="4E844B7F" w14:textId="2829580F">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443DFEC7" w14:textId="2E0FD35D">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07F540A5" w14:textId="5568FE9C">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717B0640" w14:textId="26C5041A">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61CCF6B7" w14:textId="543CFB54">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p w:rsidR="30E5D5D6" w:rsidP="30E5D5D6" w:rsidRDefault="30E5D5D6" w14:paraId="7665AF8F" w14:textId="4BEDC1EA">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p w:rsidR="30E5D5D6" w:rsidP="30E5D5D6" w:rsidRDefault="30E5D5D6" w14:paraId="7952CBE7" w14:textId="2A838A88">
            <w:pPr>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965"/>
        <w:gridCol w:w="3990"/>
        <w:gridCol w:w="2055"/>
        <w:gridCol w:w="1305"/>
      </w:tblGrid>
      <w:tr w:rsidR="30E5D5D6" w:rsidTr="30E5D5D6" w14:paraId="12E00AEA">
        <w:trPr>
          <w:trHeight w:val="2400"/>
        </w:trPr>
        <w:tc>
          <w:tcPr>
            <w:tcW w:w="1965" w:type="dxa"/>
            <w:tcMar>
              <w:left w:w="105" w:type="dxa"/>
              <w:right w:w="105" w:type="dxa"/>
            </w:tcMar>
            <w:vAlign w:val="top"/>
          </w:tcPr>
          <w:p w:rsidR="3DA5F469" w:rsidP="30E5D5D6" w:rsidRDefault="3DA5F469" w14:paraId="11D8D77F" w14:textId="6B2F26D6">
            <w:pPr>
              <w:pStyle w:val="Normal"/>
              <w:keepNext w:val="1"/>
              <w:keepLines w:val="1"/>
              <w:rPr>
                <w:rFonts w:ascii="Arial Nova" w:hAnsi="Arial Nova" w:eastAsia="Arial Nova" w:cs="Arial Nova"/>
                <w:noProof w:val="0"/>
                <w:sz w:val="20"/>
                <w:szCs w:val="20"/>
                <w:lang w:val="en-US"/>
              </w:rPr>
            </w:pPr>
            <w:r w:rsidRPr="30E5D5D6" w:rsidR="3DA5F469">
              <w:rPr>
                <w:rFonts w:ascii="Arial Nova" w:hAnsi="Arial Nova" w:eastAsia="Arial Nova" w:cs="Arial Nova"/>
                <w:noProof w:val="0"/>
                <w:sz w:val="20"/>
                <w:szCs w:val="20"/>
                <w:lang w:val="en-US"/>
              </w:rPr>
              <w:t xml:space="preserve">Changes to </w:t>
            </w:r>
            <w:r w:rsidRPr="30E5D5D6" w:rsidR="3DA5F469">
              <w:rPr>
                <w:rFonts w:ascii="Arial Nova" w:hAnsi="Arial Nova" w:eastAsia="Arial Nova" w:cs="Arial Nova"/>
                <w:noProof w:val="0"/>
                <w:sz w:val="20"/>
                <w:szCs w:val="20"/>
                <w:lang w:val="en-US"/>
              </w:rPr>
              <w:t>purchasing</w:t>
            </w:r>
            <w:r w:rsidRPr="30E5D5D6" w:rsidR="3DA5F469">
              <w:rPr>
                <w:rFonts w:ascii="Arial Nova" w:hAnsi="Arial Nova" w:eastAsia="Arial Nova" w:cs="Arial Nova"/>
                <w:noProof w:val="0"/>
                <w:sz w:val="20"/>
                <w:szCs w:val="20"/>
                <w:lang w:val="en-US"/>
              </w:rPr>
              <w:t xml:space="preserve"> habits due to </w:t>
            </w:r>
            <w:r w:rsidRPr="30E5D5D6" w:rsidR="3DA5F469">
              <w:rPr>
                <w:rFonts w:ascii="Arial Nova" w:hAnsi="Arial Nova" w:eastAsia="Arial Nova" w:cs="Arial Nova"/>
                <w:noProof w:val="0"/>
                <w:sz w:val="20"/>
                <w:szCs w:val="20"/>
                <w:lang w:val="en-US"/>
              </w:rPr>
              <w:t>finan</w:t>
            </w:r>
            <w:r w:rsidRPr="30E5D5D6" w:rsidR="3DA5F469">
              <w:rPr>
                <w:rFonts w:ascii="Arial Nova" w:hAnsi="Arial Nova" w:eastAsia="Arial Nova" w:cs="Arial Nova"/>
                <w:noProof w:val="0"/>
                <w:sz w:val="20"/>
                <w:szCs w:val="20"/>
                <w:lang w:val="en-US"/>
              </w:rPr>
              <w:t>cial reasons</w:t>
            </w:r>
            <w:r w:rsidRPr="30E5D5D6" w:rsidR="3DA5F469">
              <w:rPr>
                <w:rFonts w:ascii="Arial Nova" w:hAnsi="Arial Nova" w:eastAsia="Arial Nova" w:cs="Arial Nova"/>
                <w:noProof w:val="0"/>
                <w:sz w:val="20"/>
                <w:szCs w:val="20"/>
                <w:lang w:val="en-US"/>
              </w:rPr>
              <w:t>.</w:t>
            </w:r>
          </w:p>
          <w:p w:rsidR="30E5D5D6" w:rsidP="30E5D5D6" w:rsidRDefault="30E5D5D6" w14:paraId="7A13B021" w14:textId="24F09735">
            <w:pPr>
              <w:pStyle w:val="Normal"/>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p>
        </w:tc>
        <w:tc>
          <w:tcPr>
            <w:tcW w:w="3990" w:type="dxa"/>
            <w:tcMar>
              <w:left w:w="105" w:type="dxa"/>
              <w:right w:w="105" w:type="dxa"/>
            </w:tcMar>
            <w:vAlign w:val="top"/>
          </w:tcPr>
          <w:p w:rsidR="30E5D5D6" w:rsidP="30E5D5D6" w:rsidRDefault="30E5D5D6" w14:paraId="7503CBAF" w14:textId="554D10B8">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A-</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Shopping in multiple shops</w:t>
            </w:r>
          </w:p>
          <w:p w:rsidR="30E5D5D6" w:rsidP="30E5D5D6" w:rsidRDefault="30E5D5D6" w14:paraId="736A2132" w14:textId="7AA2FC87">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Changing where they shop</w:t>
            </w:r>
          </w:p>
          <w:p w:rsidR="30E5D5D6" w:rsidP="30E5D5D6" w:rsidRDefault="30E5D5D6" w14:paraId="47C57516" w14:textId="66305B6A">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C-</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Swapping to frozen fruit &amp; veg</w:t>
            </w:r>
          </w:p>
          <w:p w:rsidR="30E5D5D6" w:rsidP="30E5D5D6" w:rsidRDefault="30E5D5D6" w14:paraId="2F63AFD6" w14:textId="1B0F5ABB">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D-</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Shopping less</w:t>
            </w:r>
          </w:p>
          <w:p w:rsidR="30E5D5D6" w:rsidP="30E5D5D6" w:rsidRDefault="30E5D5D6" w14:paraId="72506D9E" w14:textId="0E0DDB29">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Bulk cooking, Keeping leftovers</w:t>
            </w:r>
          </w:p>
          <w:p w:rsidR="30E5D5D6" w:rsidP="30E5D5D6" w:rsidRDefault="30E5D5D6" w14:paraId="45A3E446" w14:textId="5F69BE98">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Swapping to own brands</w:t>
            </w:r>
          </w:p>
          <w:p w:rsidR="30E5D5D6" w:rsidP="30E5D5D6" w:rsidRDefault="30E5D5D6" w14:paraId="34AD06A6" w14:textId="09276881">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G</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Buying filling vs nutritious foods</w:t>
            </w:r>
          </w:p>
          <w:p w:rsidR="30E5D5D6" w:rsidP="30E5D5D6" w:rsidRDefault="30E5D5D6" w14:paraId="3B6E155A" w14:textId="20AC5605">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H</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Reduced items</w:t>
            </w:r>
          </w:p>
        </w:tc>
        <w:tc>
          <w:tcPr>
            <w:tcW w:w="2055" w:type="dxa"/>
            <w:tcMar>
              <w:left w:w="105" w:type="dxa"/>
              <w:right w:w="105" w:type="dxa"/>
            </w:tcMar>
            <w:vAlign w:val="top"/>
          </w:tcPr>
          <w:p w:rsidR="30E5D5D6" w:rsidP="30E5D5D6" w:rsidRDefault="30E5D5D6" w14:paraId="6B2F8F1B" w14:textId="4FDDFA7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5,8,9</w:t>
            </w:r>
          </w:p>
          <w:p w:rsidR="30E5D5D6" w:rsidP="30E5D5D6" w:rsidRDefault="30E5D5D6" w14:paraId="7FD3392B" w14:textId="6C88575B">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8</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24BF82E8" w14:textId="0FA979C8">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7CA9A50A" w14:textId="342642B7">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1FFEB7C0" w14:textId="0C8A6B39">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42A73AFD" w14:textId="18BC2384">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4395F592" w14:textId="711300B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5969C124" w14:textId="51D25D6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tc>
        <w:tc>
          <w:tcPr>
            <w:tcW w:w="1305" w:type="dxa"/>
            <w:tcMar>
              <w:left w:w="105" w:type="dxa"/>
              <w:right w:w="105" w:type="dxa"/>
            </w:tcMar>
            <w:vAlign w:val="top"/>
          </w:tcPr>
          <w:p w:rsidR="30E5D5D6" w:rsidP="30E5D5D6" w:rsidRDefault="30E5D5D6" w14:paraId="24F4410E" w14:textId="3FAB5696">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36D3D6AA" w14:textId="474C3A5A">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p>
          <w:p w:rsidR="30E5D5D6" w:rsidP="30E5D5D6" w:rsidRDefault="30E5D5D6" w14:paraId="45D64F5F" w14:textId="3BDCE5DF">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p>
          <w:p w:rsidR="30E5D5D6" w:rsidP="30E5D5D6" w:rsidRDefault="30E5D5D6" w14:paraId="63B3A6B8" w14:textId="4954CF94">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44DC2779" w14:textId="0DE02EB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58A383DB" w14:textId="7EA2704F">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10A0442D" w14:textId="27B5E0B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p w:rsidR="30E5D5D6" w:rsidP="30E5D5D6" w:rsidRDefault="30E5D5D6" w14:paraId="62518084" w14:textId="0D6D12D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tc>
      </w:tr>
    </w:tbl>
    <w:p w:rsidR="30E5D5D6" w:rsidP="30E5D5D6" w:rsidRDefault="30E5D5D6" w14:paraId="484C1EB7" w14:textId="1BF1B933">
      <w:pPr>
        <w:pStyle w:val="Normal"/>
      </w:pPr>
    </w:p>
    <w:p w:rsidR="30E5D5D6" w:rsidP="30E5D5D6" w:rsidRDefault="30E5D5D6" w14:paraId="7692F018" w14:textId="64F1FE6E">
      <w:pPr>
        <w:pStyle w:val="Normal"/>
      </w:pPr>
    </w:p>
    <w:p w:rsidR="30E5D5D6" w:rsidP="30E5D5D6" w:rsidRDefault="30E5D5D6" w14:paraId="3A8C8B3F" w14:textId="13106477">
      <w:pPr>
        <w:pStyle w:val="Normal"/>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860"/>
        <w:gridCol w:w="2860"/>
        <w:gridCol w:w="2065"/>
        <w:gridCol w:w="2145"/>
      </w:tblGrid>
      <w:tr w:rsidR="30E5D5D6" w:rsidTr="30E5D5D6" w14:paraId="7AD5E2CA">
        <w:trPr>
          <w:trHeight w:val="300"/>
        </w:trPr>
        <w:tc>
          <w:tcPr>
            <w:tcW w:w="2860" w:type="dxa"/>
            <w:tcMar>
              <w:left w:w="105" w:type="dxa"/>
              <w:right w:w="105" w:type="dxa"/>
            </w:tcMar>
            <w:vAlign w:val="top"/>
          </w:tcPr>
          <w:p w:rsidR="5BE41A1D" w:rsidP="30E5D5D6" w:rsidRDefault="5BE41A1D" w14:paraId="4F32EB09" w14:textId="2A29CC95">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lang w:val="en-US"/>
              </w:rPr>
            </w:pPr>
            <w:r w:rsidRPr="30E5D5D6" w:rsidR="5BE41A1D">
              <w:rPr>
                <w:rFonts w:ascii="Arial Nova" w:hAnsi="Arial Nova" w:eastAsia="Arial Nova" w:cs="Arial Nova"/>
                <w:b w:val="1"/>
                <w:bCs w:val="1"/>
                <w:i w:val="0"/>
                <w:iCs w:val="0"/>
                <w:caps w:val="0"/>
                <w:smallCaps w:val="0"/>
                <w:color w:val="000000" w:themeColor="text1" w:themeTint="FF" w:themeShade="FF"/>
                <w:sz w:val="20"/>
                <w:szCs w:val="20"/>
                <w:lang w:val="en-US"/>
              </w:rPr>
              <w:t>Question</w:t>
            </w:r>
          </w:p>
          <w:p w:rsidR="30E5D5D6" w:rsidP="30E5D5D6" w:rsidRDefault="30E5D5D6" w14:paraId="30489C8A" w14:textId="3EAE1CCD">
            <w:pPr>
              <w:pStyle w:val="Normal"/>
              <w:spacing w:line="259" w:lineRule="auto"/>
              <w:jc w:val="center"/>
              <w:rPr>
                <w:rFonts w:ascii="Arial Nova" w:hAnsi="Arial Nova" w:eastAsia="Arial Nova" w:cs="Arial Nova"/>
                <w:b w:val="1"/>
                <w:bCs w:val="1"/>
                <w:i w:val="0"/>
                <w:iCs w:val="0"/>
                <w:caps w:val="0"/>
                <w:smallCaps w:val="0"/>
                <w:color w:val="000000" w:themeColor="text1" w:themeTint="FF" w:themeShade="FF"/>
                <w:sz w:val="20"/>
                <w:szCs w:val="20"/>
                <w:lang w:val="en-US"/>
              </w:rPr>
            </w:pPr>
          </w:p>
        </w:tc>
        <w:tc>
          <w:tcPr>
            <w:tcW w:w="2860" w:type="dxa"/>
            <w:tcMar>
              <w:left w:w="105" w:type="dxa"/>
              <w:right w:w="105" w:type="dxa"/>
            </w:tcMar>
            <w:vAlign w:val="top"/>
          </w:tcPr>
          <w:p w:rsidR="30E5D5D6" w:rsidP="30E5D5D6" w:rsidRDefault="30E5D5D6" w14:paraId="395120FB" w14:textId="76DE2000">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Theme</w:t>
            </w:r>
          </w:p>
        </w:tc>
        <w:tc>
          <w:tcPr>
            <w:tcW w:w="2065" w:type="dxa"/>
            <w:tcMar>
              <w:left w:w="105" w:type="dxa"/>
              <w:right w:w="105" w:type="dxa"/>
            </w:tcMar>
            <w:vAlign w:val="top"/>
          </w:tcPr>
          <w:p w:rsidR="30E5D5D6" w:rsidP="30E5D5D6" w:rsidRDefault="30E5D5D6" w14:paraId="36751E20" w14:textId="0C44E75C">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Respondent Code</w:t>
            </w:r>
          </w:p>
        </w:tc>
        <w:tc>
          <w:tcPr>
            <w:tcW w:w="2145" w:type="dxa"/>
            <w:tcMar>
              <w:left w:w="105" w:type="dxa"/>
              <w:right w:w="105" w:type="dxa"/>
            </w:tcMar>
            <w:vAlign w:val="top"/>
          </w:tcPr>
          <w:p w:rsidR="30E5D5D6" w:rsidP="30E5D5D6" w:rsidRDefault="30E5D5D6" w14:paraId="08AE0A81" w14:textId="1F080B19">
            <w:pPr>
              <w:spacing w:before="240" w:beforeAutospacing="off" w:after="240" w:afterAutospacing="off" w:line="259" w:lineRule="auto"/>
              <w:jc w:val="center"/>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1"/>
                <w:bCs w:val="1"/>
                <w:i w:val="0"/>
                <w:iCs w:val="0"/>
                <w:caps w:val="0"/>
                <w:smallCaps w:val="0"/>
                <w:color w:val="000000" w:themeColor="text1" w:themeTint="FF" w:themeShade="FF"/>
                <w:sz w:val="20"/>
                <w:szCs w:val="20"/>
                <w:lang w:val="en-US"/>
              </w:rPr>
              <w:t>Frequency</w:t>
            </w:r>
          </w:p>
        </w:tc>
      </w:tr>
      <w:tr w:rsidR="30E5D5D6" w:rsidTr="30E5D5D6" w14:paraId="3B0E6DF6">
        <w:trPr>
          <w:trHeight w:val="2400"/>
        </w:trPr>
        <w:tc>
          <w:tcPr>
            <w:tcW w:w="2860" w:type="dxa"/>
            <w:tcMar>
              <w:left w:w="105" w:type="dxa"/>
              <w:right w:w="105" w:type="dxa"/>
            </w:tcMar>
            <w:vAlign w:val="top"/>
          </w:tcPr>
          <w:p w:rsidR="057273DC" w:rsidP="30E5D5D6" w:rsidRDefault="057273DC" w14:paraId="25633E88" w14:textId="0635875E">
            <w:pPr>
              <w:pStyle w:val="Normal"/>
              <w:keepNext w:val="1"/>
              <w:keepLines w:val="1"/>
              <w:rPr>
                <w:rFonts w:ascii="Arial Nova" w:hAnsi="Arial Nova" w:eastAsia="Arial Nova" w:cs="Arial Nova"/>
                <w:noProof w:val="0"/>
                <w:sz w:val="20"/>
                <w:szCs w:val="20"/>
                <w:lang w:val="en-US"/>
              </w:rPr>
            </w:pPr>
            <w:r w:rsidRPr="30E5D5D6" w:rsidR="057273DC">
              <w:rPr>
                <w:rFonts w:ascii="Arial Nova" w:hAnsi="Arial Nova" w:eastAsia="Arial Nova" w:cs="Arial Nova"/>
                <w:noProof w:val="0"/>
                <w:sz w:val="20"/>
                <w:szCs w:val="20"/>
                <w:lang w:val="en-US"/>
              </w:rPr>
              <w:t xml:space="preserve">Ethical/environmental considerations within </w:t>
            </w:r>
            <w:r w:rsidRPr="30E5D5D6" w:rsidR="057273DC">
              <w:rPr>
                <w:rFonts w:ascii="Arial Nova" w:hAnsi="Arial Nova" w:eastAsia="Arial Nova" w:cs="Arial Nova"/>
                <w:noProof w:val="0"/>
                <w:sz w:val="20"/>
                <w:szCs w:val="20"/>
                <w:lang w:val="en-US"/>
              </w:rPr>
              <w:t>purchasing</w:t>
            </w:r>
            <w:r w:rsidRPr="30E5D5D6" w:rsidR="057273DC">
              <w:rPr>
                <w:rFonts w:ascii="Arial Nova" w:hAnsi="Arial Nova" w:eastAsia="Arial Nova" w:cs="Arial Nova"/>
                <w:noProof w:val="0"/>
                <w:sz w:val="20"/>
                <w:szCs w:val="20"/>
                <w:lang w:val="en-US"/>
              </w:rPr>
              <w:t xml:space="preserve"> habits </w:t>
            </w:r>
            <w:r w:rsidRPr="30E5D5D6" w:rsidR="057273DC">
              <w:rPr>
                <w:rFonts w:ascii="Arial Nova" w:hAnsi="Arial Nova" w:eastAsia="Arial Nova" w:cs="Arial Nova"/>
                <w:noProof w:val="0"/>
                <w:sz w:val="20"/>
                <w:szCs w:val="20"/>
                <w:lang w:val="en-US"/>
              </w:rPr>
              <w:t xml:space="preserve"> </w:t>
            </w:r>
          </w:p>
          <w:p w:rsidR="30E5D5D6" w:rsidP="30E5D5D6" w:rsidRDefault="30E5D5D6" w14:paraId="59460C9A" w14:textId="3BC9EDD6">
            <w:pPr>
              <w:pStyle w:val="Normal"/>
              <w:spacing w:line="259" w:lineRule="auto"/>
              <w:rPr>
                <w:rFonts w:ascii="Arial Nova" w:hAnsi="Arial Nova" w:eastAsia="Arial Nova" w:cs="Arial Nova"/>
                <w:b w:val="0"/>
                <w:bCs w:val="0"/>
                <w:i w:val="0"/>
                <w:iCs w:val="0"/>
                <w:caps w:val="0"/>
                <w:smallCaps w:val="0"/>
                <w:color w:val="000000" w:themeColor="text1" w:themeTint="FF" w:themeShade="FF"/>
                <w:sz w:val="20"/>
                <w:szCs w:val="20"/>
                <w:lang w:val="en-US"/>
              </w:rPr>
            </w:pPr>
          </w:p>
        </w:tc>
        <w:tc>
          <w:tcPr>
            <w:tcW w:w="2860" w:type="dxa"/>
            <w:tcMar>
              <w:left w:w="105" w:type="dxa"/>
              <w:right w:w="105" w:type="dxa"/>
            </w:tcMar>
            <w:vAlign w:val="top"/>
          </w:tcPr>
          <w:p w:rsidR="30E5D5D6" w:rsidP="30E5D5D6" w:rsidRDefault="30E5D5D6" w14:paraId="23A16439" w14:textId="0250A730">
            <w:pPr>
              <w:spacing w:line="259" w:lineRule="auto"/>
              <w:ind w:left="0"/>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A- Food Waste</w:t>
            </w:r>
          </w:p>
          <w:p w:rsidR="30E5D5D6" w:rsidP="30E5D5D6" w:rsidRDefault="30E5D5D6" w14:paraId="676CF055" w14:textId="780C012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B-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Packaging</w:t>
            </w:r>
          </w:p>
          <w:p w:rsidR="30E5D5D6" w:rsidP="30E5D5D6" w:rsidRDefault="30E5D5D6" w14:paraId="0DA0C492" w14:textId="0BB19E71">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C-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Food miles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Freshness</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Fair trade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w:t>
            </w:r>
          </w:p>
          <w:p w:rsidR="30E5D5D6" w:rsidP="30E5D5D6" w:rsidRDefault="30E5D5D6" w14:paraId="4ACAB2F7" w14:textId="1C3EAD06">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D-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Seasonal</w:t>
            </w:r>
          </w:p>
          <w:p w:rsidR="30E5D5D6" w:rsidP="30E5D5D6" w:rsidRDefault="30E5D5D6" w14:paraId="5E637684" w14:textId="0A6C393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E-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British Meat</w:t>
            </w:r>
          </w:p>
          <w:p w:rsidR="30E5D5D6" w:rsidP="30E5D5D6" w:rsidRDefault="30E5D5D6" w14:paraId="190BD5EA" w14:textId="457A0875">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F-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Organic</w:t>
            </w:r>
          </w:p>
          <w:p w:rsidR="30E5D5D6" w:rsidP="30E5D5D6" w:rsidRDefault="30E5D5D6" w14:paraId="33702119" w14:textId="182C7F89">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G-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Free</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 Range eggs</w:t>
            </w:r>
          </w:p>
          <w:p w:rsidR="30E5D5D6" w:rsidP="30E5D5D6" w:rsidRDefault="30E5D5D6" w14:paraId="7AC1800C" w14:textId="402920C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 xml:space="preserve">H- </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Helping Farmers/Community</w:t>
            </w:r>
          </w:p>
        </w:tc>
        <w:tc>
          <w:tcPr>
            <w:tcW w:w="2065" w:type="dxa"/>
            <w:tcMar>
              <w:left w:w="105" w:type="dxa"/>
              <w:right w:w="105" w:type="dxa"/>
            </w:tcMar>
            <w:vAlign w:val="top"/>
          </w:tcPr>
          <w:p w:rsidR="30E5D5D6" w:rsidP="30E5D5D6" w:rsidRDefault="30E5D5D6" w14:paraId="4DB35166" w14:textId="5140745E">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,8</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56EC6504" w14:textId="6E531E36">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8</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799EE231" w14:textId="6E4CD78A">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,5</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p>
          <w:p w:rsidR="30E5D5D6" w:rsidP="30E5D5D6" w:rsidRDefault="30E5D5D6" w14:paraId="1C7F9F8B" w14:textId="209A0A33">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1EA33088" w14:textId="461BAE7F">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p>
          <w:p w:rsidR="30E5D5D6" w:rsidP="30E5D5D6" w:rsidRDefault="30E5D5D6" w14:paraId="6E0E03AC" w14:textId="03420CDE">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,8</w:t>
            </w:r>
          </w:p>
          <w:p w:rsidR="30E5D5D6" w:rsidP="30E5D5D6" w:rsidRDefault="30E5D5D6" w14:paraId="60E3B2C9" w14:textId="2FBD223D">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p>
          <w:p w:rsidR="30E5D5D6" w:rsidP="30E5D5D6" w:rsidRDefault="30E5D5D6" w14:paraId="2E0B6A6B" w14:textId="702D22F6">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tc>
        <w:tc>
          <w:tcPr>
            <w:tcW w:w="2145" w:type="dxa"/>
            <w:tcMar>
              <w:left w:w="105" w:type="dxa"/>
              <w:right w:w="105" w:type="dxa"/>
            </w:tcMar>
            <w:vAlign w:val="top"/>
          </w:tcPr>
          <w:p w:rsidR="30E5D5D6" w:rsidP="30E5D5D6" w:rsidRDefault="30E5D5D6" w14:paraId="7595A3C0" w14:textId="552005F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7C5516A0" w14:textId="5810F3B6">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1FCC6E38" w14:textId="4E97500C">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p>
          <w:p w:rsidR="30E5D5D6" w:rsidP="30E5D5D6" w:rsidRDefault="30E5D5D6" w14:paraId="2A717B67" w14:textId="44F691E0">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p>
          <w:p w:rsidR="30E5D5D6" w:rsidP="30E5D5D6" w:rsidRDefault="30E5D5D6" w14:paraId="0253570D" w14:textId="6C000103">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p>
          <w:p w:rsidR="30E5D5D6" w:rsidP="30E5D5D6" w:rsidRDefault="30E5D5D6" w14:paraId="39A726F1" w14:textId="01F0395D">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27A11DBD" w14:textId="6E69552B">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p w:rsidR="30E5D5D6" w:rsidP="30E5D5D6" w:rsidRDefault="30E5D5D6" w14:paraId="2839E634" w14:textId="52CD081F">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tc>
      </w:tr>
      <w:tr w:rsidR="30E5D5D6" w:rsidTr="30E5D5D6" w14:paraId="782EF40C">
        <w:trPr>
          <w:trHeight w:val="600"/>
        </w:trPr>
        <w:tc>
          <w:tcPr>
            <w:tcW w:w="2860" w:type="dxa"/>
            <w:tcMar>
              <w:left w:w="105" w:type="dxa"/>
              <w:right w:w="105" w:type="dxa"/>
            </w:tcMar>
            <w:vAlign w:val="top"/>
          </w:tcPr>
          <w:p w:rsidR="30E5D5D6" w:rsidP="30E5D5D6" w:rsidRDefault="30E5D5D6" w14:paraId="6B7DBF6F" w14:textId="5D5FE384">
            <w:pPr>
              <w:pStyle w:val="Normal"/>
              <w:keepNext w:val="1"/>
              <w:keepLines w:val="1"/>
              <w:rPr>
                <w:rFonts w:ascii="Arial Nova" w:hAnsi="Arial Nova" w:eastAsia="Arial Nova" w:cs="Arial Nova"/>
                <w:noProof w:val="0"/>
                <w:sz w:val="20"/>
                <w:szCs w:val="20"/>
                <w:lang w:val="en-US"/>
              </w:rPr>
            </w:pPr>
            <w:r w:rsidRPr="30E5D5D6" w:rsidR="30E5D5D6">
              <w:rPr>
                <w:rFonts w:ascii="Arial Nova" w:hAnsi="Arial Nova" w:eastAsia="Arial Nova" w:cs="Arial Nova"/>
                <w:noProof w:val="0"/>
                <w:sz w:val="20"/>
                <w:szCs w:val="20"/>
                <w:lang w:val="en-US"/>
              </w:rPr>
              <w:t>Previous</w:t>
            </w:r>
            <w:r w:rsidRPr="30E5D5D6" w:rsidR="30E5D5D6">
              <w:rPr>
                <w:rFonts w:ascii="Arial Nova" w:hAnsi="Arial Nova" w:eastAsia="Arial Nova" w:cs="Arial Nova"/>
                <w:noProof w:val="0"/>
                <w:sz w:val="20"/>
                <w:szCs w:val="20"/>
                <w:lang w:val="en-US"/>
              </w:rPr>
              <w:t xml:space="preserve"> knowledge of CSA</w:t>
            </w:r>
            <w:r w:rsidRPr="30E5D5D6" w:rsidR="30E5D5D6">
              <w:rPr>
                <w:rFonts w:ascii="Arial Nova" w:hAnsi="Arial Nova" w:eastAsia="Arial Nova" w:cs="Arial Nova"/>
                <w:noProof w:val="0"/>
                <w:sz w:val="20"/>
                <w:szCs w:val="20"/>
                <w:lang w:val="en-US"/>
              </w:rPr>
              <w:t>?</w:t>
            </w:r>
          </w:p>
          <w:p w:rsidR="30E5D5D6" w:rsidP="30E5D5D6" w:rsidRDefault="30E5D5D6" w14:paraId="08AD78CE" w14:textId="7C23F808">
            <w:pPr>
              <w:pStyle w:val="Normal"/>
              <w:spacing w:line="259" w:lineRule="auto"/>
              <w:jc w:val="left"/>
              <w:rPr>
                <w:rFonts w:ascii="Arial Nova" w:hAnsi="Arial Nova" w:eastAsia="Arial Nova" w:cs="Arial Nova"/>
                <w:b w:val="0"/>
                <w:bCs w:val="0"/>
                <w:i w:val="0"/>
                <w:iCs w:val="0"/>
                <w:sz w:val="20"/>
                <w:szCs w:val="20"/>
                <w:lang w:val="en-US"/>
              </w:rPr>
            </w:pPr>
          </w:p>
        </w:tc>
        <w:tc>
          <w:tcPr>
            <w:tcW w:w="2860" w:type="dxa"/>
            <w:tcMar>
              <w:left w:w="105" w:type="dxa"/>
              <w:right w:w="105" w:type="dxa"/>
            </w:tcMar>
            <w:vAlign w:val="top"/>
          </w:tcPr>
          <w:p w:rsidR="30E5D5D6" w:rsidP="30E5D5D6" w:rsidRDefault="30E5D5D6" w14:paraId="281E2CC1" w14:textId="50D5F6AB">
            <w:pPr>
              <w:spacing w:before="0" w:beforeAutospacing="off" w:after="0" w:afterAutospacing="off" w:line="259" w:lineRule="auto"/>
              <w:ind w:left="0" w:right="0"/>
              <w:jc w:val="left"/>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 xml:space="preserve">A- </w:t>
            </w:r>
            <w:r w:rsidRPr="30E5D5D6" w:rsidR="30E5D5D6">
              <w:rPr>
                <w:rFonts w:ascii="Arial Nova" w:hAnsi="Arial Nova" w:eastAsia="Arial Nova" w:cs="Arial Nova"/>
                <w:b w:val="0"/>
                <w:bCs w:val="0"/>
                <w:i w:val="0"/>
                <w:iCs w:val="0"/>
                <w:sz w:val="20"/>
                <w:szCs w:val="20"/>
                <w:lang w:val="en-US"/>
              </w:rPr>
              <w:t>None</w:t>
            </w:r>
          </w:p>
          <w:p w:rsidR="30E5D5D6" w:rsidP="30E5D5D6" w:rsidRDefault="30E5D5D6" w14:paraId="3344C2AA" w14:textId="6E516479">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B</w:t>
            </w:r>
            <w:r w:rsidRPr="30E5D5D6" w:rsidR="30E5D5D6">
              <w:rPr>
                <w:rFonts w:ascii="Arial Nova" w:hAnsi="Arial Nova" w:eastAsia="Arial Nova" w:cs="Arial Nova"/>
                <w:b w:val="0"/>
                <w:bCs w:val="0"/>
                <w:i w:val="0"/>
                <w:iCs w:val="0"/>
                <w:sz w:val="20"/>
                <w:szCs w:val="20"/>
                <w:lang w:val="en-US"/>
              </w:rPr>
              <w:t xml:space="preserve">- </w:t>
            </w:r>
            <w:r w:rsidRPr="30E5D5D6" w:rsidR="30E5D5D6">
              <w:rPr>
                <w:rFonts w:ascii="Arial Nova" w:hAnsi="Arial Nova" w:eastAsia="Arial Nova" w:cs="Arial Nova"/>
                <w:b w:val="0"/>
                <w:bCs w:val="0"/>
                <w:i w:val="0"/>
                <w:iCs w:val="0"/>
                <w:sz w:val="20"/>
                <w:szCs w:val="20"/>
                <w:lang w:val="en-US"/>
              </w:rPr>
              <w:t>Previous</w:t>
            </w:r>
            <w:r w:rsidRPr="30E5D5D6" w:rsidR="30E5D5D6">
              <w:rPr>
                <w:rFonts w:ascii="Arial Nova" w:hAnsi="Arial Nova" w:eastAsia="Arial Nova" w:cs="Arial Nova"/>
                <w:b w:val="0"/>
                <w:bCs w:val="0"/>
                <w:i w:val="0"/>
                <w:iCs w:val="0"/>
                <w:sz w:val="20"/>
                <w:szCs w:val="20"/>
                <w:lang w:val="en-US"/>
              </w:rPr>
              <w:t xml:space="preserve"> experience</w:t>
            </w:r>
          </w:p>
        </w:tc>
        <w:tc>
          <w:tcPr>
            <w:tcW w:w="2065" w:type="dxa"/>
            <w:tcMar>
              <w:left w:w="105" w:type="dxa"/>
              <w:right w:w="105" w:type="dxa"/>
            </w:tcMar>
            <w:vAlign w:val="top"/>
          </w:tcPr>
          <w:p w:rsidR="30E5D5D6" w:rsidP="30E5D5D6" w:rsidRDefault="30E5D5D6" w14:paraId="7EAF9AD9" w14:textId="290413A9">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2,</w:t>
            </w:r>
            <w:r w:rsidRPr="30E5D5D6" w:rsidR="30E5D5D6">
              <w:rPr>
                <w:rFonts w:ascii="Arial Nova" w:hAnsi="Arial Nova" w:eastAsia="Arial Nova" w:cs="Arial Nova"/>
                <w:b w:val="0"/>
                <w:bCs w:val="0"/>
                <w:i w:val="0"/>
                <w:iCs w:val="0"/>
                <w:sz w:val="20"/>
                <w:szCs w:val="20"/>
                <w:lang w:val="en-US"/>
              </w:rPr>
              <w:t>3,</w:t>
            </w:r>
            <w:r w:rsidRPr="30E5D5D6" w:rsidR="30E5D5D6">
              <w:rPr>
                <w:rFonts w:ascii="Arial Nova" w:hAnsi="Arial Nova" w:eastAsia="Arial Nova" w:cs="Arial Nova"/>
                <w:b w:val="0"/>
                <w:bCs w:val="0"/>
                <w:i w:val="0"/>
                <w:iCs w:val="0"/>
                <w:sz w:val="20"/>
                <w:szCs w:val="20"/>
                <w:lang w:val="en-US"/>
              </w:rPr>
              <w:t>5</w:t>
            </w:r>
            <w:r w:rsidRPr="30E5D5D6" w:rsidR="30E5D5D6">
              <w:rPr>
                <w:rFonts w:ascii="Arial Nova" w:hAnsi="Arial Nova" w:eastAsia="Arial Nova" w:cs="Arial Nova"/>
                <w:b w:val="0"/>
                <w:bCs w:val="0"/>
                <w:i w:val="0"/>
                <w:iCs w:val="0"/>
                <w:sz w:val="20"/>
                <w:szCs w:val="20"/>
                <w:lang w:val="en-US"/>
              </w:rPr>
              <w:t>,6,</w:t>
            </w:r>
            <w:r w:rsidRPr="30E5D5D6" w:rsidR="30E5D5D6">
              <w:rPr>
                <w:rFonts w:ascii="Arial Nova" w:hAnsi="Arial Nova" w:eastAsia="Arial Nova" w:cs="Arial Nova"/>
                <w:b w:val="0"/>
                <w:bCs w:val="0"/>
                <w:i w:val="0"/>
                <w:iCs w:val="0"/>
                <w:sz w:val="20"/>
                <w:szCs w:val="20"/>
                <w:lang w:val="en-US"/>
              </w:rPr>
              <w:t>7</w:t>
            </w:r>
            <w:r w:rsidRPr="30E5D5D6" w:rsidR="30E5D5D6">
              <w:rPr>
                <w:rFonts w:ascii="Arial Nova" w:hAnsi="Arial Nova" w:eastAsia="Arial Nova" w:cs="Arial Nova"/>
                <w:b w:val="0"/>
                <w:bCs w:val="0"/>
                <w:i w:val="0"/>
                <w:iCs w:val="0"/>
                <w:sz w:val="20"/>
                <w:szCs w:val="20"/>
                <w:lang w:val="en-US"/>
              </w:rPr>
              <w:t>,9</w:t>
            </w:r>
          </w:p>
          <w:p w:rsidR="30E5D5D6" w:rsidP="30E5D5D6" w:rsidRDefault="30E5D5D6" w14:paraId="2B655035" w14:textId="45B4AE26">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r w:rsidRPr="30E5D5D6" w:rsidR="30E5D5D6">
              <w:rPr>
                <w:rFonts w:ascii="Arial Nova" w:hAnsi="Arial Nova" w:eastAsia="Arial Nova" w:cs="Arial Nova"/>
                <w:b w:val="0"/>
                <w:bCs w:val="0"/>
                <w:i w:val="0"/>
                <w:iCs w:val="0"/>
                <w:sz w:val="20"/>
                <w:szCs w:val="20"/>
                <w:lang w:val="en-US"/>
              </w:rPr>
              <w:t>,4</w:t>
            </w:r>
            <w:r w:rsidRPr="30E5D5D6" w:rsidR="30E5D5D6">
              <w:rPr>
                <w:rFonts w:ascii="Arial Nova" w:hAnsi="Arial Nova" w:eastAsia="Arial Nova" w:cs="Arial Nova"/>
                <w:b w:val="0"/>
                <w:bCs w:val="0"/>
                <w:i w:val="0"/>
                <w:iCs w:val="0"/>
                <w:sz w:val="20"/>
                <w:szCs w:val="20"/>
                <w:lang w:val="en-US"/>
              </w:rPr>
              <w:t>,8</w:t>
            </w:r>
          </w:p>
        </w:tc>
        <w:tc>
          <w:tcPr>
            <w:tcW w:w="2145" w:type="dxa"/>
            <w:tcMar>
              <w:left w:w="105" w:type="dxa"/>
              <w:right w:w="105" w:type="dxa"/>
            </w:tcMar>
            <w:vAlign w:val="top"/>
          </w:tcPr>
          <w:p w:rsidR="30E5D5D6" w:rsidP="30E5D5D6" w:rsidRDefault="30E5D5D6" w14:paraId="34DFDF08" w14:textId="09515F34">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6</w:t>
            </w:r>
          </w:p>
          <w:p w:rsidR="30E5D5D6" w:rsidP="30E5D5D6" w:rsidRDefault="30E5D5D6" w14:paraId="3AE18759" w14:textId="27E654CF">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3</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850"/>
        <w:gridCol w:w="2858"/>
        <w:gridCol w:w="2078"/>
        <w:gridCol w:w="2145"/>
      </w:tblGrid>
      <w:tr w:rsidR="30E5D5D6" w:rsidTr="30E5D5D6" w14:paraId="0F0480E2">
        <w:trPr>
          <w:trHeight w:val="3300"/>
        </w:trPr>
        <w:tc>
          <w:tcPr>
            <w:tcW w:w="2850" w:type="dxa"/>
            <w:tcMar>
              <w:left w:w="105" w:type="dxa"/>
              <w:right w:w="105" w:type="dxa"/>
            </w:tcMar>
            <w:vAlign w:val="top"/>
          </w:tcPr>
          <w:p w:rsidR="3A8C2897" w:rsidP="30E5D5D6" w:rsidRDefault="3A8C2897" w14:paraId="7BE6CD85" w14:textId="38C0FB32">
            <w:pPr>
              <w:pStyle w:val="Normal"/>
              <w:keepNext w:val="1"/>
              <w:keepLines w:val="1"/>
              <w:rPr>
                <w:rFonts w:ascii="Arial Nova" w:hAnsi="Arial Nova" w:eastAsia="Arial Nova" w:cs="Arial Nova"/>
                <w:noProof w:val="0"/>
                <w:sz w:val="20"/>
                <w:szCs w:val="20"/>
                <w:lang w:val="en-US"/>
              </w:rPr>
            </w:pPr>
            <w:r w:rsidRPr="30E5D5D6" w:rsidR="3A8C2897">
              <w:rPr>
                <w:rFonts w:ascii="Arial Nova" w:hAnsi="Arial Nova" w:eastAsia="Arial Nova" w:cs="Arial Nova"/>
                <w:noProof w:val="0"/>
                <w:sz w:val="20"/>
                <w:szCs w:val="20"/>
                <w:lang w:val="en-US"/>
              </w:rPr>
              <w:t>Opinions</w:t>
            </w:r>
            <w:r w:rsidRPr="30E5D5D6" w:rsidR="3A8C2897">
              <w:rPr>
                <w:rFonts w:ascii="Arial Nova" w:hAnsi="Arial Nova" w:eastAsia="Arial Nova" w:cs="Arial Nova"/>
                <w:noProof w:val="0"/>
                <w:sz w:val="20"/>
                <w:szCs w:val="20"/>
                <w:lang w:val="en-US"/>
              </w:rPr>
              <w:t xml:space="preserve"> on CSA’s</w:t>
            </w:r>
          </w:p>
          <w:p w:rsidR="30E5D5D6" w:rsidP="30E5D5D6" w:rsidRDefault="30E5D5D6" w14:paraId="31737AD0" w14:textId="546B3719">
            <w:pPr>
              <w:pStyle w:val="Normal"/>
              <w:spacing w:line="259" w:lineRule="auto"/>
              <w:jc w:val="left"/>
              <w:rPr>
                <w:rFonts w:ascii="Arial Nova" w:hAnsi="Arial Nova" w:eastAsia="Arial Nova" w:cs="Arial Nova"/>
                <w:b w:val="0"/>
                <w:bCs w:val="0"/>
                <w:i w:val="0"/>
                <w:iCs w:val="0"/>
                <w:sz w:val="20"/>
                <w:szCs w:val="20"/>
                <w:lang w:val="en-US"/>
              </w:rPr>
            </w:pPr>
          </w:p>
        </w:tc>
        <w:tc>
          <w:tcPr>
            <w:tcW w:w="2858" w:type="dxa"/>
            <w:tcMar>
              <w:left w:w="105" w:type="dxa"/>
              <w:right w:w="105" w:type="dxa"/>
            </w:tcMar>
            <w:vAlign w:val="top"/>
          </w:tcPr>
          <w:p w:rsidR="30E5D5D6" w:rsidP="30E5D5D6" w:rsidRDefault="30E5D5D6" w14:paraId="32BD6AE2" w14:textId="5942D4EC">
            <w:pPr>
              <w:spacing w:before="0" w:beforeAutospacing="off" w:after="0" w:afterAutospacing="off" w:line="259" w:lineRule="auto"/>
              <w:ind w:left="0" w:right="0"/>
              <w:jc w:val="left"/>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A-</w:t>
            </w:r>
            <w:r w:rsidRPr="30E5D5D6" w:rsidR="30E5D5D6">
              <w:rPr>
                <w:rFonts w:ascii="Arial Nova" w:hAnsi="Arial Nova" w:eastAsia="Arial Nova" w:cs="Arial Nova"/>
                <w:b w:val="0"/>
                <w:bCs w:val="0"/>
                <w:i w:val="0"/>
                <w:iCs w:val="0"/>
                <w:sz w:val="20"/>
                <w:szCs w:val="20"/>
                <w:lang w:val="en-US"/>
              </w:rPr>
              <w:t xml:space="preserve">Higher </w:t>
            </w:r>
            <w:r w:rsidRPr="30E5D5D6" w:rsidR="30E5D5D6">
              <w:rPr>
                <w:rFonts w:ascii="Arial Nova" w:hAnsi="Arial Nova" w:eastAsia="Arial Nova" w:cs="Arial Nova"/>
                <w:b w:val="0"/>
                <w:bCs w:val="0"/>
                <w:i w:val="0"/>
                <w:iCs w:val="0"/>
                <w:sz w:val="20"/>
                <w:szCs w:val="20"/>
                <w:lang w:val="en-US"/>
              </w:rPr>
              <w:t>Quality</w:t>
            </w:r>
          </w:p>
          <w:p w:rsidR="30E5D5D6" w:rsidP="30E5D5D6" w:rsidRDefault="30E5D5D6" w14:paraId="20008FFC" w14:textId="6C38269A">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B-</w:t>
            </w:r>
            <w:r w:rsidRPr="30E5D5D6" w:rsidR="30E5D5D6">
              <w:rPr>
                <w:rFonts w:ascii="Arial Nova" w:hAnsi="Arial Nova" w:eastAsia="Arial Nova" w:cs="Arial Nova"/>
                <w:b w:val="0"/>
                <w:bCs w:val="0"/>
                <w:i w:val="0"/>
                <w:iCs w:val="0"/>
                <w:sz w:val="20"/>
                <w:szCs w:val="20"/>
                <w:lang w:val="en-US"/>
              </w:rPr>
              <w:t xml:space="preserve">Support </w:t>
            </w:r>
            <w:r w:rsidRPr="30E5D5D6" w:rsidR="30E5D5D6">
              <w:rPr>
                <w:rFonts w:ascii="Arial Nova" w:hAnsi="Arial Nova" w:eastAsia="Arial Nova" w:cs="Arial Nova"/>
                <w:b w:val="0"/>
                <w:bCs w:val="0"/>
                <w:i w:val="0"/>
                <w:iCs w:val="0"/>
                <w:sz w:val="20"/>
                <w:szCs w:val="20"/>
                <w:lang w:val="en-US"/>
              </w:rPr>
              <w:t>Local</w:t>
            </w:r>
          </w:p>
          <w:p w:rsidR="30E5D5D6" w:rsidP="30E5D5D6" w:rsidRDefault="30E5D5D6" w14:paraId="39DFB819" w14:textId="5FC52469">
            <w:pPr>
              <w:spacing w:before="0" w:beforeAutospacing="off" w:after="0" w:afterAutospacing="off" w:line="259" w:lineRule="auto"/>
              <w:ind w:left="0" w:right="0"/>
              <w:jc w:val="left"/>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C-</w:t>
            </w:r>
            <w:r w:rsidRPr="30E5D5D6" w:rsidR="30E5D5D6">
              <w:rPr>
                <w:rFonts w:ascii="Arial Nova" w:hAnsi="Arial Nova" w:eastAsia="Arial Nova" w:cs="Arial Nova"/>
                <w:b w:val="0"/>
                <w:bCs w:val="0"/>
                <w:i w:val="0"/>
                <w:iCs w:val="0"/>
                <w:sz w:val="20"/>
                <w:szCs w:val="20"/>
                <w:lang w:val="en-US"/>
              </w:rPr>
              <w:t>Higher costs</w:t>
            </w:r>
          </w:p>
          <w:p w:rsidR="30E5D5D6" w:rsidP="30E5D5D6" w:rsidRDefault="30E5D5D6" w14:paraId="29922FDE" w14:textId="5F66357E">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D-</w:t>
            </w:r>
            <w:r w:rsidRPr="30E5D5D6" w:rsidR="30E5D5D6">
              <w:rPr>
                <w:rFonts w:ascii="Arial Nova" w:hAnsi="Arial Nova" w:eastAsia="Arial Nova" w:cs="Arial Nova"/>
                <w:b w:val="0"/>
                <w:bCs w:val="0"/>
                <w:i w:val="0"/>
                <w:iCs w:val="0"/>
                <w:sz w:val="20"/>
                <w:szCs w:val="20"/>
                <w:lang w:val="en-US"/>
              </w:rPr>
              <w:t>Community</w:t>
            </w:r>
          </w:p>
          <w:p w:rsidR="30E5D5D6" w:rsidP="30E5D5D6" w:rsidRDefault="30E5D5D6" w14:paraId="3C039B3E" w14:textId="12D4DCFF">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E-</w:t>
            </w:r>
            <w:r w:rsidRPr="30E5D5D6" w:rsidR="30E5D5D6">
              <w:rPr>
                <w:rFonts w:ascii="Arial Nova" w:hAnsi="Arial Nova" w:eastAsia="Arial Nova" w:cs="Arial Nova"/>
                <w:b w:val="0"/>
                <w:bCs w:val="0"/>
                <w:i w:val="0"/>
                <w:iCs w:val="0"/>
                <w:sz w:val="20"/>
                <w:szCs w:val="20"/>
                <w:lang w:val="en-US"/>
              </w:rPr>
              <w:t>Sustainable</w:t>
            </w:r>
          </w:p>
          <w:p w:rsidR="30E5D5D6" w:rsidP="30E5D5D6" w:rsidRDefault="30E5D5D6" w14:paraId="659E3699" w14:textId="3F623A7D">
            <w:pPr>
              <w:spacing w:line="259" w:lineRule="auto"/>
              <w:rPr>
                <w:rFonts w:ascii="Arial Nova" w:hAnsi="Arial Nova" w:eastAsia="Arial Nova" w:cs="Arial Nova"/>
                <w:b w:val="0"/>
                <w:bCs w:val="0"/>
                <w:i w:val="0"/>
                <w:iCs w:val="0"/>
                <w:sz w:val="20"/>
                <w:szCs w:val="20"/>
                <w:lang w:val="en-US"/>
              </w:rPr>
            </w:pPr>
            <w:r w:rsidRPr="30E5D5D6" w:rsidR="30E5D5D6">
              <w:rPr>
                <w:rFonts w:ascii="Arial Nova" w:hAnsi="Arial Nova" w:eastAsia="Arial Nova" w:cs="Arial Nova"/>
                <w:b w:val="0"/>
                <w:bCs w:val="0"/>
                <w:i w:val="0"/>
                <w:iCs w:val="0"/>
                <w:sz w:val="20"/>
                <w:szCs w:val="20"/>
                <w:lang w:val="en-US"/>
              </w:rPr>
              <w:t>F-Question Quality</w:t>
            </w:r>
          </w:p>
          <w:p w:rsidR="30E5D5D6" w:rsidP="30E5D5D6" w:rsidRDefault="30E5D5D6" w14:paraId="5691C40E" w14:textId="26A43B0B">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G</w:t>
            </w:r>
            <w:r w:rsidRPr="30E5D5D6" w:rsidR="30E5D5D6">
              <w:rPr>
                <w:rFonts w:ascii="Arial Nova" w:hAnsi="Arial Nova" w:eastAsia="Arial Nova" w:cs="Arial Nova"/>
                <w:b w:val="0"/>
                <w:bCs w:val="0"/>
                <w:i w:val="0"/>
                <w:iCs w:val="0"/>
                <w:sz w:val="20"/>
                <w:szCs w:val="20"/>
                <w:lang w:val="en-US"/>
              </w:rPr>
              <w:t>-</w:t>
            </w:r>
            <w:r w:rsidRPr="30E5D5D6" w:rsidR="30E5D5D6">
              <w:rPr>
                <w:rFonts w:ascii="Arial Nova" w:hAnsi="Arial Nova" w:eastAsia="Arial Nova" w:cs="Arial Nova"/>
                <w:b w:val="0"/>
                <w:bCs w:val="0"/>
                <w:i w:val="0"/>
                <w:iCs w:val="0"/>
                <w:sz w:val="20"/>
                <w:szCs w:val="20"/>
                <w:lang w:val="en-US"/>
              </w:rPr>
              <w:t>Convenience</w:t>
            </w:r>
          </w:p>
          <w:p w:rsidR="30E5D5D6" w:rsidP="30E5D5D6" w:rsidRDefault="30E5D5D6" w14:paraId="385377A2" w14:textId="5944BE01">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H</w:t>
            </w:r>
            <w:r w:rsidRPr="30E5D5D6" w:rsidR="30E5D5D6">
              <w:rPr>
                <w:rFonts w:ascii="Arial Nova" w:hAnsi="Arial Nova" w:eastAsia="Arial Nova" w:cs="Arial Nova"/>
                <w:b w:val="0"/>
                <w:bCs w:val="0"/>
                <w:i w:val="0"/>
                <w:iCs w:val="0"/>
                <w:sz w:val="20"/>
                <w:szCs w:val="20"/>
                <w:lang w:val="en-US"/>
              </w:rPr>
              <w:t>-</w:t>
            </w:r>
            <w:r w:rsidRPr="30E5D5D6" w:rsidR="30E5D5D6">
              <w:rPr>
                <w:rFonts w:ascii="Arial Nova" w:hAnsi="Arial Nova" w:eastAsia="Arial Nova" w:cs="Arial Nova"/>
                <w:b w:val="0"/>
                <w:bCs w:val="0"/>
                <w:i w:val="0"/>
                <w:iCs w:val="0"/>
                <w:sz w:val="20"/>
                <w:szCs w:val="20"/>
                <w:lang w:val="en-US"/>
              </w:rPr>
              <w:t>Bulk (Storage)</w:t>
            </w:r>
          </w:p>
          <w:p w:rsidR="30E5D5D6" w:rsidP="30E5D5D6" w:rsidRDefault="30E5D5D6" w14:paraId="35663435" w14:textId="11B3797C">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I</w:t>
            </w:r>
            <w:r w:rsidRPr="30E5D5D6" w:rsidR="30E5D5D6">
              <w:rPr>
                <w:rFonts w:ascii="Arial Nova" w:hAnsi="Arial Nova" w:eastAsia="Arial Nova" w:cs="Arial Nova"/>
                <w:b w:val="0"/>
                <w:bCs w:val="0"/>
                <w:i w:val="0"/>
                <w:iCs w:val="0"/>
                <w:sz w:val="20"/>
                <w:szCs w:val="20"/>
                <w:lang w:val="en-US"/>
              </w:rPr>
              <w:t>-</w:t>
            </w:r>
            <w:r w:rsidRPr="30E5D5D6" w:rsidR="30E5D5D6">
              <w:rPr>
                <w:rFonts w:ascii="Arial Nova" w:hAnsi="Arial Nova" w:eastAsia="Arial Nova" w:cs="Arial Nova"/>
                <w:b w:val="0"/>
                <w:bCs w:val="0"/>
                <w:i w:val="0"/>
                <w:iCs w:val="0"/>
                <w:sz w:val="20"/>
                <w:szCs w:val="20"/>
                <w:lang w:val="en-US"/>
              </w:rPr>
              <w:t>Pre-Selected</w:t>
            </w:r>
            <w:r w:rsidRPr="30E5D5D6" w:rsidR="30E5D5D6">
              <w:rPr>
                <w:rFonts w:ascii="Arial Nova" w:hAnsi="Arial Nova" w:eastAsia="Arial Nova" w:cs="Arial Nova"/>
                <w:b w:val="0"/>
                <w:bCs w:val="0"/>
                <w:i w:val="0"/>
                <w:iCs w:val="0"/>
                <w:sz w:val="20"/>
                <w:szCs w:val="20"/>
                <w:lang w:val="en-US"/>
              </w:rPr>
              <w:t xml:space="preserve"> (Neg)</w:t>
            </w:r>
          </w:p>
          <w:p w:rsidR="30E5D5D6" w:rsidP="30E5D5D6" w:rsidRDefault="30E5D5D6" w14:paraId="6FB6E7B9" w14:textId="42BF8954">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J</w:t>
            </w:r>
            <w:r w:rsidRPr="30E5D5D6" w:rsidR="30E5D5D6">
              <w:rPr>
                <w:rFonts w:ascii="Arial Nova" w:hAnsi="Arial Nova" w:eastAsia="Arial Nova" w:cs="Arial Nova"/>
                <w:b w:val="0"/>
                <w:bCs w:val="0"/>
                <w:i w:val="0"/>
                <w:iCs w:val="0"/>
                <w:sz w:val="20"/>
                <w:szCs w:val="20"/>
                <w:lang w:val="en-US"/>
              </w:rPr>
              <w:t>-</w:t>
            </w:r>
            <w:r w:rsidRPr="30E5D5D6" w:rsidR="30E5D5D6">
              <w:rPr>
                <w:rFonts w:ascii="Arial Nova" w:hAnsi="Arial Nova" w:eastAsia="Arial Nova" w:cs="Arial Nova"/>
                <w:b w:val="0"/>
                <w:bCs w:val="0"/>
                <w:i w:val="0"/>
                <w:iCs w:val="0"/>
                <w:sz w:val="20"/>
                <w:szCs w:val="20"/>
                <w:lang w:val="en-US"/>
              </w:rPr>
              <w:t>Knowledge</w:t>
            </w:r>
          </w:p>
          <w:p w:rsidR="30E5D5D6" w:rsidP="30E5D5D6" w:rsidRDefault="30E5D5D6" w14:paraId="3C2335A1" w14:textId="5A49BC92">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K</w:t>
            </w:r>
            <w:r w:rsidRPr="30E5D5D6" w:rsidR="30E5D5D6">
              <w:rPr>
                <w:rFonts w:ascii="Arial Nova" w:hAnsi="Arial Nova" w:eastAsia="Arial Nova" w:cs="Arial Nova"/>
                <w:b w:val="0"/>
                <w:bCs w:val="0"/>
                <w:i w:val="0"/>
                <w:iCs w:val="0"/>
                <w:sz w:val="20"/>
                <w:szCs w:val="20"/>
                <w:lang w:val="en-US"/>
              </w:rPr>
              <w:t>-</w:t>
            </w:r>
            <w:r w:rsidRPr="30E5D5D6" w:rsidR="30E5D5D6">
              <w:rPr>
                <w:rFonts w:ascii="Arial Nova" w:hAnsi="Arial Nova" w:eastAsia="Arial Nova" w:cs="Arial Nova"/>
                <w:b w:val="0"/>
                <w:bCs w:val="0"/>
                <w:i w:val="0"/>
                <w:iCs w:val="0"/>
                <w:sz w:val="20"/>
                <w:szCs w:val="20"/>
                <w:lang w:val="en-US"/>
              </w:rPr>
              <w:t>Change</w:t>
            </w:r>
          </w:p>
        </w:tc>
        <w:tc>
          <w:tcPr>
            <w:tcW w:w="2078" w:type="dxa"/>
            <w:tcMar>
              <w:left w:w="105" w:type="dxa"/>
              <w:right w:w="105" w:type="dxa"/>
            </w:tcMar>
            <w:vAlign w:val="top"/>
          </w:tcPr>
          <w:p w:rsidR="30E5D5D6" w:rsidP="30E5D5D6" w:rsidRDefault="30E5D5D6" w14:paraId="19DFBAB3" w14:textId="64118525">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2,</w:t>
            </w:r>
            <w:r w:rsidRPr="30E5D5D6" w:rsidR="30E5D5D6">
              <w:rPr>
                <w:rFonts w:ascii="Arial Nova" w:hAnsi="Arial Nova" w:eastAsia="Arial Nova" w:cs="Arial Nova"/>
                <w:b w:val="0"/>
                <w:bCs w:val="0"/>
                <w:i w:val="0"/>
                <w:iCs w:val="0"/>
                <w:sz w:val="20"/>
                <w:szCs w:val="20"/>
                <w:lang w:val="en-US"/>
              </w:rPr>
              <w:t>4,</w:t>
            </w:r>
            <w:r w:rsidRPr="30E5D5D6" w:rsidR="30E5D5D6">
              <w:rPr>
                <w:rFonts w:ascii="Arial Nova" w:hAnsi="Arial Nova" w:eastAsia="Arial Nova" w:cs="Arial Nova"/>
                <w:b w:val="0"/>
                <w:bCs w:val="0"/>
                <w:i w:val="0"/>
                <w:iCs w:val="0"/>
                <w:sz w:val="20"/>
                <w:szCs w:val="20"/>
                <w:lang w:val="en-US"/>
              </w:rPr>
              <w:t>5</w:t>
            </w:r>
            <w:r w:rsidRPr="30E5D5D6" w:rsidR="30E5D5D6">
              <w:rPr>
                <w:rFonts w:ascii="Arial Nova" w:hAnsi="Arial Nova" w:eastAsia="Arial Nova" w:cs="Arial Nova"/>
                <w:b w:val="0"/>
                <w:bCs w:val="0"/>
                <w:i w:val="0"/>
                <w:iCs w:val="0"/>
                <w:sz w:val="20"/>
                <w:szCs w:val="20"/>
                <w:lang w:val="en-US"/>
              </w:rPr>
              <w:t>,7</w:t>
            </w:r>
            <w:r w:rsidRPr="30E5D5D6" w:rsidR="30E5D5D6">
              <w:rPr>
                <w:rFonts w:ascii="Arial Nova" w:hAnsi="Arial Nova" w:eastAsia="Arial Nova" w:cs="Arial Nova"/>
                <w:b w:val="0"/>
                <w:bCs w:val="0"/>
                <w:i w:val="0"/>
                <w:iCs w:val="0"/>
                <w:sz w:val="20"/>
                <w:szCs w:val="20"/>
                <w:lang w:val="en-US"/>
              </w:rPr>
              <w:t>,8</w:t>
            </w:r>
          </w:p>
          <w:p w:rsidR="30E5D5D6" w:rsidP="30E5D5D6" w:rsidRDefault="30E5D5D6" w14:paraId="728FBF01" w14:textId="11BA559B">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r w:rsidRPr="30E5D5D6" w:rsidR="30E5D5D6">
              <w:rPr>
                <w:rFonts w:ascii="Arial Nova" w:hAnsi="Arial Nova" w:eastAsia="Arial Nova" w:cs="Arial Nova"/>
                <w:b w:val="0"/>
                <w:bCs w:val="0"/>
                <w:i w:val="0"/>
                <w:iCs w:val="0"/>
                <w:sz w:val="20"/>
                <w:szCs w:val="20"/>
                <w:lang w:val="en-US"/>
              </w:rPr>
              <w:t xml:space="preserve"> </w:t>
            </w:r>
            <w:r w:rsidRPr="30E5D5D6" w:rsidR="30E5D5D6">
              <w:rPr>
                <w:rFonts w:ascii="Arial Nova" w:hAnsi="Arial Nova" w:eastAsia="Arial Nova" w:cs="Arial Nova"/>
                <w:b w:val="0"/>
                <w:bCs w:val="0"/>
                <w:i w:val="0"/>
                <w:iCs w:val="0"/>
                <w:sz w:val="20"/>
                <w:szCs w:val="20"/>
                <w:lang w:val="en-US"/>
              </w:rPr>
              <w:t>3,</w:t>
            </w:r>
            <w:r w:rsidRPr="30E5D5D6" w:rsidR="30E5D5D6">
              <w:rPr>
                <w:rFonts w:ascii="Arial Nova" w:hAnsi="Arial Nova" w:eastAsia="Arial Nova" w:cs="Arial Nova"/>
                <w:b w:val="0"/>
                <w:bCs w:val="0"/>
                <w:i w:val="0"/>
                <w:iCs w:val="0"/>
                <w:sz w:val="20"/>
                <w:szCs w:val="20"/>
                <w:lang w:val="en-US"/>
              </w:rPr>
              <w:t>4,</w:t>
            </w:r>
            <w:r w:rsidRPr="30E5D5D6" w:rsidR="30E5D5D6">
              <w:rPr>
                <w:rFonts w:ascii="Arial Nova" w:hAnsi="Arial Nova" w:eastAsia="Arial Nova" w:cs="Arial Nova"/>
                <w:b w:val="0"/>
                <w:bCs w:val="0"/>
                <w:i w:val="0"/>
                <w:iCs w:val="0"/>
                <w:sz w:val="20"/>
                <w:szCs w:val="20"/>
                <w:lang w:val="en-US"/>
              </w:rPr>
              <w:t>5</w:t>
            </w:r>
            <w:r w:rsidRPr="30E5D5D6" w:rsidR="30E5D5D6">
              <w:rPr>
                <w:rFonts w:ascii="Arial Nova" w:hAnsi="Arial Nova" w:eastAsia="Arial Nova" w:cs="Arial Nova"/>
                <w:b w:val="0"/>
                <w:bCs w:val="0"/>
                <w:i w:val="0"/>
                <w:iCs w:val="0"/>
                <w:sz w:val="20"/>
                <w:szCs w:val="20"/>
                <w:lang w:val="en-US"/>
              </w:rPr>
              <w:t>,8</w:t>
            </w:r>
          </w:p>
          <w:p w:rsidR="30E5D5D6" w:rsidP="30E5D5D6" w:rsidRDefault="30E5D5D6" w14:paraId="0DF43023" w14:textId="16E5CD06">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r w:rsidRPr="30E5D5D6" w:rsidR="30E5D5D6">
              <w:rPr>
                <w:rFonts w:ascii="Arial Nova" w:hAnsi="Arial Nova" w:eastAsia="Arial Nova" w:cs="Arial Nova"/>
                <w:b w:val="0"/>
                <w:bCs w:val="0"/>
                <w:i w:val="0"/>
                <w:iCs w:val="0"/>
                <w:sz w:val="20"/>
                <w:szCs w:val="20"/>
                <w:lang w:val="en-US"/>
              </w:rPr>
              <w:t>4,</w:t>
            </w:r>
            <w:r w:rsidRPr="30E5D5D6" w:rsidR="30E5D5D6">
              <w:rPr>
                <w:rFonts w:ascii="Arial Nova" w:hAnsi="Arial Nova" w:eastAsia="Arial Nova" w:cs="Arial Nova"/>
                <w:b w:val="0"/>
                <w:bCs w:val="0"/>
                <w:i w:val="0"/>
                <w:iCs w:val="0"/>
                <w:sz w:val="20"/>
                <w:szCs w:val="20"/>
                <w:lang w:val="en-US"/>
              </w:rPr>
              <w:t>5</w:t>
            </w:r>
            <w:r w:rsidRPr="30E5D5D6" w:rsidR="30E5D5D6">
              <w:rPr>
                <w:rFonts w:ascii="Arial Nova" w:hAnsi="Arial Nova" w:eastAsia="Arial Nova" w:cs="Arial Nova"/>
                <w:b w:val="0"/>
                <w:bCs w:val="0"/>
                <w:i w:val="0"/>
                <w:iCs w:val="0"/>
                <w:sz w:val="20"/>
                <w:szCs w:val="20"/>
                <w:lang w:val="en-US"/>
              </w:rPr>
              <w:t>,8</w:t>
            </w:r>
            <w:r w:rsidRPr="30E5D5D6" w:rsidR="30E5D5D6">
              <w:rPr>
                <w:rFonts w:ascii="Arial Nova" w:hAnsi="Arial Nova" w:eastAsia="Arial Nova" w:cs="Arial Nova"/>
                <w:b w:val="0"/>
                <w:bCs w:val="0"/>
                <w:i w:val="0"/>
                <w:iCs w:val="0"/>
                <w:sz w:val="20"/>
                <w:szCs w:val="20"/>
                <w:lang w:val="en-US"/>
              </w:rPr>
              <w:t>,9</w:t>
            </w:r>
          </w:p>
          <w:p w:rsidR="30E5D5D6" w:rsidP="30E5D5D6" w:rsidRDefault="30E5D5D6" w14:paraId="7DA2196B" w14:textId="7C9C7E3E">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r w:rsidRPr="30E5D5D6" w:rsidR="30E5D5D6">
              <w:rPr>
                <w:rFonts w:ascii="Arial Nova" w:hAnsi="Arial Nova" w:eastAsia="Arial Nova" w:cs="Arial Nova"/>
                <w:b w:val="0"/>
                <w:bCs w:val="0"/>
                <w:i w:val="0"/>
                <w:iCs w:val="0"/>
                <w:sz w:val="20"/>
                <w:szCs w:val="20"/>
                <w:lang w:val="en-US"/>
              </w:rPr>
              <w:t>2,</w:t>
            </w:r>
            <w:r w:rsidRPr="30E5D5D6" w:rsidR="30E5D5D6">
              <w:rPr>
                <w:rFonts w:ascii="Arial Nova" w:hAnsi="Arial Nova" w:eastAsia="Arial Nova" w:cs="Arial Nova"/>
                <w:b w:val="0"/>
                <w:bCs w:val="0"/>
                <w:i w:val="0"/>
                <w:iCs w:val="0"/>
                <w:sz w:val="20"/>
                <w:szCs w:val="20"/>
                <w:lang w:val="en-US"/>
              </w:rPr>
              <w:t>3,</w:t>
            </w:r>
            <w:r w:rsidRPr="30E5D5D6" w:rsidR="30E5D5D6">
              <w:rPr>
                <w:rFonts w:ascii="Arial Nova" w:hAnsi="Arial Nova" w:eastAsia="Arial Nova" w:cs="Arial Nova"/>
                <w:b w:val="0"/>
                <w:bCs w:val="0"/>
                <w:i w:val="0"/>
                <w:iCs w:val="0"/>
                <w:sz w:val="20"/>
                <w:szCs w:val="20"/>
                <w:lang w:val="en-US"/>
              </w:rPr>
              <w:t>4,</w:t>
            </w:r>
            <w:r w:rsidRPr="30E5D5D6" w:rsidR="30E5D5D6">
              <w:rPr>
                <w:rFonts w:ascii="Arial Nova" w:hAnsi="Arial Nova" w:eastAsia="Arial Nova" w:cs="Arial Nova"/>
                <w:b w:val="0"/>
                <w:bCs w:val="0"/>
                <w:i w:val="0"/>
                <w:iCs w:val="0"/>
                <w:sz w:val="20"/>
                <w:szCs w:val="20"/>
                <w:lang w:val="en-US"/>
              </w:rPr>
              <w:t>8</w:t>
            </w:r>
          </w:p>
          <w:p w:rsidR="30E5D5D6" w:rsidP="30E5D5D6" w:rsidRDefault="30E5D5D6" w14:paraId="66EB6AA8" w14:textId="278597FB">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1,8</w:t>
            </w:r>
            <w:r w:rsidRPr="30E5D5D6" w:rsidR="30E5D5D6">
              <w:rPr>
                <w:rFonts w:ascii="Arial Nova" w:hAnsi="Arial Nova" w:eastAsia="Arial Nova" w:cs="Arial Nova"/>
                <w:b w:val="0"/>
                <w:bCs w:val="0"/>
                <w:i w:val="0"/>
                <w:iCs w:val="0"/>
                <w:sz w:val="20"/>
                <w:szCs w:val="20"/>
                <w:lang w:val="en-US"/>
              </w:rPr>
              <w:t>,9</w:t>
            </w:r>
          </w:p>
          <w:p w:rsidR="30E5D5D6" w:rsidP="30E5D5D6" w:rsidRDefault="30E5D5D6" w14:paraId="35A804E2" w14:textId="1B8FFDD2">
            <w:pPr>
              <w:spacing w:line="259" w:lineRule="auto"/>
              <w:rPr>
                <w:rFonts w:ascii="Arial Nova" w:hAnsi="Arial Nova" w:eastAsia="Arial Nova" w:cs="Arial Nova"/>
                <w:b w:val="0"/>
                <w:bCs w:val="0"/>
                <w:i w:val="0"/>
                <w:iCs w:val="0"/>
                <w:sz w:val="20"/>
                <w:szCs w:val="20"/>
                <w:lang w:val="en-US"/>
              </w:rPr>
            </w:pPr>
            <w:r w:rsidRPr="30E5D5D6" w:rsidR="30E5D5D6">
              <w:rPr>
                <w:rFonts w:ascii="Arial Nova" w:hAnsi="Arial Nova" w:eastAsia="Arial Nova" w:cs="Arial Nova"/>
                <w:b w:val="0"/>
                <w:bCs w:val="0"/>
                <w:i w:val="0"/>
                <w:iCs w:val="0"/>
                <w:sz w:val="20"/>
                <w:szCs w:val="20"/>
                <w:lang w:val="en-US"/>
              </w:rPr>
              <w:t>1,3</w:t>
            </w:r>
          </w:p>
          <w:p w:rsidR="30E5D5D6" w:rsidP="30E5D5D6" w:rsidRDefault="30E5D5D6" w14:paraId="2E7F31A4" w14:textId="52A9B303">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9</w:t>
            </w:r>
          </w:p>
          <w:p w:rsidR="30E5D5D6" w:rsidP="30E5D5D6" w:rsidRDefault="30E5D5D6" w14:paraId="2C299109" w14:textId="1EE13A6F">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p w:rsidR="30E5D5D6" w:rsidP="30E5D5D6" w:rsidRDefault="30E5D5D6" w14:paraId="468AA118" w14:textId="7B064768">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7</w:t>
            </w:r>
          </w:p>
          <w:p w:rsidR="30E5D5D6" w:rsidP="30E5D5D6" w:rsidRDefault="30E5D5D6" w14:paraId="109F00D7" w14:textId="56D66F0C">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3</w:t>
            </w:r>
          </w:p>
          <w:p w:rsidR="30E5D5D6" w:rsidP="30E5D5D6" w:rsidRDefault="30E5D5D6" w14:paraId="0E194599" w14:textId="72E03494">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3</w:t>
            </w:r>
          </w:p>
        </w:tc>
        <w:tc>
          <w:tcPr>
            <w:tcW w:w="2145" w:type="dxa"/>
            <w:tcMar>
              <w:left w:w="105" w:type="dxa"/>
              <w:right w:w="105" w:type="dxa"/>
            </w:tcMar>
            <w:vAlign w:val="top"/>
          </w:tcPr>
          <w:p w:rsidR="30E5D5D6" w:rsidP="30E5D5D6" w:rsidRDefault="30E5D5D6" w14:paraId="53D81352" w14:textId="2AEE31E8">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5</w:t>
            </w:r>
          </w:p>
          <w:p w:rsidR="30E5D5D6" w:rsidP="30E5D5D6" w:rsidRDefault="30E5D5D6" w14:paraId="0D8BCFE4" w14:textId="57A15F70">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5</w:t>
            </w:r>
          </w:p>
          <w:p w:rsidR="30E5D5D6" w:rsidP="30E5D5D6" w:rsidRDefault="30E5D5D6" w14:paraId="3C866985" w14:textId="626810F8">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5</w:t>
            </w:r>
          </w:p>
          <w:p w:rsidR="30E5D5D6" w:rsidP="30E5D5D6" w:rsidRDefault="30E5D5D6" w14:paraId="7345422B" w14:textId="54AA2F07">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4</w:t>
            </w:r>
          </w:p>
          <w:p w:rsidR="30E5D5D6" w:rsidP="30E5D5D6" w:rsidRDefault="30E5D5D6" w14:paraId="4AC7A96C" w14:textId="2B33E8E2">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3</w:t>
            </w:r>
          </w:p>
          <w:p w:rsidR="30E5D5D6" w:rsidP="30E5D5D6" w:rsidRDefault="30E5D5D6" w14:paraId="4771C040" w14:textId="2000B0D9">
            <w:pPr>
              <w:spacing w:line="259" w:lineRule="auto"/>
              <w:rPr>
                <w:rFonts w:ascii="Arial Nova" w:hAnsi="Arial Nova" w:eastAsia="Arial Nova" w:cs="Arial Nova"/>
                <w:b w:val="0"/>
                <w:bCs w:val="0"/>
                <w:i w:val="0"/>
                <w:iCs w:val="0"/>
                <w:sz w:val="20"/>
                <w:szCs w:val="20"/>
                <w:lang w:val="en-US"/>
              </w:rPr>
            </w:pPr>
            <w:r w:rsidRPr="30E5D5D6" w:rsidR="30E5D5D6">
              <w:rPr>
                <w:rFonts w:ascii="Arial Nova" w:hAnsi="Arial Nova" w:eastAsia="Arial Nova" w:cs="Arial Nova"/>
                <w:b w:val="0"/>
                <w:bCs w:val="0"/>
                <w:i w:val="0"/>
                <w:iCs w:val="0"/>
                <w:sz w:val="20"/>
                <w:szCs w:val="20"/>
                <w:lang w:val="en-US"/>
              </w:rPr>
              <w:t>2</w:t>
            </w:r>
          </w:p>
          <w:p w:rsidR="30E5D5D6" w:rsidP="30E5D5D6" w:rsidRDefault="30E5D5D6" w14:paraId="76279D33" w14:textId="536EBCA4">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p w:rsidR="30E5D5D6" w:rsidP="30E5D5D6" w:rsidRDefault="30E5D5D6" w14:paraId="0D94063A" w14:textId="301CE72B">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p w:rsidR="30E5D5D6" w:rsidP="30E5D5D6" w:rsidRDefault="30E5D5D6" w14:paraId="6CB90A10" w14:textId="67F67EFB">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p w:rsidR="30E5D5D6" w:rsidP="30E5D5D6" w:rsidRDefault="30E5D5D6" w14:paraId="3883B62D" w14:textId="33C3BDD4">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p w:rsidR="30E5D5D6" w:rsidP="30E5D5D6" w:rsidRDefault="30E5D5D6" w14:paraId="493C00F6" w14:textId="20EBB06F">
            <w:pPr>
              <w:spacing w:line="259" w:lineRule="auto"/>
              <w:rPr>
                <w:rFonts w:ascii="Arial Nova" w:hAnsi="Arial Nova" w:eastAsia="Arial Nova" w:cs="Arial Nova"/>
                <w:b w:val="0"/>
                <w:bCs w:val="0"/>
                <w:i w:val="0"/>
                <w:iCs w:val="0"/>
                <w:sz w:val="20"/>
                <w:szCs w:val="20"/>
              </w:rPr>
            </w:pPr>
            <w:r w:rsidRPr="30E5D5D6" w:rsidR="30E5D5D6">
              <w:rPr>
                <w:rFonts w:ascii="Arial Nova" w:hAnsi="Arial Nova" w:eastAsia="Arial Nova" w:cs="Arial Nova"/>
                <w:b w:val="0"/>
                <w:bCs w:val="0"/>
                <w:i w:val="0"/>
                <w:iCs w:val="0"/>
                <w:sz w:val="20"/>
                <w:szCs w:val="20"/>
                <w:lang w:val="en-US"/>
              </w:rPr>
              <w:t>1</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850"/>
        <w:gridCol w:w="2858"/>
        <w:gridCol w:w="2078"/>
        <w:gridCol w:w="2145"/>
      </w:tblGrid>
      <w:tr w:rsidR="30E5D5D6" w:rsidTr="30E5D5D6" w14:paraId="3A692D2B">
        <w:trPr>
          <w:trHeight w:val="900"/>
        </w:trPr>
        <w:tc>
          <w:tcPr>
            <w:tcW w:w="2850" w:type="dxa"/>
            <w:tcMar>
              <w:left w:w="105" w:type="dxa"/>
              <w:right w:w="105" w:type="dxa"/>
            </w:tcMar>
            <w:vAlign w:val="top"/>
          </w:tcPr>
          <w:p w:rsidR="30E5D5D6" w:rsidP="30E5D5D6" w:rsidRDefault="30E5D5D6" w14:paraId="3177D1F2" w14:textId="1E3EFD8B">
            <w:pPr>
              <w:pStyle w:val="Normal"/>
              <w:rPr>
                <w:rFonts w:ascii="Arial Nova" w:hAnsi="Arial Nova" w:eastAsia="Arial Nova" w:cs="Arial Nova"/>
                <w:sz w:val="20"/>
                <w:szCs w:val="20"/>
                <w:lang w:val="en-US"/>
              </w:rPr>
            </w:pPr>
          </w:p>
          <w:p w:rsidR="644848E5" w:rsidP="30E5D5D6" w:rsidRDefault="644848E5" w14:paraId="4B4D2F4C" w14:textId="0D1F63A6">
            <w:pPr>
              <w:pStyle w:val="Normal"/>
              <w:keepNext w:val="1"/>
              <w:keepLines w:val="1"/>
              <w:rPr>
                <w:rFonts w:ascii="Arial Nova" w:hAnsi="Arial Nova" w:eastAsia="Arial Nova" w:cs="Arial Nova"/>
                <w:noProof w:val="0"/>
                <w:sz w:val="20"/>
                <w:szCs w:val="20"/>
                <w:lang w:val="en-US"/>
              </w:rPr>
            </w:pPr>
            <w:r w:rsidRPr="30E5D5D6" w:rsidR="644848E5">
              <w:rPr>
                <w:rFonts w:ascii="Arial Nova" w:hAnsi="Arial Nova" w:eastAsia="Arial Nova" w:cs="Arial Nova"/>
                <w:noProof w:val="0"/>
                <w:sz w:val="20"/>
                <w:szCs w:val="20"/>
                <w:lang w:val="en-US"/>
              </w:rPr>
              <w:t>If they were</w:t>
            </w:r>
            <w:r w:rsidRPr="30E5D5D6" w:rsidR="644848E5">
              <w:rPr>
                <w:rFonts w:ascii="Arial Nova" w:hAnsi="Arial Nova" w:eastAsia="Arial Nova" w:cs="Arial Nova"/>
                <w:noProof w:val="0"/>
                <w:sz w:val="20"/>
                <w:szCs w:val="20"/>
                <w:lang w:val="en-US"/>
              </w:rPr>
              <w:t xml:space="preserve"> afforded the opportunity, would they </w:t>
            </w:r>
            <w:r w:rsidRPr="30E5D5D6" w:rsidR="644848E5">
              <w:rPr>
                <w:rFonts w:ascii="Arial Nova" w:hAnsi="Arial Nova" w:eastAsia="Arial Nova" w:cs="Arial Nova"/>
                <w:noProof w:val="0"/>
                <w:sz w:val="20"/>
                <w:szCs w:val="20"/>
                <w:lang w:val="en-US"/>
              </w:rPr>
              <w:t>participate</w:t>
            </w:r>
            <w:r w:rsidRPr="30E5D5D6" w:rsidR="644848E5">
              <w:rPr>
                <w:rFonts w:ascii="Arial Nova" w:hAnsi="Arial Nova" w:eastAsia="Arial Nova" w:cs="Arial Nova"/>
                <w:noProof w:val="0"/>
                <w:sz w:val="20"/>
                <w:szCs w:val="20"/>
                <w:lang w:val="en-US"/>
              </w:rPr>
              <w:t xml:space="preserve"> in a CSA?</w:t>
            </w:r>
          </w:p>
          <w:p w:rsidR="30E5D5D6" w:rsidP="30E5D5D6" w:rsidRDefault="30E5D5D6" w14:paraId="73B50371" w14:textId="7F94E58F">
            <w:pPr>
              <w:pStyle w:val="Normal"/>
              <w:rPr>
                <w:rFonts w:ascii="Arial Nova" w:hAnsi="Arial Nova" w:eastAsia="Arial Nova" w:cs="Arial Nova"/>
                <w:sz w:val="20"/>
                <w:szCs w:val="20"/>
                <w:lang w:val="en-US"/>
              </w:rPr>
            </w:pPr>
          </w:p>
        </w:tc>
        <w:tc>
          <w:tcPr>
            <w:tcW w:w="2858" w:type="dxa"/>
            <w:tcMar>
              <w:left w:w="105" w:type="dxa"/>
              <w:right w:w="105" w:type="dxa"/>
            </w:tcMar>
            <w:vAlign w:val="top"/>
          </w:tcPr>
          <w:p w:rsidR="30E5D5D6" w:rsidP="30E5D5D6" w:rsidRDefault="30E5D5D6" w14:paraId="558AEEE0" w14:textId="767C84BC">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A-</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Yes</w:t>
            </w:r>
          </w:p>
          <w:p w:rsidR="30E5D5D6" w:rsidP="30E5D5D6" w:rsidRDefault="30E5D5D6" w14:paraId="7FA61604" w14:textId="45709DB5">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B-</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Maybe</w:t>
            </w:r>
          </w:p>
          <w:p w:rsidR="30E5D5D6" w:rsidP="30E5D5D6" w:rsidRDefault="30E5D5D6" w14:paraId="18AE7FE7" w14:textId="6194EE7F">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C-</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No</w:t>
            </w:r>
          </w:p>
        </w:tc>
        <w:tc>
          <w:tcPr>
            <w:tcW w:w="2078" w:type="dxa"/>
            <w:tcMar>
              <w:left w:w="105" w:type="dxa"/>
              <w:right w:w="105" w:type="dxa"/>
            </w:tcMar>
            <w:vAlign w:val="top"/>
          </w:tcPr>
          <w:p w:rsidR="30E5D5D6" w:rsidP="30E5D5D6" w:rsidRDefault="30E5D5D6" w14:paraId="36E5B2E1" w14:textId="79D9F044">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3,</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4,</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8</w:t>
            </w:r>
          </w:p>
          <w:p w:rsidR="30E5D5D6" w:rsidP="30E5D5D6" w:rsidRDefault="30E5D5D6" w14:paraId="50DFAD0E" w14:textId="3B21AD34">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5</w:t>
            </w: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,9</w:t>
            </w:r>
          </w:p>
          <w:p w:rsidR="30E5D5D6" w:rsidP="30E5D5D6" w:rsidRDefault="30E5D5D6" w14:paraId="553431D9" w14:textId="690DCC07">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7</w:t>
            </w:r>
          </w:p>
        </w:tc>
        <w:tc>
          <w:tcPr>
            <w:tcW w:w="2145" w:type="dxa"/>
            <w:tcMar>
              <w:left w:w="105" w:type="dxa"/>
              <w:right w:w="105" w:type="dxa"/>
            </w:tcMar>
            <w:vAlign w:val="top"/>
          </w:tcPr>
          <w:p w:rsidR="30E5D5D6" w:rsidP="30E5D5D6" w:rsidRDefault="30E5D5D6" w14:paraId="670F24FB" w14:textId="6E2EE7A7">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6</w:t>
            </w:r>
          </w:p>
          <w:p w:rsidR="30E5D5D6" w:rsidP="30E5D5D6" w:rsidRDefault="30E5D5D6" w14:paraId="5933C23B" w14:textId="7B24A1E8">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2</w:t>
            </w:r>
          </w:p>
          <w:p w:rsidR="30E5D5D6" w:rsidP="30E5D5D6" w:rsidRDefault="30E5D5D6" w14:paraId="5B2A23BB" w14:textId="1BA5C572">
            <w:pPr>
              <w:spacing w:line="259" w:lineRule="auto"/>
              <w:rPr>
                <w:rFonts w:ascii="Arial Nova" w:hAnsi="Arial Nova" w:eastAsia="Arial Nova" w:cs="Arial Nova"/>
                <w:b w:val="0"/>
                <w:bCs w:val="0"/>
                <w:i w:val="0"/>
                <w:iCs w:val="0"/>
                <w:caps w:val="0"/>
                <w:smallCaps w:val="0"/>
                <w:color w:val="000000" w:themeColor="text1" w:themeTint="FF" w:themeShade="FF"/>
                <w:sz w:val="20"/>
                <w:szCs w:val="20"/>
              </w:rPr>
            </w:pPr>
            <w:r w:rsidRPr="30E5D5D6" w:rsidR="30E5D5D6">
              <w:rPr>
                <w:rFonts w:ascii="Arial Nova" w:hAnsi="Arial Nova" w:eastAsia="Arial Nova" w:cs="Arial Nova"/>
                <w:b w:val="0"/>
                <w:bCs w:val="0"/>
                <w:i w:val="0"/>
                <w:iCs w:val="0"/>
                <w:caps w:val="0"/>
                <w:smallCaps w:val="0"/>
                <w:color w:val="000000" w:themeColor="text1" w:themeTint="FF" w:themeShade="FF"/>
                <w:sz w:val="20"/>
                <w:szCs w:val="20"/>
                <w:lang w:val="en-US"/>
              </w:rPr>
              <w:t>1</w:t>
            </w:r>
          </w:p>
        </w:tc>
      </w:tr>
    </w:tbl>
    <w:p w:rsidR="30E5D5D6" w:rsidP="30E5D5D6" w:rsidRDefault="30E5D5D6" w14:paraId="26AFE8DA" w14:textId="26FB7C25">
      <w:pPr>
        <w:pStyle w:val="Normal"/>
        <w:keepNext w:val="1"/>
        <w:keepLines w:val="1"/>
        <w:spacing w:before="40" w:after="0" w:line="259" w:lineRule="auto"/>
        <w:rPr>
          <w:rFonts w:ascii="Arial Nova" w:hAnsi="Arial Nova" w:eastAsia="Arial Nova" w:cs="Arial Nova"/>
          <w:b w:val="0"/>
          <w:bCs w:val="0"/>
          <w:i w:val="0"/>
          <w:iCs w:val="0"/>
          <w:caps w:val="0"/>
          <w:smallCaps w:val="0"/>
          <w:noProof w:val="0"/>
          <w:color w:val="2F5496" w:themeColor="accent1" w:themeTint="FF" w:themeShade="BF"/>
          <w:sz w:val="26"/>
          <w:szCs w:val="26"/>
          <w:lang w:val="en-US"/>
        </w:rPr>
      </w:pPr>
    </w:p>
    <w:p w:rsidR="30E5D5D6" w:rsidP="30E5D5D6" w:rsidRDefault="30E5D5D6" w14:paraId="775DCA88" w14:textId="1035A303">
      <w:pPr>
        <w:pStyle w:val="Normal"/>
      </w:pPr>
    </w:p>
    <w:p w:rsidR="310AA587" w:rsidRDefault="310AA587" w14:paraId="1E23AA03" w14:textId="5F7286AB">
      <w:r>
        <w:br w:type="page"/>
      </w:r>
    </w:p>
    <w:p w:rsidR="30E5D5D6" w:rsidP="30E5D5D6" w:rsidRDefault="30E5D5D6" w14:paraId="7991E668" w14:textId="2691247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D8B0EE2" w:rsidP="5FBF2178" w:rsidRDefault="7D8B0EE2" w14:paraId="51B08EAB" w14:textId="36BF6C64">
      <w:pPr>
        <w:pStyle w:val="Heading1"/>
        <w:rPr>
          <w:rFonts w:ascii="Arial Nova" w:hAnsi="Arial Nova" w:eastAsia="Arial Nova" w:cs="Arial Nova"/>
          <w:b w:val="1"/>
          <w:bCs w:val="1"/>
        </w:rPr>
      </w:pPr>
      <w:bookmarkStart w:name="_Toc1407684264" w:id="1294613131"/>
      <w:r w:rsidRPr="30E5D5D6" w:rsidR="7A69C69F">
        <w:rPr>
          <w:rFonts w:ascii="Arial Nova" w:hAnsi="Arial Nova" w:eastAsia="Arial Nova" w:cs="Arial Nova"/>
          <w:b w:val="1"/>
          <w:bCs w:val="1"/>
        </w:rPr>
        <w:t>Chapter 7: Analysis</w:t>
      </w:r>
      <w:bookmarkEnd w:id="1294613131"/>
    </w:p>
    <w:p w:rsidR="5FBF2178" w:rsidP="5FBF2178" w:rsidRDefault="5FBF2178" w14:paraId="0186D677" w14:textId="14F7CF24">
      <w:pPr>
        <w:pStyle w:val="Normal"/>
      </w:pPr>
    </w:p>
    <w:p w:rsidR="45A807DE" w:rsidP="30E5D5D6" w:rsidRDefault="45A807DE" w14:paraId="50714C4B" w14:textId="3F56F790">
      <w:pPr>
        <w:pStyle w:val="Normal"/>
        <w:spacing w:line="360" w:lineRule="auto"/>
        <w:jc w:val="both"/>
        <w:rPr>
          <w:rFonts w:ascii="Arial Nova" w:hAnsi="Arial Nova" w:eastAsia="Arial Nova" w:cs="Arial Nova"/>
          <w:sz w:val="24"/>
          <w:szCs w:val="24"/>
        </w:rPr>
      </w:pPr>
      <w:r w:rsidRPr="30E5D5D6" w:rsidR="45A807DE">
        <w:rPr>
          <w:rFonts w:ascii="Arial Nova" w:hAnsi="Arial Nova" w:eastAsia="Arial Nova" w:cs="Arial Nova"/>
          <w:sz w:val="24"/>
          <w:szCs w:val="24"/>
        </w:rPr>
        <w:t xml:space="preserve">A total of nine </w:t>
      </w:r>
      <w:r w:rsidRPr="30E5D5D6" w:rsidR="7D5D47DE">
        <w:rPr>
          <w:rFonts w:ascii="Arial Nova" w:hAnsi="Arial Nova" w:eastAsia="Arial Nova" w:cs="Arial Nova"/>
          <w:sz w:val="24"/>
          <w:szCs w:val="24"/>
        </w:rPr>
        <w:t xml:space="preserve">(N=9) </w:t>
      </w:r>
      <w:r w:rsidRPr="30E5D5D6" w:rsidR="45A807DE">
        <w:rPr>
          <w:rFonts w:ascii="Arial Nova" w:hAnsi="Arial Nova" w:eastAsia="Arial Nova" w:cs="Arial Nova"/>
          <w:sz w:val="24"/>
          <w:szCs w:val="24"/>
        </w:rPr>
        <w:t>participants</w:t>
      </w:r>
      <w:r w:rsidRPr="30E5D5D6" w:rsidR="1394DA49">
        <w:rPr>
          <w:rFonts w:ascii="Arial Nova" w:hAnsi="Arial Nova" w:eastAsia="Arial Nova" w:cs="Arial Nova"/>
          <w:sz w:val="24"/>
          <w:szCs w:val="24"/>
        </w:rPr>
        <w:t xml:space="preserve"> </w:t>
      </w:r>
      <w:r w:rsidRPr="30E5D5D6" w:rsidR="07F3240B">
        <w:rPr>
          <w:rFonts w:ascii="Arial Nova" w:hAnsi="Arial Nova" w:eastAsia="Arial Nova" w:cs="Arial Nova"/>
          <w:sz w:val="24"/>
          <w:szCs w:val="24"/>
        </w:rPr>
        <w:t xml:space="preserve">(P1 – P9) </w:t>
      </w:r>
      <w:r w:rsidRPr="30E5D5D6" w:rsidR="45A807DE">
        <w:rPr>
          <w:rFonts w:ascii="Arial Nova" w:hAnsi="Arial Nova" w:eastAsia="Arial Nova" w:cs="Arial Nova"/>
          <w:sz w:val="24"/>
          <w:szCs w:val="24"/>
        </w:rPr>
        <w:t>were interviewed, using s</w:t>
      </w:r>
      <w:r w:rsidRPr="30E5D5D6" w:rsidR="1D0F98CC">
        <w:rPr>
          <w:rFonts w:ascii="Arial Nova" w:hAnsi="Arial Nova" w:eastAsia="Arial Nova" w:cs="Arial Nova"/>
          <w:sz w:val="24"/>
          <w:szCs w:val="24"/>
        </w:rPr>
        <w:t xml:space="preserve">emi-structured interviews conducted </w:t>
      </w:r>
      <w:r w:rsidRPr="30E5D5D6" w:rsidR="41E49152">
        <w:rPr>
          <w:rFonts w:ascii="Arial Nova" w:hAnsi="Arial Nova" w:eastAsia="Arial Nova" w:cs="Arial Nova"/>
          <w:sz w:val="24"/>
          <w:szCs w:val="24"/>
        </w:rPr>
        <w:t xml:space="preserve">online </w:t>
      </w:r>
      <w:r w:rsidRPr="30E5D5D6" w:rsidR="1D0F98CC">
        <w:rPr>
          <w:rFonts w:ascii="Arial Nova" w:hAnsi="Arial Nova" w:eastAsia="Arial Nova" w:cs="Arial Nova"/>
          <w:sz w:val="24"/>
          <w:szCs w:val="24"/>
        </w:rPr>
        <w:t xml:space="preserve">to </w:t>
      </w:r>
      <w:r w:rsidRPr="30E5D5D6" w:rsidR="2D489AFB">
        <w:rPr>
          <w:rFonts w:ascii="Arial Nova" w:hAnsi="Arial Nova" w:eastAsia="Arial Nova" w:cs="Arial Nova"/>
          <w:sz w:val="24"/>
          <w:szCs w:val="24"/>
        </w:rPr>
        <w:t>analyse</w:t>
      </w:r>
      <w:r w:rsidRPr="30E5D5D6" w:rsidR="1D0F98CC">
        <w:rPr>
          <w:rFonts w:ascii="Arial Nova" w:hAnsi="Arial Nova" w:eastAsia="Arial Nova" w:cs="Arial Nova"/>
          <w:sz w:val="24"/>
          <w:szCs w:val="24"/>
        </w:rPr>
        <w:t xml:space="preserve"> participants' experiences with the research topic</w:t>
      </w:r>
      <w:r w:rsidRPr="30E5D5D6" w:rsidR="1D0F98CC">
        <w:rPr>
          <w:rFonts w:ascii="Arial Nova" w:hAnsi="Arial Nova" w:eastAsia="Arial Nova" w:cs="Arial Nova"/>
          <w:sz w:val="24"/>
          <w:szCs w:val="24"/>
        </w:rPr>
        <w:t xml:space="preserve">. Common themes </w:t>
      </w:r>
      <w:r w:rsidRPr="30E5D5D6" w:rsidR="1D0F98CC">
        <w:rPr>
          <w:rFonts w:ascii="Arial Nova" w:hAnsi="Arial Nova" w:eastAsia="Arial Nova" w:cs="Arial Nova"/>
          <w:sz w:val="24"/>
          <w:szCs w:val="24"/>
        </w:rPr>
        <w:t>emerg</w:t>
      </w:r>
      <w:r w:rsidRPr="30E5D5D6" w:rsidR="1D0F98CC">
        <w:rPr>
          <w:rFonts w:ascii="Arial Nova" w:hAnsi="Arial Nova" w:eastAsia="Arial Nova" w:cs="Arial Nova"/>
          <w:sz w:val="24"/>
          <w:szCs w:val="24"/>
        </w:rPr>
        <w:t>ed</w:t>
      </w:r>
      <w:r w:rsidRPr="30E5D5D6" w:rsidR="1D0F98CC">
        <w:rPr>
          <w:rFonts w:ascii="Arial Nova" w:hAnsi="Arial Nova" w:eastAsia="Arial Nova" w:cs="Arial Nova"/>
          <w:sz w:val="24"/>
          <w:szCs w:val="24"/>
        </w:rPr>
        <w:t xml:space="preserve"> from</w:t>
      </w:r>
      <w:r w:rsidRPr="30E5D5D6" w:rsidR="1D0F98CC">
        <w:rPr>
          <w:rFonts w:ascii="Arial Nova" w:hAnsi="Arial Nova" w:eastAsia="Arial Nova" w:cs="Arial Nova"/>
          <w:sz w:val="24"/>
          <w:szCs w:val="24"/>
        </w:rPr>
        <w:t xml:space="preserve"> the interviews, which were transcribed and </w:t>
      </w:r>
      <w:r w:rsidRPr="30E5D5D6" w:rsidR="480FC1CB">
        <w:rPr>
          <w:rFonts w:ascii="Arial Nova" w:hAnsi="Arial Nova" w:eastAsia="Arial Nova" w:cs="Arial Nova"/>
          <w:sz w:val="24"/>
          <w:szCs w:val="24"/>
        </w:rPr>
        <w:t>analysed</w:t>
      </w:r>
      <w:r w:rsidRPr="30E5D5D6" w:rsidR="1D0F98CC">
        <w:rPr>
          <w:rFonts w:ascii="Arial Nova" w:hAnsi="Arial Nova" w:eastAsia="Arial Nova" w:cs="Arial Nova"/>
          <w:sz w:val="24"/>
          <w:szCs w:val="24"/>
        </w:rPr>
        <w:t xml:space="preserve">. </w:t>
      </w:r>
      <w:r w:rsidRPr="30E5D5D6" w:rsidR="350F8283">
        <w:rPr>
          <w:rFonts w:ascii="Arial Nova" w:hAnsi="Arial Nova" w:eastAsia="Arial Nova" w:cs="Arial Nova"/>
          <w:noProof w:val="0"/>
          <w:sz w:val="24"/>
          <w:szCs w:val="24"/>
          <w:lang w:val="en-GB"/>
        </w:rPr>
        <w:t>The</w:t>
      </w:r>
      <w:r w:rsidRPr="30E5D5D6" w:rsidR="6D06779E">
        <w:rPr>
          <w:rFonts w:ascii="Arial Nova" w:hAnsi="Arial Nova" w:eastAsia="Arial Nova" w:cs="Arial Nova"/>
          <w:noProof w:val="0"/>
          <w:sz w:val="24"/>
          <w:szCs w:val="24"/>
          <w:lang w:val="en-GB"/>
        </w:rPr>
        <w:t xml:space="preserve"> </w:t>
      </w:r>
      <w:r w:rsidRPr="30E5D5D6" w:rsidR="74B81928">
        <w:rPr>
          <w:rFonts w:ascii="Arial Nova" w:hAnsi="Arial Nova" w:eastAsia="Arial Nova" w:cs="Arial Nova"/>
          <w:noProof w:val="0"/>
          <w:sz w:val="24"/>
          <w:szCs w:val="24"/>
          <w:lang w:val="en-GB"/>
        </w:rPr>
        <w:t>researcher</w:t>
      </w:r>
      <w:r w:rsidRPr="30E5D5D6" w:rsidR="6D06779E">
        <w:rPr>
          <w:rFonts w:ascii="Arial Nova" w:hAnsi="Arial Nova" w:eastAsia="Arial Nova" w:cs="Arial Nova"/>
          <w:noProof w:val="0"/>
          <w:sz w:val="24"/>
          <w:szCs w:val="24"/>
          <w:lang w:val="en-GB"/>
        </w:rPr>
        <w:t xml:space="preserve"> used</w:t>
      </w:r>
      <w:r w:rsidRPr="30E5D5D6" w:rsidR="7420A9D4">
        <w:rPr>
          <w:rFonts w:ascii="Arial Nova" w:hAnsi="Arial Nova" w:eastAsia="Arial Nova" w:cs="Arial Nova"/>
          <w:noProof w:val="0"/>
          <w:sz w:val="24"/>
          <w:szCs w:val="24"/>
          <w:lang w:val="en-GB"/>
        </w:rPr>
        <w:t xml:space="preserve"> the</w:t>
      </w:r>
      <w:r w:rsidRPr="30E5D5D6" w:rsidR="6D06779E">
        <w:rPr>
          <w:rFonts w:ascii="Arial Nova" w:hAnsi="Arial Nova" w:eastAsia="Arial Nova" w:cs="Arial Nova"/>
          <w:noProof w:val="0"/>
          <w:sz w:val="24"/>
          <w:szCs w:val="24"/>
          <w:lang w:val="en-GB"/>
        </w:rPr>
        <w:t xml:space="preserve"> </w:t>
      </w:r>
      <w:r w:rsidRPr="30E5D5D6" w:rsidR="488FF337">
        <w:rPr>
          <w:rFonts w:ascii="Arial Nova" w:hAnsi="Arial Nova" w:eastAsia="Arial Nova" w:cs="Arial Nova"/>
          <w:noProof w:val="0"/>
          <w:sz w:val="24"/>
          <w:szCs w:val="24"/>
          <w:lang w:val="en-GB"/>
        </w:rPr>
        <w:t>thematic</w:t>
      </w:r>
      <w:r w:rsidRPr="30E5D5D6" w:rsidR="6D06779E">
        <w:rPr>
          <w:rFonts w:ascii="Arial Nova" w:hAnsi="Arial Nova" w:eastAsia="Arial Nova" w:cs="Arial Nova"/>
          <w:noProof w:val="0"/>
          <w:sz w:val="24"/>
          <w:szCs w:val="24"/>
          <w:lang w:val="en-GB"/>
        </w:rPr>
        <w:t xml:space="preserve"> analysis</w:t>
      </w:r>
      <w:r w:rsidRPr="30E5D5D6" w:rsidR="350F8283">
        <w:rPr>
          <w:rFonts w:ascii="Arial Nova" w:hAnsi="Arial Nova" w:eastAsia="Arial Nova" w:cs="Arial Nova"/>
          <w:noProof w:val="0"/>
          <w:sz w:val="24"/>
          <w:szCs w:val="24"/>
          <w:lang w:val="en-GB"/>
        </w:rPr>
        <w:t xml:space="preserve"> method </w:t>
      </w:r>
      <w:r w:rsidRPr="30E5D5D6" w:rsidR="322EA3FB">
        <w:rPr>
          <w:rFonts w:ascii="Arial Nova" w:hAnsi="Arial Nova" w:eastAsia="Arial Nova" w:cs="Arial Nova"/>
          <w:noProof w:val="0"/>
          <w:sz w:val="24"/>
          <w:szCs w:val="24"/>
          <w:lang w:val="en-GB"/>
        </w:rPr>
        <w:t>to inter</w:t>
      </w:r>
      <w:r w:rsidRPr="30E5D5D6" w:rsidR="0D3931EC">
        <w:rPr>
          <w:rFonts w:ascii="Arial Nova" w:hAnsi="Arial Nova" w:eastAsia="Arial Nova" w:cs="Arial Nova"/>
          <w:noProof w:val="0"/>
          <w:sz w:val="24"/>
          <w:szCs w:val="24"/>
          <w:lang w:val="en-GB"/>
        </w:rPr>
        <w:t>p</w:t>
      </w:r>
      <w:r w:rsidRPr="30E5D5D6" w:rsidR="1CB7A903">
        <w:rPr>
          <w:rFonts w:ascii="Arial Nova" w:hAnsi="Arial Nova" w:eastAsia="Arial Nova" w:cs="Arial Nova"/>
          <w:noProof w:val="0"/>
          <w:sz w:val="24"/>
          <w:szCs w:val="24"/>
          <w:lang w:val="en-GB"/>
        </w:rPr>
        <w:t>ret</w:t>
      </w:r>
      <w:r w:rsidRPr="30E5D5D6" w:rsidR="322EA3FB">
        <w:rPr>
          <w:rFonts w:ascii="Arial Nova" w:hAnsi="Arial Nova" w:eastAsia="Arial Nova" w:cs="Arial Nova"/>
          <w:noProof w:val="0"/>
          <w:sz w:val="24"/>
          <w:szCs w:val="24"/>
          <w:lang w:val="en-GB"/>
        </w:rPr>
        <w:t xml:space="preserve"> the </w:t>
      </w:r>
      <w:r w:rsidRPr="30E5D5D6" w:rsidR="350F8283">
        <w:rPr>
          <w:rFonts w:ascii="Arial Nova" w:hAnsi="Arial Nova" w:eastAsia="Arial Nova" w:cs="Arial Nova"/>
          <w:noProof w:val="0"/>
          <w:sz w:val="24"/>
          <w:szCs w:val="24"/>
          <w:lang w:val="en-GB"/>
        </w:rPr>
        <w:t>qualitative data</w:t>
      </w:r>
      <w:r w:rsidRPr="30E5D5D6" w:rsidR="1B03C51A">
        <w:rPr>
          <w:rFonts w:ascii="Arial Nova" w:hAnsi="Arial Nova" w:eastAsia="Arial Nova" w:cs="Arial Nova"/>
          <w:noProof w:val="0"/>
          <w:sz w:val="24"/>
          <w:szCs w:val="24"/>
          <w:lang w:val="en-GB"/>
        </w:rPr>
        <w:t xml:space="preserve"> collected during the study</w:t>
      </w:r>
      <w:r w:rsidRPr="30E5D5D6" w:rsidR="20C18206">
        <w:rPr>
          <w:rFonts w:ascii="Arial Nova" w:hAnsi="Arial Nova" w:eastAsia="Arial Nova" w:cs="Arial Nova"/>
          <w:noProof w:val="0"/>
          <w:sz w:val="24"/>
          <w:szCs w:val="24"/>
          <w:lang w:val="en-GB"/>
        </w:rPr>
        <w:t>, t</w:t>
      </w:r>
      <w:r w:rsidRPr="30E5D5D6" w:rsidR="350F8283">
        <w:rPr>
          <w:rFonts w:ascii="Arial Nova" w:hAnsi="Arial Nova" w:eastAsia="Arial Nova" w:cs="Arial Nova"/>
          <w:noProof w:val="0"/>
          <w:sz w:val="24"/>
          <w:szCs w:val="24"/>
          <w:lang w:val="en-GB"/>
        </w:rPr>
        <w:t>his method of analysis allows for a flexible and accessible approach to research, allowing patterns and theme</w:t>
      </w:r>
      <w:r w:rsidRPr="30E5D5D6" w:rsidR="6A5392D8">
        <w:rPr>
          <w:rFonts w:ascii="Arial Nova" w:hAnsi="Arial Nova" w:eastAsia="Arial Nova" w:cs="Arial Nova"/>
          <w:noProof w:val="0"/>
          <w:sz w:val="24"/>
          <w:szCs w:val="24"/>
          <w:lang w:val="en-GB"/>
        </w:rPr>
        <w:t>s</w:t>
      </w:r>
      <w:r w:rsidRPr="30E5D5D6" w:rsidR="350F8283">
        <w:rPr>
          <w:rFonts w:ascii="Arial Nova" w:hAnsi="Arial Nova" w:eastAsia="Arial Nova" w:cs="Arial Nova"/>
          <w:noProof w:val="0"/>
          <w:sz w:val="24"/>
          <w:szCs w:val="24"/>
          <w:lang w:val="en-GB"/>
        </w:rPr>
        <w:t xml:space="preserve"> to </w:t>
      </w:r>
      <w:r w:rsidRPr="30E5D5D6" w:rsidR="350F8283">
        <w:rPr>
          <w:rFonts w:ascii="Arial Nova" w:hAnsi="Arial Nova" w:eastAsia="Arial Nova" w:cs="Arial Nova"/>
          <w:noProof w:val="0"/>
          <w:sz w:val="24"/>
          <w:szCs w:val="24"/>
          <w:lang w:val="en-GB"/>
        </w:rPr>
        <w:t>emerge from the study, which can then aid t</w:t>
      </w:r>
      <w:r w:rsidRPr="30E5D5D6" w:rsidR="6BA0B1A0">
        <w:rPr>
          <w:rFonts w:ascii="Arial Nova" w:hAnsi="Arial Nova" w:eastAsia="Arial Nova" w:cs="Arial Nova"/>
          <w:noProof w:val="0"/>
          <w:sz w:val="24"/>
          <w:szCs w:val="24"/>
          <w:lang w:val="en-GB"/>
        </w:rPr>
        <w:t>he</w:t>
      </w:r>
      <w:r w:rsidRPr="30E5D5D6" w:rsidR="350F8283">
        <w:rPr>
          <w:rFonts w:ascii="Arial Nova" w:hAnsi="Arial Nova" w:eastAsia="Arial Nova" w:cs="Arial Nova"/>
          <w:noProof w:val="0"/>
          <w:sz w:val="24"/>
          <w:szCs w:val="24"/>
          <w:lang w:val="en-GB"/>
        </w:rPr>
        <w:t xml:space="preserve"> discussion, relation and conclusion of </w:t>
      </w:r>
      <w:r w:rsidRPr="30E5D5D6" w:rsidR="19757E31">
        <w:rPr>
          <w:rFonts w:ascii="Arial Nova" w:hAnsi="Arial Nova" w:eastAsia="Arial Nova" w:cs="Arial Nova"/>
          <w:noProof w:val="0"/>
          <w:sz w:val="24"/>
          <w:szCs w:val="24"/>
          <w:lang w:val="en-GB"/>
        </w:rPr>
        <w:t xml:space="preserve">the </w:t>
      </w:r>
      <w:r w:rsidRPr="30E5D5D6" w:rsidR="350F8283">
        <w:rPr>
          <w:rFonts w:ascii="Arial Nova" w:hAnsi="Arial Nova" w:eastAsia="Arial Nova" w:cs="Arial Nova"/>
          <w:noProof w:val="0"/>
          <w:sz w:val="24"/>
          <w:szCs w:val="24"/>
          <w:lang w:val="en-GB"/>
        </w:rPr>
        <w:t xml:space="preserve">data obtained </w:t>
      </w:r>
      <w:r w:rsidRPr="30E5D5D6" w:rsidR="350F8283">
        <w:rPr>
          <w:rFonts w:ascii="Arial Nova" w:hAnsi="Arial Nova" w:eastAsia="Arial Nova" w:cs="Arial Nova"/>
          <w:noProof w:val="0"/>
          <w:sz w:val="24"/>
          <w:szCs w:val="24"/>
          <w:lang w:val="en-US"/>
        </w:rPr>
        <w:t>(Braun &amp; Clark</w:t>
      </w:r>
      <w:r w:rsidRPr="30E5D5D6" w:rsidR="37C4ABCE">
        <w:rPr>
          <w:rFonts w:ascii="Arial Nova" w:hAnsi="Arial Nova" w:eastAsia="Arial Nova" w:cs="Arial Nova"/>
          <w:noProof w:val="0"/>
          <w:sz w:val="24"/>
          <w:szCs w:val="24"/>
          <w:lang w:val="en-US"/>
        </w:rPr>
        <w:t>e</w:t>
      </w:r>
      <w:r w:rsidRPr="30E5D5D6" w:rsidR="350F8283">
        <w:rPr>
          <w:rFonts w:ascii="Arial Nova" w:hAnsi="Arial Nova" w:eastAsia="Arial Nova" w:cs="Arial Nova"/>
          <w:noProof w:val="0"/>
          <w:sz w:val="24"/>
          <w:szCs w:val="24"/>
          <w:lang w:val="en-US"/>
        </w:rPr>
        <w:t>, 200</w:t>
      </w:r>
      <w:r w:rsidRPr="30E5D5D6" w:rsidR="0EF4FB2C">
        <w:rPr>
          <w:rFonts w:ascii="Arial Nova" w:hAnsi="Arial Nova" w:eastAsia="Arial Nova" w:cs="Arial Nova"/>
          <w:noProof w:val="0"/>
          <w:sz w:val="24"/>
          <w:szCs w:val="24"/>
          <w:lang w:val="en-US"/>
        </w:rPr>
        <w:t>6</w:t>
      </w:r>
      <w:r w:rsidRPr="30E5D5D6" w:rsidR="6BE79BD7">
        <w:rPr>
          <w:rFonts w:ascii="Arial Nova" w:hAnsi="Arial Nova" w:eastAsia="Arial Nova" w:cs="Arial Nova"/>
          <w:noProof w:val="0"/>
          <w:sz w:val="24"/>
          <w:szCs w:val="24"/>
          <w:lang w:val="en-US"/>
        </w:rPr>
        <w:t>, pp. 77-101; Braun &amp; Clarke</w:t>
      </w:r>
      <w:r w:rsidRPr="30E5D5D6" w:rsidR="4E91D28A">
        <w:rPr>
          <w:rFonts w:ascii="Arial Nova" w:hAnsi="Arial Nova" w:eastAsia="Arial Nova" w:cs="Arial Nova"/>
          <w:noProof w:val="0"/>
          <w:sz w:val="24"/>
          <w:szCs w:val="24"/>
          <w:lang w:val="en-US"/>
        </w:rPr>
        <w:t>, 2022</w:t>
      </w:r>
      <w:r w:rsidRPr="30E5D5D6" w:rsidR="350F8283">
        <w:rPr>
          <w:rFonts w:ascii="Arial Nova" w:hAnsi="Arial Nova" w:eastAsia="Arial Nova" w:cs="Arial Nova"/>
          <w:noProof w:val="0"/>
          <w:sz w:val="24"/>
          <w:szCs w:val="24"/>
          <w:lang w:val="en-US"/>
        </w:rPr>
        <w:t>)</w:t>
      </w:r>
      <w:r w:rsidRPr="30E5D5D6" w:rsidR="350F8283">
        <w:rPr>
          <w:rFonts w:ascii="Arial Nova" w:hAnsi="Arial Nova" w:eastAsia="Arial Nova" w:cs="Arial Nova"/>
          <w:noProof w:val="0"/>
          <w:sz w:val="24"/>
          <w:szCs w:val="24"/>
          <w:lang w:val="en-GB"/>
        </w:rPr>
        <w:t>.</w:t>
      </w:r>
      <w:r w:rsidRPr="30E5D5D6" w:rsidR="59CF6891">
        <w:rPr>
          <w:rFonts w:ascii="Arial Nova" w:hAnsi="Arial Nova" w:eastAsia="Arial Nova" w:cs="Arial Nova"/>
          <w:sz w:val="24"/>
          <w:szCs w:val="24"/>
        </w:rPr>
        <w:t xml:space="preserve"> The identified themes were cross-referenced with secondary research using literature reviews. The findings are recorded in tabular form in the Appendix </w:t>
      </w:r>
      <w:r w:rsidRPr="30E5D5D6" w:rsidR="6097F8D2">
        <w:rPr>
          <w:rFonts w:ascii="Arial Nova" w:hAnsi="Arial Nova" w:eastAsia="Arial Nova" w:cs="Arial Nova"/>
          <w:sz w:val="24"/>
          <w:szCs w:val="24"/>
        </w:rPr>
        <w:t>VIII,</w:t>
      </w:r>
      <w:r w:rsidRPr="30E5D5D6" w:rsidR="59CF6891">
        <w:rPr>
          <w:rFonts w:ascii="Arial Nova" w:hAnsi="Arial Nova" w:eastAsia="Arial Nova" w:cs="Arial Nova"/>
          <w:sz w:val="24"/>
          <w:szCs w:val="24"/>
        </w:rPr>
        <w:t xml:space="preserve"> in an interpretative format, based on key data </w:t>
      </w:r>
      <w:r w:rsidRPr="30E5D5D6" w:rsidR="59CF6891">
        <w:rPr>
          <w:rFonts w:ascii="Arial Nova" w:hAnsi="Arial Nova" w:eastAsia="Arial Nova" w:cs="Arial Nova"/>
          <w:sz w:val="24"/>
          <w:szCs w:val="24"/>
        </w:rPr>
        <w:t>ident</w:t>
      </w:r>
      <w:r w:rsidRPr="30E5D5D6" w:rsidR="59CF6891">
        <w:rPr>
          <w:rFonts w:ascii="Arial Nova" w:hAnsi="Arial Nova" w:eastAsia="Arial Nova" w:cs="Arial Nova"/>
          <w:sz w:val="24"/>
          <w:szCs w:val="24"/>
        </w:rPr>
        <w:t>ified</w:t>
      </w:r>
      <w:r w:rsidRPr="30E5D5D6" w:rsidR="59CF6891">
        <w:rPr>
          <w:rFonts w:ascii="Arial Nova" w:hAnsi="Arial Nova" w:eastAsia="Arial Nova" w:cs="Arial Nova"/>
          <w:sz w:val="24"/>
          <w:szCs w:val="24"/>
        </w:rPr>
        <w:t xml:space="preserve"> duri</w:t>
      </w:r>
      <w:r w:rsidRPr="30E5D5D6" w:rsidR="59CF6891">
        <w:rPr>
          <w:rFonts w:ascii="Arial Nova" w:hAnsi="Arial Nova" w:eastAsia="Arial Nova" w:cs="Arial Nova"/>
          <w:sz w:val="24"/>
          <w:szCs w:val="24"/>
        </w:rPr>
        <w:t>ng the analysis.</w:t>
      </w:r>
    </w:p>
    <w:p w:rsidR="30E5D5D6" w:rsidP="30E5D5D6" w:rsidRDefault="30E5D5D6" w14:paraId="13C1F142" w14:textId="29BB8BBE">
      <w:pPr>
        <w:pStyle w:val="Normal"/>
        <w:rPr>
          <w:rFonts w:ascii="Arial Nova" w:hAnsi="Arial Nova" w:eastAsia="Arial Nova" w:cs="Arial Nova"/>
          <w:noProof w:val="0"/>
          <w:sz w:val="24"/>
          <w:szCs w:val="24"/>
          <w:lang w:val="en-GB"/>
        </w:rPr>
      </w:pPr>
    </w:p>
    <w:p w:rsidR="30E5D5D6" w:rsidP="30E5D5D6" w:rsidRDefault="30E5D5D6" w14:paraId="27248512" w14:textId="591F0EFC">
      <w:pPr>
        <w:pStyle w:val="Normal"/>
      </w:pPr>
    </w:p>
    <w:p w:rsidR="7D8B0EE2" w:rsidP="5FBF2178" w:rsidRDefault="7D8B0EE2" w14:paraId="3AB004BB" w14:textId="4068960E">
      <w:pPr>
        <w:pStyle w:val="Heading2"/>
        <w:rPr>
          <w:rFonts w:ascii="Arial Nova" w:hAnsi="Arial Nova" w:eastAsia="Arial Nova" w:cs="Arial Nova"/>
          <w:b w:val="1"/>
          <w:bCs w:val="1"/>
          <w:u w:val="single"/>
        </w:rPr>
      </w:pPr>
      <w:bookmarkStart w:name="_Toc974999626" w:id="1410841926"/>
      <w:r w:rsidRPr="30E5D5D6" w:rsidR="7A69C69F">
        <w:rPr>
          <w:rFonts w:ascii="Arial Nova" w:hAnsi="Arial Nova" w:eastAsia="Arial Nova" w:cs="Arial Nova"/>
          <w:b w:val="1"/>
          <w:bCs w:val="1"/>
        </w:rPr>
        <w:t xml:space="preserve">7.1 </w:t>
      </w:r>
      <w:r w:rsidRPr="30E5D5D6" w:rsidR="7A69C69F">
        <w:rPr>
          <w:rFonts w:ascii="Arial Nova" w:hAnsi="Arial Nova" w:eastAsia="Arial Nova" w:cs="Arial Nova"/>
          <w:b w:val="1"/>
          <w:bCs w:val="1"/>
          <w:u w:val="single"/>
        </w:rPr>
        <w:t>Analysis</w:t>
      </w:r>
      <w:bookmarkEnd w:id="1410841926"/>
    </w:p>
    <w:p w:rsidR="5FBF2178" w:rsidP="5FBF2178" w:rsidRDefault="5FBF2178" w14:paraId="1BD1DA52" w14:textId="3D8A6A72">
      <w:pPr>
        <w:pStyle w:val="Normal"/>
      </w:pPr>
    </w:p>
    <w:p w:rsidR="7AD4D945" w:rsidP="30E5D5D6" w:rsidRDefault="7AD4D945" w14:paraId="36A33D03" w14:textId="495B7AA4">
      <w:pPr>
        <w:pStyle w:val="Normal"/>
        <w:spacing w:line="360" w:lineRule="auto"/>
        <w:jc w:val="both"/>
        <w:rPr>
          <w:rFonts w:ascii="Arial Nova" w:hAnsi="Arial Nova" w:eastAsia="Arial Nova" w:cs="Arial Nova"/>
          <w:sz w:val="24"/>
          <w:szCs w:val="24"/>
        </w:rPr>
      </w:pPr>
      <w:r w:rsidRPr="30E5D5D6" w:rsidR="5CAE3249">
        <w:rPr>
          <w:rFonts w:ascii="Arial Nova" w:hAnsi="Arial Nova" w:eastAsia="Arial Nova" w:cs="Arial Nova"/>
          <w:sz w:val="24"/>
          <w:szCs w:val="24"/>
        </w:rPr>
        <w:t>T</w:t>
      </w:r>
      <w:r w:rsidRPr="30E5D5D6" w:rsidR="36FB8A70">
        <w:rPr>
          <w:rFonts w:ascii="Arial Nova" w:hAnsi="Arial Nova" w:eastAsia="Arial Nova" w:cs="Arial Nova"/>
          <w:sz w:val="24"/>
          <w:szCs w:val="24"/>
        </w:rPr>
        <w:t xml:space="preserve">he </w:t>
      </w:r>
      <w:r w:rsidRPr="30E5D5D6" w:rsidR="1ACA78C5">
        <w:rPr>
          <w:rFonts w:ascii="Arial Nova" w:hAnsi="Arial Nova" w:eastAsia="Arial Nova" w:cs="Arial Nova"/>
          <w:sz w:val="24"/>
          <w:szCs w:val="24"/>
        </w:rPr>
        <w:t>analysis</w:t>
      </w:r>
      <w:r w:rsidRPr="30E5D5D6" w:rsidR="52C540FC">
        <w:rPr>
          <w:rFonts w:ascii="Arial Nova" w:hAnsi="Arial Nova" w:eastAsia="Arial Nova" w:cs="Arial Nova"/>
          <w:sz w:val="24"/>
          <w:szCs w:val="24"/>
        </w:rPr>
        <w:t xml:space="preserve"> </w:t>
      </w:r>
      <w:r w:rsidRPr="30E5D5D6" w:rsidR="52C540FC">
        <w:rPr>
          <w:rFonts w:ascii="Arial Nova" w:hAnsi="Arial Nova" w:eastAsia="Arial Nova" w:cs="Arial Nova"/>
          <w:sz w:val="24"/>
          <w:szCs w:val="24"/>
        </w:rPr>
        <w:t>comprised</w:t>
      </w:r>
      <w:r w:rsidRPr="30E5D5D6" w:rsidR="52C540FC">
        <w:rPr>
          <w:rFonts w:ascii="Arial Nova" w:hAnsi="Arial Nova" w:eastAsia="Arial Nova" w:cs="Arial Nova"/>
          <w:sz w:val="24"/>
          <w:szCs w:val="24"/>
        </w:rPr>
        <w:t xml:space="preserve"> of sever</w:t>
      </w:r>
      <w:r w:rsidRPr="30E5D5D6" w:rsidR="7EA63EDA">
        <w:rPr>
          <w:rFonts w:ascii="Arial Nova" w:hAnsi="Arial Nova" w:eastAsia="Arial Nova" w:cs="Arial Nova"/>
          <w:sz w:val="24"/>
          <w:szCs w:val="24"/>
        </w:rPr>
        <w:t xml:space="preserve">al </w:t>
      </w:r>
      <w:r w:rsidRPr="30E5D5D6" w:rsidR="06FF7F88">
        <w:rPr>
          <w:rFonts w:ascii="Arial Nova" w:hAnsi="Arial Nova" w:eastAsia="Arial Nova" w:cs="Arial Nova"/>
          <w:sz w:val="24"/>
          <w:szCs w:val="24"/>
        </w:rPr>
        <w:t xml:space="preserve">components </w:t>
      </w:r>
      <w:r w:rsidRPr="30E5D5D6" w:rsidR="06FF7F88">
        <w:rPr>
          <w:rFonts w:ascii="Arial" w:hAnsi="Arial" w:eastAsia="Arial" w:cs="Arial"/>
          <w:b w:val="0"/>
          <w:bCs w:val="0"/>
          <w:i w:val="0"/>
          <w:iCs w:val="0"/>
          <w:caps w:val="0"/>
          <w:smallCaps w:val="0"/>
          <w:noProof w:val="0"/>
          <w:color w:val="040C28"/>
          <w:sz w:val="24"/>
          <w:szCs w:val="24"/>
          <w:lang w:val="en-GB"/>
        </w:rPr>
        <w:t>1) familiari</w:t>
      </w:r>
      <w:r w:rsidRPr="30E5D5D6" w:rsidR="662D1608">
        <w:rPr>
          <w:rFonts w:ascii="Arial" w:hAnsi="Arial" w:eastAsia="Arial" w:cs="Arial"/>
          <w:b w:val="0"/>
          <w:bCs w:val="0"/>
          <w:i w:val="0"/>
          <w:iCs w:val="0"/>
          <w:caps w:val="0"/>
          <w:smallCaps w:val="0"/>
          <w:noProof w:val="0"/>
          <w:color w:val="040C28"/>
          <w:sz w:val="24"/>
          <w:szCs w:val="24"/>
          <w:lang w:val="en-GB"/>
        </w:rPr>
        <w:t>s</w:t>
      </w:r>
      <w:r w:rsidRPr="30E5D5D6" w:rsidR="06FF7F88">
        <w:rPr>
          <w:rFonts w:ascii="Arial" w:hAnsi="Arial" w:eastAsia="Arial" w:cs="Arial"/>
          <w:b w:val="0"/>
          <w:bCs w:val="0"/>
          <w:i w:val="0"/>
          <w:iCs w:val="0"/>
          <w:caps w:val="0"/>
          <w:smallCaps w:val="0"/>
          <w:noProof w:val="0"/>
          <w:color w:val="040C28"/>
          <w:sz w:val="24"/>
          <w:szCs w:val="24"/>
          <w:lang w:val="en-GB"/>
        </w:rPr>
        <w:t>ation; 2) coding; 3) generating themes; 4) reviewing themes; 5) defining and naming themes; and 6) reporting</w:t>
      </w:r>
      <w:r w:rsidRPr="30E5D5D6" w:rsidR="7877D373">
        <w:rPr>
          <w:rFonts w:ascii="Arial" w:hAnsi="Arial" w:eastAsia="Arial" w:cs="Arial"/>
          <w:b w:val="0"/>
          <w:bCs w:val="0"/>
          <w:i w:val="0"/>
          <w:iCs w:val="0"/>
          <w:caps w:val="0"/>
          <w:smallCaps w:val="0"/>
          <w:noProof w:val="0"/>
          <w:color w:val="040C28"/>
          <w:sz w:val="24"/>
          <w:szCs w:val="24"/>
          <w:lang w:val="en-GB"/>
        </w:rPr>
        <w:t xml:space="preserve"> (Gibbs, 2018, PP. 60-70;</w:t>
      </w:r>
      <w:r w:rsidRPr="30E5D5D6" w:rsidR="20443703">
        <w:rPr>
          <w:rFonts w:ascii="Arial" w:hAnsi="Arial" w:eastAsia="Arial" w:cs="Arial"/>
          <w:b w:val="0"/>
          <w:bCs w:val="0"/>
          <w:i w:val="0"/>
          <w:iCs w:val="0"/>
          <w:caps w:val="0"/>
          <w:smallCaps w:val="0"/>
          <w:noProof w:val="0"/>
          <w:color w:val="040C28"/>
          <w:sz w:val="24"/>
          <w:szCs w:val="24"/>
          <w:lang w:val="en-GB"/>
        </w:rPr>
        <w:t xml:space="preserve"> Hall, 2020, PP. 209-211)</w:t>
      </w:r>
      <w:r w:rsidRPr="30E5D5D6" w:rsidR="06FF7F88">
        <w:rPr>
          <w:rFonts w:ascii="Arial" w:hAnsi="Arial" w:eastAsia="Arial" w:cs="Arial"/>
          <w:b w:val="0"/>
          <w:bCs w:val="0"/>
          <w:i w:val="0"/>
          <w:iCs w:val="0"/>
          <w:caps w:val="0"/>
          <w:smallCaps w:val="0"/>
          <w:noProof w:val="0"/>
          <w:color w:val="4D5156"/>
          <w:sz w:val="24"/>
          <w:szCs w:val="24"/>
          <w:lang w:val="en-GB"/>
        </w:rPr>
        <w:t>.</w:t>
      </w:r>
      <w:r w:rsidRPr="30E5D5D6" w:rsidR="114C5DE5">
        <w:rPr>
          <w:rFonts w:ascii="Arial" w:hAnsi="Arial" w:eastAsia="Arial" w:cs="Arial"/>
          <w:b w:val="0"/>
          <w:bCs w:val="0"/>
          <w:i w:val="0"/>
          <w:iCs w:val="0"/>
          <w:caps w:val="0"/>
          <w:smallCaps w:val="0"/>
          <w:noProof w:val="0"/>
          <w:color w:val="4D5156"/>
          <w:sz w:val="24"/>
          <w:szCs w:val="24"/>
          <w:lang w:val="en-GB"/>
        </w:rPr>
        <w:t xml:space="preserve"> </w:t>
      </w:r>
      <w:r w:rsidRPr="30E5D5D6" w:rsidR="36FB8A70">
        <w:rPr>
          <w:rFonts w:ascii="Arial Nova" w:hAnsi="Arial Nova" w:eastAsia="Arial Nova" w:cs="Arial Nova"/>
          <w:sz w:val="24"/>
          <w:szCs w:val="24"/>
        </w:rPr>
        <w:t xml:space="preserve">Several components of the </w:t>
      </w:r>
      <w:r w:rsidRPr="30E5D5D6" w:rsidR="770A6B7F">
        <w:rPr>
          <w:rFonts w:ascii="Arial Nova" w:hAnsi="Arial Nova" w:eastAsia="Arial Nova" w:cs="Arial Nova"/>
          <w:sz w:val="24"/>
          <w:szCs w:val="24"/>
        </w:rPr>
        <w:t xml:space="preserve">analysis </w:t>
      </w:r>
      <w:r w:rsidRPr="30E5D5D6" w:rsidR="36FB8A70">
        <w:rPr>
          <w:rFonts w:ascii="Arial Nova" w:hAnsi="Arial Nova" w:eastAsia="Arial Nova" w:cs="Arial Nova"/>
          <w:sz w:val="24"/>
          <w:szCs w:val="24"/>
        </w:rPr>
        <w:t xml:space="preserve">process, such as </w:t>
      </w:r>
      <w:r w:rsidRPr="30E5D5D6" w:rsidR="1B2CF77D">
        <w:rPr>
          <w:rFonts w:ascii="Arial Nova" w:hAnsi="Arial Nova" w:eastAsia="Arial Nova" w:cs="Arial Nova"/>
          <w:sz w:val="24"/>
          <w:szCs w:val="24"/>
        </w:rPr>
        <w:t xml:space="preserve">reviewing themes </w:t>
      </w:r>
      <w:r w:rsidRPr="30E5D5D6" w:rsidR="36FB8A70">
        <w:rPr>
          <w:rFonts w:ascii="Arial Nova" w:hAnsi="Arial Nova" w:eastAsia="Arial Nova" w:cs="Arial Nova"/>
          <w:sz w:val="24"/>
          <w:szCs w:val="24"/>
        </w:rPr>
        <w:t>and coding</w:t>
      </w:r>
      <w:r w:rsidRPr="30E5D5D6" w:rsidR="1F453DE9">
        <w:rPr>
          <w:rFonts w:ascii="Arial Nova" w:hAnsi="Arial Nova" w:eastAsia="Arial Nova" w:cs="Arial Nova"/>
          <w:sz w:val="24"/>
          <w:szCs w:val="24"/>
        </w:rPr>
        <w:t>,</w:t>
      </w:r>
      <w:r w:rsidRPr="30E5D5D6" w:rsidR="6787B851">
        <w:rPr>
          <w:rFonts w:ascii="Arial Nova" w:hAnsi="Arial Nova" w:eastAsia="Arial Nova" w:cs="Arial Nova"/>
          <w:sz w:val="24"/>
          <w:szCs w:val="24"/>
        </w:rPr>
        <w:t xml:space="preserve"> were repeated until theoretical </w:t>
      </w:r>
      <w:r w:rsidRPr="30E5D5D6" w:rsidR="39898955">
        <w:rPr>
          <w:rFonts w:ascii="Arial Nova" w:hAnsi="Arial Nova" w:eastAsia="Arial Nova" w:cs="Arial Nova"/>
          <w:sz w:val="24"/>
          <w:szCs w:val="24"/>
        </w:rPr>
        <w:t>saturation</w:t>
      </w:r>
      <w:r w:rsidRPr="30E5D5D6" w:rsidR="6787B851">
        <w:rPr>
          <w:rFonts w:ascii="Arial Nova" w:hAnsi="Arial Nova" w:eastAsia="Arial Nova" w:cs="Arial Nova"/>
          <w:sz w:val="24"/>
          <w:szCs w:val="24"/>
        </w:rPr>
        <w:t>. This e</w:t>
      </w:r>
      <w:r w:rsidRPr="30E5D5D6" w:rsidR="36FB8A70">
        <w:rPr>
          <w:rFonts w:ascii="Arial Nova" w:hAnsi="Arial Nova" w:eastAsia="Arial Nova" w:cs="Arial Nova"/>
          <w:sz w:val="24"/>
          <w:szCs w:val="24"/>
        </w:rPr>
        <w:t>nsure</w:t>
      </w:r>
      <w:r w:rsidRPr="30E5D5D6" w:rsidR="012D381D">
        <w:rPr>
          <w:rFonts w:ascii="Arial Nova" w:hAnsi="Arial Nova" w:eastAsia="Arial Nova" w:cs="Arial Nova"/>
          <w:sz w:val="24"/>
          <w:szCs w:val="24"/>
        </w:rPr>
        <w:t>d a</w:t>
      </w:r>
      <w:r w:rsidRPr="30E5D5D6" w:rsidR="36FB8A70">
        <w:rPr>
          <w:rFonts w:ascii="Arial Nova" w:hAnsi="Arial Nova" w:eastAsia="Arial Nova" w:cs="Arial Nova"/>
          <w:sz w:val="24"/>
          <w:szCs w:val="24"/>
        </w:rPr>
        <w:t xml:space="preserve"> </w:t>
      </w:r>
      <w:r w:rsidRPr="30E5D5D6" w:rsidR="5A1F84A0">
        <w:rPr>
          <w:rFonts w:ascii="Arial Nova" w:hAnsi="Arial Nova" w:eastAsia="Arial Nova" w:cs="Arial Nova"/>
          <w:sz w:val="24"/>
          <w:szCs w:val="24"/>
        </w:rPr>
        <w:t>comprehensive and transparent analytic decision</w:t>
      </w:r>
      <w:r w:rsidRPr="30E5D5D6" w:rsidR="36FB8A70">
        <w:rPr>
          <w:rFonts w:ascii="Arial Nova" w:hAnsi="Arial Nova" w:eastAsia="Arial Nova" w:cs="Arial Nova"/>
          <w:sz w:val="24"/>
          <w:szCs w:val="24"/>
        </w:rPr>
        <w:t xml:space="preserve"> that contribute to trustworthy and credible results (</w:t>
      </w:r>
      <w:r w:rsidRPr="30E5D5D6" w:rsidR="63BEFA7D">
        <w:rPr>
          <w:rFonts w:ascii="Arial Nova" w:hAnsi="Arial Nova" w:eastAsia="Arial Nova" w:cs="Arial Nova"/>
          <w:sz w:val="24"/>
          <w:szCs w:val="24"/>
        </w:rPr>
        <w:t xml:space="preserve">Glaser &amp; Strauss, 2017; </w:t>
      </w:r>
      <w:r w:rsidRPr="30E5D5D6" w:rsidR="36FB8A70">
        <w:rPr>
          <w:rFonts w:ascii="Arial Nova" w:hAnsi="Arial Nova" w:eastAsia="Arial Nova" w:cs="Arial Nova"/>
          <w:sz w:val="24"/>
          <w:szCs w:val="24"/>
        </w:rPr>
        <w:t>Gray, 2022, pp. 670-671)</w:t>
      </w:r>
      <w:r w:rsidRPr="30E5D5D6" w:rsidR="02BDB848">
        <w:rPr>
          <w:rFonts w:ascii="Arial Nova" w:hAnsi="Arial Nova" w:eastAsia="Arial Nova" w:cs="Arial Nova"/>
          <w:sz w:val="24"/>
          <w:szCs w:val="24"/>
        </w:rPr>
        <w:t xml:space="preserve">. </w:t>
      </w:r>
    </w:p>
    <w:p w:rsidR="00C942CD" w:rsidP="30E5D5D6" w:rsidRDefault="00C942CD" w14:paraId="75897195" w14:textId="2D0A5B2F">
      <w:pPr>
        <w:pStyle w:val="Normal"/>
        <w:spacing w:line="360" w:lineRule="auto"/>
        <w:jc w:val="both"/>
        <w:rPr>
          <w:rFonts w:ascii="Arial Nova" w:hAnsi="Arial Nova" w:eastAsia="Arial Nova" w:cs="Arial Nova"/>
          <w:sz w:val="24"/>
          <w:szCs w:val="24"/>
          <w:highlight w:val="yellow"/>
        </w:rPr>
      </w:pPr>
    </w:p>
    <w:p w:rsidR="00C942CD" w:rsidP="54F047F6" w:rsidRDefault="00C942CD" w14:paraId="2FD929F8" w14:textId="66326211">
      <w:pPr/>
      <w:r>
        <w:br w:type="page"/>
      </w:r>
    </w:p>
    <w:p w:rsidR="00C942CD" w:rsidP="30E5D5D6" w:rsidRDefault="00C942CD" w14:paraId="41952680" w14:textId="3A66197F">
      <w:pPr>
        <w:pStyle w:val="Heading1"/>
        <w:rPr>
          <w:rFonts w:ascii="Arial Nova" w:hAnsi="Arial Nova" w:eastAsia="Arial Nova" w:cs="Arial Nova"/>
          <w:b w:val="1"/>
          <w:bCs w:val="1"/>
        </w:rPr>
      </w:pPr>
      <w:bookmarkStart w:name="_Toc1138789724" w:id="1307552948"/>
      <w:r w:rsidRPr="30E5D5D6" w:rsidR="3BFABF1B">
        <w:rPr>
          <w:rFonts w:ascii="Arial Nova" w:hAnsi="Arial Nova" w:eastAsia="Arial Nova" w:cs="Arial Nova"/>
          <w:b w:val="1"/>
          <w:bCs w:val="1"/>
        </w:rPr>
        <w:t>Chapter 8: Discussion</w:t>
      </w:r>
      <w:bookmarkEnd w:id="1307552948"/>
    </w:p>
    <w:p w:rsidR="00C942CD" w:rsidP="30E5D5D6" w:rsidRDefault="00C942CD" w14:paraId="648AEA72" w14:textId="53E0D211">
      <w:pPr>
        <w:pStyle w:val="Normal"/>
      </w:pPr>
    </w:p>
    <w:p w:rsidR="00C942CD" w:rsidP="30E5D5D6" w:rsidRDefault="00C942CD" w14:paraId="427E5C26" w14:textId="5D43F97D">
      <w:pPr>
        <w:pStyle w:val="Heading2"/>
        <w:keepNext w:val="1"/>
        <w:keepLines w:val="1"/>
        <w:rPr>
          <w:rFonts w:ascii="Arial Nova" w:hAnsi="Arial Nova" w:eastAsia="Arial Nova" w:cs="Arial Nova"/>
          <w:b w:val="1"/>
          <w:bCs w:val="1"/>
          <w:noProof w:val="0"/>
          <w:u w:val="single"/>
          <w:lang w:val="en-US"/>
        </w:rPr>
      </w:pPr>
      <w:bookmarkStart w:name="_Toc1512476072" w:id="2104048853"/>
      <w:r w:rsidRPr="30E5D5D6" w:rsidR="4E49B57A">
        <w:rPr>
          <w:rFonts w:ascii="Arial Nova" w:hAnsi="Arial Nova" w:eastAsia="Arial Nova" w:cs="Arial Nova"/>
          <w:b w:val="1"/>
          <w:bCs w:val="1"/>
          <w:noProof w:val="0"/>
          <w:lang w:val="en-US"/>
        </w:rPr>
        <w:t>8.1</w:t>
      </w:r>
      <w:r w:rsidRPr="30E5D5D6" w:rsidR="71019C3B">
        <w:rPr>
          <w:rFonts w:ascii="Arial Nova" w:hAnsi="Arial Nova" w:eastAsia="Arial Nova" w:cs="Arial Nova"/>
          <w:b w:val="1"/>
          <w:bCs w:val="1"/>
          <w:noProof w:val="0"/>
          <w:u w:val="single"/>
          <w:lang w:val="en-US"/>
        </w:rPr>
        <w:t xml:space="preserve"> </w:t>
      </w:r>
      <w:r w:rsidRPr="30E5D5D6" w:rsidR="46EF28E6">
        <w:rPr>
          <w:rFonts w:ascii="Arial Nova" w:hAnsi="Arial Nova" w:eastAsia="Arial Nova" w:cs="Arial Nova"/>
          <w:b w:val="1"/>
          <w:bCs w:val="1"/>
          <w:noProof w:val="0"/>
          <w:u w:val="single"/>
          <w:lang w:val="en-US"/>
        </w:rPr>
        <w:t>Hierarchy</w:t>
      </w:r>
      <w:r w:rsidRPr="30E5D5D6" w:rsidR="71019C3B">
        <w:rPr>
          <w:rFonts w:ascii="Arial Nova" w:hAnsi="Arial Nova" w:eastAsia="Arial Nova" w:cs="Arial Nova"/>
          <w:b w:val="1"/>
          <w:bCs w:val="1"/>
          <w:noProof w:val="0"/>
          <w:u w:val="single"/>
          <w:lang w:val="en-US"/>
        </w:rPr>
        <w:t xml:space="preserve"> of</w:t>
      </w:r>
      <w:r w:rsidRPr="30E5D5D6" w:rsidR="3BF3F3C6">
        <w:rPr>
          <w:rFonts w:ascii="Arial Nova" w:hAnsi="Arial Nova" w:eastAsia="Arial Nova" w:cs="Arial Nova"/>
          <w:b w:val="1"/>
          <w:bCs w:val="1"/>
          <w:noProof w:val="0"/>
          <w:u w:val="single"/>
          <w:lang w:val="en-US"/>
        </w:rPr>
        <w:t xml:space="preserve"> Food</w:t>
      </w:r>
      <w:r w:rsidRPr="30E5D5D6" w:rsidR="71019C3B">
        <w:rPr>
          <w:rFonts w:ascii="Arial Nova" w:hAnsi="Arial Nova" w:eastAsia="Arial Nova" w:cs="Arial Nova"/>
          <w:b w:val="1"/>
          <w:bCs w:val="1"/>
          <w:noProof w:val="0"/>
          <w:u w:val="single"/>
          <w:lang w:val="en-US"/>
        </w:rPr>
        <w:t xml:space="preserve"> Needs</w:t>
      </w:r>
      <w:bookmarkEnd w:id="2104048853"/>
    </w:p>
    <w:p w:rsidR="00C942CD" w:rsidP="30E5D5D6" w:rsidRDefault="00C942CD" w14:paraId="1BE326C0" w14:textId="739332B9">
      <w:pPr>
        <w:pStyle w:val="Normal"/>
        <w:keepNext w:val="1"/>
        <w:keepLines w:val="1"/>
        <w:rPr>
          <w:noProof w:val="0"/>
          <w:lang w:val="en-US"/>
        </w:rPr>
      </w:pPr>
    </w:p>
    <w:p w:rsidR="00C942CD" w:rsidP="30E5D5D6" w:rsidRDefault="00C942CD" w14:paraId="75011F75" w14:textId="20D2D87F">
      <w:pPr>
        <w:pStyle w:val="Normal"/>
        <w:keepNext w:val="1"/>
        <w:keepLines w:val="1"/>
        <w:spacing w:line="360" w:lineRule="auto"/>
        <w:jc w:val="both"/>
        <w:rPr>
          <w:rFonts w:ascii="Arial Nova" w:hAnsi="Arial Nova" w:eastAsia="Arial Nova" w:cs="Arial Nova"/>
          <w:noProof w:val="0"/>
          <w:sz w:val="24"/>
          <w:szCs w:val="24"/>
          <w:lang w:val="en-US"/>
        </w:rPr>
      </w:pPr>
      <w:r w:rsidRPr="30E5D5D6" w:rsidR="6F294C79">
        <w:rPr>
          <w:rFonts w:ascii="Arial Nova" w:hAnsi="Arial Nova" w:eastAsia="Arial Nova" w:cs="Arial Nova"/>
          <w:noProof w:val="0"/>
          <w:sz w:val="24"/>
          <w:szCs w:val="24"/>
          <w:lang w:val="en-US"/>
        </w:rPr>
        <w:t>To</w:t>
      </w:r>
      <w:r w:rsidRPr="30E5D5D6" w:rsidR="6C814FF6">
        <w:rPr>
          <w:rFonts w:ascii="Arial Nova" w:hAnsi="Arial Nova" w:eastAsia="Arial Nova" w:cs="Arial Nova"/>
          <w:noProof w:val="0"/>
          <w:sz w:val="24"/>
          <w:szCs w:val="24"/>
          <w:lang w:val="en-US"/>
        </w:rPr>
        <w:t xml:space="preserve"> investigate the barriers and consumer </w:t>
      </w:r>
      <w:r w:rsidRPr="30E5D5D6" w:rsidR="6C814FF6">
        <w:rPr>
          <w:rFonts w:ascii="Arial Nova" w:hAnsi="Arial Nova" w:eastAsia="Arial Nova" w:cs="Arial Nova"/>
          <w:noProof w:val="0"/>
          <w:sz w:val="24"/>
          <w:szCs w:val="24"/>
          <w:lang w:val="en-US"/>
        </w:rPr>
        <w:t>perception</w:t>
      </w:r>
      <w:r w:rsidRPr="30E5D5D6" w:rsidR="6C814FF6">
        <w:rPr>
          <w:rFonts w:ascii="Arial Nova" w:hAnsi="Arial Nova" w:eastAsia="Arial Nova" w:cs="Arial Nova"/>
          <w:noProof w:val="0"/>
          <w:sz w:val="24"/>
          <w:szCs w:val="24"/>
          <w:lang w:val="en-US"/>
        </w:rPr>
        <w:t xml:space="preserve"> of CSA, t</w:t>
      </w:r>
      <w:r w:rsidRPr="30E5D5D6" w:rsidR="7AAAF3A0">
        <w:rPr>
          <w:rFonts w:ascii="Arial Nova" w:hAnsi="Arial Nova" w:eastAsia="Arial Nova" w:cs="Arial Nova"/>
          <w:noProof w:val="0"/>
          <w:sz w:val="24"/>
          <w:szCs w:val="24"/>
          <w:lang w:val="en-US"/>
        </w:rPr>
        <w:t xml:space="preserve">he researcher wanted to understand </w:t>
      </w:r>
      <w:r w:rsidRPr="30E5D5D6" w:rsidR="39856DB4">
        <w:rPr>
          <w:rFonts w:ascii="Arial Nova" w:hAnsi="Arial Nova" w:eastAsia="Arial Nova" w:cs="Arial Nova"/>
          <w:noProof w:val="0"/>
          <w:sz w:val="24"/>
          <w:szCs w:val="24"/>
          <w:lang w:val="en-US"/>
        </w:rPr>
        <w:t xml:space="preserve">what influences the </w:t>
      </w:r>
      <w:r w:rsidRPr="30E5D5D6" w:rsidR="7AAAF3A0">
        <w:rPr>
          <w:rFonts w:ascii="Arial Nova" w:hAnsi="Arial Nova" w:eastAsia="Arial Nova" w:cs="Arial Nova"/>
          <w:noProof w:val="0"/>
          <w:sz w:val="24"/>
          <w:szCs w:val="24"/>
          <w:lang w:val="en-US"/>
        </w:rPr>
        <w:t>participants' current shopping preferences and habits</w:t>
      </w:r>
      <w:r w:rsidRPr="30E5D5D6" w:rsidR="1FAC26EB">
        <w:rPr>
          <w:rFonts w:ascii="Arial Nova" w:hAnsi="Arial Nova" w:eastAsia="Arial Nova" w:cs="Arial Nova"/>
          <w:noProof w:val="0"/>
          <w:sz w:val="24"/>
          <w:szCs w:val="24"/>
          <w:lang w:val="en-US"/>
        </w:rPr>
        <w:t>.</w:t>
      </w:r>
      <w:r w:rsidRPr="30E5D5D6" w:rsidR="4787B049">
        <w:rPr>
          <w:rFonts w:ascii="Arial Nova" w:hAnsi="Arial Nova" w:eastAsia="Arial Nova" w:cs="Arial Nova"/>
          <w:noProof w:val="0"/>
          <w:sz w:val="24"/>
          <w:szCs w:val="24"/>
          <w:lang w:val="en-US"/>
        </w:rPr>
        <w:t xml:space="preserve"> </w:t>
      </w:r>
      <w:r w:rsidRPr="30E5D5D6" w:rsidR="6A93D7F9">
        <w:rPr>
          <w:rFonts w:ascii="Arial Nova" w:hAnsi="Arial Nova" w:eastAsia="Arial Nova" w:cs="Arial Nova"/>
          <w:noProof w:val="0"/>
          <w:sz w:val="24"/>
          <w:szCs w:val="24"/>
          <w:lang w:val="en-US"/>
        </w:rPr>
        <w:t xml:space="preserve">The themes which </w:t>
      </w:r>
      <w:r w:rsidRPr="30E5D5D6" w:rsidR="6A93D7F9">
        <w:rPr>
          <w:rFonts w:ascii="Arial Nova" w:hAnsi="Arial Nova" w:eastAsia="Arial Nova" w:cs="Arial Nova"/>
          <w:noProof w:val="0"/>
          <w:sz w:val="24"/>
          <w:szCs w:val="24"/>
          <w:lang w:val="en-US"/>
        </w:rPr>
        <w:t>emerged</w:t>
      </w:r>
      <w:r w:rsidRPr="30E5D5D6" w:rsidR="6A93D7F9">
        <w:rPr>
          <w:rFonts w:ascii="Arial Nova" w:hAnsi="Arial Nova" w:eastAsia="Arial Nova" w:cs="Arial Nova"/>
          <w:noProof w:val="0"/>
          <w:sz w:val="24"/>
          <w:szCs w:val="24"/>
          <w:lang w:val="en-US"/>
        </w:rPr>
        <w:t xml:space="preserve"> from the analysis will be discussed within this chapter, linking to </w:t>
      </w:r>
      <w:r w:rsidRPr="30E5D5D6" w:rsidR="22D226C7">
        <w:rPr>
          <w:rFonts w:ascii="Arial Nova" w:hAnsi="Arial Nova" w:eastAsia="Arial Nova" w:cs="Arial Nova"/>
          <w:noProof w:val="0"/>
          <w:sz w:val="24"/>
          <w:szCs w:val="24"/>
          <w:lang w:val="en-US"/>
        </w:rPr>
        <w:t>theories</w:t>
      </w:r>
      <w:r w:rsidRPr="30E5D5D6" w:rsidR="6A93D7F9">
        <w:rPr>
          <w:rFonts w:ascii="Arial Nova" w:hAnsi="Arial Nova" w:eastAsia="Arial Nova" w:cs="Arial Nova"/>
          <w:noProof w:val="0"/>
          <w:sz w:val="24"/>
          <w:szCs w:val="24"/>
          <w:lang w:val="en-US"/>
        </w:rPr>
        <w:t xml:space="preserve"> within the </w:t>
      </w:r>
      <w:r w:rsidRPr="30E5D5D6" w:rsidR="362BC959">
        <w:rPr>
          <w:rFonts w:ascii="Arial Nova" w:hAnsi="Arial Nova" w:eastAsia="Arial Nova" w:cs="Arial Nova"/>
          <w:noProof w:val="0"/>
          <w:sz w:val="24"/>
          <w:szCs w:val="24"/>
          <w:lang w:val="en-US"/>
        </w:rPr>
        <w:t>literature</w:t>
      </w:r>
      <w:r w:rsidRPr="30E5D5D6" w:rsidR="6A93D7F9">
        <w:rPr>
          <w:rFonts w:ascii="Arial Nova" w:hAnsi="Arial Nova" w:eastAsia="Arial Nova" w:cs="Arial Nova"/>
          <w:noProof w:val="0"/>
          <w:sz w:val="24"/>
          <w:szCs w:val="24"/>
          <w:lang w:val="en-US"/>
        </w:rPr>
        <w:t xml:space="preserve"> review. </w:t>
      </w:r>
    </w:p>
    <w:p w:rsidR="00C942CD" w:rsidP="30E5D5D6" w:rsidRDefault="00C942CD" w14:paraId="4E291055" w14:textId="65E51A0C">
      <w:pPr>
        <w:pStyle w:val="Normal"/>
        <w:keepNext w:val="1"/>
        <w:keepLines w:val="1"/>
        <w:spacing w:line="360" w:lineRule="auto"/>
        <w:jc w:val="both"/>
        <w:rPr>
          <w:rFonts w:ascii="Arial Nova" w:hAnsi="Arial Nova" w:eastAsia="Arial Nova" w:cs="Arial Nova"/>
          <w:noProof w:val="0"/>
          <w:sz w:val="24"/>
          <w:szCs w:val="24"/>
          <w:lang w:val="en-US"/>
        </w:rPr>
      </w:pPr>
    </w:p>
    <w:p w:rsidR="00C942CD" w:rsidP="30E5D5D6" w:rsidRDefault="00C942CD" w14:paraId="1E265C5A" w14:textId="47C72C79">
      <w:pPr>
        <w:pStyle w:val="Normal"/>
        <w:keepNext w:val="1"/>
        <w:keepLines w:val="1"/>
        <w:spacing w:line="360" w:lineRule="auto"/>
        <w:jc w:val="both"/>
        <w:rPr>
          <w:rFonts w:ascii="Arial Nova" w:hAnsi="Arial Nova" w:eastAsia="Arial Nova" w:cs="Arial Nova"/>
          <w:noProof w:val="0"/>
          <w:sz w:val="24"/>
          <w:szCs w:val="24"/>
          <w:lang w:val="en-US"/>
        </w:rPr>
      </w:pPr>
      <w:r w:rsidRPr="30E5D5D6" w:rsidR="7AAAF3A0">
        <w:rPr>
          <w:rFonts w:ascii="Arial Nova" w:hAnsi="Arial Nova" w:eastAsia="Arial Nova" w:cs="Arial Nova"/>
          <w:noProof w:val="0"/>
          <w:sz w:val="24"/>
          <w:szCs w:val="24"/>
          <w:lang w:val="en-US"/>
        </w:rPr>
        <w:t xml:space="preserve">It became </w:t>
      </w:r>
      <w:r w:rsidRPr="30E5D5D6" w:rsidR="3E0C1896">
        <w:rPr>
          <w:rFonts w:ascii="Arial Nova" w:hAnsi="Arial Nova" w:eastAsia="Arial Nova" w:cs="Arial Nova"/>
          <w:noProof w:val="0"/>
          <w:sz w:val="24"/>
          <w:szCs w:val="24"/>
          <w:lang w:val="en-US"/>
        </w:rPr>
        <w:t>apparent</w:t>
      </w:r>
      <w:r w:rsidRPr="30E5D5D6" w:rsidR="7AAAF3A0">
        <w:rPr>
          <w:rFonts w:ascii="Arial Nova" w:hAnsi="Arial Nova" w:eastAsia="Arial Nova" w:cs="Arial Nova"/>
          <w:noProof w:val="0"/>
          <w:sz w:val="24"/>
          <w:szCs w:val="24"/>
          <w:lang w:val="en-US"/>
        </w:rPr>
        <w:t xml:space="preserve"> during </w:t>
      </w:r>
      <w:r w:rsidRPr="30E5D5D6" w:rsidR="0D20A444">
        <w:rPr>
          <w:rFonts w:ascii="Arial Nova" w:hAnsi="Arial Nova" w:eastAsia="Arial Nova" w:cs="Arial Nova"/>
          <w:noProof w:val="0"/>
          <w:sz w:val="24"/>
          <w:szCs w:val="24"/>
          <w:lang w:val="en-US"/>
        </w:rPr>
        <w:t xml:space="preserve">the </w:t>
      </w:r>
      <w:r w:rsidRPr="30E5D5D6" w:rsidR="7AAAF3A0">
        <w:rPr>
          <w:rFonts w:ascii="Arial Nova" w:hAnsi="Arial Nova" w:eastAsia="Arial Nova" w:cs="Arial Nova"/>
          <w:noProof w:val="0"/>
          <w:sz w:val="24"/>
          <w:szCs w:val="24"/>
          <w:lang w:val="en-US"/>
        </w:rPr>
        <w:t xml:space="preserve">interviews that </w:t>
      </w:r>
      <w:r w:rsidRPr="30E5D5D6" w:rsidR="34E9AC18">
        <w:rPr>
          <w:rFonts w:ascii="Arial Nova" w:hAnsi="Arial Nova" w:eastAsia="Arial Nova" w:cs="Arial Nova"/>
          <w:noProof w:val="0"/>
          <w:sz w:val="24"/>
          <w:szCs w:val="24"/>
          <w:lang w:val="en-US"/>
        </w:rPr>
        <w:t>two of the</w:t>
      </w:r>
      <w:r w:rsidRPr="30E5D5D6" w:rsidR="7AAAF3A0">
        <w:rPr>
          <w:rFonts w:ascii="Arial Nova" w:hAnsi="Arial Nova" w:eastAsia="Arial Nova" w:cs="Arial Nova"/>
          <w:noProof w:val="0"/>
          <w:sz w:val="24"/>
          <w:szCs w:val="24"/>
          <w:lang w:val="en-US"/>
        </w:rPr>
        <w:t xml:space="preserve"> participants' </w:t>
      </w:r>
      <w:r w:rsidRPr="30E5D5D6" w:rsidR="3815DABD">
        <w:rPr>
          <w:rFonts w:ascii="Arial Nova" w:hAnsi="Arial Nova" w:eastAsia="Arial Nova" w:cs="Arial Nova"/>
          <w:noProof w:val="0"/>
          <w:sz w:val="24"/>
          <w:szCs w:val="24"/>
          <w:lang w:val="en-US"/>
        </w:rPr>
        <w:t>(P2 and P3)</w:t>
      </w:r>
      <w:r w:rsidRPr="30E5D5D6" w:rsidR="3815DABD">
        <w:rPr>
          <w:rFonts w:ascii="Arial Nova" w:hAnsi="Arial Nova" w:eastAsia="Arial Nova" w:cs="Arial Nova"/>
          <w:noProof w:val="0"/>
          <w:sz w:val="24"/>
          <w:szCs w:val="24"/>
          <w:lang w:val="en-US"/>
        </w:rPr>
        <w:t xml:space="preserve"> </w:t>
      </w:r>
      <w:r w:rsidRPr="30E5D5D6" w:rsidR="7AAAF3A0">
        <w:rPr>
          <w:rFonts w:ascii="Arial Nova" w:hAnsi="Arial Nova" w:eastAsia="Arial Nova" w:cs="Arial Nova"/>
          <w:noProof w:val="0"/>
          <w:sz w:val="24"/>
          <w:szCs w:val="24"/>
          <w:lang w:val="en-US"/>
        </w:rPr>
        <w:t xml:space="preserve">freedom of choice was </w:t>
      </w:r>
      <w:r w:rsidRPr="30E5D5D6" w:rsidR="7AAAF3A0">
        <w:rPr>
          <w:rFonts w:ascii="Arial Nova" w:hAnsi="Arial Nova" w:eastAsia="Arial Nova" w:cs="Arial Nova"/>
          <w:noProof w:val="0"/>
          <w:sz w:val="24"/>
          <w:szCs w:val="24"/>
          <w:lang w:val="en-US"/>
        </w:rPr>
        <w:t>somewhat limited</w:t>
      </w:r>
      <w:r w:rsidRPr="30E5D5D6" w:rsidR="7AAAF3A0">
        <w:rPr>
          <w:rFonts w:ascii="Arial Nova" w:hAnsi="Arial Nova" w:eastAsia="Arial Nova" w:cs="Arial Nova"/>
          <w:noProof w:val="0"/>
          <w:sz w:val="24"/>
          <w:szCs w:val="24"/>
          <w:lang w:val="en-US"/>
        </w:rPr>
        <w:t xml:space="preserve"> due to financial </w:t>
      </w:r>
      <w:r w:rsidRPr="30E5D5D6" w:rsidR="7AAAF3A0">
        <w:rPr>
          <w:rFonts w:ascii="Arial Nova" w:hAnsi="Arial Nova" w:eastAsia="Arial Nova" w:cs="Arial Nova"/>
          <w:noProof w:val="0"/>
          <w:sz w:val="24"/>
          <w:szCs w:val="24"/>
          <w:lang w:val="en-US"/>
        </w:rPr>
        <w:t>constraints</w:t>
      </w:r>
      <w:r w:rsidRPr="30E5D5D6" w:rsidR="7AAAF3A0">
        <w:rPr>
          <w:rFonts w:ascii="Arial Nova" w:hAnsi="Arial Nova" w:eastAsia="Arial Nova" w:cs="Arial Nova"/>
          <w:noProof w:val="0"/>
          <w:sz w:val="24"/>
          <w:szCs w:val="24"/>
          <w:lang w:val="en-US"/>
        </w:rPr>
        <w:t>.</w:t>
      </w:r>
      <w:r w:rsidRPr="30E5D5D6" w:rsidR="7AAAF3A0">
        <w:rPr>
          <w:rFonts w:ascii="Arial Nova" w:hAnsi="Arial Nova" w:eastAsia="Arial Nova" w:cs="Arial Nova"/>
          <w:noProof w:val="0"/>
          <w:sz w:val="24"/>
          <w:szCs w:val="24"/>
          <w:lang w:val="en-US"/>
        </w:rPr>
        <w:t xml:space="preserve"> They discussed how having to rely on food banks affected their access to food</w:t>
      </w:r>
      <w:r w:rsidRPr="30E5D5D6" w:rsidR="010E109B">
        <w:rPr>
          <w:rFonts w:ascii="Arial Nova" w:hAnsi="Arial Nova" w:eastAsia="Arial Nova" w:cs="Arial Nova"/>
          <w:noProof w:val="0"/>
          <w:sz w:val="24"/>
          <w:szCs w:val="24"/>
          <w:lang w:val="en-US"/>
        </w:rPr>
        <w:t xml:space="preserve">, the </w:t>
      </w:r>
      <w:r w:rsidRPr="30E5D5D6" w:rsidR="7AAAF3A0">
        <w:rPr>
          <w:rFonts w:ascii="Arial Nova" w:hAnsi="Arial Nova" w:eastAsia="Arial Nova" w:cs="Arial Nova"/>
          <w:noProof w:val="0"/>
          <w:sz w:val="24"/>
          <w:szCs w:val="24"/>
          <w:lang w:val="en-US"/>
        </w:rPr>
        <w:t>choices they made</w:t>
      </w:r>
      <w:r w:rsidRPr="30E5D5D6" w:rsidR="33161538">
        <w:rPr>
          <w:rFonts w:ascii="Arial Nova" w:hAnsi="Arial Nova" w:eastAsia="Arial Nova" w:cs="Arial Nova"/>
          <w:noProof w:val="0"/>
          <w:sz w:val="24"/>
          <w:szCs w:val="24"/>
          <w:lang w:val="en-US"/>
        </w:rPr>
        <w:t xml:space="preserve"> and their feelings of low </w:t>
      </w:r>
      <w:r w:rsidRPr="30E5D5D6" w:rsidR="33161538">
        <w:rPr>
          <w:rFonts w:ascii="Arial Nova" w:hAnsi="Arial Nova" w:eastAsia="Arial Nova" w:cs="Arial Nova"/>
          <w:noProof w:val="0"/>
          <w:sz w:val="24"/>
          <w:szCs w:val="24"/>
          <w:lang w:val="en-US"/>
        </w:rPr>
        <w:t>self-esteem</w:t>
      </w:r>
      <w:r w:rsidRPr="30E5D5D6" w:rsidR="33161538">
        <w:rPr>
          <w:rFonts w:ascii="Arial Nova" w:hAnsi="Arial Nova" w:eastAsia="Arial Nova" w:cs="Arial Nova"/>
          <w:noProof w:val="0"/>
          <w:sz w:val="24"/>
          <w:szCs w:val="24"/>
          <w:lang w:val="en-US"/>
        </w:rPr>
        <w:t>.</w:t>
      </w:r>
    </w:p>
    <w:p w:rsidR="00C942CD" w:rsidP="30E5D5D6" w:rsidRDefault="00C942CD" w14:paraId="5D743A1E" w14:textId="02BC8F86">
      <w:pPr>
        <w:pStyle w:val="Normal"/>
        <w:keepNext w:val="1"/>
        <w:keepLines w:val="1"/>
        <w:spacing w:line="360" w:lineRule="auto"/>
        <w:jc w:val="both"/>
        <w:rPr>
          <w:rFonts w:ascii="Arial Nova" w:hAnsi="Arial Nova" w:eastAsia="Arial Nova" w:cs="Arial Nova"/>
          <w:noProof w:val="0"/>
          <w:sz w:val="24"/>
          <w:szCs w:val="24"/>
          <w:lang w:val="en-US"/>
        </w:rPr>
      </w:pPr>
    </w:p>
    <w:p w:rsidR="00C942CD" w:rsidP="30E5D5D6" w:rsidRDefault="00C942CD" w14:paraId="2DAC5038" w14:textId="594324F2">
      <w:pPr>
        <w:pStyle w:val="Quote"/>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0E5D5D6" w:rsidR="44529B4B">
        <w:rPr>
          <w:rFonts w:ascii="Arial Nova" w:hAnsi="Arial Nova" w:eastAsia="Arial Nova" w:cs="Arial Nova"/>
          <w:noProof w:val="0"/>
          <w:sz w:val="24"/>
          <w:szCs w:val="24"/>
          <w:lang w:val="en-GB"/>
        </w:rPr>
        <w:t>P2</w:t>
      </w:r>
      <w:r w:rsidRPr="30E5D5D6" w:rsidR="44529B4B">
        <w:rPr>
          <w:rFonts w:ascii="Arial Nova" w:hAnsi="Arial Nova" w:eastAsia="Arial Nova" w:cs="Arial Nova"/>
          <w:noProof w:val="0"/>
          <w:sz w:val="24"/>
          <w:szCs w:val="24"/>
          <w:lang w:val="en-GB"/>
        </w:rPr>
        <w:t xml:space="preserve"> </w:t>
      </w:r>
      <w:r w:rsidRPr="30E5D5D6" w:rsidR="44529B4B">
        <w:rPr>
          <w:rFonts w:ascii="Arial Nova" w:hAnsi="Arial Nova" w:eastAsia="Arial Nova" w:cs="Arial Nova"/>
          <w:noProof w:val="0"/>
          <w:sz w:val="24"/>
          <w:szCs w:val="24"/>
          <w:lang w:val="en-GB"/>
        </w:rPr>
        <w:t>I'm</w:t>
      </w:r>
      <w:r w:rsidRPr="30E5D5D6" w:rsidR="44529B4B">
        <w:rPr>
          <w:rFonts w:ascii="Arial Nova" w:hAnsi="Arial Nova" w:eastAsia="Arial Nova" w:cs="Arial Nova"/>
          <w:noProof w:val="0"/>
          <w:sz w:val="24"/>
          <w:szCs w:val="24"/>
          <w:lang w:val="en-GB"/>
        </w:rPr>
        <w:t xml:space="preserve"> living so far away from shops, </w:t>
      </w:r>
      <w:r w:rsidRPr="30E5D5D6" w:rsidR="44529B4B">
        <w:rPr>
          <w:rFonts w:ascii="Arial Nova" w:hAnsi="Arial Nova" w:eastAsia="Arial Nova" w:cs="Arial Nova"/>
          <w:noProof w:val="0"/>
          <w:sz w:val="24"/>
          <w:szCs w:val="24"/>
          <w:lang w:val="en-GB"/>
        </w:rPr>
        <w:t>it's</w:t>
      </w:r>
      <w:r w:rsidRPr="30E5D5D6" w:rsidR="44529B4B">
        <w:rPr>
          <w:rFonts w:ascii="Arial Nova" w:hAnsi="Arial Nova" w:eastAsia="Arial Nova" w:cs="Arial Nova"/>
          <w:noProof w:val="0"/>
          <w:sz w:val="24"/>
          <w:szCs w:val="24"/>
          <w:lang w:val="en-GB"/>
        </w:rPr>
        <w:t xml:space="preserve"> hard to keep fruit and veg</w:t>
      </w:r>
      <w:r w:rsidRPr="30E5D5D6" w:rsidR="44529B4B">
        <w:rPr>
          <w:rFonts w:ascii="Arial Nova" w:hAnsi="Arial Nova" w:eastAsia="Arial Nova" w:cs="Arial Nova"/>
          <w:noProof w:val="0"/>
          <w:sz w:val="24"/>
          <w:szCs w:val="24"/>
          <w:lang w:val="en-GB"/>
        </w:rPr>
        <w:t>.</w:t>
      </w:r>
      <w:r w:rsidRPr="30E5D5D6" w:rsidR="44529B4B">
        <w:rPr>
          <w:rFonts w:ascii="Arial Nova" w:hAnsi="Arial Nova" w:eastAsia="Arial Nova" w:cs="Arial Nova"/>
          <w:noProof w:val="0"/>
          <w:sz w:val="24"/>
          <w:szCs w:val="24"/>
          <w:lang w:val="en-GB"/>
        </w:rPr>
        <w:t xml:space="preserve"> </w:t>
      </w:r>
      <w:r w:rsidRPr="30E5D5D6" w:rsidR="44529B4B">
        <w:rPr>
          <w:rFonts w:ascii="Arial Nova" w:hAnsi="Arial Nova" w:eastAsia="Arial Nova" w:cs="Arial Nova"/>
          <w:noProof w:val="0"/>
          <w:sz w:val="24"/>
          <w:szCs w:val="24"/>
          <w:lang w:val="en-GB"/>
        </w:rPr>
        <w:t>So</w:t>
      </w:r>
      <w:r w:rsidRPr="30E5D5D6" w:rsidR="44529B4B">
        <w:rPr>
          <w:rFonts w:ascii="Arial Nova" w:hAnsi="Arial Nova" w:eastAsia="Arial Nova" w:cs="Arial Nova"/>
          <w:noProof w:val="0"/>
          <w:sz w:val="24"/>
          <w:szCs w:val="24"/>
          <w:lang w:val="en-GB"/>
        </w:rPr>
        <w:t xml:space="preserve"> you find that within the first few days it </w:t>
      </w:r>
      <w:r w:rsidRPr="30E5D5D6" w:rsidR="44529B4B">
        <w:rPr>
          <w:rFonts w:ascii="Arial Nova" w:hAnsi="Arial Nova" w:eastAsia="Arial Nova" w:cs="Arial Nova"/>
          <w:noProof w:val="0"/>
          <w:sz w:val="24"/>
          <w:szCs w:val="24"/>
          <w:lang w:val="en-GB"/>
        </w:rPr>
        <w:t>kind of runs</w:t>
      </w:r>
      <w:r w:rsidRPr="30E5D5D6" w:rsidR="44529B4B">
        <w:rPr>
          <w:rFonts w:ascii="Arial Nova" w:hAnsi="Arial Nova" w:eastAsia="Arial Nova" w:cs="Arial Nova"/>
          <w:noProof w:val="0"/>
          <w:sz w:val="24"/>
          <w:szCs w:val="24"/>
          <w:lang w:val="en-GB"/>
        </w:rPr>
        <w:t xml:space="preserve"> out and then you end up eating more like the freezer food and things.</w:t>
      </w:r>
    </w:p>
    <w:p w:rsidR="00C942CD" w:rsidP="30E5D5D6" w:rsidRDefault="00C942CD" w14:paraId="4FEFE2AD" w14:textId="65F804FC">
      <w:pPr>
        <w:pStyle w:val="Quote"/>
        <w:rPr>
          <w:rFonts w:ascii="Arial Nova" w:hAnsi="Arial Nova" w:eastAsia="Arial Nova" w:cs="Arial Nova"/>
          <w:noProof w:val="0"/>
          <w:sz w:val="24"/>
          <w:szCs w:val="24"/>
          <w:lang w:val="en-GB"/>
        </w:rPr>
      </w:pPr>
      <w:r w:rsidRPr="30E5D5D6" w:rsidR="44529B4B">
        <w:rPr>
          <w:rFonts w:ascii="Arial Nova" w:hAnsi="Arial Nova" w:eastAsia="Arial Nova" w:cs="Arial Nova"/>
          <w:noProof w:val="0"/>
          <w:sz w:val="24"/>
          <w:szCs w:val="24"/>
          <w:lang w:val="en-GB"/>
        </w:rPr>
        <w:t>P2</w:t>
      </w:r>
      <w:r w:rsidRPr="30E5D5D6" w:rsidR="44529B4B">
        <w:rPr>
          <w:rFonts w:ascii="Arial Nova" w:hAnsi="Arial Nova" w:eastAsia="Arial Nova" w:cs="Arial Nova"/>
          <w:noProof w:val="0"/>
          <w:sz w:val="24"/>
          <w:szCs w:val="24"/>
          <w:lang w:val="en-GB"/>
        </w:rPr>
        <w:t xml:space="preserve"> Yeah, </w:t>
      </w:r>
      <w:r w:rsidRPr="30E5D5D6" w:rsidR="44529B4B">
        <w:rPr>
          <w:rFonts w:ascii="Arial Nova" w:hAnsi="Arial Nova" w:eastAsia="Arial Nova" w:cs="Arial Nova"/>
          <w:noProof w:val="0"/>
          <w:sz w:val="24"/>
          <w:szCs w:val="24"/>
          <w:lang w:val="en-GB"/>
        </w:rPr>
        <w:t>I've</w:t>
      </w:r>
      <w:r w:rsidRPr="30E5D5D6" w:rsidR="44529B4B">
        <w:rPr>
          <w:rFonts w:ascii="Arial Nova" w:hAnsi="Arial Nova" w:eastAsia="Arial Nova" w:cs="Arial Nova"/>
          <w:noProof w:val="0"/>
          <w:sz w:val="24"/>
          <w:szCs w:val="24"/>
          <w:lang w:val="en-GB"/>
        </w:rPr>
        <w:t xml:space="preserve"> recently had to have two food parcels, and within the last six months, due to affordability and lack of money.</w:t>
      </w:r>
      <w:r w:rsidRPr="30E5D5D6" w:rsidR="44529B4B">
        <w:rPr>
          <w:rFonts w:ascii="Arial Nova" w:hAnsi="Arial Nova" w:eastAsia="Arial Nova" w:cs="Arial Nova"/>
          <w:noProof w:val="0"/>
          <w:sz w:val="24"/>
          <w:szCs w:val="24"/>
          <w:lang w:val="en-GB"/>
        </w:rPr>
        <w:t xml:space="preserve"> I Felt</w:t>
      </w:r>
      <w:r w:rsidRPr="30E5D5D6" w:rsidR="44529B4B">
        <w:rPr>
          <w:rFonts w:ascii="Arial Nova" w:hAnsi="Arial Nova" w:eastAsia="Arial Nova" w:cs="Arial Nova"/>
          <w:noProof w:val="0"/>
          <w:sz w:val="24"/>
          <w:szCs w:val="24"/>
          <w:lang w:val="en-GB"/>
        </w:rPr>
        <w:t xml:space="preserve"> quite rubbish, really. A little bit worth less, a little bit hopeless, and </w:t>
      </w:r>
      <w:r w:rsidRPr="30E5D5D6" w:rsidR="44529B4B">
        <w:rPr>
          <w:rFonts w:ascii="Arial Nova" w:hAnsi="Arial Nova" w:eastAsia="Arial Nova" w:cs="Arial Nova"/>
          <w:noProof w:val="0"/>
          <w:sz w:val="24"/>
          <w:szCs w:val="24"/>
          <w:lang w:val="en-GB"/>
        </w:rPr>
        <w:t>yeah</w:t>
      </w:r>
      <w:r w:rsidRPr="30E5D5D6" w:rsidR="44529B4B">
        <w:rPr>
          <w:rFonts w:ascii="Arial Nova" w:hAnsi="Arial Nova" w:eastAsia="Arial Nova" w:cs="Arial Nova"/>
          <w:noProof w:val="0"/>
          <w:sz w:val="24"/>
          <w:szCs w:val="24"/>
          <w:lang w:val="en-GB"/>
        </w:rPr>
        <w:t>, quite unpleasant position.</w:t>
      </w:r>
    </w:p>
    <w:p w:rsidR="00C942CD" w:rsidP="30E5D5D6" w:rsidRDefault="00C942CD" w14:paraId="54853E85" w14:textId="38C22BC2">
      <w:pPr>
        <w:pStyle w:val="Quote"/>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br/>
      </w:r>
      <w:r w:rsidRPr="30E5D5D6" w:rsidR="44529B4B">
        <w:rPr>
          <w:rFonts w:ascii="Arial Nova" w:hAnsi="Arial Nova" w:eastAsia="Arial Nova" w:cs="Arial Nova"/>
          <w:noProof w:val="0"/>
          <w:sz w:val="24"/>
          <w:szCs w:val="24"/>
          <w:lang w:val="en-GB"/>
        </w:rPr>
        <w:t>P</w:t>
      </w:r>
      <w:r w:rsidRPr="30E5D5D6" w:rsidR="44529B4B">
        <w:rPr>
          <w:rFonts w:ascii="Arial Nova" w:hAnsi="Arial Nova" w:eastAsia="Arial Nova" w:cs="Arial Nova"/>
          <w:noProof w:val="0"/>
          <w:sz w:val="24"/>
          <w:szCs w:val="24"/>
          <w:lang w:val="en-GB"/>
        </w:rPr>
        <w:t xml:space="preserve">2 </w:t>
      </w:r>
      <w:r w:rsidRPr="30E5D5D6" w:rsidR="44529B4B">
        <w:rPr>
          <w:rFonts w:ascii="Arial Nova" w:hAnsi="Arial Nova" w:eastAsia="Arial Nova" w:cs="Arial Nova"/>
          <w:noProof w:val="0"/>
          <w:sz w:val="24"/>
          <w:szCs w:val="24"/>
          <w:lang w:val="en-GB"/>
        </w:rPr>
        <w:t>Yeah</w:t>
      </w:r>
      <w:r w:rsidRPr="30E5D5D6" w:rsidR="44529B4B">
        <w:rPr>
          <w:rFonts w:ascii="Arial Nova" w:hAnsi="Arial Nova" w:eastAsia="Arial Nova" w:cs="Arial Nova"/>
          <w:noProof w:val="0"/>
          <w:sz w:val="24"/>
          <w:szCs w:val="24"/>
          <w:lang w:val="en-GB"/>
        </w:rPr>
        <w:t xml:space="preserve"> I often run out of food before being able to afford anymore, fruit and veg and basics.</w:t>
      </w:r>
    </w:p>
    <w:p w:rsidR="00C942CD" w:rsidP="30E5D5D6" w:rsidRDefault="00C942CD" w14:paraId="1F3A5FC7" w14:textId="7B08D177">
      <w:pPr>
        <w:pStyle w:val="Quote"/>
        <w:rPr>
          <w:rFonts w:ascii="Arial Nova" w:hAnsi="Arial Nova" w:eastAsia="Arial Nova" w:cs="Arial Nova"/>
          <w:noProof w:val="0"/>
          <w:sz w:val="24"/>
          <w:szCs w:val="24"/>
          <w:lang w:val="en-GB"/>
        </w:rPr>
      </w:pPr>
      <w:r w:rsidRPr="30E5D5D6" w:rsidR="44529B4B">
        <w:rPr>
          <w:rFonts w:ascii="Arial Nova" w:hAnsi="Arial Nova" w:eastAsia="Arial Nova" w:cs="Arial Nova"/>
          <w:noProof w:val="0"/>
          <w:sz w:val="24"/>
          <w:szCs w:val="24"/>
          <w:lang w:val="en-GB"/>
        </w:rPr>
        <w:t>P2</w:t>
      </w:r>
      <w:r w:rsidRPr="30E5D5D6" w:rsidR="44529B4B">
        <w:rPr>
          <w:rFonts w:ascii="Arial Nova" w:hAnsi="Arial Nova" w:eastAsia="Arial Nova" w:cs="Arial Nova"/>
          <w:noProof w:val="0"/>
          <w:sz w:val="24"/>
          <w:szCs w:val="24"/>
          <w:lang w:val="en-GB"/>
        </w:rPr>
        <w:t xml:space="preserve"> </w:t>
      </w:r>
      <w:r w:rsidRPr="30E5D5D6" w:rsidR="44529B4B">
        <w:rPr>
          <w:rFonts w:ascii="Arial Nova" w:hAnsi="Arial Nova" w:eastAsia="Arial Nova" w:cs="Arial Nova"/>
          <w:noProof w:val="0"/>
          <w:sz w:val="24"/>
          <w:szCs w:val="24"/>
          <w:lang w:val="en-GB"/>
        </w:rPr>
        <w:t>We tend to buy less fruit and veg, and we tend to do not as many</w:t>
      </w:r>
      <w:r w:rsidRPr="30E5D5D6" w:rsidR="2AA35EE5">
        <w:rPr>
          <w:rFonts w:ascii="Arial Nova" w:hAnsi="Arial Nova" w:eastAsia="Arial Nova" w:cs="Arial Nova"/>
          <w:noProof w:val="0"/>
          <w:sz w:val="24"/>
          <w:szCs w:val="24"/>
          <w:lang w:val="en-GB"/>
        </w:rPr>
        <w:t xml:space="preserve"> shops</w:t>
      </w:r>
      <w:r w:rsidRPr="30E5D5D6" w:rsidR="44529B4B">
        <w:rPr>
          <w:rFonts w:ascii="Arial Nova" w:hAnsi="Arial Nova" w:eastAsia="Arial Nova" w:cs="Arial Nova"/>
          <w:noProof w:val="0"/>
          <w:sz w:val="24"/>
          <w:szCs w:val="24"/>
          <w:lang w:val="en-GB"/>
        </w:rPr>
        <w:t>.</w:t>
      </w:r>
      <w:r w:rsidRPr="30E5D5D6" w:rsidR="44529B4B">
        <w:rPr>
          <w:rFonts w:ascii="Arial Nova" w:hAnsi="Arial Nova" w:eastAsia="Arial Nova" w:cs="Arial Nova"/>
          <w:noProof w:val="0"/>
          <w:sz w:val="24"/>
          <w:szCs w:val="24"/>
          <w:lang w:val="en-GB"/>
        </w:rPr>
        <w:t xml:space="preserve"> We used to do top up shops quite often to get veg, but </w:t>
      </w:r>
      <w:r w:rsidRPr="30E5D5D6" w:rsidR="44529B4B">
        <w:rPr>
          <w:rFonts w:ascii="Arial Nova" w:hAnsi="Arial Nova" w:eastAsia="Arial Nova" w:cs="Arial Nova"/>
          <w:noProof w:val="0"/>
          <w:sz w:val="24"/>
          <w:szCs w:val="24"/>
          <w:lang w:val="en-GB"/>
        </w:rPr>
        <w:t>that's</w:t>
      </w:r>
      <w:r w:rsidRPr="30E5D5D6" w:rsidR="44529B4B">
        <w:rPr>
          <w:rFonts w:ascii="Arial Nova" w:hAnsi="Arial Nova" w:eastAsia="Arial Nova" w:cs="Arial Nova"/>
          <w:noProof w:val="0"/>
          <w:sz w:val="24"/>
          <w:szCs w:val="24"/>
          <w:lang w:val="en-GB"/>
        </w:rPr>
        <w:t xml:space="preserve"> not something we feel we can do as often </w:t>
      </w:r>
      <w:r w:rsidRPr="30E5D5D6" w:rsidR="44529B4B">
        <w:rPr>
          <w:rFonts w:ascii="Arial Nova" w:hAnsi="Arial Nova" w:eastAsia="Arial Nova" w:cs="Arial Nova"/>
          <w:noProof w:val="0"/>
          <w:sz w:val="24"/>
          <w:szCs w:val="24"/>
          <w:lang w:val="en-GB"/>
        </w:rPr>
        <w:t>anymore,</w:t>
      </w:r>
      <w:r w:rsidRPr="30E5D5D6" w:rsidR="44529B4B">
        <w:rPr>
          <w:rFonts w:ascii="Arial Nova" w:hAnsi="Arial Nova" w:eastAsia="Arial Nova" w:cs="Arial Nova"/>
          <w:noProof w:val="0"/>
          <w:sz w:val="24"/>
          <w:szCs w:val="24"/>
          <w:lang w:val="en-GB"/>
        </w:rPr>
        <w:t xml:space="preserve"> and we tend to buy more sort of and farm food type foods like the bulk buy like chicken Nuggets and frozen foods like that to fill up</w:t>
      </w:r>
      <w:r w:rsidRPr="30E5D5D6" w:rsidR="44529B4B">
        <w:rPr>
          <w:rFonts w:ascii="Arial Nova" w:hAnsi="Arial Nova" w:eastAsia="Arial Nova" w:cs="Arial Nova"/>
          <w:noProof w:val="0"/>
          <w:sz w:val="24"/>
          <w:szCs w:val="24"/>
          <w:lang w:val="en-GB"/>
        </w:rPr>
        <w:t xml:space="preserve">. </w:t>
      </w:r>
      <w:r w:rsidRPr="30E5D5D6" w:rsidR="44529B4B">
        <w:rPr>
          <w:rFonts w:ascii="Arial Nova" w:hAnsi="Arial Nova" w:eastAsia="Arial Nova" w:cs="Arial Nova"/>
          <w:noProof w:val="0"/>
          <w:sz w:val="24"/>
          <w:szCs w:val="24"/>
          <w:lang w:val="en-GB"/>
        </w:rPr>
        <w:t>Nonsense foods</w:t>
      </w:r>
      <w:r w:rsidRPr="30E5D5D6" w:rsidR="44529B4B">
        <w:rPr>
          <w:rFonts w:ascii="Arial Nova" w:hAnsi="Arial Nova" w:eastAsia="Arial Nova" w:cs="Arial Nova"/>
          <w:noProof w:val="0"/>
          <w:sz w:val="24"/>
          <w:szCs w:val="24"/>
          <w:lang w:val="en-GB"/>
        </w:rPr>
        <w:t>, f</w:t>
      </w:r>
      <w:r w:rsidRPr="30E5D5D6" w:rsidR="44529B4B">
        <w:rPr>
          <w:rFonts w:ascii="Arial Nova" w:hAnsi="Arial Nova" w:eastAsia="Arial Nova" w:cs="Arial Nova"/>
          <w:noProof w:val="0"/>
          <w:sz w:val="24"/>
          <w:szCs w:val="24"/>
          <w:lang w:val="en-GB"/>
        </w:rPr>
        <w:t>illing food rather than nutritious.</w:t>
      </w:r>
    </w:p>
    <w:p w:rsidR="00C942CD" w:rsidP="30E5D5D6" w:rsidRDefault="00C942CD" w14:paraId="61190FE2" w14:textId="2F54AAE6">
      <w:pPr>
        <w:pStyle w:val="Quote"/>
        <w:rPr>
          <w:rFonts w:ascii="Arial Nova" w:hAnsi="Arial Nova" w:eastAsia="Arial Nova" w:cs="Arial Nova"/>
          <w:noProof w:val="0"/>
          <w:sz w:val="24"/>
          <w:szCs w:val="24"/>
          <w:lang w:val="en-GB"/>
        </w:rPr>
      </w:pPr>
      <w:r w:rsidRPr="30E5D5D6" w:rsidR="3C63F385">
        <w:rPr>
          <w:rFonts w:ascii="Arial Nova" w:hAnsi="Arial Nova" w:eastAsia="Arial Nova" w:cs="Arial Nova"/>
          <w:noProof w:val="0"/>
          <w:sz w:val="24"/>
          <w:szCs w:val="24"/>
          <w:lang w:val="en-GB"/>
        </w:rPr>
        <w:t xml:space="preserve">P3 </w:t>
      </w:r>
      <w:r w:rsidRPr="30E5D5D6" w:rsidR="3C63F385">
        <w:rPr>
          <w:rFonts w:ascii="Arial Nova" w:hAnsi="Arial Nova" w:eastAsia="Arial Nova" w:cs="Arial Nova"/>
          <w:noProof w:val="0"/>
          <w:sz w:val="24"/>
          <w:szCs w:val="24"/>
          <w:lang w:val="en-GB"/>
        </w:rPr>
        <w:t xml:space="preserve">But </w:t>
      </w:r>
      <w:r w:rsidRPr="30E5D5D6" w:rsidR="3C63F385">
        <w:rPr>
          <w:rFonts w:ascii="Arial Nova" w:hAnsi="Arial Nova" w:eastAsia="Arial Nova" w:cs="Arial Nova"/>
          <w:noProof w:val="0"/>
          <w:sz w:val="24"/>
          <w:szCs w:val="24"/>
          <w:lang w:val="en-GB"/>
        </w:rPr>
        <w:t>let's</w:t>
      </w:r>
      <w:r w:rsidRPr="30E5D5D6" w:rsidR="3C63F385">
        <w:rPr>
          <w:rFonts w:ascii="Arial Nova" w:hAnsi="Arial Nova" w:eastAsia="Arial Nova" w:cs="Arial Nova"/>
          <w:noProof w:val="0"/>
          <w:sz w:val="24"/>
          <w:szCs w:val="24"/>
          <w:lang w:val="en-GB"/>
        </w:rPr>
        <w:t xml:space="preserve"> just to put it simply, I lost my job and we had to have a couple of food parcels, bit rubbish really.</w:t>
      </w:r>
    </w:p>
    <w:p w:rsidR="00C942CD" w:rsidP="30E5D5D6" w:rsidRDefault="00C942CD" w14:paraId="50FE97C9" w14:textId="0BC9F679">
      <w:pPr>
        <w:pStyle w:val="Normal"/>
        <w:keepNext w:val="1"/>
        <w:keepLines w:val="1"/>
        <w:rPr>
          <w:rFonts w:ascii="Arial Nova" w:hAnsi="Arial Nova" w:eastAsia="Arial Nova" w:cs="Arial Nova"/>
          <w:noProof w:val="0"/>
          <w:sz w:val="24"/>
          <w:szCs w:val="24"/>
          <w:lang w:val="en-US"/>
        </w:rPr>
      </w:pPr>
    </w:p>
    <w:p w:rsidR="00C942CD" w:rsidP="30E5D5D6" w:rsidRDefault="00C942CD" w14:paraId="014777C6" w14:textId="413D379A">
      <w:pPr>
        <w:pStyle w:val="Normal"/>
        <w:bidi w:val="0"/>
        <w:spacing w:before="0" w:beforeAutospacing="off" w:after="160" w:afterAutospacing="off" w:line="360" w:lineRule="auto"/>
        <w:ind w:left="0" w:right="0"/>
        <w:jc w:val="both"/>
        <w:rPr>
          <w:rFonts w:ascii="Arial Nova" w:hAnsi="Arial Nova" w:eastAsia="Arial Nova" w:cs="Arial Nova"/>
          <w:color w:val="000000" w:themeColor="text1" w:themeTint="FF" w:themeShade="FF"/>
          <w:sz w:val="24"/>
          <w:szCs w:val="24"/>
        </w:rPr>
      </w:pPr>
    </w:p>
    <w:p w:rsidR="00C942CD" w:rsidP="30E5D5D6" w:rsidRDefault="00C942CD" w14:paraId="25618324" w14:textId="2AD83076">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r w:rsidRPr="30E5D5D6" w:rsidR="77C7A699">
        <w:rPr>
          <w:rFonts w:ascii="Arial Nova" w:hAnsi="Arial Nova" w:eastAsia="Arial Nova" w:cs="Arial Nova"/>
          <w:color w:val="000000" w:themeColor="text1" w:themeTint="FF" w:themeShade="FF"/>
          <w:sz w:val="24"/>
          <w:szCs w:val="24"/>
        </w:rPr>
        <w:t xml:space="preserve">The theory of Maslow's </w:t>
      </w:r>
      <w:r w:rsidRPr="30E5D5D6" w:rsidR="16E41B34">
        <w:rPr>
          <w:rFonts w:ascii="Arial Nova" w:hAnsi="Arial Nova" w:eastAsia="Arial Nova" w:cs="Arial Nova"/>
          <w:color w:val="000000" w:themeColor="text1" w:themeTint="FF" w:themeShade="FF"/>
          <w:sz w:val="24"/>
          <w:szCs w:val="24"/>
        </w:rPr>
        <w:t>H</w:t>
      </w:r>
      <w:r w:rsidRPr="30E5D5D6" w:rsidR="77C7A699">
        <w:rPr>
          <w:rFonts w:ascii="Arial Nova" w:hAnsi="Arial Nova" w:eastAsia="Arial Nova" w:cs="Arial Nova"/>
          <w:color w:val="000000" w:themeColor="text1" w:themeTint="FF" w:themeShade="FF"/>
          <w:sz w:val="24"/>
          <w:szCs w:val="24"/>
        </w:rPr>
        <w:t xml:space="preserve">ierarchy of </w:t>
      </w:r>
      <w:r w:rsidRPr="30E5D5D6" w:rsidR="56A50160">
        <w:rPr>
          <w:rFonts w:ascii="Arial Nova" w:hAnsi="Arial Nova" w:eastAsia="Arial Nova" w:cs="Arial Nova"/>
          <w:color w:val="000000" w:themeColor="text1" w:themeTint="FF" w:themeShade="FF"/>
          <w:sz w:val="24"/>
          <w:szCs w:val="24"/>
        </w:rPr>
        <w:t>H</w:t>
      </w:r>
      <w:r w:rsidRPr="30E5D5D6" w:rsidR="77C7A699">
        <w:rPr>
          <w:rFonts w:ascii="Arial Nova" w:hAnsi="Arial Nova" w:eastAsia="Arial Nova" w:cs="Arial Nova"/>
          <w:color w:val="000000" w:themeColor="text1" w:themeTint="FF" w:themeShade="FF"/>
          <w:sz w:val="24"/>
          <w:szCs w:val="24"/>
        </w:rPr>
        <w:t xml:space="preserve">uman </w:t>
      </w:r>
      <w:r w:rsidRPr="30E5D5D6" w:rsidR="73DBEE89">
        <w:rPr>
          <w:rFonts w:ascii="Arial Nova" w:hAnsi="Arial Nova" w:eastAsia="Arial Nova" w:cs="Arial Nova"/>
          <w:color w:val="000000" w:themeColor="text1" w:themeTint="FF" w:themeShade="FF"/>
          <w:sz w:val="24"/>
          <w:szCs w:val="24"/>
        </w:rPr>
        <w:t>N</w:t>
      </w:r>
      <w:r w:rsidRPr="30E5D5D6" w:rsidR="77C7A699">
        <w:rPr>
          <w:rFonts w:ascii="Arial Nova" w:hAnsi="Arial Nova" w:eastAsia="Arial Nova" w:cs="Arial Nova"/>
          <w:color w:val="000000" w:themeColor="text1" w:themeTint="FF" w:themeShade="FF"/>
          <w:sz w:val="24"/>
          <w:szCs w:val="24"/>
        </w:rPr>
        <w:t xml:space="preserve">eeds and </w:t>
      </w:r>
      <w:r w:rsidRPr="30E5D5D6" w:rsidR="235516F7">
        <w:rPr>
          <w:rFonts w:ascii="Arial Nova" w:hAnsi="Arial Nova" w:eastAsia="Arial Nova" w:cs="Arial Nova"/>
          <w:color w:val="000000" w:themeColor="text1" w:themeTint="FF" w:themeShade="FF"/>
          <w:sz w:val="24"/>
          <w:szCs w:val="24"/>
        </w:rPr>
        <w:t>Satter's Hierarchy of Food Needs</w:t>
      </w:r>
      <w:r w:rsidRPr="30E5D5D6" w:rsidR="235516F7">
        <w:rPr>
          <w:rFonts w:ascii="Arial Nova" w:hAnsi="Arial Nova" w:eastAsia="Arial Nova" w:cs="Arial Nova"/>
          <w:color w:val="000000" w:themeColor="text1" w:themeTint="FF" w:themeShade="FF"/>
          <w:sz w:val="24"/>
          <w:szCs w:val="24"/>
        </w:rPr>
        <w:t xml:space="preserve"> </w:t>
      </w:r>
      <w:r w:rsidRPr="30E5D5D6" w:rsidR="77C7A699">
        <w:rPr>
          <w:rFonts w:ascii="Arial Nova" w:hAnsi="Arial Nova" w:eastAsia="Arial Nova" w:cs="Arial Nova"/>
          <w:color w:val="000000" w:themeColor="text1" w:themeTint="FF" w:themeShade="FF"/>
          <w:sz w:val="24"/>
          <w:szCs w:val="24"/>
        </w:rPr>
        <w:t>adaptatio</w:t>
      </w:r>
      <w:r w:rsidRPr="30E5D5D6" w:rsidR="74255B10">
        <w:rPr>
          <w:rFonts w:ascii="Arial Nova" w:hAnsi="Arial Nova" w:eastAsia="Arial Nova" w:cs="Arial Nova"/>
          <w:color w:val="000000" w:themeColor="text1" w:themeTint="FF" w:themeShade="FF"/>
          <w:sz w:val="24"/>
          <w:szCs w:val="24"/>
        </w:rPr>
        <w:t>n</w:t>
      </w:r>
      <w:r w:rsidRPr="30E5D5D6" w:rsidR="77C7A699">
        <w:rPr>
          <w:rFonts w:ascii="Arial Nova" w:hAnsi="Arial Nova" w:eastAsia="Arial Nova" w:cs="Arial Nova"/>
          <w:color w:val="000000" w:themeColor="text1" w:themeTint="FF" w:themeShade="FF"/>
          <w:sz w:val="24"/>
          <w:szCs w:val="24"/>
        </w:rPr>
        <w:t xml:space="preserve"> are discussed in the literature review. You could argue that participants </w:t>
      </w:r>
      <w:r w:rsidRPr="30E5D5D6" w:rsidR="277A0FC5">
        <w:rPr>
          <w:rFonts w:ascii="Arial Nova" w:hAnsi="Arial Nova" w:eastAsia="Arial Nova" w:cs="Arial Nova"/>
          <w:color w:val="000000" w:themeColor="text1" w:themeTint="FF" w:themeShade="FF"/>
          <w:sz w:val="24"/>
          <w:szCs w:val="24"/>
        </w:rPr>
        <w:t>P2</w:t>
      </w:r>
      <w:r w:rsidRPr="30E5D5D6" w:rsidR="77C7A699">
        <w:rPr>
          <w:rFonts w:ascii="Arial Nova" w:hAnsi="Arial Nova" w:eastAsia="Arial Nova" w:cs="Arial Nova"/>
          <w:color w:val="000000" w:themeColor="text1" w:themeTint="FF" w:themeShade="FF"/>
          <w:sz w:val="24"/>
          <w:szCs w:val="24"/>
        </w:rPr>
        <w:t xml:space="preserve"> and </w:t>
      </w:r>
      <w:r w:rsidRPr="30E5D5D6" w:rsidR="148442AB">
        <w:rPr>
          <w:rFonts w:ascii="Arial Nova" w:hAnsi="Arial Nova" w:eastAsia="Arial Nova" w:cs="Arial Nova"/>
          <w:color w:val="000000" w:themeColor="text1" w:themeTint="FF" w:themeShade="FF"/>
          <w:sz w:val="24"/>
          <w:szCs w:val="24"/>
        </w:rPr>
        <w:t>P3</w:t>
      </w:r>
      <w:r w:rsidRPr="30E5D5D6" w:rsidR="77C7A699">
        <w:rPr>
          <w:rFonts w:ascii="Arial Nova" w:hAnsi="Arial Nova" w:eastAsia="Arial Nova" w:cs="Arial Nova"/>
          <w:color w:val="000000" w:themeColor="text1" w:themeTint="FF" w:themeShade="FF"/>
          <w:sz w:val="24"/>
          <w:szCs w:val="24"/>
        </w:rPr>
        <w:t xml:space="preserve"> are at the bottom of Maslow's hierarchy, with their basic "physiological needs" of food </w:t>
      </w:r>
      <w:r w:rsidRPr="30E5D5D6" w:rsidR="72A0A801">
        <w:rPr>
          <w:rFonts w:ascii="Arial Nova" w:hAnsi="Arial Nova" w:eastAsia="Arial Nova" w:cs="Arial Nova"/>
          <w:color w:val="000000" w:themeColor="text1" w:themeTint="FF" w:themeShade="FF"/>
          <w:sz w:val="24"/>
          <w:szCs w:val="24"/>
        </w:rPr>
        <w:t xml:space="preserve">not </w:t>
      </w:r>
      <w:r w:rsidRPr="30E5D5D6" w:rsidR="77C7A699">
        <w:rPr>
          <w:rFonts w:ascii="Arial Nova" w:hAnsi="Arial Nova" w:eastAsia="Arial Nova" w:cs="Arial Nova"/>
          <w:color w:val="000000" w:themeColor="text1" w:themeTint="FF" w:themeShade="FF"/>
          <w:sz w:val="24"/>
          <w:szCs w:val="24"/>
        </w:rPr>
        <w:t xml:space="preserve">met. Those experiencing food insecurity, driven by hunger and anxiety about getting enough nutritious value, with a decreased focus on taste, fall into the lower level of Satter's hierarchy "enough." </w:t>
      </w:r>
      <w:r w:rsidRPr="30E5D5D6" w:rsidR="77C7A699">
        <w:rPr>
          <w:rFonts w:ascii="Arial Nova" w:hAnsi="Arial Nova" w:eastAsia="Arial Nova" w:cs="Arial Nova"/>
          <w:color w:val="000000" w:themeColor="text1" w:themeTint="FF" w:themeShade="FF"/>
          <w:sz w:val="24"/>
          <w:szCs w:val="24"/>
        </w:rPr>
        <w:t>This is especially relevant given</w:t>
      </w:r>
      <w:r w:rsidRPr="30E5D5D6" w:rsidR="3B7CF7B8">
        <w:rPr>
          <w:rFonts w:ascii="Arial Nova" w:hAnsi="Arial Nova" w:eastAsia="Arial Nova" w:cs="Arial Nova"/>
          <w:color w:val="000000" w:themeColor="text1" w:themeTint="FF" w:themeShade="FF"/>
          <w:sz w:val="24"/>
          <w:szCs w:val="24"/>
        </w:rPr>
        <w:t xml:space="preserve"> P2’s</w:t>
      </w:r>
      <w:r w:rsidRPr="30E5D5D6" w:rsidR="77C7A699">
        <w:rPr>
          <w:rFonts w:ascii="Arial Nova" w:hAnsi="Arial Nova" w:eastAsia="Arial Nova" w:cs="Arial Nova"/>
          <w:color w:val="000000" w:themeColor="text1" w:themeTint="FF" w:themeShade="FF"/>
          <w:sz w:val="24"/>
          <w:szCs w:val="24"/>
        </w:rPr>
        <w:t xml:space="preserve"> statement that they are unable to </w:t>
      </w:r>
      <w:r w:rsidRPr="30E5D5D6" w:rsidR="77C7A699">
        <w:rPr>
          <w:rFonts w:ascii="Arial Nova" w:hAnsi="Arial Nova" w:eastAsia="Arial Nova" w:cs="Arial Nova"/>
          <w:color w:val="000000" w:themeColor="text1" w:themeTint="FF" w:themeShade="FF"/>
          <w:sz w:val="24"/>
          <w:szCs w:val="24"/>
        </w:rPr>
        <w:t>pur</w:t>
      </w:r>
      <w:r w:rsidRPr="30E5D5D6" w:rsidR="77C7A699">
        <w:rPr>
          <w:rFonts w:ascii="Arial Nova" w:hAnsi="Arial Nova" w:eastAsia="Arial Nova" w:cs="Arial Nova"/>
          <w:color w:val="000000" w:themeColor="text1" w:themeTint="FF" w:themeShade="FF"/>
          <w:sz w:val="24"/>
          <w:szCs w:val="24"/>
        </w:rPr>
        <w:t>chase</w:t>
      </w:r>
      <w:r w:rsidRPr="30E5D5D6" w:rsidR="77C7A699">
        <w:rPr>
          <w:rFonts w:ascii="Arial Nova" w:hAnsi="Arial Nova" w:eastAsia="Arial Nova" w:cs="Arial Nova"/>
          <w:color w:val="000000" w:themeColor="text1" w:themeTint="FF" w:themeShade="FF"/>
          <w:sz w:val="24"/>
          <w:szCs w:val="24"/>
        </w:rPr>
        <w:t xml:space="preserve"> nu</w:t>
      </w:r>
      <w:r w:rsidRPr="30E5D5D6" w:rsidR="77C7A699">
        <w:rPr>
          <w:rFonts w:ascii="Arial Nova" w:hAnsi="Arial Nova" w:eastAsia="Arial Nova" w:cs="Arial Nova"/>
          <w:color w:val="000000" w:themeColor="text1" w:themeTint="FF" w:themeShade="FF"/>
          <w:sz w:val="24"/>
          <w:szCs w:val="24"/>
        </w:rPr>
        <w:t xml:space="preserve">tritious food, preventing them from reaching and </w:t>
      </w:r>
      <w:r w:rsidRPr="30E5D5D6" w:rsidR="77C7A699">
        <w:rPr>
          <w:rFonts w:ascii="Arial Nova" w:hAnsi="Arial Nova" w:eastAsia="Arial Nova" w:cs="Arial Nova"/>
          <w:color w:val="000000" w:themeColor="text1" w:themeTint="FF" w:themeShade="FF"/>
          <w:sz w:val="24"/>
          <w:szCs w:val="24"/>
        </w:rPr>
        <w:t>mai</w:t>
      </w:r>
      <w:r w:rsidRPr="30E5D5D6" w:rsidR="77C7A699">
        <w:rPr>
          <w:rFonts w:ascii="Arial Nova" w:hAnsi="Arial Nova" w:eastAsia="Arial Nova" w:cs="Arial Nova"/>
          <w:color w:val="000000" w:themeColor="text1" w:themeTint="FF" w:themeShade="FF"/>
          <w:sz w:val="24"/>
          <w:szCs w:val="24"/>
        </w:rPr>
        <w:t>ntaining</w:t>
      </w:r>
      <w:r w:rsidRPr="30E5D5D6" w:rsidR="77C7A699">
        <w:rPr>
          <w:rFonts w:ascii="Arial Nova" w:hAnsi="Arial Nova" w:eastAsia="Arial Nova" w:cs="Arial Nova"/>
          <w:color w:val="000000" w:themeColor="text1" w:themeTint="FF" w:themeShade="FF"/>
          <w:sz w:val="24"/>
          <w:szCs w:val="24"/>
        </w:rPr>
        <w:t xml:space="preserve"> th</w:t>
      </w:r>
      <w:r w:rsidRPr="30E5D5D6" w:rsidR="77C7A699">
        <w:rPr>
          <w:rFonts w:ascii="Arial Nova" w:hAnsi="Arial Nova" w:eastAsia="Arial Nova" w:cs="Arial Nova"/>
          <w:color w:val="000000" w:themeColor="text1" w:themeTint="FF" w:themeShade="FF"/>
          <w:sz w:val="24"/>
          <w:szCs w:val="24"/>
        </w:rPr>
        <w:t xml:space="preserve">e second hierarchy of safety and security, which can have a negative impact </w:t>
      </w:r>
      <w:r w:rsidRPr="30E5D5D6" w:rsidR="0550390C">
        <w:rPr>
          <w:rFonts w:ascii="Arial Nova" w:hAnsi="Arial Nova" w:eastAsia="Arial Nova" w:cs="Arial Nova"/>
          <w:color w:val="000000" w:themeColor="text1" w:themeTint="FF" w:themeShade="FF"/>
          <w:sz w:val="24"/>
          <w:szCs w:val="24"/>
        </w:rPr>
        <w:t>up</w:t>
      </w:r>
      <w:r w:rsidRPr="30E5D5D6" w:rsidR="77C7A699">
        <w:rPr>
          <w:rFonts w:ascii="Arial Nova" w:hAnsi="Arial Nova" w:eastAsia="Arial Nova" w:cs="Arial Nova"/>
          <w:color w:val="000000" w:themeColor="text1" w:themeTint="FF" w:themeShade="FF"/>
          <w:sz w:val="24"/>
          <w:szCs w:val="24"/>
        </w:rPr>
        <w:t>on health.</w:t>
      </w:r>
    </w:p>
    <w:p w:rsidR="00C942CD" w:rsidP="30E5D5D6" w:rsidRDefault="00C942CD" w14:paraId="2894CE93" w14:textId="61726631">
      <w:pPr>
        <w:pStyle w:val="Normal"/>
        <w:bidi w:val="0"/>
        <w:spacing w:before="0" w:beforeAutospacing="off" w:after="160" w:afterAutospacing="off" w:line="360" w:lineRule="auto"/>
        <w:ind w:left="0" w:right="0"/>
        <w:jc w:val="center"/>
        <w:rPr>
          <w:rFonts w:ascii="Arial Nova" w:hAnsi="Arial Nova" w:eastAsia="Arial Nova" w:cs="Arial Nova"/>
          <w:sz w:val="16"/>
          <w:szCs w:val="16"/>
        </w:rPr>
      </w:pPr>
      <w:r w:rsidR="7E6CA0E3">
        <w:drawing>
          <wp:inline wp14:editId="1A4A43D0" wp14:anchorId="6F71BAC9">
            <wp:extent cx="5650477" cy="2750947"/>
            <wp:effectExtent l="76200" t="76200" r="121920" b="106680"/>
            <wp:docPr id="510487701" name="" title=""/>
            <wp:cNvGraphicFramePr>
              <a:graphicFrameLocks noChangeAspect="1"/>
            </wp:cNvGraphicFramePr>
            <a:graphic>
              <a:graphicData uri="http://schemas.openxmlformats.org/drawingml/2006/picture">
                <pic:pic>
                  <pic:nvPicPr>
                    <pic:cNvPr id="0" name=""/>
                    <pic:cNvPicPr/>
                  </pic:nvPicPr>
                  <pic:blipFill>
                    <a:blip r:embed="Re27f86d9a7f14ba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50477" cy="275094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30E5D5D6" w:rsidRDefault="00C942CD" w14:paraId="234CD176" w14:textId="513B54D5">
      <w:pPr>
        <w:pStyle w:val="Normal"/>
        <w:bidi w:val="0"/>
        <w:spacing w:before="0" w:beforeAutospacing="off" w:after="160" w:afterAutospacing="off" w:line="360" w:lineRule="auto"/>
        <w:ind w:left="0" w:right="0"/>
        <w:jc w:val="center"/>
        <w:rPr>
          <w:rFonts w:ascii="Arial Nova" w:hAnsi="Arial Nova" w:eastAsia="Arial Nova" w:cs="Arial Nova"/>
          <w:sz w:val="16"/>
          <w:szCs w:val="16"/>
        </w:rPr>
      </w:pPr>
      <w:r w:rsidRPr="30E5D5D6" w:rsidR="7DFC7912">
        <w:rPr>
          <w:rFonts w:ascii="Arial Nova" w:hAnsi="Arial Nova" w:eastAsia="Arial Nova" w:cs="Arial Nova"/>
          <w:sz w:val="16"/>
          <w:szCs w:val="16"/>
        </w:rPr>
        <w:t>Fig</w:t>
      </w:r>
      <w:r w:rsidRPr="30E5D5D6" w:rsidR="3C0E6C6B">
        <w:rPr>
          <w:rFonts w:ascii="Arial Nova" w:hAnsi="Arial Nova" w:eastAsia="Arial Nova" w:cs="Arial Nova"/>
          <w:sz w:val="16"/>
          <w:szCs w:val="16"/>
        </w:rPr>
        <w:t xml:space="preserve">ure XIII </w:t>
      </w:r>
      <w:r w:rsidRPr="30E5D5D6" w:rsidR="7DFC7912">
        <w:rPr>
          <w:rFonts w:ascii="Arial Nova" w:hAnsi="Arial Nova" w:eastAsia="Arial Nova" w:cs="Arial Nova"/>
          <w:i w:val="1"/>
          <w:iCs w:val="1"/>
          <w:sz w:val="16"/>
          <w:szCs w:val="16"/>
        </w:rPr>
        <w:t>Graph displaying the increase in food parcels delivered by Trussell Trust</w:t>
      </w:r>
      <w:r w:rsidRPr="30E5D5D6" w:rsidR="7DFC7912">
        <w:rPr>
          <w:rFonts w:ascii="Arial Nova" w:hAnsi="Arial Nova" w:eastAsia="Arial Nova" w:cs="Arial Nova"/>
          <w:sz w:val="16"/>
          <w:szCs w:val="16"/>
        </w:rPr>
        <w:t xml:space="preserve"> (House of Commons Library, 2</w:t>
      </w:r>
      <w:r w:rsidRPr="30E5D5D6" w:rsidR="40B95757">
        <w:rPr>
          <w:rFonts w:ascii="Arial Nova" w:hAnsi="Arial Nova" w:eastAsia="Arial Nova" w:cs="Arial Nova"/>
          <w:sz w:val="16"/>
          <w:szCs w:val="16"/>
        </w:rPr>
        <w:t>022)</w:t>
      </w:r>
    </w:p>
    <w:p w:rsidR="00C942CD" w:rsidP="30E5D5D6" w:rsidRDefault="00C942CD" w14:paraId="2B9B1B3B" w14:textId="5B189A02">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p>
    <w:p w:rsidR="00C942CD" w:rsidP="30E5D5D6" w:rsidRDefault="00C942CD" w14:paraId="2BF146DB" w14:textId="7B232A0B">
      <w:pPr>
        <w:pStyle w:val="Normal"/>
        <w:bidi w:val="0"/>
        <w:spacing w:before="0" w:beforeAutospacing="off" w:after="160" w:afterAutospacing="off" w:line="360" w:lineRule="auto"/>
        <w:ind w:left="0" w:right="0"/>
        <w:jc w:val="both"/>
        <w:rPr>
          <w:rFonts w:ascii="Arial Nova" w:hAnsi="Arial Nova" w:eastAsia="Arial Nova" w:cs="Arial Nova"/>
          <w:i w:val="0"/>
          <w:iCs w:val="0"/>
          <w:noProof w:val="0"/>
          <w:sz w:val="20"/>
          <w:szCs w:val="20"/>
          <w:lang w:val="en-GB"/>
        </w:rPr>
      </w:pPr>
      <w:r w:rsidRPr="30E5D5D6" w:rsidR="6913B42F">
        <w:rPr>
          <w:rFonts w:ascii="Arial Nova" w:hAnsi="Arial Nova" w:eastAsia="Arial Nova" w:cs="Arial Nova"/>
          <w:sz w:val="24"/>
          <w:szCs w:val="24"/>
        </w:rPr>
        <w:t xml:space="preserve">For more than a decade, </w:t>
      </w:r>
      <w:r w:rsidRPr="30E5D5D6" w:rsidR="02D6482E">
        <w:rPr>
          <w:rFonts w:ascii="Arial Nova" w:hAnsi="Arial Nova" w:eastAsia="Arial Nova" w:cs="Arial Nova"/>
          <w:i w:val="1"/>
          <w:iCs w:val="1"/>
          <w:sz w:val="24"/>
          <w:szCs w:val="24"/>
        </w:rPr>
        <w:t>T</w:t>
      </w:r>
      <w:r w:rsidRPr="30E5D5D6" w:rsidR="6913B42F">
        <w:rPr>
          <w:rFonts w:ascii="Arial Nova" w:hAnsi="Arial Nova" w:eastAsia="Arial Nova" w:cs="Arial Nova"/>
          <w:i w:val="1"/>
          <w:iCs w:val="1"/>
          <w:sz w:val="24"/>
          <w:szCs w:val="24"/>
        </w:rPr>
        <w:t>he</w:t>
      </w:r>
      <w:r w:rsidRPr="30E5D5D6" w:rsidR="6913B42F">
        <w:rPr>
          <w:rFonts w:ascii="Arial Nova" w:hAnsi="Arial Nova" w:eastAsia="Arial Nova" w:cs="Arial Nova"/>
          <w:sz w:val="24"/>
          <w:szCs w:val="24"/>
        </w:rPr>
        <w:t xml:space="preserve"> </w:t>
      </w:r>
      <w:r w:rsidRPr="30E5D5D6" w:rsidR="6913B42F">
        <w:rPr>
          <w:rFonts w:ascii="Arial Nova" w:hAnsi="Arial Nova" w:eastAsia="Arial Nova" w:cs="Arial Nova"/>
          <w:i w:val="1"/>
          <w:iCs w:val="1"/>
          <w:sz w:val="24"/>
          <w:szCs w:val="24"/>
        </w:rPr>
        <w:t>Trussell Trust</w:t>
      </w:r>
      <w:r w:rsidRPr="30E5D5D6" w:rsidR="6913B42F">
        <w:rPr>
          <w:rFonts w:ascii="Arial Nova" w:hAnsi="Arial Nova" w:eastAsia="Arial Nova" w:cs="Arial Nova"/>
          <w:sz w:val="24"/>
          <w:szCs w:val="24"/>
        </w:rPr>
        <w:t xml:space="preserve"> has increased the number of </w:t>
      </w:r>
      <w:r w:rsidRPr="30E5D5D6" w:rsidR="0DF00349">
        <w:rPr>
          <w:rFonts w:ascii="Arial Nova" w:hAnsi="Arial Nova" w:eastAsia="Arial Nova" w:cs="Arial Nova"/>
          <w:sz w:val="24"/>
          <w:szCs w:val="24"/>
        </w:rPr>
        <w:t xml:space="preserve">food </w:t>
      </w:r>
      <w:r w:rsidRPr="30E5D5D6" w:rsidR="6913B42F">
        <w:rPr>
          <w:rFonts w:ascii="Arial Nova" w:hAnsi="Arial Nova" w:eastAsia="Arial Nova" w:cs="Arial Nova"/>
          <w:sz w:val="24"/>
          <w:szCs w:val="24"/>
        </w:rPr>
        <w:t>parcels distributed</w:t>
      </w:r>
      <w:r w:rsidRPr="30E5D5D6" w:rsidR="401AB868">
        <w:rPr>
          <w:rFonts w:ascii="Arial Nova" w:hAnsi="Arial Nova" w:eastAsia="Arial Nova" w:cs="Arial Nova"/>
          <w:sz w:val="24"/>
          <w:szCs w:val="24"/>
        </w:rPr>
        <w:t>.</w:t>
      </w:r>
      <w:r w:rsidRPr="30E5D5D6" w:rsidR="2D4D5497">
        <w:rPr>
          <w:rFonts w:ascii="Arial Nova" w:hAnsi="Arial Nova" w:eastAsia="Arial Nova" w:cs="Arial Nova"/>
          <w:sz w:val="24"/>
          <w:szCs w:val="24"/>
        </w:rPr>
        <w:t xml:space="preserve"> </w:t>
      </w:r>
      <w:r w:rsidRPr="30E5D5D6" w:rsidR="7315E51E">
        <w:rPr>
          <w:rFonts w:ascii="Arial Nova" w:hAnsi="Arial Nova" w:eastAsia="Arial Nova" w:cs="Arial Nova"/>
          <w:sz w:val="24"/>
          <w:szCs w:val="24"/>
        </w:rPr>
        <w:t>Figure XIII</w:t>
      </w:r>
      <w:r w:rsidRPr="30E5D5D6" w:rsidR="6913B42F">
        <w:rPr>
          <w:rFonts w:ascii="Arial Nova" w:hAnsi="Arial Nova" w:eastAsia="Arial Nova" w:cs="Arial Nova"/>
          <w:sz w:val="24"/>
          <w:szCs w:val="24"/>
        </w:rPr>
        <w:t>. Rising living costs will disproportionately affect those on benefits or dealing with health, housing, or family issues</w:t>
      </w:r>
      <w:r w:rsidRPr="30E5D5D6" w:rsidR="462E5216">
        <w:rPr>
          <w:rFonts w:ascii="Arial Nova" w:hAnsi="Arial Nova" w:eastAsia="Arial Nova" w:cs="Arial Nova"/>
          <w:sz w:val="24"/>
          <w:szCs w:val="24"/>
        </w:rPr>
        <w:t>;</w:t>
      </w:r>
      <w:r w:rsidRPr="30E5D5D6" w:rsidR="6913B42F">
        <w:rPr>
          <w:rFonts w:ascii="Arial Nova" w:hAnsi="Arial Nova" w:eastAsia="Arial Nova" w:cs="Arial Nova"/>
          <w:sz w:val="24"/>
          <w:szCs w:val="24"/>
        </w:rPr>
        <w:t xml:space="preserve"> </w:t>
      </w:r>
      <w:r w:rsidRPr="30E5D5D6" w:rsidR="4EC27E48">
        <w:rPr>
          <w:rFonts w:ascii="Arial Nova" w:hAnsi="Arial Nova" w:eastAsia="Arial Nova" w:cs="Arial Nova"/>
          <w:sz w:val="24"/>
          <w:szCs w:val="24"/>
        </w:rPr>
        <w:t>thus</w:t>
      </w:r>
      <w:r w:rsidRPr="30E5D5D6" w:rsidR="4EC27E48">
        <w:rPr>
          <w:rFonts w:ascii="Arial Nova" w:hAnsi="Arial Nova" w:eastAsia="Arial Nova" w:cs="Arial Nova"/>
          <w:sz w:val="24"/>
          <w:szCs w:val="24"/>
        </w:rPr>
        <w:t xml:space="preserve"> </w:t>
      </w:r>
      <w:r w:rsidRPr="30E5D5D6" w:rsidR="6913B42F">
        <w:rPr>
          <w:rFonts w:ascii="Arial Nova" w:hAnsi="Arial Nova" w:eastAsia="Arial Nova" w:cs="Arial Nova"/>
          <w:sz w:val="24"/>
          <w:szCs w:val="24"/>
        </w:rPr>
        <w:t>increasing their reliance on food banks. Food banks are also being used by a broader range of people, including social workers, public sector employees, and teacher</w:t>
      </w:r>
      <w:r w:rsidRPr="30E5D5D6" w:rsidR="6913B42F">
        <w:rPr>
          <w:rFonts w:ascii="Arial Nova" w:hAnsi="Arial Nova" w:eastAsia="Arial Nova" w:cs="Arial Nova"/>
          <w:color w:val="000000" w:themeColor="text1" w:themeTint="FF" w:themeShade="FF"/>
          <w:sz w:val="24"/>
          <w:szCs w:val="24"/>
        </w:rPr>
        <w:t>s.</w:t>
      </w:r>
      <w:r w:rsidRPr="30E5D5D6" w:rsidR="0CE830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UK faces the worst food poverty rate in Europe, with food prices rising by 19.1% in the 12 months to March 2023, the sharpest jump since August 1977. </w:t>
      </w:r>
      <w:r w:rsidRPr="30E5D5D6" w:rsidR="0CE83043">
        <w:rPr>
          <w:rFonts w:ascii="Arial Nova" w:hAnsi="Arial Nova" w:eastAsia="Arial Nova" w:cs="Arial Nova"/>
          <w:b w:val="0"/>
          <w:bCs w:val="0"/>
          <w:i w:val="1"/>
          <w:iCs w:val="1"/>
          <w:caps w:val="0"/>
          <w:smallCaps w:val="0"/>
          <w:noProof w:val="0"/>
          <w:color w:val="000000" w:themeColor="text1" w:themeTint="FF" w:themeShade="FF"/>
          <w:sz w:val="24"/>
          <w:szCs w:val="24"/>
          <w:lang w:val="en-GB"/>
        </w:rPr>
        <w:t>The Trussell Trust</w:t>
      </w:r>
      <w:r w:rsidRPr="30E5D5D6" w:rsidR="0CE830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experienced record numbers of people seeking help, with over 760,000 people forced to turn to their food banks for the first time. This crisis is affecting household budgets, causing families to experience food insecurity. The costs of staple items like bread, cheese, and milk have skyrocketed, especially for poorer households. Experts also point to local authority budget cuts and a failing welfare safety net as major drivers of food bank us</w:t>
      </w:r>
      <w:r w:rsidRPr="30E5D5D6" w:rsidR="111C31EE">
        <w:rPr>
          <w:rFonts w:ascii="Arial Nova" w:hAnsi="Arial Nova" w:eastAsia="Arial Nova" w:cs="Arial Nova"/>
          <w:b w:val="0"/>
          <w:bCs w:val="0"/>
          <w:i w:val="0"/>
          <w:iCs w:val="0"/>
          <w:caps w:val="0"/>
          <w:smallCaps w:val="0"/>
          <w:noProof w:val="0"/>
          <w:color w:val="000000" w:themeColor="text1" w:themeTint="FF" w:themeShade="FF"/>
          <w:sz w:val="24"/>
          <w:szCs w:val="24"/>
          <w:lang w:val="en-GB"/>
        </w:rPr>
        <w:t>ag</w:t>
      </w:r>
      <w:r w:rsidRPr="30E5D5D6" w:rsidR="0CE83043">
        <w:rPr>
          <w:rFonts w:ascii="Arial Nova" w:hAnsi="Arial Nova" w:eastAsia="Arial Nova" w:cs="Arial Nova"/>
          <w:b w:val="0"/>
          <w:bCs w:val="0"/>
          <w:i w:val="0"/>
          <w:iCs w:val="0"/>
          <w:caps w:val="0"/>
          <w:smallCaps w:val="0"/>
          <w:noProof w:val="0"/>
          <w:color w:val="000000" w:themeColor="text1" w:themeTint="FF" w:themeShade="FF"/>
          <w:sz w:val="24"/>
          <w:szCs w:val="24"/>
          <w:lang w:val="en-GB"/>
        </w:rPr>
        <w:t>e</w:t>
      </w:r>
      <w:r w:rsidRPr="30E5D5D6" w:rsidR="1E968D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Big Issue, 2023).</w:t>
      </w:r>
    </w:p>
    <w:p w:rsidR="00C942CD" w:rsidP="30E5D5D6" w:rsidRDefault="00C942CD" w14:paraId="4596ACBB" w14:textId="48C47403">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r w:rsidRPr="30E5D5D6" w:rsidR="03ED65B3">
        <w:rPr>
          <w:rFonts w:ascii="Arial Nova" w:hAnsi="Arial Nova" w:eastAsia="Arial Nova" w:cs="Arial Nova"/>
          <w:sz w:val="24"/>
          <w:szCs w:val="24"/>
        </w:rPr>
        <w:t xml:space="preserve">During the interviews, themes relating to behavioural changes motivated by financial considerations </w:t>
      </w:r>
      <w:r w:rsidRPr="30E5D5D6" w:rsidR="361ADE76">
        <w:rPr>
          <w:rFonts w:ascii="Arial Nova" w:hAnsi="Arial Nova" w:eastAsia="Arial Nova" w:cs="Arial Nova"/>
          <w:sz w:val="24"/>
          <w:szCs w:val="24"/>
        </w:rPr>
        <w:t xml:space="preserve">to grocery shopping </w:t>
      </w:r>
      <w:r w:rsidRPr="30E5D5D6" w:rsidR="03ED65B3">
        <w:rPr>
          <w:rFonts w:ascii="Arial Nova" w:hAnsi="Arial Nova" w:eastAsia="Arial Nova" w:cs="Arial Nova"/>
          <w:sz w:val="24"/>
          <w:szCs w:val="24"/>
        </w:rPr>
        <w:t>emerged</w:t>
      </w:r>
      <w:r w:rsidRPr="30E5D5D6" w:rsidR="03ED65B3">
        <w:rPr>
          <w:rFonts w:ascii="Arial Nova" w:hAnsi="Arial Nova" w:eastAsia="Arial Nova" w:cs="Arial Nova"/>
          <w:sz w:val="24"/>
          <w:szCs w:val="24"/>
        </w:rPr>
        <w:t xml:space="preserve">. </w:t>
      </w:r>
      <w:r w:rsidRPr="30E5D5D6" w:rsidR="03ED65B3">
        <w:rPr>
          <w:rFonts w:ascii="Arial Nova" w:hAnsi="Arial Nova" w:eastAsia="Arial Nova" w:cs="Arial Nova"/>
          <w:sz w:val="24"/>
          <w:szCs w:val="24"/>
        </w:rPr>
        <w:t>Five of the nine interviewees talked about how price influences their purchasing decisions. In addition, four participants discussed shopping at multiple stores to find lower-cost products, with three of the four changing from a perceived premium store to a perceived budget store for financial reasons.</w:t>
      </w:r>
      <w:r w:rsidRPr="30E5D5D6" w:rsidR="17A684E8">
        <w:rPr>
          <w:rFonts w:ascii="Arial Nova" w:hAnsi="Arial Nova" w:eastAsia="Arial Nova" w:cs="Arial Nova"/>
          <w:sz w:val="24"/>
          <w:szCs w:val="24"/>
        </w:rPr>
        <w:t xml:space="preserve"> This appears to display signs of the </w:t>
      </w:r>
      <w:r w:rsidRPr="30E5D5D6" w:rsidR="17A684E8">
        <w:rPr>
          <w:rFonts w:ascii="Arial Nova" w:hAnsi="Arial Nova" w:eastAsia="Arial Nova" w:cs="Arial Nova"/>
          <w:sz w:val="24"/>
          <w:szCs w:val="24"/>
        </w:rPr>
        <w:t>financial crisis</w:t>
      </w:r>
      <w:r w:rsidRPr="30E5D5D6" w:rsidR="17A684E8">
        <w:rPr>
          <w:rFonts w:ascii="Arial Nova" w:hAnsi="Arial Nova" w:eastAsia="Arial Nova" w:cs="Arial Nova"/>
          <w:sz w:val="24"/>
          <w:szCs w:val="24"/>
        </w:rPr>
        <w:t xml:space="preserve"> </w:t>
      </w:r>
      <w:r w:rsidRPr="30E5D5D6" w:rsidR="3B8040F4">
        <w:rPr>
          <w:rFonts w:ascii="Arial Nova" w:hAnsi="Arial Nova" w:eastAsia="Arial Nova" w:cs="Arial Nova"/>
          <w:sz w:val="24"/>
          <w:szCs w:val="24"/>
        </w:rPr>
        <w:t>taking hold.</w:t>
      </w:r>
    </w:p>
    <w:p w:rsidR="00C942CD" w:rsidP="30E5D5D6" w:rsidRDefault="00C942CD" w14:paraId="2D8E2B8E" w14:textId="4CD3E60A">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p>
    <w:p w:rsidR="00C942CD" w:rsidP="30E5D5D6" w:rsidRDefault="00C942CD" w14:paraId="3EE2AD6D" w14:textId="3588DC18">
      <w:pPr>
        <w:pStyle w:val="Quote"/>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0E5D5D6" w:rsidR="40616682">
        <w:rPr>
          <w:rFonts w:ascii="Arial Nova" w:hAnsi="Arial Nova" w:eastAsia="Arial Nova" w:cs="Arial Nova"/>
          <w:noProof w:val="0"/>
          <w:sz w:val="24"/>
          <w:szCs w:val="24"/>
          <w:lang w:val="en-GB"/>
        </w:rPr>
        <w:t>P2</w:t>
      </w:r>
      <w:r w:rsidRPr="30E5D5D6" w:rsidR="40616682">
        <w:rPr>
          <w:rFonts w:ascii="Arial Nova" w:hAnsi="Arial Nova" w:eastAsia="Arial Nova" w:cs="Arial Nova"/>
          <w:noProof w:val="0"/>
          <w:sz w:val="24"/>
          <w:szCs w:val="24"/>
          <w:lang w:val="en-GB"/>
        </w:rPr>
        <w:t xml:space="preserve"> </w:t>
      </w:r>
      <w:r w:rsidRPr="30E5D5D6" w:rsidR="40616682">
        <w:rPr>
          <w:rFonts w:ascii="Arial Nova" w:hAnsi="Arial Nova" w:eastAsia="Arial Nova" w:cs="Arial Nova"/>
          <w:noProof w:val="0"/>
          <w:sz w:val="24"/>
          <w:szCs w:val="24"/>
          <w:lang w:val="en-GB"/>
        </w:rPr>
        <w:t>Aldi etc just the affordability</w:t>
      </w:r>
      <w:r w:rsidRPr="30E5D5D6" w:rsidR="40616682">
        <w:rPr>
          <w:rFonts w:ascii="Arial Nova" w:hAnsi="Arial Nova" w:eastAsia="Arial Nova" w:cs="Arial Nova"/>
          <w:noProof w:val="0"/>
          <w:sz w:val="24"/>
          <w:szCs w:val="24"/>
          <w:lang w:val="en-GB"/>
        </w:rPr>
        <w:t xml:space="preserve">, </w:t>
      </w:r>
      <w:r w:rsidRPr="30E5D5D6" w:rsidR="40616682">
        <w:rPr>
          <w:rFonts w:ascii="Arial Nova" w:hAnsi="Arial Nova" w:eastAsia="Arial Nova" w:cs="Arial Nova"/>
          <w:noProof w:val="0"/>
          <w:sz w:val="24"/>
          <w:szCs w:val="24"/>
          <w:lang w:val="en-GB"/>
        </w:rPr>
        <w:t xml:space="preserve">possibility taste has just come into it a little bit where it can, but </w:t>
      </w:r>
      <w:r w:rsidRPr="30E5D5D6" w:rsidR="40616682">
        <w:rPr>
          <w:rFonts w:ascii="Arial Nova" w:hAnsi="Arial Nova" w:eastAsia="Arial Nova" w:cs="Arial Nova"/>
          <w:noProof w:val="0"/>
          <w:sz w:val="24"/>
          <w:szCs w:val="24"/>
          <w:lang w:val="en-GB"/>
        </w:rPr>
        <w:t>a</w:t>
      </w:r>
      <w:r w:rsidRPr="30E5D5D6" w:rsidR="40616682">
        <w:rPr>
          <w:rFonts w:ascii="Arial Nova" w:hAnsi="Arial Nova" w:eastAsia="Arial Nova" w:cs="Arial Nova"/>
          <w:noProof w:val="0"/>
          <w:sz w:val="24"/>
          <w:szCs w:val="24"/>
          <w:lang w:val="en-GB"/>
        </w:rPr>
        <w:t>ffordability mainly</w:t>
      </w:r>
      <w:r w:rsidRPr="30E5D5D6" w:rsidR="40616682">
        <w:rPr>
          <w:rFonts w:ascii="Arial Nova" w:hAnsi="Arial Nova" w:eastAsia="Arial Nova" w:cs="Arial Nova"/>
          <w:noProof w:val="0"/>
          <w:sz w:val="24"/>
          <w:szCs w:val="24"/>
          <w:lang w:val="en-GB"/>
        </w:rPr>
        <w:t>.</w:t>
      </w:r>
      <w:r w:rsidRPr="30E5D5D6" w:rsidR="40616682">
        <w:rPr>
          <w:rFonts w:ascii="Arial Nova" w:hAnsi="Arial Nova" w:eastAsia="Arial Nova" w:cs="Arial Nova"/>
          <w:noProof w:val="0"/>
          <w:sz w:val="24"/>
          <w:szCs w:val="24"/>
          <w:lang w:val="en-GB"/>
        </w:rPr>
        <w:t xml:space="preserve"> </w:t>
      </w:r>
    </w:p>
    <w:p w:rsidR="00C942CD" w:rsidP="30E5D5D6" w:rsidRDefault="00C942CD" w14:paraId="533662DA" w14:textId="5BD8A894">
      <w:pPr>
        <w:pStyle w:val="Quote"/>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0E5D5D6" w:rsidR="40616682">
        <w:rPr>
          <w:rFonts w:ascii="Arial Nova" w:hAnsi="Arial Nova" w:eastAsia="Arial Nova" w:cs="Arial Nova"/>
          <w:noProof w:val="0"/>
          <w:sz w:val="24"/>
          <w:szCs w:val="24"/>
          <w:lang w:val="en-GB"/>
        </w:rPr>
        <w:t>P3</w:t>
      </w:r>
      <w:r w:rsidRPr="30E5D5D6" w:rsidR="40616682">
        <w:rPr>
          <w:rFonts w:ascii="Arial Nova" w:hAnsi="Arial Nova" w:eastAsia="Arial Nova" w:cs="Arial Nova"/>
          <w:noProof w:val="0"/>
          <w:sz w:val="24"/>
          <w:szCs w:val="24"/>
          <w:lang w:val="en-GB"/>
        </w:rPr>
        <w:t xml:space="preserve"> </w:t>
      </w:r>
      <w:r w:rsidRPr="30E5D5D6" w:rsidR="40616682">
        <w:rPr>
          <w:rFonts w:ascii="Arial Nova" w:hAnsi="Arial Nova" w:eastAsia="Arial Nova" w:cs="Arial Nova"/>
          <w:noProof w:val="0"/>
          <w:sz w:val="24"/>
          <w:szCs w:val="24"/>
          <w:lang w:val="en-GB"/>
        </w:rPr>
        <w:t xml:space="preserve">Aldi, </w:t>
      </w:r>
      <w:r w:rsidRPr="30E5D5D6" w:rsidR="40616682">
        <w:rPr>
          <w:rFonts w:ascii="Arial Nova" w:hAnsi="Arial Nova" w:eastAsia="Arial Nova" w:cs="Arial Nova"/>
          <w:noProof w:val="0"/>
          <w:sz w:val="24"/>
          <w:szCs w:val="24"/>
          <w:lang w:val="en-GB"/>
        </w:rPr>
        <w:t>Right</w:t>
      </w:r>
      <w:r w:rsidRPr="30E5D5D6" w:rsidR="40616682">
        <w:rPr>
          <w:rFonts w:ascii="Arial Nova" w:hAnsi="Arial Nova" w:eastAsia="Arial Nova" w:cs="Arial Nova"/>
          <w:noProof w:val="0"/>
          <w:sz w:val="24"/>
          <w:szCs w:val="24"/>
          <w:lang w:val="en-GB"/>
        </w:rPr>
        <w:t xml:space="preserve">. Price. The kids are </w:t>
      </w:r>
      <w:r w:rsidRPr="30E5D5D6" w:rsidR="40616682">
        <w:rPr>
          <w:rFonts w:ascii="Arial Nova" w:hAnsi="Arial Nova" w:eastAsia="Arial Nova" w:cs="Arial Nova"/>
          <w:noProof w:val="0"/>
          <w:sz w:val="24"/>
          <w:szCs w:val="24"/>
          <w:lang w:val="en-GB"/>
        </w:rPr>
        <w:t>fussy</w:t>
      </w:r>
      <w:r w:rsidRPr="30E5D5D6" w:rsidR="40616682">
        <w:rPr>
          <w:rFonts w:ascii="Arial Nova" w:hAnsi="Arial Nova" w:eastAsia="Arial Nova" w:cs="Arial Nova"/>
          <w:noProof w:val="0"/>
          <w:sz w:val="24"/>
          <w:szCs w:val="24"/>
          <w:lang w:val="en-GB"/>
        </w:rPr>
        <w:t xml:space="preserve"> and the shop has everything I need at affordable prices.</w:t>
      </w:r>
      <w:r w:rsidRPr="30E5D5D6" w:rsidR="40616682">
        <w:rPr>
          <w:rFonts w:ascii="Arial Nova" w:hAnsi="Arial Nova" w:eastAsia="Arial Nova" w:cs="Arial Nova"/>
          <w:noProof w:val="0"/>
          <w:sz w:val="24"/>
          <w:szCs w:val="24"/>
          <w:lang w:val="en-GB"/>
        </w:rPr>
        <w:t xml:space="preserve"> </w:t>
      </w:r>
    </w:p>
    <w:p w:rsidR="00C942CD" w:rsidP="30E5D5D6" w:rsidRDefault="00C942CD" w14:paraId="74B41040" w14:textId="78A78342">
      <w:pPr>
        <w:pStyle w:val="Quote"/>
        <w:rPr>
          <w:rFonts w:ascii="Arial Nova" w:hAnsi="Arial Nova" w:eastAsia="Arial Nova" w:cs="Arial Nova"/>
          <w:noProof w:val="0"/>
          <w:sz w:val="24"/>
          <w:szCs w:val="24"/>
          <w:lang w:val="en-GB"/>
        </w:rPr>
      </w:pPr>
      <w:r w:rsidRPr="30E5D5D6" w:rsidR="40616682">
        <w:rPr>
          <w:rFonts w:ascii="Arial Nova" w:hAnsi="Arial Nova" w:eastAsia="Arial Nova" w:cs="Arial Nova"/>
          <w:noProof w:val="0"/>
          <w:sz w:val="24"/>
          <w:szCs w:val="24"/>
          <w:lang w:val="en-GB"/>
        </w:rPr>
        <w:t>P4 It's</w:t>
      </w:r>
      <w:r w:rsidRPr="30E5D5D6" w:rsidR="40616682">
        <w:rPr>
          <w:rFonts w:ascii="Arial Nova" w:hAnsi="Arial Nova" w:eastAsia="Arial Nova" w:cs="Arial Nova"/>
          <w:noProof w:val="0"/>
          <w:sz w:val="24"/>
          <w:szCs w:val="24"/>
          <w:lang w:val="en-GB"/>
        </w:rPr>
        <w:t xml:space="preserve"> just trying to shop around. Just see </w:t>
      </w:r>
      <w:r w:rsidRPr="30E5D5D6" w:rsidR="40616682">
        <w:rPr>
          <w:rFonts w:ascii="Arial Nova" w:hAnsi="Arial Nova" w:eastAsia="Arial Nova" w:cs="Arial Nova"/>
          <w:noProof w:val="0"/>
          <w:sz w:val="24"/>
          <w:szCs w:val="24"/>
          <w:lang w:val="en-GB"/>
        </w:rPr>
        <w:t>what's</w:t>
      </w:r>
      <w:r w:rsidRPr="30E5D5D6" w:rsidR="40616682">
        <w:rPr>
          <w:rFonts w:ascii="Arial Nova" w:hAnsi="Arial Nova" w:eastAsia="Arial Nova" w:cs="Arial Nova"/>
          <w:noProof w:val="0"/>
          <w:sz w:val="24"/>
          <w:szCs w:val="24"/>
          <w:lang w:val="en-GB"/>
        </w:rPr>
        <w:t xml:space="preserve"> doing the best deal at the time.</w:t>
      </w:r>
    </w:p>
    <w:p w:rsidR="00C942CD" w:rsidP="30E5D5D6" w:rsidRDefault="00C942CD" w14:paraId="2BCC1605" w14:textId="4C44A53A">
      <w:pPr>
        <w:pStyle w:val="Quote"/>
        <w:rPr>
          <w:rFonts w:ascii="Arial Nova" w:hAnsi="Arial Nova" w:eastAsia="Arial Nova" w:cs="Arial Nova"/>
          <w:noProof w:val="0"/>
          <w:sz w:val="24"/>
          <w:szCs w:val="24"/>
          <w:lang w:val="en-GB"/>
        </w:rPr>
      </w:pPr>
      <w:r w:rsidRPr="30E5D5D6" w:rsidR="40616682">
        <w:rPr>
          <w:rFonts w:ascii="Arial Nova" w:hAnsi="Arial Nova" w:eastAsia="Arial Nova" w:cs="Arial Nova"/>
          <w:noProof w:val="0"/>
          <w:sz w:val="24"/>
          <w:szCs w:val="24"/>
          <w:lang w:val="en-GB"/>
        </w:rPr>
        <w:t xml:space="preserve">P5 </w:t>
      </w:r>
      <w:r w:rsidRPr="30E5D5D6" w:rsidR="40616682">
        <w:rPr>
          <w:rFonts w:ascii="Arial Nova" w:hAnsi="Arial Nova" w:eastAsia="Arial Nova" w:cs="Arial Nova"/>
          <w:noProof w:val="0"/>
          <w:sz w:val="24"/>
          <w:szCs w:val="24"/>
          <w:lang w:val="en-GB"/>
        </w:rPr>
        <w:t xml:space="preserve">So </w:t>
      </w:r>
      <w:r w:rsidRPr="30E5D5D6" w:rsidR="40616682">
        <w:rPr>
          <w:rFonts w:ascii="Arial Nova" w:hAnsi="Arial Nova" w:eastAsia="Arial Nova" w:cs="Arial Nova"/>
          <w:noProof w:val="0"/>
          <w:sz w:val="24"/>
          <w:szCs w:val="24"/>
          <w:lang w:val="en-GB"/>
        </w:rPr>
        <w:t>it's</w:t>
      </w:r>
      <w:r w:rsidRPr="30E5D5D6" w:rsidR="40616682">
        <w:rPr>
          <w:rFonts w:ascii="Arial Nova" w:hAnsi="Arial Nova" w:eastAsia="Arial Nova" w:cs="Arial Nova"/>
          <w:noProof w:val="0"/>
          <w:sz w:val="24"/>
          <w:szCs w:val="24"/>
          <w:lang w:val="en-GB"/>
        </w:rPr>
        <w:t xml:space="preserve"> like you may try to go somewhere where you know you </w:t>
      </w:r>
      <w:r w:rsidRPr="30E5D5D6" w:rsidR="40616682">
        <w:rPr>
          <w:rFonts w:ascii="Arial Nova" w:hAnsi="Arial Nova" w:eastAsia="Arial Nova" w:cs="Arial Nova"/>
          <w:noProof w:val="0"/>
          <w:sz w:val="24"/>
          <w:szCs w:val="24"/>
          <w:lang w:val="en-GB"/>
        </w:rPr>
        <w:t>probably get</w:t>
      </w:r>
      <w:r w:rsidRPr="30E5D5D6" w:rsidR="40616682">
        <w:rPr>
          <w:rFonts w:ascii="Arial Nova" w:hAnsi="Arial Nova" w:eastAsia="Arial Nova" w:cs="Arial Nova"/>
          <w:noProof w:val="0"/>
          <w:sz w:val="24"/>
          <w:szCs w:val="24"/>
          <w:lang w:val="en-GB"/>
        </w:rPr>
        <w:t xml:space="preserve"> more for your money.</w:t>
      </w:r>
    </w:p>
    <w:p w:rsidR="00C942CD" w:rsidP="30E5D5D6" w:rsidRDefault="00C942CD" w14:paraId="5A3E8B71" w14:textId="3E7720E8">
      <w:pPr>
        <w:pStyle w:val="Quote"/>
        <w:rPr>
          <w:rFonts w:ascii="Arial Nova" w:hAnsi="Arial Nova" w:eastAsia="Arial Nova" w:cs="Arial Nova"/>
          <w:noProof w:val="0"/>
          <w:sz w:val="24"/>
          <w:szCs w:val="24"/>
          <w:lang w:val="en-GB"/>
        </w:rPr>
      </w:pPr>
      <w:r w:rsidRPr="30E5D5D6" w:rsidR="40616682">
        <w:rPr>
          <w:rFonts w:ascii="Arial Nova" w:hAnsi="Arial Nova" w:eastAsia="Arial Nova" w:cs="Arial Nova"/>
          <w:noProof w:val="0"/>
          <w:sz w:val="24"/>
          <w:szCs w:val="24"/>
          <w:lang w:val="en-GB"/>
        </w:rPr>
        <w:t xml:space="preserve">P9 </w:t>
      </w:r>
      <w:r w:rsidRPr="30E5D5D6" w:rsidR="40616682">
        <w:rPr>
          <w:rFonts w:ascii="Arial Nova" w:hAnsi="Arial Nova" w:eastAsia="Arial Nova" w:cs="Arial Nova"/>
          <w:noProof w:val="0"/>
          <w:sz w:val="24"/>
          <w:szCs w:val="24"/>
          <w:lang w:val="en-GB"/>
        </w:rPr>
        <w:t>it's</w:t>
      </w:r>
      <w:r w:rsidRPr="30E5D5D6" w:rsidR="40616682">
        <w:rPr>
          <w:rFonts w:ascii="Arial Nova" w:hAnsi="Arial Nova" w:eastAsia="Arial Nova" w:cs="Arial Nova"/>
          <w:noProof w:val="0"/>
          <w:sz w:val="24"/>
          <w:szCs w:val="24"/>
          <w:lang w:val="en-GB"/>
        </w:rPr>
        <w:t xml:space="preserve"> always going to be price.</w:t>
      </w:r>
    </w:p>
    <w:p w:rsidR="00C942CD" w:rsidP="30E5D5D6" w:rsidRDefault="00C942CD" w14:paraId="2D98C095" w14:textId="6D85688E">
      <w:pPr>
        <w:pStyle w:val="Quote"/>
        <w:rPr>
          <w:rFonts w:ascii="Arial Nova" w:hAnsi="Arial Nova" w:eastAsia="Arial Nova" w:cs="Arial Nova"/>
          <w:noProof w:val="0"/>
          <w:sz w:val="24"/>
          <w:szCs w:val="24"/>
          <w:lang w:val="en-GB"/>
        </w:rPr>
      </w:pPr>
      <w:r w:rsidRPr="30E5D5D6" w:rsidR="764D108A">
        <w:rPr>
          <w:rFonts w:ascii="Arial Nova" w:hAnsi="Arial Nova" w:eastAsia="Arial Nova" w:cs="Arial Nova"/>
          <w:noProof w:val="0"/>
          <w:sz w:val="24"/>
          <w:szCs w:val="24"/>
          <w:lang w:val="en-GB"/>
        </w:rPr>
        <w:t xml:space="preserve">P5 </w:t>
      </w:r>
      <w:r w:rsidRPr="30E5D5D6" w:rsidR="764D108A">
        <w:rPr>
          <w:rFonts w:ascii="Arial Nova" w:hAnsi="Arial Nova" w:eastAsia="Arial Nova" w:cs="Arial Nova"/>
          <w:noProof w:val="0"/>
          <w:sz w:val="24"/>
          <w:szCs w:val="24"/>
          <w:lang w:val="en-GB"/>
        </w:rPr>
        <w:t xml:space="preserve">So </w:t>
      </w:r>
      <w:r w:rsidRPr="30E5D5D6" w:rsidR="764D108A">
        <w:rPr>
          <w:rFonts w:ascii="Arial Nova" w:hAnsi="Arial Nova" w:eastAsia="Arial Nova" w:cs="Arial Nova"/>
          <w:noProof w:val="0"/>
          <w:sz w:val="24"/>
          <w:szCs w:val="24"/>
          <w:lang w:val="en-GB"/>
        </w:rPr>
        <w:t>it's</w:t>
      </w:r>
      <w:r w:rsidRPr="30E5D5D6" w:rsidR="764D108A">
        <w:rPr>
          <w:rFonts w:ascii="Arial Nova" w:hAnsi="Arial Nova" w:eastAsia="Arial Nova" w:cs="Arial Nova"/>
          <w:noProof w:val="0"/>
          <w:sz w:val="24"/>
          <w:szCs w:val="24"/>
          <w:lang w:val="en-GB"/>
        </w:rPr>
        <w:t xml:space="preserve"> like you may try to go somewhere where you know you </w:t>
      </w:r>
      <w:r w:rsidRPr="30E5D5D6" w:rsidR="764D108A">
        <w:rPr>
          <w:rFonts w:ascii="Arial Nova" w:hAnsi="Arial Nova" w:eastAsia="Arial Nova" w:cs="Arial Nova"/>
          <w:noProof w:val="0"/>
          <w:sz w:val="24"/>
          <w:szCs w:val="24"/>
          <w:lang w:val="en-GB"/>
        </w:rPr>
        <w:t>probably get</w:t>
      </w:r>
      <w:r w:rsidRPr="30E5D5D6" w:rsidR="764D108A">
        <w:rPr>
          <w:rFonts w:ascii="Arial Nova" w:hAnsi="Arial Nova" w:eastAsia="Arial Nova" w:cs="Arial Nova"/>
          <w:noProof w:val="0"/>
          <w:sz w:val="24"/>
          <w:szCs w:val="24"/>
          <w:lang w:val="en-GB"/>
        </w:rPr>
        <w:t xml:space="preserve"> more for your money. But anyway, quality as well, because I know like when some shops the quality is not as good as others, but you got to weigh up that versus.</w:t>
      </w:r>
    </w:p>
    <w:p w:rsidR="00C942CD" w:rsidP="30E5D5D6" w:rsidRDefault="00C942CD" w14:paraId="78CEED78" w14:textId="4E5A500A">
      <w:pPr>
        <w:pStyle w:val="Quote"/>
        <w:rPr>
          <w:rFonts w:ascii="Arial Nova" w:hAnsi="Arial Nova" w:eastAsia="Arial Nova" w:cs="Arial Nova"/>
          <w:noProof w:val="0"/>
          <w:sz w:val="24"/>
          <w:szCs w:val="24"/>
          <w:lang w:val="en-GB"/>
        </w:rPr>
      </w:pPr>
      <w:r w:rsidRPr="30E5D5D6" w:rsidR="764D108A">
        <w:rPr>
          <w:rFonts w:ascii="Arial Nova" w:hAnsi="Arial Nova" w:eastAsia="Arial Nova" w:cs="Arial Nova"/>
          <w:noProof w:val="0"/>
          <w:sz w:val="24"/>
          <w:szCs w:val="24"/>
          <w:lang w:val="en-GB"/>
        </w:rPr>
        <w:t>P6</w:t>
      </w:r>
      <w:r w:rsidRPr="30E5D5D6" w:rsidR="764D108A">
        <w:rPr>
          <w:rFonts w:ascii="Arial Nova" w:hAnsi="Arial Nova" w:eastAsia="Arial Nova" w:cs="Arial Nova"/>
          <w:noProof w:val="0"/>
          <w:sz w:val="24"/>
          <w:szCs w:val="24"/>
          <w:lang w:val="en-GB"/>
        </w:rPr>
        <w:t xml:space="preserve"> </w:t>
      </w:r>
      <w:r w:rsidRPr="30E5D5D6" w:rsidR="764D108A">
        <w:rPr>
          <w:rFonts w:ascii="Arial Nova" w:hAnsi="Arial Nova" w:eastAsia="Arial Nova" w:cs="Arial Nova"/>
          <w:noProof w:val="0"/>
          <w:sz w:val="24"/>
          <w:szCs w:val="24"/>
          <w:lang w:val="en-GB"/>
        </w:rPr>
        <w:t xml:space="preserve">we tend to go to Tesco Umm, but you know </w:t>
      </w:r>
      <w:r w:rsidRPr="30E5D5D6" w:rsidR="764D108A">
        <w:rPr>
          <w:rFonts w:ascii="Arial Nova" w:hAnsi="Arial Nova" w:eastAsia="Arial Nova" w:cs="Arial Nova"/>
          <w:noProof w:val="0"/>
          <w:sz w:val="24"/>
          <w:szCs w:val="24"/>
          <w:lang w:val="en-GB"/>
        </w:rPr>
        <w:t>it's</w:t>
      </w:r>
      <w:r w:rsidRPr="30E5D5D6" w:rsidR="764D108A">
        <w:rPr>
          <w:rFonts w:ascii="Arial Nova" w:hAnsi="Arial Nova" w:eastAsia="Arial Nova" w:cs="Arial Nova"/>
          <w:noProof w:val="0"/>
          <w:sz w:val="24"/>
          <w:szCs w:val="24"/>
          <w:lang w:val="en-GB"/>
        </w:rPr>
        <w:t xml:space="preserve"> </w:t>
      </w:r>
      <w:r w:rsidRPr="30E5D5D6" w:rsidR="764D108A">
        <w:rPr>
          <w:rFonts w:ascii="Arial Nova" w:hAnsi="Arial Nova" w:eastAsia="Arial Nova" w:cs="Arial Nova"/>
          <w:noProof w:val="0"/>
          <w:sz w:val="24"/>
          <w:szCs w:val="24"/>
          <w:lang w:val="en-GB"/>
        </w:rPr>
        <w:t xml:space="preserve">good </w:t>
      </w:r>
      <w:r w:rsidRPr="30E5D5D6" w:rsidR="764D108A">
        <w:rPr>
          <w:rFonts w:ascii="Arial Nova" w:hAnsi="Arial Nova" w:eastAsia="Arial Nova" w:cs="Arial Nova"/>
          <w:noProof w:val="0"/>
          <w:sz w:val="24"/>
          <w:szCs w:val="24"/>
          <w:lang w:val="en-GB"/>
        </w:rPr>
        <w:t>quality</w:t>
      </w:r>
      <w:r w:rsidRPr="30E5D5D6" w:rsidR="764D108A">
        <w:rPr>
          <w:rFonts w:ascii="Arial Nova" w:hAnsi="Arial Nova" w:eastAsia="Arial Nova" w:cs="Arial Nova"/>
          <w:noProof w:val="0"/>
          <w:sz w:val="24"/>
          <w:szCs w:val="24"/>
          <w:lang w:val="en-GB"/>
        </w:rPr>
        <w:t>.</w:t>
      </w:r>
    </w:p>
    <w:p w:rsidR="00C942CD" w:rsidP="54F047F6" w:rsidRDefault="00C942CD" w14:paraId="5F824B0C" w14:textId="15540620">
      <w:pPr/>
      <w:r>
        <w:br w:type="page"/>
      </w:r>
    </w:p>
    <w:p w:rsidR="00C942CD" w:rsidP="30E5D5D6" w:rsidRDefault="00C942CD" w14:paraId="53B74992" w14:textId="665DF051">
      <w:pPr>
        <w:pStyle w:val="Normal"/>
        <w:rPr>
          <w:noProof w:val="0"/>
          <w:lang w:val="en-GB"/>
        </w:rPr>
      </w:pPr>
    </w:p>
    <w:p w:rsidR="00C942CD" w:rsidP="30E5D5D6" w:rsidRDefault="00C942CD" w14:paraId="5D513A33" w14:textId="16B90DDB">
      <w:pPr>
        <w:pStyle w:val="Heading2"/>
        <w:keepNext w:val="1"/>
        <w:keepLines w:val="1"/>
        <w:rPr>
          <w:rFonts w:ascii="Arial Nova" w:hAnsi="Arial Nova" w:eastAsia="Arial Nova" w:cs="Arial Nova"/>
          <w:b w:val="1"/>
          <w:bCs w:val="1"/>
          <w:noProof w:val="0"/>
          <w:u w:val="single"/>
          <w:lang w:val="en-US"/>
        </w:rPr>
      </w:pPr>
      <w:bookmarkStart w:name="_Toc267192658" w:id="1838596414"/>
      <w:r w:rsidRPr="30E5D5D6" w:rsidR="17F2B227">
        <w:rPr>
          <w:rFonts w:ascii="Arial Nova" w:hAnsi="Arial Nova" w:eastAsia="Arial Nova" w:cs="Arial Nova"/>
          <w:b w:val="1"/>
          <w:bCs w:val="1"/>
          <w:noProof w:val="0"/>
          <w:lang w:val="en-GB"/>
        </w:rPr>
        <w:t xml:space="preserve">8.2 </w:t>
      </w:r>
      <w:r w:rsidRPr="30E5D5D6" w:rsidR="17F2B227">
        <w:rPr>
          <w:rFonts w:ascii="Arial Nova" w:hAnsi="Arial Nova" w:eastAsia="Arial Nova" w:cs="Arial Nova"/>
          <w:b w:val="1"/>
          <w:bCs w:val="1"/>
          <w:noProof w:val="0"/>
          <w:u w:val="single"/>
          <w:lang w:val="en-GB"/>
        </w:rPr>
        <w:t>Consumption Value Theory</w:t>
      </w:r>
      <w:bookmarkEnd w:id="1838596414"/>
    </w:p>
    <w:p w:rsidR="00C942CD" w:rsidP="30E5D5D6" w:rsidRDefault="00C942CD" w14:paraId="3E428477" w14:textId="29493D05">
      <w:pPr>
        <w:pStyle w:val="Normal"/>
        <w:rPr>
          <w:noProof w:val="0"/>
          <w:lang w:val="en-GB"/>
        </w:rPr>
      </w:pPr>
    </w:p>
    <w:p w:rsidR="00C942CD" w:rsidP="30E5D5D6" w:rsidRDefault="00C942CD" w14:paraId="4E1EE6E0" w14:textId="4F778F93">
      <w:pPr>
        <w:pStyle w:val="Normal"/>
        <w:bidi w:val="0"/>
        <w:spacing w:before="0" w:beforeAutospacing="off" w:after="160" w:afterAutospacing="off" w:line="360" w:lineRule="auto"/>
        <w:ind w:left="0" w:right="0"/>
        <w:jc w:val="both"/>
        <w:rPr>
          <w:rFonts w:ascii="Arial Nova" w:hAnsi="Arial Nova" w:eastAsia="Arial Nova" w:cs="Arial Nova"/>
          <w:color w:val="000000" w:themeColor="text1" w:themeTint="FF" w:themeShade="FF"/>
          <w:sz w:val="24"/>
          <w:szCs w:val="24"/>
        </w:rPr>
      </w:pPr>
      <w:r w:rsidRPr="30E5D5D6" w:rsidR="6B805C3B">
        <w:rPr>
          <w:rFonts w:ascii="Arial Nova" w:hAnsi="Arial Nova" w:eastAsia="Arial Nova" w:cs="Arial Nova"/>
          <w:sz w:val="24"/>
          <w:szCs w:val="24"/>
        </w:rPr>
        <w:t>A</w:t>
      </w:r>
      <w:r w:rsidRPr="30E5D5D6" w:rsidR="2D454906">
        <w:rPr>
          <w:rFonts w:ascii="Arial Nova" w:hAnsi="Arial Nova" w:eastAsia="Arial Nova" w:cs="Arial Nova"/>
          <w:sz w:val="24"/>
          <w:szCs w:val="24"/>
        </w:rPr>
        <w:t>s noted within the literature review</w:t>
      </w:r>
      <w:r w:rsidRPr="30E5D5D6" w:rsidR="2141E049">
        <w:rPr>
          <w:rFonts w:ascii="Arial Nova" w:hAnsi="Arial Nova" w:eastAsia="Arial Nova" w:cs="Arial Nova"/>
          <w:sz w:val="24"/>
          <w:szCs w:val="24"/>
        </w:rPr>
        <w:t>,</w:t>
      </w:r>
      <w:r w:rsidRPr="30E5D5D6" w:rsidR="2D454906">
        <w:rPr>
          <w:rFonts w:ascii="Arial Nova" w:hAnsi="Arial Nova" w:eastAsia="Arial Nova" w:cs="Arial Nova"/>
          <w:sz w:val="24"/>
          <w:szCs w:val="24"/>
        </w:rPr>
        <w:t xml:space="preserve"> </w:t>
      </w:r>
      <w:r w:rsidRPr="30E5D5D6" w:rsidR="73D30669">
        <w:rPr>
          <w:rFonts w:ascii="Arial Nova" w:hAnsi="Arial Nova" w:eastAsia="Arial Nova" w:cs="Arial Nova"/>
          <w:sz w:val="24"/>
          <w:szCs w:val="24"/>
        </w:rPr>
        <w:t>CVT</w:t>
      </w:r>
      <w:r w:rsidRPr="30E5D5D6" w:rsidR="73D30669">
        <w:rPr>
          <w:rFonts w:ascii="Arial Nova" w:hAnsi="Arial Nova" w:eastAsia="Arial Nova" w:cs="Arial Nova"/>
          <w:sz w:val="24"/>
          <w:szCs w:val="24"/>
        </w:rPr>
        <w:t xml:space="preserve"> </w:t>
      </w:r>
      <w:r w:rsidRPr="30E5D5D6" w:rsidR="2D454906">
        <w:rPr>
          <w:rFonts w:ascii="Arial Nova" w:hAnsi="Arial Nova" w:eastAsia="Arial Nova" w:cs="Arial Nova"/>
          <w:sz w:val="24"/>
          <w:szCs w:val="24"/>
        </w:rPr>
        <w:t>suggests that consumers choose products based on various consumption values, including emotional, social, epistemic, and functional aspects.</w:t>
      </w:r>
      <w:r w:rsidRPr="30E5D5D6" w:rsidR="71E6F29F">
        <w:rPr>
          <w:rFonts w:ascii="Arial Nova" w:hAnsi="Arial Nova" w:eastAsia="Arial Nova" w:cs="Arial Nova"/>
          <w:sz w:val="24"/>
          <w:szCs w:val="24"/>
        </w:rPr>
        <w:t xml:space="preserve"> These values influence purchase decisions differently, with functional and social values influencing consumer decisions like whether to buy such things as branded, </w:t>
      </w:r>
      <w:r w:rsidRPr="30E5D5D6" w:rsidR="71E6F29F">
        <w:rPr>
          <w:rFonts w:ascii="Arial Nova" w:hAnsi="Arial Nova" w:eastAsia="Arial Nova" w:cs="Arial Nova"/>
          <w:sz w:val="24"/>
          <w:szCs w:val="24"/>
        </w:rPr>
        <w:t>organic</w:t>
      </w:r>
      <w:r w:rsidRPr="30E5D5D6" w:rsidR="71E6F29F">
        <w:rPr>
          <w:rFonts w:ascii="Arial Nova" w:hAnsi="Arial Nova" w:eastAsia="Arial Nova" w:cs="Arial Nova"/>
          <w:sz w:val="24"/>
          <w:szCs w:val="24"/>
        </w:rPr>
        <w:t xml:space="preserve"> or local items. CVT posits that the choice of a consumer is a function of several consumption values, that consumption values contribute differently to each situation, and that the values are independent.</w:t>
      </w:r>
      <w:r w:rsidRPr="30E5D5D6" w:rsidR="2D454906">
        <w:rPr>
          <w:rFonts w:ascii="Arial Nova" w:hAnsi="Arial Nova" w:eastAsia="Arial Nova" w:cs="Arial Nova"/>
          <w:sz w:val="24"/>
          <w:szCs w:val="24"/>
        </w:rPr>
        <w:t xml:space="preserve"> </w:t>
      </w:r>
      <w:r w:rsidRPr="30E5D5D6" w:rsidR="0977B406">
        <w:rPr>
          <w:rFonts w:ascii="Arial Nova" w:hAnsi="Arial Nova" w:eastAsia="Arial Nova" w:cs="Arial Nova"/>
          <w:sz w:val="24"/>
          <w:szCs w:val="24"/>
        </w:rPr>
        <w:t xml:space="preserve">Convenience was the highest frequency within the </w:t>
      </w:r>
      <w:r w:rsidRPr="30E5D5D6" w:rsidR="570D9060">
        <w:rPr>
          <w:rFonts w:ascii="Arial Nova" w:hAnsi="Arial Nova" w:eastAsia="Arial Nova" w:cs="Arial Nova"/>
          <w:sz w:val="24"/>
          <w:szCs w:val="24"/>
        </w:rPr>
        <w:t>themes explored</w:t>
      </w:r>
      <w:r w:rsidRPr="30E5D5D6" w:rsidR="0977B406">
        <w:rPr>
          <w:rFonts w:ascii="Arial Nova" w:hAnsi="Arial Nova" w:eastAsia="Arial Nova" w:cs="Arial Nova"/>
          <w:sz w:val="24"/>
          <w:szCs w:val="24"/>
        </w:rPr>
        <w:t xml:space="preserve">, with six of the nine participants placing this as a </w:t>
      </w:r>
      <w:r w:rsidRPr="30E5D5D6" w:rsidR="2DD5A234">
        <w:rPr>
          <w:rFonts w:ascii="Arial Nova" w:hAnsi="Arial Nova" w:eastAsia="Arial Nova" w:cs="Arial Nova"/>
          <w:sz w:val="24"/>
          <w:szCs w:val="24"/>
        </w:rPr>
        <w:t>significant</w:t>
      </w:r>
      <w:r w:rsidRPr="30E5D5D6" w:rsidR="0977B406">
        <w:rPr>
          <w:rFonts w:ascii="Arial Nova" w:hAnsi="Arial Nova" w:eastAsia="Arial Nova" w:cs="Arial Nova"/>
          <w:sz w:val="24"/>
          <w:szCs w:val="24"/>
        </w:rPr>
        <w:t xml:space="preserve"> importance within</w:t>
      </w:r>
      <w:r w:rsidRPr="30E5D5D6" w:rsidR="4A3A1F52">
        <w:rPr>
          <w:rFonts w:ascii="Arial Nova" w:hAnsi="Arial Nova" w:eastAsia="Arial Nova" w:cs="Arial Nova"/>
          <w:sz w:val="24"/>
          <w:szCs w:val="24"/>
        </w:rPr>
        <w:t xml:space="preserve"> their grocery shopping </w:t>
      </w:r>
      <w:r w:rsidRPr="30E5D5D6" w:rsidR="2DE02939">
        <w:rPr>
          <w:rFonts w:ascii="Arial Nova" w:hAnsi="Arial Nova" w:eastAsia="Arial Nova" w:cs="Arial Nova"/>
          <w:sz w:val="24"/>
          <w:szCs w:val="24"/>
        </w:rPr>
        <w:t>decisions</w:t>
      </w:r>
      <w:r w:rsidRPr="30E5D5D6" w:rsidR="3CC6995D">
        <w:rPr>
          <w:rFonts w:ascii="Arial Nova" w:hAnsi="Arial Nova" w:eastAsia="Arial Nova" w:cs="Arial Nova"/>
          <w:sz w:val="24"/>
          <w:szCs w:val="24"/>
        </w:rPr>
        <w:t>, this would correlate to the functional aspect within CVT</w:t>
      </w:r>
      <w:r w:rsidRPr="30E5D5D6" w:rsidR="4A3A1F52">
        <w:rPr>
          <w:rFonts w:ascii="Arial Nova" w:hAnsi="Arial Nova" w:eastAsia="Arial Nova" w:cs="Arial Nova"/>
          <w:sz w:val="24"/>
          <w:szCs w:val="24"/>
        </w:rPr>
        <w:t>.</w:t>
      </w:r>
      <w:r w:rsidRPr="30E5D5D6" w:rsidR="0DE4BF5C">
        <w:rPr>
          <w:rFonts w:ascii="Arial Nova" w:hAnsi="Arial Nova" w:eastAsia="Arial Nova" w:cs="Arial Nova"/>
          <w:sz w:val="24"/>
          <w:szCs w:val="24"/>
        </w:rPr>
        <w:t xml:space="preserve"> </w:t>
      </w:r>
      <w:r w:rsidRPr="30E5D5D6" w:rsidR="624A4186">
        <w:rPr>
          <w:rFonts w:ascii="Arial Nova" w:hAnsi="Arial Nova" w:eastAsia="Arial Nova" w:cs="Arial Nova"/>
          <w:sz w:val="24"/>
          <w:szCs w:val="24"/>
        </w:rPr>
        <w:t>Less than half the participants</w:t>
      </w:r>
      <w:r w:rsidRPr="30E5D5D6" w:rsidR="7878BAC6">
        <w:rPr>
          <w:rFonts w:ascii="Arial Nova" w:hAnsi="Arial Nova" w:eastAsia="Arial Nova" w:cs="Arial Nova"/>
          <w:sz w:val="24"/>
          <w:szCs w:val="24"/>
        </w:rPr>
        <w:t xml:space="preserve"> </w:t>
      </w:r>
      <w:r w:rsidRPr="30E5D5D6" w:rsidR="0FD1BEC3">
        <w:rPr>
          <w:rFonts w:ascii="Arial Nova" w:hAnsi="Arial Nova" w:eastAsia="Arial Nova" w:cs="Arial Nova"/>
          <w:sz w:val="24"/>
          <w:szCs w:val="24"/>
        </w:rPr>
        <w:t>(</w:t>
      </w:r>
      <w:r w:rsidRPr="30E5D5D6" w:rsidR="009452E2">
        <w:rPr>
          <w:rFonts w:ascii="Arial Nova" w:hAnsi="Arial Nova" w:eastAsia="Arial Nova" w:cs="Arial Nova"/>
          <w:sz w:val="24"/>
          <w:szCs w:val="24"/>
        </w:rPr>
        <w:t>four</w:t>
      </w:r>
      <w:r w:rsidRPr="30E5D5D6" w:rsidR="1F284CD7">
        <w:rPr>
          <w:rFonts w:ascii="Arial Nova" w:hAnsi="Arial Nova" w:eastAsia="Arial Nova" w:cs="Arial Nova"/>
          <w:sz w:val="24"/>
          <w:szCs w:val="24"/>
        </w:rPr>
        <w:t>)</w:t>
      </w:r>
      <w:r w:rsidRPr="30E5D5D6" w:rsidR="624A4186">
        <w:rPr>
          <w:rFonts w:ascii="Arial Nova" w:hAnsi="Arial Nova" w:eastAsia="Arial Nova" w:cs="Arial Nova"/>
          <w:sz w:val="24"/>
          <w:szCs w:val="24"/>
        </w:rPr>
        <w:t xml:space="preserve"> mentioned quality as being an influencer to their shopping choices</w:t>
      </w:r>
      <w:r w:rsidRPr="30E5D5D6" w:rsidR="60CC5240">
        <w:rPr>
          <w:rFonts w:ascii="Arial Nova" w:hAnsi="Arial Nova" w:eastAsia="Arial Nova" w:cs="Arial Nova"/>
          <w:sz w:val="24"/>
          <w:szCs w:val="24"/>
        </w:rPr>
        <w:t>, this would relate to their epistemic values within CVT</w:t>
      </w:r>
      <w:r w:rsidRPr="30E5D5D6" w:rsidR="624A4186">
        <w:rPr>
          <w:rFonts w:ascii="Arial Nova" w:hAnsi="Arial Nova" w:eastAsia="Arial Nova" w:cs="Arial Nova"/>
          <w:sz w:val="24"/>
          <w:szCs w:val="24"/>
        </w:rPr>
        <w:t>. Two participants switched from branded items to the store's own brand, and three switched to frozen fruit and vegetables to reduce the amount they discarded due to perishing before consumption</w:t>
      </w:r>
      <w:r w:rsidRPr="30E5D5D6" w:rsidR="46169293">
        <w:rPr>
          <w:rFonts w:ascii="Arial Nova" w:hAnsi="Arial Nova" w:eastAsia="Arial Nova" w:cs="Arial Nova"/>
          <w:sz w:val="24"/>
          <w:szCs w:val="24"/>
        </w:rPr>
        <w:t>, these values would relate to the emotional value within CVT</w:t>
      </w:r>
      <w:r w:rsidRPr="30E5D5D6" w:rsidR="624A4186">
        <w:rPr>
          <w:rFonts w:ascii="Arial Nova" w:hAnsi="Arial Nova" w:eastAsia="Arial Nova" w:cs="Arial Nova"/>
          <w:sz w:val="24"/>
          <w:szCs w:val="24"/>
        </w:rPr>
        <w:t xml:space="preserve">. These participants </w:t>
      </w:r>
      <w:r w:rsidRPr="30E5D5D6" w:rsidR="624A4186">
        <w:rPr>
          <w:rFonts w:ascii="Arial Nova" w:hAnsi="Arial Nova" w:eastAsia="Arial Nova" w:cs="Arial Nova"/>
          <w:sz w:val="24"/>
          <w:szCs w:val="24"/>
        </w:rPr>
        <w:t>indicate</w:t>
      </w:r>
      <w:r w:rsidRPr="30E5D5D6" w:rsidR="664D5BDE">
        <w:rPr>
          <w:rFonts w:ascii="Arial Nova" w:hAnsi="Arial Nova" w:eastAsia="Arial Nova" w:cs="Arial Nova"/>
          <w:sz w:val="24"/>
          <w:szCs w:val="24"/>
        </w:rPr>
        <w:t>d</w:t>
      </w:r>
      <w:r w:rsidRPr="30E5D5D6" w:rsidR="624A4186">
        <w:rPr>
          <w:rFonts w:ascii="Arial Nova" w:hAnsi="Arial Nova" w:eastAsia="Arial Nova" w:cs="Arial Nova"/>
          <w:sz w:val="24"/>
          <w:szCs w:val="24"/>
        </w:rPr>
        <w:t xml:space="preserve"> being free enough from the threat of hunger, with the ability to select food based on quality and social norms</w:t>
      </w:r>
      <w:r w:rsidRPr="30E5D5D6" w:rsidR="0D5A3295">
        <w:rPr>
          <w:rFonts w:ascii="Arial Nova" w:hAnsi="Arial Nova" w:eastAsia="Arial Nova" w:cs="Arial Nova"/>
          <w:sz w:val="24"/>
          <w:szCs w:val="24"/>
        </w:rPr>
        <w:t>.</w:t>
      </w:r>
    </w:p>
    <w:p w:rsidR="00C942CD" w:rsidP="30E5D5D6" w:rsidRDefault="00C942CD" w14:paraId="15761FC3" w14:textId="7823D2FE">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p>
    <w:p w:rsidR="00C942CD" w:rsidP="30E5D5D6" w:rsidRDefault="00C942CD" w14:paraId="486239D2" w14:textId="688DF1FD">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 xml:space="preserve">P1 </w:t>
      </w:r>
      <w:r w:rsidRPr="30E5D5D6" w:rsidR="1DF0C874">
        <w:rPr>
          <w:rFonts w:ascii="Arial Nova" w:hAnsi="Arial Nova" w:eastAsia="Arial Nova" w:cs="Arial Nova"/>
          <w:noProof w:val="0"/>
          <w:sz w:val="24"/>
          <w:szCs w:val="24"/>
          <w:lang w:val="en-GB"/>
        </w:rPr>
        <w:t>At Tesco</w:t>
      </w:r>
      <w:r w:rsidRPr="30E5D5D6" w:rsidR="1DF0C874">
        <w:rPr>
          <w:rFonts w:ascii="Arial Nova" w:hAnsi="Arial Nova" w:eastAsia="Arial Nova" w:cs="Arial Nova"/>
          <w:noProof w:val="0"/>
          <w:sz w:val="24"/>
          <w:szCs w:val="24"/>
          <w:lang w:val="en-GB"/>
        </w:rPr>
        <w:t>,</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Click and collect its convenie</w:t>
      </w:r>
      <w:r w:rsidRPr="30E5D5D6" w:rsidR="1DF0C874">
        <w:rPr>
          <w:rFonts w:ascii="Arial Nova" w:hAnsi="Arial Nova" w:eastAsia="Arial Nova" w:cs="Arial Nova"/>
          <w:noProof w:val="0"/>
          <w:sz w:val="24"/>
          <w:szCs w:val="24"/>
          <w:lang w:val="en-GB"/>
        </w:rPr>
        <w:t>n</w:t>
      </w:r>
      <w:r w:rsidRPr="30E5D5D6" w:rsidR="1DF0C874">
        <w:rPr>
          <w:rFonts w:ascii="Arial Nova" w:hAnsi="Arial Nova" w:eastAsia="Arial Nova" w:cs="Arial Nova"/>
          <w:noProof w:val="0"/>
          <w:sz w:val="24"/>
          <w:szCs w:val="24"/>
          <w:lang w:val="en-GB"/>
        </w:rPr>
        <w:t>t</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bu</w:t>
      </w:r>
      <w:r w:rsidRPr="30E5D5D6" w:rsidR="1DF0C874">
        <w:rPr>
          <w:rFonts w:ascii="Arial Nova" w:hAnsi="Arial Nova" w:eastAsia="Arial Nova" w:cs="Arial Nova"/>
          <w:noProof w:val="0"/>
          <w:sz w:val="24"/>
          <w:szCs w:val="24"/>
          <w:lang w:val="en-GB"/>
        </w:rPr>
        <w:t>t I do buy stuff outside of the regular shop that I did.</w:t>
      </w:r>
      <w:r w:rsidRPr="30E5D5D6" w:rsidR="1DF0C874">
        <w:rPr>
          <w:rFonts w:ascii="Arial Nova" w:hAnsi="Arial Nova" w:eastAsia="Arial Nova" w:cs="Arial Nova"/>
          <w:noProof w:val="0"/>
          <w:sz w:val="24"/>
          <w:szCs w:val="24"/>
          <w:lang w:val="en-GB"/>
        </w:rPr>
        <w:t xml:space="preserve"> </w:t>
      </w:r>
    </w:p>
    <w:p w:rsidR="00C942CD" w:rsidP="30E5D5D6" w:rsidRDefault="00C942CD" w14:paraId="3DED65CA" w14:textId="28EFF681">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 xml:space="preserve">P5 </w:t>
      </w:r>
      <w:r w:rsidRPr="30E5D5D6" w:rsidR="1DF0C874">
        <w:rPr>
          <w:rFonts w:ascii="Arial Nova" w:hAnsi="Arial Nova" w:eastAsia="Arial Nova" w:cs="Arial Nova"/>
          <w:noProof w:val="0"/>
          <w:sz w:val="24"/>
          <w:szCs w:val="24"/>
          <w:lang w:val="en-GB"/>
        </w:rPr>
        <w:t xml:space="preserve">For me personally, </w:t>
      </w:r>
      <w:r w:rsidRPr="30E5D5D6" w:rsidR="1DF0C874">
        <w:rPr>
          <w:rFonts w:ascii="Arial Nova" w:hAnsi="Arial Nova" w:eastAsia="Arial Nova" w:cs="Arial Nova"/>
          <w:noProof w:val="0"/>
          <w:sz w:val="24"/>
          <w:szCs w:val="24"/>
          <w:lang w:val="en-GB"/>
        </w:rPr>
        <w:t>I'm</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probably like</w:t>
      </w:r>
      <w:r w:rsidRPr="30E5D5D6" w:rsidR="1DF0C874">
        <w:rPr>
          <w:rFonts w:ascii="Arial Nova" w:hAnsi="Arial Nova" w:eastAsia="Arial Nova" w:cs="Arial Nova"/>
          <w:noProof w:val="0"/>
          <w:sz w:val="24"/>
          <w:szCs w:val="24"/>
          <w:lang w:val="en-GB"/>
        </w:rPr>
        <w:t xml:space="preserve"> accessibility is a big issue for me, so like </w:t>
      </w:r>
      <w:r w:rsidRPr="30E5D5D6" w:rsidR="1DF0C874">
        <w:rPr>
          <w:rFonts w:ascii="Arial Nova" w:hAnsi="Arial Nova" w:eastAsia="Arial Nova" w:cs="Arial Nova"/>
          <w:noProof w:val="0"/>
          <w:sz w:val="24"/>
          <w:szCs w:val="24"/>
          <w:lang w:val="en-GB"/>
        </w:rPr>
        <w:t>I'm</w:t>
      </w:r>
      <w:r w:rsidRPr="30E5D5D6" w:rsidR="1DF0C874">
        <w:rPr>
          <w:rFonts w:ascii="Arial Nova" w:hAnsi="Arial Nova" w:eastAsia="Arial Nova" w:cs="Arial Nova"/>
          <w:noProof w:val="0"/>
          <w:sz w:val="24"/>
          <w:szCs w:val="24"/>
          <w:lang w:val="en-GB"/>
        </w:rPr>
        <w:t xml:space="preserve"> not too bothered where I overall shop </w:t>
      </w:r>
      <w:r w:rsidRPr="30E5D5D6" w:rsidR="1DF0C874">
        <w:rPr>
          <w:rFonts w:ascii="Arial Nova" w:hAnsi="Arial Nova" w:eastAsia="Arial Nova" w:cs="Arial Nova"/>
          <w:noProof w:val="0"/>
          <w:sz w:val="24"/>
          <w:szCs w:val="24"/>
          <w:lang w:val="en-GB"/>
        </w:rPr>
        <w:t>as long as</w:t>
      </w:r>
      <w:r w:rsidRPr="30E5D5D6" w:rsidR="1DF0C874">
        <w:rPr>
          <w:rFonts w:ascii="Arial Nova" w:hAnsi="Arial Nova" w:eastAsia="Arial Nova" w:cs="Arial Nova"/>
          <w:noProof w:val="0"/>
          <w:sz w:val="24"/>
          <w:szCs w:val="24"/>
          <w:lang w:val="en-GB"/>
        </w:rPr>
        <w:t xml:space="preserve"> I got the items, but I will consider like some places </w:t>
      </w:r>
      <w:r w:rsidRPr="30E5D5D6" w:rsidR="1DF0C874">
        <w:rPr>
          <w:rFonts w:ascii="Arial Nova" w:hAnsi="Arial Nova" w:eastAsia="Arial Nova" w:cs="Arial Nova"/>
          <w:noProof w:val="0"/>
          <w:sz w:val="24"/>
          <w:szCs w:val="24"/>
          <w:lang w:val="en-GB"/>
        </w:rPr>
        <w:t>aren't</w:t>
      </w:r>
      <w:r w:rsidRPr="30E5D5D6" w:rsidR="1DF0C874">
        <w:rPr>
          <w:rFonts w:ascii="Arial Nova" w:hAnsi="Arial Nova" w:eastAsia="Arial Nova" w:cs="Arial Nova"/>
          <w:noProof w:val="0"/>
          <w:sz w:val="24"/>
          <w:szCs w:val="24"/>
          <w:lang w:val="en-GB"/>
        </w:rPr>
        <w:t xml:space="preserve"> as good as others.</w:t>
      </w:r>
    </w:p>
    <w:p w:rsidR="00C942CD" w:rsidP="30E5D5D6" w:rsidRDefault="00C942CD" w14:paraId="4BF33C52" w14:textId="5A1665D2">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 xml:space="preserve">P6 </w:t>
      </w:r>
      <w:r w:rsidRPr="30E5D5D6" w:rsidR="1DF0C874">
        <w:rPr>
          <w:rFonts w:ascii="Arial Nova" w:hAnsi="Arial Nova" w:eastAsia="Arial Nova" w:cs="Arial Nova"/>
          <w:noProof w:val="0"/>
          <w:sz w:val="24"/>
          <w:szCs w:val="24"/>
          <w:lang w:val="en-GB"/>
        </w:rPr>
        <w:t xml:space="preserve">Big, Big supermarket Tesco or Asda, all for the fact that </w:t>
      </w:r>
      <w:r w:rsidRPr="30E5D5D6" w:rsidR="1DF0C874">
        <w:rPr>
          <w:rFonts w:ascii="Arial Nova" w:hAnsi="Arial Nova" w:eastAsia="Arial Nova" w:cs="Arial Nova"/>
          <w:noProof w:val="0"/>
          <w:sz w:val="24"/>
          <w:szCs w:val="24"/>
          <w:lang w:val="en-GB"/>
        </w:rPr>
        <w:t>it's</w:t>
      </w:r>
      <w:r w:rsidRPr="30E5D5D6" w:rsidR="1DF0C874">
        <w:rPr>
          <w:rFonts w:ascii="Arial Nova" w:hAnsi="Arial Nova" w:eastAsia="Arial Nova" w:cs="Arial Nova"/>
          <w:noProof w:val="0"/>
          <w:sz w:val="24"/>
          <w:szCs w:val="24"/>
          <w:lang w:val="en-GB"/>
        </w:rPr>
        <w:t xml:space="preserve"> all under one roof and we dedicate a certain day of the week. </w:t>
      </w:r>
      <w:r w:rsidRPr="30E5D5D6" w:rsidR="1DF0C874">
        <w:rPr>
          <w:rFonts w:ascii="Arial Nova" w:hAnsi="Arial Nova" w:eastAsia="Arial Nova" w:cs="Arial Nova"/>
          <w:noProof w:val="0"/>
          <w:sz w:val="24"/>
          <w:szCs w:val="24"/>
          <w:lang w:val="en-GB"/>
        </w:rPr>
        <w:t>It's</w:t>
      </w:r>
      <w:r w:rsidRPr="30E5D5D6" w:rsidR="1DF0C874">
        <w:rPr>
          <w:rFonts w:ascii="Arial Nova" w:hAnsi="Arial Nova" w:eastAsia="Arial Nova" w:cs="Arial Nova"/>
          <w:noProof w:val="0"/>
          <w:sz w:val="24"/>
          <w:szCs w:val="24"/>
          <w:lang w:val="en-GB"/>
        </w:rPr>
        <w:t xml:space="preserve"> by far the most convenient.</w:t>
      </w:r>
    </w:p>
    <w:p w:rsidR="00C942CD" w:rsidP="30E5D5D6" w:rsidRDefault="00C942CD" w14:paraId="31692D88" w14:textId="4CE6A560">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 xml:space="preserve">P7 </w:t>
      </w:r>
      <w:r w:rsidRPr="30E5D5D6" w:rsidR="1DF0C874">
        <w:rPr>
          <w:rFonts w:ascii="Arial Nova" w:hAnsi="Arial Nova" w:eastAsia="Arial Nova" w:cs="Arial Nova"/>
          <w:noProof w:val="0"/>
          <w:sz w:val="24"/>
          <w:szCs w:val="24"/>
          <w:lang w:val="en-GB"/>
        </w:rPr>
        <w:t>I've</w:t>
      </w:r>
      <w:r w:rsidRPr="30E5D5D6" w:rsidR="1DF0C874">
        <w:rPr>
          <w:rFonts w:ascii="Arial Nova" w:hAnsi="Arial Nova" w:eastAsia="Arial Nova" w:cs="Arial Nova"/>
          <w:noProof w:val="0"/>
          <w:sz w:val="24"/>
          <w:szCs w:val="24"/>
          <w:lang w:val="en-GB"/>
        </w:rPr>
        <w:t xml:space="preserve"> never actually walked into a butcher to buy local meats. </w:t>
      </w:r>
      <w:r w:rsidRPr="30E5D5D6" w:rsidR="1DF0C874">
        <w:rPr>
          <w:rFonts w:ascii="Arial Nova" w:hAnsi="Arial Nova" w:eastAsia="Arial Nova" w:cs="Arial Nova"/>
          <w:noProof w:val="0"/>
          <w:sz w:val="24"/>
          <w:szCs w:val="24"/>
          <w:lang w:val="en-GB"/>
        </w:rPr>
        <w:t>It's</w:t>
      </w:r>
      <w:r w:rsidRPr="30E5D5D6" w:rsidR="1DF0C874">
        <w:rPr>
          <w:rFonts w:ascii="Arial Nova" w:hAnsi="Arial Nova" w:eastAsia="Arial Nova" w:cs="Arial Nova"/>
          <w:noProof w:val="0"/>
          <w:sz w:val="24"/>
          <w:szCs w:val="24"/>
          <w:lang w:val="en-GB"/>
        </w:rPr>
        <w:t xml:space="preserve"> convenient to buy in supermarket</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Butchers tend to only be open in the week and in the day, but not in the evening and most of the time on the weekend.</w:t>
      </w:r>
    </w:p>
    <w:p w:rsidR="00C942CD" w:rsidP="30E5D5D6" w:rsidRDefault="00C942CD" w14:paraId="231192D8" w14:textId="3EDA9421">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P</w:t>
      </w:r>
      <w:r w:rsidRPr="30E5D5D6" w:rsidR="1DF0C874">
        <w:rPr>
          <w:rFonts w:ascii="Arial Nova" w:hAnsi="Arial Nova" w:eastAsia="Arial Nova" w:cs="Arial Nova"/>
          <w:noProof w:val="0"/>
          <w:sz w:val="24"/>
          <w:szCs w:val="24"/>
          <w:lang w:val="en-GB"/>
        </w:rPr>
        <w:t>8</w:t>
      </w:r>
      <w:r w:rsidRPr="30E5D5D6" w:rsidR="1DF0C874">
        <w:rPr>
          <w:rFonts w:ascii="Arial Nova" w:hAnsi="Arial Nova" w:eastAsia="Arial Nova" w:cs="Arial Nova"/>
          <w:noProof w:val="0"/>
          <w:sz w:val="24"/>
          <w:szCs w:val="24"/>
          <w:lang w:val="en-GB"/>
        </w:rPr>
        <w:t xml:space="preserve"> O</w:t>
      </w:r>
      <w:r w:rsidRPr="30E5D5D6" w:rsidR="1DF0C874">
        <w:rPr>
          <w:rFonts w:ascii="Arial Nova" w:hAnsi="Arial Nova" w:eastAsia="Arial Nova" w:cs="Arial Nova"/>
          <w:noProof w:val="0"/>
          <w:sz w:val="24"/>
          <w:szCs w:val="24"/>
          <w:lang w:val="en-GB"/>
        </w:rPr>
        <w:t xml:space="preserve">ccasionally maybe go to little and ALDI, but not too much because </w:t>
      </w:r>
      <w:r w:rsidRPr="30E5D5D6" w:rsidR="1DF0C874">
        <w:rPr>
          <w:rFonts w:ascii="Arial Nova" w:hAnsi="Arial Nova" w:eastAsia="Arial Nova" w:cs="Arial Nova"/>
          <w:noProof w:val="0"/>
          <w:sz w:val="24"/>
          <w:szCs w:val="24"/>
          <w:lang w:val="en-GB"/>
        </w:rPr>
        <w:t>it's</w:t>
      </w:r>
      <w:r w:rsidRPr="30E5D5D6" w:rsidR="1DF0C874">
        <w:rPr>
          <w:rFonts w:ascii="Arial Nova" w:hAnsi="Arial Nova" w:eastAsia="Arial Nova" w:cs="Arial Nova"/>
          <w:noProof w:val="0"/>
          <w:sz w:val="24"/>
          <w:szCs w:val="24"/>
          <w:lang w:val="en-GB"/>
        </w:rPr>
        <w:t xml:space="preserve"> just not convenient.</w:t>
      </w:r>
    </w:p>
    <w:p w:rsidR="00C942CD" w:rsidP="30E5D5D6" w:rsidRDefault="00C942CD" w14:paraId="175DADBA" w14:textId="50DDF2CA">
      <w:pPr>
        <w:pStyle w:val="Quote"/>
        <w:rPr>
          <w:rFonts w:ascii="Arial Nova" w:hAnsi="Arial Nova" w:eastAsia="Arial Nova" w:cs="Arial Nova"/>
          <w:noProof w:val="0"/>
          <w:sz w:val="24"/>
          <w:szCs w:val="24"/>
          <w:lang w:val="en-GB"/>
        </w:rPr>
      </w:pPr>
      <w:r w:rsidRPr="30E5D5D6" w:rsidR="1DF0C874">
        <w:rPr>
          <w:rFonts w:ascii="Arial Nova" w:hAnsi="Arial Nova" w:eastAsia="Arial Nova" w:cs="Arial Nova"/>
          <w:noProof w:val="0"/>
          <w:sz w:val="24"/>
          <w:szCs w:val="24"/>
          <w:lang w:val="en-GB"/>
        </w:rPr>
        <w:t>P</w:t>
      </w:r>
      <w:r w:rsidRPr="30E5D5D6" w:rsidR="1DF0C874">
        <w:rPr>
          <w:rFonts w:ascii="Arial Nova" w:hAnsi="Arial Nova" w:eastAsia="Arial Nova" w:cs="Arial Nova"/>
          <w:noProof w:val="0"/>
          <w:sz w:val="24"/>
          <w:szCs w:val="24"/>
          <w:lang w:val="en-GB"/>
        </w:rPr>
        <w:t xml:space="preserve">9 </w:t>
      </w:r>
      <w:r w:rsidRPr="30E5D5D6" w:rsidR="1DF0C874">
        <w:rPr>
          <w:rFonts w:ascii="Arial Nova" w:hAnsi="Arial Nova" w:eastAsia="Arial Nova" w:cs="Arial Nova"/>
          <w:noProof w:val="0"/>
          <w:sz w:val="24"/>
          <w:szCs w:val="24"/>
          <w:lang w:val="en-GB"/>
        </w:rPr>
        <w:t>So</w:t>
      </w:r>
      <w:r w:rsidRPr="30E5D5D6" w:rsidR="1DF0C874">
        <w:rPr>
          <w:rFonts w:ascii="Arial Nova" w:hAnsi="Arial Nova" w:eastAsia="Arial Nova" w:cs="Arial Nova"/>
          <w:noProof w:val="0"/>
          <w:sz w:val="24"/>
          <w:szCs w:val="24"/>
          <w:lang w:val="en-GB"/>
        </w:rPr>
        <w:t xml:space="preserve"> trying to </w:t>
      </w:r>
      <w:r w:rsidRPr="30E5D5D6" w:rsidR="1DF0C874">
        <w:rPr>
          <w:rFonts w:ascii="Arial Nova" w:hAnsi="Arial Nova" w:eastAsia="Arial Nova" w:cs="Arial Nova"/>
          <w:noProof w:val="0"/>
          <w:sz w:val="24"/>
          <w:szCs w:val="24"/>
          <w:lang w:val="en-GB"/>
        </w:rPr>
        <w:t>yeah</w:t>
      </w:r>
      <w:r w:rsidRPr="30E5D5D6" w:rsidR="1DF0C874">
        <w:rPr>
          <w:rFonts w:ascii="Arial Nova" w:hAnsi="Arial Nova" w:eastAsia="Arial Nova" w:cs="Arial Nova"/>
          <w:noProof w:val="0"/>
          <w:sz w:val="24"/>
          <w:szCs w:val="24"/>
          <w:lang w:val="en-GB"/>
        </w:rPr>
        <w:t xml:space="preserve">, </w:t>
      </w:r>
      <w:r w:rsidRPr="30E5D5D6" w:rsidR="1DF0C874">
        <w:rPr>
          <w:rFonts w:ascii="Arial Nova" w:hAnsi="Arial Nova" w:eastAsia="Arial Nova" w:cs="Arial Nova"/>
          <w:noProof w:val="0"/>
          <w:sz w:val="24"/>
          <w:szCs w:val="24"/>
          <w:lang w:val="en-GB"/>
        </w:rPr>
        <w:t>it's</w:t>
      </w:r>
      <w:r w:rsidRPr="30E5D5D6" w:rsidR="1DF0C874">
        <w:rPr>
          <w:rFonts w:ascii="Arial Nova" w:hAnsi="Arial Nova" w:eastAsia="Arial Nova" w:cs="Arial Nova"/>
          <w:noProof w:val="0"/>
          <w:sz w:val="24"/>
          <w:szCs w:val="24"/>
          <w:lang w:val="en-GB"/>
        </w:rPr>
        <w:t xml:space="preserve"> just sometimes convenience.</w:t>
      </w:r>
    </w:p>
    <w:p w:rsidR="00C942CD" w:rsidP="30E5D5D6" w:rsidRDefault="00C942CD" w14:paraId="006EA17A" w14:textId="3E586968">
      <w:pPr>
        <w:pStyle w:val="Normal"/>
      </w:pPr>
    </w:p>
    <w:p w:rsidR="00C942CD" w:rsidP="30E5D5D6" w:rsidRDefault="00C942CD" w14:paraId="39EE6FC9" w14:textId="35D48B8E">
      <w:pPr>
        <w:pStyle w:val="Heading2"/>
        <w:rPr>
          <w:rFonts w:ascii="Arial Nova" w:hAnsi="Arial Nova" w:eastAsia="Arial Nova" w:cs="Arial Nova"/>
          <w:b w:val="1"/>
          <w:bCs w:val="1"/>
          <w:u w:val="single"/>
        </w:rPr>
      </w:pPr>
      <w:bookmarkStart w:name="_Toc1574843775" w:id="1976219531"/>
      <w:r w:rsidRPr="30E5D5D6" w:rsidR="3F144EE3">
        <w:rPr>
          <w:rFonts w:ascii="Arial Nova" w:hAnsi="Arial Nova" w:eastAsia="Arial Nova" w:cs="Arial Nova"/>
          <w:b w:val="1"/>
          <w:bCs w:val="1"/>
        </w:rPr>
        <w:t xml:space="preserve">8.3 </w:t>
      </w:r>
      <w:r w:rsidRPr="30E5D5D6" w:rsidR="3F144EE3">
        <w:rPr>
          <w:rFonts w:ascii="Arial Nova" w:hAnsi="Arial Nova" w:eastAsia="Arial Nova" w:cs="Arial Nova"/>
          <w:b w:val="1"/>
          <w:bCs w:val="1"/>
          <w:u w:val="single"/>
        </w:rPr>
        <w:t>Theory</w:t>
      </w:r>
      <w:r w:rsidRPr="30E5D5D6" w:rsidR="3699DC00">
        <w:rPr>
          <w:rFonts w:ascii="Arial Nova" w:hAnsi="Arial Nova" w:eastAsia="Arial Nova" w:cs="Arial Nova"/>
          <w:b w:val="1"/>
          <w:bCs w:val="1"/>
          <w:u w:val="single"/>
        </w:rPr>
        <w:t xml:space="preserve"> of Planned Behaviour</w:t>
      </w:r>
      <w:bookmarkEnd w:id="1976219531"/>
    </w:p>
    <w:p w:rsidR="00C942CD" w:rsidP="30E5D5D6" w:rsidRDefault="00C942CD" w14:paraId="11DEDCC5" w14:textId="14E5D238">
      <w:pPr>
        <w:pStyle w:val="Normal"/>
      </w:pPr>
    </w:p>
    <w:p w:rsidR="00C942CD" w:rsidP="30E5D5D6" w:rsidRDefault="00C942CD" w14:paraId="401EE16C" w14:textId="4E760383">
      <w:pPr>
        <w:pStyle w:val="Normal"/>
        <w:spacing w:line="360" w:lineRule="auto"/>
        <w:jc w:val="both"/>
        <w:rPr>
          <w:rFonts w:ascii="Arial Nova" w:hAnsi="Arial Nova" w:eastAsia="Arial Nova" w:cs="Arial Nova"/>
          <w:sz w:val="24"/>
          <w:szCs w:val="24"/>
        </w:rPr>
      </w:pPr>
      <w:r w:rsidRPr="30E5D5D6" w:rsidR="42A762D3">
        <w:rPr>
          <w:rFonts w:ascii="Arial Nova" w:hAnsi="Arial Nova" w:eastAsia="Arial Nova" w:cs="Arial Nova"/>
          <w:sz w:val="24"/>
          <w:szCs w:val="24"/>
        </w:rPr>
        <w:t>According to TPB, buying intention includes attitudes, subjective norms, and perceived behavioural control that can influence consumer behaviours</w:t>
      </w:r>
      <w:r w:rsidRPr="30E5D5D6" w:rsidR="1E8BAAAC">
        <w:rPr>
          <w:rFonts w:ascii="Arial Nova" w:hAnsi="Arial Nova" w:eastAsia="Arial Nova" w:cs="Arial Nova"/>
          <w:sz w:val="24"/>
          <w:szCs w:val="24"/>
        </w:rPr>
        <w:t>,</w:t>
      </w:r>
      <w:r w:rsidRPr="30E5D5D6" w:rsidR="42A762D3">
        <w:rPr>
          <w:rFonts w:ascii="Arial Nova" w:hAnsi="Arial Nova" w:eastAsia="Arial Nova" w:cs="Arial Nova"/>
          <w:sz w:val="24"/>
          <w:szCs w:val="24"/>
        </w:rPr>
        <w:t xml:space="preserve"> such as buying local, organic, and seasonal produce, as well as positive attitudes and subjective norms towards food waste, food miles, and packaging. Individual attitudes play a significant role in influencing purchasing intentions.</w:t>
      </w:r>
      <w:r w:rsidRPr="30E5D5D6" w:rsidR="74A4A10B">
        <w:rPr>
          <w:rFonts w:ascii="Arial Nova" w:hAnsi="Arial Nova" w:eastAsia="Arial Nova" w:cs="Arial Nova"/>
          <w:sz w:val="24"/>
          <w:szCs w:val="24"/>
        </w:rPr>
        <w:t xml:space="preserve"> </w:t>
      </w:r>
      <w:r w:rsidRPr="30E5D5D6" w:rsidR="74A4A10B">
        <w:rPr>
          <w:rFonts w:ascii="Arial Nova" w:hAnsi="Arial Nova" w:eastAsia="Arial Nova" w:cs="Arial Nova"/>
          <w:b w:val="0"/>
          <w:bCs w:val="0"/>
          <w:i w:val="0"/>
          <w:iCs w:val="0"/>
          <w:caps w:val="0"/>
          <w:smallCaps w:val="0"/>
          <w:noProof w:val="0"/>
          <w:color w:val="222222"/>
          <w:sz w:val="24"/>
          <w:szCs w:val="24"/>
          <w:lang w:val="en-GB"/>
        </w:rPr>
        <w:t>Siripipatthanakul</w:t>
      </w:r>
      <w:r w:rsidRPr="30E5D5D6" w:rsidR="74A4A10B">
        <w:rPr>
          <w:rFonts w:ascii="Arial Nova" w:hAnsi="Arial Nova" w:eastAsia="Arial Nova" w:cs="Arial Nova"/>
          <w:b w:val="0"/>
          <w:bCs w:val="0"/>
          <w:i w:val="0"/>
          <w:iCs w:val="0"/>
          <w:caps w:val="0"/>
          <w:smallCaps w:val="0"/>
          <w:noProof w:val="0"/>
          <w:color w:val="222222"/>
          <w:sz w:val="24"/>
          <w:szCs w:val="24"/>
          <w:lang w:val="en-GB"/>
        </w:rPr>
        <w:t>, (2022, pp. 419-434) notes how s</w:t>
      </w:r>
      <w:r w:rsidRPr="30E5D5D6" w:rsidR="74A4A10B">
        <w:rPr>
          <w:rFonts w:ascii="Arial Nova" w:hAnsi="Arial Nova" w:eastAsia="Arial Nova" w:cs="Arial Nova"/>
          <w:sz w:val="24"/>
          <w:szCs w:val="24"/>
        </w:rPr>
        <w:t>ubjective norm</w:t>
      </w:r>
      <w:r w:rsidRPr="30E5D5D6" w:rsidR="63875F8B">
        <w:rPr>
          <w:rFonts w:ascii="Arial Nova" w:hAnsi="Arial Nova" w:eastAsia="Arial Nova" w:cs="Arial Nova"/>
          <w:sz w:val="24"/>
          <w:szCs w:val="24"/>
        </w:rPr>
        <w:t>s</w:t>
      </w:r>
      <w:r w:rsidRPr="30E5D5D6" w:rsidR="7F233082">
        <w:rPr>
          <w:rFonts w:ascii="Arial Nova" w:hAnsi="Arial Nova" w:eastAsia="Arial Nova" w:cs="Arial Nova"/>
          <w:sz w:val="24"/>
          <w:szCs w:val="24"/>
        </w:rPr>
        <w:t xml:space="preserve"> can</w:t>
      </w:r>
      <w:r w:rsidRPr="30E5D5D6" w:rsidR="74A4A10B">
        <w:rPr>
          <w:rFonts w:ascii="Arial Nova" w:hAnsi="Arial Nova" w:eastAsia="Arial Nova" w:cs="Arial Nova"/>
          <w:sz w:val="24"/>
          <w:szCs w:val="24"/>
        </w:rPr>
        <w:t xml:space="preserve"> influence </w:t>
      </w:r>
      <w:r w:rsidRPr="30E5D5D6" w:rsidR="74A4A10B">
        <w:rPr>
          <w:rFonts w:ascii="Arial Nova" w:hAnsi="Arial Nova" w:eastAsia="Arial Nova" w:cs="Arial Nova"/>
          <w:sz w:val="24"/>
          <w:szCs w:val="24"/>
        </w:rPr>
        <w:t>purchasing intentions based on the recommendations of family, relatives, and friends</w:t>
      </w:r>
      <w:r w:rsidRPr="30E5D5D6" w:rsidR="4847CAFA">
        <w:rPr>
          <w:rFonts w:ascii="Arial Nova" w:hAnsi="Arial Nova" w:eastAsia="Arial Nova" w:cs="Arial Nova"/>
          <w:sz w:val="24"/>
          <w:szCs w:val="24"/>
        </w:rPr>
        <w:t>;</w:t>
      </w:r>
      <w:r w:rsidRPr="30E5D5D6" w:rsidR="19E60AA4">
        <w:rPr>
          <w:rFonts w:ascii="Arial Nova" w:hAnsi="Arial Nova" w:eastAsia="Arial Nova" w:cs="Arial Nova"/>
          <w:sz w:val="24"/>
          <w:szCs w:val="24"/>
        </w:rPr>
        <w:t xml:space="preserve"> h</w:t>
      </w:r>
      <w:r w:rsidRPr="30E5D5D6" w:rsidR="74A4A10B">
        <w:rPr>
          <w:rFonts w:ascii="Arial Nova" w:hAnsi="Arial Nova" w:eastAsia="Arial Nova" w:cs="Arial Nova"/>
          <w:sz w:val="24"/>
          <w:szCs w:val="24"/>
        </w:rPr>
        <w:t>owever, perceived behavioural control influences an individual's decision to buy organic food.</w:t>
      </w:r>
    </w:p>
    <w:p w:rsidR="00C942CD" w:rsidP="30E5D5D6" w:rsidRDefault="00C942CD" w14:paraId="265F8EA5" w14:textId="2D4DCD5D">
      <w:pPr>
        <w:pStyle w:val="Normal"/>
        <w:spacing w:line="360" w:lineRule="auto"/>
        <w:jc w:val="center"/>
      </w:pPr>
      <w:r w:rsidR="6225BCE4">
        <w:drawing>
          <wp:inline wp14:editId="34441D36" wp14:anchorId="5F8DCC71">
            <wp:extent cx="4160520" cy="3215736"/>
            <wp:effectExtent l="76200" t="76200" r="106680" b="118110"/>
            <wp:docPr id="542866428" name="" title=""/>
            <wp:cNvGraphicFramePr>
              <a:graphicFrameLocks noChangeAspect="1"/>
            </wp:cNvGraphicFramePr>
            <a:graphic>
              <a:graphicData uri="http://schemas.openxmlformats.org/drawingml/2006/picture">
                <pic:pic>
                  <pic:nvPicPr>
                    <pic:cNvPr id="0" name=""/>
                    <pic:cNvPicPr/>
                  </pic:nvPicPr>
                  <pic:blipFill>
                    <a:blip r:embed="R7f3bdd74564d438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160520" cy="321573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30E5D5D6" w:rsidRDefault="00C942CD" w14:paraId="4D5AE312" w14:textId="21CC6AA2">
      <w:pPr>
        <w:pStyle w:val="Normal"/>
        <w:spacing w:line="360" w:lineRule="auto"/>
        <w:jc w:val="center"/>
      </w:pPr>
      <w:r w:rsidRPr="30E5D5D6" w:rsidR="25B8284F">
        <w:rPr>
          <w:rFonts w:ascii="Arial Nova" w:hAnsi="Arial Nova" w:eastAsia="Arial Nova" w:cs="Arial Nova"/>
          <w:sz w:val="16"/>
          <w:szCs w:val="16"/>
        </w:rPr>
        <w:t>Fig</w:t>
      </w:r>
      <w:r w:rsidRPr="30E5D5D6" w:rsidR="69AC514A">
        <w:rPr>
          <w:rFonts w:ascii="Arial Nova" w:hAnsi="Arial Nova" w:eastAsia="Arial Nova" w:cs="Arial Nova"/>
          <w:sz w:val="16"/>
          <w:szCs w:val="16"/>
        </w:rPr>
        <w:t xml:space="preserve">ure </w:t>
      </w:r>
      <w:r w:rsidRPr="30E5D5D6" w:rsidR="50E79537">
        <w:rPr>
          <w:rFonts w:ascii="Arial Nova" w:hAnsi="Arial Nova" w:eastAsia="Arial Nova" w:cs="Arial Nova"/>
          <w:sz w:val="16"/>
          <w:szCs w:val="16"/>
        </w:rPr>
        <w:t>I</w:t>
      </w:r>
      <w:r w:rsidRPr="30E5D5D6" w:rsidR="69AC514A">
        <w:rPr>
          <w:rFonts w:ascii="Arial Nova" w:hAnsi="Arial Nova" w:eastAsia="Arial Nova" w:cs="Arial Nova"/>
          <w:sz w:val="16"/>
          <w:szCs w:val="16"/>
        </w:rPr>
        <w:t>X</w:t>
      </w:r>
      <w:r w:rsidRPr="30E5D5D6" w:rsidR="574E2B9B">
        <w:rPr>
          <w:rFonts w:ascii="Arial Nova" w:hAnsi="Arial Nova" w:eastAsia="Arial Nova" w:cs="Arial Nova"/>
          <w:sz w:val="16"/>
          <w:szCs w:val="16"/>
        </w:rPr>
        <w:t xml:space="preserve"> -</w:t>
      </w:r>
      <w:r w:rsidRPr="30E5D5D6" w:rsidR="25B8284F">
        <w:rPr>
          <w:rFonts w:ascii="Arial Nova" w:hAnsi="Arial Nova" w:eastAsia="Arial Nova" w:cs="Arial Nova"/>
          <w:i w:val="1"/>
          <w:iCs w:val="1"/>
          <w:sz w:val="16"/>
          <w:szCs w:val="16"/>
        </w:rPr>
        <w:t xml:space="preserve"> Illustration of a sustainable food cycle</w:t>
      </w:r>
      <w:r w:rsidRPr="30E5D5D6" w:rsidR="25B8284F">
        <w:rPr>
          <w:rFonts w:ascii="Arial Nova" w:hAnsi="Arial Nova" w:eastAsia="Arial Nova" w:cs="Arial Nova"/>
          <w:sz w:val="16"/>
          <w:szCs w:val="16"/>
        </w:rPr>
        <w:t xml:space="preserve"> (Priyadarshini et al., 2021, pp. 487-506)</w:t>
      </w:r>
    </w:p>
    <w:p w:rsidR="00C942CD" w:rsidP="30E5D5D6" w:rsidRDefault="00C942CD" w14:paraId="7B1CCBA7" w14:textId="3A054531">
      <w:pPr>
        <w:pStyle w:val="Normal"/>
        <w:spacing w:line="360" w:lineRule="auto"/>
        <w:jc w:val="center"/>
        <w:rPr>
          <w:rFonts w:ascii="Arial Nova" w:hAnsi="Arial Nova" w:eastAsia="Arial Nova" w:cs="Arial Nova"/>
          <w:sz w:val="16"/>
          <w:szCs w:val="16"/>
        </w:rPr>
      </w:pPr>
    </w:p>
    <w:p w:rsidR="00C942CD" w:rsidP="30E5D5D6" w:rsidRDefault="00C942CD" w14:paraId="00FF4EA0" w14:textId="773F4B90">
      <w:pPr>
        <w:pStyle w:val="Normal"/>
        <w:spacing w:line="360" w:lineRule="auto"/>
        <w:jc w:val="both"/>
        <w:rPr>
          <w:rFonts w:ascii="Arial Nova" w:hAnsi="Arial Nova" w:eastAsia="Arial Nova" w:cs="Arial Nova"/>
          <w:sz w:val="24"/>
          <w:szCs w:val="24"/>
        </w:rPr>
      </w:pPr>
      <w:r w:rsidRPr="30E5D5D6" w:rsidR="2FC9D259">
        <w:rPr>
          <w:rFonts w:ascii="Arial Nova" w:hAnsi="Arial Nova" w:eastAsia="Arial Nova" w:cs="Arial Nova"/>
          <w:sz w:val="24"/>
          <w:szCs w:val="24"/>
        </w:rPr>
        <w:t xml:space="preserve">Priyadarshini </w:t>
      </w:r>
      <w:r w:rsidRPr="30E5D5D6" w:rsidR="2FC9D259">
        <w:rPr>
          <w:rFonts w:ascii="Arial Nova" w:hAnsi="Arial Nova" w:eastAsia="Arial Nova" w:cs="Arial Nova"/>
          <w:i w:val="1"/>
          <w:iCs w:val="1"/>
          <w:sz w:val="24"/>
          <w:szCs w:val="24"/>
        </w:rPr>
        <w:t>et al</w:t>
      </w:r>
      <w:r w:rsidRPr="30E5D5D6" w:rsidR="2FC9D259">
        <w:rPr>
          <w:rFonts w:ascii="Arial Nova" w:hAnsi="Arial Nova" w:eastAsia="Arial Nova" w:cs="Arial Nova"/>
          <w:sz w:val="24"/>
          <w:szCs w:val="24"/>
        </w:rPr>
        <w:t>., (2021, pp. 487-506) discuss how food production systems are highly variable and require a sustainable approach to address challenges like greenhouse gas effects, nutrient-use efficiency, water-use efficiency, and soil fertility</w:t>
      </w:r>
      <w:r w:rsidRPr="30E5D5D6" w:rsidR="44185879">
        <w:rPr>
          <w:rFonts w:ascii="Arial Nova" w:hAnsi="Arial Nova" w:eastAsia="Arial Nova" w:cs="Arial Nova"/>
          <w:sz w:val="24"/>
          <w:szCs w:val="24"/>
        </w:rPr>
        <w:t>.</w:t>
      </w:r>
      <w:r w:rsidRPr="30E5D5D6" w:rsidR="066869A0">
        <w:rPr>
          <w:rFonts w:ascii="Arial Nova" w:hAnsi="Arial Nova" w:eastAsia="Arial Nova" w:cs="Arial Nova"/>
          <w:sz w:val="24"/>
          <w:szCs w:val="24"/>
        </w:rPr>
        <w:t xml:space="preserve"> </w:t>
      </w:r>
      <w:r w:rsidRPr="30E5D5D6" w:rsidR="48398229">
        <w:rPr>
          <w:rFonts w:ascii="Arial Nova" w:hAnsi="Arial Nova" w:eastAsia="Arial Nova" w:cs="Arial Nova"/>
          <w:sz w:val="24"/>
          <w:szCs w:val="24"/>
        </w:rPr>
        <w:t>F</w:t>
      </w:r>
      <w:r w:rsidRPr="30E5D5D6" w:rsidR="066869A0">
        <w:rPr>
          <w:rFonts w:ascii="Arial Nova" w:hAnsi="Arial Nova" w:eastAsia="Arial Nova" w:cs="Arial Nova"/>
          <w:sz w:val="24"/>
          <w:szCs w:val="24"/>
        </w:rPr>
        <w:t xml:space="preserve">igure </w:t>
      </w:r>
      <w:r w:rsidRPr="30E5D5D6" w:rsidR="191C7B7D">
        <w:rPr>
          <w:rFonts w:ascii="Arial Nova" w:hAnsi="Arial Nova" w:eastAsia="Arial Nova" w:cs="Arial Nova"/>
          <w:sz w:val="24"/>
          <w:szCs w:val="24"/>
        </w:rPr>
        <w:t>IX</w:t>
      </w:r>
      <w:r w:rsidRPr="30E5D5D6" w:rsidR="4FD73760">
        <w:rPr>
          <w:rFonts w:ascii="Arial Nova" w:hAnsi="Arial Nova" w:eastAsia="Arial Nova" w:cs="Arial Nova"/>
          <w:sz w:val="24"/>
          <w:szCs w:val="24"/>
        </w:rPr>
        <w:t>.</w:t>
      </w:r>
      <w:r w:rsidRPr="30E5D5D6" w:rsidR="2FC9D259">
        <w:rPr>
          <w:rFonts w:ascii="Arial Nova" w:hAnsi="Arial Nova" w:eastAsia="Arial Nova" w:cs="Arial Nova"/>
          <w:sz w:val="24"/>
          <w:szCs w:val="24"/>
        </w:rPr>
        <w:t xml:space="preserve"> </w:t>
      </w:r>
      <w:r w:rsidRPr="30E5D5D6" w:rsidR="2FC9D259">
        <w:rPr>
          <w:rFonts w:ascii="Arial Nova" w:hAnsi="Arial Nova" w:eastAsia="Arial Nova" w:cs="Arial Nova"/>
          <w:sz w:val="24"/>
          <w:szCs w:val="24"/>
        </w:rPr>
        <w:t>Sustainable food systems</w:t>
      </w:r>
      <w:r w:rsidRPr="30E5D5D6" w:rsidR="2FC9D259">
        <w:rPr>
          <w:rFonts w:ascii="Arial Nova" w:hAnsi="Arial Nova" w:eastAsia="Arial Nova" w:cs="Arial Nova"/>
          <w:sz w:val="24"/>
          <w:szCs w:val="24"/>
        </w:rPr>
        <w:t xml:space="preserve"> </w:t>
      </w:r>
      <w:r w:rsidRPr="30E5D5D6" w:rsidR="2FC9D259">
        <w:rPr>
          <w:rFonts w:ascii="Arial Nova" w:hAnsi="Arial Nova" w:eastAsia="Arial Nova" w:cs="Arial Nova"/>
          <w:sz w:val="24"/>
          <w:szCs w:val="24"/>
        </w:rPr>
        <w:t xml:space="preserve">must diversify its market base and address consumer drivers like health, nutrition, and </w:t>
      </w:r>
      <w:r w:rsidRPr="30E5D5D6" w:rsidR="1BD5750F">
        <w:rPr>
          <w:rFonts w:ascii="Arial Nova" w:hAnsi="Arial Nova" w:eastAsia="Arial Nova" w:cs="Arial Nova"/>
          <w:sz w:val="24"/>
          <w:szCs w:val="24"/>
        </w:rPr>
        <w:t xml:space="preserve">the </w:t>
      </w:r>
      <w:r w:rsidRPr="30E5D5D6" w:rsidR="2FC9D259">
        <w:rPr>
          <w:rFonts w:ascii="Arial Nova" w:hAnsi="Arial Nova" w:eastAsia="Arial Nova" w:cs="Arial Nova"/>
          <w:sz w:val="24"/>
          <w:szCs w:val="24"/>
        </w:rPr>
        <w:t>environment. Investments in research and communications are needed to educate consumers and the food industry on the nutritional, health, environmental, and functional benefits, and to develop new food products with appealing taste and texture.</w:t>
      </w:r>
    </w:p>
    <w:p w:rsidR="00C942CD" w:rsidP="30E5D5D6" w:rsidRDefault="00C942CD" w14:paraId="6E8BA579" w14:textId="6F7A70C0">
      <w:pPr>
        <w:pStyle w:val="Normal"/>
        <w:bidi w:val="0"/>
        <w:spacing w:before="0" w:beforeAutospacing="off" w:after="160" w:afterAutospacing="off" w:line="360" w:lineRule="auto"/>
        <w:ind w:left="0" w:right="0"/>
        <w:jc w:val="both"/>
        <w:rPr>
          <w:rFonts w:ascii="Arial Nova" w:hAnsi="Arial Nova" w:eastAsia="Arial Nova" w:cs="Arial Nova"/>
          <w:sz w:val="24"/>
          <w:szCs w:val="24"/>
        </w:rPr>
      </w:pPr>
      <w:r w:rsidRPr="30E5D5D6" w:rsidR="6644C586">
        <w:rPr>
          <w:rFonts w:ascii="Arial Nova" w:hAnsi="Arial Nova" w:eastAsia="Arial Nova" w:cs="Arial Nova"/>
          <w:sz w:val="24"/>
          <w:szCs w:val="24"/>
        </w:rPr>
        <w:t>The</w:t>
      </w:r>
      <w:r w:rsidRPr="30E5D5D6" w:rsidR="0CD2423F">
        <w:rPr>
          <w:rFonts w:ascii="Arial Nova" w:hAnsi="Arial Nova" w:eastAsia="Arial Nova" w:cs="Arial Nova"/>
          <w:sz w:val="24"/>
          <w:szCs w:val="24"/>
        </w:rPr>
        <w:t>mes within the consumers</w:t>
      </w:r>
      <w:r w:rsidRPr="30E5D5D6" w:rsidR="73B7D528">
        <w:rPr>
          <w:rFonts w:ascii="Arial Nova" w:hAnsi="Arial Nova" w:eastAsia="Arial Nova" w:cs="Arial Nova"/>
          <w:sz w:val="24"/>
          <w:szCs w:val="24"/>
        </w:rPr>
        <w:t>’</w:t>
      </w:r>
      <w:r w:rsidRPr="30E5D5D6" w:rsidR="0CD2423F">
        <w:rPr>
          <w:rFonts w:ascii="Arial Nova" w:hAnsi="Arial Nova" w:eastAsia="Arial Nova" w:cs="Arial Nova"/>
          <w:sz w:val="24"/>
          <w:szCs w:val="24"/>
        </w:rPr>
        <w:t xml:space="preserve"> current shopping behaviours displayed that food waste and packaging </w:t>
      </w:r>
      <w:r w:rsidRPr="30E5D5D6" w:rsidR="57C02216">
        <w:rPr>
          <w:rFonts w:ascii="Arial Nova" w:hAnsi="Arial Nova" w:eastAsia="Arial Nova" w:cs="Arial Nova"/>
          <w:sz w:val="24"/>
          <w:szCs w:val="24"/>
        </w:rPr>
        <w:t>influenced their ethical shopping behaviours, six and four retro</w:t>
      </w:r>
      <w:r w:rsidRPr="30E5D5D6" w:rsidR="57C02216">
        <w:rPr>
          <w:rFonts w:ascii="Arial Nova" w:hAnsi="Arial Nova" w:eastAsia="Arial Nova" w:cs="Arial Nova"/>
          <w:sz w:val="24"/>
          <w:szCs w:val="24"/>
        </w:rPr>
        <w:t xml:space="preserve">spectively. Four considered food miles and where their food </w:t>
      </w:r>
      <w:r w:rsidRPr="30E5D5D6" w:rsidR="7DD311FB">
        <w:rPr>
          <w:rFonts w:ascii="Arial Nova" w:hAnsi="Arial Nova" w:eastAsia="Arial Nova" w:cs="Arial Nova"/>
          <w:sz w:val="24"/>
          <w:szCs w:val="24"/>
        </w:rPr>
        <w:t>originated</w:t>
      </w:r>
      <w:r w:rsidRPr="30E5D5D6" w:rsidR="57C02216">
        <w:rPr>
          <w:rFonts w:ascii="Arial Nova" w:hAnsi="Arial Nova" w:eastAsia="Arial Nova" w:cs="Arial Nova"/>
          <w:sz w:val="24"/>
          <w:szCs w:val="24"/>
        </w:rPr>
        <w:t xml:space="preserve"> f</w:t>
      </w:r>
      <w:r w:rsidRPr="30E5D5D6" w:rsidR="0F507349">
        <w:rPr>
          <w:rFonts w:ascii="Arial Nova" w:hAnsi="Arial Nova" w:eastAsia="Arial Nova" w:cs="Arial Nova"/>
          <w:sz w:val="24"/>
          <w:szCs w:val="24"/>
        </w:rPr>
        <w:t xml:space="preserve">rom, with </w:t>
      </w:r>
      <w:r w:rsidRPr="30E5D5D6" w:rsidR="29B7F3B5">
        <w:rPr>
          <w:rFonts w:ascii="Arial Nova" w:hAnsi="Arial Nova" w:eastAsia="Arial Nova" w:cs="Arial Nova"/>
          <w:sz w:val="24"/>
          <w:szCs w:val="24"/>
        </w:rPr>
        <w:t xml:space="preserve">discussions that if the food </w:t>
      </w:r>
      <w:r w:rsidRPr="30E5D5D6" w:rsidR="29B7F3B5">
        <w:rPr>
          <w:rFonts w:ascii="Arial Nova" w:hAnsi="Arial Nova" w:eastAsia="Arial Nova" w:cs="Arial Nova"/>
          <w:sz w:val="24"/>
          <w:szCs w:val="24"/>
        </w:rPr>
        <w:t>was</w:t>
      </w:r>
      <w:r w:rsidRPr="30E5D5D6" w:rsidR="29B7F3B5">
        <w:rPr>
          <w:rFonts w:ascii="Arial Nova" w:hAnsi="Arial Nova" w:eastAsia="Arial Nova" w:cs="Arial Nova"/>
          <w:sz w:val="24"/>
          <w:szCs w:val="24"/>
        </w:rPr>
        <w:t xml:space="preserve"> in the store, they would buy it regardless of seasonality. </w:t>
      </w:r>
      <w:r w:rsidRPr="30E5D5D6" w:rsidR="617940BE">
        <w:rPr>
          <w:rFonts w:ascii="Arial Nova" w:hAnsi="Arial Nova" w:eastAsia="Arial Nova" w:cs="Arial Nova"/>
          <w:sz w:val="24"/>
          <w:szCs w:val="24"/>
        </w:rPr>
        <w:t xml:space="preserve">Three participants discussed </w:t>
      </w:r>
      <w:r w:rsidRPr="30E5D5D6" w:rsidR="617940BE">
        <w:rPr>
          <w:rFonts w:ascii="Arial Nova" w:hAnsi="Arial Nova" w:eastAsia="Arial Nova" w:cs="Arial Nova"/>
          <w:sz w:val="24"/>
          <w:szCs w:val="24"/>
        </w:rPr>
        <w:t>purchasing</w:t>
      </w:r>
      <w:r w:rsidRPr="30E5D5D6" w:rsidR="617940BE">
        <w:rPr>
          <w:rFonts w:ascii="Arial Nova" w:hAnsi="Arial Nova" w:eastAsia="Arial Nova" w:cs="Arial Nova"/>
          <w:sz w:val="24"/>
          <w:szCs w:val="24"/>
        </w:rPr>
        <w:t xml:space="preserve"> </w:t>
      </w:r>
      <w:r w:rsidRPr="30E5D5D6" w:rsidR="3E927F7E">
        <w:rPr>
          <w:rFonts w:ascii="Arial Nova" w:hAnsi="Arial Nova" w:eastAsia="Arial Nova" w:cs="Arial Nova"/>
          <w:sz w:val="24"/>
          <w:szCs w:val="24"/>
        </w:rPr>
        <w:t>British</w:t>
      </w:r>
      <w:r w:rsidRPr="30E5D5D6" w:rsidR="617940BE">
        <w:rPr>
          <w:rFonts w:ascii="Arial Nova" w:hAnsi="Arial Nova" w:eastAsia="Arial Nova" w:cs="Arial Nova"/>
          <w:sz w:val="24"/>
          <w:szCs w:val="24"/>
        </w:rPr>
        <w:t xml:space="preserve"> meat, with v</w:t>
      </w:r>
      <w:r w:rsidRPr="30E5D5D6" w:rsidR="090A664E">
        <w:rPr>
          <w:rFonts w:ascii="Arial Nova" w:hAnsi="Arial Nova" w:eastAsia="Arial Nova" w:cs="Arial Nova"/>
          <w:sz w:val="24"/>
          <w:szCs w:val="24"/>
        </w:rPr>
        <w:t>ery few participants con</w:t>
      </w:r>
      <w:r w:rsidRPr="30E5D5D6" w:rsidR="090A664E">
        <w:rPr>
          <w:rFonts w:ascii="Arial Nova" w:hAnsi="Arial Nova" w:eastAsia="Arial Nova" w:cs="Arial Nova"/>
          <w:sz w:val="24"/>
          <w:szCs w:val="24"/>
        </w:rPr>
        <w:t>sider</w:t>
      </w:r>
      <w:r w:rsidRPr="30E5D5D6" w:rsidR="3E77DF4F">
        <w:rPr>
          <w:rFonts w:ascii="Arial Nova" w:hAnsi="Arial Nova" w:eastAsia="Arial Nova" w:cs="Arial Nova"/>
          <w:sz w:val="24"/>
          <w:szCs w:val="24"/>
        </w:rPr>
        <w:t>ing</w:t>
      </w:r>
      <w:r w:rsidRPr="30E5D5D6" w:rsidR="090A664E">
        <w:rPr>
          <w:rFonts w:ascii="Arial Nova" w:hAnsi="Arial Nova" w:eastAsia="Arial Nova" w:cs="Arial Nova"/>
          <w:sz w:val="24"/>
          <w:szCs w:val="24"/>
        </w:rPr>
        <w:t xml:space="preserve"> </w:t>
      </w:r>
      <w:r w:rsidRPr="30E5D5D6" w:rsidR="090A664E">
        <w:rPr>
          <w:rFonts w:ascii="Arial Nova" w:hAnsi="Arial Nova" w:eastAsia="Arial Nova" w:cs="Arial Nova"/>
          <w:sz w:val="24"/>
          <w:szCs w:val="24"/>
        </w:rPr>
        <w:t>purchasing</w:t>
      </w:r>
      <w:r w:rsidRPr="30E5D5D6" w:rsidR="090A664E">
        <w:rPr>
          <w:rFonts w:ascii="Arial Nova" w:hAnsi="Arial Nova" w:eastAsia="Arial Nova" w:cs="Arial Nova"/>
          <w:sz w:val="24"/>
          <w:szCs w:val="24"/>
        </w:rPr>
        <w:t xml:space="preserve"> organic or local produce.</w:t>
      </w:r>
    </w:p>
    <w:p w:rsidR="00C942CD" w:rsidP="30E5D5D6" w:rsidRDefault="00C942CD" w14:paraId="12849C90" w14:textId="7008AEF4">
      <w:pPr>
        <w:pStyle w:val="Quote"/>
        <w:bidi w:val="0"/>
        <w:rPr>
          <w:rFonts w:ascii="Arial Nova" w:hAnsi="Arial Nova" w:eastAsia="Arial Nova" w:cs="Arial Nova"/>
          <w:noProof w:val="0"/>
          <w:sz w:val="22"/>
          <w:szCs w:val="22"/>
          <w:lang w:val="en-GB"/>
        </w:rPr>
      </w:pPr>
      <w:r w:rsidRPr="30E5D5D6" w:rsidR="2F1D5633">
        <w:rPr>
          <w:rFonts w:ascii="Arial Nova" w:hAnsi="Arial Nova" w:eastAsia="Arial Nova" w:cs="Arial Nova"/>
          <w:noProof w:val="0"/>
          <w:sz w:val="22"/>
          <w:szCs w:val="22"/>
          <w:lang w:val="en-GB"/>
        </w:rPr>
        <w:t xml:space="preserve">P1 </w:t>
      </w:r>
      <w:r w:rsidRPr="30E5D5D6" w:rsidR="2F1D5633">
        <w:rPr>
          <w:rFonts w:ascii="Arial Nova" w:hAnsi="Arial Nova" w:eastAsia="Arial Nova" w:cs="Arial Nova"/>
          <w:noProof w:val="0"/>
          <w:sz w:val="22"/>
          <w:szCs w:val="22"/>
          <w:lang w:val="en-GB"/>
        </w:rPr>
        <w:t xml:space="preserve">In terms of what like food miles, I know that if I buy locally in say by buying fruit and veg in the market, it will be locally grown and it will be stuff </w:t>
      </w:r>
      <w:r w:rsidRPr="30E5D5D6" w:rsidR="2F1D5633">
        <w:rPr>
          <w:rFonts w:ascii="Arial Nova" w:hAnsi="Arial Nova" w:eastAsia="Arial Nova" w:cs="Arial Nova"/>
          <w:noProof w:val="0"/>
          <w:sz w:val="22"/>
          <w:szCs w:val="22"/>
          <w:lang w:val="en-GB"/>
        </w:rPr>
        <w:t>that's</w:t>
      </w:r>
      <w:r w:rsidRPr="30E5D5D6" w:rsidR="2F1D5633">
        <w:rPr>
          <w:rFonts w:ascii="Arial Nova" w:hAnsi="Arial Nova" w:eastAsia="Arial Nova" w:cs="Arial Nova"/>
          <w:noProof w:val="0"/>
          <w:sz w:val="22"/>
          <w:szCs w:val="22"/>
          <w:lang w:val="en-GB"/>
        </w:rPr>
        <w:t xml:space="preserve"> in </w:t>
      </w:r>
      <w:r w:rsidRPr="30E5D5D6" w:rsidR="2F1D5633">
        <w:rPr>
          <w:rFonts w:ascii="Arial Nova" w:hAnsi="Arial Nova" w:eastAsia="Arial Nova" w:cs="Arial Nova"/>
          <w:noProof w:val="0"/>
          <w:sz w:val="22"/>
          <w:szCs w:val="22"/>
          <w:lang w:val="en-GB"/>
        </w:rPr>
        <w:t>season</w:t>
      </w:r>
      <w:r w:rsidRPr="30E5D5D6" w:rsidR="2F1D5633">
        <w:rPr>
          <w:rFonts w:ascii="Arial Nova" w:hAnsi="Arial Nova" w:eastAsia="Arial Nova" w:cs="Arial Nova"/>
          <w:noProof w:val="0"/>
          <w:sz w:val="22"/>
          <w:szCs w:val="22"/>
          <w:lang w:val="en-GB"/>
        </w:rPr>
        <w:t>.</w:t>
      </w:r>
    </w:p>
    <w:p w:rsidR="00C942CD" w:rsidP="30E5D5D6" w:rsidRDefault="00C942CD" w14:paraId="444EE629" w14:textId="2DB8EE9C">
      <w:pPr>
        <w:pStyle w:val="Quote"/>
        <w:bidi w:val="0"/>
        <w:rPr>
          <w:rFonts w:ascii="Arial Nova" w:hAnsi="Arial Nova" w:eastAsia="Arial Nova" w:cs="Arial Nova"/>
          <w:noProof w:val="0"/>
          <w:sz w:val="22"/>
          <w:szCs w:val="22"/>
          <w:lang w:val="en-GB"/>
        </w:rPr>
      </w:pPr>
      <w:r w:rsidRPr="30E5D5D6" w:rsidR="2F1D5633">
        <w:rPr>
          <w:rFonts w:ascii="Arial Nova" w:hAnsi="Arial Nova" w:eastAsia="Arial Nova" w:cs="Arial Nova"/>
          <w:noProof w:val="0"/>
          <w:sz w:val="22"/>
          <w:szCs w:val="22"/>
          <w:lang w:val="en-GB"/>
        </w:rPr>
        <w:t>P1</w:t>
      </w:r>
      <w:r w:rsidRPr="30E5D5D6" w:rsidR="2F1D5633">
        <w:rPr>
          <w:rFonts w:ascii="Arial Nova" w:hAnsi="Arial Nova" w:eastAsia="Arial Nova" w:cs="Arial Nova"/>
          <w:noProof w:val="0"/>
          <w:sz w:val="22"/>
          <w:szCs w:val="22"/>
          <w:lang w:val="en-GB"/>
        </w:rPr>
        <w:t xml:space="preserve"> things like packaging, so like say if I </w:t>
      </w:r>
      <w:r w:rsidRPr="30E5D5D6" w:rsidR="2F1D5633">
        <w:rPr>
          <w:rFonts w:ascii="Arial Nova" w:hAnsi="Arial Nova" w:eastAsia="Arial Nova" w:cs="Arial Nova"/>
          <w:noProof w:val="0"/>
          <w:sz w:val="22"/>
          <w:szCs w:val="22"/>
          <w:lang w:val="en-GB"/>
        </w:rPr>
        <w:t>was</w:t>
      </w:r>
      <w:r w:rsidRPr="30E5D5D6" w:rsidR="2F1D5633">
        <w:rPr>
          <w:rFonts w:ascii="Arial Nova" w:hAnsi="Arial Nova" w:eastAsia="Arial Nova" w:cs="Arial Nova"/>
          <w:noProof w:val="0"/>
          <w:sz w:val="22"/>
          <w:szCs w:val="22"/>
          <w:lang w:val="en-GB"/>
        </w:rPr>
        <w:t xml:space="preserve"> buying bananas, I would buy loose bananas, not packaged in a plastic bag because I try to reduce the plastic usage</w:t>
      </w:r>
    </w:p>
    <w:p w:rsidR="00C942CD" w:rsidP="30E5D5D6" w:rsidRDefault="00C942CD" w14:paraId="472C6F8C" w14:textId="71DB272E">
      <w:pPr>
        <w:pStyle w:val="Quote"/>
        <w:bidi w:val="0"/>
        <w:rPr>
          <w:rFonts w:ascii="Arial Nova" w:hAnsi="Arial Nova" w:eastAsia="Arial Nova" w:cs="Arial Nova"/>
          <w:noProof w:val="0"/>
          <w:sz w:val="22"/>
          <w:szCs w:val="22"/>
          <w:lang w:val="en-GB"/>
        </w:rPr>
      </w:pPr>
      <w:r w:rsidRPr="30E5D5D6" w:rsidR="2F1D5633">
        <w:rPr>
          <w:rFonts w:ascii="Arial Nova" w:hAnsi="Arial Nova" w:eastAsia="Arial Nova" w:cs="Arial Nova"/>
          <w:noProof w:val="0"/>
          <w:sz w:val="22"/>
          <w:szCs w:val="22"/>
          <w:lang w:val="en-GB"/>
        </w:rPr>
        <w:t xml:space="preserve">P2 </w:t>
      </w:r>
      <w:r w:rsidRPr="30E5D5D6" w:rsidR="2F1D5633">
        <w:rPr>
          <w:rFonts w:ascii="Arial Nova" w:hAnsi="Arial Nova" w:eastAsia="Arial Nova" w:cs="Arial Nova"/>
          <w:noProof w:val="0"/>
          <w:sz w:val="22"/>
          <w:szCs w:val="22"/>
          <w:lang w:val="en-GB"/>
        </w:rPr>
        <w:t xml:space="preserve"> </w:t>
      </w:r>
      <w:r w:rsidRPr="30E5D5D6" w:rsidR="2F1D5633">
        <w:rPr>
          <w:rFonts w:ascii="Arial Nova" w:hAnsi="Arial Nova" w:eastAsia="Arial Nova" w:cs="Arial Nova"/>
          <w:noProof w:val="0"/>
          <w:sz w:val="22"/>
          <w:szCs w:val="22"/>
          <w:lang w:val="en-GB"/>
        </w:rPr>
        <w:t>I prefer to buy food that's from Britain just because I feel that if there's fresh fruit and veg being coming in from different countries and the same with meat, I feel like and meat in this country is being killed and then disposed of rather than being put into shops just because it's not got butchered and things within the time frame.</w:t>
      </w:r>
    </w:p>
    <w:p w:rsidR="00C942CD" w:rsidP="30E5D5D6" w:rsidRDefault="00C942CD" w14:paraId="3925133F" w14:textId="51919B41">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P2</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 xml:space="preserve">I </w:t>
      </w:r>
      <w:r w:rsidRPr="30E5D5D6" w:rsidR="19428B66">
        <w:rPr>
          <w:rFonts w:ascii="Arial Nova" w:hAnsi="Arial Nova" w:eastAsia="Arial Nova" w:cs="Arial Nova"/>
          <w:noProof w:val="0"/>
          <w:sz w:val="22"/>
          <w:szCs w:val="22"/>
          <w:lang w:val="en-GB"/>
        </w:rPr>
        <w:t>don't</w:t>
      </w:r>
      <w:r w:rsidRPr="30E5D5D6" w:rsidR="19428B66">
        <w:rPr>
          <w:rFonts w:ascii="Arial Nova" w:hAnsi="Arial Nova" w:eastAsia="Arial Nova" w:cs="Arial Nova"/>
          <w:noProof w:val="0"/>
          <w:sz w:val="22"/>
          <w:szCs w:val="22"/>
          <w:lang w:val="en-GB"/>
        </w:rPr>
        <w:t xml:space="preserve"> give a great consideration to where fruit and vegetables come from.</w:t>
      </w:r>
      <w:r>
        <w:br/>
      </w:r>
      <w:r w:rsidRPr="30E5D5D6" w:rsidR="19428B66">
        <w:rPr>
          <w:rFonts w:ascii="Arial Nova" w:hAnsi="Arial Nova" w:eastAsia="Arial Nova" w:cs="Arial Nova"/>
          <w:noProof w:val="0"/>
          <w:sz w:val="22"/>
          <w:szCs w:val="22"/>
          <w:lang w:val="en-GB"/>
        </w:rPr>
        <w:t xml:space="preserve"> I do when </w:t>
      </w:r>
      <w:r w:rsidRPr="30E5D5D6" w:rsidR="19428B66">
        <w:rPr>
          <w:rFonts w:ascii="Arial Nova" w:hAnsi="Arial Nova" w:eastAsia="Arial Nova" w:cs="Arial Nova"/>
          <w:noProof w:val="0"/>
          <w:sz w:val="22"/>
          <w:szCs w:val="22"/>
          <w:lang w:val="en-GB"/>
        </w:rPr>
        <w:t>it's</w:t>
      </w:r>
      <w:r w:rsidRPr="30E5D5D6" w:rsidR="19428B66">
        <w:rPr>
          <w:rFonts w:ascii="Arial Nova" w:hAnsi="Arial Nova" w:eastAsia="Arial Nova" w:cs="Arial Nova"/>
          <w:noProof w:val="0"/>
          <w:sz w:val="22"/>
          <w:szCs w:val="22"/>
          <w:lang w:val="en-GB"/>
        </w:rPr>
        <w:t xml:space="preserve"> from sort of Africa or populations where you know that </w:t>
      </w:r>
      <w:r w:rsidRPr="30E5D5D6" w:rsidR="19428B66">
        <w:rPr>
          <w:rFonts w:ascii="Arial Nova" w:hAnsi="Arial Nova" w:eastAsia="Arial Nova" w:cs="Arial Nova"/>
          <w:noProof w:val="0"/>
          <w:sz w:val="22"/>
          <w:szCs w:val="22"/>
          <w:lang w:val="en-GB"/>
        </w:rPr>
        <w:t>perhaps maybe</w:t>
      </w:r>
      <w:r w:rsidRPr="30E5D5D6" w:rsidR="19428B66">
        <w:rPr>
          <w:rFonts w:ascii="Arial Nova" w:hAnsi="Arial Nova" w:eastAsia="Arial Nova" w:cs="Arial Nova"/>
          <w:noProof w:val="0"/>
          <w:sz w:val="22"/>
          <w:szCs w:val="22"/>
          <w:lang w:val="en-GB"/>
        </w:rPr>
        <w:t xml:space="preserve"> a fair wage and things like that </w:t>
      </w:r>
      <w:r w:rsidRPr="30E5D5D6" w:rsidR="19428B66">
        <w:rPr>
          <w:rFonts w:ascii="Arial Nova" w:hAnsi="Arial Nova" w:eastAsia="Arial Nova" w:cs="Arial Nova"/>
          <w:noProof w:val="0"/>
          <w:sz w:val="22"/>
          <w:szCs w:val="22"/>
          <w:lang w:val="en-GB"/>
        </w:rPr>
        <w:t>isn't</w:t>
      </w:r>
      <w:r w:rsidRPr="30E5D5D6" w:rsidR="19428B66">
        <w:rPr>
          <w:rFonts w:ascii="Arial Nova" w:hAnsi="Arial Nova" w:eastAsia="Arial Nova" w:cs="Arial Nova"/>
          <w:noProof w:val="0"/>
          <w:sz w:val="22"/>
          <w:szCs w:val="22"/>
          <w:lang w:val="en-GB"/>
        </w:rPr>
        <w:t xml:space="preserve"> in place.</w:t>
      </w:r>
    </w:p>
    <w:p w:rsidR="00C942CD" w:rsidP="30E5D5D6" w:rsidRDefault="00C942CD" w14:paraId="39FB63C1" w14:textId="056D28AD">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P3</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 xml:space="preserve">I eat whatever is in the shop, if they </w:t>
      </w:r>
      <w:r w:rsidRPr="30E5D5D6" w:rsidR="19428B66">
        <w:rPr>
          <w:rFonts w:ascii="Arial Nova" w:hAnsi="Arial Nova" w:eastAsia="Arial Nova" w:cs="Arial Nova"/>
          <w:noProof w:val="0"/>
          <w:sz w:val="22"/>
          <w:szCs w:val="22"/>
          <w:lang w:val="en-GB"/>
        </w:rPr>
        <w:t>don’t</w:t>
      </w:r>
      <w:r w:rsidRPr="30E5D5D6" w:rsidR="19428B66">
        <w:rPr>
          <w:rFonts w:ascii="Arial Nova" w:hAnsi="Arial Nova" w:eastAsia="Arial Nova" w:cs="Arial Nova"/>
          <w:noProof w:val="0"/>
          <w:sz w:val="22"/>
          <w:szCs w:val="22"/>
          <w:lang w:val="en-GB"/>
        </w:rPr>
        <w:t xml:space="preserve"> have strawberries, I </w:t>
      </w:r>
      <w:r w:rsidRPr="30E5D5D6" w:rsidR="19428B66">
        <w:rPr>
          <w:rFonts w:ascii="Arial Nova" w:hAnsi="Arial Nova" w:eastAsia="Arial Nova" w:cs="Arial Nova"/>
          <w:noProof w:val="0"/>
          <w:sz w:val="22"/>
          <w:szCs w:val="22"/>
          <w:lang w:val="en-GB"/>
        </w:rPr>
        <w:t>can’t</w:t>
      </w:r>
      <w:r w:rsidRPr="30E5D5D6" w:rsidR="19428B66">
        <w:rPr>
          <w:rFonts w:ascii="Arial Nova" w:hAnsi="Arial Nova" w:eastAsia="Arial Nova" w:cs="Arial Nova"/>
          <w:noProof w:val="0"/>
          <w:sz w:val="22"/>
          <w:szCs w:val="22"/>
          <w:lang w:val="en-GB"/>
        </w:rPr>
        <w:t xml:space="preserve"> buy them.</w:t>
      </w:r>
    </w:p>
    <w:p w:rsidR="00C942CD" w:rsidP="30E5D5D6" w:rsidRDefault="00C942CD" w14:paraId="039C3DEE" w14:textId="12AA90F5">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P4</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Frozen fruit &amp; Veg</w:t>
      </w:r>
      <w:r w:rsidRPr="30E5D5D6" w:rsidR="19428B66">
        <w:rPr>
          <w:rFonts w:ascii="Arial Nova" w:hAnsi="Arial Nova" w:eastAsia="Arial Nova" w:cs="Arial Nova"/>
          <w:noProof w:val="0"/>
          <w:sz w:val="22"/>
          <w:szCs w:val="22"/>
          <w:lang w:val="en-GB"/>
        </w:rPr>
        <w:t xml:space="preserve"> has </w:t>
      </w:r>
      <w:r w:rsidRPr="30E5D5D6" w:rsidR="19428B66">
        <w:rPr>
          <w:rFonts w:ascii="Arial Nova" w:hAnsi="Arial Nova" w:eastAsia="Arial Nova" w:cs="Arial Nova"/>
          <w:noProof w:val="0"/>
          <w:sz w:val="22"/>
          <w:szCs w:val="22"/>
          <w:lang w:val="en-GB"/>
        </w:rPr>
        <w:t>ki</w:t>
      </w:r>
      <w:r w:rsidRPr="30E5D5D6" w:rsidR="19428B66">
        <w:rPr>
          <w:rFonts w:ascii="Arial Nova" w:hAnsi="Arial Nova" w:eastAsia="Arial Nova" w:cs="Arial Nova"/>
          <w:noProof w:val="0"/>
          <w:sz w:val="22"/>
          <w:szCs w:val="22"/>
          <w:lang w:val="en-GB"/>
        </w:rPr>
        <w:t>nd of helped</w:t>
      </w:r>
      <w:r w:rsidRPr="30E5D5D6" w:rsidR="19428B66">
        <w:rPr>
          <w:rFonts w:ascii="Arial Nova" w:hAnsi="Arial Nova" w:eastAsia="Arial Nova" w:cs="Arial Nova"/>
          <w:noProof w:val="0"/>
          <w:sz w:val="22"/>
          <w:szCs w:val="22"/>
          <w:lang w:val="en-GB"/>
        </w:rPr>
        <w:t xml:space="preserve"> w</w:t>
      </w:r>
      <w:r w:rsidRPr="30E5D5D6" w:rsidR="19428B66">
        <w:rPr>
          <w:rFonts w:ascii="Arial Nova" w:hAnsi="Arial Nova" w:eastAsia="Arial Nova" w:cs="Arial Nova"/>
          <w:noProof w:val="0"/>
          <w:sz w:val="22"/>
          <w:szCs w:val="22"/>
          <w:lang w:val="en-GB"/>
        </w:rPr>
        <w:t>ith the food waste situation.</w:t>
      </w:r>
    </w:p>
    <w:p w:rsidR="00C942CD" w:rsidP="30E5D5D6" w:rsidRDefault="00C942CD" w14:paraId="00F06792" w14:textId="20807F46">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P4</w:t>
      </w:r>
      <w:r w:rsidRPr="30E5D5D6" w:rsidR="19428B66">
        <w:rPr>
          <w:rFonts w:ascii="Arial Nova" w:hAnsi="Arial Nova" w:eastAsia="Arial Nova" w:cs="Arial Nova"/>
          <w:noProof w:val="0"/>
          <w:sz w:val="22"/>
          <w:szCs w:val="22"/>
          <w:lang w:val="en-GB"/>
        </w:rPr>
        <w:t xml:space="preserve"> I don't tend to shop organic, but I do try and shop seasonally, so any kind of fruit like particular I think mainly fruits, any seasonal fruits that come in, I always try and make an effort to buy just because I just think it's kind of nice, there's not much of a reason it just it gets </w:t>
      </w:r>
      <w:r w:rsidRPr="30E5D5D6" w:rsidR="19428B66">
        <w:rPr>
          <w:rFonts w:ascii="Arial Nova" w:hAnsi="Arial Nova" w:eastAsia="Arial Nova" w:cs="Arial Nova"/>
          <w:noProof w:val="0"/>
          <w:sz w:val="22"/>
          <w:szCs w:val="22"/>
          <w:lang w:val="en-GB"/>
        </w:rPr>
        <w:t>kind of</w:t>
      </w:r>
      <w:r w:rsidRPr="30E5D5D6" w:rsidR="19428B66">
        <w:rPr>
          <w:rFonts w:ascii="Arial Nova" w:hAnsi="Arial Nova" w:eastAsia="Arial Nova" w:cs="Arial Nova"/>
          <w:noProof w:val="0"/>
          <w:sz w:val="22"/>
          <w:szCs w:val="22"/>
          <w:lang w:val="en-GB"/>
        </w:rPr>
        <w:t xml:space="preserve"> nice.</w:t>
      </w:r>
    </w:p>
    <w:p w:rsidR="00C942CD" w:rsidP="30E5D5D6" w:rsidRDefault="00C942CD" w14:paraId="6FD2C9FB" w14:textId="41861F67">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 xml:space="preserve">P4 </w:t>
      </w:r>
      <w:r w:rsidRPr="30E5D5D6" w:rsidR="19428B66">
        <w:rPr>
          <w:rFonts w:ascii="Arial Nova" w:hAnsi="Arial Nova" w:eastAsia="Arial Nova" w:cs="Arial Nova"/>
          <w:noProof w:val="0"/>
          <w:sz w:val="22"/>
          <w:szCs w:val="22"/>
          <w:lang w:val="en-GB"/>
        </w:rPr>
        <w:t xml:space="preserve">Umm. </w:t>
      </w:r>
      <w:r w:rsidRPr="30E5D5D6" w:rsidR="19428B66">
        <w:rPr>
          <w:rFonts w:ascii="Arial Nova" w:hAnsi="Arial Nova" w:eastAsia="Arial Nova" w:cs="Arial Nova"/>
          <w:noProof w:val="0"/>
          <w:sz w:val="22"/>
          <w:szCs w:val="22"/>
          <w:lang w:val="en-GB"/>
        </w:rPr>
        <w:t>Definitely umm</w:t>
      </w:r>
      <w:r w:rsidRPr="30E5D5D6" w:rsidR="19428B66">
        <w:rPr>
          <w:rFonts w:ascii="Arial Nova" w:hAnsi="Arial Nova" w:eastAsia="Arial Nova" w:cs="Arial Nova"/>
          <w:noProof w:val="0"/>
          <w:sz w:val="22"/>
          <w:szCs w:val="22"/>
          <w:lang w:val="en-GB"/>
        </w:rPr>
        <w:t xml:space="preserve">. Far as like packaging and that I tend to go for loose vegetables if I am buying like loose Peppers, things like that. I hate when </w:t>
      </w:r>
      <w:r w:rsidRPr="30E5D5D6" w:rsidR="19428B66">
        <w:rPr>
          <w:rFonts w:ascii="Arial Nova" w:hAnsi="Arial Nova" w:eastAsia="Arial Nova" w:cs="Arial Nova"/>
          <w:noProof w:val="0"/>
          <w:sz w:val="22"/>
          <w:szCs w:val="22"/>
          <w:lang w:val="en-GB"/>
        </w:rPr>
        <w:t>they're</w:t>
      </w:r>
      <w:r w:rsidRPr="30E5D5D6" w:rsidR="19428B66">
        <w:rPr>
          <w:rFonts w:ascii="Arial Nova" w:hAnsi="Arial Nova" w:eastAsia="Arial Nova" w:cs="Arial Nova"/>
          <w:noProof w:val="0"/>
          <w:sz w:val="22"/>
          <w:szCs w:val="22"/>
          <w:lang w:val="en-GB"/>
        </w:rPr>
        <w:t xml:space="preserve"> in bags because one of the </w:t>
      </w:r>
      <w:r w:rsidRPr="30E5D5D6" w:rsidR="19428B66">
        <w:rPr>
          <w:rFonts w:ascii="Arial Nova" w:hAnsi="Arial Nova" w:eastAsia="Arial Nova" w:cs="Arial Nova"/>
          <w:noProof w:val="0"/>
          <w:sz w:val="22"/>
          <w:szCs w:val="22"/>
          <w:lang w:val="en-GB"/>
        </w:rPr>
        <w:t>plastic</w:t>
      </w:r>
      <w:r w:rsidRPr="30E5D5D6" w:rsidR="19428B66">
        <w:rPr>
          <w:rFonts w:ascii="Arial Nova" w:hAnsi="Arial Nova" w:eastAsia="Arial Nova" w:cs="Arial Nova"/>
          <w:noProof w:val="0"/>
          <w:sz w:val="22"/>
          <w:szCs w:val="22"/>
          <w:lang w:val="en-GB"/>
        </w:rPr>
        <w:t xml:space="preserve"> on the environment and </w:t>
      </w:r>
      <w:r w:rsidRPr="30E5D5D6" w:rsidR="19428B66">
        <w:rPr>
          <w:rFonts w:ascii="Arial Nova" w:hAnsi="Arial Nova" w:eastAsia="Arial Nova" w:cs="Arial Nova"/>
          <w:noProof w:val="0"/>
          <w:sz w:val="22"/>
          <w:szCs w:val="22"/>
          <w:lang w:val="en-GB"/>
        </w:rPr>
        <w:t>also</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it's</w:t>
      </w:r>
      <w:r w:rsidRPr="30E5D5D6" w:rsidR="19428B66">
        <w:rPr>
          <w:rFonts w:ascii="Arial Nova" w:hAnsi="Arial Nova" w:eastAsia="Arial Nova" w:cs="Arial Nova"/>
          <w:noProof w:val="0"/>
          <w:sz w:val="22"/>
          <w:szCs w:val="22"/>
          <w:lang w:val="en-GB"/>
        </w:rPr>
        <w:t xml:space="preserve"> just more recycling and more things to put in the bin.</w:t>
      </w:r>
    </w:p>
    <w:p w:rsidR="00C942CD" w:rsidP="30E5D5D6" w:rsidRDefault="00C942CD" w14:paraId="300AE3F1" w14:textId="0179F035">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P7 Avocados come from thousands</w:t>
      </w:r>
      <w:r w:rsidRPr="30E5D5D6" w:rsidR="19428B66">
        <w:rPr>
          <w:rFonts w:ascii="Arial Nova" w:hAnsi="Arial Nova" w:eastAsia="Arial Nova" w:cs="Arial Nova"/>
          <w:noProof w:val="0"/>
          <w:sz w:val="22"/>
          <w:szCs w:val="22"/>
          <w:lang w:val="en-GB"/>
        </w:rPr>
        <w:t xml:space="preserve"> of miles away,</w:t>
      </w:r>
      <w:r w:rsidRPr="30E5D5D6" w:rsidR="19428B66">
        <w:rPr>
          <w:rFonts w:ascii="Arial Nova" w:hAnsi="Arial Nova" w:eastAsia="Arial Nova" w:cs="Arial Nova"/>
          <w:noProof w:val="0"/>
          <w:sz w:val="22"/>
          <w:szCs w:val="22"/>
          <w:lang w:val="en-GB"/>
        </w:rPr>
        <w:t xml:space="preserve"> get flown in </w:t>
      </w:r>
      <w:r w:rsidRPr="30E5D5D6" w:rsidR="19428B66">
        <w:rPr>
          <w:rFonts w:ascii="Arial Nova" w:hAnsi="Arial Nova" w:eastAsia="Arial Nova" w:cs="Arial Nova"/>
          <w:noProof w:val="0"/>
          <w:sz w:val="22"/>
          <w:szCs w:val="22"/>
          <w:lang w:val="en-GB"/>
        </w:rPr>
        <w:t>Arguably is</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it's</w:t>
      </w:r>
      <w:r w:rsidRPr="30E5D5D6" w:rsidR="19428B66">
        <w:rPr>
          <w:rFonts w:ascii="Arial Nova" w:hAnsi="Arial Nova" w:eastAsia="Arial Nova" w:cs="Arial Nova"/>
          <w:noProof w:val="0"/>
          <w:sz w:val="22"/>
          <w:szCs w:val="22"/>
          <w:lang w:val="en-GB"/>
        </w:rPr>
        <w:t xml:space="preserve"> better for the environment to have chicken Nuggets from McDonald's</w:t>
      </w:r>
    </w:p>
    <w:p w:rsidR="00C942CD" w:rsidP="30E5D5D6" w:rsidRDefault="00C942CD" w14:paraId="617E4782" w14:textId="30539DBC">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 xml:space="preserve">P9 </w:t>
      </w:r>
      <w:r w:rsidRPr="30E5D5D6" w:rsidR="19428B66">
        <w:rPr>
          <w:rFonts w:ascii="Arial Nova" w:hAnsi="Arial Nova" w:eastAsia="Arial Nova" w:cs="Arial Nova"/>
          <w:noProof w:val="0"/>
          <w:sz w:val="22"/>
          <w:szCs w:val="22"/>
          <w:lang w:val="en-GB"/>
        </w:rPr>
        <w:t xml:space="preserve">I must admit though, when you know this kind of some nice fruit, </w:t>
      </w:r>
      <w:r w:rsidRPr="30E5D5D6" w:rsidR="19428B66">
        <w:rPr>
          <w:rFonts w:ascii="Arial Nova" w:hAnsi="Arial Nova" w:eastAsia="Arial Nova" w:cs="Arial Nova"/>
          <w:noProof w:val="0"/>
          <w:sz w:val="22"/>
          <w:szCs w:val="22"/>
          <w:lang w:val="en-GB"/>
        </w:rPr>
        <w:t>it's</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kind of like</w:t>
      </w:r>
      <w:r w:rsidRPr="30E5D5D6" w:rsidR="19428B66">
        <w:rPr>
          <w:rFonts w:ascii="Arial Nova" w:hAnsi="Arial Nova" w:eastAsia="Arial Nova" w:cs="Arial Nova"/>
          <w:noProof w:val="0"/>
          <w:sz w:val="22"/>
          <w:szCs w:val="22"/>
          <w:lang w:val="en-GB"/>
        </w:rPr>
        <w:t xml:space="preserve"> </w:t>
      </w:r>
      <w:r w:rsidRPr="30E5D5D6" w:rsidR="19428B66">
        <w:rPr>
          <w:rFonts w:ascii="Arial Nova" w:hAnsi="Arial Nova" w:eastAsia="Arial Nova" w:cs="Arial Nova"/>
          <w:noProof w:val="0"/>
          <w:sz w:val="22"/>
          <w:szCs w:val="22"/>
          <w:lang w:val="en-GB"/>
        </w:rPr>
        <w:t>ohh</w:t>
      </w:r>
      <w:r w:rsidRPr="30E5D5D6" w:rsidR="19428B66">
        <w:rPr>
          <w:rFonts w:ascii="Arial Nova" w:hAnsi="Arial Nova" w:eastAsia="Arial Nova" w:cs="Arial Nova"/>
          <w:noProof w:val="0"/>
          <w:sz w:val="22"/>
          <w:szCs w:val="22"/>
          <w:lang w:val="en-GB"/>
        </w:rPr>
        <w:t xml:space="preserve"> I. quite fancy a strawberry, </w:t>
      </w:r>
      <w:r w:rsidRPr="30E5D5D6" w:rsidR="19428B66">
        <w:rPr>
          <w:rFonts w:ascii="Arial Nova" w:hAnsi="Arial Nova" w:eastAsia="Arial Nova" w:cs="Arial Nova"/>
          <w:noProof w:val="0"/>
          <w:sz w:val="22"/>
          <w:szCs w:val="22"/>
          <w:lang w:val="en-GB"/>
        </w:rPr>
        <w:t xml:space="preserve">but then I do think I </w:t>
      </w:r>
      <w:r w:rsidRPr="30E5D5D6" w:rsidR="19428B66">
        <w:rPr>
          <w:rFonts w:ascii="Arial Nova" w:hAnsi="Arial Nova" w:eastAsia="Arial Nova" w:cs="Arial Nova"/>
          <w:noProof w:val="0"/>
          <w:sz w:val="22"/>
          <w:szCs w:val="22"/>
          <w:lang w:val="en-GB"/>
        </w:rPr>
        <w:t>shouldn't</w:t>
      </w:r>
      <w:r w:rsidRPr="30E5D5D6" w:rsidR="19428B66">
        <w:rPr>
          <w:rFonts w:ascii="Arial Nova" w:hAnsi="Arial Nova" w:eastAsia="Arial Nova" w:cs="Arial Nova"/>
          <w:noProof w:val="0"/>
          <w:sz w:val="22"/>
          <w:szCs w:val="22"/>
          <w:lang w:val="en-GB"/>
        </w:rPr>
        <w:t xml:space="preserve"> be buying strawberries because </w:t>
      </w:r>
      <w:r w:rsidRPr="30E5D5D6" w:rsidR="19428B66">
        <w:rPr>
          <w:rFonts w:ascii="Arial Nova" w:hAnsi="Arial Nova" w:eastAsia="Arial Nova" w:cs="Arial Nova"/>
          <w:noProof w:val="0"/>
          <w:sz w:val="22"/>
          <w:szCs w:val="22"/>
          <w:lang w:val="en-GB"/>
        </w:rPr>
        <w:t>they're</w:t>
      </w:r>
      <w:r w:rsidRPr="30E5D5D6" w:rsidR="19428B66">
        <w:rPr>
          <w:rFonts w:ascii="Arial Nova" w:hAnsi="Arial Nova" w:eastAsia="Arial Nova" w:cs="Arial Nova"/>
          <w:noProof w:val="0"/>
          <w:sz w:val="22"/>
          <w:szCs w:val="22"/>
          <w:lang w:val="en-GB"/>
        </w:rPr>
        <w:t xml:space="preserve"> at season</w:t>
      </w:r>
      <w:r w:rsidRPr="30E5D5D6" w:rsidR="19428B66">
        <w:rPr>
          <w:rFonts w:ascii="Arial Nova" w:hAnsi="Arial Nova" w:eastAsia="Arial Nova" w:cs="Arial Nova"/>
          <w:noProof w:val="0"/>
          <w:sz w:val="22"/>
          <w:szCs w:val="22"/>
          <w:lang w:val="en-GB"/>
        </w:rPr>
        <w:t>.</w:t>
      </w:r>
    </w:p>
    <w:p w:rsidR="00C942CD" w:rsidP="30E5D5D6" w:rsidRDefault="00C942CD" w14:paraId="063BE412" w14:textId="17A305FD">
      <w:pPr>
        <w:pStyle w:val="Quote"/>
        <w:bidi w:val="0"/>
        <w:rPr>
          <w:rFonts w:ascii="Arial Nova" w:hAnsi="Arial Nova" w:eastAsia="Arial Nova" w:cs="Arial Nova"/>
          <w:noProof w:val="0"/>
          <w:sz w:val="22"/>
          <w:szCs w:val="22"/>
          <w:lang w:val="en-GB"/>
        </w:rPr>
      </w:pPr>
      <w:r w:rsidRPr="30E5D5D6" w:rsidR="19428B66">
        <w:rPr>
          <w:rFonts w:ascii="Arial Nova" w:hAnsi="Arial Nova" w:eastAsia="Arial Nova" w:cs="Arial Nova"/>
          <w:noProof w:val="0"/>
          <w:sz w:val="22"/>
          <w:szCs w:val="22"/>
          <w:lang w:val="en-GB"/>
        </w:rPr>
        <w:t xml:space="preserve">P9 </w:t>
      </w:r>
      <w:r w:rsidRPr="30E5D5D6" w:rsidR="19428B66">
        <w:rPr>
          <w:rFonts w:ascii="Arial Nova" w:hAnsi="Arial Nova" w:eastAsia="Arial Nova" w:cs="Arial Nova"/>
          <w:noProof w:val="0"/>
          <w:sz w:val="22"/>
          <w:szCs w:val="22"/>
          <w:lang w:val="en-GB"/>
        </w:rPr>
        <w:t xml:space="preserve">So there is that my biggest thing would be packaging every time it does my head in cucumbers in plastic, </w:t>
      </w:r>
      <w:r w:rsidRPr="30E5D5D6" w:rsidR="19428B66">
        <w:rPr>
          <w:rFonts w:ascii="Arial Nova" w:hAnsi="Arial Nova" w:eastAsia="Arial Nova" w:cs="Arial Nova"/>
          <w:noProof w:val="0"/>
          <w:sz w:val="22"/>
          <w:szCs w:val="22"/>
          <w:lang w:val="en-GB"/>
        </w:rPr>
        <w:t>everything's</w:t>
      </w:r>
      <w:r w:rsidRPr="30E5D5D6" w:rsidR="19428B66">
        <w:rPr>
          <w:rFonts w:ascii="Arial Nova" w:hAnsi="Arial Nova" w:eastAsia="Arial Nova" w:cs="Arial Nova"/>
          <w:noProof w:val="0"/>
          <w:sz w:val="22"/>
          <w:szCs w:val="22"/>
          <w:lang w:val="en-GB"/>
        </w:rPr>
        <w:t xml:space="preserve"> in plastic. Plastic. I </w:t>
      </w:r>
      <w:r w:rsidRPr="30E5D5D6" w:rsidR="19428B66">
        <w:rPr>
          <w:rFonts w:ascii="Arial Nova" w:hAnsi="Arial Nova" w:eastAsia="Arial Nova" w:cs="Arial Nova"/>
          <w:noProof w:val="0"/>
          <w:sz w:val="22"/>
          <w:szCs w:val="22"/>
          <w:lang w:val="en-GB"/>
        </w:rPr>
        <w:t>don't</w:t>
      </w:r>
      <w:r w:rsidRPr="30E5D5D6" w:rsidR="19428B66">
        <w:rPr>
          <w:rFonts w:ascii="Arial Nova" w:hAnsi="Arial Nova" w:eastAsia="Arial Nova" w:cs="Arial Nova"/>
          <w:noProof w:val="0"/>
          <w:sz w:val="22"/>
          <w:szCs w:val="22"/>
          <w:lang w:val="en-GB"/>
        </w:rPr>
        <w:t xml:space="preserve"> know why </w:t>
      </w:r>
      <w:r w:rsidRPr="30E5D5D6" w:rsidR="19428B66">
        <w:rPr>
          <w:rFonts w:ascii="Arial Nova" w:hAnsi="Arial Nova" w:eastAsia="Arial Nova" w:cs="Arial Nova"/>
          <w:noProof w:val="0"/>
          <w:sz w:val="22"/>
          <w:szCs w:val="22"/>
          <w:lang w:val="en-GB"/>
        </w:rPr>
        <w:t>it's</w:t>
      </w:r>
      <w:r w:rsidRPr="30E5D5D6" w:rsidR="19428B66">
        <w:rPr>
          <w:rFonts w:ascii="Arial Nova" w:hAnsi="Arial Nova" w:eastAsia="Arial Nova" w:cs="Arial Nova"/>
          <w:noProof w:val="0"/>
          <w:sz w:val="22"/>
          <w:szCs w:val="22"/>
          <w:lang w:val="en-GB"/>
        </w:rPr>
        <w:t xml:space="preserve"> still in plastic.</w:t>
      </w:r>
    </w:p>
    <w:p w:rsidR="00C942CD" w:rsidP="30E5D5D6" w:rsidRDefault="00C942CD" w14:paraId="0709E5B3" w14:textId="2AC72FD3">
      <w:pPr>
        <w:pStyle w:val="Normal"/>
        <w:rPr>
          <w:rFonts w:ascii="Georgia" w:hAnsi="Georgia" w:eastAsia="Georgia" w:cs="Georgia"/>
          <w:b w:val="0"/>
          <w:bCs w:val="0"/>
          <w:i w:val="0"/>
          <w:iCs w:val="0"/>
          <w:caps w:val="0"/>
          <w:smallCaps w:val="0"/>
          <w:noProof w:val="0"/>
          <w:color w:val="505050"/>
          <w:sz w:val="24"/>
          <w:szCs w:val="24"/>
          <w:lang w:val="en-GB"/>
        </w:rPr>
      </w:pPr>
    </w:p>
    <w:p w:rsidR="00C942CD" w:rsidP="30E5D5D6" w:rsidRDefault="00C942CD" w14:paraId="4C59A8CB" w14:textId="3E6FB20C">
      <w:pPr>
        <w:pStyle w:val="Heading2"/>
        <w:rPr>
          <w:rFonts w:ascii="Arial Nova" w:hAnsi="Arial Nova" w:eastAsia="Arial Nova" w:cs="Arial Nova"/>
          <w:b w:val="1"/>
          <w:bCs w:val="1"/>
        </w:rPr>
      </w:pPr>
      <w:bookmarkStart w:name="_Toc674066177" w:id="1232110889"/>
      <w:r w:rsidRPr="30E5D5D6" w:rsidR="7E5143FB">
        <w:rPr>
          <w:rFonts w:ascii="Arial Nova" w:hAnsi="Arial Nova" w:eastAsia="Arial Nova" w:cs="Arial Nova"/>
          <w:b w:val="1"/>
          <w:bCs w:val="1"/>
        </w:rPr>
        <w:t xml:space="preserve">8.4 </w:t>
      </w:r>
      <w:r w:rsidRPr="30E5D5D6" w:rsidR="7E5143FB">
        <w:rPr>
          <w:rFonts w:ascii="Arial Nova" w:hAnsi="Arial Nova" w:eastAsia="Arial Nova" w:cs="Arial Nova"/>
          <w:b w:val="1"/>
          <w:bCs w:val="1"/>
          <w:u w:val="single"/>
        </w:rPr>
        <w:t>Social Practice Theory</w:t>
      </w:r>
      <w:bookmarkEnd w:id="1232110889"/>
      <w:r w:rsidRPr="30E5D5D6" w:rsidR="7E5143FB">
        <w:rPr>
          <w:rFonts w:ascii="Arial Nova" w:hAnsi="Arial Nova" w:eastAsia="Arial Nova" w:cs="Arial Nova"/>
          <w:b w:val="1"/>
          <w:bCs w:val="1"/>
        </w:rPr>
        <w:t xml:space="preserve"> </w:t>
      </w:r>
    </w:p>
    <w:p w:rsidR="00C942CD" w:rsidP="30E5D5D6" w:rsidRDefault="00C942CD" w14:paraId="71868D79" w14:textId="1D2564F1">
      <w:pPr>
        <w:pStyle w:val="Normal"/>
      </w:pPr>
    </w:p>
    <w:p w:rsidR="00C942CD" w:rsidP="30E5D5D6" w:rsidRDefault="00C942CD" w14:paraId="62147890" w14:textId="30151BE2">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E5D5D6" w:rsidR="0B8D61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researcher asked participants about CSA, with six participants unfamiliar with the concept and three having experience. Five participants in each category, viewed CSA as </w:t>
      </w:r>
      <w:r w:rsidRPr="30E5D5D6" w:rsidR="0B8D6110">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providing</w:t>
      </w:r>
      <w:r w:rsidRPr="30E5D5D6" w:rsidR="0B8D61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higher quality food, supporting local economies</w:t>
      </w:r>
      <w:r w:rsidRPr="30E5D5D6" w:rsidR="41927C0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communities</w:t>
      </w:r>
      <w:r w:rsidRPr="30E5D5D6" w:rsidR="0B8D6110">
        <w:rPr>
          <w:rFonts w:ascii="Arial Nova" w:hAnsi="Arial Nova" w:eastAsia="Arial Nova" w:cs="Arial Nova"/>
          <w:b w:val="0"/>
          <w:bCs w:val="0"/>
          <w:i w:val="0"/>
          <w:iCs w:val="0"/>
          <w:caps w:val="0"/>
          <w:smallCaps w:val="0"/>
          <w:noProof w:val="0"/>
          <w:color w:val="000000" w:themeColor="text1" w:themeTint="FF" w:themeShade="FF"/>
          <w:sz w:val="24"/>
          <w:szCs w:val="24"/>
          <w:lang w:val="en-GB"/>
        </w:rPr>
        <w:t>, but also perceived it as more costly. Six considered CSA a lifestyle choice, two exploring further, and one unsure.</w:t>
      </w:r>
    </w:p>
    <w:p w:rsidR="00C942CD" w:rsidP="30E5D5D6" w:rsidRDefault="00C942CD" w14:paraId="60F77DF3" w14:textId="367B6692">
      <w:pPr>
        <w:pStyle w:val="Quote"/>
        <w:rPr>
          <w:rFonts w:ascii="Arial Nova" w:hAnsi="Arial Nova" w:eastAsia="Arial Nova" w:cs="Arial Nova"/>
          <w:noProof w:val="0"/>
          <w:sz w:val="22"/>
          <w:szCs w:val="22"/>
          <w:lang w:val="en-GB"/>
        </w:rPr>
      </w:pPr>
    </w:p>
    <w:p w:rsidR="00C942CD" w:rsidP="30E5D5D6" w:rsidRDefault="00C942CD" w14:paraId="7CCA99B0" w14:textId="00BAC5A7">
      <w:pPr>
        <w:pStyle w:val="Quote"/>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0E5D5D6" w:rsidR="3DB243F1">
        <w:rPr>
          <w:rFonts w:ascii="Arial Nova" w:hAnsi="Arial Nova" w:eastAsia="Arial Nova" w:cs="Arial Nova"/>
          <w:noProof w:val="0"/>
          <w:sz w:val="22"/>
          <w:szCs w:val="22"/>
          <w:lang w:val="en-GB"/>
        </w:rPr>
        <w:t>P1</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 xml:space="preserve">I did try veggie box deliveries during the pandemic, and it was OK, but I </w:t>
      </w:r>
      <w:r w:rsidRPr="30E5D5D6" w:rsidR="3DB243F1">
        <w:rPr>
          <w:rFonts w:ascii="Arial Nova" w:hAnsi="Arial Nova" w:eastAsia="Arial Nova" w:cs="Arial Nova"/>
          <w:noProof w:val="0"/>
          <w:sz w:val="22"/>
          <w:szCs w:val="22"/>
          <w:lang w:val="en-GB"/>
        </w:rPr>
        <w:t>wasn't</w:t>
      </w:r>
      <w:r w:rsidRPr="30E5D5D6" w:rsidR="3DB243F1">
        <w:rPr>
          <w:rFonts w:ascii="Arial Nova" w:hAnsi="Arial Nova" w:eastAsia="Arial Nova" w:cs="Arial Nova"/>
          <w:noProof w:val="0"/>
          <w:sz w:val="22"/>
          <w:szCs w:val="22"/>
          <w:lang w:val="en-GB"/>
        </w:rPr>
        <w:t xml:space="preserve"> overly happy with some of the some of the things that turned up in the box with the quality wise. </w:t>
      </w:r>
      <w:r w:rsidRPr="30E5D5D6" w:rsidR="3DB243F1">
        <w:rPr>
          <w:rFonts w:ascii="Arial Nova" w:hAnsi="Arial Nova" w:eastAsia="Arial Nova" w:cs="Arial Nova"/>
          <w:noProof w:val="0"/>
          <w:sz w:val="22"/>
          <w:szCs w:val="22"/>
          <w:lang w:val="en-GB"/>
        </w:rPr>
        <w:t xml:space="preserve">I suppose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just, you know, like when the stuff arrives in bulk, just making sure that none of it goes to </w:t>
      </w:r>
      <w:r w:rsidRPr="30E5D5D6" w:rsidR="3DB243F1">
        <w:rPr>
          <w:rFonts w:ascii="Arial Nova" w:hAnsi="Arial Nova" w:eastAsia="Arial Nova" w:cs="Arial Nova"/>
          <w:noProof w:val="0"/>
          <w:sz w:val="22"/>
          <w:szCs w:val="22"/>
          <w:lang w:val="en-GB"/>
        </w:rPr>
        <w:t>waste. I</w:t>
      </w:r>
      <w:r w:rsidRPr="30E5D5D6" w:rsidR="3DB243F1">
        <w:rPr>
          <w:rFonts w:ascii="Arial Nova" w:hAnsi="Arial Nova" w:eastAsia="Arial Nova" w:cs="Arial Nova"/>
          <w:noProof w:val="0"/>
          <w:sz w:val="22"/>
          <w:szCs w:val="22"/>
          <w:lang w:val="en-GB"/>
        </w:rPr>
        <w:t xml:space="preserve">t would be that </w:t>
      </w:r>
      <w:r w:rsidRPr="30E5D5D6" w:rsidR="3DB243F1">
        <w:rPr>
          <w:rFonts w:ascii="Arial Nova" w:hAnsi="Arial Nova" w:eastAsia="Arial Nova" w:cs="Arial Nova"/>
          <w:noProof w:val="0"/>
          <w:sz w:val="22"/>
          <w:szCs w:val="22"/>
          <w:lang w:val="en-GB"/>
        </w:rPr>
        <w:t>you're</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supporting your local environment</w:t>
      </w:r>
      <w:r w:rsidRPr="30E5D5D6" w:rsidR="0472C13E">
        <w:rPr>
          <w:rFonts w:ascii="Arial Nova" w:hAnsi="Arial Nova" w:eastAsia="Arial Nova" w:cs="Arial Nova"/>
          <w:noProof w:val="0"/>
          <w:sz w:val="22"/>
          <w:szCs w:val="22"/>
          <w:lang w:val="en-GB"/>
        </w:rPr>
        <w:t>, a</w:t>
      </w:r>
      <w:r w:rsidRPr="30E5D5D6" w:rsidR="3DB243F1">
        <w:rPr>
          <w:rFonts w:ascii="Arial Nova" w:hAnsi="Arial Nova" w:eastAsia="Arial Nova" w:cs="Arial Nova"/>
          <w:noProof w:val="0"/>
          <w:sz w:val="22"/>
          <w:szCs w:val="22"/>
          <w:lang w:val="en-GB"/>
        </w:rPr>
        <w:t>nd you know,</w:t>
      </w:r>
      <w:r w:rsidRPr="30E5D5D6" w:rsidR="3DB243F1">
        <w:rPr>
          <w:rFonts w:ascii="Arial Nova" w:hAnsi="Arial Nova" w:eastAsia="Arial Nova" w:cs="Arial Nova"/>
          <w:noProof w:val="0"/>
          <w:sz w:val="22"/>
          <w:szCs w:val="22"/>
          <w:lang w:val="en-GB"/>
        </w:rPr>
        <w:t xml:space="preserve"> local farmers, and it almost sounds like a cooperative,</w:t>
      </w:r>
      <w:r w:rsidRPr="30E5D5D6" w:rsidR="3DB243F1">
        <w:rPr>
          <w:rFonts w:ascii="Arial Nova" w:hAnsi="Arial Nova" w:eastAsia="Arial Nova" w:cs="Arial Nova"/>
          <w:noProof w:val="0"/>
          <w:sz w:val="22"/>
          <w:szCs w:val="22"/>
          <w:lang w:val="en-GB"/>
        </w:rPr>
        <w:t xml:space="preserve"> </w:t>
      </w:r>
      <w:r w:rsidRPr="30E5D5D6" w:rsidR="63C533D6">
        <w:rPr>
          <w:rFonts w:ascii="Arial Nova" w:hAnsi="Arial Nova" w:eastAsia="Arial Nova" w:cs="Arial Nova"/>
          <w:noProof w:val="0"/>
          <w:sz w:val="22"/>
          <w:szCs w:val="22"/>
          <w:lang w:val="en-GB"/>
        </w:rPr>
        <w:t>s</w:t>
      </w:r>
      <w:r w:rsidRPr="30E5D5D6" w:rsidR="3DB243F1">
        <w:rPr>
          <w:rFonts w:ascii="Arial Nova" w:hAnsi="Arial Nova" w:eastAsia="Arial Nova" w:cs="Arial Nova"/>
          <w:noProof w:val="0"/>
          <w:sz w:val="22"/>
          <w:szCs w:val="22"/>
          <w:lang w:val="en-GB"/>
        </w:rPr>
        <w:t>o</w:t>
      </w:r>
      <w:r w:rsidRPr="30E5D5D6" w:rsidR="3DB243F1">
        <w:rPr>
          <w:rFonts w:ascii="Arial Nova" w:hAnsi="Arial Nova" w:eastAsia="Arial Nova" w:cs="Arial Nova"/>
          <w:noProof w:val="0"/>
          <w:sz w:val="22"/>
          <w:szCs w:val="22"/>
          <w:lang w:val="en-GB"/>
        </w:rPr>
        <w:t xml:space="preserve"> I suppose it </w:t>
      </w:r>
      <w:r w:rsidRPr="30E5D5D6" w:rsidR="3DB243F1">
        <w:rPr>
          <w:rFonts w:ascii="Arial Nova" w:hAnsi="Arial Nova" w:eastAsia="Arial Nova" w:cs="Arial Nova"/>
          <w:noProof w:val="0"/>
          <w:sz w:val="22"/>
          <w:szCs w:val="22"/>
          <w:lang w:val="en-GB"/>
        </w:rPr>
        <w:t>wouldn't</w:t>
      </w:r>
      <w:r w:rsidRPr="30E5D5D6" w:rsidR="3DB243F1">
        <w:rPr>
          <w:rFonts w:ascii="Arial Nova" w:hAnsi="Arial Nova" w:eastAsia="Arial Nova" w:cs="Arial Nova"/>
          <w:noProof w:val="0"/>
          <w:sz w:val="22"/>
          <w:szCs w:val="22"/>
          <w:lang w:val="en-GB"/>
        </w:rPr>
        <w:t xml:space="preserve"> be for everyone. If </w:t>
      </w:r>
      <w:r w:rsidRPr="30E5D5D6" w:rsidR="3DB243F1">
        <w:rPr>
          <w:rFonts w:ascii="Arial Nova" w:hAnsi="Arial Nova" w:eastAsia="Arial Nova" w:cs="Arial Nova"/>
          <w:noProof w:val="0"/>
          <w:sz w:val="22"/>
          <w:szCs w:val="22"/>
          <w:lang w:val="en-GB"/>
        </w:rPr>
        <w:t>y</w:t>
      </w:r>
      <w:r w:rsidRPr="30E5D5D6" w:rsidR="3DB243F1">
        <w:rPr>
          <w:rFonts w:ascii="Arial Nova" w:hAnsi="Arial Nova" w:eastAsia="Arial Nova" w:cs="Arial Nova"/>
          <w:noProof w:val="0"/>
          <w:sz w:val="22"/>
          <w:szCs w:val="22"/>
          <w:lang w:val="en-GB"/>
        </w:rPr>
        <w:t>ou're</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on a very tight budget and you know</w:t>
      </w:r>
      <w:r w:rsidRPr="30E5D5D6" w:rsidR="3DB243F1">
        <w:rPr>
          <w:rFonts w:ascii="Arial Nova" w:hAnsi="Arial Nova" w:eastAsia="Arial Nova" w:cs="Arial Nova"/>
          <w:noProof w:val="0"/>
          <w:sz w:val="22"/>
          <w:szCs w:val="22"/>
          <w:lang w:val="en-GB"/>
        </w:rPr>
        <w:t>.</w:t>
      </w:r>
      <w:r w:rsidRPr="30E5D5D6" w:rsidR="3DB243F1">
        <w:rPr>
          <w:rFonts w:ascii="Arial Nova" w:hAnsi="Arial Nova" w:eastAsia="Arial Nova" w:cs="Arial Nova"/>
          <w:noProof w:val="0"/>
          <w:sz w:val="22"/>
          <w:szCs w:val="22"/>
          <w:lang w:val="en-GB"/>
        </w:rPr>
        <w:t xml:space="preserve"> </w:t>
      </w:r>
    </w:p>
    <w:p w:rsidR="00C942CD" w:rsidP="30E5D5D6" w:rsidRDefault="00C942CD" w14:paraId="45C9E8AD" w14:textId="29A7973E">
      <w:pPr>
        <w:pStyle w:val="Quote"/>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0E5D5D6" w:rsidR="3DB243F1">
        <w:rPr>
          <w:rFonts w:ascii="Arial Nova" w:hAnsi="Arial Nova" w:eastAsia="Arial Nova" w:cs="Arial Nova"/>
          <w:noProof w:val="0"/>
          <w:sz w:val="22"/>
          <w:szCs w:val="22"/>
          <w:lang w:val="en-GB"/>
        </w:rPr>
        <w:t>P</w:t>
      </w:r>
      <w:r w:rsidRPr="30E5D5D6" w:rsidR="3DB243F1">
        <w:rPr>
          <w:rFonts w:ascii="Arial Nova" w:hAnsi="Arial Nova" w:eastAsia="Arial Nova" w:cs="Arial Nova"/>
          <w:noProof w:val="0"/>
          <w:sz w:val="22"/>
          <w:szCs w:val="22"/>
          <w:lang w:val="en-GB"/>
        </w:rPr>
        <w:t xml:space="preserve">2 </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And</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I think this</w:t>
      </w:r>
      <w:r w:rsidRPr="30E5D5D6" w:rsidR="3DB243F1">
        <w:rPr>
          <w:rFonts w:ascii="Arial Nova" w:hAnsi="Arial Nova" w:eastAsia="Arial Nova" w:cs="Arial Nova"/>
          <w:noProof w:val="0"/>
          <w:sz w:val="22"/>
          <w:szCs w:val="22"/>
          <w:lang w:val="en-GB"/>
        </w:rPr>
        <w:t xml:space="preserve"> is </w:t>
      </w:r>
      <w:r w:rsidRPr="30E5D5D6" w:rsidR="3DB243F1">
        <w:rPr>
          <w:rFonts w:ascii="Arial Nova" w:hAnsi="Arial Nova" w:eastAsia="Arial Nova" w:cs="Arial Nova"/>
          <w:noProof w:val="0"/>
          <w:sz w:val="22"/>
          <w:szCs w:val="22"/>
          <w:lang w:val="en-GB"/>
        </w:rPr>
        <w:t>really</w:t>
      </w:r>
      <w:r w:rsidRPr="30E5D5D6" w:rsidR="3DB243F1">
        <w:rPr>
          <w:rFonts w:ascii="Arial Nova" w:hAnsi="Arial Nova" w:eastAsia="Arial Nova" w:cs="Arial Nova"/>
          <w:noProof w:val="0"/>
          <w:sz w:val="22"/>
          <w:szCs w:val="22"/>
          <w:lang w:val="en-GB"/>
        </w:rPr>
        <w:t xml:space="preserve"> good</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good way</w:t>
      </w:r>
      <w:r w:rsidRPr="30E5D5D6" w:rsidR="3DB243F1">
        <w:rPr>
          <w:rFonts w:ascii="Arial Nova" w:hAnsi="Arial Nova" w:eastAsia="Arial Nova" w:cs="Arial Nova"/>
          <w:noProof w:val="0"/>
          <w:sz w:val="22"/>
          <w:szCs w:val="22"/>
          <w:lang w:val="en-GB"/>
        </w:rPr>
        <w:t xml:space="preserve"> to get all sorts of people in the community involved.</w:t>
      </w:r>
      <w:r w:rsidRPr="30E5D5D6" w:rsidR="3DB243F1">
        <w:rPr>
          <w:rFonts w:ascii="Arial Nova" w:hAnsi="Arial Nova" w:eastAsia="Arial Nova" w:cs="Arial Nova"/>
          <w:noProof w:val="0"/>
          <w:sz w:val="22"/>
          <w:szCs w:val="22"/>
          <w:lang w:val="en-GB"/>
        </w:rPr>
        <w:t xml:space="preserve"> I think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a nice, nice idea to bring community spirit and it sounds like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going to</w:t>
      </w:r>
      <w:r w:rsidRPr="30E5D5D6" w:rsidR="3DB243F1">
        <w:rPr>
          <w:rFonts w:ascii="Arial Nova" w:hAnsi="Arial Nova" w:eastAsia="Arial Nova" w:cs="Arial Nova"/>
          <w:noProof w:val="0"/>
          <w:sz w:val="22"/>
          <w:szCs w:val="22"/>
          <w:lang w:val="en-GB"/>
        </w:rPr>
        <w:t xml:space="preserve"> be </w:t>
      </w:r>
      <w:r w:rsidRPr="30E5D5D6" w:rsidR="3DB243F1">
        <w:rPr>
          <w:rFonts w:ascii="Arial Nova" w:hAnsi="Arial Nova" w:eastAsia="Arial Nova" w:cs="Arial Nova"/>
          <w:noProof w:val="0"/>
          <w:sz w:val="22"/>
          <w:szCs w:val="22"/>
          <w:lang w:val="en-GB"/>
        </w:rPr>
        <w:t>really so</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It</w:t>
      </w:r>
      <w:r w:rsidRPr="30E5D5D6" w:rsidR="3DB243F1">
        <w:rPr>
          <w:rFonts w:ascii="Arial Nova" w:hAnsi="Arial Nova" w:eastAsia="Arial Nova" w:cs="Arial Nova"/>
          <w:noProof w:val="0"/>
          <w:sz w:val="22"/>
          <w:szCs w:val="22"/>
          <w:lang w:val="en-GB"/>
        </w:rPr>
        <w:t xml:space="preserve"> sounds like it has an essential to support a community and eating more nutritiously and fairer and better quality of food for us, </w:t>
      </w:r>
      <w:r w:rsidRPr="30E5D5D6" w:rsidR="3DB243F1">
        <w:rPr>
          <w:rFonts w:ascii="Arial Nova" w:hAnsi="Arial Nova" w:eastAsia="Arial Nova" w:cs="Arial Nova"/>
          <w:noProof w:val="0"/>
          <w:sz w:val="22"/>
          <w:szCs w:val="22"/>
          <w:lang w:val="en-GB"/>
        </w:rPr>
        <w:t>yeah</w:t>
      </w:r>
      <w:r w:rsidRPr="30E5D5D6" w:rsidR="3DB243F1">
        <w:rPr>
          <w:rFonts w:ascii="Arial Nova" w:hAnsi="Arial Nova" w:eastAsia="Arial Nova" w:cs="Arial Nova"/>
          <w:noProof w:val="0"/>
          <w:sz w:val="22"/>
          <w:szCs w:val="22"/>
          <w:lang w:val="en-GB"/>
        </w:rPr>
        <w:t>.</w:t>
      </w:r>
      <w:r w:rsidRPr="30E5D5D6" w:rsidR="3DB243F1">
        <w:rPr>
          <w:rFonts w:ascii="Arial Nova" w:hAnsi="Arial Nova" w:eastAsia="Arial Nova" w:cs="Arial Nova"/>
          <w:noProof w:val="0"/>
          <w:sz w:val="22"/>
          <w:szCs w:val="22"/>
          <w:lang w:val="en-GB"/>
        </w:rPr>
        <w:t xml:space="preserve"> </w:t>
      </w:r>
    </w:p>
    <w:p w:rsidR="00C942CD" w:rsidP="30E5D5D6" w:rsidRDefault="00C942CD" w14:paraId="13554D0D" w14:textId="53313C48">
      <w:pPr>
        <w:pStyle w:val="Quote"/>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0E5D5D6" w:rsidR="3DB243F1">
        <w:rPr>
          <w:rFonts w:ascii="Arial Nova" w:hAnsi="Arial Nova" w:eastAsia="Arial Nova" w:cs="Arial Nova"/>
          <w:noProof w:val="0"/>
          <w:sz w:val="22"/>
          <w:szCs w:val="22"/>
          <w:lang w:val="en-GB"/>
        </w:rPr>
        <w:t xml:space="preserve">P3 </w:t>
      </w:r>
      <w:r w:rsidRPr="30E5D5D6" w:rsidR="3DB243F1">
        <w:rPr>
          <w:rFonts w:ascii="Arial Nova" w:hAnsi="Arial Nova" w:eastAsia="Arial Nova" w:cs="Arial Nova"/>
          <w:noProof w:val="0"/>
          <w:sz w:val="22"/>
          <w:szCs w:val="22"/>
          <w:lang w:val="en-GB"/>
        </w:rPr>
        <w:t xml:space="preserve">I would. I would </w:t>
      </w:r>
      <w:r w:rsidRPr="30E5D5D6" w:rsidR="3DB243F1">
        <w:rPr>
          <w:rFonts w:ascii="Arial Nova" w:hAnsi="Arial Nova" w:eastAsia="Arial Nova" w:cs="Arial Nova"/>
          <w:noProof w:val="0"/>
          <w:sz w:val="22"/>
          <w:szCs w:val="22"/>
          <w:lang w:val="en-GB"/>
        </w:rPr>
        <w:t>definitely have</w:t>
      </w:r>
      <w:r w:rsidRPr="30E5D5D6" w:rsidR="3DB243F1">
        <w:rPr>
          <w:rFonts w:ascii="Arial Nova" w:hAnsi="Arial Nova" w:eastAsia="Arial Nova" w:cs="Arial Nova"/>
          <w:noProof w:val="0"/>
          <w:sz w:val="22"/>
          <w:szCs w:val="22"/>
          <w:lang w:val="en-GB"/>
        </w:rPr>
        <w:t xml:space="preserve"> a look at </w:t>
      </w:r>
      <w:r w:rsidRPr="30E5D5D6" w:rsidR="3DB243F1">
        <w:rPr>
          <w:rFonts w:ascii="Arial Nova" w:hAnsi="Arial Nova" w:eastAsia="Arial Nova" w:cs="Arial Nova"/>
          <w:noProof w:val="0"/>
          <w:sz w:val="22"/>
          <w:szCs w:val="22"/>
          <w:lang w:val="en-GB"/>
        </w:rPr>
        <w:t>ohh</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I'd</w:t>
      </w:r>
      <w:r w:rsidRPr="30E5D5D6" w:rsidR="3DB243F1">
        <w:rPr>
          <w:rFonts w:ascii="Arial Nova" w:hAnsi="Arial Nova" w:eastAsia="Arial Nova" w:cs="Arial Nova"/>
          <w:noProof w:val="0"/>
          <w:sz w:val="22"/>
          <w:szCs w:val="22"/>
          <w:lang w:val="en-GB"/>
        </w:rPr>
        <w:t xml:space="preserve"> like to support local trade out there.</w:t>
      </w:r>
      <w:r w:rsidRPr="30E5D5D6" w:rsidR="3DB243F1">
        <w:rPr>
          <w:rFonts w:ascii="Arial Nova" w:hAnsi="Arial Nova" w:eastAsia="Arial Nova" w:cs="Arial Nova"/>
          <w:noProof w:val="0"/>
          <w:sz w:val="22"/>
          <w:szCs w:val="22"/>
          <w:lang w:val="en-GB"/>
        </w:rPr>
        <w:t xml:space="preserve"> </w:t>
      </w:r>
      <w:r w:rsidRPr="30E5D5D6" w:rsidR="6AA1C342">
        <w:rPr>
          <w:rFonts w:ascii="Arial Nova" w:hAnsi="Arial Nova" w:eastAsia="Arial Nova" w:cs="Arial Nova"/>
          <w:noProof w:val="0"/>
          <w:sz w:val="22"/>
          <w:szCs w:val="22"/>
          <w:lang w:val="en-GB"/>
        </w:rPr>
        <w:t>W</w:t>
      </w:r>
      <w:r w:rsidRPr="30E5D5D6" w:rsidR="3DB243F1">
        <w:rPr>
          <w:rFonts w:ascii="Arial Nova" w:hAnsi="Arial Nova" w:eastAsia="Arial Nova" w:cs="Arial Nova"/>
          <w:noProof w:val="0"/>
          <w:sz w:val="22"/>
          <w:szCs w:val="22"/>
          <w:lang w:val="en-GB"/>
        </w:rPr>
        <w:t>hat</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would the quality be like</w:t>
      </w:r>
      <w:r w:rsidRPr="30E5D5D6" w:rsidR="7CC5F1CC">
        <w:rPr>
          <w:rFonts w:ascii="Arial Nova" w:hAnsi="Arial Nova" w:eastAsia="Arial Nova" w:cs="Arial Nova"/>
          <w:noProof w:val="0"/>
          <w:sz w:val="22"/>
          <w:szCs w:val="22"/>
          <w:lang w:val="en-GB"/>
        </w:rPr>
        <w:t>?</w:t>
      </w:r>
    </w:p>
    <w:p w:rsidR="00C942CD" w:rsidP="30E5D5D6" w:rsidRDefault="00C942CD" w14:paraId="46BCF0AF" w14:textId="331DFB02">
      <w:pPr>
        <w:pStyle w:val="Quote"/>
        <w:rPr>
          <w:rFonts w:ascii="Arial Nova" w:hAnsi="Arial Nova" w:eastAsia="Arial Nova" w:cs="Arial Nova"/>
          <w:noProof w:val="0"/>
          <w:sz w:val="22"/>
          <w:szCs w:val="22"/>
          <w:lang w:val="en-GB"/>
        </w:rPr>
      </w:pPr>
      <w:r w:rsidRPr="30E5D5D6" w:rsidR="3DB243F1">
        <w:rPr>
          <w:rFonts w:ascii="Arial Nova" w:hAnsi="Arial Nova" w:eastAsia="Arial Nova" w:cs="Arial Nova"/>
          <w:noProof w:val="0"/>
          <w:sz w:val="22"/>
          <w:szCs w:val="22"/>
          <w:lang w:val="en-GB"/>
        </w:rPr>
        <w:t>P4</w:t>
      </w:r>
      <w:r w:rsidRPr="30E5D5D6" w:rsidR="3DB243F1">
        <w:rPr>
          <w:rFonts w:ascii="Arial Nova" w:hAnsi="Arial Nova" w:eastAsia="Arial Nova" w:cs="Arial Nova"/>
          <w:noProof w:val="0"/>
          <w:sz w:val="22"/>
          <w:szCs w:val="22"/>
          <w:lang w:val="en-GB"/>
        </w:rPr>
        <w:t xml:space="preserve"> I did have a veg and bakery delivery, but as much as it was nice, it was quite unsustainable because it was really, </w:t>
      </w:r>
      <w:r w:rsidRPr="30E5D5D6" w:rsidR="3DB243F1">
        <w:rPr>
          <w:rFonts w:ascii="Arial Nova" w:hAnsi="Arial Nova" w:eastAsia="Arial Nova" w:cs="Arial Nova"/>
          <w:noProof w:val="0"/>
          <w:sz w:val="22"/>
          <w:szCs w:val="22"/>
          <w:lang w:val="en-GB"/>
        </w:rPr>
        <w:t>really expensive</w:t>
      </w:r>
      <w:r w:rsidRPr="30E5D5D6" w:rsidR="3DB243F1">
        <w:rPr>
          <w:rFonts w:ascii="Arial Nova" w:hAnsi="Arial Nova" w:eastAsia="Arial Nova" w:cs="Arial Nova"/>
          <w:noProof w:val="0"/>
          <w:sz w:val="22"/>
          <w:szCs w:val="22"/>
          <w:lang w:val="en-GB"/>
        </w:rPr>
        <w:t xml:space="preserve">. </w:t>
      </w:r>
    </w:p>
    <w:p w:rsidR="00C942CD" w:rsidP="30E5D5D6" w:rsidRDefault="00C942CD" w14:paraId="2ABC9E8D" w14:textId="47C79386">
      <w:pPr>
        <w:pStyle w:val="Quote"/>
        <w:rPr>
          <w:rFonts w:ascii="Arial Nova" w:hAnsi="Arial Nova" w:eastAsia="Arial Nova" w:cs="Arial Nova"/>
          <w:noProof w:val="0"/>
          <w:sz w:val="22"/>
          <w:szCs w:val="22"/>
          <w:lang w:val="en-GB"/>
        </w:rPr>
      </w:pPr>
      <w:r w:rsidRPr="30E5D5D6" w:rsidR="3DB243F1">
        <w:rPr>
          <w:rFonts w:ascii="Arial Nova" w:hAnsi="Arial Nova" w:eastAsia="Arial Nova" w:cs="Arial Nova"/>
          <w:noProof w:val="0"/>
          <w:sz w:val="22"/>
          <w:szCs w:val="22"/>
          <w:lang w:val="en-GB"/>
        </w:rPr>
        <w:t>P5</w:t>
      </w:r>
      <w:r w:rsidRPr="30E5D5D6" w:rsidR="3DB243F1">
        <w:rPr>
          <w:rFonts w:ascii="Arial Nova" w:hAnsi="Arial Nova" w:eastAsia="Arial Nova" w:cs="Arial Nova"/>
          <w:noProof w:val="0"/>
          <w:sz w:val="22"/>
          <w:szCs w:val="22"/>
          <w:lang w:val="en-GB"/>
        </w:rPr>
        <w:t xml:space="preserve"> Yeah, I would. Definitely. I think I </w:t>
      </w:r>
      <w:r w:rsidRPr="30E5D5D6" w:rsidR="3DB243F1">
        <w:rPr>
          <w:rFonts w:ascii="Arial Nova" w:hAnsi="Arial Nova" w:eastAsia="Arial Nova" w:cs="Arial Nova"/>
          <w:noProof w:val="0"/>
          <w:sz w:val="22"/>
          <w:szCs w:val="22"/>
          <w:lang w:val="en-GB"/>
        </w:rPr>
        <w:t>don't</w:t>
      </w:r>
      <w:r w:rsidRPr="30E5D5D6" w:rsidR="3DB243F1">
        <w:rPr>
          <w:rFonts w:ascii="Arial Nova" w:hAnsi="Arial Nova" w:eastAsia="Arial Nova" w:cs="Arial Nova"/>
          <w:noProof w:val="0"/>
          <w:sz w:val="22"/>
          <w:szCs w:val="22"/>
          <w:lang w:val="en-GB"/>
        </w:rPr>
        <w:t xml:space="preserve"> mind like paying a bit more. </w:t>
      </w:r>
      <w:r w:rsidRPr="30E5D5D6" w:rsidR="3DB243F1">
        <w:rPr>
          <w:rFonts w:ascii="Arial Nova" w:hAnsi="Arial Nova" w:eastAsia="Arial Nova" w:cs="Arial Nova"/>
          <w:noProof w:val="0"/>
          <w:sz w:val="22"/>
          <w:szCs w:val="22"/>
          <w:lang w:val="en-GB"/>
        </w:rPr>
        <w:t>So</w:t>
      </w:r>
      <w:r w:rsidRPr="30E5D5D6" w:rsidR="3DB243F1">
        <w:rPr>
          <w:rFonts w:ascii="Arial Nova" w:hAnsi="Arial Nova" w:eastAsia="Arial Nova" w:cs="Arial Nova"/>
          <w:noProof w:val="0"/>
          <w:sz w:val="22"/>
          <w:szCs w:val="22"/>
          <w:lang w:val="en-GB"/>
        </w:rPr>
        <w:t xml:space="preserve"> you know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going to be like a more quality</w:t>
      </w:r>
      <w:r w:rsidRPr="30E5D5D6" w:rsidR="2F290CB6">
        <w:rPr>
          <w:rFonts w:ascii="Arial Nova" w:hAnsi="Arial Nova" w:eastAsia="Arial Nova" w:cs="Arial Nova"/>
          <w:noProof w:val="0"/>
          <w:sz w:val="22"/>
          <w:szCs w:val="22"/>
          <w:lang w:val="en-GB"/>
        </w:rPr>
        <w:t>.</w:t>
      </w:r>
      <w:r w:rsidRPr="30E5D5D6" w:rsidR="3DB243F1">
        <w:rPr>
          <w:rFonts w:ascii="Arial Nova" w:hAnsi="Arial Nova" w:eastAsia="Arial Nova" w:cs="Arial Nova"/>
          <w:noProof w:val="0"/>
          <w:sz w:val="22"/>
          <w:szCs w:val="22"/>
          <w:lang w:val="en-GB"/>
        </w:rPr>
        <w:t xml:space="preserve"> And I suppose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helping the local economy</w:t>
      </w:r>
      <w:r w:rsidRPr="30E5D5D6" w:rsidR="7703550C">
        <w:rPr>
          <w:rFonts w:ascii="Arial Nova" w:hAnsi="Arial Nova" w:eastAsia="Arial Nova" w:cs="Arial Nova"/>
          <w:noProof w:val="0"/>
          <w:sz w:val="22"/>
          <w:szCs w:val="22"/>
          <w:lang w:val="en-GB"/>
        </w:rPr>
        <w:t>.</w:t>
      </w:r>
    </w:p>
    <w:p w:rsidR="00C942CD" w:rsidP="30E5D5D6" w:rsidRDefault="00C942CD" w14:paraId="13B3C28E" w14:textId="62D938EB">
      <w:pPr>
        <w:pStyle w:val="Quote"/>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0E5D5D6" w:rsidR="3DB243F1">
        <w:rPr>
          <w:rFonts w:ascii="Arial Nova" w:hAnsi="Arial Nova" w:eastAsia="Arial Nova" w:cs="Arial Nova"/>
          <w:noProof w:val="0"/>
          <w:sz w:val="22"/>
          <w:szCs w:val="22"/>
          <w:lang w:val="en-GB"/>
        </w:rPr>
        <w:t>P6</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 xml:space="preserve">It makes sense, sustainably, environmentally friendly, kind of </w:t>
      </w:r>
      <w:r w:rsidRPr="30E5D5D6" w:rsidR="3DB243F1">
        <w:rPr>
          <w:rFonts w:ascii="Arial Nova" w:hAnsi="Arial Nova" w:eastAsia="Arial Nova" w:cs="Arial Nova"/>
          <w:noProof w:val="0"/>
          <w:sz w:val="22"/>
          <w:szCs w:val="22"/>
          <w:lang w:val="en-GB"/>
        </w:rPr>
        <w:t>long term</w:t>
      </w:r>
      <w:r w:rsidRPr="30E5D5D6" w:rsidR="3DB243F1">
        <w:rPr>
          <w:rFonts w:ascii="Arial Nova" w:hAnsi="Arial Nova" w:eastAsia="Arial Nova" w:cs="Arial Nova"/>
          <w:noProof w:val="0"/>
          <w:sz w:val="22"/>
          <w:szCs w:val="22"/>
          <w:lang w:val="en-GB"/>
        </w:rPr>
        <w:t xml:space="preserve"> economic </w:t>
      </w:r>
      <w:r w:rsidRPr="30E5D5D6" w:rsidR="3DB243F1">
        <w:rPr>
          <w:rFonts w:ascii="Arial Nova" w:hAnsi="Arial Nova" w:eastAsia="Arial Nova" w:cs="Arial Nova"/>
          <w:noProof w:val="0"/>
          <w:sz w:val="22"/>
          <w:szCs w:val="22"/>
          <w:lang w:val="en-GB"/>
        </w:rPr>
        <w:t>planning. It</w:t>
      </w:r>
      <w:r w:rsidRPr="30E5D5D6" w:rsidR="3DB243F1">
        <w:rPr>
          <w:rFonts w:ascii="Arial Nova" w:hAnsi="Arial Nova" w:eastAsia="Arial Nova" w:cs="Arial Nova"/>
          <w:noProof w:val="0"/>
          <w:sz w:val="22"/>
          <w:szCs w:val="22"/>
          <w:lang w:val="en-GB"/>
        </w:rPr>
        <w:t xml:space="preserve"> just makes sense.</w:t>
      </w:r>
    </w:p>
    <w:p w:rsidR="00C942CD" w:rsidP="30E5D5D6" w:rsidRDefault="00C942CD" w14:paraId="071C03B4" w14:textId="4B4FBE41">
      <w:pPr>
        <w:pStyle w:val="Quote"/>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0E5D5D6" w:rsidR="3DB243F1">
        <w:rPr>
          <w:rFonts w:ascii="Arial Nova" w:hAnsi="Arial Nova" w:eastAsia="Arial Nova" w:cs="Arial Nova"/>
          <w:noProof w:val="0"/>
          <w:sz w:val="22"/>
          <w:szCs w:val="22"/>
          <w:lang w:val="en-GB"/>
        </w:rPr>
        <w:t>P</w:t>
      </w:r>
      <w:r w:rsidRPr="30E5D5D6" w:rsidR="3DB243F1">
        <w:rPr>
          <w:rFonts w:ascii="Arial Nova" w:hAnsi="Arial Nova" w:eastAsia="Arial Nova" w:cs="Arial Nova"/>
          <w:noProof w:val="0"/>
          <w:sz w:val="22"/>
          <w:szCs w:val="22"/>
          <w:lang w:val="en-GB"/>
        </w:rPr>
        <w:t>7</w:t>
      </w:r>
      <w:r w:rsidRPr="30E5D5D6" w:rsidR="3DB243F1">
        <w:rPr>
          <w:rFonts w:ascii="Arial Nova" w:hAnsi="Arial Nova" w:eastAsia="Arial Nova" w:cs="Arial Nova"/>
          <w:noProof w:val="0"/>
          <w:sz w:val="22"/>
          <w:szCs w:val="22"/>
          <w:lang w:val="en-GB"/>
        </w:rPr>
        <w:t xml:space="preserve"> That's</w:t>
      </w:r>
      <w:r w:rsidRPr="30E5D5D6" w:rsidR="3DB243F1">
        <w:rPr>
          <w:rFonts w:ascii="Arial Nova" w:hAnsi="Arial Nova" w:eastAsia="Arial Nova" w:cs="Arial Nova"/>
          <w:noProof w:val="0"/>
          <w:sz w:val="22"/>
          <w:szCs w:val="22"/>
          <w:lang w:val="en-GB"/>
        </w:rPr>
        <w:t xml:space="preserve"> what everybody says they want.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a good chance that more people will become the norm. It will become the norm. </w:t>
      </w:r>
      <w:r w:rsidRPr="30E5D5D6" w:rsidR="3DB243F1">
        <w:rPr>
          <w:rFonts w:ascii="Arial Nova" w:hAnsi="Arial Nova" w:eastAsia="Arial Nova" w:cs="Arial Nova"/>
          <w:noProof w:val="0"/>
          <w:sz w:val="22"/>
          <w:szCs w:val="22"/>
          <w:lang w:val="en-GB"/>
        </w:rPr>
        <w:t>Yeah</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we'll</w:t>
      </w:r>
      <w:r w:rsidRPr="30E5D5D6" w:rsidR="3DB243F1">
        <w:rPr>
          <w:rFonts w:ascii="Arial Nova" w:hAnsi="Arial Nova" w:eastAsia="Arial Nova" w:cs="Arial Nova"/>
          <w:noProof w:val="0"/>
          <w:sz w:val="22"/>
          <w:szCs w:val="22"/>
          <w:lang w:val="en-GB"/>
        </w:rPr>
        <w:t xml:space="preserve"> follow that mantra.</w:t>
      </w:r>
      <w:r w:rsidRPr="30E5D5D6" w:rsidR="3DB243F1">
        <w:rPr>
          <w:rFonts w:ascii="Arial Nova" w:hAnsi="Arial Nova" w:eastAsia="Arial Nova" w:cs="Arial Nova"/>
          <w:noProof w:val="0"/>
          <w:sz w:val="22"/>
          <w:szCs w:val="22"/>
          <w:lang w:val="en-GB"/>
        </w:rPr>
        <w:t xml:space="preserve"> I like to choose my own produce and to be honest, I quite like shopping and seeing the diffe</w:t>
      </w:r>
      <w:r w:rsidRPr="30E5D5D6" w:rsidR="3DB243F1">
        <w:rPr>
          <w:rFonts w:ascii="Arial Nova" w:hAnsi="Arial Nova" w:eastAsia="Arial Nova" w:cs="Arial Nova"/>
          <w:noProof w:val="0"/>
          <w:sz w:val="22"/>
          <w:szCs w:val="22"/>
          <w:lang w:val="en-GB"/>
        </w:rPr>
        <w:t>ren</w:t>
      </w:r>
      <w:r w:rsidRPr="30E5D5D6" w:rsidR="3DB243F1">
        <w:rPr>
          <w:rFonts w:ascii="Arial Nova" w:hAnsi="Arial Nova" w:eastAsia="Arial Nova" w:cs="Arial Nova"/>
          <w:noProof w:val="0"/>
          <w:sz w:val="22"/>
          <w:szCs w:val="22"/>
          <w:lang w:val="en-GB"/>
        </w:rPr>
        <w:t>t things.</w:t>
      </w:r>
      <w:r w:rsidRPr="30E5D5D6" w:rsidR="3DB243F1">
        <w:rPr>
          <w:rFonts w:ascii="Arial Nova" w:hAnsi="Arial Nova" w:eastAsia="Arial Nova" w:cs="Arial Nova"/>
          <w:noProof w:val="0"/>
          <w:sz w:val="22"/>
          <w:szCs w:val="22"/>
          <w:lang w:val="en-GB"/>
        </w:rPr>
        <w:t xml:space="preserve"> </w:t>
      </w:r>
    </w:p>
    <w:p w:rsidR="00C942CD" w:rsidP="30E5D5D6" w:rsidRDefault="00C942CD" w14:paraId="1963120E" w14:textId="6BF05A4E">
      <w:pPr>
        <w:pStyle w:val="Quote"/>
        <w:rPr>
          <w:rFonts w:ascii="Arial Nova" w:hAnsi="Arial Nova" w:eastAsia="Arial Nova" w:cs="Arial Nova"/>
          <w:noProof w:val="0"/>
          <w:sz w:val="22"/>
          <w:szCs w:val="22"/>
          <w:lang w:val="en-GB"/>
        </w:rPr>
      </w:pPr>
      <w:r w:rsidRPr="30E5D5D6" w:rsidR="3DB243F1">
        <w:rPr>
          <w:rFonts w:ascii="Arial Nova" w:hAnsi="Arial Nova" w:eastAsia="Arial Nova" w:cs="Arial Nova"/>
          <w:noProof w:val="0"/>
          <w:sz w:val="22"/>
          <w:szCs w:val="22"/>
          <w:lang w:val="en-GB"/>
        </w:rPr>
        <w:t xml:space="preserve">P8 </w:t>
      </w:r>
      <w:r w:rsidRPr="30E5D5D6" w:rsidR="3DB243F1">
        <w:rPr>
          <w:rFonts w:ascii="Arial Nova" w:hAnsi="Arial Nova" w:eastAsia="Arial Nova" w:cs="Arial Nova"/>
          <w:noProof w:val="0"/>
          <w:sz w:val="22"/>
          <w:szCs w:val="22"/>
          <w:lang w:val="en-GB"/>
        </w:rPr>
        <w:t xml:space="preserve">Yeah. </w:t>
      </w:r>
      <w:r w:rsidRPr="30E5D5D6" w:rsidR="3DB243F1">
        <w:rPr>
          <w:rFonts w:ascii="Arial Nova" w:hAnsi="Arial Nova" w:eastAsia="Arial Nova" w:cs="Arial Nova"/>
          <w:noProof w:val="0"/>
          <w:sz w:val="22"/>
          <w:szCs w:val="22"/>
          <w:lang w:val="en-GB"/>
        </w:rPr>
        <w:t>Yeah</w:t>
      </w:r>
      <w:r w:rsidRPr="30E5D5D6" w:rsidR="3DB243F1">
        <w:rPr>
          <w:rFonts w:ascii="Arial Nova" w:hAnsi="Arial Nova" w:eastAsia="Arial Nova" w:cs="Arial Nova"/>
          <w:noProof w:val="0"/>
          <w:sz w:val="22"/>
          <w:szCs w:val="22"/>
          <w:lang w:val="en-GB"/>
        </w:rPr>
        <w:t xml:space="preserve">, definitely. I </w:t>
      </w:r>
      <w:r w:rsidRPr="30E5D5D6" w:rsidR="3DB243F1">
        <w:rPr>
          <w:rFonts w:ascii="Arial Nova" w:hAnsi="Arial Nova" w:eastAsia="Arial Nova" w:cs="Arial Nova"/>
          <w:noProof w:val="0"/>
          <w:sz w:val="22"/>
          <w:szCs w:val="22"/>
          <w:lang w:val="en-GB"/>
        </w:rPr>
        <w:t>mean, if</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it's</w:t>
      </w:r>
      <w:r w:rsidRPr="30E5D5D6" w:rsidR="3DB243F1">
        <w:rPr>
          <w:rFonts w:ascii="Arial Nova" w:hAnsi="Arial Nova" w:eastAsia="Arial Nova" w:cs="Arial Nova"/>
          <w:noProof w:val="0"/>
          <w:sz w:val="22"/>
          <w:szCs w:val="22"/>
          <w:lang w:val="en-GB"/>
        </w:rPr>
        <w:t xml:space="preserve"> not wildly more expensive Yes</w:t>
      </w:r>
      <w:r w:rsidRPr="30E5D5D6" w:rsidR="0EFFB171">
        <w:rPr>
          <w:rFonts w:ascii="Arial Nova" w:hAnsi="Arial Nova" w:eastAsia="Arial Nova" w:cs="Arial Nova"/>
          <w:noProof w:val="0"/>
          <w:sz w:val="22"/>
          <w:szCs w:val="22"/>
          <w:lang w:val="en-GB"/>
        </w:rPr>
        <w:t>.</w:t>
      </w:r>
      <w:r>
        <w:br/>
      </w:r>
      <w:r w:rsidRPr="30E5D5D6" w:rsidR="3DB243F1">
        <w:rPr>
          <w:rFonts w:ascii="Arial Nova" w:hAnsi="Arial Nova" w:eastAsia="Arial Nova" w:cs="Arial Nova"/>
          <w:noProof w:val="0"/>
          <w:sz w:val="22"/>
          <w:szCs w:val="22"/>
          <w:lang w:val="en-GB"/>
        </w:rPr>
        <w:t>P9</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I think I</w:t>
      </w:r>
      <w:r w:rsidRPr="30E5D5D6" w:rsidR="3DB243F1">
        <w:rPr>
          <w:rFonts w:ascii="Arial Nova" w:hAnsi="Arial Nova" w:eastAsia="Arial Nova" w:cs="Arial Nova"/>
          <w:noProof w:val="0"/>
          <w:sz w:val="22"/>
          <w:szCs w:val="22"/>
          <w:lang w:val="en-GB"/>
        </w:rPr>
        <w:t xml:space="preserve"> was just assuming that </w:t>
      </w:r>
      <w:r w:rsidRPr="30E5D5D6" w:rsidR="3DB243F1">
        <w:rPr>
          <w:rFonts w:ascii="Arial Nova" w:hAnsi="Arial Nova" w:eastAsia="Arial Nova" w:cs="Arial Nova"/>
          <w:noProof w:val="0"/>
          <w:sz w:val="22"/>
          <w:szCs w:val="22"/>
          <w:lang w:val="en-GB"/>
        </w:rPr>
        <w:t>they're</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really expensive</w:t>
      </w:r>
      <w:r w:rsidRPr="30E5D5D6" w:rsidR="3DB243F1">
        <w:rPr>
          <w:rFonts w:ascii="Arial Nova" w:hAnsi="Arial Nova" w:eastAsia="Arial Nova" w:cs="Arial Nova"/>
          <w:noProof w:val="0"/>
          <w:sz w:val="22"/>
          <w:szCs w:val="22"/>
          <w:lang w:val="en-GB"/>
        </w:rPr>
        <w:t xml:space="preserve">, I </w:t>
      </w:r>
      <w:r w:rsidRPr="30E5D5D6" w:rsidR="2B78ABEF">
        <w:rPr>
          <w:rFonts w:ascii="Arial Nova" w:hAnsi="Arial Nova" w:eastAsia="Arial Nova" w:cs="Arial Nova"/>
          <w:noProof w:val="0"/>
          <w:sz w:val="22"/>
          <w:szCs w:val="22"/>
          <w:lang w:val="en-GB"/>
        </w:rPr>
        <w:t>haven't</w:t>
      </w:r>
      <w:r w:rsidRPr="30E5D5D6" w:rsidR="3DB243F1">
        <w:rPr>
          <w:rFonts w:ascii="Arial Nova" w:hAnsi="Arial Nova" w:eastAsia="Arial Nova" w:cs="Arial Nova"/>
          <w:noProof w:val="0"/>
          <w:sz w:val="22"/>
          <w:szCs w:val="22"/>
          <w:lang w:val="en-GB"/>
        </w:rPr>
        <w:t xml:space="preserve"> </w:t>
      </w:r>
      <w:r w:rsidRPr="30E5D5D6" w:rsidR="3DB243F1">
        <w:rPr>
          <w:rFonts w:ascii="Arial Nova" w:hAnsi="Arial Nova" w:eastAsia="Arial Nova" w:cs="Arial Nova"/>
          <w:noProof w:val="0"/>
          <w:sz w:val="22"/>
          <w:szCs w:val="22"/>
          <w:lang w:val="en-GB"/>
        </w:rPr>
        <w:t>looked into</w:t>
      </w:r>
      <w:r w:rsidRPr="30E5D5D6" w:rsidR="38BBD1BF">
        <w:rPr>
          <w:rFonts w:ascii="Arial Nova" w:hAnsi="Arial Nova" w:eastAsia="Arial Nova" w:cs="Arial Nova"/>
          <w:noProof w:val="0"/>
          <w:sz w:val="22"/>
          <w:szCs w:val="22"/>
          <w:lang w:val="en-GB"/>
        </w:rPr>
        <w:t xml:space="preserve"> </w:t>
      </w:r>
      <w:r w:rsidRPr="30E5D5D6" w:rsidR="38BBD1BF">
        <w:rPr>
          <w:rFonts w:ascii="Arial Nova" w:hAnsi="Arial Nova" w:eastAsia="Arial Nova" w:cs="Arial Nova"/>
          <w:noProof w:val="0"/>
          <w:sz w:val="22"/>
          <w:szCs w:val="22"/>
          <w:lang w:val="en-GB"/>
        </w:rPr>
        <w:t>it.</w:t>
      </w:r>
      <w:r w:rsidRPr="30E5D5D6" w:rsidR="3DB243F1">
        <w:rPr>
          <w:rFonts w:ascii="Arial Nova" w:hAnsi="Arial Nova" w:eastAsia="Arial Nova" w:cs="Arial Nova"/>
          <w:noProof w:val="0"/>
          <w:sz w:val="22"/>
          <w:szCs w:val="22"/>
          <w:lang w:val="en-GB"/>
        </w:rPr>
        <w:t xml:space="preserve"> </w:t>
      </w:r>
      <w:r>
        <w:br/>
      </w:r>
    </w:p>
    <w:p w:rsidR="00C942CD" w:rsidP="30E5D5D6" w:rsidRDefault="00C942CD" w14:paraId="5B9F00DF" w14:textId="6D4DC461">
      <w:pPr>
        <w:pStyle w:val="Normal"/>
      </w:pPr>
    </w:p>
    <w:p w:rsidR="00C942CD" w:rsidP="30E5D5D6" w:rsidRDefault="00C942CD" w14:paraId="5FA167D3" w14:textId="4A0C39C9">
      <w:pPr>
        <w:pStyle w:val="Heading2"/>
        <w:rPr>
          <w:rFonts w:ascii="Arial Nova" w:hAnsi="Arial Nova" w:eastAsia="Arial Nova" w:cs="Arial Nova"/>
          <w:b w:val="1"/>
          <w:bCs w:val="1"/>
          <w:u w:val="single"/>
        </w:rPr>
      </w:pPr>
      <w:bookmarkStart w:name="_Toc417375732" w:id="386626958"/>
      <w:r w:rsidRPr="30E5D5D6" w:rsidR="3BFABF1B">
        <w:rPr>
          <w:rFonts w:ascii="Arial Nova" w:hAnsi="Arial Nova" w:eastAsia="Arial Nova" w:cs="Arial Nova"/>
          <w:b w:val="1"/>
          <w:bCs w:val="1"/>
        </w:rPr>
        <w:t>8.</w:t>
      </w:r>
      <w:r w:rsidRPr="30E5D5D6" w:rsidR="5BA638A8">
        <w:rPr>
          <w:rFonts w:ascii="Arial Nova" w:hAnsi="Arial Nova" w:eastAsia="Arial Nova" w:cs="Arial Nova"/>
          <w:b w:val="1"/>
          <w:bCs w:val="1"/>
        </w:rPr>
        <w:t>5</w:t>
      </w:r>
      <w:r w:rsidRPr="30E5D5D6" w:rsidR="3BFABF1B">
        <w:rPr>
          <w:rFonts w:ascii="Arial Nova" w:hAnsi="Arial Nova" w:eastAsia="Arial Nova" w:cs="Arial Nova"/>
          <w:b w:val="1"/>
          <w:bCs w:val="1"/>
        </w:rPr>
        <w:t xml:space="preserve"> </w:t>
      </w:r>
      <w:r w:rsidRPr="30E5D5D6" w:rsidR="3BFABF1B">
        <w:rPr>
          <w:rFonts w:ascii="Arial Nova" w:hAnsi="Arial Nova" w:eastAsia="Arial Nova" w:cs="Arial Nova"/>
          <w:b w:val="1"/>
          <w:bCs w:val="1"/>
          <w:u w:val="single"/>
        </w:rPr>
        <w:t>Discussion Overview</w:t>
      </w:r>
      <w:bookmarkEnd w:id="386626958"/>
    </w:p>
    <w:p w:rsidR="00C942CD" w:rsidP="30E5D5D6" w:rsidRDefault="00C942CD" w14:paraId="02835507" w14:textId="7AA1A38F">
      <w:pPr>
        <w:pStyle w:val="Normal"/>
      </w:pPr>
    </w:p>
    <w:p w:rsidR="00C942CD" w:rsidP="30E5D5D6" w:rsidRDefault="00C942CD" w14:paraId="1348314E" w14:textId="232B4F66">
      <w:pPr>
        <w:pStyle w:val="Normal"/>
        <w:spacing w:before="0" w:beforeAutospacing="off" w:after="0" w:afterAutospacing="off" w:line="360" w:lineRule="auto"/>
        <w:ind w:left="0"/>
        <w:rPr>
          <w:rFonts w:ascii="Arial" w:hAnsi="Arial" w:eastAsia="Arial" w:cs="Arial"/>
          <w:noProof w:val="0"/>
          <w:sz w:val="24"/>
          <w:szCs w:val="24"/>
          <w:lang w:val="en-GB"/>
        </w:rPr>
      </w:pPr>
    </w:p>
    <w:p w:rsidR="00C942CD" w:rsidP="30E5D5D6" w:rsidRDefault="00C942CD" w14:paraId="7ACB095B" w14:textId="0CEDFB0C">
      <w:pPr>
        <w:pStyle w:val="Normal"/>
        <w:spacing w:line="360" w:lineRule="auto"/>
        <w:jc w:val="both"/>
        <w:rPr>
          <w:rFonts w:ascii="Arial Nova" w:hAnsi="Arial Nova" w:eastAsia="Arial Nova" w:cs="Arial Nova"/>
          <w:color w:val="000000" w:themeColor="text1" w:themeTint="FF" w:themeShade="FF"/>
          <w:sz w:val="24"/>
          <w:szCs w:val="24"/>
        </w:rPr>
      </w:pPr>
      <w:r w:rsidRPr="30E5D5D6" w:rsidR="5D99A6B5">
        <w:rPr>
          <w:rFonts w:ascii="Arial Nova" w:hAnsi="Arial Nova" w:eastAsia="Arial Nova" w:cs="Arial Nova"/>
          <w:color w:val="000000" w:themeColor="text1" w:themeTint="FF" w:themeShade="FF"/>
          <w:sz w:val="24"/>
          <w:szCs w:val="24"/>
        </w:rPr>
        <w:t xml:space="preserve">To summarise, this chapter has </w:t>
      </w:r>
      <w:r w:rsidRPr="30E5D5D6" w:rsidR="5D99A6B5">
        <w:rPr>
          <w:rFonts w:ascii="Arial Nova" w:hAnsi="Arial Nova" w:eastAsia="Arial Nova" w:cs="Arial Nova"/>
          <w:color w:val="000000" w:themeColor="text1" w:themeTint="FF" w:themeShade="FF"/>
          <w:sz w:val="24"/>
          <w:szCs w:val="24"/>
        </w:rPr>
        <w:t>accomplished</w:t>
      </w:r>
      <w:r w:rsidRPr="30E5D5D6" w:rsidR="5D99A6B5">
        <w:rPr>
          <w:rFonts w:ascii="Arial Nova" w:hAnsi="Arial Nova" w:eastAsia="Arial Nova" w:cs="Arial Nova"/>
          <w:color w:val="000000" w:themeColor="text1" w:themeTint="FF" w:themeShade="FF"/>
          <w:sz w:val="24"/>
          <w:szCs w:val="24"/>
        </w:rPr>
        <w:t xml:space="preserve"> goal three: </w:t>
      </w:r>
    </w:p>
    <w:p w:rsidR="00C942CD" w:rsidP="30E5D5D6" w:rsidRDefault="00C942CD" w14:paraId="39518FC6" w14:textId="6BE2A102">
      <w:pPr>
        <w:pStyle w:val="Normal"/>
        <w:spacing w:line="360" w:lineRule="auto"/>
        <w:jc w:val="both"/>
        <w:rPr>
          <w:rFonts w:ascii="Arial Nova" w:hAnsi="Arial Nova" w:eastAsia="Arial Nova" w:cs="Arial Nova"/>
          <w:color w:val="000000" w:themeColor="text1" w:themeTint="FF" w:themeShade="FF"/>
          <w:sz w:val="24"/>
          <w:szCs w:val="24"/>
        </w:rPr>
      </w:pPr>
    </w:p>
    <w:p w:rsidR="00C942CD" w:rsidP="30E5D5D6" w:rsidRDefault="00C942CD" w14:paraId="5D0D5A91" w14:textId="6CCC9007">
      <w:pPr>
        <w:pStyle w:val="ListParagraph"/>
        <w:numPr>
          <w:ilvl w:val="0"/>
          <w:numId w:val="28"/>
        </w:numPr>
        <w:spacing w:before="0" w:beforeAutospacing="off" w:after="0" w:afterAutospacing="off" w:line="360" w:lineRule="auto"/>
        <w:jc w:val="both"/>
        <w:rPr>
          <w:rFonts w:ascii="Arial Nova" w:hAnsi="Arial Nova" w:eastAsia="Arial Nova" w:cs="Arial Nova"/>
          <w:color w:val="000000" w:themeColor="text1" w:themeTint="FF" w:themeShade="FF"/>
          <w:sz w:val="24"/>
          <w:szCs w:val="24"/>
        </w:rPr>
      </w:pPr>
      <w:r w:rsidRPr="30E5D5D6" w:rsidR="5D99A6B5">
        <w:rPr>
          <w:rFonts w:ascii="Arial Nova" w:hAnsi="Arial Nova" w:eastAsia="Arial Nova" w:cs="Arial Nova"/>
          <w:color w:val="000000" w:themeColor="text1" w:themeTint="FF" w:themeShade="FF"/>
          <w:sz w:val="24"/>
          <w:szCs w:val="24"/>
        </w:rPr>
        <w:t>To analyse behaviours and barriers towards the adoption of CSA networks from a consumer perspective.</w:t>
      </w:r>
    </w:p>
    <w:p w:rsidR="00C942CD" w:rsidP="30E5D5D6" w:rsidRDefault="00C942CD" w14:paraId="18BDA285" w14:textId="20D0AFB3">
      <w:pPr>
        <w:pStyle w:val="Normal"/>
        <w:spacing w:line="360" w:lineRule="auto"/>
        <w:jc w:val="both"/>
        <w:rPr>
          <w:rFonts w:ascii="Arial Nova" w:hAnsi="Arial Nova" w:eastAsia="Arial Nova" w:cs="Arial Nova"/>
          <w:color w:val="000000" w:themeColor="text1" w:themeTint="FF" w:themeShade="FF"/>
          <w:sz w:val="24"/>
          <w:szCs w:val="24"/>
        </w:rPr>
      </w:pPr>
      <w:r w:rsidRPr="30E5D5D6" w:rsidR="5D99A6B5">
        <w:rPr>
          <w:rFonts w:ascii="Arial Nova" w:hAnsi="Arial Nova" w:eastAsia="Arial Nova" w:cs="Arial Nova"/>
          <w:color w:val="000000" w:themeColor="text1" w:themeTint="FF" w:themeShade="FF"/>
          <w:sz w:val="24"/>
          <w:szCs w:val="24"/>
        </w:rPr>
        <w:t xml:space="preserve"> </w:t>
      </w:r>
    </w:p>
    <w:p w:rsidR="00C942CD" w:rsidP="30E5D5D6" w:rsidRDefault="00C942CD" w14:paraId="6D693806" w14:textId="54E2ED1F">
      <w:pPr>
        <w:pStyle w:val="Normal"/>
        <w:spacing w:line="360" w:lineRule="auto"/>
        <w:jc w:val="both"/>
        <w:rPr>
          <w:rFonts w:ascii="Arial Nova" w:hAnsi="Arial Nova" w:eastAsia="Arial Nova" w:cs="Arial Nova"/>
          <w:color w:val="000000" w:themeColor="text1"/>
          <w:sz w:val="24"/>
          <w:szCs w:val="24"/>
        </w:rPr>
      </w:pPr>
      <w:r w:rsidRPr="30E5D5D6" w:rsidR="5D99A6B5">
        <w:rPr>
          <w:rFonts w:ascii="Arial Nova" w:hAnsi="Arial Nova" w:eastAsia="Arial Nova" w:cs="Arial Nova"/>
          <w:color w:val="000000" w:themeColor="text1" w:themeTint="FF" w:themeShade="FF"/>
          <w:sz w:val="24"/>
          <w:szCs w:val="24"/>
        </w:rPr>
        <w:t>An understanding of the motivators for grocery shopping</w:t>
      </w:r>
      <w:r w:rsidRPr="30E5D5D6" w:rsidR="149EF4BD">
        <w:rPr>
          <w:rFonts w:ascii="Arial Nova" w:hAnsi="Arial Nova" w:eastAsia="Arial Nova" w:cs="Arial Nova"/>
          <w:color w:val="000000" w:themeColor="text1" w:themeTint="FF" w:themeShade="FF"/>
          <w:sz w:val="24"/>
          <w:szCs w:val="24"/>
        </w:rPr>
        <w:t>,</w:t>
      </w:r>
      <w:r w:rsidRPr="30E5D5D6" w:rsidR="5D99A6B5">
        <w:rPr>
          <w:rFonts w:ascii="Arial Nova" w:hAnsi="Arial Nova" w:eastAsia="Arial Nova" w:cs="Arial Nova"/>
          <w:color w:val="000000" w:themeColor="text1" w:themeTint="FF" w:themeShade="FF"/>
          <w:sz w:val="24"/>
          <w:szCs w:val="24"/>
        </w:rPr>
        <w:t xml:space="preserve"> as well as the behaviours and barriers to CSA adoption.</w:t>
      </w:r>
    </w:p>
    <w:p w:rsidR="54F047F6" w:rsidP="30E5D5D6" w:rsidRDefault="54F047F6" w14:paraId="775BDE16" w14:textId="5790427D">
      <w:pPr>
        <w:pStyle w:val="Normal"/>
      </w:pPr>
      <w:r>
        <w:br w:type="page"/>
      </w:r>
    </w:p>
    <w:p w:rsidR="54F047F6" w:rsidP="30E5D5D6" w:rsidRDefault="54F047F6" w14:paraId="34CA5B2C" w14:textId="3EC6EA54">
      <w:pPr>
        <w:pStyle w:val="Normal"/>
      </w:pPr>
    </w:p>
    <w:p w:rsidR="2BA9FCCD" w:rsidP="30E5D5D6" w:rsidRDefault="2BA9FCCD" w14:paraId="7C54FF9F" w14:textId="09A7A34D">
      <w:pPr>
        <w:pStyle w:val="Heading1"/>
        <w:rPr>
          <w:rFonts w:ascii="Arial Nova" w:hAnsi="Arial Nova" w:eastAsia="Arial Nova" w:cs="Arial Nova"/>
          <w:b w:val="1"/>
          <w:bCs w:val="1"/>
        </w:rPr>
      </w:pPr>
      <w:bookmarkStart w:name="_Toc794785885" w:id="176"/>
      <w:bookmarkStart w:name="_Toc1994294585" w:id="177"/>
      <w:bookmarkStart w:name="_Toc196645084" w:id="178"/>
      <w:bookmarkStart w:name="_Toc931469168" w:id="179"/>
      <w:bookmarkStart w:name="_Toc527962401" w:id="534140609"/>
      <w:bookmarkStart w:name="_Toc806672963" w:id="1187852534"/>
      <w:bookmarkStart w:name="_Toc163475738" w:id="1110217110"/>
      <w:bookmarkStart w:name="_Toc592312410" w:id="358360387"/>
      <w:r w:rsidRPr="30E5D5D6" w:rsidR="343D13B2">
        <w:rPr>
          <w:rFonts w:ascii="Arial Nova" w:hAnsi="Arial Nova" w:eastAsia="Arial Nova" w:cs="Arial Nova"/>
          <w:b w:val="1"/>
          <w:bCs w:val="1"/>
        </w:rPr>
        <w:t xml:space="preserve">Chapter 9: </w:t>
      </w:r>
      <w:r w:rsidRPr="30E5D5D6" w:rsidR="162EC66C">
        <w:rPr>
          <w:rFonts w:ascii="Arial Nova" w:hAnsi="Arial Nova" w:eastAsia="Arial Nova" w:cs="Arial Nova"/>
          <w:b w:val="1"/>
          <w:bCs w:val="1"/>
          <w:u w:val="single"/>
        </w:rPr>
        <w:t>Conclusion</w:t>
      </w:r>
      <w:bookmarkEnd w:id="534140609"/>
      <w:bookmarkEnd w:id="1187852534"/>
      <w:bookmarkEnd w:id="1110217110"/>
      <w:bookmarkEnd w:id="358360387"/>
      <w:r w:rsidRPr="30E5D5D6" w:rsidR="2BA87C9A">
        <w:rPr>
          <w:rFonts w:ascii="Arial Nova" w:hAnsi="Arial Nova" w:eastAsia="Arial Nova" w:cs="Arial Nova"/>
          <w:b w:val="1"/>
          <w:bCs w:val="1"/>
        </w:rPr>
        <w:t xml:space="preserve"> </w:t>
      </w:r>
      <w:bookmarkEnd w:id="176"/>
      <w:bookmarkEnd w:id="177"/>
      <w:bookmarkEnd w:id="178"/>
      <w:bookmarkEnd w:id="179"/>
    </w:p>
    <w:p w:rsidR="30E5D5D6" w:rsidP="30E5D5D6" w:rsidRDefault="30E5D5D6" w14:paraId="5E69A7FF" w14:textId="578AF74D">
      <w:pPr>
        <w:pStyle w:val="Normal"/>
      </w:pPr>
    </w:p>
    <w:p w:rsidR="2B82C0D3" w:rsidP="30E5D5D6" w:rsidRDefault="2B82C0D3" w14:paraId="711379FA" w14:textId="2CB7BDA8">
      <w:pPr>
        <w:pStyle w:val="Normal"/>
        <w:spacing w:line="360" w:lineRule="auto"/>
        <w:jc w:val="both"/>
        <w:rPr>
          <w:rFonts w:ascii="Arial Nova" w:hAnsi="Arial Nova" w:eastAsia="Arial Nova" w:cs="Arial Nova"/>
          <w:sz w:val="24"/>
          <w:szCs w:val="24"/>
        </w:rPr>
      </w:pPr>
      <w:r w:rsidRPr="30E5D5D6" w:rsidR="2B82C0D3">
        <w:rPr>
          <w:rFonts w:ascii="Arial Nova" w:hAnsi="Arial Nova" w:eastAsia="Arial Nova" w:cs="Arial Nova"/>
          <w:sz w:val="24"/>
          <w:szCs w:val="24"/>
        </w:rPr>
        <w:t xml:space="preserve">The study aimed to understand the factors influencing participants' current grocery shopping habits and attitudes towards CSA. The participants were a mixed demographic of ages, employment statuses, rural and urban residents, </w:t>
      </w:r>
      <w:r w:rsidRPr="30E5D5D6" w:rsidR="18348471">
        <w:rPr>
          <w:rFonts w:ascii="Arial Nova" w:hAnsi="Arial Nova" w:eastAsia="Arial Nova" w:cs="Arial Nova"/>
          <w:sz w:val="24"/>
          <w:szCs w:val="24"/>
        </w:rPr>
        <w:t xml:space="preserve">with </w:t>
      </w:r>
      <w:r w:rsidRPr="30E5D5D6" w:rsidR="2B82C0D3">
        <w:rPr>
          <w:rFonts w:ascii="Arial Nova" w:hAnsi="Arial Nova" w:eastAsia="Arial Nova" w:cs="Arial Nova"/>
          <w:sz w:val="24"/>
          <w:szCs w:val="24"/>
        </w:rPr>
        <w:t>children under the age of 16</w:t>
      </w:r>
      <w:r w:rsidRPr="30E5D5D6" w:rsidR="6A27A604">
        <w:rPr>
          <w:rFonts w:ascii="Arial Nova" w:hAnsi="Arial Nova" w:eastAsia="Arial Nova" w:cs="Arial Nova"/>
          <w:sz w:val="24"/>
          <w:szCs w:val="24"/>
        </w:rPr>
        <w:t>.</w:t>
      </w:r>
      <w:r w:rsidRPr="30E5D5D6" w:rsidR="412559FE">
        <w:rPr>
          <w:rFonts w:ascii="Arial Nova" w:hAnsi="Arial Nova" w:eastAsia="Arial Nova" w:cs="Arial Nova"/>
          <w:sz w:val="24"/>
          <w:szCs w:val="24"/>
        </w:rPr>
        <w:t xml:space="preserve"> The study used the thematic analysis method to interpret the qualitative data collected. Common themes e</w:t>
      </w:r>
      <w:r w:rsidRPr="30E5D5D6" w:rsidR="412559FE">
        <w:rPr>
          <w:rFonts w:ascii="Arial Nova" w:hAnsi="Arial Nova" w:eastAsia="Arial Nova" w:cs="Arial Nova"/>
          <w:sz w:val="24"/>
          <w:szCs w:val="24"/>
        </w:rPr>
        <w:t xml:space="preserve">merged </w:t>
      </w:r>
      <w:r w:rsidRPr="30E5D5D6" w:rsidR="412559FE">
        <w:rPr>
          <w:rFonts w:ascii="Arial Nova" w:hAnsi="Arial Nova" w:eastAsia="Arial Nova" w:cs="Arial Nova"/>
          <w:sz w:val="24"/>
          <w:szCs w:val="24"/>
        </w:rPr>
        <w:t>from the interviews, which were transcribed and analysed. The identified themes were cross-referenced with secondary research using literature reviews.</w:t>
      </w:r>
    </w:p>
    <w:p w:rsidR="30E5D5D6" w:rsidP="30E5D5D6" w:rsidRDefault="30E5D5D6" w14:paraId="37AE734A" w14:textId="72CF801B">
      <w:pPr>
        <w:pStyle w:val="Normal"/>
        <w:spacing w:line="360" w:lineRule="auto"/>
        <w:jc w:val="both"/>
        <w:rPr>
          <w:rFonts w:ascii="Arial Nova" w:hAnsi="Arial Nova" w:eastAsia="Arial Nova" w:cs="Arial Nova"/>
          <w:sz w:val="24"/>
          <w:szCs w:val="24"/>
        </w:rPr>
      </w:pPr>
    </w:p>
    <w:p w:rsidR="6A27A604" w:rsidP="30E5D5D6" w:rsidRDefault="6A27A604" w14:paraId="7C7A06DC" w14:textId="0B8DA212">
      <w:pPr>
        <w:pStyle w:val="Normal"/>
        <w:spacing w:line="360" w:lineRule="auto"/>
        <w:jc w:val="both"/>
        <w:rPr>
          <w:rFonts w:ascii="Arial Nova" w:hAnsi="Arial Nova" w:eastAsia="Arial Nova" w:cs="Arial Nova"/>
          <w:sz w:val="24"/>
          <w:szCs w:val="24"/>
        </w:rPr>
      </w:pPr>
      <w:r w:rsidRPr="30E5D5D6" w:rsidR="6A27A604">
        <w:rPr>
          <w:rFonts w:ascii="Arial Nova" w:hAnsi="Arial Nova" w:eastAsia="Arial Nova" w:cs="Arial Nova"/>
          <w:sz w:val="24"/>
          <w:szCs w:val="24"/>
        </w:rPr>
        <w:t xml:space="preserve">The study found that participants' </w:t>
      </w:r>
      <w:r w:rsidRPr="30E5D5D6" w:rsidR="6A27A604">
        <w:rPr>
          <w:rFonts w:ascii="Arial Nova" w:hAnsi="Arial Nova" w:eastAsia="Arial Nova" w:cs="Arial Nova"/>
          <w:sz w:val="24"/>
          <w:szCs w:val="24"/>
        </w:rPr>
        <w:t>purchasing</w:t>
      </w:r>
      <w:r w:rsidRPr="30E5D5D6" w:rsidR="6A27A604">
        <w:rPr>
          <w:rFonts w:ascii="Arial Nova" w:hAnsi="Arial Nova" w:eastAsia="Arial Nova" w:cs="Arial Nova"/>
          <w:sz w:val="24"/>
          <w:szCs w:val="24"/>
        </w:rPr>
        <w:t xml:space="preserve"> decisions were influenced by three key factors: convenience, budget, and quality. The findings, however, call convenience into question, as their shopping habits have shifted to include shopping at multiple locations and increasing the frequency of visits. Interestingly, participants' ethical choices revolved around food waste and packaging, </w:t>
      </w:r>
      <w:r w:rsidRPr="30E5D5D6" w:rsidR="09D6CC54">
        <w:rPr>
          <w:rFonts w:ascii="Arial Nova" w:hAnsi="Arial Nova" w:eastAsia="Arial Nova" w:cs="Arial Nova"/>
          <w:sz w:val="24"/>
          <w:szCs w:val="24"/>
        </w:rPr>
        <w:t xml:space="preserve">however they expressed the desire </w:t>
      </w:r>
      <w:r w:rsidRPr="30E5D5D6" w:rsidR="6A27A604">
        <w:rPr>
          <w:rFonts w:ascii="Arial Nova" w:hAnsi="Arial Nova" w:eastAsia="Arial Nova" w:cs="Arial Nova"/>
          <w:sz w:val="24"/>
          <w:szCs w:val="24"/>
        </w:rPr>
        <w:t>to support</w:t>
      </w:r>
      <w:r w:rsidRPr="30E5D5D6" w:rsidR="08CB445D">
        <w:rPr>
          <w:rFonts w:ascii="Arial Nova" w:hAnsi="Arial Nova" w:eastAsia="Arial Nova" w:cs="Arial Nova"/>
          <w:sz w:val="24"/>
          <w:szCs w:val="24"/>
        </w:rPr>
        <w:t xml:space="preserve"> buying</w:t>
      </w:r>
      <w:r w:rsidRPr="30E5D5D6" w:rsidR="6A27A604">
        <w:rPr>
          <w:rFonts w:ascii="Arial Nova" w:hAnsi="Arial Nova" w:eastAsia="Arial Nova" w:cs="Arial Nova"/>
          <w:sz w:val="24"/>
          <w:szCs w:val="24"/>
        </w:rPr>
        <w:t xml:space="preserve"> local</w:t>
      </w:r>
      <w:r w:rsidRPr="30E5D5D6" w:rsidR="477FEF23">
        <w:rPr>
          <w:rFonts w:ascii="Arial Nova" w:hAnsi="Arial Nova" w:eastAsia="Arial Nova" w:cs="Arial Nova"/>
          <w:sz w:val="24"/>
          <w:szCs w:val="24"/>
        </w:rPr>
        <w:t xml:space="preserve"> produce</w:t>
      </w:r>
      <w:r w:rsidRPr="30E5D5D6" w:rsidR="6A27A604">
        <w:rPr>
          <w:rFonts w:ascii="Arial Nova" w:hAnsi="Arial Nova" w:eastAsia="Arial Nova" w:cs="Arial Nova"/>
          <w:sz w:val="24"/>
          <w:szCs w:val="24"/>
        </w:rPr>
        <w:t xml:space="preserve"> a</w:t>
      </w:r>
      <w:r w:rsidRPr="30E5D5D6" w:rsidR="6A27A604">
        <w:rPr>
          <w:rFonts w:ascii="Arial Nova" w:hAnsi="Arial Nova" w:eastAsia="Arial Nova" w:cs="Arial Nova"/>
          <w:sz w:val="24"/>
          <w:szCs w:val="24"/>
        </w:rPr>
        <w:t>nd consume higher-</w:t>
      </w:r>
      <w:r w:rsidRPr="30E5D5D6" w:rsidR="6A27A604">
        <w:rPr>
          <w:rFonts w:ascii="Arial Nova" w:hAnsi="Arial Nova" w:eastAsia="Arial Nova" w:cs="Arial Nova"/>
          <w:sz w:val="24"/>
          <w:szCs w:val="24"/>
        </w:rPr>
        <w:t>quality produc</w:t>
      </w:r>
      <w:r w:rsidRPr="30E5D5D6" w:rsidR="6A27A604">
        <w:rPr>
          <w:rFonts w:ascii="Arial Nova" w:hAnsi="Arial Nova" w:eastAsia="Arial Nova" w:cs="Arial Nova"/>
          <w:sz w:val="24"/>
          <w:szCs w:val="24"/>
        </w:rPr>
        <w:t>e</w:t>
      </w:r>
      <w:r w:rsidRPr="30E5D5D6" w:rsidR="20E882DB">
        <w:rPr>
          <w:rFonts w:ascii="Arial Nova" w:hAnsi="Arial Nova" w:eastAsia="Arial Nova" w:cs="Arial Nova"/>
          <w:sz w:val="24"/>
          <w:szCs w:val="24"/>
        </w:rPr>
        <w:t>;</w:t>
      </w:r>
      <w:r w:rsidRPr="30E5D5D6" w:rsidR="6A27A604">
        <w:rPr>
          <w:rFonts w:ascii="Arial Nova" w:hAnsi="Arial Nova" w:eastAsia="Arial Nova" w:cs="Arial Nova"/>
          <w:sz w:val="24"/>
          <w:szCs w:val="24"/>
        </w:rPr>
        <w:t xml:space="preserve"> but are co</w:t>
      </w:r>
      <w:r w:rsidRPr="30E5D5D6" w:rsidR="6A27A604">
        <w:rPr>
          <w:rFonts w:ascii="Arial Nova" w:hAnsi="Arial Nova" w:eastAsia="Arial Nova" w:cs="Arial Nova"/>
          <w:sz w:val="24"/>
          <w:szCs w:val="24"/>
        </w:rPr>
        <w:t xml:space="preserve">ncerned about the financial </w:t>
      </w:r>
      <w:r w:rsidRPr="30E5D5D6" w:rsidR="5CE04446">
        <w:rPr>
          <w:rFonts w:ascii="Arial Nova" w:hAnsi="Arial Nova" w:eastAsia="Arial Nova" w:cs="Arial Nova"/>
          <w:sz w:val="24"/>
          <w:szCs w:val="24"/>
        </w:rPr>
        <w:t>implications</w:t>
      </w:r>
      <w:r w:rsidRPr="30E5D5D6" w:rsidR="6A27A604">
        <w:rPr>
          <w:rFonts w:ascii="Arial Nova" w:hAnsi="Arial Nova" w:eastAsia="Arial Nova" w:cs="Arial Nova"/>
          <w:sz w:val="24"/>
          <w:szCs w:val="24"/>
        </w:rPr>
        <w:t xml:space="preserve"> of doing so.</w:t>
      </w:r>
      <w:r w:rsidRPr="30E5D5D6" w:rsidR="657C17CE">
        <w:rPr>
          <w:rFonts w:ascii="Arial Nova" w:hAnsi="Arial Nova" w:eastAsia="Arial Nova" w:cs="Arial Nova"/>
          <w:sz w:val="24"/>
          <w:szCs w:val="24"/>
        </w:rPr>
        <w:t xml:space="preserve"> </w:t>
      </w:r>
      <w:r w:rsidRPr="30E5D5D6" w:rsidR="421C56E1">
        <w:rPr>
          <w:rFonts w:ascii="Arial Nova" w:hAnsi="Arial Nova" w:eastAsia="Arial Nova" w:cs="Arial Nova"/>
          <w:sz w:val="24"/>
          <w:szCs w:val="24"/>
        </w:rPr>
        <w:t>Overall,</w:t>
      </w:r>
      <w:r w:rsidRPr="30E5D5D6" w:rsidR="6BE6B049">
        <w:rPr>
          <w:rFonts w:ascii="Arial Nova" w:hAnsi="Arial Nova" w:eastAsia="Arial Nova" w:cs="Arial Nova"/>
          <w:sz w:val="24"/>
          <w:szCs w:val="24"/>
        </w:rPr>
        <w:t xml:space="preserve"> the participants were interested in supporting local </w:t>
      </w:r>
      <w:r w:rsidRPr="30E5D5D6" w:rsidR="2FE9BC39">
        <w:rPr>
          <w:rFonts w:ascii="Arial Nova" w:hAnsi="Arial Nova" w:eastAsia="Arial Nova" w:cs="Arial Nova"/>
          <w:sz w:val="24"/>
          <w:szCs w:val="24"/>
        </w:rPr>
        <w:t xml:space="preserve">producers, </w:t>
      </w:r>
      <w:r w:rsidRPr="30E5D5D6" w:rsidR="5447B5C9">
        <w:rPr>
          <w:rFonts w:ascii="Arial Nova" w:hAnsi="Arial Nova" w:eastAsia="Arial Nova" w:cs="Arial Nova"/>
          <w:sz w:val="24"/>
          <w:szCs w:val="24"/>
        </w:rPr>
        <w:t>produce and communities,</w:t>
      </w:r>
      <w:r w:rsidRPr="30E5D5D6" w:rsidR="6BE6B049">
        <w:rPr>
          <w:rFonts w:ascii="Arial Nova" w:hAnsi="Arial Nova" w:eastAsia="Arial Nova" w:cs="Arial Nova"/>
          <w:sz w:val="24"/>
          <w:szCs w:val="24"/>
        </w:rPr>
        <w:t xml:space="preserve"> subject to </w:t>
      </w:r>
      <w:r w:rsidRPr="30E5D5D6" w:rsidR="6BE6B049">
        <w:rPr>
          <w:rFonts w:ascii="Arial Nova" w:hAnsi="Arial Nova" w:eastAsia="Arial Nova" w:cs="Arial Nova"/>
          <w:sz w:val="24"/>
          <w:szCs w:val="24"/>
        </w:rPr>
        <w:t>cost</w:t>
      </w:r>
      <w:r w:rsidRPr="30E5D5D6" w:rsidR="62A5D6DE">
        <w:rPr>
          <w:rFonts w:ascii="Arial Nova" w:hAnsi="Arial Nova" w:eastAsia="Arial Nova" w:cs="Arial Nova"/>
          <w:sz w:val="24"/>
          <w:szCs w:val="24"/>
        </w:rPr>
        <w:t>,</w:t>
      </w:r>
      <w:r w:rsidRPr="30E5D5D6" w:rsidR="6139D0AF">
        <w:rPr>
          <w:rFonts w:ascii="Arial Nova" w:hAnsi="Arial Nova" w:eastAsia="Arial Nova" w:cs="Arial Nova"/>
          <w:sz w:val="24"/>
          <w:szCs w:val="24"/>
        </w:rPr>
        <w:t xml:space="preserve"> and</w:t>
      </w:r>
      <w:r w:rsidRPr="30E5D5D6" w:rsidR="6BE6B049">
        <w:rPr>
          <w:rFonts w:ascii="Arial Nova" w:hAnsi="Arial Nova" w:eastAsia="Arial Nova" w:cs="Arial Nova"/>
          <w:sz w:val="24"/>
          <w:szCs w:val="24"/>
        </w:rPr>
        <w:t xml:space="preserve"> recognise</w:t>
      </w:r>
      <w:r w:rsidRPr="30E5D5D6" w:rsidR="0FE4825C">
        <w:rPr>
          <w:rFonts w:ascii="Arial Nova" w:hAnsi="Arial Nova" w:eastAsia="Arial Nova" w:cs="Arial Nova"/>
          <w:sz w:val="24"/>
          <w:szCs w:val="24"/>
        </w:rPr>
        <w:t>d</w:t>
      </w:r>
      <w:r w:rsidRPr="30E5D5D6" w:rsidR="6BE6B049">
        <w:rPr>
          <w:rFonts w:ascii="Arial Nova" w:hAnsi="Arial Nova" w:eastAsia="Arial Nova" w:cs="Arial Nova"/>
          <w:sz w:val="24"/>
          <w:szCs w:val="24"/>
        </w:rPr>
        <w:t xml:space="preserve"> it as a sustainable lifestyle choice. </w:t>
      </w:r>
    </w:p>
    <w:p w:rsidR="30E5D5D6" w:rsidP="30E5D5D6" w:rsidRDefault="30E5D5D6" w14:paraId="0415554D" w14:textId="16716F6D">
      <w:pPr>
        <w:pStyle w:val="Normal"/>
        <w:spacing w:line="360" w:lineRule="auto"/>
        <w:jc w:val="both"/>
        <w:rPr>
          <w:rFonts w:ascii="Arial Nova" w:hAnsi="Arial Nova" w:eastAsia="Arial Nova" w:cs="Arial Nova"/>
          <w:sz w:val="24"/>
          <w:szCs w:val="24"/>
        </w:rPr>
      </w:pPr>
    </w:p>
    <w:p w:rsidR="54F047F6" w:rsidP="54F047F6" w:rsidRDefault="54F047F6" w14:paraId="15FE9DC4" w14:textId="1F8441A5">
      <w:pPr>
        <w:spacing w:line="360" w:lineRule="auto"/>
        <w:jc w:val="both"/>
        <w:rPr>
          <w:rFonts w:ascii="Arial Nova" w:hAnsi="Arial Nova" w:eastAsia="Arial Nova" w:cs="Arial Nova"/>
          <w:color w:val="000000" w:themeColor="text1"/>
          <w:sz w:val="24"/>
          <w:szCs w:val="24"/>
        </w:rPr>
      </w:pPr>
      <w:r w:rsidRPr="30E5D5D6" w:rsidR="636605A6">
        <w:rPr>
          <w:rFonts w:ascii="Arial Nova" w:hAnsi="Arial Nova" w:eastAsia="Arial Nova" w:cs="Arial Nova"/>
          <w:color w:val="000000" w:themeColor="text1" w:themeTint="FF" w:themeShade="FF"/>
          <w:sz w:val="24"/>
          <w:szCs w:val="24"/>
        </w:rPr>
        <w:t xml:space="preserve">CSA offers </w:t>
      </w:r>
      <w:r w:rsidRPr="30E5D5D6" w:rsidR="636605A6">
        <w:rPr>
          <w:rFonts w:ascii="Arial Nova" w:hAnsi="Arial Nova" w:eastAsia="Arial Nova" w:cs="Arial Nova"/>
          <w:color w:val="000000" w:themeColor="text1" w:themeTint="FF" w:themeShade="FF"/>
          <w:sz w:val="24"/>
          <w:szCs w:val="24"/>
        </w:rPr>
        <w:t>numerous</w:t>
      </w:r>
      <w:r w:rsidRPr="30E5D5D6" w:rsidR="636605A6">
        <w:rPr>
          <w:rFonts w:ascii="Arial Nova" w:hAnsi="Arial Nova" w:eastAsia="Arial Nova" w:cs="Arial Nova"/>
          <w:color w:val="000000" w:themeColor="text1" w:themeTint="FF" w:themeShade="FF"/>
          <w:sz w:val="24"/>
          <w:szCs w:val="24"/>
        </w:rPr>
        <w:t xml:space="preserve"> benefits, including increased access to local food, environmental sustainability, community building, and food culture development. It promotes understanding of food production and supply, encourages sharing, and supports the local economy. It also promotes democratic participation, cooperation, transparency, </w:t>
      </w:r>
      <w:r w:rsidRPr="30E5D5D6" w:rsidR="1B852978">
        <w:rPr>
          <w:rFonts w:ascii="Arial Nova" w:hAnsi="Arial Nova" w:eastAsia="Arial Nova" w:cs="Arial Nova"/>
          <w:color w:val="000000" w:themeColor="text1" w:themeTint="FF" w:themeShade="FF"/>
          <w:sz w:val="24"/>
          <w:szCs w:val="24"/>
        </w:rPr>
        <w:t xml:space="preserve">and </w:t>
      </w:r>
      <w:r w:rsidRPr="30E5D5D6" w:rsidR="636605A6">
        <w:rPr>
          <w:rFonts w:ascii="Arial Nova" w:hAnsi="Arial Nova" w:eastAsia="Arial Nova" w:cs="Arial Nova"/>
          <w:color w:val="000000" w:themeColor="text1" w:themeTint="FF" w:themeShade="FF"/>
          <w:sz w:val="24"/>
          <w:szCs w:val="24"/>
        </w:rPr>
        <w:t>fair terms and prices for consumers and producers. By implementing CSA, communities can develop new ways of thinking, knowledge, skills, and work</w:t>
      </w:r>
      <w:r w:rsidRPr="30E5D5D6" w:rsidR="53C37845">
        <w:rPr>
          <w:rFonts w:ascii="Arial Nova" w:hAnsi="Arial Nova" w:eastAsia="Arial Nova" w:cs="Arial Nova"/>
          <w:color w:val="000000" w:themeColor="text1" w:themeTint="FF" w:themeShade="FF"/>
          <w:sz w:val="24"/>
          <w:szCs w:val="24"/>
        </w:rPr>
        <w:t>;</w:t>
      </w:r>
      <w:r w:rsidRPr="30E5D5D6" w:rsidR="636605A6">
        <w:rPr>
          <w:rFonts w:ascii="Arial Nova" w:hAnsi="Arial Nova" w:eastAsia="Arial Nova" w:cs="Arial Nova"/>
          <w:color w:val="000000" w:themeColor="text1" w:themeTint="FF" w:themeShade="FF"/>
          <w:sz w:val="24"/>
          <w:szCs w:val="24"/>
        </w:rPr>
        <w:t xml:space="preserve"> </w:t>
      </w:r>
      <w:r w:rsidRPr="30E5D5D6" w:rsidR="636605A6">
        <w:rPr>
          <w:rFonts w:ascii="Arial Nova" w:hAnsi="Arial Nova" w:eastAsia="Arial Nova" w:cs="Arial Nova"/>
          <w:color w:val="000000" w:themeColor="text1" w:themeTint="FF" w:themeShade="FF"/>
          <w:sz w:val="24"/>
          <w:szCs w:val="24"/>
        </w:rPr>
        <w:t>ultimately fosterin</w:t>
      </w:r>
      <w:r w:rsidRPr="30E5D5D6" w:rsidR="636605A6">
        <w:rPr>
          <w:rFonts w:ascii="Arial Nova" w:hAnsi="Arial Nova" w:eastAsia="Arial Nova" w:cs="Arial Nova"/>
          <w:color w:val="000000" w:themeColor="text1" w:themeTint="FF" w:themeShade="FF"/>
          <w:sz w:val="24"/>
          <w:szCs w:val="24"/>
        </w:rPr>
        <w:t>g</w:t>
      </w:r>
      <w:r w:rsidRPr="30E5D5D6" w:rsidR="636605A6">
        <w:rPr>
          <w:rFonts w:ascii="Arial Nova" w:hAnsi="Arial Nova" w:eastAsia="Arial Nova" w:cs="Arial Nova"/>
          <w:color w:val="000000" w:themeColor="text1" w:themeTint="FF" w:themeShade="FF"/>
          <w:sz w:val="24"/>
          <w:szCs w:val="24"/>
        </w:rPr>
        <w:t xml:space="preserve"> a more capable and sustainable future.</w:t>
      </w:r>
    </w:p>
    <w:p w:rsidR="0193D783" w:rsidP="30E5D5D6" w:rsidRDefault="0193D783" w14:paraId="33C674FB" w14:textId="7DBBA2B1">
      <w:pPr>
        <w:pStyle w:val="Normal"/>
        <w:spacing w:line="360" w:lineRule="auto"/>
        <w:jc w:val="both"/>
        <w:rPr>
          <w:rFonts w:ascii="Arial Nova" w:hAnsi="Arial Nova" w:eastAsia="Arial Nova" w:cs="Arial Nova"/>
          <w:color w:val="000000" w:themeColor="text1" w:themeTint="FF" w:themeShade="FF"/>
          <w:sz w:val="24"/>
          <w:szCs w:val="24"/>
        </w:rPr>
      </w:pPr>
      <w:r w:rsidRPr="30E5D5D6" w:rsidR="0193D783">
        <w:rPr>
          <w:rFonts w:ascii="Arial Nova" w:hAnsi="Arial Nova" w:eastAsia="Arial Nova" w:cs="Arial Nova"/>
          <w:color w:val="000000" w:themeColor="text1" w:themeTint="FF" w:themeShade="FF"/>
          <w:sz w:val="24"/>
          <w:szCs w:val="24"/>
        </w:rPr>
        <w:t>Despite the fact that</w:t>
      </w:r>
      <w:r w:rsidRPr="30E5D5D6" w:rsidR="0193D783">
        <w:rPr>
          <w:rFonts w:ascii="Arial Nova" w:hAnsi="Arial Nova" w:eastAsia="Arial Nova" w:cs="Arial Nova"/>
          <w:color w:val="000000" w:themeColor="text1" w:themeTint="FF" w:themeShade="FF"/>
          <w:sz w:val="24"/>
          <w:szCs w:val="24"/>
        </w:rPr>
        <w:t xml:space="preserve"> the economic crisis is </w:t>
      </w:r>
      <w:r w:rsidRPr="30E5D5D6" w:rsidR="0193D783">
        <w:rPr>
          <w:rFonts w:ascii="Arial Nova" w:hAnsi="Arial Nova" w:eastAsia="Arial Nova" w:cs="Arial Nova"/>
          <w:color w:val="000000" w:themeColor="text1" w:themeTint="FF" w:themeShade="FF"/>
          <w:sz w:val="24"/>
          <w:szCs w:val="24"/>
        </w:rPr>
        <w:t>worsening,</w:t>
      </w:r>
      <w:r w:rsidRPr="30E5D5D6" w:rsidR="0193D783">
        <w:rPr>
          <w:rFonts w:ascii="Arial Nova" w:hAnsi="Arial Nova" w:eastAsia="Arial Nova" w:cs="Arial Nova"/>
          <w:color w:val="000000" w:themeColor="text1" w:themeTint="FF" w:themeShade="FF"/>
          <w:sz w:val="24"/>
          <w:szCs w:val="24"/>
        </w:rPr>
        <w:t xml:space="preserve"> and more people are facing food insecurity, the government continues to cut benefits, </w:t>
      </w:r>
      <w:r w:rsidRPr="30E5D5D6" w:rsidR="0193D783">
        <w:rPr>
          <w:rFonts w:ascii="Arial Nova" w:hAnsi="Arial Nova" w:eastAsia="Arial Nova" w:cs="Arial Nova"/>
          <w:color w:val="000000" w:themeColor="text1" w:themeTint="FF" w:themeShade="FF"/>
          <w:sz w:val="24"/>
          <w:szCs w:val="24"/>
        </w:rPr>
        <w:t>exacerbating</w:t>
      </w:r>
      <w:r w:rsidRPr="30E5D5D6" w:rsidR="0193D783">
        <w:rPr>
          <w:rFonts w:ascii="Arial Nova" w:hAnsi="Arial Nova" w:eastAsia="Arial Nova" w:cs="Arial Nova"/>
          <w:color w:val="000000" w:themeColor="text1" w:themeTint="FF" w:themeShade="FF"/>
          <w:sz w:val="24"/>
          <w:szCs w:val="24"/>
        </w:rPr>
        <w:t xml:space="preserve"> the situation. CSA could be a key enabler in bridging some of these gaps and propelling the SDGs forward while reconnecting people with food, resulting in a healthier future and planet.</w:t>
      </w:r>
    </w:p>
    <w:p w:rsidR="30E5D5D6" w:rsidP="30E5D5D6" w:rsidRDefault="30E5D5D6" w14:paraId="56FB3692" w14:textId="710B0056">
      <w:pPr>
        <w:pStyle w:val="Normal"/>
      </w:pPr>
    </w:p>
    <w:p w:rsidR="00C942CD" w:rsidP="30E5D5D6" w:rsidRDefault="00C942CD" w14:paraId="14B1360D" w14:textId="408EEC3F">
      <w:pPr>
        <w:pStyle w:val="Normal"/>
        <w:rPr>
          <w:rFonts w:ascii="Arial Nova" w:hAnsi="Arial Nova" w:eastAsia="Arial Nova" w:cs="Arial Nova"/>
          <w:color w:val="000000" w:themeColor="text1" w:themeTint="FF" w:themeShade="FF"/>
          <w:sz w:val="24"/>
          <w:szCs w:val="24"/>
        </w:rPr>
      </w:pPr>
      <w:r>
        <w:br w:type="page"/>
      </w:r>
    </w:p>
    <w:p w:rsidR="30E5D5D6" w:rsidP="30E5D5D6" w:rsidRDefault="30E5D5D6" w14:paraId="093618AD" w14:textId="14505318">
      <w:pPr>
        <w:pStyle w:val="Normal"/>
        <w:rPr>
          <w:rFonts w:ascii="Arial Nova" w:hAnsi="Arial Nova" w:eastAsia="Arial Nova" w:cs="Arial Nova"/>
          <w:color w:val="000000" w:themeColor="text1" w:themeTint="FF" w:themeShade="FF"/>
          <w:sz w:val="24"/>
          <w:szCs w:val="24"/>
        </w:rPr>
      </w:pPr>
    </w:p>
    <w:p w:rsidR="00C942CD" w:rsidP="30E5D5D6" w:rsidRDefault="2BA9FCCD" w14:paraId="3F94D866" w14:textId="223CC4F0">
      <w:pPr>
        <w:pStyle w:val="Heading2"/>
        <w:rPr>
          <w:rFonts w:ascii="Arial Nova" w:hAnsi="Arial Nova" w:eastAsia="Arial Nova" w:cs="Arial Nova"/>
          <w:b w:val="1"/>
          <w:bCs w:val="1"/>
          <w:u w:val="single"/>
        </w:rPr>
      </w:pPr>
      <w:bookmarkStart w:name="_Toc832095587" w:id="180"/>
      <w:bookmarkStart w:name="_Toc1974113649" w:id="181"/>
      <w:bookmarkStart w:name="_Toc479092714" w:id="182"/>
      <w:bookmarkStart w:name="_Toc2054150594" w:id="183"/>
      <w:bookmarkStart w:name="_Toc627597608" w:id="184"/>
      <w:bookmarkStart w:name="_Toc2110977018" w:id="1679096844"/>
      <w:bookmarkStart w:name="_Toc342720710" w:id="1018582748"/>
      <w:bookmarkStart w:name="_Toc349609663" w:id="989278168"/>
      <w:bookmarkStart w:name="_Toc93067880" w:id="2017978833"/>
      <w:r w:rsidRPr="30E5D5D6" w:rsidR="7AFD90FE">
        <w:rPr>
          <w:rFonts w:ascii="Arial Nova" w:hAnsi="Arial Nova" w:eastAsia="Arial Nova" w:cs="Arial Nova"/>
          <w:b w:val="1"/>
          <w:bCs w:val="1"/>
        </w:rPr>
        <w:t xml:space="preserve">9.1 </w:t>
      </w:r>
      <w:r w:rsidRPr="30E5D5D6" w:rsidR="162EC66C">
        <w:rPr>
          <w:rFonts w:ascii="Arial Nova" w:hAnsi="Arial Nova" w:eastAsia="Arial Nova" w:cs="Arial Nova"/>
          <w:b w:val="1"/>
          <w:bCs w:val="1"/>
          <w:u w:val="single"/>
        </w:rPr>
        <w:t>Recommendation</w:t>
      </w:r>
      <w:r w:rsidRPr="30E5D5D6" w:rsidR="1C2F5088">
        <w:rPr>
          <w:rFonts w:ascii="Arial Nova" w:hAnsi="Arial Nova" w:eastAsia="Arial Nova" w:cs="Arial Nova"/>
          <w:b w:val="1"/>
          <w:bCs w:val="1"/>
          <w:u w:val="single"/>
        </w:rPr>
        <w:t xml:space="preserve"> One</w:t>
      </w:r>
      <w:bookmarkEnd w:id="180"/>
      <w:bookmarkEnd w:id="181"/>
      <w:bookmarkEnd w:id="182"/>
      <w:bookmarkEnd w:id="183"/>
      <w:bookmarkEnd w:id="184"/>
      <w:bookmarkEnd w:id="1679096844"/>
      <w:bookmarkEnd w:id="1018582748"/>
      <w:bookmarkEnd w:id="989278168"/>
      <w:bookmarkEnd w:id="2017978833"/>
    </w:p>
    <w:p w:rsidR="30E5D5D6" w:rsidP="30E5D5D6" w:rsidRDefault="30E5D5D6" w14:paraId="71BDA3BB" w14:textId="39E91BF4">
      <w:pPr>
        <w:pStyle w:val="Normal"/>
      </w:pPr>
    </w:p>
    <w:p w:rsidR="2DAA59C9" w:rsidP="30E5D5D6" w:rsidRDefault="2DAA59C9" w14:paraId="64E3776F" w14:textId="3A398B84">
      <w:pPr>
        <w:pStyle w:val="Normal"/>
        <w:spacing w:line="360" w:lineRule="auto"/>
        <w:jc w:val="both"/>
        <w:rPr>
          <w:rFonts w:ascii="Arial Nova" w:hAnsi="Arial Nova" w:eastAsia="Arial Nova" w:cs="Arial Nova"/>
          <w:color w:val="000000" w:themeColor="text1" w:themeTint="FF" w:themeShade="FF"/>
          <w:sz w:val="24"/>
          <w:szCs w:val="24"/>
        </w:rPr>
      </w:pPr>
      <w:r w:rsidRPr="30E5D5D6" w:rsidR="2DAA59C9">
        <w:rPr>
          <w:rFonts w:ascii="Arial Nova" w:hAnsi="Arial Nova" w:eastAsia="Arial Nova" w:cs="Arial Nova"/>
          <w:color w:val="000000" w:themeColor="text1" w:themeTint="FF" w:themeShade="FF"/>
          <w:sz w:val="24"/>
          <w:szCs w:val="24"/>
        </w:rPr>
        <w:t xml:space="preserve">To advance the CSA network, everyone should have access. Creating a community network that supports one another will SFSC, </w:t>
      </w:r>
      <w:r w:rsidRPr="30E5D5D6" w:rsidR="2DAA59C9">
        <w:rPr>
          <w:rFonts w:ascii="Arial Nova" w:hAnsi="Arial Nova" w:eastAsia="Arial Nova" w:cs="Arial Nova"/>
          <w:color w:val="000000" w:themeColor="text1" w:themeTint="FF" w:themeShade="FF"/>
          <w:sz w:val="24"/>
          <w:szCs w:val="24"/>
        </w:rPr>
        <w:t>provide</w:t>
      </w:r>
      <w:r w:rsidRPr="30E5D5D6" w:rsidR="2DAA59C9">
        <w:rPr>
          <w:rFonts w:ascii="Arial Nova" w:hAnsi="Arial Nova" w:eastAsia="Arial Nova" w:cs="Arial Nova"/>
          <w:color w:val="000000" w:themeColor="text1" w:themeTint="FF" w:themeShade="FF"/>
          <w:sz w:val="24"/>
          <w:szCs w:val="24"/>
        </w:rPr>
        <w:t xml:space="preserve"> food and jobs for locals, and aid in meeting global warming targets. Everyone could have access to community gardens by increasing their availability within schools, universities, and workplaces. By forming </w:t>
      </w:r>
      <w:r w:rsidRPr="30E5D5D6" w:rsidR="0AC39889">
        <w:rPr>
          <w:rFonts w:ascii="Arial Nova" w:hAnsi="Arial Nova" w:eastAsia="Arial Nova" w:cs="Arial Nova"/>
          <w:color w:val="000000" w:themeColor="text1" w:themeTint="FF" w:themeShade="FF"/>
          <w:sz w:val="24"/>
          <w:szCs w:val="24"/>
        </w:rPr>
        <w:t xml:space="preserve">these </w:t>
      </w:r>
      <w:r w:rsidRPr="30E5D5D6" w:rsidR="2DAA59C9">
        <w:rPr>
          <w:rFonts w:ascii="Arial Nova" w:hAnsi="Arial Nova" w:eastAsia="Arial Nova" w:cs="Arial Nova"/>
          <w:color w:val="000000" w:themeColor="text1" w:themeTint="FF" w:themeShade="FF"/>
          <w:sz w:val="24"/>
          <w:szCs w:val="24"/>
        </w:rPr>
        <w:t>networks, CSA can expand their delivery supply chain</w:t>
      </w:r>
      <w:r w:rsidRPr="30E5D5D6" w:rsidR="112A2EED">
        <w:rPr>
          <w:rFonts w:ascii="Arial Nova" w:hAnsi="Arial Nova" w:eastAsia="Arial Nova" w:cs="Arial Nova"/>
          <w:color w:val="000000" w:themeColor="text1" w:themeTint="FF" w:themeShade="FF"/>
          <w:sz w:val="24"/>
          <w:szCs w:val="24"/>
        </w:rPr>
        <w:t xml:space="preserve"> to accommodate</w:t>
      </w:r>
      <w:r w:rsidRPr="30E5D5D6" w:rsidR="2DAA59C9">
        <w:rPr>
          <w:rFonts w:ascii="Arial Nova" w:hAnsi="Arial Nova" w:eastAsia="Arial Nova" w:cs="Arial Nova"/>
          <w:color w:val="000000" w:themeColor="text1" w:themeTint="FF" w:themeShade="FF"/>
          <w:sz w:val="24"/>
          <w:szCs w:val="24"/>
        </w:rPr>
        <w:t xml:space="preserve"> workplaces and schools, </w:t>
      </w:r>
      <w:r w:rsidRPr="30E5D5D6" w:rsidR="2DAA59C9">
        <w:rPr>
          <w:rFonts w:ascii="Arial Nova" w:hAnsi="Arial Nova" w:eastAsia="Arial Nova" w:cs="Arial Nova"/>
          <w:color w:val="000000" w:themeColor="text1" w:themeTint="FF" w:themeShade="FF"/>
          <w:sz w:val="24"/>
          <w:szCs w:val="24"/>
        </w:rPr>
        <w:t>assisting</w:t>
      </w:r>
      <w:r w:rsidRPr="30E5D5D6" w:rsidR="2DAA59C9">
        <w:rPr>
          <w:rFonts w:ascii="Arial Nova" w:hAnsi="Arial Nova" w:eastAsia="Arial Nova" w:cs="Arial Nova"/>
          <w:color w:val="000000" w:themeColor="text1" w:themeTint="FF" w:themeShade="FF"/>
          <w:sz w:val="24"/>
          <w:szCs w:val="24"/>
        </w:rPr>
        <w:t xml:space="preserve"> people</w:t>
      </w:r>
      <w:r w:rsidRPr="30E5D5D6" w:rsidR="5C9E52A5">
        <w:rPr>
          <w:rFonts w:ascii="Arial Nova" w:hAnsi="Arial Nova" w:eastAsia="Arial Nova" w:cs="Arial Nova"/>
          <w:color w:val="000000" w:themeColor="text1" w:themeTint="FF" w:themeShade="FF"/>
          <w:sz w:val="24"/>
          <w:szCs w:val="24"/>
        </w:rPr>
        <w:t xml:space="preserve"> who have </w:t>
      </w:r>
      <w:r w:rsidRPr="30E5D5D6" w:rsidR="2DAA59C9">
        <w:rPr>
          <w:rFonts w:ascii="Arial Nova" w:hAnsi="Arial Nova" w:eastAsia="Arial Nova" w:cs="Arial Nova"/>
          <w:color w:val="000000" w:themeColor="text1" w:themeTint="FF" w:themeShade="FF"/>
          <w:sz w:val="24"/>
          <w:szCs w:val="24"/>
        </w:rPr>
        <w:t xml:space="preserve">time constraints or access </w:t>
      </w:r>
      <w:r w:rsidRPr="30E5D5D6" w:rsidR="6892DEA2">
        <w:rPr>
          <w:rFonts w:ascii="Arial Nova" w:hAnsi="Arial Nova" w:eastAsia="Arial Nova" w:cs="Arial Nova"/>
          <w:color w:val="000000" w:themeColor="text1" w:themeTint="FF" w:themeShade="FF"/>
          <w:sz w:val="24"/>
          <w:szCs w:val="24"/>
        </w:rPr>
        <w:t>barriers</w:t>
      </w:r>
    </w:p>
    <w:p w:rsidR="2DAA59C9" w:rsidP="30E5D5D6" w:rsidRDefault="2DAA59C9" w14:paraId="3BBC7845" w14:textId="1F39CB58">
      <w:pPr>
        <w:pStyle w:val="Normal"/>
        <w:rPr>
          <w:rFonts w:ascii="Calibri" w:hAnsi="Calibri" w:eastAsia="Calibri" w:cs="Calibri"/>
          <w:color w:val="000000" w:themeColor="text1" w:themeTint="FF" w:themeShade="FF"/>
        </w:rPr>
      </w:pPr>
      <w:r w:rsidRPr="30E5D5D6" w:rsidR="2DAA59C9">
        <w:rPr>
          <w:rFonts w:ascii="Calibri" w:hAnsi="Calibri" w:eastAsia="Calibri" w:cs="Calibri"/>
          <w:color w:val="000000" w:themeColor="text1" w:themeTint="FF" w:themeShade="FF"/>
        </w:rPr>
        <w:t>.</w:t>
      </w:r>
    </w:p>
    <w:p w:rsidR="3FF7ECB2" w:rsidP="30E5D5D6" w:rsidRDefault="3FF7ECB2" w14:paraId="3E08DE73" w14:textId="223CC4F0">
      <w:pPr>
        <w:pStyle w:val="Heading2"/>
        <w:rPr>
          <w:rFonts w:ascii="Arial Nova" w:hAnsi="Arial Nova" w:eastAsia="Arial Nova" w:cs="Arial Nova"/>
          <w:b w:val="1"/>
          <w:bCs w:val="1"/>
          <w:u w:val="single"/>
        </w:rPr>
      </w:pPr>
      <w:bookmarkStart w:name="_Toc202637796" w:id="1884399112"/>
      <w:r w:rsidRPr="30E5D5D6" w:rsidR="3FF7ECB2">
        <w:rPr>
          <w:rFonts w:ascii="Arial Nova" w:hAnsi="Arial Nova" w:eastAsia="Arial Nova" w:cs="Arial Nova"/>
          <w:b w:val="1"/>
          <w:bCs w:val="1"/>
        </w:rPr>
        <w:t xml:space="preserve">9.1 </w:t>
      </w:r>
      <w:r w:rsidRPr="30E5D5D6" w:rsidR="3FF7ECB2">
        <w:rPr>
          <w:rFonts w:ascii="Arial Nova" w:hAnsi="Arial Nova" w:eastAsia="Arial Nova" w:cs="Arial Nova"/>
          <w:b w:val="1"/>
          <w:bCs w:val="1"/>
          <w:u w:val="single"/>
        </w:rPr>
        <w:t>Recommendation One</w:t>
      </w:r>
      <w:bookmarkEnd w:id="1884399112"/>
    </w:p>
    <w:p w:rsidR="00C942CD" w:rsidP="54F047F6" w:rsidRDefault="00C942CD" w14:paraId="0842E9BC" w14:textId="61CAB8B5">
      <w:pPr>
        <w:rPr>
          <w:rFonts w:ascii="Calibri" w:hAnsi="Calibri" w:eastAsia="Calibri" w:cs="Calibri"/>
          <w:color w:val="000000" w:themeColor="text1"/>
        </w:rPr>
      </w:pPr>
    </w:p>
    <w:p w:rsidR="54F047F6" w:rsidP="30E5D5D6" w:rsidRDefault="54F047F6" w14:paraId="65C9DEEE" w14:textId="6A2833BE">
      <w:pPr>
        <w:spacing w:line="360" w:lineRule="auto"/>
        <w:jc w:val="both"/>
        <w:rPr>
          <w:rFonts w:ascii="Arial Nova" w:hAnsi="Arial Nova" w:eastAsia="Arial Nova" w:cs="Arial Nova"/>
          <w:color w:val="000000" w:themeColor="text1"/>
          <w:sz w:val="24"/>
          <w:szCs w:val="24"/>
        </w:rPr>
      </w:pPr>
      <w:r w:rsidRPr="30E5D5D6" w:rsidR="5E51429D">
        <w:rPr>
          <w:rFonts w:ascii="Arial Nova" w:hAnsi="Arial Nova" w:eastAsia="Arial Nova" w:cs="Arial Nova"/>
          <w:color w:val="000000" w:themeColor="text1" w:themeTint="FF" w:themeShade="FF"/>
          <w:sz w:val="24"/>
          <w:szCs w:val="24"/>
        </w:rPr>
        <w:t xml:space="preserve">CSA advertising and education should be expanded; </w:t>
      </w:r>
      <w:r w:rsidRPr="30E5D5D6" w:rsidR="5E51429D">
        <w:rPr>
          <w:rFonts w:ascii="Arial Nova" w:hAnsi="Arial Nova" w:eastAsia="Arial Nova" w:cs="Arial Nova"/>
          <w:color w:val="000000" w:themeColor="text1" w:themeTint="FF" w:themeShade="FF"/>
          <w:sz w:val="24"/>
          <w:szCs w:val="24"/>
        </w:rPr>
        <w:t>the majority of</w:t>
      </w:r>
      <w:r w:rsidRPr="30E5D5D6" w:rsidR="5E51429D">
        <w:rPr>
          <w:rFonts w:ascii="Arial Nova" w:hAnsi="Arial Nova" w:eastAsia="Arial Nova" w:cs="Arial Nova"/>
          <w:color w:val="000000" w:themeColor="text1" w:themeTint="FF" w:themeShade="FF"/>
          <w:sz w:val="24"/>
          <w:szCs w:val="24"/>
        </w:rPr>
        <w:t xml:space="preserve"> participants had no experience with CSA, but some were avid gardeners interested in obtaining healthier food options and a sustainable future.</w:t>
      </w:r>
    </w:p>
    <w:p w:rsidR="00C942CD" w:rsidP="54F047F6" w:rsidRDefault="00C942CD" w14:paraId="1324851C" w14:textId="1A91669E">
      <w:pPr>
        <w:rPr>
          <w:rFonts w:ascii="Calibri" w:hAnsi="Calibri" w:eastAsia="Calibri" w:cs="Calibri"/>
          <w:color w:val="000000" w:themeColor="text1"/>
        </w:rPr>
      </w:pPr>
    </w:p>
    <w:p w:rsidR="00C942CD" w:rsidP="54F047F6" w:rsidRDefault="00C942CD" w14:paraId="5DE45FDE" w14:textId="38672D07">
      <w:pPr>
        <w:rPr>
          <w:rFonts w:ascii="Calibri" w:hAnsi="Calibri" w:eastAsia="Calibri" w:cs="Calibri"/>
          <w:color w:val="000000" w:themeColor="text1"/>
        </w:rPr>
      </w:pPr>
    </w:p>
    <w:p w:rsidR="00C942CD" w:rsidP="54F047F6" w:rsidRDefault="00C942CD" w14:paraId="471D074F" w14:textId="20F9A39D">
      <w:pPr>
        <w:rPr>
          <w:rFonts w:ascii="Calibri" w:hAnsi="Calibri" w:eastAsia="Calibri" w:cs="Calibri"/>
          <w:color w:val="000000" w:themeColor="text1"/>
        </w:rPr>
      </w:pPr>
    </w:p>
    <w:p w:rsidR="00C942CD" w:rsidP="54F047F6" w:rsidRDefault="00C942CD" w14:paraId="761522FC" w14:textId="23452F9E">
      <w:pPr>
        <w:rPr>
          <w:rFonts w:ascii="Calibri" w:hAnsi="Calibri" w:eastAsia="Calibri" w:cs="Calibri"/>
          <w:color w:val="000000" w:themeColor="text1"/>
        </w:rPr>
      </w:pPr>
    </w:p>
    <w:p w:rsidR="00C942CD" w:rsidP="54F047F6" w:rsidRDefault="00C942CD" w14:paraId="4812491D" w14:textId="34068109">
      <w:pPr>
        <w:spacing w:line="360" w:lineRule="auto"/>
        <w:jc w:val="both"/>
        <w:rPr>
          <w:rFonts w:ascii="Arial Nova" w:hAnsi="Arial Nova" w:eastAsia="Arial Nova" w:cs="Arial Nova"/>
          <w:color w:val="000000" w:themeColor="text1"/>
          <w:sz w:val="24"/>
          <w:szCs w:val="24"/>
        </w:rPr>
      </w:pPr>
    </w:p>
    <w:p w:rsidR="00C942CD" w:rsidP="54F047F6" w:rsidRDefault="00C942CD" w14:paraId="3596E6C4" w14:textId="5080E4AF">
      <w:pPr>
        <w:spacing w:line="360" w:lineRule="auto"/>
        <w:jc w:val="both"/>
        <w:rPr>
          <w:rFonts w:ascii="Arial Nova" w:hAnsi="Arial Nova" w:eastAsia="Arial Nova" w:cs="Arial Nova"/>
          <w:color w:val="000000" w:themeColor="text1"/>
          <w:sz w:val="24"/>
          <w:szCs w:val="24"/>
        </w:rPr>
      </w:pPr>
    </w:p>
    <w:p w:rsidR="00C942CD" w:rsidP="54F047F6" w:rsidRDefault="00C942CD" w14:paraId="0CA80E18" w14:textId="6BBFC628">
      <w:pPr>
        <w:spacing w:line="360" w:lineRule="auto"/>
        <w:jc w:val="both"/>
        <w:rPr>
          <w:rFonts w:ascii="Arial Nova" w:hAnsi="Arial Nova" w:eastAsia="Arial Nova" w:cs="Arial Nova"/>
          <w:color w:val="000000" w:themeColor="text1"/>
          <w:sz w:val="24"/>
          <w:szCs w:val="24"/>
        </w:rPr>
      </w:pPr>
    </w:p>
    <w:p w:rsidR="00C942CD" w:rsidP="54F047F6" w:rsidRDefault="00C942CD" w14:paraId="57A09520" w14:textId="54A406CA">
      <w:pPr>
        <w:spacing w:line="360" w:lineRule="auto"/>
        <w:jc w:val="both"/>
        <w:rPr>
          <w:rFonts w:ascii="Arial Nova" w:hAnsi="Arial Nova" w:eastAsia="Arial Nova" w:cs="Arial Nova"/>
          <w:color w:val="000000" w:themeColor="text1"/>
          <w:sz w:val="24"/>
          <w:szCs w:val="24"/>
        </w:rPr>
      </w:pPr>
    </w:p>
    <w:p w:rsidR="00C942CD" w:rsidP="54F047F6" w:rsidRDefault="00C942CD" w14:paraId="3AC15BC3" w14:textId="3CBEDE7F">
      <w:pPr>
        <w:rPr>
          <w:rFonts w:ascii="Calibri" w:hAnsi="Calibri" w:eastAsia="Calibri" w:cs="Calibri"/>
          <w:color w:val="000000" w:themeColor="text1"/>
        </w:rPr>
      </w:pPr>
    </w:p>
    <w:p w:rsidR="00C942CD" w:rsidP="54F047F6" w:rsidRDefault="00C942CD" w14:paraId="3FA06673" w14:textId="2D5F41D9">
      <w:pPr>
        <w:rPr>
          <w:rFonts w:ascii="Calibri" w:hAnsi="Calibri" w:eastAsia="Calibri" w:cs="Calibri"/>
          <w:color w:val="000000" w:themeColor="text1"/>
        </w:rPr>
      </w:pPr>
    </w:p>
    <w:p w:rsidR="00C942CD" w:rsidP="54F047F6" w:rsidRDefault="00C942CD" w14:paraId="5572EA48" w14:textId="53E53575">
      <w:pPr>
        <w:rPr>
          <w:rFonts w:ascii="Calibri" w:hAnsi="Calibri" w:eastAsia="Calibri" w:cs="Calibri"/>
          <w:color w:val="000000" w:themeColor="text1"/>
        </w:rPr>
      </w:pPr>
    </w:p>
    <w:p w:rsidR="00C942CD" w:rsidRDefault="00B51C87" w14:paraId="45C742A1" w14:textId="6DE15903">
      <w:r>
        <w:br w:type="page"/>
      </w:r>
    </w:p>
    <w:p w:rsidR="00C942CD" w:rsidP="30E5D5D6" w:rsidRDefault="2BA9FCCD" w14:paraId="1507A418" w14:textId="375C09B2">
      <w:pPr>
        <w:pStyle w:val="Heading1"/>
        <w:rPr>
          <w:rFonts w:ascii="Arial Nova" w:hAnsi="Arial Nova" w:eastAsia="Arial Nova" w:cs="Arial Nova"/>
          <w:b w:val="1"/>
          <w:bCs w:val="1"/>
        </w:rPr>
      </w:pPr>
      <w:bookmarkStart w:name="_Toc453245814" w:id="195"/>
      <w:bookmarkStart w:name="_Toc305846314" w:id="196"/>
      <w:bookmarkStart w:name="_Toc553564689" w:id="197"/>
      <w:bookmarkStart w:name="_Toc1102878510" w:id="198"/>
      <w:bookmarkStart w:name="_Toc1135379724" w:id="199"/>
      <w:bookmarkStart w:name="_Toc2098018231" w:id="100698760"/>
      <w:bookmarkStart w:name="_Toc34061393" w:id="1687836599"/>
      <w:bookmarkStart w:name="_Toc658131779" w:id="1763161449"/>
      <w:bookmarkStart w:name="_Toc85483763" w:id="785648311"/>
      <w:r w:rsidRPr="30E5D5D6" w:rsidR="253DE36F">
        <w:rPr>
          <w:rFonts w:ascii="Arial Nova" w:hAnsi="Arial Nova" w:eastAsia="Arial Nova" w:cs="Arial Nova"/>
          <w:b w:val="1"/>
          <w:bCs w:val="1"/>
        </w:rPr>
        <w:t xml:space="preserve">Chapter 10: </w:t>
      </w:r>
      <w:r w:rsidRPr="30E5D5D6" w:rsidR="162EC66C">
        <w:rPr>
          <w:rFonts w:ascii="Arial Nova" w:hAnsi="Arial Nova" w:eastAsia="Arial Nova" w:cs="Arial Nova"/>
          <w:b w:val="1"/>
          <w:bCs w:val="1"/>
          <w:u w:val="single"/>
        </w:rPr>
        <w:t>References</w:t>
      </w:r>
      <w:bookmarkEnd w:id="195"/>
      <w:bookmarkEnd w:id="196"/>
      <w:bookmarkEnd w:id="197"/>
      <w:bookmarkEnd w:id="198"/>
      <w:bookmarkEnd w:id="199"/>
      <w:bookmarkEnd w:id="100698760"/>
      <w:bookmarkEnd w:id="1687836599"/>
      <w:bookmarkEnd w:id="1763161449"/>
      <w:bookmarkEnd w:id="785648311"/>
    </w:p>
    <w:p w:rsidR="30E5D5D6" w:rsidP="30E5D5D6" w:rsidRDefault="30E5D5D6" w14:paraId="2E1F1EEC" w14:textId="68806220">
      <w:pPr>
        <w:pStyle w:val="Normal"/>
        <w:bidi w:val="0"/>
        <w:spacing w:before="0" w:beforeAutospacing="off" w:after="0" w:afterAutospacing="off" w:line="480" w:lineRule="auto"/>
        <w:ind w:left="720" w:hanging="720"/>
        <w:jc w:val="both"/>
        <w:rPr>
          <w:rFonts w:ascii="Arial Nova" w:hAnsi="Arial Nova" w:eastAsia="Arial Nova" w:cs="Arial Nova"/>
          <w:noProof w:val="0"/>
          <w:sz w:val="20"/>
          <w:szCs w:val="20"/>
          <w:lang w:val="en-GB"/>
        </w:rPr>
      </w:pPr>
    </w:p>
    <w:p w:rsidR="00C942CD" w:rsidP="30E5D5D6" w:rsidRDefault="2BA9FCCD" w14:paraId="78DD34C4" w14:textId="21D5CAE7" w14:noSpellErr="1">
      <w:pPr>
        <w:pStyle w:val="Normal"/>
        <w:keepNext w:val="0"/>
        <w:spacing w:line="480" w:lineRule="auto"/>
        <w:ind w:left="720" w:hanging="720"/>
        <w:rPr>
          <w:rFonts w:ascii="Arial Nova" w:hAnsi="Arial Nova" w:eastAsia="Arial Nova" w:cs="Arial Nova"/>
          <w:color w:val="000000" w:themeColor="text1" w:themeTint="FF" w:themeShade="FF"/>
          <w:sz w:val="20"/>
          <w:szCs w:val="20"/>
        </w:rPr>
      </w:pPr>
      <w:bookmarkStart w:name="_Toc735104954" w:id="200"/>
      <w:bookmarkStart w:name="_Toc1252871878" w:id="201"/>
      <w:bookmarkStart w:name="_Toc1031635895" w:id="202"/>
      <w:bookmarkStart w:name="_Toc1480653443" w:id="203"/>
      <w:bookmarkStart w:name="_Toc2022540017" w:id="204"/>
      <w:bookmarkStart w:name="_Toc1420415327" w:id="1137410083"/>
      <w:bookmarkStart w:name="_Toc1902457648" w:id="1511486880"/>
      <w:bookmarkStart w:name="_Toc882836725" w:id="550941179"/>
      <w:r w:rsidRPr="30E5D5D6" w:rsidR="162EC66C">
        <w:rPr>
          <w:rFonts w:ascii="Arial Nova" w:hAnsi="Arial Nova" w:eastAsia="Arial Nova" w:cs="Arial Nova"/>
          <w:sz w:val="20"/>
          <w:szCs w:val="20"/>
        </w:rPr>
        <w:t>Abbass, Qasim, M. Z., Song, H., Murshed, M., Mahmood, H., &amp; Younis, I. (2022). A review of the global climate change impacts, adaptation, and sustainable mitigation measures. Environmental Science and Pollution Research International, 29(28), 42539–42559.</w:t>
      </w:r>
      <w:bookmarkEnd w:id="200"/>
      <w:bookmarkEnd w:id="201"/>
      <w:bookmarkEnd w:id="202"/>
      <w:bookmarkEnd w:id="203"/>
      <w:bookmarkEnd w:id="204"/>
      <w:bookmarkEnd w:id="1137410083"/>
      <w:bookmarkEnd w:id="1511486880"/>
      <w:bookmarkEnd w:id="550941179"/>
      <w:r w:rsidRPr="30E5D5D6" w:rsidR="162EC66C">
        <w:rPr>
          <w:rFonts w:ascii="Arial Nova" w:hAnsi="Arial Nova" w:eastAsia="Arial Nova" w:cs="Arial Nova"/>
          <w:sz w:val="20"/>
          <w:szCs w:val="20"/>
        </w:rPr>
        <w:t xml:space="preserve"> </w:t>
      </w:r>
      <w:hyperlink r:id="Rb2036316f76a4f6c">
        <w:r w:rsidRPr="30E5D5D6" w:rsidR="162EC66C">
          <w:rPr>
            <w:rStyle w:val="Hyperlink"/>
            <w:rFonts w:ascii="Arial Nova" w:hAnsi="Arial Nova" w:eastAsia="Arial Nova" w:cs="Arial Nova"/>
            <w:sz w:val="20"/>
            <w:szCs w:val="20"/>
          </w:rPr>
          <w:t>https://doi.org/10.1007/s11356-022-19718-6</w:t>
        </w:r>
      </w:hyperlink>
      <w:r w:rsidRPr="30E5D5D6" w:rsidR="162EC66C">
        <w:rPr>
          <w:rFonts w:ascii="Arial Nova" w:hAnsi="Arial Nova" w:eastAsia="Arial Nova" w:cs="Arial Nova"/>
          <w:sz w:val="20"/>
          <w:szCs w:val="20"/>
        </w:rPr>
        <w:t>.</w:t>
      </w:r>
    </w:p>
    <w:p w:rsidR="00C942CD" w:rsidP="30E5D5D6" w:rsidRDefault="26D3DE0B" w14:paraId="56A82296" w14:textId="0BF53AF3">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337C0CC8">
        <w:rPr>
          <w:rFonts w:ascii="Arial Nova" w:hAnsi="Arial Nova" w:eastAsia="Arial Nova" w:cs="Arial Nova"/>
          <w:sz w:val="20"/>
          <w:szCs w:val="20"/>
        </w:rPr>
        <w:t>Adhitiya</w:t>
      </w:r>
      <w:r w:rsidRPr="30E5D5D6" w:rsidR="337C0CC8">
        <w:rPr>
          <w:rFonts w:ascii="Arial Nova" w:hAnsi="Arial Nova" w:eastAsia="Arial Nova" w:cs="Arial Nova"/>
          <w:sz w:val="20"/>
          <w:szCs w:val="20"/>
        </w:rPr>
        <w:t xml:space="preserve">, L.; Astuti, R. The Effect of Consumer Value on Attitude Toward Green Product and Green Consumer </w:t>
      </w:r>
      <w:r w:rsidRPr="30E5D5D6" w:rsidR="337C0CC8">
        <w:rPr>
          <w:rFonts w:ascii="Arial Nova" w:hAnsi="Arial Nova" w:eastAsia="Arial Nova" w:cs="Arial Nova"/>
          <w:sz w:val="20"/>
          <w:szCs w:val="20"/>
        </w:rPr>
        <w:t>Behavior</w:t>
      </w:r>
      <w:r w:rsidRPr="30E5D5D6" w:rsidR="337C0CC8">
        <w:rPr>
          <w:rFonts w:ascii="Arial Nova" w:hAnsi="Arial Nova" w:eastAsia="Arial Nova" w:cs="Arial Nova"/>
          <w:sz w:val="20"/>
          <w:szCs w:val="20"/>
        </w:rPr>
        <w:t xml:space="preserve"> in Organic Food. IPTEK J. Proc. Ser. 2019, 5, 193–201.</w:t>
      </w:r>
    </w:p>
    <w:p w:rsidR="5230DF42" w:rsidP="30E5D5D6" w:rsidRDefault="5230DF42" w14:paraId="0E649094" w14:textId="15A4E3B5">
      <w:pPr>
        <w:pStyle w:val="Normal"/>
        <w:keepNext w:val="0"/>
        <w:spacing w:line="480" w:lineRule="auto"/>
        <w:ind w:left="720" w:hanging="720"/>
        <w:rPr>
          <w:rFonts w:ascii="Arial Nova" w:hAnsi="Arial Nova" w:eastAsia="Arial Nova" w:cs="Arial Nova"/>
          <w:noProof w:val="0"/>
          <w:sz w:val="20"/>
          <w:szCs w:val="20"/>
          <w:lang w:val="en-GB"/>
        </w:rPr>
      </w:pPr>
      <w:r w:rsidRPr="30E5D5D6" w:rsidR="6737F8B0">
        <w:rPr>
          <w:rFonts w:ascii="Arial Nova" w:hAnsi="Arial Nova" w:eastAsia="Arial Nova" w:cs="Arial Nova"/>
          <w:noProof w:val="0"/>
          <w:sz w:val="20"/>
          <w:szCs w:val="20"/>
          <w:lang w:val="en-GB"/>
        </w:rPr>
        <w:t xml:space="preserve">Aguirre Sánchez, L., Roa-Díaz, Z. M., </w:t>
      </w:r>
      <w:r w:rsidRPr="30E5D5D6" w:rsidR="6737F8B0">
        <w:rPr>
          <w:rFonts w:ascii="Arial Nova" w:hAnsi="Arial Nova" w:eastAsia="Arial Nova" w:cs="Arial Nova"/>
          <w:noProof w:val="0"/>
          <w:sz w:val="20"/>
          <w:szCs w:val="20"/>
          <w:lang w:val="en-GB"/>
        </w:rPr>
        <w:t>Gamba</w:t>
      </w:r>
      <w:r w:rsidRPr="30E5D5D6" w:rsidR="6737F8B0">
        <w:rPr>
          <w:rFonts w:ascii="Arial Nova" w:hAnsi="Arial Nova" w:eastAsia="Arial Nova" w:cs="Arial Nova"/>
          <w:noProof w:val="0"/>
          <w:sz w:val="20"/>
          <w:szCs w:val="20"/>
          <w:lang w:val="en-GB"/>
        </w:rPr>
        <w:t xml:space="preserve">, M., </w:t>
      </w:r>
      <w:r w:rsidRPr="30E5D5D6" w:rsidR="6737F8B0">
        <w:rPr>
          <w:rFonts w:ascii="Arial Nova" w:hAnsi="Arial Nova" w:eastAsia="Arial Nova" w:cs="Arial Nova"/>
          <w:noProof w:val="0"/>
          <w:sz w:val="20"/>
          <w:szCs w:val="20"/>
          <w:lang w:val="en-GB"/>
        </w:rPr>
        <w:t>Grisotto</w:t>
      </w:r>
      <w:r w:rsidRPr="30E5D5D6" w:rsidR="6737F8B0">
        <w:rPr>
          <w:rFonts w:ascii="Arial Nova" w:hAnsi="Arial Nova" w:eastAsia="Arial Nova" w:cs="Arial Nova"/>
          <w:noProof w:val="0"/>
          <w:sz w:val="20"/>
          <w:szCs w:val="20"/>
          <w:lang w:val="en-GB"/>
        </w:rPr>
        <w:t xml:space="preserve">, G., Moreno Londoño, A. M., Mantilla-Uribe, B. P., ... &amp; Franco, O. H. (2021). What influences the sustainable food consumption behaviours of university students? A systematic review. </w:t>
      </w:r>
      <w:r w:rsidRPr="30E5D5D6" w:rsidR="6737F8B0">
        <w:rPr>
          <w:rFonts w:ascii="Arial Nova" w:hAnsi="Arial Nova" w:eastAsia="Arial Nova" w:cs="Arial Nova"/>
          <w:noProof w:val="0"/>
          <w:sz w:val="20"/>
          <w:szCs w:val="20"/>
          <w:lang w:val="en-GB"/>
        </w:rPr>
        <w:t>International journal of public health</w:t>
      </w:r>
      <w:r w:rsidRPr="30E5D5D6" w:rsidR="6737F8B0">
        <w:rPr>
          <w:rFonts w:ascii="Arial Nova" w:hAnsi="Arial Nova" w:eastAsia="Arial Nova" w:cs="Arial Nova"/>
          <w:noProof w:val="0"/>
          <w:sz w:val="20"/>
          <w:szCs w:val="20"/>
          <w:lang w:val="en-GB"/>
        </w:rPr>
        <w:t xml:space="preserve">, </w:t>
      </w:r>
      <w:r w:rsidRPr="30E5D5D6" w:rsidR="6737F8B0">
        <w:rPr>
          <w:rFonts w:ascii="Arial Nova" w:hAnsi="Arial Nova" w:eastAsia="Arial Nova" w:cs="Arial Nova"/>
          <w:noProof w:val="0"/>
          <w:sz w:val="20"/>
          <w:szCs w:val="20"/>
          <w:lang w:val="en-GB"/>
        </w:rPr>
        <w:t>66</w:t>
      </w:r>
      <w:r w:rsidRPr="30E5D5D6" w:rsidR="6737F8B0">
        <w:rPr>
          <w:rFonts w:ascii="Arial Nova" w:hAnsi="Arial Nova" w:eastAsia="Arial Nova" w:cs="Arial Nova"/>
          <w:noProof w:val="0"/>
          <w:sz w:val="20"/>
          <w:szCs w:val="20"/>
          <w:lang w:val="en-GB"/>
        </w:rPr>
        <w:t>, 1604149.</w:t>
      </w:r>
    </w:p>
    <w:p w:rsidR="00C942CD" w:rsidP="30E5D5D6" w:rsidRDefault="2BA9FCCD" w14:paraId="757779ED" w14:textId="7AE65D50" w14:noSpellErr="1">
      <w:pPr>
        <w:pStyle w:val="Normal"/>
        <w:keepNext w:val="0"/>
        <w:spacing w:line="480" w:lineRule="auto"/>
        <w:ind w:left="720" w:hanging="720"/>
        <w:rPr>
          <w:rFonts w:ascii="Arial Nova" w:hAnsi="Arial Nova" w:eastAsia="Arial Nova" w:cs="Arial Nova"/>
          <w:sz w:val="20"/>
          <w:szCs w:val="20"/>
        </w:rPr>
      </w:pPr>
      <w:r w:rsidRPr="30E5D5D6" w:rsidR="162EC66C">
        <w:rPr>
          <w:rFonts w:ascii="Arial Nova" w:hAnsi="Arial Nova" w:eastAsia="Arial Nova" w:cs="Arial Nova"/>
          <w:sz w:val="20"/>
          <w:szCs w:val="20"/>
        </w:rPr>
        <w:t xml:space="preserve">Ahmed, Areche, F. O., Cotrina Cabello, G. G., Córdova Trujillo, P. D., Sheikh, A. A., &amp; Abiad, M. G. (2022). Intensifying Effects of Climate Change in Food Loss: A Threat to Food Security in Turkey. Sustainability (Basel, Switzerland), 15(1), 350–. </w:t>
      </w:r>
      <w:hyperlink r:id="Rbd0520cb6e994705">
        <w:r w:rsidRPr="30E5D5D6" w:rsidR="162EC66C">
          <w:rPr>
            <w:rStyle w:val="Hyperlink"/>
            <w:rFonts w:ascii="Arial Nova" w:hAnsi="Arial Nova" w:eastAsia="Arial Nova" w:cs="Arial Nova"/>
            <w:sz w:val="20"/>
            <w:szCs w:val="20"/>
          </w:rPr>
          <w:t>https://doi.org/10.3390/su15010350</w:t>
        </w:r>
      </w:hyperlink>
      <w:r w:rsidRPr="30E5D5D6" w:rsidR="162EC66C">
        <w:rPr>
          <w:rFonts w:ascii="Arial Nova" w:hAnsi="Arial Nova" w:eastAsia="Arial Nova" w:cs="Arial Nova"/>
          <w:sz w:val="20"/>
          <w:szCs w:val="20"/>
        </w:rPr>
        <w:t>.</w:t>
      </w:r>
    </w:p>
    <w:p w:rsidR="1F053AC7" w:rsidP="30E5D5D6" w:rsidRDefault="1F053AC7" w14:paraId="6FBF0FFC" w14:textId="370080DB">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69265ABB">
        <w:rPr>
          <w:rFonts w:ascii="Arial Nova" w:hAnsi="Arial Nova" w:eastAsia="Arial Nova" w:cs="Arial Nova"/>
          <w:noProof w:val="0"/>
          <w:sz w:val="20"/>
          <w:szCs w:val="20"/>
          <w:lang w:val="en-GB"/>
        </w:rPr>
        <w:t xml:space="preserve">Ajayi, V. O. (2017). Primary sources of data and secondary sources of data. </w:t>
      </w:r>
      <w:r w:rsidRPr="30E5D5D6" w:rsidR="69265ABB">
        <w:rPr>
          <w:rFonts w:ascii="Arial Nova" w:hAnsi="Arial Nova" w:eastAsia="Arial Nova" w:cs="Arial Nova"/>
          <w:noProof w:val="0"/>
          <w:sz w:val="20"/>
          <w:szCs w:val="20"/>
          <w:lang w:val="en-GB"/>
        </w:rPr>
        <w:t>Benue State University</w:t>
      </w:r>
      <w:r w:rsidRPr="30E5D5D6" w:rsidR="69265ABB">
        <w:rPr>
          <w:rFonts w:ascii="Arial Nova" w:hAnsi="Arial Nova" w:eastAsia="Arial Nova" w:cs="Arial Nova"/>
          <w:noProof w:val="0"/>
          <w:sz w:val="20"/>
          <w:szCs w:val="20"/>
          <w:lang w:val="en-GB"/>
        </w:rPr>
        <w:t xml:space="preserve">, </w:t>
      </w:r>
      <w:r w:rsidRPr="30E5D5D6" w:rsidR="69265ABB">
        <w:rPr>
          <w:rFonts w:ascii="Arial Nova" w:hAnsi="Arial Nova" w:eastAsia="Arial Nova" w:cs="Arial Nova"/>
          <w:noProof w:val="0"/>
          <w:sz w:val="20"/>
          <w:szCs w:val="20"/>
          <w:lang w:val="en-GB"/>
        </w:rPr>
        <w:t>1</w:t>
      </w:r>
      <w:r w:rsidRPr="30E5D5D6" w:rsidR="69265ABB">
        <w:rPr>
          <w:rFonts w:ascii="Arial Nova" w:hAnsi="Arial Nova" w:eastAsia="Arial Nova" w:cs="Arial Nova"/>
          <w:noProof w:val="0"/>
          <w:sz w:val="20"/>
          <w:szCs w:val="20"/>
          <w:lang w:val="en-GB"/>
        </w:rPr>
        <w:t>(1), 1-6.</w:t>
      </w:r>
    </w:p>
    <w:p w:rsidR="00C942CD" w:rsidP="30E5D5D6" w:rsidRDefault="7AFBEC1C" w14:paraId="7CE1C158" w14:textId="45B25D42">
      <w:pPr>
        <w:pStyle w:val="Normal"/>
        <w:keepNext w:val="0"/>
        <w:spacing w:line="480" w:lineRule="auto"/>
        <w:ind w:left="720" w:hanging="720"/>
        <w:rPr>
          <w:rFonts w:ascii="Arial Nova" w:hAnsi="Arial Nova" w:eastAsia="Arial Nova" w:cs="Arial Nova"/>
          <w:color w:val="222222"/>
          <w:sz w:val="20"/>
          <w:szCs w:val="20"/>
        </w:rPr>
      </w:pPr>
      <w:r w:rsidRPr="30E5D5D6" w:rsidR="3F55F990">
        <w:rPr>
          <w:rFonts w:ascii="Arial Nova" w:hAnsi="Arial Nova" w:eastAsia="Arial Nova" w:cs="Arial Nova"/>
          <w:sz w:val="20"/>
          <w:szCs w:val="20"/>
        </w:rPr>
        <w:t xml:space="preserve">Ajzen, I., &amp; Madden, T. J. (1986). Prediction of goal-directed </w:t>
      </w:r>
      <w:r w:rsidRPr="30E5D5D6" w:rsidR="3F55F990">
        <w:rPr>
          <w:rFonts w:ascii="Arial Nova" w:hAnsi="Arial Nova" w:eastAsia="Arial Nova" w:cs="Arial Nova"/>
          <w:sz w:val="20"/>
          <w:szCs w:val="20"/>
        </w:rPr>
        <w:t>behavior</w:t>
      </w:r>
      <w:r w:rsidRPr="30E5D5D6" w:rsidR="3F55F990">
        <w:rPr>
          <w:rFonts w:ascii="Arial Nova" w:hAnsi="Arial Nova" w:eastAsia="Arial Nova" w:cs="Arial Nova"/>
          <w:sz w:val="20"/>
          <w:szCs w:val="20"/>
        </w:rPr>
        <w:t xml:space="preserve">: Attitudes, intentions, and perceived </w:t>
      </w:r>
      <w:r w:rsidRPr="30E5D5D6" w:rsidR="3F55F990">
        <w:rPr>
          <w:rFonts w:ascii="Arial Nova" w:hAnsi="Arial Nova" w:eastAsia="Arial Nova" w:cs="Arial Nova"/>
          <w:sz w:val="20"/>
          <w:szCs w:val="20"/>
        </w:rPr>
        <w:t>behavioral</w:t>
      </w:r>
      <w:r w:rsidRPr="30E5D5D6" w:rsidR="3F55F990">
        <w:rPr>
          <w:rFonts w:ascii="Arial Nova" w:hAnsi="Arial Nova" w:eastAsia="Arial Nova" w:cs="Arial Nova"/>
          <w:sz w:val="20"/>
          <w:szCs w:val="20"/>
        </w:rPr>
        <w:t xml:space="preserve"> control. </w:t>
      </w:r>
      <w:r w:rsidRPr="30E5D5D6" w:rsidR="3F55F990">
        <w:rPr>
          <w:rFonts w:ascii="Arial Nova" w:hAnsi="Arial Nova" w:eastAsia="Arial Nova" w:cs="Arial Nova"/>
          <w:sz w:val="20"/>
          <w:szCs w:val="20"/>
        </w:rPr>
        <w:t>Journal of experimental social psychology</w:t>
      </w:r>
      <w:r w:rsidRPr="30E5D5D6" w:rsidR="3F55F990">
        <w:rPr>
          <w:rFonts w:ascii="Arial Nova" w:hAnsi="Arial Nova" w:eastAsia="Arial Nova" w:cs="Arial Nova"/>
          <w:sz w:val="20"/>
          <w:szCs w:val="20"/>
        </w:rPr>
        <w:t xml:space="preserve">, </w:t>
      </w:r>
      <w:r w:rsidRPr="30E5D5D6" w:rsidR="3F55F990">
        <w:rPr>
          <w:rFonts w:ascii="Arial Nova" w:hAnsi="Arial Nova" w:eastAsia="Arial Nova" w:cs="Arial Nova"/>
          <w:sz w:val="20"/>
          <w:szCs w:val="20"/>
        </w:rPr>
        <w:t>22</w:t>
      </w:r>
      <w:r w:rsidRPr="30E5D5D6" w:rsidR="3F55F990">
        <w:rPr>
          <w:rFonts w:ascii="Arial Nova" w:hAnsi="Arial Nova" w:eastAsia="Arial Nova" w:cs="Arial Nova"/>
          <w:sz w:val="20"/>
          <w:szCs w:val="20"/>
        </w:rPr>
        <w:t>(5), 453-474.</w:t>
      </w:r>
    </w:p>
    <w:p w:rsidR="00C942CD" w:rsidP="30E5D5D6" w:rsidRDefault="7AFBEC1C" w14:paraId="231BB235" w14:textId="6F5D4D87">
      <w:pPr>
        <w:pStyle w:val="Normal"/>
        <w:keepNext w:val="0"/>
        <w:spacing w:line="480" w:lineRule="auto"/>
        <w:ind w:left="720" w:hanging="720"/>
        <w:rPr>
          <w:rFonts w:ascii="Arial Nova" w:hAnsi="Arial Nova" w:eastAsia="Arial Nova" w:cs="Arial Nova"/>
          <w:sz w:val="20"/>
          <w:szCs w:val="20"/>
        </w:rPr>
      </w:pPr>
      <w:r w:rsidRPr="30E5D5D6" w:rsidR="3F55F990">
        <w:rPr>
          <w:rFonts w:ascii="Arial Nova" w:hAnsi="Arial Nova" w:eastAsia="Arial Nova" w:cs="Arial Nova"/>
          <w:sz w:val="20"/>
          <w:szCs w:val="20"/>
        </w:rPr>
        <w:t xml:space="preserve">Ajzen, I. (1991). The theory of planned </w:t>
      </w:r>
      <w:r w:rsidRPr="30E5D5D6" w:rsidR="3F55F990">
        <w:rPr>
          <w:rFonts w:ascii="Arial Nova" w:hAnsi="Arial Nova" w:eastAsia="Arial Nova" w:cs="Arial Nova"/>
          <w:sz w:val="20"/>
          <w:szCs w:val="20"/>
        </w:rPr>
        <w:t>behavior</w:t>
      </w:r>
      <w:r w:rsidRPr="30E5D5D6" w:rsidR="3F55F990">
        <w:rPr>
          <w:rFonts w:ascii="Arial Nova" w:hAnsi="Arial Nova" w:eastAsia="Arial Nova" w:cs="Arial Nova"/>
          <w:sz w:val="20"/>
          <w:szCs w:val="20"/>
        </w:rPr>
        <w:t xml:space="preserve">. </w:t>
      </w:r>
      <w:r w:rsidRPr="30E5D5D6" w:rsidR="3F55F990">
        <w:rPr>
          <w:rFonts w:ascii="Arial Nova" w:hAnsi="Arial Nova" w:eastAsia="Arial Nova" w:cs="Arial Nova"/>
          <w:sz w:val="20"/>
          <w:szCs w:val="20"/>
        </w:rPr>
        <w:t xml:space="preserve">Organizational </w:t>
      </w:r>
      <w:r w:rsidRPr="30E5D5D6" w:rsidR="3F55F990">
        <w:rPr>
          <w:rFonts w:ascii="Arial Nova" w:hAnsi="Arial Nova" w:eastAsia="Arial Nova" w:cs="Arial Nova"/>
          <w:sz w:val="20"/>
          <w:szCs w:val="20"/>
        </w:rPr>
        <w:t>behavior</w:t>
      </w:r>
      <w:r w:rsidRPr="30E5D5D6" w:rsidR="3F55F990">
        <w:rPr>
          <w:rFonts w:ascii="Arial Nova" w:hAnsi="Arial Nova" w:eastAsia="Arial Nova" w:cs="Arial Nova"/>
          <w:sz w:val="20"/>
          <w:szCs w:val="20"/>
        </w:rPr>
        <w:t xml:space="preserve"> and human decision processes</w:t>
      </w:r>
      <w:r w:rsidRPr="30E5D5D6" w:rsidR="3F55F990">
        <w:rPr>
          <w:rFonts w:ascii="Arial Nova" w:hAnsi="Arial Nova" w:eastAsia="Arial Nova" w:cs="Arial Nova"/>
          <w:sz w:val="20"/>
          <w:szCs w:val="20"/>
        </w:rPr>
        <w:t xml:space="preserve">, </w:t>
      </w:r>
      <w:r w:rsidRPr="30E5D5D6" w:rsidR="3F55F990">
        <w:rPr>
          <w:rFonts w:ascii="Arial Nova" w:hAnsi="Arial Nova" w:eastAsia="Arial Nova" w:cs="Arial Nova"/>
          <w:sz w:val="20"/>
          <w:szCs w:val="20"/>
        </w:rPr>
        <w:t>50</w:t>
      </w:r>
      <w:r w:rsidRPr="30E5D5D6" w:rsidR="3F55F990">
        <w:rPr>
          <w:rFonts w:ascii="Arial Nova" w:hAnsi="Arial Nova" w:eastAsia="Arial Nova" w:cs="Arial Nova"/>
          <w:sz w:val="20"/>
          <w:szCs w:val="20"/>
        </w:rPr>
        <w:t>(2), 179-211.</w:t>
      </w:r>
    </w:p>
    <w:p w:rsidR="00C942CD" w:rsidP="30E5D5D6" w:rsidRDefault="7AFBEC1C" w14:paraId="631CB7DE" w14:textId="2610F0DE">
      <w:pPr>
        <w:pStyle w:val="Normal"/>
        <w:keepNext w:val="0"/>
        <w:spacing w:line="480" w:lineRule="auto"/>
        <w:ind w:left="720" w:hanging="720"/>
        <w:rPr>
          <w:rFonts w:ascii="Arial Nova" w:hAnsi="Arial Nova" w:eastAsia="Arial Nova" w:cs="Arial Nova"/>
          <w:sz w:val="20"/>
          <w:szCs w:val="20"/>
        </w:rPr>
      </w:pPr>
      <w:r w:rsidRPr="30E5D5D6" w:rsidR="3F55F990">
        <w:rPr>
          <w:rFonts w:ascii="Arial Nova" w:hAnsi="Arial Nova" w:eastAsia="Arial Nova" w:cs="Arial Nova"/>
          <w:sz w:val="20"/>
          <w:szCs w:val="20"/>
        </w:rPr>
        <w:t xml:space="preserve">Ajzen, &amp; Sheikh, S. (2013). Action versus inaction: </w:t>
      </w:r>
      <w:r w:rsidRPr="30E5D5D6" w:rsidR="3F55F990">
        <w:rPr>
          <w:rFonts w:ascii="Arial Nova" w:hAnsi="Arial Nova" w:eastAsia="Arial Nova" w:cs="Arial Nova"/>
          <w:sz w:val="20"/>
          <w:szCs w:val="20"/>
        </w:rPr>
        <w:t>anticipated</w:t>
      </w:r>
      <w:r w:rsidRPr="30E5D5D6" w:rsidR="3F55F990">
        <w:rPr>
          <w:rFonts w:ascii="Arial Nova" w:hAnsi="Arial Nova" w:eastAsia="Arial Nova" w:cs="Arial Nova"/>
          <w:sz w:val="20"/>
          <w:szCs w:val="20"/>
        </w:rPr>
        <w:t xml:space="preserve"> affect in the theory of planned </w:t>
      </w:r>
      <w:r w:rsidRPr="30E5D5D6" w:rsidR="3F55F990">
        <w:rPr>
          <w:rFonts w:ascii="Arial Nova" w:hAnsi="Arial Nova" w:eastAsia="Arial Nova" w:cs="Arial Nova"/>
          <w:sz w:val="20"/>
          <w:szCs w:val="20"/>
        </w:rPr>
        <w:t>behavior</w:t>
      </w:r>
      <w:r w:rsidRPr="30E5D5D6" w:rsidR="3F55F990">
        <w:rPr>
          <w:rFonts w:ascii="Arial Nova" w:hAnsi="Arial Nova" w:eastAsia="Arial Nova" w:cs="Arial Nova"/>
          <w:sz w:val="20"/>
          <w:szCs w:val="20"/>
        </w:rPr>
        <w:t xml:space="preserve">. Journal of Applied Social Psychology, 43(1), 155–162. </w:t>
      </w:r>
      <w:hyperlink r:id="R2931b8c3d1374275">
        <w:r w:rsidRPr="30E5D5D6" w:rsidR="3F55F990">
          <w:rPr>
            <w:rStyle w:val="Hyperlink"/>
            <w:rFonts w:ascii="Arial Nova" w:hAnsi="Arial Nova" w:eastAsia="Arial Nova" w:cs="Arial Nova"/>
            <w:sz w:val="20"/>
            <w:szCs w:val="20"/>
          </w:rPr>
          <w:t>https://doi.org/10.1111/j.1559-1816.2012.00989.x</w:t>
        </w:r>
      </w:hyperlink>
    </w:p>
    <w:p w:rsidR="00C942CD" w:rsidP="30E5D5D6" w:rsidRDefault="2BA9FCCD" w14:paraId="1C38AFC1" w14:textId="0431812A">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Aktas</w:t>
      </w:r>
      <w:r w:rsidRPr="30E5D5D6" w:rsidR="5405B150">
        <w:rPr>
          <w:rFonts w:ascii="Arial Nova" w:hAnsi="Arial Nova" w:eastAsia="Arial Nova" w:cs="Arial Nova"/>
          <w:sz w:val="20"/>
          <w:szCs w:val="20"/>
        </w:rPr>
        <w:t xml:space="preserve">, E.; Sahin, H.; </w:t>
      </w:r>
      <w:r w:rsidRPr="30E5D5D6" w:rsidR="5405B150">
        <w:rPr>
          <w:rFonts w:ascii="Arial Nova" w:hAnsi="Arial Nova" w:eastAsia="Arial Nova" w:cs="Arial Nova"/>
          <w:sz w:val="20"/>
          <w:szCs w:val="20"/>
        </w:rPr>
        <w:t>Topaloglu</w:t>
      </w:r>
      <w:r w:rsidRPr="30E5D5D6" w:rsidR="5405B150">
        <w:rPr>
          <w:rFonts w:ascii="Arial Nova" w:hAnsi="Arial Nova" w:eastAsia="Arial Nova" w:cs="Arial Nova"/>
          <w:sz w:val="20"/>
          <w:szCs w:val="20"/>
        </w:rPr>
        <w:t xml:space="preserve">, Z.; </w:t>
      </w:r>
      <w:r w:rsidRPr="30E5D5D6" w:rsidR="5405B150">
        <w:rPr>
          <w:rFonts w:ascii="Arial Nova" w:hAnsi="Arial Nova" w:eastAsia="Arial Nova" w:cs="Arial Nova"/>
          <w:sz w:val="20"/>
          <w:szCs w:val="20"/>
        </w:rPr>
        <w:t>Oledinma</w:t>
      </w:r>
      <w:r w:rsidRPr="30E5D5D6" w:rsidR="5405B150">
        <w:rPr>
          <w:rFonts w:ascii="Arial Nova" w:hAnsi="Arial Nova" w:eastAsia="Arial Nova" w:cs="Arial Nova"/>
          <w:sz w:val="20"/>
          <w:szCs w:val="20"/>
        </w:rPr>
        <w:t xml:space="preserve">, A.; Huda, A.K.S.; Irani, Z.; Sharif, A.M.; </w:t>
      </w:r>
      <w:r w:rsidRPr="30E5D5D6" w:rsidR="5405B150">
        <w:rPr>
          <w:rFonts w:ascii="Arial Nova" w:hAnsi="Arial Nova" w:eastAsia="Arial Nova" w:cs="Arial Nova"/>
          <w:sz w:val="20"/>
          <w:szCs w:val="20"/>
        </w:rPr>
        <w:t>van’t</w:t>
      </w:r>
      <w:r w:rsidRPr="30E5D5D6" w:rsidR="5405B150">
        <w:rPr>
          <w:rFonts w:ascii="Arial Nova" w:hAnsi="Arial Nova" w:eastAsia="Arial Nova" w:cs="Arial Nova"/>
          <w:sz w:val="20"/>
          <w:szCs w:val="20"/>
        </w:rPr>
        <w:t xml:space="preserve"> Wout, T.; </w:t>
      </w:r>
      <w:r w:rsidRPr="30E5D5D6" w:rsidR="5405B150">
        <w:rPr>
          <w:rFonts w:ascii="Arial Nova" w:hAnsi="Arial Nova" w:eastAsia="Arial Nova" w:cs="Arial Nova"/>
          <w:sz w:val="20"/>
          <w:szCs w:val="20"/>
        </w:rPr>
        <w:t>Kamrava</w:t>
      </w:r>
      <w:r w:rsidRPr="30E5D5D6" w:rsidR="5405B150">
        <w:rPr>
          <w:rFonts w:ascii="Arial Nova" w:hAnsi="Arial Nova" w:eastAsia="Arial Nova" w:cs="Arial Nova"/>
          <w:sz w:val="20"/>
          <w:szCs w:val="20"/>
        </w:rPr>
        <w:t xml:space="preserve">, M. A consumer behavioural approach to food waste. </w:t>
      </w:r>
      <w:r w:rsidRPr="30E5D5D6" w:rsidR="5405B150">
        <w:rPr>
          <w:rFonts w:ascii="Arial Nova" w:hAnsi="Arial Nova" w:eastAsia="Arial Nova" w:cs="Arial Nova"/>
          <w:sz w:val="20"/>
          <w:szCs w:val="20"/>
        </w:rPr>
        <w:t>J. Enterp. Inf. Manag.</w:t>
      </w:r>
      <w:r w:rsidRPr="30E5D5D6" w:rsidR="5405B150">
        <w:rPr>
          <w:rFonts w:ascii="Arial Nova" w:hAnsi="Arial Nova" w:eastAsia="Arial Nova" w:cs="Arial Nova"/>
          <w:sz w:val="20"/>
          <w:szCs w:val="20"/>
        </w:rPr>
        <w:t xml:space="preserve">; 2018; </w:t>
      </w:r>
      <w:r w:rsidRPr="30E5D5D6" w:rsidR="5405B150">
        <w:rPr>
          <w:rFonts w:ascii="Arial Nova" w:hAnsi="Arial Nova" w:eastAsia="Arial Nova" w:cs="Arial Nova"/>
          <w:sz w:val="20"/>
          <w:szCs w:val="20"/>
        </w:rPr>
        <w:t>31</w:t>
      </w:r>
      <w:r w:rsidRPr="30E5D5D6" w:rsidR="5405B150">
        <w:rPr>
          <w:rFonts w:ascii="Arial Nova" w:hAnsi="Arial Nova" w:eastAsia="Arial Nova" w:cs="Arial Nova"/>
          <w:sz w:val="20"/>
          <w:szCs w:val="20"/>
        </w:rPr>
        <w:t xml:space="preserve">, pp. 658-673. [DOI: </w:t>
      </w:r>
      <w:hyperlink r:id="R7428dc884f8c48f4">
        <w:r w:rsidRPr="30E5D5D6" w:rsidR="5405B150">
          <w:rPr>
            <w:rStyle w:val="Hyperlink"/>
            <w:rFonts w:ascii="Arial Nova" w:hAnsi="Arial Nova" w:eastAsia="Arial Nova" w:cs="Arial Nova"/>
            <w:sz w:val="20"/>
            <w:szCs w:val="20"/>
          </w:rPr>
          <w:t>https://dx.doi.org/10.1108/JEIM-03-2018-0051</w:t>
        </w:r>
      </w:hyperlink>
      <w:r w:rsidRPr="30E5D5D6" w:rsidR="5405B150">
        <w:rPr>
          <w:rFonts w:ascii="Arial Nova" w:hAnsi="Arial Nova" w:eastAsia="Arial Nova" w:cs="Arial Nova"/>
          <w:sz w:val="20"/>
          <w:szCs w:val="20"/>
        </w:rPr>
        <w:t>].</w:t>
      </w:r>
    </w:p>
    <w:p w:rsidR="00C942CD" w:rsidP="30E5D5D6" w:rsidRDefault="73BFBE94" w14:paraId="48EC6212" w14:textId="4B052BBB">
      <w:pPr>
        <w:pStyle w:val="Normal"/>
        <w:keepNext w:val="0"/>
        <w:spacing w:line="480" w:lineRule="auto"/>
        <w:ind w:left="720" w:hanging="720"/>
        <w:rPr>
          <w:rFonts w:ascii="Arial Nova" w:hAnsi="Arial Nova" w:eastAsia="Arial Nova" w:cs="Arial Nova"/>
          <w:sz w:val="20"/>
          <w:szCs w:val="20"/>
        </w:rPr>
      </w:pPr>
      <w:r w:rsidRPr="30E5D5D6" w:rsidR="0C3742E4">
        <w:rPr>
          <w:rFonts w:ascii="Arial Nova" w:hAnsi="Arial Nova" w:eastAsia="Arial Nova" w:cs="Arial Nova"/>
          <w:sz w:val="20"/>
          <w:szCs w:val="20"/>
        </w:rPr>
        <w:t xml:space="preserve">Al-Ababneh, M. M. (2020). Linking ontology, </w:t>
      </w:r>
      <w:r w:rsidRPr="30E5D5D6" w:rsidR="0C3742E4">
        <w:rPr>
          <w:rFonts w:ascii="Arial Nova" w:hAnsi="Arial Nova" w:eastAsia="Arial Nova" w:cs="Arial Nova"/>
          <w:sz w:val="20"/>
          <w:szCs w:val="20"/>
        </w:rPr>
        <w:t>epistemology</w:t>
      </w:r>
      <w:r w:rsidRPr="30E5D5D6" w:rsidR="0C3742E4">
        <w:rPr>
          <w:rFonts w:ascii="Arial Nova" w:hAnsi="Arial Nova" w:eastAsia="Arial Nova" w:cs="Arial Nova"/>
          <w:sz w:val="20"/>
          <w:szCs w:val="20"/>
        </w:rPr>
        <w:t xml:space="preserve"> and research </w:t>
      </w:r>
      <w:r w:rsidRPr="30E5D5D6" w:rsidR="0C3742E4">
        <w:rPr>
          <w:rFonts w:ascii="Arial Nova" w:hAnsi="Arial Nova" w:eastAsia="Arial Nova" w:cs="Arial Nova"/>
          <w:sz w:val="20"/>
          <w:szCs w:val="20"/>
        </w:rPr>
        <w:t>methodology</w:t>
      </w:r>
      <w:r w:rsidRPr="30E5D5D6" w:rsidR="0C3742E4">
        <w:rPr>
          <w:rFonts w:ascii="Arial Nova" w:hAnsi="Arial Nova" w:eastAsia="Arial Nova" w:cs="Arial Nova"/>
          <w:sz w:val="20"/>
          <w:szCs w:val="20"/>
        </w:rPr>
        <w:t xml:space="preserve">. </w:t>
      </w:r>
      <w:r w:rsidRPr="30E5D5D6" w:rsidR="0C3742E4">
        <w:rPr>
          <w:rFonts w:ascii="Arial Nova" w:hAnsi="Arial Nova" w:eastAsia="Arial Nova" w:cs="Arial Nova"/>
          <w:sz w:val="20"/>
          <w:szCs w:val="20"/>
        </w:rPr>
        <w:t>Science &amp; Philosophy</w:t>
      </w:r>
      <w:r w:rsidRPr="30E5D5D6" w:rsidR="0C3742E4">
        <w:rPr>
          <w:rFonts w:ascii="Arial Nova" w:hAnsi="Arial Nova" w:eastAsia="Arial Nova" w:cs="Arial Nova"/>
          <w:sz w:val="20"/>
          <w:szCs w:val="20"/>
        </w:rPr>
        <w:t xml:space="preserve">, </w:t>
      </w:r>
      <w:r w:rsidRPr="30E5D5D6" w:rsidR="0C3742E4">
        <w:rPr>
          <w:rFonts w:ascii="Arial Nova" w:hAnsi="Arial Nova" w:eastAsia="Arial Nova" w:cs="Arial Nova"/>
          <w:sz w:val="20"/>
          <w:szCs w:val="20"/>
        </w:rPr>
        <w:t>8</w:t>
      </w:r>
      <w:r w:rsidRPr="30E5D5D6" w:rsidR="0C3742E4">
        <w:rPr>
          <w:rFonts w:ascii="Arial Nova" w:hAnsi="Arial Nova" w:eastAsia="Arial Nova" w:cs="Arial Nova"/>
          <w:sz w:val="20"/>
          <w:szCs w:val="20"/>
        </w:rPr>
        <w:t>(1), 75-91.</w:t>
      </w:r>
    </w:p>
    <w:p w:rsidR="00C942CD" w:rsidP="30E5D5D6" w:rsidRDefault="3654D761" w14:paraId="3E3A357F" w14:textId="6AE7B8C2">
      <w:pPr>
        <w:pStyle w:val="Normal"/>
        <w:keepNext w:val="0"/>
        <w:spacing w:line="480" w:lineRule="auto"/>
        <w:ind w:left="720" w:hanging="720"/>
        <w:rPr>
          <w:rFonts w:ascii="Arial Nova" w:hAnsi="Arial Nova" w:eastAsia="Arial Nova" w:cs="Arial Nova"/>
          <w:sz w:val="20"/>
          <w:szCs w:val="20"/>
        </w:rPr>
      </w:pPr>
      <w:r w:rsidRPr="30E5D5D6" w:rsidR="6FC42401">
        <w:rPr>
          <w:rFonts w:ascii="Arial Nova" w:hAnsi="Arial Nova" w:eastAsia="Arial Nova" w:cs="Arial Nova"/>
          <w:sz w:val="20"/>
          <w:szCs w:val="20"/>
        </w:rPr>
        <w:t>Alharahsheh</w:t>
      </w:r>
      <w:r w:rsidRPr="30E5D5D6" w:rsidR="6FC42401">
        <w:rPr>
          <w:rFonts w:ascii="Arial Nova" w:hAnsi="Arial Nova" w:eastAsia="Arial Nova" w:cs="Arial Nova"/>
          <w:sz w:val="20"/>
          <w:szCs w:val="20"/>
        </w:rPr>
        <w:t xml:space="preserve">, H. H., &amp; Pius, A. (2020). A review of key paradigms: Positivism VS interpretivism. </w:t>
      </w:r>
      <w:r w:rsidRPr="30E5D5D6" w:rsidR="6FC42401">
        <w:rPr>
          <w:rFonts w:ascii="Arial Nova" w:hAnsi="Arial Nova" w:eastAsia="Arial Nova" w:cs="Arial Nova"/>
          <w:sz w:val="20"/>
          <w:szCs w:val="20"/>
        </w:rPr>
        <w:t>Global Academic Journal of Humanities and Social Sciences</w:t>
      </w:r>
      <w:r w:rsidRPr="30E5D5D6" w:rsidR="6FC42401">
        <w:rPr>
          <w:rFonts w:ascii="Arial Nova" w:hAnsi="Arial Nova" w:eastAsia="Arial Nova" w:cs="Arial Nova"/>
          <w:sz w:val="20"/>
          <w:szCs w:val="20"/>
        </w:rPr>
        <w:t xml:space="preserve">, </w:t>
      </w:r>
      <w:r w:rsidRPr="30E5D5D6" w:rsidR="6FC42401">
        <w:rPr>
          <w:rFonts w:ascii="Arial Nova" w:hAnsi="Arial Nova" w:eastAsia="Arial Nova" w:cs="Arial Nova"/>
          <w:sz w:val="20"/>
          <w:szCs w:val="20"/>
        </w:rPr>
        <w:t>2</w:t>
      </w:r>
      <w:r w:rsidRPr="30E5D5D6" w:rsidR="6FC42401">
        <w:rPr>
          <w:rFonts w:ascii="Arial Nova" w:hAnsi="Arial Nova" w:eastAsia="Arial Nova" w:cs="Arial Nova"/>
          <w:sz w:val="20"/>
          <w:szCs w:val="20"/>
        </w:rPr>
        <w:t>(3), 39-43.</w:t>
      </w:r>
    </w:p>
    <w:p w:rsidR="00C942CD" w:rsidP="30E5D5D6" w:rsidRDefault="2BA9FCCD" w14:paraId="697C0612" w14:textId="35E3A160">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Alfredsson, E., Bengtsson, M., Brown, H. S., Isenhour, C., Lorek, S., </w:t>
      </w:r>
      <w:r w:rsidRPr="30E5D5D6" w:rsidR="5405B150">
        <w:rPr>
          <w:rFonts w:ascii="Arial Nova" w:hAnsi="Arial Nova" w:eastAsia="Arial Nova" w:cs="Arial Nova"/>
          <w:sz w:val="20"/>
          <w:szCs w:val="20"/>
        </w:rPr>
        <w:t>Stevis</w:t>
      </w:r>
      <w:r w:rsidRPr="30E5D5D6" w:rsidR="5405B150">
        <w:rPr>
          <w:rFonts w:ascii="Arial Nova" w:hAnsi="Arial Nova" w:eastAsia="Arial Nova" w:cs="Arial Nova"/>
          <w:sz w:val="20"/>
          <w:szCs w:val="20"/>
        </w:rPr>
        <w:t xml:space="preserve">, D., &amp; </w:t>
      </w:r>
      <w:r w:rsidRPr="30E5D5D6" w:rsidR="5405B150">
        <w:rPr>
          <w:rFonts w:ascii="Arial Nova" w:hAnsi="Arial Nova" w:eastAsia="Arial Nova" w:cs="Arial Nova"/>
          <w:sz w:val="20"/>
          <w:szCs w:val="20"/>
        </w:rPr>
        <w:t>Vergragt</w:t>
      </w:r>
      <w:r w:rsidRPr="30E5D5D6" w:rsidR="5405B150">
        <w:rPr>
          <w:rFonts w:ascii="Arial Nova" w:hAnsi="Arial Nova" w:eastAsia="Arial Nova" w:cs="Arial Nova"/>
          <w:sz w:val="20"/>
          <w:szCs w:val="20"/>
        </w:rPr>
        <w:t xml:space="preserve">, P. (2018). Why achieving the Paris Agreement requires reduced overall consumption and production. </w:t>
      </w:r>
      <w:r w:rsidRPr="30E5D5D6" w:rsidR="5405B150">
        <w:rPr>
          <w:rFonts w:ascii="Arial Nova" w:hAnsi="Arial Nova" w:eastAsia="Arial Nova" w:cs="Arial Nova"/>
          <w:sz w:val="20"/>
          <w:szCs w:val="20"/>
        </w:rPr>
        <w:t>Sustainability: Science, Practice and Policy</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14</w:t>
      </w:r>
      <w:r w:rsidRPr="30E5D5D6" w:rsidR="5405B150">
        <w:rPr>
          <w:rFonts w:ascii="Arial Nova" w:hAnsi="Arial Nova" w:eastAsia="Arial Nova" w:cs="Arial Nova"/>
          <w:sz w:val="20"/>
          <w:szCs w:val="20"/>
        </w:rPr>
        <w:t>(1), 1-5.</w:t>
      </w:r>
    </w:p>
    <w:p w:rsidR="00C942CD" w:rsidP="30E5D5D6" w:rsidRDefault="6F2FF33A" w14:paraId="2055E0C0" w14:textId="56AF60B6">
      <w:pPr>
        <w:pStyle w:val="Normal"/>
        <w:keepNext w:val="0"/>
        <w:spacing w:line="480" w:lineRule="auto"/>
        <w:ind w:left="720" w:hanging="720"/>
        <w:rPr>
          <w:rFonts w:ascii="Arial Nova" w:hAnsi="Arial Nova" w:eastAsia="Arial Nova" w:cs="Arial Nova"/>
          <w:sz w:val="20"/>
          <w:szCs w:val="20"/>
        </w:rPr>
      </w:pPr>
      <w:r w:rsidRPr="30E5D5D6" w:rsidR="1297136F">
        <w:rPr>
          <w:rFonts w:ascii="Arial Nova" w:hAnsi="Arial Nova" w:eastAsia="Arial Nova" w:cs="Arial Nova"/>
          <w:sz w:val="20"/>
          <w:szCs w:val="20"/>
        </w:rPr>
        <w:t>Alturki</w:t>
      </w:r>
      <w:r w:rsidRPr="30E5D5D6" w:rsidR="1297136F">
        <w:rPr>
          <w:rFonts w:ascii="Arial Nova" w:hAnsi="Arial Nova" w:eastAsia="Arial Nova" w:cs="Arial Nova"/>
          <w:sz w:val="20"/>
          <w:szCs w:val="20"/>
        </w:rPr>
        <w:t xml:space="preserve">, R. (2021). Research onion for smart IoT-enabled mobile applications. </w:t>
      </w:r>
      <w:r w:rsidRPr="30E5D5D6" w:rsidR="1297136F">
        <w:rPr>
          <w:rFonts w:ascii="Arial Nova" w:hAnsi="Arial Nova" w:eastAsia="Arial Nova" w:cs="Arial Nova"/>
          <w:sz w:val="20"/>
          <w:szCs w:val="20"/>
        </w:rPr>
        <w:t>Scientific Programming</w:t>
      </w:r>
      <w:r w:rsidRPr="30E5D5D6" w:rsidR="1297136F">
        <w:rPr>
          <w:rFonts w:ascii="Arial Nova" w:hAnsi="Arial Nova" w:eastAsia="Arial Nova" w:cs="Arial Nova"/>
          <w:sz w:val="20"/>
          <w:szCs w:val="20"/>
        </w:rPr>
        <w:t xml:space="preserve">, </w:t>
      </w:r>
      <w:r w:rsidRPr="30E5D5D6" w:rsidR="1297136F">
        <w:rPr>
          <w:rFonts w:ascii="Arial Nova" w:hAnsi="Arial Nova" w:eastAsia="Arial Nova" w:cs="Arial Nova"/>
          <w:sz w:val="20"/>
          <w:szCs w:val="20"/>
        </w:rPr>
        <w:t>2021</w:t>
      </w:r>
      <w:r w:rsidRPr="30E5D5D6" w:rsidR="1297136F">
        <w:rPr>
          <w:rFonts w:ascii="Arial Nova" w:hAnsi="Arial Nova" w:eastAsia="Arial Nova" w:cs="Arial Nova"/>
          <w:sz w:val="20"/>
          <w:szCs w:val="20"/>
        </w:rPr>
        <w:t>, 1-9.</w:t>
      </w:r>
    </w:p>
    <w:p w:rsidR="00C942CD" w:rsidP="30E5D5D6" w:rsidRDefault="49F70FF4" w14:paraId="018DE16E" w14:textId="229BCBBD">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B85B317">
        <w:rPr>
          <w:rFonts w:ascii="Arial Nova" w:hAnsi="Arial Nova" w:eastAsia="Arial Nova" w:cs="Arial Nova"/>
          <w:sz w:val="20"/>
          <w:szCs w:val="20"/>
        </w:rPr>
        <w:t xml:space="preserve">Annunziata, A.; Agovino, M.; Mariani, A. Measuring sustainable food consumption: A case study on organic food. </w:t>
      </w:r>
      <w:r w:rsidRPr="30E5D5D6" w:rsidR="0B85B317">
        <w:rPr>
          <w:rFonts w:ascii="Arial Nova" w:hAnsi="Arial Nova" w:eastAsia="Arial Nova" w:cs="Arial Nova"/>
          <w:sz w:val="20"/>
          <w:szCs w:val="20"/>
        </w:rPr>
        <w:t xml:space="preserve">Sustain. Prod. </w:t>
      </w:r>
      <w:r w:rsidRPr="30E5D5D6" w:rsidR="0B85B317">
        <w:rPr>
          <w:rFonts w:ascii="Arial Nova" w:hAnsi="Arial Nova" w:eastAsia="Arial Nova" w:cs="Arial Nova"/>
          <w:sz w:val="20"/>
          <w:szCs w:val="20"/>
        </w:rPr>
        <w:t>Consum</w:t>
      </w:r>
      <w:r w:rsidRPr="30E5D5D6" w:rsidR="0B85B317">
        <w:rPr>
          <w:rFonts w:ascii="Arial Nova" w:hAnsi="Arial Nova" w:eastAsia="Arial Nova" w:cs="Arial Nova"/>
          <w:sz w:val="20"/>
          <w:szCs w:val="20"/>
        </w:rPr>
        <w:t>.</w:t>
      </w:r>
      <w:r w:rsidRPr="30E5D5D6" w:rsidR="0B85B317">
        <w:rPr>
          <w:rFonts w:ascii="Arial Nova" w:hAnsi="Arial Nova" w:eastAsia="Arial Nova" w:cs="Arial Nova"/>
          <w:sz w:val="20"/>
          <w:szCs w:val="20"/>
        </w:rPr>
        <w:t xml:space="preserve"> 2019, </w:t>
      </w:r>
      <w:r w:rsidRPr="30E5D5D6" w:rsidR="0B85B317">
        <w:rPr>
          <w:rFonts w:ascii="Arial Nova" w:hAnsi="Arial Nova" w:eastAsia="Arial Nova" w:cs="Arial Nova"/>
          <w:sz w:val="20"/>
          <w:szCs w:val="20"/>
        </w:rPr>
        <w:t>17</w:t>
      </w:r>
      <w:r w:rsidRPr="30E5D5D6" w:rsidR="0B85B317">
        <w:rPr>
          <w:rFonts w:ascii="Arial Nova" w:hAnsi="Arial Nova" w:eastAsia="Arial Nova" w:cs="Arial Nova"/>
          <w:sz w:val="20"/>
          <w:szCs w:val="20"/>
        </w:rPr>
        <w:t>, 95–107.</w:t>
      </w:r>
    </w:p>
    <w:p w:rsidR="00C942CD" w:rsidP="30E5D5D6" w:rsidRDefault="4B7868E6" w14:paraId="1259D4A0" w14:textId="09426C9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9682A64">
        <w:rPr>
          <w:rFonts w:ascii="Arial Nova" w:hAnsi="Arial Nova" w:eastAsia="Arial Nova" w:cs="Arial Nova"/>
          <w:sz w:val="20"/>
          <w:szCs w:val="20"/>
        </w:rPr>
        <w:t xml:space="preserve">Araújo, H.; </w:t>
      </w:r>
      <w:r w:rsidRPr="30E5D5D6" w:rsidR="09682A64">
        <w:rPr>
          <w:rFonts w:ascii="Arial Nova" w:hAnsi="Arial Nova" w:eastAsia="Arial Nova" w:cs="Arial Nova"/>
          <w:sz w:val="20"/>
          <w:szCs w:val="20"/>
        </w:rPr>
        <w:t>Marjotta-Maistro</w:t>
      </w:r>
      <w:r w:rsidRPr="30E5D5D6" w:rsidR="09682A64">
        <w:rPr>
          <w:rFonts w:ascii="Arial Nova" w:hAnsi="Arial Nova" w:eastAsia="Arial Nova" w:cs="Arial Nova"/>
          <w:sz w:val="20"/>
          <w:szCs w:val="20"/>
        </w:rPr>
        <w:t xml:space="preserve">, M. Profiling the consumer of agroecological products using cluster analysis. Rev. Econ. </w:t>
      </w:r>
      <w:r w:rsidRPr="30E5D5D6" w:rsidR="09682A64">
        <w:rPr>
          <w:rFonts w:ascii="Arial Nova" w:hAnsi="Arial Nova" w:eastAsia="Arial Nova" w:cs="Arial Nova"/>
          <w:sz w:val="20"/>
          <w:szCs w:val="20"/>
        </w:rPr>
        <w:t>Sociol</w:t>
      </w:r>
      <w:r w:rsidRPr="30E5D5D6" w:rsidR="09682A64">
        <w:rPr>
          <w:rFonts w:ascii="Arial Nova" w:hAnsi="Arial Nova" w:eastAsia="Arial Nova" w:cs="Arial Nova"/>
          <w:sz w:val="20"/>
          <w:szCs w:val="20"/>
        </w:rPr>
        <w:t>. Rural 2022, 61, 1–15.</w:t>
      </w:r>
    </w:p>
    <w:p w:rsidR="00C942CD" w:rsidP="30E5D5D6" w:rsidRDefault="2BA9FCCD" w14:paraId="1928BB4E" w14:textId="54950129">
      <w:pPr>
        <w:pStyle w:val="Normal"/>
        <w:keepNext w:val="0"/>
        <w:spacing w:line="480" w:lineRule="auto"/>
        <w:ind w:left="720" w:hanging="720"/>
        <w:rPr>
          <w:rFonts w:ascii="Arial Nova" w:hAnsi="Arial Nova" w:eastAsia="Arial Nova" w:cs="Arial Nova"/>
          <w:color w:val="333333"/>
          <w:sz w:val="20"/>
          <w:szCs w:val="20"/>
        </w:rPr>
      </w:pPr>
      <w:r w:rsidRPr="30E5D5D6" w:rsidR="5405B150">
        <w:rPr>
          <w:rFonts w:ascii="Arial Nova" w:hAnsi="Arial Nova" w:eastAsia="Arial Nova" w:cs="Arial Nova"/>
          <w:sz w:val="20"/>
          <w:szCs w:val="20"/>
        </w:rPr>
        <w:t xml:space="preserve">Arslan A, </w:t>
      </w:r>
      <w:r w:rsidRPr="30E5D5D6" w:rsidR="5405B150">
        <w:rPr>
          <w:rFonts w:ascii="Arial Nova" w:hAnsi="Arial Nova" w:eastAsia="Arial Nova" w:cs="Arial Nova"/>
          <w:sz w:val="20"/>
          <w:szCs w:val="20"/>
        </w:rPr>
        <w:t>Mabiso</w:t>
      </w:r>
      <w:r w:rsidRPr="30E5D5D6" w:rsidR="5405B150">
        <w:rPr>
          <w:rFonts w:ascii="Arial Nova" w:hAnsi="Arial Nova" w:eastAsia="Arial Nova" w:cs="Arial Nova"/>
          <w:sz w:val="20"/>
          <w:szCs w:val="20"/>
        </w:rPr>
        <w:t xml:space="preserve"> A, </w:t>
      </w:r>
      <w:r w:rsidRPr="30E5D5D6" w:rsidR="5405B150">
        <w:rPr>
          <w:rFonts w:ascii="Arial Nova" w:hAnsi="Arial Nova" w:eastAsia="Arial Nova" w:cs="Arial Nova"/>
          <w:sz w:val="20"/>
          <w:szCs w:val="20"/>
        </w:rPr>
        <w:t>Garbero</w:t>
      </w:r>
      <w:r w:rsidRPr="30E5D5D6" w:rsidR="5405B150">
        <w:rPr>
          <w:rFonts w:ascii="Arial Nova" w:hAnsi="Arial Nova" w:eastAsia="Arial Nova" w:cs="Arial Nova"/>
          <w:sz w:val="20"/>
          <w:szCs w:val="20"/>
        </w:rPr>
        <w:t xml:space="preserve"> A. 2019. Labor markets during the ‘quiet revolution’: Implications for the private sector in the agri-food system. In: AGRA. Africa Agriculture Status Report 2019: The Hidden Middle. A Quiet Revolution in the Private Sector driving Agricultural Transformation. Alliance for a Green Revolution in Africa, Nairobi. pp. 107–126.</w:t>
      </w:r>
    </w:p>
    <w:p w:rsidR="00C942CD" w:rsidP="30E5D5D6" w:rsidRDefault="2BA9FCCD" w14:paraId="336C406C" w14:textId="6B493B7B">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Arslan, A., </w:t>
      </w:r>
      <w:r w:rsidRPr="30E5D5D6" w:rsidR="5405B150">
        <w:rPr>
          <w:rFonts w:ascii="Arial Nova" w:hAnsi="Arial Nova" w:eastAsia="Arial Nova" w:cs="Arial Nova"/>
          <w:sz w:val="20"/>
          <w:szCs w:val="20"/>
        </w:rPr>
        <w:t>Cavatassi</w:t>
      </w:r>
      <w:r w:rsidRPr="30E5D5D6" w:rsidR="5405B150">
        <w:rPr>
          <w:rFonts w:ascii="Arial Nova" w:hAnsi="Arial Nova" w:eastAsia="Arial Nova" w:cs="Arial Nova"/>
          <w:sz w:val="20"/>
          <w:szCs w:val="20"/>
        </w:rPr>
        <w:t xml:space="preserve">, R. &amp; Hossain, M. Food systems and structural and rural transformation: a quantitative synthesis for low and middle-income countries. </w:t>
      </w:r>
      <w:r w:rsidRPr="30E5D5D6" w:rsidR="5405B150">
        <w:rPr>
          <w:rFonts w:ascii="Arial Nova" w:hAnsi="Arial Nova" w:eastAsia="Arial Nova" w:cs="Arial Nova"/>
          <w:sz w:val="20"/>
          <w:szCs w:val="20"/>
        </w:rPr>
        <w:t>Food Sec.</w:t>
      </w:r>
      <w:r w:rsidRPr="30E5D5D6" w:rsidR="5405B150">
        <w:rPr>
          <w:rFonts w:ascii="Arial Nova" w:hAnsi="Arial Nova" w:eastAsia="Arial Nova" w:cs="Arial Nova"/>
          <w:sz w:val="20"/>
          <w:szCs w:val="20"/>
        </w:rPr>
        <w:t xml:space="preserve"> 14, 293–320 (2022). </w:t>
      </w:r>
      <w:hyperlink r:id="R352b1700dd9e4c07">
        <w:r w:rsidRPr="30E5D5D6" w:rsidR="5405B150">
          <w:rPr>
            <w:rStyle w:val="Hyperlink"/>
            <w:rFonts w:ascii="Arial Nova" w:hAnsi="Arial Nova" w:eastAsia="Arial Nova" w:cs="Arial Nova"/>
            <w:sz w:val="20"/>
            <w:szCs w:val="20"/>
          </w:rPr>
          <w:t>https://doi-org.ezproxy.uwtsd.ac.uk/10.1007/s12571-021-01223-2</w:t>
        </w:r>
      </w:hyperlink>
      <w:r w:rsidRPr="30E5D5D6" w:rsidR="5405B150">
        <w:rPr>
          <w:rFonts w:ascii="Arial Nova" w:hAnsi="Arial Nova" w:eastAsia="Arial Nova" w:cs="Arial Nova"/>
          <w:sz w:val="20"/>
          <w:szCs w:val="20"/>
        </w:rPr>
        <w:t>.</w:t>
      </w:r>
    </w:p>
    <w:p w:rsidR="7EFB0F95" w:rsidP="30E5D5D6" w:rsidRDefault="7EFB0F95" w14:paraId="3D5E611C" w14:textId="601ED62C">
      <w:pPr>
        <w:pStyle w:val="Normal"/>
        <w:keepNext w:val="0"/>
        <w:spacing w:line="480" w:lineRule="auto"/>
        <w:ind w:left="720" w:hanging="720"/>
        <w:rPr>
          <w:rFonts w:ascii="Arial Nova" w:hAnsi="Arial Nova" w:eastAsia="Arial Nova" w:cs="Arial Nova"/>
          <w:noProof w:val="0"/>
          <w:sz w:val="20"/>
          <w:szCs w:val="20"/>
          <w:lang w:val="en-GB"/>
        </w:rPr>
      </w:pPr>
      <w:r w:rsidRPr="30E5D5D6" w:rsidR="15BF0963">
        <w:rPr>
          <w:rFonts w:ascii="Arial Nova" w:hAnsi="Arial Nova" w:eastAsia="Arial Nova" w:cs="Arial Nova"/>
          <w:sz w:val="20"/>
          <w:szCs w:val="20"/>
        </w:rPr>
        <w:t>Basu</w:t>
      </w:r>
      <w:r w:rsidRPr="30E5D5D6" w:rsidR="15BF0963">
        <w:rPr>
          <w:rFonts w:ascii="Arial Nova" w:hAnsi="Arial Nova" w:eastAsia="Arial Nova" w:cs="Arial Nova"/>
          <w:sz w:val="20"/>
          <w:szCs w:val="20"/>
        </w:rPr>
        <w:t xml:space="preserve">, O’Neill, J., Sayer, E., Petrie, M., Bellin, R., &amp; Berkowitz, S. A. (2020). Population Health Impact and Cost-Effectiveness of Community-Supported Agriculture Among Low-Income US Adults: A Microsimulation Analysis. American Journal of Public Health (1971), 110(1), 119–126. </w:t>
      </w:r>
      <w:hyperlink r:id="Rd9673fe8bbe04929">
        <w:r w:rsidRPr="30E5D5D6" w:rsidR="15BF0963">
          <w:rPr>
            <w:rStyle w:val="Hyperlink"/>
            <w:rFonts w:ascii="Arial Nova" w:hAnsi="Arial Nova" w:eastAsia="Arial Nova" w:cs="Arial Nova"/>
            <w:sz w:val="20"/>
            <w:szCs w:val="20"/>
          </w:rPr>
          <w:t>https://doi.org/10.2105/AJPH.2019.305364</w:t>
        </w:r>
      </w:hyperlink>
      <w:r w:rsidRPr="30E5D5D6" w:rsidR="15BF0963">
        <w:rPr>
          <w:rFonts w:ascii="Arial Nova" w:hAnsi="Arial Nova" w:eastAsia="Arial Nova" w:cs="Arial Nova"/>
          <w:sz w:val="20"/>
          <w:szCs w:val="20"/>
        </w:rPr>
        <w:t>.</w:t>
      </w:r>
    </w:p>
    <w:p w:rsidR="6012A5C7" w:rsidP="30E5D5D6" w:rsidRDefault="6012A5C7" w14:paraId="61252A2C" w14:textId="5157826F">
      <w:pPr>
        <w:pStyle w:val="Normal"/>
        <w:keepNext w:val="0"/>
        <w:spacing w:line="480" w:lineRule="auto"/>
        <w:ind w:left="720" w:hanging="720"/>
        <w:rPr>
          <w:rFonts w:ascii="Arial Nova" w:hAnsi="Arial Nova" w:eastAsia="Arial Nova" w:cs="Arial Nova"/>
          <w:noProof w:val="0"/>
          <w:sz w:val="20"/>
          <w:szCs w:val="20"/>
          <w:lang w:val="en-GB"/>
        </w:rPr>
      </w:pPr>
      <w:r w:rsidRPr="30E5D5D6" w:rsidR="7B0796A9">
        <w:rPr>
          <w:rFonts w:ascii="Arial Nova" w:hAnsi="Arial Nova" w:eastAsia="Arial Nova" w:cs="Arial Nova"/>
          <w:noProof w:val="0"/>
          <w:sz w:val="20"/>
          <w:szCs w:val="20"/>
          <w:lang w:val="en-GB"/>
        </w:rPr>
        <w:t xml:space="preserve">Bearman, M. (2019). Focus on </w:t>
      </w:r>
      <w:r w:rsidRPr="30E5D5D6" w:rsidR="7B0796A9">
        <w:rPr>
          <w:rFonts w:ascii="Arial Nova" w:hAnsi="Arial Nova" w:eastAsia="Arial Nova" w:cs="Arial Nova"/>
          <w:noProof w:val="0"/>
          <w:sz w:val="20"/>
          <w:szCs w:val="20"/>
          <w:lang w:val="en-GB"/>
        </w:rPr>
        <w:t>methodology</w:t>
      </w:r>
      <w:r w:rsidRPr="30E5D5D6" w:rsidR="7B0796A9">
        <w:rPr>
          <w:rFonts w:ascii="Arial Nova" w:hAnsi="Arial Nova" w:eastAsia="Arial Nova" w:cs="Arial Nova"/>
          <w:noProof w:val="0"/>
          <w:sz w:val="20"/>
          <w:szCs w:val="20"/>
          <w:lang w:val="en-GB"/>
        </w:rPr>
        <w:t xml:space="preserve">: Eliciting rich data: A practical approach to writing semi-structured interview schedules. </w:t>
      </w:r>
      <w:r w:rsidRPr="30E5D5D6" w:rsidR="7B0796A9">
        <w:rPr>
          <w:rFonts w:ascii="Arial Nova" w:hAnsi="Arial Nova" w:eastAsia="Arial Nova" w:cs="Arial Nova"/>
          <w:noProof w:val="0"/>
          <w:sz w:val="20"/>
          <w:szCs w:val="20"/>
          <w:lang w:val="en-GB"/>
        </w:rPr>
        <w:t>Focus on Health Professional Education: A Multi-Professional Journal</w:t>
      </w:r>
      <w:r w:rsidRPr="30E5D5D6" w:rsidR="7B0796A9">
        <w:rPr>
          <w:rFonts w:ascii="Arial Nova" w:hAnsi="Arial Nova" w:eastAsia="Arial Nova" w:cs="Arial Nova"/>
          <w:noProof w:val="0"/>
          <w:sz w:val="20"/>
          <w:szCs w:val="20"/>
          <w:lang w:val="en-GB"/>
        </w:rPr>
        <w:t xml:space="preserve">, </w:t>
      </w:r>
      <w:r w:rsidRPr="30E5D5D6" w:rsidR="7B0796A9">
        <w:rPr>
          <w:rFonts w:ascii="Arial Nova" w:hAnsi="Arial Nova" w:eastAsia="Arial Nova" w:cs="Arial Nova"/>
          <w:noProof w:val="0"/>
          <w:sz w:val="20"/>
          <w:szCs w:val="20"/>
          <w:lang w:val="en-GB"/>
        </w:rPr>
        <w:t>20</w:t>
      </w:r>
      <w:r w:rsidRPr="30E5D5D6" w:rsidR="7B0796A9">
        <w:rPr>
          <w:rFonts w:ascii="Arial Nova" w:hAnsi="Arial Nova" w:eastAsia="Arial Nova" w:cs="Arial Nova"/>
          <w:noProof w:val="0"/>
          <w:sz w:val="20"/>
          <w:szCs w:val="20"/>
          <w:lang w:val="en-GB"/>
        </w:rPr>
        <w:t>(3), 1-11.</w:t>
      </w:r>
    </w:p>
    <w:p w:rsidR="00C942CD" w:rsidP="30E5D5D6" w:rsidRDefault="2BA9FCCD" w14:paraId="570480FE" w14:textId="192D515F" w14:noSpellErr="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62EC66C">
        <w:rPr>
          <w:rFonts w:ascii="Arial Nova" w:hAnsi="Arial Nova" w:eastAsia="Arial Nova" w:cs="Arial Nova"/>
          <w:sz w:val="20"/>
          <w:szCs w:val="20"/>
        </w:rPr>
        <w:t>Belda-Miquel. (2022). Expanding Well-Being by Participating in Grassroots Innovations: Using the Capability Approach to Explore the Interest of Alternative Food</w:t>
      </w:r>
      <w:r w:rsidRPr="30E5D5D6" w:rsidR="162EC66C">
        <w:rPr>
          <w:rFonts w:ascii="Arial Nova" w:hAnsi="Arial Nova" w:eastAsia="Arial Nova" w:cs="Arial Nova"/>
          <w:sz w:val="20"/>
          <w:szCs w:val="20"/>
        </w:rPr>
        <w:t xml:space="preserve"> </w:t>
      </w:r>
      <w:r w:rsidRPr="30E5D5D6" w:rsidR="162EC66C">
        <w:rPr>
          <w:rFonts w:ascii="Arial Nova" w:hAnsi="Arial Nova" w:eastAsia="Arial Nova" w:cs="Arial Nova"/>
          <w:sz w:val="20"/>
          <w:szCs w:val="20"/>
        </w:rPr>
        <w:t xml:space="preserve">Networks for Community Social Services. The British Journal of Social Work. </w:t>
      </w:r>
      <w:hyperlink r:id="R3f07a3746e01420c">
        <w:r w:rsidRPr="30E5D5D6" w:rsidR="162EC66C">
          <w:rPr>
            <w:rStyle w:val="Hyperlink"/>
            <w:rFonts w:ascii="Arial Nova" w:hAnsi="Arial Nova" w:eastAsia="Arial Nova" w:cs="Arial Nova"/>
            <w:sz w:val="20"/>
            <w:szCs w:val="20"/>
          </w:rPr>
          <w:t>https://doi.org/10.1093/bjsw/bcab267</w:t>
        </w:r>
      </w:hyperlink>
      <w:r w:rsidRPr="30E5D5D6" w:rsidR="162EC66C">
        <w:rPr>
          <w:rFonts w:ascii="Arial Nova" w:hAnsi="Arial Nova" w:eastAsia="Arial Nova" w:cs="Arial Nova"/>
          <w:sz w:val="20"/>
          <w:szCs w:val="20"/>
        </w:rPr>
        <w:t>.</w:t>
      </w:r>
    </w:p>
    <w:p w:rsidR="580AD6CD" w:rsidP="30E5D5D6" w:rsidRDefault="580AD6CD" w14:paraId="126D7280" w14:textId="3E4EC177">
      <w:pPr>
        <w:pStyle w:val="Normal"/>
        <w:keepNext w:val="0"/>
        <w:spacing w:line="480" w:lineRule="auto"/>
        <w:ind w:left="720" w:hanging="720"/>
        <w:rPr>
          <w:rFonts w:ascii="Arial Nova" w:hAnsi="Arial Nova" w:eastAsia="Arial Nova" w:cs="Arial Nova"/>
          <w:noProof w:val="0"/>
          <w:sz w:val="20"/>
          <w:szCs w:val="20"/>
          <w:lang w:val="en-GB"/>
        </w:rPr>
      </w:pPr>
      <w:r w:rsidRPr="30E5D5D6" w:rsidR="201F8524">
        <w:rPr>
          <w:rFonts w:ascii="Arial Nova" w:hAnsi="Arial Nova" w:eastAsia="Arial Nova" w:cs="Arial Nova"/>
          <w:noProof w:val="0"/>
          <w:sz w:val="20"/>
          <w:szCs w:val="20"/>
          <w:lang w:val="en-GB"/>
        </w:rPr>
        <w:t xml:space="preserve">Bellenger, D. N., Bernhardt, K. L., &amp; </w:t>
      </w:r>
      <w:r w:rsidRPr="30E5D5D6" w:rsidR="201F8524">
        <w:rPr>
          <w:rFonts w:ascii="Arial Nova" w:hAnsi="Arial Nova" w:eastAsia="Arial Nova" w:cs="Arial Nova"/>
          <w:noProof w:val="0"/>
          <w:sz w:val="20"/>
          <w:szCs w:val="20"/>
          <w:lang w:val="en-GB"/>
        </w:rPr>
        <w:t>Goldstucker</w:t>
      </w:r>
      <w:r w:rsidRPr="30E5D5D6" w:rsidR="201F8524">
        <w:rPr>
          <w:rFonts w:ascii="Arial Nova" w:hAnsi="Arial Nova" w:eastAsia="Arial Nova" w:cs="Arial Nova"/>
          <w:noProof w:val="0"/>
          <w:sz w:val="20"/>
          <w:szCs w:val="20"/>
          <w:lang w:val="en-GB"/>
        </w:rPr>
        <w:t xml:space="preserve">, J. L. (2011). </w:t>
      </w:r>
      <w:r w:rsidRPr="30E5D5D6" w:rsidR="201F8524">
        <w:rPr>
          <w:rFonts w:ascii="Arial Nova" w:hAnsi="Arial Nova" w:eastAsia="Arial Nova" w:cs="Arial Nova"/>
          <w:noProof w:val="0"/>
          <w:sz w:val="20"/>
          <w:szCs w:val="20"/>
          <w:lang w:val="en-GB"/>
        </w:rPr>
        <w:t>Qualitative research in marketing</w:t>
      </w:r>
      <w:r w:rsidRPr="30E5D5D6" w:rsidR="201F8524">
        <w:rPr>
          <w:rFonts w:ascii="Arial Nova" w:hAnsi="Arial Nova" w:eastAsia="Arial Nova" w:cs="Arial Nova"/>
          <w:noProof w:val="0"/>
          <w:sz w:val="20"/>
          <w:szCs w:val="20"/>
          <w:lang w:val="en-GB"/>
        </w:rPr>
        <w:t>. Marketing Classics Press.</w:t>
      </w:r>
    </w:p>
    <w:p w:rsidR="00C942CD" w:rsidP="30E5D5D6" w:rsidRDefault="41814F68" w14:paraId="260AD579" w14:textId="779D8DA6" w14:noSpellErr="1">
      <w:pPr>
        <w:pStyle w:val="Normal"/>
        <w:keepNext w:val="0"/>
        <w:spacing w:line="480" w:lineRule="auto"/>
        <w:ind w:left="720" w:hanging="720"/>
        <w:rPr>
          <w:rFonts w:ascii="Arial Nova" w:hAnsi="Arial Nova" w:eastAsia="Arial Nova" w:cs="Arial Nova"/>
          <w:sz w:val="20"/>
          <w:szCs w:val="20"/>
        </w:rPr>
      </w:pPr>
      <w:r w:rsidRPr="30E5D5D6" w:rsidR="7179A3AA">
        <w:rPr>
          <w:rFonts w:ascii="Arial Nova" w:hAnsi="Arial Nova" w:eastAsia="Arial Nova" w:cs="Arial Nova"/>
          <w:sz w:val="20"/>
          <w:szCs w:val="20"/>
        </w:rPr>
        <w:t>Bentsen, K., &amp; Pedersen, P. E. (2021). Consumers in local food markets: from adoption to market co-</w:t>
      </w:r>
      <w:r w:rsidRPr="30E5D5D6" w:rsidR="7179A3AA">
        <w:rPr>
          <w:rFonts w:ascii="Arial Nova" w:hAnsi="Arial Nova" w:eastAsia="Arial Nova" w:cs="Arial Nova"/>
          <w:sz w:val="20"/>
          <w:szCs w:val="20"/>
        </w:rPr>
        <w:t>creation?.</w:t>
      </w:r>
      <w:r w:rsidRPr="30E5D5D6" w:rsidR="7179A3AA">
        <w:rPr>
          <w:rFonts w:ascii="Arial Nova" w:hAnsi="Arial Nova" w:eastAsia="Arial Nova" w:cs="Arial Nova"/>
          <w:sz w:val="20"/>
          <w:szCs w:val="20"/>
        </w:rPr>
        <w:t xml:space="preserve"> </w:t>
      </w:r>
      <w:r w:rsidRPr="30E5D5D6" w:rsidR="7179A3AA">
        <w:rPr>
          <w:rFonts w:ascii="Arial Nova" w:hAnsi="Arial Nova" w:eastAsia="Arial Nova" w:cs="Arial Nova"/>
          <w:sz w:val="20"/>
          <w:szCs w:val="20"/>
        </w:rPr>
        <w:t>British Food Journal</w:t>
      </w:r>
      <w:r w:rsidRPr="30E5D5D6" w:rsidR="7179A3AA">
        <w:rPr>
          <w:rFonts w:ascii="Arial Nova" w:hAnsi="Arial Nova" w:eastAsia="Arial Nova" w:cs="Arial Nova"/>
          <w:sz w:val="20"/>
          <w:szCs w:val="20"/>
        </w:rPr>
        <w:t xml:space="preserve">, </w:t>
      </w:r>
      <w:r w:rsidRPr="30E5D5D6" w:rsidR="7179A3AA">
        <w:rPr>
          <w:rFonts w:ascii="Arial Nova" w:hAnsi="Arial Nova" w:eastAsia="Arial Nova" w:cs="Arial Nova"/>
          <w:sz w:val="20"/>
          <w:szCs w:val="20"/>
        </w:rPr>
        <w:t>123</w:t>
      </w:r>
      <w:r w:rsidRPr="30E5D5D6" w:rsidR="7179A3AA">
        <w:rPr>
          <w:rFonts w:ascii="Arial Nova" w:hAnsi="Arial Nova" w:eastAsia="Arial Nova" w:cs="Arial Nova"/>
          <w:sz w:val="20"/>
          <w:szCs w:val="20"/>
        </w:rPr>
        <w:t>(3), 1083-1102.</w:t>
      </w:r>
    </w:p>
    <w:p w:rsidR="4A37F519" w:rsidP="30E5D5D6" w:rsidRDefault="4A37F519" w14:paraId="7348C57C" w14:textId="7A6C329A">
      <w:pPr>
        <w:pStyle w:val="Normal"/>
        <w:keepNext w:val="0"/>
        <w:spacing w:line="480" w:lineRule="auto"/>
        <w:ind w:left="720" w:hanging="720"/>
        <w:rPr>
          <w:rFonts w:ascii="Arial Nova" w:hAnsi="Arial Nova" w:eastAsia="Arial Nova" w:cs="Arial Nova"/>
          <w:noProof w:val="0"/>
          <w:sz w:val="20"/>
          <w:szCs w:val="20"/>
          <w:lang w:val="en-GB"/>
        </w:rPr>
      </w:pPr>
      <w:r w:rsidRPr="30E5D5D6" w:rsidR="3A53A38F">
        <w:rPr>
          <w:rFonts w:ascii="Arial Nova" w:hAnsi="Arial Nova" w:eastAsia="Arial Nova" w:cs="Arial Nova"/>
          <w:noProof w:val="0"/>
          <w:sz w:val="20"/>
          <w:szCs w:val="20"/>
          <w:lang w:val="en-GB"/>
        </w:rPr>
        <w:t xml:space="preserve">Bergen, Nicole, and Ronald </w:t>
      </w:r>
      <w:r w:rsidRPr="30E5D5D6" w:rsidR="3A53A38F">
        <w:rPr>
          <w:rFonts w:ascii="Arial Nova" w:hAnsi="Arial Nova" w:eastAsia="Arial Nova" w:cs="Arial Nova"/>
          <w:noProof w:val="0"/>
          <w:sz w:val="20"/>
          <w:szCs w:val="20"/>
          <w:lang w:val="en-GB"/>
        </w:rPr>
        <w:t>Labonté</w:t>
      </w:r>
      <w:r w:rsidRPr="30E5D5D6" w:rsidR="3A53A38F">
        <w:rPr>
          <w:rFonts w:ascii="Arial Nova" w:hAnsi="Arial Nova" w:eastAsia="Arial Nova" w:cs="Arial Nova"/>
          <w:noProof w:val="0"/>
          <w:sz w:val="20"/>
          <w:szCs w:val="20"/>
          <w:lang w:val="en-GB"/>
        </w:rPr>
        <w:t xml:space="preserve">. "“Everything is perfect, and we have no problems”: detecting and limiting social desirability bias in qualitative research." </w:t>
      </w:r>
      <w:r w:rsidRPr="30E5D5D6" w:rsidR="3A53A38F">
        <w:rPr>
          <w:rFonts w:ascii="Arial Nova" w:hAnsi="Arial Nova" w:eastAsia="Arial Nova" w:cs="Arial Nova"/>
          <w:noProof w:val="0"/>
          <w:sz w:val="20"/>
          <w:szCs w:val="20"/>
          <w:lang w:val="en-GB"/>
        </w:rPr>
        <w:t>Qualitative health research</w:t>
      </w:r>
      <w:r w:rsidRPr="30E5D5D6" w:rsidR="3A53A38F">
        <w:rPr>
          <w:rFonts w:ascii="Arial Nova" w:hAnsi="Arial Nova" w:eastAsia="Arial Nova" w:cs="Arial Nova"/>
          <w:noProof w:val="0"/>
          <w:sz w:val="20"/>
          <w:szCs w:val="20"/>
          <w:lang w:val="en-GB"/>
        </w:rPr>
        <w:t xml:space="preserve"> 30.5 (2020): 783-792.</w:t>
      </w:r>
    </w:p>
    <w:p w:rsidR="00C942CD" w:rsidP="30E5D5D6" w:rsidRDefault="4C422072" w14:paraId="47FB9B40" w14:textId="02955B12">
      <w:pPr>
        <w:pStyle w:val="Normal"/>
        <w:keepNext w:val="0"/>
        <w:spacing w:line="480" w:lineRule="auto"/>
        <w:ind w:left="720" w:hanging="720"/>
        <w:rPr>
          <w:rFonts w:ascii="Arial Nova" w:hAnsi="Arial Nova" w:eastAsia="Arial Nova" w:cs="Arial Nova"/>
          <w:sz w:val="20"/>
          <w:szCs w:val="20"/>
        </w:rPr>
      </w:pPr>
      <w:r w:rsidRPr="30E5D5D6" w:rsidR="5C5C20A2">
        <w:rPr>
          <w:rFonts w:ascii="Arial Nova" w:hAnsi="Arial Nova" w:eastAsia="Arial Nova" w:cs="Arial Nova"/>
          <w:sz w:val="20"/>
          <w:szCs w:val="20"/>
        </w:rPr>
        <w:t xml:space="preserve">Birnie, H., Llywelyn, A., Leppard, A., Phillips, L., &amp; </w:t>
      </w:r>
      <w:r w:rsidRPr="30E5D5D6" w:rsidR="5C5C20A2">
        <w:rPr>
          <w:rFonts w:ascii="Arial Nova" w:hAnsi="Arial Nova" w:eastAsia="Arial Nova" w:cs="Arial Nova"/>
          <w:sz w:val="20"/>
          <w:szCs w:val="20"/>
        </w:rPr>
        <w:t>Oakenshade</w:t>
      </w:r>
      <w:r w:rsidRPr="30E5D5D6" w:rsidR="5C5C20A2">
        <w:rPr>
          <w:rFonts w:ascii="Arial Nova" w:hAnsi="Arial Nova" w:eastAsia="Arial Nova" w:cs="Arial Nova"/>
          <w:sz w:val="20"/>
          <w:szCs w:val="20"/>
        </w:rPr>
        <w:t xml:space="preserve">, A. (2023). </w:t>
      </w:r>
      <w:r w:rsidRPr="30E5D5D6" w:rsidR="5C5C20A2">
        <w:rPr>
          <w:rFonts w:ascii="Arial Nova" w:hAnsi="Arial Nova" w:eastAsia="Arial Nova" w:cs="Arial Nova"/>
          <w:sz w:val="20"/>
          <w:szCs w:val="20"/>
        </w:rPr>
        <w:t>Veg Boxes</w:t>
      </w:r>
      <w:r w:rsidRPr="30E5D5D6" w:rsidR="5C5C20A2">
        <w:rPr>
          <w:rFonts w:ascii="Arial Nova" w:hAnsi="Arial Nova" w:eastAsia="Arial Nova" w:cs="Arial Nova"/>
          <w:sz w:val="20"/>
          <w:szCs w:val="20"/>
        </w:rPr>
        <w:t xml:space="preserve">. </w:t>
      </w:r>
      <w:r w:rsidRPr="30E5D5D6" w:rsidR="5C5C20A2">
        <w:rPr>
          <w:rFonts w:ascii="Arial Nova" w:hAnsi="Arial Nova" w:eastAsia="Arial Nova" w:cs="Arial Nova"/>
          <w:sz w:val="20"/>
          <w:szCs w:val="20"/>
        </w:rPr>
        <w:t>Glasbren</w:t>
      </w:r>
      <w:r w:rsidRPr="30E5D5D6" w:rsidR="5C5C20A2">
        <w:rPr>
          <w:rFonts w:ascii="Arial Nova" w:hAnsi="Arial Nova" w:eastAsia="Arial Nova" w:cs="Arial Nova"/>
          <w:sz w:val="20"/>
          <w:szCs w:val="20"/>
        </w:rPr>
        <w:t xml:space="preserve">. Date accessed, June 24, 2023, from </w:t>
      </w:r>
      <w:hyperlink r:id="R55186c74845f496f">
        <w:r w:rsidRPr="30E5D5D6" w:rsidR="5C5C20A2">
          <w:rPr>
            <w:rStyle w:val="Hyperlink"/>
            <w:rFonts w:ascii="Arial Nova" w:hAnsi="Arial Nova" w:eastAsia="Arial Nova" w:cs="Arial Nova"/>
            <w:sz w:val="20"/>
            <w:szCs w:val="20"/>
          </w:rPr>
          <w:t>https://www.glasbren.org.uk/veg-boxes.</w:t>
        </w:r>
      </w:hyperlink>
    </w:p>
    <w:p w:rsidR="00C942CD" w:rsidP="30E5D5D6" w:rsidRDefault="2BA9FCCD" w14:paraId="6E57DCAB" w14:textId="6E0EAD2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Boiteau, J. M., &amp; Pingali, P. (2023). Can we agree on a food loss and waste definition? An assessment of definitional elements for a globally applicable framework. </w:t>
      </w:r>
      <w:r w:rsidRPr="30E5D5D6" w:rsidR="5405B150">
        <w:rPr>
          <w:rFonts w:ascii="Arial Nova" w:hAnsi="Arial Nova" w:eastAsia="Arial Nova" w:cs="Arial Nova"/>
          <w:sz w:val="20"/>
          <w:szCs w:val="20"/>
        </w:rPr>
        <w:t>Global Food Security</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37</w:t>
      </w:r>
      <w:r w:rsidRPr="30E5D5D6" w:rsidR="5405B150">
        <w:rPr>
          <w:rFonts w:ascii="Arial Nova" w:hAnsi="Arial Nova" w:eastAsia="Arial Nova" w:cs="Arial Nova"/>
          <w:sz w:val="20"/>
          <w:szCs w:val="20"/>
        </w:rPr>
        <w:t>, 100677.</w:t>
      </w:r>
    </w:p>
    <w:p w:rsidR="00C942CD" w:rsidP="30E5D5D6" w:rsidRDefault="2BA9FCCD" w14:paraId="1DE4E09E" w14:textId="08621AD4">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Bonfert. (2022). “What </w:t>
      </w:r>
      <w:r w:rsidRPr="30E5D5D6" w:rsidR="5405B150">
        <w:rPr>
          <w:rFonts w:ascii="Arial Nova" w:hAnsi="Arial Nova" w:eastAsia="Arial Nova" w:cs="Arial Nova"/>
          <w:sz w:val="20"/>
          <w:szCs w:val="20"/>
        </w:rPr>
        <w:t>we”d</w:t>
      </w:r>
      <w:r w:rsidRPr="30E5D5D6" w:rsidR="5405B150">
        <w:rPr>
          <w:rFonts w:ascii="Arial Nova" w:hAnsi="Arial Nova" w:eastAsia="Arial Nova" w:cs="Arial Nova"/>
          <w:sz w:val="20"/>
          <w:szCs w:val="20"/>
        </w:rPr>
        <w:t xml:space="preserve"> like is a CSA in every town.’ Scaling community supported agriculture across the UK. Journal of Rural Studies, 94, 499–508. </w:t>
      </w:r>
      <w:hyperlink r:id="Ra99e3c815d654963">
        <w:r w:rsidRPr="30E5D5D6" w:rsidR="5405B150">
          <w:rPr>
            <w:rStyle w:val="Hyperlink"/>
            <w:rFonts w:ascii="Arial Nova" w:hAnsi="Arial Nova" w:eastAsia="Arial Nova" w:cs="Arial Nova"/>
            <w:sz w:val="20"/>
            <w:szCs w:val="20"/>
          </w:rPr>
          <w:t>https://doi.org/10.1016/j.jrurstud.2022.07.013</w:t>
        </w:r>
      </w:hyperlink>
      <w:r w:rsidRPr="30E5D5D6" w:rsidR="5405B150">
        <w:rPr>
          <w:rFonts w:ascii="Arial Nova" w:hAnsi="Arial Nova" w:eastAsia="Arial Nova" w:cs="Arial Nova"/>
          <w:sz w:val="20"/>
          <w:szCs w:val="20"/>
        </w:rPr>
        <w:t>.</w:t>
      </w:r>
    </w:p>
    <w:p w:rsidR="00C942CD" w:rsidP="30E5D5D6" w:rsidRDefault="2BA9FCCD" w14:paraId="473C1FDF" w14:textId="6544335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Boschini, M.; </w:t>
      </w:r>
      <w:r w:rsidRPr="30E5D5D6" w:rsidR="5405B150">
        <w:rPr>
          <w:rFonts w:ascii="Arial Nova" w:hAnsi="Arial Nova" w:eastAsia="Arial Nova" w:cs="Arial Nova"/>
          <w:sz w:val="20"/>
          <w:szCs w:val="20"/>
        </w:rPr>
        <w:t>Falasconi</w:t>
      </w:r>
      <w:r w:rsidRPr="30E5D5D6" w:rsidR="5405B150">
        <w:rPr>
          <w:rFonts w:ascii="Arial Nova" w:hAnsi="Arial Nova" w:eastAsia="Arial Nova" w:cs="Arial Nova"/>
          <w:sz w:val="20"/>
          <w:szCs w:val="20"/>
        </w:rPr>
        <w:t xml:space="preserve">, L.; Giordano, C.; Alboni, F. Food waste in school canteens: A reference </w:t>
      </w:r>
      <w:r w:rsidRPr="30E5D5D6" w:rsidR="5405B150">
        <w:rPr>
          <w:rFonts w:ascii="Arial Nova" w:hAnsi="Arial Nova" w:eastAsia="Arial Nova" w:cs="Arial Nova"/>
          <w:sz w:val="20"/>
          <w:szCs w:val="20"/>
        </w:rPr>
        <w:t>methodology</w:t>
      </w:r>
      <w:r w:rsidRPr="30E5D5D6" w:rsidR="5405B150">
        <w:rPr>
          <w:rFonts w:ascii="Arial Nova" w:hAnsi="Arial Nova" w:eastAsia="Arial Nova" w:cs="Arial Nova"/>
          <w:sz w:val="20"/>
          <w:szCs w:val="20"/>
        </w:rPr>
        <w:t xml:space="preserve"> for large-scale studies. </w:t>
      </w:r>
      <w:r w:rsidRPr="30E5D5D6" w:rsidR="5405B150">
        <w:rPr>
          <w:rFonts w:ascii="Arial Nova" w:hAnsi="Arial Nova" w:eastAsia="Arial Nova" w:cs="Arial Nova"/>
          <w:sz w:val="20"/>
          <w:szCs w:val="20"/>
        </w:rPr>
        <w:t>J. Clean. Prod.</w:t>
      </w:r>
      <w:r w:rsidRPr="30E5D5D6" w:rsidR="5405B150">
        <w:rPr>
          <w:rFonts w:ascii="Arial Nova" w:hAnsi="Arial Nova" w:eastAsia="Arial Nova" w:cs="Arial Nova"/>
          <w:sz w:val="20"/>
          <w:szCs w:val="20"/>
        </w:rPr>
        <w:t xml:space="preserve">; 2018; </w:t>
      </w:r>
      <w:r w:rsidRPr="30E5D5D6" w:rsidR="5405B150">
        <w:rPr>
          <w:rFonts w:ascii="Arial Nova" w:hAnsi="Arial Nova" w:eastAsia="Arial Nova" w:cs="Arial Nova"/>
          <w:sz w:val="20"/>
          <w:szCs w:val="20"/>
        </w:rPr>
        <w:t>182</w:t>
      </w:r>
      <w:r w:rsidRPr="30E5D5D6" w:rsidR="5405B150">
        <w:rPr>
          <w:rFonts w:ascii="Arial Nova" w:hAnsi="Arial Nova" w:eastAsia="Arial Nova" w:cs="Arial Nova"/>
          <w:sz w:val="20"/>
          <w:szCs w:val="20"/>
        </w:rPr>
        <w:t xml:space="preserve">, pp. 1024-1032. [DOI: </w:t>
      </w:r>
      <w:hyperlink r:id="Rfd1707db749e4796">
        <w:r w:rsidRPr="30E5D5D6" w:rsidR="5405B150">
          <w:rPr>
            <w:rStyle w:val="Hyperlink"/>
            <w:rFonts w:ascii="Arial Nova" w:hAnsi="Arial Nova" w:eastAsia="Arial Nova" w:cs="Arial Nova"/>
            <w:sz w:val="20"/>
            <w:szCs w:val="20"/>
          </w:rPr>
          <w:t>https://dx.doi.org/10.1016/j.jclepro.2018.02.040.</w:t>
        </w:r>
      </w:hyperlink>
    </w:p>
    <w:p w:rsidR="3C13DFEE" w:rsidP="30E5D5D6" w:rsidRDefault="3C13DFEE" w14:paraId="34C658ED" w14:textId="77D2F1ED">
      <w:pPr>
        <w:pStyle w:val="Normal"/>
        <w:spacing w:line="480" w:lineRule="auto"/>
        <w:ind w:left="720" w:hanging="720"/>
        <w:rPr>
          <w:rFonts w:ascii="Arial Nova" w:hAnsi="Arial Nova" w:eastAsia="Arial Nova" w:cs="Arial Nova"/>
          <w:noProof w:val="0"/>
          <w:sz w:val="20"/>
          <w:szCs w:val="20"/>
          <w:lang w:val="en-GB"/>
        </w:rPr>
      </w:pPr>
      <w:r w:rsidRPr="30E5D5D6" w:rsidR="3C13DFEE">
        <w:rPr>
          <w:rFonts w:ascii="Arial Nova" w:hAnsi="Arial Nova" w:eastAsia="Arial Nova" w:cs="Arial Nova"/>
          <w:noProof w:val="0"/>
          <w:sz w:val="20"/>
          <w:szCs w:val="20"/>
          <w:lang w:val="en-GB"/>
        </w:rPr>
        <w:t xml:space="preserve">Braun, &amp; Clarke, V. (2006). Using thematic analysis in psychology. Qualitative Research in Psychology, 3(2), 77–101. </w:t>
      </w:r>
      <w:r w:rsidRPr="30E5D5D6" w:rsidR="3C13DFEE">
        <w:rPr>
          <w:rFonts w:ascii="Arial Nova" w:hAnsi="Arial Nova" w:eastAsia="Arial Nova" w:cs="Arial Nova"/>
          <w:noProof w:val="0"/>
          <w:sz w:val="20"/>
          <w:szCs w:val="20"/>
          <w:lang w:val="en-GB"/>
        </w:rPr>
        <w:t>https://doi.org/10.1191/1478088706qp063oa.</w:t>
      </w:r>
    </w:p>
    <w:p w:rsidR="3C13DFEE" w:rsidP="30E5D5D6" w:rsidRDefault="3C13DFEE" w14:paraId="3DAC2DB0" w14:textId="43A4154C">
      <w:pPr>
        <w:pStyle w:val="Normal"/>
        <w:spacing w:line="480" w:lineRule="auto"/>
        <w:ind w:left="720" w:hanging="720"/>
        <w:rPr>
          <w:rFonts w:ascii="Arial Nova" w:hAnsi="Arial Nova" w:eastAsia="Arial Nova" w:cs="Arial Nova"/>
          <w:noProof w:val="0"/>
          <w:sz w:val="20"/>
          <w:szCs w:val="20"/>
          <w:lang w:val="en-GB"/>
        </w:rPr>
      </w:pPr>
      <w:r w:rsidRPr="30E5D5D6" w:rsidR="3C13DFEE">
        <w:rPr>
          <w:rFonts w:ascii="Arial Nova" w:hAnsi="Arial Nova" w:eastAsia="Arial Nova" w:cs="Arial Nova"/>
          <w:noProof w:val="0"/>
          <w:sz w:val="20"/>
          <w:szCs w:val="20"/>
          <w:lang w:val="en-GB"/>
        </w:rPr>
        <w:t xml:space="preserve">Braun, &amp; Clarke, V. (2022). Thematic </w:t>
      </w:r>
      <w:r w:rsidRPr="30E5D5D6" w:rsidR="3C13DFEE">
        <w:rPr>
          <w:rFonts w:ascii="Arial Nova" w:hAnsi="Arial Nova" w:eastAsia="Arial Nova" w:cs="Arial Nova"/>
          <w:noProof w:val="0"/>
          <w:sz w:val="20"/>
          <w:szCs w:val="20"/>
          <w:lang w:val="en-GB"/>
        </w:rPr>
        <w:t>analysis :</w:t>
      </w:r>
      <w:r w:rsidRPr="30E5D5D6" w:rsidR="3C13DFEE">
        <w:rPr>
          <w:rFonts w:ascii="Arial Nova" w:hAnsi="Arial Nova" w:eastAsia="Arial Nova" w:cs="Arial Nova"/>
          <w:noProof w:val="0"/>
          <w:sz w:val="20"/>
          <w:szCs w:val="20"/>
          <w:lang w:val="en-GB"/>
        </w:rPr>
        <w:t xml:space="preserve"> a practical guide. SAGE Publications.</w:t>
      </w:r>
    </w:p>
    <w:p w:rsidR="00C942CD" w:rsidP="30E5D5D6" w:rsidRDefault="2BA9FCCD" w14:paraId="57B2C848" w14:textId="666476C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Butler, S. (2023). </w:t>
      </w:r>
      <w:r w:rsidRPr="30E5D5D6" w:rsidR="5405B150">
        <w:rPr>
          <w:rFonts w:ascii="Arial Nova" w:hAnsi="Arial Nova" w:eastAsia="Arial Nova" w:cs="Arial Nova"/>
          <w:sz w:val="20"/>
          <w:szCs w:val="20"/>
        </w:rPr>
        <w:t>Apples and pears could be next UK food shortage, farmers warn</w:t>
      </w:r>
      <w:r w:rsidRPr="30E5D5D6" w:rsidR="5405B150">
        <w:rPr>
          <w:rFonts w:ascii="Arial Nova" w:hAnsi="Arial Nova" w:eastAsia="Arial Nova" w:cs="Arial Nova"/>
          <w:sz w:val="20"/>
          <w:szCs w:val="20"/>
        </w:rPr>
        <w:t xml:space="preserve">. The Guardian. Retrieved February 27, 2023, from </w:t>
      </w:r>
      <w:hyperlink r:id="Rbcdb9c2d9d044765">
        <w:r w:rsidRPr="30E5D5D6" w:rsidR="5405B150">
          <w:rPr>
            <w:rStyle w:val="Hyperlink"/>
            <w:rFonts w:ascii="Arial Nova" w:hAnsi="Arial Nova" w:eastAsia="Arial Nova" w:cs="Arial Nova"/>
            <w:sz w:val="20"/>
            <w:szCs w:val="20"/>
          </w:rPr>
          <w:t>https://www.theguardian.com/business/2023/</w:t>
        </w:r>
        <w:r w:rsidRPr="30E5D5D6" w:rsidR="5405B150">
          <w:rPr>
            <w:rStyle w:val="Hyperlink"/>
            <w:rFonts w:ascii="Arial Nova" w:hAnsi="Arial Nova" w:eastAsia="Arial Nova" w:cs="Arial Nova"/>
            <w:sz w:val="20"/>
            <w:szCs w:val="20"/>
          </w:rPr>
          <w:t>feb</w:t>
        </w:r>
        <w:r w:rsidRPr="30E5D5D6" w:rsidR="5405B150">
          <w:rPr>
            <w:rStyle w:val="Hyperlink"/>
            <w:rFonts w:ascii="Arial Nova" w:hAnsi="Arial Nova" w:eastAsia="Arial Nova" w:cs="Arial Nova"/>
            <w:sz w:val="20"/>
            <w:szCs w:val="20"/>
          </w:rPr>
          <w:t>/24/apples-pears-</w:t>
        </w:r>
        <w:r w:rsidRPr="30E5D5D6" w:rsidR="5405B150">
          <w:rPr>
            <w:rStyle w:val="Hyperlink"/>
            <w:rFonts w:ascii="Arial Nova" w:hAnsi="Arial Nova" w:eastAsia="Arial Nova" w:cs="Arial Nova"/>
            <w:sz w:val="20"/>
            <w:szCs w:val="20"/>
          </w:rPr>
          <w:t>uk</w:t>
        </w:r>
        <w:r w:rsidRPr="30E5D5D6" w:rsidR="5405B150">
          <w:rPr>
            <w:rStyle w:val="Hyperlink"/>
            <w:rFonts w:ascii="Arial Nova" w:hAnsi="Arial Nova" w:eastAsia="Arial Nova" w:cs="Arial Nova"/>
            <w:sz w:val="20"/>
            <w:szCs w:val="20"/>
          </w:rPr>
          <w:t>-food-shortage-farmers-leeks..</w:t>
        </w:r>
      </w:hyperlink>
    </w:p>
    <w:p w:rsidR="00C942CD" w:rsidP="30E5D5D6" w:rsidRDefault="2BA9FCCD" w14:paraId="3A2376A6" w14:textId="5E9C5B6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Campbell, Hansen, J., Rioux, J., Stirling, C. M., </w:t>
      </w:r>
      <w:r w:rsidRPr="30E5D5D6" w:rsidR="5405B150">
        <w:rPr>
          <w:rFonts w:ascii="Arial Nova" w:hAnsi="Arial Nova" w:eastAsia="Arial Nova" w:cs="Arial Nova"/>
          <w:sz w:val="20"/>
          <w:szCs w:val="20"/>
        </w:rPr>
        <w:t>Twomlow</w:t>
      </w:r>
      <w:r w:rsidRPr="30E5D5D6" w:rsidR="5405B150">
        <w:rPr>
          <w:rFonts w:ascii="Arial Nova" w:hAnsi="Arial Nova" w:eastAsia="Arial Nova" w:cs="Arial Nova"/>
          <w:sz w:val="20"/>
          <w:szCs w:val="20"/>
        </w:rPr>
        <w:t xml:space="preserve">, S., &amp; (Lini) Wollenberg, E. (2018). Urgent action to combat climate change and its impacts (SDG 13): transforming agriculture and food systems. Current Opinion in Environmental Sustainability, 34, 13–20. </w:t>
      </w:r>
      <w:hyperlink r:id="Rcfa56393ad634fea">
        <w:r w:rsidRPr="30E5D5D6" w:rsidR="5405B150">
          <w:rPr>
            <w:rStyle w:val="Hyperlink"/>
            <w:rFonts w:ascii="Arial Nova" w:hAnsi="Arial Nova" w:eastAsia="Arial Nova" w:cs="Arial Nova"/>
            <w:sz w:val="20"/>
            <w:szCs w:val="20"/>
          </w:rPr>
          <w:t>https://doi.org/10.1016/j.cosust.2018.06.005</w:t>
        </w:r>
      </w:hyperlink>
      <w:r w:rsidRPr="30E5D5D6" w:rsidR="5405B150">
        <w:rPr>
          <w:rFonts w:ascii="Arial Nova" w:hAnsi="Arial Nova" w:eastAsia="Arial Nova" w:cs="Arial Nova"/>
          <w:sz w:val="20"/>
          <w:szCs w:val="20"/>
        </w:rPr>
        <w:t>.</w:t>
      </w:r>
    </w:p>
    <w:p w:rsidR="00C942CD" w:rsidP="30E5D5D6" w:rsidRDefault="2BA9FCCD" w14:paraId="29D15ED6" w14:textId="21A509DC">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Candy, S., Turner, G., Larsen, K., Wingrove, K., Steenkamp, J., Friel, S., &amp; Lawrence, M. (2019). Modelling the food availability and environmental impacts of a shift towards consumption of healthy dietary patterns in Australia. </w:t>
      </w:r>
      <w:r w:rsidRPr="30E5D5D6" w:rsidR="5405B150">
        <w:rPr>
          <w:rFonts w:ascii="Arial Nova" w:hAnsi="Arial Nova" w:eastAsia="Arial Nova" w:cs="Arial Nova"/>
          <w:sz w:val="20"/>
          <w:szCs w:val="20"/>
        </w:rPr>
        <w:t>Sustainability</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11</w:t>
      </w:r>
      <w:r w:rsidRPr="30E5D5D6" w:rsidR="5405B150">
        <w:rPr>
          <w:rFonts w:ascii="Arial Nova" w:hAnsi="Arial Nova" w:eastAsia="Arial Nova" w:cs="Arial Nova"/>
          <w:sz w:val="20"/>
          <w:szCs w:val="20"/>
        </w:rPr>
        <w:t>(24), 7124.</w:t>
      </w:r>
    </w:p>
    <w:p w:rsidR="00C942CD" w:rsidP="30E5D5D6" w:rsidRDefault="4FD017BC" w14:paraId="6DCBCE45" w14:textId="7F9F8136">
      <w:pPr>
        <w:pStyle w:val="Normal"/>
        <w:keepNext w:val="0"/>
        <w:spacing w:line="480" w:lineRule="auto"/>
        <w:ind w:left="720" w:hanging="720"/>
        <w:rPr>
          <w:rFonts w:ascii="Arial Nova" w:hAnsi="Arial Nova" w:eastAsia="Arial Nova" w:cs="Arial Nova"/>
          <w:sz w:val="20"/>
          <w:szCs w:val="20"/>
        </w:rPr>
      </w:pPr>
      <w:r w:rsidRPr="30E5D5D6" w:rsidR="287C9069">
        <w:rPr>
          <w:rFonts w:ascii="Arial Nova" w:hAnsi="Arial Nova" w:eastAsia="Arial Nova" w:cs="Arial Nova"/>
          <w:sz w:val="20"/>
          <w:szCs w:val="20"/>
        </w:rPr>
        <w:t xml:space="preserve">Carbon Copy Network. (2023). </w:t>
      </w:r>
      <w:r w:rsidRPr="30E5D5D6" w:rsidR="287C9069">
        <w:rPr>
          <w:rFonts w:ascii="Arial Nova" w:hAnsi="Arial Nova" w:eastAsia="Arial Nova" w:cs="Arial Nova"/>
          <w:sz w:val="20"/>
          <w:szCs w:val="20"/>
        </w:rPr>
        <w:t>Reduce food waste</w:t>
      </w:r>
      <w:r w:rsidRPr="30E5D5D6" w:rsidR="287C9069">
        <w:rPr>
          <w:rFonts w:ascii="Arial Nova" w:hAnsi="Arial Nova" w:eastAsia="Arial Nova" w:cs="Arial Nova"/>
          <w:sz w:val="20"/>
          <w:szCs w:val="20"/>
        </w:rPr>
        <w:t xml:space="preserve">. Carbon Copy. </w:t>
      </w:r>
      <w:r w:rsidRPr="30E5D5D6" w:rsidR="5CDFE3F6">
        <w:rPr>
          <w:rFonts w:ascii="Arial Nova" w:hAnsi="Arial Nova" w:eastAsia="Arial Nova" w:cs="Arial Nova"/>
          <w:sz w:val="20"/>
          <w:szCs w:val="20"/>
        </w:rPr>
        <w:t xml:space="preserve">Date accessed </w:t>
      </w:r>
      <w:r w:rsidRPr="30E5D5D6" w:rsidR="287C9069">
        <w:rPr>
          <w:rFonts w:ascii="Arial Nova" w:hAnsi="Arial Nova" w:eastAsia="Arial Nova" w:cs="Arial Nova"/>
          <w:sz w:val="20"/>
          <w:szCs w:val="20"/>
        </w:rPr>
        <w:t xml:space="preserve">June 24, 2023, from </w:t>
      </w:r>
      <w:hyperlink r:id="R9e2bef3b413e4ff1">
        <w:r w:rsidRPr="30E5D5D6" w:rsidR="287C9069">
          <w:rPr>
            <w:rStyle w:val="Hyperlink"/>
            <w:rFonts w:ascii="Arial Nova" w:hAnsi="Arial Nova" w:eastAsia="Arial Nova" w:cs="Arial Nova"/>
            <w:sz w:val="20"/>
            <w:szCs w:val="20"/>
          </w:rPr>
          <w:t>https://carboncopy.eco/23-community-actions-in-2023/reduce-food-waste/?gclid=Cj0KCQjw4s-kBhDqARIsAN-ipH1PgHiuQog3tsiikn1M4Kr7mLmJE01NWeH9K3NsieLGMDhDu4l9VoEaAux5EALw_wcB.</w:t>
        </w:r>
      </w:hyperlink>
    </w:p>
    <w:p w:rsidR="00C942CD" w:rsidP="30E5D5D6" w:rsidRDefault="1E2A962D" w14:paraId="07F62DC5" w14:textId="6854074D">
      <w:pPr>
        <w:pStyle w:val="Normal"/>
        <w:keepNext w:val="0"/>
        <w:spacing w:line="480" w:lineRule="auto"/>
        <w:ind w:left="720" w:hanging="720"/>
        <w:rPr>
          <w:rFonts w:ascii="Arial Nova" w:hAnsi="Arial Nova" w:eastAsia="Arial Nova" w:cs="Arial Nova"/>
          <w:sz w:val="20"/>
          <w:szCs w:val="20"/>
        </w:rPr>
      </w:pPr>
      <w:r w:rsidRPr="30E5D5D6" w:rsidR="7DD0B077">
        <w:rPr>
          <w:rFonts w:ascii="Arial Nova" w:hAnsi="Arial Nova" w:eastAsia="Arial Nova" w:cs="Arial Nova"/>
          <w:sz w:val="20"/>
          <w:szCs w:val="20"/>
        </w:rPr>
        <w:t xml:space="preserve">Carfora, V., Cavallo, C., </w:t>
      </w:r>
      <w:r w:rsidRPr="30E5D5D6" w:rsidR="7DD0B077">
        <w:rPr>
          <w:rFonts w:ascii="Arial Nova" w:hAnsi="Arial Nova" w:eastAsia="Arial Nova" w:cs="Arial Nova"/>
          <w:sz w:val="20"/>
          <w:szCs w:val="20"/>
        </w:rPr>
        <w:t>Catellani</w:t>
      </w:r>
      <w:r w:rsidRPr="30E5D5D6" w:rsidR="7DD0B077">
        <w:rPr>
          <w:rFonts w:ascii="Arial Nova" w:hAnsi="Arial Nova" w:eastAsia="Arial Nova" w:cs="Arial Nova"/>
          <w:sz w:val="20"/>
          <w:szCs w:val="20"/>
        </w:rPr>
        <w:t xml:space="preserve">, P., Del Giudice, T., &amp; </w:t>
      </w:r>
      <w:r w:rsidRPr="30E5D5D6" w:rsidR="7DD0B077">
        <w:rPr>
          <w:rFonts w:ascii="Arial Nova" w:hAnsi="Arial Nova" w:eastAsia="Arial Nova" w:cs="Arial Nova"/>
          <w:sz w:val="20"/>
          <w:szCs w:val="20"/>
        </w:rPr>
        <w:t>Cicia</w:t>
      </w:r>
      <w:r w:rsidRPr="30E5D5D6" w:rsidR="7DD0B077">
        <w:rPr>
          <w:rFonts w:ascii="Arial Nova" w:hAnsi="Arial Nova" w:eastAsia="Arial Nova" w:cs="Arial Nova"/>
          <w:sz w:val="20"/>
          <w:szCs w:val="20"/>
        </w:rPr>
        <w:t xml:space="preserve">, G. (2021). Why do consumers intend to </w:t>
      </w:r>
      <w:r w:rsidRPr="30E5D5D6" w:rsidR="7DD0B077">
        <w:rPr>
          <w:rFonts w:ascii="Arial Nova" w:hAnsi="Arial Nova" w:eastAsia="Arial Nova" w:cs="Arial Nova"/>
          <w:sz w:val="20"/>
          <w:szCs w:val="20"/>
        </w:rPr>
        <w:t>purchase</w:t>
      </w:r>
      <w:r w:rsidRPr="30E5D5D6" w:rsidR="7DD0B077">
        <w:rPr>
          <w:rFonts w:ascii="Arial Nova" w:hAnsi="Arial Nova" w:eastAsia="Arial Nova" w:cs="Arial Nova"/>
          <w:sz w:val="20"/>
          <w:szCs w:val="20"/>
        </w:rPr>
        <w:t xml:space="preserve"> natural food? Integrating theory of planned </w:t>
      </w:r>
      <w:r w:rsidRPr="30E5D5D6" w:rsidR="7DD0B077">
        <w:rPr>
          <w:rFonts w:ascii="Arial Nova" w:hAnsi="Arial Nova" w:eastAsia="Arial Nova" w:cs="Arial Nova"/>
          <w:sz w:val="20"/>
          <w:szCs w:val="20"/>
        </w:rPr>
        <w:t>behavior</w:t>
      </w:r>
      <w:r w:rsidRPr="30E5D5D6" w:rsidR="7DD0B077">
        <w:rPr>
          <w:rFonts w:ascii="Arial Nova" w:hAnsi="Arial Nova" w:eastAsia="Arial Nova" w:cs="Arial Nova"/>
          <w:sz w:val="20"/>
          <w:szCs w:val="20"/>
        </w:rPr>
        <w:t xml:space="preserve">, value-belief-norm theory, and trust. </w:t>
      </w:r>
      <w:r w:rsidRPr="30E5D5D6" w:rsidR="7DD0B077">
        <w:rPr>
          <w:rFonts w:ascii="Arial Nova" w:hAnsi="Arial Nova" w:eastAsia="Arial Nova" w:cs="Arial Nova"/>
          <w:sz w:val="20"/>
          <w:szCs w:val="20"/>
        </w:rPr>
        <w:t>Nutrients</w:t>
      </w:r>
      <w:r w:rsidRPr="30E5D5D6" w:rsidR="7DD0B077">
        <w:rPr>
          <w:rFonts w:ascii="Arial Nova" w:hAnsi="Arial Nova" w:eastAsia="Arial Nova" w:cs="Arial Nova"/>
          <w:sz w:val="20"/>
          <w:szCs w:val="20"/>
        </w:rPr>
        <w:t xml:space="preserve">, </w:t>
      </w:r>
      <w:r w:rsidRPr="30E5D5D6" w:rsidR="7DD0B077">
        <w:rPr>
          <w:rFonts w:ascii="Arial Nova" w:hAnsi="Arial Nova" w:eastAsia="Arial Nova" w:cs="Arial Nova"/>
          <w:sz w:val="20"/>
          <w:szCs w:val="20"/>
        </w:rPr>
        <w:t>13</w:t>
      </w:r>
      <w:r w:rsidRPr="30E5D5D6" w:rsidR="7DD0B077">
        <w:rPr>
          <w:rFonts w:ascii="Arial Nova" w:hAnsi="Arial Nova" w:eastAsia="Arial Nova" w:cs="Arial Nova"/>
          <w:sz w:val="20"/>
          <w:szCs w:val="20"/>
        </w:rPr>
        <w:t>(6), 1904.</w:t>
      </w:r>
    </w:p>
    <w:p w:rsidR="00C942CD" w:rsidP="30E5D5D6" w:rsidRDefault="3C51AC31" w14:paraId="37C785F7" w14:textId="1C1A1988">
      <w:pPr>
        <w:pStyle w:val="Normal"/>
        <w:keepNext w:val="0"/>
        <w:spacing w:line="480" w:lineRule="auto"/>
        <w:ind w:left="720" w:hanging="720"/>
        <w:rPr>
          <w:rFonts w:ascii="Arial Nova" w:hAnsi="Arial Nova" w:eastAsia="Arial Nova" w:cs="Arial Nova"/>
          <w:color w:val="333333"/>
          <w:sz w:val="20"/>
          <w:szCs w:val="20"/>
        </w:rPr>
      </w:pPr>
      <w:r w:rsidRPr="30E5D5D6" w:rsidR="22E25651">
        <w:rPr>
          <w:rFonts w:ascii="Arial Nova" w:hAnsi="Arial Nova" w:eastAsia="Arial Nova" w:cs="Arial Nova"/>
          <w:sz w:val="20"/>
          <w:szCs w:val="20"/>
        </w:rPr>
        <w:t xml:space="preserve">Carmen, </w:t>
      </w:r>
      <w:r w:rsidRPr="30E5D5D6" w:rsidR="22E25651">
        <w:rPr>
          <w:rFonts w:ascii="Arial Nova" w:hAnsi="Arial Nova" w:eastAsia="Arial Nova" w:cs="Arial Nova"/>
          <w:sz w:val="20"/>
          <w:szCs w:val="20"/>
        </w:rPr>
        <w:t>Fazey</w:t>
      </w:r>
      <w:r w:rsidRPr="30E5D5D6" w:rsidR="22E25651">
        <w:rPr>
          <w:rFonts w:ascii="Arial Nova" w:hAnsi="Arial Nova" w:eastAsia="Arial Nova" w:cs="Arial Nova"/>
          <w:sz w:val="20"/>
          <w:szCs w:val="20"/>
        </w:rPr>
        <w:t xml:space="preserve">, I., Caniglia, G., Anthony, J., &amp; Penny, L. (2022). The social dynamics in </w:t>
      </w:r>
      <w:r w:rsidRPr="30E5D5D6" w:rsidR="22E25651">
        <w:rPr>
          <w:rFonts w:ascii="Arial Nova" w:hAnsi="Arial Nova" w:eastAsia="Arial Nova" w:cs="Arial Nova"/>
          <w:sz w:val="20"/>
          <w:szCs w:val="20"/>
        </w:rPr>
        <w:t>establishing</w:t>
      </w:r>
      <w:r w:rsidRPr="30E5D5D6" w:rsidR="22E25651">
        <w:rPr>
          <w:rFonts w:ascii="Arial Nova" w:hAnsi="Arial Nova" w:eastAsia="Arial Nova" w:cs="Arial Nova"/>
          <w:sz w:val="20"/>
          <w:szCs w:val="20"/>
        </w:rPr>
        <w:t xml:space="preserve"> complex community climate change initiatives: the case of a community fridge in Scotland. Sustainability Science, 17(1), 259–273. </w:t>
      </w:r>
      <w:hyperlink r:id="R5253709176444c44">
        <w:r w:rsidRPr="30E5D5D6" w:rsidR="22E25651">
          <w:rPr>
            <w:rStyle w:val="Hyperlink"/>
            <w:rFonts w:ascii="Arial Nova" w:hAnsi="Arial Nova" w:eastAsia="Arial Nova" w:cs="Arial Nova"/>
            <w:sz w:val="20"/>
            <w:szCs w:val="20"/>
          </w:rPr>
          <w:t>https://doi.org/10.1007/s11625-021-01075-x</w:t>
        </w:r>
      </w:hyperlink>
      <w:r w:rsidRPr="30E5D5D6" w:rsidR="22E25651">
        <w:rPr>
          <w:rFonts w:ascii="Arial Nova" w:hAnsi="Arial Nova" w:eastAsia="Arial Nova" w:cs="Arial Nova"/>
          <w:sz w:val="20"/>
          <w:szCs w:val="20"/>
        </w:rPr>
        <w:t>.</w:t>
      </w:r>
    </w:p>
    <w:p w:rsidR="00C942CD" w:rsidP="30E5D5D6" w:rsidRDefault="2BBBFD27" w14:paraId="156B2F6E" w14:textId="5D53A910">
      <w:pPr>
        <w:pStyle w:val="Normal"/>
        <w:keepNext w:val="0"/>
        <w:spacing w:line="480" w:lineRule="auto"/>
        <w:ind w:left="720" w:hanging="720"/>
        <w:rPr>
          <w:rFonts w:ascii="Arial Nova" w:hAnsi="Arial Nova" w:eastAsia="Arial Nova" w:cs="Arial Nova"/>
          <w:color w:val="222222"/>
          <w:sz w:val="20"/>
          <w:szCs w:val="20"/>
        </w:rPr>
      </w:pPr>
      <w:r w:rsidRPr="30E5D5D6" w:rsidR="7BAF1904">
        <w:rPr>
          <w:rFonts w:ascii="Arial Nova" w:hAnsi="Arial Nova" w:eastAsia="Arial Nova" w:cs="Arial Nova"/>
          <w:sz w:val="20"/>
          <w:szCs w:val="20"/>
        </w:rPr>
        <w:t xml:space="preserve">Carolan, M. Presences and absences in food systems depictions: a systematic visual content analysis. </w:t>
      </w:r>
      <w:r w:rsidRPr="30E5D5D6" w:rsidR="7BAF1904">
        <w:rPr>
          <w:rFonts w:ascii="Arial Nova" w:hAnsi="Arial Nova" w:eastAsia="Arial Nova" w:cs="Arial Nova"/>
          <w:sz w:val="20"/>
          <w:szCs w:val="20"/>
        </w:rPr>
        <w:t>Food Sec.</w:t>
      </w:r>
      <w:r w:rsidRPr="30E5D5D6" w:rsidR="7BAF1904">
        <w:rPr>
          <w:rFonts w:ascii="Arial Nova" w:hAnsi="Arial Nova" w:eastAsia="Arial Nova" w:cs="Arial Nova"/>
          <w:sz w:val="20"/>
          <w:szCs w:val="20"/>
        </w:rPr>
        <w:t xml:space="preserve"> 14, 1347–1358 (2022). </w:t>
      </w:r>
      <w:hyperlink r:id="R63a0617b8c1d41fb">
        <w:r w:rsidRPr="30E5D5D6" w:rsidR="7BAF1904">
          <w:rPr>
            <w:rStyle w:val="Hyperlink"/>
            <w:rFonts w:ascii="Arial Nova" w:hAnsi="Arial Nova" w:eastAsia="Arial Nova" w:cs="Arial Nova"/>
            <w:sz w:val="20"/>
            <w:szCs w:val="20"/>
          </w:rPr>
          <w:t>https://doi-org.ezproxy.uwtsd.ac.uk/10.1007/s12571-022-01295-8.</w:t>
        </w:r>
      </w:hyperlink>
    </w:p>
    <w:p w:rsidR="0AC6B345" w:rsidP="30E5D5D6" w:rsidRDefault="0AC6B345" w14:paraId="05D2BF2A" w14:textId="2B7CA71D">
      <w:pPr>
        <w:pStyle w:val="Normal"/>
        <w:keepNext w:val="0"/>
        <w:spacing w:line="480" w:lineRule="auto"/>
        <w:ind w:left="720" w:hanging="720"/>
        <w:rPr>
          <w:rFonts w:ascii="Arial Nova" w:hAnsi="Arial Nova" w:eastAsia="Arial Nova" w:cs="Arial Nova"/>
          <w:color w:val="FF0000"/>
          <w:sz w:val="20"/>
          <w:szCs w:val="20"/>
        </w:rPr>
      </w:pPr>
      <w:r w:rsidRPr="30E5D5D6" w:rsidR="205E75AC">
        <w:rPr>
          <w:rFonts w:ascii="Arial Nova" w:hAnsi="Arial Nova" w:eastAsia="Arial Nova" w:cs="Arial Nova"/>
          <w:sz w:val="20"/>
          <w:szCs w:val="20"/>
        </w:rPr>
        <w:t xml:space="preserve">Caron, P., Ferrero y de Loma-Osorio, G., Nabarro, D., </w:t>
      </w:r>
      <w:r w:rsidRPr="30E5D5D6" w:rsidR="205E75AC">
        <w:rPr>
          <w:rFonts w:ascii="Arial Nova" w:hAnsi="Arial Nova" w:eastAsia="Arial Nova" w:cs="Arial Nova"/>
          <w:sz w:val="20"/>
          <w:szCs w:val="20"/>
        </w:rPr>
        <w:t>Hainzelin</w:t>
      </w:r>
      <w:r w:rsidRPr="30E5D5D6" w:rsidR="205E75AC">
        <w:rPr>
          <w:rFonts w:ascii="Arial Nova" w:hAnsi="Arial Nova" w:eastAsia="Arial Nova" w:cs="Arial Nova"/>
          <w:sz w:val="20"/>
          <w:szCs w:val="20"/>
        </w:rPr>
        <w:t xml:space="preserve">, E., Guillou, M., Andersen, I., ... &amp; Verburg, G. (2018). Food systems for sustainable development: proposals for a profound four-part transformation. </w:t>
      </w:r>
      <w:r w:rsidRPr="30E5D5D6" w:rsidR="205E75AC">
        <w:rPr>
          <w:rFonts w:ascii="Arial Nova" w:hAnsi="Arial Nova" w:eastAsia="Arial Nova" w:cs="Arial Nova"/>
          <w:sz w:val="20"/>
          <w:szCs w:val="20"/>
        </w:rPr>
        <w:t>Agronomy for sustainable development</w:t>
      </w:r>
      <w:r w:rsidRPr="30E5D5D6" w:rsidR="205E75AC">
        <w:rPr>
          <w:rFonts w:ascii="Arial Nova" w:hAnsi="Arial Nova" w:eastAsia="Arial Nova" w:cs="Arial Nova"/>
          <w:sz w:val="20"/>
          <w:szCs w:val="20"/>
        </w:rPr>
        <w:t xml:space="preserve">, </w:t>
      </w:r>
      <w:r w:rsidRPr="30E5D5D6" w:rsidR="205E75AC">
        <w:rPr>
          <w:rFonts w:ascii="Arial Nova" w:hAnsi="Arial Nova" w:eastAsia="Arial Nova" w:cs="Arial Nova"/>
          <w:sz w:val="20"/>
          <w:szCs w:val="20"/>
        </w:rPr>
        <w:t>38</w:t>
      </w:r>
      <w:r w:rsidRPr="30E5D5D6" w:rsidR="205E75AC">
        <w:rPr>
          <w:rFonts w:ascii="Arial Nova" w:hAnsi="Arial Nova" w:eastAsia="Arial Nova" w:cs="Arial Nova"/>
          <w:sz w:val="20"/>
          <w:szCs w:val="20"/>
        </w:rPr>
        <w:t>, 1-12.</w:t>
      </w:r>
    </w:p>
    <w:p w:rsidR="00C942CD" w:rsidP="30E5D5D6" w:rsidRDefault="6070CF2F" w14:paraId="34C269F8" w14:textId="33575F0F">
      <w:pPr>
        <w:pStyle w:val="Normal"/>
        <w:keepNext w:val="0"/>
        <w:spacing w:line="480" w:lineRule="auto"/>
        <w:ind w:left="720" w:hanging="720"/>
        <w:rPr>
          <w:rFonts w:ascii="Arial Nova" w:hAnsi="Arial Nova" w:eastAsia="Arial Nova" w:cs="Arial Nova"/>
          <w:color w:val="222222"/>
          <w:sz w:val="20"/>
          <w:szCs w:val="20"/>
        </w:rPr>
      </w:pPr>
      <w:r w:rsidRPr="30E5D5D6" w:rsidR="40CBD19A">
        <w:rPr>
          <w:rFonts w:ascii="Arial Nova" w:hAnsi="Arial Nova" w:eastAsia="Arial Nova" w:cs="Arial Nova"/>
          <w:sz w:val="20"/>
          <w:szCs w:val="20"/>
        </w:rPr>
        <w:t xml:space="preserve">Castro-Arce, K., &amp; </w:t>
      </w:r>
      <w:r w:rsidRPr="30E5D5D6" w:rsidR="40CBD19A">
        <w:rPr>
          <w:rFonts w:ascii="Arial Nova" w:hAnsi="Arial Nova" w:eastAsia="Arial Nova" w:cs="Arial Nova"/>
          <w:sz w:val="20"/>
          <w:szCs w:val="20"/>
        </w:rPr>
        <w:t>Vanclay</w:t>
      </w:r>
      <w:r w:rsidRPr="30E5D5D6" w:rsidR="40CBD19A">
        <w:rPr>
          <w:rFonts w:ascii="Arial Nova" w:hAnsi="Arial Nova" w:eastAsia="Arial Nova" w:cs="Arial Nova"/>
          <w:sz w:val="20"/>
          <w:szCs w:val="20"/>
        </w:rPr>
        <w:t xml:space="preserve">, F. (2020). Transformative social innovation for sustainable rural development: An analytical framework to </w:t>
      </w:r>
      <w:r w:rsidRPr="30E5D5D6" w:rsidR="40CBD19A">
        <w:rPr>
          <w:rFonts w:ascii="Arial Nova" w:hAnsi="Arial Nova" w:eastAsia="Arial Nova" w:cs="Arial Nova"/>
          <w:sz w:val="20"/>
          <w:szCs w:val="20"/>
        </w:rPr>
        <w:t>assist</w:t>
      </w:r>
      <w:r w:rsidRPr="30E5D5D6" w:rsidR="40CBD19A">
        <w:rPr>
          <w:rFonts w:ascii="Arial Nova" w:hAnsi="Arial Nova" w:eastAsia="Arial Nova" w:cs="Arial Nova"/>
          <w:sz w:val="20"/>
          <w:szCs w:val="20"/>
        </w:rPr>
        <w:t xml:space="preserve"> community-based initiatives. </w:t>
      </w:r>
      <w:r w:rsidRPr="30E5D5D6" w:rsidR="40CBD19A">
        <w:rPr>
          <w:rFonts w:ascii="Arial Nova" w:hAnsi="Arial Nova" w:eastAsia="Arial Nova" w:cs="Arial Nova"/>
          <w:sz w:val="20"/>
          <w:szCs w:val="20"/>
        </w:rPr>
        <w:t>Journal of Rural Studies</w:t>
      </w:r>
      <w:r w:rsidRPr="30E5D5D6" w:rsidR="40CBD19A">
        <w:rPr>
          <w:rFonts w:ascii="Arial Nova" w:hAnsi="Arial Nova" w:eastAsia="Arial Nova" w:cs="Arial Nova"/>
          <w:sz w:val="20"/>
          <w:szCs w:val="20"/>
        </w:rPr>
        <w:t xml:space="preserve">, </w:t>
      </w:r>
      <w:r w:rsidRPr="30E5D5D6" w:rsidR="40CBD19A">
        <w:rPr>
          <w:rFonts w:ascii="Arial Nova" w:hAnsi="Arial Nova" w:eastAsia="Arial Nova" w:cs="Arial Nova"/>
          <w:sz w:val="20"/>
          <w:szCs w:val="20"/>
        </w:rPr>
        <w:t>74</w:t>
      </w:r>
      <w:r w:rsidRPr="30E5D5D6" w:rsidR="40CBD19A">
        <w:rPr>
          <w:rFonts w:ascii="Arial Nova" w:hAnsi="Arial Nova" w:eastAsia="Arial Nova" w:cs="Arial Nova"/>
          <w:sz w:val="20"/>
          <w:szCs w:val="20"/>
        </w:rPr>
        <w:t>, 45-54.</w:t>
      </w:r>
    </w:p>
    <w:p w:rsidR="00C942CD" w:rsidP="30E5D5D6" w:rsidRDefault="6070CF2F" w14:paraId="18D2139B" w14:textId="001A05FE">
      <w:pPr>
        <w:pStyle w:val="Normal"/>
        <w:keepNext w:val="0"/>
        <w:spacing w:line="480" w:lineRule="auto"/>
        <w:ind w:left="720" w:hanging="720"/>
        <w:rPr>
          <w:rFonts w:ascii="Arial Nova" w:hAnsi="Arial Nova" w:eastAsia="Arial Nova" w:cs="Arial Nova"/>
          <w:color w:val="222222"/>
          <w:sz w:val="20"/>
          <w:szCs w:val="20"/>
        </w:rPr>
      </w:pPr>
      <w:r w:rsidRPr="30E5D5D6" w:rsidR="63D27415">
        <w:rPr>
          <w:rFonts w:ascii="Arial Nova" w:hAnsi="Arial Nova" w:eastAsia="Arial Nova" w:cs="Arial Nova"/>
          <w:sz w:val="20"/>
          <w:szCs w:val="20"/>
        </w:rPr>
        <w:t xml:space="preserve">Charrua, A.; Havik, P.; Bandeira, S.; Catarino, L.; Ribeiro-Barros, A.; Cabral, P.; </w:t>
      </w:r>
      <w:r w:rsidRPr="30E5D5D6" w:rsidR="63D27415">
        <w:rPr>
          <w:rFonts w:ascii="Arial Nova" w:hAnsi="Arial Nova" w:eastAsia="Arial Nova" w:cs="Arial Nova"/>
          <w:sz w:val="20"/>
          <w:szCs w:val="20"/>
        </w:rPr>
        <w:t>Moldão</w:t>
      </w:r>
      <w:r w:rsidRPr="30E5D5D6" w:rsidR="63D27415">
        <w:rPr>
          <w:rFonts w:ascii="Arial Nova" w:hAnsi="Arial Nova" w:eastAsia="Arial Nova" w:cs="Arial Nova"/>
          <w:sz w:val="20"/>
          <w:szCs w:val="20"/>
        </w:rPr>
        <w:t xml:space="preserve">, M.; Romeiras, M. Food security and nutrition in </w:t>
      </w:r>
      <w:r w:rsidRPr="30E5D5D6" w:rsidR="63D27415">
        <w:rPr>
          <w:rFonts w:ascii="Arial Nova" w:hAnsi="Arial Nova" w:eastAsia="Arial Nova" w:cs="Arial Nova"/>
          <w:sz w:val="20"/>
          <w:szCs w:val="20"/>
        </w:rPr>
        <w:t>mozambique</w:t>
      </w:r>
      <w:r w:rsidRPr="30E5D5D6" w:rsidR="63D27415">
        <w:rPr>
          <w:rFonts w:ascii="Arial Nova" w:hAnsi="Arial Nova" w:eastAsia="Arial Nova" w:cs="Arial Nova"/>
          <w:sz w:val="20"/>
          <w:szCs w:val="20"/>
        </w:rPr>
        <w:t>: Comparative study with bean species commercialised in informal markets. Sustainability 2021, 13, 8839.</w:t>
      </w:r>
    </w:p>
    <w:p w:rsidR="00C942CD" w:rsidP="30E5D5D6" w:rsidRDefault="4365FA5A" w14:paraId="0A89DADD" w14:textId="57850594">
      <w:pPr>
        <w:pStyle w:val="Normal"/>
        <w:keepNext w:val="0"/>
        <w:spacing w:line="480" w:lineRule="auto"/>
        <w:ind w:left="720" w:hanging="720"/>
        <w:rPr>
          <w:rFonts w:ascii="Arial Nova" w:hAnsi="Arial Nova" w:eastAsia="Arial Nova" w:cs="Arial Nova"/>
          <w:sz w:val="20"/>
          <w:szCs w:val="20"/>
        </w:rPr>
      </w:pPr>
      <w:r w:rsidRPr="30E5D5D6" w:rsidR="3679B177">
        <w:rPr>
          <w:rFonts w:ascii="Arial Nova" w:hAnsi="Arial Nova" w:eastAsia="Arial Nova" w:cs="Arial Nova"/>
          <w:sz w:val="20"/>
          <w:szCs w:val="20"/>
        </w:rPr>
        <w:t xml:space="preserve">Cheng, &amp; Pinstrup-Andersen, P. (2018). Case Studies in Food Policy for Developing </w:t>
      </w:r>
      <w:r w:rsidRPr="30E5D5D6" w:rsidR="3679B177">
        <w:rPr>
          <w:rFonts w:ascii="Arial Nova" w:hAnsi="Arial Nova" w:eastAsia="Arial Nova" w:cs="Arial Nova"/>
          <w:sz w:val="20"/>
          <w:szCs w:val="20"/>
        </w:rPr>
        <w:t>Countries :</w:t>
      </w:r>
      <w:r w:rsidRPr="30E5D5D6" w:rsidR="3679B177">
        <w:rPr>
          <w:rFonts w:ascii="Arial Nova" w:hAnsi="Arial Nova" w:eastAsia="Arial Nova" w:cs="Arial Nova"/>
          <w:sz w:val="20"/>
          <w:szCs w:val="20"/>
        </w:rPr>
        <w:t xml:space="preserve"> Domestic Policies for Markets, Production, and Environment (Cheng &amp; P. Pinstrup-Andersen, Eds.). Cornell University </w:t>
      </w:r>
      <w:r w:rsidRPr="30E5D5D6" w:rsidR="3679B177">
        <w:rPr>
          <w:rFonts w:ascii="Arial Nova" w:hAnsi="Arial Nova" w:eastAsia="Arial Nova" w:cs="Arial Nova"/>
          <w:sz w:val="20"/>
          <w:szCs w:val="20"/>
        </w:rPr>
        <w:t>Press,.</w:t>
      </w:r>
      <w:r w:rsidRPr="30E5D5D6" w:rsidR="3679B177">
        <w:rPr>
          <w:rFonts w:ascii="Arial Nova" w:hAnsi="Arial Nova" w:eastAsia="Arial Nova" w:cs="Arial Nova"/>
          <w:sz w:val="20"/>
          <w:szCs w:val="20"/>
        </w:rPr>
        <w:t xml:space="preserve"> </w:t>
      </w:r>
      <w:hyperlink r:id="R3845efc8cf604499">
        <w:r w:rsidRPr="30E5D5D6" w:rsidR="3679B177">
          <w:rPr>
            <w:rStyle w:val="Hyperlink"/>
            <w:rFonts w:ascii="Arial Nova" w:hAnsi="Arial Nova" w:eastAsia="Arial Nova" w:cs="Arial Nova"/>
            <w:sz w:val="20"/>
            <w:szCs w:val="20"/>
          </w:rPr>
          <w:t>https://doi.org/10.7591/9780801466373</w:t>
        </w:r>
      </w:hyperlink>
      <w:r w:rsidRPr="30E5D5D6" w:rsidR="3679B177">
        <w:rPr>
          <w:rFonts w:ascii="Arial Nova" w:hAnsi="Arial Nova" w:eastAsia="Arial Nova" w:cs="Arial Nova"/>
          <w:sz w:val="20"/>
          <w:szCs w:val="20"/>
        </w:rPr>
        <w:t>.</w:t>
      </w:r>
    </w:p>
    <w:p w:rsidR="00C942CD" w:rsidP="30E5D5D6" w:rsidRDefault="5108A0B7" w14:paraId="73C2DFD2" w14:textId="6FC2DC96">
      <w:pPr>
        <w:pStyle w:val="Normal"/>
        <w:keepNext w:val="0"/>
        <w:spacing w:line="480" w:lineRule="auto"/>
        <w:ind w:left="720" w:hanging="720"/>
        <w:rPr>
          <w:rFonts w:ascii="Arial Nova" w:hAnsi="Arial Nova" w:eastAsia="Arial Nova" w:cs="Arial Nova"/>
          <w:color w:val="222222"/>
          <w:sz w:val="20"/>
          <w:szCs w:val="20"/>
        </w:rPr>
      </w:pPr>
      <w:r w:rsidRPr="30E5D5D6" w:rsidR="207376C1">
        <w:rPr>
          <w:rFonts w:ascii="Arial Nova" w:hAnsi="Arial Nova" w:eastAsia="Arial Nova" w:cs="Arial Nova"/>
          <w:sz w:val="20"/>
          <w:szCs w:val="20"/>
        </w:rPr>
        <w:t>Chiffoleau</w:t>
      </w:r>
      <w:r w:rsidRPr="30E5D5D6" w:rsidR="207376C1">
        <w:rPr>
          <w:rFonts w:ascii="Arial Nova" w:hAnsi="Arial Nova" w:eastAsia="Arial Nova" w:cs="Arial Nova"/>
          <w:sz w:val="20"/>
          <w:szCs w:val="20"/>
        </w:rPr>
        <w:t xml:space="preserve">, Y., &amp; </w:t>
      </w:r>
      <w:r w:rsidRPr="30E5D5D6" w:rsidR="207376C1">
        <w:rPr>
          <w:rFonts w:ascii="Arial Nova" w:hAnsi="Arial Nova" w:eastAsia="Arial Nova" w:cs="Arial Nova"/>
          <w:sz w:val="20"/>
          <w:szCs w:val="20"/>
        </w:rPr>
        <w:t>Dourian</w:t>
      </w:r>
      <w:r w:rsidRPr="30E5D5D6" w:rsidR="207376C1">
        <w:rPr>
          <w:rFonts w:ascii="Arial Nova" w:hAnsi="Arial Nova" w:eastAsia="Arial Nova" w:cs="Arial Nova"/>
          <w:sz w:val="20"/>
          <w:szCs w:val="20"/>
        </w:rPr>
        <w:t xml:space="preserve">, T. (2020). Sustainable food supply chains: is shortening the answer? A literature review for a research and innovation agenda. </w:t>
      </w:r>
      <w:r w:rsidRPr="30E5D5D6" w:rsidR="207376C1">
        <w:rPr>
          <w:rFonts w:ascii="Arial Nova" w:hAnsi="Arial Nova" w:eastAsia="Arial Nova" w:cs="Arial Nova"/>
          <w:sz w:val="20"/>
          <w:szCs w:val="20"/>
        </w:rPr>
        <w:t>Sustainability</w:t>
      </w:r>
      <w:r w:rsidRPr="30E5D5D6" w:rsidR="207376C1">
        <w:rPr>
          <w:rFonts w:ascii="Arial Nova" w:hAnsi="Arial Nova" w:eastAsia="Arial Nova" w:cs="Arial Nova"/>
          <w:sz w:val="20"/>
          <w:szCs w:val="20"/>
        </w:rPr>
        <w:t xml:space="preserve">, </w:t>
      </w:r>
      <w:r w:rsidRPr="30E5D5D6" w:rsidR="207376C1">
        <w:rPr>
          <w:rFonts w:ascii="Arial Nova" w:hAnsi="Arial Nova" w:eastAsia="Arial Nova" w:cs="Arial Nova"/>
          <w:sz w:val="20"/>
          <w:szCs w:val="20"/>
        </w:rPr>
        <w:t>12</w:t>
      </w:r>
      <w:r w:rsidRPr="30E5D5D6" w:rsidR="207376C1">
        <w:rPr>
          <w:rFonts w:ascii="Arial Nova" w:hAnsi="Arial Nova" w:eastAsia="Arial Nova" w:cs="Arial Nova"/>
          <w:sz w:val="20"/>
          <w:szCs w:val="20"/>
        </w:rPr>
        <w:t>(23), 9831.</w:t>
      </w:r>
    </w:p>
    <w:p w:rsidR="00C942CD" w:rsidP="30E5D5D6" w:rsidRDefault="6B0C7E7C" w14:paraId="4E6D40A7" w14:textId="48D5A1AF">
      <w:pPr>
        <w:pStyle w:val="Normal"/>
        <w:keepNext w:val="0"/>
        <w:spacing w:line="480" w:lineRule="auto"/>
        <w:ind w:left="720" w:hanging="720"/>
        <w:rPr>
          <w:rFonts w:ascii="Arial Nova" w:hAnsi="Arial Nova" w:eastAsia="Arial Nova" w:cs="Arial Nova"/>
          <w:color w:val="222222"/>
          <w:sz w:val="20"/>
          <w:szCs w:val="20"/>
        </w:rPr>
      </w:pPr>
      <w:r w:rsidRPr="30E5D5D6" w:rsidR="0DC33F12">
        <w:rPr>
          <w:rFonts w:ascii="Arial Nova" w:hAnsi="Arial Nova" w:eastAsia="Arial Nova" w:cs="Arial Nova"/>
          <w:sz w:val="20"/>
          <w:szCs w:val="20"/>
        </w:rPr>
        <w:t xml:space="preserve">Circular Communities Cymru. (2023). </w:t>
      </w:r>
      <w:r w:rsidRPr="30E5D5D6" w:rsidR="0DC33F12">
        <w:rPr>
          <w:rFonts w:ascii="Arial Nova" w:hAnsi="Arial Nova" w:eastAsia="Arial Nova" w:cs="Arial Nova"/>
          <w:sz w:val="20"/>
          <w:szCs w:val="20"/>
        </w:rPr>
        <w:t>Community Fridge</w:t>
      </w:r>
      <w:r w:rsidRPr="30E5D5D6" w:rsidR="0DC33F12">
        <w:rPr>
          <w:rFonts w:ascii="Arial Nova" w:hAnsi="Arial Nova" w:eastAsia="Arial Nova" w:cs="Arial Nova"/>
          <w:sz w:val="20"/>
          <w:szCs w:val="20"/>
        </w:rPr>
        <w:t xml:space="preserve">. Date accessed, June 24, 2023, from </w:t>
      </w:r>
      <w:hyperlink r:id="R5dc52c4d7a714d3b">
        <w:r w:rsidRPr="30E5D5D6" w:rsidR="0DC33F12">
          <w:rPr>
            <w:rStyle w:val="Hyperlink"/>
            <w:rFonts w:ascii="Arial Nova" w:hAnsi="Arial Nova" w:eastAsia="Arial Nova" w:cs="Arial Nova"/>
            <w:sz w:val="20"/>
            <w:szCs w:val="20"/>
          </w:rPr>
          <w:t>https://circularcommunities.cymru/community-fridge</w:t>
        </w:r>
        <w:r w:rsidRPr="30E5D5D6" w:rsidR="4E42257A">
          <w:rPr>
            <w:rStyle w:val="Hyperlink"/>
            <w:rFonts w:ascii="Arial Nova" w:hAnsi="Arial Nova" w:eastAsia="Arial Nova" w:cs="Arial Nova"/>
            <w:sz w:val="20"/>
            <w:szCs w:val="20"/>
          </w:rPr>
          <w:t>.</w:t>
        </w:r>
      </w:hyperlink>
    </w:p>
    <w:p w:rsidR="00C942CD" w:rsidP="30E5D5D6" w:rsidRDefault="2BA9FCCD" w14:paraId="12767761" w14:textId="5AAF7C7E">
      <w:pPr>
        <w:pStyle w:val="Normal"/>
        <w:keepNext w:val="0"/>
        <w:spacing w:line="480" w:lineRule="auto"/>
        <w:ind w:left="720" w:hanging="720"/>
        <w:rPr>
          <w:rFonts w:ascii="Arial Nova" w:hAnsi="Arial Nova" w:eastAsia="Arial Nova" w:cs="Arial Nova"/>
          <w:sz w:val="20"/>
          <w:szCs w:val="20"/>
        </w:rPr>
      </w:pPr>
      <w:r w:rsidRPr="30E5D5D6" w:rsidR="162EC66C">
        <w:rPr>
          <w:rFonts w:ascii="Arial Nova" w:hAnsi="Arial Nova" w:eastAsia="Arial Nova" w:cs="Arial Nova"/>
          <w:sz w:val="20"/>
          <w:szCs w:val="20"/>
        </w:rPr>
        <w:t xml:space="preserve">Clark, M., Springmann, M., Rayner, M., Scarborough, P., Hill, J., Tilman, D., ... &amp; Harrington, R. A. (2022). Estimating the environmental impacts of 57,000 food products. </w:t>
      </w:r>
      <w:r w:rsidRPr="30E5D5D6" w:rsidR="162EC66C">
        <w:rPr>
          <w:rFonts w:ascii="Arial Nova" w:hAnsi="Arial Nova" w:eastAsia="Arial Nova" w:cs="Arial Nova"/>
          <w:sz w:val="20"/>
          <w:szCs w:val="20"/>
        </w:rPr>
        <w:t>Proceedings of the National Academy of Sciences</w:t>
      </w:r>
      <w:r w:rsidRPr="30E5D5D6" w:rsidR="162EC66C">
        <w:rPr>
          <w:rFonts w:ascii="Arial Nova" w:hAnsi="Arial Nova" w:eastAsia="Arial Nova" w:cs="Arial Nova"/>
          <w:sz w:val="20"/>
          <w:szCs w:val="20"/>
        </w:rPr>
        <w:t xml:space="preserve">, </w:t>
      </w:r>
      <w:r w:rsidRPr="30E5D5D6" w:rsidR="162EC66C">
        <w:rPr>
          <w:rFonts w:ascii="Arial Nova" w:hAnsi="Arial Nova" w:eastAsia="Arial Nova" w:cs="Arial Nova"/>
          <w:sz w:val="20"/>
          <w:szCs w:val="20"/>
        </w:rPr>
        <w:t>119</w:t>
      </w:r>
      <w:r w:rsidRPr="30E5D5D6" w:rsidR="162EC66C">
        <w:rPr>
          <w:rFonts w:ascii="Arial Nova" w:hAnsi="Arial Nova" w:eastAsia="Arial Nova" w:cs="Arial Nova"/>
          <w:sz w:val="20"/>
          <w:szCs w:val="20"/>
        </w:rPr>
        <w:t>(33), e2120584119.</w:t>
      </w:r>
    </w:p>
    <w:p w:rsidR="60025820" w:rsidP="30E5D5D6" w:rsidRDefault="60025820" w14:paraId="21E4CB65" w14:textId="0E2048E3">
      <w:pPr>
        <w:pStyle w:val="Normal"/>
        <w:keepNext w:val="0"/>
        <w:spacing w:line="480" w:lineRule="auto"/>
        <w:ind w:left="720" w:hanging="720"/>
        <w:rPr>
          <w:rFonts w:ascii="Arial Nova" w:hAnsi="Arial Nova" w:eastAsia="Arial Nova" w:cs="Arial Nova"/>
          <w:noProof w:val="0"/>
          <w:sz w:val="20"/>
          <w:szCs w:val="20"/>
          <w:lang w:val="en-GB"/>
        </w:rPr>
      </w:pPr>
      <w:r w:rsidRPr="30E5D5D6" w:rsidR="52A0DF19">
        <w:rPr>
          <w:rFonts w:ascii="Arial Nova" w:hAnsi="Arial Nova" w:eastAsia="Arial Nova" w:cs="Arial Nova"/>
          <w:noProof w:val="0"/>
          <w:sz w:val="20"/>
          <w:szCs w:val="20"/>
          <w:lang w:val="en-GB"/>
        </w:rPr>
        <w:t xml:space="preserve">Coleman, P. (2022). Validity and reliability within qualitative research for the caring sciences. </w:t>
      </w:r>
      <w:r w:rsidRPr="30E5D5D6" w:rsidR="52A0DF19">
        <w:rPr>
          <w:rFonts w:ascii="Arial Nova" w:hAnsi="Arial Nova" w:eastAsia="Arial Nova" w:cs="Arial Nova"/>
          <w:noProof w:val="0"/>
          <w:sz w:val="20"/>
          <w:szCs w:val="20"/>
          <w:lang w:val="en-GB"/>
        </w:rPr>
        <w:t>International Journal of Caring Sciences</w:t>
      </w:r>
      <w:r w:rsidRPr="30E5D5D6" w:rsidR="52A0DF19">
        <w:rPr>
          <w:rFonts w:ascii="Arial Nova" w:hAnsi="Arial Nova" w:eastAsia="Arial Nova" w:cs="Arial Nova"/>
          <w:noProof w:val="0"/>
          <w:sz w:val="20"/>
          <w:szCs w:val="20"/>
          <w:lang w:val="en-GB"/>
        </w:rPr>
        <w:t xml:space="preserve">, </w:t>
      </w:r>
      <w:r w:rsidRPr="30E5D5D6" w:rsidR="52A0DF19">
        <w:rPr>
          <w:rFonts w:ascii="Arial Nova" w:hAnsi="Arial Nova" w:eastAsia="Arial Nova" w:cs="Arial Nova"/>
          <w:noProof w:val="0"/>
          <w:sz w:val="20"/>
          <w:szCs w:val="20"/>
          <w:lang w:val="en-GB"/>
        </w:rPr>
        <w:t>14</w:t>
      </w:r>
      <w:r w:rsidRPr="30E5D5D6" w:rsidR="52A0DF19">
        <w:rPr>
          <w:rFonts w:ascii="Arial Nova" w:hAnsi="Arial Nova" w:eastAsia="Arial Nova" w:cs="Arial Nova"/>
          <w:noProof w:val="0"/>
          <w:sz w:val="20"/>
          <w:szCs w:val="20"/>
          <w:lang w:val="en-GB"/>
        </w:rPr>
        <w:t>(3), 2041-2045.</w:t>
      </w:r>
    </w:p>
    <w:p w:rsidR="00C942CD" w:rsidP="30E5D5D6" w:rsidRDefault="08F6BED0" w14:paraId="3D757D5C" w14:textId="0CF248B8">
      <w:pPr>
        <w:pStyle w:val="Normal"/>
        <w:keepNext w:val="0"/>
        <w:spacing w:line="480" w:lineRule="auto"/>
        <w:ind w:left="720" w:hanging="720"/>
        <w:rPr>
          <w:rFonts w:ascii="Arial Nova" w:hAnsi="Arial Nova" w:eastAsia="Arial Nova" w:cs="Arial Nova"/>
          <w:sz w:val="20"/>
          <w:szCs w:val="20"/>
        </w:rPr>
      </w:pPr>
      <w:r w:rsidRPr="30E5D5D6" w:rsidR="48B5E007">
        <w:rPr>
          <w:rFonts w:ascii="Arial Nova" w:hAnsi="Arial Nova" w:eastAsia="Arial Nova" w:cs="Arial Nova"/>
          <w:sz w:val="20"/>
          <w:szCs w:val="20"/>
        </w:rPr>
        <w:t xml:space="preserve">Community Supported agriculture. (2021). </w:t>
      </w:r>
      <w:r w:rsidRPr="30E5D5D6" w:rsidR="48B5E007">
        <w:rPr>
          <w:rFonts w:ascii="Arial Nova" w:hAnsi="Arial Nova" w:eastAsia="Arial Nova" w:cs="Arial Nova"/>
          <w:sz w:val="20"/>
          <w:szCs w:val="20"/>
        </w:rPr>
        <w:t>Chagfood</w:t>
      </w:r>
      <w:r w:rsidRPr="30E5D5D6" w:rsidR="48B5E007">
        <w:rPr>
          <w:rFonts w:ascii="Arial Nova" w:hAnsi="Arial Nova" w:eastAsia="Arial Nova" w:cs="Arial Nova"/>
          <w:sz w:val="20"/>
          <w:szCs w:val="20"/>
        </w:rPr>
        <w:t xml:space="preserve">. Community Supported Agriculture. </w:t>
      </w:r>
      <w:r w:rsidRPr="30E5D5D6" w:rsidR="260CE2D0">
        <w:rPr>
          <w:rFonts w:ascii="Arial Nova" w:hAnsi="Arial Nova" w:eastAsia="Arial Nova" w:cs="Arial Nova"/>
          <w:sz w:val="20"/>
          <w:szCs w:val="20"/>
        </w:rPr>
        <w:t xml:space="preserve">Date accessed, </w:t>
      </w:r>
      <w:r w:rsidRPr="30E5D5D6" w:rsidR="48B5E007">
        <w:rPr>
          <w:rFonts w:ascii="Arial Nova" w:hAnsi="Arial Nova" w:eastAsia="Arial Nova" w:cs="Arial Nova"/>
          <w:sz w:val="20"/>
          <w:szCs w:val="20"/>
        </w:rPr>
        <w:t xml:space="preserve">June 22, 2023, from </w:t>
      </w:r>
      <w:hyperlink r:id="Ra03d7d02546544d3">
        <w:r w:rsidRPr="30E5D5D6" w:rsidR="48B5E007">
          <w:rPr>
            <w:rStyle w:val="Hyperlink"/>
            <w:rFonts w:ascii="Arial Nova" w:hAnsi="Arial Nova" w:eastAsia="Arial Nova" w:cs="Arial Nova"/>
            <w:sz w:val="20"/>
            <w:szCs w:val="20"/>
          </w:rPr>
          <w:t>https://communitysupportedagriculture.org.uk/wp-content/uploads/2021/10/CS-CHAGFOOD-FINAL-WEB.pdf.</w:t>
        </w:r>
      </w:hyperlink>
    </w:p>
    <w:p w:rsidR="00C942CD" w:rsidP="30E5D5D6" w:rsidRDefault="3D1D0DB7" w14:paraId="56A34823" w14:textId="076D07B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5C52D5A">
        <w:rPr>
          <w:rFonts w:ascii="Arial Nova" w:hAnsi="Arial Nova" w:eastAsia="Arial Nova" w:cs="Arial Nova"/>
          <w:sz w:val="20"/>
          <w:szCs w:val="20"/>
        </w:rPr>
        <w:t xml:space="preserve">Community Supported agriculture. (2022). </w:t>
      </w:r>
      <w:r w:rsidRPr="30E5D5D6" w:rsidR="25C52D5A">
        <w:rPr>
          <w:rFonts w:ascii="Arial Nova" w:hAnsi="Arial Nova" w:eastAsia="Arial Nova" w:cs="Arial Nova"/>
          <w:sz w:val="20"/>
          <w:szCs w:val="20"/>
        </w:rPr>
        <w:t>Example of CSA</w:t>
      </w:r>
      <w:r w:rsidRPr="30E5D5D6" w:rsidR="25C52D5A">
        <w:rPr>
          <w:rFonts w:ascii="Arial Nova" w:hAnsi="Arial Nova" w:eastAsia="Arial Nova" w:cs="Arial Nova"/>
          <w:sz w:val="20"/>
          <w:szCs w:val="20"/>
        </w:rPr>
        <w:t xml:space="preserve">. Community Supported Agriculture. </w:t>
      </w:r>
      <w:r w:rsidRPr="30E5D5D6" w:rsidR="7920421A">
        <w:rPr>
          <w:rFonts w:ascii="Arial Nova" w:hAnsi="Arial Nova" w:eastAsia="Arial Nova" w:cs="Arial Nova"/>
          <w:sz w:val="20"/>
          <w:szCs w:val="20"/>
        </w:rPr>
        <w:t xml:space="preserve">Date accessed, </w:t>
      </w:r>
      <w:r w:rsidRPr="30E5D5D6" w:rsidR="25C52D5A">
        <w:rPr>
          <w:rFonts w:ascii="Arial Nova" w:hAnsi="Arial Nova" w:eastAsia="Arial Nova" w:cs="Arial Nova"/>
          <w:sz w:val="20"/>
          <w:szCs w:val="20"/>
        </w:rPr>
        <w:t xml:space="preserve">June 22, 2023, from </w:t>
      </w:r>
      <w:hyperlink r:id="R43d7ed1cdb6a4de1">
        <w:r w:rsidRPr="30E5D5D6" w:rsidR="25C52D5A">
          <w:rPr>
            <w:rStyle w:val="Hyperlink"/>
            <w:rFonts w:ascii="Arial Nova" w:hAnsi="Arial Nova" w:eastAsia="Arial Nova" w:cs="Arial Nova"/>
            <w:sz w:val="20"/>
            <w:szCs w:val="20"/>
          </w:rPr>
          <w:t>https://communitysupportedagriculture.org.uk/what-is-csa/</w:t>
        </w:r>
        <w:r w:rsidRPr="30E5D5D6" w:rsidR="2DCF9089">
          <w:rPr>
            <w:rStyle w:val="Hyperlink"/>
            <w:rFonts w:ascii="Arial Nova" w:hAnsi="Arial Nova" w:eastAsia="Arial Nova" w:cs="Arial Nova"/>
            <w:sz w:val="20"/>
            <w:szCs w:val="20"/>
          </w:rPr>
          <w:t>.</w:t>
        </w:r>
      </w:hyperlink>
    </w:p>
    <w:p w:rsidR="00C942CD" w:rsidP="30E5D5D6" w:rsidRDefault="2BA9FCCD" w14:paraId="35A63245" w14:textId="40200323">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Community Supported Agriculture, 2023.</w:t>
      </w:r>
      <w:r w:rsidRPr="30E5D5D6" w:rsidR="5405B150">
        <w:rPr>
          <w:rFonts w:ascii="Arial Nova" w:hAnsi="Arial Nova" w:eastAsia="Arial Nova" w:cs="Arial Nova"/>
          <w:sz w:val="20"/>
          <w:szCs w:val="20"/>
        </w:rPr>
        <w:t xml:space="preserve"> CSA Directory</w:t>
      </w:r>
      <w:r w:rsidRPr="30E5D5D6" w:rsidR="5405B150">
        <w:rPr>
          <w:rFonts w:ascii="Arial Nova" w:hAnsi="Arial Nova" w:eastAsia="Arial Nova" w:cs="Arial Nova"/>
          <w:sz w:val="20"/>
          <w:szCs w:val="20"/>
        </w:rPr>
        <w:t xml:space="preserve">. </w:t>
      </w:r>
      <w:r w:rsidRPr="30E5D5D6" w:rsidR="5D1AA29A">
        <w:rPr>
          <w:rFonts w:ascii="Arial Nova" w:hAnsi="Arial Nova" w:eastAsia="Arial Nova" w:cs="Arial Nova"/>
          <w:sz w:val="20"/>
          <w:szCs w:val="20"/>
        </w:rPr>
        <w:t>Date accessed,</w:t>
      </w:r>
      <w:r w:rsidRPr="30E5D5D6" w:rsidR="5405B150">
        <w:rPr>
          <w:rFonts w:ascii="Arial Nova" w:hAnsi="Arial Nova" w:eastAsia="Arial Nova" w:cs="Arial Nova"/>
          <w:sz w:val="20"/>
          <w:szCs w:val="20"/>
        </w:rPr>
        <w:t xml:space="preserve"> February 23, 2023, from </w:t>
      </w:r>
      <w:hyperlink r:id="R89eea27430d74e5f">
        <w:r w:rsidRPr="30E5D5D6" w:rsidR="5405B150">
          <w:rPr>
            <w:rStyle w:val="Hyperlink"/>
            <w:rFonts w:ascii="Arial Nova" w:hAnsi="Arial Nova" w:eastAsia="Arial Nova" w:cs="Arial Nova"/>
            <w:sz w:val="20"/>
            <w:szCs w:val="20"/>
          </w:rPr>
          <w:t>https://communitysupportedagriculture.org.uk/find-a-csa/.</w:t>
        </w:r>
      </w:hyperlink>
    </w:p>
    <w:p w:rsidR="00C942CD" w:rsidP="30E5D5D6" w:rsidRDefault="2B5FCF8B" w14:paraId="6AC655CF" w14:textId="5DA775E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417D0429">
        <w:rPr>
          <w:rFonts w:ascii="Arial Nova" w:hAnsi="Arial Nova" w:eastAsia="Arial Nova" w:cs="Arial Nova"/>
          <w:sz w:val="20"/>
          <w:szCs w:val="20"/>
        </w:rPr>
        <w:t xml:space="preserve">Community Supported agriculture. (2023). </w:t>
      </w:r>
      <w:r w:rsidRPr="30E5D5D6" w:rsidR="417D0429">
        <w:rPr>
          <w:rFonts w:ascii="Arial Nova" w:hAnsi="Arial Nova" w:eastAsia="Arial Nova" w:cs="Arial Nova"/>
          <w:sz w:val="20"/>
          <w:szCs w:val="20"/>
        </w:rPr>
        <w:t>Stroud Community Agriculture</w:t>
      </w:r>
      <w:r w:rsidRPr="30E5D5D6" w:rsidR="417D0429">
        <w:rPr>
          <w:rFonts w:ascii="Arial Nova" w:hAnsi="Arial Nova" w:eastAsia="Arial Nova" w:cs="Arial Nova"/>
          <w:sz w:val="20"/>
          <w:szCs w:val="20"/>
        </w:rPr>
        <w:t xml:space="preserve">. Community Support Agriculture. </w:t>
      </w:r>
      <w:r w:rsidRPr="30E5D5D6" w:rsidR="7D0DF9F4">
        <w:rPr>
          <w:rFonts w:ascii="Arial Nova" w:hAnsi="Arial Nova" w:eastAsia="Arial Nova" w:cs="Arial Nova"/>
          <w:sz w:val="20"/>
          <w:szCs w:val="20"/>
        </w:rPr>
        <w:t xml:space="preserve">Date accessed, </w:t>
      </w:r>
      <w:r w:rsidRPr="30E5D5D6" w:rsidR="417D0429">
        <w:rPr>
          <w:rFonts w:ascii="Arial Nova" w:hAnsi="Arial Nova" w:eastAsia="Arial Nova" w:cs="Arial Nova"/>
          <w:sz w:val="20"/>
          <w:szCs w:val="20"/>
        </w:rPr>
        <w:t xml:space="preserve">June 22, 2023, from </w:t>
      </w:r>
      <w:hyperlink r:id="R9f547105b7324225">
        <w:r w:rsidRPr="30E5D5D6" w:rsidR="417D0429">
          <w:rPr>
            <w:rStyle w:val="Hyperlink"/>
            <w:rFonts w:ascii="Arial Nova" w:hAnsi="Arial Nova" w:eastAsia="Arial Nova" w:cs="Arial Nova"/>
            <w:sz w:val="20"/>
            <w:szCs w:val="20"/>
          </w:rPr>
          <w:t>https://communitysupportedagriculture.org.uk/farms/stroud-community-agriculture/</w:t>
        </w:r>
        <w:r w:rsidRPr="30E5D5D6" w:rsidR="23C1F549">
          <w:rPr>
            <w:rStyle w:val="Hyperlink"/>
            <w:rFonts w:ascii="Arial Nova" w:hAnsi="Arial Nova" w:eastAsia="Arial Nova" w:cs="Arial Nova"/>
            <w:sz w:val="20"/>
            <w:szCs w:val="20"/>
          </w:rPr>
          <w:t>.</w:t>
        </w:r>
      </w:hyperlink>
    </w:p>
    <w:p w:rsidR="3ED22A9D" w:rsidP="30E5D5D6" w:rsidRDefault="3ED22A9D" w14:paraId="1D701910" w14:textId="5004A3C6">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2835370A">
        <w:rPr>
          <w:rFonts w:ascii="Arial Nova" w:hAnsi="Arial Nova" w:eastAsia="Arial Nova" w:cs="Arial Nova"/>
          <w:noProof w:val="0"/>
          <w:sz w:val="20"/>
          <w:szCs w:val="20"/>
          <w:lang w:val="en-GB"/>
        </w:rPr>
        <w:t xml:space="preserve">Cutler, N. A., Halcomb, E., &amp; Sim, J. (2022). Using naturalistic inquiry to inform qualitative description. </w:t>
      </w:r>
      <w:r w:rsidRPr="30E5D5D6" w:rsidR="2835370A">
        <w:rPr>
          <w:rFonts w:ascii="Arial Nova" w:hAnsi="Arial Nova" w:eastAsia="Arial Nova" w:cs="Arial Nova"/>
          <w:noProof w:val="0"/>
          <w:sz w:val="20"/>
          <w:szCs w:val="20"/>
          <w:lang w:val="en-GB"/>
        </w:rPr>
        <w:t>Nurse researcher</w:t>
      </w:r>
      <w:r w:rsidRPr="30E5D5D6" w:rsidR="2835370A">
        <w:rPr>
          <w:rFonts w:ascii="Arial Nova" w:hAnsi="Arial Nova" w:eastAsia="Arial Nova" w:cs="Arial Nova"/>
          <w:noProof w:val="0"/>
          <w:sz w:val="20"/>
          <w:szCs w:val="20"/>
          <w:lang w:val="en-GB"/>
        </w:rPr>
        <w:t xml:space="preserve">, </w:t>
      </w:r>
      <w:r w:rsidRPr="30E5D5D6" w:rsidR="2835370A">
        <w:rPr>
          <w:rFonts w:ascii="Arial Nova" w:hAnsi="Arial Nova" w:eastAsia="Arial Nova" w:cs="Arial Nova"/>
          <w:noProof w:val="0"/>
          <w:sz w:val="20"/>
          <w:szCs w:val="20"/>
          <w:lang w:val="en-GB"/>
        </w:rPr>
        <w:t>30</w:t>
      </w:r>
      <w:r w:rsidRPr="30E5D5D6" w:rsidR="2835370A">
        <w:rPr>
          <w:rFonts w:ascii="Arial Nova" w:hAnsi="Arial Nova" w:eastAsia="Arial Nova" w:cs="Arial Nova"/>
          <w:noProof w:val="0"/>
          <w:sz w:val="20"/>
          <w:szCs w:val="20"/>
          <w:lang w:val="en-GB"/>
        </w:rPr>
        <w:t>(3).</w:t>
      </w:r>
    </w:p>
    <w:p w:rsidR="00C942CD" w:rsidP="30E5D5D6" w:rsidRDefault="2BA9FCCD" w14:paraId="5388DD6F" w14:textId="44EEFC7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Daidone, Davis, B., Dewbre, J., Miguelez, B., Niang, O., &amp; Pellerano, L. (2017). Linking agriculture and social protection for food security: The case of Lesotho. Global Food Security, 12, 146–154. </w:t>
      </w:r>
      <w:hyperlink r:id="R1d2b108f15734eb6">
        <w:r w:rsidRPr="30E5D5D6" w:rsidR="5405B150">
          <w:rPr>
            <w:rStyle w:val="Hyperlink"/>
            <w:rFonts w:ascii="Arial Nova" w:hAnsi="Arial Nova" w:eastAsia="Arial Nova" w:cs="Arial Nova"/>
            <w:sz w:val="20"/>
            <w:szCs w:val="20"/>
          </w:rPr>
          <w:t>https://doi.org/10.1016/j.gfs.2016.12.002</w:t>
        </w:r>
      </w:hyperlink>
      <w:r w:rsidRPr="30E5D5D6" w:rsidR="5405B150">
        <w:rPr>
          <w:rFonts w:ascii="Arial Nova" w:hAnsi="Arial Nova" w:eastAsia="Arial Nova" w:cs="Arial Nova"/>
          <w:sz w:val="20"/>
          <w:szCs w:val="20"/>
        </w:rPr>
        <w:t>.</w:t>
      </w:r>
    </w:p>
    <w:p w:rsidR="30E5D5D6" w:rsidP="30E5D5D6" w:rsidRDefault="30E5D5D6" w14:paraId="1153ABA8" w14:textId="0C190E3B">
      <w:pPr>
        <w:pStyle w:val="Normal"/>
        <w:keepNext w:val="0"/>
        <w:spacing w:line="480" w:lineRule="auto"/>
        <w:ind w:left="720" w:hanging="720"/>
        <w:rPr>
          <w:rFonts w:ascii="Arial Nova" w:hAnsi="Arial Nova" w:eastAsia="Arial Nova" w:cs="Arial Nova"/>
          <w:sz w:val="20"/>
          <w:szCs w:val="20"/>
        </w:rPr>
      </w:pPr>
    </w:p>
    <w:p w:rsidR="00C942CD" w:rsidP="30E5D5D6" w:rsidRDefault="2BA9FCCD" w14:paraId="37C30ECB" w14:textId="1B5DB15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de Amorim, </w:t>
      </w:r>
      <w:r w:rsidRPr="30E5D5D6" w:rsidR="5405B150">
        <w:rPr>
          <w:rFonts w:ascii="Arial Nova" w:hAnsi="Arial Nova" w:eastAsia="Arial Nova" w:cs="Arial Nova"/>
          <w:sz w:val="20"/>
          <w:szCs w:val="20"/>
        </w:rPr>
        <w:t>Valduga</w:t>
      </w:r>
      <w:r w:rsidRPr="30E5D5D6" w:rsidR="5405B150">
        <w:rPr>
          <w:rFonts w:ascii="Arial Nova" w:hAnsi="Arial Nova" w:eastAsia="Arial Nova" w:cs="Arial Nova"/>
          <w:sz w:val="20"/>
          <w:szCs w:val="20"/>
        </w:rPr>
        <w:t xml:space="preserve">, I. B., Ribeiro, J. M. P., Williamson, V. G., Krauser, G. E., Magtoto, M. K., &amp; de Andrade Guerra, J. B. S. O. (2018). The nexus between water, energy, and food in the context of the global risks: An analysis of the interactions between food, water, and energy security. Environmental Impact Assessment Review, 72, 1–11. </w:t>
      </w:r>
      <w:hyperlink r:id="R139f77c3eb4d4a02">
        <w:r w:rsidRPr="30E5D5D6" w:rsidR="5405B150">
          <w:rPr>
            <w:rStyle w:val="Hyperlink"/>
            <w:rFonts w:ascii="Arial Nova" w:hAnsi="Arial Nova" w:eastAsia="Arial Nova" w:cs="Arial Nova"/>
            <w:sz w:val="20"/>
            <w:szCs w:val="20"/>
          </w:rPr>
          <w:t>https://doi.org/10.1016/j.eiar.2018.05.002</w:t>
        </w:r>
      </w:hyperlink>
      <w:r w:rsidRPr="30E5D5D6" w:rsidR="5405B150">
        <w:rPr>
          <w:rFonts w:ascii="Arial Nova" w:hAnsi="Arial Nova" w:eastAsia="Arial Nova" w:cs="Arial Nova"/>
          <w:sz w:val="20"/>
          <w:szCs w:val="20"/>
        </w:rPr>
        <w:t>.</w:t>
      </w:r>
    </w:p>
    <w:p w:rsidR="00C942CD" w:rsidP="30E5D5D6" w:rsidRDefault="21B9FCB0" w14:paraId="36446FA6" w14:textId="6B37ED5F">
      <w:pPr>
        <w:pStyle w:val="Normal"/>
        <w:keepNext w:val="0"/>
        <w:spacing w:line="480" w:lineRule="auto"/>
        <w:ind w:left="720" w:hanging="720"/>
        <w:rPr>
          <w:rFonts w:ascii="Arial Nova" w:hAnsi="Arial Nova" w:eastAsia="Arial Nova" w:cs="Arial Nova"/>
          <w:color w:val="222222"/>
          <w:sz w:val="20"/>
          <w:szCs w:val="20"/>
        </w:rPr>
      </w:pPr>
      <w:r w:rsidRPr="30E5D5D6" w:rsidR="09759706">
        <w:rPr>
          <w:rFonts w:ascii="Arial Nova" w:hAnsi="Arial Nova" w:eastAsia="Arial Nova" w:cs="Arial Nova"/>
          <w:sz w:val="20"/>
          <w:szCs w:val="20"/>
        </w:rPr>
        <w:t>Dhaoui</w:t>
      </w:r>
      <w:r w:rsidRPr="30E5D5D6" w:rsidR="09759706">
        <w:rPr>
          <w:rFonts w:ascii="Arial Nova" w:hAnsi="Arial Nova" w:eastAsia="Arial Nova" w:cs="Arial Nova"/>
          <w:sz w:val="20"/>
          <w:szCs w:val="20"/>
        </w:rPr>
        <w:t xml:space="preserve">, O.; Nikolaou, K.; Mattas, K.; </w:t>
      </w:r>
      <w:r w:rsidRPr="30E5D5D6" w:rsidR="09759706">
        <w:rPr>
          <w:rFonts w:ascii="Arial Nova" w:hAnsi="Arial Nova" w:eastAsia="Arial Nova" w:cs="Arial Nova"/>
          <w:sz w:val="20"/>
          <w:szCs w:val="20"/>
        </w:rPr>
        <w:t>Baourakis</w:t>
      </w:r>
      <w:r w:rsidRPr="30E5D5D6" w:rsidR="09759706">
        <w:rPr>
          <w:rFonts w:ascii="Arial Nova" w:hAnsi="Arial Nova" w:eastAsia="Arial Nova" w:cs="Arial Nova"/>
          <w:sz w:val="20"/>
          <w:szCs w:val="20"/>
        </w:rPr>
        <w:t>, G. Consumers’ attitude towards alternative distribution channels of fresh fruits and vegetables in Crete. Br. Food J. 2020, 122, 2823–2840.</w:t>
      </w:r>
    </w:p>
    <w:p w:rsidR="00C942CD" w:rsidP="30E5D5D6" w:rsidRDefault="2BA9FCCD" w14:paraId="415E7577" w14:textId="1DFC7D4B">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Dong, H., Campbell, B., &amp; Rabinowitz, A. N. (2019). Factors </w:t>
      </w:r>
      <w:r w:rsidRPr="30E5D5D6" w:rsidR="5405B150">
        <w:rPr>
          <w:rFonts w:ascii="Arial Nova" w:hAnsi="Arial Nova" w:eastAsia="Arial Nova" w:cs="Arial Nova"/>
          <w:sz w:val="20"/>
          <w:szCs w:val="20"/>
        </w:rPr>
        <w:t>impacting</w:t>
      </w:r>
      <w:r w:rsidRPr="30E5D5D6" w:rsidR="5405B150">
        <w:rPr>
          <w:rFonts w:ascii="Arial Nova" w:hAnsi="Arial Nova" w:eastAsia="Arial Nova" w:cs="Arial Nova"/>
          <w:sz w:val="20"/>
          <w:szCs w:val="20"/>
        </w:rPr>
        <w:t xml:space="preserve"> producer marketing through community supported agriculture. </w:t>
      </w:r>
      <w:r w:rsidRPr="30E5D5D6" w:rsidR="5405B150">
        <w:rPr>
          <w:rFonts w:ascii="Arial Nova" w:hAnsi="Arial Nova" w:eastAsia="Arial Nova" w:cs="Arial Nova"/>
          <w:sz w:val="20"/>
          <w:szCs w:val="20"/>
        </w:rPr>
        <w:t>Plos</w:t>
      </w:r>
      <w:r w:rsidRPr="30E5D5D6" w:rsidR="5405B150">
        <w:rPr>
          <w:rFonts w:ascii="Arial Nova" w:hAnsi="Arial Nova" w:eastAsia="Arial Nova" w:cs="Arial Nova"/>
          <w:sz w:val="20"/>
          <w:szCs w:val="20"/>
        </w:rPr>
        <w:t xml:space="preserve"> one</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14</w:t>
      </w:r>
      <w:r w:rsidRPr="30E5D5D6" w:rsidR="5405B150">
        <w:rPr>
          <w:rFonts w:ascii="Arial Nova" w:hAnsi="Arial Nova" w:eastAsia="Arial Nova" w:cs="Arial Nova"/>
          <w:sz w:val="20"/>
          <w:szCs w:val="20"/>
        </w:rPr>
        <w:t>(7), e0219498.</w:t>
      </w:r>
    </w:p>
    <w:p w:rsidR="00C942CD" w:rsidP="30E5D5D6" w:rsidRDefault="1D59F1F3" w14:paraId="1080C152" w14:textId="0980A4D1">
      <w:pPr>
        <w:pStyle w:val="Normal"/>
        <w:keepNext w:val="0"/>
        <w:spacing w:line="480" w:lineRule="auto"/>
        <w:ind w:left="720" w:hanging="720"/>
        <w:rPr>
          <w:rFonts w:ascii="Arial Nova" w:hAnsi="Arial Nova" w:eastAsia="Arial Nova" w:cs="Arial Nova"/>
          <w:sz w:val="20"/>
          <w:szCs w:val="20"/>
        </w:rPr>
      </w:pPr>
      <w:r w:rsidRPr="30E5D5D6" w:rsidR="65B38DBC">
        <w:rPr>
          <w:rFonts w:ascii="Arial Nova" w:hAnsi="Arial Nova" w:eastAsia="Arial Nova" w:cs="Arial Nova"/>
          <w:sz w:val="20"/>
          <w:szCs w:val="20"/>
        </w:rPr>
        <w:t>Edenberg</w:t>
      </w:r>
      <w:r w:rsidRPr="30E5D5D6" w:rsidR="65B38DBC">
        <w:rPr>
          <w:rFonts w:ascii="Arial Nova" w:hAnsi="Arial Nova" w:eastAsia="Arial Nova" w:cs="Arial Nova"/>
          <w:sz w:val="20"/>
          <w:szCs w:val="20"/>
        </w:rPr>
        <w:t xml:space="preserve">, E., &amp; Hannon, M. (Eds.). (2021). </w:t>
      </w:r>
      <w:r w:rsidRPr="30E5D5D6" w:rsidR="65B38DBC">
        <w:rPr>
          <w:rFonts w:ascii="Arial Nova" w:hAnsi="Arial Nova" w:eastAsia="Arial Nova" w:cs="Arial Nova"/>
          <w:sz w:val="20"/>
          <w:szCs w:val="20"/>
        </w:rPr>
        <w:t>Political epistemology</w:t>
      </w:r>
      <w:r w:rsidRPr="30E5D5D6" w:rsidR="65B38DBC">
        <w:rPr>
          <w:rFonts w:ascii="Arial Nova" w:hAnsi="Arial Nova" w:eastAsia="Arial Nova" w:cs="Arial Nova"/>
          <w:sz w:val="20"/>
          <w:szCs w:val="20"/>
        </w:rPr>
        <w:t xml:space="preserve">. Oxford University Press. </w:t>
      </w:r>
    </w:p>
    <w:p w:rsidR="163CFF76" w:rsidP="30E5D5D6" w:rsidRDefault="163CFF76" w14:paraId="44493E24" w14:textId="205A817E">
      <w:pPr>
        <w:pStyle w:val="Normal"/>
        <w:keepNext w:val="0"/>
        <w:spacing w:line="480" w:lineRule="auto"/>
        <w:ind w:left="720" w:hanging="720"/>
        <w:rPr>
          <w:rFonts w:ascii="Arial Nova" w:hAnsi="Arial Nova" w:eastAsia="Arial Nova" w:cs="Arial Nova"/>
          <w:noProof w:val="0"/>
          <w:sz w:val="20"/>
          <w:szCs w:val="20"/>
          <w:lang w:val="en-GB"/>
        </w:rPr>
      </w:pPr>
      <w:r w:rsidRPr="30E5D5D6" w:rsidR="6052EC35">
        <w:rPr>
          <w:rFonts w:ascii="Arial Nova" w:hAnsi="Arial Nova" w:eastAsia="Arial Nova" w:cs="Arial Nova"/>
          <w:noProof w:val="0"/>
          <w:sz w:val="20"/>
          <w:szCs w:val="20"/>
          <w:lang w:val="en-GB"/>
        </w:rPr>
        <w:t>ElHaffar</w:t>
      </w:r>
      <w:r w:rsidRPr="30E5D5D6" w:rsidR="6052EC35">
        <w:rPr>
          <w:rFonts w:ascii="Arial Nova" w:hAnsi="Arial Nova" w:eastAsia="Arial Nova" w:cs="Arial Nova"/>
          <w:noProof w:val="0"/>
          <w:sz w:val="20"/>
          <w:szCs w:val="20"/>
          <w:lang w:val="en-GB"/>
        </w:rPr>
        <w:t>, G., Durif, F., &amp; Dubé, L. (2020). Towards closing the attitude-intention-</w:t>
      </w:r>
      <w:r w:rsidRPr="30E5D5D6" w:rsidR="6052EC35">
        <w:rPr>
          <w:rFonts w:ascii="Arial Nova" w:hAnsi="Arial Nova" w:eastAsia="Arial Nova" w:cs="Arial Nova"/>
          <w:noProof w:val="0"/>
          <w:sz w:val="20"/>
          <w:szCs w:val="20"/>
          <w:lang w:val="en-GB"/>
        </w:rPr>
        <w:t>behavior</w:t>
      </w:r>
      <w:r w:rsidRPr="30E5D5D6" w:rsidR="6052EC35">
        <w:rPr>
          <w:rFonts w:ascii="Arial Nova" w:hAnsi="Arial Nova" w:eastAsia="Arial Nova" w:cs="Arial Nova"/>
          <w:noProof w:val="0"/>
          <w:sz w:val="20"/>
          <w:szCs w:val="20"/>
          <w:lang w:val="en-GB"/>
        </w:rPr>
        <w:t xml:space="preserve"> gap in green consumption: A narrative review of the literature and an overview of future research directions. </w:t>
      </w:r>
      <w:r w:rsidRPr="30E5D5D6" w:rsidR="6052EC35">
        <w:rPr>
          <w:rFonts w:ascii="Arial Nova" w:hAnsi="Arial Nova" w:eastAsia="Arial Nova" w:cs="Arial Nova"/>
          <w:noProof w:val="0"/>
          <w:sz w:val="20"/>
          <w:szCs w:val="20"/>
          <w:lang w:val="en-GB"/>
        </w:rPr>
        <w:t>Journal of cleaner production</w:t>
      </w:r>
      <w:r w:rsidRPr="30E5D5D6" w:rsidR="6052EC35">
        <w:rPr>
          <w:rFonts w:ascii="Arial Nova" w:hAnsi="Arial Nova" w:eastAsia="Arial Nova" w:cs="Arial Nova"/>
          <w:noProof w:val="0"/>
          <w:sz w:val="20"/>
          <w:szCs w:val="20"/>
          <w:lang w:val="en-GB"/>
        </w:rPr>
        <w:t xml:space="preserve">, </w:t>
      </w:r>
      <w:r w:rsidRPr="30E5D5D6" w:rsidR="6052EC35">
        <w:rPr>
          <w:rFonts w:ascii="Arial Nova" w:hAnsi="Arial Nova" w:eastAsia="Arial Nova" w:cs="Arial Nova"/>
          <w:noProof w:val="0"/>
          <w:sz w:val="20"/>
          <w:szCs w:val="20"/>
          <w:lang w:val="en-GB"/>
        </w:rPr>
        <w:t>275</w:t>
      </w:r>
      <w:r w:rsidRPr="30E5D5D6" w:rsidR="6052EC35">
        <w:rPr>
          <w:rFonts w:ascii="Arial Nova" w:hAnsi="Arial Nova" w:eastAsia="Arial Nova" w:cs="Arial Nova"/>
          <w:noProof w:val="0"/>
          <w:sz w:val="20"/>
          <w:szCs w:val="20"/>
          <w:lang w:val="en-GB"/>
        </w:rPr>
        <w:t>, 122556.</w:t>
      </w:r>
    </w:p>
    <w:p w:rsidR="00C942CD" w:rsidP="30E5D5D6" w:rsidRDefault="7F806C6E" w14:paraId="115A86A6" w14:textId="6548C8EA">
      <w:pPr>
        <w:pStyle w:val="Normal"/>
        <w:keepNext w:val="0"/>
        <w:spacing w:line="480" w:lineRule="auto"/>
        <w:ind w:left="720" w:hanging="720"/>
        <w:rPr>
          <w:rFonts w:ascii="Arial Nova" w:hAnsi="Arial Nova" w:eastAsia="Arial Nova" w:cs="Arial Nova"/>
          <w:color w:val="222222"/>
          <w:sz w:val="20"/>
          <w:szCs w:val="20"/>
        </w:rPr>
      </w:pPr>
      <w:r w:rsidRPr="30E5D5D6" w:rsidR="0FC2E945">
        <w:rPr>
          <w:rFonts w:ascii="Arial Nova" w:hAnsi="Arial Nova" w:eastAsia="Arial Nova" w:cs="Arial Nova"/>
          <w:sz w:val="20"/>
          <w:szCs w:val="20"/>
        </w:rPr>
        <w:t>Elhoushy</w:t>
      </w:r>
      <w:r w:rsidRPr="30E5D5D6" w:rsidR="0FC2E945">
        <w:rPr>
          <w:rFonts w:ascii="Arial Nova" w:hAnsi="Arial Nova" w:eastAsia="Arial Nova" w:cs="Arial Nova"/>
          <w:sz w:val="20"/>
          <w:szCs w:val="20"/>
        </w:rPr>
        <w:t xml:space="preserve">, S. (2020). Consumers’ sustainable food choices: Antecedents and motivational imbalance. </w:t>
      </w:r>
      <w:r w:rsidRPr="30E5D5D6" w:rsidR="0FC2E945">
        <w:rPr>
          <w:rFonts w:ascii="Arial Nova" w:hAnsi="Arial Nova" w:eastAsia="Arial Nova" w:cs="Arial Nova"/>
          <w:sz w:val="20"/>
          <w:szCs w:val="20"/>
        </w:rPr>
        <w:t>International Journal of Hospitality Management</w:t>
      </w:r>
      <w:r w:rsidRPr="30E5D5D6" w:rsidR="0FC2E945">
        <w:rPr>
          <w:rFonts w:ascii="Arial Nova" w:hAnsi="Arial Nova" w:eastAsia="Arial Nova" w:cs="Arial Nova"/>
          <w:sz w:val="20"/>
          <w:szCs w:val="20"/>
        </w:rPr>
        <w:t xml:space="preserve">, </w:t>
      </w:r>
      <w:r w:rsidRPr="30E5D5D6" w:rsidR="0FC2E945">
        <w:rPr>
          <w:rFonts w:ascii="Arial Nova" w:hAnsi="Arial Nova" w:eastAsia="Arial Nova" w:cs="Arial Nova"/>
          <w:sz w:val="20"/>
          <w:szCs w:val="20"/>
        </w:rPr>
        <w:t>89</w:t>
      </w:r>
      <w:r w:rsidRPr="30E5D5D6" w:rsidR="0FC2E945">
        <w:rPr>
          <w:rFonts w:ascii="Arial Nova" w:hAnsi="Arial Nova" w:eastAsia="Arial Nova" w:cs="Arial Nova"/>
          <w:sz w:val="20"/>
          <w:szCs w:val="20"/>
        </w:rPr>
        <w:t>, 102554.</w:t>
      </w:r>
    </w:p>
    <w:p w:rsidR="00C942CD" w:rsidP="30E5D5D6" w:rsidRDefault="3895164C" w14:paraId="02A85E93" w14:textId="6C6381D7">
      <w:pPr>
        <w:pStyle w:val="Normal"/>
        <w:keepNext w:val="0"/>
        <w:spacing w:line="480" w:lineRule="auto"/>
        <w:ind w:left="720" w:hanging="720"/>
        <w:rPr>
          <w:rFonts w:ascii="Arial Nova" w:hAnsi="Arial Nova" w:eastAsia="Arial Nova" w:cs="Arial Nova"/>
          <w:color w:val="222222"/>
          <w:sz w:val="20"/>
          <w:szCs w:val="20"/>
        </w:rPr>
      </w:pPr>
      <w:r w:rsidRPr="30E5D5D6" w:rsidR="2AA25D1F">
        <w:rPr>
          <w:rFonts w:ascii="Arial Nova" w:hAnsi="Arial Nova" w:eastAsia="Arial Nova" w:cs="Arial Nova"/>
          <w:sz w:val="20"/>
          <w:szCs w:val="20"/>
        </w:rPr>
        <w:t xml:space="preserve">Enriquez, J. P., &amp; Archila-Godinez, J. C. (2022). Social and cultural influences on food choices: A review. </w:t>
      </w:r>
      <w:r w:rsidRPr="30E5D5D6" w:rsidR="2AA25D1F">
        <w:rPr>
          <w:rFonts w:ascii="Arial Nova" w:hAnsi="Arial Nova" w:eastAsia="Arial Nova" w:cs="Arial Nova"/>
          <w:sz w:val="20"/>
          <w:szCs w:val="20"/>
        </w:rPr>
        <w:t>Critical Reviews in Food Science and Nutrition</w:t>
      </w:r>
      <w:r w:rsidRPr="30E5D5D6" w:rsidR="2AA25D1F">
        <w:rPr>
          <w:rFonts w:ascii="Arial Nova" w:hAnsi="Arial Nova" w:eastAsia="Arial Nova" w:cs="Arial Nova"/>
          <w:sz w:val="20"/>
          <w:szCs w:val="20"/>
        </w:rPr>
        <w:t xml:space="preserve">, </w:t>
      </w:r>
      <w:r w:rsidRPr="30E5D5D6" w:rsidR="2AA25D1F">
        <w:rPr>
          <w:rFonts w:ascii="Arial Nova" w:hAnsi="Arial Nova" w:eastAsia="Arial Nova" w:cs="Arial Nova"/>
          <w:sz w:val="20"/>
          <w:szCs w:val="20"/>
        </w:rPr>
        <w:t>62</w:t>
      </w:r>
      <w:r w:rsidRPr="30E5D5D6" w:rsidR="2AA25D1F">
        <w:rPr>
          <w:rFonts w:ascii="Arial Nova" w:hAnsi="Arial Nova" w:eastAsia="Arial Nova" w:cs="Arial Nova"/>
          <w:sz w:val="20"/>
          <w:szCs w:val="20"/>
        </w:rPr>
        <w:t>(13), 3698-3704.</w:t>
      </w:r>
    </w:p>
    <w:p w:rsidR="6DD46EEF" w:rsidP="30E5D5D6" w:rsidRDefault="6DD46EEF" w14:paraId="228098E6" w14:textId="1B29551A">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7B4579E0">
        <w:rPr>
          <w:rFonts w:ascii="Arial Nova" w:hAnsi="Arial Nova" w:eastAsia="Arial Nova" w:cs="Arial Nova"/>
          <w:sz w:val="20"/>
          <w:szCs w:val="20"/>
        </w:rPr>
        <w:t xml:space="preserve">Erlingsson, C., &amp; </w:t>
      </w:r>
      <w:r w:rsidRPr="30E5D5D6" w:rsidR="7B4579E0">
        <w:rPr>
          <w:rFonts w:ascii="Arial Nova" w:hAnsi="Arial Nova" w:eastAsia="Arial Nova" w:cs="Arial Nova"/>
          <w:sz w:val="20"/>
          <w:szCs w:val="20"/>
        </w:rPr>
        <w:t>Brysiewicz</w:t>
      </w:r>
      <w:r w:rsidRPr="30E5D5D6" w:rsidR="7B4579E0">
        <w:rPr>
          <w:rFonts w:ascii="Arial Nova" w:hAnsi="Arial Nova" w:eastAsia="Arial Nova" w:cs="Arial Nova"/>
          <w:sz w:val="20"/>
          <w:szCs w:val="20"/>
        </w:rPr>
        <w:t xml:space="preserve">, P. (2013). Orientation among multiple truths: An introduction to qualitative research. </w:t>
      </w:r>
      <w:r w:rsidRPr="30E5D5D6" w:rsidR="7B4579E0">
        <w:rPr>
          <w:rFonts w:ascii="Arial Nova" w:hAnsi="Arial Nova" w:eastAsia="Arial Nova" w:cs="Arial Nova"/>
          <w:sz w:val="20"/>
          <w:szCs w:val="20"/>
        </w:rPr>
        <w:t>African Journal of emergency medicine</w:t>
      </w:r>
      <w:r w:rsidRPr="30E5D5D6" w:rsidR="7B4579E0">
        <w:rPr>
          <w:rFonts w:ascii="Arial Nova" w:hAnsi="Arial Nova" w:eastAsia="Arial Nova" w:cs="Arial Nova"/>
          <w:sz w:val="20"/>
          <w:szCs w:val="20"/>
        </w:rPr>
        <w:t xml:space="preserve">, </w:t>
      </w:r>
      <w:r w:rsidRPr="30E5D5D6" w:rsidR="7B4579E0">
        <w:rPr>
          <w:rFonts w:ascii="Arial Nova" w:hAnsi="Arial Nova" w:eastAsia="Arial Nova" w:cs="Arial Nova"/>
          <w:sz w:val="20"/>
          <w:szCs w:val="20"/>
        </w:rPr>
        <w:t>3</w:t>
      </w:r>
      <w:r w:rsidRPr="30E5D5D6" w:rsidR="7B4579E0">
        <w:rPr>
          <w:rFonts w:ascii="Arial Nova" w:hAnsi="Arial Nova" w:eastAsia="Arial Nova" w:cs="Arial Nova"/>
          <w:sz w:val="20"/>
          <w:szCs w:val="20"/>
        </w:rPr>
        <w:t>(2), 92-99.</w:t>
      </w:r>
    </w:p>
    <w:p w:rsidR="00C942CD" w:rsidP="30E5D5D6" w:rsidRDefault="2BA9FCCD" w14:paraId="1E9278D6" w14:textId="4738F6A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Fomina, Y., Glińska-</w:t>
      </w:r>
      <w:r w:rsidRPr="30E5D5D6" w:rsidR="5405B150">
        <w:rPr>
          <w:rFonts w:ascii="Arial Nova" w:hAnsi="Arial Nova" w:eastAsia="Arial Nova" w:cs="Arial Nova"/>
          <w:sz w:val="20"/>
          <w:szCs w:val="20"/>
        </w:rPr>
        <w:t>Neweś</w:t>
      </w:r>
      <w:r w:rsidRPr="30E5D5D6" w:rsidR="5405B150">
        <w:rPr>
          <w:rFonts w:ascii="Arial Nova" w:hAnsi="Arial Nova" w:eastAsia="Arial Nova" w:cs="Arial Nova"/>
          <w:sz w:val="20"/>
          <w:szCs w:val="20"/>
        </w:rPr>
        <w:t xml:space="preserve">, A., &amp; Ignasiak-Szulc, A. (2022). Community supported agriculture: Setting the research agenda through a bibliometric analysis. </w:t>
      </w:r>
      <w:r w:rsidRPr="30E5D5D6" w:rsidR="5405B150">
        <w:rPr>
          <w:rFonts w:ascii="Arial Nova" w:hAnsi="Arial Nova" w:eastAsia="Arial Nova" w:cs="Arial Nova"/>
          <w:sz w:val="20"/>
          <w:szCs w:val="20"/>
        </w:rPr>
        <w:t>Journal of Rural Studies</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92</w:t>
      </w:r>
      <w:r w:rsidRPr="30E5D5D6" w:rsidR="5405B150">
        <w:rPr>
          <w:rFonts w:ascii="Arial Nova" w:hAnsi="Arial Nova" w:eastAsia="Arial Nova" w:cs="Arial Nova"/>
          <w:sz w:val="20"/>
          <w:szCs w:val="20"/>
        </w:rPr>
        <w:t>, 294-305.</w:t>
      </w:r>
    </w:p>
    <w:p w:rsidR="00C942CD" w:rsidP="30E5D5D6" w:rsidRDefault="2BA9FCCD" w14:paraId="29BC142C" w14:textId="5DE8E2A4">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Food and Agriculture Organization. (1996). </w:t>
      </w:r>
      <w:r w:rsidRPr="30E5D5D6" w:rsidR="5405B150">
        <w:rPr>
          <w:rFonts w:ascii="Arial Nova" w:hAnsi="Arial Nova" w:eastAsia="Arial Nova" w:cs="Arial Nova"/>
          <w:sz w:val="20"/>
          <w:szCs w:val="20"/>
        </w:rPr>
        <w:t>Rome Declaration on World Food Security</w:t>
      </w:r>
      <w:r w:rsidRPr="30E5D5D6" w:rsidR="5405B150">
        <w:rPr>
          <w:rFonts w:ascii="Arial Nova" w:hAnsi="Arial Nova" w:eastAsia="Arial Nova" w:cs="Arial Nova"/>
          <w:sz w:val="20"/>
          <w:szCs w:val="20"/>
        </w:rPr>
        <w:t>. Date accessed 10</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2c65f3fef42d4917">
        <w:r w:rsidRPr="30E5D5D6" w:rsidR="5405B150">
          <w:rPr>
            <w:rStyle w:val="Hyperlink"/>
            <w:rFonts w:ascii="Arial Nova" w:hAnsi="Arial Nova" w:eastAsia="Arial Nova" w:cs="Arial Nova"/>
            <w:sz w:val="20"/>
            <w:szCs w:val="20"/>
          </w:rPr>
          <w:t>https://www.fao.org/3/w3613e/w3613e00.htm</w:t>
        </w:r>
        <w:r w:rsidRPr="30E5D5D6" w:rsidR="0D25C3E2">
          <w:rPr>
            <w:rStyle w:val="Hyperlink"/>
            <w:rFonts w:ascii="Arial Nova" w:hAnsi="Arial Nova" w:eastAsia="Arial Nova" w:cs="Arial Nova"/>
            <w:sz w:val="20"/>
            <w:szCs w:val="20"/>
          </w:rPr>
          <w:t>.</w:t>
        </w:r>
      </w:hyperlink>
    </w:p>
    <w:p w:rsidR="00C942CD" w:rsidP="30E5D5D6" w:rsidRDefault="2BA9FCCD" w14:paraId="22C5319D" w14:textId="79B854E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Food and Agricultural organization of the United Nations. (2022). The State of Food Security and Nutrition in the World 2022. </w:t>
      </w:r>
      <w:r w:rsidRPr="30E5D5D6" w:rsidR="5405B150">
        <w:rPr>
          <w:rFonts w:ascii="Arial Nova" w:hAnsi="Arial Nova" w:eastAsia="Arial Nova" w:cs="Arial Nova"/>
          <w:sz w:val="20"/>
          <w:szCs w:val="20"/>
        </w:rPr>
        <w:t>Food and Agriculture Organization</w:t>
      </w:r>
      <w:r w:rsidRPr="30E5D5D6" w:rsidR="5405B150">
        <w:rPr>
          <w:rFonts w:ascii="Arial Nova" w:hAnsi="Arial Nova" w:eastAsia="Arial Nova" w:cs="Arial Nova"/>
          <w:sz w:val="20"/>
          <w:szCs w:val="20"/>
        </w:rPr>
        <w:t>, 2022.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fff929558008443c">
        <w:r w:rsidRPr="30E5D5D6" w:rsidR="5405B150">
          <w:rPr>
            <w:rStyle w:val="Hyperlink"/>
            <w:rFonts w:ascii="Arial Nova" w:hAnsi="Arial Nova" w:eastAsia="Arial Nova" w:cs="Arial Nova"/>
            <w:sz w:val="20"/>
            <w:szCs w:val="20"/>
          </w:rPr>
          <w:t>www.fao.org/publications/sofi/2022/en/?utm_source=link_newsv9&amp;utm_campaign=item_395984&amp;utm_medium=copy</w:t>
        </w:r>
      </w:hyperlink>
      <w:r w:rsidRPr="30E5D5D6" w:rsidR="5405B150">
        <w:rPr>
          <w:rFonts w:ascii="Arial Nova" w:hAnsi="Arial Nova" w:eastAsia="Arial Nova" w:cs="Arial Nova"/>
          <w:sz w:val="20"/>
          <w:szCs w:val="20"/>
        </w:rPr>
        <w:t>.</w:t>
      </w:r>
    </w:p>
    <w:p w:rsidR="00C942CD" w:rsidP="30E5D5D6" w:rsidRDefault="2BA9FCCD" w14:paraId="007122BC" w14:textId="78DA6074">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Food and Agriculture Organization of the United Nations (2023)</w:t>
      </w:r>
      <w:r w:rsidRPr="30E5D5D6" w:rsidR="5405B150">
        <w:rPr>
          <w:rFonts w:ascii="Arial Nova" w:hAnsi="Arial Nova" w:eastAsia="Arial Nova" w:cs="Arial Nova"/>
          <w:sz w:val="20"/>
          <w:szCs w:val="20"/>
        </w:rPr>
        <w:t>. Food security and the right to food</w:t>
      </w:r>
      <w:r w:rsidRPr="30E5D5D6" w:rsidR="5405B150">
        <w:rPr>
          <w:rFonts w:ascii="Arial Nova" w:hAnsi="Arial Nova" w:eastAsia="Arial Nova" w:cs="Arial Nova"/>
          <w:sz w:val="20"/>
          <w:szCs w:val="20"/>
        </w:rPr>
        <w:t xml:space="preserve">. Date accessed February 20, 2023, from </w:t>
      </w:r>
      <w:hyperlink w:anchor=":~:text=Given%20that%20food%20security%20is,a%20%27suite%20of%20indicators%27" r:id="R0bc52e57066c4c24">
        <w:r w:rsidRPr="30E5D5D6" w:rsidR="5405B150">
          <w:rPr>
            <w:rStyle w:val="Hyperlink"/>
            <w:rFonts w:ascii="Arial Nova" w:hAnsi="Arial Nova" w:eastAsia="Arial Nova" w:cs="Arial Nova"/>
            <w:sz w:val="20"/>
            <w:szCs w:val="20"/>
          </w:rPr>
          <w:t>https://www.fao.org/sustainable-development-goals/overview/fao-and-the-2030-agenda-for-sustainable-development/food-security-and-the-right-to-food/en/#:~:text=Given%20that%20food%20security%20is,a%20%27suite%20of%20indicators%27</w:t>
        </w:r>
      </w:hyperlink>
      <w:r w:rsidRPr="30E5D5D6" w:rsidR="5405B150">
        <w:rPr>
          <w:rFonts w:ascii="Arial Nova" w:hAnsi="Arial Nova" w:eastAsia="Arial Nova" w:cs="Arial Nova"/>
          <w:sz w:val="20"/>
          <w:szCs w:val="20"/>
        </w:rPr>
        <w:t>.</w:t>
      </w:r>
    </w:p>
    <w:p w:rsidR="00C942CD" w:rsidP="30E5D5D6" w:rsidRDefault="2BA9FCCD" w14:paraId="767C792E" w14:textId="5FAFAEC3">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Food and Agriculture Organisation (2023). </w:t>
      </w:r>
      <w:r w:rsidRPr="30E5D5D6" w:rsidR="5405B150">
        <w:rPr>
          <w:rFonts w:ascii="Arial Nova" w:hAnsi="Arial Nova" w:eastAsia="Arial Nova" w:cs="Arial Nova"/>
          <w:sz w:val="20"/>
          <w:szCs w:val="20"/>
        </w:rPr>
        <w:t>Sustainable Development Goals</w:t>
      </w:r>
      <w:r w:rsidRPr="30E5D5D6" w:rsidR="5405B150">
        <w:rPr>
          <w:rFonts w:ascii="Arial Nova" w:hAnsi="Arial Nova" w:eastAsia="Arial Nova" w:cs="Arial Nova"/>
          <w:sz w:val="20"/>
          <w:szCs w:val="20"/>
        </w:rPr>
        <w:t xml:space="preserve">. Date accessed February 21, 2023, from </w:t>
      </w:r>
      <w:hyperlink w:anchor=":~:text=this%20sub%2Dindicator.-,Target%2012.3,%2C%20including%20post%2Dharvest%20losses" r:id="R9a5558098d4e42e0">
        <w:r w:rsidRPr="30E5D5D6" w:rsidR="5405B150">
          <w:rPr>
            <w:rStyle w:val="Hyperlink"/>
            <w:rFonts w:ascii="Arial Nova" w:hAnsi="Arial Nova" w:eastAsia="Arial Nova" w:cs="Arial Nova"/>
            <w:sz w:val="20"/>
            <w:szCs w:val="20"/>
          </w:rPr>
          <w:t>https://www.fao.org/sustainable-development-goals/indicators/1231/en/#:~:text=this%20sub%2Dindicator.-,Target%2012.3,%2C%20including%20post%2Dharvest%20losses</w:t>
        </w:r>
      </w:hyperlink>
      <w:r w:rsidRPr="30E5D5D6" w:rsidR="5405B150">
        <w:rPr>
          <w:rFonts w:ascii="Arial Nova" w:hAnsi="Arial Nova" w:eastAsia="Arial Nova" w:cs="Arial Nova"/>
          <w:sz w:val="20"/>
          <w:szCs w:val="20"/>
        </w:rPr>
        <w:t>.</w:t>
      </w:r>
    </w:p>
    <w:p w:rsidR="00C942CD" w:rsidP="30E5D5D6" w:rsidRDefault="2BA9FCCD" w14:paraId="78B8BEE7" w14:textId="38742C6D">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Fresco, L.O. (1997) ‘The 1996 world food summit’, Global environmental change, 7(1), pp. 1–3. Available at: </w:t>
      </w:r>
      <w:hyperlink r:id="Re0ad40028a3b4b4a">
        <w:r w:rsidRPr="30E5D5D6" w:rsidR="5405B150">
          <w:rPr>
            <w:rStyle w:val="Hyperlink"/>
            <w:rFonts w:ascii="Arial Nova" w:hAnsi="Arial Nova" w:eastAsia="Arial Nova" w:cs="Arial Nova"/>
            <w:sz w:val="20"/>
            <w:szCs w:val="20"/>
          </w:rPr>
          <w:t>https://doi.org/10.1016/S0959-3780(96)00051-9</w:t>
        </w:r>
      </w:hyperlink>
      <w:r w:rsidRPr="30E5D5D6" w:rsidR="5405B150">
        <w:rPr>
          <w:rFonts w:ascii="Arial Nova" w:hAnsi="Arial Nova" w:eastAsia="Arial Nova" w:cs="Arial Nova"/>
          <w:sz w:val="20"/>
          <w:szCs w:val="20"/>
        </w:rPr>
        <w:t>.</w:t>
      </w:r>
    </w:p>
    <w:p w:rsidR="00C942CD" w:rsidP="30E5D5D6" w:rsidRDefault="42E8F896" w14:paraId="54EA1C40" w14:textId="730F58F9">
      <w:pPr>
        <w:pStyle w:val="Normal"/>
        <w:keepNext w:val="0"/>
        <w:spacing w:line="480" w:lineRule="auto"/>
        <w:ind w:left="720" w:hanging="720"/>
        <w:rPr>
          <w:rFonts w:ascii="Arial Nova" w:hAnsi="Arial Nova" w:eastAsia="Arial Nova" w:cs="Arial Nova"/>
          <w:sz w:val="20"/>
          <w:szCs w:val="20"/>
        </w:rPr>
      </w:pPr>
      <w:r w:rsidRPr="30E5D5D6" w:rsidR="70D09DDB">
        <w:rPr>
          <w:rFonts w:ascii="Arial Nova" w:hAnsi="Arial Nova" w:eastAsia="Arial Nova" w:cs="Arial Nova"/>
          <w:sz w:val="20"/>
          <w:szCs w:val="20"/>
        </w:rPr>
        <w:t xml:space="preserve">Fresco, &amp; M. H. A. Hassan, Eds.; 1st ed. 2023.). Springer International Publishing. </w:t>
      </w:r>
      <w:hyperlink r:id="R7e3f467183d648f7">
        <w:r w:rsidRPr="30E5D5D6" w:rsidR="70D09DDB">
          <w:rPr>
            <w:rStyle w:val="Hyperlink"/>
            <w:rFonts w:ascii="Arial Nova" w:hAnsi="Arial Nova" w:eastAsia="Arial Nova" w:cs="Arial Nova"/>
            <w:sz w:val="20"/>
            <w:szCs w:val="20"/>
          </w:rPr>
          <w:t>https://doi.org/10.1007/978-3-031-15703-5</w:t>
        </w:r>
      </w:hyperlink>
      <w:r w:rsidRPr="30E5D5D6" w:rsidR="70D09DDB">
        <w:rPr>
          <w:rFonts w:ascii="Arial Nova" w:hAnsi="Arial Nova" w:eastAsia="Arial Nova" w:cs="Arial Nova"/>
          <w:sz w:val="20"/>
          <w:szCs w:val="20"/>
        </w:rPr>
        <w:t>.</w:t>
      </w:r>
    </w:p>
    <w:p w:rsidR="00C942CD" w:rsidP="30E5D5D6" w:rsidRDefault="46DF12CC" w14:paraId="26C56637" w14:textId="62F0CBB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340C9534">
        <w:rPr>
          <w:rFonts w:ascii="Arial Nova" w:hAnsi="Arial Nova" w:eastAsia="Arial Nova" w:cs="Arial Nova"/>
          <w:sz w:val="20"/>
          <w:szCs w:val="20"/>
        </w:rPr>
        <w:t xml:space="preserve">Galt, Bradley, K., Christensen, L., Fake, C., Munden-Dixon, K., Simpson, N., Surls, R., &amp; Van Soelen Kim, J. (2017). What difference does income make for Community Supported Agriculture (CSA) members in California? Comparing lower-income and higher-income households. Agriculture and Human Values, 34(2), 435–452. </w:t>
      </w:r>
      <w:hyperlink r:id="R9660153b2ff342c9">
        <w:r w:rsidRPr="30E5D5D6" w:rsidR="340C9534">
          <w:rPr>
            <w:rStyle w:val="Hyperlink"/>
            <w:rFonts w:ascii="Arial Nova" w:hAnsi="Arial Nova" w:eastAsia="Arial Nova" w:cs="Arial Nova"/>
            <w:sz w:val="20"/>
            <w:szCs w:val="20"/>
          </w:rPr>
          <w:t>https://doi.org/10.1007/s10460-016-9724-1</w:t>
        </w:r>
      </w:hyperlink>
      <w:r w:rsidRPr="30E5D5D6" w:rsidR="340C9534">
        <w:rPr>
          <w:rFonts w:ascii="Arial Nova" w:hAnsi="Arial Nova" w:eastAsia="Arial Nova" w:cs="Arial Nova"/>
          <w:sz w:val="20"/>
          <w:szCs w:val="20"/>
        </w:rPr>
        <w:t>.</w:t>
      </w:r>
    </w:p>
    <w:p w:rsidR="00C942CD" w:rsidP="30E5D5D6" w:rsidRDefault="2BA9FCCD" w14:paraId="5424339D" w14:textId="20F818F3">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García-</w:t>
      </w:r>
      <w:r w:rsidRPr="30E5D5D6" w:rsidR="5405B150">
        <w:rPr>
          <w:rFonts w:ascii="Arial Nova" w:hAnsi="Arial Nova" w:eastAsia="Arial Nova" w:cs="Arial Nova"/>
          <w:sz w:val="20"/>
          <w:szCs w:val="20"/>
        </w:rPr>
        <w:t>Díez</w:t>
      </w:r>
      <w:r w:rsidRPr="30E5D5D6" w:rsidR="5405B150">
        <w:rPr>
          <w:rFonts w:ascii="Arial Nova" w:hAnsi="Arial Nova" w:eastAsia="Arial Nova" w:cs="Arial Nova"/>
          <w:sz w:val="20"/>
          <w:szCs w:val="20"/>
        </w:rPr>
        <w:t xml:space="preserve">, Gonçalves, C., </w:t>
      </w:r>
      <w:r w:rsidRPr="30E5D5D6" w:rsidR="5405B150">
        <w:rPr>
          <w:rFonts w:ascii="Arial Nova" w:hAnsi="Arial Nova" w:eastAsia="Arial Nova" w:cs="Arial Nova"/>
          <w:sz w:val="20"/>
          <w:szCs w:val="20"/>
        </w:rPr>
        <w:t>Grispoldi</w:t>
      </w:r>
      <w:r w:rsidRPr="30E5D5D6" w:rsidR="5405B150">
        <w:rPr>
          <w:rFonts w:ascii="Arial Nova" w:hAnsi="Arial Nova" w:eastAsia="Arial Nova" w:cs="Arial Nova"/>
          <w:sz w:val="20"/>
          <w:szCs w:val="20"/>
        </w:rPr>
        <w:t xml:space="preserve">, L., Cenci-Goga, B., &amp; Saraiva, C. (2021). </w:t>
      </w:r>
      <w:r w:rsidRPr="30E5D5D6" w:rsidR="5405B150">
        <w:rPr>
          <w:rFonts w:ascii="Arial Nova" w:hAnsi="Arial Nova" w:eastAsia="Arial Nova" w:cs="Arial Nova"/>
          <w:sz w:val="20"/>
          <w:szCs w:val="20"/>
        </w:rPr>
        <w:t>Determining</w:t>
      </w:r>
      <w:r w:rsidRPr="30E5D5D6" w:rsidR="5405B150">
        <w:rPr>
          <w:rFonts w:ascii="Arial Nova" w:hAnsi="Arial Nova" w:eastAsia="Arial Nova" w:cs="Arial Nova"/>
          <w:sz w:val="20"/>
          <w:szCs w:val="20"/>
        </w:rPr>
        <w:t xml:space="preserve"> Food Stability to Achieve Food Security. Sustainability (Basel, Switzerland), 13(13), 7222–. </w:t>
      </w:r>
      <w:hyperlink r:id="R6b3a5974005e44fc">
        <w:r w:rsidRPr="30E5D5D6" w:rsidR="5405B150">
          <w:rPr>
            <w:rStyle w:val="Hyperlink"/>
            <w:rFonts w:ascii="Arial Nova" w:hAnsi="Arial Nova" w:eastAsia="Arial Nova" w:cs="Arial Nova"/>
            <w:sz w:val="20"/>
            <w:szCs w:val="20"/>
          </w:rPr>
          <w:t>https://doi.org/10.3390/su13137222</w:t>
        </w:r>
      </w:hyperlink>
      <w:r w:rsidRPr="30E5D5D6" w:rsidR="5405B150">
        <w:rPr>
          <w:rFonts w:ascii="Arial Nova" w:hAnsi="Arial Nova" w:eastAsia="Arial Nova" w:cs="Arial Nova"/>
          <w:sz w:val="20"/>
          <w:szCs w:val="20"/>
        </w:rPr>
        <w:t>.</w:t>
      </w:r>
    </w:p>
    <w:p w:rsidR="00C942CD" w:rsidP="30E5D5D6" w:rsidRDefault="2D8A3AAB" w14:paraId="5F6DE085" w14:textId="13C11F7B">
      <w:pPr>
        <w:pStyle w:val="Normal"/>
        <w:keepNext w:val="0"/>
        <w:spacing w:line="480" w:lineRule="auto"/>
        <w:ind w:left="720" w:hanging="720"/>
        <w:rPr>
          <w:rFonts w:ascii="Arial Nova" w:hAnsi="Arial Nova" w:eastAsia="Arial Nova" w:cs="Arial Nova"/>
          <w:color w:val="222222"/>
          <w:sz w:val="20"/>
          <w:szCs w:val="20"/>
        </w:rPr>
      </w:pPr>
      <w:r w:rsidRPr="30E5D5D6" w:rsidR="115C78FE">
        <w:rPr>
          <w:rFonts w:ascii="Arial Nova" w:hAnsi="Arial Nova" w:eastAsia="Arial Nova" w:cs="Arial Nova"/>
          <w:sz w:val="20"/>
          <w:szCs w:val="20"/>
        </w:rPr>
        <w:t xml:space="preserve">Garnaut, C. (2020). Towards metropolitan organisation: town planning and the garden city idea. In </w:t>
      </w:r>
      <w:r w:rsidRPr="30E5D5D6" w:rsidR="115C78FE">
        <w:rPr>
          <w:rFonts w:ascii="Arial Nova" w:hAnsi="Arial Nova" w:eastAsia="Arial Nova" w:cs="Arial Nova"/>
          <w:sz w:val="20"/>
          <w:szCs w:val="20"/>
        </w:rPr>
        <w:t>The Australian Metropolis</w:t>
      </w:r>
      <w:r w:rsidRPr="30E5D5D6" w:rsidR="115C78FE">
        <w:rPr>
          <w:rFonts w:ascii="Arial Nova" w:hAnsi="Arial Nova" w:eastAsia="Arial Nova" w:cs="Arial Nova"/>
          <w:sz w:val="20"/>
          <w:szCs w:val="20"/>
        </w:rPr>
        <w:t xml:space="preserve"> (pp. 46-64). Routledge.</w:t>
      </w:r>
    </w:p>
    <w:p w:rsidR="77EF29A8" w:rsidP="30E5D5D6" w:rsidRDefault="77EF29A8" w14:paraId="4BA9F4B2" w14:textId="337B62CA">
      <w:pPr>
        <w:pStyle w:val="Normal"/>
        <w:keepNext w:val="0"/>
        <w:spacing w:line="480" w:lineRule="auto"/>
        <w:ind w:left="720" w:hanging="720"/>
        <w:rPr>
          <w:rFonts w:ascii="Arial Nova" w:hAnsi="Arial Nova" w:eastAsia="Arial Nova" w:cs="Arial Nova"/>
          <w:noProof w:val="0"/>
          <w:sz w:val="20"/>
          <w:szCs w:val="20"/>
          <w:lang w:val="en-GB"/>
        </w:rPr>
      </w:pPr>
      <w:r w:rsidRPr="30E5D5D6" w:rsidR="3F94F672">
        <w:rPr>
          <w:rFonts w:ascii="Arial Nova" w:hAnsi="Arial Nova" w:eastAsia="Arial Nova" w:cs="Arial Nova"/>
          <w:noProof w:val="0"/>
          <w:sz w:val="20"/>
          <w:szCs w:val="20"/>
          <w:lang w:val="en-GB"/>
        </w:rPr>
        <w:t xml:space="preserve">Gephart, R. P., Cassell, C., Cunliffe, A. L., &amp; Grandy, G. (2018). Qualitative research as interpretive social science. </w:t>
      </w:r>
      <w:r w:rsidRPr="30E5D5D6" w:rsidR="3F94F672">
        <w:rPr>
          <w:rFonts w:ascii="Arial Nova" w:hAnsi="Arial Nova" w:eastAsia="Arial Nova" w:cs="Arial Nova"/>
          <w:noProof w:val="0"/>
          <w:sz w:val="20"/>
          <w:szCs w:val="20"/>
          <w:lang w:val="en-GB"/>
        </w:rPr>
        <w:t>The SAGE handbook of qualitative business and management research methods</w:t>
      </w:r>
      <w:r w:rsidRPr="30E5D5D6" w:rsidR="3F94F672">
        <w:rPr>
          <w:rFonts w:ascii="Arial Nova" w:hAnsi="Arial Nova" w:eastAsia="Arial Nova" w:cs="Arial Nova"/>
          <w:noProof w:val="0"/>
          <w:sz w:val="20"/>
          <w:szCs w:val="20"/>
          <w:lang w:val="en-GB"/>
        </w:rPr>
        <w:t>, 33-53.</w:t>
      </w:r>
    </w:p>
    <w:p w:rsidR="00C942CD" w:rsidP="30E5D5D6" w:rsidRDefault="7FC6F170" w14:paraId="14FDB2F6" w14:textId="29656F21">
      <w:pPr>
        <w:pStyle w:val="Normal"/>
        <w:keepNext w:val="0"/>
        <w:spacing w:line="480" w:lineRule="auto"/>
        <w:ind w:left="720" w:hanging="720"/>
        <w:rPr>
          <w:rFonts w:ascii="Arial Nova" w:hAnsi="Arial Nova" w:eastAsia="Arial Nova" w:cs="Arial Nova"/>
          <w:color w:val="222222"/>
          <w:sz w:val="20"/>
          <w:szCs w:val="20"/>
        </w:rPr>
      </w:pPr>
      <w:r w:rsidRPr="30E5D5D6" w:rsidR="7FCF2BCA">
        <w:rPr>
          <w:rFonts w:ascii="Arial Nova" w:hAnsi="Arial Nova" w:eastAsia="Arial Nova" w:cs="Arial Nova"/>
          <w:sz w:val="20"/>
          <w:szCs w:val="20"/>
        </w:rPr>
        <w:t>Giampietri</w:t>
      </w:r>
      <w:r w:rsidRPr="30E5D5D6" w:rsidR="7FCF2BCA">
        <w:rPr>
          <w:rFonts w:ascii="Arial Nova" w:hAnsi="Arial Nova" w:eastAsia="Arial Nova" w:cs="Arial Nova"/>
          <w:sz w:val="20"/>
          <w:szCs w:val="20"/>
        </w:rPr>
        <w:t xml:space="preserve">, E., </w:t>
      </w:r>
      <w:r w:rsidRPr="30E5D5D6" w:rsidR="7FCF2BCA">
        <w:rPr>
          <w:rFonts w:ascii="Arial Nova" w:hAnsi="Arial Nova" w:eastAsia="Arial Nova" w:cs="Arial Nova"/>
          <w:sz w:val="20"/>
          <w:szCs w:val="20"/>
        </w:rPr>
        <w:t>Verneau</w:t>
      </w:r>
      <w:r w:rsidRPr="30E5D5D6" w:rsidR="7FCF2BCA">
        <w:rPr>
          <w:rFonts w:ascii="Arial Nova" w:hAnsi="Arial Nova" w:eastAsia="Arial Nova" w:cs="Arial Nova"/>
          <w:sz w:val="20"/>
          <w:szCs w:val="20"/>
        </w:rPr>
        <w:t xml:space="preserve">, F., Del Giudice, T., Carfora, V., &amp; Finco, A. (2018). A Theory of Planned behaviour perspective for investigating the role of trust in consumer </w:t>
      </w:r>
      <w:r w:rsidRPr="30E5D5D6" w:rsidR="7FCF2BCA">
        <w:rPr>
          <w:rFonts w:ascii="Arial Nova" w:hAnsi="Arial Nova" w:eastAsia="Arial Nova" w:cs="Arial Nova"/>
          <w:sz w:val="20"/>
          <w:szCs w:val="20"/>
        </w:rPr>
        <w:t>purchasing</w:t>
      </w:r>
      <w:r w:rsidRPr="30E5D5D6" w:rsidR="7FCF2BCA">
        <w:rPr>
          <w:rFonts w:ascii="Arial Nova" w:hAnsi="Arial Nova" w:eastAsia="Arial Nova" w:cs="Arial Nova"/>
          <w:sz w:val="20"/>
          <w:szCs w:val="20"/>
        </w:rPr>
        <w:t xml:space="preserve"> decision related to short food supply chains. </w:t>
      </w:r>
      <w:r w:rsidRPr="30E5D5D6" w:rsidR="7FCF2BCA">
        <w:rPr>
          <w:rFonts w:ascii="Arial Nova" w:hAnsi="Arial Nova" w:eastAsia="Arial Nova" w:cs="Arial Nova"/>
          <w:sz w:val="20"/>
          <w:szCs w:val="20"/>
        </w:rPr>
        <w:t>Food Quality and Preference</w:t>
      </w:r>
      <w:r w:rsidRPr="30E5D5D6" w:rsidR="7FCF2BCA">
        <w:rPr>
          <w:rFonts w:ascii="Arial Nova" w:hAnsi="Arial Nova" w:eastAsia="Arial Nova" w:cs="Arial Nova"/>
          <w:sz w:val="20"/>
          <w:szCs w:val="20"/>
        </w:rPr>
        <w:t xml:space="preserve">, </w:t>
      </w:r>
      <w:r w:rsidRPr="30E5D5D6" w:rsidR="7FCF2BCA">
        <w:rPr>
          <w:rFonts w:ascii="Arial Nova" w:hAnsi="Arial Nova" w:eastAsia="Arial Nova" w:cs="Arial Nova"/>
          <w:sz w:val="20"/>
          <w:szCs w:val="20"/>
        </w:rPr>
        <w:t>64</w:t>
      </w:r>
      <w:r w:rsidRPr="30E5D5D6" w:rsidR="7FCF2BCA">
        <w:rPr>
          <w:rFonts w:ascii="Arial Nova" w:hAnsi="Arial Nova" w:eastAsia="Arial Nova" w:cs="Arial Nova"/>
          <w:sz w:val="20"/>
          <w:szCs w:val="20"/>
        </w:rPr>
        <w:t>, 160-166.</w:t>
      </w:r>
    </w:p>
    <w:p w:rsidR="49F5092D" w:rsidP="30E5D5D6" w:rsidRDefault="49F5092D" w14:paraId="21E65B4B" w14:textId="277E748F">
      <w:pPr>
        <w:pStyle w:val="Normal"/>
        <w:spacing w:line="480" w:lineRule="auto"/>
        <w:ind w:left="720" w:hanging="720"/>
        <w:jc w:val="left"/>
        <w:rPr>
          <w:rFonts w:ascii="Arial Nova" w:hAnsi="Arial Nova" w:eastAsia="Arial Nova" w:cs="Arial Nova"/>
          <w:color w:val="000000" w:themeColor="text1" w:themeTint="FF" w:themeShade="FF"/>
          <w:sz w:val="20"/>
          <w:szCs w:val="20"/>
        </w:rPr>
      </w:pPr>
      <w:r w:rsidRPr="30E5D5D6" w:rsidR="49F5092D">
        <w:rPr>
          <w:rFonts w:ascii="Arial Nova" w:hAnsi="Arial Nova" w:eastAsia="Arial Nova" w:cs="Arial Nova"/>
          <w:color w:val="000000" w:themeColor="text1" w:themeTint="FF" w:themeShade="FF"/>
          <w:sz w:val="20"/>
          <w:szCs w:val="20"/>
        </w:rPr>
        <w:t xml:space="preserve">Gibbs. (2018). </w:t>
      </w:r>
      <w:r w:rsidRPr="30E5D5D6" w:rsidR="49F5092D">
        <w:rPr>
          <w:rFonts w:ascii="Arial Nova" w:hAnsi="Arial Nova" w:eastAsia="Arial Nova" w:cs="Arial Nova"/>
          <w:color w:val="000000" w:themeColor="text1" w:themeTint="FF" w:themeShade="FF"/>
          <w:sz w:val="20"/>
          <w:szCs w:val="20"/>
        </w:rPr>
        <w:t>Analyzing</w:t>
      </w:r>
      <w:r w:rsidRPr="30E5D5D6" w:rsidR="49F5092D">
        <w:rPr>
          <w:rFonts w:ascii="Arial Nova" w:hAnsi="Arial Nova" w:eastAsia="Arial Nova" w:cs="Arial Nova"/>
          <w:color w:val="000000" w:themeColor="text1" w:themeTint="FF" w:themeShade="FF"/>
          <w:sz w:val="20"/>
          <w:szCs w:val="20"/>
        </w:rPr>
        <w:t xml:space="preserve"> qualitative data (Second edition.). PP. 60-73 SAGE.</w:t>
      </w:r>
    </w:p>
    <w:p w:rsidR="5454F7E9" w:rsidP="30E5D5D6" w:rsidRDefault="5454F7E9" w14:paraId="0006015C" w14:textId="2FBFCA9E">
      <w:pPr>
        <w:pStyle w:val="Normal"/>
        <w:keepNext w:val="0"/>
        <w:spacing w:line="480" w:lineRule="auto"/>
        <w:ind w:left="720" w:hanging="720"/>
        <w:rPr>
          <w:rFonts w:ascii="Arial Nova" w:hAnsi="Arial Nova" w:eastAsia="Arial Nova" w:cs="Arial Nova"/>
          <w:noProof w:val="0"/>
          <w:sz w:val="20"/>
          <w:szCs w:val="20"/>
          <w:lang w:val="en-GB"/>
        </w:rPr>
      </w:pPr>
      <w:r w:rsidRPr="30E5D5D6" w:rsidR="4402621F">
        <w:rPr>
          <w:rFonts w:ascii="Arial Nova" w:hAnsi="Arial Nova" w:eastAsia="Arial Nova" w:cs="Arial Nova"/>
          <w:noProof w:val="0"/>
          <w:sz w:val="20"/>
          <w:szCs w:val="20"/>
          <w:lang w:val="en-GB"/>
        </w:rPr>
        <w:t xml:space="preserve">Gibson, Mark. 2012. The Feedings of Nations: Re-Defining Food Security for </w:t>
      </w:r>
      <w:r w:rsidRPr="30E5D5D6" w:rsidR="4402621F">
        <w:rPr>
          <w:rFonts w:ascii="Arial Nova" w:hAnsi="Arial Nova" w:eastAsia="Arial Nova" w:cs="Arial Nova"/>
          <w:noProof w:val="0"/>
          <w:sz w:val="20"/>
          <w:szCs w:val="20"/>
          <w:lang w:val="en-GB"/>
        </w:rPr>
        <w:t>The</w:t>
      </w:r>
      <w:r w:rsidRPr="30E5D5D6" w:rsidR="4402621F">
        <w:rPr>
          <w:rFonts w:ascii="Arial Nova" w:hAnsi="Arial Nova" w:eastAsia="Arial Nova" w:cs="Arial Nova"/>
          <w:noProof w:val="0"/>
          <w:sz w:val="20"/>
          <w:szCs w:val="20"/>
          <w:lang w:val="en-GB"/>
        </w:rPr>
        <w:t xml:space="preserve"> 21st Century. Boca Raton: Taylor &amp; Francis Group.</w:t>
      </w:r>
    </w:p>
    <w:p w:rsidR="438E72C9" w:rsidP="30E5D5D6" w:rsidRDefault="438E72C9" w14:paraId="59C08124" w14:textId="58A652F2">
      <w:pPr>
        <w:pStyle w:val="Normal"/>
        <w:spacing w:line="480" w:lineRule="auto"/>
        <w:ind w:left="720" w:hanging="720"/>
        <w:jc w:val="left"/>
        <w:rPr>
          <w:rFonts w:ascii="Arial Nova" w:hAnsi="Arial Nova" w:eastAsia="Arial Nova" w:cs="Arial Nova"/>
          <w:color w:val="000000" w:themeColor="text1" w:themeTint="FF" w:themeShade="FF"/>
          <w:sz w:val="20"/>
          <w:szCs w:val="20"/>
        </w:rPr>
      </w:pPr>
      <w:r w:rsidRPr="30E5D5D6" w:rsidR="438E72C9">
        <w:rPr>
          <w:rFonts w:ascii="Arial Nova" w:hAnsi="Arial Nova" w:eastAsia="Arial Nova" w:cs="Arial Nova"/>
          <w:color w:val="000000" w:themeColor="text1" w:themeTint="FF" w:themeShade="FF"/>
          <w:sz w:val="20"/>
          <w:szCs w:val="20"/>
        </w:rPr>
        <w:t>Glaser, &amp; Strauss, A. L. (2017). The discovery of grounded theory : strategies for qualitative research. Routledge.</w:t>
      </w:r>
    </w:p>
    <w:p w:rsidR="00C942CD" w:rsidP="30E5D5D6" w:rsidRDefault="2BA9FCCD" w14:paraId="0AE874DF" w14:textId="350D3806">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Glavič</w:t>
      </w:r>
      <w:r w:rsidRPr="30E5D5D6" w:rsidR="5405B150">
        <w:rPr>
          <w:rFonts w:ascii="Arial Nova" w:hAnsi="Arial Nova" w:eastAsia="Arial Nova" w:cs="Arial Nova"/>
          <w:sz w:val="20"/>
          <w:szCs w:val="20"/>
        </w:rPr>
        <w:t xml:space="preserve">, P. (2021). Evolution and current challenges of sustainable consumption and production. </w:t>
      </w:r>
      <w:r w:rsidRPr="30E5D5D6" w:rsidR="5405B150">
        <w:rPr>
          <w:rFonts w:ascii="Arial Nova" w:hAnsi="Arial Nova" w:eastAsia="Arial Nova" w:cs="Arial Nova"/>
          <w:sz w:val="20"/>
          <w:szCs w:val="20"/>
        </w:rPr>
        <w:t>Sustainability</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13</w:t>
      </w:r>
      <w:r w:rsidRPr="30E5D5D6" w:rsidR="5405B150">
        <w:rPr>
          <w:rFonts w:ascii="Arial Nova" w:hAnsi="Arial Nova" w:eastAsia="Arial Nova" w:cs="Arial Nova"/>
          <w:sz w:val="20"/>
          <w:szCs w:val="20"/>
        </w:rPr>
        <w:t>(16), 9379.</w:t>
      </w:r>
    </w:p>
    <w:p w:rsidR="00C942CD" w:rsidP="30E5D5D6" w:rsidRDefault="1D6F5B6B" w14:paraId="37EF5917" w14:textId="451D0C39">
      <w:pPr>
        <w:pStyle w:val="Normal"/>
        <w:keepNext w:val="0"/>
        <w:spacing w:line="480" w:lineRule="auto"/>
        <w:ind w:left="720" w:hanging="720"/>
        <w:rPr>
          <w:rFonts w:ascii="Arial Nova" w:hAnsi="Arial Nova" w:eastAsia="Arial Nova" w:cs="Arial Nova"/>
          <w:color w:val="222222"/>
          <w:sz w:val="20"/>
          <w:szCs w:val="20"/>
        </w:rPr>
      </w:pPr>
      <w:r w:rsidRPr="30E5D5D6" w:rsidR="185E15F4">
        <w:rPr>
          <w:rFonts w:ascii="Arial Nova" w:hAnsi="Arial Nova" w:eastAsia="Arial Nova" w:cs="Arial Nova"/>
          <w:sz w:val="20"/>
          <w:szCs w:val="20"/>
        </w:rPr>
        <w:t xml:space="preserve">Goldman, A., &amp; </w:t>
      </w:r>
      <w:r w:rsidRPr="30E5D5D6" w:rsidR="185E15F4">
        <w:rPr>
          <w:rFonts w:ascii="Arial Nova" w:hAnsi="Arial Nova" w:eastAsia="Arial Nova" w:cs="Arial Nova"/>
          <w:sz w:val="20"/>
          <w:szCs w:val="20"/>
        </w:rPr>
        <w:t>Beddor</w:t>
      </w:r>
      <w:r w:rsidRPr="30E5D5D6" w:rsidR="185E15F4">
        <w:rPr>
          <w:rFonts w:ascii="Arial Nova" w:hAnsi="Arial Nova" w:eastAsia="Arial Nova" w:cs="Arial Nova"/>
          <w:sz w:val="20"/>
          <w:szCs w:val="20"/>
        </w:rPr>
        <w:t xml:space="preserve">, B. (2021). </w:t>
      </w:r>
      <w:r w:rsidRPr="30E5D5D6" w:rsidR="185E15F4">
        <w:rPr>
          <w:rFonts w:ascii="Arial Nova" w:hAnsi="Arial Nova" w:eastAsia="Arial Nova" w:cs="Arial Nova"/>
          <w:sz w:val="20"/>
          <w:szCs w:val="20"/>
        </w:rPr>
        <w:t>Reliabilist</w:t>
      </w:r>
      <w:r w:rsidRPr="30E5D5D6" w:rsidR="185E15F4">
        <w:rPr>
          <w:rFonts w:ascii="Arial Nova" w:hAnsi="Arial Nova" w:eastAsia="Arial Nova" w:cs="Arial Nova"/>
          <w:sz w:val="20"/>
          <w:szCs w:val="20"/>
        </w:rPr>
        <w:t xml:space="preserve"> epistemology.</w:t>
      </w:r>
    </w:p>
    <w:p w:rsidR="33D6A0B1" w:rsidP="30E5D5D6" w:rsidRDefault="33D6A0B1" w14:paraId="577ACA08" w14:textId="666362BC">
      <w:pPr>
        <w:pStyle w:val="Normal"/>
        <w:keepNext w:val="0"/>
        <w:spacing w:line="480" w:lineRule="auto"/>
        <w:ind w:left="720" w:hanging="720"/>
        <w:rPr>
          <w:rFonts w:ascii="Arial Nova" w:hAnsi="Arial Nova" w:eastAsia="Arial Nova" w:cs="Arial Nova"/>
          <w:noProof w:val="0"/>
          <w:sz w:val="20"/>
          <w:szCs w:val="20"/>
          <w:lang w:val="en-GB"/>
        </w:rPr>
      </w:pPr>
      <w:r w:rsidRPr="30E5D5D6" w:rsidR="5EA85B34">
        <w:rPr>
          <w:rFonts w:ascii="Arial Nova" w:hAnsi="Arial Nova" w:eastAsia="Arial Nova" w:cs="Arial Nova"/>
          <w:noProof w:val="0"/>
          <w:sz w:val="20"/>
          <w:szCs w:val="20"/>
          <w:lang w:val="en-GB"/>
        </w:rPr>
        <w:t xml:space="preserve">Goldschmidt, G., &amp; Matthews, B. (2022). Formulating design research questions: A framework. </w:t>
      </w:r>
      <w:r w:rsidRPr="30E5D5D6" w:rsidR="5EA85B34">
        <w:rPr>
          <w:rFonts w:ascii="Arial Nova" w:hAnsi="Arial Nova" w:eastAsia="Arial Nova" w:cs="Arial Nova"/>
          <w:noProof w:val="0"/>
          <w:sz w:val="20"/>
          <w:szCs w:val="20"/>
          <w:lang w:val="en-GB"/>
        </w:rPr>
        <w:t>Design Studies</w:t>
      </w:r>
      <w:r w:rsidRPr="30E5D5D6" w:rsidR="5EA85B34">
        <w:rPr>
          <w:rFonts w:ascii="Arial Nova" w:hAnsi="Arial Nova" w:eastAsia="Arial Nova" w:cs="Arial Nova"/>
          <w:noProof w:val="0"/>
          <w:sz w:val="20"/>
          <w:szCs w:val="20"/>
          <w:lang w:val="en-GB"/>
        </w:rPr>
        <w:t xml:space="preserve">, </w:t>
      </w:r>
      <w:r w:rsidRPr="30E5D5D6" w:rsidR="5EA85B34">
        <w:rPr>
          <w:rFonts w:ascii="Arial Nova" w:hAnsi="Arial Nova" w:eastAsia="Arial Nova" w:cs="Arial Nova"/>
          <w:noProof w:val="0"/>
          <w:sz w:val="20"/>
          <w:szCs w:val="20"/>
          <w:lang w:val="en-GB"/>
        </w:rPr>
        <w:t>78</w:t>
      </w:r>
      <w:r w:rsidRPr="30E5D5D6" w:rsidR="5EA85B34">
        <w:rPr>
          <w:rFonts w:ascii="Arial Nova" w:hAnsi="Arial Nova" w:eastAsia="Arial Nova" w:cs="Arial Nova"/>
          <w:noProof w:val="0"/>
          <w:sz w:val="20"/>
          <w:szCs w:val="20"/>
          <w:lang w:val="en-GB"/>
        </w:rPr>
        <w:t>, 101062.</w:t>
      </w:r>
    </w:p>
    <w:p w:rsidR="00C942CD" w:rsidP="30E5D5D6" w:rsidRDefault="75569950" w14:paraId="7E5C3BB0" w14:textId="07B65C20">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37CCF3C3">
        <w:rPr>
          <w:rFonts w:ascii="Arial Nova" w:hAnsi="Arial Nova" w:eastAsia="Arial Nova" w:cs="Arial Nova"/>
          <w:sz w:val="20"/>
          <w:szCs w:val="20"/>
        </w:rPr>
        <w:t xml:space="preserve">González, N., </w:t>
      </w:r>
      <w:r w:rsidRPr="30E5D5D6" w:rsidR="37CCF3C3">
        <w:rPr>
          <w:rFonts w:ascii="Arial Nova" w:hAnsi="Arial Nova" w:eastAsia="Arial Nova" w:cs="Arial Nova"/>
          <w:sz w:val="20"/>
          <w:szCs w:val="20"/>
        </w:rPr>
        <w:t>Marquès</w:t>
      </w:r>
      <w:r w:rsidRPr="30E5D5D6" w:rsidR="37CCF3C3">
        <w:rPr>
          <w:rFonts w:ascii="Arial Nova" w:hAnsi="Arial Nova" w:eastAsia="Arial Nova" w:cs="Arial Nova"/>
          <w:sz w:val="20"/>
          <w:szCs w:val="20"/>
        </w:rPr>
        <w:t xml:space="preserve">, M., Nadal, M., &amp; Domingo, J. L. (2020). Meat consumption: Which are the current global risks? A review of recent (2010–2020) </w:t>
      </w:r>
      <w:r w:rsidRPr="30E5D5D6" w:rsidR="37CCF3C3">
        <w:rPr>
          <w:rFonts w:ascii="Arial Nova" w:hAnsi="Arial Nova" w:eastAsia="Arial Nova" w:cs="Arial Nova"/>
          <w:sz w:val="20"/>
          <w:szCs w:val="20"/>
        </w:rPr>
        <w:t>evidences</w:t>
      </w:r>
      <w:r w:rsidRPr="30E5D5D6" w:rsidR="37CCF3C3">
        <w:rPr>
          <w:rFonts w:ascii="Arial Nova" w:hAnsi="Arial Nova" w:eastAsia="Arial Nova" w:cs="Arial Nova"/>
          <w:sz w:val="20"/>
          <w:szCs w:val="20"/>
        </w:rPr>
        <w:t xml:space="preserve">. </w:t>
      </w:r>
      <w:r w:rsidRPr="30E5D5D6" w:rsidR="37CCF3C3">
        <w:rPr>
          <w:rFonts w:ascii="Arial Nova" w:hAnsi="Arial Nova" w:eastAsia="Arial Nova" w:cs="Arial Nova"/>
          <w:sz w:val="20"/>
          <w:szCs w:val="20"/>
        </w:rPr>
        <w:t>Food Research International</w:t>
      </w:r>
      <w:r w:rsidRPr="30E5D5D6" w:rsidR="37CCF3C3">
        <w:rPr>
          <w:rFonts w:ascii="Arial Nova" w:hAnsi="Arial Nova" w:eastAsia="Arial Nova" w:cs="Arial Nova"/>
          <w:sz w:val="20"/>
          <w:szCs w:val="20"/>
        </w:rPr>
        <w:t xml:space="preserve">, </w:t>
      </w:r>
      <w:r w:rsidRPr="30E5D5D6" w:rsidR="37CCF3C3">
        <w:rPr>
          <w:rFonts w:ascii="Arial Nova" w:hAnsi="Arial Nova" w:eastAsia="Arial Nova" w:cs="Arial Nova"/>
          <w:sz w:val="20"/>
          <w:szCs w:val="20"/>
        </w:rPr>
        <w:t>137</w:t>
      </w:r>
      <w:r w:rsidRPr="30E5D5D6" w:rsidR="37CCF3C3">
        <w:rPr>
          <w:rFonts w:ascii="Arial Nova" w:hAnsi="Arial Nova" w:eastAsia="Arial Nova" w:cs="Arial Nova"/>
          <w:sz w:val="20"/>
          <w:szCs w:val="20"/>
        </w:rPr>
        <w:t>, 109341.</w:t>
      </w:r>
    </w:p>
    <w:p w:rsidR="48BC3F17" w:rsidP="30E5D5D6" w:rsidRDefault="48BC3F17" w14:paraId="5C1AC227" w14:textId="2E56C110">
      <w:pPr>
        <w:pStyle w:val="Normal"/>
        <w:spacing w:line="480" w:lineRule="auto"/>
        <w:ind w:left="720" w:hanging="720"/>
        <w:jc w:val="left"/>
        <w:rPr>
          <w:rFonts w:ascii="Arial Nova" w:hAnsi="Arial Nova" w:eastAsia="Arial Nova" w:cs="Arial Nova"/>
          <w:color w:val="000000" w:themeColor="text1" w:themeTint="FF" w:themeShade="FF"/>
          <w:sz w:val="20"/>
          <w:szCs w:val="20"/>
        </w:rPr>
      </w:pPr>
      <w:r w:rsidRPr="30E5D5D6" w:rsidR="48BC3F17">
        <w:rPr>
          <w:rFonts w:ascii="Arial Nova" w:hAnsi="Arial Nova" w:eastAsia="Arial Nova" w:cs="Arial Nova"/>
          <w:color w:val="000000" w:themeColor="text1" w:themeTint="FF" w:themeShade="FF"/>
          <w:sz w:val="20"/>
          <w:szCs w:val="20"/>
        </w:rPr>
        <w:t>Gray. (2022). Doing research in the real world (5th edition.) PP. 670-671. SAGE.</w:t>
      </w:r>
    </w:p>
    <w:p w:rsidR="00C942CD" w:rsidP="30E5D5D6" w:rsidRDefault="2BA9FCCD" w14:paraId="290245FE" w14:textId="27F06BE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Grimaccia</w:t>
      </w:r>
      <w:r w:rsidRPr="30E5D5D6" w:rsidR="5405B150">
        <w:rPr>
          <w:rFonts w:ascii="Arial Nova" w:hAnsi="Arial Nova" w:eastAsia="Arial Nova" w:cs="Arial Nova"/>
          <w:sz w:val="20"/>
          <w:szCs w:val="20"/>
        </w:rPr>
        <w:t xml:space="preserve">, E., &amp; Naccarato, A. (2022). Food insecurity in Europe: A gender perspective. </w:t>
      </w:r>
      <w:r w:rsidRPr="30E5D5D6" w:rsidR="5405B150">
        <w:rPr>
          <w:rFonts w:ascii="Arial Nova" w:hAnsi="Arial Nova" w:eastAsia="Arial Nova" w:cs="Arial Nova"/>
          <w:sz w:val="20"/>
          <w:szCs w:val="20"/>
        </w:rPr>
        <w:t>Social indicators research</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161</w:t>
      </w:r>
      <w:r w:rsidRPr="30E5D5D6" w:rsidR="5405B150">
        <w:rPr>
          <w:rFonts w:ascii="Arial Nova" w:hAnsi="Arial Nova" w:eastAsia="Arial Nova" w:cs="Arial Nova"/>
          <w:sz w:val="20"/>
          <w:szCs w:val="20"/>
        </w:rPr>
        <w:t>(2-3), 649-667.</w:t>
      </w:r>
    </w:p>
    <w:p w:rsidR="5FBF2178" w:rsidP="30E5D5D6" w:rsidRDefault="5FBF2178" w14:paraId="3E5ACB77" w14:textId="40F7C94E">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62EC66C">
        <w:rPr>
          <w:rFonts w:ascii="Arial Nova" w:hAnsi="Arial Nova" w:eastAsia="Arial Nova" w:cs="Arial Nova"/>
          <w:sz w:val="20"/>
          <w:szCs w:val="20"/>
        </w:rPr>
        <w:t>Guiné</w:t>
      </w:r>
      <w:r w:rsidRPr="30E5D5D6" w:rsidR="162EC66C">
        <w:rPr>
          <w:rFonts w:ascii="Arial Nova" w:hAnsi="Arial Nova" w:eastAsia="Arial Nova" w:cs="Arial Nova"/>
          <w:sz w:val="20"/>
          <w:szCs w:val="20"/>
        </w:rPr>
        <w:t xml:space="preserve">, Pato, M. L. de J., Costa, C. A. da, Costa, D. de V. T. A. da, Silva, P. B. C. da, &amp; Martinho, V. J. P. D. (2021). Food Security and Sustainability: Discussing the Four Pillars to Encompass Other Dimensions. Foods, 10(11), 2732–. </w:t>
      </w:r>
      <w:hyperlink r:id="Re9fd2c40f9534b7d">
        <w:r w:rsidRPr="30E5D5D6" w:rsidR="162EC66C">
          <w:rPr>
            <w:rStyle w:val="Hyperlink"/>
            <w:rFonts w:ascii="Arial Nova" w:hAnsi="Arial Nova" w:eastAsia="Arial Nova" w:cs="Arial Nova"/>
            <w:sz w:val="20"/>
            <w:szCs w:val="20"/>
          </w:rPr>
          <w:t>https://doi.org/10.3390/foods10112732</w:t>
        </w:r>
      </w:hyperlink>
      <w:r w:rsidRPr="30E5D5D6" w:rsidR="162EC66C">
        <w:rPr>
          <w:rFonts w:ascii="Arial Nova" w:hAnsi="Arial Nova" w:eastAsia="Arial Nova" w:cs="Arial Nova"/>
          <w:sz w:val="20"/>
          <w:szCs w:val="20"/>
        </w:rPr>
        <w:t>.</w:t>
      </w:r>
    </w:p>
    <w:p w:rsidR="00C942CD" w:rsidP="30E5D5D6" w:rsidRDefault="605D7AEA" w14:paraId="129F7105" w14:textId="531FA8E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46D98304">
        <w:rPr>
          <w:rFonts w:ascii="Arial Nova" w:hAnsi="Arial Nova" w:eastAsia="Arial Nova" w:cs="Arial Nova"/>
          <w:sz w:val="20"/>
          <w:szCs w:val="20"/>
        </w:rPr>
        <w:t xml:space="preserve">Guirado, </w:t>
      </w:r>
      <w:r w:rsidRPr="30E5D5D6" w:rsidR="46D98304">
        <w:rPr>
          <w:rFonts w:ascii="Arial Nova" w:hAnsi="Arial Nova" w:eastAsia="Arial Nova" w:cs="Arial Nova"/>
          <w:sz w:val="20"/>
          <w:szCs w:val="20"/>
        </w:rPr>
        <w:t>Valldeperas</w:t>
      </w:r>
      <w:r w:rsidRPr="30E5D5D6" w:rsidR="46D98304">
        <w:rPr>
          <w:rFonts w:ascii="Arial Nova" w:hAnsi="Arial Nova" w:eastAsia="Arial Nova" w:cs="Arial Nova"/>
          <w:sz w:val="20"/>
          <w:szCs w:val="20"/>
        </w:rPr>
        <w:t xml:space="preserve">, N., Tulla, A. F., Sendra, L., Badia, A., Evard, C., </w:t>
      </w:r>
      <w:r w:rsidRPr="30E5D5D6" w:rsidR="46D98304">
        <w:rPr>
          <w:rFonts w:ascii="Arial Nova" w:hAnsi="Arial Nova" w:eastAsia="Arial Nova" w:cs="Arial Nova"/>
          <w:sz w:val="20"/>
          <w:szCs w:val="20"/>
        </w:rPr>
        <w:t>Cebollada</w:t>
      </w:r>
      <w:r w:rsidRPr="30E5D5D6" w:rsidR="46D98304">
        <w:rPr>
          <w:rFonts w:ascii="Arial Nova" w:hAnsi="Arial Nova" w:eastAsia="Arial Nova" w:cs="Arial Nova"/>
          <w:sz w:val="20"/>
          <w:szCs w:val="20"/>
        </w:rPr>
        <w:t xml:space="preserve">, À., </w:t>
      </w:r>
      <w:r w:rsidRPr="30E5D5D6" w:rsidR="46D98304">
        <w:rPr>
          <w:rFonts w:ascii="Arial Nova" w:hAnsi="Arial Nova" w:eastAsia="Arial Nova" w:cs="Arial Nova"/>
          <w:sz w:val="20"/>
          <w:szCs w:val="20"/>
        </w:rPr>
        <w:t>Espluga</w:t>
      </w:r>
      <w:r w:rsidRPr="30E5D5D6" w:rsidR="46D98304">
        <w:rPr>
          <w:rFonts w:ascii="Arial Nova" w:hAnsi="Arial Nova" w:eastAsia="Arial Nova" w:cs="Arial Nova"/>
          <w:sz w:val="20"/>
          <w:szCs w:val="20"/>
        </w:rPr>
        <w:t xml:space="preserve">, J., </w:t>
      </w:r>
      <w:r w:rsidRPr="30E5D5D6" w:rsidR="46D98304">
        <w:rPr>
          <w:rFonts w:ascii="Arial Nova" w:hAnsi="Arial Nova" w:eastAsia="Arial Nova" w:cs="Arial Nova"/>
          <w:sz w:val="20"/>
          <w:szCs w:val="20"/>
        </w:rPr>
        <w:t>Pallarès</w:t>
      </w:r>
      <w:r w:rsidRPr="30E5D5D6" w:rsidR="46D98304">
        <w:rPr>
          <w:rFonts w:ascii="Arial Nova" w:hAnsi="Arial Nova" w:eastAsia="Arial Nova" w:cs="Arial Nova"/>
          <w:sz w:val="20"/>
          <w:szCs w:val="20"/>
        </w:rPr>
        <w:t xml:space="preserve">, I., &amp; Vera, A. (2017). Social farming in Catalonia: Rural local development, employment opportunities and empowerment for people at risk of social exclusion. Journal of Rural Studies, 56, 180–197. </w:t>
      </w:r>
      <w:hyperlink r:id="Reea3ccddea1243b2">
        <w:r w:rsidRPr="30E5D5D6" w:rsidR="46D98304">
          <w:rPr>
            <w:rStyle w:val="Hyperlink"/>
            <w:rFonts w:ascii="Arial Nova" w:hAnsi="Arial Nova" w:eastAsia="Arial Nova" w:cs="Arial Nova"/>
            <w:sz w:val="20"/>
            <w:szCs w:val="20"/>
          </w:rPr>
          <w:t>https://doi.org/10.1016/j.jrurstud.2017.09.015</w:t>
        </w:r>
      </w:hyperlink>
      <w:r w:rsidRPr="30E5D5D6" w:rsidR="46D98304">
        <w:rPr>
          <w:rFonts w:ascii="Arial Nova" w:hAnsi="Arial Nova" w:eastAsia="Arial Nova" w:cs="Arial Nova"/>
          <w:sz w:val="20"/>
          <w:szCs w:val="20"/>
        </w:rPr>
        <w:t>.</w:t>
      </w:r>
    </w:p>
    <w:p w:rsidR="396FDAFF" w:rsidP="30E5D5D6" w:rsidRDefault="396FDAFF" w14:paraId="1AEBBED7" w14:textId="39D099AF">
      <w:pPr>
        <w:pStyle w:val="Normal"/>
        <w:keepNext w:val="0"/>
        <w:spacing w:line="480" w:lineRule="auto"/>
        <w:ind w:left="720" w:hanging="720"/>
        <w:rPr>
          <w:rFonts w:ascii="Arial Nova" w:hAnsi="Arial Nova" w:eastAsia="Arial Nova" w:cs="Arial Nova"/>
          <w:noProof w:val="0"/>
          <w:sz w:val="20"/>
          <w:szCs w:val="20"/>
          <w:lang w:val="en-GB"/>
        </w:rPr>
      </w:pPr>
      <w:r w:rsidRPr="30E5D5D6" w:rsidR="285A8921">
        <w:rPr>
          <w:rFonts w:ascii="Arial Nova" w:hAnsi="Arial Nova" w:eastAsia="Arial Nova" w:cs="Arial Nova"/>
          <w:noProof w:val="0"/>
          <w:sz w:val="20"/>
          <w:szCs w:val="20"/>
          <w:lang w:val="en-GB"/>
        </w:rPr>
        <w:t xml:space="preserve">Hackley, C. (2019). </w:t>
      </w:r>
      <w:r w:rsidRPr="30E5D5D6" w:rsidR="285A8921">
        <w:rPr>
          <w:rFonts w:ascii="Arial Nova" w:hAnsi="Arial Nova" w:eastAsia="Arial Nova" w:cs="Arial Nova"/>
          <w:noProof w:val="0"/>
          <w:sz w:val="20"/>
          <w:szCs w:val="20"/>
          <w:lang w:val="en-GB"/>
        </w:rPr>
        <w:t>Qualitative research in marketing and management: Doing interpretive research projects</w:t>
      </w:r>
      <w:r w:rsidRPr="30E5D5D6" w:rsidR="285A8921">
        <w:rPr>
          <w:rFonts w:ascii="Arial Nova" w:hAnsi="Arial Nova" w:eastAsia="Arial Nova" w:cs="Arial Nova"/>
          <w:noProof w:val="0"/>
          <w:sz w:val="20"/>
          <w:szCs w:val="20"/>
          <w:lang w:val="en-GB"/>
        </w:rPr>
        <w:t>. Routledge.</w:t>
      </w:r>
    </w:p>
    <w:p w:rsidR="00C942CD" w:rsidP="30E5D5D6" w:rsidRDefault="0240B30A" w14:paraId="03B2F8F1" w14:textId="4471C0A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B83857A">
        <w:rPr>
          <w:rFonts w:ascii="Arial Nova" w:hAnsi="Arial Nova" w:eastAsia="Arial Nova" w:cs="Arial Nova"/>
          <w:sz w:val="20"/>
          <w:szCs w:val="20"/>
        </w:rPr>
        <w:t xml:space="preserve">Hafiz, Gallagher, A. M., Devine, L., &amp; Hill, A. J. (2023). University student practices and </w:t>
      </w:r>
      <w:r w:rsidRPr="30E5D5D6" w:rsidR="5B83857A">
        <w:rPr>
          <w:rFonts w:ascii="Arial Nova" w:hAnsi="Arial Nova" w:eastAsia="Arial Nova" w:cs="Arial Nova"/>
          <w:sz w:val="20"/>
          <w:szCs w:val="20"/>
        </w:rPr>
        <w:t>perceptions</w:t>
      </w:r>
      <w:r w:rsidRPr="30E5D5D6" w:rsidR="5B83857A">
        <w:rPr>
          <w:rFonts w:ascii="Arial Nova" w:hAnsi="Arial Nova" w:eastAsia="Arial Nova" w:cs="Arial Nova"/>
          <w:sz w:val="20"/>
          <w:szCs w:val="20"/>
        </w:rPr>
        <w:t xml:space="preserve"> on eating behaviours whilst living away from home. International Journal of Educational Research, 117, 102133–. </w:t>
      </w:r>
      <w:hyperlink r:id="R773e81ed22c345fd">
        <w:r w:rsidRPr="30E5D5D6" w:rsidR="5B83857A">
          <w:rPr>
            <w:rStyle w:val="Hyperlink"/>
            <w:rFonts w:ascii="Arial Nova" w:hAnsi="Arial Nova" w:eastAsia="Arial Nova" w:cs="Arial Nova"/>
            <w:sz w:val="20"/>
            <w:szCs w:val="20"/>
          </w:rPr>
          <w:t>https://doi.org/10.1016/j.ijer.2022.102133</w:t>
        </w:r>
      </w:hyperlink>
      <w:r w:rsidRPr="30E5D5D6" w:rsidR="5B83857A">
        <w:rPr>
          <w:rFonts w:ascii="Arial Nova" w:hAnsi="Arial Nova" w:eastAsia="Arial Nova" w:cs="Arial Nova"/>
          <w:sz w:val="20"/>
          <w:szCs w:val="20"/>
        </w:rPr>
        <w:t>.</w:t>
      </w:r>
    </w:p>
    <w:p w:rsidR="6B26C8B6" w:rsidP="30E5D5D6" w:rsidRDefault="6B26C8B6" w14:paraId="78568355" w14:textId="04FD844A">
      <w:pPr>
        <w:pStyle w:val="Normal"/>
        <w:spacing w:line="480" w:lineRule="auto"/>
        <w:ind w:left="720" w:hanging="720"/>
        <w:jc w:val="left"/>
        <w:rPr>
          <w:rFonts w:ascii="Arial Nova" w:hAnsi="Arial Nova" w:eastAsia="Arial Nova" w:cs="Arial Nova"/>
          <w:color w:val="000000" w:themeColor="text1" w:themeTint="FF" w:themeShade="FF"/>
          <w:sz w:val="20"/>
          <w:szCs w:val="20"/>
        </w:rPr>
      </w:pPr>
      <w:r w:rsidRPr="30E5D5D6" w:rsidR="6B26C8B6">
        <w:rPr>
          <w:rFonts w:ascii="Arial Nova" w:hAnsi="Arial Nova" w:eastAsia="Arial Nova" w:cs="Arial Nova"/>
          <w:color w:val="000000" w:themeColor="text1" w:themeTint="FF" w:themeShade="FF"/>
          <w:sz w:val="20"/>
          <w:szCs w:val="20"/>
        </w:rPr>
        <w:t xml:space="preserve">Hall. (2020). Mixing methods in social </w:t>
      </w:r>
      <w:r w:rsidRPr="30E5D5D6" w:rsidR="6B26C8B6">
        <w:rPr>
          <w:rFonts w:ascii="Arial Nova" w:hAnsi="Arial Nova" w:eastAsia="Arial Nova" w:cs="Arial Nova"/>
          <w:color w:val="000000" w:themeColor="text1" w:themeTint="FF" w:themeShade="FF"/>
          <w:sz w:val="20"/>
          <w:szCs w:val="20"/>
        </w:rPr>
        <w:t>research :</w:t>
      </w:r>
      <w:r w:rsidRPr="30E5D5D6" w:rsidR="6B26C8B6">
        <w:rPr>
          <w:rFonts w:ascii="Arial Nova" w:hAnsi="Arial Nova" w:eastAsia="Arial Nova" w:cs="Arial Nova"/>
          <w:color w:val="000000" w:themeColor="text1" w:themeTint="FF" w:themeShade="FF"/>
          <w:sz w:val="20"/>
          <w:szCs w:val="20"/>
        </w:rPr>
        <w:t xml:space="preserve"> qualitative, </w:t>
      </w:r>
      <w:r w:rsidRPr="30E5D5D6" w:rsidR="6B26C8B6">
        <w:rPr>
          <w:rFonts w:ascii="Arial Nova" w:hAnsi="Arial Nova" w:eastAsia="Arial Nova" w:cs="Arial Nova"/>
          <w:color w:val="000000" w:themeColor="text1" w:themeTint="FF" w:themeShade="FF"/>
          <w:sz w:val="20"/>
          <w:szCs w:val="20"/>
        </w:rPr>
        <w:t>quantitative</w:t>
      </w:r>
      <w:r w:rsidRPr="30E5D5D6" w:rsidR="6B26C8B6">
        <w:rPr>
          <w:rFonts w:ascii="Arial Nova" w:hAnsi="Arial Nova" w:eastAsia="Arial Nova" w:cs="Arial Nova"/>
          <w:color w:val="000000" w:themeColor="text1" w:themeTint="FF" w:themeShade="FF"/>
          <w:sz w:val="20"/>
          <w:szCs w:val="20"/>
        </w:rPr>
        <w:t xml:space="preserve"> and combined methods. PP. 209-211. SAGE Publications.</w:t>
      </w:r>
    </w:p>
    <w:p w:rsidR="00C942CD" w:rsidP="30E5D5D6" w:rsidRDefault="2BA9FCCD" w14:paraId="08FDA1B8" w14:textId="4698DB19">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Hameed, </w:t>
      </w:r>
      <w:r w:rsidRPr="30E5D5D6" w:rsidR="5405B150">
        <w:rPr>
          <w:rFonts w:ascii="Arial Nova" w:hAnsi="Arial Nova" w:eastAsia="Arial Nova" w:cs="Arial Nova"/>
          <w:sz w:val="20"/>
          <w:szCs w:val="20"/>
        </w:rPr>
        <w:t>Ahmadalipour</w:t>
      </w:r>
      <w:r w:rsidRPr="30E5D5D6" w:rsidR="5405B150">
        <w:rPr>
          <w:rFonts w:ascii="Arial Nova" w:hAnsi="Arial Nova" w:eastAsia="Arial Nova" w:cs="Arial Nova"/>
          <w:sz w:val="20"/>
          <w:szCs w:val="20"/>
        </w:rPr>
        <w:t xml:space="preserve">, A., &amp; </w:t>
      </w:r>
      <w:r w:rsidRPr="30E5D5D6" w:rsidR="5405B150">
        <w:rPr>
          <w:rFonts w:ascii="Arial Nova" w:hAnsi="Arial Nova" w:eastAsia="Arial Nova" w:cs="Arial Nova"/>
          <w:sz w:val="20"/>
          <w:szCs w:val="20"/>
        </w:rPr>
        <w:t>Moradkhani</w:t>
      </w:r>
      <w:r w:rsidRPr="30E5D5D6" w:rsidR="5405B150">
        <w:rPr>
          <w:rFonts w:ascii="Arial Nova" w:hAnsi="Arial Nova" w:eastAsia="Arial Nova" w:cs="Arial Nova"/>
          <w:sz w:val="20"/>
          <w:szCs w:val="20"/>
        </w:rPr>
        <w:t xml:space="preserve">, H. (2020). Drought and food security in the middle east: An analytical framework. Agricultural and Forest Meteorology, 281, 107816–. </w:t>
      </w:r>
      <w:hyperlink r:id="R3befa2c17c1a4707">
        <w:r w:rsidRPr="30E5D5D6" w:rsidR="5405B150">
          <w:rPr>
            <w:rStyle w:val="Hyperlink"/>
            <w:rFonts w:ascii="Arial Nova" w:hAnsi="Arial Nova" w:eastAsia="Arial Nova" w:cs="Arial Nova"/>
            <w:sz w:val="20"/>
            <w:szCs w:val="20"/>
          </w:rPr>
          <w:t>https://doi.org/10.1016/j.agrformet.2019.107816</w:t>
        </w:r>
      </w:hyperlink>
      <w:r w:rsidRPr="30E5D5D6" w:rsidR="5405B150">
        <w:rPr>
          <w:rFonts w:ascii="Arial Nova" w:hAnsi="Arial Nova" w:eastAsia="Arial Nova" w:cs="Arial Nova"/>
          <w:sz w:val="20"/>
          <w:szCs w:val="20"/>
        </w:rPr>
        <w:t>.</w:t>
      </w:r>
    </w:p>
    <w:p w:rsidR="00C942CD" w:rsidP="30E5D5D6" w:rsidRDefault="2BA9FCCD" w14:paraId="1AEB9609" w14:textId="31A0F54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Hanson, K. L., Volpe, L. C., </w:t>
      </w:r>
      <w:r w:rsidRPr="30E5D5D6" w:rsidR="5405B150">
        <w:rPr>
          <w:rFonts w:ascii="Arial Nova" w:hAnsi="Arial Nova" w:eastAsia="Arial Nova" w:cs="Arial Nova"/>
          <w:sz w:val="20"/>
          <w:szCs w:val="20"/>
        </w:rPr>
        <w:t>Kolodinsky</w:t>
      </w:r>
      <w:r w:rsidRPr="30E5D5D6" w:rsidR="5405B150">
        <w:rPr>
          <w:rFonts w:ascii="Arial Nova" w:hAnsi="Arial Nova" w:eastAsia="Arial Nova" w:cs="Arial Nova"/>
          <w:sz w:val="20"/>
          <w:szCs w:val="20"/>
        </w:rPr>
        <w:t xml:space="preserve">, J., Hwang, G., Wang, W., </w:t>
      </w:r>
      <w:r w:rsidRPr="30E5D5D6" w:rsidR="5405B150">
        <w:rPr>
          <w:rFonts w:ascii="Arial Nova" w:hAnsi="Arial Nova" w:eastAsia="Arial Nova" w:cs="Arial Nova"/>
          <w:sz w:val="20"/>
          <w:szCs w:val="20"/>
        </w:rPr>
        <w:t>Jilcott</w:t>
      </w:r>
      <w:r w:rsidRPr="30E5D5D6" w:rsidR="5405B150">
        <w:rPr>
          <w:rFonts w:ascii="Arial Nova" w:hAnsi="Arial Nova" w:eastAsia="Arial Nova" w:cs="Arial Nova"/>
          <w:sz w:val="20"/>
          <w:szCs w:val="20"/>
        </w:rPr>
        <w:t xml:space="preserve"> Pitts, S. B., ... &amp; Seguin, R. A. (2019). Knowledge, attitudes, beliefs and </w:t>
      </w:r>
      <w:r w:rsidRPr="30E5D5D6" w:rsidR="5405B150">
        <w:rPr>
          <w:rFonts w:ascii="Arial Nova" w:hAnsi="Arial Nova" w:eastAsia="Arial Nova" w:cs="Arial Nova"/>
          <w:sz w:val="20"/>
          <w:szCs w:val="20"/>
        </w:rPr>
        <w:t>behaviors</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regarding</w:t>
      </w:r>
      <w:r w:rsidRPr="30E5D5D6" w:rsidR="5405B150">
        <w:rPr>
          <w:rFonts w:ascii="Arial Nova" w:hAnsi="Arial Nova" w:eastAsia="Arial Nova" w:cs="Arial Nova"/>
          <w:sz w:val="20"/>
          <w:szCs w:val="20"/>
        </w:rPr>
        <w:t xml:space="preserve"> fruits and vegetables among cost-offset community-supported agriculture (CSA) applicants, purchasers, and a comparison sample. </w:t>
      </w:r>
      <w:r w:rsidRPr="30E5D5D6" w:rsidR="5405B150">
        <w:rPr>
          <w:rFonts w:ascii="Arial Nova" w:hAnsi="Arial Nova" w:eastAsia="Arial Nova" w:cs="Arial Nova"/>
          <w:sz w:val="20"/>
          <w:szCs w:val="20"/>
        </w:rPr>
        <w:t>Nutrients</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11</w:t>
      </w:r>
      <w:r w:rsidRPr="30E5D5D6" w:rsidR="5405B150">
        <w:rPr>
          <w:rFonts w:ascii="Arial Nova" w:hAnsi="Arial Nova" w:eastAsia="Arial Nova" w:cs="Arial Nova"/>
          <w:sz w:val="20"/>
          <w:szCs w:val="20"/>
        </w:rPr>
        <w:t>(6), 1320.</w:t>
      </w:r>
    </w:p>
    <w:p w:rsidR="00C942CD" w:rsidP="30E5D5D6" w:rsidRDefault="4398E3A6" w14:paraId="1A2C7B74" w14:textId="53DADAB9">
      <w:pPr>
        <w:pStyle w:val="Normal"/>
        <w:keepNext w:val="0"/>
        <w:spacing w:line="480" w:lineRule="auto"/>
        <w:ind w:left="720" w:hanging="720"/>
        <w:rPr>
          <w:rFonts w:ascii="Arial Nova" w:hAnsi="Arial Nova" w:eastAsia="Arial Nova" w:cs="Arial Nova"/>
          <w:color w:val="222222"/>
          <w:sz w:val="20"/>
          <w:szCs w:val="20"/>
        </w:rPr>
      </w:pPr>
      <w:r w:rsidRPr="30E5D5D6" w:rsidR="1D8BFFD9">
        <w:rPr>
          <w:rFonts w:ascii="Arial Nova" w:hAnsi="Arial Nova" w:eastAsia="Arial Nova" w:cs="Arial Nova"/>
          <w:sz w:val="20"/>
          <w:szCs w:val="20"/>
        </w:rPr>
        <w:t>Hathcoat, J. D., Meixner, C., &amp; Nicholas, M. C. (2019). Ontology and epistemology.</w:t>
      </w:r>
    </w:p>
    <w:p w:rsidR="44A25FFD" w:rsidP="30E5D5D6" w:rsidRDefault="44A25FFD" w14:paraId="6B2F981D" w14:textId="463BCAAF">
      <w:pPr>
        <w:pStyle w:val="Normal"/>
        <w:keepNext w:val="0"/>
        <w:spacing w:line="480" w:lineRule="auto"/>
        <w:ind w:left="720" w:hanging="720"/>
        <w:rPr>
          <w:rFonts w:ascii="Arial Nova" w:hAnsi="Arial Nova" w:eastAsia="Arial Nova" w:cs="Arial Nova"/>
          <w:noProof w:val="0"/>
          <w:sz w:val="20"/>
          <w:szCs w:val="20"/>
          <w:lang w:val="en-GB"/>
        </w:rPr>
      </w:pPr>
      <w:r w:rsidRPr="30E5D5D6" w:rsidR="6BC3CC22">
        <w:rPr>
          <w:rFonts w:ascii="Arial Nova" w:hAnsi="Arial Nova" w:eastAsia="Arial Nova" w:cs="Arial Nova"/>
          <w:noProof w:val="0"/>
          <w:sz w:val="20"/>
          <w:szCs w:val="20"/>
          <w:lang w:val="en-GB"/>
        </w:rPr>
        <w:t xml:space="preserve">Hayashi, P., Abib, G., &amp; Hoppen, N. (2019). Validity in qualitative research: A processual approach. </w:t>
      </w:r>
      <w:r w:rsidRPr="30E5D5D6" w:rsidR="6BC3CC22">
        <w:rPr>
          <w:rFonts w:ascii="Arial Nova" w:hAnsi="Arial Nova" w:eastAsia="Arial Nova" w:cs="Arial Nova"/>
          <w:noProof w:val="0"/>
          <w:sz w:val="20"/>
          <w:szCs w:val="20"/>
          <w:lang w:val="en-GB"/>
        </w:rPr>
        <w:t>The Qualitative Report</w:t>
      </w:r>
      <w:r w:rsidRPr="30E5D5D6" w:rsidR="6BC3CC22">
        <w:rPr>
          <w:rFonts w:ascii="Arial Nova" w:hAnsi="Arial Nova" w:eastAsia="Arial Nova" w:cs="Arial Nova"/>
          <w:noProof w:val="0"/>
          <w:sz w:val="20"/>
          <w:szCs w:val="20"/>
          <w:lang w:val="en-GB"/>
        </w:rPr>
        <w:t xml:space="preserve">, </w:t>
      </w:r>
      <w:r w:rsidRPr="30E5D5D6" w:rsidR="6BC3CC22">
        <w:rPr>
          <w:rFonts w:ascii="Arial Nova" w:hAnsi="Arial Nova" w:eastAsia="Arial Nova" w:cs="Arial Nova"/>
          <w:noProof w:val="0"/>
          <w:sz w:val="20"/>
          <w:szCs w:val="20"/>
          <w:lang w:val="en-GB"/>
        </w:rPr>
        <w:t>24</w:t>
      </w:r>
      <w:r w:rsidRPr="30E5D5D6" w:rsidR="6BC3CC22">
        <w:rPr>
          <w:rFonts w:ascii="Arial Nova" w:hAnsi="Arial Nova" w:eastAsia="Arial Nova" w:cs="Arial Nova"/>
          <w:noProof w:val="0"/>
          <w:sz w:val="20"/>
          <w:szCs w:val="20"/>
          <w:lang w:val="en-GB"/>
        </w:rPr>
        <w:t>(1), 98-112.</w:t>
      </w:r>
    </w:p>
    <w:p w:rsidR="00C942CD" w:rsidP="30E5D5D6" w:rsidRDefault="2BA9FCCD" w14:paraId="7AA275D5" w14:textId="3E99C95F">
      <w:pPr>
        <w:pStyle w:val="Normal"/>
        <w:keepNext w:val="0"/>
        <w:spacing w:line="480" w:lineRule="auto"/>
        <w:ind w:left="720" w:hanging="720"/>
        <w:rPr>
          <w:rFonts w:ascii="Arial Nova" w:hAnsi="Arial Nova" w:eastAsia="Arial Nova" w:cs="Arial Nova"/>
          <w:color w:val="222222"/>
          <w:sz w:val="20"/>
          <w:szCs w:val="20"/>
        </w:rPr>
      </w:pPr>
      <w:r w:rsidRPr="30E5D5D6" w:rsidR="162EC66C">
        <w:rPr>
          <w:rFonts w:ascii="Arial Nova" w:hAnsi="Arial Nova" w:eastAsia="Arial Nova" w:cs="Arial Nova"/>
          <w:sz w:val="20"/>
          <w:szCs w:val="20"/>
        </w:rPr>
        <w:t>Heard, H., King, M. (2022 Appendix 4)</w:t>
      </w:r>
      <w:r w:rsidRPr="30E5D5D6" w:rsidR="162EC66C">
        <w:rPr>
          <w:rFonts w:ascii="Arial Nova" w:hAnsi="Arial Nova" w:eastAsia="Arial Nova" w:cs="Arial Nova"/>
          <w:sz w:val="20"/>
          <w:szCs w:val="20"/>
        </w:rPr>
        <w:t xml:space="preserve"> Consumer Insights Tracker – Monthly Bulletin (October 2022)</w:t>
      </w:r>
      <w:r w:rsidRPr="30E5D5D6" w:rsidR="162EC66C">
        <w:rPr>
          <w:rFonts w:ascii="Arial Nova" w:hAnsi="Arial Nova" w:eastAsia="Arial Nova" w:cs="Arial Nova"/>
          <w:sz w:val="20"/>
          <w:szCs w:val="20"/>
        </w:rPr>
        <w:t>. Food Gov. Date accessed 28</w:t>
      </w:r>
      <w:r w:rsidRPr="30E5D5D6" w:rsidR="162EC66C">
        <w:rPr>
          <w:rFonts w:ascii="Arial Nova" w:hAnsi="Arial Nova" w:eastAsia="Arial Nova" w:cs="Arial Nova"/>
          <w:sz w:val="20"/>
          <w:szCs w:val="20"/>
        </w:rPr>
        <w:t>th</w:t>
      </w:r>
      <w:r w:rsidRPr="30E5D5D6" w:rsidR="162EC66C">
        <w:rPr>
          <w:rFonts w:ascii="Arial Nova" w:hAnsi="Arial Nova" w:eastAsia="Arial Nova" w:cs="Arial Nova"/>
          <w:sz w:val="20"/>
          <w:szCs w:val="20"/>
        </w:rPr>
        <w:t xml:space="preserve"> November 2022, from </w:t>
      </w:r>
      <w:hyperlink r:id="R7dd56091d5c8418d">
        <w:r w:rsidRPr="30E5D5D6" w:rsidR="162EC66C">
          <w:rPr>
            <w:rStyle w:val="Hyperlink"/>
            <w:rFonts w:ascii="Arial Nova" w:hAnsi="Arial Nova" w:eastAsia="Arial Nova" w:cs="Arial Nova"/>
            <w:sz w:val="20"/>
            <w:szCs w:val="20"/>
          </w:rPr>
          <w:t>https://www.food.gov.uk/research/consumer-insights-tracker-monthly-bulletin-october-2022</w:t>
        </w:r>
        <w:r w:rsidRPr="30E5D5D6" w:rsidR="6200E4EF">
          <w:rPr>
            <w:rStyle w:val="Hyperlink"/>
            <w:rFonts w:ascii="Arial Nova" w:hAnsi="Arial Nova" w:eastAsia="Arial Nova" w:cs="Arial Nova"/>
            <w:sz w:val="20"/>
            <w:szCs w:val="20"/>
          </w:rPr>
          <w:t>.</w:t>
        </w:r>
      </w:hyperlink>
    </w:p>
    <w:p w:rsidR="795EB285" w:rsidP="30E5D5D6" w:rsidRDefault="795EB285" w14:paraId="40A17235" w14:textId="07DCD053">
      <w:pPr>
        <w:pStyle w:val="Normal"/>
        <w:keepNext w:val="0"/>
        <w:spacing w:line="480" w:lineRule="auto"/>
        <w:ind w:left="720" w:hanging="720"/>
        <w:rPr>
          <w:rFonts w:ascii="Arial Nova" w:hAnsi="Arial Nova" w:eastAsia="Arial Nova" w:cs="Arial Nova"/>
          <w:noProof w:val="0"/>
          <w:sz w:val="20"/>
          <w:szCs w:val="20"/>
          <w:lang w:val="en-GB"/>
        </w:rPr>
      </w:pPr>
      <w:r w:rsidRPr="30E5D5D6" w:rsidR="4454EDF4">
        <w:rPr>
          <w:rFonts w:ascii="Arial Nova" w:hAnsi="Arial Nova" w:eastAsia="Arial Nova" w:cs="Arial Nova"/>
          <w:noProof w:val="0"/>
          <w:sz w:val="20"/>
          <w:szCs w:val="20"/>
          <w:lang w:val="en-GB"/>
        </w:rPr>
        <w:t xml:space="preserve">Hendren, K., Newcomer, K., Pandey, S. K., Smith, M., &amp; Sumner, N. (2023). How qualitative research methods can be </w:t>
      </w:r>
      <w:r w:rsidRPr="30E5D5D6" w:rsidR="4454EDF4">
        <w:rPr>
          <w:rFonts w:ascii="Arial Nova" w:hAnsi="Arial Nova" w:eastAsia="Arial Nova" w:cs="Arial Nova"/>
          <w:noProof w:val="0"/>
          <w:sz w:val="20"/>
          <w:szCs w:val="20"/>
          <w:lang w:val="en-GB"/>
        </w:rPr>
        <w:t>leveraged</w:t>
      </w:r>
      <w:r w:rsidRPr="30E5D5D6" w:rsidR="4454EDF4">
        <w:rPr>
          <w:rFonts w:ascii="Arial Nova" w:hAnsi="Arial Nova" w:eastAsia="Arial Nova" w:cs="Arial Nova"/>
          <w:noProof w:val="0"/>
          <w:sz w:val="20"/>
          <w:szCs w:val="20"/>
          <w:lang w:val="en-GB"/>
        </w:rPr>
        <w:t xml:space="preserve"> to strengthen mixed methods research in public policy and public </w:t>
      </w:r>
      <w:r w:rsidRPr="30E5D5D6" w:rsidR="4454EDF4">
        <w:rPr>
          <w:rFonts w:ascii="Arial Nova" w:hAnsi="Arial Nova" w:eastAsia="Arial Nova" w:cs="Arial Nova"/>
          <w:noProof w:val="0"/>
          <w:sz w:val="20"/>
          <w:szCs w:val="20"/>
          <w:lang w:val="en-GB"/>
        </w:rPr>
        <w:t>administration?.</w:t>
      </w:r>
      <w:r w:rsidRPr="30E5D5D6" w:rsidR="4454EDF4">
        <w:rPr>
          <w:rFonts w:ascii="Arial Nova" w:hAnsi="Arial Nova" w:eastAsia="Arial Nova" w:cs="Arial Nova"/>
          <w:noProof w:val="0"/>
          <w:sz w:val="20"/>
          <w:szCs w:val="20"/>
          <w:lang w:val="en-GB"/>
        </w:rPr>
        <w:t xml:space="preserve"> </w:t>
      </w:r>
      <w:r w:rsidRPr="30E5D5D6" w:rsidR="4454EDF4">
        <w:rPr>
          <w:rFonts w:ascii="Arial Nova" w:hAnsi="Arial Nova" w:eastAsia="Arial Nova" w:cs="Arial Nova"/>
          <w:noProof w:val="0"/>
          <w:sz w:val="20"/>
          <w:szCs w:val="20"/>
          <w:lang w:val="en-GB"/>
        </w:rPr>
        <w:t>Public Administration Review</w:t>
      </w:r>
      <w:r w:rsidRPr="30E5D5D6" w:rsidR="4454EDF4">
        <w:rPr>
          <w:rFonts w:ascii="Arial Nova" w:hAnsi="Arial Nova" w:eastAsia="Arial Nova" w:cs="Arial Nova"/>
          <w:noProof w:val="0"/>
          <w:sz w:val="20"/>
          <w:szCs w:val="20"/>
          <w:lang w:val="en-GB"/>
        </w:rPr>
        <w:t xml:space="preserve">, </w:t>
      </w:r>
      <w:r w:rsidRPr="30E5D5D6" w:rsidR="4454EDF4">
        <w:rPr>
          <w:rFonts w:ascii="Arial Nova" w:hAnsi="Arial Nova" w:eastAsia="Arial Nova" w:cs="Arial Nova"/>
          <w:noProof w:val="0"/>
          <w:sz w:val="20"/>
          <w:szCs w:val="20"/>
          <w:lang w:val="en-GB"/>
        </w:rPr>
        <w:t>83</w:t>
      </w:r>
      <w:r w:rsidRPr="30E5D5D6" w:rsidR="4454EDF4">
        <w:rPr>
          <w:rFonts w:ascii="Arial Nova" w:hAnsi="Arial Nova" w:eastAsia="Arial Nova" w:cs="Arial Nova"/>
          <w:noProof w:val="0"/>
          <w:sz w:val="20"/>
          <w:szCs w:val="20"/>
          <w:lang w:val="en-GB"/>
        </w:rPr>
        <w:t>(3), 468-485.</w:t>
      </w:r>
    </w:p>
    <w:p w:rsidR="00C942CD" w:rsidP="30E5D5D6" w:rsidRDefault="2BA9FCCD" w14:paraId="2ED0D49B" w14:textId="6BB6E353">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Herrero, M., Thornton, P. K., Mason-</w:t>
      </w:r>
      <w:r w:rsidRPr="30E5D5D6" w:rsidR="5405B150">
        <w:rPr>
          <w:rFonts w:ascii="Arial Nova" w:hAnsi="Arial Nova" w:eastAsia="Arial Nova" w:cs="Arial Nova"/>
          <w:sz w:val="20"/>
          <w:szCs w:val="20"/>
        </w:rPr>
        <w:t>D’Croz</w:t>
      </w:r>
      <w:r w:rsidRPr="30E5D5D6" w:rsidR="5405B150">
        <w:rPr>
          <w:rFonts w:ascii="Arial Nova" w:hAnsi="Arial Nova" w:eastAsia="Arial Nova" w:cs="Arial Nova"/>
          <w:sz w:val="20"/>
          <w:szCs w:val="20"/>
        </w:rPr>
        <w:t xml:space="preserve">, D., Palmer, J., Benton, T. G., </w:t>
      </w:r>
      <w:r w:rsidRPr="30E5D5D6" w:rsidR="5405B150">
        <w:rPr>
          <w:rFonts w:ascii="Arial Nova" w:hAnsi="Arial Nova" w:eastAsia="Arial Nova" w:cs="Arial Nova"/>
          <w:sz w:val="20"/>
          <w:szCs w:val="20"/>
        </w:rPr>
        <w:t>Bodirsky</w:t>
      </w:r>
      <w:r w:rsidRPr="30E5D5D6" w:rsidR="5405B150">
        <w:rPr>
          <w:rFonts w:ascii="Arial Nova" w:hAnsi="Arial Nova" w:eastAsia="Arial Nova" w:cs="Arial Nova"/>
          <w:sz w:val="20"/>
          <w:szCs w:val="20"/>
        </w:rPr>
        <w:t xml:space="preserve">, B. L., ... &amp; West, P. C. (2020). Innovation can accelerate the transition towards a sustainable food system. </w:t>
      </w:r>
      <w:r w:rsidRPr="30E5D5D6" w:rsidR="5405B150">
        <w:rPr>
          <w:rFonts w:ascii="Arial Nova" w:hAnsi="Arial Nova" w:eastAsia="Arial Nova" w:cs="Arial Nova"/>
          <w:sz w:val="20"/>
          <w:szCs w:val="20"/>
        </w:rPr>
        <w:t>Nature Food</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w:t>
      </w:r>
      <w:r w:rsidRPr="30E5D5D6" w:rsidR="5405B150">
        <w:rPr>
          <w:rFonts w:ascii="Arial Nova" w:hAnsi="Arial Nova" w:eastAsia="Arial Nova" w:cs="Arial Nova"/>
          <w:sz w:val="20"/>
          <w:szCs w:val="20"/>
        </w:rPr>
        <w:t>(5), 266-272.</w:t>
      </w:r>
    </w:p>
    <w:p w:rsidR="00C942CD" w:rsidP="30E5D5D6" w:rsidRDefault="5081EE44" w14:paraId="402F0B81" w14:textId="35E76073">
      <w:pPr>
        <w:pStyle w:val="Normal"/>
        <w:keepNext w:val="0"/>
        <w:spacing w:line="480" w:lineRule="auto"/>
        <w:ind w:left="720" w:hanging="720"/>
        <w:rPr>
          <w:rFonts w:ascii="Arial Nova" w:hAnsi="Arial Nova" w:eastAsia="Arial Nova" w:cs="Arial Nova"/>
          <w:sz w:val="20"/>
          <w:szCs w:val="20"/>
        </w:rPr>
      </w:pPr>
      <w:r w:rsidRPr="30E5D5D6" w:rsidR="38E4D3FD">
        <w:rPr>
          <w:rFonts w:ascii="Arial Nova" w:hAnsi="Arial Nova" w:eastAsia="Arial Nova" w:cs="Arial Nova"/>
          <w:sz w:val="20"/>
          <w:szCs w:val="20"/>
        </w:rPr>
        <w:t xml:space="preserve">Hopper, E. (2020). Maslow’s hierarchy of needs explained. </w:t>
      </w:r>
      <w:r w:rsidRPr="30E5D5D6" w:rsidR="38E4D3FD">
        <w:rPr>
          <w:rFonts w:ascii="Arial Nova" w:hAnsi="Arial Nova" w:eastAsia="Arial Nova" w:cs="Arial Nova"/>
          <w:sz w:val="20"/>
          <w:szCs w:val="20"/>
        </w:rPr>
        <w:t>ThoughtCo, ThoughtCo</w:t>
      </w:r>
      <w:r w:rsidRPr="30E5D5D6" w:rsidR="38E4D3FD">
        <w:rPr>
          <w:rFonts w:ascii="Arial Nova" w:hAnsi="Arial Nova" w:eastAsia="Arial Nova" w:cs="Arial Nova"/>
          <w:sz w:val="20"/>
          <w:szCs w:val="20"/>
        </w:rPr>
        <w:t xml:space="preserve">, </w:t>
      </w:r>
      <w:r w:rsidRPr="30E5D5D6" w:rsidR="38E4D3FD">
        <w:rPr>
          <w:rFonts w:ascii="Arial Nova" w:hAnsi="Arial Nova" w:eastAsia="Arial Nova" w:cs="Arial Nova"/>
          <w:sz w:val="20"/>
          <w:szCs w:val="20"/>
        </w:rPr>
        <w:t>24</w:t>
      </w:r>
      <w:r w:rsidRPr="30E5D5D6" w:rsidR="38E4D3FD">
        <w:rPr>
          <w:rFonts w:ascii="Arial Nova" w:hAnsi="Arial Nova" w:eastAsia="Arial Nova" w:cs="Arial Nova"/>
          <w:sz w:val="20"/>
          <w:szCs w:val="20"/>
        </w:rPr>
        <w:t>, 1-3.</w:t>
      </w:r>
    </w:p>
    <w:p w:rsidR="30C4C2C4" w:rsidP="30E5D5D6" w:rsidRDefault="30C4C2C4" w14:paraId="2761732B" w14:textId="07912B25">
      <w:pPr>
        <w:pStyle w:val="Normal"/>
        <w:keepNext w:val="0"/>
        <w:spacing w:line="480" w:lineRule="auto"/>
        <w:ind w:left="720" w:hanging="720"/>
        <w:rPr>
          <w:rStyle w:val="Hyperlink"/>
          <w:rFonts w:ascii="Arial Nova" w:hAnsi="Arial Nova" w:eastAsia="Arial Nova" w:cs="Arial Nova"/>
          <w:noProof w:val="0"/>
          <w:sz w:val="20"/>
          <w:szCs w:val="20"/>
          <w:lang w:val="en-GB"/>
        </w:rPr>
      </w:pPr>
      <w:r w:rsidRPr="30E5D5D6" w:rsidR="40B24A5C">
        <w:rPr>
          <w:rFonts w:ascii="Arial Nova" w:hAnsi="Arial Nova" w:eastAsia="Arial Nova" w:cs="Arial Nova"/>
          <w:noProof w:val="0"/>
          <w:sz w:val="20"/>
          <w:szCs w:val="20"/>
          <w:lang w:val="en-GB"/>
        </w:rPr>
        <w:t xml:space="preserve">Horton, M. (2022). </w:t>
      </w:r>
      <w:r w:rsidRPr="30E5D5D6" w:rsidR="40B24A5C">
        <w:rPr>
          <w:rFonts w:ascii="Arial Nova" w:hAnsi="Arial Nova" w:eastAsia="Arial Nova" w:cs="Arial Nova"/>
          <w:noProof w:val="0"/>
          <w:sz w:val="20"/>
          <w:szCs w:val="20"/>
          <w:lang w:val="en-GB"/>
        </w:rPr>
        <w:t>A Critique of Maslow Hierarchy of Needs</w:t>
      </w:r>
      <w:r w:rsidRPr="30E5D5D6" w:rsidR="40B24A5C">
        <w:rPr>
          <w:rFonts w:ascii="Arial Nova" w:hAnsi="Arial Nova" w:eastAsia="Arial Nova" w:cs="Arial Nova"/>
          <w:noProof w:val="0"/>
          <w:sz w:val="20"/>
          <w:szCs w:val="20"/>
          <w:lang w:val="en-GB"/>
        </w:rPr>
        <w:t>. LinkedIn. Date accessed, 24</w:t>
      </w:r>
      <w:r w:rsidRPr="30E5D5D6" w:rsidR="40B24A5C">
        <w:rPr>
          <w:rFonts w:ascii="Arial Nova" w:hAnsi="Arial Nova" w:eastAsia="Arial Nova" w:cs="Arial Nova"/>
          <w:noProof w:val="0"/>
          <w:sz w:val="20"/>
          <w:szCs w:val="20"/>
          <w:lang w:val="en-GB"/>
        </w:rPr>
        <w:t>th</w:t>
      </w:r>
      <w:r w:rsidRPr="30E5D5D6" w:rsidR="40B24A5C">
        <w:rPr>
          <w:rFonts w:ascii="Arial Nova" w:hAnsi="Arial Nova" w:eastAsia="Arial Nova" w:cs="Arial Nova"/>
          <w:noProof w:val="0"/>
          <w:sz w:val="20"/>
          <w:szCs w:val="20"/>
          <w:lang w:val="en-GB"/>
        </w:rPr>
        <w:t xml:space="preserve"> June 2023, from </w:t>
      </w:r>
      <w:hyperlink r:id="Rd63a6b3050c244af">
        <w:r w:rsidRPr="30E5D5D6" w:rsidR="40B24A5C">
          <w:rPr>
            <w:rStyle w:val="Hyperlink"/>
            <w:rFonts w:ascii="Arial Nova" w:hAnsi="Arial Nova" w:eastAsia="Arial Nova" w:cs="Arial Nova"/>
            <w:noProof w:val="0"/>
            <w:sz w:val="20"/>
            <w:szCs w:val="20"/>
            <w:lang w:val="en-GB"/>
          </w:rPr>
          <w:t>https://www.linkedin.com/pulse/critique-maslow-hierarchy-needs-mark-horton-mba/.</w:t>
        </w:r>
      </w:hyperlink>
    </w:p>
    <w:p w:rsidR="2C73AA6B" w:rsidP="30E5D5D6" w:rsidRDefault="2C73AA6B" w14:paraId="12A6CA32" w14:textId="66DB1936">
      <w:pPr>
        <w:bidi w:val="0"/>
        <w:spacing w:before="0" w:beforeAutospacing="off" w:after="0" w:afterAutospacing="off" w:line="480" w:lineRule="auto"/>
        <w:ind w:left="720" w:hanging="720"/>
        <w:jc w:val="left"/>
        <w:rPr>
          <w:rFonts w:ascii="Arial Nova" w:hAnsi="Arial Nova" w:eastAsia="Arial Nova" w:cs="Arial Nova"/>
          <w:sz w:val="20"/>
          <w:szCs w:val="20"/>
        </w:rPr>
      </w:pPr>
      <w:r w:rsidRPr="30E5D5D6" w:rsidR="2C73AA6B">
        <w:rPr>
          <w:rFonts w:ascii="Arial Nova" w:hAnsi="Arial Nova" w:eastAsia="Arial Nova" w:cs="Arial Nova"/>
          <w:noProof w:val="0"/>
          <w:sz w:val="20"/>
          <w:szCs w:val="20"/>
          <w:lang w:val="en-GB"/>
        </w:rPr>
        <w:t xml:space="preserve">House of Commons Library. (2021). </w:t>
      </w:r>
      <w:r w:rsidRPr="30E5D5D6" w:rsidR="2C73AA6B">
        <w:rPr>
          <w:rFonts w:ascii="Arial Nova" w:hAnsi="Arial Nova" w:eastAsia="Arial Nova" w:cs="Arial Nova"/>
          <w:i w:val="1"/>
          <w:iCs w:val="1"/>
          <w:noProof w:val="0"/>
          <w:sz w:val="20"/>
          <w:szCs w:val="20"/>
          <w:lang w:val="en-GB"/>
        </w:rPr>
        <w:t>The decade-long rise food bank use continues</w:t>
      </w:r>
      <w:r w:rsidRPr="30E5D5D6" w:rsidR="2C73AA6B">
        <w:rPr>
          <w:rFonts w:ascii="Arial Nova" w:hAnsi="Arial Nova" w:eastAsia="Arial Nova" w:cs="Arial Nova"/>
          <w:noProof w:val="0"/>
          <w:sz w:val="20"/>
          <w:szCs w:val="20"/>
          <w:lang w:val="en-GB"/>
        </w:rPr>
        <w:t xml:space="preserve">. Date </w:t>
      </w:r>
      <w:r w:rsidRPr="30E5D5D6" w:rsidR="2C73AA6B">
        <w:rPr>
          <w:rFonts w:ascii="Arial Nova" w:hAnsi="Arial Nova" w:eastAsia="Arial Nova" w:cs="Arial Nova"/>
          <w:noProof w:val="0"/>
          <w:sz w:val="20"/>
          <w:szCs w:val="20"/>
          <w:lang w:val="en-GB"/>
        </w:rPr>
        <w:t>accssed</w:t>
      </w:r>
      <w:r w:rsidRPr="30E5D5D6" w:rsidR="2C73AA6B">
        <w:rPr>
          <w:rFonts w:ascii="Arial Nova" w:hAnsi="Arial Nova" w:eastAsia="Arial Nova" w:cs="Arial Nova"/>
          <w:noProof w:val="0"/>
          <w:sz w:val="20"/>
          <w:szCs w:val="20"/>
          <w:lang w:val="en-GB"/>
        </w:rPr>
        <w:t xml:space="preserve"> July 25, 2023, from </w:t>
      </w:r>
      <w:hyperlink r:id="R9622556996d84e6d">
        <w:r w:rsidRPr="30E5D5D6" w:rsidR="2C73AA6B">
          <w:rPr>
            <w:rStyle w:val="Hyperlink"/>
            <w:rFonts w:ascii="Arial Nova" w:hAnsi="Arial Nova" w:eastAsia="Arial Nova" w:cs="Arial Nova"/>
            <w:noProof w:val="0"/>
            <w:sz w:val="20"/>
            <w:szCs w:val="20"/>
            <w:lang w:val="en-GB"/>
          </w:rPr>
          <w:t>https://commonslibrary.parliament.uk/food-bank-demand-and-the-rising-cost-of-living/</w:t>
        </w:r>
      </w:hyperlink>
    </w:p>
    <w:p w:rsidR="00C942CD" w:rsidP="30E5D5D6" w:rsidRDefault="32CE2FAF" w14:paraId="0297615C" w14:textId="3C95BAB9">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6FB22692">
        <w:rPr>
          <w:rFonts w:ascii="Arial Nova" w:hAnsi="Arial Nova" w:eastAsia="Arial Nova" w:cs="Arial Nova"/>
          <w:sz w:val="20"/>
          <w:szCs w:val="20"/>
        </w:rPr>
        <w:t xml:space="preserve">Hub Bub. (2023). </w:t>
      </w:r>
      <w:r w:rsidRPr="30E5D5D6" w:rsidR="6FB22692">
        <w:rPr>
          <w:rFonts w:ascii="Arial Nova" w:hAnsi="Arial Nova" w:eastAsia="Arial Nova" w:cs="Arial Nova"/>
          <w:sz w:val="20"/>
          <w:szCs w:val="20"/>
        </w:rPr>
        <w:t>Reducing food waste and empowering communities</w:t>
      </w:r>
      <w:r w:rsidRPr="30E5D5D6" w:rsidR="6FB22692">
        <w:rPr>
          <w:rFonts w:ascii="Arial Nova" w:hAnsi="Arial Nova" w:eastAsia="Arial Nova" w:cs="Arial Nova"/>
          <w:sz w:val="20"/>
          <w:szCs w:val="20"/>
        </w:rPr>
        <w:t xml:space="preserve">. Date accessed, June 24, 2023, from </w:t>
      </w:r>
      <w:hyperlink r:id="Rd9b1d819e0cf4071">
        <w:r w:rsidRPr="30E5D5D6" w:rsidR="6FB22692">
          <w:rPr>
            <w:rStyle w:val="Hyperlink"/>
            <w:rFonts w:ascii="Arial Nova" w:hAnsi="Arial Nova" w:eastAsia="Arial Nova" w:cs="Arial Nova"/>
            <w:sz w:val="20"/>
            <w:szCs w:val="20"/>
          </w:rPr>
          <w:t>https://www.hubbub.org.uk/the-community-fridge.</w:t>
        </w:r>
      </w:hyperlink>
    </w:p>
    <w:p w:rsidR="00C942CD" w:rsidP="30E5D5D6" w:rsidRDefault="2BA9FCCD" w14:paraId="08A04436" w14:textId="624E5714">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Irdam, D., Porter, L., &amp; Draper, A. (2018). </w:t>
      </w:r>
      <w:r w:rsidRPr="30E5D5D6" w:rsidR="5405B150">
        <w:rPr>
          <w:rFonts w:ascii="Arial Nova" w:hAnsi="Arial Nova" w:eastAsia="Arial Nova" w:cs="Arial Nova"/>
          <w:sz w:val="20"/>
          <w:szCs w:val="20"/>
        </w:rPr>
        <w:t>Food Security in Wales</w:t>
      </w:r>
      <w:r w:rsidRPr="30E5D5D6" w:rsidR="5405B150">
        <w:rPr>
          <w:rFonts w:ascii="Arial Nova" w:hAnsi="Arial Nova" w:eastAsia="Arial Nova" w:cs="Arial Nova"/>
          <w:sz w:val="20"/>
          <w:szCs w:val="20"/>
        </w:rPr>
        <w:t>. Food.gov.uk. Date accessed 6</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October 2022 from </w:t>
      </w:r>
      <w:hyperlink r:id="R53e57e12b5604135">
        <w:r w:rsidRPr="30E5D5D6" w:rsidR="5405B150">
          <w:rPr>
            <w:rStyle w:val="Hyperlink"/>
            <w:rFonts w:ascii="Arial Nova" w:hAnsi="Arial Nova" w:eastAsia="Arial Nova" w:cs="Arial Nova"/>
            <w:sz w:val="20"/>
            <w:szCs w:val="20"/>
          </w:rPr>
          <w:t>https://www.food.gov.uk/sites/default/files/media/document/foodsecurityinwales_0.pdf.</w:t>
        </w:r>
      </w:hyperlink>
    </w:p>
    <w:p w:rsidR="00C942CD" w:rsidP="30E5D5D6" w:rsidRDefault="2BA9FCCD" w14:paraId="2F6DB787" w14:textId="10EF200B">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Izumi, B. T., Martin, A., Garvin, T., Higgins Tejera, C., Ness, S., </w:t>
      </w:r>
      <w:r w:rsidRPr="30E5D5D6" w:rsidR="5405B150">
        <w:rPr>
          <w:rFonts w:ascii="Arial Nova" w:hAnsi="Arial Nova" w:eastAsia="Arial Nova" w:cs="Arial Nova"/>
          <w:sz w:val="20"/>
          <w:szCs w:val="20"/>
        </w:rPr>
        <w:t>Pranian</w:t>
      </w:r>
      <w:r w:rsidRPr="30E5D5D6" w:rsidR="5405B150">
        <w:rPr>
          <w:rFonts w:ascii="Arial Nova" w:hAnsi="Arial Nova" w:eastAsia="Arial Nova" w:cs="Arial Nova"/>
          <w:sz w:val="20"/>
          <w:szCs w:val="20"/>
        </w:rPr>
        <w:t xml:space="preserve">, K., &amp; </w:t>
      </w:r>
      <w:r w:rsidRPr="30E5D5D6" w:rsidR="5405B150">
        <w:rPr>
          <w:rFonts w:ascii="Arial Nova" w:hAnsi="Arial Nova" w:eastAsia="Arial Nova" w:cs="Arial Nova"/>
          <w:sz w:val="20"/>
          <w:szCs w:val="20"/>
        </w:rPr>
        <w:t>Lubowicki</w:t>
      </w:r>
      <w:r w:rsidRPr="30E5D5D6" w:rsidR="5405B150">
        <w:rPr>
          <w:rFonts w:ascii="Arial Nova" w:hAnsi="Arial Nova" w:eastAsia="Arial Nova" w:cs="Arial Nova"/>
          <w:sz w:val="20"/>
          <w:szCs w:val="20"/>
        </w:rPr>
        <w:t xml:space="preserve">, L. (2020). CSA Partnerships for Health: outcome evaluation results from a subsidized community-supported agriculture program to connect safety-net clinic patients with farms to improve dietary </w:t>
      </w:r>
      <w:r w:rsidRPr="30E5D5D6" w:rsidR="5405B150">
        <w:rPr>
          <w:rFonts w:ascii="Arial Nova" w:hAnsi="Arial Nova" w:eastAsia="Arial Nova" w:cs="Arial Nova"/>
          <w:sz w:val="20"/>
          <w:szCs w:val="20"/>
        </w:rPr>
        <w:t>behaviors</w:t>
      </w:r>
      <w:r w:rsidRPr="30E5D5D6" w:rsidR="5405B150">
        <w:rPr>
          <w:rFonts w:ascii="Arial Nova" w:hAnsi="Arial Nova" w:eastAsia="Arial Nova" w:cs="Arial Nova"/>
          <w:sz w:val="20"/>
          <w:szCs w:val="20"/>
        </w:rPr>
        <w:t xml:space="preserve">, food security, and overall health. </w:t>
      </w:r>
      <w:r w:rsidRPr="30E5D5D6" w:rsidR="5405B150">
        <w:rPr>
          <w:rFonts w:ascii="Arial Nova" w:hAnsi="Arial Nova" w:eastAsia="Arial Nova" w:cs="Arial Nova"/>
          <w:sz w:val="20"/>
          <w:szCs w:val="20"/>
        </w:rPr>
        <w:t xml:space="preserve">Translational </w:t>
      </w:r>
      <w:r w:rsidRPr="30E5D5D6" w:rsidR="5405B150">
        <w:rPr>
          <w:rFonts w:ascii="Arial Nova" w:hAnsi="Arial Nova" w:eastAsia="Arial Nova" w:cs="Arial Nova"/>
          <w:sz w:val="20"/>
          <w:szCs w:val="20"/>
        </w:rPr>
        <w:t>Behavioral</w:t>
      </w:r>
      <w:r w:rsidRPr="30E5D5D6" w:rsidR="5405B150">
        <w:rPr>
          <w:rFonts w:ascii="Arial Nova" w:hAnsi="Arial Nova" w:eastAsia="Arial Nova" w:cs="Arial Nova"/>
          <w:sz w:val="20"/>
          <w:szCs w:val="20"/>
        </w:rPr>
        <w:t xml:space="preserve"> Medicine</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10</w:t>
      </w:r>
      <w:r w:rsidRPr="30E5D5D6" w:rsidR="5405B150">
        <w:rPr>
          <w:rFonts w:ascii="Arial Nova" w:hAnsi="Arial Nova" w:eastAsia="Arial Nova" w:cs="Arial Nova"/>
          <w:sz w:val="20"/>
          <w:szCs w:val="20"/>
        </w:rPr>
        <w:t>(6), 1277-1285.</w:t>
      </w:r>
    </w:p>
    <w:p w:rsidR="00C942CD" w:rsidP="30E5D5D6" w:rsidRDefault="2BA9FCCD" w14:paraId="5E13192C" w14:textId="16B6CEB7">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Jia, L., Qin, M., Zhang, L., Liu, Z., Zhou, Z., &amp; Gao, H. (2019). Practice of </w:t>
      </w:r>
      <w:r w:rsidRPr="30E5D5D6" w:rsidR="5405B150">
        <w:rPr>
          <w:rFonts w:ascii="Arial Nova" w:hAnsi="Arial Nova" w:eastAsia="Arial Nova" w:cs="Arial Nova"/>
          <w:sz w:val="20"/>
          <w:szCs w:val="20"/>
        </w:rPr>
        <w:t>Teikei</w:t>
      </w:r>
      <w:r w:rsidRPr="30E5D5D6" w:rsidR="5405B150">
        <w:rPr>
          <w:rFonts w:ascii="Arial Nova" w:hAnsi="Arial Nova" w:eastAsia="Arial Nova" w:cs="Arial Nova"/>
          <w:sz w:val="20"/>
          <w:szCs w:val="20"/>
        </w:rPr>
        <w:t xml:space="preserve"> movement in Japan and its enlightenment to CSA of China in the background of rural revitalization strategy. </w:t>
      </w:r>
      <w:r w:rsidRPr="30E5D5D6" w:rsidR="5405B150">
        <w:rPr>
          <w:rFonts w:ascii="Arial Nova" w:hAnsi="Arial Nova" w:eastAsia="Arial Nova" w:cs="Arial Nova"/>
          <w:sz w:val="20"/>
          <w:szCs w:val="20"/>
        </w:rPr>
        <w:t xml:space="preserve">Acta </w:t>
      </w:r>
      <w:r w:rsidRPr="30E5D5D6" w:rsidR="5405B150">
        <w:rPr>
          <w:rFonts w:ascii="Arial Nova" w:hAnsi="Arial Nova" w:eastAsia="Arial Nova" w:cs="Arial Nova"/>
          <w:sz w:val="20"/>
          <w:szCs w:val="20"/>
        </w:rPr>
        <w:t>Agriculturae</w:t>
      </w:r>
      <w:r w:rsidRPr="30E5D5D6" w:rsidR="5405B150">
        <w:rPr>
          <w:rFonts w:ascii="Arial Nova" w:hAnsi="Arial Nova" w:eastAsia="Arial Nova" w:cs="Arial Nova"/>
          <w:sz w:val="20"/>
          <w:szCs w:val="20"/>
        </w:rPr>
        <w:t xml:space="preserve"> Shanghai</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35</w:t>
      </w:r>
      <w:r w:rsidRPr="30E5D5D6" w:rsidR="5405B150">
        <w:rPr>
          <w:rFonts w:ascii="Arial Nova" w:hAnsi="Arial Nova" w:eastAsia="Arial Nova" w:cs="Arial Nova"/>
          <w:sz w:val="20"/>
          <w:szCs w:val="20"/>
        </w:rPr>
        <w:t>(2), 87-93.</w:t>
      </w:r>
    </w:p>
    <w:p w:rsidR="00C942CD" w:rsidP="30E5D5D6" w:rsidRDefault="2BA9FCCD" w14:paraId="1128743F" w14:textId="39047B20">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Jilcott</w:t>
      </w:r>
      <w:r w:rsidRPr="30E5D5D6" w:rsidR="5542694F">
        <w:rPr>
          <w:rFonts w:ascii="Arial Nova" w:hAnsi="Arial Nova" w:eastAsia="Arial Nova" w:cs="Arial Nova"/>
          <w:sz w:val="20"/>
          <w:szCs w:val="20"/>
        </w:rPr>
        <w:t>-</w:t>
      </w:r>
      <w:r w:rsidRPr="30E5D5D6" w:rsidR="5405B150">
        <w:rPr>
          <w:rFonts w:ascii="Arial Nova" w:hAnsi="Arial Nova" w:eastAsia="Arial Nova" w:cs="Arial Nova"/>
          <w:sz w:val="20"/>
          <w:szCs w:val="20"/>
        </w:rPr>
        <w:t>Pitts, S. B. (2021). Offsetting the cost of Community Support Agriculture (CSA) for low-income families: Perceptions and experiences of CSA farmers and members.</w:t>
      </w:r>
    </w:p>
    <w:p w:rsidR="00C942CD" w:rsidP="30E5D5D6" w:rsidRDefault="3217539C" w14:paraId="05103FC4" w14:textId="199375A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6FF4309">
        <w:rPr>
          <w:rFonts w:ascii="Arial Nova" w:hAnsi="Arial Nova" w:eastAsia="Arial Nova" w:cs="Arial Nova"/>
          <w:sz w:val="20"/>
          <w:szCs w:val="20"/>
        </w:rPr>
        <w:t>Jilcott</w:t>
      </w:r>
      <w:r w:rsidRPr="30E5D5D6" w:rsidR="26FF4309">
        <w:rPr>
          <w:rFonts w:ascii="Arial Nova" w:hAnsi="Arial Nova" w:eastAsia="Arial Nova" w:cs="Arial Nova"/>
          <w:sz w:val="20"/>
          <w:szCs w:val="20"/>
        </w:rPr>
        <w:t xml:space="preserve">-Pitts, S., Volpe, L., </w:t>
      </w:r>
      <w:r w:rsidRPr="30E5D5D6" w:rsidR="26FF4309">
        <w:rPr>
          <w:rFonts w:ascii="Arial Nova" w:hAnsi="Arial Nova" w:eastAsia="Arial Nova" w:cs="Arial Nova"/>
          <w:sz w:val="20"/>
          <w:szCs w:val="20"/>
        </w:rPr>
        <w:t>Sitaker</w:t>
      </w:r>
      <w:r w:rsidRPr="30E5D5D6" w:rsidR="26FF4309">
        <w:rPr>
          <w:rFonts w:ascii="Arial Nova" w:hAnsi="Arial Nova" w:eastAsia="Arial Nova" w:cs="Arial Nova"/>
          <w:sz w:val="20"/>
          <w:szCs w:val="20"/>
        </w:rPr>
        <w:t xml:space="preserve">, M., Belarmino, E., Sealey, A., Wang, W., . . . Seguin-Fowler, R. (2022). Offsetting the cost of community-supported agriculture (CSA) for low-income families: Perceptions and experiences of CSA farmers and members. </w:t>
      </w:r>
      <w:r w:rsidRPr="30E5D5D6" w:rsidR="26FF4309">
        <w:rPr>
          <w:rFonts w:ascii="Arial Nova" w:hAnsi="Arial Nova" w:eastAsia="Arial Nova" w:cs="Arial Nova"/>
          <w:sz w:val="20"/>
          <w:szCs w:val="20"/>
        </w:rPr>
        <w:t>Renewable Agriculture and Food Systems,</w:t>
      </w:r>
      <w:r w:rsidRPr="30E5D5D6" w:rsidR="26FF4309">
        <w:rPr>
          <w:rFonts w:ascii="Arial Nova" w:hAnsi="Arial Nova" w:eastAsia="Arial Nova" w:cs="Arial Nova"/>
          <w:sz w:val="20"/>
          <w:szCs w:val="20"/>
        </w:rPr>
        <w:t xml:space="preserve"> </w:t>
      </w:r>
      <w:r w:rsidRPr="30E5D5D6" w:rsidR="26FF4309">
        <w:rPr>
          <w:rFonts w:ascii="Arial Nova" w:hAnsi="Arial Nova" w:eastAsia="Arial Nova" w:cs="Arial Nova"/>
          <w:sz w:val="20"/>
          <w:szCs w:val="20"/>
        </w:rPr>
        <w:t>37</w:t>
      </w:r>
      <w:r w:rsidRPr="30E5D5D6" w:rsidR="26FF4309">
        <w:rPr>
          <w:rFonts w:ascii="Arial Nova" w:hAnsi="Arial Nova" w:eastAsia="Arial Nova" w:cs="Arial Nova"/>
          <w:sz w:val="20"/>
          <w:szCs w:val="20"/>
        </w:rPr>
        <w:t>(3), 206-216. doi:10.1017/S1742170521000466</w:t>
      </w:r>
      <w:r w:rsidRPr="30E5D5D6" w:rsidR="43AA1321">
        <w:rPr>
          <w:rFonts w:ascii="Arial Nova" w:hAnsi="Arial Nova" w:eastAsia="Arial Nova" w:cs="Arial Nova"/>
          <w:sz w:val="20"/>
          <w:szCs w:val="20"/>
        </w:rPr>
        <w:t>.</w:t>
      </w:r>
    </w:p>
    <w:p w:rsidR="00C942CD" w:rsidP="30E5D5D6" w:rsidRDefault="2BA9FCCD" w14:paraId="09855C1A" w14:textId="59412D4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Joeseph Roundtree Foundation. (2022a). </w:t>
      </w:r>
      <w:r w:rsidRPr="30E5D5D6" w:rsidR="5405B150">
        <w:rPr>
          <w:rFonts w:ascii="Arial Nova" w:hAnsi="Arial Nova" w:eastAsia="Arial Nova" w:cs="Arial Nova"/>
          <w:sz w:val="20"/>
          <w:szCs w:val="20"/>
        </w:rPr>
        <w:t>New figures show shocking scale of food insecurity</w:t>
      </w:r>
      <w:r w:rsidRPr="30E5D5D6" w:rsidR="5405B150">
        <w:rPr>
          <w:rFonts w:ascii="Arial Nova" w:hAnsi="Arial Nova" w:eastAsia="Arial Nova" w:cs="Arial Nova"/>
          <w:sz w:val="20"/>
          <w:szCs w:val="20"/>
        </w:rPr>
        <w:t>. Jrf.org.uk.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w:t>
      </w:r>
      <w:r w:rsidRPr="30E5D5D6" w:rsidR="5D3900F4">
        <w:rPr>
          <w:rFonts w:ascii="Arial Nova" w:hAnsi="Arial Nova" w:eastAsia="Arial Nova" w:cs="Arial Nova"/>
          <w:sz w:val="20"/>
          <w:szCs w:val="20"/>
        </w:rPr>
        <w:t>November</w:t>
      </w:r>
      <w:r w:rsidRPr="30E5D5D6" w:rsidR="5405B150">
        <w:rPr>
          <w:rFonts w:ascii="Arial Nova" w:hAnsi="Arial Nova" w:eastAsia="Arial Nova" w:cs="Arial Nova"/>
          <w:sz w:val="20"/>
          <w:szCs w:val="20"/>
        </w:rPr>
        <w:t xml:space="preserve"> 2022, from </w:t>
      </w:r>
      <w:hyperlink r:id="Rfce0827270e54125">
        <w:r w:rsidRPr="30E5D5D6" w:rsidR="5405B150">
          <w:rPr>
            <w:rStyle w:val="Hyperlink"/>
            <w:rFonts w:ascii="Arial Nova" w:hAnsi="Arial Nova" w:eastAsia="Arial Nova" w:cs="Arial Nova"/>
            <w:sz w:val="20"/>
            <w:szCs w:val="20"/>
          </w:rPr>
          <w:t>https://www.jrf.org.uk/press/new-figures-show-shocking-scale-food-insecurity</w:t>
        </w:r>
        <w:r w:rsidRPr="30E5D5D6" w:rsidR="1ADF1C79">
          <w:rPr>
            <w:rStyle w:val="Hyperlink"/>
            <w:rFonts w:ascii="Arial Nova" w:hAnsi="Arial Nova" w:eastAsia="Arial Nova" w:cs="Arial Nova"/>
            <w:sz w:val="20"/>
            <w:szCs w:val="20"/>
          </w:rPr>
          <w:t>.</w:t>
        </w:r>
      </w:hyperlink>
    </w:p>
    <w:p w:rsidR="00C942CD" w:rsidP="30E5D5D6" w:rsidRDefault="2BA9FCCD" w14:paraId="103EF1AE" w14:textId="05A2E90D">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Joseph Roundtree Foundation. (2022b). Reneging on Benefits Pledge Would Be “a Harmful Act of Historic Proportions.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w:anchor=":~:text=The%20suggested%20increase%20of%205.4,made%20in%20a%20single%20year" r:id="R2062b8900e77457c">
        <w:r w:rsidRPr="30E5D5D6" w:rsidR="5405B150">
          <w:rPr>
            <w:rStyle w:val="Hyperlink"/>
            <w:rFonts w:ascii="Arial Nova" w:hAnsi="Arial Nova" w:eastAsia="Arial Nova" w:cs="Arial Nova"/>
            <w:sz w:val="20"/>
            <w:szCs w:val="20"/>
          </w:rPr>
          <w:t>www.jrf.org.uk/press/reneging-benefits-pledge-would-be-%E2%80%9C-harmful-act-historic-proportions%E2%80%9D#:~:text=The%20suggested%20increase%20of%205.4,made%20in%20a%20single%20year</w:t>
        </w:r>
      </w:hyperlink>
      <w:r w:rsidRPr="30E5D5D6" w:rsidR="5405B150">
        <w:rPr>
          <w:rFonts w:ascii="Arial Nova" w:hAnsi="Arial Nova" w:eastAsia="Arial Nova" w:cs="Arial Nova"/>
          <w:sz w:val="20"/>
          <w:szCs w:val="20"/>
        </w:rPr>
        <w:t>.</w:t>
      </w:r>
    </w:p>
    <w:p w:rsidR="00C942CD" w:rsidP="30E5D5D6" w:rsidRDefault="7D7FDB0C" w14:paraId="268572EA" w14:textId="2EA7F70D">
      <w:pPr>
        <w:pStyle w:val="Normal"/>
        <w:keepNext w:val="0"/>
        <w:spacing w:line="480" w:lineRule="auto"/>
        <w:ind w:left="720" w:hanging="720"/>
        <w:rPr>
          <w:rFonts w:ascii="Arial Nova" w:hAnsi="Arial Nova" w:eastAsia="Arial Nova" w:cs="Arial Nova"/>
          <w:sz w:val="20"/>
          <w:szCs w:val="20"/>
        </w:rPr>
      </w:pPr>
      <w:r w:rsidRPr="30E5D5D6" w:rsidR="3F05E5F9">
        <w:rPr>
          <w:rFonts w:ascii="Arial Nova" w:hAnsi="Arial Nova" w:eastAsia="Arial Nova" w:cs="Arial Nova"/>
          <w:sz w:val="20"/>
          <w:szCs w:val="20"/>
        </w:rPr>
        <w:t xml:space="preserve">Kangogo, </w:t>
      </w:r>
      <w:r w:rsidRPr="30E5D5D6" w:rsidR="3F05E5F9">
        <w:rPr>
          <w:rFonts w:ascii="Arial Nova" w:hAnsi="Arial Nova" w:eastAsia="Arial Nova" w:cs="Arial Nova"/>
          <w:sz w:val="20"/>
          <w:szCs w:val="20"/>
        </w:rPr>
        <w:t>Dentoni</w:t>
      </w:r>
      <w:r w:rsidRPr="30E5D5D6" w:rsidR="3F05E5F9">
        <w:rPr>
          <w:rFonts w:ascii="Arial Nova" w:hAnsi="Arial Nova" w:eastAsia="Arial Nova" w:cs="Arial Nova"/>
          <w:sz w:val="20"/>
          <w:szCs w:val="20"/>
        </w:rPr>
        <w:t xml:space="preserve">, D., &amp; </w:t>
      </w:r>
      <w:r w:rsidRPr="30E5D5D6" w:rsidR="3F05E5F9">
        <w:rPr>
          <w:rFonts w:ascii="Arial Nova" w:hAnsi="Arial Nova" w:eastAsia="Arial Nova" w:cs="Arial Nova"/>
          <w:sz w:val="20"/>
          <w:szCs w:val="20"/>
        </w:rPr>
        <w:t>Bijman</w:t>
      </w:r>
      <w:r w:rsidRPr="30E5D5D6" w:rsidR="3F05E5F9">
        <w:rPr>
          <w:rFonts w:ascii="Arial Nova" w:hAnsi="Arial Nova" w:eastAsia="Arial Nova" w:cs="Arial Nova"/>
          <w:sz w:val="20"/>
          <w:szCs w:val="20"/>
        </w:rPr>
        <w:t xml:space="preserve">, J. (2021). Adoption of climate‐smart agriculture among smallholder farmers: Does farmer entrepreneurship matter? Land Use Policy, 109, 105666–. </w:t>
      </w:r>
      <w:hyperlink r:id="R4305d19db8e541a6">
        <w:r w:rsidRPr="30E5D5D6" w:rsidR="3F05E5F9">
          <w:rPr>
            <w:rStyle w:val="Hyperlink"/>
            <w:rFonts w:ascii="Arial Nova" w:hAnsi="Arial Nova" w:eastAsia="Arial Nova" w:cs="Arial Nova"/>
            <w:sz w:val="20"/>
            <w:szCs w:val="20"/>
          </w:rPr>
          <w:t>https://doi.org/10.1016/j.landusepol.2021.105666</w:t>
        </w:r>
      </w:hyperlink>
      <w:r w:rsidRPr="30E5D5D6" w:rsidR="3F05E5F9">
        <w:rPr>
          <w:rFonts w:ascii="Arial Nova" w:hAnsi="Arial Nova" w:eastAsia="Arial Nova" w:cs="Arial Nova"/>
          <w:sz w:val="20"/>
          <w:szCs w:val="20"/>
        </w:rPr>
        <w:t>.</w:t>
      </w:r>
    </w:p>
    <w:p w:rsidR="00C942CD" w:rsidP="30E5D5D6" w:rsidRDefault="1EE69246" w14:paraId="10252545" w14:textId="0500FE2C">
      <w:pPr>
        <w:pStyle w:val="Normal"/>
        <w:keepNext w:val="0"/>
        <w:spacing w:line="480" w:lineRule="auto"/>
        <w:ind w:left="720" w:hanging="720"/>
        <w:rPr>
          <w:rFonts w:ascii="Arial Nova" w:hAnsi="Arial Nova" w:eastAsia="Arial Nova" w:cs="Arial Nova"/>
          <w:sz w:val="20"/>
          <w:szCs w:val="20"/>
        </w:rPr>
      </w:pPr>
      <w:r w:rsidRPr="30E5D5D6" w:rsidR="04BA9B20">
        <w:rPr>
          <w:rFonts w:ascii="Arial Nova" w:hAnsi="Arial Nova" w:eastAsia="Arial Nova" w:cs="Arial Nova"/>
          <w:sz w:val="20"/>
          <w:szCs w:val="20"/>
        </w:rPr>
        <w:t xml:space="preserve">Kankam, P. K. (2019). The use of paradigms in information research. </w:t>
      </w:r>
      <w:r w:rsidRPr="30E5D5D6" w:rsidR="04BA9B20">
        <w:rPr>
          <w:rFonts w:ascii="Arial Nova" w:hAnsi="Arial Nova" w:eastAsia="Arial Nova" w:cs="Arial Nova"/>
          <w:sz w:val="20"/>
          <w:szCs w:val="20"/>
        </w:rPr>
        <w:t>Library &amp; Information Science Research</w:t>
      </w:r>
      <w:r w:rsidRPr="30E5D5D6" w:rsidR="04BA9B20">
        <w:rPr>
          <w:rFonts w:ascii="Arial Nova" w:hAnsi="Arial Nova" w:eastAsia="Arial Nova" w:cs="Arial Nova"/>
          <w:sz w:val="20"/>
          <w:szCs w:val="20"/>
        </w:rPr>
        <w:t xml:space="preserve">, </w:t>
      </w:r>
      <w:r w:rsidRPr="30E5D5D6" w:rsidR="04BA9B20">
        <w:rPr>
          <w:rFonts w:ascii="Arial Nova" w:hAnsi="Arial Nova" w:eastAsia="Arial Nova" w:cs="Arial Nova"/>
          <w:sz w:val="20"/>
          <w:szCs w:val="20"/>
        </w:rPr>
        <w:t>41</w:t>
      </w:r>
      <w:r w:rsidRPr="30E5D5D6" w:rsidR="04BA9B20">
        <w:rPr>
          <w:rFonts w:ascii="Arial Nova" w:hAnsi="Arial Nova" w:eastAsia="Arial Nova" w:cs="Arial Nova"/>
          <w:sz w:val="20"/>
          <w:szCs w:val="20"/>
        </w:rPr>
        <w:t>(2), 85-92.</w:t>
      </w:r>
    </w:p>
    <w:p w:rsidR="00C942CD" w:rsidP="30E5D5D6" w:rsidRDefault="37776206" w14:paraId="54EB73F3" w14:textId="0C67CEB1" w14:noSpellErr="1">
      <w:pPr>
        <w:pStyle w:val="Normal"/>
        <w:keepNext w:val="0"/>
        <w:spacing w:line="480" w:lineRule="auto"/>
        <w:ind w:left="720" w:hanging="720"/>
        <w:rPr>
          <w:rFonts w:ascii="Arial Nova" w:hAnsi="Arial Nova" w:eastAsia="Arial Nova" w:cs="Arial Nova"/>
          <w:sz w:val="20"/>
          <w:szCs w:val="20"/>
        </w:rPr>
      </w:pPr>
      <w:r w:rsidRPr="30E5D5D6" w:rsidR="34AAACEC">
        <w:rPr>
          <w:rFonts w:ascii="Arial Nova" w:hAnsi="Arial Nova" w:eastAsia="Arial Nova" w:cs="Arial Nova"/>
          <w:sz w:val="20"/>
          <w:szCs w:val="20"/>
        </w:rPr>
        <w:t xml:space="preserve">Katz. (1960). THE FUNCTIONAL APPROACH TO THE STUDY OF ATTITUDES. Public Opinion Quarterly, 24(2), 163–204. </w:t>
      </w:r>
      <w:hyperlink r:id="R9a9aa0f508a14b55">
        <w:r w:rsidRPr="30E5D5D6" w:rsidR="34AAACEC">
          <w:rPr>
            <w:rStyle w:val="Hyperlink"/>
            <w:rFonts w:ascii="Arial Nova" w:hAnsi="Arial Nova" w:eastAsia="Arial Nova" w:cs="Arial Nova"/>
            <w:sz w:val="20"/>
            <w:szCs w:val="20"/>
          </w:rPr>
          <w:t>https://doi.org/10.1086/266945</w:t>
        </w:r>
      </w:hyperlink>
      <w:r w:rsidRPr="30E5D5D6" w:rsidR="34AAACEC">
        <w:rPr>
          <w:rFonts w:ascii="Arial Nova" w:hAnsi="Arial Nova" w:eastAsia="Arial Nova" w:cs="Arial Nova"/>
          <w:sz w:val="20"/>
          <w:szCs w:val="20"/>
        </w:rPr>
        <w:t>.</w:t>
      </w:r>
    </w:p>
    <w:p w:rsidR="5D35D6C3" w:rsidP="30E5D5D6" w:rsidRDefault="5D35D6C3" w14:paraId="25139154" w14:textId="403537ED">
      <w:pPr>
        <w:pStyle w:val="Normal"/>
        <w:keepNext w:val="0"/>
        <w:spacing w:line="480" w:lineRule="auto"/>
        <w:ind w:left="720" w:hanging="720"/>
        <w:rPr>
          <w:rFonts w:ascii="Arial Nova" w:hAnsi="Arial Nova" w:eastAsia="Arial Nova" w:cs="Arial Nova"/>
          <w:color w:val="222222"/>
          <w:sz w:val="20"/>
          <w:szCs w:val="20"/>
        </w:rPr>
      </w:pPr>
      <w:r w:rsidRPr="30E5D5D6" w:rsidR="745B1971">
        <w:rPr>
          <w:rFonts w:ascii="Arial Nova" w:hAnsi="Arial Nova" w:eastAsia="Arial Nova" w:cs="Arial Nova"/>
          <w:sz w:val="20"/>
          <w:szCs w:val="20"/>
        </w:rPr>
        <w:t xml:space="preserve">Krul, &amp; Ho, P. </w:t>
      </w:r>
      <w:r w:rsidRPr="30E5D5D6" w:rsidR="745B1971">
        <w:rPr>
          <w:rFonts w:ascii="Arial Nova" w:hAnsi="Arial Nova" w:eastAsia="Arial Nova" w:cs="Arial Nova"/>
          <w:sz w:val="20"/>
          <w:szCs w:val="20"/>
        </w:rPr>
        <w:t>P. .</w:t>
      </w:r>
      <w:r w:rsidRPr="30E5D5D6" w:rsidR="745B1971">
        <w:rPr>
          <w:rFonts w:ascii="Arial Nova" w:hAnsi="Arial Nova" w:eastAsia="Arial Nova" w:cs="Arial Nova"/>
          <w:sz w:val="20"/>
          <w:szCs w:val="20"/>
        </w:rPr>
        <w:t xml:space="preserve"> (2017). Alternative approaches to food: Community supported agriculture in urban China. Sustainability (Basel, Switzerland), 9(5), 844–. </w:t>
      </w:r>
      <w:hyperlink r:id="R92edbca68aa94b40">
        <w:r w:rsidRPr="30E5D5D6" w:rsidR="745B1971">
          <w:rPr>
            <w:rStyle w:val="Hyperlink"/>
            <w:rFonts w:ascii="Arial Nova" w:hAnsi="Arial Nova" w:eastAsia="Arial Nova" w:cs="Arial Nova"/>
            <w:sz w:val="20"/>
            <w:szCs w:val="20"/>
          </w:rPr>
          <w:t>https://doi.org/10.3390/su9050844</w:t>
        </w:r>
      </w:hyperlink>
      <w:r w:rsidRPr="30E5D5D6" w:rsidR="745B1971">
        <w:rPr>
          <w:rFonts w:ascii="Arial Nova" w:hAnsi="Arial Nova" w:eastAsia="Arial Nova" w:cs="Arial Nova"/>
          <w:sz w:val="20"/>
          <w:szCs w:val="20"/>
        </w:rPr>
        <w:t>.</w:t>
      </w:r>
    </w:p>
    <w:p w:rsidR="34B3EDBB" w:rsidP="30E5D5D6" w:rsidRDefault="34B3EDBB" w14:paraId="1FE9F85E" w14:textId="4DC8C77E">
      <w:pPr>
        <w:pStyle w:val="Normal"/>
        <w:keepNext w:val="0"/>
        <w:spacing w:line="480" w:lineRule="auto"/>
        <w:ind w:left="720" w:hanging="720"/>
        <w:rPr>
          <w:rFonts w:ascii="Arial Nova" w:hAnsi="Arial Nova" w:eastAsia="Arial Nova" w:cs="Arial Nova"/>
          <w:noProof w:val="0"/>
          <w:sz w:val="20"/>
          <w:szCs w:val="20"/>
          <w:lang w:val="en-GB"/>
        </w:rPr>
      </w:pPr>
      <w:r w:rsidRPr="30E5D5D6" w:rsidR="3D2EC894">
        <w:rPr>
          <w:rFonts w:ascii="Arial Nova" w:hAnsi="Arial Nova" w:eastAsia="Arial Nova" w:cs="Arial Nova"/>
          <w:noProof w:val="0"/>
          <w:sz w:val="20"/>
          <w:szCs w:val="20"/>
          <w:lang w:val="en-GB"/>
        </w:rPr>
        <w:t>Krumpal</w:t>
      </w:r>
      <w:r w:rsidRPr="30E5D5D6" w:rsidR="3D2EC894">
        <w:rPr>
          <w:rFonts w:ascii="Arial Nova" w:hAnsi="Arial Nova" w:eastAsia="Arial Nova" w:cs="Arial Nova"/>
          <w:noProof w:val="0"/>
          <w:sz w:val="20"/>
          <w:szCs w:val="20"/>
          <w:lang w:val="en-GB"/>
        </w:rPr>
        <w:t xml:space="preserve">, I., &amp; Voss, T. (2020). Sensitive questions and trust: Explaining respondents’ </w:t>
      </w:r>
      <w:r w:rsidRPr="30E5D5D6" w:rsidR="3D2EC894">
        <w:rPr>
          <w:rFonts w:ascii="Arial Nova" w:hAnsi="Arial Nova" w:eastAsia="Arial Nova" w:cs="Arial Nova"/>
          <w:noProof w:val="0"/>
          <w:sz w:val="20"/>
          <w:szCs w:val="20"/>
          <w:lang w:val="en-GB"/>
        </w:rPr>
        <w:t>behavior</w:t>
      </w:r>
      <w:r w:rsidRPr="30E5D5D6" w:rsidR="3D2EC894">
        <w:rPr>
          <w:rFonts w:ascii="Arial Nova" w:hAnsi="Arial Nova" w:eastAsia="Arial Nova" w:cs="Arial Nova"/>
          <w:noProof w:val="0"/>
          <w:sz w:val="20"/>
          <w:szCs w:val="20"/>
          <w:lang w:val="en-GB"/>
        </w:rPr>
        <w:t xml:space="preserve"> in randomized response surveys. </w:t>
      </w:r>
      <w:r w:rsidRPr="30E5D5D6" w:rsidR="3D2EC894">
        <w:rPr>
          <w:rFonts w:ascii="Arial Nova" w:hAnsi="Arial Nova" w:eastAsia="Arial Nova" w:cs="Arial Nova"/>
          <w:noProof w:val="0"/>
          <w:sz w:val="20"/>
          <w:szCs w:val="20"/>
          <w:lang w:val="en-GB"/>
        </w:rPr>
        <w:t>SAGE Open</w:t>
      </w:r>
      <w:r w:rsidRPr="30E5D5D6" w:rsidR="3D2EC894">
        <w:rPr>
          <w:rFonts w:ascii="Arial Nova" w:hAnsi="Arial Nova" w:eastAsia="Arial Nova" w:cs="Arial Nova"/>
          <w:noProof w:val="0"/>
          <w:sz w:val="20"/>
          <w:szCs w:val="20"/>
          <w:lang w:val="en-GB"/>
        </w:rPr>
        <w:t xml:space="preserve">, </w:t>
      </w:r>
      <w:r w:rsidRPr="30E5D5D6" w:rsidR="3D2EC894">
        <w:rPr>
          <w:rFonts w:ascii="Arial Nova" w:hAnsi="Arial Nova" w:eastAsia="Arial Nova" w:cs="Arial Nova"/>
          <w:noProof w:val="0"/>
          <w:sz w:val="20"/>
          <w:szCs w:val="20"/>
          <w:lang w:val="en-GB"/>
        </w:rPr>
        <w:t>10</w:t>
      </w:r>
      <w:r w:rsidRPr="30E5D5D6" w:rsidR="3D2EC894">
        <w:rPr>
          <w:rFonts w:ascii="Arial Nova" w:hAnsi="Arial Nova" w:eastAsia="Arial Nova" w:cs="Arial Nova"/>
          <w:noProof w:val="0"/>
          <w:sz w:val="20"/>
          <w:szCs w:val="20"/>
          <w:lang w:val="en-GB"/>
        </w:rPr>
        <w:t>(3), 2158244020936223.</w:t>
      </w:r>
    </w:p>
    <w:p w:rsidR="00C942CD" w:rsidP="30E5D5D6" w:rsidRDefault="09C352CB" w14:paraId="23925092" w14:textId="691D8CEB">
      <w:pPr>
        <w:pStyle w:val="Normal"/>
        <w:keepNext w:val="0"/>
        <w:spacing w:line="480" w:lineRule="auto"/>
        <w:ind w:left="720" w:hanging="720"/>
        <w:rPr>
          <w:rFonts w:ascii="Arial Nova" w:hAnsi="Arial Nova" w:eastAsia="Arial Nova" w:cs="Arial Nova"/>
          <w:sz w:val="20"/>
          <w:szCs w:val="20"/>
        </w:rPr>
      </w:pPr>
      <w:r w:rsidRPr="30E5D5D6" w:rsidR="1B5C2CCF">
        <w:rPr>
          <w:rFonts w:ascii="Arial Nova" w:hAnsi="Arial Nova" w:eastAsia="Arial Nova" w:cs="Arial Nova"/>
          <w:sz w:val="20"/>
          <w:szCs w:val="20"/>
        </w:rPr>
        <w:t>Kushwah</w:t>
      </w:r>
      <w:r w:rsidRPr="30E5D5D6" w:rsidR="1B5C2CCF">
        <w:rPr>
          <w:rFonts w:ascii="Arial Nova" w:hAnsi="Arial Nova" w:eastAsia="Arial Nova" w:cs="Arial Nova"/>
          <w:sz w:val="20"/>
          <w:szCs w:val="20"/>
        </w:rPr>
        <w:t xml:space="preserve">, Dhir, A., &amp; Sagar, M. (2019). Ethical consumption intentions and choice behaviour towards organic food. Moderation role of buying and environmental concerns. Journal of Cleaner Production, 236, 117519–. </w:t>
      </w:r>
      <w:hyperlink r:id="R204d84f09e7f4a5e">
        <w:r w:rsidRPr="30E5D5D6" w:rsidR="1B5C2CCF">
          <w:rPr>
            <w:rStyle w:val="Hyperlink"/>
            <w:rFonts w:ascii="Arial Nova" w:hAnsi="Arial Nova" w:eastAsia="Arial Nova" w:cs="Arial Nova"/>
            <w:sz w:val="20"/>
            <w:szCs w:val="20"/>
          </w:rPr>
          <w:t>https://doi.org/10.1016/j.jclepro.2019.06.350</w:t>
        </w:r>
      </w:hyperlink>
      <w:r w:rsidRPr="30E5D5D6" w:rsidR="1B5C2CCF">
        <w:rPr>
          <w:rFonts w:ascii="Arial Nova" w:hAnsi="Arial Nova" w:eastAsia="Arial Nova" w:cs="Arial Nova"/>
          <w:sz w:val="20"/>
          <w:szCs w:val="20"/>
        </w:rPr>
        <w:t>.</w:t>
      </w:r>
    </w:p>
    <w:p w:rsidR="00C942CD" w:rsidP="30E5D5D6" w:rsidRDefault="7EF7BA19" w14:paraId="1C0194A7" w14:textId="45AFBD31">
      <w:pPr>
        <w:pStyle w:val="Normal"/>
        <w:keepNext w:val="0"/>
        <w:spacing w:line="480" w:lineRule="auto"/>
        <w:ind w:left="720" w:hanging="720"/>
        <w:rPr>
          <w:rFonts w:ascii="Arial Nova" w:hAnsi="Arial Nova" w:eastAsia="Arial Nova" w:cs="Arial Nova"/>
          <w:sz w:val="20"/>
          <w:szCs w:val="20"/>
        </w:rPr>
      </w:pPr>
      <w:r w:rsidRPr="30E5D5D6" w:rsidR="109B8C67">
        <w:rPr>
          <w:rFonts w:ascii="Arial Nova" w:hAnsi="Arial Nova" w:eastAsia="Arial Nova" w:cs="Arial Nova"/>
          <w:sz w:val="20"/>
          <w:szCs w:val="20"/>
        </w:rPr>
        <w:t>Kushwah</w:t>
      </w:r>
      <w:r w:rsidRPr="30E5D5D6" w:rsidR="109B8C67">
        <w:rPr>
          <w:rFonts w:ascii="Arial Nova" w:hAnsi="Arial Nova" w:eastAsia="Arial Nova" w:cs="Arial Nova"/>
          <w:sz w:val="20"/>
          <w:szCs w:val="20"/>
        </w:rPr>
        <w:t xml:space="preserve">, S., Dhir, A., &amp; Sagar, M. (2019). Understanding consumer resistance to the consumption of organic food. A study of ethical consumption, </w:t>
      </w:r>
      <w:r w:rsidRPr="30E5D5D6" w:rsidR="109B8C67">
        <w:rPr>
          <w:rFonts w:ascii="Arial Nova" w:hAnsi="Arial Nova" w:eastAsia="Arial Nova" w:cs="Arial Nova"/>
          <w:sz w:val="20"/>
          <w:szCs w:val="20"/>
        </w:rPr>
        <w:t>purchasing</w:t>
      </w:r>
      <w:r w:rsidRPr="30E5D5D6" w:rsidR="109B8C67">
        <w:rPr>
          <w:rFonts w:ascii="Arial Nova" w:hAnsi="Arial Nova" w:eastAsia="Arial Nova" w:cs="Arial Nova"/>
          <w:sz w:val="20"/>
          <w:szCs w:val="20"/>
        </w:rPr>
        <w:t xml:space="preserve">, and choice behaviour. </w:t>
      </w:r>
      <w:r w:rsidRPr="30E5D5D6" w:rsidR="109B8C67">
        <w:rPr>
          <w:rFonts w:ascii="Arial Nova" w:hAnsi="Arial Nova" w:eastAsia="Arial Nova" w:cs="Arial Nova"/>
          <w:sz w:val="20"/>
          <w:szCs w:val="20"/>
        </w:rPr>
        <w:t>Food Quality and Preference</w:t>
      </w:r>
      <w:r w:rsidRPr="30E5D5D6" w:rsidR="109B8C67">
        <w:rPr>
          <w:rFonts w:ascii="Arial Nova" w:hAnsi="Arial Nova" w:eastAsia="Arial Nova" w:cs="Arial Nova"/>
          <w:sz w:val="20"/>
          <w:szCs w:val="20"/>
        </w:rPr>
        <w:t xml:space="preserve">, </w:t>
      </w:r>
      <w:r w:rsidRPr="30E5D5D6" w:rsidR="109B8C67">
        <w:rPr>
          <w:rFonts w:ascii="Arial Nova" w:hAnsi="Arial Nova" w:eastAsia="Arial Nova" w:cs="Arial Nova"/>
          <w:sz w:val="20"/>
          <w:szCs w:val="20"/>
        </w:rPr>
        <w:t>77</w:t>
      </w:r>
      <w:r w:rsidRPr="30E5D5D6" w:rsidR="109B8C67">
        <w:rPr>
          <w:rFonts w:ascii="Arial Nova" w:hAnsi="Arial Nova" w:eastAsia="Arial Nova" w:cs="Arial Nova"/>
          <w:sz w:val="20"/>
          <w:szCs w:val="20"/>
        </w:rPr>
        <w:t>, 1-14.</w:t>
      </w:r>
    </w:p>
    <w:p w:rsidR="00C942CD" w:rsidP="30E5D5D6" w:rsidRDefault="0E40A32B" w14:paraId="7BBC97A4" w14:textId="07386C7F">
      <w:pPr>
        <w:pStyle w:val="Normal"/>
        <w:keepNext w:val="0"/>
        <w:spacing w:line="480" w:lineRule="auto"/>
        <w:ind w:left="720" w:hanging="720"/>
        <w:rPr>
          <w:rFonts w:ascii="Arial Nova" w:hAnsi="Arial Nova" w:eastAsia="Arial Nova" w:cs="Arial Nova"/>
          <w:color w:val="222222"/>
          <w:sz w:val="20"/>
          <w:szCs w:val="20"/>
        </w:rPr>
      </w:pPr>
      <w:r w:rsidRPr="30E5D5D6" w:rsidR="1629747B">
        <w:rPr>
          <w:rFonts w:ascii="Arial Nova" w:hAnsi="Arial Nova" w:eastAsia="Arial Nova" w:cs="Arial Nova"/>
          <w:sz w:val="20"/>
          <w:szCs w:val="20"/>
        </w:rPr>
        <w:t xml:space="preserve">La Barbera, F., &amp; Ajzen, I. (2020). Control Interactions in the Theory of Planned </w:t>
      </w:r>
      <w:r w:rsidRPr="30E5D5D6" w:rsidR="1629747B">
        <w:rPr>
          <w:rFonts w:ascii="Arial Nova" w:hAnsi="Arial Nova" w:eastAsia="Arial Nova" w:cs="Arial Nova"/>
          <w:sz w:val="20"/>
          <w:szCs w:val="20"/>
        </w:rPr>
        <w:t>Behavior</w:t>
      </w:r>
      <w:r w:rsidRPr="30E5D5D6" w:rsidR="1629747B">
        <w:rPr>
          <w:rFonts w:ascii="Arial Nova" w:hAnsi="Arial Nova" w:eastAsia="Arial Nova" w:cs="Arial Nova"/>
          <w:sz w:val="20"/>
          <w:szCs w:val="20"/>
        </w:rPr>
        <w:t xml:space="preserve">: Rethinking the Role of Subjective Norm. Europe’s Journal of Psychology, 16(3), 401–417. </w:t>
      </w:r>
      <w:hyperlink r:id="Rb3b569e02dfa4b88">
        <w:r w:rsidRPr="30E5D5D6" w:rsidR="1629747B">
          <w:rPr>
            <w:rStyle w:val="Hyperlink"/>
            <w:rFonts w:ascii="Arial Nova" w:hAnsi="Arial Nova" w:eastAsia="Arial Nova" w:cs="Arial Nova"/>
            <w:sz w:val="20"/>
            <w:szCs w:val="20"/>
          </w:rPr>
          <w:t>https://doi.org/10.5964/ejop.v16i3.2056</w:t>
        </w:r>
      </w:hyperlink>
      <w:r w:rsidRPr="30E5D5D6" w:rsidR="1629747B">
        <w:rPr>
          <w:rFonts w:ascii="Arial Nova" w:hAnsi="Arial Nova" w:eastAsia="Arial Nova" w:cs="Arial Nova"/>
          <w:sz w:val="20"/>
          <w:szCs w:val="20"/>
        </w:rPr>
        <w:t>.</w:t>
      </w:r>
    </w:p>
    <w:p w:rsidR="1D89719D" w:rsidP="30E5D5D6" w:rsidRDefault="1D89719D" w14:paraId="463725E5" w14:textId="6ADF37E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62EC66C">
        <w:rPr>
          <w:rFonts w:ascii="Arial Nova" w:hAnsi="Arial Nova" w:eastAsia="Arial Nova" w:cs="Arial Nova"/>
          <w:sz w:val="20"/>
          <w:szCs w:val="20"/>
        </w:rPr>
        <w:t xml:space="preserve">Lane, G., Cordon, K., Monroy-Valle, M., </w:t>
      </w:r>
      <w:r w:rsidRPr="30E5D5D6" w:rsidR="162EC66C">
        <w:rPr>
          <w:rFonts w:ascii="Arial Nova" w:hAnsi="Arial Nova" w:eastAsia="Arial Nova" w:cs="Arial Nova"/>
          <w:sz w:val="20"/>
          <w:szCs w:val="20"/>
        </w:rPr>
        <w:t>Vatanparast</w:t>
      </w:r>
      <w:r w:rsidRPr="30E5D5D6" w:rsidR="162EC66C">
        <w:rPr>
          <w:rFonts w:ascii="Arial Nova" w:hAnsi="Arial Nova" w:eastAsia="Arial Nova" w:cs="Arial Nova"/>
          <w:sz w:val="20"/>
          <w:szCs w:val="20"/>
        </w:rPr>
        <w:t xml:space="preserve">, H., &amp; </w:t>
      </w:r>
      <w:r w:rsidRPr="30E5D5D6" w:rsidR="162EC66C">
        <w:rPr>
          <w:rFonts w:ascii="Arial Nova" w:hAnsi="Arial Nova" w:eastAsia="Arial Nova" w:cs="Arial Nova"/>
          <w:sz w:val="20"/>
          <w:szCs w:val="20"/>
        </w:rPr>
        <w:t>Xinico</w:t>
      </w:r>
      <w:r w:rsidRPr="30E5D5D6" w:rsidR="162EC66C">
        <w:rPr>
          <w:rFonts w:ascii="Arial Nova" w:hAnsi="Arial Nova" w:eastAsia="Arial Nova" w:cs="Arial Nova"/>
          <w:sz w:val="20"/>
          <w:szCs w:val="20"/>
        </w:rPr>
        <w:t xml:space="preserve">, S. (2022). Intergenerational Food Insecurity, Underlying Factors, and Opportunities for Intervention in </w:t>
      </w:r>
      <w:r w:rsidRPr="30E5D5D6" w:rsidR="162EC66C">
        <w:rPr>
          <w:rFonts w:ascii="Arial Nova" w:hAnsi="Arial Nova" w:eastAsia="Arial Nova" w:cs="Arial Nova"/>
          <w:sz w:val="20"/>
          <w:szCs w:val="20"/>
        </w:rPr>
        <w:t>Momostenango</w:t>
      </w:r>
      <w:r w:rsidRPr="30E5D5D6" w:rsidR="162EC66C">
        <w:rPr>
          <w:rFonts w:ascii="Arial Nova" w:hAnsi="Arial Nova" w:eastAsia="Arial Nova" w:cs="Arial Nova"/>
          <w:sz w:val="20"/>
          <w:szCs w:val="20"/>
        </w:rPr>
        <w:t xml:space="preserve">, Guatemala. </w:t>
      </w:r>
      <w:r w:rsidRPr="30E5D5D6" w:rsidR="162EC66C">
        <w:rPr>
          <w:rFonts w:ascii="Arial Nova" w:hAnsi="Arial Nova" w:eastAsia="Arial Nova" w:cs="Arial Nova"/>
          <w:sz w:val="20"/>
          <w:szCs w:val="20"/>
        </w:rPr>
        <w:t>Current Developments in Nutrition</w:t>
      </w:r>
      <w:r w:rsidRPr="30E5D5D6" w:rsidR="162EC66C">
        <w:rPr>
          <w:rFonts w:ascii="Arial Nova" w:hAnsi="Arial Nova" w:eastAsia="Arial Nova" w:cs="Arial Nova"/>
          <w:sz w:val="20"/>
          <w:szCs w:val="20"/>
        </w:rPr>
        <w:t xml:space="preserve">, </w:t>
      </w:r>
      <w:r w:rsidRPr="30E5D5D6" w:rsidR="162EC66C">
        <w:rPr>
          <w:rFonts w:ascii="Arial Nova" w:hAnsi="Arial Nova" w:eastAsia="Arial Nova" w:cs="Arial Nova"/>
          <w:sz w:val="20"/>
          <w:szCs w:val="20"/>
        </w:rPr>
        <w:t>6</w:t>
      </w:r>
      <w:r w:rsidRPr="30E5D5D6" w:rsidR="162EC66C">
        <w:rPr>
          <w:rFonts w:ascii="Arial Nova" w:hAnsi="Arial Nova" w:eastAsia="Arial Nova" w:cs="Arial Nova"/>
          <w:sz w:val="20"/>
          <w:szCs w:val="20"/>
        </w:rPr>
        <w:t>(Supplement_1), 588-588.</w:t>
      </w:r>
    </w:p>
    <w:p w:rsidR="00C942CD" w:rsidP="30E5D5D6" w:rsidRDefault="3F00F70C" w14:paraId="6E7B0C5D" w14:textId="5E3170DB">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688CFA34">
        <w:rPr>
          <w:rFonts w:ascii="Arial Nova" w:hAnsi="Arial Nova" w:eastAsia="Arial Nova" w:cs="Arial Nova"/>
          <w:sz w:val="20"/>
          <w:szCs w:val="20"/>
        </w:rPr>
        <w:t xml:space="preserve">Lee, T.; Fu, C.; Chen, Y. Trust factors for organic foods: Consumer buying </w:t>
      </w:r>
      <w:r w:rsidRPr="30E5D5D6" w:rsidR="688CFA34">
        <w:rPr>
          <w:rFonts w:ascii="Arial Nova" w:hAnsi="Arial Nova" w:eastAsia="Arial Nova" w:cs="Arial Nova"/>
          <w:sz w:val="20"/>
          <w:szCs w:val="20"/>
        </w:rPr>
        <w:t>behavior</w:t>
      </w:r>
      <w:r w:rsidRPr="30E5D5D6" w:rsidR="688CFA34">
        <w:rPr>
          <w:rFonts w:ascii="Arial Nova" w:hAnsi="Arial Nova" w:eastAsia="Arial Nova" w:cs="Arial Nova"/>
          <w:sz w:val="20"/>
          <w:szCs w:val="20"/>
        </w:rPr>
        <w:t>. Br. Food J. 2020, 122, 414–431.</w:t>
      </w:r>
    </w:p>
    <w:p w:rsidR="767DD133" w:rsidP="30E5D5D6" w:rsidRDefault="767DD133" w14:paraId="3D3DEF48" w14:textId="04482C20">
      <w:pPr>
        <w:pStyle w:val="Normal"/>
        <w:keepNext w:val="0"/>
        <w:spacing w:line="480" w:lineRule="auto"/>
        <w:ind w:left="720" w:hanging="720"/>
        <w:rPr>
          <w:rFonts w:ascii="Arial Nova" w:hAnsi="Arial Nova" w:eastAsia="Arial Nova" w:cs="Arial Nova"/>
          <w:noProof w:val="0"/>
          <w:sz w:val="20"/>
          <w:szCs w:val="20"/>
          <w:lang w:val="en-GB"/>
        </w:rPr>
      </w:pPr>
      <w:r w:rsidRPr="30E5D5D6" w:rsidR="2953ED95">
        <w:rPr>
          <w:rFonts w:ascii="Arial Nova" w:hAnsi="Arial Nova" w:eastAsia="Arial Nova" w:cs="Arial Nova"/>
          <w:noProof w:val="0"/>
          <w:sz w:val="20"/>
          <w:szCs w:val="20"/>
          <w:lang w:val="en-US"/>
        </w:rPr>
        <w:t xml:space="preserve">Lee, T. C., McKinley, S. K., Dream, S. Y., Grubbs, E. G., </w:t>
      </w:r>
      <w:r w:rsidRPr="30E5D5D6" w:rsidR="2953ED95">
        <w:rPr>
          <w:rFonts w:ascii="Arial Nova" w:hAnsi="Arial Nova" w:eastAsia="Arial Nova" w:cs="Arial Nova"/>
          <w:noProof w:val="0"/>
          <w:sz w:val="20"/>
          <w:szCs w:val="20"/>
          <w:lang w:val="en-US"/>
        </w:rPr>
        <w:t>Dissanaike</w:t>
      </w:r>
      <w:r w:rsidRPr="30E5D5D6" w:rsidR="2953ED95">
        <w:rPr>
          <w:rFonts w:ascii="Arial Nova" w:hAnsi="Arial Nova" w:eastAsia="Arial Nova" w:cs="Arial Nova"/>
          <w:noProof w:val="0"/>
          <w:sz w:val="20"/>
          <w:szCs w:val="20"/>
          <w:lang w:val="en-US"/>
        </w:rPr>
        <w:t xml:space="preserve">, S., &amp; Fong, Z. V. (2021). Pearls and pitfalls of the virtual interview: perspectives from both sides of the camera. </w:t>
      </w:r>
      <w:r w:rsidRPr="30E5D5D6" w:rsidR="2953ED95">
        <w:rPr>
          <w:rFonts w:ascii="Arial Nova" w:hAnsi="Arial Nova" w:eastAsia="Arial Nova" w:cs="Arial Nova"/>
          <w:noProof w:val="0"/>
          <w:sz w:val="20"/>
          <w:szCs w:val="20"/>
          <w:lang w:val="en-US"/>
        </w:rPr>
        <w:t>Journal of Surgical Research</w:t>
      </w:r>
      <w:r w:rsidRPr="30E5D5D6" w:rsidR="2953ED95">
        <w:rPr>
          <w:rFonts w:ascii="Arial Nova" w:hAnsi="Arial Nova" w:eastAsia="Arial Nova" w:cs="Arial Nova"/>
          <w:noProof w:val="0"/>
          <w:sz w:val="20"/>
          <w:szCs w:val="20"/>
          <w:lang w:val="en-US"/>
        </w:rPr>
        <w:t xml:space="preserve">, </w:t>
      </w:r>
      <w:r w:rsidRPr="30E5D5D6" w:rsidR="2953ED95">
        <w:rPr>
          <w:rFonts w:ascii="Arial Nova" w:hAnsi="Arial Nova" w:eastAsia="Arial Nova" w:cs="Arial Nova"/>
          <w:noProof w:val="0"/>
          <w:sz w:val="20"/>
          <w:szCs w:val="20"/>
          <w:lang w:val="en-US"/>
        </w:rPr>
        <w:t>262</w:t>
      </w:r>
      <w:r w:rsidRPr="30E5D5D6" w:rsidR="2953ED95">
        <w:rPr>
          <w:rFonts w:ascii="Arial Nova" w:hAnsi="Arial Nova" w:eastAsia="Arial Nova" w:cs="Arial Nova"/>
          <w:noProof w:val="0"/>
          <w:sz w:val="20"/>
          <w:szCs w:val="20"/>
          <w:lang w:val="en-US"/>
        </w:rPr>
        <w:t>, 240-243.</w:t>
      </w:r>
    </w:p>
    <w:p w:rsidR="00C942CD" w:rsidP="30E5D5D6" w:rsidRDefault="2BA9FCCD" w14:paraId="596676B8" w14:textId="33831BC8">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Legislation.gov.uk. (2020) Fulfilling the Duty in the Agriculture Act 2020. </w:t>
      </w:r>
      <w:r w:rsidRPr="30E5D5D6" w:rsidR="5405B150">
        <w:rPr>
          <w:rFonts w:ascii="Arial Nova" w:hAnsi="Arial Nova" w:eastAsia="Arial Nova" w:cs="Arial Nova"/>
          <w:sz w:val="20"/>
          <w:szCs w:val="20"/>
        </w:rPr>
        <w:t>Legislation.gov.uk.</w:t>
      </w:r>
      <w:r w:rsidRPr="30E5D5D6" w:rsidR="5405B150">
        <w:rPr>
          <w:rFonts w:ascii="Arial Nova" w:hAnsi="Arial Nova" w:eastAsia="Arial Nova" w:cs="Arial Nova"/>
          <w:sz w:val="20"/>
          <w:szCs w:val="20"/>
        </w:rPr>
        <w:t xml:space="preserve">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9234eb7191934653">
        <w:r w:rsidRPr="30E5D5D6" w:rsidR="5405B150">
          <w:rPr>
            <w:rStyle w:val="Hyperlink"/>
            <w:rFonts w:ascii="Arial Nova" w:hAnsi="Arial Nova" w:eastAsia="Arial Nova" w:cs="Arial Nova"/>
            <w:sz w:val="20"/>
            <w:szCs w:val="20"/>
          </w:rPr>
          <w:t>www.legislation.gov.uk/ukpga/2020/21/contents/enacted</w:t>
        </w:r>
      </w:hyperlink>
      <w:r w:rsidRPr="30E5D5D6" w:rsidR="5405B150">
        <w:rPr>
          <w:rFonts w:ascii="Arial Nova" w:hAnsi="Arial Nova" w:eastAsia="Arial Nova" w:cs="Arial Nova"/>
          <w:sz w:val="20"/>
          <w:szCs w:val="20"/>
        </w:rPr>
        <w:t>.</w:t>
      </w:r>
    </w:p>
    <w:p w:rsidR="00C942CD" w:rsidP="30E5D5D6" w:rsidRDefault="2BA9FCCD" w14:paraId="432F41F4" w14:textId="60D87EC3">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Li, M., Jia, N., Lenzen, M., Malik, A., Wei, L., </w:t>
      </w:r>
      <w:r w:rsidRPr="30E5D5D6" w:rsidR="5405B150">
        <w:rPr>
          <w:rFonts w:ascii="Arial Nova" w:hAnsi="Arial Nova" w:eastAsia="Arial Nova" w:cs="Arial Nova"/>
          <w:sz w:val="20"/>
          <w:szCs w:val="20"/>
        </w:rPr>
        <w:t>Jin</w:t>
      </w:r>
      <w:r w:rsidRPr="30E5D5D6" w:rsidR="5405B150">
        <w:rPr>
          <w:rFonts w:ascii="Arial Nova" w:hAnsi="Arial Nova" w:eastAsia="Arial Nova" w:cs="Arial Nova"/>
          <w:sz w:val="20"/>
          <w:szCs w:val="20"/>
        </w:rPr>
        <w:t xml:space="preserve">, Y., &amp; </w:t>
      </w:r>
      <w:r w:rsidRPr="30E5D5D6" w:rsidR="5405B150">
        <w:rPr>
          <w:rFonts w:ascii="Arial Nova" w:hAnsi="Arial Nova" w:eastAsia="Arial Nova" w:cs="Arial Nova"/>
          <w:sz w:val="20"/>
          <w:szCs w:val="20"/>
        </w:rPr>
        <w:t>Raubenheimer</w:t>
      </w:r>
      <w:r w:rsidRPr="30E5D5D6" w:rsidR="5405B150">
        <w:rPr>
          <w:rFonts w:ascii="Arial Nova" w:hAnsi="Arial Nova" w:eastAsia="Arial Nova" w:cs="Arial Nova"/>
          <w:sz w:val="20"/>
          <w:szCs w:val="20"/>
        </w:rPr>
        <w:t xml:space="preserve">, D. (2022). Global food-miles account for </w:t>
      </w:r>
      <w:r w:rsidRPr="30E5D5D6" w:rsidR="5405B150">
        <w:rPr>
          <w:rFonts w:ascii="Arial Nova" w:hAnsi="Arial Nova" w:eastAsia="Arial Nova" w:cs="Arial Nova"/>
          <w:sz w:val="20"/>
          <w:szCs w:val="20"/>
        </w:rPr>
        <w:t>nearly 20%</w:t>
      </w:r>
      <w:r w:rsidRPr="30E5D5D6" w:rsidR="5405B150">
        <w:rPr>
          <w:rFonts w:ascii="Arial Nova" w:hAnsi="Arial Nova" w:eastAsia="Arial Nova" w:cs="Arial Nova"/>
          <w:sz w:val="20"/>
          <w:szCs w:val="20"/>
        </w:rPr>
        <w:t xml:space="preserve"> of total food-systems emissions. </w:t>
      </w:r>
      <w:r w:rsidRPr="30E5D5D6" w:rsidR="5405B150">
        <w:rPr>
          <w:rFonts w:ascii="Arial Nova" w:hAnsi="Arial Nova" w:eastAsia="Arial Nova" w:cs="Arial Nova"/>
          <w:sz w:val="20"/>
          <w:szCs w:val="20"/>
        </w:rPr>
        <w:t>Nature Food</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3</w:t>
      </w:r>
      <w:r w:rsidRPr="30E5D5D6" w:rsidR="5405B150">
        <w:rPr>
          <w:rFonts w:ascii="Arial Nova" w:hAnsi="Arial Nova" w:eastAsia="Arial Nova" w:cs="Arial Nova"/>
          <w:sz w:val="20"/>
          <w:szCs w:val="20"/>
        </w:rPr>
        <w:t>(6), 445-453.</w:t>
      </w:r>
    </w:p>
    <w:p w:rsidR="00C942CD" w:rsidP="30E5D5D6" w:rsidRDefault="05E252D2" w14:paraId="1C79F884" w14:textId="67BC9A9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FA2D8E5">
        <w:rPr>
          <w:rFonts w:ascii="Arial Nova" w:hAnsi="Arial Nova" w:eastAsia="Arial Nova" w:cs="Arial Nova"/>
          <w:sz w:val="20"/>
          <w:szCs w:val="20"/>
        </w:rPr>
        <w:t>Li, Y.; Wang, H.; Zhang, P.; Popkin, B.M.; Coyle, D.H.; Ding, J.; Dong, L.; Zhang, J.; Du, W.; Pettigrew, S. Nutritional Quality of Pre-Packaged Foods in China under Various Nutrient Profile Models. Nutrients 2022, 14, 2700.</w:t>
      </w:r>
    </w:p>
    <w:p w:rsidR="00C942CD" w:rsidP="30E5D5D6" w:rsidRDefault="2BA9FCCD" w14:paraId="68347CC2" w14:textId="413D7A0B">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Lin, Li, X., Jia, N., Feng, F., Huang, H., Huang, J., Fan, S., </w:t>
      </w:r>
      <w:r w:rsidRPr="30E5D5D6" w:rsidR="5405B150">
        <w:rPr>
          <w:rFonts w:ascii="Arial Nova" w:hAnsi="Arial Nova" w:eastAsia="Arial Nova" w:cs="Arial Nova"/>
          <w:sz w:val="20"/>
          <w:szCs w:val="20"/>
        </w:rPr>
        <w:t>Ciais</w:t>
      </w:r>
      <w:r w:rsidRPr="30E5D5D6" w:rsidR="5405B150">
        <w:rPr>
          <w:rFonts w:ascii="Arial Nova" w:hAnsi="Arial Nova" w:eastAsia="Arial Nova" w:cs="Arial Nova"/>
          <w:sz w:val="20"/>
          <w:szCs w:val="20"/>
        </w:rPr>
        <w:t xml:space="preserve">, P., &amp; Song, X.-P. (2023). The impact of Russia-Ukraine conflict on global food security. Global Food Security, 36. </w:t>
      </w:r>
      <w:hyperlink r:id="R46b20da27440493f">
        <w:r w:rsidRPr="30E5D5D6" w:rsidR="5405B150">
          <w:rPr>
            <w:rStyle w:val="Hyperlink"/>
            <w:rFonts w:ascii="Arial Nova" w:hAnsi="Arial Nova" w:eastAsia="Arial Nova" w:cs="Arial Nova"/>
            <w:sz w:val="20"/>
            <w:szCs w:val="20"/>
          </w:rPr>
          <w:t>https://doi.org/10.1016/j.gfs.2022.100661</w:t>
        </w:r>
      </w:hyperlink>
      <w:r w:rsidRPr="30E5D5D6" w:rsidR="5405B150">
        <w:rPr>
          <w:rFonts w:ascii="Arial Nova" w:hAnsi="Arial Nova" w:eastAsia="Arial Nova" w:cs="Arial Nova"/>
          <w:sz w:val="20"/>
          <w:szCs w:val="20"/>
        </w:rPr>
        <w:t>.</w:t>
      </w:r>
    </w:p>
    <w:p w:rsidR="00C942CD" w:rsidP="30E5D5D6" w:rsidRDefault="757F979A" w14:paraId="2A406976" w14:textId="3D36CD6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9B6A9DD">
        <w:rPr>
          <w:rFonts w:ascii="Arial Nova" w:hAnsi="Arial Nova" w:eastAsia="Arial Nova" w:cs="Arial Nova"/>
          <w:sz w:val="20"/>
          <w:szCs w:val="20"/>
        </w:rPr>
        <w:t>Little, M.; Sylvester, O. Agroecological producers shortening food chains during COVID-19: Opportunities and challenges in Costa Rica. Agric. Hum. Values 2022, 2, 1–8.</w:t>
      </w:r>
    </w:p>
    <w:p w:rsidR="4F0E6497" w:rsidP="30E5D5D6" w:rsidRDefault="4F0E6497" w14:paraId="169D62F3" w14:textId="3784066C">
      <w:pPr>
        <w:pStyle w:val="Normal"/>
        <w:keepNext w:val="0"/>
        <w:spacing w:line="480" w:lineRule="auto"/>
        <w:ind w:left="720" w:hanging="720"/>
        <w:rPr>
          <w:rFonts w:ascii="Arial Nova" w:hAnsi="Arial Nova" w:eastAsia="Arial Nova" w:cs="Arial Nova"/>
          <w:noProof w:val="0"/>
          <w:sz w:val="20"/>
          <w:szCs w:val="20"/>
          <w:lang w:val="en-GB"/>
        </w:rPr>
      </w:pPr>
      <w:r w:rsidRPr="30E5D5D6" w:rsidR="3CE5AC7C">
        <w:rPr>
          <w:rFonts w:ascii="Arial Nova" w:hAnsi="Arial Nova" w:eastAsia="Arial Nova" w:cs="Arial Nova"/>
          <w:noProof w:val="0"/>
          <w:sz w:val="20"/>
          <w:szCs w:val="20"/>
          <w:lang w:val="en-US"/>
        </w:rPr>
        <w:t xml:space="preserve">Liu, X. (2018). Interviewing elites: Methodological issues confronting a novice. </w:t>
      </w:r>
      <w:r w:rsidRPr="30E5D5D6" w:rsidR="3CE5AC7C">
        <w:rPr>
          <w:rFonts w:ascii="Arial Nova" w:hAnsi="Arial Nova" w:eastAsia="Arial Nova" w:cs="Arial Nova"/>
          <w:noProof w:val="0"/>
          <w:sz w:val="20"/>
          <w:szCs w:val="20"/>
          <w:lang w:val="en-US"/>
        </w:rPr>
        <w:t>International Journal of Qualitative Methods</w:t>
      </w:r>
      <w:r w:rsidRPr="30E5D5D6" w:rsidR="3CE5AC7C">
        <w:rPr>
          <w:rFonts w:ascii="Arial Nova" w:hAnsi="Arial Nova" w:eastAsia="Arial Nova" w:cs="Arial Nova"/>
          <w:noProof w:val="0"/>
          <w:sz w:val="20"/>
          <w:szCs w:val="20"/>
          <w:lang w:val="en-US"/>
        </w:rPr>
        <w:t xml:space="preserve">, </w:t>
      </w:r>
      <w:r w:rsidRPr="30E5D5D6" w:rsidR="3CE5AC7C">
        <w:rPr>
          <w:rFonts w:ascii="Arial Nova" w:hAnsi="Arial Nova" w:eastAsia="Arial Nova" w:cs="Arial Nova"/>
          <w:noProof w:val="0"/>
          <w:sz w:val="20"/>
          <w:szCs w:val="20"/>
          <w:lang w:val="en-US"/>
        </w:rPr>
        <w:t>17</w:t>
      </w:r>
      <w:r w:rsidRPr="30E5D5D6" w:rsidR="3CE5AC7C">
        <w:rPr>
          <w:rFonts w:ascii="Arial Nova" w:hAnsi="Arial Nova" w:eastAsia="Arial Nova" w:cs="Arial Nova"/>
          <w:noProof w:val="0"/>
          <w:sz w:val="20"/>
          <w:szCs w:val="20"/>
          <w:lang w:val="en-US"/>
        </w:rPr>
        <w:t>(1), 1609406918770323.</w:t>
      </w:r>
    </w:p>
    <w:p w:rsidR="02B2CF93" w:rsidP="30E5D5D6" w:rsidRDefault="02B2CF93" w14:paraId="1B9E69F6" w14:textId="1DE35E35">
      <w:pPr>
        <w:pStyle w:val="Normal"/>
        <w:keepNext w:val="0"/>
        <w:spacing w:line="480" w:lineRule="auto"/>
        <w:ind w:left="720" w:hanging="720"/>
        <w:rPr>
          <w:rFonts w:ascii="Arial Nova" w:hAnsi="Arial Nova" w:eastAsia="Arial Nova" w:cs="Arial Nova"/>
          <w:noProof w:val="0"/>
          <w:sz w:val="20"/>
          <w:szCs w:val="20"/>
          <w:lang w:val="en-GB"/>
        </w:rPr>
      </w:pPr>
      <w:r w:rsidRPr="30E5D5D6" w:rsidR="130BE8A7">
        <w:rPr>
          <w:rFonts w:ascii="Arial Nova" w:hAnsi="Arial Nova" w:eastAsia="Arial Nova" w:cs="Arial Nova"/>
          <w:noProof w:val="0"/>
          <w:sz w:val="20"/>
          <w:szCs w:val="20"/>
          <w:lang w:val="en-GB"/>
        </w:rPr>
        <w:t xml:space="preserve">Lopez-Becerra, E. I., &amp; Alcon, F. (2021). Social desirability bias in the environmental economic valuation: An inferred valuation approach. </w:t>
      </w:r>
      <w:r w:rsidRPr="30E5D5D6" w:rsidR="130BE8A7">
        <w:rPr>
          <w:rFonts w:ascii="Arial Nova" w:hAnsi="Arial Nova" w:eastAsia="Arial Nova" w:cs="Arial Nova"/>
          <w:noProof w:val="0"/>
          <w:sz w:val="20"/>
          <w:szCs w:val="20"/>
          <w:lang w:val="en-GB"/>
        </w:rPr>
        <w:t>Ecological Economics</w:t>
      </w:r>
      <w:r w:rsidRPr="30E5D5D6" w:rsidR="130BE8A7">
        <w:rPr>
          <w:rFonts w:ascii="Arial Nova" w:hAnsi="Arial Nova" w:eastAsia="Arial Nova" w:cs="Arial Nova"/>
          <w:noProof w:val="0"/>
          <w:sz w:val="20"/>
          <w:szCs w:val="20"/>
          <w:lang w:val="en-GB"/>
        </w:rPr>
        <w:t xml:space="preserve">, </w:t>
      </w:r>
      <w:r w:rsidRPr="30E5D5D6" w:rsidR="130BE8A7">
        <w:rPr>
          <w:rFonts w:ascii="Arial Nova" w:hAnsi="Arial Nova" w:eastAsia="Arial Nova" w:cs="Arial Nova"/>
          <w:noProof w:val="0"/>
          <w:sz w:val="20"/>
          <w:szCs w:val="20"/>
          <w:lang w:val="en-GB"/>
        </w:rPr>
        <w:t>184</w:t>
      </w:r>
      <w:r w:rsidRPr="30E5D5D6" w:rsidR="130BE8A7">
        <w:rPr>
          <w:rFonts w:ascii="Arial Nova" w:hAnsi="Arial Nova" w:eastAsia="Arial Nova" w:cs="Arial Nova"/>
          <w:noProof w:val="0"/>
          <w:sz w:val="20"/>
          <w:szCs w:val="20"/>
          <w:lang w:val="en-GB"/>
        </w:rPr>
        <w:t>, 106988.</w:t>
      </w:r>
    </w:p>
    <w:p w:rsidR="00C942CD" w:rsidP="30E5D5D6" w:rsidRDefault="2BA9FCCD" w14:paraId="3D20D78C" w14:textId="6417E167">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Lu, Zhang, Y., Hong, Y., He, L., &amp; Chen, Y. (2022). Experiences and Lessons from Agri-Food System Transformation for Sustainable Food Security: A Review of China’s Practices. Foods, 11(2), 137–. </w:t>
      </w:r>
      <w:hyperlink r:id="R041934db7b8844f8">
        <w:r w:rsidRPr="30E5D5D6" w:rsidR="5405B150">
          <w:rPr>
            <w:rStyle w:val="Hyperlink"/>
            <w:rFonts w:ascii="Arial Nova" w:hAnsi="Arial Nova" w:eastAsia="Arial Nova" w:cs="Arial Nova"/>
            <w:sz w:val="20"/>
            <w:szCs w:val="20"/>
          </w:rPr>
          <w:t>https://doi.org/10.3390/foods11020137</w:t>
        </w:r>
      </w:hyperlink>
      <w:r w:rsidRPr="30E5D5D6" w:rsidR="5405B150">
        <w:rPr>
          <w:rFonts w:ascii="Arial Nova" w:hAnsi="Arial Nova" w:eastAsia="Arial Nova" w:cs="Arial Nova"/>
          <w:sz w:val="20"/>
          <w:szCs w:val="20"/>
        </w:rPr>
        <w:t>.</w:t>
      </w:r>
    </w:p>
    <w:p w:rsidR="00C942CD" w:rsidP="30E5D5D6" w:rsidRDefault="2BA9FCCD" w14:paraId="6B6E861F" w14:textId="1CF487E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Martin, A., Coplen, A., </w:t>
      </w:r>
      <w:r w:rsidRPr="30E5D5D6" w:rsidR="5405B150">
        <w:rPr>
          <w:rFonts w:ascii="Arial Nova" w:hAnsi="Arial Nova" w:eastAsia="Arial Nova" w:cs="Arial Nova"/>
          <w:sz w:val="20"/>
          <w:szCs w:val="20"/>
        </w:rPr>
        <w:t>Lubowicki</w:t>
      </w:r>
      <w:r w:rsidRPr="30E5D5D6" w:rsidR="5405B150">
        <w:rPr>
          <w:rFonts w:ascii="Arial Nova" w:hAnsi="Arial Nova" w:eastAsia="Arial Nova" w:cs="Arial Nova"/>
          <w:sz w:val="20"/>
          <w:szCs w:val="20"/>
        </w:rPr>
        <w:t xml:space="preserve">, L., &amp; Izumi, B. (2022). A photovoice inquiry into the impacts of a subsidized CSA program on participants’ health. </w:t>
      </w:r>
      <w:r w:rsidRPr="30E5D5D6" w:rsidR="5405B150">
        <w:rPr>
          <w:rFonts w:ascii="Arial Nova" w:hAnsi="Arial Nova" w:eastAsia="Arial Nova" w:cs="Arial Nova"/>
          <w:sz w:val="20"/>
          <w:szCs w:val="20"/>
        </w:rPr>
        <w:t xml:space="preserve">Health Education &amp; </w:t>
      </w:r>
      <w:r w:rsidRPr="30E5D5D6" w:rsidR="5405B150">
        <w:rPr>
          <w:rFonts w:ascii="Arial Nova" w:hAnsi="Arial Nova" w:eastAsia="Arial Nova" w:cs="Arial Nova"/>
          <w:sz w:val="20"/>
          <w:szCs w:val="20"/>
        </w:rPr>
        <w:t>Behavior</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49</w:t>
      </w:r>
      <w:r w:rsidRPr="30E5D5D6" w:rsidR="5405B150">
        <w:rPr>
          <w:rFonts w:ascii="Arial Nova" w:hAnsi="Arial Nova" w:eastAsia="Arial Nova" w:cs="Arial Nova"/>
          <w:sz w:val="20"/>
          <w:szCs w:val="20"/>
        </w:rPr>
        <w:t>(5), 820-827.</w:t>
      </w:r>
    </w:p>
    <w:p w:rsidR="30E5D5D6" w:rsidP="30E5D5D6" w:rsidRDefault="30E5D5D6" w14:paraId="2FDA7B23" w14:textId="082F5BD0">
      <w:pPr>
        <w:pStyle w:val="Normal"/>
        <w:keepNext w:val="0"/>
        <w:spacing w:line="480" w:lineRule="auto"/>
        <w:ind w:left="720" w:hanging="720"/>
        <w:rPr>
          <w:rFonts w:ascii="Arial Nova" w:hAnsi="Arial Nova" w:eastAsia="Arial Nova" w:cs="Arial Nova"/>
          <w:sz w:val="20"/>
          <w:szCs w:val="20"/>
        </w:rPr>
      </w:pPr>
    </w:p>
    <w:p w:rsidR="00C942CD" w:rsidP="30E5D5D6" w:rsidRDefault="0A6598C7" w14:paraId="4043FEBA" w14:textId="1C5E3087">
      <w:pPr>
        <w:pStyle w:val="Normal"/>
        <w:keepNext w:val="0"/>
        <w:spacing w:line="480" w:lineRule="auto"/>
        <w:ind w:left="720" w:hanging="720"/>
        <w:rPr>
          <w:rFonts w:ascii="Arial Nova" w:hAnsi="Arial Nova" w:eastAsia="Arial Nova" w:cs="Arial Nova"/>
          <w:color w:val="222222"/>
          <w:sz w:val="20"/>
          <w:szCs w:val="20"/>
        </w:rPr>
      </w:pPr>
      <w:r w:rsidRPr="30E5D5D6" w:rsidR="48E6B43C">
        <w:rPr>
          <w:rFonts w:ascii="Arial Nova" w:hAnsi="Arial Nova" w:eastAsia="Arial Nova" w:cs="Arial Nova"/>
          <w:sz w:val="20"/>
          <w:szCs w:val="20"/>
        </w:rPr>
        <w:t xml:space="preserve">Martinho, </w:t>
      </w:r>
      <w:r w:rsidRPr="30E5D5D6" w:rsidR="48E6B43C">
        <w:rPr>
          <w:rFonts w:ascii="Arial Nova" w:hAnsi="Arial Nova" w:eastAsia="Arial Nova" w:cs="Arial Nova"/>
          <w:sz w:val="20"/>
          <w:szCs w:val="20"/>
        </w:rPr>
        <w:t>Bartkiene</w:t>
      </w:r>
      <w:r w:rsidRPr="30E5D5D6" w:rsidR="48E6B43C">
        <w:rPr>
          <w:rFonts w:ascii="Arial Nova" w:hAnsi="Arial Nova" w:eastAsia="Arial Nova" w:cs="Arial Nova"/>
          <w:sz w:val="20"/>
          <w:szCs w:val="20"/>
        </w:rPr>
        <w:t xml:space="preserve">, E., </w:t>
      </w:r>
      <w:r w:rsidRPr="30E5D5D6" w:rsidR="48E6B43C">
        <w:rPr>
          <w:rFonts w:ascii="Arial Nova" w:hAnsi="Arial Nova" w:eastAsia="Arial Nova" w:cs="Arial Nova"/>
          <w:sz w:val="20"/>
          <w:szCs w:val="20"/>
        </w:rPr>
        <w:t>Djekic</w:t>
      </w:r>
      <w:r w:rsidRPr="30E5D5D6" w:rsidR="48E6B43C">
        <w:rPr>
          <w:rFonts w:ascii="Arial Nova" w:hAnsi="Arial Nova" w:eastAsia="Arial Nova" w:cs="Arial Nova"/>
          <w:sz w:val="20"/>
          <w:szCs w:val="20"/>
        </w:rPr>
        <w:t xml:space="preserve">, I., </w:t>
      </w:r>
      <w:r w:rsidRPr="30E5D5D6" w:rsidR="48E6B43C">
        <w:rPr>
          <w:rFonts w:ascii="Arial Nova" w:hAnsi="Arial Nova" w:eastAsia="Arial Nova" w:cs="Arial Nova"/>
          <w:sz w:val="20"/>
          <w:szCs w:val="20"/>
        </w:rPr>
        <w:t>Tarcea</w:t>
      </w:r>
      <w:r w:rsidRPr="30E5D5D6" w:rsidR="48E6B43C">
        <w:rPr>
          <w:rFonts w:ascii="Arial Nova" w:hAnsi="Arial Nova" w:eastAsia="Arial Nova" w:cs="Arial Nova"/>
          <w:sz w:val="20"/>
          <w:szCs w:val="20"/>
        </w:rPr>
        <w:t xml:space="preserve">, M., Barić, I. C., </w:t>
      </w:r>
      <w:r w:rsidRPr="30E5D5D6" w:rsidR="48E6B43C">
        <w:rPr>
          <w:rFonts w:ascii="Arial Nova" w:hAnsi="Arial Nova" w:eastAsia="Arial Nova" w:cs="Arial Nova"/>
          <w:sz w:val="20"/>
          <w:szCs w:val="20"/>
        </w:rPr>
        <w:t>Černelič</w:t>
      </w:r>
      <w:r w:rsidRPr="30E5D5D6" w:rsidR="48E6B43C">
        <w:rPr>
          <w:rFonts w:ascii="Arial Nova" w:hAnsi="Arial Nova" w:eastAsia="Arial Nova" w:cs="Arial Nova"/>
          <w:sz w:val="20"/>
          <w:szCs w:val="20"/>
        </w:rPr>
        <w:t xml:space="preserve">-Bizjak, M., Szűcs, V., Sarcona, A., El-Kenawy, A., Ferreira, V., Klava, D., Korzeniowska, M., </w:t>
      </w:r>
      <w:r w:rsidRPr="30E5D5D6" w:rsidR="48E6B43C">
        <w:rPr>
          <w:rFonts w:ascii="Arial Nova" w:hAnsi="Arial Nova" w:eastAsia="Arial Nova" w:cs="Arial Nova"/>
          <w:sz w:val="20"/>
          <w:szCs w:val="20"/>
        </w:rPr>
        <w:t>Vittadini</w:t>
      </w:r>
      <w:r w:rsidRPr="30E5D5D6" w:rsidR="48E6B43C">
        <w:rPr>
          <w:rFonts w:ascii="Arial Nova" w:hAnsi="Arial Nova" w:eastAsia="Arial Nova" w:cs="Arial Nova"/>
          <w:sz w:val="20"/>
          <w:szCs w:val="20"/>
        </w:rPr>
        <w:t xml:space="preserve">, E., Leal, M., Bolhuis, D., Papageorgiou, M., &amp; </w:t>
      </w:r>
      <w:r w:rsidRPr="30E5D5D6" w:rsidR="48E6B43C">
        <w:rPr>
          <w:rFonts w:ascii="Arial Nova" w:hAnsi="Arial Nova" w:eastAsia="Arial Nova" w:cs="Arial Nova"/>
          <w:sz w:val="20"/>
          <w:szCs w:val="20"/>
        </w:rPr>
        <w:t>Guiné</w:t>
      </w:r>
      <w:r w:rsidRPr="30E5D5D6" w:rsidR="48E6B43C">
        <w:rPr>
          <w:rFonts w:ascii="Arial Nova" w:hAnsi="Arial Nova" w:eastAsia="Arial Nova" w:cs="Arial Nova"/>
          <w:sz w:val="20"/>
          <w:szCs w:val="20"/>
        </w:rPr>
        <w:t xml:space="preserve">, R. P. F. (2022). Determinants of economic motivations for food choice: insights for the understanding of consumer behaviour. International Journal of Food Sciences and Nutrition, 73(1), 127–139. </w:t>
      </w:r>
      <w:hyperlink r:id="Rbccfc78b2cbd4f2a">
        <w:r w:rsidRPr="30E5D5D6" w:rsidR="48E6B43C">
          <w:rPr>
            <w:rStyle w:val="Hyperlink"/>
            <w:rFonts w:ascii="Arial Nova" w:hAnsi="Arial Nova" w:eastAsia="Arial Nova" w:cs="Arial Nova"/>
            <w:sz w:val="20"/>
            <w:szCs w:val="20"/>
          </w:rPr>
          <w:t>https://doi.org/10.1080/09637486.2021.1939659.</w:t>
        </w:r>
      </w:hyperlink>
    </w:p>
    <w:p w:rsidR="00C942CD" w:rsidP="30E5D5D6" w:rsidRDefault="2BA9FCCD" w14:paraId="3C1B6324" w14:textId="41B60975" w14:noSpellErr="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62EC66C">
        <w:rPr>
          <w:rFonts w:ascii="Arial Nova" w:hAnsi="Arial Nova" w:eastAsia="Arial Nova" w:cs="Arial Nova"/>
          <w:sz w:val="20"/>
          <w:szCs w:val="20"/>
        </w:rPr>
        <w:t xml:space="preserve">Maslow, A. H. (1943). A theory of human motivation. Psychological Review, 50(4), 370–396. </w:t>
      </w:r>
      <w:hyperlink r:id="Rc968568a5f7c414f">
        <w:r w:rsidRPr="30E5D5D6" w:rsidR="162EC66C">
          <w:rPr>
            <w:rStyle w:val="Hyperlink"/>
            <w:rFonts w:ascii="Arial Nova" w:hAnsi="Arial Nova" w:eastAsia="Arial Nova" w:cs="Arial Nova"/>
            <w:sz w:val="20"/>
            <w:szCs w:val="20"/>
          </w:rPr>
          <w:t>https://doi.org/10.1037/h0054346</w:t>
        </w:r>
      </w:hyperlink>
      <w:r w:rsidRPr="30E5D5D6" w:rsidR="162EC66C">
        <w:rPr>
          <w:rFonts w:ascii="Arial Nova" w:hAnsi="Arial Nova" w:eastAsia="Arial Nova" w:cs="Arial Nova"/>
          <w:sz w:val="20"/>
          <w:szCs w:val="20"/>
        </w:rPr>
        <w:t>.</w:t>
      </w:r>
    </w:p>
    <w:p w:rsidR="0DCB7455" w:rsidP="30E5D5D6" w:rsidRDefault="0DCB7455" w14:paraId="54EF71C7" w14:textId="010D595C">
      <w:pPr>
        <w:pStyle w:val="Normal"/>
        <w:keepNext w:val="0"/>
        <w:spacing w:line="480" w:lineRule="auto"/>
        <w:ind w:left="720" w:hanging="720"/>
        <w:rPr>
          <w:rFonts w:ascii="Arial Nova" w:hAnsi="Arial Nova" w:eastAsia="Arial Nova" w:cs="Arial Nova"/>
          <w:noProof w:val="0"/>
          <w:sz w:val="20"/>
          <w:szCs w:val="20"/>
          <w:lang w:val="en-GB"/>
        </w:rPr>
      </w:pPr>
      <w:r w:rsidRPr="30E5D5D6" w:rsidR="620A80B0">
        <w:rPr>
          <w:rFonts w:ascii="Arial Nova" w:hAnsi="Arial Nova" w:eastAsia="Arial Nova" w:cs="Arial Nova"/>
          <w:noProof w:val="0"/>
          <w:sz w:val="20"/>
          <w:szCs w:val="20"/>
          <w:lang w:val="en-GB"/>
        </w:rPr>
        <w:t xml:space="preserve">Maybin, L. (2021). Virtual interviews. </w:t>
      </w:r>
      <w:r w:rsidRPr="30E5D5D6" w:rsidR="620A80B0">
        <w:rPr>
          <w:rFonts w:ascii="Arial Nova" w:hAnsi="Arial Nova" w:eastAsia="Arial Nova" w:cs="Arial Nova"/>
          <w:noProof w:val="0"/>
          <w:sz w:val="20"/>
          <w:szCs w:val="20"/>
          <w:lang w:val="en-GB"/>
        </w:rPr>
        <w:t>British Dental Journal</w:t>
      </w:r>
      <w:r w:rsidRPr="30E5D5D6" w:rsidR="620A80B0">
        <w:rPr>
          <w:rFonts w:ascii="Arial Nova" w:hAnsi="Arial Nova" w:eastAsia="Arial Nova" w:cs="Arial Nova"/>
          <w:noProof w:val="0"/>
          <w:sz w:val="20"/>
          <w:szCs w:val="20"/>
          <w:lang w:val="en-GB"/>
        </w:rPr>
        <w:t xml:space="preserve">, </w:t>
      </w:r>
      <w:r w:rsidRPr="30E5D5D6" w:rsidR="620A80B0">
        <w:rPr>
          <w:rFonts w:ascii="Arial Nova" w:hAnsi="Arial Nova" w:eastAsia="Arial Nova" w:cs="Arial Nova"/>
          <w:noProof w:val="0"/>
          <w:sz w:val="20"/>
          <w:szCs w:val="20"/>
          <w:lang w:val="en-GB"/>
        </w:rPr>
        <w:t>230</w:t>
      </w:r>
      <w:r w:rsidRPr="30E5D5D6" w:rsidR="620A80B0">
        <w:rPr>
          <w:rFonts w:ascii="Arial Nova" w:hAnsi="Arial Nova" w:eastAsia="Arial Nova" w:cs="Arial Nova"/>
          <w:noProof w:val="0"/>
          <w:sz w:val="20"/>
          <w:szCs w:val="20"/>
          <w:lang w:val="en-GB"/>
        </w:rPr>
        <w:t>(6), 327-327.</w:t>
      </w:r>
    </w:p>
    <w:p w:rsidR="00C942CD" w:rsidP="30E5D5D6" w:rsidRDefault="1BD0135A" w14:paraId="0AE84D20" w14:textId="62D126A3">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D671766">
        <w:rPr>
          <w:rFonts w:ascii="Arial Nova" w:hAnsi="Arial Nova" w:eastAsia="Arial Nova" w:cs="Arial Nova"/>
          <w:sz w:val="20"/>
          <w:szCs w:val="20"/>
        </w:rPr>
        <w:t xml:space="preserve">Mehrabi, S.; Perez-Mesa, J.; </w:t>
      </w:r>
      <w:r w:rsidRPr="30E5D5D6" w:rsidR="0D671766">
        <w:rPr>
          <w:rFonts w:ascii="Arial Nova" w:hAnsi="Arial Nova" w:eastAsia="Arial Nova" w:cs="Arial Nova"/>
          <w:sz w:val="20"/>
          <w:szCs w:val="20"/>
        </w:rPr>
        <w:t>Giagnocavo</w:t>
      </w:r>
      <w:r w:rsidRPr="30E5D5D6" w:rsidR="0D671766">
        <w:rPr>
          <w:rFonts w:ascii="Arial Nova" w:hAnsi="Arial Nova" w:eastAsia="Arial Nova" w:cs="Arial Nova"/>
          <w:sz w:val="20"/>
          <w:szCs w:val="20"/>
        </w:rPr>
        <w:t>, C. The Role of Consumer-Citizens and Connectedness to Nature in the Sustainable Transition to Agroecological Food Systems: The Mediation of Innovative Business Models and a Multi-Level Perspective. Agriculture 2022, 12, 203.</w:t>
      </w:r>
    </w:p>
    <w:p w:rsidR="2985F1BE" w:rsidP="30E5D5D6" w:rsidRDefault="2985F1BE" w14:paraId="08F1362A" w14:textId="0F7313E3">
      <w:pPr>
        <w:pStyle w:val="Normal"/>
        <w:keepNext w:val="0"/>
        <w:spacing w:line="480" w:lineRule="auto"/>
        <w:ind w:left="720" w:hanging="720"/>
        <w:rPr>
          <w:rFonts w:ascii="Arial Nova" w:hAnsi="Arial Nova" w:eastAsia="Arial Nova" w:cs="Arial Nova"/>
          <w:color w:val="222222"/>
          <w:sz w:val="20"/>
          <w:szCs w:val="20"/>
        </w:rPr>
      </w:pPr>
      <w:r w:rsidRPr="30E5D5D6" w:rsidR="1A77E6E6">
        <w:rPr>
          <w:rFonts w:ascii="Arial Nova" w:hAnsi="Arial Nova" w:eastAsia="Arial Nova" w:cs="Arial Nova"/>
          <w:sz w:val="20"/>
          <w:szCs w:val="20"/>
        </w:rPr>
        <w:t xml:space="preserve">Melnikovas, A. (2018). Towards an Explicit Research Methodology: Adapting Research Onion Model for Futures Studies. </w:t>
      </w:r>
      <w:r w:rsidRPr="30E5D5D6" w:rsidR="1A77E6E6">
        <w:rPr>
          <w:rFonts w:ascii="Arial Nova" w:hAnsi="Arial Nova" w:eastAsia="Arial Nova" w:cs="Arial Nova"/>
          <w:sz w:val="20"/>
          <w:szCs w:val="20"/>
        </w:rPr>
        <w:t>Journal of futures Studies</w:t>
      </w:r>
      <w:r w:rsidRPr="30E5D5D6" w:rsidR="1A77E6E6">
        <w:rPr>
          <w:rFonts w:ascii="Arial Nova" w:hAnsi="Arial Nova" w:eastAsia="Arial Nova" w:cs="Arial Nova"/>
          <w:sz w:val="20"/>
          <w:szCs w:val="20"/>
        </w:rPr>
        <w:t xml:space="preserve">, </w:t>
      </w:r>
      <w:r w:rsidRPr="30E5D5D6" w:rsidR="1A77E6E6">
        <w:rPr>
          <w:rFonts w:ascii="Arial Nova" w:hAnsi="Arial Nova" w:eastAsia="Arial Nova" w:cs="Arial Nova"/>
          <w:sz w:val="20"/>
          <w:szCs w:val="20"/>
        </w:rPr>
        <w:t>23</w:t>
      </w:r>
      <w:r w:rsidRPr="30E5D5D6" w:rsidR="1A77E6E6">
        <w:rPr>
          <w:rFonts w:ascii="Arial Nova" w:hAnsi="Arial Nova" w:eastAsia="Arial Nova" w:cs="Arial Nova"/>
          <w:sz w:val="20"/>
          <w:szCs w:val="20"/>
        </w:rPr>
        <w:t>(2).</w:t>
      </w:r>
    </w:p>
    <w:p w:rsidR="00C942CD" w:rsidP="30E5D5D6" w:rsidRDefault="2BA9FCCD" w14:paraId="1897B268" w14:textId="256C970E">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Mert-</w:t>
      </w:r>
      <w:r w:rsidRPr="30E5D5D6" w:rsidR="5405B150">
        <w:rPr>
          <w:rFonts w:ascii="Arial Nova" w:hAnsi="Arial Nova" w:eastAsia="Arial Nova" w:cs="Arial Nova"/>
          <w:sz w:val="20"/>
          <w:szCs w:val="20"/>
        </w:rPr>
        <w:t>Cakal</w:t>
      </w:r>
      <w:r w:rsidRPr="30E5D5D6" w:rsidR="5405B150">
        <w:rPr>
          <w:rFonts w:ascii="Arial Nova" w:hAnsi="Arial Nova" w:eastAsia="Arial Nova" w:cs="Arial Nova"/>
          <w:sz w:val="20"/>
          <w:szCs w:val="20"/>
        </w:rPr>
        <w:t xml:space="preserve">, T., &amp; Miele, M. (2021). Community-supported agriculture (CSA): Significance and prospects for growth for individuals, communities, and food systems. </w:t>
      </w:r>
      <w:r w:rsidRPr="30E5D5D6" w:rsidR="5405B150">
        <w:rPr>
          <w:rFonts w:ascii="Arial Nova" w:hAnsi="Arial Nova" w:eastAsia="Arial Nova" w:cs="Arial Nova"/>
          <w:sz w:val="20"/>
          <w:szCs w:val="20"/>
        </w:rPr>
        <w:t>CABI Reviews</w:t>
      </w:r>
      <w:r w:rsidRPr="30E5D5D6" w:rsidR="5405B150">
        <w:rPr>
          <w:rFonts w:ascii="Arial Nova" w:hAnsi="Arial Nova" w:eastAsia="Arial Nova" w:cs="Arial Nova"/>
          <w:sz w:val="20"/>
          <w:szCs w:val="20"/>
        </w:rPr>
        <w:t>, (2021).</w:t>
      </w:r>
    </w:p>
    <w:p w:rsidR="00C942CD" w:rsidP="30E5D5D6" w:rsidRDefault="1354433A" w14:paraId="59CB0124" w14:textId="15726609">
      <w:pPr>
        <w:pStyle w:val="Normal"/>
        <w:keepNext w:val="0"/>
        <w:spacing w:line="480" w:lineRule="auto"/>
        <w:ind w:left="720" w:hanging="720"/>
        <w:rPr>
          <w:rFonts w:ascii="Arial Nova" w:hAnsi="Arial Nova" w:eastAsia="Arial Nova" w:cs="Arial Nova"/>
          <w:color w:val="222222"/>
          <w:sz w:val="20"/>
          <w:szCs w:val="20"/>
        </w:rPr>
      </w:pPr>
      <w:r w:rsidRPr="30E5D5D6" w:rsidR="76029CC5">
        <w:rPr>
          <w:rFonts w:ascii="Arial Nova" w:hAnsi="Arial Nova" w:eastAsia="Arial Nova" w:cs="Arial Nova"/>
          <w:sz w:val="20"/>
          <w:szCs w:val="20"/>
        </w:rPr>
        <w:t xml:space="preserve">Michie, Blasi, J. R., &amp; </w:t>
      </w:r>
      <w:r w:rsidRPr="30E5D5D6" w:rsidR="76029CC5">
        <w:rPr>
          <w:rFonts w:ascii="Arial Nova" w:hAnsi="Arial Nova" w:eastAsia="Arial Nova" w:cs="Arial Nova"/>
          <w:sz w:val="20"/>
          <w:szCs w:val="20"/>
        </w:rPr>
        <w:t>Borzaga</w:t>
      </w:r>
      <w:r w:rsidRPr="30E5D5D6" w:rsidR="76029CC5">
        <w:rPr>
          <w:rFonts w:ascii="Arial Nova" w:hAnsi="Arial Nova" w:eastAsia="Arial Nova" w:cs="Arial Nova"/>
          <w:sz w:val="20"/>
          <w:szCs w:val="20"/>
        </w:rPr>
        <w:t xml:space="preserve">, C. (2017). The Oxford handbook of mutual, co-operative, and co-owned business (Michie, J. R. Blasi, &amp; C. </w:t>
      </w:r>
      <w:r w:rsidRPr="30E5D5D6" w:rsidR="76029CC5">
        <w:rPr>
          <w:rFonts w:ascii="Arial Nova" w:hAnsi="Arial Nova" w:eastAsia="Arial Nova" w:cs="Arial Nova"/>
          <w:sz w:val="20"/>
          <w:szCs w:val="20"/>
        </w:rPr>
        <w:t>Borzaga</w:t>
      </w:r>
      <w:r w:rsidRPr="30E5D5D6" w:rsidR="76029CC5">
        <w:rPr>
          <w:rFonts w:ascii="Arial Nova" w:hAnsi="Arial Nova" w:eastAsia="Arial Nova" w:cs="Arial Nova"/>
          <w:sz w:val="20"/>
          <w:szCs w:val="20"/>
        </w:rPr>
        <w:t>, Eds.). Oxford University Press.</w:t>
      </w:r>
    </w:p>
    <w:p w:rsidR="00C942CD" w:rsidP="30E5D5D6" w:rsidRDefault="0BF22FBF" w14:paraId="2B215D65" w14:textId="7F63032A">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6411F96">
        <w:rPr>
          <w:rFonts w:ascii="Arial Nova" w:hAnsi="Arial Nova" w:eastAsia="Arial Nova" w:cs="Arial Nova"/>
          <w:sz w:val="20"/>
          <w:szCs w:val="20"/>
        </w:rPr>
        <w:t xml:space="preserve">Monterrosa, E. C., Frongillo, E. A., Drewnowski, A., de Pee, S., &amp; </w:t>
      </w:r>
      <w:r w:rsidRPr="30E5D5D6" w:rsidR="16411F96">
        <w:rPr>
          <w:rFonts w:ascii="Arial Nova" w:hAnsi="Arial Nova" w:eastAsia="Arial Nova" w:cs="Arial Nova"/>
          <w:sz w:val="20"/>
          <w:szCs w:val="20"/>
        </w:rPr>
        <w:t>Vandevijvere</w:t>
      </w:r>
      <w:r w:rsidRPr="30E5D5D6" w:rsidR="16411F96">
        <w:rPr>
          <w:rFonts w:ascii="Arial Nova" w:hAnsi="Arial Nova" w:eastAsia="Arial Nova" w:cs="Arial Nova"/>
          <w:sz w:val="20"/>
          <w:szCs w:val="20"/>
        </w:rPr>
        <w:t xml:space="preserve">, S. (2020). Sociocultural influences on food choices and implications for sustainable healthy diets. </w:t>
      </w:r>
      <w:r w:rsidRPr="30E5D5D6" w:rsidR="16411F96">
        <w:rPr>
          <w:rFonts w:ascii="Arial Nova" w:hAnsi="Arial Nova" w:eastAsia="Arial Nova" w:cs="Arial Nova"/>
          <w:sz w:val="20"/>
          <w:szCs w:val="20"/>
        </w:rPr>
        <w:t>Food and Nutrition Bulletin</w:t>
      </w:r>
      <w:r w:rsidRPr="30E5D5D6" w:rsidR="16411F96">
        <w:rPr>
          <w:rFonts w:ascii="Arial Nova" w:hAnsi="Arial Nova" w:eastAsia="Arial Nova" w:cs="Arial Nova"/>
          <w:sz w:val="20"/>
          <w:szCs w:val="20"/>
        </w:rPr>
        <w:t xml:space="preserve">, </w:t>
      </w:r>
      <w:r w:rsidRPr="30E5D5D6" w:rsidR="16411F96">
        <w:rPr>
          <w:rFonts w:ascii="Arial Nova" w:hAnsi="Arial Nova" w:eastAsia="Arial Nova" w:cs="Arial Nova"/>
          <w:sz w:val="20"/>
          <w:szCs w:val="20"/>
        </w:rPr>
        <w:t>41</w:t>
      </w:r>
      <w:r w:rsidRPr="30E5D5D6" w:rsidR="16411F96">
        <w:rPr>
          <w:rFonts w:ascii="Arial Nova" w:hAnsi="Arial Nova" w:eastAsia="Arial Nova" w:cs="Arial Nova"/>
          <w:sz w:val="20"/>
          <w:szCs w:val="20"/>
        </w:rPr>
        <w:t>(2_suppl), 59-73.</w:t>
      </w:r>
    </w:p>
    <w:p w:rsidR="00C942CD" w:rsidP="30E5D5D6" w:rsidRDefault="2BA9FCCD" w14:paraId="0195C061" w14:textId="62DFD38F">
      <w:pPr>
        <w:pStyle w:val="Normal"/>
        <w:keepNext w:val="0"/>
        <w:spacing w:line="480" w:lineRule="auto"/>
        <w:ind w:left="720" w:hanging="720"/>
        <w:rPr>
          <w:rFonts w:ascii="Arial Nova" w:hAnsi="Arial Nova" w:eastAsia="Arial Nova" w:cs="Arial Nova"/>
          <w:color w:val="282624"/>
          <w:sz w:val="20"/>
          <w:szCs w:val="20"/>
        </w:rPr>
      </w:pPr>
      <w:r w:rsidRPr="30E5D5D6" w:rsidR="5405B150">
        <w:rPr>
          <w:rFonts w:ascii="Arial Nova" w:hAnsi="Arial Nova" w:eastAsia="Arial Nova" w:cs="Arial Nova"/>
          <w:sz w:val="20"/>
          <w:szCs w:val="20"/>
        </w:rPr>
        <w:t xml:space="preserve">Murti Mulyo Aji Joni. (2020). Linking Supply Chain Management and Food Security: A Concept of Building Sustainable Competitive Advantage of Agribusiness in Developing Economies. E3S Web of Conferences, 142, 06005–. </w:t>
      </w:r>
      <w:hyperlink r:id="R0c875587cba241ed">
        <w:r w:rsidRPr="30E5D5D6" w:rsidR="5405B150">
          <w:rPr>
            <w:rStyle w:val="Hyperlink"/>
            <w:rFonts w:ascii="Arial Nova" w:hAnsi="Arial Nova" w:eastAsia="Arial Nova" w:cs="Arial Nova"/>
            <w:sz w:val="20"/>
            <w:szCs w:val="20"/>
          </w:rPr>
          <w:t>https://doi.org/10.1051/e3sconf/202014206005</w:t>
        </w:r>
        <w:r w:rsidRPr="30E5D5D6" w:rsidR="19227B08">
          <w:rPr>
            <w:rStyle w:val="Hyperlink"/>
            <w:rFonts w:ascii="Arial Nova" w:hAnsi="Arial Nova" w:eastAsia="Arial Nova" w:cs="Arial Nova"/>
            <w:sz w:val="20"/>
            <w:szCs w:val="20"/>
          </w:rPr>
          <w:t>.</w:t>
        </w:r>
      </w:hyperlink>
    </w:p>
    <w:p w:rsidR="00C942CD" w:rsidP="30E5D5D6" w:rsidRDefault="45B83766" w14:paraId="2EDD0598" w14:textId="134C9BFC">
      <w:pPr>
        <w:pStyle w:val="Normal"/>
        <w:keepNext w:val="0"/>
        <w:spacing w:line="480" w:lineRule="auto"/>
        <w:ind w:left="720" w:hanging="720"/>
        <w:rPr>
          <w:rFonts w:ascii="Arial Nova" w:hAnsi="Arial Nova" w:eastAsia="Arial Nova" w:cs="Arial Nova"/>
          <w:sz w:val="20"/>
          <w:szCs w:val="20"/>
        </w:rPr>
      </w:pPr>
      <w:r w:rsidRPr="30E5D5D6" w:rsidR="218A747A">
        <w:rPr>
          <w:rFonts w:ascii="Arial Nova" w:hAnsi="Arial Nova" w:eastAsia="Arial Nova" w:cs="Arial Nova"/>
          <w:sz w:val="20"/>
          <w:szCs w:val="20"/>
        </w:rPr>
        <w:t xml:space="preserve">Muscio, A., &amp; Sisto, R. (2020). Are agri-food systems really switching to a circular economy model? Implications for European research and innovation policy. </w:t>
      </w:r>
      <w:r w:rsidRPr="30E5D5D6" w:rsidR="218A747A">
        <w:rPr>
          <w:rFonts w:ascii="Arial Nova" w:hAnsi="Arial Nova" w:eastAsia="Arial Nova" w:cs="Arial Nova"/>
          <w:sz w:val="20"/>
          <w:szCs w:val="20"/>
        </w:rPr>
        <w:t>Sustainability</w:t>
      </w:r>
      <w:r w:rsidRPr="30E5D5D6" w:rsidR="218A747A">
        <w:rPr>
          <w:rFonts w:ascii="Arial Nova" w:hAnsi="Arial Nova" w:eastAsia="Arial Nova" w:cs="Arial Nova"/>
          <w:sz w:val="20"/>
          <w:szCs w:val="20"/>
        </w:rPr>
        <w:t xml:space="preserve">, </w:t>
      </w:r>
      <w:r w:rsidRPr="30E5D5D6" w:rsidR="218A747A">
        <w:rPr>
          <w:rFonts w:ascii="Arial Nova" w:hAnsi="Arial Nova" w:eastAsia="Arial Nova" w:cs="Arial Nova"/>
          <w:sz w:val="20"/>
          <w:szCs w:val="20"/>
        </w:rPr>
        <w:t>12</w:t>
      </w:r>
      <w:r w:rsidRPr="30E5D5D6" w:rsidR="218A747A">
        <w:rPr>
          <w:rFonts w:ascii="Arial Nova" w:hAnsi="Arial Nova" w:eastAsia="Arial Nova" w:cs="Arial Nova"/>
          <w:sz w:val="20"/>
          <w:szCs w:val="20"/>
        </w:rPr>
        <w:t>(14), 5554.</w:t>
      </w:r>
    </w:p>
    <w:p w:rsidR="00C942CD" w:rsidP="30E5D5D6" w:rsidRDefault="321A5F37" w14:paraId="69EEDE82" w14:textId="488A77A6">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635F570">
        <w:rPr>
          <w:rFonts w:ascii="Arial Nova" w:hAnsi="Arial Nova" w:eastAsia="Arial Nova" w:cs="Arial Nova"/>
          <w:sz w:val="20"/>
          <w:szCs w:val="20"/>
        </w:rPr>
        <w:t xml:space="preserve">Nardi, Jardim, W. C., Ladeira, W., &amp; Santini, F. (2019). Predicting food choice: a meta-analysis based on the theory of planned </w:t>
      </w:r>
      <w:r w:rsidRPr="30E5D5D6" w:rsidR="0635F570">
        <w:rPr>
          <w:rFonts w:ascii="Arial Nova" w:hAnsi="Arial Nova" w:eastAsia="Arial Nova" w:cs="Arial Nova"/>
          <w:sz w:val="20"/>
          <w:szCs w:val="20"/>
        </w:rPr>
        <w:t>behavior</w:t>
      </w:r>
      <w:r w:rsidRPr="30E5D5D6" w:rsidR="0635F570">
        <w:rPr>
          <w:rFonts w:ascii="Arial Nova" w:hAnsi="Arial Nova" w:eastAsia="Arial Nova" w:cs="Arial Nova"/>
          <w:sz w:val="20"/>
          <w:szCs w:val="20"/>
        </w:rPr>
        <w:t xml:space="preserve">. British Food Journal (1966), 121(10), 2250–2264. </w:t>
      </w:r>
      <w:hyperlink r:id="Rdded472a95d747c4">
        <w:r w:rsidRPr="30E5D5D6" w:rsidR="0635F570">
          <w:rPr>
            <w:rStyle w:val="Hyperlink"/>
            <w:rFonts w:ascii="Arial Nova" w:hAnsi="Arial Nova" w:eastAsia="Arial Nova" w:cs="Arial Nova"/>
            <w:sz w:val="20"/>
            <w:szCs w:val="20"/>
          </w:rPr>
          <w:t>https://doi.org/10.1108/BFJ-08-2018-0504</w:t>
        </w:r>
      </w:hyperlink>
      <w:r w:rsidRPr="30E5D5D6" w:rsidR="0635F570">
        <w:rPr>
          <w:rFonts w:ascii="Arial Nova" w:hAnsi="Arial Nova" w:eastAsia="Arial Nova" w:cs="Arial Nova"/>
          <w:sz w:val="20"/>
          <w:szCs w:val="20"/>
        </w:rPr>
        <w:t>.</w:t>
      </w:r>
    </w:p>
    <w:p w:rsidR="77C08092" w:rsidP="30E5D5D6" w:rsidRDefault="77C08092" w14:paraId="2ECE51A8" w14:textId="49B14648">
      <w:pPr>
        <w:pStyle w:val="Normal"/>
        <w:keepNext w:val="0"/>
        <w:spacing w:line="480" w:lineRule="auto"/>
        <w:ind w:left="720" w:hanging="720"/>
        <w:rPr>
          <w:rFonts w:ascii="Arial Nova" w:hAnsi="Arial Nova" w:eastAsia="Arial Nova" w:cs="Arial Nova"/>
          <w:sz w:val="20"/>
          <w:szCs w:val="20"/>
        </w:rPr>
      </w:pPr>
      <w:r w:rsidRPr="30E5D5D6" w:rsidR="3C716AE7">
        <w:rPr>
          <w:rFonts w:ascii="Arial Nova" w:hAnsi="Arial Nova" w:eastAsia="Arial Nova" w:cs="Arial Nova"/>
          <w:noProof w:val="0"/>
          <w:sz w:val="20"/>
          <w:szCs w:val="20"/>
          <w:lang w:val="en-GB"/>
        </w:rPr>
        <w:t xml:space="preserve">Nourishing Bits and </w:t>
      </w:r>
      <w:r w:rsidRPr="30E5D5D6" w:rsidR="3C716AE7">
        <w:rPr>
          <w:rFonts w:ascii="Arial Nova" w:hAnsi="Arial Nova" w:eastAsia="Arial Nova" w:cs="Arial Nova"/>
          <w:noProof w:val="0"/>
          <w:sz w:val="20"/>
          <w:szCs w:val="20"/>
          <w:lang w:val="en-GB"/>
        </w:rPr>
        <w:t>Bites</w:t>
      </w:r>
      <w:r w:rsidRPr="30E5D5D6" w:rsidR="3C716AE7">
        <w:rPr>
          <w:rFonts w:ascii="Arial Nova" w:hAnsi="Arial Nova" w:eastAsia="Arial Nova" w:cs="Arial Nova"/>
          <w:noProof w:val="0"/>
          <w:sz w:val="20"/>
          <w:szCs w:val="20"/>
          <w:lang w:val="en-GB"/>
        </w:rPr>
        <w:t xml:space="preserve">. (2017). </w:t>
      </w:r>
      <w:r w:rsidRPr="30E5D5D6" w:rsidR="3C716AE7">
        <w:rPr>
          <w:rFonts w:ascii="Arial Nova" w:hAnsi="Arial Nova" w:eastAsia="Arial Nova" w:cs="Arial Nova"/>
          <w:noProof w:val="0"/>
          <w:sz w:val="20"/>
          <w:szCs w:val="20"/>
          <w:lang w:val="en-GB"/>
        </w:rPr>
        <w:t>Can everyone achieve “health?”</w:t>
      </w:r>
      <w:r w:rsidRPr="30E5D5D6" w:rsidR="3C716AE7">
        <w:rPr>
          <w:rFonts w:ascii="Arial Nova" w:hAnsi="Arial Nova" w:eastAsia="Arial Nova" w:cs="Arial Nova"/>
          <w:noProof w:val="0"/>
          <w:sz w:val="20"/>
          <w:szCs w:val="20"/>
          <w:lang w:val="en-GB"/>
        </w:rPr>
        <w:t xml:space="preserve"> Date accessed, 24</w:t>
      </w:r>
      <w:r w:rsidRPr="30E5D5D6" w:rsidR="3C716AE7">
        <w:rPr>
          <w:rFonts w:ascii="Arial Nova" w:hAnsi="Arial Nova" w:eastAsia="Arial Nova" w:cs="Arial Nova"/>
          <w:noProof w:val="0"/>
          <w:sz w:val="20"/>
          <w:szCs w:val="20"/>
          <w:lang w:val="en-GB"/>
        </w:rPr>
        <w:t>th</w:t>
      </w:r>
      <w:r w:rsidRPr="30E5D5D6" w:rsidR="3C716AE7">
        <w:rPr>
          <w:rFonts w:ascii="Arial Nova" w:hAnsi="Arial Nova" w:eastAsia="Arial Nova" w:cs="Arial Nova"/>
          <w:noProof w:val="0"/>
          <w:sz w:val="20"/>
          <w:szCs w:val="20"/>
          <w:lang w:val="en-GB"/>
        </w:rPr>
        <w:t xml:space="preserve"> June 2023, from </w:t>
      </w:r>
      <w:hyperlink r:id="Re7fcd6b9f1174679">
        <w:r w:rsidRPr="30E5D5D6" w:rsidR="3C716AE7">
          <w:rPr>
            <w:rStyle w:val="Hyperlink"/>
            <w:rFonts w:ascii="Arial Nova" w:hAnsi="Arial Nova" w:eastAsia="Arial Nova" w:cs="Arial Nova"/>
            <w:noProof w:val="0"/>
            <w:sz w:val="20"/>
            <w:szCs w:val="20"/>
            <w:lang w:val="en-GB"/>
          </w:rPr>
          <w:t>https://www.nourishingbitsandbites.com/blog/a-model-for-change.</w:t>
        </w:r>
      </w:hyperlink>
    </w:p>
    <w:p w:rsidR="00C942CD" w:rsidP="30E5D5D6" w:rsidRDefault="69C3BCF1" w14:paraId="1EC4E3FE" w14:textId="179619AE">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774B216">
        <w:rPr>
          <w:rFonts w:ascii="Arial Nova" w:hAnsi="Arial Nova" w:eastAsia="Arial Nova" w:cs="Arial Nova"/>
          <w:sz w:val="20"/>
          <w:szCs w:val="20"/>
        </w:rPr>
        <w:t xml:space="preserve">O’Connor, E.L.; Sims, L.; White, K.M. Ethical food choices: Examining people’s Fair Trade purchasing decisions. </w:t>
      </w:r>
      <w:r w:rsidRPr="30E5D5D6" w:rsidR="2774B216">
        <w:rPr>
          <w:rFonts w:ascii="Arial Nova" w:hAnsi="Arial Nova" w:eastAsia="Arial Nova" w:cs="Arial Nova"/>
          <w:sz w:val="20"/>
          <w:szCs w:val="20"/>
        </w:rPr>
        <w:t>Food Qual. Prefer.</w:t>
      </w:r>
      <w:r w:rsidRPr="30E5D5D6" w:rsidR="2774B216">
        <w:rPr>
          <w:rFonts w:ascii="Arial Nova" w:hAnsi="Arial Nova" w:eastAsia="Arial Nova" w:cs="Arial Nova"/>
          <w:sz w:val="20"/>
          <w:szCs w:val="20"/>
        </w:rPr>
        <w:t xml:space="preserve"> </w:t>
      </w:r>
      <w:r w:rsidRPr="30E5D5D6" w:rsidR="2774B216">
        <w:rPr>
          <w:rFonts w:ascii="Arial Nova" w:hAnsi="Arial Nova" w:eastAsia="Arial Nova" w:cs="Arial Nova"/>
          <w:sz w:val="20"/>
          <w:szCs w:val="20"/>
        </w:rPr>
        <w:t>2017</w:t>
      </w:r>
      <w:r w:rsidRPr="30E5D5D6" w:rsidR="2774B216">
        <w:rPr>
          <w:rFonts w:ascii="Arial Nova" w:hAnsi="Arial Nova" w:eastAsia="Arial Nova" w:cs="Arial Nova"/>
          <w:sz w:val="20"/>
          <w:szCs w:val="20"/>
        </w:rPr>
        <w:t xml:space="preserve">, </w:t>
      </w:r>
      <w:r w:rsidRPr="30E5D5D6" w:rsidR="2774B216">
        <w:rPr>
          <w:rFonts w:ascii="Arial Nova" w:hAnsi="Arial Nova" w:eastAsia="Arial Nova" w:cs="Arial Nova"/>
          <w:sz w:val="20"/>
          <w:szCs w:val="20"/>
        </w:rPr>
        <w:t>60</w:t>
      </w:r>
      <w:r w:rsidRPr="30E5D5D6" w:rsidR="2774B216">
        <w:rPr>
          <w:rFonts w:ascii="Arial Nova" w:hAnsi="Arial Nova" w:eastAsia="Arial Nova" w:cs="Arial Nova"/>
          <w:sz w:val="20"/>
          <w:szCs w:val="20"/>
        </w:rPr>
        <w:t>, 105–112.</w:t>
      </w:r>
    </w:p>
    <w:p w:rsidR="00C942CD" w:rsidP="30E5D5D6" w:rsidRDefault="2BA9FCCD" w14:paraId="6AE3FE59" w14:textId="146F67F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Office for National Statistics. (2014) Intergenerational Transmission of Disadvantage in the UK &amp; EU</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webarchive.nationalarchives.gov.uk/ </w:t>
      </w:r>
      <w:r w:rsidRPr="30E5D5D6" w:rsidR="5405B150">
        <w:rPr>
          <w:rFonts w:ascii="Arial Nova" w:hAnsi="Arial Nova" w:eastAsia="Arial Nova" w:cs="Arial Nova"/>
          <w:sz w:val="20"/>
          <w:szCs w:val="20"/>
        </w:rPr>
        <w:t>ukgwa</w:t>
      </w:r>
      <w:r w:rsidRPr="30E5D5D6" w:rsidR="5405B150">
        <w:rPr>
          <w:rFonts w:ascii="Arial Nova" w:hAnsi="Arial Nova" w:eastAsia="Arial Nova" w:cs="Arial Nova"/>
          <w:sz w:val="20"/>
          <w:szCs w:val="20"/>
        </w:rPr>
        <w:t xml:space="preserve">/20160105214416/ </w:t>
      </w:r>
      <w:r w:rsidRPr="30E5D5D6" w:rsidR="5405B150">
        <w:rPr>
          <w:rStyle w:val="Hyperlink"/>
          <w:rFonts w:ascii="Arial Nova" w:hAnsi="Arial Nova" w:eastAsia="Arial Nova" w:cs="Arial Nova"/>
          <w:sz w:val="20"/>
          <w:szCs w:val="20"/>
        </w:rPr>
        <w:t>www.ons.gov.uk/ons/rel/</w:t>
      </w:r>
      <w:r w:rsidRPr="30E5D5D6" w:rsidR="5405B150">
        <w:rPr>
          <w:rFonts w:ascii="Arial Nova" w:hAnsi="Arial Nova" w:eastAsia="Arial Nova" w:cs="Arial Nova"/>
          <w:sz w:val="20"/>
          <w:szCs w:val="20"/>
        </w:rPr>
        <w:t xml:space="preserve"> household-income/intergenerational-transmission-of-poverty-in-the-</w:t>
      </w:r>
      <w:r w:rsidRPr="30E5D5D6" w:rsidR="5405B150">
        <w:rPr>
          <w:rFonts w:ascii="Arial Nova" w:hAnsi="Arial Nova" w:eastAsia="Arial Nova" w:cs="Arial Nova"/>
          <w:sz w:val="20"/>
          <w:szCs w:val="20"/>
        </w:rPr>
        <w:t>uk</w:t>
      </w:r>
      <w:r w:rsidRPr="30E5D5D6" w:rsidR="5405B150">
        <w:rPr>
          <w:rFonts w:ascii="Arial Nova" w:hAnsi="Arial Nova" w:eastAsia="Arial Nova" w:cs="Arial Nova"/>
          <w:sz w:val="20"/>
          <w:szCs w:val="20"/>
        </w:rPr>
        <w:t>---</w:t>
      </w:r>
      <w:r w:rsidRPr="30E5D5D6" w:rsidR="5405B150">
        <w:rPr>
          <w:rFonts w:ascii="Arial Nova" w:hAnsi="Arial Nova" w:eastAsia="Arial Nova" w:cs="Arial Nova"/>
          <w:sz w:val="20"/>
          <w:szCs w:val="20"/>
        </w:rPr>
        <w:t>eu</w:t>
      </w:r>
      <w:r w:rsidRPr="30E5D5D6" w:rsidR="5405B150">
        <w:rPr>
          <w:rFonts w:ascii="Arial Nova" w:hAnsi="Arial Nova" w:eastAsia="Arial Nova" w:cs="Arial Nova"/>
          <w:sz w:val="20"/>
          <w:szCs w:val="20"/>
        </w:rPr>
        <w:t>/2014/blank.html#tab-1--Key-points.</w:t>
      </w:r>
    </w:p>
    <w:p w:rsidR="00C942CD" w:rsidP="30E5D5D6" w:rsidRDefault="2BA9FCCD" w14:paraId="48A25C20" w14:textId="4204A9FD">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Office for National Statistics. (2019). </w:t>
      </w:r>
      <w:r w:rsidRPr="30E5D5D6" w:rsidR="5405B150">
        <w:rPr>
          <w:rFonts w:ascii="Arial Nova" w:hAnsi="Arial Nova" w:eastAsia="Arial Nova" w:cs="Arial Nova"/>
          <w:sz w:val="20"/>
          <w:szCs w:val="20"/>
        </w:rPr>
        <w:t>Proportion of those in poverty who are persistently in poverty, UK and EU28 countries</w:t>
      </w:r>
      <w:r w:rsidRPr="30E5D5D6" w:rsidR="5405B150">
        <w:rPr>
          <w:rFonts w:ascii="Arial Nova" w:hAnsi="Arial Nova" w:eastAsia="Arial Nova" w:cs="Arial Nova"/>
          <w:sz w:val="20"/>
          <w:szCs w:val="20"/>
        </w:rPr>
        <w:t xml:space="preserve">. </w:t>
      </w:r>
      <w:r w:rsidRPr="30E5D5D6" w:rsidR="215E9FC8">
        <w:rPr>
          <w:rFonts w:ascii="Arial Nova" w:hAnsi="Arial Nova" w:eastAsia="Arial Nova" w:cs="Arial Nova"/>
          <w:sz w:val="20"/>
          <w:szCs w:val="20"/>
        </w:rPr>
        <w:t>Date a</w:t>
      </w:r>
      <w:r w:rsidRPr="30E5D5D6" w:rsidR="5405B150">
        <w:rPr>
          <w:rFonts w:ascii="Arial Nova" w:hAnsi="Arial Nova" w:eastAsia="Arial Nova" w:cs="Arial Nova"/>
          <w:sz w:val="20"/>
          <w:szCs w:val="20"/>
        </w:rPr>
        <w:t>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d44167c90af24b19">
        <w:r w:rsidRPr="30E5D5D6" w:rsidR="5405B150">
          <w:rPr>
            <w:rStyle w:val="Hyperlink"/>
            <w:rFonts w:ascii="Arial Nova" w:hAnsi="Arial Nova" w:eastAsia="Arial Nova" w:cs="Arial Nova"/>
            <w:sz w:val="20"/>
            <w:szCs w:val="20"/>
          </w:rPr>
          <w:t>https://www.ons.gov.uk/peoplepopulationandcommunity/personalandhouseholdfinances/incomeandwealth/articles/persistentpovertyintheukandeu/latest</w:t>
        </w:r>
        <w:r w:rsidRPr="30E5D5D6" w:rsidR="276E1838">
          <w:rPr>
            <w:rStyle w:val="Hyperlink"/>
            <w:rFonts w:ascii="Arial Nova" w:hAnsi="Arial Nova" w:eastAsia="Arial Nova" w:cs="Arial Nova"/>
            <w:sz w:val="20"/>
            <w:szCs w:val="20"/>
          </w:rPr>
          <w:t>.</w:t>
        </w:r>
      </w:hyperlink>
      <w:r w:rsidRPr="30E5D5D6" w:rsidR="276E1838">
        <w:rPr>
          <w:rFonts w:ascii="Arial Nova" w:hAnsi="Arial Nova" w:eastAsia="Arial Nova" w:cs="Arial Nova"/>
          <w:sz w:val="20"/>
          <w:szCs w:val="20"/>
        </w:rPr>
        <w:t xml:space="preserve"> </w:t>
      </w:r>
    </w:p>
    <w:p w:rsidR="00C942CD" w:rsidP="30E5D5D6" w:rsidRDefault="2BA9FCCD" w14:paraId="2416C35A" w14:textId="67BD4383" w14:noSpellErr="1">
      <w:pPr>
        <w:pStyle w:val="Normal"/>
        <w:keepNext w:val="0"/>
        <w:spacing w:line="480" w:lineRule="auto"/>
        <w:ind w:left="720" w:hanging="720"/>
        <w:rPr>
          <w:rFonts w:ascii="Arial Nova" w:hAnsi="Arial Nova" w:eastAsia="Arial Nova" w:cs="Arial Nova"/>
          <w:sz w:val="20"/>
          <w:szCs w:val="20"/>
        </w:rPr>
      </w:pPr>
      <w:r w:rsidRPr="30E5D5D6" w:rsidR="162EC66C">
        <w:rPr>
          <w:rFonts w:ascii="Arial Nova" w:hAnsi="Arial Nova" w:eastAsia="Arial Nova" w:cs="Arial Nova"/>
          <w:sz w:val="20"/>
          <w:szCs w:val="20"/>
        </w:rPr>
        <w:t>Office for National Statistics. (2022).</w:t>
      </w:r>
      <w:r w:rsidRPr="30E5D5D6" w:rsidR="162EC66C">
        <w:rPr>
          <w:rFonts w:ascii="Arial Nova" w:hAnsi="Arial Nova" w:eastAsia="Arial Nova" w:cs="Arial Nova"/>
          <w:sz w:val="20"/>
          <w:szCs w:val="20"/>
        </w:rPr>
        <w:t xml:space="preserve"> Consumer price inflation, UK: October 2022</w:t>
      </w:r>
      <w:r w:rsidRPr="30E5D5D6" w:rsidR="162EC66C">
        <w:rPr>
          <w:rFonts w:ascii="Arial Nova" w:hAnsi="Arial Nova" w:eastAsia="Arial Nova" w:cs="Arial Nova"/>
          <w:sz w:val="20"/>
          <w:szCs w:val="20"/>
        </w:rPr>
        <w:t xml:space="preserve">.  </w:t>
      </w:r>
      <w:r w:rsidRPr="30E5D5D6" w:rsidR="162EC66C">
        <w:rPr>
          <w:rFonts w:ascii="Arial Nova" w:hAnsi="Arial Nova" w:eastAsia="Arial Nova" w:cs="Arial Nova"/>
          <w:sz w:val="20"/>
          <w:szCs w:val="20"/>
        </w:rPr>
        <w:t>Date accessed 28</w:t>
      </w:r>
      <w:r w:rsidRPr="30E5D5D6" w:rsidR="162EC66C">
        <w:rPr>
          <w:rFonts w:ascii="Arial Nova" w:hAnsi="Arial Nova" w:eastAsia="Arial Nova" w:cs="Arial Nova"/>
          <w:sz w:val="20"/>
          <w:szCs w:val="20"/>
        </w:rPr>
        <w:t>th</w:t>
      </w:r>
      <w:r w:rsidRPr="30E5D5D6" w:rsidR="162EC66C">
        <w:rPr>
          <w:rFonts w:ascii="Arial Nova" w:hAnsi="Arial Nova" w:eastAsia="Arial Nova" w:cs="Arial Nova"/>
          <w:sz w:val="20"/>
          <w:szCs w:val="20"/>
        </w:rPr>
        <w:t xml:space="preserve"> </w:t>
      </w:r>
      <w:r w:rsidRPr="30E5D5D6" w:rsidR="162EC66C">
        <w:rPr>
          <w:rFonts w:ascii="Arial Nova" w:hAnsi="Arial Nova" w:eastAsia="Arial Nova" w:cs="Arial Nova"/>
          <w:sz w:val="20"/>
          <w:szCs w:val="20"/>
        </w:rPr>
        <w:t>November,</w:t>
      </w:r>
      <w:r w:rsidRPr="30E5D5D6" w:rsidR="162EC66C">
        <w:rPr>
          <w:rFonts w:ascii="Arial Nova" w:hAnsi="Arial Nova" w:eastAsia="Arial Nova" w:cs="Arial Nova"/>
          <w:sz w:val="20"/>
          <w:szCs w:val="20"/>
        </w:rPr>
        <w:t xml:space="preserve"> 2022, from </w:t>
      </w:r>
      <w:hyperlink w:anchor=":%7E:text=The%20Consumer%20Prices%20Index%20(CPI,of%200.6%25%20in%20May%202021" r:id="R41179fd920af4625">
        <w:r w:rsidRPr="30E5D5D6" w:rsidR="162EC66C">
          <w:rPr>
            <w:rStyle w:val="Hyperlink"/>
            <w:rFonts w:ascii="Arial Nova" w:hAnsi="Arial Nova" w:eastAsia="Arial Nova" w:cs="Arial Nova"/>
            <w:sz w:val="20"/>
            <w:szCs w:val="20"/>
          </w:rPr>
          <w:t>https://www.ons.gov.uk/economy/inflationandpriceindices/bulletins/consumerpriceinflation/may2022#:%7E:text=The%20Consumer%20Prices%20Index%20(CPI,of%200.6%25%20in%20May%202021</w:t>
        </w:r>
      </w:hyperlink>
      <w:r w:rsidRPr="30E5D5D6" w:rsidR="162EC66C">
        <w:rPr>
          <w:rFonts w:ascii="Arial Nova" w:hAnsi="Arial Nova" w:eastAsia="Arial Nova" w:cs="Arial Nova"/>
          <w:sz w:val="20"/>
          <w:szCs w:val="20"/>
        </w:rPr>
        <w:t>.</w:t>
      </w:r>
    </w:p>
    <w:p w:rsidR="5D3A47E1" w:rsidP="30E5D5D6" w:rsidRDefault="5D3A47E1" w14:paraId="023F092C" w14:textId="4509A5E0">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4F109EE8">
        <w:rPr>
          <w:rFonts w:ascii="Arial Nova" w:hAnsi="Arial Nova" w:eastAsia="Arial Nova" w:cs="Arial Nova"/>
          <w:noProof w:val="0"/>
          <w:sz w:val="20"/>
          <w:szCs w:val="20"/>
          <w:lang w:val="en-GB"/>
        </w:rPr>
        <w:t>O’Leary. (2021). The essential guide to doing your research project (4th edition). SAGE.</w:t>
      </w:r>
    </w:p>
    <w:p w:rsidR="2316E0CF" w:rsidP="30E5D5D6" w:rsidRDefault="2316E0CF" w14:paraId="30431A3E" w14:textId="691CEC7A">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3AF0368C">
        <w:rPr>
          <w:rFonts w:ascii="Arial Nova" w:hAnsi="Arial Nova" w:eastAsia="Arial Nova" w:cs="Arial Nova"/>
          <w:noProof w:val="0"/>
          <w:sz w:val="20"/>
          <w:szCs w:val="20"/>
          <w:lang w:val="en-GB"/>
        </w:rPr>
        <w:t>Oribhabor</w:t>
      </w:r>
      <w:r w:rsidRPr="30E5D5D6" w:rsidR="3AF0368C">
        <w:rPr>
          <w:rFonts w:ascii="Arial Nova" w:hAnsi="Arial Nova" w:eastAsia="Arial Nova" w:cs="Arial Nova"/>
          <w:noProof w:val="0"/>
          <w:sz w:val="20"/>
          <w:szCs w:val="20"/>
          <w:lang w:val="en-GB"/>
        </w:rPr>
        <w:t xml:space="preserve">, C. B., &amp; Anyanwu, C. A. (2019). Research sampling and sample size determination: a practical application. </w:t>
      </w:r>
      <w:r w:rsidRPr="30E5D5D6" w:rsidR="3AF0368C">
        <w:rPr>
          <w:rFonts w:ascii="Arial Nova" w:hAnsi="Arial Nova" w:eastAsia="Arial Nova" w:cs="Arial Nova"/>
          <w:noProof w:val="0"/>
          <w:sz w:val="20"/>
          <w:szCs w:val="20"/>
          <w:lang w:val="en-GB"/>
        </w:rPr>
        <w:t>Journal of Educational Research (</w:t>
      </w:r>
      <w:r w:rsidRPr="30E5D5D6" w:rsidR="3AF0368C">
        <w:rPr>
          <w:rFonts w:ascii="Arial Nova" w:hAnsi="Arial Nova" w:eastAsia="Arial Nova" w:cs="Arial Nova"/>
          <w:noProof w:val="0"/>
          <w:sz w:val="20"/>
          <w:szCs w:val="20"/>
          <w:lang w:val="en-GB"/>
        </w:rPr>
        <w:t>Fudjer</w:t>
      </w:r>
      <w:r w:rsidRPr="30E5D5D6" w:rsidR="3AF0368C">
        <w:rPr>
          <w:rFonts w:ascii="Arial Nova" w:hAnsi="Arial Nova" w:eastAsia="Arial Nova" w:cs="Arial Nova"/>
          <w:noProof w:val="0"/>
          <w:sz w:val="20"/>
          <w:szCs w:val="20"/>
          <w:lang w:val="en-GB"/>
        </w:rPr>
        <w:t>)</w:t>
      </w:r>
      <w:r w:rsidRPr="30E5D5D6" w:rsidR="3AF0368C">
        <w:rPr>
          <w:rFonts w:ascii="Arial Nova" w:hAnsi="Arial Nova" w:eastAsia="Arial Nova" w:cs="Arial Nova"/>
          <w:noProof w:val="0"/>
          <w:sz w:val="20"/>
          <w:szCs w:val="20"/>
          <w:lang w:val="en-GB"/>
        </w:rPr>
        <w:t xml:space="preserve">, </w:t>
      </w:r>
      <w:r w:rsidRPr="30E5D5D6" w:rsidR="3AF0368C">
        <w:rPr>
          <w:rFonts w:ascii="Arial Nova" w:hAnsi="Arial Nova" w:eastAsia="Arial Nova" w:cs="Arial Nova"/>
          <w:noProof w:val="0"/>
          <w:sz w:val="20"/>
          <w:szCs w:val="20"/>
          <w:lang w:val="en-GB"/>
        </w:rPr>
        <w:t>2</w:t>
      </w:r>
      <w:r w:rsidRPr="30E5D5D6" w:rsidR="3AF0368C">
        <w:rPr>
          <w:rFonts w:ascii="Arial Nova" w:hAnsi="Arial Nova" w:eastAsia="Arial Nova" w:cs="Arial Nova"/>
          <w:noProof w:val="0"/>
          <w:sz w:val="20"/>
          <w:szCs w:val="20"/>
          <w:lang w:val="en-GB"/>
        </w:rPr>
        <w:t>(1), 47-57.</w:t>
      </w:r>
    </w:p>
    <w:p w:rsidR="46624ADF" w:rsidP="30E5D5D6" w:rsidRDefault="46624ADF" w14:paraId="0E8372B0" w14:textId="2D41C312">
      <w:pPr>
        <w:pStyle w:val="Normal"/>
        <w:keepNext w:val="0"/>
        <w:spacing w:line="480" w:lineRule="auto"/>
        <w:ind w:left="720" w:hanging="720"/>
        <w:rPr>
          <w:rFonts w:ascii="Arial Nova" w:hAnsi="Arial Nova" w:eastAsia="Arial Nova" w:cs="Arial Nova"/>
          <w:noProof w:val="0"/>
          <w:sz w:val="20"/>
          <w:szCs w:val="20"/>
          <w:lang w:val="en-GB"/>
        </w:rPr>
      </w:pPr>
      <w:r w:rsidRPr="30E5D5D6" w:rsidR="26031091">
        <w:rPr>
          <w:rFonts w:ascii="Arial Nova" w:hAnsi="Arial Nova" w:eastAsia="Arial Nova" w:cs="Arial Nova"/>
          <w:noProof w:val="0"/>
          <w:sz w:val="20"/>
          <w:szCs w:val="20"/>
          <w:lang w:val="en-GB"/>
        </w:rPr>
        <w:t>Otugo</w:t>
      </w:r>
      <w:r w:rsidRPr="30E5D5D6" w:rsidR="26031091">
        <w:rPr>
          <w:rFonts w:ascii="Arial Nova" w:hAnsi="Arial Nova" w:eastAsia="Arial Nova" w:cs="Arial Nova"/>
          <w:noProof w:val="0"/>
          <w:sz w:val="20"/>
          <w:szCs w:val="20"/>
          <w:lang w:val="en-GB"/>
        </w:rPr>
        <w:t xml:space="preserve">, O., Alvarez, A. A., Brown, I., &amp; Landry, A. (2021). Bias in recruitment: A focus on virtual interviews and holistic review to advance diversity. </w:t>
      </w:r>
      <w:r w:rsidRPr="30E5D5D6" w:rsidR="26031091">
        <w:rPr>
          <w:rFonts w:ascii="Arial Nova" w:hAnsi="Arial Nova" w:eastAsia="Arial Nova" w:cs="Arial Nova"/>
          <w:noProof w:val="0"/>
          <w:sz w:val="20"/>
          <w:szCs w:val="20"/>
          <w:lang w:val="en-GB"/>
        </w:rPr>
        <w:t>AEM Education and Training</w:t>
      </w:r>
      <w:r w:rsidRPr="30E5D5D6" w:rsidR="26031091">
        <w:rPr>
          <w:rFonts w:ascii="Arial Nova" w:hAnsi="Arial Nova" w:eastAsia="Arial Nova" w:cs="Arial Nova"/>
          <w:noProof w:val="0"/>
          <w:sz w:val="20"/>
          <w:szCs w:val="20"/>
          <w:lang w:val="en-GB"/>
        </w:rPr>
        <w:t xml:space="preserve">, </w:t>
      </w:r>
      <w:r w:rsidRPr="30E5D5D6" w:rsidR="26031091">
        <w:rPr>
          <w:rFonts w:ascii="Arial Nova" w:hAnsi="Arial Nova" w:eastAsia="Arial Nova" w:cs="Arial Nova"/>
          <w:noProof w:val="0"/>
          <w:sz w:val="20"/>
          <w:szCs w:val="20"/>
          <w:lang w:val="en-GB"/>
        </w:rPr>
        <w:t>5</w:t>
      </w:r>
      <w:r w:rsidRPr="30E5D5D6" w:rsidR="26031091">
        <w:rPr>
          <w:rFonts w:ascii="Arial Nova" w:hAnsi="Arial Nova" w:eastAsia="Arial Nova" w:cs="Arial Nova"/>
          <w:noProof w:val="0"/>
          <w:sz w:val="20"/>
          <w:szCs w:val="20"/>
          <w:lang w:val="en-GB"/>
        </w:rPr>
        <w:t>(</w:t>
      </w:r>
      <w:r w:rsidRPr="30E5D5D6" w:rsidR="26031091">
        <w:rPr>
          <w:rFonts w:ascii="Arial Nova" w:hAnsi="Arial Nova" w:eastAsia="Arial Nova" w:cs="Arial Nova"/>
          <w:noProof w:val="0"/>
          <w:sz w:val="20"/>
          <w:szCs w:val="20"/>
          <w:lang w:val="en-GB"/>
        </w:rPr>
        <w:t>Suppl</w:t>
      </w:r>
      <w:r w:rsidRPr="30E5D5D6" w:rsidR="26031091">
        <w:rPr>
          <w:rFonts w:ascii="Arial Nova" w:hAnsi="Arial Nova" w:eastAsia="Arial Nova" w:cs="Arial Nova"/>
          <w:noProof w:val="0"/>
          <w:sz w:val="20"/>
          <w:szCs w:val="20"/>
          <w:lang w:val="en-GB"/>
        </w:rPr>
        <w:t xml:space="preserve"> 1), S135-S139.</w:t>
      </w:r>
    </w:p>
    <w:p w:rsidR="5E8F975B" w:rsidP="30E5D5D6" w:rsidRDefault="5E8F975B" w14:paraId="62DBF411" w14:textId="0525C84F">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662680D8">
        <w:rPr>
          <w:rFonts w:ascii="Arial Nova" w:hAnsi="Arial Nova" w:eastAsia="Arial Nova" w:cs="Arial Nova"/>
          <w:noProof w:val="0"/>
          <w:sz w:val="20"/>
          <w:szCs w:val="20"/>
          <w:lang w:val="en-GB"/>
        </w:rPr>
        <w:t xml:space="preserve">Pace, D. S. (2021). Probability and non-probability sampling-an entry point for undergraduate researchers. </w:t>
      </w:r>
      <w:r w:rsidRPr="30E5D5D6" w:rsidR="662680D8">
        <w:rPr>
          <w:rFonts w:ascii="Arial Nova" w:hAnsi="Arial Nova" w:eastAsia="Arial Nova" w:cs="Arial Nova"/>
          <w:noProof w:val="0"/>
          <w:sz w:val="20"/>
          <w:szCs w:val="20"/>
          <w:lang w:val="en-GB"/>
        </w:rPr>
        <w:t>International Journal of Quantitative and Qualitative Research Methods</w:t>
      </w:r>
      <w:r w:rsidRPr="30E5D5D6" w:rsidR="662680D8">
        <w:rPr>
          <w:rFonts w:ascii="Arial Nova" w:hAnsi="Arial Nova" w:eastAsia="Arial Nova" w:cs="Arial Nova"/>
          <w:noProof w:val="0"/>
          <w:sz w:val="20"/>
          <w:szCs w:val="20"/>
          <w:lang w:val="en-GB"/>
        </w:rPr>
        <w:t xml:space="preserve">, </w:t>
      </w:r>
      <w:r w:rsidRPr="30E5D5D6" w:rsidR="662680D8">
        <w:rPr>
          <w:rFonts w:ascii="Arial Nova" w:hAnsi="Arial Nova" w:eastAsia="Arial Nova" w:cs="Arial Nova"/>
          <w:noProof w:val="0"/>
          <w:sz w:val="20"/>
          <w:szCs w:val="20"/>
          <w:lang w:val="en-GB"/>
        </w:rPr>
        <w:t>9</w:t>
      </w:r>
      <w:r w:rsidRPr="30E5D5D6" w:rsidR="662680D8">
        <w:rPr>
          <w:rFonts w:ascii="Arial Nova" w:hAnsi="Arial Nova" w:eastAsia="Arial Nova" w:cs="Arial Nova"/>
          <w:noProof w:val="0"/>
          <w:sz w:val="20"/>
          <w:szCs w:val="20"/>
          <w:lang w:val="en-GB"/>
        </w:rPr>
        <w:t>(2), 1-15.</w:t>
      </w:r>
    </w:p>
    <w:p w:rsidR="00C942CD" w:rsidP="30E5D5D6" w:rsidRDefault="2575D2EE" w14:paraId="2BC0A10A" w14:textId="5A22910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D268ABA">
        <w:rPr>
          <w:rFonts w:ascii="Arial Nova" w:hAnsi="Arial Nova" w:eastAsia="Arial Nova" w:cs="Arial Nova"/>
          <w:sz w:val="20"/>
          <w:szCs w:val="20"/>
        </w:rPr>
        <w:t>Palliser, A. (2020). Food security and sovereignty in Providence Rhode Island local food system.</w:t>
      </w:r>
    </w:p>
    <w:p w:rsidR="00C942CD" w:rsidP="30E5D5D6" w:rsidRDefault="67D25920" w14:paraId="4E8CEA93" w14:textId="0FEB6B6E">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6D3943F">
        <w:rPr>
          <w:rFonts w:ascii="Arial Nova" w:hAnsi="Arial Nova" w:eastAsia="Arial Nova" w:cs="Arial Nova"/>
          <w:sz w:val="20"/>
          <w:szCs w:val="20"/>
        </w:rPr>
        <w:t>Park, J.; Kim, S.; Kim, S.; Jeoung, E.; Park, J. Household food insecurity: Comparison between families with and without members with disabilities. Int. J. Environ. Res. Public Health 2020, 17, 6149.</w:t>
      </w:r>
    </w:p>
    <w:p w:rsidR="00C942CD" w:rsidP="30E5D5D6" w:rsidRDefault="2BA9FCCD" w14:paraId="0ADB8D76" w14:textId="18746191">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Partridge, J., &amp; Butler, S. (2023). </w:t>
      </w:r>
      <w:r w:rsidRPr="30E5D5D6" w:rsidR="5405B150">
        <w:rPr>
          <w:rFonts w:ascii="Arial Nova" w:hAnsi="Arial Nova" w:eastAsia="Arial Nova" w:cs="Arial Nova"/>
          <w:sz w:val="20"/>
          <w:szCs w:val="20"/>
        </w:rPr>
        <w:t>Why are UK supermarkets facing fresh food shortages?</w:t>
      </w:r>
      <w:r w:rsidRPr="30E5D5D6" w:rsidR="5405B150">
        <w:rPr>
          <w:rFonts w:ascii="Arial Nova" w:hAnsi="Arial Nova" w:eastAsia="Arial Nova" w:cs="Arial Nova"/>
          <w:sz w:val="20"/>
          <w:szCs w:val="20"/>
        </w:rPr>
        <w:t xml:space="preserve"> The Guardian. </w:t>
      </w:r>
      <w:r w:rsidRPr="30E5D5D6" w:rsidR="767D5C84">
        <w:rPr>
          <w:rFonts w:ascii="Arial Nova" w:hAnsi="Arial Nova" w:eastAsia="Arial Nova" w:cs="Arial Nova"/>
          <w:sz w:val="20"/>
          <w:szCs w:val="20"/>
        </w:rPr>
        <w:t>Date accessed</w:t>
      </w:r>
      <w:r w:rsidRPr="30E5D5D6" w:rsidR="5405B150">
        <w:rPr>
          <w:rFonts w:ascii="Arial Nova" w:hAnsi="Arial Nova" w:eastAsia="Arial Nova" w:cs="Arial Nova"/>
          <w:sz w:val="20"/>
          <w:szCs w:val="20"/>
        </w:rPr>
        <w:t xml:space="preserve"> February 27, 2023, from </w:t>
      </w:r>
      <w:hyperlink r:id="R5651ad77787b4cc2">
        <w:r w:rsidRPr="30E5D5D6" w:rsidR="5405B150">
          <w:rPr>
            <w:rStyle w:val="Hyperlink"/>
            <w:rFonts w:ascii="Arial Nova" w:hAnsi="Arial Nova" w:eastAsia="Arial Nova" w:cs="Arial Nova"/>
            <w:sz w:val="20"/>
            <w:szCs w:val="20"/>
          </w:rPr>
          <w:t>https://www.theguardian.com/business/2023/feb/22/problem-shortage-fresh-food-uk-supermarkets</w:t>
        </w:r>
      </w:hyperlink>
      <w:r w:rsidRPr="30E5D5D6" w:rsidR="5405B150">
        <w:rPr>
          <w:rFonts w:ascii="Arial Nova" w:hAnsi="Arial Nova" w:eastAsia="Arial Nova" w:cs="Arial Nova"/>
          <w:sz w:val="20"/>
          <w:szCs w:val="20"/>
        </w:rPr>
        <w:t>.</w:t>
      </w:r>
    </w:p>
    <w:p w:rsidR="00C942CD" w:rsidP="30E5D5D6" w:rsidRDefault="1C88E417" w14:paraId="056BE582" w14:textId="71C3FCA6">
      <w:pPr>
        <w:pStyle w:val="Normal"/>
        <w:keepNext w:val="0"/>
        <w:spacing w:line="480" w:lineRule="auto"/>
        <w:ind w:left="720" w:hanging="720"/>
        <w:rPr>
          <w:rFonts w:ascii="Arial Nova" w:hAnsi="Arial Nova" w:eastAsia="Arial Nova" w:cs="Arial Nova"/>
          <w:sz w:val="20"/>
          <w:szCs w:val="20"/>
        </w:rPr>
      </w:pPr>
      <w:r w:rsidRPr="30E5D5D6" w:rsidR="008F1079">
        <w:rPr>
          <w:rFonts w:ascii="Arial Nova" w:hAnsi="Arial Nova" w:eastAsia="Arial Nova" w:cs="Arial Nova"/>
          <w:sz w:val="20"/>
          <w:szCs w:val="20"/>
        </w:rPr>
        <w:t xml:space="preserve">Patel, M., &amp; Patel, N. (2019). Exploring research </w:t>
      </w:r>
      <w:r w:rsidRPr="30E5D5D6" w:rsidR="008F1079">
        <w:rPr>
          <w:rFonts w:ascii="Arial Nova" w:hAnsi="Arial Nova" w:eastAsia="Arial Nova" w:cs="Arial Nova"/>
          <w:sz w:val="20"/>
          <w:szCs w:val="20"/>
        </w:rPr>
        <w:t>methodology</w:t>
      </w:r>
      <w:r w:rsidRPr="30E5D5D6" w:rsidR="008F1079">
        <w:rPr>
          <w:rFonts w:ascii="Arial Nova" w:hAnsi="Arial Nova" w:eastAsia="Arial Nova" w:cs="Arial Nova"/>
          <w:sz w:val="20"/>
          <w:szCs w:val="20"/>
        </w:rPr>
        <w:t xml:space="preserve">. </w:t>
      </w:r>
      <w:r w:rsidRPr="30E5D5D6" w:rsidR="008F1079">
        <w:rPr>
          <w:rFonts w:ascii="Arial Nova" w:hAnsi="Arial Nova" w:eastAsia="Arial Nova" w:cs="Arial Nova"/>
          <w:sz w:val="20"/>
          <w:szCs w:val="20"/>
        </w:rPr>
        <w:t>International Journal of Research and Review</w:t>
      </w:r>
      <w:r w:rsidRPr="30E5D5D6" w:rsidR="008F1079">
        <w:rPr>
          <w:rFonts w:ascii="Arial Nova" w:hAnsi="Arial Nova" w:eastAsia="Arial Nova" w:cs="Arial Nova"/>
          <w:sz w:val="20"/>
          <w:szCs w:val="20"/>
        </w:rPr>
        <w:t xml:space="preserve">, </w:t>
      </w:r>
      <w:r w:rsidRPr="30E5D5D6" w:rsidR="008F1079">
        <w:rPr>
          <w:rFonts w:ascii="Arial Nova" w:hAnsi="Arial Nova" w:eastAsia="Arial Nova" w:cs="Arial Nova"/>
          <w:sz w:val="20"/>
          <w:szCs w:val="20"/>
        </w:rPr>
        <w:t>6</w:t>
      </w:r>
      <w:r w:rsidRPr="30E5D5D6" w:rsidR="008F1079">
        <w:rPr>
          <w:rFonts w:ascii="Arial Nova" w:hAnsi="Arial Nova" w:eastAsia="Arial Nova" w:cs="Arial Nova"/>
          <w:sz w:val="20"/>
          <w:szCs w:val="20"/>
        </w:rPr>
        <w:t>(3), 48-55.</w:t>
      </w:r>
    </w:p>
    <w:p w:rsidR="00C942CD" w:rsidP="30E5D5D6" w:rsidRDefault="1CA2CEB8" w14:paraId="23588A11" w14:textId="3A2E4B26">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7B1490AA">
        <w:rPr>
          <w:rFonts w:ascii="Arial Nova" w:hAnsi="Arial Nova" w:eastAsia="Arial Nova" w:cs="Arial Nova"/>
          <w:sz w:val="20"/>
          <w:szCs w:val="20"/>
        </w:rPr>
        <w:t>Pechey</w:t>
      </w:r>
      <w:r w:rsidRPr="30E5D5D6" w:rsidR="7B1490AA">
        <w:rPr>
          <w:rFonts w:ascii="Arial Nova" w:hAnsi="Arial Nova" w:eastAsia="Arial Nova" w:cs="Arial Nova"/>
          <w:sz w:val="20"/>
          <w:szCs w:val="20"/>
        </w:rPr>
        <w:t xml:space="preserve">, &amp; Monsivais, P. (2016). Socioeconomic inequalities in the healthiness of food choices: Exploring the contributions of food expenditures. Preventive Medicine, 88, 203–209. </w:t>
      </w:r>
      <w:hyperlink r:id="R3ede83d6c561400c">
        <w:r w:rsidRPr="30E5D5D6" w:rsidR="7B1490AA">
          <w:rPr>
            <w:rStyle w:val="Hyperlink"/>
            <w:rFonts w:ascii="Arial Nova" w:hAnsi="Arial Nova" w:eastAsia="Arial Nova" w:cs="Arial Nova"/>
            <w:sz w:val="20"/>
            <w:szCs w:val="20"/>
          </w:rPr>
          <w:t>https://doi.org/10.1016/j.ypmed.2016.04.012</w:t>
        </w:r>
      </w:hyperlink>
      <w:r w:rsidRPr="30E5D5D6" w:rsidR="7B1490AA">
        <w:rPr>
          <w:rFonts w:ascii="Arial Nova" w:hAnsi="Arial Nova" w:eastAsia="Arial Nova" w:cs="Arial Nova"/>
          <w:sz w:val="20"/>
          <w:szCs w:val="20"/>
        </w:rPr>
        <w:t>.</w:t>
      </w:r>
    </w:p>
    <w:p w:rsidR="00C942CD" w:rsidP="30E5D5D6" w:rsidRDefault="665AF4B4" w14:paraId="1ADC8757" w14:textId="70202518">
      <w:pPr>
        <w:pStyle w:val="Normal"/>
        <w:keepNext w:val="0"/>
        <w:spacing w:line="480" w:lineRule="auto"/>
        <w:ind w:left="720" w:hanging="720"/>
        <w:rPr>
          <w:rFonts w:ascii="Arial Nova" w:hAnsi="Arial Nova" w:eastAsia="Arial Nova" w:cs="Arial Nova"/>
          <w:color w:val="222222"/>
          <w:sz w:val="20"/>
          <w:szCs w:val="20"/>
        </w:rPr>
      </w:pPr>
      <w:r w:rsidRPr="30E5D5D6" w:rsidR="0F57B533">
        <w:rPr>
          <w:rFonts w:ascii="Arial Nova" w:hAnsi="Arial Nova" w:eastAsia="Arial Nova" w:cs="Arial Nova"/>
          <w:sz w:val="20"/>
          <w:szCs w:val="20"/>
        </w:rPr>
        <w:t xml:space="preserve">Perdana, </w:t>
      </w:r>
      <w:r w:rsidRPr="30E5D5D6" w:rsidR="0F57B533">
        <w:rPr>
          <w:rFonts w:ascii="Arial Nova" w:hAnsi="Arial Nova" w:eastAsia="Arial Nova" w:cs="Arial Nova"/>
          <w:sz w:val="20"/>
          <w:szCs w:val="20"/>
        </w:rPr>
        <w:t>Chaerani</w:t>
      </w:r>
      <w:r w:rsidRPr="30E5D5D6" w:rsidR="0F57B533">
        <w:rPr>
          <w:rFonts w:ascii="Arial Nova" w:hAnsi="Arial Nova" w:eastAsia="Arial Nova" w:cs="Arial Nova"/>
          <w:sz w:val="20"/>
          <w:szCs w:val="20"/>
        </w:rPr>
        <w:t xml:space="preserve">, D., </w:t>
      </w:r>
      <w:r w:rsidRPr="30E5D5D6" w:rsidR="0F57B533">
        <w:rPr>
          <w:rFonts w:ascii="Arial Nova" w:hAnsi="Arial Nova" w:eastAsia="Arial Nova" w:cs="Arial Nova"/>
          <w:sz w:val="20"/>
          <w:szCs w:val="20"/>
        </w:rPr>
        <w:t>Hermiatin</w:t>
      </w:r>
      <w:r w:rsidRPr="30E5D5D6" w:rsidR="0F57B533">
        <w:rPr>
          <w:rFonts w:ascii="Arial Nova" w:hAnsi="Arial Nova" w:eastAsia="Arial Nova" w:cs="Arial Nova"/>
          <w:sz w:val="20"/>
          <w:szCs w:val="20"/>
        </w:rPr>
        <w:t xml:space="preserve">, F. R., Achmad, A. L. H., &amp; </w:t>
      </w:r>
      <w:r w:rsidRPr="30E5D5D6" w:rsidR="0F57B533">
        <w:rPr>
          <w:rFonts w:ascii="Arial Nova" w:hAnsi="Arial Nova" w:eastAsia="Arial Nova" w:cs="Arial Nova"/>
          <w:sz w:val="20"/>
          <w:szCs w:val="20"/>
        </w:rPr>
        <w:t>Fridayana</w:t>
      </w:r>
      <w:r w:rsidRPr="30E5D5D6" w:rsidR="0F57B533">
        <w:rPr>
          <w:rFonts w:ascii="Arial Nova" w:hAnsi="Arial Nova" w:eastAsia="Arial Nova" w:cs="Arial Nova"/>
          <w:sz w:val="20"/>
          <w:szCs w:val="20"/>
        </w:rPr>
        <w:t xml:space="preserve">, A. (2022). Improving the </w:t>
      </w:r>
      <w:r w:rsidRPr="30E5D5D6" w:rsidR="0F57B533">
        <w:rPr>
          <w:rFonts w:ascii="Arial Nova" w:hAnsi="Arial Nova" w:eastAsia="Arial Nova" w:cs="Arial Nova"/>
          <w:sz w:val="20"/>
          <w:szCs w:val="20"/>
        </w:rPr>
        <w:t>capacity</w:t>
      </w:r>
      <w:r w:rsidRPr="30E5D5D6" w:rsidR="0F57B533">
        <w:rPr>
          <w:rFonts w:ascii="Arial Nova" w:hAnsi="Arial Nova" w:eastAsia="Arial Nova" w:cs="Arial Nova"/>
          <w:sz w:val="20"/>
          <w:szCs w:val="20"/>
        </w:rPr>
        <w:t xml:space="preserve"> of local food network through local food hubs’ development. Open Agriculture, 7(1), 311–322. </w:t>
      </w:r>
      <w:hyperlink r:id="R490472fd801d479a">
        <w:r w:rsidRPr="30E5D5D6" w:rsidR="0F57B533">
          <w:rPr>
            <w:rStyle w:val="Hyperlink"/>
            <w:rFonts w:ascii="Arial Nova" w:hAnsi="Arial Nova" w:eastAsia="Arial Nova" w:cs="Arial Nova"/>
            <w:sz w:val="20"/>
            <w:szCs w:val="20"/>
          </w:rPr>
          <w:t>https://doi.org/10.1515/opag-2022-0088</w:t>
        </w:r>
      </w:hyperlink>
      <w:r w:rsidRPr="30E5D5D6" w:rsidR="0F57B533">
        <w:rPr>
          <w:rFonts w:ascii="Arial Nova" w:hAnsi="Arial Nova" w:eastAsia="Arial Nova" w:cs="Arial Nova"/>
          <w:sz w:val="20"/>
          <w:szCs w:val="20"/>
        </w:rPr>
        <w:t>.</w:t>
      </w:r>
    </w:p>
    <w:p w:rsidR="00C942CD" w:rsidP="30E5D5D6" w:rsidRDefault="2BA9FCCD" w14:paraId="293659EF" w14:textId="189BB938">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Pitts, S. (2019). Knowledge, Attitudes, Beliefs and </w:t>
      </w:r>
      <w:r w:rsidRPr="30E5D5D6" w:rsidR="5405B150">
        <w:rPr>
          <w:rFonts w:ascii="Arial Nova" w:hAnsi="Arial Nova" w:eastAsia="Arial Nova" w:cs="Arial Nova"/>
          <w:sz w:val="20"/>
          <w:szCs w:val="20"/>
        </w:rPr>
        <w:t>Behaviors</w:t>
      </w:r>
      <w:r w:rsidRPr="30E5D5D6" w:rsidR="5405B150">
        <w:rPr>
          <w:rFonts w:ascii="Arial Nova" w:hAnsi="Arial Nova" w:eastAsia="Arial Nova" w:cs="Arial Nova"/>
          <w:sz w:val="20"/>
          <w:szCs w:val="20"/>
        </w:rPr>
        <w:t xml:space="preserve"> Regarding Fruits and Vegetables among Cost-Offset Community-Supported Agriculture (CSA) Applicants, Purchasers, and a Comparison Sample.</w:t>
      </w:r>
    </w:p>
    <w:p w:rsidR="00C942CD" w:rsidP="30E5D5D6" w:rsidRDefault="7827C965" w14:paraId="11DC82BA" w14:textId="4AC3801A">
      <w:pPr>
        <w:pStyle w:val="Normal"/>
        <w:keepNext w:val="0"/>
        <w:spacing w:line="480" w:lineRule="auto"/>
        <w:ind w:left="720" w:hanging="720"/>
        <w:rPr>
          <w:rFonts w:ascii="Arial Nova" w:hAnsi="Arial Nova" w:eastAsia="Arial Nova" w:cs="Arial Nova"/>
          <w:color w:val="222222"/>
          <w:sz w:val="20"/>
          <w:szCs w:val="20"/>
        </w:rPr>
      </w:pPr>
      <w:r w:rsidRPr="30E5D5D6" w:rsidR="2402FC82">
        <w:rPr>
          <w:rFonts w:ascii="Arial Nova" w:hAnsi="Arial Nova" w:eastAsia="Arial Nova" w:cs="Arial Nova"/>
          <w:sz w:val="20"/>
          <w:szCs w:val="20"/>
        </w:rPr>
        <w:t xml:space="preserve">Polzin, S. S., Lusk, J. L., &amp; Wahdat, A. Z. (2023). Measuring sustainable consumer food </w:t>
      </w:r>
      <w:r w:rsidRPr="30E5D5D6" w:rsidR="2402FC82">
        <w:rPr>
          <w:rFonts w:ascii="Arial Nova" w:hAnsi="Arial Nova" w:eastAsia="Arial Nova" w:cs="Arial Nova"/>
          <w:sz w:val="20"/>
          <w:szCs w:val="20"/>
        </w:rPr>
        <w:t>purchasing</w:t>
      </w:r>
      <w:r w:rsidRPr="30E5D5D6" w:rsidR="2402FC82">
        <w:rPr>
          <w:rFonts w:ascii="Arial Nova" w:hAnsi="Arial Nova" w:eastAsia="Arial Nova" w:cs="Arial Nova"/>
          <w:sz w:val="20"/>
          <w:szCs w:val="20"/>
        </w:rPr>
        <w:t xml:space="preserve"> and </w:t>
      </w:r>
      <w:r w:rsidRPr="30E5D5D6" w:rsidR="2402FC82">
        <w:rPr>
          <w:rFonts w:ascii="Arial Nova" w:hAnsi="Arial Nova" w:eastAsia="Arial Nova" w:cs="Arial Nova"/>
          <w:sz w:val="20"/>
          <w:szCs w:val="20"/>
        </w:rPr>
        <w:t>behavior</w:t>
      </w:r>
      <w:r w:rsidRPr="30E5D5D6" w:rsidR="2402FC82">
        <w:rPr>
          <w:rFonts w:ascii="Arial Nova" w:hAnsi="Arial Nova" w:eastAsia="Arial Nova" w:cs="Arial Nova"/>
          <w:sz w:val="20"/>
          <w:szCs w:val="20"/>
        </w:rPr>
        <w:t xml:space="preserve">. </w:t>
      </w:r>
      <w:r w:rsidRPr="30E5D5D6" w:rsidR="2402FC82">
        <w:rPr>
          <w:rFonts w:ascii="Arial Nova" w:hAnsi="Arial Nova" w:eastAsia="Arial Nova" w:cs="Arial Nova"/>
          <w:sz w:val="20"/>
          <w:szCs w:val="20"/>
        </w:rPr>
        <w:t>Appetite</w:t>
      </w:r>
      <w:r w:rsidRPr="30E5D5D6" w:rsidR="2402FC82">
        <w:rPr>
          <w:rFonts w:ascii="Arial Nova" w:hAnsi="Arial Nova" w:eastAsia="Arial Nova" w:cs="Arial Nova"/>
          <w:sz w:val="20"/>
          <w:szCs w:val="20"/>
        </w:rPr>
        <w:t xml:space="preserve">, </w:t>
      </w:r>
      <w:r w:rsidRPr="30E5D5D6" w:rsidR="2402FC82">
        <w:rPr>
          <w:rFonts w:ascii="Arial Nova" w:hAnsi="Arial Nova" w:eastAsia="Arial Nova" w:cs="Arial Nova"/>
          <w:sz w:val="20"/>
          <w:szCs w:val="20"/>
        </w:rPr>
        <w:t>180</w:t>
      </w:r>
      <w:r w:rsidRPr="30E5D5D6" w:rsidR="2402FC82">
        <w:rPr>
          <w:rFonts w:ascii="Arial Nova" w:hAnsi="Arial Nova" w:eastAsia="Arial Nova" w:cs="Arial Nova"/>
          <w:sz w:val="20"/>
          <w:szCs w:val="20"/>
        </w:rPr>
        <w:t>, 106369.</w:t>
      </w:r>
    </w:p>
    <w:p w:rsidR="00C942CD" w:rsidP="30E5D5D6" w:rsidRDefault="2BA9FCCD" w14:paraId="7D1CA285" w14:textId="01BEACB3">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Pool, U., &amp; </w:t>
      </w:r>
      <w:r w:rsidRPr="30E5D5D6" w:rsidR="5405B150">
        <w:rPr>
          <w:rFonts w:ascii="Arial Nova" w:hAnsi="Arial Nova" w:eastAsia="Arial Nova" w:cs="Arial Nova"/>
          <w:sz w:val="20"/>
          <w:szCs w:val="20"/>
        </w:rPr>
        <w:t>Dooris</w:t>
      </w:r>
      <w:r w:rsidRPr="30E5D5D6" w:rsidR="5405B150">
        <w:rPr>
          <w:rFonts w:ascii="Arial Nova" w:hAnsi="Arial Nova" w:eastAsia="Arial Nova" w:cs="Arial Nova"/>
          <w:sz w:val="20"/>
          <w:szCs w:val="20"/>
        </w:rPr>
        <w:t xml:space="preserve">, M. (2022). Prevalence of food security in the UK measured by the Food Insecurity Experience Scale. </w:t>
      </w:r>
      <w:r w:rsidRPr="30E5D5D6" w:rsidR="5405B150">
        <w:rPr>
          <w:rFonts w:ascii="Arial Nova" w:hAnsi="Arial Nova" w:eastAsia="Arial Nova" w:cs="Arial Nova"/>
          <w:sz w:val="20"/>
          <w:szCs w:val="20"/>
        </w:rPr>
        <w:t>Journal of Public Health</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44</w:t>
      </w:r>
      <w:r w:rsidRPr="30E5D5D6" w:rsidR="5405B150">
        <w:rPr>
          <w:rFonts w:ascii="Arial Nova" w:hAnsi="Arial Nova" w:eastAsia="Arial Nova" w:cs="Arial Nova"/>
          <w:sz w:val="20"/>
          <w:szCs w:val="20"/>
        </w:rPr>
        <w:t>(3), 634-641.</w:t>
      </w:r>
    </w:p>
    <w:p w:rsidR="00C942CD" w:rsidP="30E5D5D6" w:rsidRDefault="5694F308" w14:paraId="27F58CAF" w14:textId="18449524">
      <w:pPr>
        <w:pStyle w:val="Normal"/>
        <w:keepNext w:val="0"/>
        <w:spacing w:line="480" w:lineRule="auto"/>
        <w:ind w:left="720" w:hanging="720"/>
        <w:rPr>
          <w:rFonts w:ascii="Arial Nova" w:hAnsi="Arial Nova" w:eastAsia="Arial Nova" w:cs="Arial Nova"/>
          <w:color w:val="222222"/>
          <w:sz w:val="20"/>
          <w:szCs w:val="20"/>
        </w:rPr>
      </w:pPr>
      <w:r w:rsidRPr="30E5D5D6" w:rsidR="217992A0">
        <w:rPr>
          <w:rFonts w:ascii="Arial Nova" w:hAnsi="Arial Nova" w:eastAsia="Arial Nova" w:cs="Arial Nova"/>
          <w:sz w:val="20"/>
          <w:szCs w:val="20"/>
        </w:rPr>
        <w:t xml:space="preserve">Popovic, I., </w:t>
      </w:r>
      <w:r w:rsidRPr="30E5D5D6" w:rsidR="217992A0">
        <w:rPr>
          <w:rFonts w:ascii="Arial Nova" w:hAnsi="Arial Nova" w:eastAsia="Arial Nova" w:cs="Arial Nova"/>
          <w:sz w:val="20"/>
          <w:szCs w:val="20"/>
        </w:rPr>
        <w:t>Bossink</w:t>
      </w:r>
      <w:r w:rsidRPr="30E5D5D6" w:rsidR="217992A0">
        <w:rPr>
          <w:rFonts w:ascii="Arial Nova" w:hAnsi="Arial Nova" w:eastAsia="Arial Nova" w:cs="Arial Nova"/>
          <w:sz w:val="20"/>
          <w:szCs w:val="20"/>
        </w:rPr>
        <w:t xml:space="preserve">, B. A., &amp; van der </w:t>
      </w:r>
      <w:r w:rsidRPr="30E5D5D6" w:rsidR="217992A0">
        <w:rPr>
          <w:rFonts w:ascii="Arial Nova" w:hAnsi="Arial Nova" w:eastAsia="Arial Nova" w:cs="Arial Nova"/>
          <w:sz w:val="20"/>
          <w:szCs w:val="20"/>
        </w:rPr>
        <w:t>Sijde</w:t>
      </w:r>
      <w:r w:rsidRPr="30E5D5D6" w:rsidR="217992A0">
        <w:rPr>
          <w:rFonts w:ascii="Arial Nova" w:hAnsi="Arial Nova" w:eastAsia="Arial Nova" w:cs="Arial Nova"/>
          <w:sz w:val="20"/>
          <w:szCs w:val="20"/>
        </w:rPr>
        <w:t xml:space="preserve">, P. C. (2019). Factors influencing consumers’ decision to </w:t>
      </w:r>
      <w:r w:rsidRPr="30E5D5D6" w:rsidR="217992A0">
        <w:rPr>
          <w:rFonts w:ascii="Arial Nova" w:hAnsi="Arial Nova" w:eastAsia="Arial Nova" w:cs="Arial Nova"/>
          <w:sz w:val="20"/>
          <w:szCs w:val="20"/>
        </w:rPr>
        <w:t>purchase</w:t>
      </w:r>
      <w:r w:rsidRPr="30E5D5D6" w:rsidR="217992A0">
        <w:rPr>
          <w:rFonts w:ascii="Arial Nova" w:hAnsi="Arial Nova" w:eastAsia="Arial Nova" w:cs="Arial Nova"/>
          <w:sz w:val="20"/>
          <w:szCs w:val="20"/>
        </w:rPr>
        <w:t xml:space="preserve"> food in environmentally friendly packaging: what do we know and where do we go from </w:t>
      </w:r>
      <w:r w:rsidRPr="30E5D5D6" w:rsidR="217992A0">
        <w:rPr>
          <w:rFonts w:ascii="Arial Nova" w:hAnsi="Arial Nova" w:eastAsia="Arial Nova" w:cs="Arial Nova"/>
          <w:sz w:val="20"/>
          <w:szCs w:val="20"/>
        </w:rPr>
        <w:t>here?.</w:t>
      </w:r>
      <w:r w:rsidRPr="30E5D5D6" w:rsidR="217992A0">
        <w:rPr>
          <w:rFonts w:ascii="Arial Nova" w:hAnsi="Arial Nova" w:eastAsia="Arial Nova" w:cs="Arial Nova"/>
          <w:sz w:val="20"/>
          <w:szCs w:val="20"/>
        </w:rPr>
        <w:t xml:space="preserve"> </w:t>
      </w:r>
      <w:r w:rsidRPr="30E5D5D6" w:rsidR="217992A0">
        <w:rPr>
          <w:rFonts w:ascii="Arial Nova" w:hAnsi="Arial Nova" w:eastAsia="Arial Nova" w:cs="Arial Nova"/>
          <w:sz w:val="20"/>
          <w:szCs w:val="20"/>
        </w:rPr>
        <w:t>Sustainability</w:t>
      </w:r>
      <w:r w:rsidRPr="30E5D5D6" w:rsidR="217992A0">
        <w:rPr>
          <w:rFonts w:ascii="Arial Nova" w:hAnsi="Arial Nova" w:eastAsia="Arial Nova" w:cs="Arial Nova"/>
          <w:sz w:val="20"/>
          <w:szCs w:val="20"/>
        </w:rPr>
        <w:t xml:space="preserve">, </w:t>
      </w:r>
      <w:r w:rsidRPr="30E5D5D6" w:rsidR="217992A0">
        <w:rPr>
          <w:rFonts w:ascii="Arial Nova" w:hAnsi="Arial Nova" w:eastAsia="Arial Nova" w:cs="Arial Nova"/>
          <w:sz w:val="20"/>
          <w:szCs w:val="20"/>
        </w:rPr>
        <w:t>11</w:t>
      </w:r>
      <w:r w:rsidRPr="30E5D5D6" w:rsidR="217992A0">
        <w:rPr>
          <w:rFonts w:ascii="Arial Nova" w:hAnsi="Arial Nova" w:eastAsia="Arial Nova" w:cs="Arial Nova"/>
          <w:sz w:val="20"/>
          <w:szCs w:val="20"/>
        </w:rPr>
        <w:t>(24), 7197.</w:t>
      </w:r>
    </w:p>
    <w:p w:rsidR="089A1E10" w:rsidP="30E5D5D6" w:rsidRDefault="089A1E10" w14:paraId="3CB06542" w14:textId="58B35656">
      <w:pPr>
        <w:pStyle w:val="Normal"/>
        <w:keepNext w:val="0"/>
        <w:spacing w:line="480" w:lineRule="auto"/>
        <w:ind w:left="720" w:hanging="720"/>
        <w:rPr>
          <w:rFonts w:ascii="Arial Nova" w:hAnsi="Arial Nova" w:eastAsia="Arial Nova" w:cs="Arial Nova"/>
          <w:noProof w:val="0"/>
          <w:sz w:val="20"/>
          <w:szCs w:val="20"/>
          <w:lang w:val="en-GB"/>
        </w:rPr>
      </w:pPr>
      <w:r w:rsidRPr="30E5D5D6" w:rsidR="1C70C6F4">
        <w:rPr>
          <w:rFonts w:ascii="Arial Nova" w:hAnsi="Arial Nova" w:eastAsia="Arial Nova" w:cs="Arial Nova"/>
          <w:noProof w:val="0"/>
          <w:sz w:val="20"/>
          <w:szCs w:val="20"/>
          <w:lang w:val="en-GB"/>
        </w:rPr>
        <w:t xml:space="preserve">Porter, A. S., Woods, C., Kaye, E. C., Aglio, T., Applegarth, J., Bien, K., ... &amp; Zalud, K. (2022). Novel approaches to communication skills development: The untapped potential of qualitative research immersion. </w:t>
      </w:r>
      <w:r w:rsidRPr="30E5D5D6" w:rsidR="1C70C6F4">
        <w:rPr>
          <w:rFonts w:ascii="Arial Nova" w:hAnsi="Arial Nova" w:eastAsia="Arial Nova" w:cs="Arial Nova"/>
          <w:noProof w:val="0"/>
          <w:sz w:val="20"/>
          <w:szCs w:val="20"/>
          <w:lang w:val="en-GB"/>
        </w:rPr>
        <w:t>PEC innovation</w:t>
      </w:r>
      <w:r w:rsidRPr="30E5D5D6" w:rsidR="1C70C6F4">
        <w:rPr>
          <w:rFonts w:ascii="Arial Nova" w:hAnsi="Arial Nova" w:eastAsia="Arial Nova" w:cs="Arial Nova"/>
          <w:noProof w:val="0"/>
          <w:sz w:val="20"/>
          <w:szCs w:val="20"/>
          <w:lang w:val="en-GB"/>
        </w:rPr>
        <w:t xml:space="preserve">, </w:t>
      </w:r>
      <w:r w:rsidRPr="30E5D5D6" w:rsidR="1C70C6F4">
        <w:rPr>
          <w:rFonts w:ascii="Arial Nova" w:hAnsi="Arial Nova" w:eastAsia="Arial Nova" w:cs="Arial Nova"/>
          <w:noProof w:val="0"/>
          <w:sz w:val="20"/>
          <w:szCs w:val="20"/>
          <w:lang w:val="en-GB"/>
        </w:rPr>
        <w:t>1</w:t>
      </w:r>
      <w:r w:rsidRPr="30E5D5D6" w:rsidR="1C70C6F4">
        <w:rPr>
          <w:rFonts w:ascii="Arial Nova" w:hAnsi="Arial Nova" w:eastAsia="Arial Nova" w:cs="Arial Nova"/>
          <w:noProof w:val="0"/>
          <w:sz w:val="20"/>
          <w:szCs w:val="20"/>
          <w:lang w:val="en-GB"/>
        </w:rPr>
        <w:t>, 100079.</w:t>
      </w:r>
    </w:p>
    <w:p w:rsidR="29CBADE8" w:rsidP="30E5D5D6" w:rsidRDefault="29CBADE8" w14:paraId="1FEC80AC" w14:textId="70173814">
      <w:pPr>
        <w:pStyle w:val="Normal"/>
        <w:bidi w:val="0"/>
        <w:spacing w:before="0" w:beforeAutospacing="off" w:after="160" w:afterAutospacing="off" w:line="480" w:lineRule="auto"/>
        <w:ind w:left="720" w:right="0" w:hanging="720"/>
        <w:jc w:val="left"/>
        <w:rPr>
          <w:rFonts w:ascii="Arial Nova" w:hAnsi="Arial Nova" w:eastAsia="Arial Nova" w:cs="Arial Nova"/>
          <w:noProof w:val="0"/>
          <w:sz w:val="20"/>
          <w:szCs w:val="20"/>
          <w:lang w:val="en-GB"/>
        </w:rPr>
      </w:pPr>
      <w:r w:rsidRPr="30E5D5D6" w:rsidR="29CBADE8">
        <w:rPr>
          <w:rFonts w:ascii="Arial Nova" w:hAnsi="Arial Nova" w:eastAsia="Arial Nova" w:cs="Arial Nova"/>
          <w:b w:val="0"/>
          <w:bCs w:val="0"/>
          <w:i w:val="0"/>
          <w:iCs w:val="0"/>
          <w:caps w:val="0"/>
          <w:smallCaps w:val="0"/>
          <w:noProof w:val="0"/>
          <w:color w:val="222222"/>
          <w:sz w:val="20"/>
          <w:szCs w:val="20"/>
          <w:lang w:val="en-GB"/>
        </w:rPr>
        <w:t xml:space="preserve">Priyadarshini, A., Tiwari, B. K., &amp; </w:t>
      </w:r>
      <w:r w:rsidRPr="30E5D5D6" w:rsidR="29CBADE8">
        <w:rPr>
          <w:rFonts w:ascii="Arial Nova" w:hAnsi="Arial Nova" w:eastAsia="Arial Nova" w:cs="Arial Nova"/>
          <w:b w:val="0"/>
          <w:bCs w:val="0"/>
          <w:i w:val="0"/>
          <w:iCs w:val="0"/>
          <w:caps w:val="0"/>
          <w:smallCaps w:val="0"/>
          <w:noProof w:val="0"/>
          <w:color w:val="222222"/>
          <w:sz w:val="20"/>
          <w:szCs w:val="20"/>
          <w:lang w:val="en-GB"/>
        </w:rPr>
        <w:t>Rajauria</w:t>
      </w:r>
      <w:r w:rsidRPr="30E5D5D6" w:rsidR="29CBADE8">
        <w:rPr>
          <w:rFonts w:ascii="Arial Nova" w:hAnsi="Arial Nova" w:eastAsia="Arial Nova" w:cs="Arial Nova"/>
          <w:b w:val="0"/>
          <w:bCs w:val="0"/>
          <w:i w:val="0"/>
          <w:iCs w:val="0"/>
          <w:caps w:val="0"/>
          <w:smallCaps w:val="0"/>
          <w:noProof w:val="0"/>
          <w:color w:val="222222"/>
          <w:sz w:val="20"/>
          <w:szCs w:val="20"/>
          <w:lang w:val="en-GB"/>
        </w:rPr>
        <w:t xml:space="preserve">, G. (2021). Sustainable food production systems: the potential of pulses. In </w:t>
      </w:r>
      <w:r w:rsidRPr="30E5D5D6" w:rsidR="29CBADE8">
        <w:rPr>
          <w:rFonts w:ascii="Arial Nova" w:hAnsi="Arial Nova" w:eastAsia="Arial Nova" w:cs="Arial Nova"/>
          <w:b w:val="0"/>
          <w:bCs w:val="0"/>
          <w:i w:val="1"/>
          <w:iCs w:val="1"/>
          <w:caps w:val="0"/>
          <w:smallCaps w:val="0"/>
          <w:noProof w:val="0"/>
          <w:color w:val="222222"/>
          <w:sz w:val="20"/>
          <w:szCs w:val="20"/>
          <w:lang w:val="en-GB"/>
        </w:rPr>
        <w:t>Pulse Foods</w:t>
      </w:r>
      <w:r w:rsidRPr="30E5D5D6" w:rsidR="29CBADE8">
        <w:rPr>
          <w:rFonts w:ascii="Arial Nova" w:hAnsi="Arial Nova" w:eastAsia="Arial Nova" w:cs="Arial Nova"/>
          <w:b w:val="0"/>
          <w:bCs w:val="0"/>
          <w:i w:val="0"/>
          <w:iCs w:val="0"/>
          <w:caps w:val="0"/>
          <w:smallCaps w:val="0"/>
          <w:noProof w:val="0"/>
          <w:color w:val="222222"/>
          <w:sz w:val="20"/>
          <w:szCs w:val="20"/>
          <w:lang w:val="en-GB"/>
        </w:rPr>
        <w:t xml:space="preserve"> (pp. 487-506). Academic Press.</w:t>
      </w:r>
    </w:p>
    <w:p w:rsidR="00C942CD" w:rsidP="30E5D5D6" w:rsidRDefault="2BA9FCCD" w14:paraId="71E6A527" w14:textId="789D331B">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Purdam</w:t>
      </w:r>
      <w:r w:rsidRPr="30E5D5D6" w:rsidR="5405B150">
        <w:rPr>
          <w:rFonts w:ascii="Arial Nova" w:hAnsi="Arial Nova" w:eastAsia="Arial Nova" w:cs="Arial Nova"/>
          <w:sz w:val="20"/>
          <w:szCs w:val="20"/>
        </w:rPr>
        <w:t xml:space="preserve">, K., Garratt, E. A., &amp; Esmail, A. (2016). Hungry? Food insecurity, social </w:t>
      </w:r>
      <w:r w:rsidRPr="30E5D5D6" w:rsidR="5405B150">
        <w:rPr>
          <w:rFonts w:ascii="Arial Nova" w:hAnsi="Arial Nova" w:eastAsia="Arial Nova" w:cs="Arial Nova"/>
          <w:sz w:val="20"/>
          <w:szCs w:val="20"/>
        </w:rPr>
        <w:t>stigma</w:t>
      </w:r>
      <w:r w:rsidRPr="30E5D5D6" w:rsidR="5405B150">
        <w:rPr>
          <w:rFonts w:ascii="Arial Nova" w:hAnsi="Arial Nova" w:eastAsia="Arial Nova" w:cs="Arial Nova"/>
          <w:sz w:val="20"/>
          <w:szCs w:val="20"/>
        </w:rPr>
        <w:t xml:space="preserve"> and embarrassment in the UK. </w:t>
      </w:r>
      <w:r w:rsidRPr="30E5D5D6" w:rsidR="5405B150">
        <w:rPr>
          <w:rFonts w:ascii="Arial Nova" w:hAnsi="Arial Nova" w:eastAsia="Arial Nova" w:cs="Arial Nova"/>
          <w:sz w:val="20"/>
          <w:szCs w:val="20"/>
        </w:rPr>
        <w:t>Sociology</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50</w:t>
      </w:r>
      <w:r w:rsidRPr="30E5D5D6" w:rsidR="5405B150">
        <w:rPr>
          <w:rFonts w:ascii="Arial Nova" w:hAnsi="Arial Nova" w:eastAsia="Arial Nova" w:cs="Arial Nova"/>
          <w:sz w:val="20"/>
          <w:szCs w:val="20"/>
        </w:rPr>
        <w:t>(6), 1072-1088.</w:t>
      </w:r>
    </w:p>
    <w:p w:rsidR="00C942CD" w:rsidP="30E5D5D6" w:rsidRDefault="002F9767" w14:paraId="2B82FE76" w14:textId="70B358B7">
      <w:pPr>
        <w:pStyle w:val="Normal"/>
        <w:keepNext w:val="0"/>
        <w:spacing w:line="480" w:lineRule="auto"/>
        <w:ind w:left="720" w:hanging="720"/>
        <w:rPr>
          <w:rFonts w:ascii="Arial Nova" w:hAnsi="Arial Nova" w:eastAsia="Arial Nova" w:cs="Arial Nova"/>
          <w:color w:val="222222"/>
          <w:sz w:val="20"/>
          <w:szCs w:val="20"/>
        </w:rPr>
      </w:pPr>
      <w:r w:rsidRPr="30E5D5D6" w:rsidR="363DF69D">
        <w:rPr>
          <w:rFonts w:ascii="Arial Nova" w:hAnsi="Arial Nova" w:eastAsia="Arial Nova" w:cs="Arial Nova"/>
          <w:sz w:val="20"/>
          <w:szCs w:val="20"/>
        </w:rPr>
        <w:t xml:space="preserve">Qian, F., Riddle, M. C., Wylie-Rosett, J., &amp; Hu, F. B. (2020). Red and processed meats and health risks: how strong is the </w:t>
      </w:r>
      <w:r w:rsidRPr="30E5D5D6" w:rsidR="363DF69D">
        <w:rPr>
          <w:rFonts w:ascii="Arial Nova" w:hAnsi="Arial Nova" w:eastAsia="Arial Nova" w:cs="Arial Nova"/>
          <w:sz w:val="20"/>
          <w:szCs w:val="20"/>
        </w:rPr>
        <w:t>evidence?.</w:t>
      </w:r>
      <w:r w:rsidRPr="30E5D5D6" w:rsidR="363DF69D">
        <w:rPr>
          <w:rFonts w:ascii="Arial Nova" w:hAnsi="Arial Nova" w:eastAsia="Arial Nova" w:cs="Arial Nova"/>
          <w:sz w:val="20"/>
          <w:szCs w:val="20"/>
        </w:rPr>
        <w:t xml:space="preserve"> </w:t>
      </w:r>
      <w:r w:rsidRPr="30E5D5D6" w:rsidR="363DF69D">
        <w:rPr>
          <w:rFonts w:ascii="Arial Nova" w:hAnsi="Arial Nova" w:eastAsia="Arial Nova" w:cs="Arial Nova"/>
          <w:sz w:val="20"/>
          <w:szCs w:val="20"/>
        </w:rPr>
        <w:t>Diabetes care</w:t>
      </w:r>
      <w:r w:rsidRPr="30E5D5D6" w:rsidR="363DF69D">
        <w:rPr>
          <w:rFonts w:ascii="Arial Nova" w:hAnsi="Arial Nova" w:eastAsia="Arial Nova" w:cs="Arial Nova"/>
          <w:sz w:val="20"/>
          <w:szCs w:val="20"/>
        </w:rPr>
        <w:t xml:space="preserve">, </w:t>
      </w:r>
      <w:r w:rsidRPr="30E5D5D6" w:rsidR="363DF69D">
        <w:rPr>
          <w:rFonts w:ascii="Arial Nova" w:hAnsi="Arial Nova" w:eastAsia="Arial Nova" w:cs="Arial Nova"/>
          <w:sz w:val="20"/>
          <w:szCs w:val="20"/>
        </w:rPr>
        <w:t>43</w:t>
      </w:r>
      <w:r w:rsidRPr="30E5D5D6" w:rsidR="363DF69D">
        <w:rPr>
          <w:rFonts w:ascii="Arial Nova" w:hAnsi="Arial Nova" w:eastAsia="Arial Nova" w:cs="Arial Nova"/>
          <w:sz w:val="20"/>
          <w:szCs w:val="20"/>
        </w:rPr>
        <w:t>(2), 265-271.</w:t>
      </w:r>
    </w:p>
    <w:p w:rsidR="00C942CD" w:rsidP="30E5D5D6" w:rsidRDefault="2BA9FCCD" w14:paraId="270064ED" w14:textId="38E0402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Rajic, Đorđević, V., Tomasevic, I., &amp; </w:t>
      </w:r>
      <w:r w:rsidRPr="30E5D5D6" w:rsidR="5405B150">
        <w:rPr>
          <w:rFonts w:ascii="Arial Nova" w:hAnsi="Arial Nova" w:eastAsia="Arial Nova" w:cs="Arial Nova"/>
          <w:sz w:val="20"/>
          <w:szCs w:val="20"/>
        </w:rPr>
        <w:t>Djekic</w:t>
      </w:r>
      <w:r w:rsidRPr="30E5D5D6" w:rsidR="5405B150">
        <w:rPr>
          <w:rFonts w:ascii="Arial Nova" w:hAnsi="Arial Nova" w:eastAsia="Arial Nova" w:cs="Arial Nova"/>
          <w:sz w:val="20"/>
          <w:szCs w:val="20"/>
        </w:rPr>
        <w:t xml:space="preserve">, I. (2022). The role of food systems in achieving the sustainable development goals: Environmental perspective. Business Strategy and the Environment, 31(3), 988–1001. </w:t>
      </w:r>
      <w:hyperlink r:id="R307591a5fa8a4ec4">
        <w:r w:rsidRPr="30E5D5D6" w:rsidR="5405B150">
          <w:rPr>
            <w:rStyle w:val="Hyperlink"/>
            <w:rFonts w:ascii="Arial Nova" w:hAnsi="Arial Nova" w:eastAsia="Arial Nova" w:cs="Arial Nova"/>
            <w:sz w:val="20"/>
            <w:szCs w:val="20"/>
          </w:rPr>
          <w:t>https://doi.org/10.1002/bse.2930</w:t>
        </w:r>
      </w:hyperlink>
      <w:r w:rsidRPr="30E5D5D6" w:rsidR="5405B150">
        <w:rPr>
          <w:rFonts w:ascii="Arial Nova" w:hAnsi="Arial Nova" w:eastAsia="Arial Nova" w:cs="Arial Nova"/>
          <w:sz w:val="20"/>
          <w:szCs w:val="20"/>
        </w:rPr>
        <w:t>.</w:t>
      </w:r>
    </w:p>
    <w:p w:rsidR="00C942CD" w:rsidP="30E5D5D6" w:rsidRDefault="2BA9FCCD" w14:paraId="643CFB60" w14:textId="02405295">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Ray, J. (2022). </w:t>
      </w:r>
      <w:r w:rsidRPr="30E5D5D6" w:rsidR="5405B150">
        <w:rPr>
          <w:rFonts w:ascii="Arial Nova" w:hAnsi="Arial Nova" w:eastAsia="Arial Nova" w:cs="Arial Nova"/>
          <w:sz w:val="20"/>
          <w:szCs w:val="20"/>
        </w:rPr>
        <w:t>World Hunger, Severe Food Insecurity Grew in 2021</w:t>
      </w:r>
      <w:r w:rsidRPr="30E5D5D6" w:rsidR="5405B150">
        <w:rPr>
          <w:rFonts w:ascii="Arial Nova" w:hAnsi="Arial Nova" w:eastAsia="Arial Nova" w:cs="Arial Nova"/>
          <w:sz w:val="20"/>
          <w:szCs w:val="20"/>
        </w:rPr>
        <w:t xml:space="preserve"> [Review of </w:t>
      </w:r>
      <w:r w:rsidRPr="30E5D5D6" w:rsidR="5405B150">
        <w:rPr>
          <w:rFonts w:ascii="Arial Nova" w:hAnsi="Arial Nova" w:eastAsia="Arial Nova" w:cs="Arial Nova"/>
          <w:sz w:val="20"/>
          <w:szCs w:val="20"/>
        </w:rPr>
        <w:t>World Hunger, Severe Food Insecurity Grew in 2021</w:t>
      </w:r>
      <w:r w:rsidRPr="30E5D5D6" w:rsidR="5405B150">
        <w:rPr>
          <w:rFonts w:ascii="Arial Nova" w:hAnsi="Arial Nova" w:eastAsia="Arial Nova" w:cs="Arial Nova"/>
          <w:sz w:val="20"/>
          <w:szCs w:val="20"/>
        </w:rPr>
        <w:t>]. Gallup; Gallup, Inc.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b8da3149b772445b">
        <w:r w:rsidRPr="30E5D5D6" w:rsidR="5405B150">
          <w:rPr>
            <w:rStyle w:val="Hyperlink"/>
            <w:rFonts w:ascii="Arial Nova" w:hAnsi="Arial Nova" w:eastAsia="Arial Nova" w:cs="Arial Nova"/>
            <w:sz w:val="20"/>
            <w:szCs w:val="20"/>
          </w:rPr>
          <w:t>https://news.gallup.com/opinion/gallup/395984/world-hunger-severe-food-insecurity-grew-2021.aspx</w:t>
        </w:r>
      </w:hyperlink>
      <w:r w:rsidRPr="30E5D5D6" w:rsidR="5405B150">
        <w:rPr>
          <w:rFonts w:ascii="Arial Nova" w:hAnsi="Arial Nova" w:eastAsia="Arial Nova" w:cs="Arial Nova"/>
          <w:sz w:val="20"/>
          <w:szCs w:val="20"/>
        </w:rPr>
        <w:t>.</w:t>
      </w:r>
    </w:p>
    <w:p w:rsidR="00C942CD" w:rsidP="30E5D5D6" w:rsidRDefault="2BA9FCCD" w14:paraId="1017E7A8" w14:textId="21F56152">
      <w:pPr>
        <w:pStyle w:val="Normal"/>
        <w:keepNext w:val="0"/>
        <w:spacing w:line="480" w:lineRule="auto"/>
        <w:ind w:left="720" w:hanging="720"/>
        <w:rPr>
          <w:rFonts w:ascii="Arial Nova" w:hAnsi="Arial Nova" w:eastAsia="Arial Nova" w:cs="Arial Nova"/>
          <w:color w:val="FF0000"/>
          <w:sz w:val="20"/>
          <w:szCs w:val="20"/>
        </w:rPr>
      </w:pPr>
      <w:r w:rsidRPr="30E5D5D6" w:rsidR="5405B150">
        <w:rPr>
          <w:rFonts w:ascii="Arial Nova" w:hAnsi="Arial Nova" w:eastAsia="Arial Nova" w:cs="Arial Nova"/>
          <w:sz w:val="20"/>
          <w:szCs w:val="20"/>
        </w:rPr>
        <w:t xml:space="preserve">Rayner, J. (2023). </w:t>
      </w:r>
      <w:r w:rsidRPr="30E5D5D6" w:rsidR="5405B150">
        <w:rPr>
          <w:rFonts w:ascii="Arial Nova" w:hAnsi="Arial Nova" w:eastAsia="Arial Nova" w:cs="Arial Nova"/>
          <w:sz w:val="20"/>
          <w:szCs w:val="20"/>
        </w:rPr>
        <w:t xml:space="preserve">You can blame the weather and Brexit. But </w:t>
      </w:r>
      <w:r w:rsidRPr="30E5D5D6" w:rsidR="5405B150">
        <w:rPr>
          <w:rFonts w:ascii="Arial Nova" w:hAnsi="Arial Nova" w:eastAsia="Arial Nova" w:cs="Arial Nova"/>
          <w:sz w:val="20"/>
          <w:szCs w:val="20"/>
        </w:rPr>
        <w:t>there’s</w:t>
      </w:r>
      <w:r w:rsidRPr="30E5D5D6" w:rsidR="5405B150">
        <w:rPr>
          <w:rFonts w:ascii="Arial Nova" w:hAnsi="Arial Nova" w:eastAsia="Arial Nova" w:cs="Arial Nova"/>
          <w:sz w:val="20"/>
          <w:szCs w:val="20"/>
        </w:rPr>
        <w:t xml:space="preserve"> more to the UK’s food supply crisis</w:t>
      </w:r>
      <w:r w:rsidRPr="30E5D5D6" w:rsidR="5405B150">
        <w:rPr>
          <w:rFonts w:ascii="Arial Nova" w:hAnsi="Arial Nova" w:eastAsia="Arial Nova" w:cs="Arial Nova"/>
          <w:sz w:val="20"/>
          <w:szCs w:val="20"/>
        </w:rPr>
        <w:t xml:space="preserve">. The Guardian. </w:t>
      </w:r>
      <w:r w:rsidRPr="30E5D5D6" w:rsidR="123114A6">
        <w:rPr>
          <w:rFonts w:ascii="Arial Nova" w:hAnsi="Arial Nova" w:eastAsia="Arial Nova" w:cs="Arial Nova"/>
          <w:sz w:val="20"/>
          <w:szCs w:val="20"/>
        </w:rPr>
        <w:t xml:space="preserve">Date accessed </w:t>
      </w:r>
      <w:r w:rsidRPr="30E5D5D6" w:rsidR="5405B150">
        <w:rPr>
          <w:rFonts w:ascii="Arial Nova" w:hAnsi="Arial Nova" w:eastAsia="Arial Nova" w:cs="Arial Nova"/>
          <w:sz w:val="20"/>
          <w:szCs w:val="20"/>
        </w:rPr>
        <w:t xml:space="preserve">February 27, 2023, from </w:t>
      </w:r>
      <w:hyperlink r:id="R96121b3100db4ae0">
        <w:r w:rsidRPr="30E5D5D6" w:rsidR="5405B150">
          <w:rPr>
            <w:rStyle w:val="Hyperlink"/>
            <w:rFonts w:ascii="Arial Nova" w:hAnsi="Arial Nova" w:eastAsia="Arial Nova" w:cs="Arial Nova"/>
            <w:sz w:val="20"/>
            <w:szCs w:val="20"/>
          </w:rPr>
          <w:t>https://www.theguardian.com/commentisfree/2023/feb/25/you-can-blame-the-weather-and-brexit-but-theres-more-to-the-uks-food-supply-crisis.</w:t>
        </w:r>
      </w:hyperlink>
      <w:r w:rsidRPr="30E5D5D6" w:rsidR="72F68B45">
        <w:rPr>
          <w:rFonts w:ascii="Arial Nova" w:hAnsi="Arial Nova" w:eastAsia="Arial Nova" w:cs="Arial Nova"/>
          <w:sz w:val="20"/>
          <w:szCs w:val="20"/>
        </w:rPr>
        <w:t xml:space="preserve"> </w:t>
      </w:r>
    </w:p>
    <w:p w:rsidR="00C942CD" w:rsidP="30E5D5D6" w:rsidRDefault="0C30474F" w14:paraId="18466467" w14:textId="2D367197">
      <w:pPr>
        <w:pStyle w:val="Normal"/>
        <w:keepNext w:val="0"/>
        <w:spacing w:line="480" w:lineRule="auto"/>
        <w:ind w:left="720" w:hanging="720"/>
        <w:rPr>
          <w:rFonts w:ascii="Arial Nova" w:hAnsi="Arial Nova" w:eastAsia="Arial Nova" w:cs="Arial Nova"/>
          <w:color w:val="202124"/>
          <w:sz w:val="20"/>
          <w:szCs w:val="20"/>
        </w:rPr>
      </w:pPr>
      <w:r w:rsidRPr="30E5D5D6" w:rsidR="72F68B45">
        <w:rPr>
          <w:rFonts w:ascii="Arial Nova" w:hAnsi="Arial Nova" w:eastAsia="Arial Nova" w:cs="Arial Nova"/>
          <w:sz w:val="20"/>
          <w:szCs w:val="20"/>
        </w:rPr>
        <w:t>Régnier</w:t>
      </w:r>
      <w:r w:rsidRPr="30E5D5D6" w:rsidR="72F68B45">
        <w:rPr>
          <w:rFonts w:ascii="Arial Nova" w:hAnsi="Arial Nova" w:eastAsia="Arial Nova" w:cs="Arial Nova"/>
          <w:sz w:val="20"/>
          <w:szCs w:val="20"/>
        </w:rPr>
        <w:t xml:space="preserve">, F., </w:t>
      </w:r>
      <w:r w:rsidRPr="30E5D5D6" w:rsidR="72F68B45">
        <w:rPr>
          <w:rFonts w:ascii="Arial Nova" w:hAnsi="Arial Nova" w:eastAsia="Arial Nova" w:cs="Arial Nova"/>
          <w:sz w:val="20"/>
          <w:szCs w:val="20"/>
        </w:rPr>
        <w:t>Dalstein</w:t>
      </w:r>
      <w:r w:rsidRPr="30E5D5D6" w:rsidR="72F68B45">
        <w:rPr>
          <w:rFonts w:ascii="Arial Nova" w:hAnsi="Arial Nova" w:eastAsia="Arial Nova" w:cs="Arial Nova"/>
          <w:sz w:val="20"/>
          <w:szCs w:val="20"/>
        </w:rPr>
        <w:t xml:space="preserve">, A. L., </w:t>
      </w:r>
      <w:r w:rsidRPr="30E5D5D6" w:rsidR="72F68B45">
        <w:rPr>
          <w:rFonts w:ascii="Arial Nova" w:hAnsi="Arial Nova" w:eastAsia="Arial Nova" w:cs="Arial Nova"/>
          <w:sz w:val="20"/>
          <w:szCs w:val="20"/>
        </w:rPr>
        <w:t>Rouballay</w:t>
      </w:r>
      <w:r w:rsidRPr="30E5D5D6" w:rsidR="72F68B45">
        <w:rPr>
          <w:rFonts w:ascii="Arial Nova" w:hAnsi="Arial Nova" w:eastAsia="Arial Nova" w:cs="Arial Nova"/>
          <w:sz w:val="20"/>
          <w:szCs w:val="20"/>
        </w:rPr>
        <w:t xml:space="preserve">, C., &amp; Chauvel, L. (2022). Eating in Season—A Lever of Sustainability? An Interview Study on the Social Perception of Seasonal Consumption. </w:t>
      </w:r>
      <w:r w:rsidRPr="30E5D5D6" w:rsidR="72F68B45">
        <w:rPr>
          <w:rFonts w:ascii="Arial Nova" w:hAnsi="Arial Nova" w:eastAsia="Arial Nova" w:cs="Arial Nova"/>
          <w:sz w:val="20"/>
          <w:szCs w:val="20"/>
        </w:rPr>
        <w:t>Sustainability</w:t>
      </w:r>
      <w:r w:rsidRPr="30E5D5D6" w:rsidR="72F68B45">
        <w:rPr>
          <w:rFonts w:ascii="Arial Nova" w:hAnsi="Arial Nova" w:eastAsia="Arial Nova" w:cs="Arial Nova"/>
          <w:sz w:val="20"/>
          <w:szCs w:val="20"/>
        </w:rPr>
        <w:t xml:space="preserve">, </w:t>
      </w:r>
      <w:r w:rsidRPr="30E5D5D6" w:rsidR="72F68B45">
        <w:rPr>
          <w:rFonts w:ascii="Arial Nova" w:hAnsi="Arial Nova" w:eastAsia="Arial Nova" w:cs="Arial Nova"/>
          <w:sz w:val="20"/>
          <w:szCs w:val="20"/>
        </w:rPr>
        <w:t>14</w:t>
      </w:r>
      <w:r w:rsidRPr="30E5D5D6" w:rsidR="72F68B45">
        <w:rPr>
          <w:rFonts w:ascii="Arial Nova" w:hAnsi="Arial Nova" w:eastAsia="Arial Nova" w:cs="Arial Nova"/>
          <w:sz w:val="20"/>
          <w:szCs w:val="20"/>
        </w:rPr>
        <w:t>(9).</w:t>
      </w:r>
    </w:p>
    <w:p w:rsidR="00C942CD" w:rsidP="30E5D5D6" w:rsidRDefault="2BA9FCCD" w14:paraId="2C410FE1" w14:textId="4CCC5C3F">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Research anthology on food waste reduction and alternative diets for food and nutrition security. (2021). IGI Global.</w:t>
      </w:r>
    </w:p>
    <w:p w:rsidR="00C942CD" w:rsidP="30E5D5D6" w:rsidRDefault="113D31A1" w14:paraId="1D22FE03" w14:textId="5DB80900">
      <w:pPr>
        <w:pStyle w:val="Normal"/>
        <w:keepNext w:val="0"/>
        <w:spacing w:line="480" w:lineRule="auto"/>
        <w:ind w:left="720" w:hanging="720"/>
        <w:rPr>
          <w:rFonts w:ascii="Arial Nova" w:hAnsi="Arial Nova" w:eastAsia="Arial Nova" w:cs="Arial Nova"/>
          <w:color w:val="FF0000"/>
          <w:sz w:val="20"/>
          <w:szCs w:val="20"/>
        </w:rPr>
      </w:pPr>
      <w:r w:rsidRPr="30E5D5D6" w:rsidR="74381243">
        <w:rPr>
          <w:rFonts w:ascii="Arial Nova" w:hAnsi="Arial Nova" w:eastAsia="Arial Nova" w:cs="Arial Nova"/>
          <w:sz w:val="20"/>
          <w:szCs w:val="20"/>
        </w:rPr>
        <w:t>R</w:t>
      </w:r>
      <w:r w:rsidRPr="30E5D5D6" w:rsidR="5405B150">
        <w:rPr>
          <w:rFonts w:ascii="Arial Nova" w:hAnsi="Arial Nova" w:eastAsia="Arial Nova" w:cs="Arial Nova"/>
          <w:sz w:val="20"/>
          <w:szCs w:val="20"/>
        </w:rPr>
        <w:t xml:space="preserve">obinson, J. (2023). </w:t>
      </w:r>
      <w:r w:rsidRPr="30E5D5D6" w:rsidR="5405B150">
        <w:rPr>
          <w:rFonts w:ascii="Arial Nova" w:hAnsi="Arial Nova" w:eastAsia="Arial Nova" w:cs="Arial Nova"/>
          <w:sz w:val="20"/>
          <w:szCs w:val="20"/>
        </w:rPr>
        <w:t>Vegetable shortages: UK needs to “take command” of its own food production, says NFU’s deputy president</w:t>
      </w:r>
      <w:r w:rsidRPr="30E5D5D6" w:rsidR="5405B150">
        <w:rPr>
          <w:rFonts w:ascii="Arial Nova" w:hAnsi="Arial Nova" w:eastAsia="Arial Nova" w:cs="Arial Nova"/>
          <w:sz w:val="20"/>
          <w:szCs w:val="20"/>
        </w:rPr>
        <w:t xml:space="preserve">. Sky News. </w:t>
      </w:r>
      <w:r w:rsidRPr="30E5D5D6" w:rsidR="3C20F33D">
        <w:rPr>
          <w:rFonts w:ascii="Arial Nova" w:hAnsi="Arial Nova" w:eastAsia="Arial Nova" w:cs="Arial Nova"/>
          <w:sz w:val="20"/>
          <w:szCs w:val="20"/>
        </w:rPr>
        <w:t>Date accessed</w:t>
      </w:r>
      <w:r w:rsidRPr="30E5D5D6" w:rsidR="5405B150">
        <w:rPr>
          <w:rFonts w:ascii="Arial Nova" w:hAnsi="Arial Nova" w:eastAsia="Arial Nova" w:cs="Arial Nova"/>
          <w:sz w:val="20"/>
          <w:szCs w:val="20"/>
        </w:rPr>
        <w:t xml:space="preserve"> February 27, 2023, from </w:t>
      </w:r>
      <w:hyperlink r:id="R4a92bf73143940b9">
        <w:r w:rsidRPr="30E5D5D6" w:rsidR="5405B150">
          <w:rPr>
            <w:rStyle w:val="Hyperlink"/>
            <w:rFonts w:ascii="Arial Nova" w:hAnsi="Arial Nova" w:eastAsia="Arial Nova" w:cs="Arial Nova"/>
            <w:sz w:val="20"/>
            <w:szCs w:val="20"/>
          </w:rPr>
          <w:t>https://news.sky.com/story/vegetable-shortages-uk-needs-to-take-command-of-its-own-food-production-says-nfus-deputy-president-12819367.</w:t>
        </w:r>
      </w:hyperlink>
    </w:p>
    <w:p w:rsidR="00C942CD" w:rsidP="30E5D5D6" w:rsidRDefault="2B3A0AAE" w14:paraId="081608A1" w14:textId="7A0D85D7">
      <w:pPr>
        <w:pStyle w:val="Normal"/>
        <w:keepNext w:val="0"/>
        <w:spacing w:line="480" w:lineRule="auto"/>
        <w:ind w:left="720" w:hanging="720"/>
        <w:rPr>
          <w:rFonts w:ascii="Arial Nova" w:hAnsi="Arial Nova" w:eastAsia="Arial Nova" w:cs="Arial Nova"/>
          <w:color w:val="252525"/>
          <w:sz w:val="20"/>
          <w:szCs w:val="20"/>
        </w:rPr>
      </w:pPr>
      <w:r w:rsidRPr="30E5D5D6" w:rsidR="084A3B12">
        <w:rPr>
          <w:rFonts w:ascii="Arial Nova" w:hAnsi="Arial Nova" w:eastAsia="Arial Nova" w:cs="Arial Nova"/>
          <w:sz w:val="20"/>
          <w:szCs w:val="20"/>
        </w:rPr>
        <w:t>R</w:t>
      </w:r>
      <w:r w:rsidRPr="30E5D5D6" w:rsidR="076F4178">
        <w:rPr>
          <w:rFonts w:ascii="Arial Nova" w:hAnsi="Arial Nova" w:eastAsia="Arial Nova" w:cs="Arial Nova"/>
          <w:sz w:val="20"/>
          <w:szCs w:val="20"/>
        </w:rPr>
        <w:t>ossi</w:t>
      </w:r>
      <w:r w:rsidRPr="30E5D5D6" w:rsidR="084A3B12">
        <w:rPr>
          <w:rFonts w:ascii="Arial Nova" w:hAnsi="Arial Nova" w:eastAsia="Arial Nova" w:cs="Arial Nova"/>
          <w:sz w:val="20"/>
          <w:szCs w:val="20"/>
        </w:rPr>
        <w:t>, R. (2020). European Union food system.</w:t>
      </w:r>
    </w:p>
    <w:p w:rsidR="00C942CD" w:rsidP="30E5D5D6" w:rsidRDefault="765E0985" w14:paraId="2D678D4D" w14:textId="6A0C304C">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5D8EB56">
        <w:rPr>
          <w:rFonts w:ascii="Arial Nova" w:hAnsi="Arial Nova" w:eastAsia="Arial Nova" w:cs="Arial Nova"/>
          <w:sz w:val="20"/>
          <w:szCs w:val="20"/>
        </w:rPr>
        <w:t xml:space="preserve">Ruben, </w:t>
      </w:r>
      <w:r w:rsidRPr="30E5D5D6" w:rsidR="25D8EB56">
        <w:rPr>
          <w:rFonts w:ascii="Arial Nova" w:hAnsi="Arial Nova" w:eastAsia="Arial Nova" w:cs="Arial Nova"/>
          <w:sz w:val="20"/>
          <w:szCs w:val="20"/>
        </w:rPr>
        <w:t>Cavatassi</w:t>
      </w:r>
      <w:r w:rsidRPr="30E5D5D6" w:rsidR="25D8EB56">
        <w:rPr>
          <w:rFonts w:ascii="Arial Nova" w:hAnsi="Arial Nova" w:eastAsia="Arial Nova" w:cs="Arial Nova"/>
          <w:sz w:val="20"/>
          <w:szCs w:val="20"/>
        </w:rPr>
        <w:t xml:space="preserve">, R., Lipper, L., </w:t>
      </w:r>
      <w:r w:rsidRPr="30E5D5D6" w:rsidR="25D8EB56">
        <w:rPr>
          <w:rFonts w:ascii="Arial Nova" w:hAnsi="Arial Nova" w:eastAsia="Arial Nova" w:cs="Arial Nova"/>
          <w:sz w:val="20"/>
          <w:szCs w:val="20"/>
        </w:rPr>
        <w:t>Smaling</w:t>
      </w:r>
      <w:r w:rsidRPr="30E5D5D6" w:rsidR="25D8EB56">
        <w:rPr>
          <w:rFonts w:ascii="Arial Nova" w:hAnsi="Arial Nova" w:eastAsia="Arial Nova" w:cs="Arial Nova"/>
          <w:sz w:val="20"/>
          <w:szCs w:val="20"/>
        </w:rPr>
        <w:t xml:space="preserve">, E., &amp; Winters, P. (2021). Towards food systems transformation—five paradigm shifts for healthy, </w:t>
      </w:r>
      <w:r w:rsidRPr="30E5D5D6" w:rsidR="25D8EB56">
        <w:rPr>
          <w:rFonts w:ascii="Arial Nova" w:hAnsi="Arial Nova" w:eastAsia="Arial Nova" w:cs="Arial Nova"/>
          <w:sz w:val="20"/>
          <w:szCs w:val="20"/>
        </w:rPr>
        <w:t>inclusive</w:t>
      </w:r>
      <w:r w:rsidRPr="30E5D5D6" w:rsidR="25D8EB56">
        <w:rPr>
          <w:rFonts w:ascii="Arial Nova" w:hAnsi="Arial Nova" w:eastAsia="Arial Nova" w:cs="Arial Nova"/>
          <w:sz w:val="20"/>
          <w:szCs w:val="20"/>
        </w:rPr>
        <w:t xml:space="preserve"> and sustainable food systems. Food Security, 13(6), 1423–1430. </w:t>
      </w:r>
      <w:hyperlink r:id="Rb68f4ee3a83e4cdc">
        <w:r w:rsidRPr="30E5D5D6" w:rsidR="25D8EB56">
          <w:rPr>
            <w:rStyle w:val="Hyperlink"/>
            <w:rFonts w:ascii="Arial Nova" w:hAnsi="Arial Nova" w:eastAsia="Arial Nova" w:cs="Arial Nova"/>
            <w:sz w:val="20"/>
            <w:szCs w:val="20"/>
          </w:rPr>
          <w:t>https://doi.org/10.1007/s12571-021-01221-4</w:t>
        </w:r>
      </w:hyperlink>
      <w:r w:rsidRPr="30E5D5D6" w:rsidR="25D8EB56">
        <w:rPr>
          <w:rFonts w:ascii="Arial Nova" w:hAnsi="Arial Nova" w:eastAsia="Arial Nova" w:cs="Arial Nova"/>
          <w:sz w:val="20"/>
          <w:szCs w:val="20"/>
        </w:rPr>
        <w:t>.</w:t>
      </w:r>
    </w:p>
    <w:p w:rsidR="00C942CD" w:rsidP="30E5D5D6" w:rsidRDefault="2BA9FCCD" w14:paraId="7FBF12E9" w14:textId="523608BE" w14:noSpellErr="1">
      <w:pPr>
        <w:pStyle w:val="Normal"/>
        <w:keepNext w:val="0"/>
        <w:spacing w:line="480" w:lineRule="auto"/>
        <w:ind w:left="720" w:hanging="720"/>
        <w:rPr>
          <w:rFonts w:ascii="Arial Nova" w:hAnsi="Arial Nova" w:eastAsia="Arial Nova" w:cs="Arial Nova"/>
          <w:color w:val="000000" w:themeColor="text1" w:themeTint="FF" w:themeShade="FF"/>
          <w:sz w:val="20"/>
          <w:szCs w:val="20"/>
          <w:lang w:val="en-US"/>
        </w:rPr>
      </w:pPr>
      <w:r w:rsidRPr="30E5D5D6" w:rsidR="162EC66C">
        <w:rPr>
          <w:rFonts w:ascii="Arial Nova" w:hAnsi="Arial Nova" w:eastAsia="Arial Nova" w:cs="Arial Nova"/>
          <w:sz w:val="20"/>
          <w:szCs w:val="20"/>
        </w:rPr>
        <w:t xml:space="preserve">Rural Governance in the UK. (2023). Taylor &amp; Francis. </w:t>
      </w:r>
      <w:hyperlink r:id="Re35fbfee5d6442e5">
        <w:r w:rsidRPr="30E5D5D6" w:rsidR="162EC66C">
          <w:rPr>
            <w:rStyle w:val="Hyperlink"/>
            <w:rFonts w:ascii="Arial Nova" w:hAnsi="Arial Nova" w:eastAsia="Arial Nova" w:cs="Arial Nova"/>
            <w:sz w:val="20"/>
            <w:szCs w:val="20"/>
          </w:rPr>
          <w:t>https://doi.org/10.4324/9781003200208</w:t>
        </w:r>
      </w:hyperlink>
      <w:r w:rsidRPr="30E5D5D6" w:rsidR="162EC66C">
        <w:rPr>
          <w:rFonts w:ascii="Arial Nova" w:hAnsi="Arial Nova" w:eastAsia="Arial Nova" w:cs="Arial Nova"/>
          <w:sz w:val="20"/>
          <w:szCs w:val="20"/>
        </w:rPr>
        <w:t>.</w:t>
      </w:r>
    </w:p>
    <w:p w:rsidR="4609C322" w:rsidP="30E5D5D6" w:rsidRDefault="4609C322" w14:paraId="0B99B14B" w14:textId="3F090E1A">
      <w:pPr>
        <w:pStyle w:val="Normal"/>
        <w:keepNext w:val="0"/>
        <w:spacing w:line="480" w:lineRule="auto"/>
        <w:ind w:left="720" w:hanging="720"/>
        <w:rPr>
          <w:rFonts w:ascii="Arial Nova" w:hAnsi="Arial Nova" w:eastAsia="Arial Nova" w:cs="Arial Nova"/>
          <w:noProof w:val="0"/>
          <w:sz w:val="20"/>
          <w:szCs w:val="20"/>
          <w:lang w:val="en-GB"/>
        </w:rPr>
      </w:pPr>
      <w:r w:rsidRPr="30E5D5D6" w:rsidR="77CB961F">
        <w:rPr>
          <w:rFonts w:ascii="Arial Nova" w:hAnsi="Arial Nova" w:eastAsia="Arial Nova" w:cs="Arial Nova"/>
          <w:noProof w:val="0"/>
          <w:sz w:val="20"/>
          <w:szCs w:val="20"/>
          <w:lang w:val="en-GB"/>
        </w:rPr>
        <w:t>Saarijärvi, M., &amp; Bratt, E. L. (2021). When face-to-face interviews are not possible: tips and tricks for video, telephone, online chat, and email interviews in qualitative research.</w:t>
      </w:r>
    </w:p>
    <w:p w:rsidR="00C942CD" w:rsidP="30E5D5D6" w:rsidRDefault="04E61899" w14:paraId="561188CA" w14:textId="6D8A0B2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DA7A5E2">
        <w:rPr>
          <w:rFonts w:ascii="Arial Nova" w:hAnsi="Arial Nova" w:eastAsia="Arial Nova" w:cs="Arial Nova"/>
          <w:sz w:val="20"/>
          <w:szCs w:val="20"/>
          <w:lang w:val="en-US"/>
        </w:rPr>
        <w:t xml:space="preserve">Saunders, M. (2012). </w:t>
      </w:r>
      <w:r w:rsidRPr="30E5D5D6" w:rsidR="0DA7A5E2">
        <w:rPr>
          <w:rFonts w:ascii="Arial Nova" w:hAnsi="Arial Nova" w:eastAsia="Arial Nova" w:cs="Arial Nova"/>
          <w:sz w:val="20"/>
          <w:szCs w:val="20"/>
          <w:lang w:val="en-US"/>
        </w:rPr>
        <w:t xml:space="preserve">Research Methods for Business </w:t>
      </w:r>
      <w:r w:rsidRPr="30E5D5D6" w:rsidR="0DA7A5E2">
        <w:rPr>
          <w:rFonts w:ascii="Arial Nova" w:hAnsi="Arial Nova" w:eastAsia="Arial Nova" w:cs="Arial Nova"/>
          <w:sz w:val="20"/>
          <w:szCs w:val="20"/>
          <w:lang w:val="en-US"/>
        </w:rPr>
        <w:t>Students .</w:t>
      </w:r>
      <w:r w:rsidRPr="30E5D5D6" w:rsidR="0DA7A5E2">
        <w:rPr>
          <w:rFonts w:ascii="Arial Nova" w:hAnsi="Arial Nova" w:eastAsia="Arial Nova" w:cs="Arial Nova"/>
          <w:sz w:val="20"/>
          <w:szCs w:val="20"/>
          <w:lang w:val="en-US"/>
        </w:rPr>
        <w:t xml:space="preserve"> Harlow: Pearson Education </w:t>
      </w:r>
      <w:r w:rsidRPr="30E5D5D6" w:rsidR="47DB51E9">
        <w:rPr>
          <w:rFonts w:ascii="Arial Nova" w:hAnsi="Arial Nova" w:eastAsia="Arial Nova" w:cs="Arial Nova"/>
          <w:sz w:val="20"/>
          <w:szCs w:val="20"/>
          <w:lang w:val="en-US"/>
        </w:rPr>
        <w:t>Ltd.</w:t>
      </w:r>
    </w:p>
    <w:p w:rsidR="00C942CD" w:rsidP="30E5D5D6" w:rsidRDefault="04E61899" w14:paraId="5F860195" w14:textId="0FA41EE8">
      <w:pPr>
        <w:pStyle w:val="Normal"/>
        <w:keepNext w:val="0"/>
        <w:spacing w:line="480" w:lineRule="auto"/>
        <w:ind w:left="720" w:hanging="720"/>
        <w:rPr>
          <w:rFonts w:ascii="Arial Nova" w:hAnsi="Arial Nova" w:eastAsia="Arial Nova" w:cs="Arial Nova"/>
          <w:sz w:val="20"/>
          <w:szCs w:val="20"/>
        </w:rPr>
      </w:pPr>
      <w:r w:rsidRPr="30E5D5D6" w:rsidR="0C875C23">
        <w:rPr>
          <w:rFonts w:ascii="Arial Nova" w:hAnsi="Arial Nova" w:eastAsia="Arial Nova" w:cs="Arial Nova"/>
          <w:noProof w:val="0"/>
          <w:sz w:val="20"/>
          <w:szCs w:val="20"/>
          <w:lang w:val="en-GB"/>
        </w:rPr>
        <w:t xml:space="preserve">Satter, E. (2007). Hierarchy of food needs. </w:t>
      </w:r>
      <w:r w:rsidRPr="30E5D5D6" w:rsidR="0C875C23">
        <w:rPr>
          <w:rFonts w:ascii="Arial Nova" w:hAnsi="Arial Nova" w:eastAsia="Arial Nova" w:cs="Arial Nova"/>
          <w:noProof w:val="0"/>
          <w:sz w:val="20"/>
          <w:szCs w:val="20"/>
          <w:lang w:val="en-GB"/>
        </w:rPr>
        <w:t xml:space="preserve">Journal of nutrition education and </w:t>
      </w:r>
      <w:r w:rsidRPr="30E5D5D6" w:rsidR="0C875C23">
        <w:rPr>
          <w:rFonts w:ascii="Arial Nova" w:hAnsi="Arial Nova" w:eastAsia="Arial Nova" w:cs="Arial Nova"/>
          <w:noProof w:val="0"/>
          <w:sz w:val="20"/>
          <w:szCs w:val="20"/>
          <w:lang w:val="en-GB"/>
        </w:rPr>
        <w:t>behavior</w:t>
      </w:r>
      <w:r w:rsidRPr="30E5D5D6" w:rsidR="0C875C23">
        <w:rPr>
          <w:rFonts w:ascii="Arial Nova" w:hAnsi="Arial Nova" w:eastAsia="Arial Nova" w:cs="Arial Nova"/>
          <w:noProof w:val="0"/>
          <w:sz w:val="20"/>
          <w:szCs w:val="20"/>
          <w:lang w:val="en-GB"/>
        </w:rPr>
        <w:t xml:space="preserve">, </w:t>
      </w:r>
      <w:r w:rsidRPr="30E5D5D6" w:rsidR="0C875C23">
        <w:rPr>
          <w:rFonts w:ascii="Arial Nova" w:hAnsi="Arial Nova" w:eastAsia="Arial Nova" w:cs="Arial Nova"/>
          <w:noProof w:val="0"/>
          <w:sz w:val="20"/>
          <w:szCs w:val="20"/>
          <w:lang w:val="en-GB"/>
        </w:rPr>
        <w:t>39</w:t>
      </w:r>
      <w:r w:rsidRPr="30E5D5D6" w:rsidR="0C875C23">
        <w:rPr>
          <w:rFonts w:ascii="Arial Nova" w:hAnsi="Arial Nova" w:eastAsia="Arial Nova" w:cs="Arial Nova"/>
          <w:noProof w:val="0"/>
          <w:sz w:val="20"/>
          <w:szCs w:val="20"/>
          <w:lang w:val="en-GB"/>
        </w:rPr>
        <w:t>(5), S142-S153; S187-S188.</w:t>
      </w:r>
      <w:r w:rsidRPr="30E5D5D6" w:rsidR="0C875C23">
        <w:rPr>
          <w:rFonts w:ascii="Arial Nova" w:hAnsi="Arial Nova" w:eastAsia="Arial Nova" w:cs="Arial Nova"/>
          <w:noProof w:val="0"/>
          <w:sz w:val="20"/>
          <w:szCs w:val="20"/>
          <w:lang w:val="en-GB"/>
        </w:rPr>
        <w:t xml:space="preserve"> </w:t>
      </w:r>
      <w:hyperlink r:id="Rf2ae3638581b4d17">
        <w:r w:rsidRPr="30E5D5D6" w:rsidR="0C875C23">
          <w:rPr>
            <w:rStyle w:val="Hyperlink"/>
            <w:rFonts w:ascii="Arial Nova" w:hAnsi="Arial Nova" w:eastAsia="Arial Nova" w:cs="Arial Nova"/>
            <w:noProof w:val="0"/>
            <w:sz w:val="20"/>
            <w:szCs w:val="20"/>
            <w:lang w:val="en-GB"/>
          </w:rPr>
          <w:t>https://doi.org/10.1016/j.jneb.2007.01.006</w:t>
        </w:r>
      </w:hyperlink>
      <w:r w:rsidRPr="30E5D5D6" w:rsidR="0C875C23">
        <w:rPr>
          <w:rFonts w:ascii="Arial Nova" w:hAnsi="Arial Nova" w:eastAsia="Arial Nova" w:cs="Arial Nova"/>
          <w:noProof w:val="0"/>
          <w:sz w:val="20"/>
          <w:szCs w:val="20"/>
          <w:lang w:val="en-GB"/>
        </w:rPr>
        <w:t xml:space="preserve">.  </w:t>
      </w:r>
      <w:r w:rsidRPr="30E5D5D6" w:rsidR="0C875C23">
        <w:rPr>
          <w:rFonts w:ascii="Arial Nova" w:hAnsi="Arial Nova" w:eastAsia="Arial Nova" w:cs="Arial Nova"/>
          <w:noProof w:val="0"/>
          <w:sz w:val="20"/>
          <w:szCs w:val="20"/>
          <w:lang w:val="en-GB"/>
        </w:rPr>
        <w:t>(</w:t>
      </w:r>
      <w:hyperlink r:id="R89b1d697d04e42bf">
        <w:r w:rsidRPr="30E5D5D6" w:rsidR="0C875C23">
          <w:rPr>
            <w:rStyle w:val="Hyperlink"/>
            <w:rFonts w:ascii="Arial Nova" w:hAnsi="Arial Nova" w:eastAsia="Arial Nova" w:cs="Arial Nova"/>
            <w:noProof w:val="0"/>
            <w:sz w:val="20"/>
            <w:szCs w:val="20"/>
            <w:lang w:val="en-GB"/>
          </w:rPr>
          <w:t>https://www.sciencedirect.com/science/article/pii/S1499404607000942</w:t>
        </w:r>
      </w:hyperlink>
      <w:r w:rsidRPr="30E5D5D6" w:rsidR="0C875C23">
        <w:rPr>
          <w:rFonts w:ascii="Arial Nova" w:hAnsi="Arial Nova" w:eastAsia="Arial Nova" w:cs="Arial Nova"/>
          <w:noProof w:val="0"/>
          <w:sz w:val="20"/>
          <w:szCs w:val="20"/>
          <w:lang w:val="en-GB"/>
        </w:rPr>
        <w:t>).</w:t>
      </w:r>
    </w:p>
    <w:p w:rsidR="00C942CD" w:rsidP="30E5D5D6" w:rsidRDefault="04E61899" w14:paraId="640513E1" w14:textId="23DB8D5C">
      <w:pPr>
        <w:pStyle w:val="Normal"/>
        <w:keepNext w:val="0"/>
        <w:spacing w:line="480" w:lineRule="auto"/>
        <w:ind w:left="720" w:hanging="720"/>
        <w:rPr>
          <w:rFonts w:ascii="Arial Nova" w:hAnsi="Arial Nova" w:eastAsia="Arial Nova" w:cs="Arial Nova"/>
          <w:sz w:val="20"/>
          <w:szCs w:val="20"/>
        </w:rPr>
      </w:pPr>
      <w:r w:rsidRPr="30E5D5D6" w:rsidR="4DA7765B">
        <w:rPr>
          <w:rFonts w:ascii="Arial Nova" w:hAnsi="Arial Nova" w:eastAsia="Arial Nova" w:cs="Arial Nova"/>
          <w:sz w:val="20"/>
          <w:szCs w:val="20"/>
        </w:rPr>
        <w:t xml:space="preserve">Scarrow. (2018). Community support shares risk. Nature Plants, 4(8), 511–511. </w:t>
      </w:r>
      <w:hyperlink r:id="Rfc156942b07c4689">
        <w:r w:rsidRPr="30E5D5D6" w:rsidR="4DA7765B">
          <w:rPr>
            <w:rStyle w:val="Hyperlink"/>
            <w:rFonts w:ascii="Arial Nova" w:hAnsi="Arial Nova" w:eastAsia="Arial Nova" w:cs="Arial Nova"/>
            <w:sz w:val="20"/>
            <w:szCs w:val="20"/>
          </w:rPr>
          <w:t>https://doi.org/10.1038/s41477-018-0228-4</w:t>
        </w:r>
      </w:hyperlink>
      <w:r w:rsidRPr="30E5D5D6" w:rsidR="4DA7765B">
        <w:rPr>
          <w:rFonts w:ascii="Arial Nova" w:hAnsi="Arial Nova" w:eastAsia="Arial Nova" w:cs="Arial Nova"/>
          <w:sz w:val="20"/>
          <w:szCs w:val="20"/>
        </w:rPr>
        <w:t>.</w:t>
      </w:r>
    </w:p>
    <w:p w:rsidR="00C942CD" w:rsidP="30E5D5D6" w:rsidRDefault="3868F7BA" w14:paraId="6D06F7A7" w14:textId="61416D02">
      <w:pPr>
        <w:pStyle w:val="Normal"/>
        <w:keepNext w:val="0"/>
        <w:spacing w:line="480" w:lineRule="auto"/>
        <w:ind w:left="720" w:hanging="720"/>
        <w:rPr>
          <w:rFonts w:ascii="Arial Nova" w:hAnsi="Arial Nova" w:eastAsia="Arial Nova" w:cs="Arial Nova"/>
          <w:sz w:val="20"/>
          <w:szCs w:val="20"/>
        </w:rPr>
      </w:pPr>
      <w:r w:rsidRPr="30E5D5D6" w:rsidR="46F7E15E">
        <w:rPr>
          <w:rFonts w:ascii="Arial Nova" w:hAnsi="Arial Nova" w:eastAsia="Arial Nova" w:cs="Arial Nova"/>
          <w:sz w:val="20"/>
          <w:szCs w:val="20"/>
        </w:rPr>
        <w:t xml:space="preserve">Seguin-Fowler, Ammerman, A., Hanson, K., </w:t>
      </w:r>
      <w:r w:rsidRPr="30E5D5D6" w:rsidR="46F7E15E">
        <w:rPr>
          <w:rFonts w:ascii="Arial Nova" w:hAnsi="Arial Nova" w:eastAsia="Arial Nova" w:cs="Arial Nova"/>
          <w:sz w:val="20"/>
          <w:szCs w:val="20"/>
        </w:rPr>
        <w:t>Jilcott</w:t>
      </w:r>
      <w:r w:rsidRPr="30E5D5D6" w:rsidR="46F7E15E">
        <w:rPr>
          <w:rFonts w:ascii="Arial Nova" w:hAnsi="Arial Nova" w:eastAsia="Arial Nova" w:cs="Arial Nova"/>
          <w:sz w:val="20"/>
          <w:szCs w:val="20"/>
        </w:rPr>
        <w:t xml:space="preserve"> Pitts, S., </w:t>
      </w:r>
      <w:r w:rsidRPr="30E5D5D6" w:rsidR="46F7E15E">
        <w:rPr>
          <w:rFonts w:ascii="Arial Nova" w:hAnsi="Arial Nova" w:eastAsia="Arial Nova" w:cs="Arial Nova"/>
          <w:sz w:val="20"/>
          <w:szCs w:val="20"/>
        </w:rPr>
        <w:t>Kolodinsky</w:t>
      </w:r>
      <w:r w:rsidRPr="30E5D5D6" w:rsidR="46F7E15E">
        <w:rPr>
          <w:rFonts w:ascii="Arial Nova" w:hAnsi="Arial Nova" w:eastAsia="Arial Nova" w:cs="Arial Nova"/>
          <w:sz w:val="20"/>
          <w:szCs w:val="20"/>
        </w:rPr>
        <w:t xml:space="preserve">, J., Marshall, G., Morgan, E., </w:t>
      </w:r>
      <w:r w:rsidRPr="30E5D5D6" w:rsidR="46F7E15E">
        <w:rPr>
          <w:rFonts w:ascii="Arial Nova" w:hAnsi="Arial Nova" w:eastAsia="Arial Nova" w:cs="Arial Nova"/>
          <w:sz w:val="20"/>
          <w:szCs w:val="20"/>
        </w:rPr>
        <w:t>Sitaker</w:t>
      </w:r>
      <w:r w:rsidRPr="30E5D5D6" w:rsidR="46F7E15E">
        <w:rPr>
          <w:rFonts w:ascii="Arial Nova" w:hAnsi="Arial Nova" w:eastAsia="Arial Nova" w:cs="Arial Nova"/>
          <w:sz w:val="20"/>
          <w:szCs w:val="20"/>
        </w:rPr>
        <w:t xml:space="preserve">, M., &amp; Wang, W. (2020). P147 Cost-offset Community-Supported Agriculture plus Nutrition Education Improves Household Food Security and Nutrition Attitudes and Self-efficacy: A Randomized Controlled Trial. Journal of Nutrition Education and </w:t>
      </w:r>
      <w:r w:rsidRPr="30E5D5D6" w:rsidR="46F7E15E">
        <w:rPr>
          <w:rFonts w:ascii="Arial Nova" w:hAnsi="Arial Nova" w:eastAsia="Arial Nova" w:cs="Arial Nova"/>
          <w:sz w:val="20"/>
          <w:szCs w:val="20"/>
        </w:rPr>
        <w:t>Behavior</w:t>
      </w:r>
      <w:r w:rsidRPr="30E5D5D6" w:rsidR="46F7E15E">
        <w:rPr>
          <w:rFonts w:ascii="Arial Nova" w:hAnsi="Arial Nova" w:eastAsia="Arial Nova" w:cs="Arial Nova"/>
          <w:sz w:val="20"/>
          <w:szCs w:val="20"/>
        </w:rPr>
        <w:t xml:space="preserve">, 52(7), S86–S86. </w:t>
      </w:r>
      <w:hyperlink r:id="Rd690eaca29ff4013">
        <w:r w:rsidRPr="30E5D5D6" w:rsidR="46F7E15E">
          <w:rPr>
            <w:rStyle w:val="Hyperlink"/>
            <w:rFonts w:ascii="Arial Nova" w:hAnsi="Arial Nova" w:eastAsia="Arial Nova" w:cs="Arial Nova"/>
            <w:sz w:val="20"/>
            <w:szCs w:val="20"/>
          </w:rPr>
          <w:t>https://doi.org/10.1016/j.jneb.2020.04.194</w:t>
        </w:r>
      </w:hyperlink>
      <w:r w:rsidRPr="30E5D5D6" w:rsidR="46F7E15E">
        <w:rPr>
          <w:rFonts w:ascii="Arial Nova" w:hAnsi="Arial Nova" w:eastAsia="Arial Nova" w:cs="Arial Nova"/>
          <w:sz w:val="20"/>
          <w:szCs w:val="20"/>
        </w:rPr>
        <w:t>.</w:t>
      </w:r>
    </w:p>
    <w:p w:rsidR="00C942CD" w:rsidP="30E5D5D6" w:rsidRDefault="486536B6" w14:paraId="6C0379EB" w14:textId="5E1872DD">
      <w:pPr>
        <w:pStyle w:val="Normal"/>
        <w:keepNext w:val="0"/>
        <w:spacing w:line="480" w:lineRule="auto"/>
        <w:ind w:left="720" w:hanging="720"/>
        <w:rPr>
          <w:rFonts w:ascii="Arial Nova" w:hAnsi="Arial Nova" w:eastAsia="Arial Nova" w:cs="Arial Nova"/>
          <w:sz w:val="20"/>
          <w:szCs w:val="20"/>
        </w:rPr>
      </w:pPr>
      <w:r w:rsidRPr="30E5D5D6" w:rsidR="01BCA171">
        <w:rPr>
          <w:rFonts w:ascii="Arial Nova" w:hAnsi="Arial Nova" w:eastAsia="Arial Nova" w:cs="Arial Nova"/>
          <w:sz w:val="20"/>
          <w:szCs w:val="20"/>
        </w:rPr>
        <w:t>Sentesy</w:t>
      </w:r>
      <w:r w:rsidRPr="30E5D5D6" w:rsidR="01BCA171">
        <w:rPr>
          <w:rFonts w:ascii="Arial Nova" w:hAnsi="Arial Nova" w:eastAsia="Arial Nova" w:cs="Arial Nova"/>
          <w:sz w:val="20"/>
          <w:szCs w:val="20"/>
        </w:rPr>
        <w:t>. (2020). Aristotle’s ontology of change. Northwestern University Press.</w:t>
      </w:r>
    </w:p>
    <w:p w:rsidR="00C942CD" w:rsidP="30E5D5D6" w:rsidRDefault="37273058" w14:paraId="58ED7E46" w14:textId="796716CE">
      <w:pPr>
        <w:pStyle w:val="Normal"/>
        <w:keepNext w:val="0"/>
        <w:spacing w:line="480" w:lineRule="auto"/>
        <w:ind w:left="720" w:hanging="720"/>
        <w:rPr>
          <w:rFonts w:ascii="Arial Nova" w:hAnsi="Arial Nova" w:eastAsia="Arial Nova" w:cs="Arial Nova"/>
          <w:color w:val="222222"/>
          <w:sz w:val="20"/>
          <w:szCs w:val="20"/>
        </w:rPr>
      </w:pPr>
      <w:r w:rsidRPr="30E5D5D6" w:rsidR="1D7B717F">
        <w:rPr>
          <w:rFonts w:ascii="Arial Nova" w:hAnsi="Arial Nova" w:eastAsia="Arial Nova" w:cs="Arial Nova"/>
          <w:sz w:val="20"/>
          <w:szCs w:val="20"/>
        </w:rPr>
        <w:t xml:space="preserve">Sheth, J. N., Newman, B. I., &amp; Gross, B. L. (1991). Why we buy what we buy: A theory of consumption values. </w:t>
      </w:r>
      <w:r w:rsidRPr="30E5D5D6" w:rsidR="1D7B717F">
        <w:rPr>
          <w:rFonts w:ascii="Arial Nova" w:hAnsi="Arial Nova" w:eastAsia="Arial Nova" w:cs="Arial Nova"/>
          <w:sz w:val="20"/>
          <w:szCs w:val="20"/>
        </w:rPr>
        <w:t>Journal of business research</w:t>
      </w:r>
      <w:r w:rsidRPr="30E5D5D6" w:rsidR="1D7B717F">
        <w:rPr>
          <w:rFonts w:ascii="Arial Nova" w:hAnsi="Arial Nova" w:eastAsia="Arial Nova" w:cs="Arial Nova"/>
          <w:sz w:val="20"/>
          <w:szCs w:val="20"/>
        </w:rPr>
        <w:t xml:space="preserve">, </w:t>
      </w:r>
      <w:r w:rsidRPr="30E5D5D6" w:rsidR="1D7B717F">
        <w:rPr>
          <w:rFonts w:ascii="Arial Nova" w:hAnsi="Arial Nova" w:eastAsia="Arial Nova" w:cs="Arial Nova"/>
          <w:sz w:val="20"/>
          <w:szCs w:val="20"/>
        </w:rPr>
        <w:t>22</w:t>
      </w:r>
      <w:r w:rsidRPr="30E5D5D6" w:rsidR="1D7B717F">
        <w:rPr>
          <w:rFonts w:ascii="Arial Nova" w:hAnsi="Arial Nova" w:eastAsia="Arial Nova" w:cs="Arial Nova"/>
          <w:sz w:val="20"/>
          <w:szCs w:val="20"/>
        </w:rPr>
        <w:t>(2), 159-170.</w:t>
      </w:r>
      <w:r w:rsidRPr="30E5D5D6" w:rsidR="7E84A5AF">
        <w:rPr>
          <w:rFonts w:ascii="Arial Nova" w:hAnsi="Arial Nova" w:eastAsia="Arial Nova" w:cs="Arial Nova"/>
          <w:sz w:val="20"/>
          <w:szCs w:val="20"/>
        </w:rPr>
        <w:t xml:space="preserve"> </w:t>
      </w:r>
    </w:p>
    <w:p w:rsidR="19887DA2" w:rsidP="30E5D5D6" w:rsidRDefault="19887DA2" w14:paraId="4E290687" w14:textId="38F9E7C2">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78394204">
        <w:rPr>
          <w:rFonts w:ascii="Arial Nova" w:hAnsi="Arial Nova" w:eastAsia="Arial Nova" w:cs="Arial Nova"/>
          <w:noProof w:val="0"/>
          <w:sz w:val="20"/>
          <w:szCs w:val="20"/>
          <w:lang w:val="en-GB"/>
        </w:rPr>
        <w:t xml:space="preserve">Shields, L., &amp; Twycross, A. (2003). The difference between quantitative and qualitative research: this paper is one of a series of short papers on aspects of research by Linda Shields and Alison Twycross. </w:t>
      </w:r>
      <w:r w:rsidRPr="30E5D5D6" w:rsidR="78394204">
        <w:rPr>
          <w:rFonts w:ascii="Arial Nova" w:hAnsi="Arial Nova" w:eastAsia="Arial Nova" w:cs="Arial Nova"/>
          <w:noProof w:val="0"/>
          <w:sz w:val="20"/>
          <w:szCs w:val="20"/>
          <w:lang w:val="en-GB"/>
        </w:rPr>
        <w:t>Paediatric nursing</w:t>
      </w:r>
      <w:r w:rsidRPr="30E5D5D6" w:rsidR="78394204">
        <w:rPr>
          <w:rFonts w:ascii="Arial Nova" w:hAnsi="Arial Nova" w:eastAsia="Arial Nova" w:cs="Arial Nova"/>
          <w:noProof w:val="0"/>
          <w:sz w:val="20"/>
          <w:szCs w:val="20"/>
          <w:lang w:val="en-GB"/>
        </w:rPr>
        <w:t xml:space="preserve">, </w:t>
      </w:r>
      <w:r w:rsidRPr="30E5D5D6" w:rsidR="78394204">
        <w:rPr>
          <w:rFonts w:ascii="Arial Nova" w:hAnsi="Arial Nova" w:eastAsia="Arial Nova" w:cs="Arial Nova"/>
          <w:noProof w:val="0"/>
          <w:sz w:val="20"/>
          <w:szCs w:val="20"/>
          <w:lang w:val="en-GB"/>
        </w:rPr>
        <w:t>15</w:t>
      </w:r>
      <w:r w:rsidRPr="30E5D5D6" w:rsidR="78394204">
        <w:rPr>
          <w:rFonts w:ascii="Arial Nova" w:hAnsi="Arial Nova" w:eastAsia="Arial Nova" w:cs="Arial Nova"/>
          <w:noProof w:val="0"/>
          <w:sz w:val="20"/>
          <w:szCs w:val="20"/>
          <w:lang w:val="en-GB"/>
        </w:rPr>
        <w:t>(9), 24-25.</w:t>
      </w:r>
    </w:p>
    <w:p w:rsidR="212BE3AB" w:rsidP="30E5D5D6" w:rsidRDefault="212BE3AB" w14:paraId="7141B8D3" w14:textId="7AD16104">
      <w:pPr>
        <w:pStyle w:val="Normal"/>
        <w:spacing w:line="480" w:lineRule="auto"/>
        <w:ind w:left="720" w:hanging="720"/>
        <w:jc w:val="left"/>
        <w:rPr>
          <w:rFonts w:ascii="Arial Nova" w:hAnsi="Arial Nova" w:eastAsia="Arial Nova" w:cs="Arial Nova"/>
          <w:noProof w:val="0"/>
          <w:sz w:val="20"/>
          <w:szCs w:val="20"/>
          <w:lang w:val="en-GB"/>
        </w:rPr>
      </w:pPr>
      <w:r w:rsidRPr="30E5D5D6" w:rsidR="212BE3AB">
        <w:rPr>
          <w:rFonts w:ascii="Arial Nova" w:hAnsi="Arial Nova" w:eastAsia="Arial Nova" w:cs="Arial Nova"/>
          <w:b w:val="0"/>
          <w:bCs w:val="0"/>
          <w:i w:val="0"/>
          <w:iCs w:val="0"/>
          <w:caps w:val="0"/>
          <w:smallCaps w:val="0"/>
          <w:noProof w:val="0"/>
          <w:color w:val="222222"/>
          <w:sz w:val="20"/>
          <w:szCs w:val="20"/>
          <w:lang w:val="en-GB"/>
        </w:rPr>
        <w:t>Siripipatthanakul</w:t>
      </w:r>
      <w:r w:rsidRPr="30E5D5D6" w:rsidR="212BE3AB">
        <w:rPr>
          <w:rFonts w:ascii="Arial Nova" w:hAnsi="Arial Nova" w:eastAsia="Arial Nova" w:cs="Arial Nova"/>
          <w:b w:val="0"/>
          <w:bCs w:val="0"/>
          <w:i w:val="0"/>
          <w:iCs w:val="0"/>
          <w:caps w:val="0"/>
          <w:smallCaps w:val="0"/>
          <w:noProof w:val="0"/>
          <w:color w:val="222222"/>
          <w:sz w:val="20"/>
          <w:szCs w:val="20"/>
          <w:lang w:val="en-GB"/>
        </w:rPr>
        <w:t xml:space="preserve">, S., Limna, P., </w:t>
      </w:r>
      <w:r w:rsidRPr="30E5D5D6" w:rsidR="212BE3AB">
        <w:rPr>
          <w:rFonts w:ascii="Arial Nova" w:hAnsi="Arial Nova" w:eastAsia="Arial Nova" w:cs="Arial Nova"/>
          <w:b w:val="0"/>
          <w:bCs w:val="0"/>
          <w:i w:val="0"/>
          <w:iCs w:val="0"/>
          <w:caps w:val="0"/>
          <w:smallCaps w:val="0"/>
          <w:noProof w:val="0"/>
          <w:color w:val="222222"/>
          <w:sz w:val="20"/>
          <w:szCs w:val="20"/>
          <w:lang w:val="en-GB"/>
        </w:rPr>
        <w:t>Siripipattanakul</w:t>
      </w:r>
      <w:r w:rsidRPr="30E5D5D6" w:rsidR="212BE3AB">
        <w:rPr>
          <w:rFonts w:ascii="Arial Nova" w:hAnsi="Arial Nova" w:eastAsia="Arial Nova" w:cs="Arial Nova"/>
          <w:b w:val="0"/>
          <w:bCs w:val="0"/>
          <w:i w:val="0"/>
          <w:iCs w:val="0"/>
          <w:caps w:val="0"/>
          <w:smallCaps w:val="0"/>
          <w:noProof w:val="0"/>
          <w:color w:val="222222"/>
          <w:sz w:val="20"/>
          <w:szCs w:val="20"/>
          <w:lang w:val="en-GB"/>
        </w:rPr>
        <w:t xml:space="preserve">, S., &amp; </w:t>
      </w:r>
      <w:r w:rsidRPr="30E5D5D6" w:rsidR="212BE3AB">
        <w:rPr>
          <w:rFonts w:ascii="Arial Nova" w:hAnsi="Arial Nova" w:eastAsia="Arial Nova" w:cs="Arial Nova"/>
          <w:b w:val="0"/>
          <w:bCs w:val="0"/>
          <w:i w:val="0"/>
          <w:iCs w:val="0"/>
          <w:caps w:val="0"/>
          <w:smallCaps w:val="0"/>
          <w:noProof w:val="0"/>
          <w:color w:val="222222"/>
          <w:sz w:val="20"/>
          <w:szCs w:val="20"/>
          <w:lang w:val="en-GB"/>
        </w:rPr>
        <w:t>Auttawechasakoon</w:t>
      </w:r>
      <w:r w:rsidRPr="30E5D5D6" w:rsidR="212BE3AB">
        <w:rPr>
          <w:rFonts w:ascii="Arial Nova" w:hAnsi="Arial Nova" w:eastAsia="Arial Nova" w:cs="Arial Nova"/>
          <w:b w:val="0"/>
          <w:bCs w:val="0"/>
          <w:i w:val="0"/>
          <w:iCs w:val="0"/>
          <w:caps w:val="0"/>
          <w:smallCaps w:val="0"/>
          <w:noProof w:val="0"/>
          <w:color w:val="222222"/>
          <w:sz w:val="20"/>
          <w:szCs w:val="20"/>
          <w:lang w:val="en-GB"/>
        </w:rPr>
        <w:t xml:space="preserve">, P. (2022). The Impact of TPB Model on Customers' Intentions to Buy Organic Foods: A Qualitative Study in </w:t>
      </w:r>
      <w:r w:rsidRPr="30E5D5D6" w:rsidR="212BE3AB">
        <w:rPr>
          <w:rFonts w:ascii="Arial Nova" w:hAnsi="Arial Nova" w:eastAsia="Arial Nova" w:cs="Arial Nova"/>
          <w:b w:val="0"/>
          <w:bCs w:val="0"/>
          <w:i w:val="0"/>
          <w:iCs w:val="0"/>
          <w:caps w:val="0"/>
          <w:smallCaps w:val="0"/>
          <w:noProof w:val="0"/>
          <w:color w:val="222222"/>
          <w:sz w:val="20"/>
          <w:szCs w:val="20"/>
          <w:lang w:val="en-GB"/>
        </w:rPr>
        <w:t>Angsila</w:t>
      </w:r>
      <w:r w:rsidRPr="30E5D5D6" w:rsidR="212BE3AB">
        <w:rPr>
          <w:rFonts w:ascii="Arial Nova" w:hAnsi="Arial Nova" w:eastAsia="Arial Nova" w:cs="Arial Nova"/>
          <w:b w:val="0"/>
          <w:bCs w:val="0"/>
          <w:i w:val="0"/>
          <w:iCs w:val="0"/>
          <w:caps w:val="0"/>
          <w:smallCaps w:val="0"/>
          <w:noProof w:val="0"/>
          <w:color w:val="222222"/>
          <w:sz w:val="20"/>
          <w:szCs w:val="20"/>
          <w:lang w:val="en-GB"/>
        </w:rPr>
        <w:t xml:space="preserve">-Chonburi, Thailand. </w:t>
      </w:r>
      <w:r w:rsidRPr="30E5D5D6" w:rsidR="212BE3AB">
        <w:rPr>
          <w:rFonts w:ascii="Arial Nova" w:hAnsi="Arial Nova" w:eastAsia="Arial Nova" w:cs="Arial Nova"/>
          <w:b w:val="0"/>
          <w:bCs w:val="0"/>
          <w:i w:val="1"/>
          <w:iCs w:val="1"/>
          <w:caps w:val="0"/>
          <w:smallCaps w:val="0"/>
          <w:noProof w:val="0"/>
          <w:color w:val="222222"/>
          <w:sz w:val="20"/>
          <w:szCs w:val="20"/>
          <w:lang w:val="en-GB"/>
        </w:rPr>
        <w:t>Psychology and Education Journal</w:t>
      </w:r>
      <w:r w:rsidRPr="30E5D5D6" w:rsidR="212BE3AB">
        <w:rPr>
          <w:rFonts w:ascii="Arial Nova" w:hAnsi="Arial Nova" w:eastAsia="Arial Nova" w:cs="Arial Nova"/>
          <w:b w:val="0"/>
          <w:bCs w:val="0"/>
          <w:i w:val="0"/>
          <w:iCs w:val="0"/>
          <w:caps w:val="0"/>
          <w:smallCaps w:val="0"/>
          <w:noProof w:val="0"/>
          <w:color w:val="222222"/>
          <w:sz w:val="20"/>
          <w:szCs w:val="20"/>
          <w:lang w:val="en-GB"/>
        </w:rPr>
        <w:t xml:space="preserve">, </w:t>
      </w:r>
      <w:r w:rsidRPr="30E5D5D6" w:rsidR="212BE3AB">
        <w:rPr>
          <w:rFonts w:ascii="Arial Nova" w:hAnsi="Arial Nova" w:eastAsia="Arial Nova" w:cs="Arial Nova"/>
          <w:b w:val="0"/>
          <w:bCs w:val="0"/>
          <w:i w:val="1"/>
          <w:iCs w:val="1"/>
          <w:caps w:val="0"/>
          <w:smallCaps w:val="0"/>
          <w:noProof w:val="0"/>
          <w:color w:val="222222"/>
          <w:sz w:val="20"/>
          <w:szCs w:val="20"/>
          <w:lang w:val="en-GB"/>
        </w:rPr>
        <w:t>59</w:t>
      </w:r>
      <w:r w:rsidRPr="30E5D5D6" w:rsidR="212BE3AB">
        <w:rPr>
          <w:rFonts w:ascii="Arial Nova" w:hAnsi="Arial Nova" w:eastAsia="Arial Nova" w:cs="Arial Nova"/>
          <w:b w:val="0"/>
          <w:bCs w:val="0"/>
          <w:i w:val="0"/>
          <w:iCs w:val="0"/>
          <w:caps w:val="0"/>
          <w:smallCaps w:val="0"/>
          <w:noProof w:val="0"/>
          <w:color w:val="222222"/>
          <w:sz w:val="20"/>
          <w:szCs w:val="20"/>
          <w:lang w:val="en-GB"/>
        </w:rPr>
        <w:t>(2), 419-434.</w:t>
      </w:r>
    </w:p>
    <w:p w:rsidR="00C942CD" w:rsidP="30E5D5D6" w:rsidRDefault="43B3B622" w14:paraId="6FB499EF" w14:textId="5C306485">
      <w:pPr>
        <w:pStyle w:val="Normal"/>
        <w:keepNext w:val="0"/>
        <w:spacing w:line="480" w:lineRule="auto"/>
        <w:ind w:left="720" w:hanging="720"/>
        <w:rPr>
          <w:rFonts w:ascii="Arial Nova" w:hAnsi="Arial Nova" w:eastAsia="Arial Nova" w:cs="Arial Nova"/>
          <w:color w:val="222222"/>
          <w:sz w:val="20"/>
          <w:szCs w:val="20"/>
        </w:rPr>
      </w:pPr>
      <w:r w:rsidRPr="30E5D5D6" w:rsidR="4CE6675B">
        <w:rPr>
          <w:rFonts w:ascii="Arial Nova" w:hAnsi="Arial Nova" w:eastAsia="Arial Nova" w:cs="Arial Nova"/>
          <w:sz w:val="20"/>
          <w:szCs w:val="20"/>
        </w:rPr>
        <w:t>Sitaker</w:t>
      </w:r>
      <w:r w:rsidRPr="30E5D5D6" w:rsidR="4CE6675B">
        <w:rPr>
          <w:rFonts w:ascii="Arial Nova" w:hAnsi="Arial Nova" w:eastAsia="Arial Nova" w:cs="Arial Nova"/>
          <w:sz w:val="20"/>
          <w:szCs w:val="20"/>
        </w:rPr>
        <w:t xml:space="preserve">, M., McCall, M., Wang, W., Vaccaro, M., </w:t>
      </w:r>
      <w:r w:rsidRPr="30E5D5D6" w:rsidR="4CE6675B">
        <w:rPr>
          <w:rFonts w:ascii="Arial Nova" w:hAnsi="Arial Nova" w:eastAsia="Arial Nova" w:cs="Arial Nova"/>
          <w:sz w:val="20"/>
          <w:szCs w:val="20"/>
        </w:rPr>
        <w:t>Kolodinsky</w:t>
      </w:r>
      <w:r w:rsidRPr="30E5D5D6" w:rsidR="4CE6675B">
        <w:rPr>
          <w:rFonts w:ascii="Arial Nova" w:hAnsi="Arial Nova" w:eastAsia="Arial Nova" w:cs="Arial Nova"/>
          <w:sz w:val="20"/>
          <w:szCs w:val="20"/>
        </w:rPr>
        <w:t xml:space="preserve">, J., Ammerman, A., ... &amp; Seguin-Fowler, R. (2021). Models for cost-offset community supported agriculture (CO-CSA) programs. </w:t>
      </w:r>
      <w:r w:rsidRPr="30E5D5D6" w:rsidR="4CE6675B">
        <w:rPr>
          <w:rFonts w:ascii="Arial Nova" w:hAnsi="Arial Nova" w:eastAsia="Arial Nova" w:cs="Arial Nova"/>
          <w:sz w:val="20"/>
          <w:szCs w:val="20"/>
        </w:rPr>
        <w:t>Journal of Agriculture, Food Systems, and Community Development</w:t>
      </w:r>
      <w:r w:rsidRPr="30E5D5D6" w:rsidR="4CE6675B">
        <w:rPr>
          <w:rFonts w:ascii="Arial Nova" w:hAnsi="Arial Nova" w:eastAsia="Arial Nova" w:cs="Arial Nova"/>
          <w:sz w:val="20"/>
          <w:szCs w:val="20"/>
        </w:rPr>
        <w:t xml:space="preserve">, </w:t>
      </w:r>
      <w:r w:rsidRPr="30E5D5D6" w:rsidR="4CE6675B">
        <w:rPr>
          <w:rFonts w:ascii="Arial Nova" w:hAnsi="Arial Nova" w:eastAsia="Arial Nova" w:cs="Arial Nova"/>
          <w:sz w:val="20"/>
          <w:szCs w:val="20"/>
        </w:rPr>
        <w:t>10</w:t>
      </w:r>
      <w:r w:rsidRPr="30E5D5D6" w:rsidR="4CE6675B">
        <w:rPr>
          <w:rFonts w:ascii="Arial Nova" w:hAnsi="Arial Nova" w:eastAsia="Arial Nova" w:cs="Arial Nova"/>
          <w:sz w:val="20"/>
          <w:szCs w:val="20"/>
        </w:rPr>
        <w:t>(4), 157-172.</w:t>
      </w:r>
    </w:p>
    <w:p w:rsidR="00C942CD" w:rsidP="30E5D5D6" w:rsidRDefault="2BA9FCCD" w14:paraId="41CB225B" w14:textId="322908EE">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Skawińska, &amp; Zalewski, R. I. (2022). Combining the Water–Energy–Food and Food Waste–Food Loss–Food Security Nexuses to Reduce Resource Waste. Energies (Basel), 15(16), 5866–. </w:t>
      </w:r>
      <w:hyperlink r:id="Ref14a2c8d2fd49df">
        <w:r w:rsidRPr="30E5D5D6" w:rsidR="5405B150">
          <w:rPr>
            <w:rStyle w:val="Hyperlink"/>
            <w:rFonts w:ascii="Arial Nova" w:hAnsi="Arial Nova" w:eastAsia="Arial Nova" w:cs="Arial Nova"/>
            <w:sz w:val="20"/>
            <w:szCs w:val="20"/>
          </w:rPr>
          <w:t>https://doi.org/10.3390/en15165866</w:t>
        </w:r>
      </w:hyperlink>
      <w:r w:rsidRPr="30E5D5D6" w:rsidR="5405B150">
        <w:rPr>
          <w:rFonts w:ascii="Arial Nova" w:hAnsi="Arial Nova" w:eastAsia="Arial Nova" w:cs="Arial Nova"/>
          <w:sz w:val="20"/>
          <w:szCs w:val="20"/>
        </w:rPr>
        <w:t>.</w:t>
      </w:r>
    </w:p>
    <w:p w:rsidR="00C942CD" w:rsidP="30E5D5D6" w:rsidRDefault="2BA9FCCD" w14:paraId="4ABC5A66" w14:textId="3591AF2B">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Soergel, B., Kriegler, E., Weindl, I., Rauner, S., </w:t>
      </w:r>
      <w:r w:rsidRPr="30E5D5D6" w:rsidR="5405B150">
        <w:rPr>
          <w:rFonts w:ascii="Arial Nova" w:hAnsi="Arial Nova" w:eastAsia="Arial Nova" w:cs="Arial Nova"/>
          <w:sz w:val="20"/>
          <w:szCs w:val="20"/>
        </w:rPr>
        <w:t>Dirnaichner</w:t>
      </w:r>
      <w:r w:rsidRPr="30E5D5D6" w:rsidR="5405B150">
        <w:rPr>
          <w:rFonts w:ascii="Arial Nova" w:hAnsi="Arial Nova" w:eastAsia="Arial Nova" w:cs="Arial Nova"/>
          <w:sz w:val="20"/>
          <w:szCs w:val="20"/>
        </w:rPr>
        <w:t xml:space="preserve">, A., Ruhe, C., ... &amp; Popp, A. (2021). A sustainable development pathway for climate action within the UN 2030 Agenda. </w:t>
      </w:r>
      <w:r w:rsidRPr="30E5D5D6" w:rsidR="5405B150">
        <w:rPr>
          <w:rFonts w:ascii="Arial Nova" w:hAnsi="Arial Nova" w:eastAsia="Arial Nova" w:cs="Arial Nova"/>
          <w:sz w:val="20"/>
          <w:szCs w:val="20"/>
        </w:rPr>
        <w:t>Nature Climate Change</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11</w:t>
      </w:r>
      <w:r w:rsidRPr="30E5D5D6" w:rsidR="5405B150">
        <w:rPr>
          <w:rFonts w:ascii="Arial Nova" w:hAnsi="Arial Nova" w:eastAsia="Arial Nova" w:cs="Arial Nova"/>
          <w:sz w:val="20"/>
          <w:szCs w:val="20"/>
        </w:rPr>
        <w:t>(8), 656-664.</w:t>
      </w:r>
    </w:p>
    <w:p w:rsidR="00C942CD" w:rsidP="30E5D5D6" w:rsidRDefault="2BA9FCCD" w14:paraId="268D5F88" w14:textId="3DF97D9D">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Sosu</w:t>
      </w:r>
      <w:r w:rsidRPr="30E5D5D6" w:rsidR="5405B150">
        <w:rPr>
          <w:rFonts w:ascii="Arial Nova" w:hAnsi="Arial Nova" w:eastAsia="Arial Nova" w:cs="Arial Nova"/>
          <w:sz w:val="20"/>
          <w:szCs w:val="20"/>
        </w:rPr>
        <w:t xml:space="preserve">, E. (2018). Poverty, </w:t>
      </w:r>
      <w:r w:rsidRPr="30E5D5D6" w:rsidR="5405B150">
        <w:rPr>
          <w:rFonts w:ascii="Arial Nova" w:hAnsi="Arial Nova" w:eastAsia="Arial Nova" w:cs="Arial Nova"/>
          <w:sz w:val="20"/>
          <w:szCs w:val="20"/>
        </w:rPr>
        <w:t>Class</w:t>
      </w:r>
      <w:r w:rsidRPr="30E5D5D6" w:rsidR="5405B150">
        <w:rPr>
          <w:rFonts w:ascii="Arial Nova" w:hAnsi="Arial Nova" w:eastAsia="Arial Nova" w:cs="Arial Nova"/>
          <w:sz w:val="20"/>
          <w:szCs w:val="20"/>
        </w:rPr>
        <w:t xml:space="preserve"> and Intergenerational Disadvantage. </w:t>
      </w:r>
      <w:r w:rsidRPr="30E5D5D6" w:rsidR="5405B150">
        <w:rPr>
          <w:rFonts w:ascii="Arial Nova" w:hAnsi="Arial Nova" w:eastAsia="Arial Nova" w:cs="Arial Nova"/>
          <w:sz w:val="20"/>
          <w:szCs w:val="20"/>
        </w:rPr>
        <w:t xml:space="preserve">Scottish </w:t>
      </w:r>
      <w:r w:rsidRPr="30E5D5D6" w:rsidR="5405B150">
        <w:rPr>
          <w:rFonts w:ascii="Arial Nova" w:hAnsi="Arial Nova" w:eastAsia="Arial Nova" w:cs="Arial Nova"/>
          <w:sz w:val="20"/>
          <w:szCs w:val="20"/>
        </w:rPr>
        <w:t>Education,</w:t>
      </w:r>
      <w:r w:rsidRPr="30E5D5D6" w:rsidR="5405B150">
        <w:rPr>
          <w:rFonts w:ascii="Arial Nova" w:hAnsi="Arial Nova" w:eastAsia="Arial Nova" w:cs="Arial Nova"/>
          <w:sz w:val="20"/>
          <w:szCs w:val="20"/>
        </w:rPr>
        <w:t>,</w:t>
      </w:r>
      <w:r w:rsidRPr="30E5D5D6" w:rsidR="5405B150">
        <w:rPr>
          <w:rFonts w:ascii="Arial Nova" w:hAnsi="Arial Nova" w:eastAsia="Arial Nova" w:cs="Arial Nova"/>
          <w:sz w:val="20"/>
          <w:szCs w:val="20"/>
        </w:rPr>
        <w:t xml:space="preserve"> 129-138.</w:t>
      </w:r>
    </w:p>
    <w:p w:rsidR="00C942CD" w:rsidP="30E5D5D6" w:rsidRDefault="5D3E28B3" w14:paraId="32272434" w14:textId="06163464">
      <w:pPr>
        <w:pStyle w:val="Normal"/>
        <w:keepNext w:val="0"/>
        <w:spacing w:line="480" w:lineRule="auto"/>
        <w:ind w:left="720" w:hanging="720"/>
        <w:rPr>
          <w:rFonts w:ascii="Arial Nova" w:hAnsi="Arial Nova" w:eastAsia="Arial Nova" w:cs="Arial Nova"/>
          <w:color w:val="222222"/>
          <w:sz w:val="20"/>
          <w:szCs w:val="20"/>
        </w:rPr>
      </w:pPr>
      <w:r w:rsidRPr="30E5D5D6" w:rsidR="1BD028CC">
        <w:rPr>
          <w:rFonts w:ascii="Arial Nova" w:hAnsi="Arial Nova" w:eastAsia="Arial Nova" w:cs="Arial Nova"/>
          <w:sz w:val="20"/>
          <w:szCs w:val="20"/>
        </w:rPr>
        <w:t xml:space="preserve">Sovová, L., Jehlička, P., &amp; Daněk, P. (2021). Growing the Beautiful Anthropocene: Ethics of Care in East European Food Gardens. </w:t>
      </w:r>
      <w:r w:rsidRPr="30E5D5D6" w:rsidR="1BD028CC">
        <w:rPr>
          <w:rFonts w:ascii="Arial Nova" w:hAnsi="Arial Nova" w:eastAsia="Arial Nova" w:cs="Arial Nova"/>
          <w:sz w:val="20"/>
          <w:szCs w:val="20"/>
        </w:rPr>
        <w:t>Sustainability</w:t>
      </w:r>
      <w:r w:rsidRPr="30E5D5D6" w:rsidR="1BD028CC">
        <w:rPr>
          <w:rFonts w:ascii="Arial Nova" w:hAnsi="Arial Nova" w:eastAsia="Arial Nova" w:cs="Arial Nova"/>
          <w:sz w:val="20"/>
          <w:szCs w:val="20"/>
        </w:rPr>
        <w:t xml:space="preserve">, </w:t>
      </w:r>
      <w:r w:rsidRPr="30E5D5D6" w:rsidR="1BD028CC">
        <w:rPr>
          <w:rFonts w:ascii="Arial Nova" w:hAnsi="Arial Nova" w:eastAsia="Arial Nova" w:cs="Arial Nova"/>
          <w:sz w:val="20"/>
          <w:szCs w:val="20"/>
        </w:rPr>
        <w:t>13</w:t>
      </w:r>
      <w:r w:rsidRPr="30E5D5D6" w:rsidR="1BD028CC">
        <w:rPr>
          <w:rFonts w:ascii="Arial Nova" w:hAnsi="Arial Nova" w:eastAsia="Arial Nova" w:cs="Arial Nova"/>
          <w:sz w:val="20"/>
          <w:szCs w:val="20"/>
        </w:rPr>
        <w:t>(9), 5193.</w:t>
      </w:r>
    </w:p>
    <w:p w:rsidR="00C942CD" w:rsidP="30E5D5D6" w:rsidRDefault="0E346ADD" w14:paraId="27F8569E" w14:textId="1479F479">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73EE1496">
        <w:rPr>
          <w:rFonts w:ascii="Arial Nova" w:hAnsi="Arial Nova" w:eastAsia="Arial Nova" w:cs="Arial Nova"/>
          <w:sz w:val="20"/>
          <w:szCs w:val="20"/>
        </w:rPr>
        <w:t xml:space="preserve">Standal, K., &amp; </w:t>
      </w:r>
      <w:r w:rsidRPr="30E5D5D6" w:rsidR="73EE1496">
        <w:rPr>
          <w:rFonts w:ascii="Arial Nova" w:hAnsi="Arial Nova" w:eastAsia="Arial Nova" w:cs="Arial Nova"/>
          <w:sz w:val="20"/>
          <w:szCs w:val="20"/>
        </w:rPr>
        <w:t>Westskog</w:t>
      </w:r>
      <w:r w:rsidRPr="30E5D5D6" w:rsidR="73EE1496">
        <w:rPr>
          <w:rFonts w:ascii="Arial Nova" w:hAnsi="Arial Nova" w:eastAsia="Arial Nova" w:cs="Arial Nova"/>
          <w:sz w:val="20"/>
          <w:szCs w:val="20"/>
        </w:rPr>
        <w:t>, H. (2022). Understanding low-carbon food consumption transformation through social practice theory: The case of community supported agriculture in Norway.</w:t>
      </w:r>
    </w:p>
    <w:p w:rsidR="00C942CD" w:rsidP="30E5D5D6" w:rsidRDefault="2BA9FCCD" w14:paraId="1975C3FE" w14:textId="1D36A4F0">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Steiner, Geissler, B., &amp; </w:t>
      </w:r>
      <w:r w:rsidRPr="30E5D5D6" w:rsidR="5405B150">
        <w:rPr>
          <w:rFonts w:ascii="Arial Nova" w:hAnsi="Arial Nova" w:eastAsia="Arial Nova" w:cs="Arial Nova"/>
          <w:sz w:val="20"/>
          <w:szCs w:val="20"/>
        </w:rPr>
        <w:t>Schernhammer</w:t>
      </w:r>
      <w:r w:rsidRPr="30E5D5D6" w:rsidR="5405B150">
        <w:rPr>
          <w:rFonts w:ascii="Arial Nova" w:hAnsi="Arial Nova" w:eastAsia="Arial Nova" w:cs="Arial Nova"/>
          <w:sz w:val="20"/>
          <w:szCs w:val="20"/>
        </w:rPr>
        <w:t xml:space="preserve">, E. (2019). Hunger and Obesity as Symptoms of Non-Sustainable Food Systems and Malnutrition. Applied Sciences, 9(6), 1062–. </w:t>
      </w:r>
      <w:hyperlink r:id="R1c73e88d428d4e21">
        <w:r w:rsidRPr="30E5D5D6" w:rsidR="5405B150">
          <w:rPr>
            <w:rStyle w:val="Hyperlink"/>
            <w:rFonts w:ascii="Arial Nova" w:hAnsi="Arial Nova" w:eastAsia="Arial Nova" w:cs="Arial Nova"/>
            <w:sz w:val="20"/>
            <w:szCs w:val="20"/>
          </w:rPr>
          <w:t>https://doi.org/10.3390/app9061062</w:t>
        </w:r>
      </w:hyperlink>
      <w:r w:rsidRPr="30E5D5D6" w:rsidR="5405B150">
        <w:rPr>
          <w:rFonts w:ascii="Arial Nova" w:hAnsi="Arial Nova" w:eastAsia="Arial Nova" w:cs="Arial Nova"/>
          <w:sz w:val="20"/>
          <w:szCs w:val="20"/>
        </w:rPr>
        <w:t>.</w:t>
      </w:r>
    </w:p>
    <w:p w:rsidR="00C942CD" w:rsidP="30E5D5D6" w:rsidRDefault="623BE698" w14:paraId="2FB86139" w14:textId="76E8628D">
      <w:pPr>
        <w:pStyle w:val="Normal"/>
        <w:keepNext w:val="0"/>
        <w:spacing w:line="480" w:lineRule="auto"/>
        <w:ind w:left="720" w:hanging="720"/>
        <w:rPr>
          <w:rFonts w:ascii="Arial Nova" w:hAnsi="Arial Nova" w:eastAsia="Arial Nova" w:cs="Arial Nova"/>
          <w:sz w:val="20"/>
          <w:szCs w:val="20"/>
        </w:rPr>
      </w:pPr>
      <w:r w:rsidRPr="30E5D5D6" w:rsidR="418AED7E">
        <w:rPr>
          <w:rFonts w:ascii="Arial Nova" w:hAnsi="Arial Nova" w:eastAsia="Arial Nova" w:cs="Arial Nova"/>
          <w:sz w:val="20"/>
          <w:szCs w:val="20"/>
        </w:rPr>
        <w:t xml:space="preserve">Stern, P.C.; Dietz, T.; Abel, T.; </w:t>
      </w:r>
      <w:r w:rsidRPr="30E5D5D6" w:rsidR="418AED7E">
        <w:rPr>
          <w:rFonts w:ascii="Arial Nova" w:hAnsi="Arial Nova" w:eastAsia="Arial Nova" w:cs="Arial Nova"/>
          <w:sz w:val="20"/>
          <w:szCs w:val="20"/>
        </w:rPr>
        <w:t>Guagnano</w:t>
      </w:r>
      <w:r w:rsidRPr="30E5D5D6" w:rsidR="418AED7E">
        <w:rPr>
          <w:rFonts w:ascii="Arial Nova" w:hAnsi="Arial Nova" w:eastAsia="Arial Nova" w:cs="Arial Nova"/>
          <w:sz w:val="20"/>
          <w:szCs w:val="20"/>
        </w:rPr>
        <w:t xml:space="preserve">, G.A.; </w:t>
      </w:r>
      <w:r w:rsidRPr="30E5D5D6" w:rsidR="418AED7E">
        <w:rPr>
          <w:rFonts w:ascii="Arial Nova" w:hAnsi="Arial Nova" w:eastAsia="Arial Nova" w:cs="Arial Nova"/>
          <w:sz w:val="20"/>
          <w:szCs w:val="20"/>
        </w:rPr>
        <w:t>Kalof</w:t>
      </w:r>
      <w:r w:rsidRPr="30E5D5D6" w:rsidR="418AED7E">
        <w:rPr>
          <w:rFonts w:ascii="Arial Nova" w:hAnsi="Arial Nova" w:eastAsia="Arial Nova" w:cs="Arial Nova"/>
          <w:sz w:val="20"/>
          <w:szCs w:val="20"/>
        </w:rPr>
        <w:t xml:space="preserve">, L. A value-belief-norm theory of support for social movements: The case of environmentalism. </w:t>
      </w:r>
      <w:r w:rsidRPr="30E5D5D6" w:rsidR="418AED7E">
        <w:rPr>
          <w:rFonts w:ascii="Arial Nova" w:hAnsi="Arial Nova" w:eastAsia="Arial Nova" w:cs="Arial Nova"/>
          <w:sz w:val="20"/>
          <w:szCs w:val="20"/>
        </w:rPr>
        <w:t>Hum. Ecol. Rev.</w:t>
      </w:r>
      <w:r w:rsidRPr="30E5D5D6" w:rsidR="418AED7E">
        <w:rPr>
          <w:rFonts w:ascii="Arial Nova" w:hAnsi="Arial Nova" w:eastAsia="Arial Nova" w:cs="Arial Nova"/>
          <w:sz w:val="20"/>
          <w:szCs w:val="20"/>
        </w:rPr>
        <w:t xml:space="preserve"> 1999, </w:t>
      </w:r>
      <w:r w:rsidRPr="30E5D5D6" w:rsidR="418AED7E">
        <w:rPr>
          <w:rFonts w:ascii="Arial Nova" w:hAnsi="Arial Nova" w:eastAsia="Arial Nova" w:cs="Arial Nova"/>
          <w:sz w:val="20"/>
          <w:szCs w:val="20"/>
        </w:rPr>
        <w:t>6</w:t>
      </w:r>
      <w:r w:rsidRPr="30E5D5D6" w:rsidR="418AED7E">
        <w:rPr>
          <w:rFonts w:ascii="Arial Nova" w:hAnsi="Arial Nova" w:eastAsia="Arial Nova" w:cs="Arial Nova"/>
          <w:sz w:val="20"/>
          <w:szCs w:val="20"/>
        </w:rPr>
        <w:t>, 81–97.</w:t>
      </w:r>
    </w:p>
    <w:p w:rsidR="5CB72039" w:rsidP="30E5D5D6" w:rsidRDefault="5CB72039" w14:paraId="352B9866" w14:textId="531C70CB">
      <w:pPr>
        <w:pStyle w:val="Normal"/>
        <w:keepNext w:val="0"/>
        <w:spacing w:line="480" w:lineRule="auto"/>
        <w:ind w:left="720" w:hanging="720"/>
        <w:rPr>
          <w:rFonts w:ascii="Arial Nova" w:hAnsi="Arial Nova" w:eastAsia="Arial Nova" w:cs="Arial Nova"/>
          <w:noProof w:val="0"/>
          <w:sz w:val="20"/>
          <w:szCs w:val="20"/>
          <w:lang w:val="en-GB"/>
        </w:rPr>
      </w:pPr>
      <w:r w:rsidRPr="30E5D5D6" w:rsidR="5B393DEE">
        <w:rPr>
          <w:rFonts w:ascii="Arial Nova" w:hAnsi="Arial Nova" w:eastAsia="Arial Nova" w:cs="Arial Nova"/>
          <w:noProof w:val="0"/>
          <w:sz w:val="20"/>
          <w:szCs w:val="20"/>
          <w:lang w:val="en-GB"/>
        </w:rPr>
        <w:t>Strijker</w:t>
      </w:r>
      <w:r w:rsidRPr="30E5D5D6" w:rsidR="5B393DEE">
        <w:rPr>
          <w:rFonts w:ascii="Arial Nova" w:hAnsi="Arial Nova" w:eastAsia="Arial Nova" w:cs="Arial Nova"/>
          <w:noProof w:val="0"/>
          <w:sz w:val="20"/>
          <w:szCs w:val="20"/>
          <w:lang w:val="en-GB"/>
        </w:rPr>
        <w:t xml:space="preserve">, D., Bosworth, G., &amp; Bouter, G. (2020). Research methods in rural studies: Qualitative, </w:t>
      </w:r>
      <w:r w:rsidRPr="30E5D5D6" w:rsidR="5B393DEE">
        <w:rPr>
          <w:rFonts w:ascii="Arial Nova" w:hAnsi="Arial Nova" w:eastAsia="Arial Nova" w:cs="Arial Nova"/>
          <w:noProof w:val="0"/>
          <w:sz w:val="20"/>
          <w:szCs w:val="20"/>
          <w:lang w:val="en-GB"/>
        </w:rPr>
        <w:t>quantitative</w:t>
      </w:r>
      <w:r w:rsidRPr="30E5D5D6" w:rsidR="5B393DEE">
        <w:rPr>
          <w:rFonts w:ascii="Arial Nova" w:hAnsi="Arial Nova" w:eastAsia="Arial Nova" w:cs="Arial Nova"/>
          <w:noProof w:val="0"/>
          <w:sz w:val="20"/>
          <w:szCs w:val="20"/>
          <w:lang w:val="en-GB"/>
        </w:rPr>
        <w:t xml:space="preserve"> and mixed methods. </w:t>
      </w:r>
      <w:r w:rsidRPr="30E5D5D6" w:rsidR="5B393DEE">
        <w:rPr>
          <w:rFonts w:ascii="Arial Nova" w:hAnsi="Arial Nova" w:eastAsia="Arial Nova" w:cs="Arial Nova"/>
          <w:noProof w:val="0"/>
          <w:sz w:val="20"/>
          <w:szCs w:val="20"/>
          <w:lang w:val="en-GB"/>
        </w:rPr>
        <w:t>Journal of Rural Studies</w:t>
      </w:r>
      <w:r w:rsidRPr="30E5D5D6" w:rsidR="5B393DEE">
        <w:rPr>
          <w:rFonts w:ascii="Arial Nova" w:hAnsi="Arial Nova" w:eastAsia="Arial Nova" w:cs="Arial Nova"/>
          <w:noProof w:val="0"/>
          <w:sz w:val="20"/>
          <w:szCs w:val="20"/>
          <w:lang w:val="en-GB"/>
        </w:rPr>
        <w:t xml:space="preserve">, </w:t>
      </w:r>
      <w:r w:rsidRPr="30E5D5D6" w:rsidR="5B393DEE">
        <w:rPr>
          <w:rFonts w:ascii="Arial Nova" w:hAnsi="Arial Nova" w:eastAsia="Arial Nova" w:cs="Arial Nova"/>
          <w:noProof w:val="0"/>
          <w:sz w:val="20"/>
          <w:szCs w:val="20"/>
          <w:lang w:val="en-GB"/>
        </w:rPr>
        <w:t>78</w:t>
      </w:r>
      <w:r w:rsidRPr="30E5D5D6" w:rsidR="5B393DEE">
        <w:rPr>
          <w:rFonts w:ascii="Arial Nova" w:hAnsi="Arial Nova" w:eastAsia="Arial Nova" w:cs="Arial Nova"/>
          <w:noProof w:val="0"/>
          <w:sz w:val="20"/>
          <w:szCs w:val="20"/>
          <w:lang w:val="en-GB"/>
        </w:rPr>
        <w:t>, 262-270.</w:t>
      </w:r>
    </w:p>
    <w:p w:rsidR="00C942CD" w:rsidP="30E5D5D6" w:rsidRDefault="1743A140" w14:paraId="327BF76B" w14:textId="31E143C1">
      <w:pPr>
        <w:pStyle w:val="Normal"/>
        <w:keepNext w:val="0"/>
        <w:spacing w:line="480" w:lineRule="auto"/>
        <w:ind w:left="720" w:hanging="720"/>
        <w:rPr>
          <w:rFonts w:ascii="Arial Nova" w:hAnsi="Arial Nova" w:eastAsia="Arial Nova" w:cs="Arial Nova"/>
          <w:sz w:val="20"/>
          <w:szCs w:val="20"/>
        </w:rPr>
      </w:pPr>
      <w:r w:rsidRPr="30E5D5D6" w:rsidR="4289E9A3">
        <w:rPr>
          <w:rFonts w:ascii="Arial Nova" w:hAnsi="Arial Nova" w:eastAsia="Arial Nova" w:cs="Arial Nova"/>
          <w:sz w:val="20"/>
          <w:szCs w:val="20"/>
        </w:rPr>
        <w:t xml:space="preserve">Stroud community agriculture. (2018). </w:t>
      </w:r>
      <w:r w:rsidRPr="30E5D5D6" w:rsidR="4289E9A3">
        <w:rPr>
          <w:rFonts w:ascii="Arial Nova" w:hAnsi="Arial Nova" w:eastAsia="Arial Nova" w:cs="Arial Nova"/>
          <w:sz w:val="20"/>
          <w:szCs w:val="20"/>
        </w:rPr>
        <w:t>Distribution Case Studies: Community Supported Agriculture</w:t>
      </w:r>
      <w:r w:rsidRPr="30E5D5D6" w:rsidR="4289E9A3">
        <w:rPr>
          <w:rFonts w:ascii="Arial Nova" w:hAnsi="Arial Nova" w:eastAsia="Arial Nova" w:cs="Arial Nova"/>
          <w:sz w:val="20"/>
          <w:szCs w:val="20"/>
        </w:rPr>
        <w:t xml:space="preserve">. Land Workers Alliance. Date accessed, June 22, 2023, from </w:t>
      </w:r>
      <w:hyperlink r:id="R74d4132d80804852">
        <w:r w:rsidRPr="30E5D5D6" w:rsidR="4289E9A3">
          <w:rPr>
            <w:rStyle w:val="Hyperlink"/>
            <w:rFonts w:ascii="Arial Nova" w:hAnsi="Arial Nova" w:eastAsia="Arial Nova" w:cs="Arial Nova"/>
            <w:sz w:val="20"/>
            <w:szCs w:val="20"/>
          </w:rPr>
          <w:t>https://landworkersalliance.org.uk/wp-content/uploads/2018/10/distributioncasestudies.pdf</w:t>
        </w:r>
        <w:r w:rsidRPr="30E5D5D6" w:rsidR="432D6CBC">
          <w:rPr>
            <w:rStyle w:val="Hyperlink"/>
            <w:rFonts w:ascii="Arial Nova" w:hAnsi="Arial Nova" w:eastAsia="Arial Nova" w:cs="Arial Nova"/>
            <w:sz w:val="20"/>
            <w:szCs w:val="20"/>
          </w:rPr>
          <w:t>.</w:t>
        </w:r>
      </w:hyperlink>
    </w:p>
    <w:p w:rsidR="00C942CD" w:rsidP="30E5D5D6" w:rsidRDefault="1743A140" w14:paraId="30165049" w14:textId="688B08CC">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4289E9A3">
        <w:rPr>
          <w:rFonts w:ascii="Arial Nova" w:hAnsi="Arial Nova" w:eastAsia="Arial Nova" w:cs="Arial Nova"/>
          <w:sz w:val="20"/>
          <w:szCs w:val="20"/>
        </w:rPr>
        <w:t xml:space="preserve">Stroud community agriculture. (2023). </w:t>
      </w:r>
      <w:r w:rsidRPr="30E5D5D6" w:rsidR="4289E9A3">
        <w:rPr>
          <w:rFonts w:ascii="Arial Nova" w:hAnsi="Arial Nova" w:eastAsia="Arial Nova" w:cs="Arial Nova"/>
          <w:sz w:val="20"/>
          <w:szCs w:val="20"/>
        </w:rPr>
        <w:t>Status and history</w:t>
      </w:r>
      <w:r w:rsidRPr="30E5D5D6" w:rsidR="4289E9A3">
        <w:rPr>
          <w:rFonts w:ascii="Arial Nova" w:hAnsi="Arial Nova" w:eastAsia="Arial Nova" w:cs="Arial Nova"/>
          <w:sz w:val="20"/>
          <w:szCs w:val="20"/>
        </w:rPr>
        <w:t xml:space="preserve">. Stroud Community Agriculture. Date accessed, June 22, 2023, from </w:t>
      </w:r>
      <w:hyperlink r:id="Re8facb9f67674381">
        <w:r w:rsidRPr="30E5D5D6" w:rsidR="4289E9A3">
          <w:rPr>
            <w:rStyle w:val="Hyperlink"/>
            <w:rFonts w:ascii="Arial Nova" w:hAnsi="Arial Nova" w:eastAsia="Arial Nova" w:cs="Arial Nova"/>
            <w:sz w:val="20"/>
            <w:szCs w:val="20"/>
          </w:rPr>
          <w:t>https://stroudcommunityagriculture.org/about-sca/status-and-history/</w:t>
        </w:r>
        <w:r w:rsidRPr="30E5D5D6" w:rsidR="027C4E2B">
          <w:rPr>
            <w:rStyle w:val="Hyperlink"/>
            <w:rFonts w:ascii="Arial Nova" w:hAnsi="Arial Nova" w:eastAsia="Arial Nova" w:cs="Arial Nova"/>
            <w:sz w:val="20"/>
            <w:szCs w:val="20"/>
          </w:rPr>
          <w:t>.</w:t>
        </w:r>
      </w:hyperlink>
    </w:p>
    <w:p w:rsidR="00C942CD" w:rsidP="30E5D5D6" w:rsidRDefault="0E1C91DD" w14:paraId="29CCFA13" w14:textId="6145DB62">
      <w:pPr>
        <w:pStyle w:val="Normal"/>
        <w:keepNext w:val="0"/>
        <w:spacing w:line="480" w:lineRule="auto"/>
        <w:ind w:left="720" w:hanging="720"/>
        <w:rPr>
          <w:rFonts w:ascii="Arial Nova" w:hAnsi="Arial Nova" w:eastAsia="Arial Nova" w:cs="Arial Nova"/>
          <w:sz w:val="20"/>
          <w:szCs w:val="20"/>
        </w:rPr>
      </w:pPr>
      <w:r w:rsidRPr="30E5D5D6" w:rsidR="02E3159E">
        <w:rPr>
          <w:rFonts w:ascii="Arial Nova" w:hAnsi="Arial Nova" w:eastAsia="Arial Nova" w:cs="Arial Nova"/>
          <w:sz w:val="20"/>
          <w:szCs w:val="20"/>
        </w:rPr>
        <w:t>Sulistyowati</w:t>
      </w:r>
      <w:r w:rsidRPr="30E5D5D6" w:rsidR="02E3159E">
        <w:rPr>
          <w:rFonts w:ascii="Arial Nova" w:hAnsi="Arial Nova" w:eastAsia="Arial Nova" w:cs="Arial Nova"/>
          <w:sz w:val="20"/>
          <w:szCs w:val="20"/>
        </w:rPr>
        <w:t xml:space="preserve">, </w:t>
      </w:r>
      <w:r w:rsidRPr="30E5D5D6" w:rsidR="02E3159E">
        <w:rPr>
          <w:rFonts w:ascii="Arial Nova" w:hAnsi="Arial Nova" w:eastAsia="Arial Nova" w:cs="Arial Nova"/>
          <w:sz w:val="20"/>
          <w:szCs w:val="20"/>
        </w:rPr>
        <w:t>Afiff</w:t>
      </w:r>
      <w:r w:rsidRPr="30E5D5D6" w:rsidR="02E3159E">
        <w:rPr>
          <w:rFonts w:ascii="Arial Nova" w:hAnsi="Arial Nova" w:eastAsia="Arial Nova" w:cs="Arial Nova"/>
          <w:sz w:val="20"/>
          <w:szCs w:val="20"/>
        </w:rPr>
        <w:t xml:space="preserve">, S. A., </w:t>
      </w:r>
      <w:r w:rsidRPr="30E5D5D6" w:rsidR="02E3159E">
        <w:rPr>
          <w:rFonts w:ascii="Arial Nova" w:hAnsi="Arial Nova" w:eastAsia="Arial Nova" w:cs="Arial Nova"/>
          <w:sz w:val="20"/>
          <w:szCs w:val="20"/>
        </w:rPr>
        <w:t>Baiquni</w:t>
      </w:r>
      <w:r w:rsidRPr="30E5D5D6" w:rsidR="02E3159E">
        <w:rPr>
          <w:rFonts w:ascii="Arial Nova" w:hAnsi="Arial Nova" w:eastAsia="Arial Nova" w:cs="Arial Nova"/>
          <w:sz w:val="20"/>
          <w:szCs w:val="20"/>
        </w:rPr>
        <w:t xml:space="preserve">, M., &amp; </w:t>
      </w:r>
      <w:r w:rsidRPr="30E5D5D6" w:rsidR="02E3159E">
        <w:rPr>
          <w:rFonts w:ascii="Arial Nova" w:hAnsi="Arial Nova" w:eastAsia="Arial Nova" w:cs="Arial Nova"/>
          <w:sz w:val="20"/>
          <w:szCs w:val="20"/>
        </w:rPr>
        <w:t>Siscawati</w:t>
      </w:r>
      <w:r w:rsidRPr="30E5D5D6" w:rsidR="02E3159E">
        <w:rPr>
          <w:rFonts w:ascii="Arial Nova" w:hAnsi="Arial Nova" w:eastAsia="Arial Nova" w:cs="Arial Nova"/>
          <w:sz w:val="20"/>
          <w:szCs w:val="20"/>
        </w:rPr>
        <w:t xml:space="preserve">, M. (2023). Challenges and potential solutions in developing community supported agriculture: a literature review. Agroecology and Sustainable Food Systems, 47(6), 834–856. </w:t>
      </w:r>
      <w:hyperlink r:id="R825a3869a0434751">
        <w:r w:rsidRPr="30E5D5D6" w:rsidR="02E3159E">
          <w:rPr>
            <w:rStyle w:val="Hyperlink"/>
            <w:rFonts w:ascii="Arial Nova" w:hAnsi="Arial Nova" w:eastAsia="Arial Nova" w:cs="Arial Nova"/>
            <w:sz w:val="20"/>
            <w:szCs w:val="20"/>
          </w:rPr>
          <w:t>https://doi.org/10.1080/21683565.2023.2187002</w:t>
        </w:r>
      </w:hyperlink>
      <w:r w:rsidRPr="30E5D5D6" w:rsidR="02E3159E">
        <w:rPr>
          <w:rFonts w:ascii="Arial Nova" w:hAnsi="Arial Nova" w:eastAsia="Arial Nova" w:cs="Arial Nova"/>
          <w:sz w:val="20"/>
          <w:szCs w:val="20"/>
        </w:rPr>
        <w:t>.</w:t>
      </w:r>
    </w:p>
    <w:p w:rsidR="00C942CD" w:rsidP="30E5D5D6" w:rsidRDefault="505DA658" w14:paraId="0C54613D" w14:textId="79B369A9">
      <w:pPr>
        <w:pStyle w:val="Normal"/>
        <w:keepNext w:val="0"/>
        <w:spacing w:line="480" w:lineRule="auto"/>
        <w:ind w:left="720" w:hanging="720"/>
        <w:rPr>
          <w:rFonts w:ascii="Arial Nova" w:hAnsi="Arial Nova" w:eastAsia="Arial Nova" w:cs="Arial Nova"/>
          <w:sz w:val="20"/>
          <w:szCs w:val="20"/>
        </w:rPr>
      </w:pPr>
      <w:r w:rsidRPr="30E5D5D6" w:rsidR="46684FF7">
        <w:rPr>
          <w:rFonts w:ascii="Arial Nova" w:hAnsi="Arial Nova" w:eastAsia="Arial Nova" w:cs="Arial Nova"/>
          <w:sz w:val="20"/>
          <w:szCs w:val="20"/>
        </w:rPr>
        <w:t xml:space="preserve">Tandon, A.; Dhir, A.; Kaur, P.; </w:t>
      </w:r>
      <w:r w:rsidRPr="30E5D5D6" w:rsidR="46684FF7">
        <w:rPr>
          <w:rFonts w:ascii="Arial Nova" w:hAnsi="Arial Nova" w:eastAsia="Arial Nova" w:cs="Arial Nova"/>
          <w:sz w:val="20"/>
          <w:szCs w:val="20"/>
        </w:rPr>
        <w:t>Kushwah</w:t>
      </w:r>
      <w:r w:rsidRPr="30E5D5D6" w:rsidR="46684FF7">
        <w:rPr>
          <w:rFonts w:ascii="Arial Nova" w:hAnsi="Arial Nova" w:eastAsia="Arial Nova" w:cs="Arial Nova"/>
          <w:sz w:val="20"/>
          <w:szCs w:val="20"/>
        </w:rPr>
        <w:t xml:space="preserve">, S.; Salo, J. Why do people buy organic food? The moderating role of environmental concerns and trust. </w:t>
      </w:r>
      <w:r w:rsidRPr="30E5D5D6" w:rsidR="46684FF7">
        <w:rPr>
          <w:rFonts w:ascii="Arial Nova" w:hAnsi="Arial Nova" w:eastAsia="Arial Nova" w:cs="Arial Nova"/>
          <w:sz w:val="20"/>
          <w:szCs w:val="20"/>
        </w:rPr>
        <w:t xml:space="preserve">J. Retail. </w:t>
      </w:r>
      <w:r w:rsidRPr="30E5D5D6" w:rsidR="46684FF7">
        <w:rPr>
          <w:rFonts w:ascii="Arial Nova" w:hAnsi="Arial Nova" w:eastAsia="Arial Nova" w:cs="Arial Nova"/>
          <w:sz w:val="20"/>
          <w:szCs w:val="20"/>
        </w:rPr>
        <w:t>Consum</w:t>
      </w:r>
      <w:r w:rsidRPr="30E5D5D6" w:rsidR="46684FF7">
        <w:rPr>
          <w:rFonts w:ascii="Arial Nova" w:hAnsi="Arial Nova" w:eastAsia="Arial Nova" w:cs="Arial Nova"/>
          <w:sz w:val="20"/>
          <w:szCs w:val="20"/>
        </w:rPr>
        <w:t>. Serv.</w:t>
      </w:r>
      <w:r w:rsidRPr="30E5D5D6" w:rsidR="46684FF7">
        <w:rPr>
          <w:rFonts w:ascii="Arial Nova" w:hAnsi="Arial Nova" w:eastAsia="Arial Nova" w:cs="Arial Nova"/>
          <w:sz w:val="20"/>
          <w:szCs w:val="20"/>
        </w:rPr>
        <w:t xml:space="preserve"> 2020, </w:t>
      </w:r>
      <w:r w:rsidRPr="30E5D5D6" w:rsidR="46684FF7">
        <w:rPr>
          <w:rFonts w:ascii="Arial Nova" w:hAnsi="Arial Nova" w:eastAsia="Arial Nova" w:cs="Arial Nova"/>
          <w:sz w:val="20"/>
          <w:szCs w:val="20"/>
        </w:rPr>
        <w:t>57</w:t>
      </w:r>
      <w:r w:rsidRPr="30E5D5D6" w:rsidR="46684FF7">
        <w:rPr>
          <w:rFonts w:ascii="Arial Nova" w:hAnsi="Arial Nova" w:eastAsia="Arial Nova" w:cs="Arial Nova"/>
          <w:sz w:val="20"/>
          <w:szCs w:val="20"/>
        </w:rPr>
        <w:t>, 102247.</w:t>
      </w:r>
    </w:p>
    <w:p w:rsidR="795273FE" w:rsidP="30E5D5D6" w:rsidRDefault="795273FE" w14:paraId="71D9EAC8" w14:textId="6ED0BCA0">
      <w:pPr>
        <w:pStyle w:val="Normal"/>
        <w:keepNext w:val="0"/>
        <w:spacing w:line="480" w:lineRule="auto"/>
        <w:ind w:left="720" w:hanging="720"/>
        <w:rPr>
          <w:rFonts w:ascii="Arial Nova" w:hAnsi="Arial Nova" w:eastAsia="Arial Nova" w:cs="Arial Nova"/>
          <w:sz w:val="20"/>
          <w:szCs w:val="20"/>
        </w:rPr>
      </w:pPr>
      <w:r w:rsidRPr="30E5D5D6" w:rsidR="127CD82E">
        <w:rPr>
          <w:rFonts w:ascii="Arial Nova" w:hAnsi="Arial Nova" w:eastAsia="Arial Nova" w:cs="Arial Nova"/>
          <w:sz w:val="20"/>
          <w:szCs w:val="20"/>
        </w:rPr>
        <w:t>Tarozzi</w:t>
      </w:r>
      <w:r w:rsidRPr="30E5D5D6" w:rsidR="127CD82E">
        <w:rPr>
          <w:rFonts w:ascii="Arial Nova" w:hAnsi="Arial Nova" w:eastAsia="Arial Nova" w:cs="Arial Nova"/>
          <w:sz w:val="20"/>
          <w:szCs w:val="20"/>
        </w:rPr>
        <w:t xml:space="preserve">. (2020). What is grounded theory? Bloomsbury Academic. </w:t>
      </w:r>
      <w:hyperlink r:id="R0b5dc17d36764f4f">
        <w:r w:rsidRPr="30E5D5D6" w:rsidR="127CD82E">
          <w:rPr>
            <w:rStyle w:val="Hyperlink"/>
            <w:rFonts w:ascii="Arial Nova" w:hAnsi="Arial Nova" w:eastAsia="Arial Nova" w:cs="Arial Nova"/>
            <w:sz w:val="20"/>
            <w:szCs w:val="20"/>
          </w:rPr>
          <w:t>https://doi.org/10.5040/9781350085275</w:t>
        </w:r>
      </w:hyperlink>
      <w:r w:rsidRPr="30E5D5D6" w:rsidR="127CD82E">
        <w:rPr>
          <w:rFonts w:ascii="Arial Nova" w:hAnsi="Arial Nova" w:eastAsia="Arial Nova" w:cs="Arial Nova"/>
          <w:sz w:val="20"/>
          <w:szCs w:val="20"/>
        </w:rPr>
        <w:t>.</w:t>
      </w:r>
    </w:p>
    <w:p w:rsidR="78ED3073" w:rsidP="30E5D5D6" w:rsidRDefault="78ED3073" w14:paraId="3218D7E5" w14:textId="19536FD8">
      <w:pPr>
        <w:bidi w:val="0"/>
        <w:spacing w:before="0" w:beforeAutospacing="off" w:after="0" w:afterAutospacing="off" w:line="480" w:lineRule="auto"/>
        <w:ind w:left="720" w:hanging="720"/>
        <w:jc w:val="left"/>
        <w:rPr>
          <w:rFonts w:ascii="Arial Nova" w:hAnsi="Arial Nova" w:eastAsia="Arial Nova" w:cs="Arial Nova"/>
          <w:sz w:val="20"/>
          <w:szCs w:val="20"/>
        </w:rPr>
      </w:pPr>
      <w:r w:rsidRPr="30E5D5D6" w:rsidR="78ED3073">
        <w:rPr>
          <w:rFonts w:ascii="Arial Nova" w:hAnsi="Arial Nova" w:eastAsia="Arial Nova" w:cs="Arial Nova"/>
          <w:i w:val="0"/>
          <w:iCs w:val="0"/>
          <w:noProof w:val="0"/>
          <w:sz w:val="20"/>
          <w:szCs w:val="20"/>
          <w:lang w:val="en-GB"/>
        </w:rPr>
        <w:t>The Big Issue. (2023).</w:t>
      </w:r>
      <w:r w:rsidRPr="30E5D5D6" w:rsidR="78ED3073">
        <w:rPr>
          <w:rFonts w:ascii="Arial Nova" w:hAnsi="Arial Nova" w:eastAsia="Arial Nova" w:cs="Arial Nova"/>
          <w:i w:val="1"/>
          <w:iCs w:val="1"/>
          <w:noProof w:val="0"/>
          <w:sz w:val="20"/>
          <w:szCs w:val="20"/>
          <w:lang w:val="en-GB"/>
        </w:rPr>
        <w:t xml:space="preserve"> Food poverty in the UK: The causes, </w:t>
      </w:r>
      <w:r w:rsidRPr="30E5D5D6" w:rsidR="78ED3073">
        <w:rPr>
          <w:rFonts w:ascii="Arial Nova" w:hAnsi="Arial Nova" w:eastAsia="Arial Nova" w:cs="Arial Nova"/>
          <w:i w:val="1"/>
          <w:iCs w:val="1"/>
          <w:noProof w:val="0"/>
          <w:sz w:val="20"/>
          <w:szCs w:val="20"/>
          <w:lang w:val="en-GB"/>
        </w:rPr>
        <w:t>figures</w:t>
      </w:r>
      <w:r w:rsidRPr="30E5D5D6" w:rsidR="78ED3073">
        <w:rPr>
          <w:rFonts w:ascii="Arial Nova" w:hAnsi="Arial Nova" w:eastAsia="Arial Nova" w:cs="Arial Nova"/>
          <w:i w:val="1"/>
          <w:iCs w:val="1"/>
          <w:noProof w:val="0"/>
          <w:sz w:val="20"/>
          <w:szCs w:val="20"/>
          <w:lang w:val="en-GB"/>
        </w:rPr>
        <w:t xml:space="preserve"> and solutions</w:t>
      </w:r>
      <w:r w:rsidRPr="30E5D5D6" w:rsidR="78ED3073">
        <w:rPr>
          <w:rFonts w:ascii="Arial Nova" w:hAnsi="Arial Nova" w:eastAsia="Arial Nova" w:cs="Arial Nova"/>
          <w:noProof w:val="0"/>
          <w:sz w:val="20"/>
          <w:szCs w:val="20"/>
          <w:lang w:val="en-GB"/>
        </w:rPr>
        <w:t xml:space="preserve">. (2023). The Big Issue. Date </w:t>
      </w:r>
      <w:r w:rsidRPr="30E5D5D6" w:rsidR="78ED3073">
        <w:rPr>
          <w:rFonts w:ascii="Arial Nova" w:hAnsi="Arial Nova" w:eastAsia="Arial Nova" w:cs="Arial Nova"/>
          <w:noProof w:val="0"/>
          <w:sz w:val="20"/>
          <w:szCs w:val="20"/>
          <w:lang w:val="en-GB"/>
        </w:rPr>
        <w:t>accessed</w:t>
      </w:r>
      <w:r w:rsidRPr="30E5D5D6" w:rsidR="78ED3073">
        <w:rPr>
          <w:rFonts w:ascii="Arial Nova" w:hAnsi="Arial Nova" w:eastAsia="Arial Nova" w:cs="Arial Nova"/>
          <w:noProof w:val="0"/>
          <w:sz w:val="20"/>
          <w:szCs w:val="20"/>
          <w:lang w:val="en-GB"/>
        </w:rPr>
        <w:t xml:space="preserve"> July 25, 2023, from </w:t>
      </w:r>
      <w:hyperlink r:id="R0a22c260cd7e4f0a">
        <w:r w:rsidRPr="30E5D5D6" w:rsidR="78ED3073">
          <w:rPr>
            <w:rStyle w:val="Hyperlink"/>
            <w:rFonts w:ascii="Arial Nova" w:hAnsi="Arial Nova" w:eastAsia="Arial Nova" w:cs="Arial Nova"/>
            <w:noProof w:val="0"/>
            <w:sz w:val="20"/>
            <w:szCs w:val="20"/>
            <w:lang w:val="en-GB"/>
          </w:rPr>
          <w:t>https://www.bigissue.com/news/social-justice/food-poverty-in-the-uk-the-causes-figures-and-solutions/</w:t>
        </w:r>
      </w:hyperlink>
    </w:p>
    <w:p w:rsidR="00C942CD" w:rsidP="30E5D5D6" w:rsidRDefault="5467F189" w14:paraId="455271BA" w14:textId="56467FBA">
      <w:pPr>
        <w:pStyle w:val="Normal"/>
        <w:keepNext w:val="0"/>
        <w:spacing w:line="480" w:lineRule="auto"/>
        <w:ind w:left="720" w:hanging="720"/>
        <w:rPr>
          <w:rFonts w:ascii="Arial Nova" w:hAnsi="Arial Nova" w:eastAsia="Arial Nova" w:cs="Arial Nova"/>
          <w:color w:val="222222"/>
          <w:sz w:val="20"/>
          <w:szCs w:val="20"/>
        </w:rPr>
      </w:pPr>
      <w:r w:rsidRPr="30E5D5D6" w:rsidR="4DD22391">
        <w:rPr>
          <w:rFonts w:ascii="Arial Nova" w:hAnsi="Arial Nova" w:eastAsia="Arial Nova" w:cs="Arial Nova"/>
          <w:sz w:val="20"/>
          <w:szCs w:val="20"/>
        </w:rPr>
        <w:t xml:space="preserve">The Community Farm. (2023). </w:t>
      </w:r>
      <w:r w:rsidRPr="30E5D5D6" w:rsidR="4DD22391">
        <w:rPr>
          <w:rFonts w:ascii="Arial Nova" w:hAnsi="Arial Nova" w:eastAsia="Arial Nova" w:cs="Arial Nova"/>
          <w:sz w:val="20"/>
          <w:szCs w:val="20"/>
        </w:rPr>
        <w:t>About us</w:t>
      </w:r>
      <w:r w:rsidRPr="30E5D5D6" w:rsidR="4DD22391">
        <w:rPr>
          <w:rFonts w:ascii="Arial Nova" w:hAnsi="Arial Nova" w:eastAsia="Arial Nova" w:cs="Arial Nova"/>
          <w:sz w:val="20"/>
          <w:szCs w:val="20"/>
        </w:rPr>
        <w:t xml:space="preserve">. Date accessed, June 24, 2023, from </w:t>
      </w:r>
      <w:hyperlink r:id="R05cfa9c93a634530">
        <w:r w:rsidRPr="30E5D5D6" w:rsidR="4DD22391">
          <w:rPr>
            <w:rStyle w:val="Hyperlink"/>
            <w:rFonts w:ascii="Arial Nova" w:hAnsi="Arial Nova" w:eastAsia="Arial Nova" w:cs="Arial Nova"/>
            <w:sz w:val="20"/>
            <w:szCs w:val="20"/>
          </w:rPr>
          <w:t>https://www.thecommunityfarm.co.uk/about-us.</w:t>
        </w:r>
      </w:hyperlink>
    </w:p>
    <w:p w:rsidR="00C942CD" w:rsidP="30E5D5D6" w:rsidRDefault="5467F189" w14:paraId="2860FAA6" w14:textId="1787CD8C">
      <w:pPr>
        <w:pStyle w:val="Normal"/>
        <w:keepNext w:val="0"/>
        <w:spacing w:line="480" w:lineRule="auto"/>
        <w:ind w:left="720" w:hanging="720"/>
        <w:rPr>
          <w:rFonts w:ascii="Arial Nova" w:hAnsi="Arial Nova" w:eastAsia="Arial Nova" w:cs="Arial Nova"/>
          <w:color w:val="222222"/>
          <w:sz w:val="20"/>
          <w:szCs w:val="20"/>
        </w:rPr>
      </w:pPr>
      <w:r w:rsidRPr="30E5D5D6" w:rsidR="4DD22391">
        <w:rPr>
          <w:rFonts w:ascii="Arial Nova" w:hAnsi="Arial Nova" w:eastAsia="Arial Nova" w:cs="Arial Nova"/>
          <w:sz w:val="20"/>
          <w:szCs w:val="20"/>
        </w:rPr>
        <w:t>Thomas, Alpha, A., Barczak, A., &amp; Zakhia-</w:t>
      </w:r>
      <w:r w:rsidRPr="30E5D5D6" w:rsidR="4DD22391">
        <w:rPr>
          <w:rFonts w:ascii="Arial Nova" w:hAnsi="Arial Nova" w:eastAsia="Arial Nova" w:cs="Arial Nova"/>
          <w:sz w:val="20"/>
          <w:szCs w:val="20"/>
        </w:rPr>
        <w:t>Rozis</w:t>
      </w:r>
      <w:r w:rsidRPr="30E5D5D6" w:rsidR="4DD22391">
        <w:rPr>
          <w:rFonts w:ascii="Arial Nova" w:hAnsi="Arial Nova" w:eastAsia="Arial Nova" w:cs="Arial Nova"/>
          <w:sz w:val="20"/>
          <w:szCs w:val="20"/>
        </w:rPr>
        <w:t xml:space="preserve">, N. (2022). Sustainable Food Systems for Food </w:t>
      </w:r>
      <w:r w:rsidRPr="30E5D5D6" w:rsidR="4DD22391">
        <w:rPr>
          <w:rFonts w:ascii="Arial Nova" w:hAnsi="Arial Nova" w:eastAsia="Arial Nova" w:cs="Arial Nova"/>
          <w:sz w:val="20"/>
          <w:szCs w:val="20"/>
        </w:rPr>
        <w:t>Security :</w:t>
      </w:r>
      <w:r w:rsidRPr="30E5D5D6" w:rsidR="4DD22391">
        <w:rPr>
          <w:rFonts w:ascii="Arial Nova" w:hAnsi="Arial Nova" w:eastAsia="Arial Nova" w:cs="Arial Nova"/>
          <w:sz w:val="20"/>
          <w:szCs w:val="20"/>
        </w:rPr>
        <w:t xml:space="preserve"> Need for Combination of Local and Global Approaches. </w:t>
      </w:r>
      <w:r w:rsidRPr="30E5D5D6" w:rsidR="4DD22391">
        <w:rPr>
          <w:rFonts w:ascii="Arial Nova" w:hAnsi="Arial Nova" w:eastAsia="Arial Nova" w:cs="Arial Nova"/>
          <w:sz w:val="20"/>
          <w:szCs w:val="20"/>
        </w:rPr>
        <w:t>éditions</w:t>
      </w:r>
      <w:r w:rsidRPr="30E5D5D6" w:rsidR="4DD22391">
        <w:rPr>
          <w:rFonts w:ascii="Arial Nova" w:hAnsi="Arial Nova" w:eastAsia="Arial Nova" w:cs="Arial Nova"/>
          <w:sz w:val="20"/>
          <w:szCs w:val="20"/>
        </w:rPr>
        <w:t xml:space="preserve"> </w:t>
      </w:r>
      <w:r w:rsidRPr="30E5D5D6" w:rsidR="4DD22391">
        <w:rPr>
          <w:rFonts w:ascii="Arial Nova" w:hAnsi="Arial Nova" w:eastAsia="Arial Nova" w:cs="Arial Nova"/>
          <w:sz w:val="20"/>
          <w:szCs w:val="20"/>
        </w:rPr>
        <w:t>Quae</w:t>
      </w:r>
      <w:r w:rsidRPr="30E5D5D6" w:rsidR="4DD22391">
        <w:rPr>
          <w:rFonts w:ascii="Arial Nova" w:hAnsi="Arial Nova" w:eastAsia="Arial Nova" w:cs="Arial Nova"/>
          <w:sz w:val="20"/>
          <w:szCs w:val="20"/>
        </w:rPr>
        <w:t>.</w:t>
      </w:r>
    </w:p>
    <w:p w:rsidR="00C942CD" w:rsidP="30E5D5D6" w:rsidRDefault="3AF766E9" w14:paraId="1DE26015" w14:textId="7A5D7F6B">
      <w:pPr>
        <w:pStyle w:val="Normal"/>
        <w:keepNext w:val="0"/>
        <w:spacing w:line="480" w:lineRule="auto"/>
        <w:ind w:left="720" w:hanging="720"/>
        <w:rPr>
          <w:rFonts w:ascii="Arial Nova" w:hAnsi="Arial Nova" w:eastAsia="Arial Nova" w:cs="Arial Nova"/>
          <w:color w:val="222222"/>
          <w:sz w:val="20"/>
          <w:szCs w:val="20"/>
        </w:rPr>
      </w:pPr>
      <w:r w:rsidRPr="30E5D5D6" w:rsidR="52B2CB7D">
        <w:rPr>
          <w:rFonts w:ascii="Arial Nova" w:hAnsi="Arial Nova" w:eastAsia="Arial Nova" w:cs="Arial Nova"/>
          <w:sz w:val="20"/>
          <w:szCs w:val="20"/>
        </w:rPr>
        <w:t>Tittarelli</w:t>
      </w:r>
      <w:r w:rsidRPr="30E5D5D6" w:rsidR="52B2CB7D">
        <w:rPr>
          <w:rFonts w:ascii="Arial Nova" w:hAnsi="Arial Nova" w:eastAsia="Arial Nova" w:cs="Arial Nova"/>
          <w:sz w:val="20"/>
          <w:szCs w:val="20"/>
        </w:rPr>
        <w:t xml:space="preserve">, F., Saba, A., Di Pierro, M., &amp; Ciaccia, C. (2022). Food citizenship as an agroecological tool for food system Re-design. </w:t>
      </w:r>
      <w:r w:rsidRPr="30E5D5D6" w:rsidR="52B2CB7D">
        <w:rPr>
          <w:rFonts w:ascii="Arial Nova" w:hAnsi="Arial Nova" w:eastAsia="Arial Nova" w:cs="Arial Nova"/>
          <w:sz w:val="20"/>
          <w:szCs w:val="20"/>
        </w:rPr>
        <w:t>Sustainability</w:t>
      </w:r>
      <w:r w:rsidRPr="30E5D5D6" w:rsidR="52B2CB7D">
        <w:rPr>
          <w:rFonts w:ascii="Arial Nova" w:hAnsi="Arial Nova" w:eastAsia="Arial Nova" w:cs="Arial Nova"/>
          <w:sz w:val="20"/>
          <w:szCs w:val="20"/>
        </w:rPr>
        <w:t xml:space="preserve">, </w:t>
      </w:r>
      <w:r w:rsidRPr="30E5D5D6" w:rsidR="52B2CB7D">
        <w:rPr>
          <w:rFonts w:ascii="Arial Nova" w:hAnsi="Arial Nova" w:eastAsia="Arial Nova" w:cs="Arial Nova"/>
          <w:sz w:val="20"/>
          <w:szCs w:val="20"/>
        </w:rPr>
        <w:t>14</w:t>
      </w:r>
      <w:r w:rsidRPr="30E5D5D6" w:rsidR="52B2CB7D">
        <w:rPr>
          <w:rFonts w:ascii="Arial Nova" w:hAnsi="Arial Nova" w:eastAsia="Arial Nova" w:cs="Arial Nova"/>
          <w:sz w:val="20"/>
          <w:szCs w:val="20"/>
        </w:rPr>
        <w:t>(3), 1590.</w:t>
      </w:r>
    </w:p>
    <w:p w:rsidR="00C942CD" w:rsidP="30E5D5D6" w:rsidRDefault="393D8397" w14:paraId="7E7544BB" w14:textId="0A68B1AF">
      <w:pPr>
        <w:pStyle w:val="Normal"/>
        <w:keepNext w:val="0"/>
        <w:spacing w:line="480" w:lineRule="auto"/>
        <w:ind w:left="720" w:hanging="720"/>
        <w:rPr>
          <w:rFonts w:ascii="Arial Nova" w:hAnsi="Arial Nova" w:eastAsia="Arial Nova" w:cs="Arial Nova"/>
          <w:sz w:val="20"/>
          <w:szCs w:val="20"/>
        </w:rPr>
      </w:pPr>
      <w:r w:rsidRPr="30E5D5D6" w:rsidR="69641AE3">
        <w:rPr>
          <w:rFonts w:ascii="Arial Nova" w:hAnsi="Arial Nova" w:eastAsia="Arial Nova" w:cs="Arial Nova"/>
          <w:sz w:val="20"/>
          <w:szCs w:val="20"/>
        </w:rPr>
        <w:t xml:space="preserve">Toro, Koeppen, K., Lewis, E., Poirier, L., Martin, N., Ross, A., Trujillo, A., </w:t>
      </w:r>
      <w:r w:rsidRPr="30E5D5D6" w:rsidR="69641AE3">
        <w:rPr>
          <w:rFonts w:ascii="Arial Nova" w:hAnsi="Arial Nova" w:eastAsia="Arial Nova" w:cs="Arial Nova"/>
          <w:sz w:val="20"/>
          <w:szCs w:val="20"/>
        </w:rPr>
        <w:t>Labrique</w:t>
      </w:r>
      <w:r w:rsidRPr="30E5D5D6" w:rsidR="69641AE3">
        <w:rPr>
          <w:rFonts w:ascii="Arial Nova" w:hAnsi="Arial Nova" w:eastAsia="Arial Nova" w:cs="Arial Nova"/>
          <w:sz w:val="20"/>
          <w:szCs w:val="20"/>
        </w:rPr>
        <w:t xml:space="preserve">, A., &amp; </w:t>
      </w:r>
      <w:r w:rsidRPr="30E5D5D6" w:rsidR="69641AE3">
        <w:rPr>
          <w:rFonts w:ascii="Arial Nova" w:hAnsi="Arial Nova" w:eastAsia="Arial Nova" w:cs="Arial Nova"/>
          <w:sz w:val="20"/>
          <w:szCs w:val="20"/>
        </w:rPr>
        <w:t>Gittelsohn</w:t>
      </w:r>
      <w:r w:rsidRPr="30E5D5D6" w:rsidR="69641AE3">
        <w:rPr>
          <w:rFonts w:ascii="Arial Nova" w:hAnsi="Arial Nova" w:eastAsia="Arial Nova" w:cs="Arial Nova"/>
          <w:sz w:val="20"/>
          <w:szCs w:val="20"/>
        </w:rPr>
        <w:t xml:space="preserve">, J. (2021). Improving Food System Connectivity: Using Mobile Technology to Leverage Community Partnerships and Strengthen Local Food Systems. Current Developments in Nutrition, 5(Supplement_2), 569–569. </w:t>
      </w:r>
      <w:hyperlink r:id="R6cfd643d22c44195">
        <w:r w:rsidRPr="30E5D5D6" w:rsidR="69641AE3">
          <w:rPr>
            <w:rStyle w:val="Hyperlink"/>
            <w:rFonts w:ascii="Arial Nova" w:hAnsi="Arial Nova" w:eastAsia="Arial Nova" w:cs="Arial Nova"/>
            <w:sz w:val="20"/>
            <w:szCs w:val="20"/>
          </w:rPr>
          <w:t>https://doi.org/10.1093/cdn/nzab043_021</w:t>
        </w:r>
        <w:r w:rsidRPr="30E5D5D6" w:rsidR="78FE5445">
          <w:rPr>
            <w:rStyle w:val="Hyperlink"/>
            <w:rFonts w:ascii="Arial Nova" w:hAnsi="Arial Nova" w:eastAsia="Arial Nova" w:cs="Arial Nova"/>
            <w:sz w:val="20"/>
            <w:szCs w:val="20"/>
          </w:rPr>
          <w:t>.</w:t>
        </w:r>
      </w:hyperlink>
      <w:r w:rsidRPr="30E5D5D6" w:rsidR="78FE5445">
        <w:rPr>
          <w:rFonts w:ascii="Arial Nova" w:hAnsi="Arial Nova" w:eastAsia="Arial Nova" w:cs="Arial Nova"/>
          <w:sz w:val="20"/>
          <w:szCs w:val="20"/>
        </w:rPr>
        <w:t xml:space="preserve"> </w:t>
      </w:r>
    </w:p>
    <w:p w:rsidR="00C942CD" w:rsidP="30E5D5D6" w:rsidRDefault="005D45B1" w14:paraId="6EF82FC3" w14:textId="68A69148">
      <w:pPr>
        <w:pStyle w:val="Normal"/>
        <w:keepNext w:val="0"/>
        <w:spacing w:line="480" w:lineRule="auto"/>
        <w:ind w:left="720" w:hanging="720"/>
        <w:rPr>
          <w:rFonts w:ascii="Arial Nova" w:hAnsi="Arial Nova" w:eastAsia="Arial Nova" w:cs="Arial Nova"/>
          <w:sz w:val="20"/>
          <w:szCs w:val="20"/>
        </w:rPr>
      </w:pPr>
      <w:r w:rsidRPr="30E5D5D6" w:rsidR="78FE5445">
        <w:rPr>
          <w:rFonts w:ascii="Arial Nova" w:hAnsi="Arial Nova" w:eastAsia="Arial Nova" w:cs="Arial Nova"/>
          <w:sz w:val="20"/>
          <w:szCs w:val="20"/>
        </w:rPr>
        <w:t xml:space="preserve">Trieste, Bazzani, A., Amato, A., Faraguna, U., &amp; Turchetti, G. (2021). Food literacy and food choice – a survey-based psychometric profiling of consumer behaviour. British Food Journal (1966), 123(13), 124–141. </w:t>
      </w:r>
      <w:hyperlink r:id="Rfb7102175f154a4a">
        <w:r w:rsidRPr="30E5D5D6" w:rsidR="78FE5445">
          <w:rPr>
            <w:rStyle w:val="Hyperlink"/>
            <w:rFonts w:ascii="Arial Nova" w:hAnsi="Arial Nova" w:eastAsia="Arial Nova" w:cs="Arial Nova"/>
            <w:sz w:val="20"/>
            <w:szCs w:val="20"/>
          </w:rPr>
          <w:t>https://doi.org/10.1108/BFJ-09-2020-0845.</w:t>
        </w:r>
      </w:hyperlink>
    </w:p>
    <w:p w:rsidR="00C942CD" w:rsidP="30E5D5D6" w:rsidRDefault="005D45B1" w14:paraId="75F7F7E7" w14:textId="0EED6209">
      <w:pPr>
        <w:pStyle w:val="Normal"/>
        <w:keepNext w:val="0"/>
        <w:spacing w:line="480" w:lineRule="auto"/>
        <w:ind w:left="720" w:hanging="720"/>
        <w:rPr>
          <w:rFonts w:ascii="Arial Nova" w:hAnsi="Arial Nova" w:eastAsia="Arial Nova" w:cs="Arial Nova"/>
          <w:sz w:val="20"/>
          <w:szCs w:val="20"/>
        </w:rPr>
      </w:pPr>
      <w:r w:rsidRPr="30E5D5D6" w:rsidR="78FE5445">
        <w:rPr>
          <w:rFonts w:ascii="Arial Nova" w:hAnsi="Arial Nova" w:eastAsia="Arial Nova" w:cs="Arial Nova"/>
          <w:sz w:val="20"/>
          <w:szCs w:val="20"/>
        </w:rPr>
        <w:t xml:space="preserve">Truman, &amp; Elliott, C. (2019). Barriers to Food Literacy: A Conceptual Model to Explore Factors Inhibiting Proficiency. Journal of Nutrition Education and </w:t>
      </w:r>
      <w:r w:rsidRPr="30E5D5D6" w:rsidR="78FE5445">
        <w:rPr>
          <w:rFonts w:ascii="Arial Nova" w:hAnsi="Arial Nova" w:eastAsia="Arial Nova" w:cs="Arial Nova"/>
          <w:sz w:val="20"/>
          <w:szCs w:val="20"/>
        </w:rPr>
        <w:t>Behavior</w:t>
      </w:r>
      <w:r w:rsidRPr="30E5D5D6" w:rsidR="78FE5445">
        <w:rPr>
          <w:rFonts w:ascii="Arial Nova" w:hAnsi="Arial Nova" w:eastAsia="Arial Nova" w:cs="Arial Nova"/>
          <w:sz w:val="20"/>
          <w:szCs w:val="20"/>
        </w:rPr>
        <w:t xml:space="preserve">, 51(1), 107–111. </w:t>
      </w:r>
      <w:hyperlink r:id="R26b7c3be137f4cd8">
        <w:r w:rsidRPr="30E5D5D6" w:rsidR="78FE5445">
          <w:rPr>
            <w:rStyle w:val="Hyperlink"/>
            <w:rFonts w:ascii="Arial Nova" w:hAnsi="Arial Nova" w:eastAsia="Arial Nova" w:cs="Arial Nova"/>
            <w:sz w:val="20"/>
            <w:szCs w:val="20"/>
          </w:rPr>
          <w:t>https://doi.org/10.1016/j.jneb.2018.08.008</w:t>
        </w:r>
      </w:hyperlink>
      <w:r w:rsidRPr="30E5D5D6" w:rsidR="78FE5445">
        <w:rPr>
          <w:rFonts w:ascii="Arial Nova" w:hAnsi="Arial Nova" w:eastAsia="Arial Nova" w:cs="Arial Nova"/>
          <w:sz w:val="20"/>
          <w:szCs w:val="20"/>
        </w:rPr>
        <w:t>.</w:t>
      </w:r>
    </w:p>
    <w:p w:rsidR="00C942CD" w:rsidP="30E5D5D6" w:rsidRDefault="005D45B1" w14:paraId="14BC8275" w14:textId="71351427" w14:noSpellErr="1">
      <w:pPr>
        <w:pStyle w:val="Normal"/>
        <w:keepNext w:val="0"/>
        <w:spacing w:line="480" w:lineRule="auto"/>
        <w:ind w:left="720" w:hanging="720"/>
        <w:rPr>
          <w:rFonts w:ascii="Arial Nova" w:hAnsi="Arial Nova" w:eastAsia="Arial Nova" w:cs="Arial Nova"/>
          <w:color w:val="222222"/>
          <w:sz w:val="20"/>
          <w:szCs w:val="20"/>
        </w:rPr>
      </w:pPr>
      <w:r w:rsidRPr="30E5D5D6" w:rsidR="5991D5D1">
        <w:rPr>
          <w:rFonts w:ascii="Arial Nova" w:hAnsi="Arial Nova" w:eastAsia="Arial Nova" w:cs="Arial Nova"/>
          <w:sz w:val="20"/>
          <w:szCs w:val="20"/>
        </w:rPr>
        <w:t xml:space="preserve">Turner. (2019). Taste, </w:t>
      </w:r>
      <w:r w:rsidRPr="30E5D5D6" w:rsidR="5991D5D1">
        <w:rPr>
          <w:rFonts w:ascii="Arial Nova" w:hAnsi="Arial Nova" w:eastAsia="Arial Nova" w:cs="Arial Nova"/>
          <w:sz w:val="20"/>
          <w:szCs w:val="20"/>
        </w:rPr>
        <w:t>Waste</w:t>
      </w:r>
      <w:r w:rsidRPr="30E5D5D6" w:rsidR="5991D5D1">
        <w:rPr>
          <w:rFonts w:ascii="Arial Nova" w:hAnsi="Arial Nova" w:eastAsia="Arial Nova" w:cs="Arial Nova"/>
          <w:sz w:val="20"/>
          <w:szCs w:val="20"/>
        </w:rPr>
        <w:t xml:space="preserve"> and the New Materiality of Food. Taylor &amp; Francis. </w:t>
      </w:r>
      <w:hyperlink r:id="Rcf226a8e9e3f4761">
        <w:r w:rsidRPr="30E5D5D6" w:rsidR="5991D5D1">
          <w:rPr>
            <w:rStyle w:val="Hyperlink"/>
            <w:rFonts w:ascii="Arial Nova" w:hAnsi="Arial Nova" w:eastAsia="Arial Nova" w:cs="Arial Nova"/>
            <w:sz w:val="20"/>
            <w:szCs w:val="20"/>
          </w:rPr>
          <w:t>https://doi.org/10.4324/9780429424502</w:t>
        </w:r>
      </w:hyperlink>
      <w:r w:rsidRPr="30E5D5D6" w:rsidR="5991D5D1">
        <w:rPr>
          <w:rFonts w:ascii="Arial Nova" w:hAnsi="Arial Nova" w:eastAsia="Arial Nova" w:cs="Arial Nova"/>
          <w:sz w:val="20"/>
          <w:szCs w:val="20"/>
        </w:rPr>
        <w:t>.</w:t>
      </w:r>
    </w:p>
    <w:p w:rsidR="3323D2F5" w:rsidP="30E5D5D6" w:rsidRDefault="3323D2F5" w14:paraId="5F419EDC" w14:textId="207151D8">
      <w:pPr>
        <w:pStyle w:val="Normal"/>
        <w:keepNext w:val="0"/>
        <w:spacing w:line="480" w:lineRule="auto"/>
        <w:ind w:left="720" w:hanging="720"/>
        <w:rPr>
          <w:rFonts w:ascii="Arial Nova" w:hAnsi="Arial Nova" w:eastAsia="Arial Nova" w:cs="Arial Nova"/>
          <w:noProof w:val="0"/>
          <w:sz w:val="20"/>
          <w:szCs w:val="20"/>
          <w:lang w:val="en-GB"/>
        </w:rPr>
      </w:pPr>
      <w:r w:rsidRPr="30E5D5D6" w:rsidR="600328F8">
        <w:rPr>
          <w:rFonts w:ascii="Arial Nova" w:hAnsi="Arial Nova" w:eastAsia="Arial Nova" w:cs="Arial Nova"/>
          <w:noProof w:val="0"/>
          <w:sz w:val="20"/>
          <w:szCs w:val="20"/>
          <w:lang w:val="en-GB"/>
        </w:rPr>
        <w:t xml:space="preserve">Tutz, G. (2023). Probability and non-probability samples: Improving regression </w:t>
      </w:r>
      <w:r w:rsidRPr="30E5D5D6" w:rsidR="600328F8">
        <w:rPr>
          <w:rFonts w:ascii="Arial Nova" w:hAnsi="Arial Nova" w:eastAsia="Arial Nova" w:cs="Arial Nova"/>
          <w:noProof w:val="0"/>
          <w:sz w:val="20"/>
          <w:szCs w:val="20"/>
          <w:lang w:val="en-GB"/>
        </w:rPr>
        <w:t>modeling</w:t>
      </w:r>
      <w:r w:rsidRPr="30E5D5D6" w:rsidR="600328F8">
        <w:rPr>
          <w:rFonts w:ascii="Arial Nova" w:hAnsi="Arial Nova" w:eastAsia="Arial Nova" w:cs="Arial Nova"/>
          <w:noProof w:val="0"/>
          <w:sz w:val="20"/>
          <w:szCs w:val="20"/>
          <w:lang w:val="en-GB"/>
        </w:rPr>
        <w:t xml:space="preserve"> by using data from </w:t>
      </w:r>
      <w:r w:rsidRPr="30E5D5D6" w:rsidR="600328F8">
        <w:rPr>
          <w:rFonts w:ascii="Arial Nova" w:hAnsi="Arial Nova" w:eastAsia="Arial Nova" w:cs="Arial Nova"/>
          <w:noProof w:val="0"/>
          <w:sz w:val="20"/>
          <w:szCs w:val="20"/>
          <w:lang w:val="en-GB"/>
        </w:rPr>
        <w:t>different sources</w:t>
      </w:r>
      <w:r w:rsidRPr="30E5D5D6" w:rsidR="600328F8">
        <w:rPr>
          <w:rFonts w:ascii="Arial Nova" w:hAnsi="Arial Nova" w:eastAsia="Arial Nova" w:cs="Arial Nova"/>
          <w:noProof w:val="0"/>
          <w:sz w:val="20"/>
          <w:szCs w:val="20"/>
          <w:lang w:val="en-GB"/>
        </w:rPr>
        <w:t xml:space="preserve">. </w:t>
      </w:r>
      <w:r w:rsidRPr="30E5D5D6" w:rsidR="600328F8">
        <w:rPr>
          <w:rFonts w:ascii="Arial Nova" w:hAnsi="Arial Nova" w:eastAsia="Arial Nova" w:cs="Arial Nova"/>
          <w:noProof w:val="0"/>
          <w:sz w:val="20"/>
          <w:szCs w:val="20"/>
          <w:lang w:val="en-GB"/>
        </w:rPr>
        <w:t>Information Sciences</w:t>
      </w:r>
      <w:r w:rsidRPr="30E5D5D6" w:rsidR="600328F8">
        <w:rPr>
          <w:rFonts w:ascii="Arial Nova" w:hAnsi="Arial Nova" w:eastAsia="Arial Nova" w:cs="Arial Nova"/>
          <w:noProof w:val="0"/>
          <w:sz w:val="20"/>
          <w:szCs w:val="20"/>
          <w:lang w:val="en-GB"/>
        </w:rPr>
        <w:t xml:space="preserve">, </w:t>
      </w:r>
      <w:r w:rsidRPr="30E5D5D6" w:rsidR="600328F8">
        <w:rPr>
          <w:rFonts w:ascii="Arial Nova" w:hAnsi="Arial Nova" w:eastAsia="Arial Nova" w:cs="Arial Nova"/>
          <w:noProof w:val="0"/>
          <w:sz w:val="20"/>
          <w:szCs w:val="20"/>
          <w:lang w:val="en-GB"/>
        </w:rPr>
        <w:t>621</w:t>
      </w:r>
      <w:r w:rsidRPr="30E5D5D6" w:rsidR="600328F8">
        <w:rPr>
          <w:rFonts w:ascii="Arial Nova" w:hAnsi="Arial Nova" w:eastAsia="Arial Nova" w:cs="Arial Nova"/>
          <w:noProof w:val="0"/>
          <w:sz w:val="20"/>
          <w:szCs w:val="20"/>
          <w:lang w:val="en-GB"/>
        </w:rPr>
        <w:t>, 424-436.</w:t>
      </w:r>
    </w:p>
    <w:p w:rsidR="00C942CD" w:rsidP="30E5D5D6" w:rsidRDefault="1743A140" w14:paraId="48B10A6C" w14:textId="2CAD4E5F">
      <w:pPr>
        <w:pStyle w:val="Normal"/>
        <w:keepNext w:val="0"/>
        <w:spacing w:line="480" w:lineRule="auto"/>
        <w:ind w:left="720" w:hanging="720"/>
        <w:rPr>
          <w:rFonts w:ascii="Arial Nova" w:hAnsi="Arial Nova" w:eastAsia="Arial Nova" w:cs="Arial Nova"/>
          <w:color w:val="222222"/>
          <w:sz w:val="20"/>
          <w:szCs w:val="20"/>
        </w:rPr>
      </w:pPr>
      <w:r w:rsidRPr="30E5D5D6" w:rsidR="4289E9A3">
        <w:rPr>
          <w:rFonts w:ascii="Arial Nova" w:hAnsi="Arial Nova" w:eastAsia="Arial Nova" w:cs="Arial Nova"/>
          <w:sz w:val="20"/>
          <w:szCs w:val="20"/>
        </w:rPr>
        <w:t>U</w:t>
      </w:r>
      <w:r w:rsidRPr="30E5D5D6" w:rsidR="5405B150">
        <w:rPr>
          <w:rFonts w:ascii="Arial Nova" w:hAnsi="Arial Nova" w:eastAsia="Arial Nova" w:cs="Arial Nova"/>
          <w:sz w:val="20"/>
          <w:szCs w:val="20"/>
        </w:rPr>
        <w:t xml:space="preserve">nited Nations. (2022). </w:t>
      </w:r>
      <w:r w:rsidRPr="30E5D5D6" w:rsidR="5405B150">
        <w:rPr>
          <w:rFonts w:ascii="Arial Nova" w:hAnsi="Arial Nova" w:eastAsia="Arial Nova" w:cs="Arial Nova"/>
          <w:sz w:val="20"/>
          <w:szCs w:val="20"/>
        </w:rPr>
        <w:t>Goal 1: End poverty in all its forms everywhere</w:t>
      </w:r>
      <w:r w:rsidRPr="30E5D5D6" w:rsidR="5405B150">
        <w:rPr>
          <w:rFonts w:ascii="Arial Nova" w:hAnsi="Arial Nova" w:eastAsia="Arial Nova" w:cs="Arial Nova"/>
          <w:sz w:val="20"/>
          <w:szCs w:val="20"/>
        </w:rPr>
        <w:t>.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6881854d432949db">
        <w:r w:rsidRPr="30E5D5D6" w:rsidR="5405B150">
          <w:rPr>
            <w:rStyle w:val="Hyperlink"/>
            <w:rFonts w:ascii="Arial Nova" w:hAnsi="Arial Nova" w:eastAsia="Arial Nova" w:cs="Arial Nova"/>
            <w:sz w:val="20"/>
            <w:szCs w:val="20"/>
          </w:rPr>
          <w:t>https://www.un.org/sustainabledevelopment/poverty/</w:t>
        </w:r>
      </w:hyperlink>
    </w:p>
    <w:p w:rsidR="00C942CD" w:rsidP="30E5D5D6" w:rsidRDefault="2BA9FCCD" w14:paraId="0098434C" w14:textId="67A390F3">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United Nations. (2022). </w:t>
      </w:r>
      <w:r w:rsidRPr="30E5D5D6" w:rsidR="5405B150">
        <w:rPr>
          <w:rFonts w:ascii="Arial Nova" w:hAnsi="Arial Nova" w:eastAsia="Arial Nova" w:cs="Arial Nova"/>
          <w:sz w:val="20"/>
          <w:szCs w:val="20"/>
        </w:rPr>
        <w:t>Sustainable Development Goals Report</w:t>
      </w:r>
      <w:r w:rsidRPr="30E5D5D6" w:rsidR="5405B150">
        <w:rPr>
          <w:rFonts w:ascii="Arial Nova" w:hAnsi="Arial Nova" w:eastAsia="Arial Nova" w:cs="Arial Nova"/>
          <w:sz w:val="20"/>
          <w:szCs w:val="20"/>
        </w:rPr>
        <w:t>. Date accessed, 28</w:t>
      </w:r>
      <w:r w:rsidRPr="30E5D5D6" w:rsidR="5405B150">
        <w:rPr>
          <w:rFonts w:ascii="Arial Nova" w:hAnsi="Arial Nova" w:eastAsia="Arial Nova" w:cs="Arial Nova"/>
          <w:sz w:val="20"/>
          <w:szCs w:val="20"/>
        </w:rPr>
        <w:t>th</w:t>
      </w:r>
      <w:r w:rsidRPr="30E5D5D6" w:rsidR="5405B150">
        <w:rPr>
          <w:rFonts w:ascii="Arial Nova" w:hAnsi="Arial Nova" w:eastAsia="Arial Nova" w:cs="Arial Nova"/>
          <w:sz w:val="20"/>
          <w:szCs w:val="20"/>
        </w:rPr>
        <w:t xml:space="preserve"> November 2022, from </w:t>
      </w:r>
      <w:hyperlink r:id="R3731cf7e5f1443d7">
        <w:r w:rsidRPr="30E5D5D6" w:rsidR="5405B150">
          <w:rPr>
            <w:rStyle w:val="Hyperlink"/>
            <w:rFonts w:ascii="Arial Nova" w:hAnsi="Arial Nova" w:eastAsia="Arial Nova" w:cs="Arial Nova"/>
            <w:sz w:val="20"/>
            <w:szCs w:val="20"/>
          </w:rPr>
          <w:t>https://www.un.org/sustainabledevelopment/progress-report/</w:t>
        </w:r>
      </w:hyperlink>
    </w:p>
    <w:p w:rsidR="00C942CD" w:rsidP="30E5D5D6" w:rsidRDefault="2BA9FCCD" w14:paraId="64F64C20" w14:textId="3F166B1C">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United Nations. (2023)</w:t>
      </w:r>
      <w:r w:rsidRPr="30E5D5D6" w:rsidR="5405B150">
        <w:rPr>
          <w:rFonts w:ascii="Arial Nova" w:hAnsi="Arial Nova" w:eastAsia="Arial Nova" w:cs="Arial Nova"/>
          <w:sz w:val="20"/>
          <w:szCs w:val="20"/>
        </w:rPr>
        <w:t>. Our growing population</w:t>
      </w:r>
      <w:r w:rsidRPr="30E5D5D6" w:rsidR="5405B150">
        <w:rPr>
          <w:rFonts w:ascii="Arial Nova" w:hAnsi="Arial Nova" w:eastAsia="Arial Nova" w:cs="Arial Nova"/>
          <w:sz w:val="20"/>
          <w:szCs w:val="20"/>
        </w:rPr>
        <w:t xml:space="preserve">. Date accessed February 20, 2023, from </w:t>
      </w:r>
      <w:hyperlink r:id="Ra3c903a851134b33">
        <w:r w:rsidRPr="30E5D5D6" w:rsidR="5405B150">
          <w:rPr>
            <w:rStyle w:val="Hyperlink"/>
            <w:rFonts w:ascii="Arial Nova" w:hAnsi="Arial Nova" w:eastAsia="Arial Nova" w:cs="Arial Nova"/>
            <w:sz w:val="20"/>
            <w:szCs w:val="20"/>
          </w:rPr>
          <w:t>https://www.un.org/en/global-issues/population</w:t>
        </w:r>
        <w:r w:rsidRPr="30E5D5D6" w:rsidR="06F16662">
          <w:rPr>
            <w:rStyle w:val="Hyperlink"/>
            <w:rFonts w:ascii="Arial Nova" w:hAnsi="Arial Nova" w:eastAsia="Arial Nova" w:cs="Arial Nova"/>
            <w:sz w:val="20"/>
            <w:szCs w:val="20"/>
          </w:rPr>
          <w:t>.</w:t>
        </w:r>
      </w:hyperlink>
    </w:p>
    <w:p w:rsidR="00C942CD" w:rsidP="30E5D5D6" w:rsidRDefault="37D2FAD4" w14:paraId="7EE7853B" w14:textId="39FA42BB">
      <w:pPr>
        <w:pStyle w:val="Normal"/>
        <w:keepNext w:val="0"/>
        <w:spacing w:line="480" w:lineRule="auto"/>
        <w:ind w:left="720" w:hanging="720"/>
        <w:rPr>
          <w:rFonts w:ascii="Arial Nova" w:hAnsi="Arial Nova" w:eastAsia="Arial Nova" w:cs="Arial Nova"/>
          <w:sz w:val="20"/>
          <w:szCs w:val="20"/>
        </w:rPr>
      </w:pPr>
      <w:r w:rsidRPr="30E5D5D6" w:rsidR="2E93E934">
        <w:rPr>
          <w:rFonts w:ascii="Arial Nova" w:hAnsi="Arial Nova" w:eastAsia="Arial Nova" w:cs="Arial Nova"/>
          <w:sz w:val="20"/>
          <w:szCs w:val="20"/>
        </w:rPr>
        <w:t xml:space="preserve">Van Lenthe, F. J., Jansen, T., &amp; Kamphuis, C. B. (2015). Understanding socio-economic inequalities in food choice behaviour: can Maslow's pyramid </w:t>
      </w:r>
      <w:r w:rsidRPr="30E5D5D6" w:rsidR="2E93E934">
        <w:rPr>
          <w:rFonts w:ascii="Arial Nova" w:hAnsi="Arial Nova" w:eastAsia="Arial Nova" w:cs="Arial Nova"/>
          <w:sz w:val="20"/>
          <w:szCs w:val="20"/>
        </w:rPr>
        <w:t>help?.</w:t>
      </w:r>
      <w:r w:rsidRPr="30E5D5D6" w:rsidR="2E93E934">
        <w:rPr>
          <w:rFonts w:ascii="Arial Nova" w:hAnsi="Arial Nova" w:eastAsia="Arial Nova" w:cs="Arial Nova"/>
          <w:sz w:val="20"/>
          <w:szCs w:val="20"/>
        </w:rPr>
        <w:t xml:space="preserve"> </w:t>
      </w:r>
      <w:r w:rsidRPr="30E5D5D6" w:rsidR="2E93E934">
        <w:rPr>
          <w:rFonts w:ascii="Arial Nova" w:hAnsi="Arial Nova" w:eastAsia="Arial Nova" w:cs="Arial Nova"/>
          <w:sz w:val="20"/>
          <w:szCs w:val="20"/>
        </w:rPr>
        <w:t>British Journal of Nutrition</w:t>
      </w:r>
      <w:r w:rsidRPr="30E5D5D6" w:rsidR="2E93E934">
        <w:rPr>
          <w:rFonts w:ascii="Arial Nova" w:hAnsi="Arial Nova" w:eastAsia="Arial Nova" w:cs="Arial Nova"/>
          <w:sz w:val="20"/>
          <w:szCs w:val="20"/>
        </w:rPr>
        <w:t xml:space="preserve">, </w:t>
      </w:r>
      <w:r w:rsidRPr="30E5D5D6" w:rsidR="2E93E934">
        <w:rPr>
          <w:rFonts w:ascii="Arial Nova" w:hAnsi="Arial Nova" w:eastAsia="Arial Nova" w:cs="Arial Nova"/>
          <w:sz w:val="20"/>
          <w:szCs w:val="20"/>
        </w:rPr>
        <w:t>113</w:t>
      </w:r>
      <w:r w:rsidRPr="30E5D5D6" w:rsidR="2E93E934">
        <w:rPr>
          <w:rFonts w:ascii="Arial Nova" w:hAnsi="Arial Nova" w:eastAsia="Arial Nova" w:cs="Arial Nova"/>
          <w:sz w:val="20"/>
          <w:szCs w:val="20"/>
        </w:rPr>
        <w:t>(7), 1139-1147.</w:t>
      </w:r>
    </w:p>
    <w:p w:rsidR="00C942CD" w:rsidP="30E5D5D6" w:rsidRDefault="146D4BFC" w14:paraId="5A3694B2" w14:textId="46D37A10">
      <w:pPr>
        <w:pStyle w:val="Normal"/>
        <w:keepNext w:val="0"/>
        <w:spacing w:line="480" w:lineRule="auto"/>
        <w:ind w:left="720" w:hanging="720"/>
        <w:rPr>
          <w:rFonts w:ascii="Arial Nova" w:hAnsi="Arial Nova" w:eastAsia="Arial Nova" w:cs="Arial Nova"/>
          <w:color w:val="222222"/>
          <w:sz w:val="20"/>
          <w:szCs w:val="20"/>
        </w:rPr>
      </w:pPr>
      <w:r w:rsidRPr="30E5D5D6" w:rsidR="11FDE32C">
        <w:rPr>
          <w:rFonts w:ascii="Arial Nova" w:hAnsi="Arial Nova" w:eastAsia="Arial Nova" w:cs="Arial Nova"/>
          <w:sz w:val="20"/>
          <w:szCs w:val="20"/>
        </w:rPr>
        <w:t>Varpio</w:t>
      </w:r>
      <w:r w:rsidRPr="30E5D5D6" w:rsidR="11FDE32C">
        <w:rPr>
          <w:rFonts w:ascii="Arial Nova" w:hAnsi="Arial Nova" w:eastAsia="Arial Nova" w:cs="Arial Nova"/>
          <w:sz w:val="20"/>
          <w:szCs w:val="20"/>
        </w:rPr>
        <w:t xml:space="preserve">, L., Paradis, E., </w:t>
      </w:r>
      <w:r w:rsidRPr="30E5D5D6" w:rsidR="11FDE32C">
        <w:rPr>
          <w:rFonts w:ascii="Arial Nova" w:hAnsi="Arial Nova" w:eastAsia="Arial Nova" w:cs="Arial Nova"/>
          <w:sz w:val="20"/>
          <w:szCs w:val="20"/>
        </w:rPr>
        <w:t>Uijtdehaage</w:t>
      </w:r>
      <w:r w:rsidRPr="30E5D5D6" w:rsidR="11FDE32C">
        <w:rPr>
          <w:rFonts w:ascii="Arial Nova" w:hAnsi="Arial Nova" w:eastAsia="Arial Nova" w:cs="Arial Nova"/>
          <w:sz w:val="20"/>
          <w:szCs w:val="20"/>
        </w:rPr>
        <w:t xml:space="preserve">, S., &amp; Young, M. (2020). The distinctions between theory, theoretical framework, and conceptual framework. </w:t>
      </w:r>
      <w:r w:rsidRPr="30E5D5D6" w:rsidR="11FDE32C">
        <w:rPr>
          <w:rFonts w:ascii="Arial Nova" w:hAnsi="Arial Nova" w:eastAsia="Arial Nova" w:cs="Arial Nova"/>
          <w:sz w:val="20"/>
          <w:szCs w:val="20"/>
        </w:rPr>
        <w:t>Academic Medicine</w:t>
      </w:r>
      <w:r w:rsidRPr="30E5D5D6" w:rsidR="11FDE32C">
        <w:rPr>
          <w:rFonts w:ascii="Arial Nova" w:hAnsi="Arial Nova" w:eastAsia="Arial Nova" w:cs="Arial Nova"/>
          <w:sz w:val="20"/>
          <w:szCs w:val="20"/>
        </w:rPr>
        <w:t xml:space="preserve">, </w:t>
      </w:r>
      <w:r w:rsidRPr="30E5D5D6" w:rsidR="11FDE32C">
        <w:rPr>
          <w:rFonts w:ascii="Arial Nova" w:hAnsi="Arial Nova" w:eastAsia="Arial Nova" w:cs="Arial Nova"/>
          <w:sz w:val="20"/>
          <w:szCs w:val="20"/>
        </w:rPr>
        <w:t>95</w:t>
      </w:r>
      <w:r w:rsidRPr="30E5D5D6" w:rsidR="11FDE32C">
        <w:rPr>
          <w:rFonts w:ascii="Arial Nova" w:hAnsi="Arial Nova" w:eastAsia="Arial Nova" w:cs="Arial Nova"/>
          <w:sz w:val="20"/>
          <w:szCs w:val="20"/>
        </w:rPr>
        <w:t>(7), 989-994.</w:t>
      </w:r>
    </w:p>
    <w:p w:rsidR="00C942CD" w:rsidP="30E5D5D6" w:rsidRDefault="00C942CD" w14:paraId="7FF3EEED" w14:textId="0776DD0F">
      <w:pPr>
        <w:pStyle w:val="Normal"/>
        <w:keepNext w:val="0"/>
        <w:spacing w:line="480" w:lineRule="auto"/>
        <w:ind w:left="720" w:hanging="720"/>
        <w:rPr>
          <w:rFonts w:ascii="Arial Nova" w:hAnsi="Arial Nova" w:eastAsia="Arial Nova" w:cs="Arial Nova"/>
          <w:sz w:val="20"/>
          <w:szCs w:val="20"/>
        </w:rPr>
      </w:pPr>
      <w:r w:rsidRPr="30E5D5D6" w:rsidR="06F16662">
        <w:rPr>
          <w:rFonts w:ascii="Arial Nova" w:hAnsi="Arial Nova" w:eastAsia="Arial Nova" w:cs="Arial Nova"/>
          <w:sz w:val="20"/>
          <w:szCs w:val="20"/>
        </w:rPr>
        <w:t xml:space="preserve">Vega-Zamora, M.; Torres-Ruiz, F.J.; Parras-Rosa, M. Towards sustainable consumption: Keys to communication for improving trust in organic foods. </w:t>
      </w:r>
      <w:r w:rsidRPr="30E5D5D6" w:rsidR="06F16662">
        <w:rPr>
          <w:rFonts w:ascii="Arial Nova" w:hAnsi="Arial Nova" w:eastAsia="Arial Nova" w:cs="Arial Nova"/>
          <w:sz w:val="20"/>
          <w:szCs w:val="20"/>
        </w:rPr>
        <w:t>J. Clean. Prod.</w:t>
      </w:r>
      <w:r w:rsidRPr="30E5D5D6" w:rsidR="06F16662">
        <w:rPr>
          <w:rFonts w:ascii="Arial Nova" w:hAnsi="Arial Nova" w:eastAsia="Arial Nova" w:cs="Arial Nova"/>
          <w:sz w:val="20"/>
          <w:szCs w:val="20"/>
        </w:rPr>
        <w:t xml:space="preserve"> 2019, </w:t>
      </w:r>
      <w:r w:rsidRPr="30E5D5D6" w:rsidR="06F16662">
        <w:rPr>
          <w:rFonts w:ascii="Arial Nova" w:hAnsi="Arial Nova" w:eastAsia="Arial Nova" w:cs="Arial Nova"/>
          <w:sz w:val="20"/>
          <w:szCs w:val="20"/>
        </w:rPr>
        <w:t>216</w:t>
      </w:r>
      <w:r w:rsidRPr="30E5D5D6" w:rsidR="06F16662">
        <w:rPr>
          <w:rFonts w:ascii="Arial Nova" w:hAnsi="Arial Nova" w:eastAsia="Arial Nova" w:cs="Arial Nova"/>
          <w:sz w:val="20"/>
          <w:szCs w:val="20"/>
        </w:rPr>
        <w:t>, 511–519</w:t>
      </w:r>
      <w:r w:rsidRPr="30E5D5D6" w:rsidR="06F16662">
        <w:rPr>
          <w:rFonts w:ascii="Arial Nova" w:hAnsi="Arial Nova" w:eastAsia="Arial Nova" w:cs="Arial Nova"/>
          <w:sz w:val="20"/>
          <w:szCs w:val="20"/>
        </w:rPr>
        <w:t xml:space="preserve">. </w:t>
      </w:r>
      <w:r w:rsidRPr="30E5D5D6" w:rsidR="06F16662">
        <w:rPr>
          <w:rFonts w:ascii="Arial Nova" w:hAnsi="Arial Nova" w:eastAsia="Arial Nova" w:cs="Arial Nova"/>
          <w:sz w:val="20"/>
          <w:szCs w:val="20"/>
        </w:rPr>
        <w:t xml:space="preserve"> </w:t>
      </w:r>
    </w:p>
    <w:p w:rsidR="00C942CD" w:rsidP="30E5D5D6" w:rsidRDefault="3A576773" w14:paraId="725EE731" w14:textId="4D98F65E">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05077AA">
        <w:rPr>
          <w:rFonts w:ascii="Arial Nova" w:hAnsi="Arial Nova" w:eastAsia="Arial Nova" w:cs="Arial Nova"/>
          <w:sz w:val="20"/>
          <w:szCs w:val="20"/>
        </w:rPr>
        <w:t>Von Braun, Afsana, K., Fresco, L. O., &amp; Hassan, M. H. A. (2023). Science and Innovations for Food Systems Transformation (von Braun, K. Afsana, L. O.</w:t>
      </w:r>
    </w:p>
    <w:p w:rsidR="00C942CD" w:rsidP="30E5D5D6" w:rsidRDefault="0D1F6C53" w14:paraId="3EE31548" w14:textId="1FA68F67">
      <w:pPr>
        <w:pStyle w:val="Normal"/>
        <w:keepNext w:val="0"/>
        <w:spacing w:line="480" w:lineRule="auto"/>
        <w:ind w:left="720" w:hanging="720"/>
        <w:rPr>
          <w:rFonts w:ascii="Arial Nova" w:hAnsi="Arial Nova" w:eastAsia="Arial Nova" w:cs="Arial Nova"/>
          <w:sz w:val="20"/>
          <w:szCs w:val="20"/>
        </w:rPr>
      </w:pPr>
      <w:r w:rsidRPr="30E5D5D6" w:rsidR="1F2A7704">
        <w:rPr>
          <w:rFonts w:ascii="Arial Nova" w:hAnsi="Arial Nova" w:eastAsia="Arial Nova" w:cs="Arial Nova"/>
          <w:sz w:val="20"/>
          <w:szCs w:val="20"/>
        </w:rPr>
        <w:t xml:space="preserve">Vos, </w:t>
      </w:r>
      <w:r w:rsidRPr="30E5D5D6" w:rsidR="1F2A7704">
        <w:rPr>
          <w:rFonts w:ascii="Arial Nova" w:hAnsi="Arial Nova" w:eastAsia="Arial Nova" w:cs="Arial Nova"/>
          <w:sz w:val="20"/>
          <w:szCs w:val="20"/>
        </w:rPr>
        <w:t>Deforche</w:t>
      </w:r>
      <w:r w:rsidRPr="30E5D5D6" w:rsidR="1F2A7704">
        <w:rPr>
          <w:rFonts w:ascii="Arial Nova" w:hAnsi="Arial Nova" w:eastAsia="Arial Nova" w:cs="Arial Nova"/>
          <w:sz w:val="20"/>
          <w:szCs w:val="20"/>
        </w:rPr>
        <w:t xml:space="preserve">, B., Van </w:t>
      </w:r>
      <w:r w:rsidRPr="30E5D5D6" w:rsidR="1F2A7704">
        <w:rPr>
          <w:rFonts w:ascii="Arial Nova" w:hAnsi="Arial Nova" w:eastAsia="Arial Nova" w:cs="Arial Nova"/>
          <w:sz w:val="20"/>
          <w:szCs w:val="20"/>
        </w:rPr>
        <w:t>Kerckhove</w:t>
      </w:r>
      <w:r w:rsidRPr="30E5D5D6" w:rsidR="1F2A7704">
        <w:rPr>
          <w:rFonts w:ascii="Arial Nova" w:hAnsi="Arial Nova" w:eastAsia="Arial Nova" w:cs="Arial Nova"/>
          <w:sz w:val="20"/>
          <w:szCs w:val="20"/>
        </w:rPr>
        <w:t xml:space="preserve">, A., Michels, N., Poelman, M., </w:t>
      </w:r>
      <w:r w:rsidRPr="30E5D5D6" w:rsidR="1F2A7704">
        <w:rPr>
          <w:rFonts w:ascii="Arial Nova" w:hAnsi="Arial Nova" w:eastAsia="Arial Nova" w:cs="Arial Nova"/>
          <w:sz w:val="20"/>
          <w:szCs w:val="20"/>
        </w:rPr>
        <w:t>Geuens</w:t>
      </w:r>
      <w:r w:rsidRPr="30E5D5D6" w:rsidR="1F2A7704">
        <w:rPr>
          <w:rFonts w:ascii="Arial Nova" w:hAnsi="Arial Nova" w:eastAsia="Arial Nova" w:cs="Arial Nova"/>
          <w:sz w:val="20"/>
          <w:szCs w:val="20"/>
        </w:rPr>
        <w:t xml:space="preserve">, M., &amp; Van </w:t>
      </w:r>
      <w:r w:rsidRPr="30E5D5D6" w:rsidR="1F2A7704">
        <w:rPr>
          <w:rFonts w:ascii="Arial Nova" w:hAnsi="Arial Nova" w:eastAsia="Arial Nova" w:cs="Arial Nova"/>
          <w:sz w:val="20"/>
          <w:szCs w:val="20"/>
        </w:rPr>
        <w:t>Lippevelde</w:t>
      </w:r>
      <w:r w:rsidRPr="30E5D5D6" w:rsidR="1F2A7704">
        <w:rPr>
          <w:rFonts w:ascii="Arial Nova" w:hAnsi="Arial Nova" w:eastAsia="Arial Nova" w:cs="Arial Nova"/>
          <w:sz w:val="20"/>
          <w:szCs w:val="20"/>
        </w:rPr>
        <w:t xml:space="preserve">, W. (2022). Determinants of healthy and sustainable food choices in parents with a higher and lower socioeconomic status: A qualitative study. Appetite, 178, 106180–106180. </w:t>
      </w:r>
      <w:hyperlink r:id="Re8b4aeb92b6d4365">
        <w:r w:rsidRPr="30E5D5D6" w:rsidR="1F2A7704">
          <w:rPr>
            <w:rStyle w:val="Hyperlink"/>
            <w:rFonts w:ascii="Arial Nova" w:hAnsi="Arial Nova" w:eastAsia="Arial Nova" w:cs="Arial Nova"/>
            <w:sz w:val="20"/>
            <w:szCs w:val="20"/>
          </w:rPr>
          <w:t>https://doi.org/10.1016/j.appet.2022.106180</w:t>
        </w:r>
      </w:hyperlink>
      <w:r w:rsidRPr="30E5D5D6" w:rsidR="1F2A7704">
        <w:rPr>
          <w:rFonts w:ascii="Arial Nova" w:hAnsi="Arial Nova" w:eastAsia="Arial Nova" w:cs="Arial Nova"/>
          <w:sz w:val="20"/>
          <w:szCs w:val="20"/>
        </w:rPr>
        <w:t>.</w:t>
      </w:r>
    </w:p>
    <w:p w:rsidR="00C942CD" w:rsidP="30E5D5D6" w:rsidRDefault="57C64802" w14:paraId="75FD5DDC" w14:textId="09D66304">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19EF5E50">
        <w:rPr>
          <w:rFonts w:ascii="Arial Nova" w:hAnsi="Arial Nova" w:eastAsia="Arial Nova" w:cs="Arial Nova"/>
          <w:sz w:val="20"/>
          <w:szCs w:val="20"/>
        </w:rPr>
        <w:t xml:space="preserve">Vural, Y., Ferriday, D., &amp; Rogers, P. J. (2023). Consumers’ attitudes towards alternatives to conventional meat products: Expectations about taste and satisfaction, and the role of disgust. </w:t>
      </w:r>
      <w:r w:rsidRPr="30E5D5D6" w:rsidR="19EF5E50">
        <w:rPr>
          <w:rFonts w:ascii="Arial Nova" w:hAnsi="Arial Nova" w:eastAsia="Arial Nova" w:cs="Arial Nova"/>
          <w:sz w:val="20"/>
          <w:szCs w:val="20"/>
        </w:rPr>
        <w:t>Appetite</w:t>
      </w:r>
      <w:r w:rsidRPr="30E5D5D6" w:rsidR="19EF5E50">
        <w:rPr>
          <w:rFonts w:ascii="Arial Nova" w:hAnsi="Arial Nova" w:eastAsia="Arial Nova" w:cs="Arial Nova"/>
          <w:sz w:val="20"/>
          <w:szCs w:val="20"/>
        </w:rPr>
        <w:t xml:space="preserve">, </w:t>
      </w:r>
      <w:r w:rsidRPr="30E5D5D6" w:rsidR="19EF5E50">
        <w:rPr>
          <w:rFonts w:ascii="Arial Nova" w:hAnsi="Arial Nova" w:eastAsia="Arial Nova" w:cs="Arial Nova"/>
          <w:sz w:val="20"/>
          <w:szCs w:val="20"/>
        </w:rPr>
        <w:t>181</w:t>
      </w:r>
      <w:r w:rsidRPr="30E5D5D6" w:rsidR="19EF5E50">
        <w:rPr>
          <w:rFonts w:ascii="Arial Nova" w:hAnsi="Arial Nova" w:eastAsia="Arial Nova" w:cs="Arial Nova"/>
          <w:sz w:val="20"/>
          <w:szCs w:val="20"/>
        </w:rPr>
        <w:t>, 106394.</w:t>
      </w:r>
    </w:p>
    <w:p w:rsidR="00C942CD" w:rsidP="30E5D5D6" w:rsidRDefault="510EE56B" w14:paraId="41350A46" w14:textId="4F5D56C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01952CE2">
        <w:rPr>
          <w:rFonts w:ascii="Arial Nova" w:hAnsi="Arial Nova" w:eastAsia="Arial Nova" w:cs="Arial Nova"/>
          <w:sz w:val="20"/>
          <w:szCs w:val="20"/>
        </w:rPr>
        <w:t>Wachowiak, Walters, D. F., Kovacs, J. M., Wachowiak-Smolíková, R., &amp; James, A. L. (2017). Visual analytics and remote sensing imagery to support community-based research for precision agriculture in emerging areas. Computers and Electronics in Agriculture, 143, 149–164. https://doi.org/10.1016/j.compag.2017.09.035</w:t>
      </w:r>
      <w:r w:rsidRPr="30E5D5D6" w:rsidR="574508C8">
        <w:rPr>
          <w:rFonts w:ascii="Arial Nova" w:hAnsi="Arial Nova" w:eastAsia="Arial Nova" w:cs="Arial Nova"/>
          <w:sz w:val="20"/>
          <w:szCs w:val="20"/>
        </w:rPr>
        <w:t>.</w:t>
      </w:r>
    </w:p>
    <w:p w:rsidR="00C942CD" w:rsidP="30E5D5D6" w:rsidRDefault="2BA9FCCD" w14:paraId="67959F67" w14:textId="6652001B">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405B150">
        <w:rPr>
          <w:rFonts w:ascii="Arial Nova" w:hAnsi="Arial Nova" w:eastAsia="Arial Nova" w:cs="Arial Nova"/>
          <w:sz w:val="20"/>
          <w:szCs w:val="20"/>
        </w:rPr>
        <w:t xml:space="preserve">Wahbeh, Anastasiadis, F., </w:t>
      </w:r>
      <w:r w:rsidRPr="30E5D5D6" w:rsidR="5405B150">
        <w:rPr>
          <w:rFonts w:ascii="Arial Nova" w:hAnsi="Arial Nova" w:eastAsia="Arial Nova" w:cs="Arial Nova"/>
          <w:sz w:val="20"/>
          <w:szCs w:val="20"/>
        </w:rPr>
        <w:t>Sundarakani</w:t>
      </w:r>
      <w:r w:rsidRPr="30E5D5D6" w:rsidR="5405B150">
        <w:rPr>
          <w:rFonts w:ascii="Arial Nova" w:hAnsi="Arial Nova" w:eastAsia="Arial Nova" w:cs="Arial Nova"/>
          <w:sz w:val="20"/>
          <w:szCs w:val="20"/>
        </w:rPr>
        <w:t xml:space="preserve">, B., &amp; Manikas, I. (2022). Exploration of Food Security Challenges towards More Sustainable Food Production: A Systematic Literature Review of the Major Drivers and Policies. Foods, 11(23), 3804–. </w:t>
      </w:r>
      <w:hyperlink r:id="R04c019b6da9a4b24">
        <w:r w:rsidRPr="30E5D5D6" w:rsidR="5405B150">
          <w:rPr>
            <w:rStyle w:val="Hyperlink"/>
            <w:rFonts w:ascii="Arial Nova" w:hAnsi="Arial Nova" w:eastAsia="Arial Nova" w:cs="Arial Nova"/>
            <w:sz w:val="20"/>
            <w:szCs w:val="20"/>
          </w:rPr>
          <w:t>https://doi.org/10.3390/foods11233804</w:t>
        </w:r>
      </w:hyperlink>
      <w:r w:rsidRPr="30E5D5D6" w:rsidR="5405B150">
        <w:rPr>
          <w:rFonts w:ascii="Arial Nova" w:hAnsi="Arial Nova" w:eastAsia="Arial Nova" w:cs="Arial Nova"/>
          <w:sz w:val="20"/>
          <w:szCs w:val="20"/>
        </w:rPr>
        <w:t>.</w:t>
      </w:r>
    </w:p>
    <w:p w:rsidR="00C942CD" w:rsidP="30E5D5D6" w:rsidRDefault="2BA9FCCD" w14:paraId="4F2191AF" w14:textId="443846A8">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Watson. (2020). Working the fields: The organization of labour in community supported agriculture. Organization (London, England), 27(2), 291–313. </w:t>
      </w:r>
      <w:hyperlink r:id="R4ee66e7eb33d422e">
        <w:r w:rsidRPr="30E5D5D6" w:rsidR="5405B150">
          <w:rPr>
            <w:rStyle w:val="Hyperlink"/>
            <w:rFonts w:ascii="Arial Nova" w:hAnsi="Arial Nova" w:eastAsia="Arial Nova" w:cs="Arial Nova"/>
            <w:sz w:val="20"/>
            <w:szCs w:val="20"/>
          </w:rPr>
          <w:t>https://doi.org/10.1177/1350508419888898</w:t>
        </w:r>
      </w:hyperlink>
      <w:r w:rsidRPr="30E5D5D6" w:rsidR="5405B150">
        <w:rPr>
          <w:rFonts w:ascii="Arial Nova" w:hAnsi="Arial Nova" w:eastAsia="Arial Nova" w:cs="Arial Nova"/>
          <w:sz w:val="20"/>
          <w:szCs w:val="20"/>
        </w:rPr>
        <w:t>.</w:t>
      </w:r>
    </w:p>
    <w:p w:rsidR="00C942CD" w:rsidP="30E5D5D6" w:rsidRDefault="19357AD0" w14:paraId="3FAD3BE5" w14:textId="55B8D207">
      <w:pPr>
        <w:pStyle w:val="Normal"/>
        <w:keepNext w:val="0"/>
        <w:spacing w:line="480" w:lineRule="auto"/>
        <w:ind w:left="720" w:hanging="720"/>
        <w:rPr>
          <w:rFonts w:ascii="Arial Nova" w:hAnsi="Arial Nova" w:eastAsia="Arial Nova" w:cs="Arial Nova"/>
          <w:sz w:val="20"/>
          <w:szCs w:val="20"/>
        </w:rPr>
      </w:pPr>
      <w:r w:rsidRPr="30E5D5D6" w:rsidR="2D4890AA">
        <w:rPr>
          <w:rFonts w:ascii="Arial Nova" w:hAnsi="Arial Nova" w:eastAsia="Arial Nova" w:cs="Arial Nova"/>
          <w:sz w:val="20"/>
          <w:szCs w:val="20"/>
        </w:rPr>
        <w:t xml:space="preserve">Weicheng, C. U. I. (2021). On the philosophical ontology for a general system theory. </w:t>
      </w:r>
      <w:r w:rsidRPr="30E5D5D6" w:rsidR="2D4890AA">
        <w:rPr>
          <w:rFonts w:ascii="Arial Nova" w:hAnsi="Arial Nova" w:eastAsia="Arial Nova" w:cs="Arial Nova"/>
          <w:sz w:val="20"/>
          <w:szCs w:val="20"/>
        </w:rPr>
        <w:t>Philosophy</w:t>
      </w:r>
      <w:r w:rsidRPr="30E5D5D6" w:rsidR="2D4890AA">
        <w:rPr>
          <w:rFonts w:ascii="Arial Nova" w:hAnsi="Arial Nova" w:eastAsia="Arial Nova" w:cs="Arial Nova"/>
          <w:sz w:val="20"/>
          <w:szCs w:val="20"/>
        </w:rPr>
        <w:t xml:space="preserve">, </w:t>
      </w:r>
      <w:r w:rsidRPr="30E5D5D6" w:rsidR="2D4890AA">
        <w:rPr>
          <w:rFonts w:ascii="Arial Nova" w:hAnsi="Arial Nova" w:eastAsia="Arial Nova" w:cs="Arial Nova"/>
          <w:sz w:val="20"/>
          <w:szCs w:val="20"/>
        </w:rPr>
        <w:t>11</w:t>
      </w:r>
      <w:r w:rsidRPr="30E5D5D6" w:rsidR="2D4890AA">
        <w:rPr>
          <w:rFonts w:ascii="Arial Nova" w:hAnsi="Arial Nova" w:eastAsia="Arial Nova" w:cs="Arial Nova"/>
          <w:sz w:val="20"/>
          <w:szCs w:val="20"/>
        </w:rPr>
        <w:t>(6), 443-458.</w:t>
      </w:r>
    </w:p>
    <w:p w:rsidR="00C942CD" w:rsidP="30E5D5D6" w:rsidRDefault="44CCEC01" w14:paraId="541B27F0" w14:textId="589F67D7">
      <w:pPr>
        <w:pStyle w:val="Normal"/>
        <w:keepNext w:val="0"/>
        <w:spacing w:line="480" w:lineRule="auto"/>
        <w:ind w:left="720" w:hanging="720"/>
        <w:rPr>
          <w:rFonts w:ascii="Arial Nova" w:hAnsi="Arial Nova" w:eastAsia="Arial Nova" w:cs="Arial Nova"/>
          <w:sz w:val="20"/>
          <w:szCs w:val="20"/>
        </w:rPr>
      </w:pPr>
      <w:r w:rsidRPr="30E5D5D6" w:rsidR="5E27BEA7">
        <w:rPr>
          <w:rFonts w:ascii="Arial Nova" w:hAnsi="Arial Nova" w:eastAsia="Arial Nova" w:cs="Arial Nova"/>
          <w:sz w:val="20"/>
          <w:szCs w:val="20"/>
        </w:rPr>
        <w:t xml:space="preserve">Welch, D., &amp; Southerton, D. (2019). After Paris: transitions for sustainable consumption. </w:t>
      </w:r>
      <w:r w:rsidRPr="30E5D5D6" w:rsidR="5E27BEA7">
        <w:rPr>
          <w:rFonts w:ascii="Arial Nova" w:hAnsi="Arial Nova" w:eastAsia="Arial Nova" w:cs="Arial Nova"/>
          <w:sz w:val="20"/>
          <w:szCs w:val="20"/>
        </w:rPr>
        <w:t>Sustainability: Science, Practice and Policy</w:t>
      </w:r>
      <w:r w:rsidRPr="30E5D5D6" w:rsidR="5E27BEA7">
        <w:rPr>
          <w:rFonts w:ascii="Arial Nova" w:hAnsi="Arial Nova" w:eastAsia="Arial Nova" w:cs="Arial Nova"/>
          <w:sz w:val="20"/>
          <w:szCs w:val="20"/>
        </w:rPr>
        <w:t xml:space="preserve">, </w:t>
      </w:r>
      <w:r w:rsidRPr="30E5D5D6" w:rsidR="5E27BEA7">
        <w:rPr>
          <w:rFonts w:ascii="Arial Nova" w:hAnsi="Arial Nova" w:eastAsia="Arial Nova" w:cs="Arial Nova"/>
          <w:sz w:val="20"/>
          <w:szCs w:val="20"/>
        </w:rPr>
        <w:t>15</w:t>
      </w:r>
      <w:r w:rsidRPr="30E5D5D6" w:rsidR="5E27BEA7">
        <w:rPr>
          <w:rFonts w:ascii="Arial Nova" w:hAnsi="Arial Nova" w:eastAsia="Arial Nova" w:cs="Arial Nova"/>
          <w:sz w:val="20"/>
          <w:szCs w:val="20"/>
        </w:rPr>
        <w:t>(1), 31-44.</w:t>
      </w:r>
    </w:p>
    <w:p w:rsidR="54175AEF" w:rsidP="30E5D5D6" w:rsidRDefault="54175AEF" w14:paraId="6DE1A8AA" w14:textId="0112B326">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599F24B5">
        <w:rPr>
          <w:rFonts w:ascii="Arial Nova" w:hAnsi="Arial Nova" w:eastAsia="Arial Nova" w:cs="Arial Nova"/>
          <w:sz w:val="20"/>
          <w:szCs w:val="20"/>
        </w:rPr>
        <w:t xml:space="preserve">White, </w:t>
      </w:r>
      <w:r w:rsidRPr="30E5D5D6" w:rsidR="599F24B5">
        <w:rPr>
          <w:rFonts w:ascii="Arial Nova" w:hAnsi="Arial Nova" w:eastAsia="Arial Nova" w:cs="Arial Nova"/>
          <w:sz w:val="20"/>
          <w:szCs w:val="20"/>
        </w:rPr>
        <w:t>Jilcott</w:t>
      </w:r>
      <w:r w:rsidRPr="30E5D5D6" w:rsidR="599F24B5">
        <w:rPr>
          <w:rFonts w:ascii="Arial Nova" w:hAnsi="Arial Nova" w:eastAsia="Arial Nova" w:cs="Arial Nova"/>
          <w:sz w:val="20"/>
          <w:szCs w:val="20"/>
        </w:rPr>
        <w:t xml:space="preserve"> Pitts, S. B., </w:t>
      </w:r>
      <w:r w:rsidRPr="30E5D5D6" w:rsidR="599F24B5">
        <w:rPr>
          <w:rFonts w:ascii="Arial Nova" w:hAnsi="Arial Nova" w:eastAsia="Arial Nova" w:cs="Arial Nova"/>
          <w:sz w:val="20"/>
          <w:szCs w:val="20"/>
        </w:rPr>
        <w:t>McGuirt</w:t>
      </w:r>
      <w:r w:rsidRPr="30E5D5D6" w:rsidR="599F24B5">
        <w:rPr>
          <w:rFonts w:ascii="Arial Nova" w:hAnsi="Arial Nova" w:eastAsia="Arial Nova" w:cs="Arial Nova"/>
          <w:sz w:val="20"/>
          <w:szCs w:val="20"/>
        </w:rPr>
        <w:t xml:space="preserve">, J. T., Hanson, K. L., Morgan, E. H., </w:t>
      </w:r>
      <w:r w:rsidRPr="30E5D5D6" w:rsidR="599F24B5">
        <w:rPr>
          <w:rFonts w:ascii="Arial Nova" w:hAnsi="Arial Nova" w:eastAsia="Arial Nova" w:cs="Arial Nova"/>
          <w:sz w:val="20"/>
          <w:szCs w:val="20"/>
        </w:rPr>
        <w:t>Kolodinsky</w:t>
      </w:r>
      <w:r w:rsidRPr="30E5D5D6" w:rsidR="599F24B5">
        <w:rPr>
          <w:rFonts w:ascii="Arial Nova" w:hAnsi="Arial Nova" w:eastAsia="Arial Nova" w:cs="Arial Nova"/>
          <w:sz w:val="20"/>
          <w:szCs w:val="20"/>
        </w:rPr>
        <w:t xml:space="preserve">, J., Wang, W., </w:t>
      </w:r>
      <w:r w:rsidRPr="30E5D5D6" w:rsidR="599F24B5">
        <w:rPr>
          <w:rFonts w:ascii="Arial Nova" w:hAnsi="Arial Nova" w:eastAsia="Arial Nova" w:cs="Arial Nova"/>
          <w:sz w:val="20"/>
          <w:szCs w:val="20"/>
        </w:rPr>
        <w:t>Sitaker</w:t>
      </w:r>
      <w:r w:rsidRPr="30E5D5D6" w:rsidR="599F24B5">
        <w:rPr>
          <w:rFonts w:ascii="Arial Nova" w:hAnsi="Arial Nova" w:eastAsia="Arial Nova" w:cs="Arial Nova"/>
          <w:sz w:val="20"/>
          <w:szCs w:val="20"/>
        </w:rPr>
        <w:t xml:space="preserve">, M., Ammerman, A. S., &amp; Seguin, R. A. (2018). The perceived influence of cost-offset community-supported agriculture on food access among low-income families. Public Health Nutrition, 21(15), 2866–2874. </w:t>
      </w:r>
      <w:hyperlink r:id="R608a76b46ec8444d">
        <w:r w:rsidRPr="30E5D5D6" w:rsidR="599F24B5">
          <w:rPr>
            <w:rStyle w:val="Hyperlink"/>
            <w:rFonts w:ascii="Arial Nova" w:hAnsi="Arial Nova" w:eastAsia="Arial Nova" w:cs="Arial Nova"/>
            <w:sz w:val="20"/>
            <w:szCs w:val="20"/>
          </w:rPr>
          <w:t>https://doi.org/10.1017/S1368980018001751</w:t>
        </w:r>
      </w:hyperlink>
      <w:r w:rsidRPr="30E5D5D6" w:rsidR="5F7F145E">
        <w:rPr>
          <w:rFonts w:ascii="Arial Nova" w:hAnsi="Arial Nova" w:eastAsia="Arial Nova" w:cs="Arial Nova"/>
          <w:sz w:val="20"/>
          <w:szCs w:val="20"/>
        </w:rPr>
        <w:t>.</w:t>
      </w:r>
    </w:p>
    <w:p w:rsidR="0D486500" w:rsidP="30E5D5D6" w:rsidRDefault="0D486500" w14:paraId="50D6066C" w14:textId="5E847205">
      <w:pPr>
        <w:pStyle w:val="Normal"/>
        <w:keepNext w:val="0"/>
        <w:spacing w:line="480" w:lineRule="auto"/>
        <w:ind w:left="720" w:hanging="720"/>
        <w:rPr>
          <w:rFonts w:ascii="Arial Nova" w:hAnsi="Arial Nova" w:eastAsia="Arial Nova" w:cs="Arial Nova"/>
          <w:sz w:val="20"/>
          <w:szCs w:val="20"/>
        </w:rPr>
      </w:pPr>
      <w:r w:rsidRPr="30E5D5D6" w:rsidR="0FDBB2E1">
        <w:rPr>
          <w:rFonts w:ascii="Arial Nova" w:hAnsi="Arial Nova" w:eastAsia="Arial Nova" w:cs="Arial Nova"/>
          <w:sz w:val="20"/>
          <w:szCs w:val="20"/>
        </w:rPr>
        <w:t>Winarni</w:t>
      </w:r>
      <w:r w:rsidRPr="30E5D5D6" w:rsidR="0FDBB2E1">
        <w:rPr>
          <w:rFonts w:ascii="Arial Nova" w:hAnsi="Arial Nova" w:eastAsia="Arial Nova" w:cs="Arial Nova"/>
          <w:sz w:val="20"/>
          <w:szCs w:val="20"/>
        </w:rPr>
        <w:t xml:space="preserve">, Sasaki, T., Suyatno, S., &amp; </w:t>
      </w:r>
      <w:r w:rsidRPr="30E5D5D6" w:rsidR="0FDBB2E1">
        <w:rPr>
          <w:rFonts w:ascii="Arial Nova" w:hAnsi="Arial Nova" w:eastAsia="Arial Nova" w:cs="Arial Nova"/>
          <w:sz w:val="20"/>
          <w:szCs w:val="20"/>
        </w:rPr>
        <w:t>Suminar</w:t>
      </w:r>
      <w:r w:rsidRPr="30E5D5D6" w:rsidR="0FDBB2E1">
        <w:rPr>
          <w:rFonts w:ascii="Arial Nova" w:hAnsi="Arial Nova" w:eastAsia="Arial Nova" w:cs="Arial Nova"/>
          <w:sz w:val="20"/>
          <w:szCs w:val="20"/>
        </w:rPr>
        <w:t xml:space="preserve"> Ayu, A. (2023). Creswell [20] also revealed that qualitative research is multimethod in focus, including interpretive and naturalistic approaches to the subject matter. This means that the author must study everything in his scientific setting, trying to understand t. In Proceedings of the 7th International Conference on Social and Political Sciences (</w:t>
      </w:r>
      <w:r w:rsidRPr="30E5D5D6" w:rsidR="0FDBB2E1">
        <w:rPr>
          <w:rFonts w:ascii="Arial Nova" w:hAnsi="Arial Nova" w:eastAsia="Arial Nova" w:cs="Arial Nova"/>
          <w:sz w:val="20"/>
          <w:szCs w:val="20"/>
        </w:rPr>
        <w:t>ICoSaPS</w:t>
      </w:r>
      <w:r w:rsidRPr="30E5D5D6" w:rsidR="0FDBB2E1">
        <w:rPr>
          <w:rFonts w:ascii="Arial Nova" w:hAnsi="Arial Nova" w:eastAsia="Arial Nova" w:cs="Arial Nova"/>
          <w:sz w:val="20"/>
          <w:szCs w:val="20"/>
        </w:rPr>
        <w:t xml:space="preserve"> 2022) (Vol. 716). Atlantis Press (Zeger Karssen).</w:t>
      </w:r>
    </w:p>
    <w:p w:rsidR="00C942CD" w:rsidP="30E5D5D6" w:rsidRDefault="4E49A5E3" w14:paraId="186F59AF" w14:textId="573400BF">
      <w:pPr>
        <w:pStyle w:val="Normal"/>
        <w:keepNext w:val="0"/>
        <w:spacing w:line="480" w:lineRule="auto"/>
        <w:ind w:left="720" w:hanging="720"/>
        <w:rPr>
          <w:rFonts w:ascii="Arial Nova" w:hAnsi="Arial Nova" w:eastAsia="Arial Nova" w:cs="Arial Nova"/>
          <w:sz w:val="20"/>
          <w:szCs w:val="20"/>
        </w:rPr>
      </w:pPr>
      <w:r w:rsidRPr="30E5D5D6" w:rsidR="74C0BB13">
        <w:rPr>
          <w:rFonts w:ascii="Arial Nova" w:hAnsi="Arial Nova" w:eastAsia="Arial Nova" w:cs="Arial Nova"/>
          <w:sz w:val="20"/>
          <w:szCs w:val="20"/>
        </w:rPr>
        <w:t xml:space="preserve">Woo, E.; Kim, Y. Consumer attitudes and buying </w:t>
      </w:r>
      <w:r w:rsidRPr="30E5D5D6" w:rsidR="74C0BB13">
        <w:rPr>
          <w:rFonts w:ascii="Arial Nova" w:hAnsi="Arial Nova" w:eastAsia="Arial Nova" w:cs="Arial Nova"/>
          <w:sz w:val="20"/>
          <w:szCs w:val="20"/>
        </w:rPr>
        <w:t>behavior</w:t>
      </w:r>
      <w:r w:rsidRPr="30E5D5D6" w:rsidR="74C0BB13">
        <w:rPr>
          <w:rFonts w:ascii="Arial Nova" w:hAnsi="Arial Nova" w:eastAsia="Arial Nova" w:cs="Arial Nova"/>
          <w:sz w:val="20"/>
          <w:szCs w:val="20"/>
        </w:rPr>
        <w:t xml:space="preserve"> for green food products: From the aspect of green perceived value (GPV). Br. Food J. 2019, 121, 320–332.</w:t>
      </w:r>
    </w:p>
    <w:p w:rsidR="00C942CD" w:rsidP="30E5D5D6" w:rsidRDefault="1E4C9F5B" w14:paraId="27BF6B35" w14:textId="46010078">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63139EF9">
        <w:rPr>
          <w:rFonts w:ascii="Arial Nova" w:hAnsi="Arial Nova" w:eastAsia="Arial Nova" w:cs="Arial Nova"/>
          <w:sz w:val="20"/>
          <w:szCs w:val="20"/>
        </w:rPr>
        <w:t xml:space="preserve">World Economic Forum (2021). </w:t>
      </w:r>
      <w:r w:rsidRPr="30E5D5D6" w:rsidR="63139EF9">
        <w:rPr>
          <w:rFonts w:ascii="Arial Nova" w:hAnsi="Arial Nova" w:eastAsia="Arial Nova" w:cs="Arial Nova"/>
          <w:sz w:val="20"/>
          <w:szCs w:val="20"/>
        </w:rPr>
        <w:t xml:space="preserve">5 ways to transform our food system to </w:t>
      </w:r>
      <w:r w:rsidRPr="30E5D5D6" w:rsidR="63139EF9">
        <w:rPr>
          <w:rFonts w:ascii="Arial Nova" w:hAnsi="Arial Nova" w:eastAsia="Arial Nova" w:cs="Arial Nova"/>
          <w:sz w:val="20"/>
          <w:szCs w:val="20"/>
        </w:rPr>
        <w:t>benefit</w:t>
      </w:r>
      <w:r w:rsidRPr="30E5D5D6" w:rsidR="63139EF9">
        <w:rPr>
          <w:rFonts w:ascii="Arial Nova" w:hAnsi="Arial Nova" w:eastAsia="Arial Nova" w:cs="Arial Nova"/>
          <w:sz w:val="20"/>
          <w:szCs w:val="20"/>
        </w:rPr>
        <w:t xml:space="preserve"> people and planet</w:t>
      </w:r>
      <w:r w:rsidRPr="30E5D5D6" w:rsidR="63139EF9">
        <w:rPr>
          <w:rFonts w:ascii="Arial Nova" w:hAnsi="Arial Nova" w:eastAsia="Arial Nova" w:cs="Arial Nova"/>
          <w:sz w:val="20"/>
          <w:szCs w:val="20"/>
        </w:rPr>
        <w:t xml:space="preserve">. Date accessed, June 24, 2023, from </w:t>
      </w:r>
      <w:hyperlink r:id="R89992f9693e14ae3">
        <w:r w:rsidRPr="30E5D5D6" w:rsidR="63139EF9">
          <w:rPr>
            <w:rStyle w:val="Hyperlink"/>
            <w:rFonts w:ascii="Arial Nova" w:hAnsi="Arial Nova" w:eastAsia="Arial Nova" w:cs="Arial Nova"/>
            <w:sz w:val="20"/>
            <w:szCs w:val="20"/>
          </w:rPr>
          <w:t>https://www.weforum.org/agenda/2021/03/5-ways-transform-food-system-sustainable/.</w:t>
        </w:r>
      </w:hyperlink>
    </w:p>
    <w:p w:rsidR="00C942CD" w:rsidP="30E5D5D6" w:rsidRDefault="2BA9FCCD" w14:paraId="6312DB5A" w14:textId="11E423F2">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Worldmeter</w:t>
      </w:r>
      <w:r w:rsidRPr="30E5D5D6" w:rsidR="5405B150">
        <w:rPr>
          <w:rFonts w:ascii="Arial Nova" w:hAnsi="Arial Nova" w:eastAsia="Arial Nova" w:cs="Arial Nova"/>
          <w:sz w:val="20"/>
          <w:szCs w:val="20"/>
        </w:rPr>
        <w:t xml:space="preserve">. (2023) </w:t>
      </w:r>
      <w:r w:rsidRPr="30E5D5D6" w:rsidR="5405B150">
        <w:rPr>
          <w:rFonts w:ascii="Arial Nova" w:hAnsi="Arial Nova" w:eastAsia="Arial Nova" w:cs="Arial Nova"/>
          <w:sz w:val="20"/>
          <w:szCs w:val="20"/>
        </w:rPr>
        <w:t>Countries in the world by population (2023)</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Worldometer</w:t>
      </w:r>
      <w:r w:rsidRPr="30E5D5D6" w:rsidR="5405B150">
        <w:rPr>
          <w:rFonts w:ascii="Arial Nova" w:hAnsi="Arial Nova" w:eastAsia="Arial Nova" w:cs="Arial Nova"/>
          <w:sz w:val="20"/>
          <w:szCs w:val="20"/>
        </w:rPr>
        <w:t xml:space="preserve">. Date accessed February 20, 2023, from </w:t>
      </w:r>
      <w:hyperlink r:id="R29e7c2f67979480c">
        <w:r w:rsidRPr="30E5D5D6" w:rsidR="5405B150">
          <w:rPr>
            <w:rStyle w:val="Hyperlink"/>
            <w:rFonts w:ascii="Arial Nova" w:hAnsi="Arial Nova" w:eastAsia="Arial Nova" w:cs="Arial Nova"/>
            <w:sz w:val="20"/>
            <w:szCs w:val="20"/>
          </w:rPr>
          <w:t>https://www.worldometers.info/world-population/uk-population/.</w:t>
        </w:r>
      </w:hyperlink>
    </w:p>
    <w:p w:rsidR="00C942CD" w:rsidP="30E5D5D6" w:rsidRDefault="2BA9FCCD" w14:paraId="0D6F07C6" w14:textId="7451676B">
      <w:pPr>
        <w:pStyle w:val="Normal"/>
        <w:keepNext w:val="0"/>
        <w:spacing w:line="480" w:lineRule="auto"/>
        <w:ind w:left="720" w:hanging="720"/>
        <w:rPr>
          <w:rFonts w:ascii="Arial Nova" w:hAnsi="Arial Nova" w:eastAsia="Arial Nova" w:cs="Arial Nova"/>
          <w:sz w:val="20"/>
          <w:szCs w:val="20"/>
        </w:rPr>
      </w:pPr>
      <w:r w:rsidRPr="30E5D5D6" w:rsidR="5405B150">
        <w:rPr>
          <w:rFonts w:ascii="Arial Nova" w:hAnsi="Arial Nova" w:eastAsia="Arial Nova" w:cs="Arial Nova"/>
          <w:sz w:val="20"/>
          <w:szCs w:val="20"/>
        </w:rPr>
        <w:t xml:space="preserve">WWF. (2023). </w:t>
      </w:r>
      <w:r w:rsidRPr="30E5D5D6" w:rsidR="5405B150">
        <w:rPr>
          <w:rFonts w:ascii="Arial Nova" w:hAnsi="Arial Nova" w:eastAsia="Arial Nova" w:cs="Arial Nova"/>
          <w:sz w:val="20"/>
          <w:szCs w:val="20"/>
        </w:rPr>
        <w:t>A Welsh food system fit for future generations</w:t>
      </w:r>
      <w:r w:rsidRPr="30E5D5D6" w:rsidR="5405B150">
        <w:rPr>
          <w:rFonts w:ascii="Arial Nova" w:hAnsi="Arial Nova" w:eastAsia="Arial Nova" w:cs="Arial Nova"/>
          <w:sz w:val="20"/>
          <w:szCs w:val="20"/>
        </w:rPr>
        <w:t xml:space="preserve">. Date accessed February 24, 2023, from </w:t>
      </w:r>
      <w:hyperlink r:id="R6c18a84cdc554a5e">
        <w:r w:rsidRPr="30E5D5D6" w:rsidR="5405B150">
          <w:rPr>
            <w:rStyle w:val="Hyperlink"/>
            <w:rFonts w:ascii="Arial Nova" w:hAnsi="Arial Nova" w:eastAsia="Arial Nova" w:cs="Arial Nova"/>
            <w:sz w:val="20"/>
            <w:szCs w:val="20"/>
          </w:rPr>
          <w:t>WWF_Full</w:t>
        </w:r>
        <w:r w:rsidRPr="30E5D5D6" w:rsidR="5405B150">
          <w:rPr>
            <w:rStyle w:val="Hyperlink"/>
            <w:rFonts w:ascii="Arial Nova" w:hAnsi="Arial Nova" w:eastAsia="Arial Nova" w:cs="Arial Nova"/>
            <w:sz w:val="20"/>
            <w:szCs w:val="20"/>
          </w:rPr>
          <w:t xml:space="preserve"> Report_Food_Final_3.pdf.</w:t>
        </w:r>
      </w:hyperlink>
    </w:p>
    <w:p w:rsidR="00C942CD" w:rsidP="30E5D5D6" w:rsidRDefault="67E5AA39" w14:paraId="21C35963" w14:textId="461E7B77">
      <w:pPr>
        <w:pStyle w:val="Normal"/>
        <w:keepNext w:val="0"/>
        <w:spacing w:line="480" w:lineRule="auto"/>
        <w:ind w:left="720" w:hanging="720"/>
        <w:rPr>
          <w:rFonts w:ascii="Arial Nova" w:hAnsi="Arial Nova" w:eastAsia="Arial Nova" w:cs="Arial Nova"/>
          <w:color w:val="222222"/>
          <w:sz w:val="20"/>
          <w:szCs w:val="20"/>
        </w:rPr>
      </w:pPr>
      <w:r w:rsidRPr="30E5D5D6" w:rsidR="7C8FEAFA">
        <w:rPr>
          <w:rFonts w:ascii="Arial Nova" w:hAnsi="Arial Nova" w:eastAsia="Arial Nova" w:cs="Arial Nova"/>
          <w:sz w:val="20"/>
          <w:szCs w:val="20"/>
        </w:rPr>
        <w:t>Yoo</w:t>
      </w:r>
      <w:r w:rsidRPr="30E5D5D6" w:rsidR="7C8FEAFA">
        <w:rPr>
          <w:rFonts w:ascii="Arial Nova" w:hAnsi="Arial Nova" w:eastAsia="Arial Nova" w:cs="Arial Nova"/>
          <w:sz w:val="20"/>
          <w:szCs w:val="20"/>
        </w:rPr>
        <w:t xml:space="preserve">. (2020). Factors Influencing Future Music Participation: A Review of Literature Based on the Theory of Planned </w:t>
      </w:r>
      <w:r w:rsidRPr="30E5D5D6" w:rsidR="7C8FEAFA">
        <w:rPr>
          <w:rFonts w:ascii="Arial Nova" w:hAnsi="Arial Nova" w:eastAsia="Arial Nova" w:cs="Arial Nova"/>
          <w:sz w:val="20"/>
          <w:szCs w:val="20"/>
        </w:rPr>
        <w:t>Behavior</w:t>
      </w:r>
      <w:r w:rsidRPr="30E5D5D6" w:rsidR="7C8FEAFA">
        <w:rPr>
          <w:rFonts w:ascii="Arial Nova" w:hAnsi="Arial Nova" w:eastAsia="Arial Nova" w:cs="Arial Nova"/>
          <w:sz w:val="20"/>
          <w:szCs w:val="20"/>
        </w:rPr>
        <w:t xml:space="preserve">. </w:t>
      </w:r>
      <w:r w:rsidRPr="30E5D5D6" w:rsidR="7C8FEAFA">
        <w:rPr>
          <w:rFonts w:ascii="Arial Nova" w:hAnsi="Arial Nova" w:eastAsia="Arial Nova" w:cs="Arial Nova"/>
          <w:sz w:val="20"/>
          <w:szCs w:val="20"/>
        </w:rPr>
        <w:t>Update :</w:t>
      </w:r>
      <w:r w:rsidRPr="30E5D5D6" w:rsidR="7C8FEAFA">
        <w:rPr>
          <w:rFonts w:ascii="Arial Nova" w:hAnsi="Arial Nova" w:eastAsia="Arial Nova" w:cs="Arial Nova"/>
          <w:sz w:val="20"/>
          <w:szCs w:val="20"/>
        </w:rPr>
        <w:t xml:space="preserve"> Applications of Research in Music Education, 38(3), 18–28. </w:t>
      </w:r>
      <w:hyperlink r:id="R7cbfe15cd53f4ffb">
        <w:r w:rsidRPr="30E5D5D6" w:rsidR="7C8FEAFA">
          <w:rPr>
            <w:rStyle w:val="Hyperlink"/>
            <w:rFonts w:ascii="Arial Nova" w:hAnsi="Arial Nova" w:eastAsia="Arial Nova" w:cs="Arial Nova"/>
            <w:sz w:val="20"/>
            <w:szCs w:val="20"/>
          </w:rPr>
          <w:t>https://doi.org/10.1177/8755123320904748</w:t>
        </w:r>
      </w:hyperlink>
      <w:r w:rsidRPr="30E5D5D6" w:rsidR="171E732E">
        <w:rPr>
          <w:rFonts w:ascii="Arial Nova" w:hAnsi="Arial Nova" w:eastAsia="Arial Nova" w:cs="Arial Nova"/>
          <w:sz w:val="20"/>
          <w:szCs w:val="20"/>
        </w:rPr>
        <w:t>.</w:t>
      </w:r>
    </w:p>
    <w:p w:rsidR="5FBF2178" w:rsidP="30E5D5D6" w:rsidRDefault="5FBF2178" w14:paraId="76E90DBF" w14:textId="5ED166F8">
      <w:pPr>
        <w:pStyle w:val="Normal"/>
        <w:keepNext w:val="0"/>
        <w:spacing w:line="480" w:lineRule="auto"/>
        <w:ind w:left="720" w:hanging="720"/>
        <w:rPr>
          <w:rFonts w:ascii="Arial Nova" w:hAnsi="Arial Nova" w:eastAsia="Arial Nova" w:cs="Arial Nova"/>
          <w:b w:val="0"/>
          <w:bCs w:val="0"/>
          <w:i w:val="0"/>
          <w:iCs w:val="0"/>
          <w:caps w:val="0"/>
          <w:smallCaps w:val="0"/>
          <w:noProof w:val="0"/>
          <w:color w:val="222222"/>
          <w:sz w:val="20"/>
          <w:szCs w:val="20"/>
          <w:lang w:val="en-GB"/>
        </w:rPr>
      </w:pPr>
      <w:r w:rsidRPr="30E5D5D6" w:rsidR="571C9526">
        <w:rPr>
          <w:rFonts w:ascii="Arial Nova" w:hAnsi="Arial Nova" w:eastAsia="Arial Nova" w:cs="Arial Nova"/>
          <w:noProof w:val="0"/>
          <w:sz w:val="20"/>
          <w:szCs w:val="20"/>
          <w:lang w:val="en-GB"/>
        </w:rPr>
        <w:t>Żadkowska</w:t>
      </w:r>
      <w:r w:rsidRPr="30E5D5D6" w:rsidR="571C9526">
        <w:rPr>
          <w:rFonts w:ascii="Arial Nova" w:hAnsi="Arial Nova" w:eastAsia="Arial Nova" w:cs="Arial Nova"/>
          <w:noProof w:val="0"/>
          <w:sz w:val="20"/>
          <w:szCs w:val="20"/>
          <w:lang w:val="en-GB"/>
        </w:rPr>
        <w:t xml:space="preserve">, M., Dowgiałło, B., Gajewska, M., Herzberg-Kurasz, M., &amp; Kostecka, M. (2022). The sociological confessional: A reflexive process in the transformation from face-to-face to online interview. </w:t>
      </w:r>
      <w:r w:rsidRPr="30E5D5D6" w:rsidR="571C9526">
        <w:rPr>
          <w:rFonts w:ascii="Arial Nova" w:hAnsi="Arial Nova" w:eastAsia="Arial Nova" w:cs="Arial Nova"/>
          <w:noProof w:val="0"/>
          <w:sz w:val="20"/>
          <w:szCs w:val="20"/>
          <w:lang w:val="en-GB"/>
        </w:rPr>
        <w:t>International journal of qualitative methods</w:t>
      </w:r>
      <w:r w:rsidRPr="30E5D5D6" w:rsidR="571C9526">
        <w:rPr>
          <w:rFonts w:ascii="Arial Nova" w:hAnsi="Arial Nova" w:eastAsia="Arial Nova" w:cs="Arial Nova"/>
          <w:noProof w:val="0"/>
          <w:sz w:val="20"/>
          <w:szCs w:val="20"/>
          <w:lang w:val="en-GB"/>
        </w:rPr>
        <w:t xml:space="preserve">, </w:t>
      </w:r>
      <w:r w:rsidRPr="30E5D5D6" w:rsidR="571C9526">
        <w:rPr>
          <w:rFonts w:ascii="Arial Nova" w:hAnsi="Arial Nova" w:eastAsia="Arial Nova" w:cs="Arial Nova"/>
          <w:noProof w:val="0"/>
          <w:sz w:val="20"/>
          <w:szCs w:val="20"/>
          <w:lang w:val="en-GB"/>
        </w:rPr>
        <w:t>21</w:t>
      </w:r>
      <w:r w:rsidRPr="30E5D5D6" w:rsidR="571C9526">
        <w:rPr>
          <w:rFonts w:ascii="Arial Nova" w:hAnsi="Arial Nova" w:eastAsia="Arial Nova" w:cs="Arial Nova"/>
          <w:noProof w:val="0"/>
          <w:sz w:val="20"/>
          <w:szCs w:val="20"/>
          <w:lang w:val="en-GB"/>
        </w:rPr>
        <w:t>, 16094069221084785.</w:t>
      </w:r>
    </w:p>
    <w:p w:rsidR="00C942CD" w:rsidP="30E5D5D6" w:rsidRDefault="2BA9FCCD" w14:paraId="3C178CE2" w14:textId="197520F1">
      <w:pPr>
        <w:pStyle w:val="Normal"/>
        <w:keepNext w:val="0"/>
        <w:spacing w:line="480" w:lineRule="auto"/>
        <w:ind w:left="720" w:hanging="720"/>
        <w:rPr>
          <w:rFonts w:ascii="Arial Nova" w:hAnsi="Arial Nova" w:eastAsia="Arial Nova" w:cs="Arial Nova"/>
          <w:color w:val="222222"/>
          <w:sz w:val="20"/>
          <w:szCs w:val="20"/>
        </w:rPr>
      </w:pPr>
      <w:r w:rsidRPr="30E5D5D6" w:rsidR="5405B150">
        <w:rPr>
          <w:rFonts w:ascii="Arial Nova" w:hAnsi="Arial Nova" w:eastAsia="Arial Nova" w:cs="Arial Nova"/>
          <w:sz w:val="20"/>
          <w:szCs w:val="20"/>
        </w:rPr>
        <w:t xml:space="preserve">Zafar, M. W., Qin, Q., &amp; Zaidi, S. A. H. (2020). Foreign direct investment and education as determinants of environmental quality: The importance of post Paris Agreement (COP21). </w:t>
      </w:r>
      <w:r w:rsidRPr="30E5D5D6" w:rsidR="5405B150">
        <w:rPr>
          <w:rFonts w:ascii="Arial Nova" w:hAnsi="Arial Nova" w:eastAsia="Arial Nova" w:cs="Arial Nova"/>
          <w:sz w:val="20"/>
          <w:szCs w:val="20"/>
        </w:rPr>
        <w:t>Journal of Environmental Management</w:t>
      </w:r>
      <w:r w:rsidRPr="30E5D5D6" w:rsidR="5405B150">
        <w:rPr>
          <w:rFonts w:ascii="Arial Nova" w:hAnsi="Arial Nova" w:eastAsia="Arial Nova" w:cs="Arial Nova"/>
          <w:sz w:val="20"/>
          <w:szCs w:val="20"/>
        </w:rPr>
        <w:t xml:space="preserve">, </w:t>
      </w:r>
      <w:r w:rsidRPr="30E5D5D6" w:rsidR="5405B150">
        <w:rPr>
          <w:rFonts w:ascii="Arial Nova" w:hAnsi="Arial Nova" w:eastAsia="Arial Nova" w:cs="Arial Nova"/>
          <w:sz w:val="20"/>
          <w:szCs w:val="20"/>
        </w:rPr>
        <w:t>270</w:t>
      </w:r>
      <w:r w:rsidRPr="30E5D5D6" w:rsidR="5405B150">
        <w:rPr>
          <w:rFonts w:ascii="Arial Nova" w:hAnsi="Arial Nova" w:eastAsia="Arial Nova" w:cs="Arial Nova"/>
          <w:sz w:val="20"/>
          <w:szCs w:val="20"/>
        </w:rPr>
        <w:t>, 110827.</w:t>
      </w:r>
      <w:r w:rsidRPr="30E5D5D6" w:rsidR="05A969D4">
        <w:rPr>
          <w:rFonts w:ascii="Arial Nova" w:hAnsi="Arial Nova" w:eastAsia="Arial Nova" w:cs="Arial Nova"/>
          <w:sz w:val="20"/>
          <w:szCs w:val="20"/>
        </w:rPr>
        <w:t xml:space="preserve"> </w:t>
      </w:r>
    </w:p>
    <w:p w:rsidR="00C942CD" w:rsidP="30E5D5D6" w:rsidRDefault="040DA678" w14:paraId="11682480" w14:textId="63639AEB">
      <w:pPr>
        <w:pStyle w:val="Normal"/>
        <w:keepNext w:val="0"/>
        <w:spacing w:line="480" w:lineRule="auto"/>
        <w:ind w:left="720" w:hanging="720"/>
        <w:rPr>
          <w:rFonts w:ascii="Arial Nova" w:hAnsi="Arial Nova" w:eastAsia="Arial Nova" w:cs="Arial Nova"/>
          <w:color w:val="222222"/>
          <w:sz w:val="20"/>
          <w:szCs w:val="20"/>
        </w:rPr>
      </w:pPr>
      <w:r w:rsidRPr="30E5D5D6" w:rsidR="05A969D4">
        <w:rPr>
          <w:rFonts w:ascii="Arial Nova" w:hAnsi="Arial Nova" w:eastAsia="Arial Nova" w:cs="Arial Nova"/>
          <w:sz w:val="20"/>
          <w:szCs w:val="20"/>
        </w:rPr>
        <w:t xml:space="preserve">Zhang, W., Thorn, J. P. R., Gowdy, J., Bassi, A., Santamaria, M., </w:t>
      </w:r>
      <w:r w:rsidRPr="30E5D5D6" w:rsidR="05A969D4">
        <w:rPr>
          <w:rFonts w:ascii="Arial Nova" w:hAnsi="Arial Nova" w:eastAsia="Arial Nova" w:cs="Arial Nova"/>
          <w:sz w:val="20"/>
          <w:szCs w:val="20"/>
        </w:rPr>
        <w:t>DeClerck</w:t>
      </w:r>
      <w:r w:rsidRPr="30E5D5D6" w:rsidR="05A969D4">
        <w:rPr>
          <w:rFonts w:ascii="Arial Nova" w:hAnsi="Arial Nova" w:eastAsia="Arial Nova" w:cs="Arial Nova"/>
          <w:sz w:val="20"/>
          <w:szCs w:val="20"/>
        </w:rPr>
        <w:t>, F., ... &amp; Wood, S. L. R. (2018). Systems thinking: an approach for understanding 'eco-agri-food systems'.</w:t>
      </w:r>
    </w:p>
    <w:p w:rsidR="00C942CD" w:rsidP="30E5D5D6" w:rsidRDefault="49AD2169" w14:paraId="44A66438" w14:textId="46038647">
      <w:pPr>
        <w:pStyle w:val="Normal"/>
        <w:keepNext w:val="0"/>
        <w:spacing w:line="480" w:lineRule="auto"/>
        <w:ind w:left="720" w:hanging="720"/>
        <w:rPr>
          <w:rFonts w:ascii="Arial Nova" w:hAnsi="Arial Nova" w:eastAsia="Arial Nova" w:cs="Arial Nova"/>
          <w:color w:val="000000" w:themeColor="text1" w:themeTint="FF" w:themeShade="FF"/>
          <w:sz w:val="20"/>
          <w:szCs w:val="20"/>
        </w:rPr>
      </w:pPr>
      <w:r w:rsidRPr="30E5D5D6" w:rsidR="2882B25D">
        <w:rPr>
          <w:rFonts w:ascii="Arial Nova" w:hAnsi="Arial Nova" w:eastAsia="Arial Nova" w:cs="Arial Nova"/>
          <w:sz w:val="20"/>
          <w:szCs w:val="20"/>
        </w:rPr>
        <w:t xml:space="preserve">Zhao, S., &amp; Yue, C. (2020). Investigating consumer participation decision in community-supported agriculture: An application of cumulative prospect theory. </w:t>
      </w:r>
      <w:r w:rsidRPr="30E5D5D6" w:rsidR="2882B25D">
        <w:rPr>
          <w:rFonts w:ascii="Arial Nova" w:hAnsi="Arial Nova" w:eastAsia="Arial Nova" w:cs="Arial Nova"/>
          <w:sz w:val="20"/>
          <w:szCs w:val="20"/>
        </w:rPr>
        <w:t>Journal of Agricultural and Resource Economics</w:t>
      </w:r>
      <w:r w:rsidRPr="30E5D5D6" w:rsidR="2882B25D">
        <w:rPr>
          <w:rFonts w:ascii="Arial Nova" w:hAnsi="Arial Nova" w:eastAsia="Arial Nova" w:cs="Arial Nova"/>
          <w:sz w:val="20"/>
          <w:szCs w:val="20"/>
        </w:rPr>
        <w:t xml:space="preserve">, </w:t>
      </w:r>
      <w:r w:rsidRPr="30E5D5D6" w:rsidR="2882B25D">
        <w:rPr>
          <w:rFonts w:ascii="Arial Nova" w:hAnsi="Arial Nova" w:eastAsia="Arial Nova" w:cs="Arial Nova"/>
          <w:sz w:val="20"/>
          <w:szCs w:val="20"/>
        </w:rPr>
        <w:t>45</w:t>
      </w:r>
      <w:r w:rsidRPr="30E5D5D6" w:rsidR="2882B25D">
        <w:rPr>
          <w:rFonts w:ascii="Arial Nova" w:hAnsi="Arial Nova" w:eastAsia="Arial Nova" w:cs="Arial Nova"/>
          <w:sz w:val="20"/>
          <w:szCs w:val="20"/>
        </w:rPr>
        <w:t>(1), 124-144.</w:t>
      </w:r>
    </w:p>
    <w:p w:rsidR="00C942CD" w:rsidP="30E5D5D6" w:rsidRDefault="00C942CD" w14:paraId="111D79C2" w14:textId="473DE10C">
      <w:pPr>
        <w:pStyle w:val="Normal"/>
        <w:keepNext w:val="0"/>
        <w:spacing w:line="480" w:lineRule="auto"/>
        <w:ind w:left="720" w:hanging="720"/>
        <w:rPr>
          <w:rFonts w:ascii="Arial Nova" w:hAnsi="Arial Nova" w:eastAsia="Arial Nova" w:cs="Arial Nova"/>
          <w:sz w:val="20"/>
          <w:szCs w:val="20"/>
        </w:rPr>
      </w:pPr>
    </w:p>
    <w:p w:rsidR="00C942CD" w:rsidP="30E5D5D6" w:rsidRDefault="00C942CD" w14:paraId="40676EEA" w14:textId="24008BA2">
      <w:pPr>
        <w:pStyle w:val="Normal"/>
        <w:keepNext w:val="0"/>
        <w:spacing w:line="480" w:lineRule="auto"/>
        <w:ind w:left="720" w:hanging="720"/>
        <w:rPr>
          <w:rFonts w:ascii="Arial Nova" w:hAnsi="Arial Nova" w:eastAsia="Arial Nova" w:cs="Arial Nova"/>
          <w:sz w:val="20"/>
          <w:szCs w:val="20"/>
        </w:rPr>
      </w:pPr>
      <w:r w:rsidRPr="30E5D5D6">
        <w:rPr>
          <w:rFonts w:ascii="Arial Nova" w:hAnsi="Arial Nova" w:eastAsia="Arial Nova" w:cs="Arial Nova"/>
          <w:sz w:val="20"/>
          <w:szCs w:val="20"/>
        </w:rPr>
        <w:br w:type="page"/>
      </w:r>
    </w:p>
    <w:p w:rsidR="00C942CD" w:rsidP="30E5D5D6" w:rsidRDefault="2BA9FCCD" w14:paraId="0E642F84" w14:textId="58C14A41">
      <w:pPr>
        <w:pStyle w:val="Heading1"/>
        <w:rPr>
          <w:rFonts w:ascii="Arial Nova" w:hAnsi="Arial Nova" w:eastAsia="Arial Nova" w:cs="Arial Nova"/>
          <w:b w:val="1"/>
          <w:bCs w:val="1"/>
        </w:rPr>
      </w:pPr>
      <w:bookmarkStart w:name="_Toc1723465950" w:id="205"/>
      <w:bookmarkStart w:name="_Toc609603890" w:id="206"/>
      <w:bookmarkStart w:name="_Toc1814652870" w:id="207"/>
      <w:bookmarkStart w:name="_Toc57476869" w:id="208"/>
      <w:bookmarkStart w:name="_Toc2107761420" w:id="209"/>
      <w:bookmarkStart w:name="_Toc1492450975" w:id="424417029"/>
      <w:bookmarkStart w:name="_Toc828803636" w:id="1215282758"/>
      <w:bookmarkStart w:name="_Toc1110078125" w:id="1427452272"/>
      <w:bookmarkStart w:name="_Toc840039220" w:id="1009289282"/>
      <w:r w:rsidRPr="30E5D5D6" w:rsidR="42B10917">
        <w:rPr>
          <w:rFonts w:ascii="Arial Nova" w:hAnsi="Arial Nova" w:eastAsia="Arial Nova" w:cs="Arial Nova"/>
          <w:b w:val="1"/>
          <w:bCs w:val="1"/>
        </w:rPr>
        <w:t xml:space="preserve">Chapter 11: </w:t>
      </w:r>
      <w:r w:rsidRPr="30E5D5D6" w:rsidR="162EC66C">
        <w:rPr>
          <w:rFonts w:ascii="Arial Nova" w:hAnsi="Arial Nova" w:eastAsia="Arial Nova" w:cs="Arial Nova"/>
          <w:b w:val="1"/>
          <w:bCs w:val="1"/>
          <w:u w:val="single"/>
        </w:rPr>
        <w:t>Bibliography</w:t>
      </w:r>
      <w:bookmarkEnd w:id="205"/>
      <w:bookmarkEnd w:id="206"/>
      <w:bookmarkEnd w:id="207"/>
      <w:bookmarkEnd w:id="208"/>
      <w:bookmarkEnd w:id="209"/>
      <w:bookmarkEnd w:id="424417029"/>
      <w:bookmarkEnd w:id="1215282758"/>
      <w:bookmarkEnd w:id="1427452272"/>
      <w:bookmarkEnd w:id="1009289282"/>
    </w:p>
    <w:p w:rsidR="00C942CD" w:rsidP="54F047F6" w:rsidRDefault="00C942CD" w14:paraId="34544676" w14:textId="0E9AAE64">
      <w:pPr>
        <w:rPr>
          <w:rFonts w:ascii="Calibri" w:hAnsi="Calibri" w:eastAsia="Calibri" w:cs="Calibri"/>
          <w:color w:val="000000" w:themeColor="text1"/>
        </w:rPr>
      </w:pPr>
    </w:p>
    <w:p w:rsidR="00C942CD" w:rsidP="5FBF2178" w:rsidRDefault="00C942CD" w14:paraId="4454371B" w14:textId="7C6966AE">
      <w:pPr>
        <w:spacing w:line="480" w:lineRule="auto"/>
        <w:ind w:left="720" w:hanging="720"/>
        <w:rPr>
          <w:rFonts w:ascii="Arial Nova" w:hAnsi="Arial Nova" w:eastAsia="Arial Nova" w:cs="Arial Nova"/>
          <w:color w:val="222222"/>
          <w:sz w:val="20"/>
          <w:szCs w:val="20"/>
        </w:rPr>
      </w:pPr>
      <w:r w:rsidRPr="5FBF2178" w:rsidR="1D89719D">
        <w:rPr>
          <w:rFonts w:ascii="Arial Nova" w:hAnsi="Arial Nova" w:eastAsia="Arial Nova" w:cs="Arial Nova"/>
          <w:color w:val="222222"/>
          <w:sz w:val="20"/>
          <w:szCs w:val="20"/>
        </w:rPr>
        <w:t>Amicarelli</w:t>
      </w:r>
      <w:r w:rsidRPr="5FBF2178" w:rsidR="1D89719D">
        <w:rPr>
          <w:rFonts w:ascii="Arial Nova" w:hAnsi="Arial Nova" w:eastAsia="Arial Nova" w:cs="Arial Nova"/>
          <w:color w:val="222222"/>
          <w:sz w:val="20"/>
          <w:szCs w:val="20"/>
        </w:rPr>
        <w:t xml:space="preserve">, V., &amp; Bux, C. (2021). Food waste measurement toward a fair, </w:t>
      </w:r>
      <w:r w:rsidRPr="5FBF2178" w:rsidR="1D89719D">
        <w:rPr>
          <w:rFonts w:ascii="Arial Nova" w:hAnsi="Arial Nova" w:eastAsia="Arial Nova" w:cs="Arial Nova"/>
          <w:color w:val="222222"/>
          <w:sz w:val="20"/>
          <w:szCs w:val="20"/>
        </w:rPr>
        <w:t>healthy</w:t>
      </w:r>
      <w:r w:rsidRPr="5FBF2178" w:rsidR="1D89719D">
        <w:rPr>
          <w:rFonts w:ascii="Arial Nova" w:hAnsi="Arial Nova" w:eastAsia="Arial Nova" w:cs="Arial Nova"/>
          <w:color w:val="222222"/>
          <w:sz w:val="20"/>
          <w:szCs w:val="20"/>
        </w:rPr>
        <w:t xml:space="preserve"> and environmental-friendly food system: A critical review. </w:t>
      </w:r>
      <w:r w:rsidRPr="5FBF2178" w:rsidR="1D89719D">
        <w:rPr>
          <w:rFonts w:ascii="Arial Nova" w:hAnsi="Arial Nova" w:eastAsia="Arial Nova" w:cs="Arial Nova"/>
          <w:i w:val="1"/>
          <w:iCs w:val="1"/>
          <w:color w:val="222222"/>
          <w:sz w:val="20"/>
          <w:szCs w:val="20"/>
        </w:rPr>
        <w:t>British Food Journal</w:t>
      </w:r>
      <w:r w:rsidRPr="5FBF2178" w:rsidR="1D89719D">
        <w:rPr>
          <w:rFonts w:ascii="Arial Nova" w:hAnsi="Arial Nova" w:eastAsia="Arial Nova" w:cs="Arial Nova"/>
          <w:color w:val="222222"/>
          <w:sz w:val="20"/>
          <w:szCs w:val="20"/>
        </w:rPr>
        <w:t xml:space="preserve">, </w:t>
      </w:r>
      <w:r w:rsidRPr="5FBF2178" w:rsidR="1D89719D">
        <w:rPr>
          <w:rFonts w:ascii="Arial Nova" w:hAnsi="Arial Nova" w:eastAsia="Arial Nova" w:cs="Arial Nova"/>
          <w:i w:val="1"/>
          <w:iCs w:val="1"/>
          <w:color w:val="222222"/>
          <w:sz w:val="20"/>
          <w:szCs w:val="20"/>
        </w:rPr>
        <w:t>123</w:t>
      </w:r>
      <w:r w:rsidRPr="5FBF2178" w:rsidR="1D89719D">
        <w:rPr>
          <w:rFonts w:ascii="Arial Nova" w:hAnsi="Arial Nova" w:eastAsia="Arial Nova" w:cs="Arial Nova"/>
          <w:color w:val="222222"/>
          <w:sz w:val="20"/>
          <w:szCs w:val="20"/>
        </w:rPr>
        <w:t>(8), 2907-2935.</w:t>
      </w:r>
    </w:p>
    <w:p w:rsidR="00C942CD" w:rsidP="5FBF2178" w:rsidRDefault="00C942CD" w14:paraId="756D51BB" w14:textId="0F0771CD">
      <w:pPr>
        <w:spacing w:line="480" w:lineRule="auto"/>
        <w:ind w:left="720" w:hanging="720"/>
        <w:rPr>
          <w:rFonts w:ascii="Arial Nova" w:hAnsi="Arial Nova" w:eastAsia="Arial Nova" w:cs="Arial Nova"/>
          <w:color w:val="222222"/>
          <w:sz w:val="20"/>
          <w:szCs w:val="20"/>
        </w:rPr>
      </w:pPr>
      <w:r w:rsidRPr="5FBF2178" w:rsidR="1D89719D">
        <w:rPr>
          <w:rFonts w:ascii="Arial Nova" w:hAnsi="Arial Nova" w:eastAsia="Arial Nova" w:cs="Arial Nova"/>
          <w:color w:val="222222"/>
          <w:sz w:val="20"/>
          <w:szCs w:val="20"/>
        </w:rPr>
        <w:t xml:space="preserve">Canton, H. (2021). Food and Agriculture Organization of the United Nations—FAO. In </w:t>
      </w:r>
      <w:r w:rsidRPr="5FBF2178" w:rsidR="1D89719D">
        <w:rPr>
          <w:rFonts w:ascii="Arial Nova" w:hAnsi="Arial Nova" w:eastAsia="Arial Nova" w:cs="Arial Nova"/>
          <w:i w:val="1"/>
          <w:iCs w:val="1"/>
          <w:color w:val="222222"/>
          <w:sz w:val="20"/>
          <w:szCs w:val="20"/>
        </w:rPr>
        <w:t>The Europa Directory of International Organizations 2021</w:t>
      </w:r>
      <w:r w:rsidRPr="5FBF2178" w:rsidR="1D89719D">
        <w:rPr>
          <w:rFonts w:ascii="Arial Nova" w:hAnsi="Arial Nova" w:eastAsia="Arial Nova" w:cs="Arial Nova"/>
          <w:color w:val="222222"/>
          <w:sz w:val="20"/>
          <w:szCs w:val="20"/>
        </w:rPr>
        <w:t xml:space="preserve"> (pp. 297-305). Routledge.</w:t>
      </w:r>
    </w:p>
    <w:p w:rsidR="00C942CD" w:rsidP="5FBF2178" w:rsidRDefault="00C942CD" w14:paraId="499D6061" w14:noSpellErr="1" w14:textId="56A739C6">
      <w:pPr>
        <w:spacing w:line="480" w:lineRule="auto"/>
        <w:ind w:left="720" w:hanging="720"/>
        <w:rPr>
          <w:rFonts w:ascii="Arial Nova" w:hAnsi="Arial Nova" w:eastAsia="Arial Nova" w:cs="Arial Nova"/>
          <w:color w:val="000000" w:themeColor="text1"/>
          <w:sz w:val="20"/>
          <w:szCs w:val="20"/>
        </w:rPr>
      </w:pPr>
      <w:r w:rsidRPr="5FBF2178" w:rsidR="1D89719D">
        <w:rPr>
          <w:rFonts w:ascii="Arial Nova" w:hAnsi="Arial Nova" w:eastAsia="Arial Nova" w:cs="Arial Nova"/>
          <w:color w:val="000000" w:themeColor="text1" w:themeTint="FF" w:themeShade="FF"/>
          <w:sz w:val="20"/>
          <w:szCs w:val="20"/>
        </w:rPr>
        <w:t xml:space="preserve">Cooper, &amp; Bird, K. (2012). Inheritance: A Gendered and Intergenerational Dimension of Poverty. Development Policy Review, 30(5), 527–541. </w:t>
      </w:r>
      <w:hyperlink r:id="Re330c1f34c2e4f45">
        <w:r w:rsidRPr="5FBF2178" w:rsidR="1D89719D">
          <w:rPr>
            <w:rStyle w:val="Hyperlink"/>
            <w:rFonts w:ascii="Arial Nova" w:hAnsi="Arial Nova" w:eastAsia="Arial Nova" w:cs="Arial Nova"/>
            <w:sz w:val="20"/>
            <w:szCs w:val="20"/>
          </w:rPr>
          <w:t>https://doi.org/10.1111/j.1467-7679.2012.00587.x</w:t>
        </w:r>
      </w:hyperlink>
    </w:p>
    <w:p w:rsidR="00C942CD" w:rsidP="5FBF2178" w:rsidRDefault="00C942CD" w14:paraId="09548812" w14:noSpellErr="1" w14:textId="7DEC8CA6">
      <w:pPr>
        <w:spacing w:line="480" w:lineRule="auto"/>
        <w:ind w:left="720" w:hanging="720"/>
        <w:rPr>
          <w:rFonts w:ascii="Arial Nova" w:hAnsi="Arial Nova" w:eastAsia="Arial Nova" w:cs="Arial Nova"/>
          <w:color w:val="000000" w:themeColor="text1"/>
          <w:sz w:val="20"/>
          <w:szCs w:val="20"/>
        </w:rPr>
      </w:pPr>
      <w:r w:rsidRPr="5FBF2178" w:rsidR="1D89719D">
        <w:rPr>
          <w:rFonts w:ascii="Arial Nova" w:hAnsi="Arial Nova" w:eastAsia="Arial Nova" w:cs="Arial Nova"/>
          <w:color w:val="000000" w:themeColor="text1" w:themeTint="FF" w:themeShade="FF"/>
          <w:sz w:val="20"/>
          <w:szCs w:val="20"/>
        </w:rPr>
        <w:t xml:space="preserve">Evans, J., University of Bristol. &amp; Collard, S., University of Bristol. (2022). </w:t>
      </w:r>
      <w:r w:rsidRPr="5FBF2178" w:rsidR="1D89719D">
        <w:rPr>
          <w:rFonts w:ascii="Arial Nova" w:hAnsi="Arial Nova" w:eastAsia="Arial Nova" w:cs="Arial Nova"/>
          <w:i w:val="1"/>
          <w:iCs w:val="1"/>
          <w:color w:val="000000" w:themeColor="text1" w:themeTint="FF" w:themeShade="FF"/>
          <w:sz w:val="20"/>
          <w:szCs w:val="20"/>
        </w:rPr>
        <w:t>Under Pressure: The financial wellbeing of UK Households in June 2022</w:t>
      </w:r>
      <w:r w:rsidRPr="5FBF2178" w:rsidR="1D89719D">
        <w:rPr>
          <w:rFonts w:ascii="Arial Nova" w:hAnsi="Arial Nova" w:eastAsia="Arial Nova" w:cs="Arial Nova"/>
          <w:color w:val="000000" w:themeColor="text1" w:themeTint="FF" w:themeShade="FF"/>
          <w:sz w:val="20"/>
          <w:szCs w:val="20"/>
        </w:rPr>
        <w:t>. financial fairness.org.uk. Accessed 28</w:t>
      </w:r>
      <w:r w:rsidRPr="5FBF2178" w:rsidR="1D89719D">
        <w:rPr>
          <w:rFonts w:ascii="Arial Nova" w:hAnsi="Arial Nova" w:eastAsia="Arial Nova" w:cs="Arial Nova"/>
          <w:color w:val="000000" w:themeColor="text1" w:themeTint="FF" w:themeShade="FF"/>
          <w:sz w:val="20"/>
          <w:szCs w:val="20"/>
          <w:vertAlign w:val="superscript"/>
        </w:rPr>
        <w:t>th</w:t>
      </w:r>
      <w:r w:rsidRPr="5FBF2178" w:rsidR="1D89719D">
        <w:rPr>
          <w:rFonts w:ascii="Arial Nova" w:hAnsi="Arial Nova" w:eastAsia="Arial Nova" w:cs="Arial Nova"/>
          <w:color w:val="000000" w:themeColor="text1" w:themeTint="FF" w:themeShade="FF"/>
          <w:sz w:val="20"/>
          <w:szCs w:val="20"/>
        </w:rPr>
        <w:t xml:space="preserve"> </w:t>
      </w:r>
      <w:r w:rsidRPr="5FBF2178" w:rsidR="1D89719D">
        <w:rPr>
          <w:rFonts w:ascii="Arial Nova" w:hAnsi="Arial Nova" w:eastAsia="Arial Nova" w:cs="Arial Nova"/>
          <w:color w:val="000000" w:themeColor="text1" w:themeTint="FF" w:themeShade="FF"/>
          <w:sz w:val="20"/>
          <w:szCs w:val="20"/>
        </w:rPr>
        <w:t>November,</w:t>
      </w:r>
      <w:r w:rsidRPr="5FBF2178" w:rsidR="1D89719D">
        <w:rPr>
          <w:rFonts w:ascii="Arial Nova" w:hAnsi="Arial Nova" w:eastAsia="Arial Nova" w:cs="Arial Nova"/>
          <w:color w:val="000000" w:themeColor="text1" w:themeTint="FF" w:themeShade="FF"/>
          <w:sz w:val="20"/>
          <w:szCs w:val="20"/>
        </w:rPr>
        <w:t xml:space="preserve"> 2022, from </w:t>
      </w:r>
      <w:hyperlink r:id="R3f9617c82341491a">
        <w:r w:rsidRPr="5FBF2178" w:rsidR="1D89719D">
          <w:rPr>
            <w:rStyle w:val="Hyperlink"/>
            <w:rFonts w:ascii="Arial Nova" w:hAnsi="Arial Nova" w:eastAsia="Arial Nova" w:cs="Arial Nova"/>
            <w:sz w:val="20"/>
            <w:szCs w:val="20"/>
          </w:rPr>
          <w:t>https://www.financialfairness.org.uk/docs?editionId=e2e69bf8-2b51-4ee1-bf44-a53df25cc775</w:t>
        </w:r>
      </w:hyperlink>
      <w:r w:rsidRPr="5FBF2178" w:rsidR="1D89719D">
        <w:rPr>
          <w:rFonts w:ascii="Arial Nova" w:hAnsi="Arial Nova" w:eastAsia="Arial Nova" w:cs="Arial Nova"/>
          <w:color w:val="000000" w:themeColor="text1" w:themeTint="FF" w:themeShade="FF"/>
          <w:sz w:val="20"/>
          <w:szCs w:val="20"/>
        </w:rPr>
        <w:t>.</w:t>
      </w:r>
    </w:p>
    <w:p w:rsidR="00C942CD" w:rsidP="5FBF2178" w:rsidRDefault="00C942CD" w14:paraId="012BEC8E" w14:noSpellErr="1" w14:textId="4DCCC6CA">
      <w:pPr>
        <w:spacing w:line="480" w:lineRule="auto"/>
        <w:ind w:left="720" w:hanging="720"/>
        <w:rPr>
          <w:rFonts w:ascii="Arial Nova" w:hAnsi="Arial Nova" w:eastAsia="Arial Nova" w:cs="Arial Nova"/>
          <w:color w:val="000000" w:themeColor="text1" w:themeTint="FF" w:themeShade="FF"/>
          <w:sz w:val="20"/>
          <w:szCs w:val="20"/>
        </w:rPr>
      </w:pPr>
      <w:r w:rsidRPr="5FBF2178" w:rsidR="1D89719D">
        <w:rPr>
          <w:rFonts w:ascii="Arial Nova" w:hAnsi="Arial Nova" w:eastAsia="Arial Nova" w:cs="Arial Nova"/>
          <w:color w:val="000000" w:themeColor="text1" w:themeTint="FF" w:themeShade="FF"/>
          <w:sz w:val="20"/>
          <w:szCs w:val="20"/>
        </w:rPr>
        <w:t xml:space="preserve">Food Standards Agency. (2022, October). </w:t>
      </w:r>
      <w:r w:rsidRPr="5FBF2178" w:rsidR="1D89719D">
        <w:rPr>
          <w:rFonts w:ascii="Arial Nova" w:hAnsi="Arial Nova" w:eastAsia="Arial Nova" w:cs="Arial Nova"/>
          <w:i w:val="1"/>
          <w:iCs w:val="1"/>
          <w:color w:val="000000" w:themeColor="text1" w:themeTint="FF" w:themeShade="FF"/>
          <w:sz w:val="20"/>
          <w:szCs w:val="20"/>
        </w:rPr>
        <w:t>Consumer Insights Tracker – Monthly Bulletin (October 2022)</w:t>
      </w:r>
      <w:r w:rsidRPr="5FBF2178" w:rsidR="1D89719D">
        <w:rPr>
          <w:rFonts w:ascii="Arial Nova" w:hAnsi="Arial Nova" w:eastAsia="Arial Nova" w:cs="Arial Nova"/>
          <w:color w:val="000000" w:themeColor="text1" w:themeTint="FF" w:themeShade="FF"/>
          <w:sz w:val="20"/>
          <w:szCs w:val="20"/>
        </w:rPr>
        <w:t>. Food Gov. Date accessed 28</w:t>
      </w:r>
      <w:r w:rsidRPr="5FBF2178" w:rsidR="1D89719D">
        <w:rPr>
          <w:rFonts w:ascii="Arial Nova" w:hAnsi="Arial Nova" w:eastAsia="Arial Nova" w:cs="Arial Nova"/>
          <w:color w:val="000000" w:themeColor="text1" w:themeTint="FF" w:themeShade="FF"/>
          <w:sz w:val="20"/>
          <w:szCs w:val="20"/>
          <w:vertAlign w:val="superscript"/>
        </w:rPr>
        <w:t>th</w:t>
      </w:r>
      <w:r w:rsidRPr="5FBF2178" w:rsidR="1D89719D">
        <w:rPr>
          <w:rFonts w:ascii="Arial Nova" w:hAnsi="Arial Nova" w:eastAsia="Arial Nova" w:cs="Arial Nova"/>
          <w:color w:val="000000" w:themeColor="text1" w:themeTint="FF" w:themeShade="FF"/>
          <w:sz w:val="20"/>
          <w:szCs w:val="20"/>
        </w:rPr>
        <w:t xml:space="preserve"> November 2022, from </w:t>
      </w:r>
      <w:hyperlink r:id="R9129d51844f24965">
        <w:r w:rsidRPr="5FBF2178" w:rsidR="1D89719D">
          <w:rPr>
            <w:rStyle w:val="Hyperlink"/>
            <w:rFonts w:ascii="Arial Nova" w:hAnsi="Arial Nova" w:eastAsia="Arial Nova" w:cs="Arial Nova"/>
            <w:sz w:val="20"/>
            <w:szCs w:val="20"/>
          </w:rPr>
          <w:t>https://www.food.gov.uk/research/consumer-insights-tracker-monthly-bulletin-october-2022.</w:t>
        </w:r>
      </w:hyperlink>
    </w:p>
    <w:p w:rsidR="00C942CD" w:rsidP="5FBF2178" w:rsidRDefault="00C942CD" w14:paraId="0C11BD7F" w14:textId="3FD21D56">
      <w:pPr>
        <w:spacing w:line="480" w:lineRule="auto"/>
        <w:ind w:left="720" w:hanging="720"/>
        <w:rPr>
          <w:rFonts w:ascii="Arial Nova" w:hAnsi="Arial Nova" w:eastAsia="Arial Nova" w:cs="Arial Nova"/>
          <w:color w:val="222222"/>
          <w:sz w:val="20"/>
          <w:szCs w:val="20"/>
        </w:rPr>
      </w:pPr>
      <w:r w:rsidRPr="5FBF2178" w:rsidR="1D89719D">
        <w:rPr>
          <w:rFonts w:ascii="Arial Nova" w:hAnsi="Arial Nova" w:eastAsia="Arial Nova" w:cs="Arial Nova"/>
          <w:color w:val="222222"/>
          <w:sz w:val="20"/>
          <w:szCs w:val="20"/>
        </w:rPr>
        <w:t xml:space="preserve">Hendriks, S. L. (2016). The food security continuum: a novel tool for understanding food insecurity as a range of experiences. In </w:t>
      </w:r>
      <w:r w:rsidRPr="5FBF2178" w:rsidR="1D89719D">
        <w:rPr>
          <w:rFonts w:ascii="Arial Nova" w:hAnsi="Arial Nova" w:eastAsia="Arial Nova" w:cs="Arial Nova"/>
          <w:i w:val="1"/>
          <w:iCs w:val="1"/>
          <w:color w:val="222222"/>
          <w:sz w:val="20"/>
          <w:szCs w:val="20"/>
        </w:rPr>
        <w:t>Food security and child malnutrition</w:t>
      </w:r>
      <w:r w:rsidRPr="5FBF2178" w:rsidR="1D89719D">
        <w:rPr>
          <w:rFonts w:ascii="Arial Nova" w:hAnsi="Arial Nova" w:eastAsia="Arial Nova" w:cs="Arial Nova"/>
          <w:color w:val="222222"/>
          <w:sz w:val="20"/>
          <w:szCs w:val="20"/>
        </w:rPr>
        <w:t xml:space="preserve"> (pp. 27-48). Apple Academic Press.</w:t>
      </w:r>
    </w:p>
    <w:p w:rsidR="54F047F6" w:rsidP="5FBF2178" w:rsidRDefault="54F047F6" w14:paraId="33FEF229" w14:textId="6B03E0CE">
      <w:pPr>
        <w:spacing w:line="480" w:lineRule="auto"/>
        <w:ind w:left="720" w:hanging="720"/>
        <w:rPr>
          <w:rFonts w:ascii="Arial Nova" w:hAnsi="Arial Nova" w:eastAsia="Arial Nova" w:cs="Arial Nova"/>
          <w:color w:val="3A3A3A"/>
          <w:sz w:val="20"/>
          <w:szCs w:val="20"/>
        </w:rPr>
      </w:pPr>
      <w:r w:rsidRPr="5FBF2178" w:rsidR="1D89719D">
        <w:rPr>
          <w:rFonts w:ascii="Arial Nova" w:hAnsi="Arial Nova" w:eastAsia="Arial Nova" w:cs="Arial Nova"/>
          <w:color w:val="3A3A3A"/>
          <w:sz w:val="20"/>
          <w:szCs w:val="20"/>
        </w:rPr>
        <w:t xml:space="preserve">Jarrott, Cao, Q., </w:t>
      </w:r>
      <w:r w:rsidRPr="5FBF2178" w:rsidR="1D89719D">
        <w:rPr>
          <w:rFonts w:ascii="Arial Nova" w:hAnsi="Arial Nova" w:eastAsia="Arial Nova" w:cs="Arial Nova"/>
          <w:color w:val="3A3A3A"/>
          <w:sz w:val="20"/>
          <w:szCs w:val="20"/>
        </w:rPr>
        <w:t>Dabelko</w:t>
      </w:r>
      <w:r w:rsidRPr="5FBF2178" w:rsidR="1D89719D">
        <w:rPr>
          <w:rFonts w:ascii="Arial Nova" w:hAnsi="Arial Nova" w:eastAsia="Arial Nova" w:cs="Arial Nova"/>
          <w:color w:val="3A3A3A"/>
          <w:sz w:val="20"/>
          <w:szCs w:val="20"/>
        </w:rPr>
        <w:t xml:space="preserve">-Schoeny, H. I., &amp; Kaiser, M. L. (2021). Developing Intergenerational Interventions </w:t>
      </w:r>
      <w:r w:rsidRPr="5FBF2178" w:rsidR="1D89719D">
        <w:rPr>
          <w:rFonts w:ascii="Arial Nova" w:hAnsi="Arial Nova" w:eastAsia="Arial Nova" w:cs="Arial Nova"/>
          <w:color w:val="3A3A3A"/>
          <w:sz w:val="20"/>
          <w:szCs w:val="20"/>
        </w:rPr>
        <w:t>To</w:t>
      </w:r>
      <w:r w:rsidRPr="5FBF2178" w:rsidR="1D89719D">
        <w:rPr>
          <w:rFonts w:ascii="Arial Nova" w:hAnsi="Arial Nova" w:eastAsia="Arial Nova" w:cs="Arial Nova"/>
          <w:color w:val="3A3A3A"/>
          <w:sz w:val="20"/>
          <w:szCs w:val="20"/>
        </w:rPr>
        <w:t xml:space="preserve"> Address Food Insecurity among Pre-School Children: A Community-based Participatory Approach. </w:t>
      </w:r>
      <w:r w:rsidRPr="5FBF2178" w:rsidR="1D89719D">
        <w:rPr>
          <w:rFonts w:ascii="Arial Nova" w:hAnsi="Arial Nova" w:eastAsia="Arial Nova" w:cs="Arial Nova"/>
          <w:i w:val="1"/>
          <w:iCs w:val="1"/>
          <w:color w:val="3A3A3A"/>
          <w:sz w:val="20"/>
          <w:szCs w:val="20"/>
        </w:rPr>
        <w:t>Journal of Hunger &amp; Environmental Nutrition</w:t>
      </w:r>
      <w:r w:rsidRPr="5FBF2178" w:rsidR="1D89719D">
        <w:rPr>
          <w:rFonts w:ascii="Arial Nova" w:hAnsi="Arial Nova" w:eastAsia="Arial Nova" w:cs="Arial Nova"/>
          <w:color w:val="3A3A3A"/>
          <w:sz w:val="20"/>
          <w:szCs w:val="20"/>
        </w:rPr>
        <w:t xml:space="preserve">, </w:t>
      </w:r>
      <w:r w:rsidRPr="5FBF2178" w:rsidR="1D89719D">
        <w:rPr>
          <w:rFonts w:ascii="Arial Nova" w:hAnsi="Arial Nova" w:eastAsia="Arial Nova" w:cs="Arial Nova"/>
          <w:i w:val="1"/>
          <w:iCs w:val="1"/>
          <w:color w:val="3A3A3A"/>
          <w:sz w:val="20"/>
          <w:szCs w:val="20"/>
        </w:rPr>
        <w:t>16</w:t>
      </w:r>
      <w:r w:rsidRPr="5FBF2178" w:rsidR="1D89719D">
        <w:rPr>
          <w:rFonts w:ascii="Arial Nova" w:hAnsi="Arial Nova" w:eastAsia="Arial Nova" w:cs="Arial Nova"/>
          <w:color w:val="3A3A3A"/>
          <w:sz w:val="20"/>
          <w:szCs w:val="20"/>
        </w:rPr>
        <w:t xml:space="preserve">(2), 196–212. </w:t>
      </w:r>
      <w:hyperlink r:id="R94e2310a7ac34d3e">
        <w:r w:rsidRPr="5FBF2178" w:rsidR="1D89719D">
          <w:rPr>
            <w:rStyle w:val="Hyperlink"/>
            <w:rFonts w:ascii="Arial Nova" w:hAnsi="Arial Nova" w:eastAsia="Arial Nova" w:cs="Arial Nova"/>
            <w:sz w:val="20"/>
            <w:szCs w:val="20"/>
          </w:rPr>
          <w:t>https://doi.org/10.1080/19320248.2019.1640827</w:t>
        </w:r>
      </w:hyperlink>
      <w:r w:rsidRPr="5FBF2178" w:rsidR="1D89719D">
        <w:rPr>
          <w:rFonts w:ascii="Arial Nova" w:hAnsi="Arial Nova" w:eastAsia="Arial Nova" w:cs="Arial Nova"/>
          <w:color w:val="3A3A3A"/>
          <w:sz w:val="20"/>
          <w:szCs w:val="20"/>
        </w:rPr>
        <w:t>.</w:t>
      </w:r>
    </w:p>
    <w:p w:rsidR="54F047F6" w:rsidP="5FBF2178" w:rsidRDefault="54F047F6" w14:paraId="69D70240" w14:textId="62A8038C">
      <w:pPr>
        <w:spacing w:line="480" w:lineRule="auto"/>
        <w:ind w:left="720" w:hanging="720"/>
        <w:rPr>
          <w:rFonts w:ascii="Arial Nova" w:hAnsi="Arial Nova" w:eastAsia="Arial Nova" w:cs="Arial Nova"/>
          <w:color w:val="3A3A3A"/>
          <w:sz w:val="20"/>
          <w:szCs w:val="20"/>
        </w:rPr>
      </w:pPr>
      <w:r w:rsidRPr="5FBF2178" w:rsidR="016FBE15">
        <w:rPr>
          <w:rFonts w:ascii="Arial Nova" w:hAnsi="Arial Nova" w:eastAsia="Arial Nova" w:cs="Arial Nova"/>
          <w:color w:val="000000" w:themeColor="text1" w:themeTint="FF" w:themeShade="FF"/>
          <w:sz w:val="20"/>
          <w:szCs w:val="20"/>
        </w:rPr>
        <w:t xml:space="preserve">Kim, J.; Lee, M.; Han, H. Smart </w:t>
      </w:r>
      <w:r w:rsidRPr="5FBF2178" w:rsidR="016FBE15">
        <w:rPr>
          <w:rFonts w:ascii="Arial Nova" w:hAnsi="Arial Nova" w:eastAsia="Arial Nova" w:cs="Arial Nova"/>
          <w:color w:val="000000" w:themeColor="text1" w:themeTint="FF" w:themeShade="FF"/>
          <w:sz w:val="20"/>
          <w:szCs w:val="20"/>
        </w:rPr>
        <w:t>hotels</w:t>
      </w:r>
      <w:r w:rsidRPr="5FBF2178" w:rsidR="016FBE15">
        <w:rPr>
          <w:rFonts w:ascii="Arial Nova" w:hAnsi="Arial Nova" w:eastAsia="Arial Nova" w:cs="Arial Nova"/>
          <w:color w:val="000000" w:themeColor="text1" w:themeTint="FF" w:themeShade="FF"/>
          <w:sz w:val="20"/>
          <w:szCs w:val="20"/>
        </w:rPr>
        <w:t xml:space="preserve"> and sustainable consumer </w:t>
      </w:r>
      <w:r w:rsidRPr="5FBF2178" w:rsidR="016FBE15">
        <w:rPr>
          <w:rFonts w:ascii="Arial Nova" w:hAnsi="Arial Nova" w:eastAsia="Arial Nova" w:cs="Arial Nova"/>
          <w:color w:val="000000" w:themeColor="text1" w:themeTint="FF" w:themeShade="FF"/>
          <w:sz w:val="20"/>
          <w:szCs w:val="20"/>
        </w:rPr>
        <w:t>behavior</w:t>
      </w:r>
      <w:r w:rsidRPr="5FBF2178" w:rsidR="016FBE15">
        <w:rPr>
          <w:rFonts w:ascii="Arial Nova" w:hAnsi="Arial Nova" w:eastAsia="Arial Nova" w:cs="Arial Nova"/>
          <w:color w:val="000000" w:themeColor="text1" w:themeTint="FF" w:themeShade="FF"/>
          <w:sz w:val="20"/>
          <w:szCs w:val="20"/>
        </w:rPr>
        <w:t>: Testing the effect of perceived performance, attitude, and technology readiness on word-of-mouth. Int. J. Environ. Res. Public Health 2020, 17, 7455.</w:t>
      </w:r>
    </w:p>
    <w:p w:rsidR="54F047F6" w:rsidP="5FBF2178" w:rsidRDefault="54F047F6" w14:paraId="77052618" w14:textId="6CFD4B9C">
      <w:pPr>
        <w:spacing w:line="480" w:lineRule="auto"/>
        <w:ind w:left="720" w:hanging="720"/>
        <w:rPr>
          <w:rFonts w:ascii="Arial Nova" w:hAnsi="Arial Nova" w:eastAsia="Arial Nova" w:cs="Arial Nova"/>
          <w:color w:val="3A3A3A"/>
          <w:sz w:val="20"/>
          <w:szCs w:val="20"/>
        </w:rPr>
      </w:pPr>
      <w:r w:rsidRPr="5FBF2178" w:rsidR="1D89719D">
        <w:rPr>
          <w:rFonts w:ascii="Arial Nova" w:hAnsi="Arial Nova" w:eastAsia="Arial Nova" w:cs="Arial Nova"/>
          <w:color w:val="3A3A3A"/>
          <w:sz w:val="20"/>
          <w:szCs w:val="20"/>
        </w:rPr>
        <w:t xml:space="preserve">Pereira, Handa, S., &amp; Holmqvist, G. (2021). Estimating the prevalence of food insecurity of households with children under 15 years, across the globe. </w:t>
      </w:r>
      <w:r w:rsidRPr="5FBF2178" w:rsidR="1D89719D">
        <w:rPr>
          <w:rFonts w:ascii="Arial Nova" w:hAnsi="Arial Nova" w:eastAsia="Arial Nova" w:cs="Arial Nova"/>
          <w:i w:val="1"/>
          <w:iCs w:val="1"/>
          <w:color w:val="3A3A3A"/>
          <w:sz w:val="20"/>
          <w:szCs w:val="20"/>
        </w:rPr>
        <w:t>Global Food Security</w:t>
      </w:r>
      <w:r w:rsidRPr="5FBF2178" w:rsidR="1D89719D">
        <w:rPr>
          <w:rFonts w:ascii="Arial Nova" w:hAnsi="Arial Nova" w:eastAsia="Arial Nova" w:cs="Arial Nova"/>
          <w:color w:val="3A3A3A"/>
          <w:sz w:val="20"/>
          <w:szCs w:val="20"/>
        </w:rPr>
        <w:t xml:space="preserve">, </w:t>
      </w:r>
      <w:r w:rsidRPr="5FBF2178" w:rsidR="1D89719D">
        <w:rPr>
          <w:rFonts w:ascii="Arial Nova" w:hAnsi="Arial Nova" w:eastAsia="Arial Nova" w:cs="Arial Nova"/>
          <w:i w:val="1"/>
          <w:iCs w:val="1"/>
          <w:color w:val="3A3A3A"/>
          <w:sz w:val="20"/>
          <w:szCs w:val="20"/>
        </w:rPr>
        <w:t>28</w:t>
      </w:r>
      <w:r w:rsidRPr="5FBF2178" w:rsidR="1D89719D">
        <w:rPr>
          <w:rFonts w:ascii="Arial Nova" w:hAnsi="Arial Nova" w:eastAsia="Arial Nova" w:cs="Arial Nova"/>
          <w:color w:val="3A3A3A"/>
          <w:sz w:val="20"/>
          <w:szCs w:val="20"/>
        </w:rPr>
        <w:t xml:space="preserve">, 100482–. </w:t>
      </w:r>
      <w:hyperlink r:id="R1aefc23ed5904786">
        <w:r w:rsidRPr="5FBF2178" w:rsidR="1D89719D">
          <w:rPr>
            <w:rStyle w:val="Hyperlink"/>
            <w:rFonts w:ascii="Arial Nova" w:hAnsi="Arial Nova" w:eastAsia="Arial Nova" w:cs="Arial Nova"/>
            <w:sz w:val="20"/>
            <w:szCs w:val="20"/>
          </w:rPr>
          <w:t>https://doi.org/10.1016/j.gfs.2020.100482</w:t>
        </w:r>
      </w:hyperlink>
      <w:r w:rsidRPr="5FBF2178" w:rsidR="1D89719D">
        <w:rPr>
          <w:rFonts w:ascii="Arial Nova" w:hAnsi="Arial Nova" w:eastAsia="Arial Nova" w:cs="Arial Nova"/>
          <w:color w:val="3A3A3A"/>
          <w:sz w:val="20"/>
          <w:szCs w:val="20"/>
        </w:rPr>
        <w:t>.</w:t>
      </w:r>
    </w:p>
    <w:p w:rsidR="54F047F6" w:rsidP="5FBF2178" w:rsidRDefault="54F047F6" w14:paraId="4C415DD0" w14:textId="0CD72C28">
      <w:pPr>
        <w:spacing w:line="480" w:lineRule="auto"/>
        <w:ind w:left="720" w:hanging="720"/>
        <w:rPr>
          <w:rFonts w:ascii="Arial Nova" w:hAnsi="Arial Nova" w:eastAsia="Arial Nova" w:cs="Arial Nova"/>
          <w:color w:val="000000" w:themeColor="text1" w:themeTint="FF" w:themeShade="FF"/>
          <w:sz w:val="20"/>
          <w:szCs w:val="20"/>
        </w:rPr>
      </w:pPr>
      <w:r w:rsidRPr="5FBF2178" w:rsidR="4C6E7298">
        <w:rPr>
          <w:rFonts w:ascii="Arial Nova" w:hAnsi="Arial Nova" w:eastAsia="Arial Nova" w:cs="Arial Nova"/>
          <w:color w:val="000000" w:themeColor="text1" w:themeTint="FF" w:themeShade="FF"/>
          <w:sz w:val="20"/>
          <w:szCs w:val="20"/>
        </w:rPr>
        <w:t>Ulker</w:t>
      </w:r>
      <w:r w:rsidRPr="5FBF2178" w:rsidR="4C6E7298">
        <w:rPr>
          <w:rFonts w:ascii="Arial Nova" w:hAnsi="Arial Nova" w:eastAsia="Arial Nova" w:cs="Arial Nova"/>
          <w:color w:val="000000" w:themeColor="text1" w:themeTint="FF" w:themeShade="FF"/>
          <w:sz w:val="20"/>
          <w:szCs w:val="20"/>
        </w:rPr>
        <w:t xml:space="preserve">-Demirel, &amp; Ciftci, G. (2020). A systematic literature review of the theory of planned </w:t>
      </w:r>
      <w:r w:rsidRPr="5FBF2178" w:rsidR="4C6E7298">
        <w:rPr>
          <w:rFonts w:ascii="Arial Nova" w:hAnsi="Arial Nova" w:eastAsia="Arial Nova" w:cs="Arial Nova"/>
          <w:color w:val="000000" w:themeColor="text1" w:themeTint="FF" w:themeShade="FF"/>
          <w:sz w:val="20"/>
          <w:szCs w:val="20"/>
        </w:rPr>
        <w:t>behavior</w:t>
      </w:r>
      <w:r w:rsidRPr="5FBF2178" w:rsidR="4C6E7298">
        <w:rPr>
          <w:rFonts w:ascii="Arial Nova" w:hAnsi="Arial Nova" w:eastAsia="Arial Nova" w:cs="Arial Nova"/>
          <w:color w:val="000000" w:themeColor="text1" w:themeTint="FF" w:themeShade="FF"/>
          <w:sz w:val="20"/>
          <w:szCs w:val="20"/>
        </w:rPr>
        <w:t xml:space="preserve"> in tourism, </w:t>
      </w:r>
      <w:r w:rsidRPr="5FBF2178" w:rsidR="4C6E7298">
        <w:rPr>
          <w:rFonts w:ascii="Arial Nova" w:hAnsi="Arial Nova" w:eastAsia="Arial Nova" w:cs="Arial Nova"/>
          <w:color w:val="000000" w:themeColor="text1" w:themeTint="FF" w:themeShade="FF"/>
          <w:sz w:val="20"/>
          <w:szCs w:val="20"/>
        </w:rPr>
        <w:t>leisure</w:t>
      </w:r>
      <w:r w:rsidRPr="5FBF2178" w:rsidR="4C6E7298">
        <w:rPr>
          <w:rFonts w:ascii="Arial Nova" w:hAnsi="Arial Nova" w:eastAsia="Arial Nova" w:cs="Arial Nova"/>
          <w:color w:val="000000" w:themeColor="text1" w:themeTint="FF" w:themeShade="FF"/>
          <w:sz w:val="20"/>
          <w:szCs w:val="20"/>
        </w:rPr>
        <w:t xml:space="preserve"> and hospitality management research. Journal of </w:t>
      </w:r>
      <w:r w:rsidRPr="5FBF2178" w:rsidR="4C6E7298">
        <w:rPr>
          <w:rFonts w:ascii="Arial Nova" w:hAnsi="Arial Nova" w:eastAsia="Arial Nova" w:cs="Arial Nova"/>
          <w:color w:val="000000" w:themeColor="text1" w:themeTint="FF" w:themeShade="FF"/>
          <w:sz w:val="20"/>
          <w:szCs w:val="20"/>
        </w:rPr>
        <w:t>Hospitality and Tourism Management, 43, 209–219. https://doi.org/10.1016/j.jhtm.2020.04.003</w:t>
      </w:r>
      <w:r w:rsidRPr="5FBF2178" w:rsidR="5240022E">
        <w:rPr>
          <w:rFonts w:ascii="Arial Nova" w:hAnsi="Arial Nova" w:eastAsia="Arial Nova" w:cs="Arial Nova"/>
          <w:color w:val="000000" w:themeColor="text1" w:themeTint="FF" w:themeShade="FF"/>
          <w:sz w:val="20"/>
          <w:szCs w:val="20"/>
        </w:rPr>
        <w:t>.</w:t>
      </w:r>
    </w:p>
    <w:p w:rsidR="54F047F6" w:rsidP="5FBF2178" w:rsidRDefault="54F047F6" w14:paraId="1BB45C5D" w14:noSpellErr="1" w14:textId="36292BD6">
      <w:pPr>
        <w:spacing w:line="480" w:lineRule="auto"/>
        <w:ind w:left="720" w:hanging="720"/>
        <w:rPr>
          <w:rFonts w:ascii="Arial Nova" w:hAnsi="Arial Nova" w:eastAsia="Arial Nova" w:cs="Arial Nova"/>
          <w:color w:val="000000" w:themeColor="text1"/>
          <w:sz w:val="20"/>
          <w:szCs w:val="20"/>
        </w:rPr>
      </w:pPr>
      <w:r w:rsidRPr="5FBF2178" w:rsidR="6E59D7F9">
        <w:rPr>
          <w:rFonts w:ascii="Arial Nova" w:hAnsi="Arial Nova" w:eastAsia="Arial Nova" w:cs="Arial Nova"/>
          <w:color w:val="000000" w:themeColor="text1" w:themeTint="FF" w:themeShade="FF"/>
          <w:sz w:val="20"/>
          <w:szCs w:val="20"/>
        </w:rPr>
        <w:t xml:space="preserve">Vatn, Aasen, M., Thøgersen, J., Dunlap, R. E., Fisher, D. R., Hellevik, O., &amp; Stern, P. (2022). What role do climate considerations play in consumption of red meat in Norway? Global Environmental Change, 73, 102490–. </w:t>
      </w:r>
      <w:hyperlink r:id="R07b7c8576d3f428b">
        <w:r w:rsidRPr="5FBF2178" w:rsidR="6E59D7F9">
          <w:rPr>
            <w:rStyle w:val="Hyperlink"/>
            <w:rFonts w:ascii="Arial Nova" w:hAnsi="Arial Nova" w:eastAsia="Arial Nova" w:cs="Arial Nova"/>
            <w:sz w:val="20"/>
            <w:szCs w:val="20"/>
          </w:rPr>
          <w:t>https://doi.org/10.1016/j.gloenvcha.2022.102490</w:t>
        </w:r>
      </w:hyperlink>
      <w:r w:rsidRPr="5FBF2178" w:rsidR="6E59D7F9">
        <w:rPr>
          <w:rFonts w:ascii="Arial Nova" w:hAnsi="Arial Nova" w:eastAsia="Arial Nova" w:cs="Arial Nova"/>
          <w:color w:val="000000" w:themeColor="text1" w:themeTint="FF" w:themeShade="FF"/>
          <w:sz w:val="20"/>
          <w:szCs w:val="20"/>
        </w:rPr>
        <w:t>.</w:t>
      </w:r>
    </w:p>
    <w:p w:rsidR="54F047F6" w:rsidP="5FBF2178" w:rsidRDefault="54F047F6" w14:paraId="30760F54" w14:noSpellErr="1" w14:textId="4A7B5637">
      <w:pPr>
        <w:spacing w:line="480" w:lineRule="auto"/>
        <w:ind w:left="720" w:hanging="720"/>
        <w:rPr>
          <w:rFonts w:ascii="Arial Nova" w:hAnsi="Arial Nova" w:eastAsia="Arial Nova" w:cs="Arial Nova"/>
          <w:color w:val="000000" w:themeColor="text1"/>
          <w:sz w:val="20"/>
          <w:szCs w:val="20"/>
        </w:rPr>
      </w:pPr>
      <w:r w:rsidRPr="5FBF2178" w:rsidR="1D89719D">
        <w:rPr>
          <w:rFonts w:ascii="Arial Nova" w:hAnsi="Arial Nova" w:eastAsia="Arial Nova" w:cs="Arial Nova"/>
          <w:color w:val="000000" w:themeColor="text1" w:themeTint="FF" w:themeShade="FF"/>
          <w:sz w:val="20"/>
          <w:szCs w:val="20"/>
        </w:rPr>
        <w:t xml:space="preserve">Vos, &amp; Cattaneo, A. (2021). Poverty reduction through the development of inclusive food value chains. Journal of Integrative Agriculture, 20(4), 964–978. </w:t>
      </w:r>
      <w:hyperlink r:id="Rf9d4451966454600">
        <w:r w:rsidRPr="5FBF2178" w:rsidR="1D89719D">
          <w:rPr>
            <w:rStyle w:val="Hyperlink"/>
            <w:rFonts w:ascii="Arial Nova" w:hAnsi="Arial Nova" w:eastAsia="Arial Nova" w:cs="Arial Nova"/>
            <w:sz w:val="20"/>
            <w:szCs w:val="20"/>
          </w:rPr>
          <w:t>https://doi.org/10.1016/S2095-3119(20)63398-6</w:t>
        </w:r>
      </w:hyperlink>
      <w:r w:rsidRPr="5FBF2178" w:rsidR="1D89719D">
        <w:rPr>
          <w:rFonts w:ascii="Arial Nova" w:hAnsi="Arial Nova" w:eastAsia="Arial Nova" w:cs="Arial Nova"/>
          <w:color w:val="000000" w:themeColor="text1" w:themeTint="FF" w:themeShade="FF"/>
          <w:sz w:val="20"/>
          <w:szCs w:val="20"/>
        </w:rPr>
        <w:t>.</w:t>
      </w:r>
    </w:p>
    <w:p w:rsidR="54F047F6" w:rsidP="5FBF2178" w:rsidRDefault="54F047F6" w14:paraId="3B83A899" w14:noSpellErr="1" w14:textId="4FAEBB19">
      <w:pPr>
        <w:spacing w:line="480" w:lineRule="auto"/>
        <w:ind w:left="720" w:hanging="720"/>
        <w:rPr>
          <w:rFonts w:ascii="Arial Nova" w:hAnsi="Arial Nova" w:eastAsia="Arial Nova" w:cs="Arial Nova"/>
          <w:color w:val="000000" w:themeColor="text1" w:themeTint="FF" w:themeShade="FF"/>
          <w:sz w:val="20"/>
          <w:szCs w:val="20"/>
        </w:rPr>
      </w:pPr>
      <w:r w:rsidRPr="5FBF2178" w:rsidR="7F5AF22E">
        <w:rPr>
          <w:rFonts w:ascii="Arial Nova" w:hAnsi="Arial Nova" w:eastAsia="Arial Nova" w:cs="Arial Nova"/>
          <w:color w:val="333333"/>
          <w:sz w:val="20"/>
          <w:szCs w:val="20"/>
        </w:rPr>
        <w:t xml:space="preserve">Woodhill, J., Kishore, A., Njuki, J. </w:t>
      </w:r>
      <w:r w:rsidRPr="5FBF2178" w:rsidR="7F5AF22E">
        <w:rPr>
          <w:rFonts w:ascii="Arial Nova" w:hAnsi="Arial Nova" w:eastAsia="Arial Nova" w:cs="Arial Nova"/>
          <w:i w:val="1"/>
          <w:iCs w:val="1"/>
          <w:color w:val="333333"/>
          <w:sz w:val="20"/>
          <w:szCs w:val="20"/>
        </w:rPr>
        <w:t>et al.</w:t>
      </w:r>
      <w:r w:rsidRPr="5FBF2178" w:rsidR="7F5AF22E">
        <w:rPr>
          <w:rFonts w:ascii="Arial Nova" w:hAnsi="Arial Nova" w:eastAsia="Arial Nova" w:cs="Arial Nova"/>
          <w:color w:val="333333"/>
          <w:sz w:val="20"/>
          <w:szCs w:val="20"/>
        </w:rPr>
        <w:t xml:space="preserve"> Food systems and rural wellbeing: challenges and opportunities. </w:t>
      </w:r>
      <w:r w:rsidRPr="5FBF2178" w:rsidR="7F5AF22E">
        <w:rPr>
          <w:rFonts w:ascii="Arial Nova" w:hAnsi="Arial Nova" w:eastAsia="Arial Nova" w:cs="Arial Nova"/>
          <w:i w:val="1"/>
          <w:iCs w:val="1"/>
          <w:color w:val="333333"/>
          <w:sz w:val="20"/>
          <w:szCs w:val="20"/>
        </w:rPr>
        <w:t>Food Sec.</w:t>
      </w:r>
      <w:r w:rsidRPr="5FBF2178" w:rsidR="7F5AF22E">
        <w:rPr>
          <w:rFonts w:ascii="Arial Nova" w:hAnsi="Arial Nova" w:eastAsia="Arial Nova" w:cs="Arial Nova"/>
          <w:color w:val="333333"/>
          <w:sz w:val="20"/>
          <w:szCs w:val="20"/>
        </w:rPr>
        <w:t xml:space="preserve"> </w:t>
      </w:r>
      <w:r w:rsidRPr="5FBF2178" w:rsidR="7F5AF22E">
        <w:rPr>
          <w:rFonts w:ascii="Arial Nova" w:hAnsi="Arial Nova" w:eastAsia="Arial Nova" w:cs="Arial Nova"/>
          <w:b w:val="1"/>
          <w:bCs w:val="1"/>
          <w:color w:val="333333"/>
          <w:sz w:val="20"/>
          <w:szCs w:val="20"/>
        </w:rPr>
        <w:t>14</w:t>
      </w:r>
      <w:r w:rsidRPr="5FBF2178" w:rsidR="7F5AF22E">
        <w:rPr>
          <w:rFonts w:ascii="Arial Nova" w:hAnsi="Arial Nova" w:eastAsia="Arial Nova" w:cs="Arial Nova"/>
          <w:color w:val="333333"/>
          <w:sz w:val="20"/>
          <w:szCs w:val="20"/>
        </w:rPr>
        <w:t xml:space="preserve">, 1099–1121 (2022). </w:t>
      </w:r>
      <w:hyperlink r:id="R2120692ee35c4907">
        <w:r w:rsidRPr="5FBF2178" w:rsidR="7F5AF22E">
          <w:rPr>
            <w:rStyle w:val="Hyperlink"/>
            <w:rFonts w:ascii="Arial Nova" w:hAnsi="Arial Nova" w:eastAsia="Arial Nova" w:cs="Arial Nova"/>
            <w:sz w:val="20"/>
            <w:szCs w:val="20"/>
          </w:rPr>
          <w:t>https://doi.org/10.1007/s12571-021-01217-0.</w:t>
        </w:r>
      </w:hyperlink>
    </w:p>
    <w:p w:rsidR="00C942CD" w:rsidP="5FBF2178" w:rsidRDefault="2BA9FCCD" w14:paraId="6345B874" w14:textId="231AED38" w14:noSpellErr="1">
      <w:pPr>
        <w:spacing w:line="480" w:lineRule="auto"/>
        <w:ind w:left="720" w:hanging="720"/>
        <w:rPr>
          <w:rFonts w:ascii="Arial Nova" w:hAnsi="Arial Nova" w:eastAsia="Arial Nova" w:cs="Arial Nova"/>
          <w:color w:val="222222"/>
          <w:sz w:val="20"/>
          <w:szCs w:val="20"/>
        </w:rPr>
      </w:pPr>
      <w:r w:rsidRPr="5FBF2178" w:rsidR="1D89719D">
        <w:rPr>
          <w:rFonts w:ascii="Arial Nova" w:hAnsi="Arial Nova" w:eastAsia="Arial Nova" w:cs="Arial Nova"/>
          <w:color w:val="222222"/>
          <w:sz w:val="20"/>
          <w:szCs w:val="20"/>
        </w:rPr>
        <w:t xml:space="preserve">World Health Organization. (2019). </w:t>
      </w:r>
      <w:r w:rsidRPr="5FBF2178" w:rsidR="1D89719D">
        <w:rPr>
          <w:rFonts w:ascii="Arial Nova" w:hAnsi="Arial Nova" w:eastAsia="Arial Nova" w:cs="Arial Nova"/>
          <w:i w:val="1"/>
          <w:iCs w:val="1"/>
          <w:color w:val="222222"/>
          <w:sz w:val="20"/>
          <w:szCs w:val="20"/>
        </w:rPr>
        <w:t>The state of food security and nutrition in the world 2019: safeguarding against economic slowdowns and downturns</w:t>
      </w:r>
      <w:r w:rsidRPr="5FBF2178" w:rsidR="1D89719D">
        <w:rPr>
          <w:rFonts w:ascii="Arial Nova" w:hAnsi="Arial Nova" w:eastAsia="Arial Nova" w:cs="Arial Nova"/>
          <w:color w:val="222222"/>
          <w:sz w:val="20"/>
          <w:szCs w:val="20"/>
        </w:rPr>
        <w:t xml:space="preserve"> (Vol. 2019). Food &amp; Agriculture Org.</w:t>
      </w:r>
    </w:p>
    <w:p w:rsidR="5FBF2178" w:rsidP="5FBF2178" w:rsidRDefault="5FBF2178" w14:paraId="002E5185" w14:textId="6040CCE3">
      <w:pPr>
        <w:pStyle w:val="Normal"/>
        <w:spacing w:line="480" w:lineRule="auto"/>
        <w:ind w:left="720" w:hanging="720"/>
        <w:rPr>
          <w:rFonts w:ascii="Arial Nova" w:hAnsi="Arial Nova" w:eastAsia="Arial Nova" w:cs="Arial Nova"/>
          <w:color w:val="222222"/>
          <w:sz w:val="20"/>
          <w:szCs w:val="20"/>
        </w:rPr>
      </w:pPr>
    </w:p>
    <w:p w:rsidR="45E32A2A" w:rsidP="5FBF2178" w:rsidRDefault="45E32A2A" w14:noSpellErr="1" w14:paraId="7B2F1E2E" w14:textId="3F575E5A">
      <w:pPr>
        <w:pStyle w:val="ListParagraph"/>
        <w:numPr>
          <w:ilvl w:val="0"/>
          <w:numId w:val="4"/>
        </w:numPr>
        <w:spacing w:line="480" w:lineRule="auto"/>
        <w:rPr>
          <w:rFonts w:ascii="Arial Nova" w:hAnsi="Arial Nova" w:eastAsia="Arial Nova" w:cs="Arial Nova"/>
          <w:color w:val="0B0C0C"/>
          <w:sz w:val="20"/>
          <w:szCs w:val="20"/>
        </w:rPr>
      </w:pPr>
      <w:r w:rsidRPr="5FBF2178" w:rsidR="45E32A2A">
        <w:rPr>
          <w:rFonts w:ascii="Arial Nova" w:hAnsi="Arial Nova" w:eastAsia="Arial Nova" w:cs="Arial Nova"/>
          <w:color w:val="0B0C0C"/>
          <w:sz w:val="20"/>
          <w:szCs w:val="20"/>
        </w:rPr>
        <w:t>Professor Peter Jackson, Institute for Sustainable Food, University of Sheffield</w:t>
      </w:r>
    </w:p>
    <w:p w:rsidR="45E32A2A" w:rsidP="5FBF2178" w:rsidRDefault="45E32A2A" w14:noSpellErr="1" w14:paraId="3F9F5DD9" w14:textId="0A4CFA62">
      <w:pPr>
        <w:pStyle w:val="ListParagraph"/>
        <w:numPr>
          <w:ilvl w:val="0"/>
          <w:numId w:val="4"/>
        </w:numPr>
        <w:spacing w:line="480" w:lineRule="auto"/>
        <w:rPr>
          <w:rFonts w:ascii="Arial Nova" w:hAnsi="Arial Nova" w:eastAsia="Arial Nova" w:cs="Arial Nova"/>
          <w:color w:val="0B0C0C"/>
          <w:sz w:val="20"/>
          <w:szCs w:val="20"/>
        </w:rPr>
      </w:pPr>
      <w:r w:rsidRPr="5FBF2178" w:rsidR="45E32A2A">
        <w:rPr>
          <w:rFonts w:ascii="Arial Nova" w:hAnsi="Arial Nova" w:eastAsia="Arial Nova" w:cs="Arial Nova"/>
          <w:color w:val="0B0C0C"/>
          <w:sz w:val="20"/>
          <w:szCs w:val="20"/>
        </w:rPr>
        <w:t>Dr Pete Falloon, Met Office, Climate Service Lead - Food Farming &amp; Natural Environment</w:t>
      </w:r>
    </w:p>
    <w:p w:rsidR="45E32A2A" w:rsidP="5FBF2178" w:rsidRDefault="45E32A2A" w14:noSpellErr="1" w14:paraId="50342CFA" w14:textId="4A67D5DD">
      <w:pPr>
        <w:pStyle w:val="ListParagraph"/>
        <w:numPr>
          <w:ilvl w:val="0"/>
          <w:numId w:val="4"/>
        </w:numPr>
        <w:spacing w:line="480" w:lineRule="auto"/>
        <w:rPr>
          <w:rFonts w:ascii="Arial Nova" w:hAnsi="Arial Nova" w:eastAsia="Arial Nova" w:cs="Arial Nova"/>
          <w:color w:val="000000" w:themeColor="text1" w:themeTint="FF" w:themeShade="FF"/>
          <w:sz w:val="20"/>
          <w:szCs w:val="20"/>
        </w:rPr>
      </w:pPr>
      <w:r w:rsidRPr="5FBF2178" w:rsidR="45E32A2A">
        <w:rPr>
          <w:rFonts w:ascii="Arial Nova" w:hAnsi="Arial Nova" w:eastAsia="Arial Nova" w:cs="Arial Nova"/>
          <w:color w:val="0B0C0C"/>
          <w:sz w:val="20"/>
          <w:szCs w:val="20"/>
        </w:rPr>
        <w:t>Alan Hayes, Food Systems and Sustainability Advisor</w:t>
      </w:r>
    </w:p>
    <w:p w:rsidR="00C942CD" w:rsidP="30E5D5D6" w:rsidRDefault="00C942CD" w14:paraId="6773553C" w14:textId="2C892DEE">
      <w:pPr>
        <w:pStyle w:val="ListParagraph"/>
        <w:numPr>
          <w:ilvl w:val="0"/>
          <w:numId w:val="4"/>
        </w:numPr>
        <w:spacing w:line="480" w:lineRule="auto"/>
        <w:rPr>
          <w:rFonts w:ascii="Arial Nova" w:hAnsi="Arial Nova" w:eastAsia="Arial Nova" w:cs="Arial Nova"/>
          <w:color w:val="000000" w:themeColor="text1"/>
          <w:sz w:val="20"/>
          <w:szCs w:val="20"/>
        </w:rPr>
      </w:pPr>
      <w:r w:rsidRPr="30E5D5D6" w:rsidR="7EADF1C5">
        <w:rPr>
          <w:rFonts w:ascii="Arial Nova" w:hAnsi="Arial Nova" w:eastAsia="Arial Nova" w:cs="Arial Nova"/>
          <w:color w:val="0B0C0C"/>
          <w:sz w:val="20"/>
          <w:szCs w:val="20"/>
        </w:rPr>
        <w:t>Wales food and farming conference</w:t>
      </w:r>
    </w:p>
    <w:p w:rsidR="00C942CD" w:rsidP="54F047F6" w:rsidRDefault="00C942CD" w14:paraId="031EC465" w14:textId="1F970516">
      <w:pPr/>
      <w:r>
        <w:br w:type="page"/>
      </w:r>
    </w:p>
    <w:p w:rsidR="00C942CD" w:rsidP="54F047F6" w:rsidRDefault="2BA9FCCD" w14:paraId="183D8006" w14:textId="0B7EF93F">
      <w:pPr>
        <w:pStyle w:val="Heading1"/>
        <w:rPr>
          <w:rFonts w:ascii="Calibri Light" w:hAnsi="Calibri Light" w:eastAsia="Calibri Light" w:cs="Calibri Light"/>
        </w:rPr>
      </w:pPr>
      <w:bookmarkStart w:name="_Toc329232096" w:id="210"/>
      <w:bookmarkStart w:name="_Toc356968965" w:id="211"/>
      <w:bookmarkStart w:name="_Toc87541559" w:id="212"/>
      <w:bookmarkStart w:name="_Toc647438859" w:id="213"/>
      <w:bookmarkStart w:name="_Toc1564288766" w:id="214"/>
      <w:bookmarkStart w:name="_Toc393657262" w:id="1009002084"/>
      <w:bookmarkStart w:name="_Toc1192864636" w:id="174445579"/>
      <w:bookmarkStart w:name="_Toc2009182914" w:id="1061628731"/>
      <w:bookmarkStart w:name="_Toc414879277" w:id="1534083328"/>
      <w:r w:rsidRPr="30E5D5D6" w:rsidR="2744E966">
        <w:rPr>
          <w:rStyle w:val="Heading1Char"/>
          <w:rFonts w:ascii="Arial Nova" w:hAnsi="Arial Nova" w:eastAsia="Arial Nova" w:cs="Arial Nova"/>
          <w:b w:val="1"/>
          <w:bCs w:val="1"/>
        </w:rPr>
        <w:t xml:space="preserve">Chapter </w:t>
      </w:r>
      <w:r w:rsidRPr="30E5D5D6" w:rsidR="7BA67B6C">
        <w:rPr>
          <w:rStyle w:val="Heading1Char"/>
          <w:rFonts w:ascii="Arial Nova" w:hAnsi="Arial Nova" w:eastAsia="Arial Nova" w:cs="Arial Nova"/>
          <w:b w:val="1"/>
          <w:bCs w:val="1"/>
        </w:rPr>
        <w:t>12</w:t>
      </w:r>
      <w:r w:rsidRPr="30E5D5D6" w:rsidR="2744E966">
        <w:rPr>
          <w:rStyle w:val="Heading1Char"/>
          <w:rFonts w:ascii="Arial Nova" w:hAnsi="Arial Nova" w:eastAsia="Arial Nova" w:cs="Arial Nova"/>
          <w:b w:val="1"/>
          <w:bCs w:val="1"/>
        </w:rPr>
        <w:t>:</w:t>
      </w:r>
      <w:r w:rsidRPr="30E5D5D6" w:rsidR="2744E966">
        <w:rPr>
          <w:rStyle w:val="Heading1Char"/>
          <w:rFonts w:ascii="Arial Nova" w:hAnsi="Arial Nova" w:eastAsia="Arial Nova" w:cs="Arial Nova"/>
          <w:b w:val="1"/>
          <w:bCs w:val="1"/>
        </w:rPr>
        <w:t xml:space="preserve"> </w:t>
      </w:r>
      <w:r w:rsidRPr="30E5D5D6" w:rsidR="162EC66C">
        <w:rPr>
          <w:rStyle w:val="Heading1Char"/>
          <w:rFonts w:ascii="Arial Nova" w:hAnsi="Arial Nova" w:eastAsia="Arial Nova" w:cs="Arial Nova"/>
          <w:b w:val="1"/>
          <w:bCs w:val="1"/>
          <w:u w:val="single"/>
        </w:rPr>
        <w:t>Appendices</w:t>
      </w:r>
      <w:bookmarkEnd w:id="1534083328"/>
      <w:r w:rsidRPr="30E5D5D6" w:rsidR="162EC66C">
        <w:rPr>
          <w:rFonts w:ascii="Calibri Light" w:hAnsi="Calibri Light" w:eastAsia="Calibri Light" w:cs="Calibri Light"/>
        </w:rPr>
        <w:t xml:space="preserve"> </w:t>
      </w:r>
      <w:bookmarkEnd w:id="210"/>
      <w:bookmarkEnd w:id="211"/>
      <w:bookmarkEnd w:id="212"/>
      <w:bookmarkEnd w:id="213"/>
      <w:bookmarkEnd w:id="214"/>
      <w:bookmarkEnd w:id="1009002084"/>
      <w:bookmarkEnd w:id="174445579"/>
      <w:bookmarkEnd w:id="1061628731"/>
    </w:p>
    <w:p w:rsidR="00C942CD" w:rsidP="30E5D5D6" w:rsidRDefault="00C942CD" w14:paraId="60663065" w14:textId="5ED9C4BA">
      <w:pPr>
        <w:pStyle w:val="Normal"/>
      </w:pPr>
    </w:p>
    <w:p w:rsidR="00C942CD" w:rsidP="30E5D5D6" w:rsidRDefault="00C942CD" w14:paraId="4FCD3EB3" w14:textId="5263717A">
      <w:pPr>
        <w:pStyle w:val="Heading2"/>
        <w:rPr>
          <w:rFonts w:ascii="Arial Nova" w:hAnsi="Arial Nova" w:eastAsia="Arial Nova" w:cs="Arial Nova"/>
          <w:b w:val="1"/>
          <w:bCs w:val="1"/>
          <w:u w:val="single"/>
        </w:rPr>
      </w:pPr>
      <w:bookmarkStart w:name="_Toc971825652" w:id="1490830680"/>
      <w:r w:rsidRPr="30E5D5D6" w:rsidR="58DA70F7">
        <w:rPr>
          <w:rFonts w:ascii="Arial Nova" w:hAnsi="Arial Nova" w:eastAsia="Arial Nova" w:cs="Arial Nova"/>
          <w:b w:val="1"/>
          <w:bCs w:val="1"/>
        </w:rPr>
        <w:t xml:space="preserve">12.1 </w:t>
      </w:r>
      <w:r w:rsidRPr="30E5D5D6" w:rsidR="58DA70F7">
        <w:rPr>
          <w:rFonts w:ascii="Arial Nova" w:hAnsi="Arial Nova" w:eastAsia="Arial Nova" w:cs="Arial Nova"/>
          <w:b w:val="1"/>
          <w:bCs w:val="1"/>
          <w:u w:val="single"/>
        </w:rPr>
        <w:t xml:space="preserve">Appendix </w:t>
      </w:r>
      <w:r w:rsidRPr="30E5D5D6" w:rsidR="2F336BA5">
        <w:rPr>
          <w:rFonts w:ascii="Arial Nova" w:hAnsi="Arial Nova" w:eastAsia="Arial Nova" w:cs="Arial Nova"/>
          <w:b w:val="1"/>
          <w:bCs w:val="1"/>
          <w:u w:val="single"/>
        </w:rPr>
        <w:t>I</w:t>
      </w:r>
      <w:bookmarkEnd w:id="1490830680"/>
    </w:p>
    <w:p w:rsidR="00C942CD" w:rsidP="30E5D5D6" w:rsidRDefault="00C942CD" w14:paraId="734F70A3" w14:textId="493E85CF">
      <w:pPr>
        <w:pStyle w:val="Normal"/>
      </w:pPr>
    </w:p>
    <w:p w:rsidR="00C942CD" w:rsidP="30E5D5D6" w:rsidRDefault="00C942CD" w14:paraId="67F4600E" w14:textId="786B0D40">
      <w:pPr>
        <w:spacing w:line="360" w:lineRule="auto"/>
        <w:ind/>
        <w:jc w:val="both"/>
        <w:rPr>
          <w:rFonts w:ascii="Arial Nova" w:hAnsi="Arial Nova" w:eastAsia="Arial Nova" w:cs="Arial Nova"/>
          <w:color w:val="000000" w:themeColor="text1" w:themeTint="FF" w:themeShade="FF"/>
          <w:sz w:val="24"/>
          <w:szCs w:val="24"/>
        </w:rPr>
      </w:pPr>
      <w:r w:rsidRPr="30E5D5D6" w:rsidR="2F336BA5">
        <w:rPr>
          <w:rFonts w:ascii="Arial Nova" w:hAnsi="Arial Nova" w:eastAsia="Arial Nova" w:cs="Arial Nova"/>
          <w:color w:val="000000" w:themeColor="text1" w:themeTint="FF" w:themeShade="FF"/>
          <w:sz w:val="24"/>
          <w:szCs w:val="24"/>
        </w:rPr>
        <w:t>FIES</w:t>
      </w:r>
      <w:r w:rsidRPr="30E5D5D6" w:rsidR="2F336BA5">
        <w:rPr>
          <w:rFonts w:ascii="Arial Nova" w:hAnsi="Arial Nova" w:eastAsia="Arial Nova" w:cs="Arial Nova"/>
          <w:i w:val="1"/>
          <w:iCs w:val="1"/>
          <w:color w:val="000000" w:themeColor="text1" w:themeTint="FF" w:themeShade="FF"/>
          <w:sz w:val="24"/>
          <w:szCs w:val="24"/>
        </w:rPr>
        <w:t xml:space="preserve"> </w:t>
      </w:r>
      <w:r w:rsidRPr="30E5D5D6" w:rsidR="2F336BA5">
        <w:rPr>
          <w:rFonts w:ascii="Arial Nova" w:hAnsi="Arial Nova" w:eastAsia="Arial Nova" w:cs="Arial Nova"/>
          <w:color w:val="000000" w:themeColor="text1" w:themeTint="FF" w:themeShade="FF"/>
          <w:sz w:val="24"/>
          <w:szCs w:val="24"/>
        </w:rPr>
        <w:t>consists of eight questions which focus on experiences associated with access to food.</w:t>
      </w:r>
    </w:p>
    <w:p w:rsidR="00C942CD" w:rsidP="30E5D5D6" w:rsidRDefault="00C942CD" w14:paraId="1260B31A" w14:textId="3EE73D75">
      <w:pPr>
        <w:spacing w:line="360" w:lineRule="auto"/>
        <w:ind/>
        <w:jc w:val="both"/>
        <w:rPr>
          <w:rFonts w:ascii="Arial Nova" w:hAnsi="Arial Nova" w:eastAsia="Arial Nova" w:cs="Arial Nova"/>
          <w:color w:val="000000" w:themeColor="text1" w:themeTint="FF" w:themeShade="FF"/>
          <w:sz w:val="24"/>
          <w:szCs w:val="24"/>
        </w:rPr>
      </w:pPr>
    </w:p>
    <w:p w:rsidR="00C942CD" w:rsidP="30E5D5D6" w:rsidRDefault="00C942CD" w14:paraId="74FB15CD" w14:textId="02F3A485">
      <w:pPr>
        <w:spacing w:line="360" w:lineRule="auto"/>
        <w:ind/>
        <w:jc w:val="both"/>
        <w:rPr>
          <w:rFonts w:ascii="Arial Nova" w:hAnsi="Arial Nova" w:eastAsia="Arial Nova" w:cs="Arial Nova"/>
          <w:color w:val="000000" w:themeColor="text1" w:themeTint="FF" w:themeShade="FF"/>
          <w:sz w:val="24"/>
          <w:szCs w:val="24"/>
        </w:rPr>
      </w:pPr>
      <w:r w:rsidRPr="30E5D5D6" w:rsidR="2F336BA5">
        <w:rPr>
          <w:rFonts w:ascii="Arial Nova" w:hAnsi="Arial Nova" w:eastAsia="Arial Nova" w:cs="Arial Nova"/>
          <w:color w:val="000000" w:themeColor="text1" w:themeTint="FF" w:themeShade="FF"/>
          <w:sz w:val="24"/>
          <w:szCs w:val="24"/>
        </w:rPr>
        <w:t>During the last 12-months, was there a time when, because of lack of money or other resource:</w:t>
      </w:r>
    </w:p>
    <w:p w:rsidR="00C942CD" w:rsidP="30E5D5D6" w:rsidRDefault="00C942CD" w14:paraId="64C9610B" w14:textId="28A843F9">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were worried you would not have enough food to eat?</w:t>
      </w:r>
    </w:p>
    <w:p w:rsidR="00C942CD" w:rsidP="30E5D5D6" w:rsidRDefault="00C942CD" w14:paraId="2B0F223B" w14:textId="61F13331">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were unable to eat healthy and nutritious food?</w:t>
      </w:r>
    </w:p>
    <w:p w:rsidR="00C942CD" w:rsidP="30E5D5D6" w:rsidRDefault="00C942CD" w14:paraId="7E22C9A6" w14:textId="70FFAAC1">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ate only a few kinds of foods?</w:t>
      </w:r>
    </w:p>
    <w:p w:rsidR="00C942CD" w:rsidP="30E5D5D6" w:rsidRDefault="00C942CD" w14:paraId="0FECAAED" w14:textId="059C567D">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had to skip a meal?</w:t>
      </w:r>
    </w:p>
    <w:p w:rsidR="00C942CD" w:rsidP="30E5D5D6" w:rsidRDefault="00C942CD" w14:paraId="2CCFF62C" w14:textId="6B66737D">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ate less than you thought you should?</w:t>
      </w:r>
    </w:p>
    <w:p w:rsidR="00C942CD" w:rsidP="30E5D5D6" w:rsidRDefault="00C942CD" w14:paraId="43C40E6C" w14:textId="18DFFC3A">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Your household ran out of food?</w:t>
      </w:r>
    </w:p>
    <w:p w:rsidR="00C942CD" w:rsidP="30E5D5D6" w:rsidRDefault="00C942CD" w14:paraId="2FB2D38D" w14:textId="6B9C4FCE">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were hungry but did not eat?</w:t>
      </w:r>
    </w:p>
    <w:p w:rsidR="00C942CD" w:rsidP="30E5D5D6" w:rsidRDefault="00C942CD" w14:noSpellErr="1" w14:paraId="6E13E282" w14:textId="68C0DFBC">
      <w:pPr>
        <w:pStyle w:val="ListParagraph"/>
        <w:numPr>
          <w:ilvl w:val="0"/>
          <w:numId w:val="3"/>
        </w:numPr>
        <w:spacing w:line="480" w:lineRule="auto"/>
        <w:ind/>
        <w:rPr>
          <w:rFonts w:ascii="Arial Nova" w:hAnsi="Arial Nova" w:eastAsia="Arial Nova" w:cs="Arial Nova"/>
          <w:color w:val="2A2A2A"/>
          <w:sz w:val="24"/>
          <w:szCs w:val="24"/>
        </w:rPr>
      </w:pPr>
      <w:r w:rsidRPr="30E5D5D6" w:rsidR="2F336BA5">
        <w:rPr>
          <w:rFonts w:ascii="Arial Nova" w:hAnsi="Arial Nova" w:eastAsia="Arial Nova" w:cs="Arial Nova"/>
          <w:color w:val="2A2A2A"/>
          <w:sz w:val="24"/>
          <w:szCs w:val="24"/>
        </w:rPr>
        <w:t>You went without eating for a whole day?</w:t>
      </w:r>
    </w:p>
    <w:p w:rsidR="00C942CD" w:rsidP="30E5D5D6" w:rsidRDefault="00C942CD" w14:paraId="2047C98B" w14:textId="5BD33191">
      <w:pPr>
        <w:spacing w:line="480" w:lineRule="auto"/>
        <w:ind/>
      </w:pPr>
      <w:r>
        <w:br w:type="page"/>
      </w:r>
    </w:p>
    <w:p w:rsidR="00C942CD" w:rsidP="30E5D5D6" w:rsidRDefault="00C942CD" w14:paraId="77F22AAC" w14:textId="64FFA7CB">
      <w:pPr>
        <w:pStyle w:val="Heading2"/>
        <w:rPr>
          <w:rFonts w:ascii="Arial Nova" w:hAnsi="Arial Nova" w:eastAsia="Arial Nova" w:cs="Arial Nova"/>
          <w:b w:val="1"/>
          <w:bCs w:val="1"/>
          <w:u w:val="single"/>
        </w:rPr>
      </w:pPr>
      <w:bookmarkStart w:name="_Toc452910808" w:id="1853660248"/>
      <w:r w:rsidRPr="30E5D5D6" w:rsidR="2F336BA5">
        <w:rPr>
          <w:rFonts w:ascii="Arial Nova" w:hAnsi="Arial Nova" w:eastAsia="Arial Nova" w:cs="Arial Nova"/>
          <w:b w:val="1"/>
          <w:bCs w:val="1"/>
        </w:rPr>
        <w:t>12.</w:t>
      </w:r>
      <w:r w:rsidRPr="30E5D5D6" w:rsidR="2FD52090">
        <w:rPr>
          <w:rFonts w:ascii="Arial Nova" w:hAnsi="Arial Nova" w:eastAsia="Arial Nova" w:cs="Arial Nova"/>
          <w:b w:val="1"/>
          <w:bCs w:val="1"/>
        </w:rPr>
        <w:t>2</w:t>
      </w:r>
      <w:r w:rsidRPr="30E5D5D6" w:rsidR="2F336BA5">
        <w:rPr>
          <w:rFonts w:ascii="Arial Nova" w:hAnsi="Arial Nova" w:eastAsia="Arial Nova" w:cs="Arial Nova"/>
          <w:b w:val="1"/>
          <w:bCs w:val="1"/>
        </w:rPr>
        <w:t xml:space="preserve"> </w:t>
      </w:r>
      <w:r w:rsidRPr="30E5D5D6" w:rsidR="2F336BA5">
        <w:rPr>
          <w:rFonts w:ascii="Arial Nova" w:hAnsi="Arial Nova" w:eastAsia="Arial Nova" w:cs="Arial Nova"/>
          <w:b w:val="1"/>
          <w:bCs w:val="1"/>
          <w:u w:val="single"/>
        </w:rPr>
        <w:t>Appendix II</w:t>
      </w:r>
      <w:bookmarkEnd w:id="1853660248"/>
    </w:p>
    <w:p w:rsidR="00C942CD" w:rsidP="5FBF2178" w:rsidRDefault="00C942CD" w14:paraId="14E42D2C" w14:textId="2A84268C">
      <w:pPr>
        <w:pStyle w:val="Normal"/>
        <w:spacing w:line="480" w:lineRule="auto"/>
        <w:ind w:left="720" w:hanging="720"/>
        <w:rPr>
          <w:rFonts w:ascii="Times New Roman" w:hAnsi="Times New Roman" w:eastAsia="Times New Roman" w:cs="Times New Roman"/>
          <w:color w:val="000000" w:themeColor="text1" w:themeTint="FF" w:themeShade="FF"/>
          <w:sz w:val="24"/>
          <w:szCs w:val="24"/>
        </w:rPr>
      </w:pPr>
    </w:p>
    <w:p w:rsidR="00C942CD" w:rsidP="30E5D5D6" w:rsidRDefault="00C942CD" w14:paraId="5E9298E3" w14:textId="7789E583" w14:noSpellErr="1">
      <w:pPr>
        <w:pStyle w:val="Heading2"/>
        <w:keepNext w:val="0"/>
        <w:keepLines w:val="0"/>
        <w:rPr>
          <w:rFonts w:ascii="Arial Nova" w:hAnsi="Arial Nova" w:eastAsia="Arial Nova" w:cs="Arial Nova"/>
          <w:color w:val="000000" w:themeColor="text1" w:themeTint="FF" w:themeShade="FF"/>
        </w:rPr>
      </w:pPr>
      <w:bookmarkStart w:name="_Toc501799125" w:id="1640783464"/>
      <w:bookmarkStart w:name="_Toc477156824" w:id="1106187236"/>
      <w:bookmarkStart w:name="_Toc1986980869" w:id="1287258537"/>
      <w:r w:rsidRPr="30E5D5D6" w:rsidR="36F7D6B7">
        <w:rPr>
          <w:rFonts w:ascii="Arial Nova" w:hAnsi="Arial Nova" w:eastAsia="Arial Nova" w:cs="Arial Nova"/>
        </w:rPr>
        <w:t>Producer-led farming</w:t>
      </w:r>
      <w:bookmarkEnd w:id="1640783464"/>
      <w:bookmarkEnd w:id="1106187236"/>
      <w:bookmarkEnd w:id="1287258537"/>
      <w:r w:rsidRPr="30E5D5D6" w:rsidR="36F7D6B7">
        <w:rPr>
          <w:rFonts w:ascii="Arial Nova" w:hAnsi="Arial Nova" w:eastAsia="Arial Nova" w:cs="Arial Nova"/>
        </w:rPr>
        <w:t xml:space="preserve"> </w:t>
      </w:r>
    </w:p>
    <w:p w:rsidR="00C942CD" w:rsidP="5FBF2178" w:rsidRDefault="00C942CD" w14:paraId="32E6C8E9" w14:textId="0C3C6932">
      <w:pPr>
        <w:pStyle w:val="Normal"/>
        <w:keepNext w:val="0"/>
        <w:keepLines w:val="0"/>
      </w:pPr>
    </w:p>
    <w:p w:rsidR="00C942CD" w:rsidP="30E5D5D6" w:rsidRDefault="00C942CD" w14:paraId="0B9695B4" w14:textId="7926C1F3">
      <w:pPr>
        <w:spacing w:line="360" w:lineRule="auto"/>
        <w:jc w:val="both"/>
        <w:rPr>
          <w:rFonts w:ascii="Arial Nova" w:hAnsi="Arial Nova" w:eastAsia="Arial Nova" w:cs="Arial Nova"/>
          <w:color w:val="000000" w:themeColor="text1" w:themeTint="FF" w:themeShade="FF"/>
          <w:sz w:val="24"/>
          <w:szCs w:val="24"/>
        </w:rPr>
      </w:pPr>
      <w:r w:rsidRPr="30E5D5D6" w:rsidR="36F7D6B7">
        <w:rPr>
          <w:rFonts w:ascii="Arial Nova" w:hAnsi="Arial Nova" w:eastAsia="Arial Nova" w:cs="Arial Nova"/>
          <w:color w:val="000000" w:themeColor="text1" w:themeTint="FF" w:themeShade="FF"/>
          <w:sz w:val="24"/>
          <w:szCs w:val="24"/>
        </w:rPr>
        <w:t xml:space="preserve">Involves a farmer offering a fixed subscription for a share of production, with members receiving a share based on crop success. This scheme helps farmers and growers </w:t>
      </w:r>
      <w:r w:rsidRPr="30E5D5D6" w:rsidR="36F7D6B7">
        <w:rPr>
          <w:rFonts w:ascii="Arial Nova" w:hAnsi="Arial Nova" w:eastAsia="Arial Nova" w:cs="Arial Nova"/>
          <w:color w:val="000000" w:themeColor="text1" w:themeTint="FF" w:themeShade="FF"/>
          <w:sz w:val="24"/>
          <w:szCs w:val="24"/>
        </w:rPr>
        <w:t>maintain</w:t>
      </w:r>
      <w:r w:rsidRPr="30E5D5D6" w:rsidR="36F7D6B7">
        <w:rPr>
          <w:rFonts w:ascii="Arial Nova" w:hAnsi="Arial Nova" w:eastAsia="Arial Nova" w:cs="Arial Nova"/>
          <w:color w:val="000000" w:themeColor="text1" w:themeTint="FF" w:themeShade="FF"/>
          <w:sz w:val="24"/>
          <w:szCs w:val="24"/>
        </w:rPr>
        <w:t xml:space="preserve"> market and financial stability throughout the season. </w:t>
      </w:r>
    </w:p>
    <w:p w:rsidR="00C942CD" w:rsidP="30E5D5D6" w:rsidRDefault="00C942CD" w14:paraId="780A9A95" w14:textId="06042882">
      <w:pPr>
        <w:spacing w:line="360" w:lineRule="auto"/>
        <w:jc w:val="both"/>
        <w:rPr>
          <w:rFonts w:ascii="Arial Nova" w:hAnsi="Arial Nova" w:eastAsia="Arial Nova" w:cs="Arial Nova"/>
        </w:rPr>
      </w:pPr>
    </w:p>
    <w:p w:rsidR="00C942CD" w:rsidP="5FBF2178" w:rsidRDefault="00C942CD" w14:paraId="5C523E6B" w14:textId="0B1EC06C">
      <w:pPr>
        <w:spacing w:line="360" w:lineRule="auto"/>
        <w:jc w:val="both"/>
        <w:rPr>
          <w:rFonts w:ascii="Arial Nova" w:hAnsi="Arial Nova" w:eastAsia="Arial Nova" w:cs="Arial Nova"/>
          <w:color w:val="000000" w:themeColor="text1" w:themeTint="FF" w:themeShade="FF"/>
          <w:sz w:val="24"/>
          <w:szCs w:val="24"/>
        </w:rPr>
      </w:pPr>
      <w:bookmarkStart w:name="_Toc1095026043" w:id="1000094774"/>
      <w:bookmarkStart w:name="_Toc1728403061" w:id="1719901569"/>
      <w:r w:rsidRPr="30E5D5D6" w:rsidR="36F7D6B7">
        <w:rPr>
          <w:rFonts w:ascii="Arial Nova" w:hAnsi="Arial Nova" w:eastAsia="Arial Nova" w:cs="Arial Nova"/>
        </w:rPr>
        <w:t>Chagfood</w:t>
      </w:r>
      <w:bookmarkEnd w:id="1000094774"/>
      <w:bookmarkEnd w:id="1719901569"/>
      <w:r w:rsidRPr="30E5D5D6" w:rsidR="36F7D6B7">
        <w:rPr>
          <w:rFonts w:ascii="Arial Nova" w:hAnsi="Arial Nova" w:eastAsia="Arial Nova" w:cs="Arial Nova"/>
        </w:rPr>
        <w:t xml:space="preserve"> </w:t>
      </w:r>
    </w:p>
    <w:p w:rsidR="00C942CD" w:rsidP="5FBF2178" w:rsidRDefault="00C942CD" w14:paraId="132CD714" w14:textId="4A130967">
      <w:pPr>
        <w:spacing w:line="360" w:lineRule="auto"/>
        <w:jc w:val="both"/>
        <w:rPr>
          <w:rFonts w:ascii="Arial Nova" w:hAnsi="Arial Nova" w:eastAsia="Arial Nova" w:cs="Arial Nova"/>
          <w:color w:val="000000" w:themeColor="text1" w:themeTint="FF" w:themeShade="FF"/>
          <w:sz w:val="24"/>
          <w:szCs w:val="24"/>
        </w:rPr>
      </w:pPr>
      <w:r w:rsidRPr="5FBF2178" w:rsidR="48B59A30">
        <w:rPr>
          <w:rFonts w:ascii="Arial Nova" w:hAnsi="Arial Nova" w:eastAsia="Arial Nova" w:cs="Arial Nova"/>
          <w:color w:val="000000" w:themeColor="text1" w:themeTint="FF" w:themeShade="FF"/>
          <w:sz w:val="24"/>
          <w:szCs w:val="24"/>
        </w:rPr>
        <w:t xml:space="preserve">Chagfood community farm, started in 2010 with one acre, provided food for 25 households in its first year (Community-supported Agriculture, 2021). After adding an acre, production reached 50 households in the second year, 75 households by 2016, reaching 148 households in recent years, generating a £95,000 revenue by 2021. </w:t>
      </w:r>
    </w:p>
    <w:p w:rsidR="00C942CD" w:rsidP="5FBF2178" w:rsidRDefault="00C942CD" w14:noSpellErr="1" w14:paraId="0851C6B9" w14:textId="2EB39BE3">
      <w:pPr>
        <w:spacing w:line="360" w:lineRule="auto"/>
        <w:jc w:val="both"/>
      </w:pPr>
      <w:r w:rsidRPr="5FBF2178" w:rsidR="48B59A30">
        <w:rPr>
          <w:rFonts w:ascii="Arial Nova" w:hAnsi="Arial Nova" w:eastAsia="Arial Nova" w:cs="Arial Nova"/>
          <w:color w:val="000000" w:themeColor="text1" w:themeTint="FF" w:themeShade="FF"/>
          <w:sz w:val="24"/>
          <w:szCs w:val="24"/>
        </w:rPr>
        <w:t xml:space="preserve"> </w:t>
      </w:r>
    </w:p>
    <w:p w:rsidR="00C942CD" w:rsidP="30E5D5D6" w:rsidRDefault="00C942CD" w14:paraId="0A68A904" w14:textId="2AAD3D1A" w14:noSpellErr="1">
      <w:pPr>
        <w:pStyle w:val="Heading3"/>
        <w:rPr>
          <w:rFonts w:ascii="Arial Nova" w:hAnsi="Arial Nova" w:eastAsia="Arial Nova" w:cs="Arial Nova"/>
          <w:color w:val="000000" w:themeColor="text1" w:themeTint="FF" w:themeShade="FF"/>
          <w:sz w:val="24"/>
          <w:szCs w:val="24"/>
        </w:rPr>
      </w:pPr>
      <w:bookmarkStart w:name="_Toc1026376336" w:id="1999085539"/>
      <w:bookmarkStart w:name="_Toc1604576956" w:id="270807890"/>
      <w:bookmarkStart w:name="_Toc1764150440" w:id="430305657"/>
      <w:r w:rsidRPr="30E5D5D6" w:rsidR="36F7D6B7">
        <w:rPr>
          <w:rFonts w:ascii="Arial Nova" w:hAnsi="Arial Nova" w:eastAsia="Arial Nova" w:cs="Arial Nova"/>
        </w:rPr>
        <w:t>Stroud</w:t>
      </w:r>
      <w:bookmarkEnd w:id="1999085539"/>
      <w:bookmarkEnd w:id="270807890"/>
      <w:bookmarkEnd w:id="430305657"/>
      <w:r w:rsidRPr="30E5D5D6" w:rsidR="36F7D6B7">
        <w:rPr>
          <w:rFonts w:ascii="Arial Nova" w:hAnsi="Arial Nova" w:eastAsia="Arial Nova" w:cs="Arial Nova"/>
        </w:rPr>
        <w:t xml:space="preserve"> </w:t>
      </w:r>
    </w:p>
    <w:p w:rsidR="00C942CD" w:rsidP="5FBF2178" w:rsidRDefault="00C942CD" w14:noSpellErr="1" w14:paraId="779AABB1" w14:textId="24D7AF7A">
      <w:pPr>
        <w:spacing w:line="360" w:lineRule="auto"/>
        <w:jc w:val="both"/>
        <w:rPr>
          <w:rFonts w:ascii="Arial Nova" w:hAnsi="Arial Nova" w:eastAsia="Arial Nova" w:cs="Arial Nova"/>
          <w:color w:val="000000" w:themeColor="text1" w:themeTint="FF" w:themeShade="FF"/>
          <w:sz w:val="24"/>
          <w:szCs w:val="24"/>
        </w:rPr>
      </w:pPr>
      <w:r w:rsidRPr="30E5D5D6" w:rsidR="36F7D6B7">
        <w:rPr>
          <w:rFonts w:ascii="Arial Nova" w:hAnsi="Arial Nova" w:eastAsia="Arial Nova" w:cs="Arial Nova"/>
          <w:color w:val="000000" w:themeColor="text1" w:themeTint="FF" w:themeShade="FF"/>
          <w:sz w:val="24"/>
          <w:szCs w:val="24"/>
        </w:rPr>
        <w:t>Stroud Community Farm, which began in 2002 with one acre, supplied 30 households, expanding by 23 acres within the second year to enable livestock, providing members with meat and manure for growing (Community-supported Agriculture, 2023). By 2005, the farm had Demeter and Organic certification and provided over 100 families with year-round boxes (Stroud Community Agriculture, 2023). In 2007, the farm added 24 acres and supplied 150 households, rising to 220 in recent years, generating £170,000 in revenue by 2018 (Stroud Community Agriculture, 2018).</w:t>
      </w:r>
    </w:p>
    <w:p w:rsidR="30E5D5D6" w:rsidRDefault="30E5D5D6" w14:paraId="36566373" w14:textId="47290C8E">
      <w:r>
        <w:br w:type="page"/>
      </w:r>
    </w:p>
    <w:p w:rsidR="6A2A8CAE" w:rsidP="30E5D5D6" w:rsidRDefault="6A2A8CAE" w14:paraId="5CEFAAA6" w14:textId="5A3A1A3D">
      <w:pPr>
        <w:pStyle w:val="Heading2"/>
        <w:rPr>
          <w:rFonts w:ascii="Arial Nova" w:hAnsi="Arial Nova" w:eastAsia="Arial Nova" w:cs="Arial Nova"/>
          <w:b w:val="1"/>
          <w:bCs w:val="1"/>
          <w:u w:val="single"/>
        </w:rPr>
      </w:pPr>
      <w:bookmarkStart w:name="_Toc1290121081" w:id="767412722"/>
      <w:r w:rsidRPr="30E5D5D6" w:rsidR="6A2A8CAE">
        <w:rPr>
          <w:rFonts w:ascii="Arial Nova" w:hAnsi="Arial Nova" w:eastAsia="Arial Nova" w:cs="Arial Nova"/>
          <w:b w:val="1"/>
          <w:bCs w:val="1"/>
        </w:rPr>
        <w:t xml:space="preserve">12.3 </w:t>
      </w:r>
      <w:r w:rsidRPr="30E5D5D6" w:rsidR="6A2A8CAE">
        <w:rPr>
          <w:rFonts w:ascii="Arial Nova" w:hAnsi="Arial Nova" w:eastAsia="Arial Nova" w:cs="Arial Nova"/>
          <w:b w:val="1"/>
          <w:bCs w:val="1"/>
          <w:u w:val="single"/>
        </w:rPr>
        <w:t>Appendix III</w:t>
      </w:r>
      <w:bookmarkEnd w:id="767412722"/>
    </w:p>
    <w:p w:rsidR="30E5D5D6" w:rsidP="30E5D5D6" w:rsidRDefault="30E5D5D6" w14:paraId="29582399" w14:textId="38016C98">
      <w:pPr>
        <w:pStyle w:val="Normal"/>
        <w:spacing w:line="360" w:lineRule="auto"/>
        <w:jc w:val="both"/>
        <w:rPr>
          <w:rFonts w:ascii="Arial Nova" w:hAnsi="Arial Nova" w:eastAsia="Arial Nova" w:cs="Arial Nova"/>
          <w:color w:val="000000" w:themeColor="text1" w:themeTint="FF" w:themeShade="FF"/>
          <w:sz w:val="24"/>
          <w:szCs w:val="24"/>
        </w:rPr>
      </w:pPr>
    </w:p>
    <w:p w:rsidR="6A2A8CAE" w:rsidP="30E5D5D6" w:rsidRDefault="6A2A8CAE" w14:paraId="3A64F8C2" w14:textId="6B9917A3">
      <w:pPr>
        <w:pStyle w:val="Heading3"/>
        <w:rPr>
          <w:rFonts w:ascii="Arial Nova" w:hAnsi="Arial Nova" w:eastAsia="Arial Nova" w:cs="Arial Nova"/>
          <w:sz w:val="24"/>
          <w:szCs w:val="24"/>
        </w:rPr>
      </w:pPr>
      <w:bookmarkStart w:name="_Toc1984713518" w:id="103771068"/>
      <w:r w:rsidRPr="30E5D5D6" w:rsidR="6A2A8CAE">
        <w:rPr>
          <w:rFonts w:ascii="Arial Nova" w:hAnsi="Arial Nova" w:eastAsia="Arial Nova" w:cs="Arial Nova"/>
        </w:rPr>
        <w:t>Satter’s levels of Hierarchy of Food Needs</w:t>
      </w:r>
      <w:bookmarkEnd w:id="103771068"/>
    </w:p>
    <w:p w:rsidR="30E5D5D6" w:rsidP="30E5D5D6" w:rsidRDefault="30E5D5D6" w14:paraId="0EDEAB92" w14:textId="00417EC9">
      <w:pPr>
        <w:pStyle w:val="Normal"/>
        <w:spacing w:line="360" w:lineRule="auto"/>
        <w:jc w:val="both"/>
        <w:rPr>
          <w:rFonts w:ascii="Arial Nova" w:hAnsi="Arial Nova" w:eastAsia="Arial Nova" w:cs="Arial Nova"/>
          <w:sz w:val="24"/>
          <w:szCs w:val="24"/>
        </w:rPr>
      </w:pPr>
    </w:p>
    <w:p w:rsidR="6A2A8CAE" w:rsidP="30E5D5D6" w:rsidRDefault="6A2A8CAE" w14:paraId="1888E5D4" w14:textId="062C47F0">
      <w:pPr>
        <w:pStyle w:val="Normal"/>
        <w:bidi w:val="0"/>
        <w:spacing w:line="360" w:lineRule="auto"/>
        <w:jc w:val="center"/>
      </w:pPr>
      <w:r w:rsidR="6A2A8CAE">
        <w:drawing>
          <wp:inline wp14:editId="6098A236" wp14:anchorId="1E23A736">
            <wp:extent cx="4572000" cy="3024602"/>
            <wp:effectExtent l="76200" t="76200" r="114300" b="118745"/>
            <wp:docPr id="508629049" name="" title=""/>
            <wp:cNvGraphicFramePr>
              <a:graphicFrameLocks noChangeAspect="1"/>
            </wp:cNvGraphicFramePr>
            <a:graphic>
              <a:graphicData uri="http://schemas.openxmlformats.org/drawingml/2006/picture">
                <pic:pic>
                  <pic:nvPicPr>
                    <pic:cNvPr id="0" name=""/>
                    <pic:cNvPicPr/>
                  </pic:nvPicPr>
                  <pic:blipFill>
                    <a:blip r:embed="Rbf0da14d55294764">
                      <a:extLst xmlns:a="http://schemas.openxmlformats.org/drawingml/2006/main">
                        <a:ext xmlns:a="http://schemas.openxmlformats.org/drawingml/2006/main" uri="{28A0092B-C50C-407E-A947-70E740481C1C}">
                          <a14:useLocalDpi xmlns:a14="http://schemas.microsoft.com/office/drawing/2010/main" val="0"/>
                        </a:ext>
                      </a:extLst>
                    </a:blip>
                    <a:srcRect l="0" t="1384" r="0" b="0"/>
                    <a:stretch>
                      <a:fillRect/>
                    </a:stretch>
                  </pic:blipFill>
                  <pic:spPr xmlns:pic="http://schemas.openxmlformats.org/drawingml/2006/picture">
                    <a:xfrm xmlns:a="http://schemas.openxmlformats.org/drawingml/2006/main" rot="0" flipH="0" flipV="0">
                      <a:off x="0" y="0"/>
                      <a:ext cx="4572000" cy="302460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A2A8CAE" w:rsidP="30E5D5D6" w:rsidRDefault="6A2A8CAE" w14:paraId="6AA583D0" w14:textId="4D5410A6">
      <w:pPr>
        <w:pStyle w:val="Normal"/>
        <w:bidi w:val="0"/>
        <w:spacing w:line="360" w:lineRule="auto"/>
        <w:jc w:val="center"/>
        <w:rPr>
          <w:rFonts w:ascii="Arial Nova" w:hAnsi="Arial Nova" w:eastAsia="Arial Nova" w:cs="Arial Nova"/>
          <w:sz w:val="16"/>
          <w:szCs w:val="16"/>
        </w:rPr>
      </w:pPr>
      <w:r w:rsidRPr="30E5D5D6" w:rsidR="6A2A8CAE">
        <w:rPr>
          <w:rFonts w:ascii="Arial Nova" w:hAnsi="Arial Nova" w:eastAsia="Arial Nova" w:cs="Arial Nova"/>
          <w:sz w:val="16"/>
          <w:szCs w:val="16"/>
        </w:rPr>
        <w:t>Figure?. Illustration displaying an adaptation of e-Satter's Hierarchy Food Needs. (Nourishing Bits and Bites, 2017)</w:t>
      </w:r>
    </w:p>
    <w:p w:rsidR="30E5D5D6" w:rsidP="30E5D5D6" w:rsidRDefault="30E5D5D6" w14:paraId="449CF5AF" w14:textId="3AFE7C83">
      <w:pPr>
        <w:pStyle w:val="Normal"/>
        <w:spacing w:line="360" w:lineRule="auto"/>
        <w:jc w:val="both"/>
        <w:rPr>
          <w:rFonts w:ascii="Arial Nova" w:hAnsi="Arial Nova" w:eastAsia="Arial Nova" w:cs="Arial Nova"/>
          <w:sz w:val="24"/>
          <w:szCs w:val="24"/>
        </w:rPr>
      </w:pPr>
    </w:p>
    <w:p w:rsidR="6A2A8CAE" w:rsidP="30E5D5D6" w:rsidRDefault="6A2A8CAE" w14:paraId="24C7BB25" w14:textId="0B7FDE0C">
      <w:pPr>
        <w:pStyle w:val="Heading4"/>
        <w:rPr>
          <w:rFonts w:ascii="Arial Nova" w:hAnsi="Arial Nova" w:eastAsia="Arial Nova" w:cs="Arial Nova"/>
        </w:rPr>
      </w:pPr>
      <w:bookmarkStart w:name="_Toc1785642292" w:id="1410448240"/>
      <w:r w:rsidR="6A2A8CAE">
        <w:rPr/>
        <w:t>Enough Food</w:t>
      </w:r>
      <w:bookmarkEnd w:id="1410448240"/>
    </w:p>
    <w:p w:rsidR="6A2A8CAE" w:rsidP="30E5D5D6" w:rsidRDefault="6A2A8CAE" w14:paraId="60E450DF" w14:textId="0F940233">
      <w:pPr>
        <w:pStyle w:val="Normal"/>
        <w:bidi w:val="0"/>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252525"/>
          <w:sz w:val="24"/>
          <w:szCs w:val="24"/>
          <w:lang w:val="en-GB"/>
        </w:rPr>
      </w:pPr>
      <w:r w:rsidRPr="30E5D5D6" w:rsidR="6A2A8CAE">
        <w:rPr>
          <w:rFonts w:ascii="Arial Nova" w:hAnsi="Arial Nova" w:eastAsia="Arial Nova" w:cs="Arial Nova"/>
          <w:b w:val="0"/>
          <w:bCs w:val="0"/>
          <w:i w:val="0"/>
          <w:iCs w:val="0"/>
          <w:caps w:val="0"/>
          <w:smallCaps w:val="0"/>
          <w:noProof w:val="0"/>
          <w:color w:val="252525"/>
          <w:sz w:val="24"/>
          <w:szCs w:val="24"/>
          <w:lang w:val="en-GB"/>
        </w:rPr>
        <w:t>People who are food insecure operate at this level, driven by hunger and anxiety about eating enough. They are motivated by the desire to satisfy hunger, which encourages them to choose food items that they have previously found to be filling and sustaining.</w:t>
      </w:r>
    </w:p>
    <w:p w:rsidR="30E5D5D6" w:rsidP="30E5D5D6" w:rsidRDefault="30E5D5D6" w14:paraId="35E9B587" w14:textId="43249F1E">
      <w:pPr>
        <w:pStyle w:val="Normal"/>
        <w:bidi w:val="0"/>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252525"/>
          <w:sz w:val="24"/>
          <w:szCs w:val="24"/>
          <w:lang w:val="en-GB"/>
        </w:rPr>
      </w:pPr>
    </w:p>
    <w:p w:rsidR="6A2A8CAE" w:rsidP="30E5D5D6" w:rsidRDefault="6A2A8CAE" w14:paraId="297DCA29" w14:textId="61A68EF1">
      <w:pPr>
        <w:pStyle w:val="Heading4"/>
        <w:bidi w:val="0"/>
        <w:rPr>
          <w:rFonts w:ascii="Arial Nova" w:hAnsi="Arial Nova" w:eastAsia="Arial Nova" w:cs="Arial Nova"/>
          <w:noProof w:val="0"/>
          <w:lang w:val="en-GB"/>
        </w:rPr>
      </w:pPr>
      <w:bookmarkStart w:name="_Toc1383748568" w:id="2123346673"/>
      <w:r w:rsidRPr="30E5D5D6" w:rsidR="6A2A8CAE">
        <w:rPr>
          <w:noProof w:val="0"/>
          <w:lang w:val="en-GB"/>
        </w:rPr>
        <w:t>Acceptable Food</w:t>
      </w:r>
      <w:bookmarkEnd w:id="2123346673"/>
    </w:p>
    <w:p w:rsidR="6A2A8CAE" w:rsidP="30E5D5D6" w:rsidRDefault="6A2A8CAE" w14:paraId="689686D9" w14:textId="5C973416">
      <w:pPr>
        <w:pStyle w:val="Normal"/>
        <w:bidi w:val="0"/>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252525"/>
          <w:sz w:val="24"/>
          <w:szCs w:val="24"/>
          <w:lang w:val="en-GB"/>
        </w:rPr>
      </w:pPr>
      <w:r w:rsidRPr="30E5D5D6" w:rsidR="6A2A8CAE">
        <w:rPr>
          <w:rFonts w:ascii="Arial Nova" w:hAnsi="Arial Nova" w:eastAsia="Arial Nova" w:cs="Arial Nova"/>
          <w:b w:val="0"/>
          <w:bCs w:val="0"/>
          <w:i w:val="0"/>
          <w:iCs w:val="0"/>
          <w:caps w:val="0"/>
          <w:smallCaps w:val="0"/>
          <w:noProof w:val="0"/>
          <w:color w:val="252525"/>
          <w:sz w:val="24"/>
          <w:szCs w:val="24"/>
          <w:lang w:val="en-GB"/>
        </w:rPr>
        <w:t>People at this level are sufficiently liberated from the threat of hunger to consider the subjective issue of acceptability. According to the author, it is critical to have "the ability to acquire acceptable foods in socially acceptable ways."</w:t>
      </w:r>
    </w:p>
    <w:p w:rsidR="30E5D5D6" w:rsidP="30E5D5D6" w:rsidRDefault="30E5D5D6" w14:paraId="40BD57DD" w14:textId="368403F6">
      <w:pPr>
        <w:pStyle w:val="Normal"/>
        <w:bidi w:val="0"/>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252525"/>
          <w:sz w:val="24"/>
          <w:szCs w:val="24"/>
          <w:lang w:val="en-GB"/>
        </w:rPr>
      </w:pPr>
    </w:p>
    <w:p w:rsidR="6A2A8CAE" w:rsidP="30E5D5D6" w:rsidRDefault="6A2A8CAE" w14:paraId="7A78143C" w14:textId="0CAA1BA8">
      <w:pPr>
        <w:pStyle w:val="Heading4"/>
        <w:bidi w:val="0"/>
        <w:rPr>
          <w:rFonts w:ascii="Arial Nova" w:hAnsi="Arial Nova" w:eastAsia="Arial Nova" w:cs="Arial Nova"/>
          <w:noProof w:val="0"/>
          <w:lang w:val="en-GB"/>
        </w:rPr>
      </w:pPr>
      <w:bookmarkStart w:name="_Toc1374798330" w:id="369859443"/>
      <w:r w:rsidRPr="30E5D5D6" w:rsidR="6A2A8CAE">
        <w:rPr>
          <w:noProof w:val="0"/>
          <w:lang w:val="en-GB"/>
        </w:rPr>
        <w:t>Reliable food</w:t>
      </w:r>
      <w:bookmarkEnd w:id="369859443"/>
    </w:p>
    <w:p w:rsidR="6A2A8CAE" w:rsidP="30E5D5D6" w:rsidRDefault="6A2A8CAE" w14:paraId="59EB5C2D" w14:textId="143C5E7D">
      <w:pPr>
        <w:pStyle w:val="Normal"/>
        <w:spacing w:line="360" w:lineRule="auto"/>
        <w:jc w:val="both"/>
        <w:rPr>
          <w:rFonts w:ascii="Arial Nova" w:hAnsi="Arial Nova" w:eastAsia="Arial Nova" w:cs="Arial Nova"/>
          <w:sz w:val="24"/>
          <w:szCs w:val="24"/>
        </w:rPr>
      </w:pPr>
      <w:r w:rsidRPr="30E5D5D6" w:rsidR="6A2A8CAE">
        <w:rPr>
          <w:rFonts w:ascii="Arial Nova" w:hAnsi="Arial Nova" w:eastAsia="Arial Nova" w:cs="Arial Nova"/>
          <w:sz w:val="24"/>
          <w:szCs w:val="24"/>
        </w:rPr>
        <w:t>People at this level are reasonably confident that an adequate amount of familiar and acceptable food is currently available can focus on ensuring food availability at the next meal or the next day.</w:t>
      </w:r>
    </w:p>
    <w:p w:rsidR="30E5D5D6" w:rsidP="30E5D5D6" w:rsidRDefault="30E5D5D6" w14:paraId="0D02B210" w14:textId="6122A14C">
      <w:pPr>
        <w:pStyle w:val="Normal"/>
        <w:spacing w:line="360" w:lineRule="auto"/>
        <w:jc w:val="both"/>
        <w:rPr>
          <w:rFonts w:ascii="Arial Nova" w:hAnsi="Arial Nova" w:eastAsia="Arial Nova" w:cs="Arial Nova"/>
          <w:sz w:val="24"/>
          <w:szCs w:val="24"/>
        </w:rPr>
      </w:pPr>
    </w:p>
    <w:p w:rsidR="6A2A8CAE" w:rsidP="30E5D5D6" w:rsidRDefault="6A2A8CAE" w14:paraId="23FF97C2" w14:textId="317A6474">
      <w:pPr>
        <w:pStyle w:val="Heading4"/>
        <w:rPr>
          <w:rFonts w:ascii="Arial Nova" w:hAnsi="Arial Nova" w:eastAsia="Arial Nova" w:cs="Arial Nova"/>
        </w:rPr>
      </w:pPr>
      <w:bookmarkStart w:name="_Toc1899511661" w:id="1712754434"/>
      <w:r w:rsidR="6A2A8CAE">
        <w:rPr/>
        <w:t>Good-tasting Food</w:t>
      </w:r>
      <w:bookmarkEnd w:id="1712754434"/>
    </w:p>
    <w:p w:rsidR="6A2A8CAE" w:rsidP="30E5D5D6" w:rsidRDefault="6A2A8CAE" w14:paraId="5DBC80C8" w14:textId="39B9FC8D">
      <w:pPr>
        <w:pStyle w:val="Normal"/>
        <w:spacing w:line="360" w:lineRule="auto"/>
        <w:jc w:val="both"/>
        <w:rPr>
          <w:rFonts w:ascii="Arial Nova" w:hAnsi="Arial Nova" w:eastAsia="Arial Nova" w:cs="Arial Nova"/>
          <w:sz w:val="24"/>
          <w:szCs w:val="24"/>
        </w:rPr>
      </w:pPr>
      <w:r w:rsidRPr="30E5D5D6" w:rsidR="6A2A8CAE">
        <w:rPr>
          <w:rFonts w:ascii="Arial Nova" w:hAnsi="Arial Nova" w:eastAsia="Arial Nova" w:cs="Arial Nova"/>
          <w:sz w:val="24"/>
          <w:szCs w:val="24"/>
        </w:rPr>
        <w:t>Food preferences become less salient under starvation conditions, and people tend to accept previously disliked foods. When food security is adequately addressed, appetite returns, and food choices are influenced by aesthetic and gustatory factors.</w:t>
      </w:r>
    </w:p>
    <w:p w:rsidR="30E5D5D6" w:rsidP="30E5D5D6" w:rsidRDefault="30E5D5D6" w14:paraId="79FF7408" w14:textId="3B917345">
      <w:pPr>
        <w:pStyle w:val="Normal"/>
        <w:spacing w:line="360" w:lineRule="auto"/>
        <w:jc w:val="both"/>
        <w:rPr>
          <w:rFonts w:ascii="Arial Nova" w:hAnsi="Arial Nova" w:eastAsia="Arial Nova" w:cs="Arial Nova"/>
          <w:sz w:val="24"/>
          <w:szCs w:val="24"/>
        </w:rPr>
      </w:pPr>
    </w:p>
    <w:p w:rsidR="6A2A8CAE" w:rsidP="30E5D5D6" w:rsidRDefault="6A2A8CAE" w14:paraId="0354462A" w14:textId="247AD3D8">
      <w:pPr>
        <w:pStyle w:val="Heading4"/>
        <w:rPr>
          <w:rFonts w:ascii="Arial Nova" w:hAnsi="Arial Nova" w:eastAsia="Arial Nova" w:cs="Arial Nova"/>
        </w:rPr>
      </w:pPr>
      <w:bookmarkStart w:name="_Toc2011188417" w:id="974398552"/>
      <w:r w:rsidR="6A2A8CAE">
        <w:rPr/>
        <w:t>Novel Food</w:t>
      </w:r>
      <w:bookmarkEnd w:id="974398552"/>
    </w:p>
    <w:p w:rsidR="6A2A8CAE" w:rsidP="30E5D5D6" w:rsidRDefault="6A2A8CAE" w14:paraId="6D73AF1A" w14:textId="148142DC">
      <w:pPr>
        <w:pStyle w:val="Normal"/>
        <w:spacing w:line="360" w:lineRule="auto"/>
        <w:jc w:val="both"/>
        <w:rPr>
          <w:rFonts w:ascii="Arial Nova" w:hAnsi="Arial Nova" w:eastAsia="Arial Nova" w:cs="Arial Nova"/>
          <w:sz w:val="24"/>
          <w:szCs w:val="24"/>
        </w:rPr>
      </w:pPr>
      <w:r w:rsidRPr="30E5D5D6" w:rsidR="6A2A8CAE">
        <w:rPr>
          <w:rFonts w:ascii="Arial Nova" w:hAnsi="Arial Nova" w:eastAsia="Arial Nova" w:cs="Arial Nova"/>
          <w:sz w:val="24"/>
          <w:szCs w:val="24"/>
        </w:rPr>
        <w:t>At this level, wasting unappealing food becomes less risky, and experimenting with new foods becomes a possibility.</w:t>
      </w:r>
    </w:p>
    <w:p w:rsidR="30E5D5D6" w:rsidP="30E5D5D6" w:rsidRDefault="30E5D5D6" w14:paraId="4398336B" w14:textId="4F01B0A2">
      <w:pPr>
        <w:pStyle w:val="Normal"/>
        <w:spacing w:line="360" w:lineRule="auto"/>
        <w:jc w:val="both"/>
        <w:rPr>
          <w:rFonts w:ascii="Arial Nova" w:hAnsi="Arial Nova" w:eastAsia="Arial Nova" w:cs="Arial Nova"/>
          <w:sz w:val="24"/>
          <w:szCs w:val="24"/>
        </w:rPr>
      </w:pPr>
    </w:p>
    <w:p w:rsidR="6A2A8CAE" w:rsidP="30E5D5D6" w:rsidRDefault="6A2A8CAE" w14:paraId="12C1B2B2" w14:textId="08934217">
      <w:pPr>
        <w:pStyle w:val="Heading4"/>
        <w:rPr>
          <w:rFonts w:ascii="Arial Nova" w:hAnsi="Arial Nova" w:eastAsia="Arial Nova" w:cs="Arial Nova"/>
        </w:rPr>
      </w:pPr>
      <w:bookmarkStart w:name="_Toc1337346564" w:id="663769765"/>
      <w:r w:rsidR="6A2A8CAE">
        <w:rPr/>
        <w:t>Functional Food</w:t>
      </w:r>
      <w:bookmarkEnd w:id="663769765"/>
    </w:p>
    <w:p w:rsidR="6A2A8CAE" w:rsidP="30E5D5D6" w:rsidRDefault="6A2A8CAE" w14:paraId="7986407D" w14:textId="5A0435C3">
      <w:pPr>
        <w:pStyle w:val="Normal"/>
        <w:spacing w:line="360" w:lineRule="auto"/>
        <w:jc w:val="both"/>
        <w:rPr>
          <w:rFonts w:ascii="Arial Nova" w:hAnsi="Arial Nova" w:eastAsia="Arial Nova" w:cs="Arial Nova"/>
          <w:sz w:val="24"/>
          <w:szCs w:val="24"/>
        </w:rPr>
      </w:pPr>
      <w:r w:rsidRPr="30E5D5D6" w:rsidR="6A2A8CAE">
        <w:rPr>
          <w:rFonts w:ascii="Arial Nova" w:hAnsi="Arial Nova" w:eastAsia="Arial Nova" w:cs="Arial Nova"/>
          <w:sz w:val="24"/>
          <w:szCs w:val="24"/>
        </w:rPr>
        <w:t>The person at the top of Satter's Hierarchy of Food Needs gets enough to eat satisfying food on a regular basis and has food acceptance skills that allow them to eat a variety of foods.</w:t>
      </w:r>
    </w:p>
    <w:p w:rsidR="6A2A8CAE" w:rsidRDefault="6A2A8CAE" w14:paraId="1CF26493" w14:textId="71618A6A">
      <w:r>
        <w:br w:type="page"/>
      </w:r>
    </w:p>
    <w:p w:rsidR="6A2A8CAE" w:rsidP="30E5D5D6" w:rsidRDefault="6A2A8CAE" w14:paraId="2D508FBC" w14:textId="7E7E32C1">
      <w:pPr>
        <w:pStyle w:val="Heading2"/>
        <w:rPr>
          <w:rFonts w:ascii="Arial Nova" w:hAnsi="Arial Nova" w:eastAsia="Arial Nova" w:cs="Arial Nova"/>
          <w:b w:val="1"/>
          <w:bCs w:val="1"/>
          <w:u w:val="single"/>
        </w:rPr>
      </w:pPr>
      <w:bookmarkStart w:name="_Toc1961814585" w:id="1153475375"/>
      <w:r w:rsidRPr="30E5D5D6" w:rsidR="6A2A8CAE">
        <w:rPr>
          <w:rFonts w:ascii="Arial Nova" w:hAnsi="Arial Nova" w:eastAsia="Arial Nova" w:cs="Arial Nova"/>
          <w:b w:val="1"/>
          <w:bCs w:val="1"/>
        </w:rPr>
        <w:t xml:space="preserve">12.4 </w:t>
      </w:r>
      <w:r w:rsidRPr="30E5D5D6" w:rsidR="6A2A8CAE">
        <w:rPr>
          <w:rFonts w:ascii="Arial Nova" w:hAnsi="Arial Nova" w:eastAsia="Arial Nova" w:cs="Arial Nova"/>
          <w:b w:val="1"/>
          <w:bCs w:val="1"/>
          <w:u w:val="single"/>
        </w:rPr>
        <w:t>Appendix IV</w:t>
      </w:r>
      <w:bookmarkEnd w:id="1153475375"/>
    </w:p>
    <w:p w:rsidR="00C942CD" w:rsidP="30E5D5D6" w:rsidRDefault="00C942CD" w14:paraId="3844C481" w14:textId="51F3B4E0">
      <w:pPr>
        <w:pStyle w:val="Heading2"/>
        <w:spacing w:line="480" w:lineRule="auto"/>
        <w:ind/>
        <w:rPr>
          <w:rFonts w:ascii="Arial Nova" w:hAnsi="Arial Nova" w:eastAsia="Arial Nova" w:cs="Arial Nova"/>
        </w:rPr>
      </w:pPr>
      <w:bookmarkStart w:name="_Toc1445851704" w:id="2100771256"/>
      <w:bookmarkStart w:name="_Toc1697810261" w:id="755554992"/>
      <w:bookmarkStart w:name="_Toc1572247003" w:id="48760888"/>
      <w:r w:rsidRPr="30E5D5D6" w:rsidR="08FA6EDE">
        <w:rPr>
          <w:rFonts w:ascii="Arial Nova" w:hAnsi="Arial Nova" w:eastAsia="Arial Nova" w:cs="Arial Nova"/>
        </w:rPr>
        <w:t xml:space="preserve">Theory of Planned </w:t>
      </w:r>
      <w:r w:rsidRPr="30E5D5D6" w:rsidR="08FA6EDE">
        <w:rPr>
          <w:rFonts w:ascii="Arial Nova" w:hAnsi="Arial Nova" w:eastAsia="Arial Nova" w:cs="Arial Nova"/>
        </w:rPr>
        <w:t>behaviour</w:t>
      </w:r>
      <w:bookmarkEnd w:id="2100771256"/>
      <w:bookmarkEnd w:id="755554992"/>
      <w:bookmarkEnd w:id="48760888"/>
    </w:p>
    <w:p w:rsidR="00C942CD" w:rsidP="5FBF2178" w:rsidRDefault="00C942CD" w14:noSpellErr="1" w14:paraId="3A8BCAEB" w14:textId="50E45714">
      <w:pPr>
        <w:keepNext w:val="1"/>
        <w:spacing w:before="40" w:line="360" w:lineRule="auto"/>
        <w:jc w:val="center"/>
      </w:pPr>
      <w:r w:rsidR="2A385F74">
        <w:drawing>
          <wp:inline wp14:editId="103E070E" wp14:anchorId="2857BD78">
            <wp:extent cx="5147408" cy="3870772"/>
            <wp:effectExtent l="76200" t="76200" r="110490" b="111125"/>
            <wp:docPr id="548263492" name="Picture 835080846" title=""/>
            <wp:cNvGraphicFramePr>
              <a:graphicFrameLocks noChangeAspect="1"/>
            </wp:cNvGraphicFramePr>
            <a:graphic>
              <a:graphicData uri="http://schemas.openxmlformats.org/drawingml/2006/picture">
                <pic:pic>
                  <pic:nvPicPr>
                    <pic:cNvPr id="0" name="Picture 835080846"/>
                    <pic:cNvPicPr/>
                  </pic:nvPicPr>
                  <pic:blipFill>
                    <a:blip r:embed="Rd57fc62ecf5d4254">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147408" cy="387077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C942CD" w:rsidP="5FBF2178" w:rsidRDefault="00C942CD" w14:paraId="21BA642B" w14:textId="2CD81C4E">
      <w:pPr>
        <w:keepNext w:val="1"/>
        <w:spacing w:before="40" w:line="360" w:lineRule="auto"/>
        <w:jc w:val="center"/>
        <w:rPr>
          <w:rFonts w:ascii="Arial Nova" w:hAnsi="Arial Nova" w:eastAsia="Arial Nova" w:cs="Arial Nova"/>
          <w:sz w:val="16"/>
          <w:szCs w:val="16"/>
        </w:rPr>
      </w:pPr>
      <w:r w:rsidRPr="5FBF2178" w:rsidR="2A385F74">
        <w:rPr>
          <w:rFonts w:ascii="Arial Nova" w:hAnsi="Arial Nova" w:eastAsia="Arial Nova" w:cs="Arial Nova"/>
          <w:sz w:val="16"/>
          <w:szCs w:val="16"/>
        </w:rPr>
        <w:t xml:space="preserve">Fig? </w:t>
      </w:r>
      <w:r w:rsidRPr="5FBF2178" w:rsidR="2A385F74">
        <w:rPr>
          <w:rFonts w:ascii="Arial Nova" w:hAnsi="Arial Nova" w:eastAsia="Arial Nova" w:cs="Arial Nova"/>
          <w:i w:val="1"/>
          <w:iCs w:val="1"/>
          <w:sz w:val="16"/>
          <w:szCs w:val="16"/>
        </w:rPr>
        <w:t>Diagram of Theory of Planned Behaviour (Yoo, 2020)</w:t>
      </w:r>
    </w:p>
    <w:p w:rsidR="00C942CD" w:rsidP="5FBF2178" w:rsidRDefault="00C942CD" w14:paraId="48F8044D" w14:textId="47681849">
      <w:pPr>
        <w:pStyle w:val="Normal"/>
        <w:keepNext w:val="1"/>
        <w:spacing w:before="40" w:line="360" w:lineRule="auto"/>
        <w:jc w:val="center"/>
        <w:rPr>
          <w:rFonts w:ascii="Arial Nova" w:hAnsi="Arial Nova" w:eastAsia="Arial Nova" w:cs="Arial Nova"/>
          <w:i w:val="1"/>
          <w:iCs w:val="1"/>
          <w:sz w:val="16"/>
          <w:szCs w:val="16"/>
        </w:rPr>
      </w:pPr>
    </w:p>
    <w:p w:rsidR="00C942CD" w:rsidP="5FBF2178" w:rsidRDefault="00C942CD" w14:paraId="11A18471" w14:textId="4FB8A76E" w14:noSpellErr="1">
      <w:pPr>
        <w:pStyle w:val="Heading3"/>
        <w:rPr>
          <w:rFonts w:ascii="Arial Nova" w:hAnsi="Arial Nova" w:eastAsia="Arial Nova" w:cs="Arial Nova"/>
        </w:rPr>
      </w:pPr>
      <w:bookmarkStart w:name="_Toc613798687" w:id="1288383019"/>
      <w:bookmarkStart w:name="_Toc1400561462" w:id="1192999283"/>
      <w:bookmarkStart w:name="_Toc1382102298" w:id="251492797"/>
      <w:r w:rsidRPr="30E5D5D6" w:rsidR="08FA6EDE">
        <w:rPr>
          <w:rFonts w:ascii="Arial Nova" w:hAnsi="Arial Nova" w:eastAsia="Arial Nova" w:cs="Arial Nova"/>
        </w:rPr>
        <w:t>Attitudes</w:t>
      </w:r>
      <w:bookmarkEnd w:id="1288383019"/>
      <w:bookmarkEnd w:id="1192999283"/>
      <w:bookmarkEnd w:id="251492797"/>
    </w:p>
    <w:p w:rsidR="00C942CD" w:rsidP="5FBF2178" w:rsidRDefault="00C942CD" w14:noSpellErr="1" w14:paraId="0D2497DD" w14:textId="4251F46C">
      <w:pPr>
        <w:keepNext w:val="1"/>
        <w:spacing w:before="40" w:after="40" w:line="432" w:lineRule="auto"/>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How a person feels about the behaviour of interest, it involves considering the behaviour's results:</w:t>
      </w:r>
    </w:p>
    <w:p w:rsidR="00C942CD" w:rsidP="5FBF2178" w:rsidRDefault="00C942CD" w14:noSpellErr="1" w14:paraId="1A295C3E" w14:textId="2D8416F5">
      <w:pPr>
        <w:keepNext w:val="1"/>
        <w:spacing w:before="40" w:after="40" w:line="432" w:lineRule="auto"/>
        <w:rPr>
          <w:rFonts w:ascii="Arial Nova" w:hAnsi="Arial Nova" w:eastAsia="Arial Nova" w:cs="Arial Nova"/>
          <w:color w:val="000000" w:themeColor="text1" w:themeTint="FF" w:themeShade="FF"/>
          <w:sz w:val="24"/>
          <w:szCs w:val="24"/>
        </w:rPr>
      </w:pPr>
    </w:p>
    <w:p w:rsidR="00C942CD" w:rsidP="5FBF2178" w:rsidRDefault="00C942CD" w14:paraId="4D0CE356" w14:textId="629990B2" w14:noSpellErr="1">
      <w:pPr>
        <w:pStyle w:val="Heading3"/>
        <w:rPr>
          <w:rFonts w:ascii="Arial Nova" w:hAnsi="Arial Nova" w:eastAsia="Arial Nova" w:cs="Arial Nova"/>
        </w:rPr>
      </w:pPr>
      <w:bookmarkStart w:name="_Toc1366428530" w:id="2106024128"/>
      <w:bookmarkStart w:name="_Toc462268192" w:id="1921336412"/>
      <w:bookmarkStart w:name="_Toc502652035" w:id="1938139841"/>
      <w:r w:rsidRPr="30E5D5D6" w:rsidR="08FA6EDE">
        <w:rPr>
          <w:rFonts w:ascii="Arial Nova" w:hAnsi="Arial Nova" w:eastAsia="Arial Nova" w:cs="Arial Nova"/>
        </w:rPr>
        <w:t>Behavioural intention</w:t>
      </w:r>
      <w:bookmarkEnd w:id="2106024128"/>
      <w:bookmarkEnd w:id="1921336412"/>
      <w:bookmarkEnd w:id="1938139841"/>
    </w:p>
    <w:p w:rsidR="00C942CD" w:rsidP="5FBF2178" w:rsidRDefault="00C942CD" w14:noSpellErr="1" w14:paraId="40392D65" w14:textId="4922DD15">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Motivational factors that influence a behaviour, the stronger the intention to perform the behaviour, the more likely it will be performed.</w:t>
      </w:r>
    </w:p>
    <w:p w:rsidR="00C942CD" w:rsidP="5FBF2178" w:rsidRDefault="00C942CD" w14:noSpellErr="1" w14:paraId="4B9D91DF" w14:textId="04422FE1">
      <w:pPr>
        <w:keepNext w:val="1"/>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00C942CD" w14:paraId="4E4E6270" w14:textId="14DC82B6" w14:noSpellErr="1">
      <w:pPr>
        <w:pStyle w:val="Heading3"/>
        <w:rPr>
          <w:rFonts w:ascii="Arial Nova" w:hAnsi="Arial Nova" w:eastAsia="Arial Nova" w:cs="Arial Nova"/>
        </w:rPr>
      </w:pPr>
      <w:bookmarkStart w:name="_Toc565529883" w:id="1425598225"/>
      <w:bookmarkStart w:name="_Toc620631708" w:id="828691150"/>
      <w:bookmarkStart w:name="_Toc437294569" w:id="123450078"/>
      <w:r w:rsidRPr="30E5D5D6" w:rsidR="08FA6EDE">
        <w:rPr>
          <w:rFonts w:ascii="Arial Nova" w:hAnsi="Arial Nova" w:eastAsia="Arial Nova" w:cs="Arial Nova"/>
        </w:rPr>
        <w:t>Subjective norms</w:t>
      </w:r>
      <w:bookmarkEnd w:id="1425598225"/>
      <w:bookmarkEnd w:id="828691150"/>
      <w:bookmarkEnd w:id="123450078"/>
    </w:p>
    <w:p w:rsidR="00C942CD" w:rsidP="5FBF2178" w:rsidRDefault="00C942CD" w14:noSpellErr="1" w14:paraId="2C2778C3" w14:textId="57A045E4">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The impact of whether peers and influential people approve or disapprove of the behaviour.</w:t>
      </w:r>
    </w:p>
    <w:p w:rsidR="00C942CD" w:rsidP="5FBF2178" w:rsidRDefault="00C942CD" w14:noSpellErr="1" w14:paraId="5A95A4E4" w14:textId="2D991BAD">
      <w:pPr>
        <w:keepNext w:val="1"/>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00C942CD" w14:paraId="23589774" w14:textId="05B604FB" w14:noSpellErr="1">
      <w:pPr>
        <w:pStyle w:val="Heading3"/>
        <w:rPr>
          <w:rFonts w:ascii="Arial Nova" w:hAnsi="Arial Nova" w:eastAsia="Arial Nova" w:cs="Arial Nova"/>
          <w:color w:val="000000" w:themeColor="text1" w:themeTint="FF" w:themeShade="FF"/>
        </w:rPr>
      </w:pPr>
      <w:bookmarkStart w:name="_Toc1340307061" w:id="1429753500"/>
      <w:bookmarkStart w:name="_Toc1347271564" w:id="265822686"/>
      <w:bookmarkStart w:name="_Toc357947" w:id="88259845"/>
      <w:r w:rsidRPr="30E5D5D6" w:rsidR="08FA6EDE">
        <w:rPr>
          <w:rFonts w:ascii="Arial Nova" w:hAnsi="Arial Nova" w:eastAsia="Arial Nova" w:cs="Arial Nova"/>
        </w:rPr>
        <w:t>Social norms</w:t>
      </w:r>
      <w:bookmarkEnd w:id="1429753500"/>
      <w:bookmarkEnd w:id="265822686"/>
      <w:bookmarkEnd w:id="88259845"/>
      <w:r w:rsidRPr="30E5D5D6" w:rsidR="08FA6EDE">
        <w:rPr>
          <w:rFonts w:ascii="Arial Nova" w:hAnsi="Arial Nova" w:eastAsia="Arial Nova" w:cs="Arial Nova"/>
        </w:rPr>
        <w:t xml:space="preserve"> </w:t>
      </w:r>
    </w:p>
    <w:p w:rsidR="00C942CD" w:rsidP="5FBF2178" w:rsidRDefault="00C942CD" w14:noSpellErr="1" w14:paraId="4FC39963" w14:textId="50F51D67">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 xml:space="preserve">A group's expected behaviour. </w:t>
      </w:r>
    </w:p>
    <w:p w:rsidR="00C942CD" w:rsidP="5FBF2178" w:rsidRDefault="00C942CD" w14:noSpellErr="1" w14:paraId="4A3E0C9D" w14:textId="03F432CC">
      <w:pPr>
        <w:keepNext w:val="1"/>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00C942CD" w14:paraId="557593E0" w14:textId="2AD622B2" w14:noSpellErr="1">
      <w:pPr>
        <w:pStyle w:val="Heading3"/>
        <w:rPr>
          <w:rFonts w:ascii="Arial Nova" w:hAnsi="Arial Nova" w:eastAsia="Arial Nova" w:cs="Arial Nova"/>
        </w:rPr>
      </w:pPr>
      <w:bookmarkStart w:name="_Toc1471007899" w:id="1629947847"/>
      <w:bookmarkStart w:name="_Toc1646730107" w:id="903915952"/>
      <w:bookmarkStart w:name="_Toc1793449183" w:id="1631036957"/>
      <w:r w:rsidRPr="30E5D5D6" w:rsidR="08FA6EDE">
        <w:rPr>
          <w:rFonts w:ascii="Arial Nova" w:hAnsi="Arial Nova" w:eastAsia="Arial Nova" w:cs="Arial Nova"/>
        </w:rPr>
        <w:t>Perceived power</w:t>
      </w:r>
      <w:bookmarkEnd w:id="1629947847"/>
      <w:bookmarkEnd w:id="903915952"/>
      <w:bookmarkEnd w:id="1631036957"/>
    </w:p>
    <w:p w:rsidR="00C942CD" w:rsidP="5FBF2178" w:rsidRDefault="00C942CD" w14:noSpellErr="1" w14:paraId="4B678D1E" w14:textId="6849E308">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Factors that may help or hinder behaviour, perceived power affects behavioural control over those factors.</w:t>
      </w:r>
    </w:p>
    <w:p w:rsidR="00C942CD" w:rsidP="5FBF2178" w:rsidRDefault="00C942CD" w14:noSpellErr="1" w14:paraId="113A3FE5" w14:textId="55B4EDA3">
      <w:pPr>
        <w:keepNext w:val="1"/>
        <w:spacing w:before="40" w:line="360" w:lineRule="auto"/>
        <w:jc w:val="both"/>
        <w:rPr>
          <w:rFonts w:ascii="Arial Nova" w:hAnsi="Arial Nova" w:eastAsia="Arial Nova" w:cs="Arial Nova"/>
          <w:color w:val="000000" w:themeColor="text1" w:themeTint="FF" w:themeShade="FF"/>
          <w:sz w:val="24"/>
          <w:szCs w:val="24"/>
        </w:rPr>
      </w:pPr>
    </w:p>
    <w:p w:rsidR="00C942CD" w:rsidP="5FBF2178" w:rsidRDefault="00C942CD" w14:paraId="736F93EC" w14:textId="014A72BE" w14:noSpellErr="1">
      <w:pPr>
        <w:pStyle w:val="Heading3"/>
        <w:rPr>
          <w:rFonts w:ascii="Arial Nova" w:hAnsi="Arial Nova" w:eastAsia="Arial Nova" w:cs="Arial Nova"/>
        </w:rPr>
      </w:pPr>
      <w:bookmarkStart w:name="_Toc359411016" w:id="331326672"/>
      <w:bookmarkStart w:name="_Toc1765781118" w:id="828145883"/>
      <w:bookmarkStart w:name="_Toc930169465" w:id="767441144"/>
      <w:r w:rsidRPr="30E5D5D6" w:rsidR="08FA6EDE">
        <w:rPr>
          <w:rFonts w:ascii="Arial Nova" w:hAnsi="Arial Nova" w:eastAsia="Arial Nova" w:cs="Arial Nova"/>
        </w:rPr>
        <w:t>Perceived behavioural control</w:t>
      </w:r>
      <w:bookmarkEnd w:id="331326672"/>
      <w:bookmarkEnd w:id="828145883"/>
      <w:bookmarkEnd w:id="767441144"/>
    </w:p>
    <w:p w:rsidR="00C942CD" w:rsidP="5FBF2178" w:rsidRDefault="00C942CD" w14:paraId="780AE68A" w14:textId="65EF29ED">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2A385F74">
        <w:rPr>
          <w:rFonts w:ascii="Arial Nova" w:hAnsi="Arial Nova" w:eastAsia="Arial Nova" w:cs="Arial Nova"/>
          <w:color w:val="000000" w:themeColor="text1" w:themeTint="FF" w:themeShade="FF"/>
          <w:sz w:val="24"/>
          <w:szCs w:val="24"/>
        </w:rPr>
        <w:t>A person's assessment of the behaviour's difficulty and changes depending on the situation and action.</w:t>
      </w:r>
    </w:p>
    <w:p w:rsidR="00C942CD" w:rsidP="3657415C" w:rsidRDefault="00C942CD" w14:paraId="1B4843A9" w14:textId="306EEFB1">
      <w:r>
        <w:br w:type="page"/>
      </w:r>
    </w:p>
    <w:p w:rsidR="3F1D2D6A" w:rsidP="30E5D5D6" w:rsidRDefault="3F1D2D6A" w14:paraId="2F14C7C6" w14:textId="1CE2F997">
      <w:pPr>
        <w:pStyle w:val="Heading2"/>
        <w:rPr>
          <w:rFonts w:ascii="Arial Nova" w:hAnsi="Arial Nova" w:eastAsia="Arial Nova" w:cs="Arial Nova"/>
          <w:b w:val="1"/>
          <w:bCs w:val="1"/>
          <w:u w:val="single"/>
        </w:rPr>
      </w:pPr>
      <w:bookmarkStart w:name="_Toc1396892307" w:id="2145179650"/>
      <w:r w:rsidRPr="30E5D5D6" w:rsidR="3F1D2D6A">
        <w:rPr>
          <w:rFonts w:ascii="Arial Nova" w:hAnsi="Arial Nova" w:eastAsia="Arial Nova" w:cs="Arial Nova"/>
          <w:b w:val="1"/>
          <w:bCs w:val="1"/>
        </w:rPr>
        <w:t xml:space="preserve">12.5 </w:t>
      </w:r>
      <w:r w:rsidRPr="30E5D5D6" w:rsidR="3F1D2D6A">
        <w:rPr>
          <w:rFonts w:ascii="Arial Nova" w:hAnsi="Arial Nova" w:eastAsia="Arial Nova" w:cs="Arial Nova"/>
          <w:b w:val="1"/>
          <w:bCs w:val="1"/>
          <w:u w:val="single"/>
        </w:rPr>
        <w:t>Appendix V</w:t>
      </w:r>
      <w:bookmarkEnd w:id="2145179650"/>
    </w:p>
    <w:p w:rsidR="30E5D5D6" w:rsidP="30E5D5D6" w:rsidRDefault="30E5D5D6" w14:paraId="006C53EF" w14:textId="333CC170">
      <w:pPr>
        <w:pStyle w:val="Normal"/>
      </w:pPr>
    </w:p>
    <w:p w:rsidR="00C942CD" w:rsidP="5FBF2178" w:rsidRDefault="00C942CD" w14:paraId="1DC252EA" w14:textId="32B06085">
      <w:pPr>
        <w:pStyle w:val="Heading2"/>
        <w:rPr>
          <w:rFonts w:ascii="Arial Nova" w:hAnsi="Arial Nova" w:eastAsia="Arial Nova" w:cs="Arial Nova"/>
        </w:rPr>
      </w:pPr>
      <w:bookmarkStart w:name="_Toc888159683" w:id="624451171"/>
      <w:bookmarkStart w:name="_Toc36813138" w:id="1706888433"/>
      <w:bookmarkStart w:name="_Toc1168101330" w:id="751629613"/>
      <w:r w:rsidRPr="30E5D5D6" w:rsidR="05672574">
        <w:rPr>
          <w:rFonts w:ascii="Arial Nova" w:hAnsi="Arial Nova" w:eastAsia="Arial Nova" w:cs="Arial Nova"/>
        </w:rPr>
        <w:t>Social Practice Theory</w:t>
      </w:r>
      <w:bookmarkEnd w:id="624451171"/>
      <w:bookmarkEnd w:id="1706888433"/>
      <w:bookmarkEnd w:id="751629613"/>
    </w:p>
    <w:p w:rsidR="00C942CD" w:rsidP="5FBF2178" w:rsidRDefault="00C942CD" w14:paraId="43FF9A18" w14:textId="5FD11FDB">
      <w:pPr>
        <w:pStyle w:val="Normal"/>
      </w:pPr>
    </w:p>
    <w:p w:rsidR="00C942CD" w:rsidP="5FBF2178" w:rsidRDefault="00C942CD" w14:paraId="604E8D1E" w14:textId="2743088B">
      <w:pPr>
        <w:pStyle w:val="Heading3"/>
        <w:rPr>
          <w:rFonts w:ascii="Arial Nova" w:hAnsi="Arial Nova" w:eastAsia="Arial Nova" w:cs="Arial Nova"/>
          <w:color w:val="FF0000"/>
        </w:rPr>
      </w:pPr>
      <w:bookmarkStart w:name="_Toc586957415" w:id="224078102"/>
      <w:bookmarkStart w:name="_Toc556793998" w:id="1045498358"/>
      <w:bookmarkStart w:name="_Toc1330658124" w:id="1900371237"/>
      <w:r w:rsidRPr="30E5D5D6" w:rsidR="6B56FE8D">
        <w:rPr>
          <w:rFonts w:ascii="Arial Nova" w:hAnsi="Arial Nova" w:eastAsia="Arial Nova" w:cs="Arial Nova"/>
        </w:rPr>
        <w:t>Fair trade</w:t>
      </w:r>
      <w:bookmarkEnd w:id="224078102"/>
      <w:bookmarkEnd w:id="1045498358"/>
      <w:bookmarkEnd w:id="1900371237"/>
      <w:r w:rsidRPr="30E5D5D6" w:rsidR="6B56FE8D">
        <w:rPr>
          <w:rFonts w:ascii="Arial Nova" w:hAnsi="Arial Nova" w:eastAsia="Arial Nova" w:cs="Arial Nova"/>
        </w:rPr>
        <w:t xml:space="preserve"> </w:t>
      </w:r>
    </w:p>
    <w:p w:rsidR="00C942CD" w:rsidP="5FBF2178" w:rsidRDefault="00C942CD" w14:noSpellErr="1" w14:paraId="05BC5390" w14:textId="699DE8D6">
      <w:pPr>
        <w:spacing w:line="360" w:lineRule="auto"/>
        <w:jc w:val="both"/>
        <w:rPr>
          <w:rFonts w:ascii="Arial Nova" w:hAnsi="Arial Nova" w:eastAsia="Arial Nova" w:cs="Arial Nova"/>
          <w:sz w:val="24"/>
          <w:szCs w:val="24"/>
        </w:rPr>
      </w:pPr>
      <w:r w:rsidRPr="5FBF2178" w:rsidR="0495897E">
        <w:rPr>
          <w:rFonts w:ascii="Arial Nova" w:hAnsi="Arial Nova" w:eastAsia="Arial Nova" w:cs="Arial Nova"/>
          <w:color w:val="222222"/>
          <w:sz w:val="24"/>
          <w:szCs w:val="24"/>
        </w:rPr>
        <w:t xml:space="preserve">Fair Trade is an example of another social movement, that seeks to address global supply-chain issues such as forced labour, dangerous workplaces, and unequal pay.  According to a TPB-based study on consumer behaviour towards ethical food choices, beliefs such as "making me feel good," "reflecting my values," and "being unable to afford Fair Trade products" were key findings towards socially motivated food choices (O’Connor </w:t>
      </w:r>
      <w:r w:rsidRPr="5FBF2178" w:rsidR="0495897E">
        <w:rPr>
          <w:rFonts w:ascii="Arial Nova" w:hAnsi="Arial Nova" w:eastAsia="Arial Nova" w:cs="Arial Nova"/>
          <w:i w:val="1"/>
          <w:iCs w:val="1"/>
          <w:color w:val="222222"/>
          <w:sz w:val="24"/>
          <w:szCs w:val="24"/>
        </w:rPr>
        <w:t>et al</w:t>
      </w:r>
      <w:r w:rsidRPr="5FBF2178" w:rsidR="0495897E">
        <w:rPr>
          <w:rFonts w:ascii="Arial Nova" w:hAnsi="Arial Nova" w:eastAsia="Arial Nova" w:cs="Arial Nova"/>
          <w:color w:val="222222"/>
          <w:sz w:val="24"/>
          <w:szCs w:val="24"/>
        </w:rPr>
        <w:t xml:space="preserve">., 2017, pp. 105-112).  </w:t>
      </w:r>
    </w:p>
    <w:p w:rsidR="00C942CD" w:rsidP="5FBF2178" w:rsidRDefault="00C942CD" w14:noSpellErr="1" w14:paraId="5A9BD127" w14:textId="3A540E67">
      <w:pPr>
        <w:spacing w:line="360" w:lineRule="auto"/>
        <w:jc w:val="both"/>
        <w:rPr>
          <w:rFonts w:ascii="Arial Nova" w:hAnsi="Arial Nova" w:eastAsia="Arial Nova" w:cs="Arial Nova"/>
          <w:color w:val="222222"/>
          <w:sz w:val="24"/>
          <w:szCs w:val="24"/>
        </w:rPr>
      </w:pPr>
    </w:p>
    <w:p w:rsidR="00C942CD" w:rsidP="5FBF2178" w:rsidRDefault="00C942CD" w14:paraId="475380BC" w14:textId="0E7B6FB0">
      <w:pPr>
        <w:pStyle w:val="Heading3"/>
        <w:rPr>
          <w:rFonts w:ascii="Arial Nova" w:hAnsi="Arial Nova" w:eastAsia="Arial Nova" w:cs="Arial Nova"/>
          <w:color w:val="FF0000"/>
        </w:rPr>
      </w:pPr>
      <w:bookmarkStart w:name="_Toc1891626686" w:id="1824387362"/>
      <w:bookmarkStart w:name="_Toc61527866" w:id="1845829800"/>
      <w:bookmarkStart w:name="_Toc2091743877" w:id="1321254278"/>
      <w:r w:rsidRPr="30E5D5D6" w:rsidR="6B56FE8D">
        <w:rPr>
          <w:rFonts w:ascii="Arial Nova" w:hAnsi="Arial Nova" w:eastAsia="Arial Nova" w:cs="Arial Nova"/>
        </w:rPr>
        <w:t>Organic</w:t>
      </w:r>
      <w:bookmarkEnd w:id="1824387362"/>
      <w:bookmarkEnd w:id="1845829800"/>
      <w:bookmarkEnd w:id="1321254278"/>
      <w:r w:rsidRPr="30E5D5D6" w:rsidR="6B56FE8D">
        <w:rPr>
          <w:rFonts w:ascii="Arial Nova" w:hAnsi="Arial Nova" w:eastAsia="Arial Nova" w:cs="Arial Nova"/>
        </w:rPr>
        <w:t xml:space="preserve"> </w:t>
      </w:r>
    </w:p>
    <w:p w:rsidR="00C942CD" w:rsidP="5FBF2178" w:rsidRDefault="00C942CD" w14:paraId="2DB7C744" w14:textId="6A984329">
      <w:pPr>
        <w:spacing w:line="360" w:lineRule="auto"/>
        <w:jc w:val="both"/>
        <w:rPr>
          <w:rFonts w:ascii="Arial Nova" w:hAnsi="Arial Nova" w:eastAsia="Arial Nova" w:cs="Arial Nova"/>
          <w:color w:val="252525"/>
          <w:sz w:val="24"/>
          <w:szCs w:val="24"/>
        </w:rPr>
      </w:pPr>
      <w:r w:rsidRPr="5FBF2178" w:rsidR="0495897E">
        <w:rPr>
          <w:rFonts w:ascii="Arial Nova" w:hAnsi="Arial Nova" w:eastAsia="Arial Nova" w:cs="Arial Nova"/>
          <w:color w:val="000000" w:themeColor="text1" w:themeTint="FF" w:themeShade="FF"/>
          <w:sz w:val="24"/>
          <w:szCs w:val="24"/>
        </w:rPr>
        <w:t>Adhitiya</w:t>
      </w:r>
      <w:r w:rsidRPr="5FBF2178" w:rsidR="0495897E">
        <w:rPr>
          <w:rFonts w:ascii="Arial Nova" w:hAnsi="Arial Nova" w:eastAsia="Arial Nova" w:cs="Arial Nova"/>
          <w:color w:val="222222"/>
          <w:sz w:val="24"/>
          <w:szCs w:val="24"/>
        </w:rPr>
        <w:t xml:space="preserve"> </w:t>
      </w:r>
      <w:r w:rsidRPr="5FBF2178" w:rsidR="0495897E">
        <w:rPr>
          <w:rFonts w:ascii="Arial Nova" w:hAnsi="Arial Nova" w:eastAsia="Arial Nova" w:cs="Arial Nova"/>
          <w:i w:val="1"/>
          <w:iCs w:val="1"/>
          <w:color w:val="222222"/>
          <w:sz w:val="24"/>
          <w:szCs w:val="24"/>
        </w:rPr>
        <w:t>et al</w:t>
      </w:r>
      <w:r w:rsidRPr="5FBF2178" w:rsidR="0495897E">
        <w:rPr>
          <w:rFonts w:ascii="Arial Nova" w:hAnsi="Arial Nova" w:eastAsia="Arial Nova" w:cs="Arial Nova"/>
          <w:color w:val="222222"/>
          <w:sz w:val="24"/>
          <w:szCs w:val="24"/>
        </w:rPr>
        <w:t xml:space="preserve">., (2019, pp. 193-201) and Annunziata </w:t>
      </w:r>
      <w:r w:rsidRPr="5FBF2178" w:rsidR="0495897E">
        <w:rPr>
          <w:rFonts w:ascii="Arial Nova" w:hAnsi="Arial Nova" w:eastAsia="Arial Nova" w:cs="Arial Nova"/>
          <w:i w:val="1"/>
          <w:iCs w:val="1"/>
          <w:color w:val="222222"/>
          <w:sz w:val="24"/>
          <w:szCs w:val="24"/>
        </w:rPr>
        <w:t>et al</w:t>
      </w:r>
      <w:r w:rsidRPr="5FBF2178" w:rsidR="0495897E">
        <w:rPr>
          <w:rFonts w:ascii="Arial Nova" w:hAnsi="Arial Nova" w:eastAsia="Arial Nova" w:cs="Arial Nova"/>
          <w:color w:val="222222"/>
          <w:sz w:val="24"/>
          <w:szCs w:val="24"/>
        </w:rPr>
        <w:t>., (2019, pp. 95-107)</w:t>
      </w:r>
      <w:r w:rsidRPr="5FBF2178" w:rsidR="0495897E">
        <w:rPr>
          <w:rFonts w:ascii="Arial Nova" w:hAnsi="Arial Nova" w:eastAsia="Arial Nova" w:cs="Arial Nova"/>
          <w:color w:val="252525"/>
          <w:sz w:val="24"/>
          <w:szCs w:val="24"/>
        </w:rPr>
        <w:t xml:space="preserve"> found that consumers with higher organic consumption intensity have more sustainable lifestyles than those with lower organic consumption, implying that higher environmental and social concerns influence the propensity to consume organic products. Tandon </w:t>
      </w:r>
      <w:r w:rsidRPr="5FBF2178" w:rsidR="0495897E">
        <w:rPr>
          <w:rFonts w:ascii="Arial Nova" w:hAnsi="Arial Nova" w:eastAsia="Arial Nova" w:cs="Arial Nova"/>
          <w:i w:val="1"/>
          <w:iCs w:val="1"/>
          <w:color w:val="252525"/>
          <w:sz w:val="24"/>
          <w:szCs w:val="24"/>
        </w:rPr>
        <w:t>et al</w:t>
      </w:r>
      <w:r w:rsidRPr="5FBF2178" w:rsidR="0495897E">
        <w:rPr>
          <w:rFonts w:ascii="Arial Nova" w:hAnsi="Arial Nova" w:eastAsia="Arial Nova" w:cs="Arial Nova"/>
          <w:color w:val="252525"/>
          <w:sz w:val="24"/>
          <w:szCs w:val="24"/>
        </w:rPr>
        <w:t xml:space="preserve">., (2020) state, consumers motivations, attitudes, and purchasing habits of organic foods are influenced by intrinsic motivation, integrated regulation, and external regulation. Others, note consumers' attitudes towards organic products are influenced by factors like health benefits, nutritional value, certification, taste, quality, and price, however, modernity has seen a shift towards focus within ethical practices (Park </w:t>
      </w:r>
      <w:r w:rsidRPr="5FBF2178" w:rsidR="0495897E">
        <w:rPr>
          <w:rFonts w:ascii="Arial Nova" w:hAnsi="Arial Nova" w:eastAsia="Arial Nova" w:cs="Arial Nova"/>
          <w:i w:val="1"/>
          <w:iCs w:val="1"/>
          <w:color w:val="252525"/>
          <w:sz w:val="24"/>
          <w:szCs w:val="24"/>
        </w:rPr>
        <w:t>et al</w:t>
      </w:r>
      <w:r w:rsidRPr="5FBF2178" w:rsidR="0495897E">
        <w:rPr>
          <w:rFonts w:ascii="Arial Nova" w:hAnsi="Arial Nova" w:eastAsia="Arial Nova" w:cs="Arial Nova"/>
          <w:color w:val="252525"/>
          <w:sz w:val="24"/>
          <w:szCs w:val="24"/>
        </w:rPr>
        <w:t xml:space="preserve">., 2020; Charrua </w:t>
      </w:r>
      <w:r w:rsidRPr="5FBF2178" w:rsidR="0495897E">
        <w:rPr>
          <w:rFonts w:ascii="Arial Nova" w:hAnsi="Arial Nova" w:eastAsia="Arial Nova" w:cs="Arial Nova"/>
          <w:i w:val="1"/>
          <w:iCs w:val="1"/>
          <w:color w:val="252525"/>
          <w:sz w:val="24"/>
          <w:szCs w:val="24"/>
        </w:rPr>
        <w:t>et a</w:t>
      </w:r>
      <w:r w:rsidRPr="5FBF2178" w:rsidR="0495897E">
        <w:rPr>
          <w:rFonts w:ascii="Arial Nova" w:hAnsi="Arial Nova" w:eastAsia="Arial Nova" w:cs="Arial Nova"/>
          <w:color w:val="252525"/>
          <w:sz w:val="24"/>
          <w:szCs w:val="24"/>
        </w:rPr>
        <w:t xml:space="preserve">l., 2021; </w:t>
      </w:r>
      <w:r w:rsidRPr="5FBF2178" w:rsidR="0495897E">
        <w:rPr>
          <w:rFonts w:ascii="Arial Nova" w:hAnsi="Arial Nova" w:eastAsia="Arial Nova" w:cs="Arial Nova"/>
          <w:color w:val="000000" w:themeColor="text1" w:themeTint="FF" w:themeShade="FF"/>
          <w:sz w:val="24"/>
          <w:szCs w:val="24"/>
        </w:rPr>
        <w:t xml:space="preserve">Araújo &amp; Marjotta-Maistro, 2022, pp. 1-15). Lee </w:t>
      </w:r>
      <w:r w:rsidRPr="5FBF2178" w:rsidR="0495897E">
        <w:rPr>
          <w:rFonts w:ascii="Arial Nova" w:hAnsi="Arial Nova" w:eastAsia="Arial Nova" w:cs="Arial Nova"/>
          <w:i w:val="1"/>
          <w:iCs w:val="1"/>
          <w:color w:val="000000" w:themeColor="text1" w:themeTint="FF" w:themeShade="FF"/>
          <w:sz w:val="24"/>
          <w:szCs w:val="24"/>
        </w:rPr>
        <w:t>et a</w:t>
      </w:r>
      <w:r w:rsidRPr="5FBF2178" w:rsidR="0495897E">
        <w:rPr>
          <w:rFonts w:ascii="Arial Nova" w:hAnsi="Arial Nova" w:eastAsia="Arial Nova" w:cs="Arial Nova"/>
          <w:color w:val="000000" w:themeColor="text1" w:themeTint="FF" w:themeShade="FF"/>
          <w:sz w:val="24"/>
          <w:szCs w:val="24"/>
        </w:rPr>
        <w:t xml:space="preserve">l., (2020, pp. 414-431) notes </w:t>
      </w:r>
      <w:r w:rsidRPr="5FBF2178" w:rsidR="0495897E">
        <w:rPr>
          <w:rFonts w:ascii="Arial Nova" w:hAnsi="Arial Nova" w:eastAsia="Arial Nova" w:cs="Arial Nova"/>
          <w:color w:val="252525"/>
          <w:sz w:val="24"/>
          <w:szCs w:val="24"/>
        </w:rPr>
        <w:t xml:space="preserve">how ethical, green consumerism, health and social benefits may encourage more people to purchase organic food.  However, </w:t>
      </w:r>
      <w:r w:rsidRPr="5FBF2178" w:rsidR="0495897E">
        <w:rPr>
          <w:rFonts w:ascii="Arial Nova" w:hAnsi="Arial Nova" w:eastAsia="Arial Nova" w:cs="Arial Nova"/>
          <w:color w:val="222222"/>
          <w:sz w:val="24"/>
          <w:szCs w:val="24"/>
        </w:rPr>
        <w:t xml:space="preserve">Vega-Zamora </w:t>
      </w:r>
      <w:r w:rsidRPr="5FBF2178" w:rsidR="0495897E">
        <w:rPr>
          <w:rFonts w:ascii="Arial Nova" w:hAnsi="Arial Nova" w:eastAsia="Arial Nova" w:cs="Arial Nova"/>
          <w:i w:val="1"/>
          <w:iCs w:val="1"/>
          <w:color w:val="222222"/>
          <w:sz w:val="24"/>
          <w:szCs w:val="24"/>
        </w:rPr>
        <w:t>et al</w:t>
      </w:r>
      <w:r w:rsidRPr="5FBF2178" w:rsidR="0495897E">
        <w:rPr>
          <w:rFonts w:ascii="Arial Nova" w:hAnsi="Arial Nova" w:eastAsia="Arial Nova" w:cs="Arial Nova"/>
          <w:color w:val="222222"/>
          <w:sz w:val="24"/>
          <w:szCs w:val="24"/>
        </w:rPr>
        <w:t>., (</w:t>
      </w:r>
      <w:r w:rsidRPr="5FBF2178" w:rsidR="0495897E">
        <w:rPr>
          <w:rFonts w:ascii="Arial Nova" w:hAnsi="Arial Nova" w:eastAsia="Arial Nova" w:cs="Arial Nova"/>
          <w:color w:val="252525"/>
          <w:sz w:val="24"/>
          <w:szCs w:val="24"/>
        </w:rPr>
        <w:t>2019, pp. 511-519) note the lack of trust in organic foods, is thought to be one of the most significant barriers to the consumption.</w:t>
      </w:r>
    </w:p>
    <w:p w:rsidR="00C942CD" w:rsidP="5FBF2178" w:rsidRDefault="00C942CD" w14:noSpellErr="1" w14:paraId="016E3670" w14:textId="4F2F85BB">
      <w:pPr>
        <w:spacing w:line="360" w:lineRule="auto"/>
        <w:jc w:val="both"/>
        <w:rPr>
          <w:rFonts w:ascii="Arial Nova" w:hAnsi="Arial Nova" w:eastAsia="Arial Nova" w:cs="Arial Nova"/>
          <w:color w:val="252525"/>
          <w:sz w:val="24"/>
          <w:szCs w:val="24"/>
        </w:rPr>
      </w:pPr>
    </w:p>
    <w:p w:rsidR="00C942CD" w:rsidP="5FBF2178" w:rsidRDefault="00C942CD" w14:paraId="74764B1A" w14:textId="1797677D">
      <w:pPr>
        <w:pStyle w:val="Heading3"/>
        <w:rPr>
          <w:rFonts w:ascii="Arial Nova" w:hAnsi="Arial Nova" w:eastAsia="Arial Nova" w:cs="Arial Nova"/>
          <w:color w:val="FF0000"/>
        </w:rPr>
      </w:pPr>
      <w:bookmarkStart w:name="_Toc618321010" w:id="1164446746"/>
      <w:bookmarkStart w:name="_Toc1005125805" w:id="1663260525"/>
      <w:bookmarkStart w:name="_Toc758595391" w:id="1351064423"/>
      <w:r w:rsidRPr="30E5D5D6" w:rsidR="6B56FE8D">
        <w:rPr>
          <w:rFonts w:ascii="Arial Nova" w:hAnsi="Arial Nova" w:eastAsia="Arial Nova" w:cs="Arial Nova"/>
        </w:rPr>
        <w:t>Vegetarianism and veganism</w:t>
      </w:r>
      <w:bookmarkEnd w:id="1164446746"/>
      <w:bookmarkEnd w:id="1663260525"/>
      <w:bookmarkEnd w:id="1351064423"/>
      <w:r w:rsidRPr="30E5D5D6" w:rsidR="6B56FE8D">
        <w:rPr>
          <w:rFonts w:ascii="Arial Nova" w:hAnsi="Arial Nova" w:eastAsia="Arial Nova" w:cs="Arial Nova"/>
        </w:rPr>
        <w:t xml:space="preserve"> </w:t>
      </w:r>
    </w:p>
    <w:p w:rsidR="00C942CD" w:rsidP="5FBF2178" w:rsidRDefault="00C942CD" w14:noSpellErr="1" w14:paraId="151B9C05" w14:textId="0EA686A4">
      <w:pPr>
        <w:keepNext w:val="1"/>
        <w:spacing w:before="40" w:line="360" w:lineRule="auto"/>
        <w:jc w:val="both"/>
        <w:rPr>
          <w:rFonts w:ascii="Arial Nova" w:hAnsi="Arial Nova" w:eastAsia="Arial Nova" w:cs="Arial Nova"/>
          <w:color w:val="000000" w:themeColor="text1" w:themeTint="FF" w:themeShade="FF"/>
          <w:sz w:val="24"/>
          <w:szCs w:val="24"/>
        </w:rPr>
      </w:pPr>
      <w:r w:rsidRPr="5FBF2178" w:rsidR="0495897E">
        <w:rPr>
          <w:rFonts w:ascii="Arial Nova" w:hAnsi="Arial Nova" w:eastAsia="Arial Nova" w:cs="Arial Nova"/>
          <w:color w:val="000000" w:themeColor="text1" w:themeTint="FF" w:themeShade="FF"/>
          <w:sz w:val="24"/>
          <w:szCs w:val="24"/>
        </w:rPr>
        <w:t>The damage being done to the earth’s environment because of rapidly increasing meat production and consumption is a central theme of this publication. Veganism emerges as one strategy that individuals can take to assist in combatting this alarming situation (Woo &amp; Kim, 2019, pp. 320-332).</w:t>
      </w:r>
    </w:p>
    <w:p w:rsidR="00C942CD" w:rsidP="5FBF2178" w:rsidRDefault="00C942CD" w14:noSpellErr="1" w14:paraId="49111159" w14:textId="7BA00614">
      <w:pPr>
        <w:spacing w:line="360" w:lineRule="auto"/>
        <w:jc w:val="both"/>
        <w:rPr>
          <w:rFonts w:ascii="Arial Nova" w:hAnsi="Arial Nova" w:eastAsia="Arial Nova" w:cs="Arial Nova"/>
          <w:color w:val="252525"/>
          <w:sz w:val="24"/>
          <w:szCs w:val="24"/>
        </w:rPr>
      </w:pPr>
    </w:p>
    <w:p w:rsidR="00C942CD" w:rsidP="5FBF2178" w:rsidRDefault="00C942CD" w14:paraId="1BE94A50" w14:textId="500F45CD">
      <w:pPr>
        <w:pStyle w:val="Heading3"/>
        <w:rPr>
          <w:rFonts w:ascii="Arial Nova" w:hAnsi="Arial Nova" w:eastAsia="Arial Nova" w:cs="Arial Nova"/>
          <w:color w:val="FF0000"/>
        </w:rPr>
      </w:pPr>
      <w:bookmarkStart w:name="_Toc1135921476" w:id="1531861947"/>
      <w:bookmarkStart w:name="_Toc703211247" w:id="80612067"/>
      <w:bookmarkStart w:name="_Toc499664321" w:id="2094835299"/>
      <w:r w:rsidRPr="30E5D5D6" w:rsidR="6B56FE8D">
        <w:rPr>
          <w:rFonts w:ascii="Arial Nova" w:hAnsi="Arial Nova" w:eastAsia="Arial Nova" w:cs="Arial Nova"/>
        </w:rPr>
        <w:t>Red Meat</w:t>
      </w:r>
      <w:bookmarkEnd w:id="1531861947"/>
      <w:bookmarkEnd w:id="80612067"/>
      <w:bookmarkEnd w:id="2094835299"/>
    </w:p>
    <w:p w:rsidR="00C942CD" w:rsidP="5FBF2178" w:rsidRDefault="00C942CD" w14:noSpellErr="1" w14:paraId="295022C0" w14:textId="52825880">
      <w:pPr>
        <w:spacing w:line="360" w:lineRule="auto"/>
        <w:jc w:val="both"/>
        <w:rPr>
          <w:rFonts w:ascii="Arial" w:hAnsi="Arial" w:eastAsia="Arial" w:cs="Arial"/>
          <w:color w:val="4471C4"/>
          <w:sz w:val="24"/>
          <w:szCs w:val="24"/>
        </w:rPr>
      </w:pPr>
      <w:r w:rsidRPr="5FBF2178" w:rsidR="0495897E">
        <w:rPr>
          <w:rFonts w:ascii="Arial Nova" w:hAnsi="Arial Nova" w:eastAsia="Arial Nova" w:cs="Arial Nova"/>
          <w:sz w:val="24"/>
          <w:szCs w:val="24"/>
        </w:rPr>
        <w:t xml:space="preserve">Vatn </w:t>
      </w:r>
      <w:r w:rsidRPr="5FBF2178" w:rsidR="0495897E">
        <w:rPr>
          <w:rFonts w:ascii="Arial Nova" w:hAnsi="Arial Nova" w:eastAsia="Arial Nova" w:cs="Arial Nova"/>
          <w:i w:val="1"/>
          <w:iCs w:val="1"/>
          <w:sz w:val="24"/>
          <w:szCs w:val="24"/>
        </w:rPr>
        <w:t>et al</w:t>
      </w:r>
      <w:r w:rsidRPr="5FBF2178" w:rsidR="0495897E">
        <w:rPr>
          <w:rFonts w:ascii="Arial Nova" w:hAnsi="Arial Nova" w:eastAsia="Arial Nova" w:cs="Arial Nova"/>
          <w:sz w:val="24"/>
          <w:szCs w:val="24"/>
        </w:rPr>
        <w:t xml:space="preserve">., (2022) study of red meat consumption discovered that habits, beliefs about the qualities of red meat, and social norms influenced consumption choice. Vural et al., (2023) notes the </w:t>
      </w:r>
      <w:r w:rsidRPr="5FBF2178" w:rsidR="0495897E">
        <w:rPr>
          <w:rFonts w:ascii="Arial Nova" w:hAnsi="Arial Nova" w:eastAsia="Arial Nova" w:cs="Arial Nova"/>
          <w:color w:val="000000" w:themeColor="text1" w:themeTint="FF" w:themeShade="FF"/>
          <w:sz w:val="24"/>
          <w:szCs w:val="24"/>
        </w:rPr>
        <w:t xml:space="preserve">attitude of consumers towards the purchase of foods of animal origin is based on three dimensions; cognitive, affective, and behavioural. While red meat is </w:t>
      </w:r>
      <w:r w:rsidRPr="5FBF2178" w:rsidR="0495897E">
        <w:rPr>
          <w:rFonts w:ascii="Arial Nova" w:hAnsi="Arial Nova" w:eastAsia="Arial Nova" w:cs="Arial Nova"/>
          <w:color w:val="000000" w:themeColor="text1" w:themeTint="FF" w:themeShade="FF"/>
          <w:sz w:val="24"/>
          <w:szCs w:val="24"/>
        </w:rPr>
        <w:t>a good source</w:t>
      </w:r>
      <w:r w:rsidRPr="5FBF2178" w:rsidR="0495897E">
        <w:rPr>
          <w:rFonts w:ascii="Arial Nova" w:hAnsi="Arial Nova" w:eastAsia="Arial Nova" w:cs="Arial Nova"/>
          <w:color w:val="000000" w:themeColor="text1" w:themeTint="FF" w:themeShade="FF"/>
          <w:sz w:val="24"/>
          <w:szCs w:val="24"/>
        </w:rPr>
        <w:t xml:space="preserve"> of protein and other nutrients such as iron, zinc, and vitamin B12, there is growing evidence that higher red meat consumption may have a negative impact on health and disease risk. Epidemiological studies have discovered a link between red meat and processed meat consumption and disease risk, including the risk of obesity and type 2 diabetes (</w:t>
      </w:r>
      <w:r w:rsidRPr="5FBF2178" w:rsidR="0495897E">
        <w:rPr>
          <w:rFonts w:ascii="Arial Nova" w:hAnsi="Arial Nova" w:eastAsia="Arial Nova" w:cs="Arial Nova"/>
          <w:color w:val="222222"/>
          <w:sz w:val="24"/>
          <w:szCs w:val="24"/>
        </w:rPr>
        <w:t>González</w:t>
      </w:r>
      <w:r w:rsidRPr="5FBF2178" w:rsidR="0495897E">
        <w:rPr>
          <w:rFonts w:ascii="Arial Nova" w:hAnsi="Arial Nova" w:eastAsia="Arial Nova" w:cs="Arial Nova"/>
          <w:color w:val="000000" w:themeColor="text1" w:themeTint="FF" w:themeShade="FF"/>
          <w:sz w:val="24"/>
          <w:szCs w:val="24"/>
        </w:rPr>
        <w:t xml:space="preserve"> </w:t>
      </w:r>
      <w:r w:rsidRPr="5FBF2178" w:rsidR="0495897E">
        <w:rPr>
          <w:rFonts w:ascii="Arial Nova" w:hAnsi="Arial Nova" w:eastAsia="Arial Nova" w:cs="Arial Nova"/>
          <w:i w:val="1"/>
          <w:iCs w:val="1"/>
          <w:color w:val="000000" w:themeColor="text1" w:themeTint="FF" w:themeShade="FF"/>
          <w:sz w:val="24"/>
          <w:szCs w:val="24"/>
        </w:rPr>
        <w:t>et al</w:t>
      </w:r>
      <w:r w:rsidRPr="5FBF2178" w:rsidR="0495897E">
        <w:rPr>
          <w:rFonts w:ascii="Arial Nova" w:hAnsi="Arial Nova" w:eastAsia="Arial Nova" w:cs="Arial Nova"/>
          <w:color w:val="000000" w:themeColor="text1" w:themeTint="FF" w:themeShade="FF"/>
          <w:sz w:val="24"/>
          <w:szCs w:val="24"/>
        </w:rPr>
        <w:t xml:space="preserve">., 2020, p. 137; Qian </w:t>
      </w:r>
      <w:r w:rsidRPr="5FBF2178" w:rsidR="0495897E">
        <w:rPr>
          <w:rFonts w:ascii="Arial Nova" w:hAnsi="Arial Nova" w:eastAsia="Arial Nova" w:cs="Arial Nova"/>
          <w:i w:val="1"/>
          <w:iCs w:val="1"/>
          <w:color w:val="000000" w:themeColor="text1" w:themeTint="FF" w:themeShade="FF"/>
          <w:sz w:val="24"/>
          <w:szCs w:val="24"/>
        </w:rPr>
        <w:t>et al</w:t>
      </w:r>
      <w:r w:rsidRPr="5FBF2178" w:rsidR="0495897E">
        <w:rPr>
          <w:rFonts w:ascii="Arial Nova" w:hAnsi="Arial Nova" w:eastAsia="Arial Nova" w:cs="Arial Nova"/>
          <w:color w:val="000000" w:themeColor="text1" w:themeTint="FF" w:themeShade="FF"/>
          <w:sz w:val="24"/>
          <w:szCs w:val="24"/>
        </w:rPr>
        <w:t>., 2020, pp. 265-271).</w:t>
      </w:r>
    </w:p>
    <w:p w:rsidR="00C942CD" w:rsidP="5FBF2178" w:rsidRDefault="00C942CD" w14:paraId="4604154F" w14:textId="6BE401BD">
      <w:pPr>
        <w:pStyle w:val="Normal"/>
        <w:spacing w:line="360" w:lineRule="auto"/>
        <w:jc w:val="both"/>
        <w:rPr>
          <w:rFonts w:ascii="Arial Nova" w:hAnsi="Arial Nova" w:eastAsia="Arial Nova" w:cs="Arial Nova"/>
          <w:color w:val="000000" w:themeColor="text1" w:themeTint="FF" w:themeShade="FF"/>
          <w:sz w:val="24"/>
          <w:szCs w:val="24"/>
        </w:rPr>
      </w:pPr>
    </w:p>
    <w:p w:rsidR="00C942CD" w:rsidP="3657415C" w:rsidRDefault="00C942CD" w14:paraId="5DF5F020" w14:textId="03194499">
      <w:r>
        <w:br w:type="page"/>
      </w:r>
    </w:p>
    <w:p w:rsidR="00C942CD" w:rsidP="30E5D5D6" w:rsidRDefault="00C942CD" w14:paraId="653636F9" w14:textId="1341239C">
      <w:pPr>
        <w:pStyle w:val="Heading2"/>
        <w:rPr>
          <w:rFonts w:ascii="Arial Nova" w:hAnsi="Arial Nova" w:eastAsia="Arial Nova" w:cs="Arial Nova"/>
          <w:b w:val="1"/>
          <w:bCs w:val="1"/>
          <w:u w:val="single"/>
        </w:rPr>
      </w:pPr>
      <w:bookmarkStart w:name="_Toc1441565546" w:id="925519676"/>
      <w:r w:rsidRPr="30E5D5D6" w:rsidR="74FEC090">
        <w:rPr>
          <w:rFonts w:ascii="Arial Nova" w:hAnsi="Arial Nova" w:eastAsia="Arial Nova" w:cs="Arial Nova"/>
          <w:b w:val="1"/>
          <w:bCs w:val="1"/>
        </w:rPr>
        <w:t>12.</w:t>
      </w:r>
      <w:r w:rsidRPr="30E5D5D6" w:rsidR="79ACE717">
        <w:rPr>
          <w:rFonts w:ascii="Arial Nova" w:hAnsi="Arial Nova" w:eastAsia="Arial Nova" w:cs="Arial Nova"/>
          <w:b w:val="1"/>
          <w:bCs w:val="1"/>
        </w:rPr>
        <w:t>6</w:t>
      </w:r>
      <w:r w:rsidRPr="30E5D5D6" w:rsidR="74FEC090">
        <w:rPr>
          <w:rFonts w:ascii="Arial Nova" w:hAnsi="Arial Nova" w:eastAsia="Arial Nova" w:cs="Arial Nova"/>
          <w:b w:val="1"/>
          <w:bCs w:val="1"/>
        </w:rPr>
        <w:t xml:space="preserve"> </w:t>
      </w:r>
      <w:r w:rsidRPr="30E5D5D6" w:rsidR="74FEC090">
        <w:rPr>
          <w:rFonts w:ascii="Arial Nova" w:hAnsi="Arial Nova" w:eastAsia="Arial Nova" w:cs="Arial Nova"/>
          <w:b w:val="1"/>
          <w:bCs w:val="1"/>
          <w:u w:val="single"/>
        </w:rPr>
        <w:t>Appendix VI</w:t>
      </w:r>
      <w:bookmarkEnd w:id="925519676"/>
    </w:p>
    <w:p w:rsidR="00C942CD" w:rsidP="30E5D5D6" w:rsidRDefault="00C942CD" w14:paraId="65A3F70D" w14:textId="76BB265B">
      <w:pPr>
        <w:pStyle w:val="Heading2"/>
        <w:rPr>
          <w:rFonts w:ascii="Arial Nova" w:hAnsi="Arial Nova" w:eastAsia="Arial Nova" w:cs="Arial Nova"/>
          <w:b w:val="1"/>
          <w:bCs w:val="1"/>
          <w:u w:val="single"/>
        </w:rPr>
      </w:pPr>
      <w:r w:rsidRPr="30E5D5D6" w:rsidR="74FEC090">
        <w:rPr>
          <w:rFonts w:ascii="Arial Nova" w:hAnsi="Arial Nova" w:eastAsia="Arial Nova" w:cs="Arial Nova"/>
          <w:b w:val="1"/>
          <w:bCs w:val="1"/>
        </w:rPr>
        <w:t xml:space="preserve"> </w:t>
      </w:r>
    </w:p>
    <w:p w:rsidR="00C942CD" w:rsidP="30E5D5D6" w:rsidRDefault="00C942CD" w14:paraId="3281067C" w14:textId="0CCE29B5">
      <w:pPr>
        <w:pStyle w:val="Heading2"/>
        <w:rPr>
          <w:rFonts w:ascii="Arial Nova" w:hAnsi="Arial Nova" w:eastAsia="Arial Nova" w:cs="Arial Nova"/>
          <w:b w:val="1"/>
          <w:bCs w:val="1"/>
        </w:rPr>
      </w:pPr>
      <w:bookmarkStart w:name="_Toc1102900403" w:id="741150830"/>
      <w:bookmarkStart w:name="_Toc468364142" w:id="1591587716"/>
      <w:bookmarkStart w:name="_Toc273415397" w:id="1354062832"/>
      <w:r w:rsidRPr="30E5D5D6" w:rsidR="306CA1A2">
        <w:rPr>
          <w:rFonts w:ascii="Arial Nova" w:hAnsi="Arial Nova" w:eastAsia="Arial Nova" w:cs="Arial Nova"/>
          <w:b w:val="1"/>
          <w:bCs w:val="1"/>
        </w:rPr>
        <w:t>Q</w:t>
      </w:r>
      <w:r w:rsidRPr="30E5D5D6" w:rsidR="306CA1A2">
        <w:rPr>
          <w:rFonts w:ascii="Arial Nova" w:hAnsi="Arial Nova" w:eastAsia="Arial Nova" w:cs="Arial Nova"/>
          <w:b w:val="1"/>
          <w:bCs w:val="1"/>
        </w:rPr>
        <w:t>uestions</w:t>
      </w:r>
      <w:bookmarkEnd w:id="741150830"/>
      <w:bookmarkEnd w:id="1591587716"/>
      <w:bookmarkEnd w:id="1354062832"/>
    </w:p>
    <w:p w:rsidR="00C942CD" w:rsidP="5FBF2178" w:rsidRDefault="00C942CD" w14:paraId="78F6E917" w14:textId="0B29FEA8">
      <w:pPr>
        <w:pStyle w:val="Normal"/>
      </w:pPr>
    </w:p>
    <w:p w:rsidR="00C942CD" w:rsidP="5FBF2178" w:rsidRDefault="00C942CD" w14:paraId="33644322" w14:textId="2B591DE9">
      <w:pPr>
        <w:pStyle w:val="Normal"/>
        <w:spacing w:line="360" w:lineRule="auto"/>
        <w:jc w:val="both"/>
        <w:rPr>
          <w:rFonts w:ascii="Arial Nova" w:hAnsi="Arial Nova" w:eastAsia="Arial Nova" w:cs="Arial Nova"/>
          <w:color w:val="000000" w:themeColor="text1" w:themeTint="FF" w:themeShade="FF"/>
          <w:sz w:val="24"/>
          <w:szCs w:val="24"/>
        </w:rPr>
      </w:pPr>
      <w:r w:rsidRPr="5FBF2178" w:rsidR="2487B137">
        <w:rPr>
          <w:rFonts w:ascii="Arial Nova" w:hAnsi="Arial Nova" w:eastAsia="Arial Nova" w:cs="Arial Nova"/>
          <w:color w:val="000000" w:themeColor="text1" w:themeTint="FF" w:themeShade="FF"/>
          <w:sz w:val="24"/>
          <w:szCs w:val="24"/>
        </w:rPr>
        <w:t>A series of four closed questions and six open ended questions with sub questions are used within the research design and approach. The data gathered will be compared against key findings within the literature review, in addition to gathering participants experiences, perceptions and behaviours which will enable comparisons and help generate hypotheses.</w:t>
      </w:r>
    </w:p>
    <w:p w:rsidR="00C942CD" w:rsidP="5FBF2178" w:rsidRDefault="00C942CD" w14:paraId="69476DD5" w14:textId="12A4102C">
      <w:pPr>
        <w:pStyle w:val="Normal"/>
      </w:pPr>
    </w:p>
    <w:p w:rsidR="00C942CD" w:rsidP="5FBF2178" w:rsidRDefault="00C942CD" w14:noSpellErr="1" w14:paraId="53503795" w14:textId="3543C92B">
      <w:pPr>
        <w:rPr>
          <w:rFonts w:ascii="Arial Nova" w:hAnsi="Arial Nova" w:eastAsia="Arial Nova" w:cs="Arial Nova"/>
          <w:b w:val="1"/>
          <w:bCs w:val="1"/>
          <w:color w:val="000000" w:themeColor="text1" w:themeTint="FF" w:themeShade="FF"/>
          <w:sz w:val="24"/>
          <w:szCs w:val="24"/>
        </w:rPr>
      </w:pPr>
    </w:p>
    <w:tbl>
      <w:tblPr>
        <w:tblStyle w:val="TableGrid"/>
        <w:tblW w:w="0" w:type="auto"/>
        <w:tblLook w:val="06A0" w:firstRow="1" w:lastRow="0" w:firstColumn="1" w:lastColumn="0" w:noHBand="1" w:noVBand="1"/>
      </w:tblPr>
      <w:tblGrid>
        <w:gridCol w:w="1185"/>
        <w:gridCol w:w="525"/>
        <w:gridCol w:w="1103"/>
        <w:gridCol w:w="1185"/>
        <w:gridCol w:w="1260"/>
        <w:gridCol w:w="720"/>
        <w:gridCol w:w="1470"/>
        <w:gridCol w:w="2031"/>
      </w:tblGrid>
      <w:tr w:rsidR="5FBF2178" w:rsidTr="30E5D5D6" w14:paraId="2D114D5C">
        <w:trPr>
          <w:trHeight w:val="300"/>
        </w:trPr>
        <w:tc>
          <w:tcPr>
            <w:tcW w:w="1185" w:type="dxa"/>
            <w:tcMar/>
          </w:tcPr>
          <w:p w:rsidR="5FBF2178" w:rsidP="5FBF2178" w:rsidRDefault="5FBF2178" w14:noSpellErr="1" w14:paraId="75CC2ED7" w14:textId="0E7E1C40">
            <w:pPr>
              <w:spacing w:line="259" w:lineRule="auto"/>
              <w:jc w:val="center"/>
              <w:rPr>
                <w:rFonts w:ascii="Arial Nova" w:hAnsi="Arial Nova" w:eastAsia="Arial Nova" w:cs="Arial Nova"/>
                <w:b w:val="1"/>
                <w:bCs w:val="1"/>
                <w:color w:val="000000" w:themeColor="text1" w:themeTint="FF" w:themeShade="FF"/>
                <w:sz w:val="20"/>
                <w:szCs w:val="20"/>
              </w:rPr>
            </w:pPr>
            <w:r w:rsidRPr="5FBF2178" w:rsidR="5FBF2178">
              <w:rPr>
                <w:rFonts w:ascii="Arial Nova" w:hAnsi="Arial Nova" w:eastAsia="Arial Nova" w:cs="Arial Nova"/>
                <w:b w:val="1"/>
                <w:bCs w:val="1"/>
                <w:color w:val="000000" w:themeColor="text1" w:themeTint="FF" w:themeShade="FF"/>
                <w:sz w:val="20"/>
                <w:szCs w:val="20"/>
              </w:rPr>
              <w:t>Question Type</w:t>
            </w:r>
          </w:p>
        </w:tc>
        <w:tc>
          <w:tcPr>
            <w:tcW w:w="525" w:type="dxa"/>
            <w:tcMar/>
          </w:tcPr>
          <w:p w:rsidR="5FBF2178" w:rsidP="5FBF2178" w:rsidRDefault="5FBF2178" w14:noSpellErr="1" w14:paraId="5AD0D8F7" w14:textId="322DEFCC">
            <w:pPr>
              <w:jc w:val="center"/>
              <w:rPr>
                <w:rFonts w:ascii="Arial Nova" w:hAnsi="Arial Nova" w:eastAsia="Arial Nova" w:cs="Arial Nova"/>
                <w:b w:val="1"/>
                <w:bCs w:val="1"/>
                <w:color w:val="000000" w:themeColor="text1" w:themeTint="FF" w:themeShade="FF"/>
                <w:sz w:val="20"/>
                <w:szCs w:val="20"/>
              </w:rPr>
            </w:pPr>
            <w:r w:rsidRPr="5FBF2178" w:rsidR="5FBF2178">
              <w:rPr>
                <w:rFonts w:ascii="Arial Nova" w:hAnsi="Arial Nova" w:eastAsia="Arial Nova" w:cs="Arial Nova"/>
                <w:b w:val="1"/>
                <w:bCs w:val="1"/>
                <w:color w:val="000000" w:themeColor="text1" w:themeTint="FF" w:themeShade="FF"/>
                <w:sz w:val="20"/>
                <w:szCs w:val="20"/>
              </w:rPr>
              <w:t>Q#</w:t>
            </w:r>
          </w:p>
        </w:tc>
        <w:tc>
          <w:tcPr>
            <w:tcW w:w="1103" w:type="dxa"/>
            <w:tcMar/>
          </w:tcPr>
          <w:p w:rsidR="5FBF2178" w:rsidP="5FBF2178" w:rsidRDefault="5FBF2178" w14:noSpellErr="1" w14:paraId="5E3196DE" w14:textId="45C621DF">
            <w:pPr>
              <w:spacing w:after="160" w:line="259" w:lineRule="auto"/>
              <w:jc w:val="center"/>
              <w:rPr>
                <w:rFonts w:ascii="Arial Nova" w:hAnsi="Arial Nova" w:eastAsia="Arial Nova" w:cs="Arial Nova"/>
                <w:b w:val="1"/>
                <w:bCs w:val="1"/>
                <w:color w:val="000000" w:themeColor="text1" w:themeTint="FF" w:themeShade="FF"/>
                <w:sz w:val="20"/>
                <w:szCs w:val="20"/>
              </w:rPr>
            </w:pPr>
            <w:r w:rsidRPr="5FBF2178" w:rsidR="5FBF2178">
              <w:rPr>
                <w:rFonts w:ascii="Arial Nova" w:hAnsi="Arial Nova" w:eastAsia="Arial Nova" w:cs="Arial Nova"/>
                <w:b w:val="1"/>
                <w:bCs w:val="1"/>
                <w:color w:val="000000" w:themeColor="text1" w:themeTint="FF" w:themeShade="FF"/>
                <w:sz w:val="20"/>
                <w:szCs w:val="20"/>
              </w:rPr>
              <w:t>Main Question</w:t>
            </w:r>
          </w:p>
          <w:p w:rsidR="5FBF2178" w:rsidP="5FBF2178" w:rsidRDefault="5FBF2178" w14:noSpellErr="1" w14:paraId="2FD3AC24" w14:textId="0A1FB1A5">
            <w:pPr>
              <w:jc w:val="center"/>
              <w:rPr>
                <w:rFonts w:ascii="Arial Nova" w:hAnsi="Arial Nova" w:eastAsia="Arial Nova" w:cs="Arial Nova"/>
                <w:b w:val="1"/>
                <w:bCs w:val="1"/>
                <w:color w:val="000000" w:themeColor="text1" w:themeTint="FF" w:themeShade="FF"/>
                <w:sz w:val="20"/>
                <w:szCs w:val="20"/>
              </w:rPr>
            </w:pPr>
          </w:p>
        </w:tc>
        <w:tc>
          <w:tcPr>
            <w:tcW w:w="1185" w:type="dxa"/>
            <w:tcMar/>
          </w:tcPr>
          <w:p w:rsidR="5FBF2178" w:rsidP="5FBF2178" w:rsidRDefault="5FBF2178" w14:paraId="2DD0209D" w14:textId="4D92BEBB">
            <w:pPr>
              <w:jc w:val="center"/>
              <w:rPr>
                <w:rFonts w:ascii="Arial Nova" w:hAnsi="Arial Nova" w:eastAsia="Arial Nova" w:cs="Arial Nova"/>
                <w:b w:val="1"/>
                <w:bCs w:val="1"/>
                <w:color w:val="000000" w:themeColor="text1" w:themeTint="FF" w:themeShade="FF"/>
                <w:sz w:val="20"/>
                <w:szCs w:val="20"/>
              </w:rPr>
            </w:pPr>
            <w:r w:rsidRPr="5FBF2178" w:rsidR="5FBF2178">
              <w:rPr>
                <w:rFonts w:ascii="Arial Nova" w:hAnsi="Arial Nova" w:eastAsia="Arial Nova" w:cs="Arial Nova"/>
                <w:b w:val="1"/>
                <w:bCs w:val="1"/>
                <w:color w:val="000000" w:themeColor="text1" w:themeTint="FF" w:themeShade="FF"/>
                <w:sz w:val="20"/>
                <w:szCs w:val="20"/>
              </w:rPr>
              <w:t>Sub probing (S)</w:t>
            </w:r>
          </w:p>
        </w:tc>
        <w:tc>
          <w:tcPr>
            <w:tcW w:w="1260" w:type="dxa"/>
            <w:tcMar/>
          </w:tcPr>
          <w:p w:rsidR="6139847F" w:rsidP="5FBF2178" w:rsidRDefault="6139847F" w14:paraId="43148A57" w14:textId="70D651CB">
            <w:pPr>
              <w:jc w:val="center"/>
              <w:rPr>
                <w:rFonts w:ascii="Arial Nova" w:hAnsi="Arial Nova" w:eastAsia="Arial Nova" w:cs="Arial Nova"/>
                <w:b w:val="1"/>
                <w:bCs w:val="1"/>
                <w:color w:val="000000" w:themeColor="text1" w:themeTint="FF" w:themeShade="FF"/>
                <w:sz w:val="20"/>
                <w:szCs w:val="20"/>
              </w:rPr>
            </w:pPr>
            <w:r w:rsidRPr="5FBF2178" w:rsidR="6139847F">
              <w:rPr>
                <w:rFonts w:ascii="Arial Nova" w:hAnsi="Arial Nova" w:eastAsia="Arial Nova" w:cs="Arial Nova"/>
                <w:b w:val="1"/>
                <w:bCs w:val="1"/>
                <w:color w:val="000000" w:themeColor="text1" w:themeTint="FF" w:themeShade="FF"/>
                <w:sz w:val="20"/>
                <w:szCs w:val="20"/>
              </w:rPr>
              <w:t xml:space="preserve">Extra sub </w:t>
            </w:r>
            <w:r w:rsidRPr="5FBF2178" w:rsidR="5FBF2178">
              <w:rPr>
                <w:rFonts w:ascii="Arial Nova" w:hAnsi="Arial Nova" w:eastAsia="Arial Nova" w:cs="Arial Nova"/>
                <w:b w:val="1"/>
                <w:bCs w:val="1"/>
                <w:color w:val="000000" w:themeColor="text1" w:themeTint="FF" w:themeShade="FF"/>
                <w:sz w:val="20"/>
                <w:szCs w:val="20"/>
              </w:rPr>
              <w:t>probing  (SS)</w:t>
            </w:r>
          </w:p>
          <w:p w:rsidR="5FBF2178" w:rsidP="5FBF2178" w:rsidRDefault="5FBF2178" w14:noSpellErr="1" w14:paraId="66E38160" w14:textId="536D3D27">
            <w:pPr>
              <w:jc w:val="center"/>
              <w:rPr>
                <w:rFonts w:ascii="Arial Nova" w:hAnsi="Arial Nova" w:eastAsia="Arial Nova" w:cs="Arial Nova"/>
                <w:b w:val="1"/>
                <w:bCs w:val="1"/>
                <w:color w:val="000000" w:themeColor="text1" w:themeTint="FF" w:themeShade="FF"/>
                <w:sz w:val="20"/>
                <w:szCs w:val="20"/>
              </w:rPr>
            </w:pPr>
          </w:p>
        </w:tc>
        <w:tc>
          <w:tcPr>
            <w:tcW w:w="720" w:type="dxa"/>
            <w:tcMar/>
          </w:tcPr>
          <w:p w:rsidR="5E65051B" w:rsidP="5FBF2178" w:rsidRDefault="5E65051B" w14:paraId="1CEC60B4" w14:textId="2249F156">
            <w:pPr>
              <w:pStyle w:val="Normal"/>
              <w:jc w:val="center"/>
              <w:rPr>
                <w:rFonts w:ascii="Arial Nova" w:hAnsi="Arial Nova" w:eastAsia="Arial Nova" w:cs="Arial Nova"/>
                <w:b w:val="1"/>
                <w:bCs w:val="1"/>
                <w:color w:val="000000" w:themeColor="text1" w:themeTint="FF" w:themeShade="FF"/>
                <w:sz w:val="20"/>
                <w:szCs w:val="20"/>
              </w:rPr>
            </w:pPr>
            <w:r w:rsidRPr="5FBF2178" w:rsidR="5E65051B">
              <w:rPr>
                <w:rFonts w:ascii="Arial Nova" w:hAnsi="Arial Nova" w:eastAsia="Arial Nova" w:cs="Arial Nova"/>
                <w:b w:val="1"/>
                <w:bCs w:val="1"/>
                <w:color w:val="000000" w:themeColor="text1" w:themeTint="FF" w:themeShade="FF"/>
                <w:sz w:val="20"/>
                <w:szCs w:val="20"/>
              </w:rPr>
              <w:t xml:space="preserve">Type </w:t>
            </w:r>
          </w:p>
        </w:tc>
        <w:tc>
          <w:tcPr>
            <w:tcW w:w="1470" w:type="dxa"/>
            <w:tcMar/>
          </w:tcPr>
          <w:p w:rsidR="482F21F3" w:rsidP="5FBF2178" w:rsidRDefault="482F21F3" w14:paraId="6E80FE44" w14:textId="51F7B6A1">
            <w:pPr>
              <w:pStyle w:val="Normal"/>
              <w:jc w:val="center"/>
              <w:rPr>
                <w:rFonts w:ascii="Arial Nova" w:hAnsi="Arial Nova" w:eastAsia="Arial Nova" w:cs="Arial Nova"/>
                <w:b w:val="1"/>
                <w:bCs w:val="1"/>
                <w:color w:val="000000" w:themeColor="text1" w:themeTint="FF" w:themeShade="FF"/>
                <w:sz w:val="20"/>
                <w:szCs w:val="20"/>
              </w:rPr>
            </w:pPr>
            <w:r w:rsidRPr="5FBF2178" w:rsidR="482F21F3">
              <w:rPr>
                <w:rFonts w:ascii="Arial Nova" w:hAnsi="Arial Nova" w:eastAsia="Arial Nova" w:cs="Arial Nova"/>
                <w:b w:val="1"/>
                <w:bCs w:val="1"/>
                <w:color w:val="000000" w:themeColor="text1" w:themeTint="FF" w:themeShade="FF"/>
                <w:sz w:val="20"/>
                <w:szCs w:val="20"/>
              </w:rPr>
              <w:t>Rationale</w:t>
            </w:r>
          </w:p>
        </w:tc>
        <w:tc>
          <w:tcPr>
            <w:tcW w:w="2031" w:type="dxa"/>
            <w:tcMar/>
          </w:tcPr>
          <w:p w:rsidR="5E65051B" w:rsidP="5FBF2178" w:rsidRDefault="5E65051B" w14:paraId="538320A3" w14:textId="492095E8">
            <w:pPr>
              <w:pStyle w:val="Normal"/>
              <w:jc w:val="center"/>
              <w:rPr>
                <w:rFonts w:ascii="Arial Nova" w:hAnsi="Arial Nova" w:eastAsia="Arial Nova" w:cs="Arial Nova"/>
                <w:b w:val="1"/>
                <w:bCs w:val="1"/>
                <w:color w:val="000000" w:themeColor="text1" w:themeTint="FF" w:themeShade="FF"/>
                <w:sz w:val="20"/>
                <w:szCs w:val="20"/>
              </w:rPr>
            </w:pPr>
            <w:r w:rsidRPr="5FBF2178" w:rsidR="5E65051B">
              <w:rPr>
                <w:rFonts w:ascii="Arial Nova" w:hAnsi="Arial Nova" w:eastAsia="Arial Nova" w:cs="Arial Nova"/>
                <w:b w:val="1"/>
                <w:bCs w:val="1"/>
                <w:color w:val="000000" w:themeColor="text1" w:themeTint="FF" w:themeShade="FF"/>
                <w:sz w:val="20"/>
                <w:szCs w:val="20"/>
              </w:rPr>
              <w:t xml:space="preserve">Relation to </w:t>
            </w:r>
            <w:r w:rsidRPr="5FBF2178" w:rsidR="457139D1">
              <w:rPr>
                <w:rFonts w:ascii="Arial Nova" w:hAnsi="Arial Nova" w:eastAsia="Arial Nova" w:cs="Arial Nova"/>
                <w:b w:val="1"/>
                <w:bCs w:val="1"/>
                <w:color w:val="000000" w:themeColor="text1" w:themeTint="FF" w:themeShade="FF"/>
                <w:sz w:val="20"/>
                <w:szCs w:val="20"/>
              </w:rPr>
              <w:t>literature</w:t>
            </w:r>
            <w:r w:rsidRPr="5FBF2178" w:rsidR="5E65051B">
              <w:rPr>
                <w:rFonts w:ascii="Arial Nova" w:hAnsi="Arial Nova" w:eastAsia="Arial Nova" w:cs="Arial Nova"/>
                <w:b w:val="1"/>
                <w:bCs w:val="1"/>
                <w:color w:val="000000" w:themeColor="text1" w:themeTint="FF" w:themeShade="FF"/>
                <w:sz w:val="20"/>
                <w:szCs w:val="20"/>
              </w:rPr>
              <w:t xml:space="preserve"> review headings.</w:t>
            </w:r>
          </w:p>
        </w:tc>
      </w:tr>
      <w:tr w:rsidR="5FBF2178" w:rsidTr="30E5D5D6" w14:paraId="20D348F9">
        <w:trPr>
          <w:trHeight w:val="1095"/>
        </w:trPr>
        <w:tc>
          <w:tcPr>
            <w:tcW w:w="1185" w:type="dxa"/>
            <w:tcMar/>
            <w:vAlign w:val="top"/>
          </w:tcPr>
          <w:p w:rsidR="5FBF2178" w:rsidP="5FBF2178" w:rsidRDefault="5FBF2178" w14:noSpellErr="1" w14:paraId="4F0A7942" w14:textId="7F560322">
            <w:pPr>
              <w:jc w:val="left"/>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Demographic</w:t>
            </w:r>
            <w:r w:rsidRPr="5FBF2178" w:rsidR="5FBF2178">
              <w:rPr>
                <w:rFonts w:ascii="Arial Nova" w:hAnsi="Arial Nova" w:eastAsia="Arial Nova" w:cs="Arial Nova"/>
                <w:color w:val="000000" w:themeColor="text1" w:themeTint="FF" w:themeShade="FF"/>
                <w:sz w:val="16"/>
                <w:szCs w:val="16"/>
              </w:rPr>
              <w:t xml:space="preserve"> (D)</w:t>
            </w:r>
          </w:p>
          <w:p w:rsidR="5FBF2178" w:rsidP="5FBF2178" w:rsidRDefault="5FBF2178" w14:noSpellErr="1" w14:paraId="44EC29A6" w14:textId="46FE1F8C">
            <w:pPr>
              <w:jc w:val="left"/>
              <w:rPr>
                <w:rFonts w:ascii="Arial Nova" w:hAnsi="Arial Nova" w:eastAsia="Arial Nova" w:cs="Arial Nova"/>
                <w:b w:val="1"/>
                <w:bCs w:val="1"/>
                <w:color w:val="000000" w:themeColor="text1" w:themeTint="FF" w:themeShade="FF"/>
                <w:sz w:val="16"/>
                <w:szCs w:val="16"/>
              </w:rPr>
            </w:pPr>
          </w:p>
        </w:tc>
        <w:tc>
          <w:tcPr>
            <w:tcW w:w="525" w:type="dxa"/>
            <w:tcMar/>
            <w:vAlign w:val="top"/>
          </w:tcPr>
          <w:p w:rsidR="5FBF2178" w:rsidP="5FBF2178" w:rsidRDefault="5FBF2178" w14:noSpellErr="1" w14:paraId="7072F8C6" w14:textId="710959F5">
            <w:pPr>
              <w:jc w:val="left"/>
              <w:rPr>
                <w:rFonts w:ascii="Arial Nova" w:hAnsi="Arial Nova" w:eastAsia="Arial Nova" w:cs="Arial Nova"/>
                <w:b w:val="1"/>
                <w:bCs w:val="1"/>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Q1</w:t>
            </w:r>
          </w:p>
        </w:tc>
        <w:tc>
          <w:tcPr>
            <w:tcW w:w="1103" w:type="dxa"/>
            <w:tcMar/>
            <w:vAlign w:val="top"/>
          </w:tcPr>
          <w:p w:rsidR="5FBF2178" w:rsidP="5FBF2178" w:rsidRDefault="5FBF2178" w14:noSpellErr="1" w14:paraId="14E59F2E" w14:textId="3ECE51AB">
            <w:pPr>
              <w:spacing w:after="160" w:line="259" w:lineRule="auto"/>
              <w:jc w:val="left"/>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What is your age?</w:t>
            </w:r>
          </w:p>
        </w:tc>
        <w:tc>
          <w:tcPr>
            <w:tcW w:w="1185" w:type="dxa"/>
            <w:tcMar/>
            <w:vAlign w:val="top"/>
          </w:tcPr>
          <w:p w:rsidR="5FBF2178" w:rsidP="5FBF2178" w:rsidRDefault="5FBF2178" w14:noSpellErr="1" w14:paraId="4B257173" w14:textId="45C9F6EF">
            <w:pPr>
              <w:jc w:val="left"/>
              <w:rPr>
                <w:rFonts w:ascii="Arial Nova" w:hAnsi="Arial Nova" w:eastAsia="Arial Nova" w:cs="Arial Nova"/>
                <w:b w:val="1"/>
                <w:bCs w:val="1"/>
                <w:color w:val="000000" w:themeColor="text1" w:themeTint="FF" w:themeShade="FF"/>
                <w:sz w:val="16"/>
                <w:szCs w:val="16"/>
              </w:rPr>
            </w:pPr>
          </w:p>
        </w:tc>
        <w:tc>
          <w:tcPr>
            <w:tcW w:w="1260" w:type="dxa"/>
            <w:tcMar/>
            <w:vAlign w:val="top"/>
          </w:tcPr>
          <w:p w:rsidR="5FBF2178" w:rsidP="5FBF2178" w:rsidRDefault="5FBF2178" w14:noSpellErr="1" w14:paraId="3BA146DD" w14:textId="34DF0282">
            <w:pPr>
              <w:jc w:val="left"/>
              <w:rPr>
                <w:rFonts w:ascii="Arial Nova" w:hAnsi="Arial Nova" w:eastAsia="Arial Nova" w:cs="Arial Nova"/>
                <w:b w:val="1"/>
                <w:bCs w:val="1"/>
                <w:color w:val="000000" w:themeColor="text1" w:themeTint="FF" w:themeShade="FF"/>
                <w:sz w:val="16"/>
                <w:szCs w:val="16"/>
              </w:rPr>
            </w:pPr>
          </w:p>
        </w:tc>
        <w:tc>
          <w:tcPr>
            <w:tcW w:w="720" w:type="dxa"/>
            <w:tcMar/>
            <w:vAlign w:val="top"/>
          </w:tcPr>
          <w:p w:rsidR="3619F44C" w:rsidP="5FBF2178" w:rsidRDefault="3619F44C" w14:paraId="0153DCAE" w14:textId="4C577E2E">
            <w:pPr>
              <w:pStyle w:val="Normal"/>
              <w:rPr>
                <w:rFonts w:ascii="Arial Nova" w:hAnsi="Arial Nova" w:eastAsia="Arial Nova" w:cs="Arial Nova"/>
                <w:sz w:val="16"/>
                <w:szCs w:val="16"/>
              </w:rPr>
            </w:pPr>
            <w:r w:rsidRPr="5FBF2178" w:rsidR="3619F44C">
              <w:rPr>
                <w:rFonts w:ascii="Arial Nova" w:hAnsi="Arial Nova" w:eastAsia="Arial Nova" w:cs="Arial Nova"/>
                <w:b w:val="0"/>
                <w:bCs w:val="0"/>
                <w:color w:val="000000" w:themeColor="text1" w:themeTint="FF" w:themeShade="FF"/>
                <w:sz w:val="16"/>
                <w:szCs w:val="16"/>
              </w:rPr>
              <w:t>Closed</w:t>
            </w:r>
            <w:r w:rsidRPr="5FBF2178" w:rsidR="3619F44C">
              <w:rPr>
                <w:rFonts w:ascii="Arial Nova" w:hAnsi="Arial Nova" w:eastAsia="Arial Nova" w:cs="Arial Nova"/>
                <w:sz w:val="16"/>
                <w:szCs w:val="16"/>
              </w:rPr>
              <w:t xml:space="preserve"> </w:t>
            </w:r>
          </w:p>
          <w:p w:rsidR="5FBF2178" w:rsidP="5FBF2178" w:rsidRDefault="5FBF2178" w14:paraId="45573D8C" w14:textId="3E0B6502">
            <w:pPr>
              <w:spacing w:before="315" w:beforeAutospacing="off" w:after="315" w:afterAutospacing="off" w:line="360" w:lineRule="auto"/>
              <w:jc w:val="left"/>
              <w:rPr>
                <w:rFonts w:ascii="Arial Nova" w:hAnsi="Arial Nova" w:eastAsia="Arial Nova" w:cs="Arial Nova"/>
                <w:sz w:val="16"/>
                <w:szCs w:val="16"/>
              </w:rPr>
            </w:pPr>
          </w:p>
        </w:tc>
        <w:tc>
          <w:tcPr>
            <w:tcW w:w="1470" w:type="dxa"/>
            <w:tcMar/>
            <w:vAlign w:val="top"/>
          </w:tcPr>
          <w:p w:rsidR="6C0C6772" w:rsidP="5FBF2178" w:rsidRDefault="6C0C6772" w14:paraId="213460B5" w14:textId="4CA5AE3E">
            <w:pPr>
              <w:pStyle w:val="Normal"/>
              <w:jc w:val="left"/>
              <w:rPr>
                <w:rFonts w:ascii="Arial Nova" w:hAnsi="Arial Nova" w:eastAsia="Arial Nova" w:cs="Arial Nova"/>
                <w:b w:val="0"/>
                <w:bCs w:val="0"/>
                <w:color w:val="000000" w:themeColor="text1" w:themeTint="FF" w:themeShade="FF"/>
                <w:sz w:val="16"/>
                <w:szCs w:val="16"/>
              </w:rPr>
            </w:pPr>
            <w:r w:rsidRPr="5FBF2178" w:rsidR="6C0C6772">
              <w:rPr>
                <w:rFonts w:ascii="Arial Nova" w:hAnsi="Arial Nova" w:eastAsia="Arial Nova" w:cs="Arial Nova"/>
                <w:b w:val="0"/>
                <w:bCs w:val="0"/>
                <w:color w:val="000000" w:themeColor="text1" w:themeTint="FF" w:themeShade="FF"/>
                <w:sz w:val="16"/>
                <w:szCs w:val="16"/>
              </w:rPr>
              <w:t xml:space="preserve">To </w:t>
            </w:r>
            <w:r w:rsidRPr="5FBF2178" w:rsidR="6C0C6772">
              <w:rPr>
                <w:rFonts w:ascii="Arial Nova" w:hAnsi="Arial Nova" w:eastAsia="Arial Nova" w:cs="Arial Nova"/>
                <w:b w:val="0"/>
                <w:bCs w:val="0"/>
                <w:color w:val="000000" w:themeColor="text1" w:themeTint="FF" w:themeShade="FF"/>
                <w:sz w:val="16"/>
                <w:szCs w:val="16"/>
              </w:rPr>
              <w:t>ascertain</w:t>
            </w:r>
            <w:r w:rsidRPr="5FBF2178" w:rsidR="6C0C6772">
              <w:rPr>
                <w:rFonts w:ascii="Arial Nova" w:hAnsi="Arial Nova" w:eastAsia="Arial Nova" w:cs="Arial Nova"/>
                <w:b w:val="0"/>
                <w:bCs w:val="0"/>
                <w:color w:val="000000" w:themeColor="text1" w:themeTint="FF" w:themeShade="FF"/>
                <w:sz w:val="16"/>
                <w:szCs w:val="16"/>
              </w:rPr>
              <w:t xml:space="preserve"> if behaviours and </w:t>
            </w:r>
            <w:r w:rsidRPr="5FBF2178" w:rsidR="6C0C6772">
              <w:rPr>
                <w:rFonts w:ascii="Arial Nova" w:hAnsi="Arial Nova" w:eastAsia="Arial Nova" w:cs="Arial Nova"/>
                <w:b w:val="0"/>
                <w:bCs w:val="0"/>
                <w:color w:val="000000" w:themeColor="text1" w:themeTint="FF" w:themeShade="FF"/>
                <w:sz w:val="16"/>
                <w:szCs w:val="16"/>
              </w:rPr>
              <w:t>perceptions</w:t>
            </w:r>
            <w:r w:rsidRPr="5FBF2178" w:rsidR="6C0C6772">
              <w:rPr>
                <w:rFonts w:ascii="Arial Nova" w:hAnsi="Arial Nova" w:eastAsia="Arial Nova" w:cs="Arial Nova"/>
                <w:b w:val="0"/>
                <w:bCs w:val="0"/>
                <w:color w:val="000000" w:themeColor="text1" w:themeTint="FF" w:themeShade="FF"/>
                <w:sz w:val="16"/>
                <w:szCs w:val="16"/>
              </w:rPr>
              <w:t xml:space="preserve"> change with age.</w:t>
            </w:r>
          </w:p>
        </w:tc>
        <w:tc>
          <w:tcPr>
            <w:tcW w:w="2031" w:type="dxa"/>
            <w:tcMar/>
            <w:vAlign w:val="top"/>
          </w:tcPr>
          <w:p w:rsidR="5D167D3F" w:rsidP="5FBF2178" w:rsidRDefault="5D167D3F" w14:paraId="49604DCC" w14:textId="2F57661C">
            <w:pPr>
              <w:pStyle w:val="Normal"/>
              <w:jc w:val="left"/>
              <w:rPr>
                <w:rFonts w:ascii="Arial Nova" w:hAnsi="Arial Nova" w:eastAsia="Arial Nova" w:cs="Arial Nova"/>
                <w:b w:val="0"/>
                <w:bCs w:val="0"/>
                <w:color w:val="000000" w:themeColor="text1" w:themeTint="FF" w:themeShade="FF"/>
                <w:sz w:val="16"/>
                <w:szCs w:val="16"/>
              </w:rPr>
            </w:pPr>
            <w:r w:rsidRPr="5FBF2178" w:rsidR="5D167D3F">
              <w:rPr>
                <w:rFonts w:ascii="Arial Nova" w:hAnsi="Arial Nova" w:eastAsia="Arial Nova" w:cs="Arial Nova"/>
                <w:b w:val="0"/>
                <w:bCs w:val="0"/>
                <w:color w:val="000000" w:themeColor="text1" w:themeTint="FF" w:themeShade="FF"/>
                <w:sz w:val="16"/>
                <w:szCs w:val="16"/>
              </w:rPr>
              <w:t>Chapter 3</w:t>
            </w:r>
            <w:r w:rsidRPr="5FBF2178" w:rsidR="3CCD0705">
              <w:rPr>
                <w:rFonts w:ascii="Arial Nova" w:hAnsi="Arial Nova" w:eastAsia="Arial Nova" w:cs="Arial Nova"/>
                <w:b w:val="0"/>
                <w:bCs w:val="0"/>
                <w:color w:val="000000" w:themeColor="text1" w:themeTint="FF" w:themeShade="FF"/>
                <w:sz w:val="16"/>
                <w:szCs w:val="16"/>
              </w:rPr>
              <w:t>:</w:t>
            </w:r>
            <w:r w:rsidRPr="5FBF2178" w:rsidR="5D167D3F">
              <w:rPr>
                <w:rFonts w:ascii="Arial Nova" w:hAnsi="Arial Nova" w:eastAsia="Arial Nova" w:cs="Arial Nova"/>
                <w:b w:val="0"/>
                <w:bCs w:val="0"/>
                <w:color w:val="000000" w:themeColor="text1" w:themeTint="FF" w:themeShade="FF"/>
                <w:sz w:val="16"/>
                <w:szCs w:val="16"/>
              </w:rPr>
              <w:t xml:space="preserve"> CSA</w:t>
            </w:r>
          </w:p>
          <w:p w:rsidR="5D167D3F" w:rsidP="5FBF2178" w:rsidRDefault="5D167D3F" w14:paraId="5D0D129A" w14:textId="26D9066B">
            <w:pPr>
              <w:pStyle w:val="Normal"/>
              <w:jc w:val="left"/>
              <w:rPr>
                <w:rFonts w:ascii="Arial Nova" w:hAnsi="Arial Nova" w:eastAsia="Arial Nova" w:cs="Arial Nova"/>
                <w:b w:val="0"/>
                <w:bCs w:val="0"/>
                <w:color w:val="000000" w:themeColor="text1" w:themeTint="FF" w:themeShade="FF"/>
                <w:sz w:val="16"/>
                <w:szCs w:val="16"/>
              </w:rPr>
            </w:pPr>
            <w:r w:rsidRPr="5FBF2178" w:rsidR="5D167D3F">
              <w:rPr>
                <w:rFonts w:ascii="Arial Nova" w:hAnsi="Arial Nova" w:eastAsia="Arial Nova" w:cs="Arial Nova"/>
                <w:b w:val="0"/>
                <w:bCs w:val="0"/>
                <w:color w:val="000000" w:themeColor="text1" w:themeTint="FF" w:themeShade="FF"/>
                <w:sz w:val="16"/>
                <w:szCs w:val="16"/>
              </w:rPr>
              <w:t xml:space="preserve">3.2 </w:t>
            </w:r>
            <w:r w:rsidRPr="5FBF2178" w:rsidR="5D167D3F">
              <w:rPr>
                <w:rFonts w:ascii="Arial Nova" w:hAnsi="Arial Nova" w:eastAsia="Arial Nova" w:cs="Arial Nova"/>
                <w:b w:val="0"/>
                <w:bCs w:val="0"/>
                <w:color w:val="000000" w:themeColor="text1" w:themeTint="FF" w:themeShade="FF"/>
                <w:sz w:val="16"/>
                <w:szCs w:val="16"/>
              </w:rPr>
              <w:t>Nutrition</w:t>
            </w:r>
          </w:p>
          <w:p w:rsidR="5D167D3F" w:rsidP="5FBF2178" w:rsidRDefault="5D167D3F" w14:paraId="22EA794A" w14:textId="228130F8">
            <w:pPr>
              <w:pStyle w:val="Normal"/>
              <w:jc w:val="left"/>
              <w:rPr>
                <w:rFonts w:ascii="Arial Nova" w:hAnsi="Arial Nova" w:eastAsia="Arial Nova" w:cs="Arial Nova"/>
                <w:b w:val="0"/>
                <w:bCs w:val="0"/>
                <w:color w:val="000000" w:themeColor="text1" w:themeTint="FF" w:themeShade="FF"/>
                <w:sz w:val="16"/>
                <w:szCs w:val="16"/>
              </w:rPr>
            </w:pPr>
            <w:r w:rsidRPr="5FBF2178" w:rsidR="5D167D3F">
              <w:rPr>
                <w:rFonts w:ascii="Arial Nova" w:hAnsi="Arial Nova" w:eastAsia="Arial Nova" w:cs="Arial Nova"/>
                <w:b w:val="0"/>
                <w:bCs w:val="0"/>
                <w:color w:val="000000" w:themeColor="text1" w:themeTint="FF" w:themeShade="FF"/>
                <w:sz w:val="16"/>
                <w:szCs w:val="16"/>
              </w:rPr>
              <w:t xml:space="preserve">3.3 </w:t>
            </w:r>
            <w:r w:rsidRPr="5FBF2178" w:rsidR="20961571">
              <w:rPr>
                <w:rFonts w:ascii="Arial Nova" w:hAnsi="Arial Nova" w:eastAsia="Arial Nova" w:cs="Arial Nova"/>
                <w:b w:val="0"/>
                <w:bCs w:val="0"/>
                <w:color w:val="000000" w:themeColor="text1" w:themeTint="FF" w:themeShade="FF"/>
                <w:sz w:val="16"/>
                <w:szCs w:val="16"/>
              </w:rPr>
              <w:t>Ba</w:t>
            </w:r>
            <w:r w:rsidRPr="5FBF2178" w:rsidR="20961571">
              <w:rPr>
                <w:rFonts w:ascii="Arial Nova" w:hAnsi="Arial Nova" w:eastAsia="Arial Nova" w:cs="Arial Nova"/>
                <w:b w:val="0"/>
                <w:bCs w:val="0"/>
                <w:color w:val="000000" w:themeColor="text1" w:themeTint="FF" w:themeShade="FF"/>
                <w:sz w:val="16"/>
                <w:szCs w:val="16"/>
              </w:rPr>
              <w:t>rriers</w:t>
            </w:r>
            <w:r w:rsidRPr="5FBF2178" w:rsidR="20961571">
              <w:rPr>
                <w:rFonts w:ascii="Arial Nova" w:hAnsi="Arial Nova" w:eastAsia="Arial Nova" w:cs="Arial Nova"/>
                <w:b w:val="0"/>
                <w:bCs w:val="0"/>
                <w:color w:val="000000" w:themeColor="text1" w:themeTint="FF" w:themeShade="FF"/>
                <w:sz w:val="16"/>
                <w:szCs w:val="16"/>
              </w:rPr>
              <w:t xml:space="preserve"> of </w:t>
            </w:r>
            <w:r w:rsidRPr="5FBF2178" w:rsidR="20961571">
              <w:rPr>
                <w:rFonts w:ascii="Arial Nova" w:hAnsi="Arial Nova" w:eastAsia="Arial Nova" w:cs="Arial Nova"/>
                <w:b w:val="0"/>
                <w:bCs w:val="0"/>
                <w:color w:val="000000" w:themeColor="text1" w:themeTint="FF" w:themeShade="FF"/>
                <w:sz w:val="16"/>
                <w:szCs w:val="16"/>
              </w:rPr>
              <w:t>CSA</w:t>
            </w:r>
          </w:p>
        </w:tc>
      </w:tr>
      <w:tr w:rsidR="5FBF2178" w:rsidTr="30E5D5D6" w14:paraId="6833B98D">
        <w:trPr>
          <w:trHeight w:val="300"/>
        </w:trPr>
        <w:tc>
          <w:tcPr>
            <w:tcW w:w="1185" w:type="dxa"/>
            <w:tcMar/>
          </w:tcPr>
          <w:p w:rsidR="5FBF2178" w:rsidP="5FBF2178" w:rsidRDefault="5FBF2178" w14:noSpellErr="1" w14:paraId="05D793CC" w14:textId="45C9F6EF">
            <w:pPr>
              <w:rPr>
                <w:rFonts w:ascii="Arial Nova" w:hAnsi="Arial Nova" w:eastAsia="Arial Nova" w:cs="Arial Nova"/>
                <w:b w:val="1"/>
                <w:bCs w:val="1"/>
                <w:color w:val="000000" w:themeColor="text1" w:themeTint="FF" w:themeShade="FF"/>
                <w:sz w:val="16"/>
                <w:szCs w:val="16"/>
              </w:rPr>
            </w:pPr>
          </w:p>
        </w:tc>
        <w:tc>
          <w:tcPr>
            <w:tcW w:w="525" w:type="dxa"/>
            <w:tcMar/>
          </w:tcPr>
          <w:p w:rsidR="5FBF2178" w:rsidP="5FBF2178" w:rsidRDefault="5FBF2178" w14:noSpellErr="1" w14:paraId="57DC86BB" w14:textId="5531C6F1">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Q2</w:t>
            </w:r>
          </w:p>
        </w:tc>
        <w:tc>
          <w:tcPr>
            <w:tcW w:w="1103" w:type="dxa"/>
            <w:tcMar/>
          </w:tcPr>
          <w:p w:rsidR="5FBF2178" w:rsidP="5FBF2178" w:rsidRDefault="5FBF2178" w14:noSpellErr="1" w14:paraId="45D6BFE7" w14:textId="5629F8B8">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How many are in your household?</w:t>
            </w:r>
          </w:p>
        </w:tc>
        <w:tc>
          <w:tcPr>
            <w:tcW w:w="1185" w:type="dxa"/>
            <w:tcMar/>
          </w:tcPr>
          <w:p w:rsidR="5FBF2178" w:rsidP="5FBF2178" w:rsidRDefault="5FBF2178" w14:noSpellErr="1" w14:paraId="342E349E" w14:textId="45C9F6EF">
            <w:pPr>
              <w:rPr>
                <w:rFonts w:ascii="Arial Nova" w:hAnsi="Arial Nova" w:eastAsia="Arial Nova" w:cs="Arial Nova"/>
                <w:b w:val="1"/>
                <w:bCs w:val="1"/>
                <w:color w:val="000000" w:themeColor="text1" w:themeTint="FF" w:themeShade="FF"/>
                <w:sz w:val="16"/>
                <w:szCs w:val="16"/>
              </w:rPr>
            </w:pPr>
          </w:p>
        </w:tc>
        <w:tc>
          <w:tcPr>
            <w:tcW w:w="1260" w:type="dxa"/>
            <w:tcMar/>
          </w:tcPr>
          <w:p w:rsidR="5FBF2178" w:rsidP="5FBF2178" w:rsidRDefault="5FBF2178" w14:noSpellErr="1" w14:paraId="6824FF6B" w14:textId="50AA8B24">
            <w:pPr>
              <w:rPr>
                <w:rFonts w:ascii="Arial Nova" w:hAnsi="Arial Nova" w:eastAsia="Arial Nova" w:cs="Arial Nova"/>
                <w:b w:val="1"/>
                <w:bCs w:val="1"/>
                <w:color w:val="000000" w:themeColor="text1" w:themeTint="FF" w:themeShade="FF"/>
                <w:sz w:val="16"/>
                <w:szCs w:val="16"/>
              </w:rPr>
            </w:pPr>
          </w:p>
        </w:tc>
        <w:tc>
          <w:tcPr>
            <w:tcW w:w="720" w:type="dxa"/>
            <w:tcMar/>
          </w:tcPr>
          <w:p w:rsidR="2184FD22" w:rsidP="5FBF2178" w:rsidRDefault="2184FD22" w14:paraId="2C8A2268" w14:textId="34C473B0">
            <w:pPr>
              <w:pStyle w:val="Normal"/>
              <w:rPr>
                <w:rFonts w:ascii="Arial Nova" w:hAnsi="Arial Nova" w:eastAsia="Arial Nova" w:cs="Arial Nova"/>
                <w:b w:val="0"/>
                <w:bCs w:val="0"/>
                <w:color w:val="000000" w:themeColor="text1" w:themeTint="FF" w:themeShade="FF"/>
                <w:sz w:val="16"/>
                <w:szCs w:val="16"/>
              </w:rPr>
            </w:pPr>
            <w:r w:rsidRPr="5FBF2178" w:rsidR="2184FD22">
              <w:rPr>
                <w:rFonts w:ascii="Arial Nova" w:hAnsi="Arial Nova" w:eastAsia="Arial Nova" w:cs="Arial Nova"/>
                <w:b w:val="0"/>
                <w:bCs w:val="0"/>
                <w:color w:val="000000" w:themeColor="text1" w:themeTint="FF" w:themeShade="FF"/>
                <w:sz w:val="16"/>
                <w:szCs w:val="16"/>
              </w:rPr>
              <w:t>Closed</w:t>
            </w:r>
          </w:p>
        </w:tc>
        <w:tc>
          <w:tcPr>
            <w:tcW w:w="1470" w:type="dxa"/>
            <w:tcMar/>
          </w:tcPr>
          <w:p w:rsidR="0A8089E7" w:rsidP="5FBF2178" w:rsidRDefault="0A8089E7" w14:paraId="256E9DE5" w14:textId="6EBC519A">
            <w:pPr>
              <w:pStyle w:val="Normal"/>
              <w:jc w:val="left"/>
              <w:rPr>
                <w:rFonts w:ascii="Arial Nova" w:hAnsi="Arial Nova" w:eastAsia="Arial Nova" w:cs="Arial Nova"/>
                <w:b w:val="0"/>
                <w:bCs w:val="0"/>
                <w:color w:val="000000" w:themeColor="text1" w:themeTint="FF" w:themeShade="FF"/>
                <w:sz w:val="16"/>
                <w:szCs w:val="16"/>
              </w:rPr>
            </w:pPr>
            <w:r w:rsidRPr="5FBF2178" w:rsidR="0A8089E7">
              <w:rPr>
                <w:rFonts w:ascii="Arial Nova" w:hAnsi="Arial Nova" w:eastAsia="Arial Nova" w:cs="Arial Nova"/>
                <w:b w:val="0"/>
                <w:bCs w:val="0"/>
                <w:color w:val="000000" w:themeColor="text1" w:themeTint="FF" w:themeShade="FF"/>
                <w:sz w:val="16"/>
                <w:szCs w:val="16"/>
              </w:rPr>
              <w:t xml:space="preserve">To </w:t>
            </w:r>
            <w:r w:rsidRPr="5FBF2178" w:rsidR="0A8089E7">
              <w:rPr>
                <w:rFonts w:ascii="Arial Nova" w:hAnsi="Arial Nova" w:eastAsia="Arial Nova" w:cs="Arial Nova"/>
                <w:b w:val="0"/>
                <w:bCs w:val="0"/>
                <w:color w:val="000000" w:themeColor="text1" w:themeTint="FF" w:themeShade="FF"/>
                <w:sz w:val="16"/>
                <w:szCs w:val="16"/>
              </w:rPr>
              <w:t>ascertain</w:t>
            </w:r>
            <w:r w:rsidRPr="5FBF2178" w:rsidR="0A8089E7">
              <w:rPr>
                <w:rFonts w:ascii="Arial Nova" w:hAnsi="Arial Nova" w:eastAsia="Arial Nova" w:cs="Arial Nova"/>
                <w:b w:val="0"/>
                <w:bCs w:val="0"/>
                <w:color w:val="000000" w:themeColor="text1" w:themeTint="FF" w:themeShade="FF"/>
                <w:sz w:val="16"/>
                <w:szCs w:val="16"/>
              </w:rPr>
              <w:t xml:space="preserve"> if behaviours, </w:t>
            </w:r>
            <w:r w:rsidRPr="5FBF2178" w:rsidR="0A8089E7">
              <w:rPr>
                <w:rFonts w:ascii="Arial Nova" w:hAnsi="Arial Nova" w:eastAsia="Arial Nova" w:cs="Arial Nova"/>
                <w:b w:val="0"/>
                <w:bCs w:val="0"/>
                <w:color w:val="000000" w:themeColor="text1" w:themeTint="FF" w:themeShade="FF"/>
                <w:sz w:val="16"/>
                <w:szCs w:val="16"/>
              </w:rPr>
              <w:t>perceptions</w:t>
            </w:r>
            <w:r w:rsidRPr="5FBF2178" w:rsidR="0A8089E7">
              <w:rPr>
                <w:rFonts w:ascii="Arial Nova" w:hAnsi="Arial Nova" w:eastAsia="Arial Nova" w:cs="Arial Nova"/>
                <w:b w:val="0"/>
                <w:bCs w:val="0"/>
                <w:color w:val="000000" w:themeColor="text1" w:themeTint="FF" w:themeShade="FF"/>
                <w:sz w:val="16"/>
                <w:szCs w:val="16"/>
              </w:rPr>
              <w:t xml:space="preserve"> and habits change in relation to social surroundings and individual's</w:t>
            </w:r>
            <w:r w:rsidRPr="5FBF2178" w:rsidR="0A8089E7">
              <w:rPr>
                <w:rFonts w:ascii="Arial Nova" w:hAnsi="Arial Nova" w:eastAsia="Arial Nova" w:cs="Arial Nova"/>
                <w:b w:val="0"/>
                <w:bCs w:val="0"/>
                <w:color w:val="000000" w:themeColor="text1" w:themeTint="FF" w:themeShade="FF"/>
                <w:sz w:val="16"/>
                <w:szCs w:val="16"/>
              </w:rPr>
              <w:t xml:space="preserve"> </w:t>
            </w:r>
            <w:r w:rsidRPr="5FBF2178" w:rsidR="0A8089E7">
              <w:rPr>
                <w:rFonts w:ascii="Arial Nova" w:hAnsi="Arial Nova" w:eastAsia="Arial Nova" w:cs="Arial Nova"/>
                <w:b w:val="0"/>
                <w:bCs w:val="0"/>
                <w:color w:val="000000" w:themeColor="text1" w:themeTint="FF" w:themeShade="FF"/>
                <w:sz w:val="16"/>
                <w:szCs w:val="16"/>
              </w:rPr>
              <w:t>environment.</w:t>
            </w:r>
          </w:p>
          <w:p w:rsidR="5FBF2178" w:rsidP="5FBF2178" w:rsidRDefault="5FBF2178" w14:paraId="6E51C344"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2144DADF" w:rsidP="5FBF2178" w:rsidRDefault="2144DADF" w14:paraId="5446DD81" w14:textId="5911DFCE">
            <w:pPr>
              <w:pStyle w:val="Normal"/>
              <w:rPr>
                <w:rFonts w:ascii="Arial Nova" w:hAnsi="Arial Nova" w:eastAsia="Arial Nova" w:cs="Arial Nova"/>
                <w:b w:val="0"/>
                <w:bCs w:val="0"/>
                <w:color w:val="000000" w:themeColor="text1" w:themeTint="FF" w:themeShade="FF"/>
                <w:sz w:val="16"/>
                <w:szCs w:val="16"/>
              </w:rPr>
            </w:pPr>
            <w:r w:rsidRPr="5FBF2178" w:rsidR="2144DADF">
              <w:rPr>
                <w:rFonts w:ascii="Arial Nova" w:hAnsi="Arial Nova" w:eastAsia="Arial Nova" w:cs="Arial Nova"/>
                <w:b w:val="0"/>
                <w:bCs w:val="0"/>
                <w:color w:val="000000" w:themeColor="text1" w:themeTint="FF" w:themeShade="FF"/>
                <w:sz w:val="16"/>
                <w:szCs w:val="16"/>
              </w:rPr>
              <w:t xml:space="preserve">Chapter 4: </w:t>
            </w:r>
            <w:r w:rsidRPr="5FBF2178" w:rsidR="406ED39B">
              <w:rPr>
                <w:rFonts w:ascii="Arial Nova" w:hAnsi="Arial Nova" w:eastAsia="Arial Nova" w:cs="Arial Nova"/>
                <w:b w:val="0"/>
                <w:bCs w:val="0"/>
                <w:color w:val="000000" w:themeColor="text1" w:themeTint="FF" w:themeShade="FF"/>
                <w:sz w:val="16"/>
                <w:szCs w:val="16"/>
              </w:rPr>
              <w:t xml:space="preserve">Consumer behaviour and </w:t>
            </w:r>
            <w:r w:rsidRPr="5FBF2178" w:rsidR="406ED39B">
              <w:rPr>
                <w:rFonts w:ascii="Arial Nova" w:hAnsi="Arial Nova" w:eastAsia="Arial Nova" w:cs="Arial Nova"/>
                <w:b w:val="0"/>
                <w:bCs w:val="0"/>
                <w:color w:val="000000" w:themeColor="text1" w:themeTint="FF" w:themeShade="FF"/>
                <w:sz w:val="16"/>
                <w:szCs w:val="16"/>
              </w:rPr>
              <w:t>perception</w:t>
            </w:r>
            <w:r w:rsidRPr="5FBF2178" w:rsidR="406ED39B">
              <w:rPr>
                <w:rFonts w:ascii="Arial Nova" w:hAnsi="Arial Nova" w:eastAsia="Arial Nova" w:cs="Arial Nova"/>
                <w:b w:val="0"/>
                <w:bCs w:val="0"/>
                <w:color w:val="000000" w:themeColor="text1" w:themeTint="FF" w:themeShade="FF"/>
                <w:sz w:val="16"/>
                <w:szCs w:val="16"/>
              </w:rPr>
              <w:t xml:space="preserve"> theories.</w:t>
            </w:r>
          </w:p>
          <w:p w:rsidR="2C42C80F" w:rsidP="5FBF2178" w:rsidRDefault="2C42C80F" w14:paraId="2A0F60FD" w14:textId="4293B478">
            <w:pPr>
              <w:pStyle w:val="Normal"/>
              <w:rPr>
                <w:rFonts w:ascii="Arial Nova" w:hAnsi="Arial Nova" w:eastAsia="Arial Nova" w:cs="Arial Nova"/>
                <w:b w:val="0"/>
                <w:bCs w:val="0"/>
                <w:color w:val="000000" w:themeColor="text1" w:themeTint="FF" w:themeShade="FF"/>
                <w:sz w:val="16"/>
                <w:szCs w:val="16"/>
              </w:rPr>
            </w:pPr>
            <w:r w:rsidRPr="5FBF2178" w:rsidR="2C42C80F">
              <w:rPr>
                <w:rFonts w:ascii="Arial Nova" w:hAnsi="Arial Nova" w:eastAsia="Arial Nova" w:cs="Arial Nova"/>
                <w:b w:val="0"/>
                <w:bCs w:val="0"/>
                <w:color w:val="000000" w:themeColor="text1" w:themeTint="FF" w:themeShade="FF"/>
                <w:sz w:val="16"/>
                <w:szCs w:val="16"/>
              </w:rPr>
              <w:t>4.1 Maslow + 4.1.2 Adaptions.</w:t>
            </w:r>
          </w:p>
          <w:p w:rsidR="2C42C80F" w:rsidP="5FBF2178" w:rsidRDefault="2C42C80F" w14:paraId="0F45365B" w14:textId="1D89BB5C">
            <w:pPr>
              <w:pStyle w:val="Normal"/>
              <w:rPr>
                <w:rFonts w:ascii="Arial Nova" w:hAnsi="Arial Nova" w:eastAsia="Arial Nova" w:cs="Arial Nova"/>
                <w:b w:val="0"/>
                <w:bCs w:val="0"/>
                <w:color w:val="000000" w:themeColor="text1" w:themeTint="FF" w:themeShade="FF"/>
                <w:sz w:val="16"/>
                <w:szCs w:val="16"/>
              </w:rPr>
            </w:pPr>
            <w:r w:rsidRPr="5FBF2178" w:rsidR="2C42C80F">
              <w:rPr>
                <w:rFonts w:ascii="Arial Nova" w:hAnsi="Arial Nova" w:eastAsia="Arial Nova" w:cs="Arial Nova"/>
                <w:b w:val="0"/>
                <w:bCs w:val="0"/>
                <w:color w:val="000000" w:themeColor="text1" w:themeTint="FF" w:themeShade="FF"/>
                <w:sz w:val="16"/>
                <w:szCs w:val="16"/>
              </w:rPr>
              <w:t>4.2 TPB</w:t>
            </w:r>
          </w:p>
          <w:p w:rsidR="2C42C80F" w:rsidP="5FBF2178" w:rsidRDefault="2C42C80F" w14:paraId="6D891251" w14:textId="42E7824E">
            <w:pPr>
              <w:pStyle w:val="Normal"/>
              <w:rPr>
                <w:rFonts w:ascii="Arial Nova" w:hAnsi="Arial Nova" w:eastAsia="Arial Nova" w:cs="Arial Nova"/>
                <w:b w:val="0"/>
                <w:bCs w:val="0"/>
                <w:color w:val="000000" w:themeColor="text1" w:themeTint="FF" w:themeShade="FF"/>
                <w:sz w:val="16"/>
                <w:szCs w:val="16"/>
              </w:rPr>
            </w:pPr>
            <w:r w:rsidRPr="5FBF2178" w:rsidR="2C42C80F">
              <w:rPr>
                <w:rFonts w:ascii="Arial Nova" w:hAnsi="Arial Nova" w:eastAsia="Arial Nova" w:cs="Arial Nova"/>
                <w:b w:val="0"/>
                <w:bCs w:val="0"/>
                <w:color w:val="000000" w:themeColor="text1" w:themeTint="FF" w:themeShade="FF"/>
                <w:sz w:val="16"/>
                <w:szCs w:val="16"/>
              </w:rPr>
              <w:t>4.3 CVT</w:t>
            </w:r>
          </w:p>
          <w:p w:rsidR="2C42C80F" w:rsidP="5FBF2178" w:rsidRDefault="2C42C80F" w14:paraId="4152FAEE" w14:textId="6184F47E">
            <w:pPr>
              <w:pStyle w:val="Normal"/>
              <w:rPr>
                <w:rFonts w:ascii="Arial Nova" w:hAnsi="Arial Nova" w:eastAsia="Arial Nova" w:cs="Arial Nova"/>
                <w:b w:val="0"/>
                <w:bCs w:val="0"/>
                <w:color w:val="000000" w:themeColor="text1" w:themeTint="FF" w:themeShade="FF"/>
                <w:sz w:val="16"/>
                <w:szCs w:val="16"/>
              </w:rPr>
            </w:pPr>
            <w:r w:rsidRPr="5FBF2178" w:rsidR="2C42C80F">
              <w:rPr>
                <w:rFonts w:ascii="Arial Nova" w:hAnsi="Arial Nova" w:eastAsia="Arial Nova" w:cs="Arial Nova"/>
                <w:b w:val="0"/>
                <w:bCs w:val="0"/>
                <w:color w:val="000000" w:themeColor="text1" w:themeTint="FF" w:themeShade="FF"/>
                <w:sz w:val="16"/>
                <w:szCs w:val="16"/>
              </w:rPr>
              <w:t>4.4 SPT</w:t>
            </w:r>
          </w:p>
        </w:tc>
      </w:tr>
      <w:tr w:rsidR="5FBF2178" w:rsidTr="30E5D5D6" w14:paraId="1BA2E3C3">
        <w:trPr>
          <w:trHeight w:val="300"/>
        </w:trPr>
        <w:tc>
          <w:tcPr>
            <w:tcW w:w="1185" w:type="dxa"/>
            <w:tcMar/>
          </w:tcPr>
          <w:p w:rsidR="5FBF2178" w:rsidP="5FBF2178" w:rsidRDefault="5FBF2178" w14:noSpellErr="1" w14:paraId="61473601" w14:textId="45C9F6EF">
            <w:pPr>
              <w:rPr>
                <w:rFonts w:ascii="Arial Nova" w:hAnsi="Arial Nova" w:eastAsia="Arial Nova" w:cs="Arial Nova"/>
                <w:b w:val="1"/>
                <w:bCs w:val="1"/>
                <w:color w:val="000000" w:themeColor="text1" w:themeTint="FF" w:themeShade="FF"/>
                <w:sz w:val="16"/>
                <w:szCs w:val="16"/>
              </w:rPr>
            </w:pPr>
          </w:p>
        </w:tc>
        <w:tc>
          <w:tcPr>
            <w:tcW w:w="525" w:type="dxa"/>
            <w:tcMar/>
          </w:tcPr>
          <w:p w:rsidR="5FBF2178" w:rsidP="5FBF2178" w:rsidRDefault="5FBF2178" w14:noSpellErr="1" w14:paraId="73AF3350" w14:textId="53C32D51">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Q3</w:t>
            </w:r>
          </w:p>
        </w:tc>
        <w:tc>
          <w:tcPr>
            <w:tcW w:w="1103" w:type="dxa"/>
            <w:tcMar/>
          </w:tcPr>
          <w:p w:rsidR="5FBF2178" w:rsidP="5FBF2178" w:rsidRDefault="5FBF2178" w14:noSpellErr="1" w14:paraId="14395DA1" w14:textId="1AF06B1A">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How many children under 16 are in your household?</w:t>
            </w:r>
          </w:p>
        </w:tc>
        <w:tc>
          <w:tcPr>
            <w:tcW w:w="1185" w:type="dxa"/>
            <w:tcMar/>
          </w:tcPr>
          <w:p w:rsidR="5FBF2178" w:rsidP="5FBF2178" w:rsidRDefault="5FBF2178" w14:noSpellErr="1" w14:paraId="392C4B7F" w14:textId="45C9F6EF">
            <w:pPr>
              <w:rPr>
                <w:rFonts w:ascii="Arial Nova" w:hAnsi="Arial Nova" w:eastAsia="Arial Nova" w:cs="Arial Nova"/>
                <w:b w:val="1"/>
                <w:bCs w:val="1"/>
                <w:color w:val="000000" w:themeColor="text1" w:themeTint="FF" w:themeShade="FF"/>
                <w:sz w:val="16"/>
                <w:szCs w:val="16"/>
              </w:rPr>
            </w:pPr>
          </w:p>
        </w:tc>
        <w:tc>
          <w:tcPr>
            <w:tcW w:w="1260" w:type="dxa"/>
            <w:tcMar/>
          </w:tcPr>
          <w:p w:rsidR="5FBF2178" w:rsidP="5FBF2178" w:rsidRDefault="5FBF2178" w14:noSpellErr="1" w14:paraId="74683BE0" w14:textId="5F0BCFE9">
            <w:pPr>
              <w:rPr>
                <w:rFonts w:ascii="Arial Nova" w:hAnsi="Arial Nova" w:eastAsia="Arial Nova" w:cs="Arial Nova"/>
                <w:b w:val="1"/>
                <w:bCs w:val="1"/>
                <w:color w:val="000000" w:themeColor="text1" w:themeTint="FF" w:themeShade="FF"/>
                <w:sz w:val="16"/>
                <w:szCs w:val="16"/>
              </w:rPr>
            </w:pPr>
          </w:p>
        </w:tc>
        <w:tc>
          <w:tcPr>
            <w:tcW w:w="720" w:type="dxa"/>
            <w:tcMar/>
          </w:tcPr>
          <w:p w:rsidR="5FBF2178" w:rsidP="5FBF2178" w:rsidRDefault="5FBF2178" w14:paraId="6F84C352" w14:textId="34C473B0">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Closed</w:t>
            </w:r>
          </w:p>
        </w:tc>
        <w:tc>
          <w:tcPr>
            <w:tcW w:w="1470" w:type="dxa"/>
            <w:tcMar/>
          </w:tcPr>
          <w:p w:rsidR="5FBF2178" w:rsidP="5FBF2178" w:rsidRDefault="5FBF2178" w14:paraId="19663E05" w14:textId="6EBC519A">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change in relation to social surroundings and individual's</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5FBF2178">
              <w:rPr>
                <w:rFonts w:ascii="Arial Nova" w:hAnsi="Arial Nova" w:eastAsia="Arial Nova" w:cs="Arial Nova"/>
                <w:b w:val="0"/>
                <w:bCs w:val="0"/>
                <w:color w:val="000000" w:themeColor="text1" w:themeTint="FF" w:themeShade="FF"/>
                <w:sz w:val="16"/>
                <w:szCs w:val="16"/>
              </w:rPr>
              <w:t>environment.</w:t>
            </w:r>
          </w:p>
          <w:p w:rsidR="5FBF2178" w:rsidP="5FBF2178" w:rsidRDefault="5FBF2178" w14:paraId="34F09A28"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043C4EC1" w14:textId="5911DFC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0216756D"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3112242D"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221E511A"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346105BA" w14:textId="1E30E415">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tc>
      </w:tr>
      <w:tr w:rsidR="5FBF2178" w:rsidTr="30E5D5D6" w14:paraId="08E9C95D">
        <w:trPr>
          <w:trHeight w:val="300"/>
        </w:trPr>
        <w:tc>
          <w:tcPr>
            <w:tcW w:w="1185" w:type="dxa"/>
            <w:tcMar/>
          </w:tcPr>
          <w:p w:rsidR="5FBF2178" w:rsidP="5FBF2178" w:rsidRDefault="5FBF2178" w14:noSpellErr="1" w14:paraId="1184F5D8" w14:textId="45C9F6EF">
            <w:pPr>
              <w:rPr>
                <w:rFonts w:ascii="Arial Nova" w:hAnsi="Arial Nova" w:eastAsia="Arial Nova" w:cs="Arial Nova"/>
                <w:b w:val="1"/>
                <w:bCs w:val="1"/>
                <w:color w:val="000000" w:themeColor="text1" w:themeTint="FF" w:themeShade="FF"/>
                <w:sz w:val="16"/>
                <w:szCs w:val="16"/>
              </w:rPr>
            </w:pPr>
          </w:p>
        </w:tc>
        <w:tc>
          <w:tcPr>
            <w:tcW w:w="525" w:type="dxa"/>
            <w:tcMar/>
          </w:tcPr>
          <w:p w:rsidR="5FBF2178" w:rsidP="5FBF2178" w:rsidRDefault="5FBF2178" w14:noSpellErr="1" w14:paraId="65891206" w14:textId="39C5EB7E">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Q4</w:t>
            </w:r>
          </w:p>
        </w:tc>
        <w:tc>
          <w:tcPr>
            <w:tcW w:w="1103" w:type="dxa"/>
            <w:tcMar/>
          </w:tcPr>
          <w:p w:rsidR="5FBF2178" w:rsidP="5FBF2178" w:rsidRDefault="5FBF2178" w14:noSpellErr="1" w14:paraId="23A03CDD" w14:textId="79ED3418">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Are you currently employed?</w:t>
            </w:r>
          </w:p>
        </w:tc>
        <w:tc>
          <w:tcPr>
            <w:tcW w:w="1185" w:type="dxa"/>
            <w:tcMar/>
          </w:tcPr>
          <w:p w:rsidR="5FBF2178" w:rsidP="5FBF2178" w:rsidRDefault="5FBF2178" w14:noSpellErr="1" w14:paraId="5719C2A6" w14:textId="45C9F6EF">
            <w:pPr>
              <w:rPr>
                <w:rFonts w:ascii="Arial Nova" w:hAnsi="Arial Nova" w:eastAsia="Arial Nova" w:cs="Arial Nova"/>
                <w:b w:val="1"/>
                <w:bCs w:val="1"/>
                <w:color w:val="000000" w:themeColor="text1" w:themeTint="FF" w:themeShade="FF"/>
                <w:sz w:val="16"/>
                <w:szCs w:val="16"/>
              </w:rPr>
            </w:pPr>
          </w:p>
        </w:tc>
        <w:tc>
          <w:tcPr>
            <w:tcW w:w="1260" w:type="dxa"/>
            <w:tcMar/>
          </w:tcPr>
          <w:p w:rsidR="5FBF2178" w:rsidP="5FBF2178" w:rsidRDefault="5FBF2178" w14:noSpellErr="1" w14:paraId="72B5C874" w14:textId="30A39037">
            <w:pPr>
              <w:rPr>
                <w:rFonts w:ascii="Arial Nova" w:hAnsi="Arial Nova" w:eastAsia="Arial Nova" w:cs="Arial Nova"/>
                <w:b w:val="1"/>
                <w:bCs w:val="1"/>
                <w:color w:val="000000" w:themeColor="text1" w:themeTint="FF" w:themeShade="FF"/>
                <w:sz w:val="16"/>
                <w:szCs w:val="16"/>
              </w:rPr>
            </w:pPr>
          </w:p>
        </w:tc>
        <w:tc>
          <w:tcPr>
            <w:tcW w:w="720" w:type="dxa"/>
            <w:tcMar/>
          </w:tcPr>
          <w:p w:rsidR="5FBF2178" w:rsidP="5FBF2178" w:rsidRDefault="5FBF2178" w14:paraId="40634A8E" w14:textId="34C473B0">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Closed</w:t>
            </w:r>
          </w:p>
        </w:tc>
        <w:tc>
          <w:tcPr>
            <w:tcW w:w="1470" w:type="dxa"/>
            <w:tcMar/>
          </w:tcPr>
          <w:p w:rsidR="5FBF2178" w:rsidP="5FBF2178" w:rsidRDefault="5FBF2178" w14:paraId="42A969E9" w14:textId="6EBC519A">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change in relation to social surroundings and individual's</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5FBF2178">
              <w:rPr>
                <w:rFonts w:ascii="Arial Nova" w:hAnsi="Arial Nova" w:eastAsia="Arial Nova" w:cs="Arial Nova"/>
                <w:b w:val="0"/>
                <w:bCs w:val="0"/>
                <w:color w:val="000000" w:themeColor="text1" w:themeTint="FF" w:themeShade="FF"/>
                <w:sz w:val="16"/>
                <w:szCs w:val="16"/>
              </w:rPr>
              <w:t>environment.</w:t>
            </w:r>
          </w:p>
          <w:p w:rsidR="5FBF2178" w:rsidP="5FBF2178" w:rsidRDefault="5FBF2178" w14:paraId="161B66D5"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732B1D4A" w:rsidP="5FBF2178" w:rsidRDefault="732B1D4A" w14:paraId="428DFB7D" w14:textId="1E1A752B">
            <w:pPr>
              <w:pStyle w:val="Normal"/>
              <w:rPr>
                <w:rFonts w:ascii="Arial Nova" w:hAnsi="Arial Nova" w:eastAsia="Arial Nova" w:cs="Arial Nova"/>
                <w:b w:val="0"/>
                <w:bCs w:val="0"/>
                <w:color w:val="000000" w:themeColor="text1" w:themeTint="FF" w:themeShade="FF"/>
                <w:sz w:val="16"/>
                <w:szCs w:val="16"/>
              </w:rPr>
            </w:pPr>
            <w:r w:rsidRPr="5FBF2178" w:rsidR="732B1D4A">
              <w:rPr>
                <w:rFonts w:ascii="Arial Nova" w:hAnsi="Arial Nova" w:eastAsia="Arial Nova" w:cs="Arial Nova"/>
                <w:b w:val="0"/>
                <w:bCs w:val="0"/>
                <w:color w:val="000000" w:themeColor="text1" w:themeTint="FF" w:themeShade="FF"/>
                <w:sz w:val="16"/>
                <w:szCs w:val="16"/>
              </w:rPr>
              <w:t>Chapter 3: CSA</w:t>
            </w:r>
          </w:p>
          <w:p w:rsidR="732B1D4A" w:rsidP="5FBF2178" w:rsidRDefault="732B1D4A" w14:paraId="550C7BAA" w14:textId="2A8AEFA3">
            <w:pPr>
              <w:pStyle w:val="Normal"/>
              <w:rPr>
                <w:rFonts w:ascii="Arial Nova" w:hAnsi="Arial Nova" w:eastAsia="Arial Nova" w:cs="Arial Nova"/>
                <w:b w:val="0"/>
                <w:bCs w:val="0"/>
                <w:color w:val="000000" w:themeColor="text1" w:themeTint="FF" w:themeShade="FF"/>
                <w:sz w:val="16"/>
                <w:szCs w:val="16"/>
              </w:rPr>
            </w:pPr>
            <w:r w:rsidRPr="5FBF2178" w:rsidR="732B1D4A">
              <w:rPr>
                <w:rFonts w:ascii="Arial Nova" w:hAnsi="Arial Nova" w:eastAsia="Arial Nova" w:cs="Arial Nova"/>
                <w:b w:val="0"/>
                <w:bCs w:val="0"/>
                <w:color w:val="000000" w:themeColor="text1" w:themeTint="FF" w:themeShade="FF"/>
                <w:sz w:val="16"/>
                <w:szCs w:val="16"/>
              </w:rPr>
              <w:t>3.2 Benefits of CSA</w:t>
            </w:r>
          </w:p>
          <w:p w:rsidR="732B1D4A" w:rsidP="5FBF2178" w:rsidRDefault="732B1D4A" w14:paraId="2D89CFE5" w14:textId="2ED92864">
            <w:pPr>
              <w:pStyle w:val="Normal"/>
              <w:rPr>
                <w:rFonts w:ascii="Arial Nova" w:hAnsi="Arial Nova" w:eastAsia="Arial Nova" w:cs="Arial Nova"/>
                <w:b w:val="0"/>
                <w:bCs w:val="0"/>
                <w:color w:val="000000" w:themeColor="text1" w:themeTint="FF" w:themeShade="FF"/>
                <w:sz w:val="16"/>
                <w:szCs w:val="16"/>
              </w:rPr>
            </w:pPr>
            <w:r w:rsidRPr="5FBF2178" w:rsidR="732B1D4A">
              <w:rPr>
                <w:rFonts w:ascii="Arial Nova" w:hAnsi="Arial Nova" w:eastAsia="Arial Nova" w:cs="Arial Nova"/>
                <w:b w:val="0"/>
                <w:bCs w:val="0"/>
                <w:color w:val="000000" w:themeColor="text1" w:themeTint="FF" w:themeShade="FF"/>
                <w:sz w:val="16"/>
                <w:szCs w:val="16"/>
              </w:rPr>
              <w:t>3.2.5 CSA Cost-Offset</w:t>
            </w:r>
          </w:p>
          <w:p w:rsidR="7C072C7D" w:rsidP="5FBF2178" w:rsidRDefault="7C072C7D" w14:paraId="539D2645" w14:textId="5C5C5CC9">
            <w:pPr>
              <w:pStyle w:val="Normal"/>
              <w:rPr>
                <w:rFonts w:ascii="Arial Nova" w:hAnsi="Arial Nova" w:eastAsia="Arial Nova" w:cs="Arial Nova"/>
                <w:b w:val="0"/>
                <w:bCs w:val="0"/>
                <w:color w:val="000000" w:themeColor="text1" w:themeTint="FF" w:themeShade="FF"/>
                <w:sz w:val="16"/>
                <w:szCs w:val="16"/>
              </w:rPr>
            </w:pPr>
            <w:r w:rsidRPr="5FBF2178" w:rsidR="7C072C7D">
              <w:rPr>
                <w:rFonts w:ascii="Arial Nova" w:hAnsi="Arial Nova" w:eastAsia="Arial Nova" w:cs="Arial Nova"/>
                <w:b w:val="0"/>
                <w:bCs w:val="0"/>
                <w:color w:val="000000" w:themeColor="text1" w:themeTint="FF" w:themeShade="FF"/>
                <w:sz w:val="16"/>
                <w:szCs w:val="16"/>
              </w:rPr>
              <w:t>3.3.2 Cost</w:t>
            </w:r>
          </w:p>
          <w:p w:rsidR="5FBF2178" w:rsidP="5FBF2178" w:rsidRDefault="5FBF2178" w14:paraId="2C998F7C" w14:textId="49CA80E0">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37699013"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1312A01D"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6BFCADD1"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508C494B" w14:textId="27D47DB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tc>
      </w:tr>
      <w:tr w:rsidR="5FBF2178" w:rsidTr="30E5D5D6" w14:paraId="2B8F5963">
        <w:trPr>
          <w:trHeight w:val="300"/>
        </w:trPr>
        <w:tc>
          <w:tcPr>
            <w:tcW w:w="1185" w:type="dxa"/>
            <w:tcMar/>
          </w:tcPr>
          <w:p w:rsidR="5FBF2178" w:rsidP="5FBF2178" w:rsidRDefault="5FBF2178" w14:paraId="04EB0978" w14:textId="7BC1C622">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Security</w:t>
            </w:r>
            <w:r w:rsidRPr="5FBF2178" w:rsidR="5FBF2178">
              <w:rPr>
                <w:rFonts w:ascii="Arial Nova" w:hAnsi="Arial Nova" w:eastAsia="Arial Nova" w:cs="Arial Nova"/>
                <w:color w:val="000000" w:themeColor="text1" w:themeTint="FF" w:themeShade="FF"/>
                <w:sz w:val="16"/>
                <w:szCs w:val="16"/>
              </w:rPr>
              <w:t xml:space="preserve"> and Eating habits</w:t>
            </w:r>
            <w:r w:rsidRPr="5FBF2178" w:rsidR="5FBF2178">
              <w:rPr>
                <w:rFonts w:ascii="Arial Nova" w:hAnsi="Arial Nova" w:eastAsia="Arial Nova" w:cs="Arial Nova"/>
                <w:color w:val="000000" w:themeColor="text1" w:themeTint="FF" w:themeShade="FF"/>
                <w:sz w:val="16"/>
                <w:szCs w:val="16"/>
              </w:rPr>
              <w:t xml:space="preserve"> (</w:t>
            </w:r>
            <w:r w:rsidRPr="5FBF2178" w:rsidR="5FBF2178">
              <w:rPr>
                <w:rFonts w:ascii="Arial Nova" w:hAnsi="Arial Nova" w:eastAsia="Arial Nova" w:cs="Arial Nova"/>
                <w:color w:val="000000" w:themeColor="text1" w:themeTint="FF" w:themeShade="FF"/>
                <w:sz w:val="16"/>
                <w:szCs w:val="16"/>
              </w:rPr>
              <w:t>H</w:t>
            </w:r>
            <w:r w:rsidRPr="5FBF2178" w:rsidR="5FBF2178">
              <w:rPr>
                <w:rFonts w:ascii="Arial Nova" w:hAnsi="Arial Nova" w:eastAsia="Arial Nova" w:cs="Arial Nova"/>
                <w:color w:val="000000" w:themeColor="text1" w:themeTint="FF" w:themeShade="FF"/>
                <w:sz w:val="16"/>
                <w:szCs w:val="16"/>
              </w:rPr>
              <w:t>)</w:t>
            </w:r>
          </w:p>
        </w:tc>
        <w:tc>
          <w:tcPr>
            <w:tcW w:w="525" w:type="dxa"/>
            <w:tcMar/>
          </w:tcPr>
          <w:p w:rsidR="5FBF2178" w:rsidP="5FBF2178" w:rsidRDefault="5FBF2178" w14:noSpellErr="1" w14:paraId="1BFD4DF0" w14:textId="5F372FCE">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w:t>
            </w:r>
            <w:r w:rsidRPr="5FBF2178" w:rsidR="5FBF2178">
              <w:rPr>
                <w:rFonts w:ascii="Arial Nova" w:hAnsi="Arial Nova" w:eastAsia="Arial Nova" w:cs="Arial Nova"/>
                <w:color w:val="000000" w:themeColor="text1" w:themeTint="FF" w:themeShade="FF"/>
                <w:sz w:val="16"/>
                <w:szCs w:val="16"/>
              </w:rPr>
              <w:t>1</w:t>
            </w:r>
          </w:p>
        </w:tc>
        <w:tc>
          <w:tcPr>
            <w:tcW w:w="1103" w:type="dxa"/>
            <w:tcMar/>
          </w:tcPr>
          <w:p w:rsidR="5FBF2178" w:rsidP="5FBF2178" w:rsidRDefault="5FBF2178" w14:noSpellErr="1" w14:paraId="2C890D8D" w14:textId="5B6BD158">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What is your weekly budget for groceries?</w:t>
            </w:r>
          </w:p>
          <w:p w:rsidR="5FBF2178" w:rsidP="5FBF2178" w:rsidRDefault="5FBF2178" w14:noSpellErr="1" w14:paraId="4BB0DE9A" w14:textId="5A34E528">
            <w:pPr>
              <w:rPr>
                <w:rFonts w:ascii="Arial Nova" w:hAnsi="Arial Nova" w:eastAsia="Arial Nova" w:cs="Arial Nova"/>
                <w:color w:val="000000" w:themeColor="text1" w:themeTint="FF" w:themeShade="FF"/>
                <w:sz w:val="16"/>
                <w:szCs w:val="16"/>
              </w:rPr>
            </w:pPr>
          </w:p>
          <w:p w:rsidR="5FBF2178" w:rsidP="5FBF2178" w:rsidRDefault="5FBF2178" w14:noSpellErr="1" w14:paraId="67EDF5D8" w14:textId="488D09BD">
            <w:pPr>
              <w:spacing w:line="259" w:lineRule="auto"/>
              <w:rPr>
                <w:rFonts w:ascii="Arial Nova" w:hAnsi="Arial Nova" w:eastAsia="Arial Nova" w:cs="Arial Nova"/>
                <w:color w:val="000000" w:themeColor="text1" w:themeTint="FF" w:themeShade="FF"/>
                <w:sz w:val="16"/>
                <w:szCs w:val="16"/>
              </w:rPr>
            </w:pPr>
          </w:p>
        </w:tc>
        <w:tc>
          <w:tcPr>
            <w:tcW w:w="1185" w:type="dxa"/>
            <w:tcMar/>
          </w:tcPr>
          <w:p w:rsidR="5FBF2178" w:rsidP="5FBF2178" w:rsidRDefault="5FBF2178" w14:noSpellErr="1" w14:paraId="2582D50C" w14:textId="443899EB">
            <w:pPr>
              <w:spacing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Would you say </w:t>
            </w:r>
            <w:r w:rsidRPr="5FBF2178" w:rsidR="5FBF2178">
              <w:rPr>
                <w:rFonts w:ascii="Arial Nova" w:hAnsi="Arial Nova" w:eastAsia="Arial Nova" w:cs="Arial Nova"/>
                <w:color w:val="000000" w:themeColor="text1" w:themeTint="FF" w:themeShade="FF"/>
                <w:sz w:val="16"/>
                <w:szCs w:val="16"/>
              </w:rPr>
              <w:t>you eat a balanced</w:t>
            </w:r>
            <w:r w:rsidRPr="5FBF2178" w:rsidR="5FBF2178">
              <w:rPr>
                <w:rFonts w:ascii="Arial Nova" w:hAnsi="Arial Nova" w:eastAsia="Arial Nova" w:cs="Arial Nova"/>
                <w:color w:val="000000" w:themeColor="text1" w:themeTint="FF" w:themeShade="FF"/>
                <w:sz w:val="16"/>
                <w:szCs w:val="16"/>
              </w:rPr>
              <w:t xml:space="preserve"> nutritious healthy</w:t>
            </w:r>
            <w:r w:rsidRPr="5FBF2178" w:rsidR="5FBF2178">
              <w:rPr>
                <w:rFonts w:ascii="Arial Nova" w:hAnsi="Arial Nova" w:eastAsia="Arial Nova" w:cs="Arial Nova"/>
                <w:color w:val="000000" w:themeColor="text1" w:themeTint="FF" w:themeShade="FF"/>
                <w:sz w:val="16"/>
                <w:szCs w:val="16"/>
              </w:rPr>
              <w:t xml:space="preserve"> diet?</w:t>
            </w:r>
          </w:p>
          <w:p w:rsidR="5FBF2178" w:rsidP="5FBF2178" w:rsidRDefault="5FBF2178" w14:noSpellErr="1" w14:paraId="3187421F" w14:textId="7D767E0F">
            <w:pPr>
              <w:spacing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Why do you feel this? What would change this?</w:t>
            </w:r>
            <w:r w:rsidRPr="5FBF2178" w:rsidR="5FBF2178">
              <w:rPr>
                <w:rFonts w:ascii="Arial Nova" w:hAnsi="Arial Nova" w:eastAsia="Arial Nova" w:cs="Arial Nova"/>
                <w:color w:val="000000" w:themeColor="text1" w:themeTint="FF" w:themeShade="FF"/>
                <w:sz w:val="16"/>
                <w:szCs w:val="16"/>
              </w:rPr>
              <w:t xml:space="preserve"> What would change your eating habits?</w:t>
            </w:r>
          </w:p>
          <w:p w:rsidR="5FBF2178" w:rsidP="5FBF2178" w:rsidRDefault="5FBF2178" w14:noSpellErr="1" w14:paraId="497BA7E1" w14:textId="79A1E832">
            <w:pPr>
              <w:rPr>
                <w:rFonts w:ascii="Arial Nova" w:hAnsi="Arial Nova" w:eastAsia="Arial Nova" w:cs="Arial Nova"/>
                <w:color w:val="000000" w:themeColor="text1" w:themeTint="FF" w:themeShade="FF"/>
                <w:sz w:val="16"/>
                <w:szCs w:val="16"/>
              </w:rPr>
            </w:pPr>
          </w:p>
        </w:tc>
        <w:tc>
          <w:tcPr>
            <w:tcW w:w="1260" w:type="dxa"/>
            <w:tcMar/>
          </w:tcPr>
          <w:p w:rsidR="5FBF2178" w:rsidP="5FBF2178" w:rsidRDefault="5FBF2178" w14:noSpellErr="1" w14:paraId="2153E1A5" w14:textId="376CEB9D">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On an average week, how many times do you consumer pre-cooked, frozen ready meal etc?</w:t>
            </w:r>
          </w:p>
          <w:p w:rsidR="5FBF2178" w:rsidP="5FBF2178" w:rsidRDefault="5FBF2178" w14:noSpellErr="1" w14:paraId="3519B87A" w14:textId="6A442FF7">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On an average week, how many times do you cook a meal from scratch, using raw ingredients? What would make you cook more? What prevents you from cooking more?</w:t>
            </w:r>
          </w:p>
          <w:p w:rsidR="5FBF2178" w:rsidP="5FBF2178" w:rsidRDefault="5FBF2178" w14:noSpellErr="1" w14:paraId="63D134BB" w14:textId="7356FCAF">
            <w:pPr>
              <w:spacing w:after="160"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On an average week, how many times do you have leftovers? Or Waste food, through food which has perished or gone out of date due to not been consumed? How does that make you feel?</w:t>
            </w:r>
          </w:p>
        </w:tc>
        <w:tc>
          <w:tcPr>
            <w:tcW w:w="720" w:type="dxa"/>
            <w:tcMar/>
          </w:tcPr>
          <w:p w:rsidR="438B53AC" w:rsidP="5FBF2178" w:rsidRDefault="438B53AC" w14:paraId="442D597E" w14:textId="4D08F597">
            <w:pPr>
              <w:pStyle w:val="Normal"/>
              <w:rPr>
                <w:rFonts w:ascii="Arial Nova" w:hAnsi="Arial Nova" w:eastAsia="Arial Nova" w:cs="Arial Nova"/>
                <w:b w:val="0"/>
                <w:bCs w:val="0"/>
                <w:color w:val="000000" w:themeColor="text1" w:themeTint="FF" w:themeShade="FF"/>
                <w:sz w:val="16"/>
                <w:szCs w:val="16"/>
              </w:rPr>
            </w:pPr>
            <w:r w:rsidRPr="5FBF2178" w:rsidR="438B53AC">
              <w:rPr>
                <w:rFonts w:ascii="Arial Nova" w:hAnsi="Arial Nova" w:eastAsia="Arial Nova" w:cs="Arial Nova"/>
                <w:b w:val="0"/>
                <w:bCs w:val="0"/>
                <w:color w:val="000000" w:themeColor="text1" w:themeTint="FF" w:themeShade="FF"/>
                <w:sz w:val="16"/>
                <w:szCs w:val="16"/>
              </w:rPr>
              <w:t>Open</w:t>
            </w:r>
          </w:p>
        </w:tc>
        <w:tc>
          <w:tcPr>
            <w:tcW w:w="1470" w:type="dxa"/>
            <w:tcMar/>
          </w:tcPr>
          <w:p w:rsidR="72F68998" w:rsidP="5FBF2178" w:rsidRDefault="72F68998" w14:paraId="5CE922AC" w14:textId="3D0D8DEC">
            <w:pPr>
              <w:pStyle w:val="Normal"/>
              <w:jc w:val="left"/>
              <w:rPr>
                <w:rFonts w:ascii="Arial Nova" w:hAnsi="Arial Nova" w:eastAsia="Arial Nova" w:cs="Arial Nova"/>
                <w:b w:val="0"/>
                <w:bCs w:val="0"/>
                <w:color w:val="000000" w:themeColor="text1" w:themeTint="FF" w:themeShade="FF"/>
                <w:sz w:val="16"/>
                <w:szCs w:val="16"/>
              </w:rPr>
            </w:pPr>
            <w:r w:rsidRPr="5FBF2178" w:rsidR="72F68998">
              <w:rPr>
                <w:rFonts w:ascii="Arial Nova" w:hAnsi="Arial Nova" w:eastAsia="Arial Nova" w:cs="Arial Nova"/>
                <w:b w:val="0"/>
                <w:bCs w:val="0"/>
                <w:color w:val="000000" w:themeColor="text1" w:themeTint="FF" w:themeShade="FF"/>
                <w:sz w:val="16"/>
                <w:szCs w:val="16"/>
              </w:rPr>
              <w:t xml:space="preserve">To </w:t>
            </w:r>
            <w:r w:rsidRPr="5FBF2178" w:rsidR="72F68998">
              <w:rPr>
                <w:rFonts w:ascii="Arial Nova" w:hAnsi="Arial Nova" w:eastAsia="Arial Nova" w:cs="Arial Nova"/>
                <w:b w:val="0"/>
                <w:bCs w:val="0"/>
                <w:color w:val="000000" w:themeColor="text1" w:themeTint="FF" w:themeShade="FF"/>
                <w:sz w:val="16"/>
                <w:szCs w:val="16"/>
              </w:rPr>
              <w:t>ascertain</w:t>
            </w:r>
            <w:r w:rsidRPr="5FBF2178" w:rsidR="72F68998">
              <w:rPr>
                <w:rFonts w:ascii="Arial Nova" w:hAnsi="Arial Nova" w:eastAsia="Arial Nova" w:cs="Arial Nova"/>
                <w:b w:val="0"/>
                <w:bCs w:val="0"/>
                <w:color w:val="000000" w:themeColor="text1" w:themeTint="FF" w:themeShade="FF"/>
                <w:sz w:val="16"/>
                <w:szCs w:val="16"/>
              </w:rPr>
              <w:t xml:space="preserve"> perceived food security levels and</w:t>
            </w:r>
            <w:r w:rsidRPr="5FBF2178" w:rsidR="7C898CAC">
              <w:rPr>
                <w:rFonts w:ascii="Arial Nova" w:hAnsi="Arial Nova" w:eastAsia="Arial Nova" w:cs="Arial Nova"/>
                <w:b w:val="0"/>
                <w:bCs w:val="0"/>
                <w:color w:val="000000" w:themeColor="text1" w:themeTint="FF" w:themeShade="FF"/>
                <w:sz w:val="16"/>
                <w:szCs w:val="16"/>
              </w:rPr>
              <w:t xml:space="preserve"> if influences</w:t>
            </w:r>
            <w:r w:rsidRPr="5FBF2178" w:rsidR="72F68998">
              <w:rPr>
                <w:rFonts w:ascii="Arial Nova" w:hAnsi="Arial Nova" w:eastAsia="Arial Nova" w:cs="Arial Nova"/>
                <w:b w:val="0"/>
                <w:bCs w:val="0"/>
                <w:color w:val="000000" w:themeColor="text1" w:themeTint="FF" w:themeShade="FF"/>
                <w:sz w:val="16"/>
                <w:szCs w:val="16"/>
              </w:rPr>
              <w:t xml:space="preserve"> consumption, in particularly towards </w:t>
            </w:r>
            <w:r w:rsidRPr="5FBF2178" w:rsidR="14D4FD65">
              <w:rPr>
                <w:rFonts w:ascii="Arial Nova" w:hAnsi="Arial Nova" w:eastAsia="Arial Nova" w:cs="Arial Nova"/>
                <w:b w:val="0"/>
                <w:bCs w:val="0"/>
                <w:color w:val="000000" w:themeColor="text1" w:themeTint="FF" w:themeShade="FF"/>
                <w:sz w:val="16"/>
                <w:szCs w:val="16"/>
              </w:rPr>
              <w:t>achieving</w:t>
            </w:r>
            <w:r w:rsidRPr="5FBF2178" w:rsidR="14D4FD65">
              <w:rPr>
                <w:rFonts w:ascii="Arial Nova" w:hAnsi="Arial Nova" w:eastAsia="Arial Nova" w:cs="Arial Nova"/>
                <w:b w:val="0"/>
                <w:bCs w:val="0"/>
                <w:color w:val="000000" w:themeColor="text1" w:themeTint="FF" w:themeShade="FF"/>
                <w:sz w:val="16"/>
                <w:szCs w:val="16"/>
              </w:rPr>
              <w:t xml:space="preserve"> a</w:t>
            </w:r>
            <w:r w:rsidRPr="5FBF2178" w:rsidR="72F68998">
              <w:rPr>
                <w:rFonts w:ascii="Arial Nova" w:hAnsi="Arial Nova" w:eastAsia="Arial Nova" w:cs="Arial Nova"/>
                <w:b w:val="0"/>
                <w:bCs w:val="0"/>
                <w:color w:val="000000" w:themeColor="text1" w:themeTint="FF" w:themeShade="FF"/>
                <w:sz w:val="16"/>
                <w:szCs w:val="16"/>
              </w:rPr>
              <w:t xml:space="preserve"> balanced </w:t>
            </w:r>
            <w:r w:rsidRPr="5FBF2178" w:rsidR="72F68998">
              <w:rPr>
                <w:rFonts w:ascii="Arial Nova" w:hAnsi="Arial Nova" w:eastAsia="Arial Nova" w:cs="Arial Nova"/>
                <w:b w:val="0"/>
                <w:bCs w:val="0"/>
                <w:color w:val="000000" w:themeColor="text1" w:themeTint="FF" w:themeShade="FF"/>
                <w:sz w:val="16"/>
                <w:szCs w:val="16"/>
              </w:rPr>
              <w:t>diet</w:t>
            </w:r>
            <w:r w:rsidRPr="5FBF2178" w:rsidR="72F68998">
              <w:rPr>
                <w:rFonts w:ascii="Arial Nova" w:hAnsi="Arial Nova" w:eastAsia="Arial Nova" w:cs="Arial Nova"/>
                <w:b w:val="0"/>
                <w:bCs w:val="0"/>
                <w:color w:val="000000" w:themeColor="text1" w:themeTint="FF" w:themeShade="FF"/>
                <w:sz w:val="16"/>
                <w:szCs w:val="16"/>
              </w:rPr>
              <w:t>.</w:t>
            </w:r>
            <w:r w:rsidRPr="5FBF2178" w:rsidR="72F68998">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2DCCFE17" w14:textId="6E65C5BF">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33952036" w14:textId="3D62EBF0">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w:t>
            </w:r>
            <w:r w:rsidRPr="5FBF2178" w:rsidR="53452353">
              <w:rPr>
                <w:rFonts w:ascii="Arial Nova" w:hAnsi="Arial Nova" w:eastAsia="Arial Nova" w:cs="Arial Nova"/>
                <w:b w:val="0"/>
                <w:bCs w:val="0"/>
                <w:color w:val="000000" w:themeColor="text1" w:themeTint="FF" w:themeShade="FF"/>
                <w:sz w:val="16"/>
                <w:szCs w:val="16"/>
              </w:rPr>
              <w:t xml:space="preserve">are influenced by </w:t>
            </w:r>
            <w:r w:rsidRPr="5FBF2178" w:rsidR="5FBF2178">
              <w:rPr>
                <w:rFonts w:ascii="Arial Nova" w:hAnsi="Arial Nova" w:eastAsia="Arial Nova" w:cs="Arial Nova"/>
                <w:b w:val="0"/>
                <w:bCs w:val="0"/>
                <w:color w:val="000000" w:themeColor="text1" w:themeTint="FF" w:themeShade="FF"/>
                <w:sz w:val="16"/>
                <w:szCs w:val="16"/>
              </w:rPr>
              <w:t>change in relation to social surroundings and individual's environment.</w:t>
            </w:r>
          </w:p>
          <w:p w:rsidR="5FBF2178" w:rsidP="5FBF2178" w:rsidRDefault="5FBF2178" w14:paraId="39FB010B" w14:textId="7D78A997">
            <w:pPr>
              <w:pStyle w:val="Normal"/>
              <w:jc w:val="left"/>
              <w:rPr>
                <w:rFonts w:ascii="Arial Nova" w:hAnsi="Arial Nova" w:eastAsia="Arial Nova" w:cs="Arial Nova"/>
                <w:b w:val="0"/>
                <w:bCs w:val="0"/>
                <w:color w:val="000000" w:themeColor="text1" w:themeTint="FF" w:themeShade="FF"/>
                <w:sz w:val="16"/>
                <w:szCs w:val="16"/>
              </w:rPr>
            </w:pPr>
          </w:p>
          <w:p w:rsidR="0C903EB1" w:rsidP="5FBF2178" w:rsidRDefault="0C903EB1" w14:paraId="62DF27B5" w14:textId="57EC189E">
            <w:pPr>
              <w:pStyle w:val="Normal"/>
              <w:jc w:val="left"/>
              <w:rPr>
                <w:rFonts w:ascii="Arial Nova" w:hAnsi="Arial Nova" w:eastAsia="Arial Nova" w:cs="Arial Nova"/>
                <w:b w:val="0"/>
                <w:bCs w:val="0"/>
                <w:color w:val="000000" w:themeColor="text1" w:themeTint="FF" w:themeShade="FF"/>
                <w:sz w:val="16"/>
                <w:szCs w:val="16"/>
              </w:rPr>
            </w:pPr>
            <w:r w:rsidRPr="5FBF2178" w:rsidR="0C903EB1">
              <w:rPr>
                <w:rFonts w:ascii="Arial Nova" w:hAnsi="Arial Nova" w:eastAsia="Arial Nova" w:cs="Arial Nova"/>
                <w:b w:val="0"/>
                <w:bCs w:val="0"/>
                <w:color w:val="000000" w:themeColor="text1" w:themeTint="FF" w:themeShade="FF"/>
                <w:sz w:val="16"/>
                <w:szCs w:val="16"/>
              </w:rPr>
              <w:t xml:space="preserve">To </w:t>
            </w:r>
            <w:r w:rsidRPr="5FBF2178" w:rsidR="0C903EB1">
              <w:rPr>
                <w:rFonts w:ascii="Arial Nova" w:hAnsi="Arial Nova" w:eastAsia="Arial Nova" w:cs="Arial Nova"/>
                <w:b w:val="0"/>
                <w:bCs w:val="0"/>
                <w:color w:val="000000" w:themeColor="text1" w:themeTint="FF" w:themeShade="FF"/>
                <w:sz w:val="16"/>
                <w:szCs w:val="16"/>
              </w:rPr>
              <w:t>ascertain</w:t>
            </w:r>
            <w:r w:rsidRPr="5FBF2178" w:rsidR="0C903EB1">
              <w:rPr>
                <w:rFonts w:ascii="Arial Nova" w:hAnsi="Arial Nova" w:eastAsia="Arial Nova" w:cs="Arial Nova"/>
                <w:b w:val="0"/>
                <w:bCs w:val="0"/>
                <w:color w:val="000000" w:themeColor="text1" w:themeTint="FF" w:themeShade="FF"/>
                <w:sz w:val="16"/>
                <w:szCs w:val="16"/>
              </w:rPr>
              <w:t xml:space="preserve"> if behaviours, </w:t>
            </w:r>
            <w:r w:rsidRPr="5FBF2178" w:rsidR="0C903EB1">
              <w:rPr>
                <w:rFonts w:ascii="Arial Nova" w:hAnsi="Arial Nova" w:eastAsia="Arial Nova" w:cs="Arial Nova"/>
                <w:b w:val="0"/>
                <w:bCs w:val="0"/>
                <w:color w:val="000000" w:themeColor="text1" w:themeTint="FF" w:themeShade="FF"/>
                <w:sz w:val="16"/>
                <w:szCs w:val="16"/>
              </w:rPr>
              <w:t>perceptions</w:t>
            </w:r>
            <w:r w:rsidRPr="5FBF2178" w:rsidR="0C903EB1">
              <w:rPr>
                <w:rFonts w:ascii="Arial Nova" w:hAnsi="Arial Nova" w:eastAsia="Arial Nova" w:cs="Arial Nova"/>
                <w:b w:val="0"/>
                <w:bCs w:val="0"/>
                <w:color w:val="000000" w:themeColor="text1" w:themeTint="FF" w:themeShade="FF"/>
                <w:sz w:val="16"/>
                <w:szCs w:val="16"/>
              </w:rPr>
              <w:t xml:space="preserve"> and habits</w:t>
            </w:r>
            <w:r w:rsidRPr="5FBF2178" w:rsidR="5BD5475C">
              <w:rPr>
                <w:rFonts w:ascii="Arial Nova" w:hAnsi="Arial Nova" w:eastAsia="Arial Nova" w:cs="Arial Nova"/>
                <w:b w:val="0"/>
                <w:bCs w:val="0"/>
                <w:color w:val="000000" w:themeColor="text1" w:themeTint="FF" w:themeShade="FF"/>
                <w:sz w:val="16"/>
                <w:szCs w:val="16"/>
              </w:rPr>
              <w:t xml:space="preserve"> are influenced by </w:t>
            </w:r>
            <w:r w:rsidRPr="5FBF2178" w:rsidR="0C903EB1">
              <w:rPr>
                <w:rFonts w:ascii="Arial Nova" w:hAnsi="Arial Nova" w:eastAsia="Arial Nova" w:cs="Arial Nova"/>
                <w:b w:val="0"/>
                <w:bCs w:val="0"/>
                <w:color w:val="000000" w:themeColor="text1" w:themeTint="FF" w:themeShade="FF"/>
                <w:sz w:val="16"/>
                <w:szCs w:val="16"/>
              </w:rPr>
              <w:t>change in relation to the environment during buying and consumption.</w:t>
            </w:r>
          </w:p>
          <w:p w:rsidR="5FBF2178" w:rsidP="5FBF2178" w:rsidRDefault="5FBF2178" w14:paraId="1BB8086D" w14:textId="7FDDA4E7">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71DFD479"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457D3A1A" w:rsidP="5FBF2178" w:rsidRDefault="457D3A1A" w14:paraId="65DF0199" w14:textId="2BAFB089">
            <w:pPr>
              <w:pStyle w:val="Normal"/>
              <w:rPr>
                <w:rFonts w:ascii="Arial Nova" w:hAnsi="Arial Nova" w:eastAsia="Arial Nova" w:cs="Arial Nova"/>
                <w:b w:val="0"/>
                <w:bCs w:val="0"/>
                <w:color w:val="000000" w:themeColor="text1" w:themeTint="FF" w:themeShade="FF"/>
                <w:sz w:val="16"/>
                <w:szCs w:val="16"/>
              </w:rPr>
            </w:pPr>
            <w:r w:rsidRPr="5FBF2178" w:rsidR="457D3A1A">
              <w:rPr>
                <w:rFonts w:ascii="Arial Nova" w:hAnsi="Arial Nova" w:eastAsia="Arial Nova" w:cs="Arial Nova"/>
                <w:b w:val="0"/>
                <w:bCs w:val="0"/>
                <w:color w:val="000000" w:themeColor="text1" w:themeTint="FF" w:themeShade="FF"/>
                <w:sz w:val="16"/>
                <w:szCs w:val="16"/>
              </w:rPr>
              <w:t>Chapter 2</w:t>
            </w:r>
          </w:p>
          <w:p w:rsidR="4DE57FBB" w:rsidP="5FBF2178" w:rsidRDefault="4DE57FBB" w14:paraId="1DF4F292" w14:textId="4ACDE9BC">
            <w:pPr>
              <w:pStyle w:val="Normal"/>
              <w:rPr>
                <w:rFonts w:ascii="Arial Nova" w:hAnsi="Arial Nova" w:eastAsia="Arial Nova" w:cs="Arial Nova"/>
                <w:b w:val="0"/>
                <w:bCs w:val="0"/>
                <w:color w:val="000000" w:themeColor="text1" w:themeTint="FF" w:themeShade="FF"/>
                <w:sz w:val="16"/>
                <w:szCs w:val="16"/>
              </w:rPr>
            </w:pPr>
            <w:r w:rsidRPr="5FBF2178" w:rsidR="4DE57FBB">
              <w:rPr>
                <w:rFonts w:ascii="Arial Nova" w:hAnsi="Arial Nova" w:eastAsia="Arial Nova" w:cs="Arial Nova"/>
                <w:b w:val="0"/>
                <w:bCs w:val="0"/>
                <w:color w:val="000000" w:themeColor="text1" w:themeTint="FF" w:themeShade="FF"/>
                <w:sz w:val="16"/>
                <w:szCs w:val="16"/>
              </w:rPr>
              <w:t>2</w:t>
            </w:r>
            <w:r w:rsidRPr="5FBF2178" w:rsidR="457D3A1A">
              <w:rPr>
                <w:rFonts w:ascii="Arial Nova" w:hAnsi="Arial Nova" w:eastAsia="Arial Nova" w:cs="Arial Nova"/>
                <w:b w:val="0"/>
                <w:bCs w:val="0"/>
                <w:color w:val="000000" w:themeColor="text1" w:themeTint="FF" w:themeShade="FF"/>
                <w:sz w:val="16"/>
                <w:szCs w:val="16"/>
              </w:rPr>
              <w:t>.3 Food Security</w:t>
            </w:r>
          </w:p>
          <w:p w:rsidR="457D3A1A" w:rsidP="5FBF2178" w:rsidRDefault="457D3A1A" w14:paraId="0F35B010" w14:textId="339D9CA2">
            <w:pPr>
              <w:pStyle w:val="Normal"/>
              <w:rPr>
                <w:rFonts w:ascii="Arial Nova" w:hAnsi="Arial Nova" w:eastAsia="Arial Nova" w:cs="Arial Nova"/>
                <w:b w:val="0"/>
                <w:bCs w:val="0"/>
                <w:color w:val="000000" w:themeColor="text1" w:themeTint="FF" w:themeShade="FF"/>
                <w:sz w:val="16"/>
                <w:szCs w:val="16"/>
              </w:rPr>
            </w:pPr>
            <w:r w:rsidRPr="5FBF2178" w:rsidR="457D3A1A">
              <w:rPr>
                <w:rFonts w:ascii="Arial Nova" w:hAnsi="Arial Nova" w:eastAsia="Arial Nova" w:cs="Arial Nova"/>
                <w:b w:val="0"/>
                <w:bCs w:val="0"/>
                <w:color w:val="000000" w:themeColor="text1" w:themeTint="FF" w:themeShade="FF"/>
                <w:sz w:val="16"/>
                <w:szCs w:val="16"/>
              </w:rPr>
              <w:t>2.3.4 Climate Change</w:t>
            </w:r>
          </w:p>
          <w:p w:rsidR="457D3A1A" w:rsidP="5FBF2178" w:rsidRDefault="457D3A1A" w14:paraId="36A899DB" w14:textId="04EAF892">
            <w:pPr>
              <w:pStyle w:val="Normal"/>
              <w:rPr>
                <w:rFonts w:ascii="Arial Nova" w:hAnsi="Arial Nova" w:eastAsia="Arial Nova" w:cs="Arial Nova"/>
                <w:b w:val="0"/>
                <w:bCs w:val="0"/>
                <w:color w:val="000000" w:themeColor="text1" w:themeTint="FF" w:themeShade="FF"/>
                <w:sz w:val="16"/>
                <w:szCs w:val="16"/>
              </w:rPr>
            </w:pPr>
            <w:r w:rsidRPr="5FBF2178" w:rsidR="457D3A1A">
              <w:rPr>
                <w:rFonts w:ascii="Arial Nova" w:hAnsi="Arial Nova" w:eastAsia="Arial Nova" w:cs="Arial Nova"/>
                <w:b w:val="0"/>
                <w:bCs w:val="0"/>
                <w:color w:val="000000" w:themeColor="text1" w:themeTint="FF" w:themeShade="FF"/>
                <w:sz w:val="16"/>
                <w:szCs w:val="16"/>
              </w:rPr>
              <w:t xml:space="preserve">2.3.7 </w:t>
            </w:r>
            <w:r w:rsidRPr="5FBF2178" w:rsidR="457D3A1A">
              <w:rPr>
                <w:rFonts w:ascii="Arial Nova" w:hAnsi="Arial Nova" w:eastAsia="Arial Nova" w:cs="Arial Nova"/>
                <w:b w:val="0"/>
                <w:bCs w:val="0"/>
                <w:color w:val="000000" w:themeColor="text1" w:themeTint="FF" w:themeShade="FF"/>
                <w:sz w:val="16"/>
                <w:szCs w:val="16"/>
              </w:rPr>
              <w:t>Education</w:t>
            </w:r>
          </w:p>
          <w:p w:rsidR="6690FA6B" w:rsidP="5FBF2178" w:rsidRDefault="6690FA6B" w14:paraId="03E06A0B" w14:textId="1428C193">
            <w:pPr>
              <w:pStyle w:val="Normal"/>
              <w:rPr>
                <w:rFonts w:ascii="Arial Nova" w:hAnsi="Arial Nova" w:eastAsia="Arial Nova" w:cs="Arial Nova"/>
                <w:b w:val="0"/>
                <w:bCs w:val="0"/>
                <w:color w:val="000000" w:themeColor="text1" w:themeTint="FF" w:themeShade="FF"/>
                <w:sz w:val="16"/>
                <w:szCs w:val="16"/>
              </w:rPr>
            </w:pPr>
            <w:r w:rsidRPr="5FBF2178" w:rsidR="6690FA6B">
              <w:rPr>
                <w:rFonts w:ascii="Arial Nova" w:hAnsi="Arial Nova" w:eastAsia="Arial Nova" w:cs="Arial Nova"/>
                <w:b w:val="0"/>
                <w:bCs w:val="0"/>
                <w:color w:val="000000" w:themeColor="text1" w:themeTint="FF" w:themeShade="FF"/>
                <w:sz w:val="16"/>
                <w:szCs w:val="16"/>
              </w:rPr>
              <w:t>Chapter 3: CSA</w:t>
            </w:r>
          </w:p>
          <w:p w:rsidR="6690FA6B" w:rsidP="5FBF2178" w:rsidRDefault="6690FA6B" w14:paraId="35A95691" w14:textId="2A8AEFA3">
            <w:pPr>
              <w:pStyle w:val="Normal"/>
              <w:rPr>
                <w:rFonts w:ascii="Arial Nova" w:hAnsi="Arial Nova" w:eastAsia="Arial Nova" w:cs="Arial Nova"/>
                <w:b w:val="0"/>
                <w:bCs w:val="0"/>
                <w:color w:val="000000" w:themeColor="text1" w:themeTint="FF" w:themeShade="FF"/>
                <w:sz w:val="16"/>
                <w:szCs w:val="16"/>
              </w:rPr>
            </w:pPr>
            <w:r w:rsidRPr="5FBF2178" w:rsidR="6690FA6B">
              <w:rPr>
                <w:rFonts w:ascii="Arial Nova" w:hAnsi="Arial Nova" w:eastAsia="Arial Nova" w:cs="Arial Nova"/>
                <w:b w:val="0"/>
                <w:bCs w:val="0"/>
                <w:color w:val="000000" w:themeColor="text1" w:themeTint="FF" w:themeShade="FF"/>
                <w:sz w:val="16"/>
                <w:szCs w:val="16"/>
              </w:rPr>
              <w:t>3.2 Benefits of CSA</w:t>
            </w:r>
          </w:p>
          <w:p w:rsidR="6690FA6B" w:rsidP="5FBF2178" w:rsidRDefault="6690FA6B" w14:paraId="04335218" w14:textId="2A19EBB4">
            <w:pPr>
              <w:pStyle w:val="Normal"/>
              <w:rPr>
                <w:rFonts w:ascii="Arial Nova" w:hAnsi="Arial Nova" w:eastAsia="Arial Nova" w:cs="Arial Nova"/>
                <w:b w:val="0"/>
                <w:bCs w:val="0"/>
                <w:color w:val="000000" w:themeColor="text1" w:themeTint="FF" w:themeShade="FF"/>
                <w:sz w:val="16"/>
                <w:szCs w:val="16"/>
              </w:rPr>
            </w:pPr>
            <w:r w:rsidRPr="5FBF2178" w:rsidR="6690FA6B">
              <w:rPr>
                <w:rFonts w:ascii="Arial Nova" w:hAnsi="Arial Nova" w:eastAsia="Arial Nova" w:cs="Arial Nova"/>
                <w:b w:val="0"/>
                <w:bCs w:val="0"/>
                <w:color w:val="000000" w:themeColor="text1" w:themeTint="FF" w:themeShade="FF"/>
                <w:sz w:val="16"/>
                <w:szCs w:val="16"/>
              </w:rPr>
              <w:t>3.2.5 CSA Cost-Offset</w:t>
            </w:r>
            <w:r w:rsidRPr="5FBF2178" w:rsidR="6690FA6B">
              <w:rPr>
                <w:rFonts w:ascii="Arial Nova" w:hAnsi="Arial Nova" w:eastAsia="Arial Nova" w:cs="Arial Nova"/>
                <w:b w:val="0"/>
                <w:bCs w:val="0"/>
                <w:color w:val="000000" w:themeColor="text1" w:themeTint="FF" w:themeShade="FF"/>
                <w:sz w:val="16"/>
                <w:szCs w:val="16"/>
              </w:rPr>
              <w:t xml:space="preserve"> </w:t>
            </w:r>
          </w:p>
          <w:p w:rsidR="44091146" w:rsidP="5FBF2178" w:rsidRDefault="44091146" w14:paraId="5C41CB54" w14:textId="4702E7EA">
            <w:pPr>
              <w:pStyle w:val="Normal"/>
              <w:rPr>
                <w:rFonts w:ascii="Arial Nova" w:hAnsi="Arial Nova" w:eastAsia="Arial Nova" w:cs="Arial Nova"/>
                <w:b w:val="0"/>
                <w:bCs w:val="0"/>
                <w:color w:val="000000" w:themeColor="text1" w:themeTint="FF" w:themeShade="FF"/>
                <w:sz w:val="16"/>
                <w:szCs w:val="16"/>
              </w:rPr>
            </w:pPr>
            <w:r w:rsidRPr="5FBF2178" w:rsidR="44091146">
              <w:rPr>
                <w:rFonts w:ascii="Arial Nova" w:hAnsi="Arial Nova" w:eastAsia="Arial Nova" w:cs="Arial Nova"/>
                <w:b w:val="0"/>
                <w:bCs w:val="0"/>
                <w:color w:val="000000" w:themeColor="text1" w:themeTint="FF" w:themeShade="FF"/>
                <w:sz w:val="16"/>
                <w:szCs w:val="16"/>
              </w:rPr>
              <w:t>3.3.2 Cost</w:t>
            </w:r>
          </w:p>
          <w:p w:rsidR="5FBF2178" w:rsidP="5FBF2178" w:rsidRDefault="5FBF2178" w14:paraId="76119AF8" w14:textId="5251AB2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07021360"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71D498DB"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7D5944F2"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09B42A02" w14:textId="2BEDC9C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p w:rsidR="5FBF2178" w:rsidP="5FBF2178" w:rsidRDefault="5FBF2178" w14:paraId="7605BD54" w14:textId="546946CF">
            <w:pPr>
              <w:pStyle w:val="Normal"/>
              <w:rPr>
                <w:rFonts w:ascii="Arial Nova" w:hAnsi="Arial Nova" w:eastAsia="Arial Nova" w:cs="Arial Nova"/>
                <w:b w:val="0"/>
                <w:bCs w:val="0"/>
                <w:u w:val="single"/>
              </w:rPr>
            </w:pPr>
          </w:p>
        </w:tc>
      </w:tr>
      <w:tr w:rsidR="5FBF2178" w:rsidTr="30E5D5D6" w14:paraId="1ECDA0C1">
        <w:trPr>
          <w:trHeight w:val="300"/>
        </w:trPr>
        <w:tc>
          <w:tcPr>
            <w:tcW w:w="1185" w:type="dxa"/>
            <w:tcMar/>
          </w:tcPr>
          <w:p w:rsidR="5FBF2178" w:rsidP="5FBF2178" w:rsidRDefault="5FBF2178" w14:noSpellErr="1" w14:paraId="6DF92873" w14:textId="47D1BAEB">
            <w:pPr>
              <w:rPr>
                <w:rFonts w:ascii="Arial Nova" w:hAnsi="Arial Nova" w:eastAsia="Arial Nova" w:cs="Arial Nova"/>
                <w:color w:val="000000" w:themeColor="text1" w:themeTint="FF" w:themeShade="FF"/>
                <w:sz w:val="16"/>
                <w:szCs w:val="16"/>
              </w:rPr>
            </w:pPr>
          </w:p>
        </w:tc>
        <w:tc>
          <w:tcPr>
            <w:tcW w:w="525" w:type="dxa"/>
            <w:tcMar/>
          </w:tcPr>
          <w:p w:rsidR="5FBF2178" w:rsidP="5FBF2178" w:rsidRDefault="5FBF2178" w14:noSpellErr="1" w14:paraId="5540B5FA" w14:textId="7278C5DD">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Q2</w:t>
            </w:r>
          </w:p>
        </w:tc>
        <w:tc>
          <w:tcPr>
            <w:tcW w:w="1103" w:type="dxa"/>
            <w:tcMar/>
          </w:tcPr>
          <w:p w:rsidR="5FBF2178" w:rsidP="5FBF2178" w:rsidRDefault="5FBF2178" w14:paraId="11B31299" w14:textId="1EC136A8">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Are you </w:t>
            </w:r>
            <w:r w:rsidRPr="5FBF2178" w:rsidR="5FBF2178">
              <w:rPr>
                <w:rFonts w:ascii="Arial Nova" w:hAnsi="Arial Nova" w:eastAsia="Arial Nova" w:cs="Arial Nova"/>
                <w:color w:val="000000" w:themeColor="text1" w:themeTint="FF" w:themeShade="FF"/>
                <w:sz w:val="16"/>
                <w:szCs w:val="16"/>
              </w:rPr>
              <w:t>worried</w:t>
            </w:r>
            <w:r w:rsidRPr="5FBF2178" w:rsidR="5FBF2178">
              <w:rPr>
                <w:rFonts w:ascii="Arial Nova" w:hAnsi="Arial Nova" w:eastAsia="Arial Nova" w:cs="Arial Nova"/>
                <w:color w:val="000000" w:themeColor="text1" w:themeTint="FF" w:themeShade="FF"/>
                <w:sz w:val="16"/>
                <w:szCs w:val="16"/>
              </w:rPr>
              <w:t xml:space="preserve"> </w:t>
            </w:r>
            <w:r w:rsidRPr="5FBF2178" w:rsidR="5FBF2178">
              <w:rPr>
                <w:rFonts w:ascii="Arial Nova" w:hAnsi="Arial Nova" w:eastAsia="Arial Nova" w:cs="Arial Nova"/>
                <w:color w:val="000000" w:themeColor="text1" w:themeTint="FF" w:themeShade="FF"/>
                <w:sz w:val="16"/>
                <w:szCs w:val="16"/>
              </w:rPr>
              <w:t xml:space="preserve">now </w:t>
            </w:r>
            <w:r w:rsidRPr="5FBF2178" w:rsidR="5FBF2178">
              <w:rPr>
                <w:rFonts w:ascii="Arial Nova" w:hAnsi="Arial Nova" w:eastAsia="Arial Nova" w:cs="Arial Nova"/>
                <w:color w:val="000000" w:themeColor="text1" w:themeTint="FF" w:themeShade="FF"/>
                <w:sz w:val="16"/>
                <w:szCs w:val="16"/>
              </w:rPr>
              <w:t xml:space="preserve">or </w:t>
            </w:r>
            <w:r w:rsidRPr="5FBF2178" w:rsidR="5FBF2178">
              <w:rPr>
                <w:rFonts w:ascii="Arial Nova" w:hAnsi="Arial Nova" w:eastAsia="Arial Nova" w:cs="Arial Nova"/>
                <w:color w:val="000000" w:themeColor="text1" w:themeTint="FF" w:themeShade="FF"/>
                <w:sz w:val="16"/>
                <w:szCs w:val="16"/>
              </w:rPr>
              <w:t xml:space="preserve">have </w:t>
            </w:r>
            <w:r w:rsidRPr="5FBF2178" w:rsidR="5FBF2178">
              <w:rPr>
                <w:rFonts w:ascii="Arial Nova" w:hAnsi="Arial Nova" w:eastAsia="Arial Nova" w:cs="Arial Nova"/>
                <w:color w:val="000000" w:themeColor="text1" w:themeTint="FF" w:themeShade="FF"/>
                <w:sz w:val="16"/>
                <w:szCs w:val="16"/>
              </w:rPr>
              <w:t xml:space="preserve">been </w:t>
            </w:r>
            <w:r w:rsidRPr="5FBF2178" w:rsidR="5FBF2178">
              <w:rPr>
                <w:rFonts w:ascii="Arial Nova" w:hAnsi="Arial Nova" w:eastAsia="Arial Nova" w:cs="Arial Nova"/>
                <w:color w:val="000000" w:themeColor="text1" w:themeTint="FF" w:themeShade="FF"/>
                <w:sz w:val="16"/>
                <w:szCs w:val="16"/>
              </w:rPr>
              <w:t>i</w:t>
            </w:r>
            <w:r w:rsidRPr="5FBF2178" w:rsidR="5FBF2178">
              <w:rPr>
                <w:rFonts w:ascii="Arial Nova" w:hAnsi="Arial Nova" w:eastAsia="Arial Nova" w:cs="Arial Nova"/>
                <w:color w:val="000000" w:themeColor="text1" w:themeTint="FF" w:themeShade="FF"/>
                <w:sz w:val="16"/>
                <w:szCs w:val="16"/>
              </w:rPr>
              <w:t xml:space="preserve">n the </w:t>
            </w:r>
            <w:r w:rsidRPr="5FBF2178" w:rsidR="5FBF2178">
              <w:rPr>
                <w:rFonts w:ascii="Arial Nova" w:hAnsi="Arial Nova" w:eastAsia="Arial Nova" w:cs="Arial Nova"/>
                <w:color w:val="000000" w:themeColor="text1" w:themeTint="FF" w:themeShade="FF"/>
                <w:sz w:val="16"/>
                <w:szCs w:val="16"/>
              </w:rPr>
              <w:t>past year about food affordability or availability? Describe</w:t>
            </w:r>
            <w:r w:rsidRPr="5FBF2178" w:rsidR="5FBF2178">
              <w:rPr>
                <w:rFonts w:ascii="Arial Nova" w:hAnsi="Arial Nova" w:eastAsia="Arial Nova" w:cs="Arial Nova"/>
                <w:color w:val="000000" w:themeColor="text1" w:themeTint="FF" w:themeShade="FF"/>
                <w:sz w:val="16"/>
                <w:szCs w:val="16"/>
              </w:rPr>
              <w:t xml:space="preserve"> your feelings or concerns</w:t>
            </w:r>
            <w:r w:rsidRPr="5FBF2178" w:rsidR="5FBF2178">
              <w:rPr>
                <w:rFonts w:ascii="Arial Nova" w:hAnsi="Arial Nova" w:eastAsia="Arial Nova" w:cs="Arial Nova"/>
                <w:color w:val="000000" w:themeColor="text1" w:themeTint="FF" w:themeShade="FF"/>
                <w:sz w:val="16"/>
                <w:szCs w:val="16"/>
              </w:rPr>
              <w:t xml:space="preserve">? </w:t>
            </w:r>
          </w:p>
        </w:tc>
        <w:tc>
          <w:tcPr>
            <w:tcW w:w="1185" w:type="dxa"/>
            <w:tcMar/>
          </w:tcPr>
          <w:p w:rsidR="5FBF2178" w:rsidP="5FBF2178" w:rsidRDefault="5FBF2178" w14:noSpellErr="1" w14:paraId="48D28147" w14:textId="1E381E3C">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Have you run out of food before being able to afford to buy more? What did you do, how did </w:t>
            </w:r>
            <w:r w:rsidRPr="5FBF2178" w:rsidR="5FBF2178">
              <w:rPr>
                <w:rFonts w:ascii="Arial Nova" w:hAnsi="Arial Nova" w:eastAsia="Arial Nova" w:cs="Arial Nova"/>
                <w:color w:val="000000" w:themeColor="text1" w:themeTint="FF" w:themeShade="FF"/>
                <w:sz w:val="16"/>
                <w:szCs w:val="16"/>
              </w:rPr>
              <w:t>you</w:t>
            </w:r>
            <w:r w:rsidRPr="5FBF2178" w:rsidR="5FBF2178">
              <w:rPr>
                <w:rFonts w:ascii="Arial Nova" w:hAnsi="Arial Nova" w:eastAsia="Arial Nova" w:cs="Arial Nova"/>
                <w:color w:val="000000" w:themeColor="text1" w:themeTint="FF" w:themeShade="FF"/>
                <w:sz w:val="16"/>
                <w:szCs w:val="16"/>
              </w:rPr>
              <w:t xml:space="preserve"> feel?</w:t>
            </w:r>
          </w:p>
          <w:p w:rsidR="5FBF2178" w:rsidP="5FBF2178" w:rsidRDefault="5FBF2178" w14:noSpellErr="1" w14:paraId="505959FF" w14:textId="3B5A9D6D">
            <w:pPr>
              <w:spacing w:line="259" w:lineRule="auto"/>
              <w:rPr>
                <w:rFonts w:ascii="Arial Nova" w:hAnsi="Arial Nova" w:eastAsia="Arial Nova" w:cs="Arial Nova"/>
                <w:color w:val="000000" w:themeColor="text1" w:themeTint="FF" w:themeShade="FF"/>
                <w:sz w:val="16"/>
                <w:szCs w:val="16"/>
              </w:rPr>
            </w:pPr>
          </w:p>
        </w:tc>
        <w:tc>
          <w:tcPr>
            <w:tcW w:w="1260" w:type="dxa"/>
            <w:tcMar/>
          </w:tcPr>
          <w:p w:rsidR="5FBF2178" w:rsidP="5FBF2178" w:rsidRDefault="5FBF2178" w14:noSpellErr="1" w14:paraId="1F813556" w14:textId="623FB3AD">
            <w:pPr>
              <w:spacing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In the past year, have you changed your eating or shopping behaviours for financial reasons? In what ways have you changed? How did </w:t>
            </w:r>
            <w:r w:rsidRPr="5FBF2178" w:rsidR="5FBF2178">
              <w:rPr>
                <w:rFonts w:ascii="Arial Nova" w:hAnsi="Arial Nova" w:eastAsia="Arial Nova" w:cs="Arial Nova"/>
                <w:color w:val="000000" w:themeColor="text1" w:themeTint="FF" w:themeShade="FF"/>
                <w:sz w:val="16"/>
                <w:szCs w:val="16"/>
              </w:rPr>
              <w:t>you</w:t>
            </w:r>
            <w:r w:rsidRPr="5FBF2178" w:rsidR="5FBF2178">
              <w:rPr>
                <w:rFonts w:ascii="Arial Nova" w:hAnsi="Arial Nova" w:eastAsia="Arial Nova" w:cs="Arial Nova"/>
                <w:color w:val="000000" w:themeColor="text1" w:themeTint="FF" w:themeShade="FF"/>
                <w:sz w:val="16"/>
                <w:szCs w:val="16"/>
              </w:rPr>
              <w:t xml:space="preserve"> feel? What did you do, </w:t>
            </w:r>
            <w:r w:rsidRPr="5FBF2178" w:rsidR="5FBF2178">
              <w:rPr>
                <w:rFonts w:ascii="Arial Nova" w:hAnsi="Arial Nova" w:eastAsia="Arial Nova" w:cs="Arial Nova"/>
                <w:color w:val="000000" w:themeColor="text1" w:themeTint="FF" w:themeShade="FF"/>
                <w:sz w:val="16"/>
                <w:szCs w:val="16"/>
              </w:rPr>
              <w:t>can</w:t>
            </w:r>
            <w:r w:rsidRPr="5FBF2178" w:rsidR="5FBF2178">
              <w:rPr>
                <w:rFonts w:ascii="Arial Nova" w:hAnsi="Arial Nova" w:eastAsia="Arial Nova" w:cs="Arial Nova"/>
                <w:color w:val="000000" w:themeColor="text1" w:themeTint="FF" w:themeShade="FF"/>
                <w:sz w:val="16"/>
                <w:szCs w:val="16"/>
              </w:rPr>
              <w:t xml:space="preserve"> you </w:t>
            </w:r>
            <w:r w:rsidRPr="5FBF2178" w:rsidR="5FBF2178">
              <w:rPr>
                <w:rFonts w:ascii="Arial Nova" w:hAnsi="Arial Nova" w:eastAsia="Arial Nova" w:cs="Arial Nova"/>
                <w:color w:val="000000" w:themeColor="text1" w:themeTint="FF" w:themeShade="FF"/>
                <w:sz w:val="16"/>
                <w:szCs w:val="16"/>
              </w:rPr>
              <w:t>describe</w:t>
            </w:r>
            <w:r w:rsidRPr="5FBF2178" w:rsidR="5FBF2178">
              <w:rPr>
                <w:rFonts w:ascii="Arial Nova" w:hAnsi="Arial Nova" w:eastAsia="Arial Nova" w:cs="Arial Nova"/>
                <w:color w:val="000000" w:themeColor="text1" w:themeTint="FF" w:themeShade="FF"/>
                <w:sz w:val="16"/>
                <w:szCs w:val="16"/>
              </w:rPr>
              <w:t xml:space="preserve"> the event?</w:t>
            </w:r>
          </w:p>
          <w:p w:rsidR="5FBF2178" w:rsidP="5FBF2178" w:rsidRDefault="5FBF2178" w14:noSpellErr="1" w14:paraId="2A52C0BF" w14:textId="749C0BF0">
            <w:pPr>
              <w:rPr>
                <w:rFonts w:ascii="Arial Nova" w:hAnsi="Arial Nova" w:eastAsia="Arial Nova" w:cs="Arial Nova"/>
                <w:color w:val="000000" w:themeColor="text1" w:themeTint="FF" w:themeShade="FF"/>
                <w:sz w:val="16"/>
                <w:szCs w:val="16"/>
              </w:rPr>
            </w:pPr>
          </w:p>
        </w:tc>
        <w:tc>
          <w:tcPr>
            <w:tcW w:w="720" w:type="dxa"/>
            <w:tcMar/>
          </w:tcPr>
          <w:p w:rsidR="4EDA2073" w:rsidP="5FBF2178" w:rsidRDefault="4EDA2073" w14:paraId="0B0961CE" w14:textId="4D08F597">
            <w:pPr>
              <w:pStyle w:val="Normal"/>
              <w:rPr>
                <w:rFonts w:ascii="Arial Nova" w:hAnsi="Arial Nova" w:eastAsia="Arial Nova" w:cs="Arial Nova"/>
                <w:b w:val="0"/>
                <w:bCs w:val="0"/>
                <w:color w:val="000000" w:themeColor="text1" w:themeTint="FF" w:themeShade="FF"/>
                <w:sz w:val="16"/>
                <w:szCs w:val="16"/>
              </w:rPr>
            </w:pPr>
            <w:r w:rsidRPr="5FBF2178" w:rsidR="4EDA2073">
              <w:rPr>
                <w:rFonts w:ascii="Arial Nova" w:hAnsi="Arial Nova" w:eastAsia="Arial Nova" w:cs="Arial Nova"/>
                <w:b w:val="0"/>
                <w:bCs w:val="0"/>
                <w:color w:val="000000" w:themeColor="text1" w:themeTint="FF" w:themeShade="FF"/>
                <w:sz w:val="16"/>
                <w:szCs w:val="16"/>
              </w:rPr>
              <w:t>Open</w:t>
            </w:r>
          </w:p>
          <w:p w:rsidR="5FBF2178" w:rsidP="5FBF2178" w:rsidRDefault="5FBF2178" w14:paraId="12B19701" w14:textId="1217D47C">
            <w:pPr>
              <w:pStyle w:val="Normal"/>
              <w:spacing w:line="259" w:lineRule="auto"/>
              <w:rPr>
                <w:rFonts w:ascii="Arial Nova" w:hAnsi="Arial Nova" w:eastAsia="Arial Nova" w:cs="Arial Nova"/>
                <w:color w:val="000000" w:themeColor="text1" w:themeTint="FF" w:themeShade="FF"/>
                <w:sz w:val="20"/>
                <w:szCs w:val="20"/>
              </w:rPr>
            </w:pPr>
          </w:p>
        </w:tc>
        <w:tc>
          <w:tcPr>
            <w:tcW w:w="1470" w:type="dxa"/>
            <w:tcMar/>
          </w:tcPr>
          <w:p w:rsidR="5FBF2178" w:rsidP="5FBF2178" w:rsidRDefault="5FBF2178" w14:paraId="4C94902B" w14:textId="15CD2BA1">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w:t>
            </w:r>
            <w:r w:rsidRPr="5FBF2178" w:rsidR="233683B9">
              <w:rPr>
                <w:rFonts w:ascii="Arial Nova" w:hAnsi="Arial Nova" w:eastAsia="Arial Nova" w:cs="Arial Nova"/>
                <w:b w:val="0"/>
                <w:bCs w:val="0"/>
                <w:color w:val="000000" w:themeColor="text1" w:themeTint="FF" w:themeShade="FF"/>
                <w:sz w:val="16"/>
                <w:szCs w:val="16"/>
              </w:rPr>
              <w:t xml:space="preserve">are </w:t>
            </w:r>
            <w:r w:rsidRPr="5FBF2178" w:rsidR="233683B9">
              <w:rPr>
                <w:rFonts w:ascii="Arial Nova" w:hAnsi="Arial Nova" w:eastAsia="Arial Nova" w:cs="Arial Nova"/>
                <w:b w:val="0"/>
                <w:bCs w:val="0"/>
                <w:color w:val="000000" w:themeColor="text1" w:themeTint="FF" w:themeShade="FF"/>
                <w:sz w:val="16"/>
                <w:szCs w:val="16"/>
              </w:rPr>
              <w:t>influenced</w:t>
            </w:r>
            <w:r w:rsidRPr="5FBF2178" w:rsidR="233683B9">
              <w:rPr>
                <w:rFonts w:ascii="Arial Nova" w:hAnsi="Arial Nova" w:eastAsia="Arial Nova" w:cs="Arial Nova"/>
                <w:b w:val="0"/>
                <w:bCs w:val="0"/>
                <w:color w:val="000000" w:themeColor="text1" w:themeTint="FF" w:themeShade="FF"/>
                <w:sz w:val="16"/>
                <w:szCs w:val="16"/>
              </w:rPr>
              <w:t xml:space="preserve"> by security levels and </w:t>
            </w:r>
            <w:r w:rsidRPr="5FBF2178" w:rsidR="5FBF2178">
              <w:rPr>
                <w:rFonts w:ascii="Arial Nova" w:hAnsi="Arial Nova" w:eastAsia="Arial Nova" w:cs="Arial Nova"/>
                <w:b w:val="0"/>
                <w:bCs w:val="0"/>
                <w:color w:val="000000" w:themeColor="text1" w:themeTint="FF" w:themeShade="FF"/>
                <w:sz w:val="16"/>
                <w:szCs w:val="16"/>
              </w:rPr>
              <w:t>social surroundings and individual's environment.</w:t>
            </w:r>
          </w:p>
          <w:p w:rsidR="5FBF2178" w:rsidP="5FBF2178" w:rsidRDefault="5FBF2178" w14:paraId="49579E20" w14:textId="7D78A997">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19956A98" w14:textId="382BA80F">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w:t>
            </w:r>
            <w:r w:rsidRPr="5FBF2178" w:rsidR="30053712">
              <w:rPr>
                <w:rFonts w:ascii="Arial Nova" w:hAnsi="Arial Nova" w:eastAsia="Arial Nova" w:cs="Arial Nova"/>
                <w:b w:val="0"/>
                <w:bCs w:val="0"/>
                <w:color w:val="000000" w:themeColor="text1" w:themeTint="FF" w:themeShade="FF"/>
                <w:sz w:val="16"/>
                <w:szCs w:val="16"/>
              </w:rPr>
              <w:t xml:space="preserve">are influenced by </w:t>
            </w:r>
            <w:r w:rsidRPr="5FBF2178" w:rsidR="5FBF2178">
              <w:rPr>
                <w:rFonts w:ascii="Arial Nova" w:hAnsi="Arial Nova" w:eastAsia="Arial Nova" w:cs="Arial Nova"/>
                <w:b w:val="0"/>
                <w:bCs w:val="0"/>
                <w:color w:val="000000" w:themeColor="text1" w:themeTint="FF" w:themeShade="FF"/>
                <w:sz w:val="16"/>
                <w:szCs w:val="16"/>
              </w:rPr>
              <w:t>change in relation to the environment during buying and consumption.</w:t>
            </w:r>
          </w:p>
          <w:p w:rsidR="5FBF2178" w:rsidP="5FBF2178" w:rsidRDefault="5FBF2178" w14:paraId="50100739" w14:textId="550B28C8">
            <w:pPr>
              <w:pStyle w:val="Normal"/>
              <w:jc w:val="left"/>
              <w:rPr>
                <w:rFonts w:ascii="Arial Nova" w:hAnsi="Arial Nova" w:eastAsia="Arial Nova" w:cs="Arial Nova"/>
                <w:b w:val="0"/>
                <w:bCs w:val="0"/>
                <w:color w:val="000000" w:themeColor="text1" w:themeTint="FF" w:themeShade="FF"/>
                <w:sz w:val="16"/>
                <w:szCs w:val="16"/>
              </w:rPr>
            </w:pPr>
          </w:p>
          <w:p w:rsidR="285C9154" w:rsidP="5FBF2178" w:rsidRDefault="285C9154" w14:paraId="663E85E0" w14:textId="0F6162C3">
            <w:pPr>
              <w:pStyle w:val="Normal"/>
              <w:jc w:val="left"/>
              <w:rPr>
                <w:rFonts w:ascii="Arial Nova" w:hAnsi="Arial Nova" w:eastAsia="Arial Nova" w:cs="Arial Nova"/>
                <w:b w:val="0"/>
                <w:bCs w:val="0"/>
                <w:color w:val="000000" w:themeColor="text1" w:themeTint="FF" w:themeShade="FF"/>
                <w:sz w:val="16"/>
                <w:szCs w:val="16"/>
              </w:rPr>
            </w:pPr>
            <w:r w:rsidRPr="5FBF2178" w:rsidR="285C9154">
              <w:rPr>
                <w:rFonts w:ascii="Arial Nova" w:hAnsi="Arial Nova" w:eastAsia="Arial Nova" w:cs="Arial Nova"/>
                <w:b w:val="0"/>
                <w:bCs w:val="0"/>
                <w:color w:val="000000" w:themeColor="text1" w:themeTint="FF" w:themeShade="FF"/>
                <w:sz w:val="16"/>
                <w:szCs w:val="16"/>
              </w:rPr>
              <w:t xml:space="preserve">To categorise the participants level </w:t>
            </w:r>
            <w:r w:rsidRPr="5FBF2178" w:rsidR="643E0094">
              <w:rPr>
                <w:rFonts w:ascii="Arial Nova" w:hAnsi="Arial Nova" w:eastAsia="Arial Nova" w:cs="Arial Nova"/>
                <w:b w:val="0"/>
                <w:bCs w:val="0"/>
                <w:color w:val="000000" w:themeColor="text1" w:themeTint="FF" w:themeShade="FF"/>
                <w:sz w:val="16"/>
                <w:szCs w:val="16"/>
              </w:rPr>
              <w:t>against</w:t>
            </w:r>
            <w:r w:rsidRPr="5FBF2178" w:rsidR="285C9154">
              <w:rPr>
                <w:rFonts w:ascii="Arial Nova" w:hAnsi="Arial Nova" w:eastAsia="Arial Nova" w:cs="Arial Nova"/>
                <w:b w:val="0"/>
                <w:bCs w:val="0"/>
                <w:color w:val="000000" w:themeColor="text1" w:themeTint="FF" w:themeShade="FF"/>
                <w:sz w:val="16"/>
                <w:szCs w:val="16"/>
              </w:rPr>
              <w:t xml:space="preserve"> </w:t>
            </w:r>
            <w:r w:rsidRPr="5FBF2178" w:rsidR="5547BBA5">
              <w:rPr>
                <w:rFonts w:ascii="Arial Nova" w:hAnsi="Arial Nova" w:eastAsia="Arial Nova" w:cs="Arial Nova"/>
                <w:b w:val="0"/>
                <w:bCs w:val="0"/>
                <w:color w:val="000000" w:themeColor="text1" w:themeTint="FF" w:themeShade="FF"/>
                <w:sz w:val="16"/>
                <w:szCs w:val="16"/>
              </w:rPr>
              <w:t>theorist</w:t>
            </w:r>
            <w:r w:rsidRPr="5FBF2178" w:rsidR="285C9154">
              <w:rPr>
                <w:rFonts w:ascii="Arial Nova" w:hAnsi="Arial Nova" w:eastAsia="Arial Nova" w:cs="Arial Nova"/>
                <w:b w:val="0"/>
                <w:bCs w:val="0"/>
                <w:color w:val="000000" w:themeColor="text1" w:themeTint="FF" w:themeShade="FF"/>
                <w:sz w:val="16"/>
                <w:szCs w:val="16"/>
              </w:rPr>
              <w:t xml:space="preserve"> matrix</w:t>
            </w:r>
            <w:r w:rsidRPr="5FBF2178" w:rsidR="35DC0F21">
              <w:rPr>
                <w:rFonts w:ascii="Arial Nova" w:hAnsi="Arial Nova" w:eastAsia="Arial Nova" w:cs="Arial Nova"/>
                <w:b w:val="0"/>
                <w:bCs w:val="0"/>
                <w:color w:val="000000" w:themeColor="text1" w:themeTint="FF" w:themeShade="FF"/>
                <w:sz w:val="16"/>
                <w:szCs w:val="16"/>
              </w:rPr>
              <w:t>es</w:t>
            </w:r>
            <w:r w:rsidRPr="5FBF2178" w:rsidR="285C9154">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6E471592" w14:textId="7FDDA4E7">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20BA4A68"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53BE9930" w14:textId="65060121">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2</w:t>
            </w:r>
          </w:p>
          <w:p w:rsidR="731B7369" w:rsidP="5FBF2178" w:rsidRDefault="731B7369" w14:paraId="7DF47BEB" w14:textId="1A58BBFF">
            <w:pPr>
              <w:pStyle w:val="Normal"/>
              <w:rPr>
                <w:rFonts w:ascii="Arial Nova" w:hAnsi="Arial Nova" w:eastAsia="Arial Nova" w:cs="Arial Nova"/>
                <w:b w:val="0"/>
                <w:bCs w:val="0"/>
                <w:color w:val="000000" w:themeColor="text1" w:themeTint="FF" w:themeShade="FF"/>
                <w:sz w:val="16"/>
                <w:szCs w:val="16"/>
              </w:rPr>
            </w:pPr>
            <w:r w:rsidRPr="5FBF2178" w:rsidR="731B7369">
              <w:rPr>
                <w:rFonts w:ascii="Arial Nova" w:hAnsi="Arial Nova" w:eastAsia="Arial Nova" w:cs="Arial Nova"/>
                <w:b w:val="0"/>
                <w:bCs w:val="0"/>
                <w:color w:val="000000" w:themeColor="text1" w:themeTint="FF" w:themeShade="FF"/>
                <w:sz w:val="16"/>
                <w:szCs w:val="16"/>
              </w:rPr>
              <w:t>2</w:t>
            </w:r>
            <w:r w:rsidRPr="5FBF2178" w:rsidR="5FBF2178">
              <w:rPr>
                <w:rFonts w:ascii="Arial Nova" w:hAnsi="Arial Nova" w:eastAsia="Arial Nova" w:cs="Arial Nova"/>
                <w:b w:val="0"/>
                <w:bCs w:val="0"/>
                <w:color w:val="000000" w:themeColor="text1" w:themeTint="FF" w:themeShade="FF"/>
                <w:sz w:val="16"/>
                <w:szCs w:val="16"/>
              </w:rPr>
              <w:t>.3 Food Security</w:t>
            </w:r>
          </w:p>
          <w:p w:rsidR="5FBF2178" w:rsidP="5FBF2178" w:rsidRDefault="5FBF2178" w14:paraId="3CEA2C98" w14:textId="339D9CA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2.3.4 Climate Change</w:t>
            </w:r>
          </w:p>
          <w:p w:rsidR="5FBF2178" w:rsidP="5FBF2178" w:rsidRDefault="5FBF2178" w14:paraId="23364545" w14:textId="04EAF89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2.3.7 </w:t>
            </w:r>
            <w:r w:rsidRPr="5FBF2178" w:rsidR="5FBF2178">
              <w:rPr>
                <w:rFonts w:ascii="Arial Nova" w:hAnsi="Arial Nova" w:eastAsia="Arial Nova" w:cs="Arial Nova"/>
                <w:b w:val="0"/>
                <w:bCs w:val="0"/>
                <w:color w:val="000000" w:themeColor="text1" w:themeTint="FF" w:themeShade="FF"/>
                <w:sz w:val="16"/>
                <w:szCs w:val="16"/>
              </w:rPr>
              <w:t>Education</w:t>
            </w:r>
          </w:p>
          <w:p w:rsidR="5FBF2178" w:rsidP="5FBF2178" w:rsidRDefault="5FBF2178" w14:paraId="152D24F3" w14:textId="1428C19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3: CSA</w:t>
            </w:r>
          </w:p>
          <w:p w:rsidR="5FBF2178" w:rsidP="5FBF2178" w:rsidRDefault="5FBF2178" w14:paraId="4215AC21" w14:textId="2A8AEFA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 Benefits of CSA</w:t>
            </w:r>
          </w:p>
          <w:p w:rsidR="5FBF2178" w:rsidP="5FBF2178" w:rsidRDefault="5FBF2178" w14:paraId="6F7441F5" w14:textId="2A19EBB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3.2.5 CSA Cost-Offset</w:t>
            </w:r>
            <w:r w:rsidRPr="5FBF2178" w:rsidR="5FBF2178">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18D79D1D" w14:textId="4702E7EA">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3.3.2 Cost</w:t>
            </w:r>
          </w:p>
          <w:p w:rsidR="5FBF2178" w:rsidP="5FBF2178" w:rsidRDefault="5FBF2178" w14:paraId="646D2515" w14:textId="5251AB2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426634E7"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6519B102"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5A1AC1B4"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0496FBBC" w14:textId="2BEDC9C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p w:rsidR="5FBF2178" w:rsidP="5FBF2178" w:rsidRDefault="5FBF2178" w14:paraId="68AE042F" w14:textId="546946CF">
            <w:pPr>
              <w:pStyle w:val="Normal"/>
              <w:rPr>
                <w:rFonts w:ascii="Arial Nova" w:hAnsi="Arial Nova" w:eastAsia="Arial Nova" w:cs="Arial Nova"/>
                <w:b w:val="0"/>
                <w:bCs w:val="0"/>
                <w:u w:val="single"/>
              </w:rPr>
            </w:pPr>
          </w:p>
        </w:tc>
      </w:tr>
      <w:tr w:rsidR="5FBF2178" w:rsidTr="30E5D5D6" w14:paraId="67D1EC81">
        <w:trPr>
          <w:trHeight w:val="300"/>
        </w:trPr>
        <w:tc>
          <w:tcPr>
            <w:tcW w:w="1185" w:type="dxa"/>
            <w:tcMar/>
          </w:tcPr>
          <w:p w:rsidR="5FBF2178" w:rsidP="5FBF2178" w:rsidRDefault="5FBF2178" w14:paraId="709C1EC3" w14:textId="08E57F40">
            <w:pPr>
              <w:rPr>
                <w:rFonts w:ascii="Arial Nova" w:hAnsi="Arial Nova" w:eastAsia="Arial Nova" w:cs="Arial Nova"/>
                <w:color w:val="000000" w:themeColor="text1" w:themeTint="FF" w:themeShade="FF"/>
                <w:sz w:val="16"/>
                <w:szCs w:val="16"/>
              </w:rPr>
            </w:pPr>
            <w:r w:rsidRPr="30E5D5D6" w:rsidR="310AA587">
              <w:rPr>
                <w:rFonts w:ascii="Arial Nova" w:hAnsi="Arial Nova" w:eastAsia="Arial Nova" w:cs="Arial Nova"/>
                <w:color w:val="000000" w:themeColor="text1" w:themeTint="FF" w:themeShade="FF"/>
                <w:sz w:val="16"/>
                <w:szCs w:val="16"/>
              </w:rPr>
              <w:t>Preferences</w:t>
            </w:r>
            <w:r w:rsidRPr="30E5D5D6" w:rsidR="39A4A512">
              <w:rPr>
                <w:rFonts w:ascii="Arial Nova" w:hAnsi="Arial Nova" w:eastAsia="Arial Nova" w:cs="Arial Nova"/>
                <w:color w:val="000000" w:themeColor="text1" w:themeTint="FF" w:themeShade="FF"/>
                <w:sz w:val="16"/>
                <w:szCs w:val="16"/>
              </w:rPr>
              <w:t>/ Purchasing habits</w:t>
            </w:r>
            <w:r w:rsidRPr="30E5D5D6" w:rsidR="310AA587">
              <w:rPr>
                <w:rFonts w:ascii="Arial Nova" w:hAnsi="Arial Nova" w:eastAsia="Arial Nova" w:cs="Arial Nova"/>
                <w:color w:val="000000" w:themeColor="text1" w:themeTint="FF" w:themeShade="FF"/>
                <w:sz w:val="16"/>
                <w:szCs w:val="16"/>
              </w:rPr>
              <w:t xml:space="preserve"> (P)</w:t>
            </w:r>
          </w:p>
        </w:tc>
        <w:tc>
          <w:tcPr>
            <w:tcW w:w="525" w:type="dxa"/>
            <w:tcMar/>
          </w:tcPr>
          <w:p w:rsidR="5FBF2178" w:rsidP="5FBF2178" w:rsidRDefault="5FBF2178" w14:noSpellErr="1" w14:paraId="5F7BF961" w14:textId="1AAD0D71">
            <w:pPr>
              <w:rPr>
                <w:rFonts w:ascii="Arial Nova" w:hAnsi="Arial Nova" w:eastAsia="Arial Nova" w:cs="Arial Nova"/>
                <w:b w:val="1"/>
                <w:bCs w:val="1"/>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Q1</w:t>
            </w:r>
          </w:p>
        </w:tc>
        <w:tc>
          <w:tcPr>
            <w:tcW w:w="1103" w:type="dxa"/>
            <w:tcMar/>
          </w:tcPr>
          <w:p w:rsidR="5FBF2178" w:rsidP="5FBF2178" w:rsidRDefault="5FBF2178" w14:noSpellErr="1" w14:paraId="7743301D" w14:textId="5EFFB8CD">
            <w:pPr>
              <w:rPr>
                <w:rFonts w:ascii="Arial Nova" w:hAnsi="Arial Nova" w:eastAsia="Arial Nova" w:cs="Arial Nova"/>
                <w:color w:val="FF0000"/>
                <w:sz w:val="16"/>
                <w:szCs w:val="16"/>
              </w:rPr>
            </w:pPr>
            <w:r w:rsidRPr="5FBF2178" w:rsidR="5FBF2178">
              <w:rPr>
                <w:rFonts w:ascii="Arial Nova" w:hAnsi="Arial Nova" w:eastAsia="Arial Nova" w:cs="Arial Nova"/>
                <w:color w:val="000000" w:themeColor="text1" w:themeTint="FF" w:themeShade="FF"/>
                <w:sz w:val="16"/>
                <w:szCs w:val="16"/>
              </w:rPr>
              <w:t>Where do you shop for groceries?</w:t>
            </w:r>
          </w:p>
        </w:tc>
        <w:tc>
          <w:tcPr>
            <w:tcW w:w="1185" w:type="dxa"/>
            <w:tcMar/>
          </w:tcPr>
          <w:p w:rsidR="5FBF2178" w:rsidP="5FBF2178" w:rsidRDefault="5FBF2178" w14:noSpellErr="1" w14:paraId="3F32F1DC" w14:textId="4AF753F9">
            <w:pPr>
              <w:rPr>
                <w:rFonts w:ascii="Arial Nova" w:hAnsi="Arial Nova" w:eastAsia="Arial Nova" w:cs="Arial Nova"/>
                <w:b w:val="1"/>
                <w:bCs w:val="1"/>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What influences this choice?</w:t>
            </w:r>
          </w:p>
        </w:tc>
        <w:tc>
          <w:tcPr>
            <w:tcW w:w="1260" w:type="dxa"/>
            <w:tcMar/>
          </w:tcPr>
          <w:p w:rsidR="5FBF2178" w:rsidP="5FBF2178" w:rsidRDefault="5FBF2178" w14:noSpellErr="1" w14:paraId="77D5838D" w14:textId="3FFD5B2F">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Which would you say are the most </w:t>
            </w:r>
            <w:r w:rsidRPr="5FBF2178" w:rsidR="5FBF2178">
              <w:rPr>
                <w:rFonts w:ascii="Arial Nova" w:hAnsi="Arial Nova" w:eastAsia="Arial Nova" w:cs="Arial Nova"/>
                <w:color w:val="000000" w:themeColor="text1" w:themeTint="FF" w:themeShade="FF"/>
                <w:sz w:val="16"/>
                <w:szCs w:val="16"/>
              </w:rPr>
              <w:t>important factors</w:t>
            </w:r>
            <w:r w:rsidRPr="5FBF2178" w:rsidR="5FBF2178">
              <w:rPr>
                <w:rFonts w:ascii="Arial Nova" w:hAnsi="Arial Nova" w:eastAsia="Arial Nova" w:cs="Arial Nova"/>
                <w:color w:val="000000" w:themeColor="text1" w:themeTint="FF" w:themeShade="FF"/>
                <w:sz w:val="16"/>
                <w:szCs w:val="16"/>
              </w:rPr>
              <w:t xml:space="preserve"> which influence your decision?</w:t>
            </w:r>
          </w:p>
        </w:tc>
        <w:tc>
          <w:tcPr>
            <w:tcW w:w="720" w:type="dxa"/>
            <w:tcMar/>
          </w:tcPr>
          <w:p w:rsidR="604E3C25" w:rsidP="5FBF2178" w:rsidRDefault="604E3C25" w14:paraId="4AD4C4D9" w14:textId="4D08F597">
            <w:pPr>
              <w:pStyle w:val="Normal"/>
              <w:rPr>
                <w:rFonts w:ascii="Arial Nova" w:hAnsi="Arial Nova" w:eastAsia="Arial Nova" w:cs="Arial Nova"/>
                <w:b w:val="0"/>
                <w:bCs w:val="0"/>
                <w:color w:val="000000" w:themeColor="text1" w:themeTint="FF" w:themeShade="FF"/>
                <w:sz w:val="16"/>
                <w:szCs w:val="16"/>
              </w:rPr>
            </w:pPr>
            <w:r w:rsidRPr="5FBF2178" w:rsidR="604E3C25">
              <w:rPr>
                <w:rFonts w:ascii="Arial Nova" w:hAnsi="Arial Nova" w:eastAsia="Arial Nova" w:cs="Arial Nova"/>
                <w:b w:val="0"/>
                <w:bCs w:val="0"/>
                <w:color w:val="000000" w:themeColor="text1" w:themeTint="FF" w:themeShade="FF"/>
                <w:sz w:val="16"/>
                <w:szCs w:val="16"/>
              </w:rPr>
              <w:t>Open</w:t>
            </w:r>
          </w:p>
          <w:p w:rsidR="5FBF2178" w:rsidP="5FBF2178" w:rsidRDefault="5FBF2178" w14:paraId="3ED39B12" w14:textId="25541C37">
            <w:pPr>
              <w:pStyle w:val="Normal"/>
              <w:rPr>
                <w:rFonts w:ascii="Arial Nova" w:hAnsi="Arial Nova" w:eastAsia="Arial Nova" w:cs="Arial Nova"/>
                <w:color w:val="000000" w:themeColor="text1" w:themeTint="FF" w:themeShade="FF"/>
                <w:sz w:val="20"/>
                <w:szCs w:val="20"/>
              </w:rPr>
            </w:pPr>
          </w:p>
        </w:tc>
        <w:tc>
          <w:tcPr>
            <w:tcW w:w="1470" w:type="dxa"/>
            <w:tcMar/>
          </w:tcPr>
          <w:p w:rsidR="5FBF2178" w:rsidP="5FBF2178" w:rsidRDefault="5FBF2178" w14:paraId="7C27BE86" w14:textId="23C3CEAC">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are influenced by security levels and social surroundings and individual's environment.</w:t>
            </w:r>
          </w:p>
          <w:p w:rsidR="5FBF2178" w:rsidP="5FBF2178" w:rsidRDefault="5FBF2178" w14:paraId="4C5F24E3" w14:textId="51168649">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37195A95" w14:textId="382BA80F">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w:t>
            </w:r>
            <w:r w:rsidRPr="5FBF2178" w:rsidR="5FBF2178">
              <w:rPr>
                <w:rFonts w:ascii="Arial Nova" w:hAnsi="Arial Nova" w:eastAsia="Arial Nova" w:cs="Arial Nova"/>
                <w:b w:val="0"/>
                <w:bCs w:val="0"/>
                <w:color w:val="000000" w:themeColor="text1" w:themeTint="FF" w:themeShade="FF"/>
                <w:sz w:val="16"/>
                <w:szCs w:val="16"/>
              </w:rPr>
              <w:t xml:space="preserve">are influenced by </w:t>
            </w:r>
            <w:r w:rsidRPr="5FBF2178" w:rsidR="5FBF2178">
              <w:rPr>
                <w:rFonts w:ascii="Arial Nova" w:hAnsi="Arial Nova" w:eastAsia="Arial Nova" w:cs="Arial Nova"/>
                <w:b w:val="0"/>
                <w:bCs w:val="0"/>
                <w:color w:val="000000" w:themeColor="text1" w:themeTint="FF" w:themeShade="FF"/>
                <w:sz w:val="16"/>
                <w:szCs w:val="16"/>
              </w:rPr>
              <w:t>change in relation to the environment during buying and consumption.</w:t>
            </w:r>
          </w:p>
          <w:p w:rsidR="5FBF2178" w:rsidP="5FBF2178" w:rsidRDefault="5FBF2178" w14:paraId="5A5F1217" w14:textId="550B28C8">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7E16771D" w14:textId="2BA5A33A">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To categorise the participants level against theorist matrixes</w:t>
            </w:r>
            <w:r w:rsidRPr="5FBF2178" w:rsidR="7140B90B">
              <w:rPr>
                <w:rFonts w:ascii="Arial Nova" w:hAnsi="Arial Nova" w:eastAsia="Arial Nova" w:cs="Arial Nova"/>
                <w:b w:val="0"/>
                <w:bCs w:val="0"/>
                <w:color w:val="000000" w:themeColor="text1" w:themeTint="FF" w:themeShade="FF"/>
                <w:sz w:val="16"/>
                <w:szCs w:val="16"/>
              </w:rPr>
              <w:t>. In addition to FIES (2.3)</w:t>
            </w:r>
          </w:p>
          <w:p w:rsidR="5FBF2178" w:rsidP="5FBF2178" w:rsidRDefault="5FBF2178" w14:paraId="4CE8F9E6" w14:textId="7FDDA4E7">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499A7A4C"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4FC22E5E" w14:textId="2655AE69">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2</w:t>
            </w:r>
          </w:p>
          <w:p w:rsidR="3ACCB5B7" w:rsidP="5FBF2178" w:rsidRDefault="3ACCB5B7" w14:paraId="7CCE95D6" w14:textId="6E84621A">
            <w:pPr>
              <w:pStyle w:val="Normal"/>
              <w:rPr>
                <w:rFonts w:ascii="Arial Nova" w:hAnsi="Arial Nova" w:eastAsia="Arial Nova" w:cs="Arial Nova"/>
                <w:b w:val="0"/>
                <w:bCs w:val="0"/>
                <w:color w:val="000000" w:themeColor="text1" w:themeTint="FF" w:themeShade="FF"/>
                <w:sz w:val="16"/>
                <w:szCs w:val="16"/>
              </w:rPr>
            </w:pPr>
            <w:r w:rsidRPr="5FBF2178" w:rsidR="3ACCB5B7">
              <w:rPr>
                <w:rFonts w:ascii="Arial Nova" w:hAnsi="Arial Nova" w:eastAsia="Arial Nova" w:cs="Arial Nova"/>
                <w:b w:val="0"/>
                <w:bCs w:val="0"/>
                <w:color w:val="000000" w:themeColor="text1" w:themeTint="FF" w:themeShade="FF"/>
                <w:sz w:val="16"/>
                <w:szCs w:val="16"/>
              </w:rPr>
              <w:t>2.2 Food security and future generations</w:t>
            </w:r>
          </w:p>
          <w:p w:rsidR="7AAACE77" w:rsidP="5FBF2178" w:rsidRDefault="7AAACE77" w14:paraId="2519D4E6" w14:textId="1A66A659">
            <w:pPr>
              <w:pStyle w:val="Normal"/>
              <w:rPr>
                <w:rFonts w:ascii="Arial Nova" w:hAnsi="Arial Nova" w:eastAsia="Arial Nova" w:cs="Arial Nova"/>
                <w:b w:val="0"/>
                <w:bCs w:val="0"/>
                <w:color w:val="000000" w:themeColor="text1" w:themeTint="FF" w:themeShade="FF"/>
                <w:sz w:val="16"/>
                <w:szCs w:val="16"/>
              </w:rPr>
            </w:pPr>
            <w:r w:rsidRPr="5FBF2178" w:rsidR="7AAACE77">
              <w:rPr>
                <w:rFonts w:ascii="Arial Nova" w:hAnsi="Arial Nova" w:eastAsia="Arial Nova" w:cs="Arial Nova"/>
                <w:b w:val="0"/>
                <w:bCs w:val="0"/>
                <w:color w:val="000000" w:themeColor="text1" w:themeTint="FF" w:themeShade="FF"/>
                <w:sz w:val="16"/>
                <w:szCs w:val="16"/>
              </w:rPr>
              <w:t>2</w:t>
            </w:r>
            <w:r w:rsidRPr="5FBF2178" w:rsidR="5FBF2178">
              <w:rPr>
                <w:rFonts w:ascii="Arial Nova" w:hAnsi="Arial Nova" w:eastAsia="Arial Nova" w:cs="Arial Nova"/>
                <w:b w:val="0"/>
                <w:bCs w:val="0"/>
                <w:color w:val="000000" w:themeColor="text1" w:themeTint="FF" w:themeShade="FF"/>
                <w:sz w:val="16"/>
                <w:szCs w:val="16"/>
              </w:rPr>
              <w:t>.3 Food Security</w:t>
            </w:r>
            <w:r w:rsidRPr="5FBF2178" w:rsidR="2C804CC6">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3D7B131A" w14:textId="339D9CA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2.3.4 Climate Change</w:t>
            </w:r>
          </w:p>
          <w:p w:rsidR="5FBF2178" w:rsidP="5FBF2178" w:rsidRDefault="5FBF2178" w14:paraId="4BDDF744" w14:textId="04EAF89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2.3.7 </w:t>
            </w:r>
            <w:r w:rsidRPr="5FBF2178" w:rsidR="5FBF2178">
              <w:rPr>
                <w:rFonts w:ascii="Arial Nova" w:hAnsi="Arial Nova" w:eastAsia="Arial Nova" w:cs="Arial Nova"/>
                <w:b w:val="0"/>
                <w:bCs w:val="0"/>
                <w:color w:val="000000" w:themeColor="text1" w:themeTint="FF" w:themeShade="FF"/>
                <w:sz w:val="16"/>
                <w:szCs w:val="16"/>
              </w:rPr>
              <w:t>Education</w:t>
            </w:r>
          </w:p>
          <w:p w:rsidR="5FBF2178" w:rsidP="5FBF2178" w:rsidRDefault="5FBF2178" w14:paraId="2AD809E4" w14:textId="1428C19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3: CSA</w:t>
            </w:r>
          </w:p>
          <w:p w:rsidR="5FBF2178" w:rsidP="5FBF2178" w:rsidRDefault="5FBF2178" w14:paraId="1126A780" w14:textId="2A8AEFA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 Benefits of CSA</w:t>
            </w:r>
          </w:p>
          <w:p w:rsidR="5FBF2178" w:rsidP="5FBF2178" w:rsidRDefault="5FBF2178" w14:paraId="6A7881EC" w14:textId="2A19EBB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3.2.5 CSA Cost-Offset</w:t>
            </w:r>
            <w:r w:rsidRPr="5FBF2178" w:rsidR="5FBF2178">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460C3886" w14:textId="4702E7EA">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3.3.2 Cost</w:t>
            </w:r>
          </w:p>
          <w:p w:rsidR="001F5984" w:rsidP="5FBF2178" w:rsidRDefault="001F5984" w14:paraId="3540E215" w14:textId="0A8AA972">
            <w:pPr>
              <w:pStyle w:val="Normal"/>
              <w:rPr>
                <w:rFonts w:ascii="Arial Nova" w:hAnsi="Arial Nova" w:eastAsia="Arial Nova" w:cs="Arial Nova"/>
                <w:b w:val="0"/>
                <w:bCs w:val="0"/>
                <w:color w:val="000000" w:themeColor="text1" w:themeTint="FF" w:themeShade="FF"/>
                <w:sz w:val="16"/>
                <w:szCs w:val="16"/>
              </w:rPr>
            </w:pPr>
            <w:r w:rsidRPr="5FBF2178" w:rsidR="001F5984">
              <w:rPr>
                <w:rFonts w:ascii="Arial Nova" w:hAnsi="Arial Nova" w:eastAsia="Arial Nova" w:cs="Arial Nova"/>
                <w:b w:val="0"/>
                <w:bCs w:val="0"/>
                <w:color w:val="000000" w:themeColor="text1" w:themeTint="FF" w:themeShade="FF"/>
                <w:sz w:val="16"/>
                <w:szCs w:val="16"/>
              </w:rPr>
              <w:t>3.3.3 Trust</w:t>
            </w:r>
          </w:p>
          <w:p w:rsidR="5FBF2178" w:rsidP="5FBF2178" w:rsidRDefault="5FBF2178" w14:paraId="557C3E06" w14:textId="5251AB2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09E5C43D"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06558CDF"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6824D4CE"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6DB5FE21" w14:textId="2BEDC9C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p w:rsidR="5FBF2178" w:rsidP="5FBF2178" w:rsidRDefault="5FBF2178" w14:paraId="480A5756" w14:textId="546946CF">
            <w:pPr>
              <w:pStyle w:val="Normal"/>
              <w:rPr>
                <w:rFonts w:ascii="Arial Nova" w:hAnsi="Arial Nova" w:eastAsia="Arial Nova" w:cs="Arial Nova"/>
                <w:b w:val="0"/>
                <w:bCs w:val="0"/>
                <w:u w:val="single"/>
              </w:rPr>
            </w:pPr>
          </w:p>
        </w:tc>
      </w:tr>
      <w:tr w:rsidR="5FBF2178" w:rsidTr="30E5D5D6" w14:paraId="31473C9B">
        <w:trPr>
          <w:trHeight w:val="300"/>
        </w:trPr>
        <w:tc>
          <w:tcPr>
            <w:tcW w:w="1185" w:type="dxa"/>
            <w:tcMar/>
          </w:tcPr>
          <w:p w:rsidR="5FBF2178" w:rsidP="5FBF2178" w:rsidRDefault="5FBF2178" w14:noSpellErr="1" w14:paraId="2C53AC72" w14:textId="379DD355">
            <w:pPr>
              <w:rPr>
                <w:rFonts w:ascii="Arial Nova" w:hAnsi="Arial Nova" w:eastAsia="Arial Nova" w:cs="Arial Nova"/>
                <w:color w:val="000000" w:themeColor="text1" w:themeTint="FF" w:themeShade="FF"/>
                <w:sz w:val="16"/>
                <w:szCs w:val="16"/>
              </w:rPr>
            </w:pPr>
          </w:p>
        </w:tc>
        <w:tc>
          <w:tcPr>
            <w:tcW w:w="525" w:type="dxa"/>
            <w:tcMar/>
          </w:tcPr>
          <w:p w:rsidR="5FBF2178" w:rsidP="5FBF2178" w:rsidRDefault="5FBF2178" w14:noSpellErr="1" w14:paraId="7E226AA6" w14:textId="3411A7AB">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Q2</w:t>
            </w:r>
          </w:p>
        </w:tc>
        <w:tc>
          <w:tcPr>
            <w:tcW w:w="1103" w:type="dxa"/>
            <w:tcMar/>
          </w:tcPr>
          <w:p w:rsidR="5FBF2178" w:rsidP="5FBF2178" w:rsidRDefault="5FBF2178" w14:noSpellErr="1" w14:paraId="72911154" w14:textId="6A8BCBAE">
            <w:pPr>
              <w:spacing w:line="259" w:lineRule="auto"/>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Do you consider the environment </w:t>
            </w:r>
            <w:r w:rsidRPr="5FBF2178" w:rsidR="5FBF2178">
              <w:rPr>
                <w:rFonts w:ascii="Arial Nova" w:hAnsi="Arial Nova" w:eastAsia="Arial Nova" w:cs="Arial Nova"/>
                <w:color w:val="000000" w:themeColor="text1" w:themeTint="FF" w:themeShade="FF"/>
                <w:sz w:val="16"/>
                <w:szCs w:val="16"/>
              </w:rPr>
              <w:t>during your purchases?</w:t>
            </w:r>
            <w:r w:rsidRPr="5FBF2178" w:rsidR="5FBF2178">
              <w:rPr>
                <w:rFonts w:ascii="Arial Nova" w:hAnsi="Arial Nova" w:eastAsia="Arial Nova" w:cs="Arial Nova"/>
                <w:color w:val="000000" w:themeColor="text1" w:themeTint="FF" w:themeShade="FF"/>
                <w:sz w:val="16"/>
                <w:szCs w:val="16"/>
              </w:rPr>
              <w:t xml:space="preserve"> In what way?</w:t>
            </w:r>
          </w:p>
        </w:tc>
        <w:tc>
          <w:tcPr>
            <w:tcW w:w="1185" w:type="dxa"/>
            <w:tcMar/>
          </w:tcPr>
          <w:p w:rsidR="5FBF2178" w:rsidP="5FBF2178" w:rsidRDefault="5FBF2178" w14:noSpellErr="1" w14:paraId="2259BB1F" w14:textId="1DD45AF2">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Do you </w:t>
            </w:r>
            <w:r w:rsidRPr="5FBF2178" w:rsidR="5FBF2178">
              <w:rPr>
                <w:rFonts w:ascii="Arial Nova" w:hAnsi="Arial Nova" w:eastAsia="Arial Nova" w:cs="Arial Nova"/>
                <w:color w:val="000000" w:themeColor="text1" w:themeTint="FF" w:themeShade="FF"/>
                <w:sz w:val="16"/>
                <w:szCs w:val="16"/>
              </w:rPr>
              <w:t>consider</w:t>
            </w:r>
            <w:r w:rsidRPr="5FBF2178" w:rsidR="5FBF2178">
              <w:rPr>
                <w:rFonts w:ascii="Arial Nova" w:hAnsi="Arial Nova" w:eastAsia="Arial Nova" w:cs="Arial Nova"/>
                <w:color w:val="000000" w:themeColor="text1" w:themeTint="FF" w:themeShade="FF"/>
                <w:sz w:val="16"/>
                <w:szCs w:val="16"/>
              </w:rPr>
              <w:t xml:space="preserve"> where your food comes from, food supply chain?</w:t>
            </w:r>
          </w:p>
          <w:p w:rsidR="5FBF2178" w:rsidP="5FBF2178" w:rsidRDefault="5FBF2178" w14:noSpellErr="1" w14:paraId="57117F52" w14:textId="07CD0462">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Do you eat</w:t>
            </w:r>
            <w:r w:rsidRPr="5FBF2178" w:rsidR="5FBF2178">
              <w:rPr>
                <w:rFonts w:ascii="Arial Nova" w:hAnsi="Arial Nova" w:eastAsia="Arial Nova" w:cs="Arial Nova"/>
                <w:color w:val="000000" w:themeColor="text1" w:themeTint="FF" w:themeShade="FF"/>
                <w:sz w:val="16"/>
                <w:szCs w:val="16"/>
              </w:rPr>
              <w:t xml:space="preserve"> seasona</w:t>
            </w:r>
            <w:r w:rsidRPr="5FBF2178" w:rsidR="5FBF2178">
              <w:rPr>
                <w:rFonts w:ascii="Arial Nova" w:hAnsi="Arial Nova" w:eastAsia="Arial Nova" w:cs="Arial Nova"/>
                <w:color w:val="000000" w:themeColor="text1" w:themeTint="FF" w:themeShade="FF"/>
                <w:sz w:val="16"/>
                <w:szCs w:val="16"/>
              </w:rPr>
              <w:t>l produce?</w:t>
            </w:r>
            <w:r w:rsidRPr="5FBF2178" w:rsidR="5FBF2178">
              <w:rPr>
                <w:rFonts w:ascii="Arial Nova" w:hAnsi="Arial Nova" w:eastAsia="Arial Nova" w:cs="Arial Nova"/>
                <w:color w:val="000000" w:themeColor="text1" w:themeTint="FF" w:themeShade="FF"/>
                <w:sz w:val="16"/>
                <w:szCs w:val="16"/>
              </w:rPr>
              <w:t xml:space="preserve"> organic?</w:t>
            </w:r>
          </w:p>
          <w:p w:rsidR="5FBF2178" w:rsidP="5FBF2178" w:rsidRDefault="5FBF2178" w14:noSpellErr="1" w14:paraId="5C6E0974" w14:textId="021F987F">
            <w:pPr>
              <w:rPr>
                <w:rFonts w:ascii="Arial Nova" w:hAnsi="Arial Nova" w:eastAsia="Arial Nova" w:cs="Arial Nova"/>
                <w:color w:val="000000" w:themeColor="text1" w:themeTint="FF" w:themeShade="FF"/>
                <w:sz w:val="16"/>
                <w:szCs w:val="16"/>
              </w:rPr>
            </w:pPr>
          </w:p>
        </w:tc>
        <w:tc>
          <w:tcPr>
            <w:tcW w:w="1260" w:type="dxa"/>
            <w:tcMar/>
          </w:tcPr>
          <w:p w:rsidR="5FBF2178" w:rsidP="5FBF2178" w:rsidRDefault="5FBF2178" w14:noSpellErr="1" w14:paraId="7D9FCF59" w14:textId="5E5BBBD1">
            <w:pPr>
              <w:rPr>
                <w:rFonts w:ascii="Arial Nova" w:hAnsi="Arial Nova" w:eastAsia="Arial Nova" w:cs="Arial Nova"/>
                <w:color w:val="000000" w:themeColor="text1" w:themeTint="FF" w:themeShade="FF"/>
                <w:sz w:val="16"/>
                <w:szCs w:val="16"/>
              </w:rPr>
            </w:pPr>
            <w:r w:rsidRPr="30E5D5D6" w:rsidR="310AA587">
              <w:rPr>
                <w:rFonts w:ascii="Arial Nova" w:hAnsi="Arial Nova" w:eastAsia="Arial Nova" w:cs="Arial Nova"/>
                <w:color w:val="000000" w:themeColor="text1" w:themeTint="FF" w:themeShade="FF"/>
                <w:sz w:val="16"/>
                <w:szCs w:val="16"/>
              </w:rPr>
              <w:t xml:space="preserve">Would you buy something which is more expensive due to its environmental </w:t>
            </w:r>
            <w:r w:rsidRPr="30E5D5D6" w:rsidR="310AA587">
              <w:rPr>
                <w:rFonts w:ascii="Arial Nova" w:hAnsi="Arial Nova" w:eastAsia="Arial Nova" w:cs="Arial Nova"/>
                <w:color w:val="000000" w:themeColor="text1" w:themeTint="FF" w:themeShade="FF"/>
                <w:sz w:val="16"/>
                <w:szCs w:val="16"/>
              </w:rPr>
              <w:t>benefits, locally produced or organic etc?</w:t>
            </w:r>
          </w:p>
          <w:p w:rsidR="30E5D5D6" w:rsidP="30E5D5D6" w:rsidRDefault="30E5D5D6" w14:paraId="71DEDDBC" w14:textId="5CBEBB3C">
            <w:pPr>
              <w:pStyle w:val="Normal"/>
              <w:rPr>
                <w:rFonts w:ascii="Arial Nova" w:hAnsi="Arial Nova" w:eastAsia="Arial Nova" w:cs="Arial Nova"/>
                <w:color w:val="000000" w:themeColor="text1" w:themeTint="FF" w:themeShade="FF"/>
                <w:sz w:val="16"/>
                <w:szCs w:val="16"/>
              </w:rPr>
            </w:pPr>
          </w:p>
          <w:p w:rsidR="5FBF2178" w:rsidP="5FBF2178" w:rsidRDefault="5FBF2178" w14:noSpellErr="1" w14:paraId="01AD0BAE" w14:textId="2DB48BAC">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 xml:space="preserve">Have you ever had a veg box delivered? Or other products such as meat, fish, milk * bakery goods? What was the </w:t>
            </w:r>
            <w:r w:rsidRPr="5FBF2178" w:rsidR="5FBF2178">
              <w:rPr>
                <w:rFonts w:ascii="Arial Nova" w:hAnsi="Arial Nova" w:eastAsia="Arial Nova" w:cs="Arial Nova"/>
                <w:color w:val="000000" w:themeColor="text1" w:themeTint="FF" w:themeShade="FF"/>
                <w:sz w:val="16"/>
                <w:szCs w:val="16"/>
              </w:rPr>
              <w:t>experiences</w:t>
            </w:r>
            <w:r w:rsidRPr="5FBF2178" w:rsidR="5FBF2178">
              <w:rPr>
                <w:rFonts w:ascii="Arial Nova" w:hAnsi="Arial Nova" w:eastAsia="Arial Nova" w:cs="Arial Nova"/>
                <w:color w:val="000000" w:themeColor="text1" w:themeTint="FF" w:themeShade="FF"/>
                <w:sz w:val="16"/>
                <w:szCs w:val="16"/>
              </w:rPr>
              <w:t>? Were the products local?</w:t>
            </w:r>
          </w:p>
        </w:tc>
        <w:tc>
          <w:tcPr>
            <w:tcW w:w="720" w:type="dxa"/>
            <w:tcMar/>
          </w:tcPr>
          <w:p w:rsidR="5FBF2178" w:rsidP="5FBF2178" w:rsidRDefault="5FBF2178" w14:paraId="597F997C" w14:textId="78934E1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Open</w:t>
            </w:r>
          </w:p>
        </w:tc>
        <w:tc>
          <w:tcPr>
            <w:tcW w:w="1470" w:type="dxa"/>
            <w:tcMar/>
          </w:tcPr>
          <w:p w:rsidR="5FBF2178" w:rsidP="5FBF2178" w:rsidRDefault="5FBF2178" w14:paraId="6286288B" w14:textId="23C3CEAC">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are influenced by security levels and social surroundings and individual's environment.</w:t>
            </w:r>
          </w:p>
          <w:p w:rsidR="5FBF2178" w:rsidP="5FBF2178" w:rsidRDefault="5FBF2178" w14:paraId="0F0577BC" w14:textId="51168649">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7608616A" w14:textId="382BA80F">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if behaviours,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and habits </w:t>
            </w:r>
            <w:r w:rsidRPr="5FBF2178" w:rsidR="5FBF2178">
              <w:rPr>
                <w:rFonts w:ascii="Arial Nova" w:hAnsi="Arial Nova" w:eastAsia="Arial Nova" w:cs="Arial Nova"/>
                <w:b w:val="0"/>
                <w:bCs w:val="0"/>
                <w:color w:val="000000" w:themeColor="text1" w:themeTint="FF" w:themeShade="FF"/>
                <w:sz w:val="16"/>
                <w:szCs w:val="16"/>
              </w:rPr>
              <w:t xml:space="preserve">are influenced by </w:t>
            </w:r>
            <w:r w:rsidRPr="5FBF2178" w:rsidR="5FBF2178">
              <w:rPr>
                <w:rFonts w:ascii="Arial Nova" w:hAnsi="Arial Nova" w:eastAsia="Arial Nova" w:cs="Arial Nova"/>
                <w:b w:val="0"/>
                <w:bCs w:val="0"/>
                <w:color w:val="000000" w:themeColor="text1" w:themeTint="FF" w:themeShade="FF"/>
                <w:sz w:val="16"/>
                <w:szCs w:val="16"/>
              </w:rPr>
              <w:t>change in relation to the environment during buying and consumption.</w:t>
            </w:r>
          </w:p>
          <w:p w:rsidR="5FBF2178" w:rsidP="5FBF2178" w:rsidRDefault="5FBF2178" w14:paraId="23237465" w14:textId="550B28C8">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488D3149" w14:textId="2BA5A33A">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To categorise the participants level against theorist matrixes</w:t>
            </w:r>
            <w:r w:rsidRPr="5FBF2178" w:rsidR="5FBF2178">
              <w:rPr>
                <w:rFonts w:ascii="Arial Nova" w:hAnsi="Arial Nova" w:eastAsia="Arial Nova" w:cs="Arial Nova"/>
                <w:b w:val="0"/>
                <w:bCs w:val="0"/>
                <w:color w:val="000000" w:themeColor="text1" w:themeTint="FF" w:themeShade="FF"/>
                <w:sz w:val="16"/>
                <w:szCs w:val="16"/>
              </w:rPr>
              <w:t>. In addition to FIES (2.3)</w:t>
            </w:r>
          </w:p>
          <w:p w:rsidR="5FBF2178" w:rsidP="5FBF2178" w:rsidRDefault="5FBF2178" w14:paraId="003B84C1" w14:textId="7FDDA4E7">
            <w:pPr>
              <w:pStyle w:val="Normal"/>
              <w:jc w:val="left"/>
              <w:rPr>
                <w:rFonts w:ascii="Arial Nova" w:hAnsi="Arial Nova" w:eastAsia="Arial Nova" w:cs="Arial Nova"/>
                <w:b w:val="0"/>
                <w:bCs w:val="0"/>
                <w:color w:val="000000" w:themeColor="text1" w:themeTint="FF" w:themeShade="FF"/>
                <w:sz w:val="16"/>
                <w:szCs w:val="16"/>
              </w:rPr>
            </w:pPr>
          </w:p>
          <w:p w:rsidR="5FBF2178" w:rsidP="5FBF2178" w:rsidRDefault="5FBF2178" w14:paraId="06D088A9"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3756B11C" w14:textId="2655AE69">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2</w:t>
            </w:r>
          </w:p>
          <w:p w:rsidR="5FBF2178" w:rsidP="5FBF2178" w:rsidRDefault="5FBF2178" w14:paraId="4A9A6FEE" w14:textId="6E84621A">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2.2 Food security and future generations</w:t>
            </w:r>
          </w:p>
          <w:p w:rsidR="5FBF2178" w:rsidP="5FBF2178" w:rsidRDefault="5FBF2178" w14:paraId="0E47E2F5" w14:textId="1A66A659">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2</w:t>
            </w:r>
            <w:r w:rsidRPr="5FBF2178" w:rsidR="5FBF2178">
              <w:rPr>
                <w:rFonts w:ascii="Arial Nova" w:hAnsi="Arial Nova" w:eastAsia="Arial Nova" w:cs="Arial Nova"/>
                <w:b w:val="0"/>
                <w:bCs w:val="0"/>
                <w:color w:val="000000" w:themeColor="text1" w:themeTint="FF" w:themeShade="FF"/>
                <w:sz w:val="16"/>
                <w:szCs w:val="16"/>
              </w:rPr>
              <w:t>.3 Food Security</w:t>
            </w:r>
            <w:r w:rsidRPr="5FBF2178" w:rsidR="5FBF2178">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50401BCD" w14:textId="339D9CA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2.3.4 Climate Change</w:t>
            </w:r>
          </w:p>
          <w:p w:rsidR="5FBF2178" w:rsidP="5FBF2178" w:rsidRDefault="5FBF2178" w14:paraId="4ED2269D" w14:textId="04EAF89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2.3.7 </w:t>
            </w:r>
            <w:r w:rsidRPr="5FBF2178" w:rsidR="5FBF2178">
              <w:rPr>
                <w:rFonts w:ascii="Arial Nova" w:hAnsi="Arial Nova" w:eastAsia="Arial Nova" w:cs="Arial Nova"/>
                <w:b w:val="0"/>
                <w:bCs w:val="0"/>
                <w:color w:val="000000" w:themeColor="text1" w:themeTint="FF" w:themeShade="FF"/>
                <w:sz w:val="16"/>
                <w:szCs w:val="16"/>
              </w:rPr>
              <w:t>Education</w:t>
            </w:r>
          </w:p>
          <w:p w:rsidR="5FBF2178" w:rsidP="5FBF2178" w:rsidRDefault="5FBF2178" w14:paraId="10C0FEBB" w14:textId="1428C19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Chapter 3: CSA</w:t>
            </w:r>
          </w:p>
          <w:p w:rsidR="5FBF2178" w:rsidP="5FBF2178" w:rsidRDefault="5FBF2178" w14:paraId="0F80BAF9" w14:textId="2A8AEFA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 Benefits of CSA</w:t>
            </w:r>
          </w:p>
          <w:p w:rsidR="5FBF2178" w:rsidP="5FBF2178" w:rsidRDefault="5FBF2178" w14:paraId="7970CC8C" w14:textId="2A19EBB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3.2.5 CSA Cost-Offset</w:t>
            </w:r>
            <w:r w:rsidRPr="5FBF2178" w:rsidR="5FBF2178">
              <w:rPr>
                <w:rFonts w:ascii="Arial Nova" w:hAnsi="Arial Nova" w:eastAsia="Arial Nova" w:cs="Arial Nova"/>
                <w:b w:val="0"/>
                <w:bCs w:val="0"/>
                <w:color w:val="000000" w:themeColor="text1" w:themeTint="FF" w:themeShade="FF"/>
                <w:sz w:val="16"/>
                <w:szCs w:val="16"/>
              </w:rPr>
              <w:t xml:space="preserve"> </w:t>
            </w:r>
          </w:p>
          <w:p w:rsidR="5FBF2178" w:rsidP="5FBF2178" w:rsidRDefault="5FBF2178" w14:paraId="16FB9D93" w14:textId="4702E7EA">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3.3.2 Cost</w:t>
            </w:r>
          </w:p>
          <w:p w:rsidR="5FBF2178" w:rsidP="5FBF2178" w:rsidRDefault="5FBF2178" w14:paraId="70C80BF5" w14:textId="0A8AA972">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3.3.3 Trust</w:t>
            </w:r>
          </w:p>
          <w:p w:rsidR="5FBF2178" w:rsidP="5FBF2178" w:rsidRDefault="5FBF2178" w14:paraId="5E4E7904" w14:textId="5251AB2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4: </w:t>
            </w:r>
            <w:r w:rsidRPr="5FBF2178" w:rsidR="5FBF2178">
              <w:rPr>
                <w:rFonts w:ascii="Arial Nova" w:hAnsi="Arial Nova" w:eastAsia="Arial Nova" w:cs="Arial Nova"/>
                <w:b w:val="0"/>
                <w:bCs w:val="0"/>
                <w:color w:val="000000" w:themeColor="text1" w:themeTint="FF" w:themeShade="FF"/>
                <w:sz w:val="16"/>
                <w:szCs w:val="16"/>
              </w:rPr>
              <w:t xml:space="preserve">Consumer behaviour and </w:t>
            </w:r>
            <w:r w:rsidRPr="5FBF2178" w:rsidR="5FBF2178">
              <w:rPr>
                <w:rFonts w:ascii="Arial Nova" w:hAnsi="Arial Nova" w:eastAsia="Arial Nova" w:cs="Arial Nova"/>
                <w:b w:val="0"/>
                <w:bCs w:val="0"/>
                <w:color w:val="000000" w:themeColor="text1" w:themeTint="FF" w:themeShade="FF"/>
                <w:sz w:val="16"/>
                <w:szCs w:val="16"/>
              </w:rPr>
              <w:t>perception</w:t>
            </w:r>
            <w:r w:rsidRPr="5FBF2178" w:rsidR="5FBF2178">
              <w:rPr>
                <w:rFonts w:ascii="Arial Nova" w:hAnsi="Arial Nova" w:eastAsia="Arial Nova" w:cs="Arial Nova"/>
                <w:b w:val="0"/>
                <w:bCs w:val="0"/>
                <w:color w:val="000000" w:themeColor="text1" w:themeTint="FF" w:themeShade="FF"/>
                <w:sz w:val="16"/>
                <w:szCs w:val="16"/>
              </w:rPr>
              <w:t xml:space="preserve"> theories.</w:t>
            </w:r>
          </w:p>
          <w:p w:rsidR="5FBF2178" w:rsidP="5FBF2178" w:rsidRDefault="5FBF2178" w14:paraId="570E71FD" w14:textId="4293B478">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4.1 Maslow + 4.1.2 Adaptions.</w:t>
            </w:r>
          </w:p>
          <w:p w:rsidR="5FBF2178" w:rsidP="5FBF2178" w:rsidRDefault="5FBF2178" w14:paraId="286AB84B" w14:textId="1D89BB5C">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4.2 TPB</w:t>
            </w:r>
          </w:p>
          <w:p w:rsidR="5FBF2178" w:rsidP="5FBF2178" w:rsidRDefault="5FBF2178" w14:paraId="4FC57BC9" w14:textId="42E7824E">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4.3 CVT</w:t>
            </w:r>
          </w:p>
          <w:p w:rsidR="5FBF2178" w:rsidP="5FBF2178" w:rsidRDefault="5FBF2178" w14:paraId="2DADD11C" w14:textId="2BEDC9C4">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4.4 SPT</w:t>
            </w:r>
          </w:p>
          <w:p w:rsidR="5FBF2178" w:rsidP="5FBF2178" w:rsidRDefault="5FBF2178" w14:paraId="61912A6C" w14:textId="546946CF">
            <w:pPr>
              <w:pStyle w:val="Normal"/>
              <w:rPr>
                <w:rFonts w:ascii="Arial Nova" w:hAnsi="Arial Nova" w:eastAsia="Arial Nova" w:cs="Arial Nova"/>
                <w:b w:val="0"/>
                <w:bCs w:val="0"/>
                <w:u w:val="single"/>
              </w:rPr>
            </w:pPr>
          </w:p>
        </w:tc>
      </w:tr>
      <w:tr w:rsidR="5FBF2178" w:rsidTr="30E5D5D6" w14:paraId="6089FBE2">
        <w:trPr>
          <w:trHeight w:val="300"/>
        </w:trPr>
        <w:tc>
          <w:tcPr>
            <w:tcW w:w="1185" w:type="dxa"/>
            <w:tcMar/>
          </w:tcPr>
          <w:p w:rsidR="5FBF2178" w:rsidP="5FBF2178" w:rsidRDefault="5FBF2178" w14:noSpellErr="1" w14:paraId="4A22A4FD" w14:textId="6583DDFA">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CSA</w:t>
            </w:r>
            <w:r w:rsidRPr="5FBF2178" w:rsidR="5FBF2178">
              <w:rPr>
                <w:rFonts w:ascii="Arial Nova" w:hAnsi="Arial Nova" w:eastAsia="Arial Nova" w:cs="Arial Nova"/>
                <w:color w:val="000000" w:themeColor="text1" w:themeTint="FF" w:themeShade="FF"/>
                <w:sz w:val="16"/>
                <w:szCs w:val="16"/>
              </w:rPr>
              <w:t xml:space="preserve"> (C)</w:t>
            </w:r>
          </w:p>
        </w:tc>
        <w:tc>
          <w:tcPr>
            <w:tcW w:w="525" w:type="dxa"/>
            <w:tcMar/>
          </w:tcPr>
          <w:p w:rsidR="5FBF2178" w:rsidP="5FBF2178" w:rsidRDefault="5FBF2178" w14:noSpellErr="1" w14:paraId="703AC69E" w14:textId="65F777B5">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w:t>
            </w:r>
            <w:r w:rsidRPr="5FBF2178" w:rsidR="5FBF2178">
              <w:rPr>
                <w:rFonts w:ascii="Arial Nova" w:hAnsi="Arial Nova" w:eastAsia="Arial Nova" w:cs="Arial Nova"/>
                <w:color w:val="000000" w:themeColor="text1" w:themeTint="FF" w:themeShade="FF"/>
                <w:sz w:val="16"/>
                <w:szCs w:val="16"/>
              </w:rPr>
              <w:t>1</w:t>
            </w:r>
          </w:p>
        </w:tc>
        <w:tc>
          <w:tcPr>
            <w:tcW w:w="1103" w:type="dxa"/>
            <w:tcMar/>
          </w:tcPr>
          <w:p w:rsidR="5FBF2178" w:rsidP="5FBF2178" w:rsidRDefault="5FBF2178" w14:noSpellErr="1" w14:paraId="2107C317" w14:textId="1232E792">
            <w:pPr>
              <w:rPr>
                <w:rFonts w:ascii="Arial Nova" w:hAnsi="Arial Nova" w:eastAsia="Arial Nova" w:cs="Arial Nova"/>
                <w:color w:val="333333"/>
                <w:sz w:val="16"/>
                <w:szCs w:val="16"/>
              </w:rPr>
            </w:pPr>
            <w:r w:rsidRPr="5FBF2178" w:rsidR="5FBF2178">
              <w:rPr>
                <w:rFonts w:ascii="Arial Nova" w:hAnsi="Arial Nova" w:eastAsia="Arial Nova" w:cs="Arial Nova"/>
                <w:color w:val="333333"/>
                <w:sz w:val="16"/>
                <w:szCs w:val="16"/>
              </w:rPr>
              <w:t xml:space="preserve">Had you heard of “community-supported agriculture” prior to becoming involved in this study? </w:t>
            </w:r>
            <w:r w:rsidRPr="5FBF2178" w:rsidR="5FBF2178">
              <w:rPr>
                <w:rFonts w:ascii="Arial Nova" w:hAnsi="Arial Nova" w:eastAsia="Arial Nova" w:cs="Arial Nova"/>
                <w:i w:val="1"/>
                <w:iCs w:val="1"/>
                <w:color w:val="333333"/>
                <w:sz w:val="16"/>
                <w:szCs w:val="16"/>
              </w:rPr>
              <w:t>If yes</w:t>
            </w:r>
            <w:r w:rsidRPr="5FBF2178" w:rsidR="5FBF2178">
              <w:rPr>
                <w:rFonts w:ascii="Arial Nova" w:hAnsi="Arial Nova" w:eastAsia="Arial Nova" w:cs="Arial Nova"/>
                <w:color w:val="333333"/>
                <w:sz w:val="16"/>
                <w:szCs w:val="16"/>
              </w:rPr>
              <w:t>: What is it? Where did you hear about it?</w:t>
            </w:r>
          </w:p>
        </w:tc>
        <w:tc>
          <w:tcPr>
            <w:tcW w:w="1185" w:type="dxa"/>
            <w:tcMar/>
          </w:tcPr>
          <w:p w:rsidR="5FBF2178" w:rsidP="5FBF2178" w:rsidRDefault="5FBF2178" w14:noSpellErr="1" w14:paraId="2148C888" w14:textId="00172974">
            <w:pPr>
              <w:rPr>
                <w:rFonts w:ascii="Arial Nova" w:hAnsi="Arial Nova" w:eastAsia="Arial Nova" w:cs="Arial Nova"/>
                <w:color w:val="333333"/>
                <w:sz w:val="16"/>
                <w:szCs w:val="16"/>
              </w:rPr>
            </w:pPr>
            <w:r w:rsidRPr="5FBF2178" w:rsidR="5FBF2178">
              <w:rPr>
                <w:rFonts w:ascii="Arial Nova" w:hAnsi="Arial Nova" w:eastAsia="Arial Nova" w:cs="Arial Nova"/>
                <w:color w:val="333333"/>
                <w:sz w:val="16"/>
                <w:szCs w:val="16"/>
              </w:rPr>
              <w:t>Having heard what CSA is, what do you think of this as</w:t>
            </w:r>
            <w:r w:rsidRPr="5FBF2178" w:rsidR="5FBF2178">
              <w:rPr>
                <w:rFonts w:ascii="Arial Nova" w:hAnsi="Arial Nova" w:eastAsia="Arial Nova" w:cs="Arial Nova"/>
                <w:color w:val="333333"/>
                <w:sz w:val="16"/>
                <w:szCs w:val="16"/>
              </w:rPr>
              <w:t xml:space="preserve"> a concept?</w:t>
            </w:r>
          </w:p>
          <w:p w:rsidR="5FBF2178" w:rsidP="5FBF2178" w:rsidRDefault="5FBF2178" w14:noSpellErr="1" w14:paraId="3E2DE56E">
            <w:pPr>
              <w:rPr>
                <w:rFonts w:ascii="Arial Nova" w:hAnsi="Arial Nova" w:eastAsia="Arial Nova" w:cs="Arial Nova"/>
                <w:color w:val="333333"/>
                <w:sz w:val="16"/>
                <w:szCs w:val="16"/>
              </w:rPr>
            </w:pPr>
          </w:p>
          <w:p w:rsidR="5FBF2178" w:rsidP="5FBF2178" w:rsidRDefault="5FBF2178" w14:noSpellErr="1" w14:paraId="5C964EFC">
            <w:pPr>
              <w:rPr>
                <w:rFonts w:ascii="Arial Nova" w:hAnsi="Arial Nova" w:eastAsia="Arial Nova" w:cs="Arial Nova"/>
                <w:color w:val="333333"/>
                <w:sz w:val="16"/>
                <w:szCs w:val="16"/>
              </w:rPr>
            </w:pPr>
            <w:r w:rsidRPr="5FBF2178" w:rsidR="5FBF2178">
              <w:rPr>
                <w:rFonts w:ascii="Arial Nova" w:hAnsi="Arial Nova" w:eastAsia="Arial Nova" w:cs="Arial Nova"/>
                <w:color w:val="333333"/>
                <w:sz w:val="16"/>
                <w:szCs w:val="16"/>
              </w:rPr>
              <w:t xml:space="preserve">What do you think </w:t>
            </w:r>
            <w:r w:rsidRPr="5FBF2178" w:rsidR="5FBF2178">
              <w:rPr>
                <w:rFonts w:ascii="Arial Nova" w:hAnsi="Arial Nova" w:eastAsia="Arial Nova" w:cs="Arial Nova"/>
                <w:color w:val="333333"/>
                <w:sz w:val="16"/>
                <w:szCs w:val="16"/>
              </w:rPr>
              <w:t>are some of the benefits?</w:t>
            </w:r>
          </w:p>
          <w:p w:rsidR="5FBF2178" w:rsidP="5FBF2178" w:rsidRDefault="5FBF2178" w14:noSpellErr="1" w14:paraId="3ACA3E50" w14:textId="111324CD">
            <w:pPr>
              <w:rPr>
                <w:rFonts w:ascii="Arial Nova" w:hAnsi="Arial Nova" w:eastAsia="Arial Nova" w:cs="Arial Nova"/>
                <w:color w:val="333333"/>
                <w:sz w:val="16"/>
                <w:szCs w:val="16"/>
              </w:rPr>
            </w:pPr>
          </w:p>
          <w:p w:rsidR="5FBF2178" w:rsidP="5FBF2178" w:rsidRDefault="5FBF2178" w14:noSpellErr="1" w14:paraId="38856817" w14:textId="413A4257">
            <w:pPr>
              <w:rPr>
                <w:rFonts w:ascii="Arial Nova" w:hAnsi="Arial Nova" w:eastAsia="Arial Nova" w:cs="Arial Nova"/>
                <w:color w:val="333333"/>
                <w:sz w:val="16"/>
                <w:szCs w:val="16"/>
              </w:rPr>
            </w:pPr>
            <w:r w:rsidRPr="5FBF2178" w:rsidR="5FBF2178">
              <w:rPr>
                <w:rFonts w:ascii="Arial Nova" w:hAnsi="Arial Nova" w:eastAsia="Arial Nova" w:cs="Arial Nova"/>
                <w:color w:val="333333"/>
                <w:sz w:val="16"/>
                <w:szCs w:val="16"/>
              </w:rPr>
              <w:t>What do you think some of the problems</w:t>
            </w:r>
            <w:r w:rsidRPr="5FBF2178" w:rsidR="5FBF2178">
              <w:rPr>
                <w:rFonts w:ascii="Arial Nova" w:hAnsi="Arial Nova" w:eastAsia="Arial Nova" w:cs="Arial Nova"/>
                <w:color w:val="333333"/>
                <w:sz w:val="16"/>
                <w:szCs w:val="16"/>
              </w:rPr>
              <w:t>?</w:t>
            </w:r>
          </w:p>
          <w:p w:rsidR="5FBF2178" w:rsidP="5FBF2178" w:rsidRDefault="5FBF2178" w14:noSpellErr="1" w14:paraId="28835E56" w14:textId="7E9C7D17">
            <w:pPr>
              <w:rPr>
                <w:rFonts w:ascii="Arial Nova" w:hAnsi="Arial Nova" w:eastAsia="Arial Nova" w:cs="Arial Nova"/>
                <w:color w:val="333333"/>
                <w:sz w:val="16"/>
                <w:szCs w:val="16"/>
              </w:rPr>
            </w:pPr>
          </w:p>
          <w:p w:rsidR="5FBF2178" w:rsidP="5FBF2178" w:rsidRDefault="5FBF2178" w14:noSpellErr="1" w14:paraId="6248396D" w14:textId="5CC9C1BF">
            <w:pPr>
              <w:rPr>
                <w:rFonts w:ascii="Arial Nova" w:hAnsi="Arial Nova" w:eastAsia="Arial Nova" w:cs="Arial Nova"/>
                <w:color w:val="000000" w:themeColor="text1" w:themeTint="FF" w:themeShade="FF"/>
                <w:sz w:val="16"/>
                <w:szCs w:val="16"/>
              </w:rPr>
            </w:pPr>
          </w:p>
        </w:tc>
        <w:tc>
          <w:tcPr>
            <w:tcW w:w="1260" w:type="dxa"/>
            <w:tcMar/>
          </w:tcPr>
          <w:p w:rsidR="5FBF2178" w:rsidP="5FBF2178" w:rsidRDefault="5FBF2178" w14:noSpellErr="1" w14:paraId="42687578" w14:textId="68895753">
            <w:pPr>
              <w:rPr>
                <w:rFonts w:ascii="Arial Nova" w:hAnsi="Arial Nova" w:eastAsia="Arial Nova" w:cs="Arial Nova"/>
                <w:color w:val="333333"/>
                <w:sz w:val="16"/>
                <w:szCs w:val="16"/>
              </w:rPr>
            </w:pPr>
            <w:r w:rsidRPr="5FBF2178" w:rsidR="5FBF2178">
              <w:rPr>
                <w:rFonts w:ascii="Arial Nova" w:hAnsi="Arial Nova" w:eastAsia="Arial Nova" w:cs="Arial Nova"/>
                <w:color w:val="333333"/>
                <w:sz w:val="16"/>
                <w:szCs w:val="16"/>
              </w:rPr>
              <w:t>Do you think CSA would work in your local area, why/why not?</w:t>
            </w:r>
          </w:p>
          <w:p w:rsidR="5FBF2178" w:rsidP="5FBF2178" w:rsidRDefault="5FBF2178" w14:noSpellErr="1" w14:paraId="24D84492" w14:textId="6BFDE9F2">
            <w:pPr>
              <w:rPr>
                <w:rFonts w:ascii="Arial Nova" w:hAnsi="Arial Nova" w:eastAsia="Arial Nova" w:cs="Arial Nova"/>
                <w:b w:val="1"/>
                <w:bCs w:val="1"/>
                <w:color w:val="000000" w:themeColor="text1" w:themeTint="FF" w:themeShade="FF"/>
                <w:sz w:val="16"/>
                <w:szCs w:val="16"/>
              </w:rPr>
            </w:pPr>
          </w:p>
        </w:tc>
        <w:tc>
          <w:tcPr>
            <w:tcW w:w="720" w:type="dxa"/>
            <w:tcMar/>
          </w:tcPr>
          <w:p w:rsidR="5FBF2178" w:rsidP="5FBF2178" w:rsidRDefault="5FBF2178" w14:paraId="206FEF7C" w14:textId="78934E1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Open</w:t>
            </w:r>
          </w:p>
        </w:tc>
        <w:tc>
          <w:tcPr>
            <w:tcW w:w="1470" w:type="dxa"/>
            <w:tcMar/>
          </w:tcPr>
          <w:p w:rsidR="5FBF2178" w:rsidP="5FBF2178" w:rsidRDefault="5FBF2178" w14:paraId="554DFD9A" w14:textId="0E8E93ED">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behaviours,</w:t>
            </w:r>
            <w:r w:rsidRPr="5FBF2178" w:rsidR="6CB8EAB8">
              <w:rPr>
                <w:rFonts w:ascii="Arial Nova" w:hAnsi="Arial Nova" w:eastAsia="Arial Nova" w:cs="Arial Nova"/>
                <w:b w:val="0"/>
                <w:bCs w:val="0"/>
                <w:color w:val="000000" w:themeColor="text1" w:themeTint="FF" w:themeShade="FF"/>
                <w:sz w:val="16"/>
                <w:szCs w:val="16"/>
              </w:rPr>
              <w:t xml:space="preserve"> barriers and</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158C63D8">
              <w:rPr>
                <w:rFonts w:ascii="Arial Nova" w:hAnsi="Arial Nova" w:eastAsia="Arial Nova" w:cs="Arial Nova"/>
                <w:b w:val="0"/>
                <w:bCs w:val="0"/>
                <w:color w:val="000000" w:themeColor="text1" w:themeTint="FF" w:themeShade="FF"/>
                <w:sz w:val="16"/>
                <w:szCs w:val="16"/>
              </w:rPr>
              <w:t>towards CSA</w:t>
            </w:r>
          </w:p>
          <w:p w:rsidR="5FBF2178" w:rsidP="5FBF2178" w:rsidRDefault="5FBF2178" w14:paraId="38C8D502"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435DFE7D" w14:textId="306D8C60">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w:t>
            </w:r>
            <w:r w:rsidRPr="5FBF2178" w:rsidR="563B8370">
              <w:rPr>
                <w:rFonts w:ascii="Arial Nova" w:hAnsi="Arial Nova" w:eastAsia="Arial Nova" w:cs="Arial Nova"/>
                <w:b w:val="0"/>
                <w:bCs w:val="0"/>
                <w:color w:val="000000" w:themeColor="text1" w:themeTint="FF" w:themeShade="FF"/>
                <w:sz w:val="16"/>
                <w:szCs w:val="16"/>
              </w:rPr>
              <w:t>2,3 +4</w:t>
            </w:r>
          </w:p>
          <w:p w:rsidR="5FBF2178" w:rsidP="5FBF2178" w:rsidRDefault="5FBF2178" w14:paraId="19794675" w14:textId="48BC0A63">
            <w:pPr>
              <w:pStyle w:val="Normal"/>
              <w:rPr>
                <w:rFonts w:ascii="Arial Nova" w:hAnsi="Arial Nova" w:eastAsia="Arial Nova" w:cs="Arial Nova"/>
                <w:b w:val="0"/>
                <w:bCs w:val="0"/>
                <w:color w:val="000000" w:themeColor="text1" w:themeTint="FF" w:themeShade="FF"/>
                <w:sz w:val="16"/>
                <w:szCs w:val="16"/>
              </w:rPr>
            </w:pPr>
          </w:p>
        </w:tc>
      </w:tr>
      <w:tr w:rsidR="5FBF2178" w:rsidTr="30E5D5D6" w14:paraId="669DEAFF">
        <w:trPr>
          <w:trHeight w:val="300"/>
        </w:trPr>
        <w:tc>
          <w:tcPr>
            <w:tcW w:w="1185" w:type="dxa"/>
            <w:tcMar/>
          </w:tcPr>
          <w:p w:rsidR="5FBF2178" w:rsidP="5FBF2178" w:rsidRDefault="5FBF2178" w14:noSpellErr="1" w14:paraId="052A2744" w14:textId="4C83DD24">
            <w:pPr>
              <w:rPr>
                <w:rFonts w:ascii="Arial Nova" w:hAnsi="Arial Nova" w:eastAsia="Arial Nova" w:cs="Arial Nova"/>
                <w:color w:val="000000" w:themeColor="text1" w:themeTint="FF" w:themeShade="FF"/>
                <w:sz w:val="16"/>
                <w:szCs w:val="16"/>
              </w:rPr>
            </w:pPr>
          </w:p>
        </w:tc>
        <w:tc>
          <w:tcPr>
            <w:tcW w:w="525" w:type="dxa"/>
            <w:tcMar/>
          </w:tcPr>
          <w:p w:rsidR="5FBF2178" w:rsidP="5FBF2178" w:rsidRDefault="5FBF2178" w14:noSpellErr="1" w14:paraId="71EB0558" w14:textId="519949E6">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Q2</w:t>
            </w:r>
          </w:p>
        </w:tc>
        <w:tc>
          <w:tcPr>
            <w:tcW w:w="1103" w:type="dxa"/>
            <w:tcMar/>
          </w:tcPr>
          <w:p w:rsidR="5FBF2178" w:rsidP="5FBF2178" w:rsidRDefault="5FBF2178" w14:noSpellErr="1" w14:paraId="50787B41" w14:textId="7C0F33C6">
            <w:pPr>
              <w:rPr>
                <w:rFonts w:ascii="Arial Nova" w:hAnsi="Arial Nova" w:eastAsia="Arial Nova" w:cs="Arial Nova"/>
                <w:color w:val="333333"/>
                <w:sz w:val="16"/>
                <w:szCs w:val="16"/>
              </w:rPr>
            </w:pPr>
            <w:r w:rsidRPr="5FBF2178" w:rsidR="5FBF2178">
              <w:rPr>
                <w:rFonts w:ascii="Arial Nova" w:hAnsi="Arial Nova" w:eastAsia="Arial Nova" w:cs="Arial Nova"/>
                <w:color w:val="000000" w:themeColor="text1" w:themeTint="FF" w:themeShade="FF"/>
                <w:sz w:val="16"/>
                <w:szCs w:val="16"/>
              </w:rPr>
              <w:t xml:space="preserve">If given an opportunity, would you </w:t>
            </w:r>
            <w:r w:rsidRPr="5FBF2178" w:rsidR="5FBF2178">
              <w:rPr>
                <w:rFonts w:ascii="Arial Nova" w:hAnsi="Arial Nova" w:eastAsia="Arial Nova" w:cs="Arial Nova"/>
                <w:color w:val="000000" w:themeColor="text1" w:themeTint="FF" w:themeShade="FF"/>
                <w:sz w:val="16"/>
                <w:szCs w:val="16"/>
              </w:rPr>
              <w:t>consider joining a CSA</w:t>
            </w:r>
            <w:r w:rsidRPr="5FBF2178" w:rsidR="5FBF2178">
              <w:rPr>
                <w:rFonts w:ascii="Arial Nova" w:hAnsi="Arial Nova" w:eastAsia="Arial Nova" w:cs="Arial Nova"/>
                <w:color w:val="000000" w:themeColor="text1" w:themeTint="FF" w:themeShade="FF"/>
                <w:sz w:val="16"/>
                <w:szCs w:val="16"/>
              </w:rPr>
              <w:t xml:space="preserve"> near you? </w:t>
            </w:r>
            <w:r w:rsidRPr="5FBF2178" w:rsidR="5FBF2178">
              <w:rPr>
                <w:rFonts w:ascii="Arial Nova" w:hAnsi="Arial Nova" w:eastAsia="Arial Nova" w:cs="Arial Nova"/>
                <w:color w:val="333333"/>
                <w:sz w:val="16"/>
                <w:szCs w:val="16"/>
              </w:rPr>
              <w:t>why/why not?</w:t>
            </w:r>
          </w:p>
        </w:tc>
        <w:tc>
          <w:tcPr>
            <w:tcW w:w="1185" w:type="dxa"/>
            <w:tcMar/>
          </w:tcPr>
          <w:p w:rsidR="5FBF2178" w:rsidP="5FBF2178" w:rsidRDefault="5FBF2178" w14:noSpellErr="1" w14:paraId="598598C2" w14:textId="5B2A15E7">
            <w:pPr>
              <w:rPr>
                <w:rFonts w:ascii="Arial Nova" w:hAnsi="Arial Nova" w:eastAsia="Arial Nova" w:cs="Arial Nova"/>
                <w:color w:val="000000" w:themeColor="text1" w:themeTint="FF" w:themeShade="FF"/>
                <w:sz w:val="16"/>
                <w:szCs w:val="16"/>
              </w:rPr>
            </w:pPr>
            <w:r w:rsidRPr="5FBF2178" w:rsidR="5FBF2178">
              <w:rPr>
                <w:rFonts w:ascii="Arial Nova" w:hAnsi="Arial Nova" w:eastAsia="Arial Nova" w:cs="Arial Nova"/>
                <w:color w:val="000000" w:themeColor="text1" w:themeTint="FF" w:themeShade="FF"/>
                <w:sz w:val="16"/>
                <w:szCs w:val="16"/>
              </w:rPr>
              <w:t>What would motivate or encourage you to use CSA’s.</w:t>
            </w:r>
          </w:p>
          <w:p w:rsidR="5FBF2178" w:rsidP="5FBF2178" w:rsidRDefault="5FBF2178" w14:noSpellErr="1" w14:paraId="08848261" w14:textId="6CEED470">
            <w:pPr>
              <w:rPr>
                <w:rFonts w:ascii="Arial Nova" w:hAnsi="Arial Nova" w:eastAsia="Arial Nova" w:cs="Arial Nova"/>
                <w:color w:val="333333"/>
                <w:sz w:val="16"/>
                <w:szCs w:val="16"/>
              </w:rPr>
            </w:pPr>
          </w:p>
        </w:tc>
        <w:tc>
          <w:tcPr>
            <w:tcW w:w="1260" w:type="dxa"/>
            <w:tcMar/>
          </w:tcPr>
          <w:p w:rsidR="5FBF2178" w:rsidP="5FBF2178" w:rsidRDefault="5FBF2178" w14:noSpellErr="1" w14:paraId="659A0FB1" w14:textId="76D02512">
            <w:pPr>
              <w:rPr>
                <w:rFonts w:ascii="Arial Nova" w:hAnsi="Arial Nova" w:eastAsia="Arial Nova" w:cs="Arial Nova"/>
                <w:color w:val="333333"/>
                <w:sz w:val="16"/>
                <w:szCs w:val="16"/>
              </w:rPr>
            </w:pPr>
          </w:p>
        </w:tc>
        <w:tc>
          <w:tcPr>
            <w:tcW w:w="720" w:type="dxa"/>
            <w:tcMar/>
          </w:tcPr>
          <w:p w:rsidR="5FBF2178" w:rsidP="5FBF2178" w:rsidRDefault="5FBF2178" w14:paraId="4959E57D" w14:textId="78934E13">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Open</w:t>
            </w:r>
          </w:p>
        </w:tc>
        <w:tc>
          <w:tcPr>
            <w:tcW w:w="1470" w:type="dxa"/>
            <w:tcMar/>
          </w:tcPr>
          <w:p w:rsidR="5FBF2178" w:rsidP="5FBF2178" w:rsidRDefault="5FBF2178" w14:paraId="3622D04C" w14:textId="0E8E93ED">
            <w:pPr>
              <w:pStyle w:val="Normal"/>
              <w:jc w:val="left"/>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To </w:t>
            </w:r>
            <w:r w:rsidRPr="5FBF2178" w:rsidR="5FBF2178">
              <w:rPr>
                <w:rFonts w:ascii="Arial Nova" w:hAnsi="Arial Nova" w:eastAsia="Arial Nova" w:cs="Arial Nova"/>
                <w:b w:val="0"/>
                <w:bCs w:val="0"/>
                <w:color w:val="000000" w:themeColor="text1" w:themeTint="FF" w:themeShade="FF"/>
                <w:sz w:val="16"/>
                <w:szCs w:val="16"/>
              </w:rPr>
              <w:t>ascertain</w:t>
            </w:r>
            <w:r w:rsidRPr="5FBF2178" w:rsidR="5FBF2178">
              <w:rPr>
                <w:rFonts w:ascii="Arial Nova" w:hAnsi="Arial Nova" w:eastAsia="Arial Nova" w:cs="Arial Nova"/>
                <w:b w:val="0"/>
                <w:bCs w:val="0"/>
                <w:color w:val="000000" w:themeColor="text1" w:themeTint="FF" w:themeShade="FF"/>
                <w:sz w:val="16"/>
                <w:szCs w:val="16"/>
              </w:rPr>
              <w:t xml:space="preserve"> behaviours,</w:t>
            </w:r>
            <w:r w:rsidRPr="5FBF2178" w:rsidR="5FBF2178">
              <w:rPr>
                <w:rFonts w:ascii="Arial Nova" w:hAnsi="Arial Nova" w:eastAsia="Arial Nova" w:cs="Arial Nova"/>
                <w:b w:val="0"/>
                <w:bCs w:val="0"/>
                <w:color w:val="000000" w:themeColor="text1" w:themeTint="FF" w:themeShade="FF"/>
                <w:sz w:val="16"/>
                <w:szCs w:val="16"/>
              </w:rPr>
              <w:t xml:space="preserve"> barriers and</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5FBF2178">
              <w:rPr>
                <w:rFonts w:ascii="Arial Nova" w:hAnsi="Arial Nova" w:eastAsia="Arial Nova" w:cs="Arial Nova"/>
                <w:b w:val="0"/>
                <w:bCs w:val="0"/>
                <w:color w:val="000000" w:themeColor="text1" w:themeTint="FF" w:themeShade="FF"/>
                <w:sz w:val="16"/>
                <w:szCs w:val="16"/>
              </w:rPr>
              <w:t>perceptions</w:t>
            </w:r>
            <w:r w:rsidRPr="5FBF2178" w:rsidR="5FBF2178">
              <w:rPr>
                <w:rFonts w:ascii="Arial Nova" w:hAnsi="Arial Nova" w:eastAsia="Arial Nova" w:cs="Arial Nova"/>
                <w:b w:val="0"/>
                <w:bCs w:val="0"/>
                <w:color w:val="000000" w:themeColor="text1" w:themeTint="FF" w:themeShade="FF"/>
                <w:sz w:val="16"/>
                <w:szCs w:val="16"/>
              </w:rPr>
              <w:t xml:space="preserve"> </w:t>
            </w:r>
            <w:r w:rsidRPr="5FBF2178" w:rsidR="5FBF2178">
              <w:rPr>
                <w:rFonts w:ascii="Arial Nova" w:hAnsi="Arial Nova" w:eastAsia="Arial Nova" w:cs="Arial Nova"/>
                <w:b w:val="0"/>
                <w:bCs w:val="0"/>
                <w:color w:val="000000" w:themeColor="text1" w:themeTint="FF" w:themeShade="FF"/>
                <w:sz w:val="16"/>
                <w:szCs w:val="16"/>
              </w:rPr>
              <w:t>towards CSA</w:t>
            </w:r>
          </w:p>
          <w:p w:rsidR="5FBF2178" w:rsidP="5FBF2178" w:rsidRDefault="5FBF2178" w14:paraId="33585974" w14:textId="7A3BE044">
            <w:pPr>
              <w:pStyle w:val="Normal"/>
              <w:rPr>
                <w:rFonts w:ascii="Arial Nova" w:hAnsi="Arial Nova" w:eastAsia="Arial Nova" w:cs="Arial Nova"/>
                <w:b w:val="0"/>
                <w:bCs w:val="0"/>
                <w:color w:val="000000" w:themeColor="text1" w:themeTint="FF" w:themeShade="FF"/>
                <w:sz w:val="16"/>
                <w:szCs w:val="16"/>
              </w:rPr>
            </w:pPr>
          </w:p>
        </w:tc>
        <w:tc>
          <w:tcPr>
            <w:tcW w:w="2031" w:type="dxa"/>
            <w:tcMar/>
          </w:tcPr>
          <w:p w:rsidR="5FBF2178" w:rsidP="5FBF2178" w:rsidRDefault="5FBF2178" w14:paraId="0996F6D6" w14:textId="306D8C60">
            <w:pPr>
              <w:pStyle w:val="Normal"/>
              <w:rPr>
                <w:rFonts w:ascii="Arial Nova" w:hAnsi="Arial Nova" w:eastAsia="Arial Nova" w:cs="Arial Nova"/>
                <w:b w:val="0"/>
                <w:bCs w:val="0"/>
                <w:color w:val="000000" w:themeColor="text1" w:themeTint="FF" w:themeShade="FF"/>
                <w:sz w:val="16"/>
                <w:szCs w:val="16"/>
              </w:rPr>
            </w:pPr>
            <w:r w:rsidRPr="5FBF2178" w:rsidR="5FBF2178">
              <w:rPr>
                <w:rFonts w:ascii="Arial Nova" w:hAnsi="Arial Nova" w:eastAsia="Arial Nova" w:cs="Arial Nova"/>
                <w:b w:val="0"/>
                <w:bCs w:val="0"/>
                <w:color w:val="000000" w:themeColor="text1" w:themeTint="FF" w:themeShade="FF"/>
                <w:sz w:val="16"/>
                <w:szCs w:val="16"/>
              </w:rPr>
              <w:t xml:space="preserve">Chapter </w:t>
            </w:r>
            <w:r w:rsidRPr="5FBF2178" w:rsidR="5FBF2178">
              <w:rPr>
                <w:rFonts w:ascii="Arial Nova" w:hAnsi="Arial Nova" w:eastAsia="Arial Nova" w:cs="Arial Nova"/>
                <w:b w:val="0"/>
                <w:bCs w:val="0"/>
                <w:color w:val="000000" w:themeColor="text1" w:themeTint="FF" w:themeShade="FF"/>
                <w:sz w:val="16"/>
                <w:szCs w:val="16"/>
              </w:rPr>
              <w:t>2,3 +4</w:t>
            </w:r>
          </w:p>
          <w:p w:rsidR="5FBF2178" w:rsidP="5FBF2178" w:rsidRDefault="5FBF2178" w14:paraId="091F9EAA" w14:textId="48BC0A63">
            <w:pPr>
              <w:pStyle w:val="Normal"/>
              <w:rPr>
                <w:rFonts w:ascii="Arial Nova" w:hAnsi="Arial Nova" w:eastAsia="Arial Nova" w:cs="Arial Nova"/>
                <w:b w:val="0"/>
                <w:bCs w:val="0"/>
                <w:color w:val="000000" w:themeColor="text1" w:themeTint="FF" w:themeShade="FF"/>
                <w:sz w:val="16"/>
                <w:szCs w:val="16"/>
              </w:rPr>
            </w:pPr>
          </w:p>
        </w:tc>
      </w:tr>
    </w:tbl>
    <w:p w:rsidR="00C942CD" w:rsidP="5FBF2178" w:rsidRDefault="00C942CD" w14:paraId="2F83B359" w14:textId="5DEA9141">
      <w:pPr>
        <w:pStyle w:val="Heading3"/>
        <w:rPr>
          <w:rFonts w:ascii="Arial Nova" w:hAnsi="Arial Nova" w:eastAsia="Arial Nova" w:cs="Arial Nova"/>
        </w:rPr>
      </w:pPr>
    </w:p>
    <w:p w:rsidR="00C942CD" w:rsidP="5FBF2178" w:rsidRDefault="00C942CD" w14:paraId="32D1F446" w14:textId="2EEAA868">
      <w:pPr>
        <w:pStyle w:val="Heading3"/>
        <w:rPr>
          <w:rFonts w:ascii="Arial Nova" w:hAnsi="Arial Nova" w:eastAsia="Arial Nova" w:cs="Arial Nova"/>
        </w:rPr>
      </w:pPr>
    </w:p>
    <w:p w:rsidR="00C942CD" w:rsidP="3657415C" w:rsidRDefault="00C942CD" w14:paraId="7A69B668" w14:textId="6DCF039C">
      <w:r>
        <w:br w:type="page"/>
      </w:r>
    </w:p>
    <w:p w:rsidR="00C942CD" w:rsidP="30E5D5D6" w:rsidRDefault="00C942CD" w14:paraId="76BE7505" w14:textId="5F4E0CF3">
      <w:pPr>
        <w:pStyle w:val="Heading3"/>
        <w:rPr>
          <w:rFonts w:ascii="Arial Nova" w:hAnsi="Arial Nova" w:eastAsia="Arial Nova" w:cs="Arial Nova"/>
          <w:b w:val="1"/>
          <w:bCs w:val="1"/>
          <w:highlight w:val="yellow"/>
        </w:rPr>
      </w:pPr>
      <w:bookmarkStart w:name="_Toc1796568845" w:id="9979024"/>
      <w:bookmarkStart w:name="_Toc830830826" w:id="1549688422"/>
      <w:bookmarkStart w:name="_Toc1532954167" w:id="2103323885"/>
      <w:r w:rsidRPr="30E5D5D6" w:rsidR="306CA1A2">
        <w:rPr>
          <w:rFonts w:ascii="Arial Nova" w:hAnsi="Arial Nova" w:eastAsia="Arial Nova" w:cs="Arial Nova"/>
          <w:b w:val="1"/>
          <w:bCs w:val="1"/>
        </w:rPr>
        <w:t>Questions D1-D4</w:t>
      </w:r>
      <w:bookmarkEnd w:id="9979024"/>
      <w:bookmarkEnd w:id="1549688422"/>
      <w:bookmarkEnd w:id="2103323885"/>
    </w:p>
    <w:p w:rsidR="00C942CD" w:rsidP="5FBF2178" w:rsidRDefault="00C942CD" w14:paraId="709D6297" w14:textId="771A9994">
      <w:pPr>
        <w:pStyle w:val="Normal"/>
      </w:pPr>
    </w:p>
    <w:p w:rsidR="00C942CD" w:rsidP="5FBF2178" w:rsidRDefault="00C942CD" w14:paraId="67DBF714" w14:textId="50E24354">
      <w:pPr>
        <w:pStyle w:val="Normal"/>
        <w:spacing w:line="360" w:lineRule="auto"/>
        <w:jc w:val="both"/>
        <w:rPr>
          <w:rFonts w:ascii="Arial Nova" w:hAnsi="Arial Nova" w:eastAsia="Arial Nova" w:cs="Arial Nova"/>
          <w:color w:val="000000" w:themeColor="text1" w:themeTint="FF" w:themeShade="FF"/>
          <w:sz w:val="24"/>
          <w:szCs w:val="24"/>
        </w:rPr>
      </w:pPr>
      <w:r w:rsidRPr="5FBF2178" w:rsidR="2487B137">
        <w:rPr>
          <w:rFonts w:ascii="Arial Nova" w:hAnsi="Arial Nova" w:eastAsia="Arial Nova" w:cs="Arial Nova"/>
          <w:color w:val="000000" w:themeColor="text1" w:themeTint="FF" w:themeShade="FF"/>
          <w:sz w:val="24"/>
          <w:szCs w:val="24"/>
        </w:rPr>
        <w:t>These are closed questions designed for gathering key demographic information from each participant. Demographic questions such as age, household occupants, and employment status are critical for determining the socioeconomic status of the participants. By asking these questions, it can collect basic information about respondents and identify specific characteristics to compare to key findings from the more expansive open-ended questions captured in the research data.</w:t>
      </w:r>
    </w:p>
    <w:p w:rsidR="00C942CD" w:rsidP="5FBF2178" w:rsidRDefault="00C942CD" w14:paraId="1E9CE386" w14:textId="072E06CA">
      <w:pPr>
        <w:pStyle w:val="Normal"/>
        <w:spacing w:line="360" w:lineRule="auto"/>
        <w:jc w:val="both"/>
        <w:rPr>
          <w:rFonts w:ascii="Arial Nova" w:hAnsi="Arial Nova" w:eastAsia="Arial Nova" w:cs="Arial Nova"/>
          <w:color w:val="000000" w:themeColor="text1" w:themeTint="FF" w:themeShade="FF"/>
          <w:sz w:val="24"/>
          <w:szCs w:val="24"/>
        </w:rPr>
      </w:pPr>
    </w:p>
    <w:p w:rsidR="00C942CD" w:rsidP="30E5D5D6" w:rsidRDefault="00C942CD" w14:paraId="6C0E079D" w14:textId="5CFB6BE4">
      <w:pPr>
        <w:pStyle w:val="Heading3"/>
        <w:rPr>
          <w:rFonts w:ascii="Arial Nova" w:hAnsi="Arial Nova" w:eastAsia="Arial Nova" w:cs="Arial Nova"/>
          <w:b w:val="1"/>
          <w:bCs w:val="1"/>
          <w:highlight w:val="yellow"/>
        </w:rPr>
      </w:pPr>
      <w:bookmarkStart w:name="_Toc551862935" w:id="1061404991"/>
      <w:bookmarkStart w:name="_Toc476038883" w:id="729814231"/>
      <w:bookmarkStart w:name="_Toc1984190624" w:id="524589097"/>
      <w:r w:rsidRPr="30E5D5D6" w:rsidR="306CA1A2">
        <w:rPr>
          <w:rFonts w:ascii="Arial Nova" w:hAnsi="Arial Nova" w:eastAsia="Arial Nova" w:cs="Arial Nova"/>
          <w:b w:val="1"/>
          <w:bCs w:val="1"/>
        </w:rPr>
        <w:t>Questions H1-H2</w:t>
      </w:r>
      <w:bookmarkEnd w:id="1061404991"/>
      <w:bookmarkEnd w:id="729814231"/>
      <w:bookmarkEnd w:id="524589097"/>
    </w:p>
    <w:p w:rsidR="00C942CD" w:rsidP="5FBF2178" w:rsidRDefault="00C942CD" w14:paraId="4097DCC1" w14:textId="4EBC4DBF">
      <w:pPr>
        <w:pStyle w:val="Normal"/>
      </w:pPr>
    </w:p>
    <w:p w:rsidR="00C942CD" w:rsidP="5FBF2178" w:rsidRDefault="00C942CD" w14:paraId="110B45A7" w14:textId="7C629313">
      <w:pPr>
        <w:pStyle w:val="Normal"/>
        <w:spacing w:line="360" w:lineRule="auto"/>
        <w:jc w:val="both"/>
        <w:rPr>
          <w:rFonts w:ascii="Arial Nova" w:hAnsi="Arial Nova" w:eastAsia="Arial Nova" w:cs="Arial Nova"/>
          <w:sz w:val="24"/>
          <w:szCs w:val="24"/>
        </w:rPr>
      </w:pPr>
      <w:r w:rsidRPr="5FBF2178" w:rsidR="2487B137">
        <w:rPr>
          <w:rFonts w:ascii="Arial Nova" w:hAnsi="Arial Nova" w:eastAsia="Arial Nova" w:cs="Arial Nova"/>
          <w:sz w:val="24"/>
          <w:szCs w:val="24"/>
        </w:rPr>
        <w:t xml:space="preserve">These two open-ended questions and sub-questions were chosen to gather information about the participants' food security and household eating habits. The questions were designed to elicit thought in consumers' purchasing habits and to investigate consumer changes in dietary habits caused by external influences.  </w:t>
      </w:r>
      <w:r w:rsidR="2487B137">
        <w:rPr/>
        <w:t xml:space="preserve"> </w:t>
      </w:r>
    </w:p>
    <w:p w:rsidR="00C942CD" w:rsidP="5FBF2178" w:rsidRDefault="00C942CD" w14:paraId="7CF5D7D8" w14:textId="02BC7221">
      <w:pPr>
        <w:pStyle w:val="Normal"/>
        <w:spacing w:line="360" w:lineRule="auto"/>
        <w:jc w:val="both"/>
      </w:pPr>
    </w:p>
    <w:p w:rsidR="00C942CD" w:rsidP="30E5D5D6" w:rsidRDefault="00C942CD" w14:paraId="6DCCEB89" w14:textId="04EB8E39">
      <w:pPr>
        <w:pStyle w:val="Heading3"/>
        <w:rPr>
          <w:rFonts w:ascii="Arial Nova" w:hAnsi="Arial Nova" w:eastAsia="Arial Nova" w:cs="Arial Nova"/>
          <w:b w:val="1"/>
          <w:bCs w:val="1"/>
        </w:rPr>
      </w:pPr>
      <w:bookmarkStart w:name="_Toc1217452718" w:id="2042814492"/>
      <w:bookmarkStart w:name="_Toc1383204299" w:id="1077227892"/>
      <w:bookmarkStart w:name="_Toc1468861565" w:id="1296042251"/>
      <w:r w:rsidRPr="30E5D5D6" w:rsidR="306CA1A2">
        <w:rPr>
          <w:rFonts w:ascii="Arial Nova" w:hAnsi="Arial Nova" w:eastAsia="Arial Nova" w:cs="Arial Nova"/>
          <w:b w:val="1"/>
          <w:bCs w:val="1"/>
        </w:rPr>
        <w:t>P1-P2 questions</w:t>
      </w:r>
      <w:bookmarkEnd w:id="2042814492"/>
      <w:bookmarkEnd w:id="1077227892"/>
      <w:bookmarkEnd w:id="1296042251"/>
      <w:r w:rsidRPr="30E5D5D6" w:rsidR="306CA1A2">
        <w:rPr>
          <w:rFonts w:ascii="Arial Nova" w:hAnsi="Arial Nova" w:eastAsia="Arial Nova" w:cs="Arial Nova"/>
          <w:b w:val="1"/>
          <w:bCs w:val="1"/>
        </w:rPr>
        <w:t xml:space="preserve"> </w:t>
      </w:r>
    </w:p>
    <w:p w:rsidR="00C942CD" w:rsidP="5FBF2178" w:rsidRDefault="00C942CD" w14:paraId="5B00E6C3" w14:textId="1BF63335">
      <w:pPr>
        <w:pStyle w:val="Normal"/>
      </w:pPr>
    </w:p>
    <w:p w:rsidR="00C942CD" w:rsidP="5FBF2178" w:rsidRDefault="00C942CD" w14:paraId="7522EE51" w14:textId="38A9C2B7">
      <w:pPr>
        <w:pStyle w:val="Normal"/>
        <w:spacing w:line="360" w:lineRule="auto"/>
        <w:jc w:val="both"/>
      </w:pPr>
      <w:r w:rsidRPr="5FBF2178" w:rsidR="2487B137">
        <w:rPr>
          <w:rFonts w:ascii="Arial Nova" w:hAnsi="Arial Nova" w:eastAsia="Arial Nova" w:cs="Arial Nova"/>
          <w:sz w:val="24"/>
          <w:szCs w:val="24"/>
        </w:rPr>
        <w:t>These two open-ended questions and sub-questions were chosen to gather information about food purchasing habits and perceptions, as well as food choices, waste, and cooking habits. This set of questions was created to assess participants' environmental awareness, behaviours, and attitudes towards food.</w:t>
      </w:r>
      <w:r w:rsidR="2487B137">
        <w:rPr/>
        <w:t xml:space="preserve">  </w:t>
      </w:r>
    </w:p>
    <w:p w:rsidR="00C942CD" w:rsidP="5FBF2178" w:rsidRDefault="00C942CD" w14:paraId="7ABF1DE6" w14:textId="65EE3BDF">
      <w:pPr>
        <w:pStyle w:val="Normal"/>
        <w:spacing w:line="360" w:lineRule="auto"/>
        <w:jc w:val="both"/>
      </w:pPr>
    </w:p>
    <w:p w:rsidR="00C942CD" w:rsidP="30E5D5D6" w:rsidRDefault="00C942CD" w14:paraId="544174A6" w14:textId="53B457C5">
      <w:pPr>
        <w:pStyle w:val="Heading3"/>
        <w:rPr>
          <w:rFonts w:ascii="Arial Nova" w:hAnsi="Arial Nova" w:eastAsia="Arial Nova" w:cs="Arial Nova"/>
          <w:b w:val="1"/>
          <w:bCs w:val="1"/>
        </w:rPr>
      </w:pPr>
      <w:bookmarkStart w:name="_Toc1094535649" w:id="1264931815"/>
      <w:bookmarkStart w:name="_Toc1679641068" w:id="1076441032"/>
      <w:bookmarkStart w:name="_Toc1585883272" w:id="480360735"/>
      <w:r w:rsidRPr="30E5D5D6" w:rsidR="306CA1A2">
        <w:rPr>
          <w:rFonts w:ascii="Arial Nova" w:hAnsi="Arial Nova" w:eastAsia="Arial Nova" w:cs="Arial Nova"/>
          <w:b w:val="1"/>
          <w:bCs w:val="1"/>
        </w:rPr>
        <w:t>C1-C2 questions</w:t>
      </w:r>
      <w:bookmarkEnd w:id="1264931815"/>
      <w:bookmarkEnd w:id="1076441032"/>
      <w:bookmarkEnd w:id="480360735"/>
      <w:r w:rsidRPr="30E5D5D6" w:rsidR="306CA1A2">
        <w:rPr>
          <w:rFonts w:ascii="Arial Nova" w:hAnsi="Arial Nova" w:eastAsia="Arial Nova" w:cs="Arial Nova"/>
          <w:b w:val="1"/>
          <w:bCs w:val="1"/>
        </w:rPr>
        <w:t xml:space="preserve"> </w:t>
      </w:r>
    </w:p>
    <w:p w:rsidR="00C942CD" w:rsidP="30E5D5D6" w:rsidRDefault="00C942CD" w14:paraId="245BDA50" w14:textId="43AD3D3B">
      <w:pPr>
        <w:pStyle w:val="Heading3"/>
        <w:rPr>
          <w:rFonts w:ascii="Arial Nova" w:hAnsi="Arial Nova" w:eastAsia="Arial Nova" w:cs="Arial Nova"/>
        </w:rPr>
      </w:pPr>
      <w:r w:rsidRPr="30E5D5D6" w:rsidR="306CA1A2">
        <w:rPr>
          <w:rFonts w:ascii="Arial Nova" w:hAnsi="Arial Nova" w:eastAsia="Arial Nova" w:cs="Arial Nova"/>
        </w:rPr>
        <w:t xml:space="preserve"> </w:t>
      </w:r>
    </w:p>
    <w:p w:rsidR="00C942CD" w:rsidP="30E5D5D6" w:rsidRDefault="00C942CD" w14:paraId="271DA411" w14:textId="09911EAA">
      <w:pPr>
        <w:pStyle w:val="Normal"/>
        <w:spacing w:after="160" w:line="360" w:lineRule="auto"/>
        <w:jc w:val="both"/>
        <w:rPr>
          <w:rFonts w:ascii="Arial Nova" w:hAnsi="Arial Nova" w:eastAsia="Arial Nova" w:cs="Arial Nova"/>
          <w:color w:val="252525"/>
          <w:sz w:val="24"/>
          <w:szCs w:val="24"/>
          <w:highlight w:val="yellow"/>
        </w:rPr>
      </w:pPr>
      <w:r w:rsidRPr="30E5D5D6" w:rsidR="306CA1A2">
        <w:rPr>
          <w:rFonts w:ascii="Arial Nova" w:hAnsi="Arial Nova" w:eastAsia="Arial Nova" w:cs="Arial Nova"/>
          <w:sz w:val="24"/>
          <w:szCs w:val="24"/>
        </w:rPr>
        <w:t xml:space="preserve">The final two open-ended questions and sub-questions were chosen to investigate the participants' understanding and </w:t>
      </w:r>
      <w:r w:rsidRPr="30E5D5D6" w:rsidR="306CA1A2">
        <w:rPr>
          <w:rFonts w:ascii="Arial Nova" w:hAnsi="Arial Nova" w:eastAsia="Arial Nova" w:cs="Arial Nova"/>
          <w:sz w:val="24"/>
          <w:szCs w:val="24"/>
        </w:rPr>
        <w:t>perception</w:t>
      </w:r>
      <w:r w:rsidRPr="30E5D5D6" w:rsidR="306CA1A2">
        <w:rPr>
          <w:rFonts w:ascii="Arial Nova" w:hAnsi="Arial Nova" w:eastAsia="Arial Nova" w:cs="Arial Nova"/>
          <w:sz w:val="24"/>
          <w:szCs w:val="24"/>
        </w:rPr>
        <w:t xml:space="preserve"> of CSA</w:t>
      </w:r>
      <w:r w:rsidRPr="30E5D5D6" w:rsidR="306CA1A2">
        <w:rPr>
          <w:rFonts w:ascii="Arial Nova" w:hAnsi="Arial Nova" w:eastAsia="Arial Nova" w:cs="Arial Nova"/>
          <w:sz w:val="24"/>
          <w:szCs w:val="24"/>
        </w:rPr>
        <w:t xml:space="preserve">.  </w:t>
      </w:r>
      <w:r w:rsidRPr="30E5D5D6" w:rsidR="306CA1A2">
        <w:rPr>
          <w:rFonts w:ascii="Arial Nova" w:hAnsi="Arial Nova" w:eastAsia="Arial Nova" w:cs="Arial Nova"/>
          <w:sz w:val="24"/>
          <w:szCs w:val="24"/>
        </w:rPr>
        <w:t xml:space="preserve">the data obtained will </w:t>
      </w:r>
      <w:r w:rsidRPr="30E5D5D6" w:rsidR="306CA1A2">
        <w:rPr>
          <w:rFonts w:ascii="Arial Nova" w:hAnsi="Arial Nova" w:eastAsia="Arial Nova" w:cs="Arial Nova"/>
          <w:sz w:val="24"/>
          <w:szCs w:val="24"/>
        </w:rPr>
        <w:t>assist</w:t>
      </w:r>
      <w:r w:rsidRPr="30E5D5D6" w:rsidR="306CA1A2">
        <w:rPr>
          <w:rFonts w:ascii="Arial Nova" w:hAnsi="Arial Nova" w:eastAsia="Arial Nova" w:cs="Arial Nova"/>
          <w:sz w:val="24"/>
          <w:szCs w:val="24"/>
        </w:rPr>
        <w:t xml:space="preserve"> in exploring the</w:t>
      </w:r>
      <w:r w:rsidRPr="30E5D5D6" w:rsidR="306CA1A2">
        <w:rPr>
          <w:rFonts w:ascii="Arial Nova" w:hAnsi="Arial Nova" w:eastAsia="Arial Nova" w:cs="Arial Nova"/>
          <w:color w:val="000000" w:themeColor="text1" w:themeTint="FF" w:themeShade="FF"/>
          <w:sz w:val="24"/>
          <w:szCs w:val="24"/>
        </w:rPr>
        <w:t xml:space="preserve"> existing theories and assumptions about food insecurity, its implications for future generations, and the barriers and potential benefits of CSA in creating a sustainable food supply chain.</w:t>
      </w:r>
      <w:r w:rsidRPr="30E5D5D6" w:rsidR="05672574">
        <w:rPr>
          <w:rFonts w:ascii="Arial Nova" w:hAnsi="Arial Nova" w:eastAsia="Arial Nova" w:cs="Arial Nova"/>
          <w:color w:val="252525"/>
          <w:sz w:val="24"/>
          <w:szCs w:val="24"/>
        </w:rPr>
        <w:t xml:space="preserve"> </w:t>
      </w:r>
    </w:p>
    <w:p w:rsidR="00C942CD" w:rsidP="30E5D5D6" w:rsidRDefault="00C942CD" w14:paraId="53A52574" w14:textId="3A785C0D">
      <w:pPr>
        <w:spacing w:after="160" w:line="259" w:lineRule="auto"/>
      </w:pPr>
      <w:r>
        <w:br w:type="page"/>
      </w:r>
    </w:p>
    <w:p w:rsidR="00C942CD" w:rsidP="30E5D5D6" w:rsidRDefault="00C942CD" w14:paraId="4C5B69AB" w14:textId="690F2B08">
      <w:pPr>
        <w:pStyle w:val="Heading2"/>
        <w:keepNext w:val="1"/>
        <w:keepLines w:val="1"/>
        <w:rPr>
          <w:rFonts w:ascii="Arial Nova" w:hAnsi="Arial Nova" w:eastAsia="Arial Nova" w:cs="Arial Nova"/>
          <w:b w:val="1"/>
          <w:bCs w:val="1"/>
          <w:i w:val="0"/>
          <w:iCs w:val="0"/>
          <w:caps w:val="0"/>
          <w:smallCaps w:val="0"/>
          <w:noProof w:val="0"/>
          <w:color w:val="2F5496" w:themeColor="accent1" w:themeTint="FF" w:themeShade="BF"/>
          <w:sz w:val="32"/>
          <w:szCs w:val="32"/>
          <w:lang w:val="en-GB"/>
        </w:rPr>
      </w:pPr>
      <w:bookmarkStart w:name="_Toc1055708922" w:id="187953441"/>
      <w:r w:rsidRPr="30E5D5D6" w:rsidR="4106F180">
        <w:rPr>
          <w:rFonts w:ascii="Arial Nova" w:hAnsi="Arial Nova" w:eastAsia="Arial Nova" w:cs="Arial Nova"/>
          <w:b w:val="1"/>
          <w:bCs w:val="1"/>
          <w:noProof w:val="0"/>
          <w:lang w:val="en-GB"/>
        </w:rPr>
        <w:t>Informational Document</w:t>
      </w:r>
      <w:bookmarkEnd w:id="187953441"/>
      <w:r w:rsidRPr="30E5D5D6" w:rsidR="4106F180">
        <w:rPr>
          <w:rFonts w:ascii="Arial Nova" w:hAnsi="Arial Nova" w:eastAsia="Arial Nova" w:cs="Arial Nova"/>
          <w:b w:val="1"/>
          <w:bCs w:val="1"/>
          <w:noProof w:val="0"/>
          <w:lang w:val="en-GB"/>
        </w:rPr>
        <w:t xml:space="preserve"> </w:t>
      </w:r>
    </w:p>
    <w:p w:rsidR="00C942CD" w:rsidP="30E5D5D6" w:rsidRDefault="00C942CD" w14:paraId="2B681783" w14:textId="3483FB5B">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00C942CD" w:rsidP="30E5D5D6" w:rsidRDefault="00C942CD" w14:paraId="4B248E65" w14:textId="37E5E72E">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R</w:t>
      </w:r>
      <w:r w:rsidRPr="30E5D5D6" w:rsidR="29F9728E">
        <w:rPr>
          <w:rFonts w:ascii="Arial Nova" w:hAnsi="Arial Nova" w:eastAsia="Arial Nova" w:cs="Arial Nova"/>
          <w:b w:val="0"/>
          <w:bCs w:val="0"/>
          <w:i w:val="0"/>
          <w:iCs w:val="0"/>
          <w:caps w:val="0"/>
          <w:smallCaps w:val="0"/>
          <w:noProof w:val="0"/>
          <w:color w:val="000000" w:themeColor="text1" w:themeTint="FF" w:themeShade="FF"/>
          <w:sz w:val="28"/>
          <w:szCs w:val="28"/>
          <w:lang w:val="en-GB"/>
        </w:rPr>
        <w:t>esearch</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study -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Exploring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food security and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consumers</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perception</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towards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engaging with</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Community Supported Agriculture</w:t>
      </w:r>
      <w:r w:rsidRPr="30E5D5D6" w:rsidR="135C1328">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p>
    <w:p w:rsidR="00C942CD" w:rsidP="5FBF2178" w:rsidRDefault="00C942CD" w14:paraId="254544D0" w14:textId="4E6A0DE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0C942CD" w:rsidP="5FBF2178" w:rsidRDefault="00C942CD" w14:paraId="6F78B10B" w14:textId="340CD7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2D2C1891" w14:textId="4D88F3F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Please accept this invitation to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research process for an undergraduate dissertation.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Before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deciding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this information sheet</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will provide you with a thorough understanding of the study's main elements and your role. If you require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information, feel free to inquire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1C352300" w14:textId="4E2BEA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30E5D5D6" w:rsidRDefault="00C942CD" w14:paraId="107B94F3" w14:textId="05795666">
      <w:pPr>
        <w:pStyle w:val="Heading3"/>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538987314" w:id="1056047148"/>
      <w:r w:rsidRPr="30E5D5D6" w:rsidR="135C1328">
        <w:rPr>
          <w:rFonts w:ascii="Arial Nova" w:hAnsi="Arial Nova" w:eastAsia="Arial Nova" w:cs="Arial Nova"/>
          <w:b w:val="1"/>
          <w:bCs w:val="1"/>
          <w:noProof w:val="0"/>
          <w:lang w:val="en-GB"/>
        </w:rPr>
        <w:t>Who am I and what is the focus of this study?</w:t>
      </w:r>
      <w:bookmarkEnd w:id="1056047148"/>
      <w:r w:rsidRPr="30E5D5D6" w:rsidR="135C1328">
        <w:rPr>
          <w:rFonts w:ascii="Arial Nova" w:hAnsi="Arial Nova" w:eastAsia="Arial Nova" w:cs="Arial Nova"/>
          <w:b w:val="1"/>
          <w:bCs w:val="1"/>
          <w:noProof w:val="0"/>
          <w:lang w:val="en-GB"/>
        </w:rPr>
        <w:t xml:space="preserve"> </w:t>
      </w:r>
    </w:p>
    <w:p w:rsidR="00C942CD" w:rsidP="5FBF2178" w:rsidRDefault="00C942CD" w14:paraId="5E4C03E0" w14:textId="1ED5F4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15CC5DC8" w14:textId="00FEF8E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am a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third</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-year undergraduate at the University of Wales, Trinity Saint David. When I was asked to present on behalf of the university at the Wales Food and Farming conference in 2022, I became interested in th</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topic</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food security</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topic of food security resonated with me, and as I listened to the various presentations, I became interested in locally grown and produced food, specifically Community Supported Agriculture and its opportunities to aid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withi</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 food security. The purpose of this study is to investigate consumer security levels, grocery shopping behaviours and habits, as well as their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perceptions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barriers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CSA</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56FEBB68" w14:textId="70D1C4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30E5D5D6" w:rsidRDefault="00C942CD" w14:paraId="05677029" w14:textId="36446B33">
      <w:pPr>
        <w:pStyle w:val="Heading3"/>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665216763" w:id="1940211548"/>
      <w:r w:rsidRPr="30E5D5D6" w:rsidR="135C1328">
        <w:rPr>
          <w:rFonts w:ascii="Arial Nova" w:hAnsi="Arial Nova" w:eastAsia="Arial Nova" w:cs="Arial Nova"/>
          <w:b w:val="1"/>
          <w:bCs w:val="1"/>
          <w:noProof w:val="0"/>
          <w:lang w:val="en-GB"/>
        </w:rPr>
        <w:t>What will participation entail?</w:t>
      </w:r>
      <w:bookmarkEnd w:id="1940211548"/>
      <w:r w:rsidRPr="30E5D5D6" w:rsidR="135C1328">
        <w:rPr>
          <w:rFonts w:ascii="Arial Nova" w:hAnsi="Arial Nova" w:eastAsia="Arial Nova" w:cs="Arial Nova"/>
          <w:b w:val="1"/>
          <w:bCs w:val="1"/>
          <w:noProof w:val="0"/>
          <w:lang w:val="en-GB"/>
        </w:rPr>
        <w:t xml:space="preserve"> </w:t>
      </w:r>
    </w:p>
    <w:p w:rsidR="00C942CD" w:rsidP="5FBF2178" w:rsidRDefault="00C942CD" w14:paraId="31204BE8" w14:textId="714EB90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7115E20B" w14:textId="0557BA8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part of this study, you will be asked to discuss your grocery shopping consumption, behaviour, habits, and preferences, as well as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brief demographic information. The interview will be conducted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virtually via</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Microsoft Teams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recorded, encrypted, anonymized, and kept secure until the 21st of July 2023, when it will be discarded. </w:t>
      </w:r>
    </w:p>
    <w:p w:rsidR="00C942CD" w:rsidP="5FBF2178" w:rsidRDefault="00C942CD" w14:paraId="4A529F47" w14:textId="21800C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3657415C" w:rsidRDefault="00C942CD" w14:paraId="1865916C" w14:textId="6B7B48BB">
      <w:r>
        <w:br w:type="page"/>
      </w:r>
    </w:p>
    <w:p w:rsidR="00C942CD" w:rsidP="30E5D5D6" w:rsidRDefault="00C942CD" w14:paraId="6D2EEE91" w14:textId="672B58C7">
      <w:pPr>
        <w:pStyle w:val="Heading3"/>
        <w:rPr>
          <w:rFonts w:ascii="Arial Nova" w:hAnsi="Arial Nova" w:eastAsia="Arial Nova" w:cs="Arial Nova"/>
          <w:b w:val="1"/>
          <w:bCs w:val="1"/>
          <w:i w:val="0"/>
          <w:iCs w:val="0"/>
          <w:caps w:val="0"/>
          <w:smallCaps w:val="0"/>
          <w:noProof w:val="0"/>
          <w:color w:val="000000" w:themeColor="text1" w:themeTint="FF" w:themeShade="FF"/>
          <w:sz w:val="24"/>
          <w:szCs w:val="24"/>
          <w:lang w:val="en-GB"/>
        </w:rPr>
      </w:pPr>
      <w:bookmarkStart w:name="_Toc1588070556" w:id="908739126"/>
      <w:r w:rsidRPr="30E5D5D6" w:rsidR="135C1328">
        <w:rPr>
          <w:rFonts w:ascii="Arial Nova" w:hAnsi="Arial Nova" w:eastAsia="Arial Nova" w:cs="Arial Nova"/>
          <w:b w:val="1"/>
          <w:bCs w:val="1"/>
          <w:noProof w:val="0"/>
          <w:lang w:val="en-GB"/>
        </w:rPr>
        <w:t xml:space="preserve">Why have you been invited to </w:t>
      </w:r>
      <w:r w:rsidRPr="30E5D5D6" w:rsidR="135C1328">
        <w:rPr>
          <w:rFonts w:ascii="Arial Nova" w:hAnsi="Arial Nova" w:eastAsia="Arial Nova" w:cs="Arial Nova"/>
          <w:b w:val="1"/>
          <w:bCs w:val="1"/>
          <w:noProof w:val="0"/>
          <w:lang w:val="en-GB"/>
        </w:rPr>
        <w:t>participate</w:t>
      </w:r>
      <w:r w:rsidRPr="30E5D5D6" w:rsidR="135C1328">
        <w:rPr>
          <w:rFonts w:ascii="Arial Nova" w:hAnsi="Arial Nova" w:eastAsia="Arial Nova" w:cs="Arial Nova"/>
          <w:b w:val="1"/>
          <w:bCs w:val="1"/>
          <w:noProof w:val="0"/>
          <w:lang w:val="en-GB"/>
        </w:rPr>
        <w:t>?</w:t>
      </w:r>
      <w:bookmarkEnd w:id="908739126"/>
      <w:r w:rsidRPr="30E5D5D6" w:rsidR="135C1328">
        <w:rPr>
          <w:rFonts w:ascii="Arial Nova" w:hAnsi="Arial Nova" w:eastAsia="Arial Nova" w:cs="Arial Nova"/>
          <w:b w:val="1"/>
          <w:bCs w:val="1"/>
          <w:noProof w:val="0"/>
          <w:lang w:val="en-GB"/>
        </w:rPr>
        <w:t xml:space="preserve"> </w:t>
      </w:r>
    </w:p>
    <w:p w:rsidR="00C942CD" w:rsidP="5FBF2178" w:rsidRDefault="00C942CD" w14:paraId="5A00A034" w14:textId="7F14239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2A7AE5FB" w14:textId="5483E90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To</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gain a better understanding of food security levels, food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purchasing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consumption preferences, and attitudes towards the adoption of CSA, ten individuals from diverse geographic and demographic backgrounds were selected to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this survey. Different perspectives and outlooks will be provided by the thoughts and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opinions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 this limited area of research. </w:t>
      </w: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2860662C" w14:textId="1290D9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30E5D5D6" w:rsidRDefault="00C942CD" w14:paraId="59E258EB" w14:textId="648C67AA">
      <w:pPr>
        <w:pStyle w:val="Heading3"/>
        <w:rPr>
          <w:rFonts w:ascii="Arial Nova" w:hAnsi="Arial Nova" w:eastAsia="Arial Nova" w:cs="Arial Nova"/>
          <w:b w:val="1"/>
          <w:bCs w:val="1"/>
          <w:i w:val="0"/>
          <w:iCs w:val="0"/>
          <w:caps w:val="0"/>
          <w:smallCaps w:val="0"/>
          <w:noProof w:val="0"/>
          <w:color w:val="000000" w:themeColor="text1" w:themeTint="FF" w:themeShade="FF"/>
          <w:sz w:val="24"/>
          <w:szCs w:val="24"/>
          <w:lang w:val="en-GB"/>
        </w:rPr>
      </w:pPr>
      <w:bookmarkStart w:name="_Toc1844183819" w:id="1464867609"/>
      <w:r w:rsidRPr="30E5D5D6" w:rsidR="135C1328">
        <w:rPr>
          <w:rFonts w:ascii="Arial Nova" w:hAnsi="Arial Nova" w:eastAsia="Arial Nova" w:cs="Arial Nova"/>
          <w:b w:val="1"/>
          <w:bCs w:val="1"/>
          <w:noProof w:val="0"/>
          <w:lang w:val="en-GB"/>
        </w:rPr>
        <w:t xml:space="preserve">Are you </w:t>
      </w:r>
      <w:r w:rsidRPr="30E5D5D6" w:rsidR="135C1328">
        <w:rPr>
          <w:rFonts w:ascii="Arial Nova" w:hAnsi="Arial Nova" w:eastAsia="Arial Nova" w:cs="Arial Nova"/>
          <w:b w:val="1"/>
          <w:bCs w:val="1"/>
          <w:noProof w:val="0"/>
          <w:lang w:val="en-GB"/>
        </w:rPr>
        <w:t>required</w:t>
      </w:r>
      <w:r w:rsidRPr="30E5D5D6" w:rsidR="135C1328">
        <w:rPr>
          <w:rFonts w:ascii="Arial Nova" w:hAnsi="Arial Nova" w:eastAsia="Arial Nova" w:cs="Arial Nova"/>
          <w:b w:val="1"/>
          <w:bCs w:val="1"/>
          <w:noProof w:val="0"/>
          <w:lang w:val="en-GB"/>
        </w:rPr>
        <w:t xml:space="preserve"> to take part?</w:t>
      </w:r>
      <w:bookmarkEnd w:id="1464867609"/>
      <w:r w:rsidRPr="30E5D5D6" w:rsidR="135C1328">
        <w:rPr>
          <w:rFonts w:ascii="Arial Nova" w:hAnsi="Arial Nova" w:eastAsia="Arial Nova" w:cs="Arial Nova"/>
          <w:b w:val="1"/>
          <w:bCs w:val="1"/>
          <w:noProof w:val="0"/>
          <w:lang w:val="en-GB"/>
        </w:rPr>
        <w:t xml:space="preserve"> </w:t>
      </w:r>
    </w:p>
    <w:p w:rsidR="00C942CD" w:rsidP="5FBF2178" w:rsidRDefault="00C942CD" w14:paraId="3D898C54" w14:textId="6CD6D37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09A5EEA3" w14:textId="6B85B73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Participation in this research is entirely voluntary, and you have the right to decline participation in its entirety</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if you begin the interview and decide to withdraw at any point, you are free to do so without repercussions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01252683" w14:textId="0A46C5D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30E5D5D6" w:rsidRDefault="00C942CD" w14:paraId="697BAEE9" w14:textId="1CAE9203">
      <w:pPr>
        <w:pStyle w:val="Heading3"/>
        <w:rPr>
          <w:rFonts w:ascii="Arial Nova" w:hAnsi="Arial Nova" w:eastAsia="Arial Nova" w:cs="Arial Nova"/>
          <w:b w:val="1"/>
          <w:bCs w:val="1"/>
          <w:i w:val="0"/>
          <w:iCs w:val="0"/>
          <w:caps w:val="0"/>
          <w:smallCaps w:val="0"/>
          <w:noProof w:val="0"/>
          <w:color w:val="000000" w:themeColor="text1" w:themeTint="FF" w:themeShade="FF"/>
          <w:sz w:val="24"/>
          <w:szCs w:val="24"/>
          <w:lang w:val="en-GB"/>
        </w:rPr>
      </w:pPr>
      <w:bookmarkStart w:name="_Toc994843140" w:id="1118943837"/>
      <w:r w:rsidRPr="30E5D5D6" w:rsidR="135C1328">
        <w:rPr>
          <w:rFonts w:ascii="Arial Nova" w:hAnsi="Arial Nova" w:eastAsia="Arial Nova" w:cs="Arial Nova"/>
          <w:b w:val="1"/>
          <w:bCs w:val="1"/>
          <w:noProof w:val="0"/>
          <w:lang w:val="en-GB"/>
        </w:rPr>
        <w:t>Will participation be kept confidential?</w:t>
      </w:r>
      <w:bookmarkEnd w:id="1118943837"/>
      <w:r w:rsidRPr="30E5D5D6" w:rsidR="135C1328">
        <w:rPr>
          <w:rFonts w:ascii="Arial Nova" w:hAnsi="Arial Nova" w:eastAsia="Arial Nova" w:cs="Arial Nova"/>
          <w:b w:val="1"/>
          <w:bCs w:val="1"/>
          <w:noProof w:val="0"/>
          <w:lang w:val="en-GB"/>
        </w:rPr>
        <w:t xml:space="preserve"> </w:t>
      </w:r>
    </w:p>
    <w:p w:rsidR="00C942CD" w:rsidP="5FBF2178" w:rsidRDefault="00C942CD" w14:paraId="4EB6DA3B" w14:textId="6D37127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p w:rsidR="00C942CD" w:rsidP="5FBF2178" w:rsidRDefault="00C942CD" w14:paraId="1CB36885" w14:textId="03D1EFB7">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this interview, your name and any other personal information discussed will be anonymized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using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participant letters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4580D1E3" w14:textId="327E47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BF2178" w:rsidR="6F69D6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C942CD" w:rsidP="5FBF2178" w:rsidRDefault="00C942CD" w14:paraId="58ECB42F" w14:textId="5E8EB67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30E5D5D6" w:rsidRDefault="00C942CD" w14:paraId="4A1A9251" w14:textId="0CF5AD6D">
      <w:pPr>
        <w:pStyle w:val="Heading3"/>
        <w:rPr>
          <w:rFonts w:ascii="Arial Nova" w:hAnsi="Arial Nova" w:eastAsia="Arial Nova" w:cs="Arial Nova"/>
          <w:b w:val="1"/>
          <w:bCs w:val="1"/>
          <w:i w:val="0"/>
          <w:iCs w:val="0"/>
          <w:caps w:val="0"/>
          <w:smallCaps w:val="0"/>
          <w:noProof w:val="0"/>
          <w:color w:val="000000" w:themeColor="text1" w:themeTint="FF" w:themeShade="FF"/>
          <w:sz w:val="24"/>
          <w:szCs w:val="24"/>
          <w:lang w:val="en-GB"/>
        </w:rPr>
      </w:pPr>
      <w:bookmarkStart w:name="_Toc287970770" w:id="278851974"/>
      <w:r w:rsidRPr="30E5D5D6" w:rsidR="135C1328">
        <w:rPr>
          <w:rFonts w:ascii="Arial Nova" w:hAnsi="Arial Nova" w:eastAsia="Arial Nova" w:cs="Arial Nova"/>
          <w:b w:val="1"/>
          <w:bCs w:val="1"/>
          <w:noProof w:val="0"/>
          <w:lang w:val="en-GB"/>
        </w:rPr>
        <w:t xml:space="preserve">What will </w:t>
      </w:r>
      <w:r w:rsidRPr="30E5D5D6" w:rsidR="135C1328">
        <w:rPr>
          <w:rFonts w:ascii="Arial Nova" w:hAnsi="Arial Nova" w:eastAsia="Arial Nova" w:cs="Arial Nova"/>
          <w:b w:val="1"/>
          <w:bCs w:val="1"/>
          <w:noProof w:val="0"/>
          <w:lang w:val="en-GB"/>
        </w:rPr>
        <w:t>happen</w:t>
      </w:r>
      <w:r w:rsidRPr="30E5D5D6" w:rsidR="135C1328">
        <w:rPr>
          <w:rFonts w:ascii="Arial Nova" w:hAnsi="Arial Nova" w:eastAsia="Arial Nova" w:cs="Arial Nova"/>
          <w:b w:val="1"/>
          <w:bCs w:val="1"/>
          <w:noProof w:val="0"/>
          <w:lang w:val="en-GB"/>
        </w:rPr>
        <w:t xml:space="preserve"> with the study's findings?</w:t>
      </w:r>
      <w:bookmarkEnd w:id="278851974"/>
      <w:r w:rsidRPr="30E5D5D6" w:rsidR="135C1328">
        <w:rPr>
          <w:rFonts w:ascii="Arial Nova" w:hAnsi="Arial Nova" w:eastAsia="Arial Nova" w:cs="Arial Nova"/>
          <w:b w:val="1"/>
          <w:bCs w:val="1"/>
          <w:noProof w:val="0"/>
          <w:lang w:val="en-GB"/>
        </w:rPr>
        <w:t xml:space="preserve"> </w:t>
      </w:r>
    </w:p>
    <w:p w:rsidR="00C942CD" w:rsidP="5FBF2178" w:rsidRDefault="00C942CD" w14:paraId="56F64EC1" w14:textId="72D18C6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1CBA8D62" w14:textId="3627254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Only the dissertation will make use of the research obtained through the interview</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74A76E0C" w14:textId="2FB3196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0257198F" w14:textId="4C5C1685">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3BACEE21" w14:textId="1475E060">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Thank you for your consideration of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research for my dissertation. </w:t>
      </w:r>
    </w:p>
    <w:p w:rsidR="00C942CD" w:rsidP="5FBF2178" w:rsidRDefault="00C942CD" w14:paraId="6F8D4D38" w14:textId="6B1FC89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Christine Joy</w:t>
      </w:r>
    </w:p>
    <w:p w:rsidR="00C942CD" w:rsidP="3657415C" w:rsidRDefault="00C942CD" w14:paraId="12126565" w14:textId="266BF254">
      <w:r>
        <w:br w:type="page"/>
      </w:r>
    </w:p>
    <w:p w:rsidR="00C942CD" w:rsidP="5FBF2178" w:rsidRDefault="00C942CD" w14:paraId="7F994E64" w14:textId="4652D27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What is Community </w:t>
      </w:r>
      <w:r w:rsidRPr="5FBF2178" w:rsidR="6F69D64A">
        <w:rPr>
          <w:rFonts w:ascii="Arial Nova" w:hAnsi="Arial Nova" w:eastAsia="Arial Nova" w:cs="Arial Nova"/>
          <w:b w:val="1"/>
          <w:bCs w:val="1"/>
          <w:i w:val="0"/>
          <w:iCs w:val="0"/>
          <w:caps w:val="0"/>
          <w:smallCaps w:val="0"/>
          <w:noProof w:val="0"/>
          <w:color w:val="000000" w:themeColor="text1" w:themeTint="FF" w:themeShade="FF"/>
          <w:sz w:val="24"/>
          <w:szCs w:val="24"/>
          <w:lang w:val="en-GB"/>
        </w:rPr>
        <w:t>Supported</w:t>
      </w:r>
      <w:r w:rsidRPr="5FBF2178" w:rsidR="6F69D64A">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Agriculture (CSA) </w:t>
      </w:r>
    </w:p>
    <w:p w:rsidR="00C942CD" w:rsidP="5FBF2178" w:rsidRDefault="00C942CD" w14:paraId="7BCD606D" w14:textId="3B6853B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C942CD" w:rsidP="5FBF2178" w:rsidRDefault="00C942CD" w14:paraId="02E5D227" w14:textId="58F75BB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primary goal of CSA is to reimagine local food systems, to rewild the way we eat, live, and grow, and to regenerate communities, the people who live in them, and the land on which we rely. Growing food together, according to CSAs, is a powerful way to renew our relationship with the living world, bind us to our soil, seed, and local land, and empower us to heal ourselves and our planet in the face of climate chaos and biodiversity collapse. Food growers, teachers, foragers, herbalists, natural builders, and activists are working together to create a sustainable agriculture that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benefits</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both volunteers and natural biodiversity.</w:t>
      </w:r>
    </w:p>
    <w:p w:rsidR="00C942CD" w:rsidP="5FBF2178" w:rsidRDefault="00C942CD" w14:paraId="0E8E2E39" w14:textId="1B50770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21A683EB" w14:textId="01A2F84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Permaculture ethics, earth care, people care, fair share, and agroecology and food sovereignty principles guide CSAs. The global food system is the single largest contributor to carbon emissions, and the United Kingdom's departure from the European Union in 2020 casts a shadow over food security and food standards. The COVID-19 pandemic has revealed the vulnerability of our systems and society, but it has also invited us to pause, be still, seek refuge in the natural world around us, and appreciate local, resilient food supply chains that can be relied on to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healthy, nutritious food to help build immunity and fight off the viruses.</w:t>
      </w:r>
    </w:p>
    <w:p w:rsidR="00C942CD" w:rsidP="5FBF2178" w:rsidRDefault="00C942CD" w14:paraId="5A6B38E3" w14:textId="18CA4AC4">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0C942CD" w:rsidP="5FBF2178" w:rsidRDefault="00C942CD" w14:paraId="0CC8D1FF" w14:textId="1507BF09">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Co-op's, food hubs, Farmers markets, community gardens, veg box schemes, community fridges and cooking are examples of CSA's network, as well </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as volunteering</w:t>
      </w:r>
      <w:r w:rsidRPr="5FBF2178" w:rsidR="6F69D6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initiatives, courses and workshops in sustainable living and food growing, in addition to contributing to fair share programs. CSAs also help with water conservation, soil building, habitat creation, tree planting, and composting systems.</w:t>
      </w:r>
    </w:p>
    <w:p w:rsidR="00C942CD" w:rsidP="5FBF2178" w:rsidRDefault="00C942CD" w14:paraId="2A8CB688" w14:textId="651F214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0E5D5D6" w:rsidRDefault="30E5D5D6" w14:paraId="0B4B5F1E" w14:textId="009F4229">
      <w:r>
        <w:br w:type="page"/>
      </w:r>
    </w:p>
    <w:p w:rsidR="00C942CD" w:rsidP="5FBF2178" w:rsidRDefault="00C942CD" w14:paraId="23BD7877" w14:textId="7B9A140D">
      <w:pPr>
        <w:pStyle w:val="Normal"/>
        <w:spacing w:line="360" w:lineRule="auto"/>
        <w:jc w:val="both"/>
        <w:rPr>
          <w:rFonts w:ascii="Arial Nova" w:hAnsi="Arial Nova" w:eastAsia="Arial Nova" w:cs="Arial Nova"/>
          <w:color w:val="252525"/>
          <w:sz w:val="24"/>
          <w:szCs w:val="24"/>
        </w:rPr>
      </w:pPr>
    </w:p>
    <w:p w:rsidR="24702BC8" w:rsidP="30E5D5D6" w:rsidRDefault="24702BC8" w14:paraId="3524AFF3" w14:textId="6B1DCA47">
      <w:pPr>
        <w:pStyle w:val="Heading2"/>
        <w:rPr>
          <w:rFonts w:ascii="Arial Nova" w:hAnsi="Arial Nova" w:eastAsia="Arial Nova" w:cs="Arial Nova"/>
          <w:b w:val="1"/>
          <w:bCs w:val="1"/>
          <w:u w:val="single"/>
        </w:rPr>
      </w:pPr>
      <w:bookmarkStart w:name="_Toc841762407" w:id="337081966"/>
      <w:r w:rsidRPr="30E5D5D6" w:rsidR="24702BC8">
        <w:rPr>
          <w:rFonts w:ascii="Arial Nova" w:hAnsi="Arial Nova" w:eastAsia="Arial Nova" w:cs="Arial Nova"/>
          <w:b w:val="1"/>
          <w:bCs w:val="1"/>
        </w:rPr>
        <w:t>12.</w:t>
      </w:r>
      <w:r w:rsidRPr="30E5D5D6" w:rsidR="71914EFC">
        <w:rPr>
          <w:rFonts w:ascii="Arial Nova" w:hAnsi="Arial Nova" w:eastAsia="Arial Nova" w:cs="Arial Nova"/>
          <w:b w:val="1"/>
          <w:bCs w:val="1"/>
        </w:rPr>
        <w:t>7</w:t>
      </w:r>
      <w:r w:rsidRPr="30E5D5D6" w:rsidR="24702BC8">
        <w:rPr>
          <w:rFonts w:ascii="Arial Nova" w:hAnsi="Arial Nova" w:eastAsia="Arial Nova" w:cs="Arial Nova"/>
          <w:b w:val="1"/>
          <w:bCs w:val="1"/>
        </w:rPr>
        <w:t xml:space="preserve"> </w:t>
      </w:r>
      <w:r w:rsidRPr="30E5D5D6" w:rsidR="24702BC8">
        <w:rPr>
          <w:rFonts w:ascii="Arial Nova" w:hAnsi="Arial Nova" w:eastAsia="Arial Nova" w:cs="Arial Nova"/>
          <w:b w:val="1"/>
          <w:bCs w:val="1"/>
          <w:u w:val="single"/>
        </w:rPr>
        <w:t>Appendix VII</w:t>
      </w:r>
      <w:bookmarkEnd w:id="337081966"/>
    </w:p>
    <w:p w:rsidR="30E5D5D6" w:rsidP="30E5D5D6" w:rsidRDefault="30E5D5D6" w14:paraId="4F7E9395" w14:textId="2A850524">
      <w:pPr>
        <w:pStyle w:val="Normal"/>
      </w:pPr>
    </w:p>
    <w:p w:rsidR="301D9BF1" w:rsidP="30E5D5D6" w:rsidRDefault="301D9BF1" w14:paraId="13222AB0" w14:textId="7E161DDC">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0E5D5D6" w:rsidR="301D9BF1">
        <w:rPr>
          <w:rFonts w:ascii="Arial" w:hAnsi="Arial" w:eastAsia="Arial" w:cs="Arial"/>
          <w:b w:val="1"/>
          <w:bCs w:val="1"/>
          <w:i w:val="0"/>
          <w:iCs w:val="0"/>
          <w:caps w:val="0"/>
          <w:smallCaps w:val="0"/>
          <w:noProof w:val="0"/>
          <w:color w:val="000000" w:themeColor="text1" w:themeTint="FF" w:themeShade="FF"/>
          <w:sz w:val="24"/>
          <w:szCs w:val="24"/>
          <w:lang w:val="en-GB"/>
        </w:rPr>
        <w:t>PPLICATION FOR ETHICAL APPROVAL</w:t>
      </w:r>
    </w:p>
    <w:p w:rsidR="30E5D5D6" w:rsidP="30E5D5D6" w:rsidRDefault="30E5D5D6" w14:paraId="6138249E" w14:textId="0DAC2588">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6DC44C74" w14:textId="72E63271">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In order for</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research to result in be</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nefit and minimise risk of harm, it must be con</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ducted ethically. A researcher may</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not be covered by the University’s insurance if ethical approval has not been obtained prior to commencement.</w:t>
      </w:r>
    </w:p>
    <w:p w:rsidR="30E5D5D6" w:rsidP="30E5D5D6" w:rsidRDefault="30E5D5D6" w14:paraId="1B69B52E" w14:textId="4BEBB584">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301D9BF1" w:rsidP="30E5D5D6" w:rsidRDefault="301D9BF1" w14:paraId="336E6A94" w14:textId="7DE0D43B">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The</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University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follows the OECD Frascati manual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defin</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ition of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“creative work undertaken on a systematic basis in order to increase the stock of knowledge, including knowledge of man, culture and society, and the use of this stock of knowledge to devise new applications</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As such this covers activities undertaken by members of staff, postgraduate research students, and both taught postgraduate and undergraduate students working on dissertations/projects.</w:t>
      </w:r>
    </w:p>
    <w:p w:rsidR="30E5D5D6" w:rsidP="30E5D5D6" w:rsidRDefault="30E5D5D6" w14:paraId="7AD5DD46" w14:textId="11B53D80">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2116B705" w14:textId="5C0BF484">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w:t>
      </w:r>
    </w:p>
    <w:p w:rsidR="30E5D5D6" w:rsidP="30E5D5D6" w:rsidRDefault="30E5D5D6" w14:paraId="12070618" w14:textId="520B5DAF">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0CF1E14F" w14:textId="7548CB33">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Ethical approval is not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required</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for routine audits, performance reviews, quality assurance studies, testing within normal educational requirements, and literary or artistic criticism.</w:t>
      </w:r>
    </w:p>
    <w:p w:rsidR="30E5D5D6" w:rsidP="30E5D5D6" w:rsidRDefault="30E5D5D6" w14:paraId="7B6E63D6" w14:textId="38689906">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4BE5F6D1" w14:textId="0A071BDA">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30E5D5D6" w:rsidP="30E5D5D6" w:rsidRDefault="30E5D5D6" w14:paraId="10D5F06E" w14:textId="608DBC7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871221F" w14:textId="596320EA">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must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be completed and approved prior to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undertaking any research activity.</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Please see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Checklist</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for details of process for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different categories</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of application</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0E5D5D6" w:rsidP="30E5D5D6" w:rsidRDefault="30E5D5D6" w14:paraId="2E3EB3A8" w14:textId="5E27291E">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A4EDA7C" w14:textId="56D0531D">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Delete the Guidance Notes at the end of the form BEFORE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submitting</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your application</w:t>
      </w:r>
    </w:p>
    <w:p w:rsidR="30E5D5D6" w:rsidP="30E5D5D6" w:rsidRDefault="30E5D5D6" w14:paraId="35B26136" w14:textId="04F483C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E09E872" w14:textId="7054C6E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 A: About You</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(P</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rincipal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R</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esearcher</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9"/>
        <w:gridCol w:w="2418"/>
        <w:gridCol w:w="672"/>
        <w:gridCol w:w="2432"/>
        <w:gridCol w:w="672"/>
        <w:gridCol w:w="2404"/>
        <w:gridCol w:w="801"/>
      </w:tblGrid>
      <w:tr w:rsidR="30E5D5D6" w:rsidTr="30E5D5D6" w14:paraId="2E32C1B8">
        <w:trPr>
          <w:trHeight w:val="435"/>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5EE231E" w14:textId="56CCF64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30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9AB9A5F" w14:textId="1579182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Full Name:</w:t>
            </w:r>
          </w:p>
        </w:tc>
        <w:tc>
          <w:tcPr>
            <w:tcW w:w="6309" w:type="dxa"/>
            <w:gridSpan w:val="4"/>
            <w:tcBorders>
              <w:top w:val="single" w:sz="6"/>
              <w:left w:val="single" w:sz="6"/>
              <w:bottom w:val="single" w:sz="6"/>
              <w:right w:val="single" w:sz="6"/>
            </w:tcBorders>
            <w:tcMar>
              <w:left w:w="105" w:type="dxa"/>
              <w:right w:w="105" w:type="dxa"/>
            </w:tcMar>
            <w:vAlign w:val="top"/>
          </w:tcPr>
          <w:p w:rsidR="30E5D5D6" w:rsidP="30E5D5D6" w:rsidRDefault="30E5D5D6" w14:paraId="19EA17BB" w14:textId="76296D21">
            <w:pPr>
              <w:rPr>
                <w:rFonts w:ascii="Arial" w:hAnsi="Arial" w:eastAsia="Arial" w:cs="Arial"/>
                <w:b w:val="0"/>
                <w:bCs w:val="0"/>
                <w:i w:val="0"/>
                <w:iCs w:val="0"/>
                <w:color w:val="000000" w:themeColor="text1" w:themeTint="FF" w:themeShade="FF"/>
                <w:sz w:val="22"/>
                <w:szCs w:val="22"/>
              </w:rPr>
            </w:pPr>
          </w:p>
        </w:tc>
      </w:tr>
      <w:tr w:rsidR="30E5D5D6" w:rsidTr="30E5D5D6" w14:paraId="7B58F14A">
        <w:trPr>
          <w:trHeight w:val="465"/>
        </w:trPr>
        <w:tc>
          <w:tcPr>
            <w:tcW w:w="529"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0E5D5D6" w:rsidP="30E5D5D6" w:rsidRDefault="30E5D5D6" w14:paraId="19BAB090" w14:textId="46FC4EB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309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34037E22" w14:textId="7BC22B9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Tick all boxes which apply:</w:t>
            </w:r>
          </w:p>
          <w:p w:rsidR="30E5D5D6" w:rsidP="30E5D5D6" w:rsidRDefault="30E5D5D6" w14:paraId="1481BA84" w14:textId="0A3B00ED">
            <w:pPr>
              <w:rPr>
                <w:rFonts w:ascii="Arial" w:hAnsi="Arial" w:eastAsia="Arial" w:cs="Arial"/>
                <w:b w:val="0"/>
                <w:bCs w:val="0"/>
                <w:i w:val="0"/>
                <w:iCs w:val="0"/>
                <w:sz w:val="22"/>
                <w:szCs w:val="22"/>
              </w:rPr>
            </w:pPr>
          </w:p>
        </w:tc>
        <w:tc>
          <w:tcPr>
            <w:tcW w:w="2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E2D9652" w14:textId="728DA06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Member of staff:</w:t>
            </w:r>
          </w:p>
        </w:tc>
        <w:tc>
          <w:tcPr>
            <w:tcW w:w="67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4E7E4FF1" w14:textId="1E40573F">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0"/>
                <w:bCs w:val="0"/>
                <w:i w:val="0"/>
                <w:iCs w:val="0"/>
                <w:sz w:val="22"/>
                <w:szCs w:val="22"/>
                <w:lang w:val="en-GB"/>
              </w:rPr>
              <w:t>☐</w:t>
            </w:r>
          </w:p>
        </w:tc>
        <w:tc>
          <w:tcPr>
            <w:tcW w:w="24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0F9EA2A5" w14:textId="5DB0092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Honorary research fellow:</w:t>
            </w:r>
          </w:p>
        </w:tc>
        <w:tc>
          <w:tcPr>
            <w:tcW w:w="8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212E810E" w14:textId="115A5728">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0"/>
                <w:bCs w:val="0"/>
                <w:i w:val="0"/>
                <w:iCs w:val="0"/>
                <w:sz w:val="22"/>
                <w:szCs w:val="22"/>
                <w:lang w:val="en-GB"/>
              </w:rPr>
              <w:t>☐</w:t>
            </w:r>
          </w:p>
        </w:tc>
      </w:tr>
      <w:tr w:rsidR="30E5D5D6" w:rsidTr="30E5D5D6" w14:paraId="4DCEA931">
        <w:trPr>
          <w:trHeight w:val="465"/>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CC4D9F4" w14:textId="111ED44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241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04DF600A" w14:textId="0304A4C1">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Undergraduate Student</w:t>
            </w:r>
          </w:p>
        </w:tc>
        <w:tc>
          <w:tcPr>
            <w:tcW w:w="67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09B16CB3" w14:textId="3D20EBEE">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c>
          <w:tcPr>
            <w:tcW w:w="2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6848F19F" w14:textId="15D025F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Taught</w:t>
            </w:r>
            <w:r w:rsidRPr="30E5D5D6" w:rsidR="30E5D5D6">
              <w:rPr>
                <w:rFonts w:ascii="Arial" w:hAnsi="Arial" w:eastAsia="Arial" w:cs="Arial"/>
                <w:b w:val="0"/>
                <w:bCs w:val="0"/>
                <w:i w:val="0"/>
                <w:iCs w:val="0"/>
                <w:sz w:val="22"/>
                <w:szCs w:val="22"/>
                <w:lang w:val="en-GB"/>
              </w:rPr>
              <w:t xml:space="preserve"> Postgraduate Student</w:t>
            </w:r>
          </w:p>
        </w:tc>
        <w:tc>
          <w:tcPr>
            <w:tcW w:w="67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446C3D23" w14:textId="65C02B0E">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c>
          <w:tcPr>
            <w:tcW w:w="24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1EBD6D8" w14:textId="636A393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Postgraduate Research Student</w:t>
            </w:r>
          </w:p>
        </w:tc>
        <w:tc>
          <w:tcPr>
            <w:tcW w:w="8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58E50B8F" w14:textId="0A967555">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r>
    </w:tbl>
    <w:p w:rsidR="30E5D5D6" w:rsidP="30E5D5D6" w:rsidRDefault="30E5D5D6" w14:paraId="29597A8C" w14:textId="6572218A">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9"/>
        <w:gridCol w:w="3086"/>
        <w:gridCol w:w="6315"/>
      </w:tblGrid>
      <w:tr w:rsidR="30E5D5D6" w:rsidTr="30E5D5D6" w14:paraId="0A08D48F">
        <w:trPr>
          <w:trHeight w:val="33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EA3EDF0" w14:textId="1C2D77C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1943AFDD" w14:textId="673113A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Institute</w:t>
            </w:r>
            <w:r w:rsidRPr="30E5D5D6" w:rsidR="30E5D5D6">
              <w:rPr>
                <w:rFonts w:ascii="Arial" w:hAnsi="Arial" w:eastAsia="Arial" w:cs="Arial"/>
                <w:b w:val="0"/>
                <w:bCs w:val="0"/>
                <w:i w:val="0"/>
                <w:iCs w:val="0"/>
                <w:sz w:val="22"/>
                <w:szCs w:val="22"/>
                <w:lang w:val="en-GB"/>
              </w:rPr>
              <w:t>/</w:t>
            </w:r>
            <w:r w:rsidRPr="30E5D5D6" w:rsidR="30E5D5D6">
              <w:rPr>
                <w:rFonts w:ascii="Arial" w:hAnsi="Arial" w:eastAsia="Arial" w:cs="Arial"/>
                <w:b w:val="0"/>
                <w:bCs w:val="0"/>
                <w:i w:val="0"/>
                <w:iCs w:val="0"/>
                <w:sz w:val="22"/>
                <w:szCs w:val="22"/>
                <w:lang w:val="en-GB"/>
              </w:rPr>
              <w:t>Academic Discipline</w:t>
            </w:r>
            <w:r w:rsidRPr="30E5D5D6" w:rsidR="30E5D5D6">
              <w:rPr>
                <w:rFonts w:ascii="Arial" w:hAnsi="Arial" w:eastAsia="Arial" w:cs="Arial"/>
                <w:b w:val="0"/>
                <w:bCs w:val="0"/>
                <w:i w:val="0"/>
                <w:iCs w:val="0"/>
                <w:sz w:val="22"/>
                <w:szCs w:val="22"/>
                <w:lang w:val="en-GB"/>
              </w:rPr>
              <w:t>/Centre:</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78DB570B" w14:textId="48A9197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University of Wales Trinity St David</w:t>
            </w:r>
          </w:p>
          <w:p w:rsidR="30E5D5D6" w:rsidP="30E5D5D6" w:rsidRDefault="30E5D5D6" w14:paraId="120FFFA9" w14:textId="0A97DBDA">
            <w:pPr>
              <w:rPr>
                <w:rFonts w:ascii="Arial" w:hAnsi="Arial" w:eastAsia="Arial" w:cs="Arial"/>
                <w:b w:val="0"/>
                <w:bCs w:val="0"/>
                <w:i w:val="0"/>
                <w:iCs w:val="0"/>
                <w:sz w:val="22"/>
                <w:szCs w:val="22"/>
              </w:rPr>
            </w:pPr>
          </w:p>
        </w:tc>
      </w:tr>
      <w:tr w:rsidR="30E5D5D6" w:rsidTr="30E5D5D6" w14:paraId="3DA609A6">
        <w:trPr>
          <w:trHeight w:val="33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BE014A3" w14:textId="75EFA43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51859F5" w14:textId="4A08AEC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Campus:</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40BE206C" w14:textId="37B7886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Carmarthen</w:t>
            </w:r>
          </w:p>
          <w:p w:rsidR="30E5D5D6" w:rsidP="30E5D5D6" w:rsidRDefault="30E5D5D6" w14:paraId="177C08CA" w14:textId="5FC74A69">
            <w:pPr>
              <w:rPr>
                <w:rFonts w:ascii="Arial" w:hAnsi="Arial" w:eastAsia="Arial" w:cs="Arial"/>
                <w:b w:val="0"/>
                <w:bCs w:val="0"/>
                <w:i w:val="0"/>
                <w:iCs w:val="0"/>
                <w:sz w:val="22"/>
                <w:szCs w:val="22"/>
              </w:rPr>
            </w:pPr>
          </w:p>
        </w:tc>
      </w:tr>
      <w:tr w:rsidR="30E5D5D6" w:rsidTr="30E5D5D6" w14:paraId="688FA1BE">
        <w:trPr>
          <w:trHeight w:val="33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3D6CF61" w14:textId="4817AE0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784AC5C" w14:textId="5F8FA4C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E-mail address:</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67544E21" w14:textId="4C5E8320">
            <w:pPr>
              <w:rPr>
                <w:rFonts w:ascii="Arial" w:hAnsi="Arial" w:eastAsia="Arial" w:cs="Arial"/>
                <w:b w:val="0"/>
                <w:bCs w:val="0"/>
                <w:i w:val="0"/>
                <w:iCs w:val="0"/>
                <w:color w:val="000000" w:themeColor="text1" w:themeTint="FF" w:themeShade="FF"/>
                <w:sz w:val="22"/>
                <w:szCs w:val="22"/>
              </w:rPr>
            </w:pPr>
            <w:hyperlink r:id="Rc6dd283e3911452e">
              <w:r w:rsidRPr="30E5D5D6" w:rsidR="30E5D5D6">
                <w:rPr>
                  <w:rStyle w:val="Hyperlink"/>
                  <w:rFonts w:ascii="Arial" w:hAnsi="Arial" w:eastAsia="Arial" w:cs="Arial"/>
                  <w:b w:val="0"/>
                  <w:bCs w:val="0"/>
                  <w:i w:val="0"/>
                  <w:iCs w:val="0"/>
                  <w:sz w:val="22"/>
                  <w:szCs w:val="22"/>
                  <w:lang w:val="en-GB"/>
                </w:rPr>
                <w:t>2009194</w:t>
              </w:r>
              <w:r w:rsidRPr="30E5D5D6" w:rsidR="30E5D5D6">
                <w:rPr>
                  <w:rStyle w:val="Hyperlink"/>
                  <w:rFonts w:ascii="Arial" w:hAnsi="Arial" w:eastAsia="Arial" w:cs="Arial"/>
                  <w:b w:val="0"/>
                  <w:bCs w:val="0"/>
                  <w:i w:val="0"/>
                  <w:iCs w:val="0"/>
                  <w:sz w:val="22"/>
                  <w:szCs w:val="22"/>
                  <w:lang w:val="en-GB"/>
                </w:rPr>
                <w:t>@student.uwtsd.ac.uk</w:t>
              </w:r>
            </w:hyperlink>
          </w:p>
          <w:p w:rsidR="30E5D5D6" w:rsidP="30E5D5D6" w:rsidRDefault="30E5D5D6" w14:paraId="41A94305" w14:textId="37F807BE">
            <w:pPr>
              <w:rPr>
                <w:rFonts w:ascii="Arial" w:hAnsi="Arial" w:eastAsia="Arial" w:cs="Arial"/>
                <w:b w:val="0"/>
                <w:bCs w:val="0"/>
                <w:i w:val="0"/>
                <w:iCs w:val="0"/>
                <w:color w:val="000000" w:themeColor="text1" w:themeTint="FF" w:themeShade="FF"/>
                <w:sz w:val="22"/>
                <w:szCs w:val="22"/>
              </w:rPr>
            </w:pPr>
          </w:p>
        </w:tc>
      </w:tr>
      <w:tr w:rsidR="30E5D5D6" w:rsidTr="30E5D5D6" w14:paraId="0E83DFB8">
        <w:trPr>
          <w:trHeight w:val="33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154E3FF" w14:textId="44DC3ED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B0F9FEA" w14:textId="0FD9FE5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Contact Telephone Number:</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4D2FB275" w14:textId="34BF2BF9">
            <w:pPr>
              <w:rPr>
                <w:rFonts w:ascii="Arial" w:hAnsi="Arial" w:eastAsia="Arial" w:cs="Arial"/>
                <w:b w:val="0"/>
                <w:bCs w:val="0"/>
                <w:i w:val="0"/>
                <w:iCs w:val="0"/>
                <w:sz w:val="22"/>
                <w:szCs w:val="22"/>
              </w:rPr>
            </w:pPr>
          </w:p>
          <w:p w:rsidR="30E5D5D6" w:rsidP="30E5D5D6" w:rsidRDefault="30E5D5D6" w14:paraId="01891D37" w14:textId="4E201277">
            <w:pPr>
              <w:rPr>
                <w:rFonts w:ascii="Arial" w:hAnsi="Arial" w:eastAsia="Arial" w:cs="Arial"/>
                <w:b w:val="0"/>
                <w:bCs w:val="0"/>
                <w:i w:val="0"/>
                <w:iCs w:val="0"/>
                <w:sz w:val="22"/>
                <w:szCs w:val="22"/>
              </w:rPr>
            </w:pPr>
          </w:p>
        </w:tc>
      </w:tr>
      <w:tr w:rsidR="30E5D5D6" w:rsidTr="30E5D5D6" w14:paraId="3E940FB1">
        <w:trPr>
          <w:trHeight w:val="300"/>
        </w:trPr>
        <w:tc>
          <w:tcPr>
            <w:tcW w:w="529"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0E5D5D6" w:rsidP="30E5D5D6" w:rsidRDefault="30E5D5D6" w14:paraId="004F1BD1" w14:textId="24D6A568">
            <w:pPr>
              <w:rPr>
                <w:rFonts w:ascii="Arial" w:hAnsi="Arial" w:eastAsia="Arial" w:cs="Arial"/>
                <w:b w:val="0"/>
                <w:bCs w:val="0"/>
                <w:i w:val="0"/>
                <w:iCs w:val="0"/>
                <w:sz w:val="22"/>
                <w:szCs w:val="22"/>
              </w:rPr>
            </w:pPr>
          </w:p>
        </w:tc>
        <w:tc>
          <w:tcPr>
            <w:tcW w:w="9401"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0E5D5D6" w:rsidP="30E5D5D6" w:rsidRDefault="30E5D5D6" w14:paraId="66E8470D" w14:textId="02D332C2">
            <w:pPr>
              <w:rPr>
                <w:rFonts w:ascii="Arial" w:hAnsi="Arial" w:eastAsia="Arial" w:cs="Arial"/>
                <w:b w:val="0"/>
                <w:bCs w:val="0"/>
                <w:i w:val="0"/>
                <w:iCs w:val="0"/>
                <w:sz w:val="22"/>
                <w:szCs w:val="22"/>
              </w:rPr>
            </w:pPr>
            <w:r w:rsidRPr="30E5D5D6" w:rsidR="30E5D5D6">
              <w:rPr>
                <w:rFonts w:ascii="Arial" w:hAnsi="Arial" w:eastAsia="Arial" w:cs="Arial"/>
                <w:b w:val="1"/>
                <w:bCs w:val="1"/>
                <w:i w:val="1"/>
                <w:iCs w:val="1"/>
                <w:sz w:val="22"/>
                <w:szCs w:val="22"/>
                <w:lang w:val="en-GB"/>
              </w:rPr>
              <w:t>For students:</w:t>
            </w:r>
          </w:p>
        </w:tc>
      </w:tr>
      <w:tr w:rsidR="30E5D5D6" w:rsidTr="30E5D5D6" w14:paraId="414716E3">
        <w:trPr>
          <w:trHeight w:val="51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BC57078" w14:textId="256BE89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1DEFE928" w14:textId="49BD3C6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Student Number:</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4DE1E659" w14:textId="072C6E95">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2009194</w:t>
            </w:r>
          </w:p>
        </w:tc>
      </w:tr>
      <w:tr w:rsidR="30E5D5D6" w:rsidTr="30E5D5D6" w14:paraId="2037F2C0">
        <w:trPr>
          <w:trHeight w:val="540"/>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C68938B" w14:textId="342FD18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4778993C" w14:textId="5214A7B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Programme of Study:</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7BCFC186" w14:textId="3EC04A84">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B</w:t>
            </w:r>
            <w:r w:rsidRPr="30E5D5D6" w:rsidR="30E5D5D6">
              <w:rPr>
                <w:rFonts w:ascii="Arial" w:hAnsi="Arial" w:eastAsia="Arial" w:cs="Arial"/>
                <w:b w:val="0"/>
                <w:bCs w:val="0"/>
                <w:i w:val="0"/>
                <w:iCs w:val="0"/>
                <w:color w:val="000000" w:themeColor="text1" w:themeTint="FF" w:themeShade="FF"/>
                <w:sz w:val="22"/>
                <w:szCs w:val="22"/>
                <w:lang w:val="en-GB"/>
              </w:rPr>
              <w:t xml:space="preserve">usiness </w:t>
            </w:r>
            <w:r w:rsidRPr="30E5D5D6" w:rsidR="30E5D5D6">
              <w:rPr>
                <w:rFonts w:ascii="Arial" w:hAnsi="Arial" w:eastAsia="Arial" w:cs="Arial"/>
                <w:b w:val="0"/>
                <w:bCs w:val="0"/>
                <w:i w:val="0"/>
                <w:iCs w:val="0"/>
                <w:color w:val="000000" w:themeColor="text1" w:themeTint="FF" w:themeShade="FF"/>
                <w:sz w:val="22"/>
                <w:szCs w:val="22"/>
                <w:lang w:val="en-GB"/>
              </w:rPr>
              <w:t>M</w:t>
            </w:r>
            <w:r w:rsidRPr="30E5D5D6" w:rsidR="30E5D5D6">
              <w:rPr>
                <w:rFonts w:ascii="Arial" w:hAnsi="Arial" w:eastAsia="Arial" w:cs="Arial"/>
                <w:b w:val="0"/>
                <w:bCs w:val="0"/>
                <w:i w:val="0"/>
                <w:iCs w:val="0"/>
                <w:color w:val="000000" w:themeColor="text1" w:themeTint="FF" w:themeShade="FF"/>
                <w:sz w:val="22"/>
                <w:szCs w:val="22"/>
                <w:lang w:val="en-GB"/>
              </w:rPr>
              <w:t>anagement</w:t>
            </w:r>
            <w:r w:rsidRPr="30E5D5D6" w:rsidR="30E5D5D6">
              <w:rPr>
                <w:rFonts w:ascii="Arial" w:hAnsi="Arial" w:eastAsia="Arial" w:cs="Arial"/>
                <w:b w:val="0"/>
                <w:bCs w:val="0"/>
                <w:i w:val="0"/>
                <w:iCs w:val="0"/>
                <w:color w:val="000000" w:themeColor="text1" w:themeTint="FF" w:themeShade="FF"/>
                <w:sz w:val="22"/>
                <w:szCs w:val="22"/>
                <w:lang w:val="en-GB"/>
              </w:rPr>
              <w:t xml:space="preserve"> or R</w:t>
            </w:r>
            <w:r w:rsidRPr="30E5D5D6" w:rsidR="30E5D5D6">
              <w:rPr>
                <w:rFonts w:ascii="Arial" w:hAnsi="Arial" w:eastAsia="Arial" w:cs="Arial"/>
                <w:b w:val="0"/>
                <w:bCs w:val="0"/>
                <w:i w:val="0"/>
                <w:iCs w:val="0"/>
                <w:color w:val="000000" w:themeColor="text1" w:themeTint="FF" w:themeShade="FF"/>
                <w:sz w:val="22"/>
                <w:szCs w:val="22"/>
                <w:lang w:val="en-GB"/>
              </w:rPr>
              <w:t xml:space="preserve">ural </w:t>
            </w:r>
            <w:r w:rsidRPr="30E5D5D6" w:rsidR="30E5D5D6">
              <w:rPr>
                <w:rFonts w:ascii="Arial" w:hAnsi="Arial" w:eastAsia="Arial" w:cs="Arial"/>
                <w:b w:val="0"/>
                <w:bCs w:val="0"/>
                <w:i w:val="0"/>
                <w:iCs w:val="0"/>
                <w:color w:val="000000" w:themeColor="text1" w:themeTint="FF" w:themeShade="FF"/>
                <w:sz w:val="22"/>
                <w:szCs w:val="22"/>
                <w:lang w:val="en-GB"/>
              </w:rPr>
              <w:t>E</w:t>
            </w:r>
            <w:r w:rsidRPr="30E5D5D6" w:rsidR="30E5D5D6">
              <w:rPr>
                <w:rFonts w:ascii="Arial" w:hAnsi="Arial" w:eastAsia="Arial" w:cs="Arial"/>
                <w:b w:val="0"/>
                <w:bCs w:val="0"/>
                <w:i w:val="0"/>
                <w:iCs w:val="0"/>
                <w:color w:val="000000" w:themeColor="text1" w:themeTint="FF" w:themeShade="FF"/>
                <w:sz w:val="22"/>
                <w:szCs w:val="22"/>
                <w:lang w:val="en-GB"/>
              </w:rPr>
              <w:t xml:space="preserve">nterprise </w:t>
            </w:r>
            <w:r w:rsidRPr="30E5D5D6" w:rsidR="30E5D5D6">
              <w:rPr>
                <w:rFonts w:ascii="Arial" w:hAnsi="Arial" w:eastAsia="Arial" w:cs="Arial"/>
                <w:b w:val="0"/>
                <w:bCs w:val="0"/>
                <w:i w:val="0"/>
                <w:iCs w:val="0"/>
                <w:color w:val="000000" w:themeColor="text1" w:themeTint="FF" w:themeShade="FF"/>
                <w:sz w:val="22"/>
                <w:szCs w:val="22"/>
                <w:lang w:val="en-GB"/>
              </w:rPr>
              <w:t>M</w:t>
            </w:r>
            <w:r w:rsidRPr="30E5D5D6" w:rsidR="30E5D5D6">
              <w:rPr>
                <w:rFonts w:ascii="Arial" w:hAnsi="Arial" w:eastAsia="Arial" w:cs="Arial"/>
                <w:b w:val="0"/>
                <w:bCs w:val="0"/>
                <w:i w:val="0"/>
                <w:iCs w:val="0"/>
                <w:color w:val="000000" w:themeColor="text1" w:themeTint="FF" w:themeShade="FF"/>
                <w:sz w:val="22"/>
                <w:szCs w:val="22"/>
                <w:lang w:val="en-GB"/>
              </w:rPr>
              <w:t>anagement</w:t>
            </w:r>
          </w:p>
        </w:tc>
      </w:tr>
      <w:tr w:rsidR="30E5D5D6" w:rsidTr="30E5D5D6" w14:paraId="67773B0C">
        <w:trPr>
          <w:trHeight w:val="555"/>
        </w:trPr>
        <w:tc>
          <w:tcPr>
            <w:tcW w:w="52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12B387F4" w14:textId="109BC63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308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2ED74F9D" w14:textId="4630007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Director of Studies/Supervisor:</w:t>
            </w:r>
          </w:p>
        </w:tc>
        <w:tc>
          <w:tcPr>
            <w:tcW w:w="6315" w:type="dxa"/>
            <w:tcBorders>
              <w:top w:val="single" w:sz="6"/>
              <w:left w:val="single" w:sz="6"/>
              <w:bottom w:val="single" w:sz="6"/>
              <w:right w:val="single" w:sz="6"/>
            </w:tcBorders>
            <w:tcMar>
              <w:left w:w="105" w:type="dxa"/>
              <w:right w:w="105" w:type="dxa"/>
            </w:tcMar>
            <w:vAlign w:val="top"/>
          </w:tcPr>
          <w:p w:rsidR="30E5D5D6" w:rsidP="30E5D5D6" w:rsidRDefault="30E5D5D6" w14:paraId="3FA9A222" w14:textId="54771619">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Jessica Shore</w:t>
            </w:r>
          </w:p>
        </w:tc>
      </w:tr>
    </w:tbl>
    <w:p w:rsidR="30E5D5D6" w:rsidP="30E5D5D6" w:rsidRDefault="30E5D5D6" w14:paraId="28990425" w14:textId="037957F8">
      <w:pPr>
        <w:rPr>
          <w:rFonts w:ascii="Arial" w:hAnsi="Arial" w:eastAsia="Arial" w:cs="Arial"/>
          <w:b w:val="0"/>
          <w:bCs w:val="0"/>
          <w:i w:val="0"/>
          <w:iCs w:val="0"/>
          <w:caps w:val="0"/>
          <w:smallCaps w:val="0"/>
          <w:noProof w:val="0"/>
          <w:color w:val="000000" w:themeColor="text1" w:themeTint="FF" w:themeShade="FF"/>
          <w:sz w:val="20"/>
          <w:szCs w:val="20"/>
          <w:lang w:val="en-GB"/>
        </w:rPr>
      </w:pPr>
    </w:p>
    <w:p w:rsidR="30E5D5D6" w:rsidP="30E5D5D6" w:rsidRDefault="30E5D5D6" w14:paraId="7B2429DE" w14:textId="23B75094">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E5D5D6" w:rsidP="30E5D5D6" w:rsidRDefault="30E5D5D6" w14:paraId="09B2B39C" w14:textId="72E0EBD4">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6B30C16C" w14:textId="7FEE6CD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 B: Approval</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for Research A</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8"/>
        <w:gridCol w:w="3510"/>
        <w:gridCol w:w="2411"/>
        <w:gridCol w:w="942"/>
        <w:gridCol w:w="799"/>
        <w:gridCol w:w="942"/>
        <w:gridCol w:w="799"/>
      </w:tblGrid>
      <w:tr w:rsidR="30E5D5D6" w:rsidTr="30E5D5D6" w14:paraId="6F17A20F">
        <w:trPr>
          <w:trHeight w:val="300"/>
        </w:trPr>
        <w:tc>
          <w:tcPr>
            <w:tcW w:w="528" w:type="dxa"/>
            <w:shd w:val="clear" w:color="auto" w:fill="F2F2F2" w:themeFill="background1" w:themeFillShade="F2"/>
            <w:tcMar>
              <w:left w:w="105" w:type="dxa"/>
              <w:right w:w="105" w:type="dxa"/>
            </w:tcMar>
            <w:vAlign w:val="top"/>
          </w:tcPr>
          <w:p w:rsidR="30E5D5D6" w:rsidP="30E5D5D6" w:rsidRDefault="30E5D5D6" w14:paraId="24F5EBF2" w14:textId="659C1FB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5921" w:type="dxa"/>
            <w:gridSpan w:val="2"/>
            <w:shd w:val="clear" w:color="auto" w:fill="F2F2F2" w:themeFill="background1" w:themeFillShade="F2"/>
            <w:tcMar>
              <w:left w:w="105" w:type="dxa"/>
              <w:right w:w="105" w:type="dxa"/>
            </w:tcMar>
            <w:vAlign w:val="center"/>
          </w:tcPr>
          <w:p w:rsidR="30E5D5D6" w:rsidP="30E5D5D6" w:rsidRDefault="30E5D5D6" w14:paraId="27F20B75" w14:textId="34552AA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Has the research activity received approval in principle?</w:t>
            </w:r>
          </w:p>
          <w:p w:rsidR="30E5D5D6" w:rsidP="30E5D5D6" w:rsidRDefault="30E5D5D6" w14:paraId="2D3955E0" w14:textId="1BF6FF2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t>
            </w:r>
            <w:r w:rsidRPr="30E5D5D6" w:rsidR="30E5D5D6">
              <w:rPr>
                <w:rFonts w:ascii="Arial" w:hAnsi="Arial" w:eastAsia="Arial" w:cs="Arial"/>
                <w:b w:val="0"/>
                <w:bCs w:val="0"/>
                <w:i w:val="0"/>
                <w:iCs w:val="0"/>
                <w:sz w:val="22"/>
                <w:szCs w:val="22"/>
                <w:lang w:val="en-GB"/>
              </w:rPr>
              <w:t>please</w:t>
            </w:r>
            <w:r w:rsidRPr="30E5D5D6" w:rsidR="30E5D5D6">
              <w:rPr>
                <w:rFonts w:ascii="Arial" w:hAnsi="Arial" w:eastAsia="Arial" w:cs="Arial"/>
                <w:b w:val="0"/>
                <w:bCs w:val="0"/>
                <w:i w:val="0"/>
                <w:iCs w:val="0"/>
                <w:sz w:val="22"/>
                <w:szCs w:val="22"/>
                <w:lang w:val="en-GB"/>
              </w:rPr>
              <w:t xml:space="preserve"> check the Guidance Notes</w:t>
            </w:r>
            <w:r w:rsidRPr="30E5D5D6" w:rsidR="30E5D5D6">
              <w:rPr>
                <w:rFonts w:ascii="Arial" w:hAnsi="Arial" w:eastAsia="Arial" w:cs="Arial"/>
                <w:b w:val="0"/>
                <w:bCs w:val="0"/>
                <w:i w:val="0"/>
                <w:iCs w:val="0"/>
                <w:sz w:val="22"/>
                <w:szCs w:val="22"/>
                <w:lang w:val="en-GB"/>
              </w:rPr>
              <w:t xml:space="preserve"> as to the </w:t>
            </w:r>
            <w:r w:rsidRPr="30E5D5D6" w:rsidR="30E5D5D6">
              <w:rPr>
                <w:rFonts w:ascii="Arial" w:hAnsi="Arial" w:eastAsia="Arial" w:cs="Arial"/>
                <w:b w:val="0"/>
                <w:bCs w:val="0"/>
                <w:i w:val="0"/>
                <w:iCs w:val="0"/>
                <w:sz w:val="22"/>
                <w:szCs w:val="22"/>
                <w:lang w:val="en-GB"/>
              </w:rPr>
              <w:t>appropriate approval</w:t>
            </w:r>
            <w:r w:rsidRPr="30E5D5D6" w:rsidR="30E5D5D6">
              <w:rPr>
                <w:rFonts w:ascii="Arial" w:hAnsi="Arial" w:eastAsia="Arial" w:cs="Arial"/>
                <w:b w:val="0"/>
                <w:bCs w:val="0"/>
                <w:i w:val="0"/>
                <w:iCs w:val="0"/>
                <w:sz w:val="22"/>
                <w:szCs w:val="22"/>
                <w:lang w:val="en-GB"/>
              </w:rPr>
              <w:t xml:space="preserve"> process for </w:t>
            </w:r>
            <w:r w:rsidRPr="30E5D5D6" w:rsidR="30E5D5D6">
              <w:rPr>
                <w:rFonts w:ascii="Arial" w:hAnsi="Arial" w:eastAsia="Arial" w:cs="Arial"/>
                <w:b w:val="0"/>
                <w:bCs w:val="0"/>
                <w:i w:val="0"/>
                <w:iCs w:val="0"/>
                <w:sz w:val="22"/>
                <w:szCs w:val="22"/>
                <w:lang w:val="en-GB"/>
              </w:rPr>
              <w:t>different levels</w:t>
            </w:r>
            <w:r w:rsidRPr="30E5D5D6" w:rsidR="30E5D5D6">
              <w:rPr>
                <w:rFonts w:ascii="Arial" w:hAnsi="Arial" w:eastAsia="Arial" w:cs="Arial"/>
                <w:b w:val="0"/>
                <w:bCs w:val="0"/>
                <w:i w:val="0"/>
                <w:iCs w:val="0"/>
                <w:sz w:val="22"/>
                <w:szCs w:val="22"/>
                <w:lang w:val="en-GB"/>
              </w:rPr>
              <w:t xml:space="preserve"> of research by </w:t>
            </w:r>
            <w:r w:rsidRPr="30E5D5D6" w:rsidR="30E5D5D6">
              <w:rPr>
                <w:rFonts w:ascii="Arial" w:hAnsi="Arial" w:eastAsia="Arial" w:cs="Arial"/>
                <w:b w:val="0"/>
                <w:bCs w:val="0"/>
                <w:i w:val="0"/>
                <w:iCs w:val="0"/>
                <w:sz w:val="22"/>
                <w:szCs w:val="22"/>
                <w:lang w:val="en-GB"/>
              </w:rPr>
              <w:t>different categories</w:t>
            </w:r>
            <w:r w:rsidRPr="30E5D5D6" w:rsidR="30E5D5D6">
              <w:rPr>
                <w:rFonts w:ascii="Arial" w:hAnsi="Arial" w:eastAsia="Arial" w:cs="Arial"/>
                <w:b w:val="0"/>
                <w:bCs w:val="0"/>
                <w:i w:val="0"/>
                <w:iCs w:val="0"/>
                <w:sz w:val="22"/>
                <w:szCs w:val="22"/>
                <w:lang w:val="en-GB"/>
              </w:rPr>
              <w:t xml:space="preserve"> of individual)</w:t>
            </w:r>
          </w:p>
        </w:tc>
        <w:tc>
          <w:tcPr>
            <w:tcW w:w="942" w:type="dxa"/>
            <w:shd w:val="clear" w:color="auto" w:fill="F2F2F2" w:themeFill="background1" w:themeFillShade="F2"/>
            <w:tcMar>
              <w:left w:w="105" w:type="dxa"/>
              <w:right w:w="105" w:type="dxa"/>
            </w:tcMar>
            <w:vAlign w:val="center"/>
          </w:tcPr>
          <w:p w:rsidR="30E5D5D6" w:rsidP="30E5D5D6" w:rsidRDefault="30E5D5D6" w14:paraId="05185C35" w14:textId="1433294B">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YES</w:t>
            </w:r>
          </w:p>
        </w:tc>
        <w:tc>
          <w:tcPr>
            <w:tcW w:w="799" w:type="dxa"/>
            <w:shd w:val="clear" w:color="auto" w:fill="BFBFBF" w:themeFill="background1" w:themeFillShade="BF"/>
            <w:tcMar>
              <w:left w:w="105" w:type="dxa"/>
              <w:right w:w="105" w:type="dxa"/>
            </w:tcMar>
            <w:vAlign w:val="center"/>
          </w:tcPr>
          <w:p w:rsidR="30E5D5D6" w:rsidP="30E5D5D6" w:rsidRDefault="30E5D5D6" w14:paraId="7AAF54D5" w14:textId="7203010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942" w:type="dxa"/>
            <w:shd w:val="clear" w:color="auto" w:fill="F2F2F2" w:themeFill="background1" w:themeFillShade="F2"/>
            <w:tcMar>
              <w:left w:w="105" w:type="dxa"/>
              <w:right w:w="105" w:type="dxa"/>
            </w:tcMar>
            <w:vAlign w:val="center"/>
          </w:tcPr>
          <w:p w:rsidR="30E5D5D6" w:rsidP="30E5D5D6" w:rsidRDefault="30E5D5D6" w14:paraId="53BCA49D" w14:textId="41B4AB80">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799" w:type="dxa"/>
            <w:shd w:val="clear" w:color="auto" w:fill="BFBFBF" w:themeFill="background1" w:themeFillShade="BF"/>
            <w:tcMar>
              <w:left w:w="105" w:type="dxa"/>
              <w:right w:w="105" w:type="dxa"/>
            </w:tcMar>
            <w:vAlign w:val="center"/>
          </w:tcPr>
          <w:p w:rsidR="30E5D5D6" w:rsidP="30E5D5D6" w:rsidRDefault="30E5D5D6" w14:paraId="6AC1C69F" w14:textId="143CA5D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Segoe UI Symbol" w:hAnsi="Segoe UI Symbol" w:eastAsia="Segoe UI Symbol" w:cs="Segoe UI Symbol"/>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4C3CE0B9">
        <w:trPr>
          <w:trHeight w:val="300"/>
        </w:trPr>
        <w:tc>
          <w:tcPr>
            <w:tcW w:w="528" w:type="dxa"/>
            <w:shd w:val="clear" w:color="auto" w:fill="F2F2F2" w:themeFill="background1" w:themeFillShade="F2"/>
            <w:tcMar>
              <w:left w:w="105" w:type="dxa"/>
              <w:right w:w="105" w:type="dxa"/>
            </w:tcMar>
            <w:vAlign w:val="top"/>
          </w:tcPr>
          <w:p w:rsidR="30E5D5D6" w:rsidP="30E5D5D6" w:rsidRDefault="30E5D5D6" w14:paraId="6A304D12" w14:textId="3633E428">
            <w:pPr>
              <w:rPr>
                <w:rFonts w:ascii="Arial" w:hAnsi="Arial" w:eastAsia="Arial" w:cs="Arial"/>
                <w:b w:val="0"/>
                <w:bCs w:val="0"/>
                <w:i w:val="0"/>
                <w:iCs w:val="0"/>
                <w:sz w:val="22"/>
                <w:szCs w:val="22"/>
              </w:rPr>
            </w:pPr>
          </w:p>
        </w:tc>
        <w:tc>
          <w:tcPr>
            <w:tcW w:w="7662" w:type="dxa"/>
            <w:gridSpan w:val="4"/>
            <w:shd w:val="clear" w:color="auto" w:fill="F2F2F2" w:themeFill="background1" w:themeFillShade="F2"/>
            <w:tcMar>
              <w:left w:w="105" w:type="dxa"/>
              <w:right w:w="105" w:type="dxa"/>
            </w:tcMar>
            <w:vAlign w:val="top"/>
          </w:tcPr>
          <w:p w:rsidR="30E5D5D6" w:rsidP="30E5D5D6" w:rsidRDefault="30E5D5D6" w14:paraId="5D4332D8" w14:textId="7227BFEE">
            <w:pPr>
              <w:rPr>
                <w:rFonts w:ascii="Arial" w:hAnsi="Arial" w:eastAsia="Arial" w:cs="Arial"/>
                <w:b w:val="0"/>
                <w:bCs w:val="0"/>
                <w:i w:val="0"/>
                <w:iCs w:val="0"/>
                <w:sz w:val="22"/>
                <w:szCs w:val="22"/>
              </w:rPr>
            </w:pPr>
          </w:p>
        </w:tc>
        <w:tc>
          <w:tcPr>
            <w:tcW w:w="1741" w:type="dxa"/>
            <w:gridSpan w:val="2"/>
            <w:shd w:val="clear" w:color="auto" w:fill="F2F2F2" w:themeFill="background1" w:themeFillShade="F2"/>
            <w:tcMar>
              <w:left w:w="105" w:type="dxa"/>
              <w:right w:w="105" w:type="dxa"/>
            </w:tcMar>
            <w:vAlign w:val="top"/>
          </w:tcPr>
          <w:p w:rsidR="30E5D5D6" w:rsidP="30E5D5D6" w:rsidRDefault="30E5D5D6" w14:paraId="7686E4CC" w14:textId="3A87EAD7">
            <w:pPr>
              <w:jc w:val="center"/>
              <w:rPr>
                <w:rFonts w:ascii="Arial" w:hAnsi="Arial" w:eastAsia="Arial" w:cs="Arial"/>
                <w:b w:val="0"/>
                <w:bCs w:val="0"/>
                <w:i w:val="0"/>
                <w:iCs w:val="0"/>
                <w:sz w:val="22"/>
                <w:szCs w:val="22"/>
              </w:rPr>
            </w:pPr>
            <w:r w:rsidRPr="30E5D5D6" w:rsidR="30E5D5D6">
              <w:rPr>
                <w:rFonts w:ascii="Arial" w:hAnsi="Arial" w:eastAsia="Arial" w:cs="Arial"/>
                <w:b w:val="1"/>
                <w:bCs w:val="1"/>
                <w:i w:val="1"/>
                <w:iCs w:val="1"/>
                <w:sz w:val="22"/>
                <w:szCs w:val="22"/>
                <w:lang w:val="en-GB"/>
              </w:rPr>
              <w:t>Date</w:t>
            </w:r>
          </w:p>
        </w:tc>
      </w:tr>
      <w:tr w:rsidR="30E5D5D6" w:rsidTr="30E5D5D6" w14:paraId="427CD0C3">
        <w:trPr>
          <w:trHeight w:val="435"/>
        </w:trPr>
        <w:tc>
          <w:tcPr>
            <w:tcW w:w="528" w:type="dxa"/>
            <w:shd w:val="clear" w:color="auto" w:fill="F2F2F2" w:themeFill="background1" w:themeFillShade="F2"/>
            <w:tcMar>
              <w:left w:w="105" w:type="dxa"/>
              <w:right w:w="105" w:type="dxa"/>
            </w:tcMar>
            <w:vAlign w:val="top"/>
          </w:tcPr>
          <w:p w:rsidR="30E5D5D6" w:rsidP="30E5D5D6" w:rsidRDefault="30E5D5D6" w14:paraId="3038BDBF" w14:textId="61295E65">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3510" w:type="dxa"/>
            <w:vMerge w:val="restart"/>
            <w:shd w:val="clear" w:color="auto" w:fill="F2F2F2" w:themeFill="background1" w:themeFillShade="F2"/>
            <w:tcMar>
              <w:left w:w="105" w:type="dxa"/>
              <w:right w:w="105" w:type="dxa"/>
            </w:tcMar>
            <w:vAlign w:val="top"/>
          </w:tcPr>
          <w:p w:rsidR="30E5D5D6" w:rsidP="30E5D5D6" w:rsidRDefault="30E5D5D6" w14:paraId="00E5E6EE" w14:textId="11DACCD8">
            <w:pPr>
              <w:jc w:val="both"/>
              <w:rPr>
                <w:rFonts w:ascii="Arial" w:hAnsi="Arial" w:eastAsia="Arial" w:cs="Arial"/>
                <w:b w:val="0"/>
                <w:bCs w:val="0"/>
                <w:i w:val="0"/>
                <w:iCs w:val="0"/>
                <w:sz w:val="20"/>
                <w:szCs w:val="20"/>
              </w:rPr>
            </w:pPr>
            <w:r w:rsidRPr="30E5D5D6" w:rsidR="30E5D5D6">
              <w:rPr>
                <w:rFonts w:ascii="Arial" w:hAnsi="Arial" w:eastAsia="Arial" w:cs="Arial"/>
                <w:b w:val="0"/>
                <w:bCs w:val="0"/>
                <w:i w:val="0"/>
                <w:iCs w:val="0"/>
                <w:sz w:val="22"/>
                <w:szCs w:val="22"/>
                <w:lang w:val="en-GB"/>
              </w:rPr>
              <w:t xml:space="preserve">If </w:t>
            </w:r>
            <w:r w:rsidRPr="30E5D5D6" w:rsidR="30E5D5D6">
              <w:rPr>
                <w:rFonts w:ascii="Arial" w:hAnsi="Arial" w:eastAsia="Arial" w:cs="Arial"/>
                <w:b w:val="0"/>
                <w:bCs w:val="0"/>
                <w:i w:val="0"/>
                <w:iCs w:val="0"/>
                <w:sz w:val="22"/>
                <w:szCs w:val="22"/>
                <w:lang w:val="en-GB"/>
              </w:rPr>
              <w:t>Yes</w:t>
            </w:r>
            <w:r w:rsidRPr="30E5D5D6" w:rsidR="30E5D5D6">
              <w:rPr>
                <w:rFonts w:ascii="Arial" w:hAnsi="Arial" w:eastAsia="Arial" w:cs="Arial"/>
                <w:b w:val="0"/>
                <w:bCs w:val="0"/>
                <w:i w:val="0"/>
                <w:iCs w:val="0"/>
                <w:sz w:val="22"/>
                <w:szCs w:val="22"/>
                <w:lang w:val="en-GB"/>
              </w:rPr>
              <w:t xml:space="preserve">, please </w:t>
            </w:r>
            <w:r w:rsidRPr="30E5D5D6" w:rsidR="30E5D5D6">
              <w:rPr>
                <w:rFonts w:ascii="Arial" w:hAnsi="Arial" w:eastAsia="Arial" w:cs="Arial"/>
                <w:b w:val="0"/>
                <w:bCs w:val="0"/>
                <w:i w:val="0"/>
                <w:iCs w:val="0"/>
                <w:sz w:val="22"/>
                <w:szCs w:val="22"/>
                <w:lang w:val="en-GB"/>
              </w:rPr>
              <w:t>indicate</w:t>
            </w:r>
            <w:r w:rsidRPr="30E5D5D6" w:rsidR="30E5D5D6">
              <w:rPr>
                <w:rFonts w:ascii="Arial" w:hAnsi="Arial" w:eastAsia="Arial" w:cs="Arial"/>
                <w:b w:val="0"/>
                <w:bCs w:val="0"/>
                <w:i w:val="0"/>
                <w:iCs w:val="0"/>
                <w:sz w:val="22"/>
                <w:szCs w:val="22"/>
                <w:lang w:val="en-GB"/>
              </w:rPr>
              <w:t xml:space="preserve"> source of approval (and date where known):</w:t>
            </w:r>
            <w:r w:rsidRPr="30E5D5D6" w:rsidR="30E5D5D6">
              <w:rPr>
                <w:rFonts w:ascii="Arial" w:hAnsi="Arial" w:eastAsia="Arial" w:cs="Arial"/>
                <w:b w:val="0"/>
                <w:bCs w:val="0"/>
                <w:i w:val="1"/>
                <w:iCs w:val="1"/>
                <w:color w:val="FF0000"/>
                <w:sz w:val="20"/>
                <w:szCs w:val="20"/>
                <w:lang w:val="en-GB"/>
              </w:rPr>
              <w:t xml:space="preserve"> </w:t>
            </w:r>
            <w:r w:rsidRPr="30E5D5D6" w:rsidR="30E5D5D6">
              <w:rPr>
                <w:rFonts w:ascii="Arial" w:hAnsi="Arial" w:eastAsia="Arial" w:cs="Arial"/>
                <w:b w:val="1"/>
                <w:bCs w:val="1"/>
                <w:i w:val="1"/>
                <w:iCs w:val="1"/>
                <w:sz w:val="20"/>
                <w:szCs w:val="20"/>
                <w:lang w:val="en-GB"/>
              </w:rPr>
              <w:t>Approval in principle must be obtained from the relevant source prior to seeking ethical approval</w:t>
            </w:r>
          </w:p>
        </w:tc>
        <w:tc>
          <w:tcPr>
            <w:tcW w:w="3353" w:type="dxa"/>
            <w:gridSpan w:val="2"/>
            <w:shd w:val="clear" w:color="auto" w:fill="F2F2F2" w:themeFill="background1" w:themeFillShade="F2"/>
            <w:tcMar>
              <w:left w:w="105" w:type="dxa"/>
              <w:right w:w="105" w:type="dxa"/>
            </w:tcMar>
            <w:vAlign w:val="center"/>
          </w:tcPr>
          <w:p w:rsidR="30E5D5D6" w:rsidP="30E5D5D6" w:rsidRDefault="30E5D5D6" w14:paraId="02183D6C" w14:textId="7D6346D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Research Degrees Committee</w:t>
            </w:r>
          </w:p>
        </w:tc>
        <w:tc>
          <w:tcPr>
            <w:tcW w:w="799" w:type="dxa"/>
            <w:shd w:val="clear" w:color="auto" w:fill="BFBFBF" w:themeFill="background1" w:themeFillShade="BF"/>
            <w:tcMar>
              <w:left w:w="105" w:type="dxa"/>
              <w:right w:w="105" w:type="dxa"/>
            </w:tcMar>
            <w:vAlign w:val="center"/>
          </w:tcPr>
          <w:p w:rsidR="30E5D5D6" w:rsidP="30E5D5D6" w:rsidRDefault="30E5D5D6" w14:paraId="370BC91B" w14:textId="6C4FD9E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1741" w:type="dxa"/>
            <w:gridSpan w:val="2"/>
            <w:tcMar>
              <w:left w:w="105" w:type="dxa"/>
              <w:right w:w="105" w:type="dxa"/>
            </w:tcMar>
            <w:vAlign w:val="center"/>
          </w:tcPr>
          <w:p w:rsidR="30E5D5D6" w:rsidP="30E5D5D6" w:rsidRDefault="30E5D5D6" w14:paraId="68AA22F0" w14:textId="0E024AA1">
            <w:pPr>
              <w:jc w:val="center"/>
              <w:rPr>
                <w:rFonts w:ascii="Arial" w:hAnsi="Arial" w:eastAsia="Arial" w:cs="Arial"/>
                <w:b w:val="0"/>
                <w:bCs w:val="0"/>
                <w:i w:val="0"/>
                <w:iCs w:val="0"/>
                <w:sz w:val="22"/>
                <w:szCs w:val="22"/>
              </w:rPr>
            </w:pPr>
          </w:p>
        </w:tc>
      </w:tr>
      <w:tr w:rsidR="30E5D5D6" w:rsidTr="30E5D5D6" w14:paraId="2F9C7A44">
        <w:trPr>
          <w:trHeight w:val="405"/>
        </w:trPr>
        <w:tc>
          <w:tcPr>
            <w:tcW w:w="528" w:type="dxa"/>
            <w:shd w:val="clear" w:color="auto" w:fill="F2F2F2" w:themeFill="background1" w:themeFillShade="F2"/>
            <w:tcMar>
              <w:left w:w="105" w:type="dxa"/>
              <w:right w:w="105" w:type="dxa"/>
            </w:tcMar>
            <w:vAlign w:val="top"/>
          </w:tcPr>
          <w:p w:rsidR="30E5D5D6" w:rsidP="30E5D5D6" w:rsidRDefault="30E5D5D6" w14:paraId="0CFFF645" w14:textId="2AE71BE0">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3510" w:type="dxa"/>
            <w:vMerge/>
            <w:tcBorders>
              <w:top w:sz="0"/>
              <w:left w:sz="0"/>
              <w:bottom w:sz="0"/>
              <w:right w:sz="0"/>
            </w:tcBorders>
            <w:tcMar/>
            <w:vAlign w:val="center"/>
          </w:tcPr>
          <w:p w14:paraId="442AF62F"/>
        </w:tc>
        <w:tc>
          <w:tcPr>
            <w:tcW w:w="3353" w:type="dxa"/>
            <w:gridSpan w:val="2"/>
            <w:shd w:val="clear" w:color="auto" w:fill="F2F2F2" w:themeFill="background1" w:themeFillShade="F2"/>
            <w:tcMar>
              <w:left w:w="105" w:type="dxa"/>
              <w:right w:w="105" w:type="dxa"/>
            </w:tcMar>
            <w:vAlign w:val="center"/>
          </w:tcPr>
          <w:p w:rsidR="30E5D5D6" w:rsidP="30E5D5D6" w:rsidRDefault="30E5D5D6" w14:paraId="041A9659" w14:textId="20B45E0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Institute</w:t>
            </w:r>
            <w:r w:rsidRPr="30E5D5D6" w:rsidR="30E5D5D6">
              <w:rPr>
                <w:rFonts w:ascii="Arial" w:hAnsi="Arial" w:eastAsia="Arial" w:cs="Arial"/>
                <w:b w:val="0"/>
                <w:bCs w:val="0"/>
                <w:i w:val="0"/>
                <w:iCs w:val="0"/>
                <w:sz w:val="22"/>
                <w:szCs w:val="22"/>
                <w:lang w:val="en-GB"/>
              </w:rPr>
              <w:t xml:space="preserve"> Research Committee</w:t>
            </w:r>
          </w:p>
        </w:tc>
        <w:tc>
          <w:tcPr>
            <w:tcW w:w="799" w:type="dxa"/>
            <w:shd w:val="clear" w:color="auto" w:fill="BFBFBF" w:themeFill="background1" w:themeFillShade="BF"/>
            <w:tcMar>
              <w:left w:w="105" w:type="dxa"/>
              <w:right w:w="105" w:type="dxa"/>
            </w:tcMar>
            <w:vAlign w:val="center"/>
          </w:tcPr>
          <w:p w:rsidR="30E5D5D6" w:rsidP="30E5D5D6" w:rsidRDefault="30E5D5D6" w14:paraId="3196E5F1" w14:textId="7C60366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1741" w:type="dxa"/>
            <w:gridSpan w:val="2"/>
            <w:tcMar>
              <w:left w:w="105" w:type="dxa"/>
              <w:right w:w="105" w:type="dxa"/>
            </w:tcMar>
            <w:vAlign w:val="center"/>
          </w:tcPr>
          <w:p w:rsidR="30E5D5D6" w:rsidP="30E5D5D6" w:rsidRDefault="30E5D5D6" w14:paraId="42E351DC" w14:textId="50436364">
            <w:pPr>
              <w:jc w:val="center"/>
              <w:rPr>
                <w:rFonts w:ascii="Arial" w:hAnsi="Arial" w:eastAsia="Arial" w:cs="Arial"/>
                <w:b w:val="0"/>
                <w:bCs w:val="0"/>
                <w:i w:val="0"/>
                <w:iCs w:val="0"/>
                <w:sz w:val="22"/>
                <w:szCs w:val="22"/>
              </w:rPr>
            </w:pPr>
          </w:p>
        </w:tc>
      </w:tr>
      <w:tr w:rsidR="30E5D5D6" w:rsidTr="30E5D5D6" w14:paraId="5E7C8367">
        <w:trPr>
          <w:trHeight w:val="300"/>
        </w:trPr>
        <w:tc>
          <w:tcPr>
            <w:tcW w:w="528" w:type="dxa"/>
            <w:shd w:val="clear" w:color="auto" w:fill="F2F2F2" w:themeFill="background1" w:themeFillShade="F2"/>
            <w:tcMar>
              <w:left w:w="105" w:type="dxa"/>
              <w:right w:w="105" w:type="dxa"/>
            </w:tcMar>
            <w:vAlign w:val="top"/>
          </w:tcPr>
          <w:p w:rsidR="30E5D5D6" w:rsidP="30E5D5D6" w:rsidRDefault="30E5D5D6" w14:paraId="569BCFF8" w14:textId="65EF5F37">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3510" w:type="dxa"/>
            <w:vMerge/>
            <w:tcBorders>
              <w:top w:sz="0"/>
              <w:left w:sz="0"/>
              <w:bottom w:sz="0"/>
              <w:right w:sz="0"/>
            </w:tcBorders>
            <w:tcMar/>
            <w:vAlign w:val="center"/>
          </w:tcPr>
          <w:p w14:paraId="6EDB3C33"/>
        </w:tc>
        <w:tc>
          <w:tcPr>
            <w:tcW w:w="3353" w:type="dxa"/>
            <w:gridSpan w:val="2"/>
            <w:shd w:val="clear" w:color="auto" w:fill="F2F2F2" w:themeFill="background1" w:themeFillShade="F2"/>
            <w:tcMar>
              <w:left w:w="105" w:type="dxa"/>
              <w:right w:w="105" w:type="dxa"/>
            </w:tcMar>
            <w:vAlign w:val="center"/>
          </w:tcPr>
          <w:p w:rsidR="30E5D5D6" w:rsidP="30E5D5D6" w:rsidRDefault="30E5D5D6" w14:paraId="5B342E97" w14:textId="0192EC59">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Jessica Shore</w:t>
            </w:r>
          </w:p>
          <w:p w:rsidR="30E5D5D6" w:rsidP="30E5D5D6" w:rsidRDefault="30E5D5D6" w14:paraId="4D74CD80" w14:textId="499C8549">
            <w:pPr>
              <w:rPr>
                <w:rFonts w:ascii="Arial" w:hAnsi="Arial" w:eastAsia="Arial" w:cs="Arial"/>
                <w:b w:val="0"/>
                <w:bCs w:val="0"/>
                <w:i w:val="0"/>
                <w:iCs w:val="0"/>
                <w:color w:val="000000" w:themeColor="text1" w:themeTint="FF" w:themeShade="FF"/>
                <w:sz w:val="22"/>
                <w:szCs w:val="22"/>
              </w:rPr>
            </w:pPr>
          </w:p>
        </w:tc>
        <w:tc>
          <w:tcPr>
            <w:tcW w:w="799" w:type="dxa"/>
            <w:shd w:val="clear" w:color="auto" w:fill="BFBFBF" w:themeFill="background1" w:themeFillShade="BF"/>
            <w:tcMar>
              <w:left w:w="105" w:type="dxa"/>
              <w:right w:w="105" w:type="dxa"/>
            </w:tcMar>
            <w:vAlign w:val="center"/>
          </w:tcPr>
          <w:p w:rsidR="30E5D5D6" w:rsidP="30E5D5D6" w:rsidRDefault="30E5D5D6" w14:paraId="36AECCF1" w14:textId="77823691">
            <w:pPr>
              <w:jc w:val="center"/>
              <w:rPr>
                <w:rFonts w:ascii="Arial" w:hAnsi="Arial" w:eastAsia="Arial" w:cs="Arial"/>
                <w:b w:val="0"/>
                <w:bCs w:val="0"/>
                <w:i w:val="0"/>
                <w:iCs w:val="0"/>
                <w:color w:val="FF0000"/>
                <w:sz w:val="22"/>
                <w:szCs w:val="22"/>
              </w:rPr>
            </w:pPr>
            <w:r w:rsidRPr="30E5D5D6" w:rsidR="30E5D5D6">
              <w:rPr>
                <w:rFonts w:ascii="Calibri" w:hAnsi="Calibri" w:eastAsia="Calibri" w:cs="Calibri"/>
                <w:b w:val="1"/>
                <w:bCs w:val="1"/>
                <w:i w:val="0"/>
                <w:iCs w:val="0"/>
                <w:color w:val="000000" w:themeColor="text1" w:themeTint="FF" w:themeShade="FF"/>
                <w:sz w:val="22"/>
                <w:szCs w:val="22"/>
                <w:lang w:val="en-GB"/>
              </w:rPr>
              <w:t xml:space="preserve"> </w:t>
            </w:r>
            <w:r w:rsidRPr="30E5D5D6" w:rsidR="30E5D5D6">
              <w:rPr>
                <w:rFonts w:ascii="Calibri" w:hAnsi="Calibri" w:eastAsia="Calibri" w:cs="Calibri"/>
                <w:b w:val="1"/>
                <w:bCs w:val="1"/>
                <w:i w:val="0"/>
                <w:iCs w:val="0"/>
                <w:color w:val="000000" w:themeColor="text1" w:themeTint="FF" w:themeShade="FF"/>
                <w:sz w:val="22"/>
                <w:szCs w:val="22"/>
                <w:lang w:val="en-GB"/>
              </w:rPr>
              <w:t xml:space="preserve"> </w:t>
            </w:r>
            <w:r w:rsidRPr="30E5D5D6" w:rsidR="30E5D5D6">
              <w:rPr>
                <w:rFonts w:ascii="MS Gothic" w:hAnsi="MS Gothic" w:eastAsia="MS Gothic" w:cs="MS Gothic"/>
                <w:b w:val="1"/>
                <w:bCs w:val="1"/>
                <w:i w:val="0"/>
                <w:iCs w:val="0"/>
                <w:color w:val="000000" w:themeColor="text1" w:themeTint="FF" w:themeShade="FF"/>
                <w:sz w:val="22"/>
                <w:szCs w:val="22"/>
                <w:lang w:val="en-GB"/>
              </w:rPr>
              <w:t>☐</w:t>
            </w:r>
            <w:r w:rsidRPr="30E5D5D6" w:rsidR="30E5D5D6">
              <w:rPr>
                <w:rFonts w:ascii="Calibri" w:hAnsi="Calibri" w:eastAsia="Calibri" w:cs="Calibri"/>
                <w:b w:val="1"/>
                <w:bCs w:val="1"/>
                <w:i w:val="0"/>
                <w:iCs w:val="0"/>
                <w:color w:val="000000" w:themeColor="text1" w:themeTint="FF" w:themeShade="FF"/>
                <w:sz w:val="22"/>
                <w:szCs w:val="22"/>
                <w:lang w:val="en-GB"/>
              </w:rPr>
              <w:t xml:space="preserve"> </w:t>
            </w:r>
          </w:p>
        </w:tc>
        <w:tc>
          <w:tcPr>
            <w:tcW w:w="1741" w:type="dxa"/>
            <w:gridSpan w:val="2"/>
            <w:tcMar>
              <w:left w:w="105" w:type="dxa"/>
              <w:right w:w="105" w:type="dxa"/>
            </w:tcMar>
            <w:vAlign w:val="center"/>
          </w:tcPr>
          <w:p w:rsidR="30E5D5D6" w:rsidP="30E5D5D6" w:rsidRDefault="30E5D5D6" w14:paraId="5702A69F" w14:textId="6FA90A87">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27/03/2023</w:t>
            </w:r>
          </w:p>
        </w:tc>
      </w:tr>
    </w:tbl>
    <w:p w:rsidR="30E5D5D6" w:rsidP="30E5D5D6" w:rsidRDefault="30E5D5D6" w14:paraId="07C7A419" w14:textId="6446D846">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25FBF34" w14:textId="14FE884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C: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Internal and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External Ethical Guidance M</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7"/>
        <w:gridCol w:w="8334"/>
        <w:gridCol w:w="1069"/>
      </w:tblGrid>
      <w:tr w:rsidR="30E5D5D6" w:rsidTr="30E5D5D6" w14:paraId="485952CA">
        <w:trPr>
          <w:trHeight w:val="300"/>
        </w:trPr>
        <w:tc>
          <w:tcPr>
            <w:tcW w:w="527" w:type="dxa"/>
            <w:shd w:val="clear" w:color="auto" w:fill="F2F2F2" w:themeFill="background1" w:themeFillShade="F2"/>
            <w:tcMar>
              <w:left w:w="105" w:type="dxa"/>
              <w:right w:w="105" w:type="dxa"/>
            </w:tcMar>
            <w:vAlign w:val="top"/>
          </w:tcPr>
          <w:p w:rsidR="30E5D5D6" w:rsidP="30E5D5D6" w:rsidRDefault="30E5D5D6" w14:paraId="4D54C165" w14:textId="1B7D4D9A">
            <w:pPr>
              <w:rPr>
                <w:rFonts w:ascii="Arial" w:hAnsi="Arial" w:eastAsia="Arial" w:cs="Arial"/>
                <w:b w:val="0"/>
                <w:bCs w:val="0"/>
                <w:i w:val="0"/>
                <w:iCs w:val="0"/>
                <w:sz w:val="22"/>
                <w:szCs w:val="22"/>
              </w:rPr>
            </w:pPr>
          </w:p>
        </w:tc>
        <w:tc>
          <w:tcPr>
            <w:tcW w:w="9403" w:type="dxa"/>
            <w:gridSpan w:val="2"/>
            <w:shd w:val="clear" w:color="auto" w:fill="F2F2F2" w:themeFill="background1" w:themeFillShade="F2"/>
            <w:tcMar>
              <w:left w:w="105" w:type="dxa"/>
              <w:right w:w="105" w:type="dxa"/>
            </w:tcMar>
            <w:vAlign w:val="top"/>
          </w:tcPr>
          <w:p w:rsidR="30E5D5D6" w:rsidP="30E5D5D6" w:rsidRDefault="30E5D5D6" w14:paraId="6893387A" w14:textId="6E6BE30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Please list the core ethical guidance documents that have been referred to during the completion of this form (including any discipline-specific codes of research ethics, </w:t>
            </w:r>
            <w:r w:rsidRPr="30E5D5D6" w:rsidR="30E5D5D6">
              <w:rPr>
                <w:rFonts w:ascii="Arial" w:hAnsi="Arial" w:eastAsia="Arial" w:cs="Arial"/>
                <w:b w:val="0"/>
                <w:bCs w:val="0"/>
                <w:i w:val="0"/>
                <w:iCs w:val="0"/>
                <w:sz w:val="22"/>
                <w:szCs w:val="22"/>
                <w:lang w:val="en-GB"/>
              </w:rPr>
              <w:t>and also</w:t>
            </w:r>
            <w:r w:rsidRPr="30E5D5D6" w:rsidR="30E5D5D6">
              <w:rPr>
                <w:rFonts w:ascii="Arial" w:hAnsi="Arial" w:eastAsia="Arial" w:cs="Arial"/>
                <w:b w:val="0"/>
                <w:bCs w:val="0"/>
                <w:i w:val="0"/>
                <w:iCs w:val="0"/>
                <w:sz w:val="22"/>
                <w:szCs w:val="22"/>
                <w:lang w:val="en-GB"/>
              </w:rPr>
              <w:t xml:space="preserve"> any specific ethical guidance relating to the proposed </w:t>
            </w:r>
            <w:r w:rsidRPr="30E5D5D6" w:rsidR="30E5D5D6">
              <w:rPr>
                <w:rFonts w:ascii="Arial" w:hAnsi="Arial" w:eastAsia="Arial" w:cs="Arial"/>
                <w:b w:val="0"/>
                <w:bCs w:val="0"/>
                <w:i w:val="0"/>
                <w:iCs w:val="0"/>
                <w:sz w:val="22"/>
                <w:szCs w:val="22"/>
                <w:lang w:val="en-GB"/>
              </w:rPr>
              <w:t>methodology</w:t>
            </w:r>
            <w:r w:rsidRPr="30E5D5D6" w:rsidR="30E5D5D6">
              <w:rPr>
                <w:rFonts w:ascii="Arial" w:hAnsi="Arial" w:eastAsia="Arial" w:cs="Arial"/>
                <w:b w:val="0"/>
                <w:bCs w:val="0"/>
                <w:i w:val="0"/>
                <w:iCs w:val="0"/>
                <w:sz w:val="22"/>
                <w:szCs w:val="22"/>
                <w:lang w:val="en-GB"/>
              </w:rPr>
              <w:t>)</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Please tick to confirm that your research proposal adheres to these codes and guidelines.</w:t>
            </w:r>
          </w:p>
        </w:tc>
      </w:tr>
      <w:tr w:rsidR="30E5D5D6" w:rsidTr="30E5D5D6" w14:paraId="283C4EE9">
        <w:trPr>
          <w:trHeight w:val="225"/>
        </w:trPr>
        <w:tc>
          <w:tcPr>
            <w:tcW w:w="527" w:type="dxa"/>
            <w:tcMar>
              <w:left w:w="105" w:type="dxa"/>
              <w:right w:w="105" w:type="dxa"/>
            </w:tcMar>
            <w:vAlign w:val="top"/>
          </w:tcPr>
          <w:p w:rsidR="30E5D5D6" w:rsidP="30E5D5D6" w:rsidRDefault="30E5D5D6" w14:paraId="1B07BD93" w14:textId="1E46076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8334" w:type="dxa"/>
            <w:tcMar>
              <w:left w:w="105" w:type="dxa"/>
              <w:right w:w="105" w:type="dxa"/>
            </w:tcMar>
            <w:vAlign w:val="top"/>
          </w:tcPr>
          <w:p w:rsidR="30E5D5D6" w:rsidP="30E5D5D6" w:rsidRDefault="30E5D5D6" w14:paraId="5347322D" w14:textId="2A94E82B">
            <w:pPr>
              <w:rPr>
                <w:rFonts w:ascii="Arial" w:hAnsi="Arial" w:eastAsia="Arial" w:cs="Arial"/>
                <w:b w:val="0"/>
                <w:bCs w:val="0"/>
                <w:i w:val="0"/>
                <w:iCs w:val="0"/>
                <w:color w:val="000000" w:themeColor="text1" w:themeTint="FF" w:themeShade="FF"/>
                <w:sz w:val="22"/>
                <w:szCs w:val="22"/>
              </w:rPr>
            </w:pPr>
            <w:hyperlink r:id="Rff5784a929cf45a5">
              <w:r w:rsidRPr="30E5D5D6" w:rsidR="30E5D5D6">
                <w:rPr>
                  <w:rStyle w:val="Hyperlink"/>
                  <w:rFonts w:ascii="Arial" w:hAnsi="Arial" w:eastAsia="Arial" w:cs="Arial"/>
                  <w:b w:val="1"/>
                  <w:bCs w:val="1"/>
                  <w:i w:val="0"/>
                  <w:iCs w:val="0"/>
                  <w:strike w:val="0"/>
                  <w:dstrike w:val="0"/>
                  <w:sz w:val="22"/>
                  <w:szCs w:val="22"/>
                  <w:lang w:val="en-GB"/>
                </w:rPr>
                <w:t>UWTSD Research Ethics &amp; Integrity Code of Practice</w:t>
              </w:r>
            </w:hyperlink>
            <w:r w:rsidRPr="30E5D5D6" w:rsidR="30E5D5D6">
              <w:rPr>
                <w:rStyle w:val="Hyperlink"/>
                <w:rFonts w:ascii="Arial" w:hAnsi="Arial" w:eastAsia="Arial" w:cs="Arial"/>
                <w:b w:val="1"/>
                <w:bCs w:val="1"/>
                <w:i w:val="0"/>
                <w:iCs w:val="0"/>
                <w:strike w:val="0"/>
                <w:dstrike w:val="0"/>
                <w:sz w:val="22"/>
                <w:szCs w:val="22"/>
                <w:lang w:val="en-GB"/>
              </w:rPr>
              <w:t xml:space="preserve"> </w:t>
            </w:r>
          </w:p>
          <w:p w:rsidR="30E5D5D6" w:rsidP="30E5D5D6" w:rsidRDefault="30E5D5D6" w14:paraId="3C7D7C7B" w14:textId="2E5A6D92">
            <w:pPr>
              <w:rPr>
                <w:rFonts w:ascii="Arial" w:hAnsi="Arial" w:eastAsia="Arial" w:cs="Arial"/>
                <w:b w:val="0"/>
                <w:bCs w:val="0"/>
                <w:i w:val="0"/>
                <w:iCs w:val="0"/>
                <w:color w:val="FF0000"/>
                <w:sz w:val="22"/>
                <w:szCs w:val="22"/>
              </w:rPr>
            </w:pPr>
          </w:p>
        </w:tc>
        <w:tc>
          <w:tcPr>
            <w:tcW w:w="1069" w:type="dxa"/>
            <w:shd w:val="clear" w:color="auto" w:fill="BFBFBF" w:themeFill="background1" w:themeFillShade="BF"/>
            <w:tcMar>
              <w:left w:w="105" w:type="dxa"/>
              <w:right w:w="105" w:type="dxa"/>
            </w:tcMar>
            <w:vAlign w:val="top"/>
          </w:tcPr>
          <w:p w:rsidR="30E5D5D6" w:rsidP="30E5D5D6" w:rsidRDefault="30E5D5D6" w14:paraId="68CE66D2" w14:textId="42295B6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495146A">
        <w:trPr>
          <w:trHeight w:val="225"/>
        </w:trPr>
        <w:tc>
          <w:tcPr>
            <w:tcW w:w="527" w:type="dxa"/>
            <w:tcMar>
              <w:left w:w="105" w:type="dxa"/>
              <w:right w:w="105" w:type="dxa"/>
            </w:tcMar>
            <w:vAlign w:val="top"/>
          </w:tcPr>
          <w:p w:rsidR="30E5D5D6" w:rsidP="30E5D5D6" w:rsidRDefault="30E5D5D6" w14:paraId="001FE525" w14:textId="26F99FF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8334" w:type="dxa"/>
            <w:tcMar>
              <w:left w:w="105" w:type="dxa"/>
              <w:right w:w="105" w:type="dxa"/>
            </w:tcMar>
            <w:vAlign w:val="top"/>
          </w:tcPr>
          <w:p w:rsidR="30E5D5D6" w:rsidP="30E5D5D6" w:rsidRDefault="30E5D5D6" w14:paraId="7C219353" w14:textId="1DD7E3C6">
            <w:pPr>
              <w:rPr>
                <w:rFonts w:ascii="Arial" w:hAnsi="Arial" w:eastAsia="Arial" w:cs="Arial"/>
                <w:b w:val="0"/>
                <w:bCs w:val="0"/>
                <w:i w:val="0"/>
                <w:iCs w:val="0"/>
                <w:color w:val="000000" w:themeColor="text1" w:themeTint="FF" w:themeShade="FF"/>
                <w:sz w:val="22"/>
                <w:szCs w:val="22"/>
              </w:rPr>
            </w:pPr>
          </w:p>
          <w:p w:rsidR="30E5D5D6" w:rsidP="30E5D5D6" w:rsidRDefault="30E5D5D6" w14:paraId="4F068CA5" w14:textId="12BC1425">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UWTSD Research Data Management Policy</w:t>
            </w:r>
            <w:r w:rsidRPr="30E5D5D6" w:rsidR="30E5D5D6">
              <w:rPr>
                <w:rFonts w:ascii="Arial" w:hAnsi="Arial" w:eastAsia="Arial" w:cs="Arial"/>
                <w:b w:val="1"/>
                <w:bCs w:val="1"/>
                <w:i w:val="0"/>
                <w:iCs w:val="0"/>
                <w:color w:val="000000" w:themeColor="text1" w:themeTint="FF" w:themeShade="FF"/>
                <w:sz w:val="22"/>
                <w:szCs w:val="22"/>
                <w:lang w:val="en-GB"/>
              </w:rPr>
              <w:t xml:space="preserve">  </w:t>
            </w:r>
          </w:p>
        </w:tc>
        <w:tc>
          <w:tcPr>
            <w:tcW w:w="1069" w:type="dxa"/>
            <w:shd w:val="clear" w:color="auto" w:fill="BFBFBF" w:themeFill="background1" w:themeFillShade="BF"/>
            <w:tcMar>
              <w:left w:w="105" w:type="dxa"/>
              <w:right w:w="105" w:type="dxa"/>
            </w:tcMar>
            <w:vAlign w:val="top"/>
          </w:tcPr>
          <w:p w:rsidR="30E5D5D6" w:rsidP="30E5D5D6" w:rsidRDefault="30E5D5D6" w14:paraId="772DD70D" w14:textId="2742733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AB1F44C">
        <w:trPr>
          <w:trHeight w:val="225"/>
        </w:trPr>
        <w:tc>
          <w:tcPr>
            <w:tcW w:w="527" w:type="dxa"/>
            <w:tcMar>
              <w:left w:w="105" w:type="dxa"/>
              <w:right w:w="105" w:type="dxa"/>
            </w:tcMar>
            <w:vAlign w:val="top"/>
          </w:tcPr>
          <w:p w:rsidR="30E5D5D6" w:rsidP="30E5D5D6" w:rsidRDefault="30E5D5D6" w14:paraId="7C51D823" w14:textId="0F55440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8334" w:type="dxa"/>
            <w:tcMar>
              <w:left w:w="105" w:type="dxa"/>
              <w:right w:w="105" w:type="dxa"/>
            </w:tcMar>
            <w:vAlign w:val="top"/>
          </w:tcPr>
          <w:p w:rsidR="30E5D5D6" w:rsidP="30E5D5D6" w:rsidRDefault="30E5D5D6" w14:paraId="1651F062" w14:textId="37DB0FFF">
            <w:pPr>
              <w:rPr>
                <w:rFonts w:ascii="Arial" w:hAnsi="Arial" w:eastAsia="Arial" w:cs="Arial"/>
                <w:b w:val="0"/>
                <w:bCs w:val="0"/>
                <w:i w:val="0"/>
                <w:iCs w:val="0"/>
                <w:sz w:val="22"/>
                <w:szCs w:val="22"/>
              </w:rPr>
            </w:pPr>
          </w:p>
        </w:tc>
        <w:tc>
          <w:tcPr>
            <w:tcW w:w="1069" w:type="dxa"/>
            <w:shd w:val="clear" w:color="auto" w:fill="BFBFBF" w:themeFill="background1" w:themeFillShade="BF"/>
            <w:tcMar>
              <w:left w:w="105" w:type="dxa"/>
              <w:right w:w="105" w:type="dxa"/>
            </w:tcMar>
            <w:vAlign w:val="top"/>
          </w:tcPr>
          <w:p w:rsidR="30E5D5D6" w:rsidP="30E5D5D6" w:rsidRDefault="30E5D5D6" w14:paraId="1299C50E" w14:textId="76C1161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bl>
    <w:p w:rsidR="30E5D5D6" w:rsidP="30E5D5D6" w:rsidRDefault="30E5D5D6" w14:paraId="0282D0AC" w14:textId="1F348D2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584E804" w14:textId="136573A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SECTION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D</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External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Collaborative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15"/>
        <w:gridCol w:w="3491"/>
        <w:gridCol w:w="2289"/>
        <w:gridCol w:w="944"/>
        <w:gridCol w:w="801"/>
        <w:gridCol w:w="758"/>
        <w:gridCol w:w="172"/>
        <w:gridCol w:w="157"/>
        <w:gridCol w:w="801"/>
      </w:tblGrid>
      <w:tr w:rsidR="30E5D5D6" w:rsidTr="30E5D5D6" w14:paraId="5560E907">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0394514D" w14:textId="0E45D00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5780" w:type="dxa"/>
            <w:gridSpan w:val="2"/>
            <w:shd w:val="clear" w:color="auto" w:fill="F2F2F2" w:themeFill="background1" w:themeFillShade="F2"/>
            <w:tcMar>
              <w:left w:w="105" w:type="dxa"/>
              <w:right w:w="105" w:type="dxa"/>
            </w:tcMar>
            <w:vAlign w:val="top"/>
          </w:tcPr>
          <w:p w:rsidR="30E5D5D6" w:rsidP="30E5D5D6" w:rsidRDefault="30E5D5D6" w14:paraId="59A2D9FD" w14:textId="1DFCD335">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Does the research activity involve collaborators outside of the University?</w:t>
            </w:r>
          </w:p>
        </w:tc>
        <w:tc>
          <w:tcPr>
            <w:tcW w:w="944" w:type="dxa"/>
            <w:shd w:val="clear" w:color="auto" w:fill="F2F2F2" w:themeFill="background1" w:themeFillShade="F2"/>
            <w:tcMar>
              <w:left w:w="105" w:type="dxa"/>
              <w:right w:w="105" w:type="dxa"/>
            </w:tcMar>
            <w:vAlign w:val="center"/>
          </w:tcPr>
          <w:p w:rsidR="30E5D5D6" w:rsidP="30E5D5D6" w:rsidRDefault="30E5D5D6" w14:paraId="27C99CFD" w14:textId="34EE5185">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BFBFBF" w:themeFill="background1" w:themeFillShade="BF"/>
            <w:tcMar>
              <w:left w:w="105" w:type="dxa"/>
              <w:right w:w="105" w:type="dxa"/>
            </w:tcMar>
            <w:vAlign w:val="center"/>
          </w:tcPr>
          <w:p w:rsidR="30E5D5D6" w:rsidP="30E5D5D6" w:rsidRDefault="30E5D5D6" w14:paraId="3597CC7F" w14:textId="5441C6B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Segoe UI Symbol" w:hAnsi="Segoe UI Symbol" w:eastAsia="Segoe UI Symbol" w:cs="Segoe UI Symbol"/>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D0733E9" w14:textId="1BA3F360">
            <w:pPr>
              <w:rPr>
                <w:rFonts w:ascii="Times New Roman" w:hAnsi="Times New Roman" w:eastAsia="Times New Roman" w:cs="Times New Roman"/>
                <w:b w:val="0"/>
                <w:bCs w:val="0"/>
                <w:i w:val="0"/>
                <w:iCs w:val="0"/>
                <w:sz w:val="20"/>
                <w:szCs w:val="20"/>
              </w:rPr>
            </w:pPr>
          </w:p>
        </w:tc>
        <w:tc>
          <w:tcPr>
            <w:tcW w:w="758" w:type="dxa"/>
            <w:shd w:val="clear" w:color="auto" w:fill="F2F2F2" w:themeFill="background1" w:themeFillShade="F2"/>
            <w:tcMar>
              <w:left w:w="105" w:type="dxa"/>
              <w:right w:w="105" w:type="dxa"/>
            </w:tcMar>
            <w:vAlign w:val="center"/>
          </w:tcPr>
          <w:p w:rsidR="30E5D5D6" w:rsidP="30E5D5D6" w:rsidRDefault="30E5D5D6" w14:paraId="171AD1D2" w14:textId="4349122C">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NO</w:t>
            </w:r>
          </w:p>
        </w:tc>
        <w:tc>
          <w:tcPr>
            <w:tcW w:w="1130" w:type="dxa"/>
            <w:gridSpan w:val="3"/>
            <w:shd w:val="clear" w:color="auto" w:fill="BFBFBF" w:themeFill="background1" w:themeFillShade="BF"/>
            <w:tcMar>
              <w:left w:w="105" w:type="dxa"/>
              <w:right w:w="105" w:type="dxa"/>
            </w:tcMar>
            <w:vAlign w:val="center"/>
          </w:tcPr>
          <w:p w:rsidR="30E5D5D6" w:rsidP="30E5D5D6" w:rsidRDefault="30E5D5D6" w14:paraId="732E546A" w14:textId="1792A647">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900E734" w14:textId="4735910A">
            <w:pPr>
              <w:rPr>
                <w:rFonts w:ascii="Times New Roman" w:hAnsi="Times New Roman" w:eastAsia="Times New Roman" w:cs="Times New Roman"/>
                <w:b w:val="0"/>
                <w:bCs w:val="0"/>
                <w:i w:val="0"/>
                <w:iCs w:val="0"/>
                <w:sz w:val="20"/>
                <w:szCs w:val="20"/>
              </w:rPr>
            </w:pPr>
          </w:p>
        </w:tc>
      </w:tr>
      <w:tr w:rsidR="30E5D5D6" w:rsidTr="30E5D5D6" w14:paraId="19073ABE">
        <w:trPr>
          <w:trHeight w:val="300"/>
        </w:trPr>
        <w:tc>
          <w:tcPr>
            <w:tcW w:w="515" w:type="dxa"/>
            <w:tcMar>
              <w:left w:w="105" w:type="dxa"/>
              <w:right w:w="105" w:type="dxa"/>
            </w:tcMar>
            <w:vAlign w:val="top"/>
          </w:tcPr>
          <w:p w:rsidR="30E5D5D6" w:rsidP="30E5D5D6" w:rsidRDefault="30E5D5D6" w14:paraId="38CAC5BC" w14:textId="4C6FA5C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9413" w:type="dxa"/>
            <w:gridSpan w:val="8"/>
            <w:tcMar>
              <w:left w:w="105" w:type="dxa"/>
              <w:right w:w="105" w:type="dxa"/>
            </w:tcMar>
            <w:vAlign w:val="top"/>
          </w:tcPr>
          <w:p w:rsidR="30E5D5D6" w:rsidP="30E5D5D6" w:rsidRDefault="30E5D5D6" w14:paraId="45972567" w14:textId="65CE68D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w:t>
            </w:r>
            <w:r w:rsidRPr="30E5D5D6" w:rsidR="30E5D5D6">
              <w:rPr>
                <w:rFonts w:ascii="Arial" w:hAnsi="Arial" w:eastAsia="Arial" w:cs="Arial"/>
                <w:b w:val="0"/>
                <w:bCs w:val="0"/>
                <w:i w:val="0"/>
                <w:iCs w:val="0"/>
                <w:sz w:val="22"/>
                <w:szCs w:val="22"/>
                <w:lang w:val="en-GB"/>
              </w:rPr>
              <w:t>Yes</w:t>
            </w:r>
            <w:r w:rsidRPr="30E5D5D6" w:rsidR="30E5D5D6">
              <w:rPr>
                <w:rFonts w:ascii="Arial" w:hAnsi="Arial" w:eastAsia="Arial" w:cs="Arial"/>
                <w:b w:val="0"/>
                <w:bCs w:val="0"/>
                <w:i w:val="0"/>
                <w:iCs w:val="0"/>
                <w:sz w:val="22"/>
                <w:szCs w:val="22"/>
                <w:lang w:val="en-GB"/>
              </w:rPr>
              <w:t xml:space="preserve">, please </w:t>
            </w: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the name of the external organisation and name and contact details for the main contact person</w:t>
            </w:r>
            <w:r w:rsidRPr="30E5D5D6" w:rsidR="30E5D5D6">
              <w:rPr>
                <w:rFonts w:ascii="Arial" w:hAnsi="Arial" w:eastAsia="Arial" w:cs="Arial"/>
                <w:b w:val="0"/>
                <w:bCs w:val="0"/>
                <w:i w:val="0"/>
                <w:iCs w:val="0"/>
                <w:sz w:val="22"/>
                <w:szCs w:val="22"/>
                <w:lang w:val="en-GB"/>
              </w:rPr>
              <w:t xml:space="preserve"> and confirmation this person has consented to their personal data being shared.as part of this collaboration.</w:t>
            </w:r>
          </w:p>
        </w:tc>
      </w:tr>
      <w:tr w:rsidR="30E5D5D6" w:rsidTr="30E5D5D6" w14:paraId="5CD17921">
        <w:trPr>
          <w:trHeight w:val="225"/>
        </w:trPr>
        <w:tc>
          <w:tcPr>
            <w:tcW w:w="515" w:type="dxa"/>
            <w:shd w:val="clear" w:color="auto" w:fill="F2F2F2" w:themeFill="background1" w:themeFillShade="F2"/>
            <w:tcMar>
              <w:left w:w="105" w:type="dxa"/>
              <w:right w:w="105" w:type="dxa"/>
            </w:tcMar>
            <w:vAlign w:val="top"/>
          </w:tcPr>
          <w:p w:rsidR="30E5D5D6" w:rsidP="30E5D5D6" w:rsidRDefault="30E5D5D6" w14:paraId="132BA094" w14:textId="71600CD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3491" w:type="dxa"/>
            <w:shd w:val="clear" w:color="auto" w:fill="F2F2F2" w:themeFill="background1" w:themeFillShade="F2"/>
            <w:tcMar>
              <w:left w:w="105" w:type="dxa"/>
              <w:right w:w="105" w:type="dxa"/>
            </w:tcMar>
            <w:vAlign w:val="top"/>
          </w:tcPr>
          <w:p w:rsidR="30E5D5D6" w:rsidP="30E5D5D6" w:rsidRDefault="30E5D5D6" w14:paraId="4EBE0F3F" w14:textId="433E122F">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Institution</w:t>
            </w:r>
          </w:p>
        </w:tc>
        <w:tc>
          <w:tcPr>
            <w:tcW w:w="5922" w:type="dxa"/>
            <w:gridSpan w:val="7"/>
            <w:tcMar>
              <w:left w:w="105" w:type="dxa"/>
              <w:right w:w="105" w:type="dxa"/>
            </w:tcMar>
            <w:vAlign w:val="top"/>
          </w:tcPr>
          <w:p w:rsidR="30E5D5D6" w:rsidP="30E5D5D6" w:rsidRDefault="30E5D5D6" w14:paraId="08E8FABC" w14:textId="7A8C90F8">
            <w:pPr>
              <w:rPr>
                <w:rFonts w:ascii="Arial" w:hAnsi="Arial" w:eastAsia="Arial" w:cs="Arial"/>
                <w:b w:val="0"/>
                <w:bCs w:val="0"/>
                <w:i w:val="0"/>
                <w:iCs w:val="0"/>
                <w:sz w:val="22"/>
                <w:szCs w:val="22"/>
              </w:rPr>
            </w:pPr>
          </w:p>
          <w:p w:rsidR="30E5D5D6" w:rsidP="30E5D5D6" w:rsidRDefault="30E5D5D6" w14:paraId="7E34B475" w14:textId="41FE9898">
            <w:pPr>
              <w:rPr>
                <w:rFonts w:ascii="Arial" w:hAnsi="Arial" w:eastAsia="Arial" w:cs="Arial"/>
                <w:b w:val="0"/>
                <w:bCs w:val="0"/>
                <w:i w:val="0"/>
                <w:iCs w:val="0"/>
                <w:sz w:val="22"/>
                <w:szCs w:val="22"/>
              </w:rPr>
            </w:pPr>
          </w:p>
        </w:tc>
      </w:tr>
      <w:tr w:rsidR="30E5D5D6" w:rsidTr="30E5D5D6" w14:paraId="5EBAD937">
        <w:trPr>
          <w:trHeight w:val="225"/>
        </w:trPr>
        <w:tc>
          <w:tcPr>
            <w:tcW w:w="515" w:type="dxa"/>
            <w:shd w:val="clear" w:color="auto" w:fill="F2F2F2" w:themeFill="background1" w:themeFillShade="F2"/>
            <w:tcMar>
              <w:left w:w="105" w:type="dxa"/>
              <w:right w:w="105" w:type="dxa"/>
            </w:tcMar>
            <w:vAlign w:val="top"/>
          </w:tcPr>
          <w:p w:rsidR="30E5D5D6" w:rsidP="30E5D5D6" w:rsidRDefault="30E5D5D6" w14:paraId="44F68A61" w14:textId="626AACD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3491" w:type="dxa"/>
            <w:shd w:val="clear" w:color="auto" w:fill="F2F2F2" w:themeFill="background1" w:themeFillShade="F2"/>
            <w:tcMar>
              <w:left w:w="105" w:type="dxa"/>
              <w:right w:w="105" w:type="dxa"/>
            </w:tcMar>
            <w:vAlign w:val="top"/>
          </w:tcPr>
          <w:p w:rsidR="30E5D5D6" w:rsidP="30E5D5D6" w:rsidRDefault="30E5D5D6" w14:paraId="78D45D03" w14:textId="0BA88438">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Contact person name</w:t>
            </w:r>
          </w:p>
        </w:tc>
        <w:tc>
          <w:tcPr>
            <w:tcW w:w="5922" w:type="dxa"/>
            <w:gridSpan w:val="7"/>
            <w:tcMar>
              <w:left w:w="105" w:type="dxa"/>
              <w:right w:w="105" w:type="dxa"/>
            </w:tcMar>
            <w:vAlign w:val="top"/>
          </w:tcPr>
          <w:p w:rsidR="30E5D5D6" w:rsidP="30E5D5D6" w:rsidRDefault="30E5D5D6" w14:paraId="29305DCA" w14:textId="7D2FDF57">
            <w:pPr>
              <w:rPr>
                <w:rFonts w:ascii="Arial" w:hAnsi="Arial" w:eastAsia="Arial" w:cs="Arial"/>
                <w:b w:val="0"/>
                <w:bCs w:val="0"/>
                <w:i w:val="0"/>
                <w:iCs w:val="0"/>
                <w:sz w:val="22"/>
                <w:szCs w:val="22"/>
              </w:rPr>
            </w:pPr>
          </w:p>
          <w:p w:rsidR="30E5D5D6" w:rsidP="30E5D5D6" w:rsidRDefault="30E5D5D6" w14:paraId="3265EE6E" w14:textId="3BAF932A">
            <w:pPr>
              <w:rPr>
                <w:rFonts w:ascii="Arial" w:hAnsi="Arial" w:eastAsia="Arial" w:cs="Arial"/>
                <w:b w:val="0"/>
                <w:bCs w:val="0"/>
                <w:i w:val="0"/>
                <w:iCs w:val="0"/>
                <w:sz w:val="22"/>
                <w:szCs w:val="22"/>
              </w:rPr>
            </w:pPr>
          </w:p>
        </w:tc>
      </w:tr>
      <w:tr w:rsidR="30E5D5D6" w:rsidTr="30E5D5D6" w14:paraId="4E8FE39A">
        <w:trPr>
          <w:trHeight w:val="225"/>
        </w:trPr>
        <w:tc>
          <w:tcPr>
            <w:tcW w:w="515" w:type="dxa"/>
            <w:shd w:val="clear" w:color="auto" w:fill="F2F2F2" w:themeFill="background1" w:themeFillShade="F2"/>
            <w:tcMar>
              <w:left w:w="105" w:type="dxa"/>
              <w:right w:w="105" w:type="dxa"/>
            </w:tcMar>
            <w:vAlign w:val="top"/>
          </w:tcPr>
          <w:p w:rsidR="30E5D5D6" w:rsidP="30E5D5D6" w:rsidRDefault="30E5D5D6" w14:paraId="64F80995" w14:textId="7DC8598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3491" w:type="dxa"/>
            <w:shd w:val="clear" w:color="auto" w:fill="F2F2F2" w:themeFill="background1" w:themeFillShade="F2"/>
            <w:tcMar>
              <w:left w:w="105" w:type="dxa"/>
              <w:right w:w="105" w:type="dxa"/>
            </w:tcMar>
            <w:vAlign w:val="top"/>
          </w:tcPr>
          <w:p w:rsidR="30E5D5D6" w:rsidP="30E5D5D6" w:rsidRDefault="30E5D5D6" w14:paraId="49AE1ED7" w14:textId="60D46520">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Contact person e-mail address</w:t>
            </w:r>
          </w:p>
          <w:p w:rsidR="30E5D5D6" w:rsidP="30E5D5D6" w:rsidRDefault="30E5D5D6" w14:paraId="567838D8" w14:textId="0075D95D">
            <w:pPr>
              <w:jc w:val="both"/>
              <w:rPr>
                <w:rFonts w:ascii="Arial" w:hAnsi="Arial" w:eastAsia="Arial" w:cs="Arial"/>
                <w:b w:val="0"/>
                <w:bCs w:val="0"/>
                <w:i w:val="0"/>
                <w:iCs w:val="0"/>
                <w:sz w:val="22"/>
                <w:szCs w:val="22"/>
              </w:rPr>
            </w:pPr>
          </w:p>
        </w:tc>
        <w:tc>
          <w:tcPr>
            <w:tcW w:w="5922" w:type="dxa"/>
            <w:gridSpan w:val="7"/>
            <w:tcMar>
              <w:left w:w="105" w:type="dxa"/>
              <w:right w:w="105" w:type="dxa"/>
            </w:tcMar>
            <w:vAlign w:val="top"/>
          </w:tcPr>
          <w:p w:rsidR="30E5D5D6" w:rsidP="30E5D5D6" w:rsidRDefault="30E5D5D6" w14:paraId="3142BDCB" w14:textId="6593069A">
            <w:pPr>
              <w:rPr>
                <w:rFonts w:ascii="Arial" w:hAnsi="Arial" w:eastAsia="Arial" w:cs="Arial"/>
                <w:b w:val="0"/>
                <w:bCs w:val="0"/>
                <w:i w:val="0"/>
                <w:iCs w:val="0"/>
                <w:sz w:val="22"/>
                <w:szCs w:val="22"/>
              </w:rPr>
            </w:pPr>
          </w:p>
        </w:tc>
      </w:tr>
      <w:tr w:rsidR="30E5D5D6" w:rsidTr="30E5D5D6" w14:paraId="430C7DA6">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453601EC" w14:textId="0FC4481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5780" w:type="dxa"/>
            <w:gridSpan w:val="2"/>
            <w:shd w:val="clear" w:color="auto" w:fill="F2F2F2" w:themeFill="background1" w:themeFillShade="F2"/>
            <w:tcMar>
              <w:left w:w="105" w:type="dxa"/>
              <w:right w:w="105" w:type="dxa"/>
            </w:tcMar>
            <w:vAlign w:val="top"/>
          </w:tcPr>
          <w:p w:rsidR="30E5D5D6" w:rsidP="30E5D5D6" w:rsidRDefault="30E5D5D6" w14:paraId="77B6A2DA" w14:textId="6979B00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Has this individual consented to sharing their details on this form?</w:t>
            </w:r>
          </w:p>
        </w:tc>
        <w:tc>
          <w:tcPr>
            <w:tcW w:w="944" w:type="dxa"/>
            <w:shd w:val="clear" w:color="auto" w:fill="F2F2F2" w:themeFill="background1" w:themeFillShade="F2"/>
            <w:tcMar>
              <w:left w:w="105" w:type="dxa"/>
              <w:right w:w="105" w:type="dxa"/>
            </w:tcMar>
            <w:vAlign w:val="center"/>
          </w:tcPr>
          <w:p w:rsidR="30E5D5D6" w:rsidP="30E5D5D6" w:rsidRDefault="30E5D5D6" w14:paraId="57C8EC4E" w14:textId="5E84418B">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1AFFD31A" w14:textId="63D336B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1087" w:type="dxa"/>
            <w:gridSpan w:val="3"/>
            <w:shd w:val="clear" w:color="auto" w:fill="F2F2F2" w:themeFill="background1" w:themeFillShade="F2"/>
            <w:tcMar>
              <w:left w:w="105" w:type="dxa"/>
              <w:right w:w="105" w:type="dxa"/>
            </w:tcMar>
            <w:vAlign w:val="center"/>
          </w:tcPr>
          <w:p w:rsidR="30E5D5D6" w:rsidP="30E5D5D6" w:rsidRDefault="30E5D5D6" w14:paraId="569ADF6B" w14:textId="6FAAD813">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801" w:type="dxa"/>
            <w:shd w:val="clear" w:color="auto" w:fill="D9D9D9" w:themeFill="background1" w:themeFillShade="D9"/>
            <w:tcMar>
              <w:left w:w="105" w:type="dxa"/>
              <w:right w:w="105" w:type="dxa"/>
            </w:tcMar>
            <w:vAlign w:val="center"/>
          </w:tcPr>
          <w:p w:rsidR="30E5D5D6" w:rsidP="30E5D5D6" w:rsidRDefault="30E5D5D6" w14:paraId="7D78322B" w14:textId="3A326FF3">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6E6A5BE2" w14:textId="540DC843">
            <w:pPr>
              <w:rPr>
                <w:rFonts w:ascii="Times New Roman" w:hAnsi="Times New Roman" w:eastAsia="Times New Roman" w:cs="Times New Roman"/>
                <w:b w:val="0"/>
                <w:bCs w:val="0"/>
                <w:i w:val="0"/>
                <w:iCs w:val="0"/>
                <w:sz w:val="20"/>
                <w:szCs w:val="20"/>
              </w:rPr>
            </w:pPr>
          </w:p>
          <w:p w:rsidR="30E5D5D6" w:rsidP="30E5D5D6" w:rsidRDefault="30E5D5D6" w14:paraId="4620FA91" w14:textId="5B508C79">
            <w:pPr>
              <w:rPr>
                <w:rFonts w:ascii="Times New Roman" w:hAnsi="Times New Roman" w:eastAsia="Times New Roman" w:cs="Times New Roman"/>
                <w:b w:val="0"/>
                <w:bCs w:val="0"/>
                <w:i w:val="0"/>
                <w:iCs w:val="0"/>
                <w:sz w:val="20"/>
                <w:szCs w:val="20"/>
              </w:rPr>
            </w:pPr>
          </w:p>
        </w:tc>
      </w:tr>
      <w:tr w:rsidR="30E5D5D6" w:rsidTr="30E5D5D6" w14:paraId="203DE15C">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1C0FA255" w14:textId="6D33C11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5780" w:type="dxa"/>
            <w:gridSpan w:val="2"/>
            <w:shd w:val="clear" w:color="auto" w:fill="F2F2F2" w:themeFill="background1" w:themeFillShade="F2"/>
            <w:tcMar>
              <w:left w:w="105" w:type="dxa"/>
              <w:right w:w="105" w:type="dxa"/>
            </w:tcMar>
            <w:vAlign w:val="top"/>
          </w:tcPr>
          <w:p w:rsidR="30E5D5D6" w:rsidP="30E5D5D6" w:rsidRDefault="30E5D5D6" w14:paraId="37E6EFD1" w14:textId="28A8E68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Are you in receipt of a KESS scholarship?</w:t>
            </w:r>
          </w:p>
        </w:tc>
        <w:tc>
          <w:tcPr>
            <w:tcW w:w="944" w:type="dxa"/>
            <w:shd w:val="clear" w:color="auto" w:fill="F2F2F2" w:themeFill="background1" w:themeFillShade="F2"/>
            <w:tcMar>
              <w:left w:w="105" w:type="dxa"/>
              <w:right w:w="105" w:type="dxa"/>
            </w:tcMar>
            <w:vAlign w:val="center"/>
          </w:tcPr>
          <w:p w:rsidR="30E5D5D6" w:rsidP="30E5D5D6" w:rsidRDefault="30E5D5D6" w14:paraId="0C41AF82" w14:textId="06703A8F">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02F4832F" w14:textId="5243384E">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1087" w:type="dxa"/>
            <w:gridSpan w:val="3"/>
            <w:shd w:val="clear" w:color="auto" w:fill="F2F2F2" w:themeFill="background1" w:themeFillShade="F2"/>
            <w:tcMar>
              <w:left w:w="105" w:type="dxa"/>
              <w:right w:w="105" w:type="dxa"/>
            </w:tcMar>
            <w:vAlign w:val="center"/>
          </w:tcPr>
          <w:p w:rsidR="30E5D5D6" w:rsidP="30E5D5D6" w:rsidRDefault="30E5D5D6" w14:paraId="4896428B" w14:textId="085E2CC5">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801" w:type="dxa"/>
            <w:shd w:val="clear" w:color="auto" w:fill="D9D9D9" w:themeFill="background1" w:themeFillShade="D9"/>
            <w:tcMar>
              <w:left w:w="105" w:type="dxa"/>
              <w:right w:w="105" w:type="dxa"/>
            </w:tcMar>
            <w:vAlign w:val="center"/>
          </w:tcPr>
          <w:p w:rsidR="30E5D5D6" w:rsidP="30E5D5D6" w:rsidRDefault="30E5D5D6" w14:paraId="64B17BD2" w14:textId="435069CB">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1A232432" w14:textId="1EFD0A09">
            <w:pPr>
              <w:rPr>
                <w:rFonts w:ascii="Times New Roman" w:hAnsi="Times New Roman" w:eastAsia="Times New Roman" w:cs="Times New Roman"/>
                <w:b w:val="0"/>
                <w:bCs w:val="0"/>
                <w:i w:val="0"/>
                <w:iCs w:val="0"/>
                <w:sz w:val="20"/>
                <w:szCs w:val="20"/>
              </w:rPr>
            </w:pPr>
          </w:p>
          <w:p w:rsidR="30E5D5D6" w:rsidP="30E5D5D6" w:rsidRDefault="30E5D5D6" w14:paraId="440D86A3" w14:textId="5CEC8273">
            <w:pPr>
              <w:rPr>
                <w:rFonts w:ascii="Times New Roman" w:hAnsi="Times New Roman" w:eastAsia="Times New Roman" w:cs="Times New Roman"/>
                <w:b w:val="0"/>
                <w:bCs w:val="0"/>
                <w:i w:val="0"/>
                <w:iCs w:val="0"/>
                <w:sz w:val="20"/>
                <w:szCs w:val="20"/>
              </w:rPr>
            </w:pPr>
          </w:p>
        </w:tc>
      </w:tr>
      <w:tr w:rsidR="30E5D5D6" w:rsidTr="30E5D5D6" w14:paraId="2051FC87">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23DD4215" w14:textId="3BD3B2D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5780" w:type="dxa"/>
            <w:gridSpan w:val="2"/>
            <w:shd w:val="clear" w:color="auto" w:fill="F2F2F2" w:themeFill="background1" w:themeFillShade="F2"/>
            <w:tcMar>
              <w:left w:w="105" w:type="dxa"/>
              <w:right w:w="105" w:type="dxa"/>
            </w:tcMar>
            <w:vAlign w:val="top"/>
          </w:tcPr>
          <w:p w:rsidR="30E5D5D6" w:rsidP="30E5D5D6" w:rsidRDefault="30E5D5D6" w14:paraId="7BC3CC11" w14:textId="2417E77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Is your research externally funded</w:t>
            </w:r>
          </w:p>
        </w:tc>
        <w:tc>
          <w:tcPr>
            <w:tcW w:w="944" w:type="dxa"/>
            <w:shd w:val="clear" w:color="auto" w:fill="F2F2F2" w:themeFill="background1" w:themeFillShade="F2"/>
            <w:tcMar>
              <w:left w:w="105" w:type="dxa"/>
              <w:right w:w="105" w:type="dxa"/>
            </w:tcMar>
            <w:vAlign w:val="center"/>
          </w:tcPr>
          <w:p w:rsidR="30E5D5D6" w:rsidP="30E5D5D6" w:rsidRDefault="30E5D5D6" w14:paraId="15C1A105" w14:textId="243A25C7">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3071B442" w14:textId="4F65C6A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1087" w:type="dxa"/>
            <w:gridSpan w:val="3"/>
            <w:shd w:val="clear" w:color="auto" w:fill="F2F2F2" w:themeFill="background1" w:themeFillShade="F2"/>
            <w:tcMar>
              <w:left w:w="105" w:type="dxa"/>
              <w:right w:w="105" w:type="dxa"/>
            </w:tcMar>
            <w:vAlign w:val="center"/>
          </w:tcPr>
          <w:p w:rsidR="30E5D5D6" w:rsidP="30E5D5D6" w:rsidRDefault="30E5D5D6" w14:paraId="02E47C1C" w14:textId="6EA63FD0">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801" w:type="dxa"/>
            <w:shd w:val="clear" w:color="auto" w:fill="D9D9D9" w:themeFill="background1" w:themeFillShade="D9"/>
            <w:tcMar>
              <w:left w:w="105" w:type="dxa"/>
              <w:right w:w="105" w:type="dxa"/>
            </w:tcMar>
            <w:vAlign w:val="center"/>
          </w:tcPr>
          <w:p w:rsidR="30E5D5D6" w:rsidP="30E5D5D6" w:rsidRDefault="30E5D5D6" w14:paraId="64774F65" w14:textId="35465A98">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3C375E47" w14:textId="61F6EEC6">
            <w:pPr>
              <w:rPr>
                <w:rFonts w:ascii="Times New Roman" w:hAnsi="Times New Roman" w:eastAsia="Times New Roman" w:cs="Times New Roman"/>
                <w:b w:val="0"/>
                <w:bCs w:val="0"/>
                <w:i w:val="0"/>
                <w:iCs w:val="0"/>
                <w:sz w:val="20"/>
                <w:szCs w:val="20"/>
              </w:rPr>
            </w:pPr>
          </w:p>
          <w:p w:rsidR="30E5D5D6" w:rsidP="30E5D5D6" w:rsidRDefault="30E5D5D6" w14:paraId="26C056A8" w14:textId="58F12EBA">
            <w:pPr>
              <w:rPr>
                <w:rFonts w:ascii="Times New Roman" w:hAnsi="Times New Roman" w:eastAsia="Times New Roman" w:cs="Times New Roman"/>
                <w:b w:val="0"/>
                <w:bCs w:val="0"/>
                <w:i w:val="0"/>
                <w:iCs w:val="0"/>
                <w:sz w:val="20"/>
                <w:szCs w:val="20"/>
              </w:rPr>
            </w:pPr>
          </w:p>
        </w:tc>
      </w:tr>
      <w:tr w:rsidR="30E5D5D6" w:rsidTr="30E5D5D6" w14:paraId="6267F2C4">
        <w:trPr>
          <w:trHeight w:val="375"/>
        </w:trPr>
        <w:tc>
          <w:tcPr>
            <w:tcW w:w="515" w:type="dxa"/>
            <w:shd w:val="clear" w:color="auto" w:fill="F2F2F2" w:themeFill="background1" w:themeFillShade="F2"/>
            <w:tcMar>
              <w:left w:w="105" w:type="dxa"/>
              <w:right w:w="105" w:type="dxa"/>
            </w:tcMar>
            <w:vAlign w:val="top"/>
          </w:tcPr>
          <w:p w:rsidR="30E5D5D6" w:rsidP="30E5D5D6" w:rsidRDefault="30E5D5D6" w14:paraId="094C24A3" w14:textId="2F049FA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3491" w:type="dxa"/>
            <w:vMerge w:val="restart"/>
            <w:shd w:val="clear" w:color="auto" w:fill="F2F2F2" w:themeFill="background1" w:themeFillShade="F2"/>
            <w:tcMar>
              <w:left w:w="105" w:type="dxa"/>
              <w:right w:w="105" w:type="dxa"/>
            </w:tcMar>
            <w:vAlign w:val="top"/>
          </w:tcPr>
          <w:p w:rsidR="30E5D5D6" w:rsidP="30E5D5D6" w:rsidRDefault="30E5D5D6" w14:paraId="3493E809" w14:textId="37CFBAC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Are you specifically employed to undertake this research in either a paid or voluntary </w:t>
            </w:r>
            <w:r w:rsidRPr="30E5D5D6" w:rsidR="30E5D5D6">
              <w:rPr>
                <w:rFonts w:ascii="Arial" w:hAnsi="Arial" w:eastAsia="Arial" w:cs="Arial"/>
                <w:b w:val="0"/>
                <w:bCs w:val="0"/>
                <w:i w:val="0"/>
                <w:iCs w:val="0"/>
                <w:sz w:val="22"/>
                <w:szCs w:val="22"/>
                <w:lang w:val="en-GB"/>
              </w:rPr>
              <w:t>capacity</w:t>
            </w:r>
            <w:r w:rsidRPr="30E5D5D6" w:rsidR="30E5D5D6">
              <w:rPr>
                <w:rFonts w:ascii="Arial" w:hAnsi="Arial" w:eastAsia="Arial" w:cs="Arial"/>
                <w:b w:val="0"/>
                <w:bCs w:val="0"/>
                <w:i w:val="0"/>
                <w:iCs w:val="0"/>
                <w:sz w:val="22"/>
                <w:szCs w:val="22"/>
                <w:lang w:val="en-GB"/>
              </w:rPr>
              <w:t>?</w:t>
            </w:r>
          </w:p>
        </w:tc>
        <w:tc>
          <w:tcPr>
            <w:tcW w:w="2289" w:type="dxa"/>
            <w:tcMar>
              <w:left w:w="105" w:type="dxa"/>
              <w:right w:w="105" w:type="dxa"/>
            </w:tcMar>
            <w:vAlign w:val="top"/>
          </w:tcPr>
          <w:p w:rsidR="30E5D5D6" w:rsidP="30E5D5D6" w:rsidRDefault="30E5D5D6" w14:paraId="03A6C772" w14:textId="29B320D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Voluntary</w:t>
            </w:r>
          </w:p>
        </w:tc>
        <w:tc>
          <w:tcPr>
            <w:tcW w:w="944" w:type="dxa"/>
            <w:shd w:val="clear" w:color="auto" w:fill="F2F2F2" w:themeFill="background1" w:themeFillShade="F2"/>
            <w:tcMar>
              <w:left w:w="105" w:type="dxa"/>
              <w:right w:w="105" w:type="dxa"/>
            </w:tcMar>
            <w:vAlign w:val="center"/>
          </w:tcPr>
          <w:p w:rsidR="30E5D5D6" w:rsidP="30E5D5D6" w:rsidRDefault="30E5D5D6" w14:paraId="74A4080B" w14:textId="60DEEB5B">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17BA5468" w14:textId="7511C6B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444CB59" w14:textId="4F046533">
            <w:pPr>
              <w:rPr>
                <w:rFonts w:ascii="Times New Roman" w:hAnsi="Times New Roman" w:eastAsia="Times New Roman" w:cs="Times New Roman"/>
                <w:b w:val="0"/>
                <w:bCs w:val="0"/>
                <w:i w:val="0"/>
                <w:iCs w:val="0"/>
                <w:sz w:val="20"/>
                <w:szCs w:val="20"/>
              </w:rPr>
            </w:pPr>
          </w:p>
        </w:tc>
        <w:tc>
          <w:tcPr>
            <w:tcW w:w="930" w:type="dxa"/>
            <w:gridSpan w:val="2"/>
            <w:shd w:val="clear" w:color="auto" w:fill="F2F2F2" w:themeFill="background1" w:themeFillShade="F2"/>
            <w:tcMar>
              <w:left w:w="105" w:type="dxa"/>
              <w:right w:w="105" w:type="dxa"/>
            </w:tcMar>
            <w:vAlign w:val="center"/>
          </w:tcPr>
          <w:p w:rsidR="30E5D5D6" w:rsidP="30E5D5D6" w:rsidRDefault="30E5D5D6" w14:paraId="0B5E48C2" w14:textId="42285494">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58" w:type="dxa"/>
            <w:gridSpan w:val="2"/>
            <w:shd w:val="clear" w:color="auto" w:fill="D9D9D9" w:themeFill="background1" w:themeFillShade="D9"/>
            <w:tcMar>
              <w:left w:w="105" w:type="dxa"/>
              <w:right w:w="105" w:type="dxa"/>
            </w:tcMar>
            <w:vAlign w:val="center"/>
          </w:tcPr>
          <w:p w:rsidR="30E5D5D6" w:rsidP="30E5D5D6" w:rsidRDefault="30E5D5D6" w14:paraId="54A3748D" w14:textId="3F766CC7">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p w:rsidR="30E5D5D6" w:rsidP="30E5D5D6" w:rsidRDefault="30E5D5D6" w14:paraId="6240F19A" w14:textId="0517E2BE">
            <w:pPr>
              <w:rPr>
                <w:rFonts w:ascii="Times New Roman" w:hAnsi="Times New Roman" w:eastAsia="Times New Roman" w:cs="Times New Roman"/>
                <w:b w:val="0"/>
                <w:bCs w:val="0"/>
                <w:i w:val="0"/>
                <w:iCs w:val="0"/>
                <w:sz w:val="20"/>
                <w:szCs w:val="20"/>
              </w:rPr>
            </w:pPr>
          </w:p>
        </w:tc>
      </w:tr>
      <w:tr w:rsidR="30E5D5D6" w:rsidTr="30E5D5D6" w14:paraId="03ACFF84">
        <w:trPr>
          <w:trHeight w:val="375"/>
        </w:trPr>
        <w:tc>
          <w:tcPr>
            <w:tcW w:w="515" w:type="dxa"/>
            <w:shd w:val="clear" w:color="auto" w:fill="F2F2F2" w:themeFill="background1" w:themeFillShade="F2"/>
            <w:tcMar>
              <w:left w:w="105" w:type="dxa"/>
              <w:right w:w="105" w:type="dxa"/>
            </w:tcMar>
            <w:vAlign w:val="top"/>
          </w:tcPr>
          <w:p w:rsidR="30E5D5D6" w:rsidP="30E5D5D6" w:rsidRDefault="30E5D5D6" w14:paraId="01624D57" w14:textId="6BD0AB0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3491" w:type="dxa"/>
            <w:vMerge/>
            <w:tcBorders>
              <w:top w:sz="0"/>
              <w:left w:sz="0"/>
              <w:bottom w:sz="0"/>
              <w:right w:sz="0"/>
            </w:tcBorders>
            <w:tcMar/>
            <w:vAlign w:val="center"/>
          </w:tcPr>
          <w:p w14:paraId="38A66B66"/>
        </w:tc>
        <w:tc>
          <w:tcPr>
            <w:tcW w:w="2289" w:type="dxa"/>
            <w:tcMar>
              <w:left w:w="105" w:type="dxa"/>
              <w:right w:w="105" w:type="dxa"/>
            </w:tcMar>
            <w:vAlign w:val="top"/>
          </w:tcPr>
          <w:p w:rsidR="30E5D5D6" w:rsidP="30E5D5D6" w:rsidRDefault="30E5D5D6" w14:paraId="312124DF" w14:textId="513C42B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Employed</w:t>
            </w:r>
          </w:p>
        </w:tc>
        <w:tc>
          <w:tcPr>
            <w:tcW w:w="944" w:type="dxa"/>
            <w:shd w:val="clear" w:color="auto" w:fill="F2F2F2" w:themeFill="background1" w:themeFillShade="F2"/>
            <w:tcMar>
              <w:left w:w="105" w:type="dxa"/>
              <w:right w:w="105" w:type="dxa"/>
            </w:tcMar>
            <w:vAlign w:val="center"/>
          </w:tcPr>
          <w:p w:rsidR="30E5D5D6" w:rsidP="30E5D5D6" w:rsidRDefault="30E5D5D6" w14:paraId="5DE32111" w14:textId="01B29B7D">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5B4F6531" w14:textId="5383FD0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7D1F5AE" w14:textId="0C41A9DF">
            <w:pPr>
              <w:rPr>
                <w:rFonts w:ascii="Times New Roman" w:hAnsi="Times New Roman" w:eastAsia="Times New Roman" w:cs="Times New Roman"/>
                <w:b w:val="0"/>
                <w:bCs w:val="0"/>
                <w:i w:val="0"/>
                <w:iCs w:val="0"/>
                <w:sz w:val="20"/>
                <w:szCs w:val="20"/>
              </w:rPr>
            </w:pPr>
          </w:p>
        </w:tc>
        <w:tc>
          <w:tcPr>
            <w:tcW w:w="930" w:type="dxa"/>
            <w:gridSpan w:val="2"/>
            <w:shd w:val="clear" w:color="auto" w:fill="F2F2F2" w:themeFill="background1" w:themeFillShade="F2"/>
            <w:tcMar>
              <w:left w:w="105" w:type="dxa"/>
              <w:right w:w="105" w:type="dxa"/>
            </w:tcMar>
            <w:vAlign w:val="center"/>
          </w:tcPr>
          <w:p w:rsidR="30E5D5D6" w:rsidP="30E5D5D6" w:rsidRDefault="30E5D5D6" w14:paraId="0F75B611" w14:textId="4ADF9B0B">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58" w:type="dxa"/>
            <w:gridSpan w:val="2"/>
            <w:shd w:val="clear" w:color="auto" w:fill="D9D9D9" w:themeFill="background1" w:themeFillShade="D9"/>
            <w:tcMar>
              <w:left w:w="105" w:type="dxa"/>
              <w:right w:w="105" w:type="dxa"/>
            </w:tcMar>
            <w:vAlign w:val="center"/>
          </w:tcPr>
          <w:p w:rsidR="30E5D5D6" w:rsidP="30E5D5D6" w:rsidRDefault="30E5D5D6" w14:paraId="2315CE78" w14:textId="069D9887">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1F808B70" w14:textId="33C1EDD1">
            <w:pPr>
              <w:rPr>
                <w:rFonts w:ascii="Times New Roman" w:hAnsi="Times New Roman" w:eastAsia="Times New Roman" w:cs="Times New Roman"/>
                <w:b w:val="0"/>
                <w:bCs w:val="0"/>
                <w:i w:val="0"/>
                <w:iCs w:val="0"/>
                <w:sz w:val="20"/>
                <w:szCs w:val="20"/>
              </w:rPr>
            </w:pPr>
          </w:p>
          <w:p w:rsidR="30E5D5D6" w:rsidP="30E5D5D6" w:rsidRDefault="30E5D5D6" w14:paraId="024C11D8" w14:textId="7DC5C036">
            <w:pPr>
              <w:rPr>
                <w:rFonts w:ascii="Times New Roman" w:hAnsi="Times New Roman" w:eastAsia="Times New Roman" w:cs="Times New Roman"/>
                <w:b w:val="0"/>
                <w:bCs w:val="0"/>
                <w:i w:val="0"/>
                <w:iCs w:val="0"/>
                <w:sz w:val="20"/>
                <w:szCs w:val="20"/>
              </w:rPr>
            </w:pPr>
          </w:p>
        </w:tc>
      </w:tr>
      <w:tr w:rsidR="30E5D5D6" w:rsidTr="30E5D5D6" w14:paraId="70CF5522">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0BAEA51C" w14:textId="088E50C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11</w:t>
            </w:r>
          </w:p>
        </w:tc>
        <w:tc>
          <w:tcPr>
            <w:tcW w:w="3491" w:type="dxa"/>
            <w:shd w:val="clear" w:color="auto" w:fill="F2F2F2" w:themeFill="background1" w:themeFillShade="F2"/>
            <w:tcMar>
              <w:left w:w="105" w:type="dxa"/>
              <w:right w:w="105" w:type="dxa"/>
            </w:tcMar>
            <w:vAlign w:val="top"/>
          </w:tcPr>
          <w:p w:rsidR="30E5D5D6" w:rsidP="30E5D5D6" w:rsidRDefault="30E5D5D6" w14:paraId="57BAF65B" w14:textId="2C8E3FD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Is the research being undertaken within an existing UWTSD </w:t>
            </w:r>
            <w:r w:rsidRPr="30E5D5D6" w:rsidR="30E5D5D6">
              <w:rPr>
                <w:rFonts w:ascii="Arial" w:hAnsi="Arial" w:eastAsia="Arial" w:cs="Arial"/>
                <w:b w:val="0"/>
                <w:bCs w:val="0"/>
                <w:i w:val="0"/>
                <w:iCs w:val="0"/>
                <w:sz w:val="22"/>
                <w:szCs w:val="22"/>
                <w:lang w:val="en-GB"/>
              </w:rPr>
              <w:t>Athrofa</w:t>
            </w:r>
            <w:r w:rsidRPr="30E5D5D6" w:rsidR="30E5D5D6">
              <w:rPr>
                <w:rFonts w:ascii="Arial" w:hAnsi="Arial" w:eastAsia="Arial" w:cs="Arial"/>
                <w:b w:val="0"/>
                <w:bCs w:val="0"/>
                <w:i w:val="0"/>
                <w:iCs w:val="0"/>
                <w:sz w:val="22"/>
                <w:szCs w:val="22"/>
                <w:lang w:val="en-GB"/>
              </w:rPr>
              <w:t xml:space="preserve"> Professional Learning Partnership (APLP)</w:t>
            </w:r>
          </w:p>
        </w:tc>
        <w:tc>
          <w:tcPr>
            <w:tcW w:w="2289" w:type="dxa"/>
            <w:tcMar>
              <w:left w:w="105" w:type="dxa"/>
              <w:right w:w="105" w:type="dxa"/>
            </w:tcMar>
            <w:vAlign w:val="top"/>
          </w:tcPr>
          <w:p w:rsidR="30E5D5D6" w:rsidP="30E5D5D6" w:rsidRDefault="30E5D5D6" w14:paraId="335138F2" w14:textId="580F910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w:t>
            </w:r>
            <w:r w:rsidRPr="30E5D5D6" w:rsidR="30E5D5D6">
              <w:rPr>
                <w:rFonts w:ascii="Arial" w:hAnsi="Arial" w:eastAsia="Arial" w:cs="Arial"/>
                <w:b w:val="0"/>
                <w:bCs w:val="0"/>
                <w:i w:val="0"/>
                <w:iCs w:val="0"/>
                <w:sz w:val="22"/>
                <w:szCs w:val="22"/>
                <w:lang w:val="en-GB"/>
              </w:rPr>
              <w:t>YES</w:t>
            </w:r>
            <w:r w:rsidRPr="30E5D5D6" w:rsidR="30E5D5D6">
              <w:rPr>
                <w:rFonts w:ascii="Arial" w:hAnsi="Arial" w:eastAsia="Arial" w:cs="Arial"/>
                <w:b w:val="0"/>
                <w:bCs w:val="0"/>
                <w:i w:val="0"/>
                <w:iCs w:val="0"/>
                <w:sz w:val="22"/>
                <w:szCs w:val="22"/>
                <w:lang w:val="en-GB"/>
              </w:rPr>
              <w:t xml:space="preserve"> then the permission question below does not need to be answered.</w:t>
            </w:r>
          </w:p>
        </w:tc>
        <w:tc>
          <w:tcPr>
            <w:tcW w:w="944" w:type="dxa"/>
            <w:shd w:val="clear" w:color="auto" w:fill="F2F2F2" w:themeFill="background1" w:themeFillShade="F2"/>
            <w:tcMar>
              <w:left w:w="105" w:type="dxa"/>
              <w:right w:w="105" w:type="dxa"/>
            </w:tcMar>
            <w:vAlign w:val="center"/>
          </w:tcPr>
          <w:p w:rsidR="30E5D5D6" w:rsidP="30E5D5D6" w:rsidRDefault="30E5D5D6" w14:paraId="300A946C" w14:textId="5555A87A">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2B169F88" w14:textId="098CB8CD">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c>
          <w:tcPr>
            <w:tcW w:w="1087" w:type="dxa"/>
            <w:gridSpan w:val="3"/>
            <w:shd w:val="clear" w:color="auto" w:fill="F2F2F2" w:themeFill="background1" w:themeFillShade="F2"/>
            <w:tcMar>
              <w:left w:w="105" w:type="dxa"/>
              <w:right w:w="105" w:type="dxa"/>
            </w:tcMar>
            <w:vAlign w:val="center"/>
          </w:tcPr>
          <w:p w:rsidR="30E5D5D6" w:rsidP="30E5D5D6" w:rsidRDefault="30E5D5D6" w14:paraId="78B15950" w14:textId="030B832F">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801" w:type="dxa"/>
            <w:shd w:val="clear" w:color="auto" w:fill="D9D9D9" w:themeFill="background1" w:themeFillShade="D9"/>
            <w:tcMar>
              <w:left w:w="105" w:type="dxa"/>
              <w:right w:w="105" w:type="dxa"/>
            </w:tcMar>
            <w:vAlign w:val="center"/>
          </w:tcPr>
          <w:p w:rsidR="30E5D5D6" w:rsidP="30E5D5D6" w:rsidRDefault="30E5D5D6" w14:paraId="3A396E9A" w14:textId="475F74A8">
            <w:pPr>
              <w:jc w:val="center"/>
              <w:rPr>
                <w:rFonts w:ascii="MS Gothic" w:hAnsi="MS Gothic" w:eastAsia="MS Gothic" w:cs="MS Gothic"/>
                <w:b w:val="0"/>
                <w:bCs w:val="0"/>
                <w:i w:val="0"/>
                <w:iCs w:val="0"/>
                <w:sz w:val="22"/>
                <w:szCs w:val="22"/>
              </w:rPr>
            </w:pPr>
          </w:p>
          <w:p w:rsidR="30E5D5D6" w:rsidP="30E5D5D6" w:rsidRDefault="30E5D5D6" w14:paraId="788A2CEB" w14:textId="33DC6378">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185B62B8" w14:textId="0ACAE14F">
            <w:pPr>
              <w:rPr>
                <w:rFonts w:ascii="Times New Roman" w:hAnsi="Times New Roman" w:eastAsia="Times New Roman" w:cs="Times New Roman"/>
                <w:b w:val="0"/>
                <w:bCs w:val="0"/>
                <w:i w:val="0"/>
                <w:iCs w:val="0"/>
                <w:sz w:val="20"/>
                <w:szCs w:val="20"/>
              </w:rPr>
            </w:pPr>
          </w:p>
          <w:p w:rsidR="30E5D5D6" w:rsidP="30E5D5D6" w:rsidRDefault="30E5D5D6" w14:paraId="5A71723B" w14:textId="749A2B9B">
            <w:pPr>
              <w:rPr>
                <w:rFonts w:ascii="Times New Roman" w:hAnsi="Times New Roman" w:eastAsia="Times New Roman" w:cs="Times New Roman"/>
                <w:b w:val="0"/>
                <w:bCs w:val="0"/>
                <w:i w:val="0"/>
                <w:iCs w:val="0"/>
                <w:sz w:val="20"/>
                <w:szCs w:val="20"/>
              </w:rPr>
            </w:pPr>
          </w:p>
        </w:tc>
      </w:tr>
      <w:tr w:rsidR="30E5D5D6" w:rsidTr="30E5D5D6" w14:paraId="0B50EB72">
        <w:trPr>
          <w:trHeight w:val="300"/>
        </w:trPr>
        <w:tc>
          <w:tcPr>
            <w:tcW w:w="515" w:type="dxa"/>
            <w:shd w:val="clear" w:color="auto" w:fill="F2F2F2" w:themeFill="background1" w:themeFillShade="F2"/>
            <w:tcMar>
              <w:left w:w="105" w:type="dxa"/>
              <w:right w:w="105" w:type="dxa"/>
            </w:tcMar>
            <w:vAlign w:val="top"/>
          </w:tcPr>
          <w:p w:rsidR="30E5D5D6" w:rsidP="30E5D5D6" w:rsidRDefault="30E5D5D6" w14:paraId="0CA75922" w14:textId="043DB33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12</w:t>
            </w:r>
          </w:p>
        </w:tc>
        <w:tc>
          <w:tcPr>
            <w:tcW w:w="3491" w:type="dxa"/>
            <w:shd w:val="clear" w:color="auto" w:fill="F2F2F2" w:themeFill="background1" w:themeFillShade="F2"/>
            <w:tcMar>
              <w:left w:w="105" w:type="dxa"/>
              <w:right w:w="105" w:type="dxa"/>
            </w:tcMar>
            <w:vAlign w:val="top"/>
          </w:tcPr>
          <w:p w:rsidR="30E5D5D6" w:rsidP="30E5D5D6" w:rsidRDefault="30E5D5D6" w14:paraId="71F60180" w14:textId="53AE167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Permission to undertake the research has been provided by the partner organisation</w:t>
            </w:r>
          </w:p>
        </w:tc>
        <w:tc>
          <w:tcPr>
            <w:tcW w:w="2289" w:type="dxa"/>
            <w:tcMar>
              <w:left w:w="105" w:type="dxa"/>
              <w:right w:w="105" w:type="dxa"/>
            </w:tcMar>
            <w:vAlign w:val="top"/>
          </w:tcPr>
          <w:p w:rsidR="30E5D5D6" w:rsidP="30E5D5D6" w:rsidRDefault="30E5D5D6" w14:paraId="2F4CE42E" w14:textId="7EDA14D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w:t>
            </w:r>
            <w:r w:rsidRPr="30E5D5D6" w:rsidR="30E5D5D6">
              <w:rPr>
                <w:rFonts w:ascii="Arial" w:hAnsi="Arial" w:eastAsia="Arial" w:cs="Arial"/>
                <w:b w:val="0"/>
                <w:bCs w:val="0"/>
                <w:i w:val="0"/>
                <w:iCs w:val="0"/>
                <w:sz w:val="22"/>
                <w:szCs w:val="22"/>
                <w:lang w:val="en-GB"/>
              </w:rPr>
              <w:t>YES attach copy)</w:t>
            </w:r>
          </w:p>
          <w:p w:rsidR="30E5D5D6" w:rsidP="30E5D5D6" w:rsidRDefault="30E5D5D6" w14:paraId="20B673DA" w14:textId="5BC257B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If NO the application cannot continue</w:t>
            </w:r>
          </w:p>
        </w:tc>
        <w:tc>
          <w:tcPr>
            <w:tcW w:w="944" w:type="dxa"/>
            <w:shd w:val="clear" w:color="auto" w:fill="F2F2F2" w:themeFill="background1" w:themeFillShade="F2"/>
            <w:tcMar>
              <w:left w:w="105" w:type="dxa"/>
              <w:right w:w="105" w:type="dxa"/>
            </w:tcMar>
            <w:vAlign w:val="center"/>
          </w:tcPr>
          <w:p w:rsidR="30E5D5D6" w:rsidP="30E5D5D6" w:rsidRDefault="30E5D5D6" w14:paraId="78621D8A" w14:textId="762F7433">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01" w:type="dxa"/>
            <w:shd w:val="clear" w:color="auto" w:fill="D9D9D9" w:themeFill="background1" w:themeFillShade="D9"/>
            <w:tcMar>
              <w:left w:w="105" w:type="dxa"/>
              <w:right w:w="105" w:type="dxa"/>
            </w:tcMar>
            <w:vAlign w:val="center"/>
          </w:tcPr>
          <w:p w:rsidR="30E5D5D6" w:rsidP="30E5D5D6" w:rsidRDefault="30E5D5D6" w14:paraId="302AAB29" w14:textId="1D553D9F">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c>
          <w:tcPr>
            <w:tcW w:w="1087" w:type="dxa"/>
            <w:gridSpan w:val="3"/>
            <w:shd w:val="clear" w:color="auto" w:fill="F2F2F2" w:themeFill="background1" w:themeFillShade="F2"/>
            <w:tcMar>
              <w:left w:w="105" w:type="dxa"/>
              <w:right w:w="105" w:type="dxa"/>
            </w:tcMar>
            <w:vAlign w:val="center"/>
          </w:tcPr>
          <w:p w:rsidR="30E5D5D6" w:rsidP="30E5D5D6" w:rsidRDefault="30E5D5D6" w14:paraId="5867B47D" w14:textId="36D1ADA5">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801" w:type="dxa"/>
            <w:shd w:val="clear" w:color="auto" w:fill="D9D9D9" w:themeFill="background1" w:themeFillShade="D9"/>
            <w:tcMar>
              <w:left w:w="105" w:type="dxa"/>
              <w:right w:w="105" w:type="dxa"/>
            </w:tcMar>
            <w:vAlign w:val="center"/>
          </w:tcPr>
          <w:p w:rsidR="30E5D5D6" w:rsidP="30E5D5D6" w:rsidRDefault="30E5D5D6" w14:paraId="15997D10" w14:textId="28D3A11F">
            <w:pPr>
              <w:jc w:val="center"/>
              <w:rPr>
                <w:rFonts w:ascii="MS Gothic" w:hAnsi="MS Gothic" w:eastAsia="MS Gothic" w:cs="MS Gothic"/>
                <w:b w:val="0"/>
                <w:bCs w:val="0"/>
                <w:i w:val="0"/>
                <w:iCs w:val="0"/>
                <w:sz w:val="22"/>
                <w:szCs w:val="22"/>
              </w:rPr>
            </w:pPr>
          </w:p>
          <w:p w:rsidR="30E5D5D6" w:rsidP="30E5D5D6" w:rsidRDefault="30E5D5D6" w14:paraId="70DFF308" w14:textId="35CD14C6">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2DD52041" w14:textId="4E8014B3">
            <w:pPr>
              <w:rPr>
                <w:rFonts w:ascii="Times New Roman" w:hAnsi="Times New Roman" w:eastAsia="Times New Roman" w:cs="Times New Roman"/>
                <w:b w:val="0"/>
                <w:bCs w:val="0"/>
                <w:i w:val="0"/>
                <w:iCs w:val="0"/>
                <w:sz w:val="20"/>
                <w:szCs w:val="20"/>
              </w:rPr>
            </w:pPr>
          </w:p>
          <w:p w:rsidR="30E5D5D6" w:rsidP="30E5D5D6" w:rsidRDefault="30E5D5D6" w14:paraId="7FF1B2AF" w14:textId="7D356F3E">
            <w:pPr>
              <w:rPr>
                <w:rFonts w:ascii="Times New Roman" w:hAnsi="Times New Roman" w:eastAsia="Times New Roman" w:cs="Times New Roman"/>
                <w:b w:val="0"/>
                <w:bCs w:val="0"/>
                <w:i w:val="0"/>
                <w:iCs w:val="0"/>
                <w:sz w:val="20"/>
                <w:szCs w:val="20"/>
              </w:rPr>
            </w:pPr>
          </w:p>
        </w:tc>
      </w:tr>
    </w:tbl>
    <w:p w:rsidR="30E5D5D6" w:rsidP="30E5D5D6" w:rsidRDefault="30E5D5D6" w14:paraId="646C207C" w14:textId="6146B9DC">
      <w:pPr>
        <w:rPr>
          <w:rFonts w:ascii="Arial" w:hAnsi="Arial" w:eastAsia="Arial" w:cs="Arial"/>
          <w:b w:val="0"/>
          <w:bCs w:val="0"/>
          <w:i w:val="0"/>
          <w:iCs w:val="0"/>
          <w:caps w:val="0"/>
          <w:smallCaps w:val="0"/>
          <w:noProof w:val="0"/>
          <w:color w:val="000000" w:themeColor="text1" w:themeTint="FF" w:themeShade="FF"/>
          <w:sz w:val="16"/>
          <w:szCs w:val="16"/>
          <w:lang w:val="en-GB"/>
        </w:rPr>
      </w:pPr>
    </w:p>
    <w:p w:rsidR="30E5D5D6" w:rsidP="30E5D5D6" w:rsidRDefault="30E5D5D6" w14:paraId="2D8EFF6B" w14:textId="461DEAF5">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A473C99" w14:textId="61A179D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8"/>
        <w:gridCol w:w="5921"/>
        <w:gridCol w:w="942"/>
        <w:gridCol w:w="842"/>
        <w:gridCol w:w="899"/>
        <w:gridCol w:w="799"/>
      </w:tblGrid>
      <w:tr w:rsidR="30E5D5D6" w:rsidTr="30E5D5D6" w14:paraId="5774B633">
        <w:trPr>
          <w:trHeight w:val="495"/>
        </w:trPr>
        <w:tc>
          <w:tcPr>
            <w:tcW w:w="528" w:type="dxa"/>
            <w:shd w:val="clear" w:color="auto" w:fill="F2F2F2" w:themeFill="background1" w:themeFillShade="F2"/>
            <w:tcMar>
              <w:left w:w="105" w:type="dxa"/>
              <w:right w:w="105" w:type="dxa"/>
            </w:tcMar>
            <w:vAlign w:val="top"/>
          </w:tcPr>
          <w:p w:rsidR="30E5D5D6" w:rsidP="30E5D5D6" w:rsidRDefault="30E5D5D6" w14:paraId="41E8BF38" w14:textId="05FBE5D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13</w:t>
            </w:r>
          </w:p>
        </w:tc>
        <w:tc>
          <w:tcPr>
            <w:tcW w:w="5921" w:type="dxa"/>
            <w:shd w:val="clear" w:color="auto" w:fill="F2F2F2" w:themeFill="background1" w:themeFillShade="F2"/>
            <w:tcMar>
              <w:left w:w="105" w:type="dxa"/>
              <w:right w:w="105" w:type="dxa"/>
            </w:tcMar>
            <w:vAlign w:val="center"/>
          </w:tcPr>
          <w:p w:rsidR="30E5D5D6" w:rsidP="30E5D5D6" w:rsidRDefault="30E5D5D6" w14:paraId="05152DBF" w14:textId="46BB35C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Does this organisation have its own ethics approval system?</w:t>
            </w:r>
          </w:p>
        </w:tc>
        <w:tc>
          <w:tcPr>
            <w:tcW w:w="942" w:type="dxa"/>
            <w:shd w:val="clear" w:color="auto" w:fill="F2F2F2" w:themeFill="background1" w:themeFillShade="F2"/>
            <w:tcMar>
              <w:left w:w="105" w:type="dxa"/>
              <w:right w:w="105" w:type="dxa"/>
            </w:tcMar>
            <w:vAlign w:val="center"/>
          </w:tcPr>
          <w:p w:rsidR="30E5D5D6" w:rsidP="30E5D5D6" w:rsidRDefault="30E5D5D6" w14:paraId="726E34DE" w14:textId="04D4A60A">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842" w:type="dxa"/>
            <w:shd w:val="clear" w:color="auto" w:fill="BFBFBF" w:themeFill="background1" w:themeFillShade="BF"/>
            <w:tcMar>
              <w:left w:w="105" w:type="dxa"/>
              <w:right w:w="105" w:type="dxa"/>
            </w:tcMar>
            <w:vAlign w:val="center"/>
          </w:tcPr>
          <w:p w:rsidR="30E5D5D6" w:rsidP="30E5D5D6" w:rsidRDefault="30E5D5D6" w14:paraId="69F9D81F" w14:textId="3F0C31A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899" w:type="dxa"/>
            <w:shd w:val="clear" w:color="auto" w:fill="F2F2F2" w:themeFill="background1" w:themeFillShade="F2"/>
            <w:tcMar>
              <w:left w:w="105" w:type="dxa"/>
              <w:right w:w="105" w:type="dxa"/>
            </w:tcMar>
            <w:vAlign w:val="center"/>
          </w:tcPr>
          <w:p w:rsidR="30E5D5D6" w:rsidP="30E5D5D6" w:rsidRDefault="30E5D5D6" w14:paraId="20C7D288" w14:textId="6A77FBCF">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799" w:type="dxa"/>
            <w:shd w:val="clear" w:color="auto" w:fill="BFBFBF" w:themeFill="background1" w:themeFillShade="BF"/>
            <w:tcMar>
              <w:left w:w="105" w:type="dxa"/>
              <w:right w:w="105" w:type="dxa"/>
            </w:tcMar>
            <w:vAlign w:val="center"/>
          </w:tcPr>
          <w:p w:rsidR="30E5D5D6" w:rsidP="30E5D5D6" w:rsidRDefault="30E5D5D6" w14:paraId="43FDC110" w14:textId="62D9655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DC39AD6">
        <w:trPr>
          <w:trHeight w:val="300"/>
        </w:trPr>
        <w:tc>
          <w:tcPr>
            <w:tcW w:w="528" w:type="dxa"/>
            <w:tcMar>
              <w:left w:w="105" w:type="dxa"/>
              <w:right w:w="105" w:type="dxa"/>
            </w:tcMar>
            <w:vAlign w:val="top"/>
          </w:tcPr>
          <w:p w:rsidR="30E5D5D6" w:rsidP="30E5D5D6" w:rsidRDefault="30E5D5D6" w14:paraId="2AA75E3E" w14:textId="1E7ABB0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14</w:t>
            </w:r>
          </w:p>
        </w:tc>
        <w:tc>
          <w:tcPr>
            <w:tcW w:w="9403" w:type="dxa"/>
            <w:gridSpan w:val="5"/>
            <w:tcMar>
              <w:left w:w="105" w:type="dxa"/>
              <w:right w:w="105" w:type="dxa"/>
            </w:tcMar>
            <w:vAlign w:val="top"/>
          </w:tcPr>
          <w:p w:rsidR="30E5D5D6" w:rsidP="30E5D5D6" w:rsidRDefault="30E5D5D6" w14:paraId="3B85C32D" w14:textId="4CC3F764">
            <w:pPr>
              <w:rPr>
                <w:rFonts w:ascii="Arial" w:hAnsi="Arial" w:eastAsia="Arial" w:cs="Arial"/>
                <w:b w:val="0"/>
                <w:bCs w:val="0"/>
                <w:i w:val="0"/>
                <w:iCs w:val="0"/>
                <w:sz w:val="22"/>
                <w:szCs w:val="22"/>
              </w:rPr>
            </w:pPr>
          </w:p>
          <w:p w:rsidR="30E5D5D6" w:rsidP="30E5D5D6" w:rsidRDefault="30E5D5D6" w14:paraId="09A94C04" w14:textId="2805302D">
            <w:pPr>
              <w:rPr>
                <w:rFonts w:ascii="Arial" w:hAnsi="Arial" w:eastAsia="Arial" w:cs="Arial"/>
                <w:b w:val="0"/>
                <w:bCs w:val="0"/>
                <w:i w:val="0"/>
                <w:iCs w:val="0"/>
                <w:sz w:val="22"/>
                <w:szCs w:val="22"/>
              </w:rPr>
            </w:pPr>
          </w:p>
        </w:tc>
      </w:tr>
    </w:tbl>
    <w:p w:rsidR="30E5D5D6" w:rsidP="30E5D5D6" w:rsidRDefault="30E5D5D6" w14:paraId="1508269F" w14:textId="118EB82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7F22E2A9" w14:textId="6411C9D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41"/>
        <w:gridCol w:w="2319"/>
        <w:gridCol w:w="2347"/>
        <w:gridCol w:w="2347"/>
        <w:gridCol w:w="2376"/>
      </w:tblGrid>
      <w:tr w:rsidR="30E5D5D6" w:rsidTr="30E5D5D6" w14:paraId="209AD876">
        <w:trPr>
          <w:trHeight w:val="450"/>
        </w:trPr>
        <w:tc>
          <w:tcPr>
            <w:tcW w:w="54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7BA0F47E" w14:textId="61E1481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231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4C8B0725" w14:textId="7144E85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Indicative title:</w:t>
            </w:r>
          </w:p>
        </w:tc>
        <w:tc>
          <w:tcPr>
            <w:tcW w:w="7070" w:type="dxa"/>
            <w:gridSpan w:val="3"/>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3C80AC37" w14:textId="260FF511">
            <w:pPr>
              <w:spacing w:after="160" w:line="259" w:lineRule="auto"/>
              <w:jc w:val="left"/>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 xml:space="preserve">Research </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aps w:val="0"/>
                <w:smallCaps w:val="0"/>
                <w:color w:val="000000" w:themeColor="text1" w:themeTint="FF" w:themeShade="FF"/>
                <w:sz w:val="22"/>
                <w:szCs w:val="22"/>
                <w:lang w:val="en-US"/>
              </w:rPr>
              <w:t xml:space="preserve">Exploring Community Supported Agriculture’s (CSA) role in tackling food insecurity using a study of consumer </w:t>
            </w:r>
            <w:r w:rsidRPr="30E5D5D6" w:rsidR="30E5D5D6">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perception</w:t>
            </w:r>
            <w:r w:rsidRPr="30E5D5D6" w:rsidR="30E5D5D6">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 xml:space="preserve"> towards CSA.</w:t>
            </w:r>
          </w:p>
          <w:p w:rsidR="30E5D5D6" w:rsidP="30E5D5D6" w:rsidRDefault="30E5D5D6" w14:paraId="228F0EA1" w14:textId="38E023E1">
            <w:pPr>
              <w:rPr>
                <w:rFonts w:ascii="Arial" w:hAnsi="Arial" w:eastAsia="Arial" w:cs="Arial"/>
                <w:b w:val="0"/>
                <w:bCs w:val="0"/>
                <w:i w:val="0"/>
                <w:iCs w:val="0"/>
                <w:color w:val="000000" w:themeColor="text1" w:themeTint="FF" w:themeShade="FF"/>
                <w:sz w:val="22"/>
                <w:szCs w:val="22"/>
              </w:rPr>
            </w:pPr>
          </w:p>
        </w:tc>
      </w:tr>
      <w:tr w:rsidR="30E5D5D6" w:rsidTr="30E5D5D6" w14:paraId="7198696A">
        <w:trPr>
          <w:trHeight w:val="450"/>
        </w:trPr>
        <w:tc>
          <w:tcPr>
            <w:tcW w:w="54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5137E0B7" w14:textId="513C8EB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231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643956E3" w14:textId="22DFB33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Proposed start date:</w:t>
            </w:r>
          </w:p>
        </w:tc>
        <w:tc>
          <w:tcPr>
            <w:tcW w:w="2347" w:type="dxa"/>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1894F625" w14:textId="546F357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30</w:t>
            </w:r>
            <w:r w:rsidRPr="30E5D5D6" w:rsidR="30E5D5D6">
              <w:rPr>
                <w:rFonts w:ascii="Arial" w:hAnsi="Arial" w:eastAsia="Arial" w:cs="Arial"/>
                <w:b w:val="0"/>
                <w:bCs w:val="0"/>
                <w:i w:val="0"/>
                <w:iCs w:val="0"/>
                <w:sz w:val="22"/>
                <w:szCs w:val="22"/>
                <w:vertAlign w:val="superscript"/>
                <w:lang w:val="en-GB"/>
              </w:rPr>
              <w:t>th</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March</w:t>
            </w:r>
            <w:r w:rsidRPr="30E5D5D6" w:rsidR="30E5D5D6">
              <w:rPr>
                <w:rFonts w:ascii="Arial" w:hAnsi="Arial" w:eastAsia="Arial" w:cs="Arial"/>
                <w:b w:val="0"/>
                <w:bCs w:val="0"/>
                <w:i w:val="0"/>
                <w:iCs w:val="0"/>
                <w:sz w:val="22"/>
                <w:szCs w:val="22"/>
                <w:lang w:val="en-GB"/>
              </w:rPr>
              <w:t xml:space="preserve"> 202</w:t>
            </w:r>
            <w:r w:rsidRPr="30E5D5D6" w:rsidR="30E5D5D6">
              <w:rPr>
                <w:rFonts w:ascii="Arial" w:hAnsi="Arial" w:eastAsia="Arial" w:cs="Arial"/>
                <w:b w:val="0"/>
                <w:bCs w:val="0"/>
                <w:i w:val="0"/>
                <w:iCs w:val="0"/>
                <w:sz w:val="22"/>
                <w:szCs w:val="22"/>
                <w:lang w:val="en-GB"/>
              </w:rPr>
              <w:t>3</w:t>
            </w:r>
          </w:p>
        </w:tc>
        <w:tc>
          <w:tcPr>
            <w:tcW w:w="2347"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55445CB5" w14:textId="0929022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Proposed end date:</w:t>
            </w:r>
          </w:p>
        </w:tc>
        <w:tc>
          <w:tcPr>
            <w:tcW w:w="2376" w:type="dxa"/>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3ACABAF7" w14:textId="4D3C970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30</w:t>
            </w:r>
            <w:r w:rsidRPr="30E5D5D6" w:rsidR="30E5D5D6">
              <w:rPr>
                <w:rFonts w:ascii="Arial" w:hAnsi="Arial" w:eastAsia="Arial" w:cs="Arial"/>
                <w:b w:val="0"/>
                <w:bCs w:val="0"/>
                <w:i w:val="0"/>
                <w:iCs w:val="0"/>
                <w:sz w:val="22"/>
                <w:szCs w:val="22"/>
                <w:vertAlign w:val="superscript"/>
                <w:lang w:val="en-GB"/>
              </w:rPr>
              <w:t>th</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April</w:t>
            </w:r>
            <w:r w:rsidRPr="30E5D5D6" w:rsidR="30E5D5D6">
              <w:rPr>
                <w:rFonts w:ascii="Arial" w:hAnsi="Arial" w:eastAsia="Arial" w:cs="Arial"/>
                <w:b w:val="0"/>
                <w:bCs w:val="0"/>
                <w:i w:val="0"/>
                <w:iCs w:val="0"/>
                <w:sz w:val="22"/>
                <w:szCs w:val="22"/>
                <w:lang w:val="en-GB"/>
              </w:rPr>
              <w:t xml:space="preserve"> 2023</w:t>
            </w:r>
          </w:p>
        </w:tc>
      </w:tr>
      <w:tr w:rsidR="30E5D5D6" w:rsidTr="30E5D5D6" w14:paraId="36474FCF">
        <w:trPr>
          <w:trHeight w:val="450"/>
        </w:trPr>
        <w:tc>
          <w:tcPr>
            <w:tcW w:w="54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12966515" w14:textId="0B87C758">
            <w:pPr>
              <w:spacing w:before="120" w:after="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938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727D7428" w14:textId="04EECCB6">
            <w:pPr>
              <w:spacing w:before="120" w:after="12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 xml:space="preserve">Introduction to the Research </w:t>
            </w:r>
          </w:p>
          <w:p w:rsidR="30E5D5D6" w:rsidP="30E5D5D6" w:rsidRDefault="30E5D5D6" w14:paraId="766F6A2C" w14:textId="0DEEF75B">
            <w:pPr>
              <w:spacing w:before="120" w:after="12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 xml:space="preserve">Ensure that you write for a </w:t>
            </w:r>
            <w:r w:rsidRPr="30E5D5D6" w:rsidR="30E5D5D6">
              <w:rPr>
                <w:rFonts w:ascii="Arial" w:hAnsi="Arial" w:eastAsia="Arial" w:cs="Arial"/>
                <w:b w:val="1"/>
                <w:bCs w:val="1"/>
                <w:i w:val="0"/>
                <w:iCs w:val="0"/>
                <w:strike w:val="0"/>
                <w:dstrike w:val="0"/>
                <w:sz w:val="22"/>
                <w:szCs w:val="22"/>
                <w:u w:val="single"/>
                <w:lang w:val="en-GB"/>
              </w:rPr>
              <w:t>Non-Specialist Audience</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1"/>
                <w:bCs w:val="1"/>
                <w:i w:val="0"/>
                <w:iCs w:val="0"/>
                <w:sz w:val="22"/>
                <w:szCs w:val="22"/>
                <w:lang w:val="en-GB"/>
              </w:rPr>
              <w:t>when outlining your response to the three points below:</w:t>
            </w:r>
          </w:p>
          <w:p w:rsidR="30E5D5D6" w:rsidP="30E5D5D6" w:rsidRDefault="30E5D5D6" w14:paraId="5C671997" w14:textId="7B4E8A58">
            <w:pPr>
              <w:pStyle w:val="ListParagraph"/>
              <w:numPr>
                <w:ilvl w:val="0"/>
                <w:numId w:val="30"/>
              </w:numPr>
              <w:spacing/>
              <w:rPr>
                <w:rFonts w:ascii="Arial" w:hAnsi="Arial" w:eastAsia="Arial" w:cs="Arial"/>
                <w:b w:val="0"/>
                <w:bCs w:val="0"/>
                <w:i w:val="0"/>
                <w:iCs w:val="0"/>
                <w:sz w:val="22"/>
                <w:szCs w:val="22"/>
              </w:rPr>
            </w:pPr>
            <w:r w:rsidRPr="30E5D5D6" w:rsidR="30E5D5D6">
              <w:rPr>
                <w:rFonts w:ascii="Arial" w:hAnsi="Arial" w:eastAsia="Arial" w:cs="Arial"/>
                <w:b w:val="0"/>
                <w:bCs w:val="0"/>
                <w:i w:val="1"/>
                <w:iCs w:val="1"/>
                <w:sz w:val="22"/>
                <w:szCs w:val="22"/>
                <w:lang w:val="en-GB"/>
              </w:rPr>
              <w:t>Purpose of Research Activity</w:t>
            </w:r>
          </w:p>
          <w:p w:rsidR="30E5D5D6" w:rsidP="30E5D5D6" w:rsidRDefault="30E5D5D6" w14:paraId="19AB95C2" w14:textId="5B4712F0">
            <w:pPr>
              <w:ind w:left="720"/>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strike w:val="0"/>
                <w:dstrike w:val="0"/>
                <w:color w:val="000000" w:themeColor="text1" w:themeTint="FF" w:themeShade="FF"/>
                <w:sz w:val="20"/>
                <w:szCs w:val="20"/>
                <w:u w:val="none"/>
                <w:lang w:val="en-GB"/>
              </w:rPr>
              <w:t>To analyse how community supported agriculture (CSA) might aid in alleviating food poverty by exploring the availability, benefits, and challenges within the local food supply network.</w:t>
            </w:r>
          </w:p>
          <w:p w:rsidR="30E5D5D6" w:rsidP="30E5D5D6" w:rsidRDefault="30E5D5D6" w14:paraId="4A3AB445" w14:textId="1A4FD058">
            <w:pPr>
              <w:ind w:left="720"/>
              <w:rPr>
                <w:rFonts w:ascii="Calibri" w:hAnsi="Calibri" w:eastAsia="Calibri" w:cs="Calibri"/>
                <w:b w:val="0"/>
                <w:bCs w:val="0"/>
                <w:i w:val="0"/>
                <w:iCs w:val="0"/>
                <w:color w:val="000000" w:themeColor="text1" w:themeTint="FF" w:themeShade="FF"/>
                <w:sz w:val="24"/>
                <w:szCs w:val="24"/>
              </w:rPr>
            </w:pPr>
          </w:p>
          <w:p w:rsidR="30E5D5D6" w:rsidP="30E5D5D6" w:rsidRDefault="30E5D5D6" w14:paraId="16C15888" w14:textId="18CCBAF9">
            <w:pPr>
              <w:pStyle w:val="ListParagraph"/>
              <w:numPr>
                <w:ilvl w:val="0"/>
                <w:numId w:val="30"/>
              </w:numPr>
              <w:rPr>
                <w:rFonts w:ascii="Arial" w:hAnsi="Arial" w:eastAsia="Arial" w:cs="Arial"/>
                <w:b w:val="0"/>
                <w:bCs w:val="0"/>
                <w:i w:val="0"/>
                <w:iCs w:val="0"/>
                <w:sz w:val="22"/>
                <w:szCs w:val="22"/>
              </w:rPr>
            </w:pPr>
            <w:r w:rsidRPr="30E5D5D6" w:rsidR="30E5D5D6">
              <w:rPr>
                <w:rFonts w:ascii="Arial" w:hAnsi="Arial" w:eastAsia="Arial" w:cs="Arial"/>
                <w:b w:val="0"/>
                <w:bCs w:val="0"/>
                <w:i w:val="1"/>
                <w:iCs w:val="1"/>
                <w:sz w:val="22"/>
                <w:szCs w:val="22"/>
                <w:lang w:val="en-GB"/>
              </w:rPr>
              <w:t>Proposed Research Question</w:t>
            </w:r>
          </w:p>
          <w:p w:rsidR="30E5D5D6" w:rsidP="30E5D5D6" w:rsidRDefault="30E5D5D6" w14:paraId="063FB503" w14:textId="7D668894">
            <w:pPr>
              <w:ind w:left="0"/>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strike w:val="0"/>
                <w:dstrike w:val="0"/>
                <w:color w:val="000000" w:themeColor="text1" w:themeTint="FF" w:themeShade="FF"/>
                <w:sz w:val="20"/>
                <w:szCs w:val="20"/>
                <w:u w:val="none"/>
                <w:lang w:val="en-GB"/>
              </w:rPr>
              <w:t xml:space="preserve">To </w:t>
            </w:r>
            <w:r w:rsidRPr="30E5D5D6" w:rsidR="30E5D5D6">
              <w:rPr>
                <w:rFonts w:ascii="Arial" w:hAnsi="Arial" w:eastAsia="Arial" w:cs="Arial"/>
                <w:b w:val="0"/>
                <w:bCs w:val="0"/>
                <w:i w:val="0"/>
                <w:iCs w:val="0"/>
                <w:caps w:val="0"/>
                <w:smallCaps w:val="0"/>
                <w:color w:val="000000" w:themeColor="text1" w:themeTint="FF" w:themeShade="FF"/>
                <w:sz w:val="20"/>
                <w:szCs w:val="20"/>
                <w:lang w:val="en-GB"/>
              </w:rPr>
              <w:t xml:space="preserve">analyse behaviours and barriers towards the adoption of community supported </w:t>
            </w:r>
            <w:r w:rsidRPr="30E5D5D6" w:rsidR="30E5D5D6">
              <w:rPr>
                <w:rFonts w:ascii="Arial" w:hAnsi="Arial" w:eastAsia="Arial" w:cs="Arial"/>
                <w:b w:val="0"/>
                <w:bCs w:val="0"/>
                <w:i w:val="0"/>
                <w:iCs w:val="0"/>
                <w:caps w:val="0"/>
                <w:smallCaps w:val="0"/>
                <w:color w:val="000000" w:themeColor="text1" w:themeTint="FF" w:themeShade="FF"/>
                <w:sz w:val="20"/>
                <w:szCs w:val="20"/>
                <w:lang w:val="en-GB"/>
              </w:rPr>
              <w:t>a</w:t>
            </w:r>
            <w:r w:rsidRPr="30E5D5D6" w:rsidR="30E5D5D6">
              <w:rPr>
                <w:rFonts w:ascii="Arial" w:hAnsi="Arial" w:eastAsia="Arial" w:cs="Arial"/>
                <w:b w:val="0"/>
                <w:bCs w:val="0"/>
                <w:i w:val="0"/>
                <w:iCs w:val="0"/>
                <w:caps w:val="0"/>
                <w:smallCaps w:val="0"/>
                <w:color w:val="000000" w:themeColor="text1" w:themeTint="FF" w:themeShade="FF"/>
                <w:sz w:val="20"/>
                <w:szCs w:val="20"/>
                <w:lang w:val="en-GB"/>
              </w:rPr>
              <w:t>griculture networks from a consumer perspective.</w:t>
            </w:r>
          </w:p>
          <w:p w:rsidR="30E5D5D6" w:rsidP="30E5D5D6" w:rsidRDefault="30E5D5D6" w14:paraId="3E31BB5D" w14:textId="2A397FA6">
            <w:pPr>
              <w:ind w:left="0"/>
              <w:rPr>
                <w:rFonts w:ascii="Calibri" w:hAnsi="Calibri" w:eastAsia="Calibri" w:cs="Calibri"/>
                <w:b w:val="0"/>
                <w:bCs w:val="0"/>
                <w:i w:val="0"/>
                <w:iCs w:val="0"/>
                <w:color w:val="000000" w:themeColor="text1" w:themeTint="FF" w:themeShade="FF"/>
                <w:sz w:val="24"/>
                <w:szCs w:val="24"/>
              </w:rPr>
            </w:pPr>
          </w:p>
          <w:p w:rsidR="30E5D5D6" w:rsidP="30E5D5D6" w:rsidRDefault="30E5D5D6" w14:paraId="598907D7" w14:textId="1D40C5BA">
            <w:pPr>
              <w:pStyle w:val="ListParagraph"/>
              <w:numPr>
                <w:ilvl w:val="0"/>
                <w:numId w:val="30"/>
              </w:numPr>
              <w:spacing/>
              <w:rPr>
                <w:rFonts w:ascii="Arial" w:hAnsi="Arial" w:eastAsia="Arial" w:cs="Arial"/>
                <w:b w:val="0"/>
                <w:bCs w:val="0"/>
                <w:i w:val="0"/>
                <w:iCs w:val="0"/>
                <w:sz w:val="22"/>
                <w:szCs w:val="22"/>
              </w:rPr>
            </w:pPr>
            <w:r w:rsidRPr="30E5D5D6" w:rsidR="30E5D5D6">
              <w:rPr>
                <w:rFonts w:ascii="Arial" w:hAnsi="Arial" w:eastAsia="Arial" w:cs="Arial"/>
                <w:b w:val="0"/>
                <w:bCs w:val="0"/>
                <w:i w:val="1"/>
                <w:iCs w:val="1"/>
                <w:sz w:val="22"/>
                <w:szCs w:val="22"/>
                <w:lang w:val="en-GB"/>
              </w:rPr>
              <w:t>Aims of Research Activity</w:t>
            </w:r>
          </w:p>
          <w:p w:rsidR="30E5D5D6" w:rsidP="30E5D5D6" w:rsidRDefault="30E5D5D6" w14:paraId="2517F767" w14:textId="59451DCC">
            <w:pPr>
              <w:pStyle w:val="ListParagraph"/>
              <w:numPr>
                <w:ilvl w:val="0"/>
                <w:numId w:val="33"/>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color w:val="000000" w:themeColor="text1" w:themeTint="FF" w:themeShade="FF"/>
                <w:sz w:val="20"/>
                <w:szCs w:val="20"/>
                <w:lang w:val="en-GB"/>
              </w:rPr>
              <w:t>Investigate the impact food insecurity will have upon future generations.</w:t>
            </w:r>
          </w:p>
          <w:p w:rsidR="30E5D5D6" w:rsidP="30E5D5D6" w:rsidRDefault="30E5D5D6" w14:paraId="70639C20" w14:textId="05488E96">
            <w:pPr>
              <w:pStyle w:val="ListParagraph"/>
              <w:numPr>
                <w:ilvl w:val="0"/>
                <w:numId w:val="33"/>
              </w:numPr>
              <w:spacing w:after="160" w:line="360" w:lineRule="auto"/>
              <w:jc w:val="both"/>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color w:val="000000" w:themeColor="text1" w:themeTint="FF" w:themeShade="FF"/>
                <w:sz w:val="20"/>
                <w:szCs w:val="20"/>
                <w:lang w:val="en-GB"/>
              </w:rPr>
              <w:t>Analyse the value community supported agriculture networks can have within food security.</w:t>
            </w:r>
          </w:p>
          <w:p w:rsidR="30E5D5D6" w:rsidP="30E5D5D6" w:rsidRDefault="30E5D5D6" w14:paraId="4EC0E045" w14:textId="3FD14A5B">
            <w:pPr>
              <w:pStyle w:val="ListParagraph"/>
              <w:numPr>
                <w:ilvl w:val="0"/>
                <w:numId w:val="33"/>
              </w:numPr>
              <w:spacing w:after="160" w:line="360" w:lineRule="auto"/>
              <w:jc w:val="both"/>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color w:val="000000" w:themeColor="text1" w:themeTint="FF" w:themeShade="FF"/>
                <w:sz w:val="20"/>
                <w:szCs w:val="20"/>
                <w:lang w:val="en-GB"/>
              </w:rPr>
              <w:t>To analyse behaviours and barriers towards the adoption of community supported agriculture networks from a consumer perspective.</w:t>
            </w:r>
          </w:p>
          <w:p w:rsidR="30E5D5D6" w:rsidP="30E5D5D6" w:rsidRDefault="30E5D5D6" w14:paraId="48C535A7" w14:textId="7C49617E">
            <w:pPr>
              <w:pStyle w:val="ListParagraph"/>
              <w:numPr>
                <w:ilvl w:val="0"/>
                <w:numId w:val="30"/>
              </w:numPr>
              <w:spacing/>
              <w:ind w:left="714" w:hanging="357"/>
              <w:rPr>
                <w:rFonts w:ascii="Arial" w:hAnsi="Arial" w:eastAsia="Arial" w:cs="Arial"/>
                <w:b w:val="0"/>
                <w:bCs w:val="0"/>
                <w:i w:val="0"/>
                <w:iCs w:val="0"/>
                <w:sz w:val="22"/>
                <w:szCs w:val="22"/>
              </w:rPr>
            </w:pPr>
            <w:r w:rsidRPr="30E5D5D6" w:rsidR="30E5D5D6">
              <w:rPr>
                <w:rFonts w:ascii="Arial" w:hAnsi="Arial" w:eastAsia="Arial" w:cs="Arial"/>
                <w:b w:val="0"/>
                <w:bCs w:val="0"/>
                <w:i w:val="1"/>
                <w:iCs w:val="1"/>
                <w:sz w:val="22"/>
                <w:szCs w:val="22"/>
                <w:lang w:val="en-GB"/>
              </w:rPr>
              <w:t>Objectives of Research Activity</w:t>
            </w:r>
          </w:p>
          <w:p w:rsidR="30E5D5D6" w:rsidP="30E5D5D6" w:rsidRDefault="30E5D5D6" w14:paraId="61ECDB4D" w14:textId="003A15C2">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Food and Agricultural organisation</w:t>
            </w:r>
          </w:p>
          <w:p w:rsidR="30E5D5D6" w:rsidP="30E5D5D6" w:rsidRDefault="30E5D5D6" w14:paraId="72536988" w14:textId="3A6C57F5">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Community supported agriculture</w:t>
            </w:r>
          </w:p>
          <w:p w:rsidR="30E5D5D6" w:rsidP="30E5D5D6" w:rsidRDefault="30E5D5D6" w14:paraId="2D234CA4" w14:textId="2254E40F">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Joeseph </w:t>
            </w:r>
            <w:r w:rsidRPr="30E5D5D6" w:rsidR="30E5D5D6">
              <w:rPr>
                <w:rStyle w:val="normaltextrun"/>
                <w:rFonts w:ascii="Arial" w:hAnsi="Arial" w:eastAsia="Arial" w:cs="Arial"/>
                <w:b w:val="0"/>
                <w:bCs w:val="0"/>
                <w:i w:val="0"/>
                <w:iCs w:val="0"/>
                <w:color w:val="000000" w:themeColor="text1" w:themeTint="FF" w:themeShade="FF"/>
                <w:sz w:val="20"/>
                <w:szCs w:val="20"/>
                <w:lang w:val="en-GB"/>
              </w:rPr>
              <w:t>Roundtree</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foundation</w:t>
            </w:r>
          </w:p>
          <w:p w:rsidR="30E5D5D6" w:rsidP="30E5D5D6" w:rsidRDefault="30E5D5D6" w14:paraId="0D541DE3" w14:textId="3F50C30B">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Maslow</w:t>
            </w:r>
          </w:p>
          <w:p w:rsidR="30E5D5D6" w:rsidP="30E5D5D6" w:rsidRDefault="30E5D5D6" w14:paraId="78D9F9FB" w14:textId="17FA7C7B">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Office of National statistics</w:t>
            </w:r>
          </w:p>
          <w:p w:rsidR="30E5D5D6" w:rsidP="30E5D5D6" w:rsidRDefault="30E5D5D6" w14:paraId="6AD0E450" w14:textId="491E5B1B">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United Nations</w:t>
            </w:r>
          </w:p>
          <w:p w:rsidR="30E5D5D6" w:rsidP="30E5D5D6" w:rsidRDefault="30E5D5D6" w14:paraId="1E0FBFC9" w14:textId="01C1862D">
            <w:pPr>
              <w:ind w:left="714"/>
              <w:rPr>
                <w:rFonts w:ascii="Arial" w:hAnsi="Arial" w:eastAsia="Arial" w:cs="Arial"/>
                <w:b w:val="0"/>
                <w:bCs w:val="0"/>
                <w:i w:val="0"/>
                <w:iCs w:val="0"/>
                <w:color w:val="000000" w:themeColor="text1" w:themeTint="FF" w:themeShade="FF"/>
                <w:sz w:val="20"/>
                <w:szCs w:val="20"/>
              </w:rPr>
            </w:pPr>
          </w:p>
          <w:p w:rsidR="30E5D5D6" w:rsidP="30E5D5D6" w:rsidRDefault="30E5D5D6" w14:paraId="67EAB9E6" w14:textId="3DE5701A">
            <w:pPr>
              <w:ind w:left="714"/>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The literature above, l</w:t>
            </w:r>
            <w:r w:rsidRPr="30E5D5D6" w:rsidR="30E5D5D6">
              <w:rPr>
                <w:rStyle w:val="normaltextrun"/>
                <w:rFonts w:ascii="Arial" w:hAnsi="Arial" w:eastAsia="Arial" w:cs="Arial"/>
                <w:b w:val="0"/>
                <w:bCs w:val="0"/>
                <w:i w:val="0"/>
                <w:iCs w:val="0"/>
                <w:color w:val="000000" w:themeColor="text1" w:themeTint="FF" w:themeShade="FF"/>
                <w:sz w:val="20"/>
                <w:szCs w:val="20"/>
                <w:lang w:val="en-GB"/>
              </w:rPr>
              <w:t>ist</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the challenges</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faced within food security, </w:t>
            </w:r>
            <w:r w:rsidRPr="30E5D5D6" w:rsidR="30E5D5D6">
              <w:rPr>
                <w:rStyle w:val="normaltextrun"/>
                <w:rFonts w:ascii="Arial" w:hAnsi="Arial" w:eastAsia="Arial" w:cs="Arial"/>
                <w:b w:val="0"/>
                <w:bCs w:val="0"/>
                <w:i w:val="0"/>
                <w:iCs w:val="0"/>
                <w:color w:val="000000" w:themeColor="text1" w:themeTint="FF" w:themeShade="FF"/>
                <w:sz w:val="20"/>
                <w:szCs w:val="20"/>
                <w:lang w:val="en-GB"/>
              </w:rPr>
              <w:t>CSA</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and consumer</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barriers. My research will </w:t>
            </w:r>
            <w:r w:rsidRPr="30E5D5D6" w:rsidR="30E5D5D6">
              <w:rPr>
                <w:rStyle w:val="normaltextrun"/>
                <w:rFonts w:ascii="Arial" w:hAnsi="Arial" w:eastAsia="Arial" w:cs="Arial"/>
                <w:b w:val="0"/>
                <w:bCs w:val="0"/>
                <w:i w:val="0"/>
                <w:iCs w:val="0"/>
                <w:color w:val="000000" w:themeColor="text1" w:themeTint="FF" w:themeShade="FF"/>
                <w:sz w:val="20"/>
                <w:szCs w:val="20"/>
                <w:lang w:val="en-GB"/>
              </w:rPr>
              <w:t>seek</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 to find a greater understanding </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of the consumer barriers to adoption of a CSA. </w:t>
            </w:r>
            <w:r w:rsidRPr="30E5D5D6" w:rsidR="30E5D5D6">
              <w:rPr>
                <w:rStyle w:val="normaltextrun"/>
                <w:rFonts w:ascii="Arial" w:hAnsi="Arial" w:eastAsia="Arial" w:cs="Arial"/>
                <w:b w:val="0"/>
                <w:bCs w:val="0"/>
                <w:i w:val="0"/>
                <w:iCs w:val="0"/>
                <w:color w:val="000000" w:themeColor="text1" w:themeTint="FF" w:themeShade="FF"/>
                <w:sz w:val="20"/>
                <w:szCs w:val="20"/>
                <w:lang w:val="en-GB"/>
              </w:rPr>
              <w:t>This research can lead to future micro studies w</w:t>
            </w:r>
            <w:r w:rsidRPr="30E5D5D6" w:rsidR="30E5D5D6">
              <w:rPr>
                <w:rStyle w:val="normaltextrun"/>
                <w:rFonts w:ascii="Arial" w:hAnsi="Arial" w:eastAsia="Arial" w:cs="Arial"/>
                <w:b w:val="0"/>
                <w:bCs w:val="0"/>
                <w:i w:val="0"/>
                <w:iCs w:val="0"/>
                <w:color w:val="000000" w:themeColor="text1" w:themeTint="FF" w:themeShade="FF"/>
                <w:sz w:val="20"/>
                <w:szCs w:val="20"/>
                <w:lang w:val="en-GB"/>
              </w:rPr>
              <w:t>ithin food security, localism and CSA which could prove a be</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nefit of advancing </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food security, localism </w:t>
            </w:r>
            <w:r w:rsidRPr="30E5D5D6" w:rsidR="30E5D5D6">
              <w:rPr>
                <w:rStyle w:val="normaltextrun"/>
                <w:rFonts w:ascii="Arial" w:hAnsi="Arial" w:eastAsia="Arial" w:cs="Arial"/>
                <w:b w:val="0"/>
                <w:bCs w:val="0"/>
                <w:i w:val="0"/>
                <w:iCs w:val="0"/>
                <w:color w:val="000000" w:themeColor="text1" w:themeTint="FF" w:themeShade="FF"/>
                <w:sz w:val="20"/>
                <w:szCs w:val="20"/>
                <w:lang w:val="en-GB"/>
              </w:rPr>
              <w:t>thus increasing the Welsh and UK economies.</w:t>
            </w:r>
          </w:p>
          <w:p w:rsidR="30E5D5D6" w:rsidP="30E5D5D6" w:rsidRDefault="30E5D5D6" w14:paraId="6BCB9F9F" w14:textId="7282B97F">
            <w:pPr>
              <w:spacing/>
              <w:ind w:left="720"/>
              <w:rPr>
                <w:rFonts w:ascii="Arial" w:hAnsi="Arial" w:eastAsia="Arial" w:cs="Arial"/>
                <w:b w:val="0"/>
                <w:bCs w:val="0"/>
                <w:i w:val="0"/>
                <w:iCs w:val="0"/>
                <w:sz w:val="22"/>
                <w:szCs w:val="22"/>
              </w:rPr>
            </w:pPr>
            <w:r w:rsidRPr="30E5D5D6" w:rsidR="30E5D5D6">
              <w:rPr>
                <w:rFonts w:ascii="Arial" w:hAnsi="Arial" w:eastAsia="Arial" w:cs="Arial"/>
                <w:b w:val="0"/>
                <w:bCs w:val="0"/>
                <w:i w:val="1"/>
                <w:iCs w:val="1"/>
                <w:sz w:val="22"/>
                <w:szCs w:val="22"/>
                <w:lang w:val="en-GB"/>
              </w:rPr>
              <w:t xml:space="preserve"> </w:t>
            </w:r>
          </w:p>
        </w:tc>
      </w:tr>
      <w:tr w:rsidR="30E5D5D6" w:rsidTr="30E5D5D6" w14:paraId="2BE431D9">
        <w:trPr>
          <w:trHeight w:val="450"/>
        </w:trPr>
        <w:tc>
          <w:tcPr>
            <w:tcW w:w="541"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6970F61C" w14:textId="54B3D44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9389" w:type="dxa"/>
            <w:gridSpan w:val="4"/>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1DD88558" w14:textId="0D2B099D">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Purpose of Research Activity</w:t>
            </w:r>
          </w:p>
          <w:p w:rsidR="30E5D5D6" w:rsidP="30E5D5D6" w:rsidRDefault="30E5D5D6" w14:paraId="6850EA17" w14:textId="50117545">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Produce a</w:t>
            </w:r>
            <w:r w:rsidRPr="30E5D5D6" w:rsidR="30E5D5D6">
              <w:rPr>
                <w:rFonts w:ascii="Arial" w:hAnsi="Arial" w:eastAsia="Arial" w:cs="Arial"/>
                <w:b w:val="0"/>
                <w:bCs w:val="0"/>
                <w:i w:val="0"/>
                <w:iCs w:val="0"/>
                <w:color w:val="000000" w:themeColor="text1" w:themeTint="FF" w:themeShade="FF"/>
                <w:sz w:val="20"/>
                <w:szCs w:val="20"/>
                <w:lang w:val="en-GB"/>
              </w:rPr>
              <w:t xml:space="preserve"> </w:t>
            </w:r>
            <w:r w:rsidRPr="30E5D5D6" w:rsidR="30E5D5D6">
              <w:rPr>
                <w:rFonts w:ascii="Arial" w:hAnsi="Arial" w:eastAsia="Arial" w:cs="Arial"/>
                <w:b w:val="0"/>
                <w:bCs w:val="0"/>
                <w:i w:val="0"/>
                <w:iCs w:val="0"/>
                <w:color w:val="000000" w:themeColor="text1" w:themeTint="FF" w:themeShade="FF"/>
                <w:sz w:val="20"/>
                <w:szCs w:val="20"/>
                <w:lang w:val="en-GB"/>
              </w:rPr>
              <w:t xml:space="preserve">small-scale qualitative research study </w:t>
            </w:r>
            <w:r w:rsidRPr="30E5D5D6" w:rsidR="30E5D5D6">
              <w:rPr>
                <w:rFonts w:ascii="Arial" w:hAnsi="Arial" w:eastAsia="Arial" w:cs="Arial"/>
                <w:b w:val="0"/>
                <w:bCs w:val="0"/>
                <w:i w:val="0"/>
                <w:iCs w:val="0"/>
                <w:color w:val="000000" w:themeColor="text1" w:themeTint="FF" w:themeShade="FF"/>
                <w:sz w:val="20"/>
                <w:szCs w:val="20"/>
                <w:lang w:val="en-GB"/>
              </w:rPr>
              <w:t>and produce a report</w:t>
            </w:r>
            <w:r w:rsidRPr="30E5D5D6" w:rsidR="30E5D5D6">
              <w:rPr>
                <w:rFonts w:ascii="Arial" w:hAnsi="Arial" w:eastAsia="Arial" w:cs="Arial"/>
                <w:b w:val="0"/>
                <w:bCs w:val="0"/>
                <w:i w:val="0"/>
                <w:iCs w:val="0"/>
                <w:color w:val="000000" w:themeColor="text1" w:themeTint="FF" w:themeShade="FF"/>
                <w:sz w:val="20"/>
                <w:szCs w:val="20"/>
                <w:lang w:val="en-GB"/>
              </w:rPr>
              <w:t xml:space="preserve"> with findings, comparing to secondary literature and </w:t>
            </w:r>
            <w:r w:rsidRPr="30E5D5D6" w:rsidR="30E5D5D6">
              <w:rPr>
                <w:rFonts w:ascii="Arial" w:hAnsi="Arial" w:eastAsia="Arial" w:cs="Arial"/>
                <w:b w:val="0"/>
                <w:bCs w:val="0"/>
                <w:i w:val="0"/>
                <w:iCs w:val="0"/>
                <w:color w:val="000000" w:themeColor="text1" w:themeTint="FF" w:themeShade="FF"/>
                <w:sz w:val="20"/>
                <w:szCs w:val="20"/>
                <w:lang w:val="en-GB"/>
              </w:rPr>
              <w:t>offering solutions or further research areas.</w:t>
            </w:r>
          </w:p>
          <w:p w:rsidR="30E5D5D6" w:rsidP="30E5D5D6" w:rsidRDefault="30E5D5D6" w14:paraId="390B6AB4" w14:textId="1228F7B2">
            <w:pPr>
              <w:rPr>
                <w:rFonts w:ascii="Arial" w:hAnsi="Arial" w:eastAsia="Arial" w:cs="Arial"/>
                <w:b w:val="0"/>
                <w:bCs w:val="0"/>
                <w:i w:val="0"/>
                <w:iCs w:val="0"/>
                <w:color w:val="A6A6A6" w:themeColor="background1" w:themeTint="FF" w:themeShade="A6"/>
                <w:sz w:val="20"/>
                <w:szCs w:val="20"/>
              </w:rPr>
            </w:pPr>
          </w:p>
          <w:p w:rsidR="30E5D5D6" w:rsidP="30E5D5D6" w:rsidRDefault="30E5D5D6" w14:paraId="46AC2AF2" w14:textId="6781E4CB">
            <w:pPr>
              <w:rPr>
                <w:rFonts w:ascii="Arial" w:hAnsi="Arial" w:eastAsia="Arial" w:cs="Arial"/>
                <w:b w:val="0"/>
                <w:bCs w:val="0"/>
                <w:i w:val="0"/>
                <w:iCs w:val="0"/>
                <w:sz w:val="20"/>
                <w:szCs w:val="20"/>
              </w:rPr>
            </w:pPr>
          </w:p>
        </w:tc>
      </w:tr>
      <w:tr w:rsidR="30E5D5D6" w:rsidTr="30E5D5D6" w14:paraId="3824274B">
        <w:trPr>
          <w:trHeight w:val="450"/>
        </w:trPr>
        <w:tc>
          <w:tcPr>
            <w:tcW w:w="541"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6CB9A4A1" w14:textId="10B0FB0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9389" w:type="dxa"/>
            <w:gridSpan w:val="4"/>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5BD90C8E" w14:textId="2708E574">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Research Question</w:t>
            </w:r>
          </w:p>
          <w:p w:rsidR="30E5D5D6" w:rsidP="30E5D5D6" w:rsidRDefault="30E5D5D6" w14:paraId="7AE03B80" w14:textId="74E43F6A">
            <w:pPr>
              <w:rPr>
                <w:rFonts w:ascii="Arial" w:hAnsi="Arial" w:eastAsia="Arial" w:cs="Arial"/>
                <w:b w:val="0"/>
                <w:bCs w:val="0"/>
                <w:i w:val="0"/>
                <w:iCs w:val="0"/>
                <w:color w:val="000000" w:themeColor="text1" w:themeTint="FF" w:themeShade="FF"/>
                <w:sz w:val="20"/>
                <w:szCs w:val="20"/>
              </w:rPr>
            </w:pP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Exploring the </w:t>
            </w:r>
            <w:r w:rsidRPr="30E5D5D6" w:rsidR="30E5D5D6">
              <w:rPr>
                <w:rStyle w:val="normaltextrun"/>
                <w:rFonts w:ascii="Arial" w:hAnsi="Arial" w:eastAsia="Arial" w:cs="Arial"/>
                <w:b w:val="0"/>
                <w:bCs w:val="0"/>
                <w:i w:val="0"/>
                <w:iCs w:val="0"/>
                <w:color w:val="000000" w:themeColor="text1" w:themeTint="FF" w:themeShade="FF"/>
                <w:sz w:val="20"/>
                <w:szCs w:val="20"/>
                <w:lang w:val="en-GB"/>
              </w:rPr>
              <w:t xml:space="preserve">Barriers faced </w:t>
            </w:r>
            <w:r w:rsidRPr="30E5D5D6" w:rsidR="30E5D5D6">
              <w:rPr>
                <w:rStyle w:val="normaltextrun"/>
                <w:rFonts w:ascii="Arial" w:hAnsi="Arial" w:eastAsia="Arial" w:cs="Arial"/>
                <w:b w:val="0"/>
                <w:bCs w:val="0"/>
                <w:i w:val="0"/>
                <w:iCs w:val="0"/>
                <w:color w:val="000000" w:themeColor="text1" w:themeTint="FF" w:themeShade="FF"/>
                <w:sz w:val="20"/>
                <w:szCs w:val="20"/>
                <w:lang w:val="en-GB"/>
              </w:rPr>
              <w:t>within food security and how</w:t>
            </w:r>
            <w:r w:rsidRPr="30E5D5D6" w:rsidR="30E5D5D6">
              <w:rPr>
                <w:rFonts w:ascii="Arial" w:hAnsi="Arial" w:eastAsia="Arial" w:cs="Arial"/>
                <w:b w:val="0"/>
                <w:bCs w:val="0"/>
                <w:i w:val="0"/>
                <w:iCs w:val="0"/>
                <w:caps w:val="0"/>
                <w:smallCaps w:val="0"/>
                <w:strike w:val="0"/>
                <w:dstrike w:val="0"/>
                <w:color w:val="000000" w:themeColor="text1" w:themeTint="FF" w:themeShade="FF"/>
                <w:sz w:val="20"/>
                <w:szCs w:val="20"/>
                <w:u w:val="none"/>
                <w:lang w:val="en-GB"/>
              </w:rPr>
              <w:t xml:space="preserve"> community supported agriculture (CSA) might aid in alleviating food poverty by exploring the availability, benefits, and challenges within the local food supply network.</w:t>
            </w:r>
          </w:p>
          <w:p w:rsidR="30E5D5D6" w:rsidP="30E5D5D6" w:rsidRDefault="30E5D5D6" w14:paraId="256DB327" w14:textId="5BB8C67C">
            <w:pPr>
              <w:rPr>
                <w:rFonts w:ascii="Arial" w:hAnsi="Arial" w:eastAsia="Arial" w:cs="Arial"/>
                <w:b w:val="0"/>
                <w:bCs w:val="0"/>
                <w:i w:val="0"/>
                <w:iCs w:val="0"/>
                <w:color w:val="000000" w:themeColor="text1" w:themeTint="FF" w:themeShade="FF"/>
                <w:sz w:val="20"/>
                <w:szCs w:val="20"/>
              </w:rPr>
            </w:pPr>
            <w:r w:rsidRPr="30E5D5D6" w:rsidR="30E5D5D6">
              <w:rPr>
                <w:rStyle w:val="eop"/>
                <w:rFonts w:ascii="Arial" w:hAnsi="Arial" w:eastAsia="Arial" w:cs="Arial"/>
                <w:b w:val="0"/>
                <w:bCs w:val="0"/>
                <w:i w:val="0"/>
                <w:iCs w:val="0"/>
                <w:color w:val="000000" w:themeColor="text1" w:themeTint="FF" w:themeShade="FF"/>
                <w:sz w:val="20"/>
                <w:szCs w:val="20"/>
                <w:lang w:val="en-GB"/>
              </w:rPr>
              <w:t xml:space="preserve">The question will be based surrounding the aims of the study, such as </w:t>
            </w:r>
            <w:r w:rsidRPr="30E5D5D6" w:rsidR="30E5D5D6">
              <w:rPr>
                <w:rStyle w:val="eop"/>
                <w:rFonts w:ascii="Arial" w:hAnsi="Arial" w:eastAsia="Arial" w:cs="Arial"/>
                <w:b w:val="0"/>
                <w:bCs w:val="0"/>
                <w:i w:val="0"/>
                <w:iCs w:val="0"/>
                <w:color w:val="000000" w:themeColor="text1" w:themeTint="FF" w:themeShade="FF"/>
                <w:sz w:val="20"/>
                <w:szCs w:val="20"/>
                <w:lang w:val="en-GB"/>
              </w:rPr>
              <w:t>consumers</w:t>
            </w:r>
            <w:r w:rsidRPr="30E5D5D6" w:rsidR="30E5D5D6">
              <w:rPr>
                <w:rStyle w:val="eop"/>
                <w:rFonts w:ascii="Arial" w:hAnsi="Arial" w:eastAsia="Arial" w:cs="Arial"/>
                <w:b w:val="0"/>
                <w:bCs w:val="0"/>
                <w:i w:val="0"/>
                <w:iCs w:val="0"/>
                <w:color w:val="000000" w:themeColor="text1" w:themeTint="FF" w:themeShade="FF"/>
                <w:sz w:val="20"/>
                <w:szCs w:val="20"/>
                <w:lang w:val="en-GB"/>
              </w:rPr>
              <w:t xml:space="preserve">’ views on </w:t>
            </w:r>
            <w:r w:rsidRPr="30E5D5D6" w:rsidR="30E5D5D6">
              <w:rPr>
                <w:rStyle w:val="eop"/>
                <w:rFonts w:ascii="Arial" w:hAnsi="Arial" w:eastAsia="Arial" w:cs="Arial"/>
                <w:b w:val="0"/>
                <w:bCs w:val="0"/>
                <w:i w:val="0"/>
                <w:iCs w:val="0"/>
                <w:color w:val="000000" w:themeColor="text1" w:themeTint="FF" w:themeShade="FF"/>
                <w:sz w:val="20"/>
                <w:szCs w:val="20"/>
                <w:lang w:val="en-GB"/>
              </w:rPr>
              <w:t>CSA</w:t>
            </w:r>
            <w:r w:rsidRPr="30E5D5D6" w:rsidR="30E5D5D6">
              <w:rPr>
                <w:rStyle w:val="eop"/>
                <w:rFonts w:ascii="Arial" w:hAnsi="Arial" w:eastAsia="Arial" w:cs="Arial"/>
                <w:b w:val="0"/>
                <w:bCs w:val="0"/>
                <w:i w:val="0"/>
                <w:iCs w:val="0"/>
                <w:color w:val="000000" w:themeColor="text1" w:themeTint="FF" w:themeShade="FF"/>
                <w:sz w:val="20"/>
                <w:szCs w:val="20"/>
                <w:lang w:val="en-GB"/>
              </w:rPr>
              <w:t>,</w:t>
            </w:r>
            <w:r w:rsidRPr="30E5D5D6" w:rsidR="30E5D5D6">
              <w:rPr>
                <w:rStyle w:val="eop"/>
                <w:rFonts w:ascii="Arial" w:hAnsi="Arial" w:eastAsia="Arial" w:cs="Arial"/>
                <w:b w:val="0"/>
                <w:bCs w:val="0"/>
                <w:i w:val="0"/>
                <w:iCs w:val="0"/>
                <w:color w:val="000000" w:themeColor="text1" w:themeTint="FF" w:themeShade="FF"/>
                <w:sz w:val="20"/>
                <w:szCs w:val="20"/>
                <w:lang w:val="en-GB"/>
              </w:rPr>
              <w:t xml:space="preserve"> shopping habits and food </w:t>
            </w:r>
            <w:r w:rsidRPr="30E5D5D6" w:rsidR="30E5D5D6">
              <w:rPr>
                <w:rStyle w:val="eop"/>
                <w:rFonts w:ascii="Arial" w:hAnsi="Arial" w:eastAsia="Arial" w:cs="Arial"/>
                <w:b w:val="0"/>
                <w:bCs w:val="0"/>
                <w:i w:val="0"/>
                <w:iCs w:val="0"/>
                <w:color w:val="000000" w:themeColor="text1" w:themeTint="FF" w:themeShade="FF"/>
                <w:sz w:val="20"/>
                <w:szCs w:val="20"/>
                <w:lang w:val="en-GB"/>
              </w:rPr>
              <w:t>security (</w:t>
            </w:r>
            <w:r w:rsidRPr="30E5D5D6" w:rsidR="30E5D5D6">
              <w:rPr>
                <w:rStyle w:val="eop"/>
                <w:rFonts w:ascii="Arial" w:hAnsi="Arial" w:eastAsia="Arial" w:cs="Arial"/>
                <w:b w:val="0"/>
                <w:bCs w:val="0"/>
                <w:i w:val="0"/>
                <w:iCs w:val="0"/>
                <w:color w:val="000000" w:themeColor="text1" w:themeTint="FF" w:themeShade="FF"/>
                <w:sz w:val="20"/>
                <w:szCs w:val="20"/>
                <w:lang w:val="en-GB"/>
              </w:rPr>
              <w:t xml:space="preserve">This is to explore the </w:t>
            </w:r>
            <w:r w:rsidRPr="30E5D5D6" w:rsidR="30E5D5D6">
              <w:rPr>
                <w:rStyle w:val="eop"/>
                <w:rFonts w:ascii="Arial" w:hAnsi="Arial" w:eastAsia="Arial" w:cs="Arial"/>
                <w:b w:val="0"/>
                <w:bCs w:val="0"/>
                <w:i w:val="0"/>
                <w:iCs w:val="0"/>
                <w:color w:val="000000" w:themeColor="text1" w:themeTint="FF" w:themeShade="FF"/>
                <w:sz w:val="20"/>
                <w:szCs w:val="20"/>
                <w:lang w:val="en-GB"/>
              </w:rPr>
              <w:t>consumers challenges and barriers towards CSA</w:t>
            </w:r>
            <w:r w:rsidRPr="30E5D5D6" w:rsidR="30E5D5D6">
              <w:rPr>
                <w:rStyle w:val="eop"/>
                <w:rFonts w:ascii="Arial" w:hAnsi="Arial" w:eastAsia="Arial" w:cs="Arial"/>
                <w:b w:val="0"/>
                <w:bCs w:val="0"/>
                <w:i w:val="0"/>
                <w:iCs w:val="0"/>
                <w:color w:val="000000" w:themeColor="text1" w:themeTint="FF" w:themeShade="FF"/>
                <w:sz w:val="20"/>
                <w:szCs w:val="20"/>
                <w:lang w:val="en-GB"/>
              </w:rPr>
              <w:t xml:space="preserve">). </w:t>
            </w:r>
          </w:p>
          <w:p w:rsidR="30E5D5D6" w:rsidP="30E5D5D6" w:rsidRDefault="30E5D5D6" w14:paraId="2F05A7CD" w14:textId="33FE5A3B">
            <w:pPr>
              <w:rPr>
                <w:rFonts w:ascii="Arial" w:hAnsi="Arial" w:eastAsia="Arial" w:cs="Arial"/>
                <w:b w:val="0"/>
                <w:bCs w:val="0"/>
                <w:i w:val="0"/>
                <w:iCs w:val="0"/>
                <w:sz w:val="22"/>
                <w:szCs w:val="22"/>
              </w:rPr>
            </w:pPr>
          </w:p>
          <w:p w:rsidR="30E5D5D6" w:rsidP="30E5D5D6" w:rsidRDefault="30E5D5D6" w14:paraId="56D77A67" w14:textId="26AD6D42">
            <w:pPr>
              <w:rPr>
                <w:rFonts w:ascii="Arial" w:hAnsi="Arial" w:eastAsia="Arial" w:cs="Arial"/>
                <w:b w:val="0"/>
                <w:bCs w:val="0"/>
                <w:i w:val="0"/>
                <w:iCs w:val="0"/>
                <w:sz w:val="22"/>
                <w:szCs w:val="22"/>
              </w:rPr>
            </w:pPr>
          </w:p>
        </w:tc>
      </w:tr>
      <w:tr w:rsidR="30E5D5D6" w:rsidTr="30E5D5D6" w14:paraId="7A3CE7D4">
        <w:trPr>
          <w:trHeight w:val="450"/>
        </w:trPr>
        <w:tc>
          <w:tcPr>
            <w:tcW w:w="541"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3F0B4D4A" w14:textId="3940C0D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9389" w:type="dxa"/>
            <w:gridSpan w:val="4"/>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2245802E" w14:textId="0E322C52">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Aims of Research Activity</w:t>
            </w:r>
          </w:p>
          <w:p w:rsidR="30E5D5D6" w:rsidP="30E5D5D6" w:rsidRDefault="30E5D5D6" w14:paraId="2784135D" w14:textId="329AA902">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T</w:t>
            </w:r>
            <w:r w:rsidRPr="30E5D5D6" w:rsidR="30E5D5D6">
              <w:rPr>
                <w:rFonts w:ascii="Arial" w:hAnsi="Arial" w:eastAsia="Arial" w:cs="Arial"/>
                <w:b w:val="0"/>
                <w:bCs w:val="0"/>
                <w:i w:val="0"/>
                <w:iCs w:val="0"/>
                <w:color w:val="000000" w:themeColor="text1" w:themeTint="FF" w:themeShade="FF"/>
                <w:sz w:val="20"/>
                <w:szCs w:val="20"/>
                <w:lang w:val="en-GB"/>
              </w:rPr>
              <w:t xml:space="preserve">he aim of the research activity is to use a semi-structured interview style in a small-scale qualitative research study to obtain data about </w:t>
            </w:r>
            <w:r w:rsidRPr="30E5D5D6" w:rsidR="30E5D5D6">
              <w:rPr>
                <w:rFonts w:ascii="Arial" w:hAnsi="Arial" w:eastAsia="Arial" w:cs="Arial"/>
                <w:b w:val="0"/>
                <w:bCs w:val="0"/>
                <w:i w:val="0"/>
                <w:iCs w:val="0"/>
                <w:color w:val="000000" w:themeColor="text1" w:themeTint="FF" w:themeShade="FF"/>
                <w:sz w:val="20"/>
                <w:szCs w:val="20"/>
                <w:lang w:val="en-GB"/>
              </w:rPr>
              <w:t xml:space="preserve">consumer perspectives, </w:t>
            </w:r>
            <w:r w:rsidRPr="30E5D5D6" w:rsidR="30E5D5D6">
              <w:rPr>
                <w:rFonts w:ascii="Arial" w:hAnsi="Arial" w:eastAsia="Arial" w:cs="Arial"/>
                <w:b w:val="0"/>
                <w:bCs w:val="0"/>
                <w:i w:val="0"/>
                <w:iCs w:val="0"/>
                <w:color w:val="000000" w:themeColor="text1" w:themeTint="FF" w:themeShade="FF"/>
                <w:sz w:val="20"/>
                <w:szCs w:val="20"/>
                <w:lang w:val="en-GB"/>
              </w:rPr>
              <w:t>challenges</w:t>
            </w:r>
            <w:r w:rsidRPr="30E5D5D6" w:rsidR="30E5D5D6">
              <w:rPr>
                <w:rFonts w:ascii="Arial" w:hAnsi="Arial" w:eastAsia="Arial" w:cs="Arial"/>
                <w:b w:val="0"/>
                <w:bCs w:val="0"/>
                <w:i w:val="0"/>
                <w:iCs w:val="0"/>
                <w:color w:val="000000" w:themeColor="text1" w:themeTint="FF" w:themeShade="FF"/>
                <w:sz w:val="20"/>
                <w:szCs w:val="20"/>
                <w:lang w:val="en-GB"/>
              </w:rPr>
              <w:t xml:space="preserve"> and barriers towards CSA to understand how it could help solve food insecurity and encourage localism.</w:t>
            </w:r>
          </w:p>
          <w:p w:rsidR="30E5D5D6" w:rsidP="30E5D5D6" w:rsidRDefault="30E5D5D6" w14:paraId="6DBC9E0C" w14:textId="749DF0EE">
            <w:pPr>
              <w:rPr>
                <w:rFonts w:ascii="Arial" w:hAnsi="Arial" w:eastAsia="Arial" w:cs="Arial"/>
                <w:b w:val="0"/>
                <w:bCs w:val="0"/>
                <w:i w:val="0"/>
                <w:iCs w:val="0"/>
                <w:color w:val="A6A6A6" w:themeColor="background1" w:themeTint="FF" w:themeShade="A6"/>
                <w:sz w:val="20"/>
                <w:szCs w:val="20"/>
              </w:rPr>
            </w:pPr>
          </w:p>
        </w:tc>
      </w:tr>
      <w:tr w:rsidR="30E5D5D6" w:rsidTr="30E5D5D6" w14:paraId="2F2DB0DB">
        <w:trPr>
          <w:trHeight w:val="450"/>
        </w:trPr>
        <w:tc>
          <w:tcPr>
            <w:tcW w:w="541"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06289711" w14:textId="6E5FF89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9389" w:type="dxa"/>
            <w:gridSpan w:val="4"/>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0C767AB7" w14:textId="5C7CDBB6">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Objectives of Research Activity</w:t>
            </w:r>
          </w:p>
          <w:p w:rsidR="30E5D5D6" w:rsidP="30E5D5D6" w:rsidRDefault="30E5D5D6" w14:paraId="763D5AF3" w14:textId="41087129">
            <w:pPr>
              <w:spacing w:after="160" w:line="360" w:lineRule="auto"/>
              <w:jc w:val="both"/>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aps w:val="0"/>
                <w:smallCaps w:val="0"/>
                <w:color w:val="000000" w:themeColor="text1" w:themeTint="FF" w:themeShade="FF"/>
                <w:sz w:val="20"/>
                <w:szCs w:val="20"/>
                <w:lang w:val="en-GB"/>
              </w:rPr>
              <w:t>To analyse behaviours and barriers towards the adoption of community supported agriculture networks from a consumer perspective.</w:t>
            </w:r>
          </w:p>
        </w:tc>
      </w:tr>
      <w:tr w:rsidR="30E5D5D6" w:rsidTr="30E5D5D6" w14:paraId="3E6920D7">
        <w:trPr>
          <w:trHeight w:val="450"/>
        </w:trPr>
        <w:tc>
          <w:tcPr>
            <w:tcW w:w="54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2466C0BD" w14:textId="3EB9E3AB">
            <w:pPr>
              <w:spacing w:before="120" w:after="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938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0D1182B1" w14:textId="45647790">
            <w:pPr>
              <w:spacing w:before="120" w:after="12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Proposed methods</w:t>
            </w:r>
            <w:r w:rsidRPr="30E5D5D6" w:rsidR="30E5D5D6">
              <w:rPr>
                <w:rFonts w:ascii="Arial" w:hAnsi="Arial" w:eastAsia="Arial" w:cs="Arial"/>
                <w:b w:val="1"/>
                <w:bCs w:val="1"/>
                <w:i w:val="0"/>
                <w:iCs w:val="0"/>
                <w:sz w:val="22"/>
                <w:szCs w:val="22"/>
                <w:lang w:val="en-GB"/>
              </w:rPr>
              <w:t xml:space="preserve"> (maximum 600 words)</w:t>
            </w:r>
          </w:p>
          <w:p w:rsidR="30E5D5D6" w:rsidP="30E5D5D6" w:rsidRDefault="30E5D5D6" w14:paraId="35455D94" w14:textId="5A93A8B4">
            <w:pPr>
              <w:rPr>
                <w:rFonts w:ascii="Calibri" w:hAnsi="Calibri" w:eastAsia="Calibri" w:cs="Calibri"/>
                <w:b w:val="0"/>
                <w:bCs w:val="0"/>
                <w:i w:val="0"/>
                <w:iCs w:val="0"/>
                <w:sz w:val="20"/>
                <w:szCs w:val="20"/>
              </w:rPr>
            </w:pPr>
            <w:r w:rsidRPr="30E5D5D6" w:rsidR="30E5D5D6">
              <w:rPr>
                <w:rFonts w:ascii="Calibri" w:hAnsi="Calibri" w:eastAsia="Calibri" w:cs="Calibri"/>
                <w:b w:val="0"/>
                <w:bCs w:val="0"/>
                <w:i w:val="0"/>
                <w:iCs w:val="0"/>
                <w:sz w:val="20"/>
                <w:szCs w:val="20"/>
                <w:lang w:val="en-GB"/>
              </w:rPr>
              <w:t xml:space="preserve">A </w:t>
            </w:r>
            <w:r w:rsidRPr="30E5D5D6" w:rsidR="30E5D5D6">
              <w:rPr>
                <w:rFonts w:ascii="Calibri" w:hAnsi="Calibri" w:eastAsia="Calibri" w:cs="Calibri"/>
                <w:b w:val="0"/>
                <w:bCs w:val="0"/>
                <w:i w:val="0"/>
                <w:iCs w:val="0"/>
                <w:sz w:val="20"/>
                <w:szCs w:val="20"/>
                <w:lang w:val="en-GB"/>
              </w:rPr>
              <w:t>Qualitative</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 xml:space="preserve">study </w:t>
            </w:r>
            <w:r w:rsidRPr="30E5D5D6" w:rsidR="30E5D5D6">
              <w:rPr>
                <w:rFonts w:ascii="Calibri" w:hAnsi="Calibri" w:eastAsia="Calibri" w:cs="Calibri"/>
                <w:b w:val="0"/>
                <w:bCs w:val="0"/>
                <w:i w:val="0"/>
                <w:iCs w:val="0"/>
                <w:sz w:val="20"/>
                <w:szCs w:val="20"/>
                <w:lang w:val="en-GB"/>
              </w:rPr>
              <w:t xml:space="preserve">of </w:t>
            </w:r>
            <w:r w:rsidRPr="30E5D5D6" w:rsidR="30E5D5D6">
              <w:rPr>
                <w:rFonts w:ascii="Calibri" w:hAnsi="Calibri" w:eastAsia="Calibri" w:cs="Calibri"/>
                <w:b w:val="0"/>
                <w:bCs w:val="0"/>
                <w:i w:val="0"/>
                <w:iCs w:val="0"/>
                <w:sz w:val="20"/>
                <w:szCs w:val="20"/>
                <w:lang w:val="en-GB"/>
              </w:rPr>
              <w:t>8-12</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 xml:space="preserve">voluntary </w:t>
            </w:r>
            <w:r w:rsidRPr="30E5D5D6" w:rsidR="30E5D5D6">
              <w:rPr>
                <w:rFonts w:ascii="Calibri" w:hAnsi="Calibri" w:eastAsia="Calibri" w:cs="Calibri"/>
                <w:b w:val="0"/>
                <w:bCs w:val="0"/>
                <w:i w:val="0"/>
                <w:iCs w:val="0"/>
                <w:sz w:val="20"/>
                <w:szCs w:val="20"/>
                <w:lang w:val="en-GB"/>
              </w:rPr>
              <w:t>participants will be interviewed using Microsoft teams and recordings made</w:t>
            </w:r>
            <w:r w:rsidRPr="30E5D5D6" w:rsidR="30E5D5D6">
              <w:rPr>
                <w:rFonts w:ascii="Calibri" w:hAnsi="Calibri" w:eastAsia="Calibri" w:cs="Calibri"/>
                <w:b w:val="0"/>
                <w:bCs w:val="0"/>
                <w:i w:val="0"/>
                <w:iCs w:val="0"/>
                <w:sz w:val="20"/>
                <w:szCs w:val="20"/>
                <w:lang w:val="en-GB"/>
              </w:rPr>
              <w:t xml:space="preserve">, prior to interview they will be </w:t>
            </w:r>
            <w:r w:rsidRPr="30E5D5D6" w:rsidR="30E5D5D6">
              <w:rPr>
                <w:rFonts w:ascii="Calibri" w:hAnsi="Calibri" w:eastAsia="Calibri" w:cs="Calibri"/>
                <w:b w:val="0"/>
                <w:bCs w:val="0"/>
                <w:i w:val="0"/>
                <w:iCs w:val="0"/>
                <w:sz w:val="20"/>
                <w:szCs w:val="20"/>
                <w:lang w:val="en-GB"/>
              </w:rPr>
              <w:t>furnished with</w:t>
            </w:r>
            <w:r w:rsidRPr="30E5D5D6" w:rsidR="30E5D5D6">
              <w:rPr>
                <w:rFonts w:ascii="Calibri" w:hAnsi="Calibri" w:eastAsia="Calibri" w:cs="Calibri"/>
                <w:b w:val="0"/>
                <w:bCs w:val="0"/>
                <w:i w:val="0"/>
                <w:iCs w:val="0"/>
                <w:sz w:val="20"/>
                <w:szCs w:val="20"/>
                <w:lang w:val="en-GB"/>
              </w:rPr>
              <w:t xml:space="preserve"> a consent.</w:t>
            </w:r>
            <w:r w:rsidRPr="30E5D5D6" w:rsidR="30E5D5D6">
              <w:rPr>
                <w:rFonts w:ascii="Calibri" w:hAnsi="Calibri" w:eastAsia="Calibri" w:cs="Calibri"/>
                <w:b w:val="0"/>
                <w:bCs w:val="0"/>
                <w:i w:val="0"/>
                <w:iCs w:val="0"/>
                <w:sz w:val="20"/>
                <w:szCs w:val="20"/>
                <w:lang w:val="en-GB"/>
              </w:rPr>
              <w:t xml:space="preserve"> The recordings will be transcribed, </w:t>
            </w:r>
            <w:r w:rsidRPr="30E5D5D6" w:rsidR="30E5D5D6">
              <w:rPr>
                <w:rFonts w:ascii="Calibri" w:hAnsi="Calibri" w:eastAsia="Calibri" w:cs="Calibri"/>
                <w:b w:val="0"/>
                <w:bCs w:val="0"/>
                <w:i w:val="0"/>
                <w:iCs w:val="0"/>
                <w:sz w:val="20"/>
                <w:szCs w:val="20"/>
                <w:lang w:val="en-GB"/>
              </w:rPr>
              <w:t>anonymised,</w:t>
            </w:r>
            <w:r w:rsidRPr="30E5D5D6" w:rsidR="30E5D5D6">
              <w:rPr>
                <w:rFonts w:ascii="Calibri" w:hAnsi="Calibri" w:eastAsia="Calibri" w:cs="Calibri"/>
                <w:b w:val="0"/>
                <w:bCs w:val="0"/>
                <w:i w:val="0"/>
                <w:iCs w:val="0"/>
                <w:sz w:val="20"/>
                <w:szCs w:val="20"/>
                <w:lang w:val="en-GB"/>
              </w:rPr>
              <w:t xml:space="preserve"> and saved in an encrypted format within the universities one drive. </w:t>
            </w:r>
          </w:p>
          <w:p w:rsidR="30E5D5D6" w:rsidP="30E5D5D6" w:rsidRDefault="30E5D5D6" w14:paraId="5CA63577" w14:textId="7D117FD3">
            <w:pPr>
              <w:rPr>
                <w:rFonts w:ascii="Calibri" w:hAnsi="Calibri" w:eastAsia="Calibri" w:cs="Calibri"/>
                <w:b w:val="0"/>
                <w:bCs w:val="0"/>
                <w:i w:val="0"/>
                <w:iCs w:val="0"/>
                <w:sz w:val="20"/>
                <w:szCs w:val="20"/>
              </w:rPr>
            </w:pPr>
            <w:r w:rsidRPr="30E5D5D6" w:rsidR="30E5D5D6">
              <w:rPr>
                <w:rFonts w:ascii="Calibri" w:hAnsi="Calibri" w:eastAsia="Calibri" w:cs="Calibri"/>
                <w:b w:val="0"/>
                <w:bCs w:val="0"/>
                <w:i w:val="0"/>
                <w:iCs w:val="0"/>
                <w:sz w:val="20"/>
                <w:szCs w:val="20"/>
                <w:lang w:val="en-GB"/>
              </w:rPr>
              <w:t>Thematic coding</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will</w:t>
            </w:r>
            <w:r w:rsidRPr="30E5D5D6" w:rsidR="30E5D5D6">
              <w:rPr>
                <w:rFonts w:ascii="Calibri" w:hAnsi="Calibri" w:eastAsia="Calibri" w:cs="Calibri"/>
                <w:b w:val="0"/>
                <w:bCs w:val="0"/>
                <w:i w:val="0"/>
                <w:iCs w:val="0"/>
                <w:sz w:val="20"/>
                <w:szCs w:val="20"/>
                <w:lang w:val="en-GB"/>
              </w:rPr>
              <w:t xml:space="preserve"> used within the transcripts to </w:t>
            </w:r>
            <w:r w:rsidRPr="30E5D5D6" w:rsidR="30E5D5D6">
              <w:rPr>
                <w:rFonts w:ascii="Calibri" w:hAnsi="Calibri" w:eastAsia="Calibri" w:cs="Calibri"/>
                <w:b w:val="0"/>
                <w:bCs w:val="0"/>
                <w:i w:val="0"/>
                <w:iCs w:val="0"/>
                <w:sz w:val="20"/>
                <w:szCs w:val="20"/>
                <w:lang w:val="en-GB"/>
              </w:rPr>
              <w:t>identify</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themes</w:t>
            </w:r>
            <w:r w:rsidRPr="30E5D5D6" w:rsidR="30E5D5D6">
              <w:rPr>
                <w:rFonts w:ascii="Calibri" w:hAnsi="Calibri" w:eastAsia="Calibri" w:cs="Calibri"/>
                <w:b w:val="0"/>
                <w:bCs w:val="0"/>
                <w:i w:val="0"/>
                <w:iCs w:val="0"/>
                <w:sz w:val="20"/>
                <w:szCs w:val="20"/>
                <w:lang w:val="en-GB"/>
              </w:rPr>
              <w:t xml:space="preserve"> within the </w:t>
            </w:r>
            <w:r w:rsidRPr="30E5D5D6" w:rsidR="30E5D5D6">
              <w:rPr>
                <w:rFonts w:ascii="Calibri" w:hAnsi="Calibri" w:eastAsia="Calibri" w:cs="Calibri"/>
                <w:b w:val="0"/>
                <w:bCs w:val="0"/>
                <w:i w:val="0"/>
                <w:iCs w:val="0"/>
                <w:sz w:val="20"/>
                <w:szCs w:val="20"/>
                <w:lang w:val="en-GB"/>
              </w:rPr>
              <w:t>data</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a report</w:t>
            </w:r>
            <w:r w:rsidRPr="30E5D5D6" w:rsidR="30E5D5D6">
              <w:rPr>
                <w:rFonts w:ascii="Calibri" w:hAnsi="Calibri" w:eastAsia="Calibri" w:cs="Calibri"/>
                <w:b w:val="0"/>
                <w:bCs w:val="0"/>
                <w:i w:val="0"/>
                <w:iCs w:val="0"/>
                <w:sz w:val="20"/>
                <w:szCs w:val="20"/>
                <w:lang w:val="en-GB"/>
              </w:rPr>
              <w:t xml:space="preserve"> will be</w:t>
            </w:r>
            <w:r w:rsidRPr="30E5D5D6" w:rsidR="30E5D5D6">
              <w:rPr>
                <w:rFonts w:ascii="Calibri" w:hAnsi="Calibri" w:eastAsia="Calibri" w:cs="Calibri"/>
                <w:b w:val="0"/>
                <w:bCs w:val="0"/>
                <w:i w:val="0"/>
                <w:iCs w:val="0"/>
                <w:sz w:val="20"/>
                <w:szCs w:val="20"/>
                <w:lang w:val="en-GB"/>
              </w:rPr>
              <w:t xml:space="preserve"> created to explain the findings</w:t>
            </w:r>
            <w:r w:rsidRPr="30E5D5D6" w:rsidR="30E5D5D6">
              <w:rPr>
                <w:rFonts w:ascii="Calibri" w:hAnsi="Calibri" w:eastAsia="Calibri" w:cs="Calibri"/>
                <w:b w:val="0"/>
                <w:bCs w:val="0"/>
                <w:i w:val="0"/>
                <w:iCs w:val="0"/>
                <w:sz w:val="20"/>
                <w:szCs w:val="20"/>
                <w:lang w:val="en-GB"/>
              </w:rPr>
              <w:t xml:space="preserve">.  </w:t>
            </w:r>
            <w:r w:rsidRPr="30E5D5D6" w:rsidR="30E5D5D6">
              <w:rPr>
                <w:rFonts w:ascii="Calibri" w:hAnsi="Calibri" w:eastAsia="Calibri" w:cs="Calibri"/>
                <w:b w:val="0"/>
                <w:bCs w:val="0"/>
                <w:i w:val="0"/>
                <w:iCs w:val="0"/>
                <w:sz w:val="20"/>
                <w:szCs w:val="20"/>
                <w:lang w:val="en-GB"/>
              </w:rPr>
              <w:t>A</w:t>
            </w:r>
            <w:r w:rsidRPr="30E5D5D6" w:rsidR="30E5D5D6">
              <w:rPr>
                <w:rFonts w:ascii="Calibri" w:hAnsi="Calibri" w:eastAsia="Calibri" w:cs="Calibri"/>
                <w:b w:val="0"/>
                <w:bCs w:val="0"/>
                <w:i w:val="0"/>
                <w:iCs w:val="0"/>
                <w:sz w:val="20"/>
                <w:szCs w:val="20"/>
                <w:lang w:val="en-GB"/>
              </w:rPr>
              <w:t>ny</w:t>
            </w:r>
            <w:r w:rsidRPr="30E5D5D6" w:rsidR="30E5D5D6">
              <w:rPr>
                <w:rFonts w:ascii="Calibri" w:hAnsi="Calibri" w:eastAsia="Calibri" w:cs="Calibri"/>
                <w:b w:val="0"/>
                <w:bCs w:val="0"/>
                <w:i w:val="0"/>
                <w:iCs w:val="0"/>
                <w:sz w:val="20"/>
                <w:szCs w:val="20"/>
                <w:lang w:val="en-GB"/>
              </w:rPr>
              <w:t xml:space="preserve"> data</w:t>
            </w:r>
            <w:r w:rsidRPr="30E5D5D6" w:rsidR="30E5D5D6">
              <w:rPr>
                <w:rFonts w:ascii="Calibri" w:hAnsi="Calibri" w:eastAsia="Calibri" w:cs="Calibri"/>
                <w:b w:val="0"/>
                <w:bCs w:val="0"/>
                <w:i w:val="0"/>
                <w:iCs w:val="0"/>
                <w:sz w:val="20"/>
                <w:szCs w:val="20"/>
                <w:lang w:val="en-GB"/>
              </w:rPr>
              <w:t xml:space="preserve"> collected</w:t>
            </w:r>
            <w:r w:rsidRPr="30E5D5D6" w:rsidR="30E5D5D6">
              <w:rPr>
                <w:rFonts w:ascii="Calibri" w:hAnsi="Calibri" w:eastAsia="Calibri" w:cs="Calibri"/>
                <w:b w:val="0"/>
                <w:bCs w:val="0"/>
                <w:i w:val="0"/>
                <w:iCs w:val="0"/>
                <w:sz w:val="20"/>
                <w:szCs w:val="20"/>
                <w:lang w:val="en-GB"/>
              </w:rPr>
              <w:t xml:space="preserve"> will be disposed of once the grade is back for the completed </w:t>
            </w:r>
            <w:r w:rsidRPr="30E5D5D6" w:rsidR="30E5D5D6">
              <w:rPr>
                <w:rFonts w:ascii="Calibri" w:hAnsi="Calibri" w:eastAsia="Calibri" w:cs="Calibri"/>
                <w:b w:val="0"/>
                <w:bCs w:val="0"/>
                <w:i w:val="0"/>
                <w:iCs w:val="0"/>
                <w:sz w:val="20"/>
                <w:szCs w:val="20"/>
                <w:lang w:val="en-GB"/>
              </w:rPr>
              <w:t>dissertation.</w:t>
            </w:r>
          </w:p>
        </w:tc>
      </w:tr>
      <w:tr w:rsidR="30E5D5D6" w:rsidTr="30E5D5D6" w14:paraId="6337B8E5">
        <w:trPr>
          <w:trHeight w:val="450"/>
        </w:trPr>
        <w:tc>
          <w:tcPr>
            <w:tcW w:w="541"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553FA46F" w14:textId="2FBAEA1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9389" w:type="dxa"/>
            <w:gridSpan w:val="4"/>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10368B1D" w14:textId="0744F9A5">
            <w:pPr>
              <w:rPr>
                <w:rFonts w:ascii="Calibri" w:hAnsi="Calibri" w:eastAsia="Calibri" w:cs="Calibri"/>
                <w:b w:val="0"/>
                <w:bCs w:val="0"/>
                <w:i w:val="0"/>
                <w:iCs w:val="0"/>
                <w:color w:val="000000" w:themeColor="text1" w:themeTint="FF" w:themeShade="FF"/>
                <w:sz w:val="20"/>
                <w:szCs w:val="20"/>
              </w:rPr>
            </w:pPr>
          </w:p>
          <w:p w:rsidR="30E5D5D6" w:rsidP="30E5D5D6" w:rsidRDefault="30E5D5D6" w14:paraId="6CED81AE" w14:textId="4B247A72">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I intent to use q</w:t>
            </w:r>
            <w:r w:rsidRPr="30E5D5D6" w:rsidR="30E5D5D6">
              <w:rPr>
                <w:rFonts w:ascii="Arial" w:hAnsi="Arial" w:eastAsia="Arial" w:cs="Arial"/>
                <w:b w:val="0"/>
                <w:bCs w:val="0"/>
                <w:i w:val="0"/>
                <w:iCs w:val="0"/>
                <w:color w:val="000000" w:themeColor="text1" w:themeTint="FF" w:themeShade="FF"/>
                <w:sz w:val="20"/>
                <w:szCs w:val="20"/>
                <w:lang w:val="en-GB"/>
              </w:rPr>
              <w:t>ualitative = on-line r</w:t>
            </w:r>
            <w:r w:rsidRPr="30E5D5D6" w:rsidR="30E5D5D6">
              <w:rPr>
                <w:rFonts w:ascii="Arial" w:hAnsi="Arial" w:eastAsia="Arial" w:cs="Arial"/>
                <w:b w:val="0"/>
                <w:bCs w:val="0"/>
                <w:i w:val="0"/>
                <w:iCs w:val="0"/>
                <w:color w:val="000000" w:themeColor="text1" w:themeTint="FF" w:themeShade="FF"/>
                <w:sz w:val="20"/>
                <w:szCs w:val="20"/>
                <w:lang w:val="en-GB"/>
              </w:rPr>
              <w:t>ecorded</w:t>
            </w:r>
            <w:r w:rsidRPr="30E5D5D6" w:rsidR="30E5D5D6">
              <w:rPr>
                <w:rFonts w:ascii="Arial" w:hAnsi="Arial" w:eastAsia="Arial" w:cs="Arial"/>
                <w:b w:val="0"/>
                <w:bCs w:val="0"/>
                <w:i w:val="0"/>
                <w:iCs w:val="0"/>
                <w:color w:val="000000" w:themeColor="text1" w:themeTint="FF" w:themeShade="FF"/>
                <w:sz w:val="20"/>
                <w:szCs w:val="20"/>
                <w:lang w:val="en-GB"/>
              </w:rPr>
              <w:t xml:space="preserve"> </w:t>
            </w:r>
            <w:r w:rsidRPr="30E5D5D6" w:rsidR="30E5D5D6">
              <w:rPr>
                <w:rFonts w:ascii="Arial" w:hAnsi="Arial" w:eastAsia="Arial" w:cs="Arial"/>
                <w:b w:val="0"/>
                <w:bCs w:val="0"/>
                <w:i w:val="0"/>
                <w:iCs w:val="0"/>
                <w:color w:val="000000" w:themeColor="text1" w:themeTint="FF" w:themeShade="FF"/>
                <w:sz w:val="20"/>
                <w:szCs w:val="20"/>
                <w:lang w:val="en-GB"/>
              </w:rPr>
              <w:t>interviews 20</w:t>
            </w:r>
            <w:r w:rsidRPr="30E5D5D6" w:rsidR="30E5D5D6">
              <w:rPr>
                <w:rFonts w:ascii="Arial" w:hAnsi="Arial" w:eastAsia="Arial" w:cs="Arial"/>
                <w:b w:val="0"/>
                <w:bCs w:val="0"/>
                <w:i w:val="0"/>
                <w:iCs w:val="0"/>
                <w:color w:val="000000" w:themeColor="text1" w:themeTint="FF" w:themeShade="FF"/>
                <w:sz w:val="20"/>
                <w:szCs w:val="20"/>
                <w:lang w:val="en-GB"/>
              </w:rPr>
              <w:t>-</w:t>
            </w:r>
            <w:r w:rsidRPr="30E5D5D6" w:rsidR="30E5D5D6">
              <w:rPr>
                <w:rFonts w:ascii="Arial" w:hAnsi="Arial" w:eastAsia="Arial" w:cs="Arial"/>
                <w:b w:val="0"/>
                <w:bCs w:val="0"/>
                <w:i w:val="0"/>
                <w:iCs w:val="0"/>
                <w:color w:val="000000" w:themeColor="text1" w:themeTint="FF" w:themeShade="FF"/>
                <w:sz w:val="20"/>
                <w:szCs w:val="20"/>
                <w:lang w:val="en-GB"/>
              </w:rPr>
              <w:t>3</w:t>
            </w:r>
            <w:r w:rsidRPr="30E5D5D6" w:rsidR="30E5D5D6">
              <w:rPr>
                <w:rFonts w:ascii="Arial" w:hAnsi="Arial" w:eastAsia="Arial" w:cs="Arial"/>
                <w:b w:val="0"/>
                <w:bCs w:val="0"/>
                <w:i w:val="0"/>
                <w:iCs w:val="0"/>
                <w:color w:val="000000" w:themeColor="text1" w:themeTint="FF" w:themeShade="FF"/>
                <w:sz w:val="20"/>
                <w:szCs w:val="20"/>
                <w:lang w:val="en-GB"/>
              </w:rPr>
              <w:t xml:space="preserve">0 </w:t>
            </w:r>
            <w:r w:rsidRPr="30E5D5D6" w:rsidR="30E5D5D6">
              <w:rPr>
                <w:rFonts w:ascii="Arial" w:hAnsi="Arial" w:eastAsia="Arial" w:cs="Arial"/>
                <w:b w:val="0"/>
                <w:bCs w:val="0"/>
                <w:i w:val="0"/>
                <w:iCs w:val="0"/>
                <w:color w:val="000000" w:themeColor="text1" w:themeTint="FF" w:themeShade="FF"/>
                <w:sz w:val="20"/>
                <w:szCs w:val="20"/>
                <w:lang w:val="en-GB"/>
              </w:rPr>
              <w:t>minute</w:t>
            </w:r>
            <w:r w:rsidRPr="30E5D5D6" w:rsidR="30E5D5D6">
              <w:rPr>
                <w:rFonts w:ascii="Arial" w:hAnsi="Arial" w:eastAsia="Arial" w:cs="Arial"/>
                <w:b w:val="0"/>
                <w:bCs w:val="0"/>
                <w:i w:val="0"/>
                <w:iCs w:val="0"/>
                <w:color w:val="000000" w:themeColor="text1" w:themeTint="FF" w:themeShade="FF"/>
                <w:sz w:val="20"/>
                <w:szCs w:val="20"/>
                <w:lang w:val="en-GB"/>
              </w:rPr>
              <w:t xml:space="preserve"> in length, </w:t>
            </w:r>
            <w:r w:rsidRPr="30E5D5D6" w:rsidR="30E5D5D6">
              <w:rPr>
                <w:rFonts w:ascii="Arial" w:hAnsi="Arial" w:eastAsia="Arial" w:cs="Arial"/>
                <w:b w:val="0"/>
                <w:bCs w:val="0"/>
                <w:i w:val="0"/>
                <w:iCs w:val="0"/>
                <w:color w:val="000000" w:themeColor="text1" w:themeTint="FF" w:themeShade="FF"/>
                <w:sz w:val="20"/>
                <w:szCs w:val="20"/>
                <w:lang w:val="en-GB"/>
              </w:rPr>
              <w:t>using a</w:t>
            </w:r>
            <w:r w:rsidRPr="30E5D5D6" w:rsidR="30E5D5D6">
              <w:rPr>
                <w:rFonts w:ascii="Arial" w:hAnsi="Arial" w:eastAsia="Arial" w:cs="Arial"/>
                <w:b w:val="0"/>
                <w:bCs w:val="0"/>
                <w:i w:val="0"/>
                <w:iCs w:val="0"/>
                <w:color w:val="000000" w:themeColor="text1" w:themeTint="FF" w:themeShade="FF"/>
                <w:sz w:val="20"/>
                <w:szCs w:val="20"/>
                <w:lang w:val="en-GB"/>
              </w:rPr>
              <w:t xml:space="preserve"> </w:t>
            </w:r>
            <w:r w:rsidRPr="30E5D5D6" w:rsidR="30E5D5D6">
              <w:rPr>
                <w:rFonts w:ascii="Arial" w:hAnsi="Arial" w:eastAsia="Arial" w:cs="Arial"/>
                <w:b w:val="0"/>
                <w:bCs w:val="0"/>
                <w:i w:val="0"/>
                <w:iCs w:val="0"/>
                <w:color w:val="000000" w:themeColor="text1" w:themeTint="FF" w:themeShade="FF"/>
                <w:sz w:val="20"/>
                <w:szCs w:val="20"/>
                <w:lang w:val="en-GB"/>
              </w:rPr>
              <w:t>semi</w:t>
            </w:r>
            <w:r w:rsidRPr="30E5D5D6" w:rsidR="30E5D5D6">
              <w:rPr>
                <w:rFonts w:ascii="Arial" w:hAnsi="Arial" w:eastAsia="Arial" w:cs="Arial"/>
                <w:b w:val="0"/>
                <w:bCs w:val="0"/>
                <w:i w:val="0"/>
                <w:iCs w:val="0"/>
                <w:color w:val="000000" w:themeColor="text1" w:themeTint="FF" w:themeShade="FF"/>
                <w:sz w:val="20"/>
                <w:szCs w:val="20"/>
                <w:lang w:val="en-GB"/>
              </w:rPr>
              <w:t>-structured interview style.</w:t>
            </w:r>
          </w:p>
          <w:p w:rsidR="30E5D5D6" w:rsidP="30E5D5D6" w:rsidRDefault="30E5D5D6" w14:paraId="107833C7" w14:textId="3F187CAC">
            <w:pPr>
              <w:rPr>
                <w:rFonts w:ascii="Arial" w:hAnsi="Arial" w:eastAsia="Arial" w:cs="Arial"/>
                <w:b w:val="0"/>
                <w:bCs w:val="0"/>
                <w:i w:val="0"/>
                <w:iCs w:val="0"/>
                <w:color w:val="000000" w:themeColor="text1" w:themeTint="FF" w:themeShade="FF"/>
                <w:sz w:val="20"/>
                <w:szCs w:val="20"/>
              </w:rPr>
            </w:pPr>
          </w:p>
          <w:p w:rsidR="30E5D5D6" w:rsidP="30E5D5D6" w:rsidRDefault="30E5D5D6" w14:paraId="1A0734CA" w14:textId="10D99579">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 xml:space="preserve">Follow procedures as </w:t>
            </w:r>
            <w:r w:rsidRPr="30E5D5D6" w:rsidR="30E5D5D6">
              <w:rPr>
                <w:rFonts w:ascii="Arial" w:hAnsi="Arial" w:eastAsia="Arial" w:cs="Arial"/>
                <w:b w:val="0"/>
                <w:bCs w:val="0"/>
                <w:i w:val="0"/>
                <w:iCs w:val="0"/>
                <w:color w:val="000000" w:themeColor="text1" w:themeTint="FF" w:themeShade="FF"/>
                <w:sz w:val="20"/>
                <w:szCs w:val="20"/>
                <w:lang w:val="en-GB"/>
              </w:rPr>
              <w:t>stated</w:t>
            </w:r>
            <w:r w:rsidRPr="30E5D5D6" w:rsidR="30E5D5D6">
              <w:rPr>
                <w:rFonts w:ascii="Arial" w:hAnsi="Arial" w:eastAsia="Arial" w:cs="Arial"/>
                <w:b w:val="0"/>
                <w:bCs w:val="0"/>
                <w:i w:val="0"/>
                <w:iCs w:val="0"/>
                <w:color w:val="000000" w:themeColor="text1" w:themeTint="FF" w:themeShade="FF"/>
                <w:sz w:val="20"/>
                <w:szCs w:val="20"/>
                <w:lang w:val="en-GB"/>
              </w:rPr>
              <w:t xml:space="preserve"> in </w:t>
            </w:r>
            <w:r w:rsidRPr="30E5D5D6" w:rsidR="30E5D5D6">
              <w:rPr>
                <w:rFonts w:ascii="Arial" w:hAnsi="Arial" w:eastAsia="Arial" w:cs="Arial"/>
                <w:b w:val="0"/>
                <w:bCs w:val="0"/>
                <w:i w:val="0"/>
                <w:iCs w:val="0"/>
                <w:color w:val="000000" w:themeColor="text1" w:themeTint="FF" w:themeShade="FF"/>
                <w:sz w:val="20"/>
                <w:szCs w:val="20"/>
                <w:lang w:val="en-GB"/>
              </w:rPr>
              <w:t>Ki</w:t>
            </w:r>
            <w:r w:rsidRPr="30E5D5D6" w:rsidR="30E5D5D6">
              <w:rPr>
                <w:rFonts w:ascii="Arial" w:hAnsi="Arial" w:eastAsia="Arial" w:cs="Arial"/>
                <w:b w:val="0"/>
                <w:bCs w:val="0"/>
                <w:i w:val="0"/>
                <w:iCs w:val="0"/>
                <w:color w:val="000000" w:themeColor="text1" w:themeTint="FF" w:themeShade="FF"/>
                <w:sz w:val="20"/>
                <w:szCs w:val="20"/>
                <w:lang w:val="en-GB"/>
              </w:rPr>
              <w:t>ger an</w:t>
            </w:r>
            <w:r w:rsidRPr="30E5D5D6" w:rsidR="30E5D5D6">
              <w:rPr>
                <w:rFonts w:ascii="Arial" w:hAnsi="Arial" w:eastAsia="Arial" w:cs="Arial"/>
                <w:b w:val="0"/>
                <w:bCs w:val="0"/>
                <w:i w:val="0"/>
                <w:iCs w:val="0"/>
                <w:color w:val="000000" w:themeColor="text1" w:themeTint="FF" w:themeShade="FF"/>
                <w:sz w:val="20"/>
                <w:szCs w:val="20"/>
                <w:lang w:val="en-GB"/>
              </w:rPr>
              <w:t xml:space="preserve">d </w:t>
            </w:r>
            <w:r w:rsidRPr="30E5D5D6" w:rsidR="30E5D5D6">
              <w:rPr>
                <w:rFonts w:ascii="Arial" w:hAnsi="Arial" w:eastAsia="Arial" w:cs="Arial"/>
                <w:b w:val="0"/>
                <w:bCs w:val="0"/>
                <w:i w:val="0"/>
                <w:iCs w:val="0"/>
                <w:color w:val="000000" w:themeColor="text1" w:themeTint="FF" w:themeShade="FF"/>
                <w:sz w:val="20"/>
                <w:szCs w:val="20"/>
                <w:lang w:val="en-GB"/>
              </w:rPr>
              <w:t>Varp</w:t>
            </w:r>
            <w:r w:rsidRPr="30E5D5D6" w:rsidR="30E5D5D6">
              <w:rPr>
                <w:rFonts w:ascii="Arial" w:hAnsi="Arial" w:eastAsia="Arial" w:cs="Arial"/>
                <w:b w:val="0"/>
                <w:bCs w:val="0"/>
                <w:i w:val="0"/>
                <w:iCs w:val="0"/>
                <w:color w:val="000000" w:themeColor="text1" w:themeTint="FF" w:themeShade="FF"/>
                <w:sz w:val="20"/>
                <w:szCs w:val="20"/>
                <w:lang w:val="en-GB"/>
              </w:rPr>
              <w:t>io</w:t>
            </w:r>
            <w:r w:rsidRPr="30E5D5D6" w:rsidR="30E5D5D6">
              <w:rPr>
                <w:rFonts w:ascii="Arial" w:hAnsi="Arial" w:eastAsia="Arial" w:cs="Arial"/>
                <w:b w:val="0"/>
                <w:bCs w:val="0"/>
                <w:i w:val="0"/>
                <w:iCs w:val="0"/>
                <w:color w:val="000000" w:themeColor="text1" w:themeTint="FF" w:themeShade="FF"/>
                <w:sz w:val="20"/>
                <w:szCs w:val="20"/>
                <w:lang w:val="en-GB"/>
              </w:rPr>
              <w:t xml:space="preserve"> (2020) </w:t>
            </w:r>
            <w:r w:rsidRPr="30E5D5D6" w:rsidR="30E5D5D6">
              <w:rPr>
                <w:rFonts w:ascii="Arial" w:hAnsi="Arial" w:eastAsia="Arial" w:cs="Arial"/>
                <w:b w:val="0"/>
                <w:bCs w:val="0"/>
                <w:i w:val="0"/>
                <w:iCs w:val="0"/>
                <w:color w:val="000000" w:themeColor="text1" w:themeTint="FF" w:themeShade="FF"/>
                <w:sz w:val="20"/>
                <w:szCs w:val="20"/>
                <w:lang w:val="en-GB"/>
              </w:rPr>
              <w:t>to thematically code transcripts.</w:t>
            </w:r>
          </w:p>
          <w:p w:rsidR="30E5D5D6" w:rsidP="30E5D5D6" w:rsidRDefault="30E5D5D6" w14:paraId="45E39A2A" w14:textId="16676A8A">
            <w:pPr>
              <w:rPr>
                <w:rFonts w:ascii="Calibri" w:hAnsi="Calibri" w:eastAsia="Calibri" w:cs="Calibri"/>
                <w:b w:val="0"/>
                <w:bCs w:val="0"/>
                <w:i w:val="0"/>
                <w:iCs w:val="0"/>
                <w:color w:val="000000" w:themeColor="text1" w:themeTint="FF" w:themeShade="FF"/>
                <w:sz w:val="20"/>
                <w:szCs w:val="20"/>
              </w:rPr>
            </w:pPr>
            <w:r w:rsidRPr="30E5D5D6" w:rsidR="30E5D5D6">
              <w:rPr>
                <w:rFonts w:ascii="Calibri" w:hAnsi="Calibri" w:eastAsia="Calibri" w:cs="Calibri"/>
                <w:b w:val="0"/>
                <w:bCs w:val="0"/>
                <w:i w:val="0"/>
                <w:iCs w:val="0"/>
                <w:color w:val="000000" w:themeColor="text1" w:themeTint="FF" w:themeShade="FF"/>
                <w:sz w:val="20"/>
                <w:szCs w:val="20"/>
                <w:lang w:val="en-GB"/>
              </w:rPr>
              <w:t xml:space="preserve"> </w:t>
            </w:r>
          </w:p>
        </w:tc>
      </w:tr>
    </w:tbl>
    <w:p w:rsidR="30E5D5D6" w:rsidP="30E5D5D6" w:rsidRDefault="30E5D5D6" w14:paraId="1A06E4D1" w14:textId="1001C2F5">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39"/>
        <w:gridCol w:w="9391"/>
      </w:tblGrid>
      <w:tr w:rsidR="30E5D5D6" w:rsidTr="30E5D5D6" w14:paraId="37EC2481">
        <w:trPr>
          <w:trHeight w:val="450"/>
        </w:trPr>
        <w:tc>
          <w:tcPr>
            <w:tcW w:w="53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4C3B3BD0" w14:textId="7861FCD8">
            <w:pPr>
              <w:spacing w:before="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939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024AADD6" w14:textId="0A7D5121">
            <w:pPr>
              <w:spacing w:before="12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Location of research activity</w:t>
            </w:r>
          </w:p>
          <w:p w:rsidR="30E5D5D6" w:rsidP="30E5D5D6" w:rsidRDefault="30E5D5D6" w14:paraId="6144AB07" w14:textId="4F3E20C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Identify</w:t>
            </w:r>
            <w:r w:rsidRPr="30E5D5D6" w:rsidR="30E5D5D6">
              <w:rPr>
                <w:rFonts w:ascii="Arial" w:hAnsi="Arial" w:eastAsia="Arial" w:cs="Arial"/>
                <w:b w:val="0"/>
                <w:bCs w:val="0"/>
                <w:i w:val="0"/>
                <w:iCs w:val="0"/>
                <w:sz w:val="22"/>
                <w:szCs w:val="22"/>
                <w:lang w:val="en-GB"/>
              </w:rPr>
              <w:t xml:space="preserve"> all locations where research activity will take place.</w:t>
            </w:r>
          </w:p>
        </w:tc>
      </w:tr>
      <w:tr w:rsidR="30E5D5D6" w:rsidTr="30E5D5D6" w14:paraId="7CCEDFB6">
        <w:trPr>
          <w:trHeight w:val="450"/>
        </w:trPr>
        <w:tc>
          <w:tcPr>
            <w:tcW w:w="539"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5E268D07" w14:textId="2F1EEEA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11</w:t>
            </w:r>
          </w:p>
        </w:tc>
        <w:tc>
          <w:tcPr>
            <w:tcW w:w="9391" w:type="dxa"/>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76ADB465" w14:textId="11F78B7D">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Research will be conducted using</w:t>
            </w:r>
            <w:r w:rsidRPr="30E5D5D6" w:rsidR="30E5D5D6">
              <w:rPr>
                <w:rFonts w:ascii="Arial" w:hAnsi="Arial" w:eastAsia="Arial" w:cs="Arial"/>
                <w:b w:val="0"/>
                <w:bCs w:val="0"/>
                <w:i w:val="0"/>
                <w:iCs w:val="0"/>
                <w:color w:val="000000" w:themeColor="text1" w:themeTint="FF" w:themeShade="FF"/>
                <w:sz w:val="20"/>
                <w:szCs w:val="20"/>
                <w:lang w:val="en-GB"/>
              </w:rPr>
              <w:t xml:space="preserve"> online</w:t>
            </w:r>
            <w:r w:rsidRPr="30E5D5D6" w:rsidR="30E5D5D6">
              <w:rPr>
                <w:rFonts w:ascii="Arial" w:hAnsi="Arial" w:eastAsia="Arial" w:cs="Arial"/>
                <w:b w:val="0"/>
                <w:bCs w:val="0"/>
                <w:i w:val="0"/>
                <w:iCs w:val="0"/>
                <w:color w:val="000000" w:themeColor="text1" w:themeTint="FF" w:themeShade="FF"/>
                <w:sz w:val="20"/>
                <w:szCs w:val="20"/>
                <w:lang w:val="en-GB"/>
              </w:rPr>
              <w:t xml:space="preserve"> </w:t>
            </w:r>
            <w:r w:rsidRPr="30E5D5D6" w:rsidR="30E5D5D6">
              <w:rPr>
                <w:rFonts w:ascii="Arial" w:hAnsi="Arial" w:eastAsia="Arial" w:cs="Arial"/>
                <w:b w:val="0"/>
                <w:bCs w:val="0"/>
                <w:i w:val="0"/>
                <w:iCs w:val="0"/>
                <w:color w:val="000000" w:themeColor="text1" w:themeTint="FF" w:themeShade="FF"/>
                <w:sz w:val="20"/>
                <w:szCs w:val="20"/>
                <w:lang w:val="en-GB"/>
              </w:rPr>
              <w:t>interviews,</w:t>
            </w:r>
            <w:r w:rsidRPr="30E5D5D6" w:rsidR="30E5D5D6">
              <w:rPr>
                <w:rFonts w:ascii="Arial" w:hAnsi="Arial" w:eastAsia="Arial" w:cs="Arial"/>
                <w:b w:val="0"/>
                <w:bCs w:val="0"/>
                <w:i w:val="0"/>
                <w:iCs w:val="0"/>
                <w:color w:val="000000" w:themeColor="text1" w:themeTint="FF" w:themeShade="FF"/>
                <w:sz w:val="20"/>
                <w:szCs w:val="20"/>
                <w:lang w:val="en-GB"/>
              </w:rPr>
              <w:t xml:space="preserve"> the participants will be </w:t>
            </w:r>
            <w:r w:rsidRPr="30E5D5D6" w:rsidR="30E5D5D6">
              <w:rPr>
                <w:rFonts w:ascii="Arial" w:hAnsi="Arial" w:eastAsia="Arial" w:cs="Arial"/>
                <w:b w:val="0"/>
                <w:bCs w:val="0"/>
                <w:i w:val="0"/>
                <w:iCs w:val="0"/>
                <w:color w:val="000000" w:themeColor="text1" w:themeTint="FF" w:themeShade="FF"/>
                <w:sz w:val="20"/>
                <w:szCs w:val="20"/>
                <w:lang w:val="en-GB"/>
              </w:rPr>
              <w:t>selected from a range of both food secure and non-food secure backgrounds.</w:t>
            </w:r>
          </w:p>
        </w:tc>
      </w:tr>
      <w:tr w:rsidR="30E5D5D6" w:rsidTr="30E5D5D6" w14:paraId="401DEA16">
        <w:trPr>
          <w:trHeight w:val="450"/>
        </w:trPr>
        <w:tc>
          <w:tcPr>
            <w:tcW w:w="53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30E5D5D6" w:rsidP="30E5D5D6" w:rsidRDefault="30E5D5D6" w14:paraId="198FA841" w14:textId="357E5A62">
            <w:pPr>
              <w:spacing w:before="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12</w:t>
            </w:r>
          </w:p>
        </w:tc>
        <w:tc>
          <w:tcPr>
            <w:tcW w:w="939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0E5D5D6" w:rsidP="30E5D5D6" w:rsidRDefault="30E5D5D6" w14:paraId="63AA5408" w14:textId="4770C0F1">
            <w:pPr>
              <w:spacing w:before="12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Research activity outside of the UK</w:t>
            </w:r>
          </w:p>
          <w:p w:rsidR="30E5D5D6" w:rsidP="30E5D5D6" w:rsidRDefault="30E5D5D6" w14:paraId="6C0AD3CD" w14:textId="526C53B9">
            <w:pPr>
              <w:rPr>
                <w:rFonts w:ascii="Arial" w:hAnsi="Arial" w:eastAsia="Arial" w:cs="Arial"/>
                <w:b w:val="0"/>
                <w:bCs w:val="0"/>
                <w:i w:val="0"/>
                <w:iCs w:val="0"/>
                <w:sz w:val="22"/>
                <w:szCs w:val="22"/>
              </w:rPr>
            </w:pPr>
          </w:p>
        </w:tc>
      </w:tr>
      <w:tr w:rsidR="30E5D5D6" w:rsidTr="30E5D5D6" w14:paraId="0F9ADE67">
        <w:trPr>
          <w:trHeight w:val="450"/>
        </w:trPr>
        <w:tc>
          <w:tcPr>
            <w:tcW w:w="539" w:type="dxa"/>
            <w:tcBorders>
              <w:top w:val="single" w:sz="6"/>
              <w:left w:val="single" w:sz="6"/>
              <w:bottom w:val="single" w:sz="6"/>
              <w:right w:val="single" w:sz="6"/>
            </w:tcBorders>
            <w:tcMar>
              <w:top w:w="15" w:type="dxa"/>
              <w:left w:w="45" w:type="dxa"/>
              <w:bottom w:w="15" w:type="dxa"/>
              <w:right w:w="15" w:type="dxa"/>
            </w:tcMar>
            <w:vAlign w:val="top"/>
          </w:tcPr>
          <w:p w:rsidR="30E5D5D6" w:rsidP="30E5D5D6" w:rsidRDefault="30E5D5D6" w14:paraId="551A37DF" w14:textId="2FE3F54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13</w:t>
            </w:r>
          </w:p>
        </w:tc>
        <w:tc>
          <w:tcPr>
            <w:tcW w:w="9391" w:type="dxa"/>
            <w:tcBorders>
              <w:top w:val="single" w:sz="6"/>
              <w:left w:val="single" w:sz="6"/>
              <w:bottom w:val="single" w:sz="6"/>
              <w:right w:val="single" w:sz="6"/>
            </w:tcBorders>
            <w:tcMar>
              <w:top w:w="15" w:type="dxa"/>
              <w:left w:w="45" w:type="dxa"/>
              <w:bottom w:w="15" w:type="dxa"/>
              <w:right w:w="15" w:type="dxa"/>
            </w:tcMar>
            <w:vAlign w:val="center"/>
          </w:tcPr>
          <w:p w:rsidR="30E5D5D6" w:rsidP="30E5D5D6" w:rsidRDefault="30E5D5D6" w14:paraId="016B354F" w14:textId="762E0297">
            <w:pPr>
              <w:rPr>
                <w:rFonts w:ascii="Arial" w:hAnsi="Arial" w:eastAsia="Arial" w:cs="Arial"/>
                <w:b w:val="0"/>
                <w:bCs w:val="0"/>
                <w:i w:val="0"/>
                <w:iCs w:val="0"/>
                <w:sz w:val="22"/>
                <w:szCs w:val="22"/>
              </w:rPr>
            </w:pPr>
          </w:p>
          <w:p w:rsidR="30E5D5D6" w:rsidP="30E5D5D6" w:rsidRDefault="30E5D5D6" w14:paraId="74D6FD38" w14:textId="1E2361B3">
            <w:pPr>
              <w:rPr>
                <w:rFonts w:ascii="Arial" w:hAnsi="Arial" w:eastAsia="Arial" w:cs="Arial"/>
                <w:b w:val="0"/>
                <w:bCs w:val="0"/>
                <w:i w:val="0"/>
                <w:iCs w:val="0"/>
                <w:sz w:val="22"/>
                <w:szCs w:val="22"/>
              </w:rPr>
            </w:pPr>
          </w:p>
          <w:p w:rsidR="30E5D5D6" w:rsidP="30E5D5D6" w:rsidRDefault="30E5D5D6" w14:paraId="7392FA2F" w14:textId="6D4E9D1A">
            <w:pPr>
              <w:rPr>
                <w:rFonts w:ascii="Arial" w:hAnsi="Arial" w:eastAsia="Arial" w:cs="Arial"/>
                <w:b w:val="0"/>
                <w:bCs w:val="0"/>
                <w:i w:val="0"/>
                <w:iCs w:val="0"/>
                <w:sz w:val="22"/>
                <w:szCs w:val="22"/>
              </w:rPr>
            </w:pPr>
          </w:p>
          <w:p w:rsidR="30E5D5D6" w:rsidP="30E5D5D6" w:rsidRDefault="30E5D5D6" w14:paraId="7AA9A7B5" w14:textId="7700E338">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30E5D5D6" w:rsidP="30E5D5D6" w:rsidRDefault="30E5D5D6" w14:paraId="451C0C49" w14:textId="4102DD0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6"/>
        <w:gridCol w:w="6985"/>
        <w:gridCol w:w="1209"/>
        <w:gridCol w:w="1209"/>
      </w:tblGrid>
      <w:tr w:rsidR="30E5D5D6" w:rsidTr="30E5D5D6" w14:paraId="430A6AD6">
        <w:trPr>
          <w:trHeight w:val="375"/>
        </w:trPr>
        <w:tc>
          <w:tcPr>
            <w:tcW w:w="526" w:type="dxa"/>
            <w:vMerge w:val="restart"/>
            <w:shd w:val="clear" w:color="auto" w:fill="F2F2F2" w:themeFill="background1" w:themeFillShade="F2"/>
            <w:tcMar>
              <w:left w:w="105" w:type="dxa"/>
              <w:right w:w="105" w:type="dxa"/>
            </w:tcMar>
            <w:vAlign w:val="top"/>
          </w:tcPr>
          <w:p w:rsidR="30E5D5D6" w:rsidP="30E5D5D6" w:rsidRDefault="30E5D5D6" w14:paraId="28BC56E1" w14:textId="45DD9E9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14</w:t>
            </w:r>
          </w:p>
        </w:tc>
        <w:tc>
          <w:tcPr>
            <w:tcW w:w="6985" w:type="dxa"/>
            <w:vMerge w:val="restart"/>
            <w:shd w:val="clear" w:color="auto" w:fill="F2F2F2" w:themeFill="background1" w:themeFillShade="F2"/>
            <w:tcMar>
              <w:left w:w="105" w:type="dxa"/>
              <w:right w:w="105" w:type="dxa"/>
            </w:tcMar>
            <w:vAlign w:val="center"/>
          </w:tcPr>
          <w:p w:rsidR="30E5D5D6" w:rsidP="30E5D5D6" w:rsidRDefault="30E5D5D6" w14:paraId="03B0B9F4" w14:textId="1706638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Use of documentation not in the public domain: Are any documents </w:t>
            </w:r>
            <w:r w:rsidRPr="30E5D5D6" w:rsidR="30E5D5D6">
              <w:rPr>
                <w:rFonts w:ascii="Arial" w:hAnsi="Arial" w:eastAsia="Arial" w:cs="Arial"/>
                <w:b w:val="1"/>
                <w:bCs w:val="1"/>
                <w:i w:val="0"/>
                <w:iCs w:val="0"/>
                <w:strike w:val="0"/>
                <w:dstrike w:val="0"/>
                <w:sz w:val="22"/>
                <w:szCs w:val="22"/>
                <w:u w:val="single"/>
                <w:lang w:val="en-GB"/>
              </w:rPr>
              <w:t>NOT</w:t>
            </w:r>
            <w:r w:rsidRPr="30E5D5D6" w:rsidR="30E5D5D6">
              <w:rPr>
                <w:rFonts w:ascii="Arial" w:hAnsi="Arial" w:eastAsia="Arial" w:cs="Arial"/>
                <w:b w:val="0"/>
                <w:bCs w:val="0"/>
                <w:i w:val="0"/>
                <w:iCs w:val="0"/>
                <w:sz w:val="22"/>
                <w:szCs w:val="22"/>
                <w:lang w:val="en-GB"/>
              </w:rPr>
              <w:t xml:space="preserve"> publicly available</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 </w:t>
            </w:r>
          </w:p>
          <w:p w:rsidR="30E5D5D6" w:rsidP="30E5D5D6" w:rsidRDefault="30E5D5D6" w14:paraId="287C9159" w14:textId="0F9A53CB">
            <w:pPr>
              <w:rPr>
                <w:rFonts w:ascii="Arial" w:hAnsi="Arial" w:eastAsia="Arial" w:cs="Arial"/>
                <w:b w:val="0"/>
                <w:bCs w:val="0"/>
                <w:i w:val="0"/>
                <w:iCs w:val="0"/>
                <w:sz w:val="22"/>
                <w:szCs w:val="22"/>
              </w:rPr>
            </w:pPr>
          </w:p>
        </w:tc>
        <w:tc>
          <w:tcPr>
            <w:tcW w:w="1209" w:type="dxa"/>
            <w:shd w:val="clear" w:color="auto" w:fill="F2F2F2" w:themeFill="background1" w:themeFillShade="F2"/>
            <w:tcMar>
              <w:left w:w="105" w:type="dxa"/>
              <w:right w:w="105" w:type="dxa"/>
            </w:tcMar>
            <w:vAlign w:val="center"/>
          </w:tcPr>
          <w:p w:rsidR="30E5D5D6" w:rsidP="30E5D5D6" w:rsidRDefault="30E5D5D6" w14:paraId="4E14395C" w14:textId="34105158">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NO</w:t>
            </w:r>
          </w:p>
        </w:tc>
        <w:tc>
          <w:tcPr>
            <w:tcW w:w="1209" w:type="dxa"/>
            <w:shd w:val="clear" w:color="auto" w:fill="D9D9D9" w:themeFill="background1" w:themeFillShade="D9"/>
            <w:tcMar>
              <w:left w:w="105" w:type="dxa"/>
              <w:right w:w="105" w:type="dxa"/>
            </w:tcMar>
            <w:vAlign w:val="center"/>
          </w:tcPr>
          <w:p w:rsidR="30E5D5D6" w:rsidP="30E5D5D6" w:rsidRDefault="30E5D5D6" w14:paraId="1A43E07F" w14:textId="0CF4EE54">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p w:rsidR="30E5D5D6" w:rsidP="30E5D5D6" w:rsidRDefault="30E5D5D6" w14:paraId="7B82E293" w14:textId="501F0781">
            <w:pPr>
              <w:rPr>
                <w:rFonts w:ascii="Times New Roman" w:hAnsi="Times New Roman" w:eastAsia="Times New Roman" w:cs="Times New Roman"/>
                <w:b w:val="0"/>
                <w:bCs w:val="0"/>
                <w:i w:val="0"/>
                <w:iCs w:val="0"/>
                <w:sz w:val="20"/>
                <w:szCs w:val="20"/>
              </w:rPr>
            </w:pPr>
          </w:p>
        </w:tc>
      </w:tr>
      <w:tr w:rsidR="30E5D5D6" w:rsidTr="30E5D5D6" w14:paraId="2B22C952">
        <w:trPr>
          <w:trHeight w:val="210"/>
        </w:trPr>
        <w:tc>
          <w:tcPr>
            <w:tcW w:w="526" w:type="dxa"/>
            <w:vMerge/>
            <w:tcBorders>
              <w:top w:sz="0"/>
              <w:left w:sz="0"/>
              <w:bottom w:sz="0"/>
              <w:right w:sz="0"/>
            </w:tcBorders>
            <w:tcMar/>
            <w:vAlign w:val="center"/>
          </w:tcPr>
          <w:p w14:paraId="4AEB6133"/>
        </w:tc>
        <w:tc>
          <w:tcPr>
            <w:tcW w:w="6985" w:type="dxa"/>
            <w:vMerge/>
            <w:tcBorders>
              <w:top w:sz="0"/>
              <w:left w:sz="0"/>
              <w:bottom w:sz="0"/>
              <w:right w:sz="0"/>
            </w:tcBorders>
            <w:tcMar/>
            <w:vAlign w:val="center"/>
          </w:tcPr>
          <w:p w14:paraId="4D3785E4"/>
        </w:tc>
        <w:tc>
          <w:tcPr>
            <w:tcW w:w="1209" w:type="dxa"/>
            <w:shd w:val="clear" w:color="auto" w:fill="F2F2F2" w:themeFill="background1" w:themeFillShade="F2"/>
            <w:tcMar>
              <w:left w:w="105" w:type="dxa"/>
              <w:right w:w="105" w:type="dxa"/>
            </w:tcMar>
            <w:vAlign w:val="center"/>
          </w:tcPr>
          <w:p w:rsidR="30E5D5D6" w:rsidP="30E5D5D6" w:rsidRDefault="30E5D5D6" w14:paraId="26FC4AA4" w14:textId="78A615ED">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1209" w:type="dxa"/>
            <w:shd w:val="clear" w:color="auto" w:fill="D9D9D9" w:themeFill="background1" w:themeFillShade="D9"/>
            <w:tcMar>
              <w:left w:w="105" w:type="dxa"/>
              <w:right w:w="105" w:type="dxa"/>
            </w:tcMar>
            <w:vAlign w:val="center"/>
          </w:tcPr>
          <w:p w:rsidR="30E5D5D6" w:rsidP="30E5D5D6" w:rsidRDefault="30E5D5D6" w14:paraId="013BF6DA" w14:textId="1EEB0499">
            <w:pPr>
              <w:jc w:val="center"/>
              <w:rPr>
                <w:rFonts w:ascii="Arial" w:hAnsi="Arial" w:eastAsia="Arial" w:cs="Arial"/>
                <w:b w:val="0"/>
                <w:bCs w:val="0"/>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r>
      <w:tr w:rsidR="30E5D5D6" w:rsidTr="30E5D5D6" w14:paraId="41E9AC53">
        <w:trPr>
          <w:trHeight w:val="300"/>
        </w:trPr>
        <w:tc>
          <w:tcPr>
            <w:tcW w:w="526" w:type="dxa"/>
            <w:shd w:val="clear" w:color="auto" w:fill="FFFFFF" w:themeFill="background1"/>
            <w:tcMar>
              <w:left w:w="105" w:type="dxa"/>
              <w:right w:w="105" w:type="dxa"/>
            </w:tcMar>
            <w:vAlign w:val="top"/>
          </w:tcPr>
          <w:p w:rsidR="30E5D5D6" w:rsidP="30E5D5D6" w:rsidRDefault="30E5D5D6" w14:paraId="1D5B70CE" w14:textId="1DB7CF8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15</w:t>
            </w:r>
          </w:p>
        </w:tc>
        <w:tc>
          <w:tcPr>
            <w:tcW w:w="9403" w:type="dxa"/>
            <w:gridSpan w:val="3"/>
            <w:shd w:val="clear" w:color="auto" w:fill="FFFFFF" w:themeFill="background1"/>
            <w:tcMar>
              <w:left w:w="105" w:type="dxa"/>
              <w:right w:w="105" w:type="dxa"/>
            </w:tcMar>
            <w:vAlign w:val="top"/>
          </w:tcPr>
          <w:p w:rsidR="30E5D5D6" w:rsidP="30E5D5D6" w:rsidRDefault="30E5D5D6" w14:paraId="584AC669" w14:textId="3ADCB0C0">
            <w:pPr>
              <w:rPr>
                <w:rFonts w:ascii="Arial" w:hAnsi="Arial" w:eastAsia="Arial" w:cs="Arial"/>
                <w:b w:val="0"/>
                <w:bCs w:val="0"/>
                <w:i w:val="0"/>
                <w:iCs w:val="0"/>
                <w:sz w:val="22"/>
                <w:szCs w:val="22"/>
              </w:rPr>
            </w:pPr>
          </w:p>
          <w:p w:rsidR="30E5D5D6" w:rsidP="30E5D5D6" w:rsidRDefault="30E5D5D6" w14:paraId="1A1301F1" w14:textId="72389106">
            <w:pPr>
              <w:rPr>
                <w:rFonts w:ascii="Arial" w:hAnsi="Arial" w:eastAsia="Arial" w:cs="Arial"/>
                <w:b w:val="0"/>
                <w:bCs w:val="0"/>
                <w:i w:val="0"/>
                <w:iCs w:val="0"/>
                <w:sz w:val="18"/>
                <w:szCs w:val="18"/>
              </w:rPr>
            </w:pPr>
          </w:p>
        </w:tc>
      </w:tr>
    </w:tbl>
    <w:p w:rsidR="30E5D5D6" w:rsidP="30E5D5D6" w:rsidRDefault="30E5D5D6" w14:paraId="20EC2D3C" w14:textId="40AD608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1D1A7818" w14:textId="18F06195">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9"/>
        <w:gridCol w:w="7830"/>
        <w:gridCol w:w="800"/>
        <w:gridCol w:w="772"/>
      </w:tblGrid>
      <w:tr w:rsidR="30E5D5D6" w:rsidTr="30E5D5D6" w14:paraId="3CB442D4">
        <w:trPr>
          <w:trHeight w:val="300"/>
        </w:trPr>
        <w:tc>
          <w:tcPr>
            <w:tcW w:w="529" w:type="dxa"/>
            <w:shd w:val="clear" w:color="auto" w:fill="F2F2F2" w:themeFill="background1" w:themeFillShade="F2"/>
            <w:tcMar>
              <w:left w:w="105" w:type="dxa"/>
              <w:right w:w="105" w:type="dxa"/>
            </w:tcMar>
            <w:vAlign w:val="top"/>
          </w:tcPr>
          <w:p w:rsidR="30E5D5D6" w:rsidP="30E5D5D6" w:rsidRDefault="30E5D5D6" w14:paraId="34D3D6D9" w14:textId="76C30168">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7830" w:type="dxa"/>
            <w:shd w:val="clear" w:color="auto" w:fill="F2F2F2" w:themeFill="background1" w:themeFillShade="F2"/>
            <w:tcMar>
              <w:left w:w="105" w:type="dxa"/>
              <w:right w:w="105" w:type="dxa"/>
            </w:tcMar>
            <w:vAlign w:val="top"/>
          </w:tcPr>
          <w:p w:rsidR="30E5D5D6" w:rsidP="30E5D5D6" w:rsidRDefault="30E5D5D6" w14:paraId="6F7A17CF" w14:textId="60F3BE46">
            <w:pPr>
              <w:jc w:val="both"/>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 xml:space="preserve">Will the research activity </w:t>
            </w:r>
            <w:r w:rsidRPr="30E5D5D6" w:rsidR="30E5D5D6">
              <w:rPr>
                <w:rFonts w:ascii="Arial" w:hAnsi="Arial" w:eastAsia="Arial" w:cs="Arial"/>
                <w:b w:val="1"/>
                <w:bCs w:val="1"/>
                <w:i w:val="0"/>
                <w:iCs w:val="0"/>
                <w:sz w:val="22"/>
                <w:szCs w:val="22"/>
                <w:lang w:val="en-GB"/>
              </w:rPr>
              <w:t>include:</w:t>
            </w:r>
          </w:p>
        </w:tc>
        <w:tc>
          <w:tcPr>
            <w:tcW w:w="800" w:type="dxa"/>
            <w:shd w:val="clear" w:color="auto" w:fill="F2F2F2" w:themeFill="background1" w:themeFillShade="F2"/>
            <w:tcMar>
              <w:left w:w="105" w:type="dxa"/>
              <w:right w:w="105" w:type="dxa"/>
            </w:tcMar>
            <w:vAlign w:val="top"/>
          </w:tcPr>
          <w:p w:rsidR="30E5D5D6" w:rsidP="30E5D5D6" w:rsidRDefault="30E5D5D6" w14:paraId="09F04645" w14:textId="0AE33A0F">
            <w:pPr>
              <w:jc w:val="center"/>
              <w:rPr>
                <w:rFonts w:ascii="Arial" w:hAnsi="Arial" w:eastAsia="Arial" w:cs="Arial"/>
                <w:b w:val="0"/>
                <w:bCs w:val="0"/>
                <w:i w:val="0"/>
                <w:iCs w:val="0"/>
                <w:sz w:val="22"/>
                <w:szCs w:val="22"/>
              </w:rPr>
            </w:pPr>
          </w:p>
          <w:p w:rsidR="30E5D5D6" w:rsidP="30E5D5D6" w:rsidRDefault="30E5D5D6" w14:paraId="256C14EE" w14:textId="4B3F8253">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772" w:type="dxa"/>
            <w:shd w:val="clear" w:color="auto" w:fill="F2F2F2" w:themeFill="background1" w:themeFillShade="F2"/>
            <w:tcMar>
              <w:left w:w="105" w:type="dxa"/>
              <w:right w:w="105" w:type="dxa"/>
            </w:tcMar>
            <w:vAlign w:val="top"/>
          </w:tcPr>
          <w:p w:rsidR="30E5D5D6" w:rsidP="30E5D5D6" w:rsidRDefault="30E5D5D6" w14:paraId="3E4743DA" w14:textId="0432B3DE">
            <w:pPr>
              <w:jc w:val="center"/>
              <w:rPr>
                <w:rFonts w:ascii="Arial" w:hAnsi="Arial" w:eastAsia="Arial" w:cs="Arial"/>
                <w:b w:val="0"/>
                <w:bCs w:val="0"/>
                <w:i w:val="0"/>
                <w:iCs w:val="0"/>
                <w:sz w:val="22"/>
                <w:szCs w:val="22"/>
              </w:rPr>
            </w:pPr>
          </w:p>
          <w:p w:rsidR="30E5D5D6" w:rsidP="30E5D5D6" w:rsidRDefault="30E5D5D6" w14:paraId="3AA7BA2D" w14:textId="69EE8725">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6B49889E">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198DC765" w14:textId="584DCC9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7830" w:type="dxa"/>
            <w:shd w:val="clear" w:color="auto" w:fill="F2F2F2" w:themeFill="background1" w:themeFillShade="F2"/>
            <w:tcMar>
              <w:left w:w="105" w:type="dxa"/>
              <w:right w:w="105" w:type="dxa"/>
            </w:tcMar>
            <w:vAlign w:val="center"/>
          </w:tcPr>
          <w:p w:rsidR="30E5D5D6" w:rsidP="30E5D5D6" w:rsidRDefault="30E5D5D6" w14:paraId="07151602" w14:textId="529C9795">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sz w:val="22"/>
                <w:szCs w:val="22"/>
                <w:lang w:val="en-GB"/>
              </w:rPr>
              <w:t>Use of a questionnaire or similar research instrument?</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Online Survey</w:t>
            </w:r>
          </w:p>
        </w:tc>
        <w:tc>
          <w:tcPr>
            <w:tcW w:w="800" w:type="dxa"/>
            <w:shd w:val="clear" w:color="auto" w:fill="BFBFBF" w:themeFill="background1" w:themeFillShade="BF"/>
            <w:tcMar>
              <w:left w:w="105" w:type="dxa"/>
              <w:right w:w="105" w:type="dxa"/>
            </w:tcMar>
            <w:vAlign w:val="center"/>
          </w:tcPr>
          <w:p w:rsidR="30E5D5D6" w:rsidP="30E5D5D6" w:rsidRDefault="30E5D5D6" w14:paraId="4096589C" w14:textId="461DD39A">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5647F765" w14:textId="78F7A9F4">
            <w:pPr>
              <w:rPr>
                <w:rFonts w:ascii="Times New Roman" w:hAnsi="Times New Roman" w:eastAsia="Times New Roman" w:cs="Times New Roman"/>
                <w:b w:val="0"/>
                <w:bCs w:val="0"/>
                <w:i w:val="0"/>
                <w:iCs w:val="0"/>
                <w:sz w:val="20"/>
                <w:szCs w:val="20"/>
              </w:rPr>
            </w:pPr>
          </w:p>
          <w:p w:rsidR="30E5D5D6" w:rsidP="30E5D5D6" w:rsidRDefault="30E5D5D6" w14:paraId="197796A0" w14:textId="425523E2">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4F723464" w14:textId="6572EC0F">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74BB260D" w14:textId="35B70A55">
            <w:pPr>
              <w:rPr>
                <w:rFonts w:ascii="Times New Roman" w:hAnsi="Times New Roman" w:eastAsia="Times New Roman" w:cs="Times New Roman"/>
                <w:b w:val="0"/>
                <w:bCs w:val="0"/>
                <w:i w:val="0"/>
                <w:iCs w:val="0"/>
                <w:sz w:val="20"/>
                <w:szCs w:val="20"/>
              </w:rPr>
            </w:pPr>
          </w:p>
          <w:p w:rsidR="30E5D5D6" w:rsidP="30E5D5D6" w:rsidRDefault="30E5D5D6" w14:paraId="7C1909F0" w14:textId="0FF731D6">
            <w:pPr>
              <w:rPr>
                <w:rFonts w:ascii="Times New Roman" w:hAnsi="Times New Roman" w:eastAsia="Times New Roman" w:cs="Times New Roman"/>
                <w:b w:val="0"/>
                <w:bCs w:val="0"/>
                <w:i w:val="0"/>
                <w:iCs w:val="0"/>
                <w:sz w:val="20"/>
                <w:szCs w:val="20"/>
              </w:rPr>
            </w:pPr>
          </w:p>
        </w:tc>
      </w:tr>
      <w:tr w:rsidR="30E5D5D6" w:rsidTr="30E5D5D6" w14:paraId="696D4E7D">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609BF38B" w14:textId="5F8C7F8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7830" w:type="dxa"/>
            <w:shd w:val="clear" w:color="auto" w:fill="F2F2F2" w:themeFill="background1" w:themeFillShade="F2"/>
            <w:tcMar>
              <w:left w:w="105" w:type="dxa"/>
              <w:right w:w="105" w:type="dxa"/>
            </w:tcMar>
            <w:vAlign w:val="center"/>
          </w:tcPr>
          <w:p w:rsidR="30E5D5D6" w:rsidP="30E5D5D6" w:rsidRDefault="30E5D5D6" w14:paraId="69CCECFC" w14:textId="597B0E15">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Use of interviews?</w:t>
            </w:r>
          </w:p>
        </w:tc>
        <w:tc>
          <w:tcPr>
            <w:tcW w:w="800" w:type="dxa"/>
            <w:shd w:val="clear" w:color="auto" w:fill="BFBFBF" w:themeFill="background1" w:themeFillShade="BF"/>
            <w:tcMar>
              <w:left w:w="105" w:type="dxa"/>
              <w:right w:w="105" w:type="dxa"/>
            </w:tcMar>
            <w:vAlign w:val="center"/>
          </w:tcPr>
          <w:p w:rsidR="30E5D5D6" w:rsidP="30E5D5D6" w:rsidRDefault="30E5D5D6" w14:paraId="5E93F31F" w14:textId="6681CA8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B394955" w14:textId="73EB1D68">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3F11757A" w14:textId="3816C5B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45AAD59" w14:textId="528D4219">
            <w:pPr>
              <w:rPr>
                <w:rFonts w:ascii="Times New Roman" w:hAnsi="Times New Roman" w:eastAsia="Times New Roman" w:cs="Times New Roman"/>
                <w:b w:val="0"/>
                <w:bCs w:val="0"/>
                <w:i w:val="0"/>
                <w:iCs w:val="0"/>
                <w:sz w:val="20"/>
                <w:szCs w:val="20"/>
              </w:rPr>
            </w:pPr>
          </w:p>
        </w:tc>
      </w:tr>
      <w:tr w:rsidR="30E5D5D6" w:rsidTr="30E5D5D6" w14:paraId="601282C4">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7A3A762B" w14:textId="0F9C276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7830" w:type="dxa"/>
            <w:shd w:val="clear" w:color="auto" w:fill="F2F2F2" w:themeFill="background1" w:themeFillShade="F2"/>
            <w:tcMar>
              <w:left w:w="105" w:type="dxa"/>
              <w:right w:w="105" w:type="dxa"/>
            </w:tcMar>
            <w:vAlign w:val="center"/>
          </w:tcPr>
          <w:p w:rsidR="30E5D5D6" w:rsidP="30E5D5D6" w:rsidRDefault="30E5D5D6" w14:paraId="1819883B" w14:textId="131438A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Use of diaries?</w:t>
            </w:r>
          </w:p>
        </w:tc>
        <w:tc>
          <w:tcPr>
            <w:tcW w:w="800" w:type="dxa"/>
            <w:shd w:val="clear" w:color="auto" w:fill="BFBFBF" w:themeFill="background1" w:themeFillShade="BF"/>
            <w:tcMar>
              <w:left w:w="105" w:type="dxa"/>
              <w:right w:w="105" w:type="dxa"/>
            </w:tcMar>
            <w:vAlign w:val="center"/>
          </w:tcPr>
          <w:p w:rsidR="30E5D5D6" w:rsidP="30E5D5D6" w:rsidRDefault="30E5D5D6" w14:paraId="445BD780" w14:textId="3F4890F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531E72F" w14:textId="780A4830">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69096B67" w14:textId="14B2905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2116490" w14:textId="3F05A95C">
            <w:pPr>
              <w:rPr>
                <w:rFonts w:ascii="Times New Roman" w:hAnsi="Times New Roman" w:eastAsia="Times New Roman" w:cs="Times New Roman"/>
                <w:b w:val="0"/>
                <w:bCs w:val="0"/>
                <w:i w:val="0"/>
                <w:iCs w:val="0"/>
                <w:sz w:val="20"/>
                <w:szCs w:val="20"/>
              </w:rPr>
            </w:pPr>
          </w:p>
        </w:tc>
      </w:tr>
      <w:tr w:rsidR="30E5D5D6" w:rsidTr="30E5D5D6" w14:paraId="01FCD512">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5D56C7FF" w14:textId="5E58585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7830" w:type="dxa"/>
            <w:shd w:val="clear" w:color="auto" w:fill="F2F2F2" w:themeFill="background1" w:themeFillShade="F2"/>
            <w:tcMar>
              <w:left w:w="105" w:type="dxa"/>
              <w:right w:w="105" w:type="dxa"/>
            </w:tcMar>
            <w:vAlign w:val="center"/>
          </w:tcPr>
          <w:p w:rsidR="30E5D5D6" w:rsidP="30E5D5D6" w:rsidRDefault="30E5D5D6" w14:paraId="44CB15FA" w14:textId="0ED5C4B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Participant observation with their knowledge?</w:t>
            </w:r>
          </w:p>
        </w:tc>
        <w:tc>
          <w:tcPr>
            <w:tcW w:w="800" w:type="dxa"/>
            <w:shd w:val="clear" w:color="auto" w:fill="BFBFBF" w:themeFill="background1" w:themeFillShade="BF"/>
            <w:tcMar>
              <w:left w:w="105" w:type="dxa"/>
              <w:right w:w="105" w:type="dxa"/>
            </w:tcMar>
            <w:vAlign w:val="center"/>
          </w:tcPr>
          <w:p w:rsidR="30E5D5D6" w:rsidP="30E5D5D6" w:rsidRDefault="30E5D5D6" w14:paraId="12188ECA" w14:textId="2866225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7A9C2A8" w14:textId="63CB8F12">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6FE0DF7E" w14:textId="1D945C4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656B14B" w14:textId="38C866E6">
            <w:pPr>
              <w:rPr>
                <w:rFonts w:ascii="Times New Roman" w:hAnsi="Times New Roman" w:eastAsia="Times New Roman" w:cs="Times New Roman"/>
                <w:b w:val="0"/>
                <w:bCs w:val="0"/>
                <w:i w:val="0"/>
                <w:iCs w:val="0"/>
                <w:sz w:val="20"/>
                <w:szCs w:val="20"/>
              </w:rPr>
            </w:pPr>
          </w:p>
        </w:tc>
      </w:tr>
      <w:tr w:rsidR="30E5D5D6" w:rsidTr="30E5D5D6" w14:paraId="754D2D29">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7E8453BA" w14:textId="33FD511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7830" w:type="dxa"/>
            <w:shd w:val="clear" w:color="auto" w:fill="F2F2F2" w:themeFill="background1" w:themeFillShade="F2"/>
            <w:tcMar>
              <w:left w:w="105" w:type="dxa"/>
              <w:right w:w="105" w:type="dxa"/>
            </w:tcMar>
            <w:vAlign w:val="center"/>
          </w:tcPr>
          <w:p w:rsidR="30E5D5D6" w:rsidP="30E5D5D6" w:rsidRDefault="30E5D5D6" w14:paraId="2F0BB99F" w14:textId="30AA91A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Participant observation without their knowledge?</w:t>
            </w:r>
          </w:p>
        </w:tc>
        <w:tc>
          <w:tcPr>
            <w:tcW w:w="800" w:type="dxa"/>
            <w:shd w:val="clear" w:color="auto" w:fill="BFBFBF" w:themeFill="background1" w:themeFillShade="BF"/>
            <w:tcMar>
              <w:left w:w="105" w:type="dxa"/>
              <w:right w:w="105" w:type="dxa"/>
            </w:tcMar>
            <w:vAlign w:val="center"/>
          </w:tcPr>
          <w:p w:rsidR="30E5D5D6" w:rsidP="30E5D5D6" w:rsidRDefault="30E5D5D6" w14:paraId="6135C025" w14:textId="2E869EA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527776B" w14:textId="2E8F6A97">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70BA0B13" w14:textId="2BEBDE8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AD3B501" w14:textId="40594E5C">
            <w:pPr>
              <w:rPr>
                <w:rFonts w:ascii="Times New Roman" w:hAnsi="Times New Roman" w:eastAsia="Times New Roman" w:cs="Times New Roman"/>
                <w:b w:val="0"/>
                <w:bCs w:val="0"/>
                <w:i w:val="0"/>
                <w:iCs w:val="0"/>
                <w:sz w:val="20"/>
                <w:szCs w:val="20"/>
              </w:rPr>
            </w:pPr>
          </w:p>
        </w:tc>
      </w:tr>
      <w:tr w:rsidR="30E5D5D6" w:rsidTr="30E5D5D6" w14:paraId="24E24FA1">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31814486" w14:textId="56653E9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7830" w:type="dxa"/>
            <w:shd w:val="clear" w:color="auto" w:fill="F2F2F2" w:themeFill="background1" w:themeFillShade="F2"/>
            <w:tcMar>
              <w:left w:w="105" w:type="dxa"/>
              <w:right w:w="105" w:type="dxa"/>
            </w:tcMar>
            <w:vAlign w:val="center"/>
          </w:tcPr>
          <w:p w:rsidR="30E5D5D6" w:rsidP="30E5D5D6" w:rsidRDefault="30E5D5D6" w14:paraId="196E94A1" w14:textId="49533177">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Use of video or audio recording?</w:t>
            </w:r>
          </w:p>
        </w:tc>
        <w:tc>
          <w:tcPr>
            <w:tcW w:w="800" w:type="dxa"/>
            <w:shd w:val="clear" w:color="auto" w:fill="BFBFBF" w:themeFill="background1" w:themeFillShade="BF"/>
            <w:tcMar>
              <w:left w:w="105" w:type="dxa"/>
              <w:right w:w="105" w:type="dxa"/>
            </w:tcMar>
            <w:vAlign w:val="center"/>
          </w:tcPr>
          <w:p w:rsidR="30E5D5D6" w:rsidP="30E5D5D6" w:rsidRDefault="30E5D5D6" w14:paraId="4C473BEF" w14:textId="512C182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12DAC56" w14:textId="30699E10">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55174C3F" w14:textId="67E9BA2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9F4A8AE" w14:textId="6CAFDF59">
            <w:pPr>
              <w:rPr>
                <w:rFonts w:ascii="Times New Roman" w:hAnsi="Times New Roman" w:eastAsia="Times New Roman" w:cs="Times New Roman"/>
                <w:b w:val="0"/>
                <w:bCs w:val="0"/>
                <w:i w:val="0"/>
                <w:iCs w:val="0"/>
                <w:sz w:val="20"/>
                <w:szCs w:val="20"/>
              </w:rPr>
            </w:pPr>
          </w:p>
        </w:tc>
      </w:tr>
      <w:tr w:rsidR="30E5D5D6" w:rsidTr="30E5D5D6" w14:paraId="048771AB">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30B49FEF" w14:textId="6D121C0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7830" w:type="dxa"/>
            <w:shd w:val="clear" w:color="auto" w:fill="F2F2F2" w:themeFill="background1" w:themeFillShade="F2"/>
            <w:tcMar>
              <w:left w:w="105" w:type="dxa"/>
              <w:right w:w="105" w:type="dxa"/>
            </w:tcMar>
            <w:vAlign w:val="center"/>
          </w:tcPr>
          <w:p w:rsidR="30E5D5D6" w:rsidP="30E5D5D6" w:rsidRDefault="30E5D5D6" w14:paraId="2291905D" w14:textId="1B4A03F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Access to personal or confidential information without the participants’ specific consent?</w:t>
            </w:r>
          </w:p>
        </w:tc>
        <w:tc>
          <w:tcPr>
            <w:tcW w:w="800" w:type="dxa"/>
            <w:shd w:val="clear" w:color="auto" w:fill="BFBFBF" w:themeFill="background1" w:themeFillShade="BF"/>
            <w:tcMar>
              <w:left w:w="105" w:type="dxa"/>
              <w:right w:w="105" w:type="dxa"/>
            </w:tcMar>
            <w:vAlign w:val="center"/>
          </w:tcPr>
          <w:p w:rsidR="30E5D5D6" w:rsidP="30E5D5D6" w:rsidRDefault="30E5D5D6" w14:paraId="16A07C9E" w14:textId="65373F3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58A8E60" w14:textId="01136F5D">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14C56A18" w14:textId="6EFAD64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A9F9FEF" w14:textId="5CDEC32F">
            <w:pPr>
              <w:rPr>
                <w:rFonts w:ascii="Times New Roman" w:hAnsi="Times New Roman" w:eastAsia="Times New Roman" w:cs="Times New Roman"/>
                <w:b w:val="0"/>
                <w:bCs w:val="0"/>
                <w:i w:val="0"/>
                <w:iCs w:val="0"/>
                <w:sz w:val="20"/>
                <w:szCs w:val="20"/>
              </w:rPr>
            </w:pPr>
          </w:p>
        </w:tc>
      </w:tr>
      <w:tr w:rsidR="30E5D5D6" w:rsidTr="30E5D5D6" w14:paraId="1E69B87C">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29775718" w14:textId="457B802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7830" w:type="dxa"/>
            <w:shd w:val="clear" w:color="auto" w:fill="F2F2F2" w:themeFill="background1" w:themeFillShade="F2"/>
            <w:tcMar>
              <w:left w:w="105" w:type="dxa"/>
              <w:right w:w="105" w:type="dxa"/>
            </w:tcMar>
            <w:vAlign w:val="center"/>
          </w:tcPr>
          <w:p w:rsidR="30E5D5D6" w:rsidP="30E5D5D6" w:rsidRDefault="30E5D5D6" w14:paraId="23A6DCCC" w14:textId="2A8A999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Administration of any questions, test stimuli, presentation that may be experienced as physically, </w:t>
            </w:r>
            <w:r w:rsidRPr="30E5D5D6" w:rsidR="30E5D5D6">
              <w:rPr>
                <w:rFonts w:ascii="Arial" w:hAnsi="Arial" w:eastAsia="Arial" w:cs="Arial"/>
                <w:b w:val="0"/>
                <w:bCs w:val="0"/>
                <w:i w:val="0"/>
                <w:iCs w:val="0"/>
                <w:sz w:val="22"/>
                <w:szCs w:val="22"/>
                <w:lang w:val="en-GB"/>
              </w:rPr>
              <w:t>mentally</w:t>
            </w:r>
            <w:r w:rsidRPr="30E5D5D6" w:rsidR="30E5D5D6">
              <w:rPr>
                <w:rFonts w:ascii="Arial" w:hAnsi="Arial" w:eastAsia="Arial" w:cs="Arial"/>
                <w:b w:val="0"/>
                <w:bCs w:val="0"/>
                <w:i w:val="0"/>
                <w:iCs w:val="0"/>
                <w:sz w:val="22"/>
                <w:szCs w:val="22"/>
                <w:lang w:val="en-GB"/>
              </w:rPr>
              <w:t xml:space="preserve"> or emotionally harmful / offensive?</w:t>
            </w:r>
          </w:p>
        </w:tc>
        <w:tc>
          <w:tcPr>
            <w:tcW w:w="800" w:type="dxa"/>
            <w:shd w:val="clear" w:color="auto" w:fill="BFBFBF" w:themeFill="background1" w:themeFillShade="BF"/>
            <w:tcMar>
              <w:left w:w="105" w:type="dxa"/>
              <w:right w:w="105" w:type="dxa"/>
            </w:tcMar>
            <w:vAlign w:val="center"/>
          </w:tcPr>
          <w:p w:rsidR="30E5D5D6" w:rsidP="30E5D5D6" w:rsidRDefault="30E5D5D6" w14:paraId="20675B81" w14:textId="3F8AC80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A7DE48C" w14:textId="42EB177D">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04931988" w14:textId="25BC8D9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6FF9350" w14:textId="38222D89">
            <w:pPr>
              <w:rPr>
                <w:rFonts w:ascii="Times New Roman" w:hAnsi="Times New Roman" w:eastAsia="Times New Roman" w:cs="Times New Roman"/>
                <w:b w:val="0"/>
                <w:bCs w:val="0"/>
                <w:i w:val="0"/>
                <w:iCs w:val="0"/>
                <w:sz w:val="20"/>
                <w:szCs w:val="20"/>
              </w:rPr>
            </w:pPr>
          </w:p>
        </w:tc>
      </w:tr>
      <w:tr w:rsidR="30E5D5D6" w:rsidTr="30E5D5D6" w14:paraId="446157BD">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FEC50CF" w14:textId="50A1396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7830" w:type="dxa"/>
            <w:shd w:val="clear" w:color="auto" w:fill="F2F2F2" w:themeFill="background1" w:themeFillShade="F2"/>
            <w:tcMar>
              <w:left w:w="105" w:type="dxa"/>
              <w:right w:w="105" w:type="dxa"/>
            </w:tcMar>
            <w:vAlign w:val="center"/>
          </w:tcPr>
          <w:p w:rsidR="30E5D5D6" w:rsidP="30E5D5D6" w:rsidRDefault="30E5D5D6" w14:paraId="4F7A01A7" w14:textId="17483E3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Performance of any acts which may cause embarrassment or affect self-esteem?</w:t>
            </w:r>
          </w:p>
        </w:tc>
        <w:tc>
          <w:tcPr>
            <w:tcW w:w="800" w:type="dxa"/>
            <w:shd w:val="clear" w:color="auto" w:fill="BFBFBF" w:themeFill="background1" w:themeFillShade="BF"/>
            <w:tcMar>
              <w:left w:w="105" w:type="dxa"/>
              <w:right w:w="105" w:type="dxa"/>
            </w:tcMar>
            <w:vAlign w:val="center"/>
          </w:tcPr>
          <w:p w:rsidR="30E5D5D6" w:rsidP="30E5D5D6" w:rsidRDefault="30E5D5D6" w14:paraId="4DEFCFC8" w14:textId="7587520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1981A62" w14:textId="7A41F371">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1F686639" w14:textId="34BE0E4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93A42BC" w14:textId="61330EBE">
            <w:pPr>
              <w:rPr>
                <w:rFonts w:ascii="Times New Roman" w:hAnsi="Times New Roman" w:eastAsia="Times New Roman" w:cs="Times New Roman"/>
                <w:b w:val="0"/>
                <w:bCs w:val="0"/>
                <w:i w:val="0"/>
                <w:iCs w:val="0"/>
                <w:sz w:val="20"/>
                <w:szCs w:val="20"/>
              </w:rPr>
            </w:pPr>
          </w:p>
        </w:tc>
      </w:tr>
      <w:tr w:rsidR="30E5D5D6" w:rsidTr="30E5D5D6" w14:paraId="6B7B7863">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E70242A" w14:textId="3736E23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11</w:t>
            </w:r>
          </w:p>
        </w:tc>
        <w:tc>
          <w:tcPr>
            <w:tcW w:w="7830" w:type="dxa"/>
            <w:shd w:val="clear" w:color="auto" w:fill="F2F2F2" w:themeFill="background1" w:themeFillShade="F2"/>
            <w:tcMar>
              <w:left w:w="105" w:type="dxa"/>
              <w:right w:w="105" w:type="dxa"/>
            </w:tcMar>
            <w:vAlign w:val="center"/>
          </w:tcPr>
          <w:p w:rsidR="30E5D5D6" w:rsidP="30E5D5D6" w:rsidRDefault="30E5D5D6" w14:paraId="52AB7A4B" w14:textId="1BA1006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Investigation of participants involved in illegal activities?</w:t>
            </w:r>
          </w:p>
        </w:tc>
        <w:tc>
          <w:tcPr>
            <w:tcW w:w="800" w:type="dxa"/>
            <w:shd w:val="clear" w:color="auto" w:fill="BFBFBF" w:themeFill="background1" w:themeFillShade="BF"/>
            <w:tcMar>
              <w:left w:w="105" w:type="dxa"/>
              <w:right w:w="105" w:type="dxa"/>
            </w:tcMar>
            <w:vAlign w:val="center"/>
          </w:tcPr>
          <w:p w:rsidR="30E5D5D6" w:rsidP="30E5D5D6" w:rsidRDefault="30E5D5D6" w14:paraId="07C1E67B" w14:textId="50D294CE">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B19BC61" w14:textId="5808F7BD">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59778983" w14:textId="5F399BE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1B59A71" w14:textId="6566AAC9">
            <w:pPr>
              <w:rPr>
                <w:rFonts w:ascii="Times New Roman" w:hAnsi="Times New Roman" w:eastAsia="Times New Roman" w:cs="Times New Roman"/>
                <w:b w:val="0"/>
                <w:bCs w:val="0"/>
                <w:i w:val="0"/>
                <w:iCs w:val="0"/>
                <w:sz w:val="20"/>
                <w:szCs w:val="20"/>
              </w:rPr>
            </w:pPr>
          </w:p>
        </w:tc>
      </w:tr>
      <w:tr w:rsidR="30E5D5D6" w:rsidTr="30E5D5D6" w14:paraId="5CE72CE8">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3704582E" w14:textId="2C1C368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12</w:t>
            </w:r>
          </w:p>
        </w:tc>
        <w:tc>
          <w:tcPr>
            <w:tcW w:w="7830" w:type="dxa"/>
            <w:shd w:val="clear" w:color="auto" w:fill="F2F2F2" w:themeFill="background1" w:themeFillShade="F2"/>
            <w:tcMar>
              <w:left w:w="105" w:type="dxa"/>
              <w:right w:w="105" w:type="dxa"/>
            </w:tcMar>
            <w:vAlign w:val="center"/>
          </w:tcPr>
          <w:p w:rsidR="30E5D5D6" w:rsidP="30E5D5D6" w:rsidRDefault="30E5D5D6" w14:paraId="1159A139" w14:textId="651A02C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Use of procedures that involve deception?</w:t>
            </w:r>
          </w:p>
        </w:tc>
        <w:tc>
          <w:tcPr>
            <w:tcW w:w="800" w:type="dxa"/>
            <w:shd w:val="clear" w:color="auto" w:fill="BFBFBF" w:themeFill="background1" w:themeFillShade="BF"/>
            <w:tcMar>
              <w:left w:w="105" w:type="dxa"/>
              <w:right w:w="105" w:type="dxa"/>
            </w:tcMar>
            <w:vAlign w:val="center"/>
          </w:tcPr>
          <w:p w:rsidR="30E5D5D6" w:rsidP="30E5D5D6" w:rsidRDefault="30E5D5D6" w14:paraId="06DE3260" w14:textId="0AEB1F0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B22103E" w14:textId="72ABC82C">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4A54B854" w14:textId="03E48DCE">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FA1A66C" w14:textId="547D3EFF">
            <w:pPr>
              <w:rPr>
                <w:rFonts w:ascii="Times New Roman" w:hAnsi="Times New Roman" w:eastAsia="Times New Roman" w:cs="Times New Roman"/>
                <w:b w:val="0"/>
                <w:bCs w:val="0"/>
                <w:i w:val="0"/>
                <w:iCs w:val="0"/>
                <w:sz w:val="20"/>
                <w:szCs w:val="20"/>
              </w:rPr>
            </w:pPr>
          </w:p>
        </w:tc>
      </w:tr>
      <w:tr w:rsidR="30E5D5D6" w:rsidTr="30E5D5D6" w14:paraId="5B2933D9">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BB6ADB4" w14:textId="4AD265D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13</w:t>
            </w:r>
          </w:p>
        </w:tc>
        <w:tc>
          <w:tcPr>
            <w:tcW w:w="7830" w:type="dxa"/>
            <w:shd w:val="clear" w:color="auto" w:fill="F2F2F2" w:themeFill="background1" w:themeFillShade="F2"/>
            <w:tcMar>
              <w:left w:w="105" w:type="dxa"/>
              <w:right w:w="105" w:type="dxa"/>
            </w:tcMar>
            <w:vAlign w:val="center"/>
          </w:tcPr>
          <w:p w:rsidR="30E5D5D6" w:rsidP="30E5D5D6" w:rsidRDefault="30E5D5D6" w14:paraId="3CB85347" w14:textId="6BF02D0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Administration of any substance, </w:t>
            </w:r>
            <w:r w:rsidRPr="30E5D5D6" w:rsidR="30E5D5D6">
              <w:rPr>
                <w:rFonts w:ascii="Arial" w:hAnsi="Arial" w:eastAsia="Arial" w:cs="Arial"/>
                <w:b w:val="0"/>
                <w:bCs w:val="0"/>
                <w:i w:val="0"/>
                <w:iCs w:val="0"/>
                <w:sz w:val="22"/>
                <w:szCs w:val="22"/>
                <w:lang w:val="en-GB"/>
              </w:rPr>
              <w:t>agent</w:t>
            </w:r>
            <w:r w:rsidRPr="30E5D5D6" w:rsidR="30E5D5D6">
              <w:rPr>
                <w:rFonts w:ascii="Arial" w:hAnsi="Arial" w:eastAsia="Arial" w:cs="Arial"/>
                <w:b w:val="0"/>
                <w:bCs w:val="0"/>
                <w:i w:val="0"/>
                <w:iCs w:val="0"/>
                <w:sz w:val="22"/>
                <w:szCs w:val="22"/>
                <w:lang w:val="en-GB"/>
              </w:rPr>
              <w:t xml:space="preserve"> or placebo?</w:t>
            </w:r>
          </w:p>
        </w:tc>
        <w:tc>
          <w:tcPr>
            <w:tcW w:w="800" w:type="dxa"/>
            <w:shd w:val="clear" w:color="auto" w:fill="BFBFBF" w:themeFill="background1" w:themeFillShade="BF"/>
            <w:tcMar>
              <w:left w:w="105" w:type="dxa"/>
              <w:right w:w="105" w:type="dxa"/>
            </w:tcMar>
            <w:vAlign w:val="center"/>
          </w:tcPr>
          <w:p w:rsidR="30E5D5D6" w:rsidP="30E5D5D6" w:rsidRDefault="30E5D5D6" w14:paraId="3ADBE279" w14:textId="34D3BC5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35EF561" w14:textId="63593ACE">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70187DB3" w14:textId="55A7536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7DE3815C" w14:textId="040481C0">
            <w:pPr>
              <w:rPr>
                <w:rFonts w:ascii="Times New Roman" w:hAnsi="Times New Roman" w:eastAsia="Times New Roman" w:cs="Times New Roman"/>
                <w:b w:val="0"/>
                <w:bCs w:val="0"/>
                <w:i w:val="0"/>
                <w:iCs w:val="0"/>
                <w:sz w:val="20"/>
                <w:szCs w:val="20"/>
              </w:rPr>
            </w:pPr>
          </w:p>
        </w:tc>
      </w:tr>
      <w:tr w:rsidR="30E5D5D6" w:rsidTr="30E5D5D6" w14:paraId="2239014C">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2C87123B" w14:textId="03175A4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14</w:t>
            </w:r>
          </w:p>
        </w:tc>
        <w:tc>
          <w:tcPr>
            <w:tcW w:w="7830" w:type="dxa"/>
            <w:shd w:val="clear" w:color="auto" w:fill="F2F2F2" w:themeFill="background1" w:themeFillShade="F2"/>
            <w:tcMar>
              <w:left w:w="105" w:type="dxa"/>
              <w:right w:w="105" w:type="dxa"/>
            </w:tcMar>
            <w:vAlign w:val="center"/>
          </w:tcPr>
          <w:p w:rsidR="30E5D5D6" w:rsidP="30E5D5D6" w:rsidRDefault="30E5D5D6" w14:paraId="0B211FF6" w14:textId="372BC76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Working with live vertebrate animals?</w:t>
            </w:r>
          </w:p>
        </w:tc>
        <w:tc>
          <w:tcPr>
            <w:tcW w:w="800" w:type="dxa"/>
            <w:shd w:val="clear" w:color="auto" w:fill="BFBFBF" w:themeFill="background1" w:themeFillShade="BF"/>
            <w:tcMar>
              <w:left w:w="105" w:type="dxa"/>
              <w:right w:w="105" w:type="dxa"/>
            </w:tcMar>
            <w:vAlign w:val="center"/>
          </w:tcPr>
          <w:p w:rsidR="30E5D5D6" w:rsidP="30E5D5D6" w:rsidRDefault="30E5D5D6" w14:paraId="1EE76F66" w14:textId="54A37B3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7F7F9502" w14:textId="51098AE6">
            <w:pPr>
              <w:rPr>
                <w:rFonts w:ascii="Times New Roman" w:hAnsi="Times New Roman" w:eastAsia="Times New Roman" w:cs="Times New Roman"/>
                <w:b w:val="0"/>
                <w:bCs w:val="0"/>
                <w:i w:val="0"/>
                <w:iCs w:val="0"/>
                <w:sz w:val="20"/>
                <w:szCs w:val="20"/>
              </w:rPr>
            </w:pPr>
          </w:p>
        </w:tc>
        <w:tc>
          <w:tcPr>
            <w:tcW w:w="772" w:type="dxa"/>
            <w:shd w:val="clear" w:color="auto" w:fill="BFBFBF" w:themeFill="background1" w:themeFillShade="BF"/>
            <w:tcMar>
              <w:left w:w="105" w:type="dxa"/>
              <w:right w:w="105" w:type="dxa"/>
            </w:tcMar>
            <w:vAlign w:val="center"/>
          </w:tcPr>
          <w:p w:rsidR="30E5D5D6" w:rsidP="30E5D5D6" w:rsidRDefault="30E5D5D6" w14:paraId="31F25833" w14:textId="66F0F2C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B407896" w14:textId="6F950A04">
            <w:pPr>
              <w:rPr>
                <w:rFonts w:ascii="Times New Roman" w:hAnsi="Times New Roman" w:eastAsia="Times New Roman" w:cs="Times New Roman"/>
                <w:b w:val="0"/>
                <w:bCs w:val="0"/>
                <w:i w:val="0"/>
                <w:iCs w:val="0"/>
                <w:sz w:val="20"/>
                <w:szCs w:val="20"/>
              </w:rPr>
            </w:pPr>
          </w:p>
        </w:tc>
      </w:tr>
      <w:tr w:rsidR="30E5D5D6" w:rsidTr="30E5D5D6" w14:paraId="25F0CBBA">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319994CA" w14:textId="2F04243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15</w:t>
            </w:r>
          </w:p>
        </w:tc>
        <w:tc>
          <w:tcPr>
            <w:tcW w:w="7830" w:type="dxa"/>
            <w:shd w:val="clear" w:color="auto" w:fill="F2F2F2" w:themeFill="background1" w:themeFillShade="F2"/>
            <w:tcMar>
              <w:left w:w="105" w:type="dxa"/>
              <w:right w:w="105" w:type="dxa"/>
            </w:tcMar>
            <w:vAlign w:val="center"/>
          </w:tcPr>
          <w:p w:rsidR="30E5D5D6" w:rsidP="30E5D5D6" w:rsidRDefault="30E5D5D6" w14:paraId="7AEBEAB7" w14:textId="420D6D3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Other primary data collection methods, please explain in this box</w:t>
            </w:r>
          </w:p>
          <w:p w:rsidR="30E5D5D6" w:rsidP="30E5D5D6" w:rsidRDefault="30E5D5D6" w14:paraId="06D6EE0F" w14:textId="4CE591D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For example, ‘focus </w:t>
            </w:r>
            <w:r w:rsidRPr="30E5D5D6" w:rsidR="30E5D5D6">
              <w:rPr>
                <w:rFonts w:ascii="Arial" w:hAnsi="Arial" w:eastAsia="Arial" w:cs="Arial"/>
                <w:b w:val="0"/>
                <w:bCs w:val="0"/>
                <w:i w:val="0"/>
                <w:iCs w:val="0"/>
                <w:sz w:val="22"/>
                <w:szCs w:val="22"/>
                <w:lang w:val="en-GB"/>
              </w:rPr>
              <w:t>groups’</w:t>
            </w:r>
            <w:r w:rsidRPr="30E5D5D6" w:rsidR="30E5D5D6">
              <w:rPr>
                <w:rFonts w:ascii="Arial" w:hAnsi="Arial" w:eastAsia="Arial" w:cs="Arial"/>
                <w:b w:val="0"/>
                <w:bCs w:val="0"/>
                <w:i w:val="0"/>
                <w:iCs w:val="0"/>
                <w:sz w:val="22"/>
                <w:szCs w:val="22"/>
                <w:lang w:val="en-GB"/>
              </w:rPr>
              <w:t xml:space="preserve">. Please </w:t>
            </w:r>
            <w:r w:rsidRPr="30E5D5D6" w:rsidR="30E5D5D6">
              <w:rPr>
                <w:rFonts w:ascii="Arial" w:hAnsi="Arial" w:eastAsia="Arial" w:cs="Arial"/>
                <w:b w:val="0"/>
                <w:bCs w:val="0"/>
                <w:i w:val="0"/>
                <w:iCs w:val="0"/>
                <w:sz w:val="22"/>
                <w:szCs w:val="22"/>
                <w:lang w:val="en-GB"/>
              </w:rPr>
              <w:t>indicate</w:t>
            </w:r>
            <w:r w:rsidRPr="30E5D5D6" w:rsidR="30E5D5D6">
              <w:rPr>
                <w:rFonts w:ascii="Arial" w:hAnsi="Arial" w:eastAsia="Arial" w:cs="Arial"/>
                <w:b w:val="0"/>
                <w:bCs w:val="0"/>
                <w:i w:val="0"/>
                <w:iCs w:val="0"/>
                <w:sz w:val="22"/>
                <w:szCs w:val="22"/>
                <w:lang w:val="en-GB"/>
              </w:rPr>
              <w:t xml:space="preserve"> the type of data collection method(s) in this box and tick the </w:t>
            </w:r>
            <w:r w:rsidRPr="30E5D5D6" w:rsidR="30E5D5D6">
              <w:rPr>
                <w:rFonts w:ascii="Arial" w:hAnsi="Arial" w:eastAsia="Arial" w:cs="Arial"/>
                <w:b w:val="0"/>
                <w:bCs w:val="0"/>
                <w:i w:val="0"/>
                <w:iCs w:val="0"/>
                <w:sz w:val="22"/>
                <w:szCs w:val="22"/>
                <w:lang w:val="en-GB"/>
              </w:rPr>
              <w:t>accompany</w:t>
            </w:r>
            <w:r w:rsidRPr="30E5D5D6" w:rsidR="30E5D5D6">
              <w:rPr>
                <w:rFonts w:ascii="Arial" w:hAnsi="Arial" w:eastAsia="Arial" w:cs="Arial"/>
                <w:b w:val="0"/>
                <w:bCs w:val="0"/>
                <w:i w:val="0"/>
                <w:iCs w:val="0"/>
                <w:sz w:val="22"/>
                <w:szCs w:val="22"/>
                <w:lang w:val="en-GB"/>
              </w:rPr>
              <w:t xml:space="preserve"> box.</w:t>
            </w:r>
          </w:p>
        </w:tc>
        <w:tc>
          <w:tcPr>
            <w:tcW w:w="800" w:type="dxa"/>
            <w:vMerge w:val="restart"/>
            <w:shd w:val="clear" w:color="auto" w:fill="BFBFBF" w:themeFill="background1" w:themeFillShade="BF"/>
            <w:tcMar>
              <w:left w:w="105" w:type="dxa"/>
              <w:right w:w="105" w:type="dxa"/>
            </w:tcMar>
            <w:vAlign w:val="center"/>
          </w:tcPr>
          <w:p w:rsidR="30E5D5D6" w:rsidP="30E5D5D6" w:rsidRDefault="30E5D5D6" w14:paraId="7A8CD265" w14:textId="2813B6C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CD62EBF" w14:textId="3C6F6294">
            <w:pPr>
              <w:rPr>
                <w:rFonts w:ascii="Times New Roman" w:hAnsi="Times New Roman" w:eastAsia="Times New Roman" w:cs="Times New Roman"/>
                <w:b w:val="0"/>
                <w:bCs w:val="0"/>
                <w:i w:val="0"/>
                <w:iCs w:val="0"/>
                <w:sz w:val="20"/>
                <w:szCs w:val="20"/>
              </w:rPr>
            </w:pPr>
          </w:p>
        </w:tc>
        <w:tc>
          <w:tcPr>
            <w:tcW w:w="772" w:type="dxa"/>
            <w:vMerge w:val="restart"/>
            <w:shd w:val="clear" w:color="auto" w:fill="BFBFBF" w:themeFill="background1" w:themeFillShade="BF"/>
            <w:tcMar>
              <w:left w:w="105" w:type="dxa"/>
              <w:right w:w="105" w:type="dxa"/>
            </w:tcMar>
            <w:vAlign w:val="center"/>
          </w:tcPr>
          <w:p w:rsidR="30E5D5D6" w:rsidP="30E5D5D6" w:rsidRDefault="30E5D5D6" w14:paraId="24A84700" w14:textId="1F47097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5BEB53C" w14:textId="433659CD">
            <w:pPr>
              <w:rPr>
                <w:rFonts w:ascii="Times New Roman" w:hAnsi="Times New Roman" w:eastAsia="Times New Roman" w:cs="Times New Roman"/>
                <w:b w:val="0"/>
                <w:bCs w:val="0"/>
                <w:i w:val="0"/>
                <w:iCs w:val="0"/>
                <w:sz w:val="20"/>
                <w:szCs w:val="20"/>
              </w:rPr>
            </w:pPr>
          </w:p>
        </w:tc>
      </w:tr>
      <w:tr w:rsidR="30E5D5D6" w:rsidTr="30E5D5D6" w14:paraId="52D48FAA">
        <w:trPr>
          <w:trHeight w:val="390"/>
        </w:trPr>
        <w:tc>
          <w:tcPr>
            <w:tcW w:w="529" w:type="dxa"/>
            <w:tcMar>
              <w:left w:w="105" w:type="dxa"/>
              <w:right w:w="105" w:type="dxa"/>
            </w:tcMar>
            <w:vAlign w:val="top"/>
          </w:tcPr>
          <w:p w:rsidR="30E5D5D6" w:rsidP="30E5D5D6" w:rsidRDefault="30E5D5D6" w14:paraId="024830A3" w14:textId="73CB2B2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16</w:t>
            </w:r>
          </w:p>
        </w:tc>
        <w:tc>
          <w:tcPr>
            <w:tcW w:w="7830" w:type="dxa"/>
            <w:tcMar>
              <w:left w:w="105" w:type="dxa"/>
              <w:right w:w="105" w:type="dxa"/>
            </w:tcMar>
            <w:vAlign w:val="center"/>
          </w:tcPr>
          <w:p w:rsidR="30E5D5D6" w:rsidP="30E5D5D6" w:rsidRDefault="30E5D5D6" w14:paraId="192C56C4" w14:textId="237F1C7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w:t>
            </w:r>
            <w:r w:rsidRPr="30E5D5D6" w:rsidR="30E5D5D6">
              <w:rPr>
                <w:rFonts w:ascii="Arial" w:hAnsi="Arial" w:eastAsia="Arial" w:cs="Arial"/>
                <w:b w:val="0"/>
                <w:bCs w:val="0"/>
                <w:i w:val="0"/>
                <w:iCs w:val="0"/>
                <w:sz w:val="22"/>
                <w:szCs w:val="22"/>
                <w:lang w:val="en-GB"/>
              </w:rPr>
              <w:t>etails of any other primary d</w:t>
            </w:r>
            <w:r w:rsidRPr="30E5D5D6" w:rsidR="30E5D5D6">
              <w:rPr>
                <w:rFonts w:ascii="Arial" w:hAnsi="Arial" w:eastAsia="Arial" w:cs="Arial"/>
                <w:b w:val="0"/>
                <w:bCs w:val="0"/>
                <w:i w:val="0"/>
                <w:iCs w:val="0"/>
                <w:sz w:val="22"/>
                <w:szCs w:val="22"/>
                <w:lang w:val="en-GB"/>
              </w:rPr>
              <w:t>ata collection method:</w:t>
            </w:r>
          </w:p>
          <w:p w:rsidR="30E5D5D6" w:rsidP="30E5D5D6" w:rsidRDefault="30E5D5D6" w14:paraId="2F24AF37" w14:textId="7508DC8A">
            <w:pPr>
              <w:rPr>
                <w:rFonts w:ascii="Arial" w:hAnsi="Arial" w:eastAsia="Arial" w:cs="Arial"/>
                <w:b w:val="0"/>
                <w:bCs w:val="0"/>
                <w:i w:val="0"/>
                <w:iCs w:val="0"/>
                <w:sz w:val="20"/>
                <w:szCs w:val="20"/>
              </w:rPr>
            </w:pPr>
          </w:p>
          <w:p w:rsidR="30E5D5D6" w:rsidP="30E5D5D6" w:rsidRDefault="30E5D5D6" w14:paraId="522469B4" w14:textId="401DD322">
            <w:pPr>
              <w:rPr>
                <w:rFonts w:ascii="Arial" w:hAnsi="Arial" w:eastAsia="Arial" w:cs="Arial"/>
                <w:b w:val="0"/>
                <w:bCs w:val="0"/>
                <w:i w:val="0"/>
                <w:iCs w:val="0"/>
                <w:sz w:val="20"/>
                <w:szCs w:val="20"/>
              </w:rPr>
            </w:pPr>
          </w:p>
          <w:p w:rsidR="30E5D5D6" w:rsidP="30E5D5D6" w:rsidRDefault="30E5D5D6" w14:paraId="61433D33" w14:textId="6FAEA402">
            <w:pPr>
              <w:rPr>
                <w:rFonts w:ascii="Arial" w:hAnsi="Arial" w:eastAsia="Arial" w:cs="Arial"/>
                <w:b w:val="0"/>
                <w:bCs w:val="0"/>
                <w:i w:val="0"/>
                <w:iCs w:val="0"/>
                <w:sz w:val="22"/>
                <w:szCs w:val="22"/>
              </w:rPr>
            </w:pPr>
          </w:p>
          <w:p w:rsidR="30E5D5D6" w:rsidP="30E5D5D6" w:rsidRDefault="30E5D5D6" w14:paraId="6254D050" w14:textId="532203E3">
            <w:pPr>
              <w:rPr>
                <w:rFonts w:ascii="Arial" w:hAnsi="Arial" w:eastAsia="Arial" w:cs="Arial"/>
                <w:b w:val="0"/>
                <w:bCs w:val="0"/>
                <w:i w:val="0"/>
                <w:iCs w:val="0"/>
                <w:sz w:val="18"/>
                <w:szCs w:val="18"/>
              </w:rPr>
            </w:pPr>
            <w:r w:rsidRPr="30E5D5D6" w:rsidR="30E5D5D6">
              <w:rPr>
                <w:rFonts w:ascii="Arial" w:hAnsi="Arial" w:eastAsia="Arial" w:cs="Arial"/>
                <w:b w:val="0"/>
                <w:bCs w:val="0"/>
                <w:i w:val="0"/>
                <w:iCs w:val="0"/>
                <w:sz w:val="18"/>
                <w:szCs w:val="18"/>
                <w:lang w:val="en-GB"/>
              </w:rPr>
              <w:t>(</w:t>
            </w:r>
            <w:r w:rsidRPr="30E5D5D6" w:rsidR="30E5D5D6">
              <w:rPr>
                <w:rFonts w:ascii="Arial" w:hAnsi="Arial" w:eastAsia="Arial" w:cs="Arial"/>
                <w:b w:val="0"/>
                <w:bCs w:val="0"/>
                <w:i w:val="0"/>
                <w:iCs w:val="0"/>
                <w:sz w:val="18"/>
                <w:szCs w:val="18"/>
                <w:lang w:val="en-GB"/>
              </w:rPr>
              <w:t>this</w:t>
            </w:r>
            <w:r w:rsidRPr="30E5D5D6" w:rsidR="30E5D5D6">
              <w:rPr>
                <w:rFonts w:ascii="Arial" w:hAnsi="Arial" w:eastAsia="Arial" w:cs="Arial"/>
                <w:b w:val="0"/>
                <w:bCs w:val="0"/>
                <w:i w:val="0"/>
                <w:iCs w:val="0"/>
                <w:sz w:val="18"/>
                <w:szCs w:val="18"/>
                <w:lang w:val="en-GB"/>
              </w:rPr>
              <w:t xml:space="preserve"> box should expand as you type)</w:t>
            </w:r>
          </w:p>
        </w:tc>
        <w:tc>
          <w:tcPr>
            <w:tcW w:w="800" w:type="dxa"/>
            <w:vMerge/>
            <w:tcBorders>
              <w:top w:sz="0"/>
              <w:left w:sz="0"/>
              <w:bottom w:sz="0"/>
              <w:right w:sz="0"/>
            </w:tcBorders>
            <w:tcMar/>
            <w:vAlign w:val="center"/>
          </w:tcPr>
          <w:p w14:paraId="032C2F69"/>
        </w:tc>
        <w:tc>
          <w:tcPr>
            <w:tcW w:w="772" w:type="dxa"/>
            <w:vMerge/>
            <w:tcBorders>
              <w:top w:sz="0"/>
              <w:left w:sz="0"/>
              <w:bottom w:sz="0"/>
              <w:right w:sz="0"/>
            </w:tcBorders>
            <w:tcMar/>
            <w:vAlign w:val="center"/>
          </w:tcPr>
          <w:p w14:paraId="2B9FDBEB"/>
        </w:tc>
      </w:tr>
    </w:tbl>
    <w:p w:rsidR="301D9BF1" w:rsidP="30E5D5D6" w:rsidRDefault="301D9BF1" w14:paraId="5691B6D1" w14:textId="100D156D">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low risk</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may</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some</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(please refer to Guidance Notes)</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w:t>
      </w:r>
    </w:p>
    <w:p w:rsidR="30E5D5D6" w:rsidP="30E5D5D6" w:rsidRDefault="30E5D5D6" w14:paraId="67E4C4C9" w14:textId="3430045C">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63C005E8" w14:textId="7BA331C2">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no research activity should be undertaken until full ethical approval has been obtained. </w:t>
      </w:r>
    </w:p>
    <w:p w:rsidR="30E5D5D6" w:rsidP="30E5D5D6" w:rsidRDefault="30E5D5D6" w14:paraId="141EAE16" w14:textId="1ADA9149">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36779A9D" w14:textId="55A5999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SECTION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G</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Intended P</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articipants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9"/>
        <w:gridCol w:w="7827"/>
        <w:gridCol w:w="801"/>
        <w:gridCol w:w="773"/>
      </w:tblGrid>
      <w:tr w:rsidR="30E5D5D6" w:rsidTr="30E5D5D6" w14:paraId="454F84BD">
        <w:trPr>
          <w:trHeight w:val="300"/>
        </w:trPr>
        <w:tc>
          <w:tcPr>
            <w:tcW w:w="529" w:type="dxa"/>
            <w:shd w:val="clear" w:color="auto" w:fill="F2F2F2" w:themeFill="background1" w:themeFillShade="F2"/>
            <w:tcMar>
              <w:left w:w="105" w:type="dxa"/>
              <w:right w:w="105" w:type="dxa"/>
            </w:tcMar>
            <w:vAlign w:val="top"/>
          </w:tcPr>
          <w:p w:rsidR="30E5D5D6" w:rsidP="30E5D5D6" w:rsidRDefault="30E5D5D6" w14:paraId="401B7867" w14:textId="50EB42AF">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7827" w:type="dxa"/>
            <w:shd w:val="clear" w:color="auto" w:fill="F2F2F2" w:themeFill="background1" w:themeFillShade="F2"/>
            <w:tcMar>
              <w:left w:w="105" w:type="dxa"/>
              <w:right w:w="105" w:type="dxa"/>
            </w:tcMar>
            <w:vAlign w:val="top"/>
          </w:tcPr>
          <w:p w:rsidR="30E5D5D6" w:rsidP="30E5D5D6" w:rsidRDefault="30E5D5D6" w14:paraId="7E32C470" w14:textId="5941101D">
            <w:pPr>
              <w:jc w:val="both"/>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 xml:space="preserve">Who are the intended </w:t>
            </w:r>
            <w:r w:rsidRPr="30E5D5D6" w:rsidR="30E5D5D6">
              <w:rPr>
                <w:rFonts w:ascii="Arial" w:hAnsi="Arial" w:eastAsia="Arial" w:cs="Arial"/>
                <w:b w:val="1"/>
                <w:bCs w:val="1"/>
                <w:i w:val="0"/>
                <w:iCs w:val="0"/>
                <w:sz w:val="22"/>
                <w:szCs w:val="22"/>
                <w:lang w:val="en-GB"/>
              </w:rPr>
              <w:t>participants:</w:t>
            </w:r>
          </w:p>
        </w:tc>
        <w:tc>
          <w:tcPr>
            <w:tcW w:w="801" w:type="dxa"/>
            <w:shd w:val="clear" w:color="auto" w:fill="F2F2F2" w:themeFill="background1" w:themeFillShade="F2"/>
            <w:tcMar>
              <w:left w:w="105" w:type="dxa"/>
              <w:right w:w="105" w:type="dxa"/>
            </w:tcMar>
            <w:vAlign w:val="top"/>
          </w:tcPr>
          <w:p w:rsidR="30E5D5D6" w:rsidP="30E5D5D6" w:rsidRDefault="30E5D5D6" w14:paraId="6D403EFE" w14:textId="0FDCCAC0">
            <w:pPr>
              <w:jc w:val="center"/>
              <w:rPr>
                <w:rFonts w:ascii="Arial" w:hAnsi="Arial" w:eastAsia="Arial" w:cs="Arial"/>
                <w:b w:val="0"/>
                <w:bCs w:val="0"/>
                <w:i w:val="0"/>
                <w:iCs w:val="0"/>
                <w:sz w:val="22"/>
                <w:szCs w:val="22"/>
              </w:rPr>
            </w:pPr>
          </w:p>
          <w:p w:rsidR="30E5D5D6" w:rsidP="30E5D5D6" w:rsidRDefault="30E5D5D6" w14:paraId="09257C58" w14:textId="25F5415A">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773" w:type="dxa"/>
            <w:shd w:val="clear" w:color="auto" w:fill="F2F2F2" w:themeFill="background1" w:themeFillShade="F2"/>
            <w:tcMar>
              <w:left w:w="105" w:type="dxa"/>
              <w:right w:w="105" w:type="dxa"/>
            </w:tcMar>
            <w:vAlign w:val="top"/>
          </w:tcPr>
          <w:p w:rsidR="30E5D5D6" w:rsidP="30E5D5D6" w:rsidRDefault="30E5D5D6" w14:paraId="445ADE37" w14:textId="30885332">
            <w:pPr>
              <w:jc w:val="center"/>
              <w:rPr>
                <w:rFonts w:ascii="Arial" w:hAnsi="Arial" w:eastAsia="Arial" w:cs="Arial"/>
                <w:b w:val="0"/>
                <w:bCs w:val="0"/>
                <w:i w:val="0"/>
                <w:iCs w:val="0"/>
                <w:sz w:val="22"/>
                <w:szCs w:val="22"/>
              </w:rPr>
            </w:pPr>
          </w:p>
          <w:p w:rsidR="30E5D5D6" w:rsidP="30E5D5D6" w:rsidRDefault="30E5D5D6" w14:paraId="742E46C0" w14:textId="5F016649">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753722CB">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638DDCBB" w14:textId="4F7D2B9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7827" w:type="dxa"/>
            <w:shd w:val="clear" w:color="auto" w:fill="F2F2F2" w:themeFill="background1" w:themeFillShade="F2"/>
            <w:tcMar>
              <w:left w:w="105" w:type="dxa"/>
              <w:right w:w="105" w:type="dxa"/>
            </w:tcMar>
            <w:vAlign w:val="center"/>
          </w:tcPr>
          <w:p w:rsidR="30E5D5D6" w:rsidP="30E5D5D6" w:rsidRDefault="30E5D5D6" w14:paraId="61E84719" w14:textId="1BEFF22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Students or staff at the University?</w:t>
            </w:r>
          </w:p>
        </w:tc>
        <w:tc>
          <w:tcPr>
            <w:tcW w:w="801" w:type="dxa"/>
            <w:shd w:val="clear" w:color="auto" w:fill="BFBFBF" w:themeFill="background1" w:themeFillShade="BF"/>
            <w:tcMar>
              <w:left w:w="105" w:type="dxa"/>
              <w:right w:w="105" w:type="dxa"/>
            </w:tcMar>
            <w:vAlign w:val="center"/>
          </w:tcPr>
          <w:p w:rsidR="30E5D5D6" w:rsidP="30E5D5D6" w:rsidRDefault="30E5D5D6" w14:paraId="537EE693" w14:textId="31E7146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591FCD4E" w14:textId="61BC29D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1627BB4D">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949109C" w14:textId="48233A7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7827" w:type="dxa"/>
            <w:shd w:val="clear" w:color="auto" w:fill="F2F2F2" w:themeFill="background1" w:themeFillShade="F2"/>
            <w:tcMar>
              <w:left w:w="105" w:type="dxa"/>
              <w:right w:w="105" w:type="dxa"/>
            </w:tcMar>
            <w:vAlign w:val="center"/>
          </w:tcPr>
          <w:p w:rsidR="30E5D5D6" w:rsidP="30E5D5D6" w:rsidRDefault="30E5D5D6" w14:paraId="44203EF2" w14:textId="3DD6B390">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Adults (over the age of 18 and competent to give consent)?</w:t>
            </w:r>
          </w:p>
        </w:tc>
        <w:tc>
          <w:tcPr>
            <w:tcW w:w="801" w:type="dxa"/>
            <w:shd w:val="clear" w:color="auto" w:fill="BFBFBF" w:themeFill="background1" w:themeFillShade="BF"/>
            <w:tcMar>
              <w:left w:w="105" w:type="dxa"/>
              <w:right w:w="105" w:type="dxa"/>
            </w:tcMar>
            <w:vAlign w:val="center"/>
          </w:tcPr>
          <w:p w:rsidR="30E5D5D6" w:rsidP="30E5D5D6" w:rsidRDefault="30E5D5D6" w14:paraId="00C67553" w14:textId="17E42C1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758A215B" w14:textId="03B600F7">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4024CF46">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25BBCC50" w14:textId="5580CAB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7827" w:type="dxa"/>
            <w:shd w:val="clear" w:color="auto" w:fill="F2F2F2" w:themeFill="background1" w:themeFillShade="F2"/>
            <w:tcMar>
              <w:left w:w="105" w:type="dxa"/>
              <w:right w:w="105" w:type="dxa"/>
            </w:tcMar>
            <w:vAlign w:val="center"/>
          </w:tcPr>
          <w:p w:rsidR="30E5D5D6" w:rsidP="30E5D5D6" w:rsidRDefault="30E5D5D6" w14:paraId="2CDB5C53" w14:textId="43ED0E1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Vulnerable adults?</w:t>
            </w:r>
          </w:p>
        </w:tc>
        <w:tc>
          <w:tcPr>
            <w:tcW w:w="801" w:type="dxa"/>
            <w:shd w:val="clear" w:color="auto" w:fill="BFBFBF" w:themeFill="background1" w:themeFillShade="BF"/>
            <w:tcMar>
              <w:left w:w="105" w:type="dxa"/>
              <w:right w:w="105" w:type="dxa"/>
            </w:tcMar>
            <w:vAlign w:val="center"/>
          </w:tcPr>
          <w:p w:rsidR="30E5D5D6" w:rsidP="30E5D5D6" w:rsidRDefault="30E5D5D6" w14:paraId="0E69DF4C" w14:textId="3D8870B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3D5F7DC9" w14:textId="3413942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6A446278">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E916467" w14:textId="376D614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7827" w:type="dxa"/>
            <w:shd w:val="clear" w:color="auto" w:fill="F2F2F2" w:themeFill="background1" w:themeFillShade="F2"/>
            <w:tcMar>
              <w:left w:w="105" w:type="dxa"/>
              <w:right w:w="105" w:type="dxa"/>
            </w:tcMar>
            <w:vAlign w:val="center"/>
          </w:tcPr>
          <w:p w:rsidR="30E5D5D6" w:rsidP="30E5D5D6" w:rsidRDefault="30E5D5D6" w14:paraId="4840CBC7" w14:textId="333189E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Children </w:t>
            </w:r>
            <w:r w:rsidRPr="30E5D5D6" w:rsidR="30E5D5D6">
              <w:rPr>
                <w:rFonts w:ascii="Arial" w:hAnsi="Arial" w:eastAsia="Arial" w:cs="Arial"/>
                <w:b w:val="0"/>
                <w:bCs w:val="0"/>
                <w:i w:val="0"/>
                <w:iCs w:val="0"/>
                <w:sz w:val="22"/>
                <w:szCs w:val="22"/>
                <w:lang w:val="en-GB"/>
              </w:rPr>
              <w:t xml:space="preserve">and Young People </w:t>
            </w:r>
            <w:r w:rsidRPr="30E5D5D6" w:rsidR="30E5D5D6">
              <w:rPr>
                <w:rFonts w:ascii="Arial" w:hAnsi="Arial" w:eastAsia="Arial" w:cs="Arial"/>
                <w:b w:val="0"/>
                <w:bCs w:val="0"/>
                <w:i w:val="0"/>
                <w:iCs w:val="0"/>
                <w:sz w:val="22"/>
                <w:szCs w:val="22"/>
                <w:lang w:val="en-GB"/>
              </w:rPr>
              <w:t xml:space="preserve">under </w:t>
            </w:r>
            <w:r w:rsidRPr="30E5D5D6" w:rsidR="30E5D5D6">
              <w:rPr>
                <w:rFonts w:ascii="Arial" w:hAnsi="Arial" w:eastAsia="Arial" w:cs="Arial"/>
                <w:b w:val="0"/>
                <w:bCs w:val="0"/>
                <w:i w:val="0"/>
                <w:iCs w:val="0"/>
                <w:sz w:val="22"/>
                <w:szCs w:val="22"/>
                <w:lang w:val="en-GB"/>
              </w:rPr>
              <w:t>the age of 1</w:t>
            </w:r>
            <w:r w:rsidRPr="30E5D5D6" w:rsidR="30E5D5D6">
              <w:rPr>
                <w:rFonts w:ascii="Arial" w:hAnsi="Arial" w:eastAsia="Arial" w:cs="Arial"/>
                <w:b w:val="0"/>
                <w:bCs w:val="0"/>
                <w:i w:val="0"/>
                <w:iCs w:val="0"/>
                <w:sz w:val="22"/>
                <w:szCs w:val="22"/>
                <w:lang w:val="en-GB"/>
              </w:rPr>
              <w:t>8?</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(Consent from Parent, Carer or Guardian will be </w:t>
            </w:r>
            <w:r w:rsidRPr="30E5D5D6" w:rsidR="30E5D5D6">
              <w:rPr>
                <w:rFonts w:ascii="Arial" w:hAnsi="Arial" w:eastAsia="Arial" w:cs="Arial"/>
                <w:b w:val="0"/>
                <w:bCs w:val="0"/>
                <w:i w:val="0"/>
                <w:iCs w:val="0"/>
                <w:sz w:val="22"/>
                <w:szCs w:val="22"/>
                <w:lang w:val="en-GB"/>
              </w:rPr>
              <w:t>required</w:t>
            </w:r>
            <w:r w:rsidRPr="30E5D5D6" w:rsidR="30E5D5D6">
              <w:rPr>
                <w:rFonts w:ascii="Arial" w:hAnsi="Arial" w:eastAsia="Arial" w:cs="Arial"/>
                <w:b w:val="0"/>
                <w:bCs w:val="0"/>
                <w:i w:val="0"/>
                <w:iCs w:val="0"/>
                <w:sz w:val="22"/>
                <w:szCs w:val="22"/>
                <w:lang w:val="en-GB"/>
              </w:rPr>
              <w:t>)</w:t>
            </w:r>
          </w:p>
        </w:tc>
        <w:tc>
          <w:tcPr>
            <w:tcW w:w="801" w:type="dxa"/>
            <w:shd w:val="clear" w:color="auto" w:fill="BFBFBF" w:themeFill="background1" w:themeFillShade="BF"/>
            <w:tcMar>
              <w:left w:w="105" w:type="dxa"/>
              <w:right w:w="105" w:type="dxa"/>
            </w:tcMar>
            <w:vAlign w:val="center"/>
          </w:tcPr>
          <w:p w:rsidR="30E5D5D6" w:rsidP="30E5D5D6" w:rsidRDefault="30E5D5D6" w14:paraId="2760B598" w14:textId="009D111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19F33AA3" w14:textId="6C4281D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152EEB7F">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63D2DE2A" w14:textId="46E8915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7827" w:type="dxa"/>
            <w:shd w:val="clear" w:color="auto" w:fill="F2F2F2" w:themeFill="background1" w:themeFillShade="F2"/>
            <w:tcMar>
              <w:left w:w="105" w:type="dxa"/>
              <w:right w:w="105" w:type="dxa"/>
            </w:tcMar>
            <w:vAlign w:val="center"/>
          </w:tcPr>
          <w:p w:rsidR="30E5D5D6" w:rsidP="30E5D5D6" w:rsidRDefault="30E5D5D6" w14:paraId="7E69E016" w14:textId="33CEB50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Prisoners?</w:t>
            </w:r>
          </w:p>
        </w:tc>
        <w:tc>
          <w:tcPr>
            <w:tcW w:w="801" w:type="dxa"/>
            <w:shd w:val="clear" w:color="auto" w:fill="BFBFBF" w:themeFill="background1" w:themeFillShade="BF"/>
            <w:tcMar>
              <w:left w:w="105" w:type="dxa"/>
              <w:right w:w="105" w:type="dxa"/>
            </w:tcMar>
            <w:vAlign w:val="center"/>
          </w:tcPr>
          <w:p w:rsidR="30E5D5D6" w:rsidP="30E5D5D6" w:rsidRDefault="30E5D5D6" w14:paraId="2D176EE6" w14:textId="575BF20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7D51CBE0" w14:textId="763269F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7614850">
        <w:trPr>
          <w:trHeight w:val="435"/>
        </w:trPr>
        <w:tc>
          <w:tcPr>
            <w:tcW w:w="529" w:type="dxa"/>
            <w:shd w:val="clear" w:color="auto" w:fill="F2F2F2" w:themeFill="background1" w:themeFillShade="F2"/>
            <w:tcMar>
              <w:left w:w="105" w:type="dxa"/>
              <w:right w:w="105" w:type="dxa"/>
            </w:tcMar>
            <w:vAlign w:val="top"/>
          </w:tcPr>
          <w:p w:rsidR="30E5D5D6" w:rsidP="30E5D5D6" w:rsidRDefault="30E5D5D6" w14:paraId="20652F47" w14:textId="5297BF4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7827" w:type="dxa"/>
            <w:shd w:val="clear" w:color="auto" w:fill="F2F2F2" w:themeFill="background1" w:themeFillShade="F2"/>
            <w:tcMar>
              <w:left w:w="105" w:type="dxa"/>
              <w:right w:w="105" w:type="dxa"/>
            </w:tcMar>
            <w:vAlign w:val="center"/>
          </w:tcPr>
          <w:p w:rsidR="30E5D5D6" w:rsidP="30E5D5D6" w:rsidRDefault="30E5D5D6" w14:paraId="2BCE873F" w14:textId="05DE589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Young offenders?</w:t>
            </w:r>
          </w:p>
        </w:tc>
        <w:tc>
          <w:tcPr>
            <w:tcW w:w="801" w:type="dxa"/>
            <w:shd w:val="clear" w:color="auto" w:fill="BFBFBF" w:themeFill="background1" w:themeFillShade="BF"/>
            <w:tcMar>
              <w:left w:w="105" w:type="dxa"/>
              <w:right w:w="105" w:type="dxa"/>
            </w:tcMar>
            <w:vAlign w:val="center"/>
          </w:tcPr>
          <w:p w:rsidR="30E5D5D6" w:rsidP="30E5D5D6" w:rsidRDefault="30E5D5D6" w14:paraId="02E3FFDA" w14:textId="036581D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15FD6DCF" w14:textId="62904FC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1D1661BF">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3796E7E9" w14:textId="7E860A1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7827" w:type="dxa"/>
            <w:shd w:val="clear" w:color="auto" w:fill="F2F2F2" w:themeFill="background1" w:themeFillShade="F2"/>
            <w:tcMar>
              <w:left w:w="105" w:type="dxa"/>
              <w:right w:w="105" w:type="dxa"/>
            </w:tcMar>
            <w:vAlign w:val="center"/>
          </w:tcPr>
          <w:p w:rsidR="30E5D5D6" w:rsidP="30E5D5D6" w:rsidRDefault="30E5D5D6" w14:paraId="3AAABA3F" w14:textId="7BAE0EE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01" w:type="dxa"/>
            <w:shd w:val="clear" w:color="auto" w:fill="BFBFBF" w:themeFill="background1" w:themeFillShade="BF"/>
            <w:tcMar>
              <w:left w:w="105" w:type="dxa"/>
              <w:right w:w="105" w:type="dxa"/>
            </w:tcMar>
            <w:vAlign w:val="center"/>
          </w:tcPr>
          <w:p w:rsidR="30E5D5D6" w:rsidP="30E5D5D6" w:rsidRDefault="30E5D5D6" w14:paraId="491439F3" w14:textId="42FD067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3A300774" w14:textId="6C10732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64CA938">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8FC9378" w14:textId="7C331B0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7827" w:type="dxa"/>
            <w:shd w:val="clear" w:color="auto" w:fill="F2F2F2" w:themeFill="background1" w:themeFillShade="F2"/>
            <w:tcMar>
              <w:left w:w="105" w:type="dxa"/>
              <w:right w:w="105" w:type="dxa"/>
            </w:tcMar>
            <w:vAlign w:val="center"/>
          </w:tcPr>
          <w:p w:rsidR="30E5D5D6" w:rsidP="30E5D5D6" w:rsidRDefault="30E5D5D6" w14:paraId="16751B2E" w14:textId="0718B49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People engaged in illegal activities?</w:t>
            </w:r>
          </w:p>
        </w:tc>
        <w:tc>
          <w:tcPr>
            <w:tcW w:w="801" w:type="dxa"/>
            <w:shd w:val="clear" w:color="auto" w:fill="BFBFBF" w:themeFill="background1" w:themeFillShade="BF"/>
            <w:tcMar>
              <w:left w:w="105" w:type="dxa"/>
              <w:right w:w="105" w:type="dxa"/>
            </w:tcMar>
            <w:vAlign w:val="center"/>
          </w:tcPr>
          <w:p w:rsidR="30E5D5D6" w:rsidP="30E5D5D6" w:rsidRDefault="30E5D5D6" w14:paraId="240FEB72" w14:textId="4CDA74E7">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shd w:val="clear" w:color="auto" w:fill="BFBFBF" w:themeFill="background1" w:themeFillShade="BF"/>
            <w:tcMar>
              <w:left w:w="105" w:type="dxa"/>
              <w:right w:w="105" w:type="dxa"/>
            </w:tcMar>
            <w:vAlign w:val="center"/>
          </w:tcPr>
          <w:p w:rsidR="30E5D5D6" w:rsidP="30E5D5D6" w:rsidRDefault="30E5D5D6" w14:paraId="7A188DB2" w14:textId="5D47866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27F291DA">
        <w:trPr>
          <w:trHeight w:val="390"/>
        </w:trPr>
        <w:tc>
          <w:tcPr>
            <w:tcW w:w="529" w:type="dxa"/>
            <w:shd w:val="clear" w:color="auto" w:fill="F2F2F2" w:themeFill="background1" w:themeFillShade="F2"/>
            <w:tcMar>
              <w:left w:w="105" w:type="dxa"/>
              <w:right w:w="105" w:type="dxa"/>
            </w:tcMar>
            <w:vAlign w:val="top"/>
          </w:tcPr>
          <w:p w:rsidR="30E5D5D6" w:rsidP="30E5D5D6" w:rsidRDefault="30E5D5D6" w14:paraId="07FFF615" w14:textId="28A436B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7827" w:type="dxa"/>
            <w:shd w:val="clear" w:color="auto" w:fill="F2F2F2" w:themeFill="background1" w:themeFillShade="F2"/>
            <w:tcMar>
              <w:left w:w="105" w:type="dxa"/>
              <w:right w:w="105" w:type="dxa"/>
            </w:tcMar>
            <w:vAlign w:val="center"/>
          </w:tcPr>
          <w:p w:rsidR="30E5D5D6" w:rsidP="30E5D5D6" w:rsidRDefault="30E5D5D6" w14:paraId="5E6AE06E" w14:textId="71E93F2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Others (please </w:t>
            </w:r>
            <w:r w:rsidRPr="30E5D5D6" w:rsidR="30E5D5D6">
              <w:rPr>
                <w:rFonts w:ascii="Arial" w:hAnsi="Arial" w:eastAsia="Arial" w:cs="Arial"/>
                <w:b w:val="0"/>
                <w:bCs w:val="0"/>
                <w:i w:val="0"/>
                <w:iCs w:val="0"/>
                <w:sz w:val="22"/>
                <w:szCs w:val="22"/>
                <w:lang w:val="en-GB"/>
              </w:rPr>
              <w:t>identify</w:t>
            </w:r>
            <w:r w:rsidRPr="30E5D5D6" w:rsidR="30E5D5D6">
              <w:rPr>
                <w:rFonts w:ascii="Arial" w:hAnsi="Arial" w:eastAsia="Arial" w:cs="Arial"/>
                <w:b w:val="0"/>
                <w:bCs w:val="0"/>
                <w:i w:val="0"/>
                <w:iCs w:val="0"/>
                <w:sz w:val="22"/>
                <w:szCs w:val="22"/>
                <w:lang w:val="en-GB"/>
              </w:rPr>
              <w:t xml:space="preserve"> specifically any group who may be unable to give consent) please </w:t>
            </w:r>
            <w:r w:rsidRPr="30E5D5D6" w:rsidR="30E5D5D6">
              <w:rPr>
                <w:rFonts w:ascii="Arial" w:hAnsi="Arial" w:eastAsia="Arial" w:cs="Arial"/>
                <w:b w:val="0"/>
                <w:bCs w:val="0"/>
                <w:i w:val="0"/>
                <w:iCs w:val="0"/>
                <w:sz w:val="22"/>
                <w:szCs w:val="22"/>
                <w:lang w:val="en-GB"/>
              </w:rPr>
              <w:t>indicate</w:t>
            </w:r>
            <w:r w:rsidRPr="30E5D5D6" w:rsidR="30E5D5D6">
              <w:rPr>
                <w:rFonts w:ascii="Arial" w:hAnsi="Arial" w:eastAsia="Arial" w:cs="Arial"/>
                <w:b w:val="0"/>
                <w:bCs w:val="0"/>
                <w:i w:val="0"/>
                <w:iCs w:val="0"/>
                <w:sz w:val="22"/>
                <w:szCs w:val="22"/>
                <w:lang w:val="en-GB"/>
              </w:rPr>
              <w:t xml:space="preserve"> here and tick the </w:t>
            </w:r>
            <w:r w:rsidRPr="30E5D5D6" w:rsidR="30E5D5D6">
              <w:rPr>
                <w:rFonts w:ascii="Arial" w:hAnsi="Arial" w:eastAsia="Arial" w:cs="Arial"/>
                <w:b w:val="0"/>
                <w:bCs w:val="0"/>
                <w:i w:val="0"/>
                <w:iCs w:val="0"/>
                <w:sz w:val="22"/>
                <w:szCs w:val="22"/>
                <w:lang w:val="en-GB"/>
              </w:rPr>
              <w:t>appropriate box</w:t>
            </w:r>
            <w:r w:rsidRPr="30E5D5D6" w:rsidR="30E5D5D6">
              <w:rPr>
                <w:rFonts w:ascii="Arial" w:hAnsi="Arial" w:eastAsia="Arial" w:cs="Arial"/>
                <w:b w:val="0"/>
                <w:bCs w:val="0"/>
                <w:i w:val="0"/>
                <w:iCs w:val="0"/>
                <w:sz w:val="22"/>
                <w:szCs w:val="22"/>
                <w:lang w:val="en-GB"/>
              </w:rPr>
              <w:t>.</w:t>
            </w:r>
          </w:p>
          <w:p w:rsidR="30E5D5D6" w:rsidP="30E5D5D6" w:rsidRDefault="30E5D5D6" w14:paraId="43C391F4" w14:textId="050FD2B1">
            <w:pPr>
              <w:rPr>
                <w:rFonts w:ascii="Arial" w:hAnsi="Arial" w:eastAsia="Arial" w:cs="Arial"/>
                <w:b w:val="0"/>
                <w:bCs w:val="0"/>
                <w:i w:val="0"/>
                <w:iCs w:val="0"/>
                <w:sz w:val="22"/>
                <w:szCs w:val="22"/>
              </w:rPr>
            </w:pPr>
          </w:p>
        </w:tc>
        <w:tc>
          <w:tcPr>
            <w:tcW w:w="801" w:type="dxa"/>
            <w:vMerge w:val="restart"/>
            <w:shd w:val="clear" w:color="auto" w:fill="BFBFBF" w:themeFill="background1" w:themeFillShade="BF"/>
            <w:tcMar>
              <w:left w:w="105" w:type="dxa"/>
              <w:right w:w="105" w:type="dxa"/>
            </w:tcMar>
            <w:vAlign w:val="center"/>
          </w:tcPr>
          <w:p w:rsidR="30E5D5D6" w:rsidP="30E5D5D6" w:rsidRDefault="30E5D5D6" w14:paraId="3877192B" w14:textId="0491A5D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73" w:type="dxa"/>
            <w:vMerge w:val="restart"/>
            <w:shd w:val="clear" w:color="auto" w:fill="BFBFBF" w:themeFill="background1" w:themeFillShade="BF"/>
            <w:tcMar>
              <w:left w:w="105" w:type="dxa"/>
              <w:right w:w="105" w:type="dxa"/>
            </w:tcMar>
            <w:vAlign w:val="center"/>
          </w:tcPr>
          <w:p w:rsidR="30E5D5D6" w:rsidP="30E5D5D6" w:rsidRDefault="30E5D5D6" w14:paraId="1386F154" w14:textId="3E127F7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0A1786F8">
        <w:trPr>
          <w:trHeight w:val="390"/>
        </w:trPr>
        <w:tc>
          <w:tcPr>
            <w:tcW w:w="529" w:type="dxa"/>
            <w:tcMar>
              <w:left w:w="105" w:type="dxa"/>
              <w:right w:w="105" w:type="dxa"/>
            </w:tcMar>
            <w:vAlign w:val="top"/>
          </w:tcPr>
          <w:p w:rsidR="30E5D5D6" w:rsidP="30E5D5D6" w:rsidRDefault="30E5D5D6" w14:paraId="34CE90AF" w14:textId="3BB5C25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11</w:t>
            </w:r>
          </w:p>
        </w:tc>
        <w:tc>
          <w:tcPr>
            <w:tcW w:w="7827" w:type="dxa"/>
            <w:tcMar>
              <w:left w:w="105" w:type="dxa"/>
              <w:right w:w="105" w:type="dxa"/>
            </w:tcMar>
            <w:vAlign w:val="center"/>
          </w:tcPr>
          <w:p w:rsidR="30E5D5D6" w:rsidP="30E5D5D6" w:rsidRDefault="30E5D5D6" w14:paraId="70EECBA0" w14:textId="22B34EA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Other – please </w:t>
            </w:r>
            <w:r w:rsidRPr="30E5D5D6" w:rsidR="30E5D5D6">
              <w:rPr>
                <w:rFonts w:ascii="Arial" w:hAnsi="Arial" w:eastAsia="Arial" w:cs="Arial"/>
                <w:b w:val="0"/>
                <w:bCs w:val="0"/>
                <w:i w:val="0"/>
                <w:iCs w:val="0"/>
                <w:sz w:val="22"/>
                <w:szCs w:val="22"/>
                <w:lang w:val="en-GB"/>
              </w:rPr>
              <w:t>indicate</w:t>
            </w:r>
            <w:r w:rsidRPr="30E5D5D6" w:rsidR="30E5D5D6">
              <w:rPr>
                <w:rFonts w:ascii="Arial" w:hAnsi="Arial" w:eastAsia="Arial" w:cs="Arial"/>
                <w:b w:val="0"/>
                <w:bCs w:val="0"/>
                <w:i w:val="0"/>
                <w:iCs w:val="0"/>
                <w:sz w:val="22"/>
                <w:szCs w:val="22"/>
                <w:lang w:val="en-GB"/>
              </w:rPr>
              <w:t xml:space="preserve"> here:</w:t>
            </w:r>
          </w:p>
          <w:p w:rsidR="30E5D5D6" w:rsidP="30E5D5D6" w:rsidRDefault="30E5D5D6" w14:paraId="5FBD37DA" w14:textId="1FA9228D">
            <w:pPr>
              <w:rPr>
                <w:rFonts w:ascii="Arial" w:hAnsi="Arial" w:eastAsia="Arial" w:cs="Arial"/>
                <w:b w:val="0"/>
                <w:bCs w:val="0"/>
                <w:i w:val="0"/>
                <w:iCs w:val="0"/>
                <w:color w:val="00B050"/>
                <w:sz w:val="22"/>
                <w:szCs w:val="22"/>
              </w:rPr>
            </w:pPr>
            <w:r w:rsidRPr="30E5D5D6" w:rsidR="30E5D5D6">
              <w:rPr>
                <w:rFonts w:ascii="Arial" w:hAnsi="Arial" w:eastAsia="Arial" w:cs="Arial"/>
                <w:b w:val="0"/>
                <w:bCs w:val="0"/>
                <w:i w:val="0"/>
                <w:iCs w:val="0"/>
                <w:color w:val="00B050"/>
                <w:sz w:val="22"/>
                <w:szCs w:val="22"/>
                <w:lang w:val="en-GB"/>
              </w:rPr>
              <w:t>.</w:t>
            </w:r>
          </w:p>
          <w:p w:rsidR="30E5D5D6" w:rsidP="30E5D5D6" w:rsidRDefault="30E5D5D6" w14:paraId="665B7808" w14:textId="0C66558D">
            <w:pPr>
              <w:rPr>
                <w:rFonts w:ascii="Arial" w:hAnsi="Arial" w:eastAsia="Arial" w:cs="Arial"/>
                <w:b w:val="0"/>
                <w:bCs w:val="0"/>
                <w:i w:val="0"/>
                <w:iCs w:val="0"/>
                <w:sz w:val="22"/>
                <w:szCs w:val="22"/>
              </w:rPr>
            </w:pPr>
          </w:p>
          <w:p w:rsidR="30E5D5D6" w:rsidP="30E5D5D6" w:rsidRDefault="30E5D5D6" w14:paraId="486D2EB7" w14:textId="0D502FEE">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0"/>
                <w:iCs w:val="0"/>
                <w:color w:val="808080" w:themeColor="background1" w:themeTint="FF" w:themeShade="80"/>
                <w:sz w:val="18"/>
                <w:szCs w:val="18"/>
                <w:lang w:val="en-GB"/>
              </w:rPr>
              <w:t>(</w:t>
            </w:r>
            <w:r w:rsidRPr="30E5D5D6" w:rsidR="30E5D5D6">
              <w:rPr>
                <w:rFonts w:ascii="Arial" w:hAnsi="Arial" w:eastAsia="Arial" w:cs="Arial"/>
                <w:b w:val="0"/>
                <w:bCs w:val="0"/>
                <w:i w:val="0"/>
                <w:iCs w:val="0"/>
                <w:color w:val="808080" w:themeColor="background1" w:themeTint="FF" w:themeShade="80"/>
                <w:sz w:val="18"/>
                <w:szCs w:val="18"/>
                <w:lang w:val="en-GB"/>
              </w:rPr>
              <w:t>this</w:t>
            </w:r>
            <w:r w:rsidRPr="30E5D5D6" w:rsidR="30E5D5D6">
              <w:rPr>
                <w:rFonts w:ascii="Arial" w:hAnsi="Arial" w:eastAsia="Arial" w:cs="Arial"/>
                <w:b w:val="0"/>
                <w:bCs w:val="0"/>
                <w:i w:val="0"/>
                <w:iCs w:val="0"/>
                <w:color w:val="808080" w:themeColor="background1" w:themeTint="FF" w:themeShade="80"/>
                <w:sz w:val="18"/>
                <w:szCs w:val="18"/>
                <w:lang w:val="en-GB"/>
              </w:rPr>
              <w:t xml:space="preserve"> box should expand as you type)</w:t>
            </w:r>
          </w:p>
        </w:tc>
        <w:tc>
          <w:tcPr>
            <w:tcW w:w="801" w:type="dxa"/>
            <w:vMerge/>
            <w:tcBorders>
              <w:top w:sz="0"/>
              <w:left w:sz="0"/>
              <w:bottom w:sz="0"/>
              <w:right w:sz="0"/>
            </w:tcBorders>
            <w:tcMar/>
            <w:vAlign w:val="center"/>
          </w:tcPr>
          <w:p w14:paraId="5857E94B"/>
        </w:tc>
        <w:tc>
          <w:tcPr>
            <w:tcW w:w="773" w:type="dxa"/>
            <w:vMerge/>
            <w:tcBorders>
              <w:top w:sz="0"/>
              <w:left w:sz="0"/>
              <w:bottom w:sz="0"/>
              <w:right w:sz="0"/>
            </w:tcBorders>
            <w:tcMar/>
            <w:vAlign w:val="center"/>
          </w:tcPr>
          <w:p w14:paraId="6ED62029"/>
        </w:tc>
      </w:tr>
    </w:tbl>
    <w:p w:rsidR="30E5D5D6" w:rsidP="30E5D5D6" w:rsidRDefault="30E5D5D6" w14:paraId="2DA034A8" w14:textId="21CDC31C">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8"/>
        <w:gridCol w:w="3096"/>
        <w:gridCol w:w="6306"/>
      </w:tblGrid>
      <w:tr w:rsidR="30E5D5D6" w:rsidTr="30E5D5D6" w14:paraId="0C0D19AA">
        <w:trPr>
          <w:trHeight w:val="390"/>
        </w:trPr>
        <w:tc>
          <w:tcPr>
            <w:tcW w:w="528" w:type="dxa"/>
            <w:tcBorders>
              <w:bottom w:val="single" w:sz="6"/>
            </w:tcBorders>
            <w:shd w:val="clear" w:color="auto" w:fill="F2F2F2" w:themeFill="background1" w:themeFillShade="F2"/>
            <w:tcMar>
              <w:left w:w="105" w:type="dxa"/>
              <w:right w:w="105" w:type="dxa"/>
            </w:tcMar>
            <w:vAlign w:val="top"/>
          </w:tcPr>
          <w:p w:rsidR="30E5D5D6" w:rsidP="30E5D5D6" w:rsidRDefault="30E5D5D6" w14:paraId="72F7B51B" w14:textId="3B71D4C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r w:rsidRPr="30E5D5D6" w:rsidR="30E5D5D6">
              <w:rPr>
                <w:rFonts w:ascii="Arial" w:hAnsi="Arial" w:eastAsia="Arial" w:cs="Arial"/>
                <w:b w:val="0"/>
                <w:bCs w:val="0"/>
                <w:i w:val="0"/>
                <w:iCs w:val="0"/>
                <w:sz w:val="22"/>
                <w:szCs w:val="22"/>
                <w:lang w:val="en-GB"/>
              </w:rPr>
              <w:t>2</w:t>
            </w:r>
          </w:p>
        </w:tc>
        <w:tc>
          <w:tcPr>
            <w:tcW w:w="9402" w:type="dxa"/>
            <w:gridSpan w:val="2"/>
            <w:tcBorders>
              <w:bottom w:val="single" w:sz="6"/>
            </w:tcBorders>
            <w:shd w:val="clear" w:color="auto" w:fill="F2F2F2" w:themeFill="background1" w:themeFillShade="F2"/>
            <w:tcMar>
              <w:left w:w="105" w:type="dxa"/>
              <w:right w:w="105" w:type="dxa"/>
            </w:tcMar>
            <w:vAlign w:val="center"/>
          </w:tcPr>
          <w:p w:rsidR="30E5D5D6" w:rsidP="30E5D5D6" w:rsidRDefault="30E5D5D6" w14:paraId="761D5E12" w14:textId="4A0BA408">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Participant numbers and source</w:t>
            </w:r>
          </w:p>
          <w:p w:rsidR="30E5D5D6" w:rsidP="30E5D5D6" w:rsidRDefault="30E5D5D6" w14:paraId="7721A321" w14:textId="1825A94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an estimate of the expected number of participants. How will you </w:t>
            </w:r>
            <w:r w:rsidRPr="30E5D5D6" w:rsidR="30E5D5D6">
              <w:rPr>
                <w:rFonts w:ascii="Arial" w:hAnsi="Arial" w:eastAsia="Arial" w:cs="Arial"/>
                <w:b w:val="0"/>
                <w:bCs w:val="0"/>
                <w:i w:val="0"/>
                <w:iCs w:val="0"/>
                <w:sz w:val="22"/>
                <w:szCs w:val="22"/>
                <w:lang w:val="en-GB"/>
              </w:rPr>
              <w:t>identify</w:t>
            </w:r>
            <w:r w:rsidRPr="30E5D5D6" w:rsidR="30E5D5D6">
              <w:rPr>
                <w:rFonts w:ascii="Arial" w:hAnsi="Arial" w:eastAsia="Arial" w:cs="Arial"/>
                <w:b w:val="0"/>
                <w:bCs w:val="0"/>
                <w:i w:val="0"/>
                <w:iCs w:val="0"/>
                <w:sz w:val="22"/>
                <w:szCs w:val="22"/>
                <w:lang w:val="en-GB"/>
              </w:rPr>
              <w:t xml:space="preserve"> participants and how will they be recruited? </w:t>
            </w:r>
          </w:p>
        </w:tc>
      </w:tr>
      <w:tr w:rsidR="30E5D5D6" w:rsidTr="30E5D5D6" w14:paraId="293B130A">
        <w:trPr>
          <w:trHeight w:val="390"/>
        </w:trPr>
        <w:tc>
          <w:tcPr>
            <w:tcW w:w="52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D50A012" w14:textId="10F9CE1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13</w:t>
            </w:r>
          </w:p>
        </w:tc>
        <w:tc>
          <w:tcPr>
            <w:tcW w:w="30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8C513CD" w14:textId="37418D5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How many participants are expected?</w:t>
            </w:r>
          </w:p>
          <w:p w:rsidR="30E5D5D6" w:rsidP="30E5D5D6" w:rsidRDefault="30E5D5D6" w14:paraId="70C8B3A6" w14:textId="2E2A97A0">
            <w:pPr>
              <w:rPr>
                <w:rFonts w:ascii="Arial" w:hAnsi="Arial" w:eastAsia="Arial" w:cs="Arial"/>
                <w:b w:val="0"/>
                <w:bCs w:val="0"/>
                <w:i w:val="0"/>
                <w:iCs w:val="0"/>
                <w:sz w:val="22"/>
                <w:szCs w:val="22"/>
              </w:rPr>
            </w:pPr>
          </w:p>
        </w:tc>
        <w:tc>
          <w:tcPr>
            <w:tcW w:w="6306" w:type="dxa"/>
            <w:tcBorders>
              <w:top w:val="single" w:sz="6"/>
              <w:left w:val="single" w:sz="6"/>
              <w:bottom w:val="single" w:sz="6"/>
              <w:right w:val="single" w:sz="6"/>
            </w:tcBorders>
            <w:tcMar>
              <w:left w:w="105" w:type="dxa"/>
              <w:right w:w="105" w:type="dxa"/>
            </w:tcMar>
            <w:vAlign w:val="center"/>
          </w:tcPr>
          <w:p w:rsidR="30E5D5D6" w:rsidP="30E5D5D6" w:rsidRDefault="30E5D5D6" w14:paraId="404034F4" w14:textId="45C0C525">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8-12 Qualitative</w:t>
            </w:r>
          </w:p>
          <w:p w:rsidR="30E5D5D6" w:rsidP="30E5D5D6" w:rsidRDefault="30E5D5D6" w14:paraId="1E0C3AE1" w14:textId="4F86B9BD">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The</w:t>
            </w:r>
            <w:r w:rsidRPr="30E5D5D6" w:rsidR="30E5D5D6">
              <w:rPr>
                <w:rFonts w:ascii="Arial" w:hAnsi="Arial" w:eastAsia="Arial" w:cs="Arial"/>
                <w:b w:val="0"/>
                <w:bCs w:val="0"/>
                <w:i w:val="0"/>
                <w:iCs w:val="0"/>
                <w:color w:val="000000" w:themeColor="text1" w:themeTint="FF" w:themeShade="FF"/>
                <w:sz w:val="20"/>
                <w:szCs w:val="20"/>
                <w:lang w:val="en-GB"/>
              </w:rPr>
              <w:t xml:space="preserve"> participants will be chosen</w:t>
            </w:r>
            <w:r w:rsidRPr="30E5D5D6" w:rsidR="30E5D5D6">
              <w:rPr>
                <w:rFonts w:ascii="Arial" w:hAnsi="Arial" w:eastAsia="Arial" w:cs="Arial"/>
                <w:b w:val="0"/>
                <w:bCs w:val="0"/>
                <w:i w:val="0"/>
                <w:iCs w:val="0"/>
                <w:color w:val="000000" w:themeColor="text1" w:themeTint="FF" w:themeShade="FF"/>
                <w:sz w:val="20"/>
                <w:szCs w:val="20"/>
                <w:lang w:val="en-GB"/>
              </w:rPr>
              <w:t xml:space="preserve"> using the </w:t>
            </w:r>
            <w:r w:rsidRPr="30E5D5D6" w:rsidR="30E5D5D6">
              <w:rPr>
                <w:rFonts w:ascii="Arial" w:hAnsi="Arial" w:eastAsia="Arial" w:cs="Arial"/>
                <w:b w:val="0"/>
                <w:bCs w:val="0"/>
                <w:i w:val="0"/>
                <w:iCs w:val="0"/>
                <w:color w:val="000000" w:themeColor="text1" w:themeTint="FF" w:themeShade="FF"/>
                <w:sz w:val="20"/>
                <w:szCs w:val="20"/>
                <w:lang w:val="en-GB"/>
              </w:rPr>
              <w:t>researchers'</w:t>
            </w:r>
            <w:r w:rsidRPr="30E5D5D6" w:rsidR="30E5D5D6">
              <w:rPr>
                <w:rFonts w:ascii="Arial" w:hAnsi="Arial" w:eastAsia="Arial" w:cs="Arial"/>
                <w:b w:val="0"/>
                <w:bCs w:val="0"/>
                <w:i w:val="0"/>
                <w:iCs w:val="0"/>
                <w:color w:val="000000" w:themeColor="text1" w:themeTint="FF" w:themeShade="FF"/>
                <w:sz w:val="20"/>
                <w:szCs w:val="20"/>
                <w:lang w:val="en-GB"/>
              </w:rPr>
              <w:t xml:space="preserve"> network</w:t>
            </w:r>
            <w:r w:rsidRPr="30E5D5D6" w:rsidR="30E5D5D6">
              <w:rPr>
                <w:rFonts w:ascii="Arial" w:hAnsi="Arial" w:eastAsia="Arial" w:cs="Arial"/>
                <w:b w:val="0"/>
                <w:bCs w:val="0"/>
                <w:i w:val="0"/>
                <w:iCs w:val="0"/>
                <w:color w:val="000000" w:themeColor="text1" w:themeTint="FF" w:themeShade="FF"/>
                <w:sz w:val="20"/>
                <w:szCs w:val="20"/>
                <w:lang w:val="en-GB"/>
              </w:rPr>
              <w:t xml:space="preserve"> and external communications.</w:t>
            </w:r>
          </w:p>
          <w:p w:rsidR="30E5D5D6" w:rsidP="30E5D5D6" w:rsidRDefault="30E5D5D6" w14:paraId="42506B6F" w14:textId="65EB3758">
            <w:pPr>
              <w:rPr>
                <w:rFonts w:ascii="Arial" w:hAnsi="Arial" w:eastAsia="Arial" w:cs="Arial"/>
                <w:b w:val="0"/>
                <w:bCs w:val="0"/>
                <w:i w:val="0"/>
                <w:iCs w:val="0"/>
                <w:color w:val="FF0000"/>
                <w:sz w:val="22"/>
                <w:szCs w:val="22"/>
              </w:rPr>
            </w:pPr>
          </w:p>
        </w:tc>
      </w:tr>
      <w:tr w:rsidR="30E5D5D6" w:rsidTr="30E5D5D6" w14:paraId="6800FC9A">
        <w:trPr>
          <w:trHeight w:val="390"/>
        </w:trPr>
        <w:tc>
          <w:tcPr>
            <w:tcW w:w="52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7B86223D" w14:textId="2BA9C82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14</w:t>
            </w:r>
          </w:p>
        </w:tc>
        <w:tc>
          <w:tcPr>
            <w:tcW w:w="30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49BF6CB5" w14:textId="1D1B1F0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Who will the participants be?</w:t>
            </w:r>
          </w:p>
          <w:p w:rsidR="30E5D5D6" w:rsidP="30E5D5D6" w:rsidRDefault="30E5D5D6" w14:paraId="2AC5139D" w14:textId="08FB3DE3">
            <w:pPr>
              <w:rPr>
                <w:rFonts w:ascii="Arial" w:hAnsi="Arial" w:eastAsia="Arial" w:cs="Arial"/>
                <w:b w:val="0"/>
                <w:bCs w:val="0"/>
                <w:i w:val="0"/>
                <w:iCs w:val="0"/>
                <w:sz w:val="22"/>
                <w:szCs w:val="22"/>
              </w:rPr>
            </w:pPr>
          </w:p>
        </w:tc>
        <w:tc>
          <w:tcPr>
            <w:tcW w:w="6306" w:type="dxa"/>
            <w:tcBorders>
              <w:top w:val="single" w:sz="6"/>
              <w:left w:val="single" w:sz="6"/>
              <w:bottom w:val="single" w:sz="6"/>
              <w:right w:val="single" w:sz="6"/>
            </w:tcBorders>
            <w:tcMar>
              <w:left w:w="105" w:type="dxa"/>
              <w:right w:w="105" w:type="dxa"/>
            </w:tcMar>
            <w:vAlign w:val="center"/>
          </w:tcPr>
          <w:p w:rsidR="30E5D5D6" w:rsidP="30E5D5D6" w:rsidRDefault="30E5D5D6" w14:paraId="377AA1DD" w14:textId="3FB00D8B">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Consumers and hopefully businesses relating to CSA, such as farmers</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growers</w:t>
            </w:r>
            <w:r w:rsidRPr="30E5D5D6" w:rsidR="30E5D5D6">
              <w:rPr>
                <w:rFonts w:ascii="Arial" w:hAnsi="Arial" w:eastAsia="Arial" w:cs="Arial"/>
                <w:b w:val="0"/>
                <w:bCs w:val="0"/>
                <w:i w:val="0"/>
                <w:iCs w:val="0"/>
                <w:color w:val="000000" w:themeColor="text1" w:themeTint="FF" w:themeShade="FF"/>
                <w:sz w:val="22"/>
                <w:szCs w:val="22"/>
                <w:lang w:val="en-GB"/>
              </w:rPr>
              <w:t xml:space="preserve"> and </w:t>
            </w:r>
            <w:r w:rsidRPr="30E5D5D6" w:rsidR="30E5D5D6">
              <w:rPr>
                <w:rFonts w:ascii="Arial" w:hAnsi="Arial" w:eastAsia="Arial" w:cs="Arial"/>
                <w:b w:val="0"/>
                <w:bCs w:val="0"/>
                <w:i w:val="0"/>
                <w:iCs w:val="0"/>
                <w:color w:val="000000" w:themeColor="text1" w:themeTint="FF" w:themeShade="FF"/>
                <w:sz w:val="22"/>
                <w:szCs w:val="22"/>
                <w:lang w:val="en-GB"/>
              </w:rPr>
              <w:t>suppliers.</w:t>
            </w:r>
            <w:r w:rsidRPr="30E5D5D6" w:rsidR="30E5D5D6">
              <w:rPr>
                <w:rFonts w:ascii="Arial" w:hAnsi="Arial" w:eastAsia="Arial" w:cs="Arial"/>
                <w:b w:val="0"/>
                <w:bCs w:val="0"/>
                <w:i w:val="0"/>
                <w:iCs w:val="0"/>
                <w:color w:val="000000" w:themeColor="text1" w:themeTint="FF" w:themeShade="FF"/>
                <w:sz w:val="22"/>
                <w:szCs w:val="22"/>
                <w:lang w:val="en-GB"/>
              </w:rPr>
              <w:t xml:space="preserve"> </w:t>
            </w:r>
          </w:p>
          <w:p w:rsidR="30E5D5D6" w:rsidP="30E5D5D6" w:rsidRDefault="30E5D5D6" w14:paraId="0B2875E3" w14:textId="551CAE7B">
            <w:pPr>
              <w:rPr>
                <w:rFonts w:ascii="Arial" w:hAnsi="Arial" w:eastAsia="Arial" w:cs="Arial"/>
                <w:b w:val="0"/>
                <w:bCs w:val="0"/>
                <w:i w:val="0"/>
                <w:iCs w:val="0"/>
                <w:color w:val="FF0000"/>
                <w:sz w:val="22"/>
                <w:szCs w:val="22"/>
              </w:rPr>
            </w:pPr>
          </w:p>
          <w:p w:rsidR="30E5D5D6" w:rsidP="30E5D5D6" w:rsidRDefault="30E5D5D6" w14:paraId="755EAB22" w14:textId="28CC0125">
            <w:pPr>
              <w:rPr>
                <w:rFonts w:ascii="Arial" w:hAnsi="Arial" w:eastAsia="Arial" w:cs="Arial"/>
                <w:b w:val="0"/>
                <w:bCs w:val="0"/>
                <w:i w:val="0"/>
                <w:iCs w:val="0"/>
                <w:color w:val="FF0000"/>
                <w:sz w:val="18"/>
                <w:szCs w:val="18"/>
              </w:rPr>
            </w:pPr>
          </w:p>
        </w:tc>
      </w:tr>
      <w:tr w:rsidR="30E5D5D6" w:rsidTr="30E5D5D6" w14:paraId="74940E6B">
        <w:trPr>
          <w:trHeight w:val="390"/>
        </w:trPr>
        <w:tc>
          <w:tcPr>
            <w:tcW w:w="528" w:type="dxa"/>
            <w:tcBorders>
              <w:top w:val="single" w:sz="6"/>
            </w:tcBorders>
            <w:shd w:val="clear" w:color="auto" w:fill="F2F2F2" w:themeFill="background1" w:themeFillShade="F2"/>
            <w:tcMar>
              <w:left w:w="105" w:type="dxa"/>
              <w:right w:w="105" w:type="dxa"/>
            </w:tcMar>
            <w:vAlign w:val="top"/>
          </w:tcPr>
          <w:p w:rsidR="30E5D5D6" w:rsidP="30E5D5D6" w:rsidRDefault="30E5D5D6" w14:paraId="12DF0D97" w14:textId="47A60C6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15</w:t>
            </w:r>
          </w:p>
        </w:tc>
        <w:tc>
          <w:tcPr>
            <w:tcW w:w="3096" w:type="dxa"/>
            <w:tcBorders>
              <w:top w:val="single" w:sz="6"/>
            </w:tcBorders>
            <w:shd w:val="clear" w:color="auto" w:fill="F2F2F2" w:themeFill="background1" w:themeFillShade="F2"/>
            <w:tcMar>
              <w:left w:w="105" w:type="dxa"/>
              <w:right w:w="105" w:type="dxa"/>
            </w:tcMar>
            <w:vAlign w:val="center"/>
          </w:tcPr>
          <w:p w:rsidR="30E5D5D6" w:rsidP="30E5D5D6" w:rsidRDefault="30E5D5D6" w14:paraId="56FB565D" w14:textId="3C22D12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How will you </w:t>
            </w:r>
            <w:r w:rsidRPr="30E5D5D6" w:rsidR="30E5D5D6">
              <w:rPr>
                <w:rFonts w:ascii="Arial" w:hAnsi="Arial" w:eastAsia="Arial" w:cs="Arial"/>
                <w:b w:val="0"/>
                <w:bCs w:val="0"/>
                <w:i w:val="0"/>
                <w:iCs w:val="0"/>
                <w:sz w:val="22"/>
                <w:szCs w:val="22"/>
                <w:lang w:val="en-GB"/>
              </w:rPr>
              <w:t>identify</w:t>
            </w:r>
            <w:r w:rsidRPr="30E5D5D6" w:rsidR="30E5D5D6">
              <w:rPr>
                <w:rFonts w:ascii="Arial" w:hAnsi="Arial" w:eastAsia="Arial" w:cs="Arial"/>
                <w:b w:val="0"/>
                <w:bCs w:val="0"/>
                <w:i w:val="0"/>
                <w:iCs w:val="0"/>
                <w:sz w:val="22"/>
                <w:szCs w:val="22"/>
                <w:lang w:val="en-GB"/>
              </w:rPr>
              <w:t xml:space="preserve"> the participants?</w:t>
            </w:r>
          </w:p>
        </w:tc>
        <w:tc>
          <w:tcPr>
            <w:tcW w:w="6306" w:type="dxa"/>
            <w:tcBorders>
              <w:top w:val="single" w:sz="6"/>
            </w:tcBorders>
            <w:tcMar>
              <w:left w:w="105" w:type="dxa"/>
              <w:right w:w="105" w:type="dxa"/>
            </w:tcMar>
            <w:vAlign w:val="center"/>
          </w:tcPr>
          <w:p w:rsidR="30E5D5D6" w:rsidP="30E5D5D6" w:rsidRDefault="30E5D5D6" w14:paraId="3398038F" w14:textId="6100D4F4">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By pseudonym</w:t>
            </w:r>
          </w:p>
          <w:p w:rsidR="30E5D5D6" w:rsidP="30E5D5D6" w:rsidRDefault="30E5D5D6" w14:paraId="6C5F4063" w14:textId="18519161">
            <w:pPr>
              <w:rPr>
                <w:rFonts w:ascii="Arial" w:hAnsi="Arial" w:eastAsia="Arial" w:cs="Arial"/>
                <w:b w:val="0"/>
                <w:bCs w:val="0"/>
                <w:i w:val="0"/>
                <w:iCs w:val="0"/>
                <w:color w:val="FF0000"/>
                <w:sz w:val="22"/>
                <w:szCs w:val="22"/>
              </w:rPr>
            </w:pPr>
          </w:p>
          <w:p w:rsidR="30E5D5D6" w:rsidP="30E5D5D6" w:rsidRDefault="30E5D5D6" w14:paraId="0AF19151" w14:textId="2ED3AC74">
            <w:pPr>
              <w:rPr>
                <w:rFonts w:ascii="Arial" w:hAnsi="Arial" w:eastAsia="Arial" w:cs="Arial"/>
                <w:b w:val="0"/>
                <w:bCs w:val="0"/>
                <w:i w:val="0"/>
                <w:iCs w:val="0"/>
                <w:color w:val="FF0000"/>
                <w:sz w:val="18"/>
                <w:szCs w:val="18"/>
              </w:rPr>
            </w:pPr>
          </w:p>
        </w:tc>
      </w:tr>
    </w:tbl>
    <w:p w:rsidR="30E5D5D6" w:rsidP="30E5D5D6" w:rsidRDefault="30E5D5D6" w14:paraId="5A293033" w14:textId="609DE7E4">
      <w:pPr>
        <w:rPr>
          <w:rFonts w:ascii="Arial" w:hAnsi="Arial" w:eastAsia="Arial" w:cs="Arial"/>
          <w:b w:val="0"/>
          <w:bCs w:val="0"/>
          <w:i w:val="0"/>
          <w:iCs w:val="0"/>
          <w:caps w:val="0"/>
          <w:smallCaps w:val="0"/>
          <w:noProof w:val="0"/>
          <w:color w:val="000000" w:themeColor="text1" w:themeTint="FF" w:themeShade="FF"/>
          <w:sz w:val="24"/>
          <w:szCs w:val="24"/>
          <w:lang w:val="en-GB"/>
        </w:rPr>
      </w:pPr>
    </w:p>
    <w:p w:rsidR="30E5D5D6" w:rsidP="30E5D5D6" w:rsidRDefault="30E5D5D6" w14:paraId="3D986923" w14:textId="7324ECBC">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7"/>
        <w:gridCol w:w="6724"/>
        <w:gridCol w:w="940"/>
        <w:gridCol w:w="798"/>
        <w:gridCol w:w="940"/>
      </w:tblGrid>
      <w:tr w:rsidR="30E5D5D6" w:rsidTr="30E5D5D6" w14:paraId="1DC852C1">
        <w:trPr>
          <w:trHeight w:val="300"/>
        </w:trPr>
        <w:tc>
          <w:tcPr>
            <w:tcW w:w="527" w:type="dxa"/>
            <w:shd w:val="clear" w:color="auto" w:fill="F2F2F2" w:themeFill="background1" w:themeFillShade="F2"/>
            <w:tcMar>
              <w:left w:w="105" w:type="dxa"/>
              <w:right w:w="105" w:type="dxa"/>
            </w:tcMar>
            <w:vAlign w:val="top"/>
          </w:tcPr>
          <w:p w:rsidR="30E5D5D6" w:rsidP="30E5D5D6" w:rsidRDefault="30E5D5D6" w14:paraId="09F81BFF" w14:textId="31255346">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16</w:t>
            </w:r>
          </w:p>
        </w:tc>
        <w:tc>
          <w:tcPr>
            <w:tcW w:w="6724" w:type="dxa"/>
            <w:shd w:val="clear" w:color="auto" w:fill="F2F2F2" w:themeFill="background1" w:themeFillShade="F2"/>
            <w:tcMar>
              <w:left w:w="105" w:type="dxa"/>
              <w:right w:w="105" w:type="dxa"/>
            </w:tcMar>
            <w:vAlign w:val="top"/>
          </w:tcPr>
          <w:p w:rsidR="30E5D5D6" w:rsidP="30E5D5D6" w:rsidRDefault="30E5D5D6" w14:paraId="642CA05B" w14:textId="2EA45600">
            <w:pPr>
              <w:jc w:val="both"/>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Information for participants:</w:t>
            </w:r>
          </w:p>
        </w:tc>
        <w:tc>
          <w:tcPr>
            <w:tcW w:w="940" w:type="dxa"/>
            <w:shd w:val="clear" w:color="auto" w:fill="F2F2F2" w:themeFill="background1" w:themeFillShade="F2"/>
            <w:tcMar>
              <w:left w:w="105" w:type="dxa"/>
              <w:right w:w="105" w:type="dxa"/>
            </w:tcMar>
            <w:vAlign w:val="bottom"/>
          </w:tcPr>
          <w:p w:rsidR="30E5D5D6" w:rsidP="30E5D5D6" w:rsidRDefault="30E5D5D6" w14:paraId="6074D4AA" w14:textId="119EC110">
            <w:pPr>
              <w:jc w:val="center"/>
              <w:rPr>
                <w:rFonts w:ascii="Arial" w:hAnsi="Arial" w:eastAsia="Arial" w:cs="Arial"/>
                <w:b w:val="0"/>
                <w:bCs w:val="0"/>
                <w:i w:val="0"/>
                <w:iCs w:val="0"/>
                <w:sz w:val="16"/>
                <w:szCs w:val="16"/>
              </w:rPr>
            </w:pPr>
          </w:p>
          <w:p w:rsidR="30E5D5D6" w:rsidP="30E5D5D6" w:rsidRDefault="30E5D5D6" w14:paraId="6766D15F" w14:textId="786306C9">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798" w:type="dxa"/>
            <w:shd w:val="clear" w:color="auto" w:fill="F2F2F2" w:themeFill="background1" w:themeFillShade="F2"/>
            <w:tcMar>
              <w:left w:w="105" w:type="dxa"/>
              <w:right w:w="105" w:type="dxa"/>
            </w:tcMar>
            <w:vAlign w:val="bottom"/>
          </w:tcPr>
          <w:p w:rsidR="30E5D5D6" w:rsidP="30E5D5D6" w:rsidRDefault="30E5D5D6" w14:paraId="5EC75672" w14:textId="4D4772C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40" w:type="dxa"/>
            <w:shd w:val="clear" w:color="auto" w:fill="F2F2F2" w:themeFill="background1" w:themeFillShade="F2"/>
            <w:tcMar>
              <w:left w:w="105" w:type="dxa"/>
              <w:right w:w="105" w:type="dxa"/>
            </w:tcMar>
            <w:vAlign w:val="top"/>
          </w:tcPr>
          <w:p w:rsidR="30E5D5D6" w:rsidP="30E5D5D6" w:rsidRDefault="30E5D5D6" w14:paraId="78C3EAEF" w14:textId="5F3C4DBE">
            <w:pPr>
              <w:jc w:val="center"/>
              <w:rPr>
                <w:rFonts w:ascii="Arial" w:hAnsi="Arial" w:eastAsia="Arial" w:cs="Arial"/>
                <w:b w:val="0"/>
                <w:bCs w:val="0"/>
                <w:i w:val="0"/>
                <w:iCs w:val="0"/>
                <w:sz w:val="16"/>
                <w:szCs w:val="16"/>
              </w:rPr>
            </w:pPr>
          </w:p>
          <w:p w:rsidR="30E5D5D6" w:rsidP="30E5D5D6" w:rsidRDefault="30E5D5D6" w14:paraId="0393D65F" w14:textId="324BB67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N/A</w:t>
            </w:r>
          </w:p>
        </w:tc>
      </w:tr>
      <w:tr w:rsidR="30E5D5D6" w:rsidTr="30E5D5D6" w14:paraId="48D51F4C">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7068EA35" w14:textId="4059351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17</w:t>
            </w:r>
          </w:p>
        </w:tc>
        <w:tc>
          <w:tcPr>
            <w:tcW w:w="6724" w:type="dxa"/>
            <w:shd w:val="clear" w:color="auto" w:fill="F2F2F2" w:themeFill="background1" w:themeFillShade="F2"/>
            <w:tcMar>
              <w:left w:w="105" w:type="dxa"/>
              <w:right w:w="105" w:type="dxa"/>
            </w:tcMar>
            <w:vAlign w:val="center"/>
          </w:tcPr>
          <w:p w:rsidR="30E5D5D6" w:rsidP="30E5D5D6" w:rsidRDefault="30E5D5D6" w14:paraId="144D17F8" w14:textId="7BA0749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Will you describe the main </w:t>
            </w:r>
            <w:r w:rsidRPr="30E5D5D6" w:rsidR="30E5D5D6">
              <w:rPr>
                <w:rFonts w:ascii="Arial" w:hAnsi="Arial" w:eastAsia="Arial" w:cs="Arial"/>
                <w:b w:val="0"/>
                <w:bCs w:val="0"/>
                <w:i w:val="0"/>
                <w:iCs w:val="0"/>
                <w:sz w:val="22"/>
                <w:szCs w:val="22"/>
                <w:lang w:val="en-GB"/>
              </w:rPr>
              <w:t xml:space="preserve">research </w:t>
            </w:r>
            <w:r w:rsidRPr="30E5D5D6" w:rsidR="30E5D5D6">
              <w:rPr>
                <w:rFonts w:ascii="Arial" w:hAnsi="Arial" w:eastAsia="Arial" w:cs="Arial"/>
                <w:b w:val="0"/>
                <w:bCs w:val="0"/>
                <w:i w:val="0"/>
                <w:iCs w:val="0"/>
                <w:sz w:val="22"/>
                <w:szCs w:val="22"/>
                <w:lang w:val="en-GB"/>
              </w:rPr>
              <w:t>procedures to participants in advance, so that they are informed about what to expect?</w:t>
            </w:r>
          </w:p>
        </w:tc>
        <w:tc>
          <w:tcPr>
            <w:tcW w:w="940" w:type="dxa"/>
            <w:shd w:val="clear" w:color="auto" w:fill="BFBFBF" w:themeFill="background1" w:themeFillShade="BF"/>
            <w:tcMar>
              <w:left w:w="105" w:type="dxa"/>
              <w:right w:w="105" w:type="dxa"/>
            </w:tcMar>
            <w:vAlign w:val="center"/>
          </w:tcPr>
          <w:p w:rsidR="30E5D5D6" w:rsidP="30E5D5D6" w:rsidRDefault="30E5D5D6" w14:paraId="57C68167" w14:textId="6FA120F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8E0FEBB" w14:textId="229B2C5E">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18592AE9" w14:textId="0EEFB98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2E831D2" w14:textId="35666101">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614BCD56" w14:textId="0AFA971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78CD9442" w14:textId="008B2E23">
            <w:pPr>
              <w:rPr>
                <w:rFonts w:ascii="Times New Roman" w:hAnsi="Times New Roman" w:eastAsia="Times New Roman" w:cs="Times New Roman"/>
                <w:b w:val="0"/>
                <w:bCs w:val="0"/>
                <w:i w:val="0"/>
                <w:iCs w:val="0"/>
                <w:sz w:val="20"/>
                <w:szCs w:val="20"/>
              </w:rPr>
            </w:pPr>
          </w:p>
        </w:tc>
      </w:tr>
      <w:tr w:rsidR="30E5D5D6" w:rsidTr="30E5D5D6" w14:paraId="4552CB21">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118B86D6" w14:textId="712D674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18</w:t>
            </w:r>
          </w:p>
        </w:tc>
        <w:tc>
          <w:tcPr>
            <w:tcW w:w="6724" w:type="dxa"/>
            <w:shd w:val="clear" w:color="auto" w:fill="F2F2F2" w:themeFill="background1" w:themeFillShade="F2"/>
            <w:tcMar>
              <w:left w:w="105" w:type="dxa"/>
              <w:right w:w="105" w:type="dxa"/>
            </w:tcMar>
            <w:vAlign w:val="center"/>
          </w:tcPr>
          <w:p w:rsidR="30E5D5D6" w:rsidP="30E5D5D6" w:rsidRDefault="30E5D5D6" w14:paraId="7C90E706" w14:textId="5BB19E1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you tell participants that their participation is voluntary?</w:t>
            </w:r>
          </w:p>
        </w:tc>
        <w:tc>
          <w:tcPr>
            <w:tcW w:w="940" w:type="dxa"/>
            <w:shd w:val="clear" w:color="auto" w:fill="BFBFBF" w:themeFill="background1" w:themeFillShade="BF"/>
            <w:tcMar>
              <w:left w:w="105" w:type="dxa"/>
              <w:right w:w="105" w:type="dxa"/>
            </w:tcMar>
            <w:vAlign w:val="center"/>
          </w:tcPr>
          <w:p w:rsidR="30E5D5D6" w:rsidP="30E5D5D6" w:rsidRDefault="30E5D5D6" w14:paraId="74FF964F" w14:textId="615EB04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F01AAE1" w14:textId="117EDCAD">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7AC38FBE" w14:textId="4FE9BFF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0C5FE04" w14:textId="512D5BE7">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33AD6FB9" w14:textId="6E984CA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92CC2E9" w14:textId="61F42A62">
            <w:pPr>
              <w:rPr>
                <w:rFonts w:ascii="Times New Roman" w:hAnsi="Times New Roman" w:eastAsia="Times New Roman" w:cs="Times New Roman"/>
                <w:b w:val="0"/>
                <w:bCs w:val="0"/>
                <w:i w:val="0"/>
                <w:iCs w:val="0"/>
                <w:sz w:val="20"/>
                <w:szCs w:val="20"/>
              </w:rPr>
            </w:pPr>
          </w:p>
        </w:tc>
      </w:tr>
      <w:tr w:rsidR="30E5D5D6" w:rsidTr="30E5D5D6" w14:paraId="1209FE3F">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704B3DE5" w14:textId="63A5DC1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19</w:t>
            </w:r>
          </w:p>
        </w:tc>
        <w:tc>
          <w:tcPr>
            <w:tcW w:w="6724" w:type="dxa"/>
            <w:shd w:val="clear" w:color="auto" w:fill="F2F2F2" w:themeFill="background1" w:themeFillShade="F2"/>
            <w:tcMar>
              <w:left w:w="105" w:type="dxa"/>
              <w:right w:w="105" w:type="dxa"/>
            </w:tcMar>
            <w:vAlign w:val="center"/>
          </w:tcPr>
          <w:p w:rsidR="30E5D5D6" w:rsidP="30E5D5D6" w:rsidRDefault="30E5D5D6" w14:paraId="6EED1CC9" w14:textId="44B8C4C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you obtain written consent for participation?</w:t>
            </w:r>
          </w:p>
        </w:tc>
        <w:tc>
          <w:tcPr>
            <w:tcW w:w="940" w:type="dxa"/>
            <w:shd w:val="clear" w:color="auto" w:fill="BFBFBF" w:themeFill="background1" w:themeFillShade="BF"/>
            <w:tcMar>
              <w:left w:w="105" w:type="dxa"/>
              <w:right w:w="105" w:type="dxa"/>
            </w:tcMar>
            <w:vAlign w:val="center"/>
          </w:tcPr>
          <w:p w:rsidR="30E5D5D6" w:rsidP="30E5D5D6" w:rsidRDefault="30E5D5D6" w14:paraId="5C52ADF5" w14:textId="030A2B5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FFD875A" w14:textId="110E957F">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2BF2628C" w14:textId="0363BA8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DA4BC11" w14:textId="2A07EED8">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60A8C15E" w14:textId="454E623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1310760" w14:textId="1756C18B">
            <w:pPr>
              <w:rPr>
                <w:rFonts w:ascii="Times New Roman" w:hAnsi="Times New Roman" w:eastAsia="Times New Roman" w:cs="Times New Roman"/>
                <w:b w:val="0"/>
                <w:bCs w:val="0"/>
                <w:i w:val="0"/>
                <w:iCs w:val="0"/>
                <w:sz w:val="20"/>
                <w:szCs w:val="20"/>
              </w:rPr>
            </w:pPr>
          </w:p>
        </w:tc>
      </w:tr>
      <w:tr w:rsidR="30E5D5D6" w:rsidTr="30E5D5D6" w14:paraId="66910C63">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7664D3BA" w14:textId="3A20CA3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20</w:t>
            </w:r>
          </w:p>
        </w:tc>
        <w:tc>
          <w:tcPr>
            <w:tcW w:w="6724" w:type="dxa"/>
            <w:shd w:val="clear" w:color="auto" w:fill="F2F2F2" w:themeFill="background1" w:themeFillShade="F2"/>
            <w:tcMar>
              <w:left w:w="105" w:type="dxa"/>
              <w:right w:w="105" w:type="dxa"/>
            </w:tcMar>
            <w:vAlign w:val="center"/>
          </w:tcPr>
          <w:p w:rsidR="30E5D5D6" w:rsidP="30E5D5D6" w:rsidRDefault="30E5D5D6" w14:paraId="5C546EF1" w14:textId="1071E67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Will you explain to participants that refusal to </w:t>
            </w:r>
            <w:r w:rsidRPr="30E5D5D6" w:rsidR="30E5D5D6">
              <w:rPr>
                <w:rFonts w:ascii="Arial" w:hAnsi="Arial" w:eastAsia="Arial" w:cs="Arial"/>
                <w:b w:val="0"/>
                <w:bCs w:val="0"/>
                <w:i w:val="0"/>
                <w:iCs w:val="0"/>
                <w:sz w:val="22"/>
                <w:szCs w:val="22"/>
                <w:lang w:val="en-GB"/>
              </w:rPr>
              <w:t>participate</w:t>
            </w:r>
            <w:r w:rsidRPr="30E5D5D6" w:rsidR="30E5D5D6">
              <w:rPr>
                <w:rFonts w:ascii="Arial" w:hAnsi="Arial" w:eastAsia="Arial" w:cs="Arial"/>
                <w:b w:val="0"/>
                <w:bCs w:val="0"/>
                <w:i w:val="0"/>
                <w:iCs w:val="0"/>
                <w:sz w:val="22"/>
                <w:szCs w:val="22"/>
                <w:lang w:val="en-GB"/>
              </w:rPr>
              <w:t xml:space="preserve"> in the research will not affect their treatment or education (if relevant)?</w:t>
            </w:r>
          </w:p>
        </w:tc>
        <w:tc>
          <w:tcPr>
            <w:tcW w:w="940" w:type="dxa"/>
            <w:shd w:val="clear" w:color="auto" w:fill="BFBFBF" w:themeFill="background1" w:themeFillShade="BF"/>
            <w:tcMar>
              <w:left w:w="105" w:type="dxa"/>
              <w:right w:w="105" w:type="dxa"/>
            </w:tcMar>
            <w:vAlign w:val="center"/>
          </w:tcPr>
          <w:p w:rsidR="30E5D5D6" w:rsidP="30E5D5D6" w:rsidRDefault="30E5D5D6" w14:paraId="2540AFD1" w14:textId="5C3DB7F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C5A0887" w14:textId="67EAE357">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13687581" w14:textId="50757D8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63F9D97" w14:textId="6AD409A7">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485F165A" w14:textId="57E6462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901D39C" w14:textId="268D70FD">
            <w:pPr>
              <w:rPr>
                <w:rFonts w:ascii="Times New Roman" w:hAnsi="Times New Roman" w:eastAsia="Times New Roman" w:cs="Times New Roman"/>
                <w:b w:val="0"/>
                <w:bCs w:val="0"/>
                <w:i w:val="0"/>
                <w:iCs w:val="0"/>
                <w:sz w:val="20"/>
                <w:szCs w:val="20"/>
              </w:rPr>
            </w:pPr>
          </w:p>
        </w:tc>
      </w:tr>
      <w:tr w:rsidR="30E5D5D6" w:rsidTr="30E5D5D6" w14:paraId="35291583">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488DDC85" w14:textId="2A6463F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21</w:t>
            </w:r>
          </w:p>
        </w:tc>
        <w:tc>
          <w:tcPr>
            <w:tcW w:w="6724" w:type="dxa"/>
            <w:shd w:val="clear" w:color="auto" w:fill="F2F2F2" w:themeFill="background1" w:themeFillShade="F2"/>
            <w:tcMar>
              <w:left w:w="105" w:type="dxa"/>
              <w:right w:w="105" w:type="dxa"/>
            </w:tcMar>
            <w:vAlign w:val="center"/>
          </w:tcPr>
          <w:p w:rsidR="30E5D5D6" w:rsidP="30E5D5D6" w:rsidRDefault="30E5D5D6" w14:paraId="3AE371D9" w14:textId="54E09C5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the research is observational, will you ask participants for their consent to being </w:t>
            </w:r>
            <w:r w:rsidRPr="30E5D5D6" w:rsidR="30E5D5D6">
              <w:rPr>
                <w:rFonts w:ascii="Arial" w:hAnsi="Arial" w:eastAsia="Arial" w:cs="Arial"/>
                <w:b w:val="0"/>
                <w:bCs w:val="0"/>
                <w:i w:val="0"/>
                <w:iCs w:val="0"/>
                <w:sz w:val="22"/>
                <w:szCs w:val="22"/>
                <w:lang w:val="en-GB"/>
              </w:rPr>
              <w:t>observed</w:t>
            </w:r>
            <w:r w:rsidRPr="30E5D5D6" w:rsidR="30E5D5D6">
              <w:rPr>
                <w:rFonts w:ascii="Arial" w:hAnsi="Arial" w:eastAsia="Arial" w:cs="Arial"/>
                <w:b w:val="0"/>
                <w:bCs w:val="0"/>
                <w:i w:val="0"/>
                <w:iCs w:val="0"/>
                <w:sz w:val="22"/>
                <w:szCs w:val="22"/>
                <w:lang w:val="en-GB"/>
              </w:rPr>
              <w:t>?</w:t>
            </w:r>
          </w:p>
        </w:tc>
        <w:tc>
          <w:tcPr>
            <w:tcW w:w="940" w:type="dxa"/>
            <w:shd w:val="clear" w:color="auto" w:fill="BFBFBF" w:themeFill="background1" w:themeFillShade="BF"/>
            <w:tcMar>
              <w:left w:w="105" w:type="dxa"/>
              <w:right w:w="105" w:type="dxa"/>
            </w:tcMar>
            <w:vAlign w:val="center"/>
          </w:tcPr>
          <w:p w:rsidR="30E5D5D6" w:rsidP="30E5D5D6" w:rsidRDefault="30E5D5D6" w14:paraId="0322D95C" w14:textId="25498C7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7082047" w14:textId="151749F6">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2FBC4404" w14:textId="5E731C2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C3FF43D" w14:textId="70D84BE3">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36D74C27" w14:textId="3029DDC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393EEDF" w14:textId="2319D0B6">
            <w:pPr>
              <w:rPr>
                <w:rFonts w:ascii="Times New Roman" w:hAnsi="Times New Roman" w:eastAsia="Times New Roman" w:cs="Times New Roman"/>
                <w:b w:val="0"/>
                <w:bCs w:val="0"/>
                <w:i w:val="0"/>
                <w:iCs w:val="0"/>
                <w:sz w:val="20"/>
                <w:szCs w:val="20"/>
              </w:rPr>
            </w:pPr>
          </w:p>
        </w:tc>
      </w:tr>
      <w:tr w:rsidR="30E5D5D6" w:rsidTr="30E5D5D6" w14:paraId="087C51B8">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498BF2B3" w14:textId="52C614E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22</w:t>
            </w:r>
          </w:p>
        </w:tc>
        <w:tc>
          <w:tcPr>
            <w:tcW w:w="6724" w:type="dxa"/>
            <w:shd w:val="clear" w:color="auto" w:fill="F2F2F2" w:themeFill="background1" w:themeFillShade="F2"/>
            <w:tcMar>
              <w:left w:w="105" w:type="dxa"/>
              <w:right w:w="105" w:type="dxa"/>
            </w:tcMar>
            <w:vAlign w:val="center"/>
          </w:tcPr>
          <w:p w:rsidR="30E5D5D6" w:rsidP="30E5D5D6" w:rsidRDefault="30E5D5D6" w14:paraId="54DEA9E4" w14:textId="2F4D0CB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you tell participants that they may withdraw from the research at any time and for any reason?</w:t>
            </w:r>
          </w:p>
        </w:tc>
        <w:tc>
          <w:tcPr>
            <w:tcW w:w="940" w:type="dxa"/>
            <w:shd w:val="clear" w:color="auto" w:fill="BFBFBF" w:themeFill="background1" w:themeFillShade="BF"/>
            <w:tcMar>
              <w:left w:w="105" w:type="dxa"/>
              <w:right w:w="105" w:type="dxa"/>
            </w:tcMar>
            <w:vAlign w:val="center"/>
          </w:tcPr>
          <w:p w:rsidR="30E5D5D6" w:rsidP="30E5D5D6" w:rsidRDefault="30E5D5D6" w14:paraId="51D6DEC5" w14:textId="5A02FAD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D57A39E" w14:textId="34AF4AEE">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4A7DDA91" w14:textId="70157B2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732D7B91" w14:textId="3E0DD7CF">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5B4C1A49" w14:textId="66E433D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BCA5BE0" w14:textId="57255B7A">
            <w:pPr>
              <w:rPr>
                <w:rFonts w:ascii="Times New Roman" w:hAnsi="Times New Roman" w:eastAsia="Times New Roman" w:cs="Times New Roman"/>
                <w:b w:val="0"/>
                <w:bCs w:val="0"/>
                <w:i w:val="0"/>
                <w:iCs w:val="0"/>
                <w:sz w:val="20"/>
                <w:szCs w:val="20"/>
              </w:rPr>
            </w:pPr>
          </w:p>
        </w:tc>
      </w:tr>
      <w:tr w:rsidR="30E5D5D6" w:rsidTr="30E5D5D6" w14:paraId="65264BB1">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10802D73" w14:textId="7ED5EBF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23</w:t>
            </w:r>
          </w:p>
        </w:tc>
        <w:tc>
          <w:tcPr>
            <w:tcW w:w="6724" w:type="dxa"/>
            <w:shd w:val="clear" w:color="auto" w:fill="F2F2F2" w:themeFill="background1" w:themeFillShade="F2"/>
            <w:tcMar>
              <w:left w:w="105" w:type="dxa"/>
              <w:right w:w="105" w:type="dxa"/>
            </w:tcMar>
            <w:vAlign w:val="center"/>
          </w:tcPr>
          <w:p w:rsidR="30E5D5D6" w:rsidP="30E5D5D6" w:rsidRDefault="30E5D5D6" w14:paraId="31A2FFE7" w14:textId="5AB0CDC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With questionnaires, will you give participants the </w:t>
            </w:r>
            <w:r w:rsidRPr="30E5D5D6" w:rsidR="30E5D5D6">
              <w:rPr>
                <w:rFonts w:ascii="Arial" w:hAnsi="Arial" w:eastAsia="Arial" w:cs="Arial"/>
                <w:b w:val="0"/>
                <w:bCs w:val="0"/>
                <w:i w:val="0"/>
                <w:iCs w:val="0"/>
                <w:sz w:val="22"/>
                <w:szCs w:val="22"/>
                <w:lang w:val="en-GB"/>
              </w:rPr>
              <w:t>option</w:t>
            </w:r>
            <w:r w:rsidRPr="30E5D5D6" w:rsidR="30E5D5D6">
              <w:rPr>
                <w:rFonts w:ascii="Arial" w:hAnsi="Arial" w:eastAsia="Arial" w:cs="Arial"/>
                <w:b w:val="0"/>
                <w:bCs w:val="0"/>
                <w:i w:val="0"/>
                <w:iCs w:val="0"/>
                <w:sz w:val="22"/>
                <w:szCs w:val="22"/>
                <w:lang w:val="en-GB"/>
              </w:rPr>
              <w:t xml:space="preserve"> of omitting questions they do not want to answer?</w:t>
            </w:r>
          </w:p>
        </w:tc>
        <w:tc>
          <w:tcPr>
            <w:tcW w:w="940" w:type="dxa"/>
            <w:shd w:val="clear" w:color="auto" w:fill="BFBFBF" w:themeFill="background1" w:themeFillShade="BF"/>
            <w:tcMar>
              <w:left w:w="105" w:type="dxa"/>
              <w:right w:w="105" w:type="dxa"/>
            </w:tcMar>
            <w:vAlign w:val="center"/>
          </w:tcPr>
          <w:p w:rsidR="30E5D5D6" w:rsidP="30E5D5D6" w:rsidRDefault="30E5D5D6" w14:paraId="6DD22CC2" w14:textId="70D517B0">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78966EF5" w14:textId="0F028756">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693ED6FF" w14:textId="7DB1BADD">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36D08CA7" w14:textId="376B1F33">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51E39F73" w14:textId="485F5167">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5EC2C4D4" w14:textId="228B00B0">
            <w:pPr>
              <w:rPr>
                <w:rFonts w:ascii="Times New Roman" w:hAnsi="Times New Roman" w:eastAsia="Times New Roman" w:cs="Times New Roman"/>
                <w:b w:val="0"/>
                <w:bCs w:val="0"/>
                <w:i w:val="0"/>
                <w:iCs w:val="0"/>
                <w:sz w:val="20"/>
                <w:szCs w:val="20"/>
              </w:rPr>
            </w:pPr>
          </w:p>
          <w:p w:rsidR="30E5D5D6" w:rsidP="30E5D5D6" w:rsidRDefault="30E5D5D6" w14:paraId="7D018309" w14:textId="413653B6">
            <w:pPr>
              <w:rPr>
                <w:rFonts w:ascii="Times New Roman" w:hAnsi="Times New Roman" w:eastAsia="Times New Roman" w:cs="Times New Roman"/>
                <w:b w:val="0"/>
                <w:bCs w:val="0"/>
                <w:i w:val="0"/>
                <w:iCs w:val="0"/>
                <w:sz w:val="20"/>
                <w:szCs w:val="20"/>
              </w:rPr>
            </w:pPr>
          </w:p>
        </w:tc>
      </w:tr>
      <w:tr w:rsidR="30E5D5D6" w:rsidTr="30E5D5D6" w14:paraId="3CA099A4">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39432644" w14:textId="4C81709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24</w:t>
            </w:r>
          </w:p>
        </w:tc>
        <w:tc>
          <w:tcPr>
            <w:tcW w:w="6724" w:type="dxa"/>
            <w:shd w:val="clear" w:color="auto" w:fill="F2F2F2" w:themeFill="background1" w:themeFillShade="F2"/>
            <w:tcMar>
              <w:left w:w="105" w:type="dxa"/>
              <w:right w:w="105" w:type="dxa"/>
            </w:tcMar>
            <w:vAlign w:val="center"/>
          </w:tcPr>
          <w:p w:rsidR="30E5D5D6" w:rsidP="30E5D5D6" w:rsidRDefault="30E5D5D6" w14:paraId="10AF8279" w14:textId="7A08FE3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40" w:type="dxa"/>
            <w:shd w:val="clear" w:color="auto" w:fill="BFBFBF" w:themeFill="background1" w:themeFillShade="BF"/>
            <w:tcMar>
              <w:left w:w="105" w:type="dxa"/>
              <w:right w:w="105" w:type="dxa"/>
            </w:tcMar>
            <w:vAlign w:val="center"/>
          </w:tcPr>
          <w:p w:rsidR="30E5D5D6" w:rsidP="30E5D5D6" w:rsidRDefault="30E5D5D6" w14:paraId="63156AAA" w14:textId="7518FEB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7A5346B" w14:textId="5FF5B4E1">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4BF1C5DA" w14:textId="1F125D0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5E3C5B8" w14:textId="231F30F4">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1B8054B3" w14:textId="1E2678C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AB9FC6E" w14:textId="24A69373">
            <w:pPr>
              <w:rPr>
                <w:rFonts w:ascii="Times New Roman" w:hAnsi="Times New Roman" w:eastAsia="Times New Roman" w:cs="Times New Roman"/>
                <w:b w:val="0"/>
                <w:bCs w:val="0"/>
                <w:i w:val="0"/>
                <w:iCs w:val="0"/>
                <w:sz w:val="20"/>
                <w:szCs w:val="20"/>
              </w:rPr>
            </w:pPr>
          </w:p>
        </w:tc>
      </w:tr>
      <w:tr w:rsidR="30E5D5D6" w:rsidTr="30E5D5D6" w14:paraId="5AA63E06">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5B17A199" w14:textId="2165100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25</w:t>
            </w:r>
          </w:p>
        </w:tc>
        <w:tc>
          <w:tcPr>
            <w:tcW w:w="6724" w:type="dxa"/>
            <w:shd w:val="clear" w:color="auto" w:fill="F2F2F2" w:themeFill="background1" w:themeFillShade="F2"/>
            <w:tcMar>
              <w:left w:w="105" w:type="dxa"/>
              <w:right w:w="105" w:type="dxa"/>
            </w:tcMar>
            <w:vAlign w:val="center"/>
          </w:tcPr>
          <w:p w:rsidR="30E5D5D6" w:rsidP="30E5D5D6" w:rsidRDefault="30E5D5D6" w14:paraId="2E713C17" w14:textId="6682FB4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Will you debrief participants at the end of their participation, in a way </w:t>
            </w:r>
            <w:r w:rsidRPr="30E5D5D6" w:rsidR="30E5D5D6">
              <w:rPr>
                <w:rFonts w:ascii="Arial" w:hAnsi="Arial" w:eastAsia="Arial" w:cs="Arial"/>
                <w:b w:val="0"/>
                <w:bCs w:val="0"/>
                <w:i w:val="0"/>
                <w:iCs w:val="0"/>
                <w:sz w:val="22"/>
                <w:szCs w:val="22"/>
                <w:lang w:val="en-GB"/>
              </w:rPr>
              <w:t>appropriate to</w:t>
            </w:r>
            <w:r w:rsidRPr="30E5D5D6" w:rsidR="30E5D5D6">
              <w:rPr>
                <w:rFonts w:ascii="Arial" w:hAnsi="Arial" w:eastAsia="Arial" w:cs="Arial"/>
                <w:b w:val="0"/>
                <w:bCs w:val="0"/>
                <w:i w:val="0"/>
                <w:iCs w:val="0"/>
                <w:sz w:val="22"/>
                <w:szCs w:val="22"/>
                <w:lang w:val="en-GB"/>
              </w:rPr>
              <w:t xml:space="preserve"> the type of research undertaken?</w:t>
            </w:r>
          </w:p>
        </w:tc>
        <w:tc>
          <w:tcPr>
            <w:tcW w:w="940" w:type="dxa"/>
            <w:shd w:val="clear" w:color="auto" w:fill="BFBFBF" w:themeFill="background1" w:themeFillShade="BF"/>
            <w:tcMar>
              <w:left w:w="105" w:type="dxa"/>
              <w:right w:w="105" w:type="dxa"/>
            </w:tcMar>
            <w:vAlign w:val="center"/>
          </w:tcPr>
          <w:p w:rsidR="30E5D5D6" w:rsidP="30E5D5D6" w:rsidRDefault="30E5D5D6" w14:paraId="6C376E7B" w14:textId="0264413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7A62FD7" w14:textId="24AE3861">
            <w:pPr>
              <w:rPr>
                <w:rFonts w:ascii="Times New Roman" w:hAnsi="Times New Roman" w:eastAsia="Times New Roman" w:cs="Times New Roman"/>
                <w:b w:val="0"/>
                <w:bCs w:val="0"/>
                <w:i w:val="0"/>
                <w:iCs w:val="0"/>
                <w:sz w:val="20"/>
                <w:szCs w:val="20"/>
              </w:rPr>
            </w:pPr>
          </w:p>
        </w:tc>
        <w:tc>
          <w:tcPr>
            <w:tcW w:w="798" w:type="dxa"/>
            <w:shd w:val="clear" w:color="auto" w:fill="BFBFBF" w:themeFill="background1" w:themeFillShade="BF"/>
            <w:tcMar>
              <w:left w:w="105" w:type="dxa"/>
              <w:right w:w="105" w:type="dxa"/>
            </w:tcMar>
            <w:vAlign w:val="center"/>
          </w:tcPr>
          <w:p w:rsidR="30E5D5D6" w:rsidP="30E5D5D6" w:rsidRDefault="30E5D5D6" w14:paraId="456A42CA" w14:textId="0A8553C7">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10F752E" w14:textId="363AFD02">
            <w:pPr>
              <w:rPr>
                <w:rFonts w:ascii="Times New Roman" w:hAnsi="Times New Roman" w:eastAsia="Times New Roman" w:cs="Times New Roman"/>
                <w:b w:val="0"/>
                <w:bCs w:val="0"/>
                <w:i w:val="0"/>
                <w:iCs w:val="0"/>
                <w:sz w:val="20"/>
                <w:szCs w:val="20"/>
              </w:rPr>
            </w:pPr>
          </w:p>
        </w:tc>
        <w:tc>
          <w:tcPr>
            <w:tcW w:w="940" w:type="dxa"/>
            <w:shd w:val="clear" w:color="auto" w:fill="BFBFBF" w:themeFill="background1" w:themeFillShade="BF"/>
            <w:tcMar>
              <w:left w:w="105" w:type="dxa"/>
              <w:right w:w="105" w:type="dxa"/>
            </w:tcMar>
            <w:vAlign w:val="center"/>
          </w:tcPr>
          <w:p w:rsidR="30E5D5D6" w:rsidP="30E5D5D6" w:rsidRDefault="30E5D5D6" w14:paraId="47582D9C" w14:textId="7B04F42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718B98B0" w14:textId="15CB4049">
            <w:pPr>
              <w:rPr>
                <w:rFonts w:ascii="Times New Roman" w:hAnsi="Times New Roman" w:eastAsia="Times New Roman" w:cs="Times New Roman"/>
                <w:b w:val="0"/>
                <w:bCs w:val="0"/>
                <w:i w:val="0"/>
                <w:iCs w:val="0"/>
                <w:sz w:val="20"/>
                <w:szCs w:val="20"/>
              </w:rPr>
            </w:pPr>
          </w:p>
        </w:tc>
      </w:tr>
      <w:tr w:rsidR="30E5D5D6" w:rsidTr="30E5D5D6" w14:paraId="304E6AAD">
        <w:trPr>
          <w:trHeight w:val="390"/>
        </w:trPr>
        <w:tc>
          <w:tcPr>
            <w:tcW w:w="527" w:type="dxa"/>
            <w:tcBorders>
              <w:bottom w:val="single" w:sz="6"/>
            </w:tcBorders>
            <w:shd w:val="clear" w:color="auto" w:fill="F2F2F2" w:themeFill="background1" w:themeFillShade="F2"/>
            <w:tcMar>
              <w:left w:w="105" w:type="dxa"/>
              <w:right w:w="105" w:type="dxa"/>
            </w:tcMar>
            <w:vAlign w:val="top"/>
          </w:tcPr>
          <w:p w:rsidR="30E5D5D6" w:rsidP="30E5D5D6" w:rsidRDefault="30E5D5D6" w14:paraId="6678D5CB" w14:textId="7BE89AD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26</w:t>
            </w:r>
          </w:p>
        </w:tc>
        <w:tc>
          <w:tcPr>
            <w:tcW w:w="9402" w:type="dxa"/>
            <w:gridSpan w:val="4"/>
            <w:tcBorders>
              <w:bottom w:val="single" w:sz="6"/>
            </w:tcBorders>
            <w:shd w:val="clear" w:color="auto" w:fill="F2F2F2" w:themeFill="background1" w:themeFillShade="F2"/>
            <w:tcMar>
              <w:left w:w="105" w:type="dxa"/>
              <w:right w:w="105" w:type="dxa"/>
            </w:tcMar>
            <w:vAlign w:val="center"/>
          </w:tcPr>
          <w:p w:rsidR="30E5D5D6" w:rsidP="30E5D5D6" w:rsidRDefault="30E5D5D6" w14:paraId="5DBFFB45" w14:textId="47B679C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If NO</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to any of above questions, please give an explanation </w:t>
            </w:r>
          </w:p>
        </w:tc>
      </w:tr>
      <w:tr w:rsidR="30E5D5D6" w:rsidTr="30E5D5D6" w14:paraId="15D886FF">
        <w:trPr>
          <w:trHeight w:val="390"/>
        </w:trPr>
        <w:tc>
          <w:tcPr>
            <w:tcW w:w="527" w:type="dxa"/>
            <w:tcMar>
              <w:left w:w="105" w:type="dxa"/>
              <w:right w:w="105" w:type="dxa"/>
            </w:tcMar>
            <w:vAlign w:val="top"/>
          </w:tcPr>
          <w:p w:rsidR="30E5D5D6" w:rsidP="30E5D5D6" w:rsidRDefault="30E5D5D6" w14:paraId="6DF393A5" w14:textId="233AFC1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27</w:t>
            </w:r>
          </w:p>
        </w:tc>
        <w:tc>
          <w:tcPr>
            <w:tcW w:w="9402" w:type="dxa"/>
            <w:gridSpan w:val="4"/>
            <w:tcBorders>
              <w:bottom w:val="single" w:sz="6"/>
            </w:tcBorders>
            <w:tcMar>
              <w:left w:w="105" w:type="dxa"/>
              <w:right w:w="105" w:type="dxa"/>
            </w:tcMar>
            <w:vAlign w:val="center"/>
          </w:tcPr>
          <w:p w:rsidR="30E5D5D6" w:rsidP="30E5D5D6" w:rsidRDefault="30E5D5D6" w14:paraId="7A161CD4" w14:textId="43C2B119">
            <w:pPr>
              <w:rPr>
                <w:rFonts w:ascii="Arial" w:hAnsi="Arial" w:eastAsia="Arial" w:cs="Arial"/>
                <w:b w:val="0"/>
                <w:bCs w:val="0"/>
                <w:i w:val="0"/>
                <w:iCs w:val="0"/>
                <w:sz w:val="22"/>
                <w:szCs w:val="22"/>
              </w:rPr>
            </w:pPr>
          </w:p>
          <w:p w:rsidR="30E5D5D6" w:rsidP="30E5D5D6" w:rsidRDefault="30E5D5D6" w14:paraId="0D274CC2" w14:textId="0A2C17A1">
            <w:pPr>
              <w:rPr>
                <w:rFonts w:ascii="Arial" w:hAnsi="Arial" w:eastAsia="Arial" w:cs="Arial"/>
                <w:b w:val="0"/>
                <w:bCs w:val="0"/>
                <w:i w:val="0"/>
                <w:iCs w:val="0"/>
                <w:sz w:val="22"/>
                <w:szCs w:val="22"/>
              </w:rPr>
            </w:pPr>
          </w:p>
          <w:p w:rsidR="30E5D5D6" w:rsidP="30E5D5D6" w:rsidRDefault="30E5D5D6" w14:paraId="63F3B87B" w14:textId="5D009FD3">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30E5D5D6" w:rsidP="30E5D5D6" w:rsidRDefault="30E5D5D6" w14:paraId="177688C4" w14:textId="4476CDE5">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7"/>
        <w:gridCol w:w="6724"/>
        <w:gridCol w:w="940"/>
        <w:gridCol w:w="798"/>
        <w:gridCol w:w="940"/>
      </w:tblGrid>
      <w:tr w:rsidR="30E5D5D6" w:rsidTr="30E5D5D6" w14:paraId="6C4BAA78">
        <w:trPr>
          <w:trHeight w:val="300"/>
        </w:trPr>
        <w:tc>
          <w:tcPr>
            <w:tcW w:w="527" w:type="dxa"/>
            <w:shd w:val="clear" w:color="auto" w:fill="F2F2F2" w:themeFill="background1" w:themeFillShade="F2"/>
            <w:tcMar>
              <w:left w:w="105" w:type="dxa"/>
              <w:right w:w="105" w:type="dxa"/>
            </w:tcMar>
            <w:vAlign w:val="top"/>
          </w:tcPr>
          <w:p w:rsidR="30E5D5D6" w:rsidP="30E5D5D6" w:rsidRDefault="30E5D5D6" w14:paraId="183722AF" w14:textId="053934D0">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28</w:t>
            </w:r>
          </w:p>
        </w:tc>
        <w:tc>
          <w:tcPr>
            <w:tcW w:w="6724" w:type="dxa"/>
            <w:shd w:val="clear" w:color="auto" w:fill="F2F2F2" w:themeFill="background1" w:themeFillShade="F2"/>
            <w:tcMar>
              <w:left w:w="105" w:type="dxa"/>
              <w:right w:w="105" w:type="dxa"/>
            </w:tcMar>
            <w:vAlign w:val="top"/>
          </w:tcPr>
          <w:p w:rsidR="30E5D5D6" w:rsidP="30E5D5D6" w:rsidRDefault="30E5D5D6" w14:paraId="1DC7EF4C" w14:textId="025CD8CE">
            <w:pPr>
              <w:jc w:val="both"/>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Information for participants:</w:t>
            </w:r>
          </w:p>
        </w:tc>
        <w:tc>
          <w:tcPr>
            <w:tcW w:w="940" w:type="dxa"/>
            <w:shd w:val="clear" w:color="auto" w:fill="F2F2F2" w:themeFill="background1" w:themeFillShade="F2"/>
            <w:tcMar>
              <w:left w:w="105" w:type="dxa"/>
              <w:right w:w="105" w:type="dxa"/>
            </w:tcMar>
            <w:vAlign w:val="bottom"/>
          </w:tcPr>
          <w:p w:rsidR="30E5D5D6" w:rsidP="30E5D5D6" w:rsidRDefault="30E5D5D6" w14:paraId="4346EB5F" w14:textId="05B3B71C">
            <w:pPr>
              <w:jc w:val="center"/>
              <w:rPr>
                <w:rFonts w:ascii="Arial" w:hAnsi="Arial" w:eastAsia="Arial" w:cs="Arial"/>
                <w:b w:val="0"/>
                <w:bCs w:val="0"/>
                <w:i w:val="0"/>
                <w:iCs w:val="0"/>
                <w:sz w:val="16"/>
                <w:szCs w:val="16"/>
              </w:rPr>
            </w:pPr>
          </w:p>
          <w:p w:rsidR="30E5D5D6" w:rsidP="30E5D5D6" w:rsidRDefault="30E5D5D6" w14:paraId="0A8DF51A" w14:textId="370A4A56">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798" w:type="dxa"/>
            <w:shd w:val="clear" w:color="auto" w:fill="F2F2F2" w:themeFill="background1" w:themeFillShade="F2"/>
            <w:tcMar>
              <w:left w:w="105" w:type="dxa"/>
              <w:right w:w="105" w:type="dxa"/>
            </w:tcMar>
            <w:vAlign w:val="bottom"/>
          </w:tcPr>
          <w:p w:rsidR="30E5D5D6" w:rsidP="30E5D5D6" w:rsidRDefault="30E5D5D6" w14:paraId="6B3F7425" w14:textId="123472A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40" w:type="dxa"/>
            <w:shd w:val="clear" w:color="auto" w:fill="F2F2F2" w:themeFill="background1" w:themeFillShade="F2"/>
            <w:tcMar>
              <w:left w:w="105" w:type="dxa"/>
              <w:right w:w="105" w:type="dxa"/>
            </w:tcMar>
            <w:vAlign w:val="bottom"/>
          </w:tcPr>
          <w:p w:rsidR="30E5D5D6" w:rsidP="30E5D5D6" w:rsidRDefault="30E5D5D6" w14:paraId="5CFF8A1A" w14:textId="44FB148A">
            <w:pPr>
              <w:jc w:val="center"/>
              <w:rPr>
                <w:rFonts w:ascii="Arial" w:hAnsi="Arial" w:eastAsia="Arial" w:cs="Arial"/>
                <w:b w:val="0"/>
                <w:bCs w:val="0"/>
                <w:i w:val="0"/>
                <w:iCs w:val="0"/>
                <w:sz w:val="16"/>
                <w:szCs w:val="16"/>
              </w:rPr>
            </w:pPr>
          </w:p>
          <w:p w:rsidR="30E5D5D6" w:rsidP="30E5D5D6" w:rsidRDefault="30E5D5D6" w14:paraId="533481B0" w14:textId="7A37F600">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N/A</w:t>
            </w:r>
          </w:p>
        </w:tc>
      </w:tr>
      <w:tr w:rsidR="30E5D5D6" w:rsidTr="30E5D5D6" w14:paraId="273A521E">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3FEB6181" w14:textId="1D4710C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29</w:t>
            </w:r>
          </w:p>
        </w:tc>
        <w:tc>
          <w:tcPr>
            <w:tcW w:w="6724" w:type="dxa"/>
            <w:shd w:val="clear" w:color="auto" w:fill="F2F2F2" w:themeFill="background1" w:themeFillShade="F2"/>
            <w:tcMar>
              <w:left w:w="105" w:type="dxa"/>
              <w:right w:w="105" w:type="dxa"/>
            </w:tcMar>
            <w:vAlign w:val="center"/>
          </w:tcPr>
          <w:p w:rsidR="30E5D5D6" w:rsidP="30E5D5D6" w:rsidRDefault="30E5D5D6" w14:paraId="150C11C9" w14:textId="3D61DFF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participants be paid?</w:t>
            </w:r>
          </w:p>
        </w:tc>
        <w:tc>
          <w:tcPr>
            <w:tcW w:w="940" w:type="dxa"/>
            <w:shd w:val="clear" w:color="auto" w:fill="BFBFBF" w:themeFill="background1" w:themeFillShade="BF"/>
            <w:tcMar>
              <w:left w:w="105" w:type="dxa"/>
              <w:right w:w="105" w:type="dxa"/>
            </w:tcMar>
            <w:vAlign w:val="center"/>
          </w:tcPr>
          <w:p w:rsidR="30E5D5D6" w:rsidP="30E5D5D6" w:rsidRDefault="30E5D5D6" w14:paraId="24501EF0" w14:textId="603A15C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8" w:type="dxa"/>
            <w:shd w:val="clear" w:color="auto" w:fill="BFBFBF" w:themeFill="background1" w:themeFillShade="BF"/>
            <w:tcMar>
              <w:left w:w="105" w:type="dxa"/>
              <w:right w:w="105" w:type="dxa"/>
            </w:tcMar>
            <w:vAlign w:val="center"/>
          </w:tcPr>
          <w:p w:rsidR="30E5D5D6" w:rsidP="30E5D5D6" w:rsidRDefault="30E5D5D6" w14:paraId="762230FF" w14:textId="440C91C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940" w:type="dxa"/>
            <w:shd w:val="clear" w:color="auto" w:fill="BFBFBF" w:themeFill="background1" w:themeFillShade="BF"/>
            <w:tcMar>
              <w:left w:w="105" w:type="dxa"/>
              <w:right w:w="105" w:type="dxa"/>
            </w:tcMar>
            <w:vAlign w:val="center"/>
          </w:tcPr>
          <w:p w:rsidR="30E5D5D6" w:rsidP="30E5D5D6" w:rsidRDefault="30E5D5D6" w14:paraId="69525A42" w14:textId="21504C8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52829134">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5F6CAC47" w14:textId="464EB7B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30</w:t>
            </w:r>
          </w:p>
        </w:tc>
        <w:tc>
          <w:tcPr>
            <w:tcW w:w="6724" w:type="dxa"/>
            <w:shd w:val="clear" w:color="auto" w:fill="F2F2F2" w:themeFill="background1" w:themeFillShade="F2"/>
            <w:tcMar>
              <w:left w:w="105" w:type="dxa"/>
              <w:right w:w="105" w:type="dxa"/>
            </w:tcMar>
            <w:vAlign w:val="center"/>
          </w:tcPr>
          <w:p w:rsidR="30E5D5D6" w:rsidP="30E5D5D6" w:rsidRDefault="30E5D5D6" w14:paraId="72887784" w14:textId="6AE74F7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Is specialist electrical or other equipment to be used with participants?</w:t>
            </w:r>
          </w:p>
        </w:tc>
        <w:tc>
          <w:tcPr>
            <w:tcW w:w="940" w:type="dxa"/>
            <w:shd w:val="clear" w:color="auto" w:fill="BFBFBF" w:themeFill="background1" w:themeFillShade="BF"/>
            <w:tcMar>
              <w:left w:w="105" w:type="dxa"/>
              <w:right w:w="105" w:type="dxa"/>
            </w:tcMar>
            <w:vAlign w:val="center"/>
          </w:tcPr>
          <w:p w:rsidR="30E5D5D6" w:rsidP="30E5D5D6" w:rsidRDefault="30E5D5D6" w14:paraId="3901B85D" w14:textId="5272A7B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8" w:type="dxa"/>
            <w:shd w:val="clear" w:color="auto" w:fill="BFBFBF" w:themeFill="background1" w:themeFillShade="BF"/>
            <w:tcMar>
              <w:left w:w="105" w:type="dxa"/>
              <w:right w:w="105" w:type="dxa"/>
            </w:tcMar>
            <w:vAlign w:val="center"/>
          </w:tcPr>
          <w:p w:rsidR="30E5D5D6" w:rsidP="30E5D5D6" w:rsidRDefault="30E5D5D6" w14:paraId="20C7EE72" w14:textId="3F21244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940" w:type="dxa"/>
            <w:shd w:val="clear" w:color="auto" w:fill="BFBFBF" w:themeFill="background1" w:themeFillShade="BF"/>
            <w:tcMar>
              <w:left w:w="105" w:type="dxa"/>
              <w:right w:w="105" w:type="dxa"/>
            </w:tcMar>
            <w:vAlign w:val="center"/>
          </w:tcPr>
          <w:p w:rsidR="30E5D5D6" w:rsidP="30E5D5D6" w:rsidRDefault="30E5D5D6" w14:paraId="307EB707" w14:textId="5CF9194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03957FED">
        <w:trPr>
          <w:trHeight w:val="435"/>
        </w:trPr>
        <w:tc>
          <w:tcPr>
            <w:tcW w:w="527" w:type="dxa"/>
            <w:shd w:val="clear" w:color="auto" w:fill="F2F2F2" w:themeFill="background1" w:themeFillShade="F2"/>
            <w:tcMar>
              <w:left w:w="105" w:type="dxa"/>
              <w:right w:w="105" w:type="dxa"/>
            </w:tcMar>
            <w:vAlign w:val="top"/>
          </w:tcPr>
          <w:p w:rsidR="30E5D5D6" w:rsidP="30E5D5D6" w:rsidRDefault="30E5D5D6" w14:paraId="07E1396C" w14:textId="7633CC4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31</w:t>
            </w:r>
          </w:p>
        </w:tc>
        <w:tc>
          <w:tcPr>
            <w:tcW w:w="6724" w:type="dxa"/>
            <w:shd w:val="clear" w:color="auto" w:fill="F2F2F2" w:themeFill="background1" w:themeFillShade="F2"/>
            <w:tcMar>
              <w:left w:w="105" w:type="dxa"/>
              <w:right w:w="105" w:type="dxa"/>
            </w:tcMar>
            <w:vAlign w:val="center"/>
          </w:tcPr>
          <w:p w:rsidR="30E5D5D6" w:rsidP="30E5D5D6" w:rsidRDefault="30E5D5D6" w14:paraId="547CE95A" w14:textId="71E34C1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Are there any financial or other interests to the investigator or University arising from this study?</w:t>
            </w:r>
          </w:p>
        </w:tc>
        <w:tc>
          <w:tcPr>
            <w:tcW w:w="940" w:type="dxa"/>
            <w:shd w:val="clear" w:color="auto" w:fill="BFBFBF" w:themeFill="background1" w:themeFillShade="BF"/>
            <w:tcMar>
              <w:left w:w="105" w:type="dxa"/>
              <w:right w:w="105" w:type="dxa"/>
            </w:tcMar>
            <w:vAlign w:val="center"/>
          </w:tcPr>
          <w:p w:rsidR="30E5D5D6" w:rsidP="30E5D5D6" w:rsidRDefault="30E5D5D6" w14:paraId="12FFFBAA" w14:textId="687E91AA">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8" w:type="dxa"/>
            <w:shd w:val="clear" w:color="auto" w:fill="BFBFBF" w:themeFill="background1" w:themeFillShade="BF"/>
            <w:tcMar>
              <w:left w:w="105" w:type="dxa"/>
              <w:right w:w="105" w:type="dxa"/>
            </w:tcMar>
            <w:vAlign w:val="center"/>
          </w:tcPr>
          <w:p w:rsidR="30E5D5D6" w:rsidP="30E5D5D6" w:rsidRDefault="30E5D5D6" w14:paraId="6F09A386" w14:textId="0ADDFE0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940" w:type="dxa"/>
            <w:shd w:val="clear" w:color="auto" w:fill="BFBFBF" w:themeFill="background1" w:themeFillShade="BF"/>
            <w:tcMar>
              <w:left w:w="105" w:type="dxa"/>
              <w:right w:w="105" w:type="dxa"/>
            </w:tcMar>
            <w:vAlign w:val="center"/>
          </w:tcPr>
          <w:p w:rsidR="30E5D5D6" w:rsidP="30E5D5D6" w:rsidRDefault="30E5D5D6" w14:paraId="69627829" w14:textId="3F4E50A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647B566B">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2C21B8DD" w14:textId="08FCCEC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32</w:t>
            </w:r>
          </w:p>
        </w:tc>
        <w:tc>
          <w:tcPr>
            <w:tcW w:w="6724" w:type="dxa"/>
            <w:shd w:val="clear" w:color="auto" w:fill="F2F2F2" w:themeFill="background1" w:themeFillShade="F2"/>
            <w:tcMar>
              <w:left w:w="105" w:type="dxa"/>
              <w:right w:w="105" w:type="dxa"/>
            </w:tcMar>
            <w:vAlign w:val="center"/>
          </w:tcPr>
          <w:p w:rsidR="30E5D5D6" w:rsidP="30E5D5D6" w:rsidRDefault="30E5D5D6" w14:paraId="05BF6D68" w14:textId="4AF8D47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40" w:type="dxa"/>
            <w:shd w:val="clear" w:color="auto" w:fill="BFBFBF" w:themeFill="background1" w:themeFillShade="BF"/>
            <w:tcMar>
              <w:left w:w="105" w:type="dxa"/>
              <w:right w:w="105" w:type="dxa"/>
            </w:tcMar>
            <w:vAlign w:val="center"/>
          </w:tcPr>
          <w:p w:rsidR="30E5D5D6" w:rsidP="30E5D5D6" w:rsidRDefault="30E5D5D6" w14:paraId="00DA58DD" w14:textId="69E1C5FC">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8" w:type="dxa"/>
            <w:shd w:val="clear" w:color="auto" w:fill="BFBFBF" w:themeFill="background1" w:themeFillShade="BF"/>
            <w:tcMar>
              <w:left w:w="105" w:type="dxa"/>
              <w:right w:w="105" w:type="dxa"/>
            </w:tcMar>
            <w:vAlign w:val="center"/>
          </w:tcPr>
          <w:p w:rsidR="30E5D5D6" w:rsidP="30E5D5D6" w:rsidRDefault="30E5D5D6" w14:paraId="54608592" w14:textId="3758424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940" w:type="dxa"/>
            <w:shd w:val="clear" w:color="auto" w:fill="BFBFBF" w:themeFill="background1" w:themeFillShade="BF"/>
            <w:tcMar>
              <w:left w:w="105" w:type="dxa"/>
              <w:right w:w="105" w:type="dxa"/>
            </w:tcMar>
            <w:vAlign w:val="center"/>
          </w:tcPr>
          <w:p w:rsidR="30E5D5D6" w:rsidP="30E5D5D6" w:rsidRDefault="30E5D5D6" w14:paraId="760685AC" w14:textId="769C6B8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r w:rsidR="30E5D5D6" w:rsidTr="30E5D5D6" w14:paraId="3CB47CB7">
        <w:trPr>
          <w:trHeight w:val="390"/>
        </w:trPr>
        <w:tc>
          <w:tcPr>
            <w:tcW w:w="527" w:type="dxa"/>
            <w:shd w:val="clear" w:color="auto" w:fill="F2F2F2" w:themeFill="background1" w:themeFillShade="F2"/>
            <w:tcMar>
              <w:left w:w="105" w:type="dxa"/>
              <w:right w:w="105" w:type="dxa"/>
            </w:tcMar>
            <w:vAlign w:val="top"/>
          </w:tcPr>
          <w:p w:rsidR="30E5D5D6" w:rsidP="30E5D5D6" w:rsidRDefault="30E5D5D6" w14:paraId="70211E37" w14:textId="5EE8318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33</w:t>
            </w:r>
          </w:p>
        </w:tc>
        <w:tc>
          <w:tcPr>
            <w:tcW w:w="9402" w:type="dxa"/>
            <w:gridSpan w:val="4"/>
            <w:shd w:val="clear" w:color="auto" w:fill="F2F2F2" w:themeFill="background1" w:themeFillShade="F2"/>
            <w:tcMar>
              <w:left w:w="105" w:type="dxa"/>
              <w:right w:w="105" w:type="dxa"/>
            </w:tcMar>
            <w:vAlign w:val="center"/>
          </w:tcPr>
          <w:p w:rsidR="30E5D5D6" w:rsidP="30E5D5D6" w:rsidRDefault="30E5D5D6" w14:paraId="7FC2D0F9" w14:textId="2E87696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If YES</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to any question, please </w:t>
            </w: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full details </w:t>
            </w:r>
          </w:p>
        </w:tc>
      </w:tr>
      <w:tr w:rsidR="30E5D5D6" w:rsidTr="30E5D5D6" w14:paraId="219372F3">
        <w:trPr>
          <w:trHeight w:val="390"/>
        </w:trPr>
        <w:tc>
          <w:tcPr>
            <w:tcW w:w="527" w:type="dxa"/>
            <w:tcMar>
              <w:left w:w="105" w:type="dxa"/>
              <w:right w:w="105" w:type="dxa"/>
            </w:tcMar>
            <w:vAlign w:val="top"/>
          </w:tcPr>
          <w:p w:rsidR="30E5D5D6" w:rsidP="30E5D5D6" w:rsidRDefault="30E5D5D6" w14:paraId="69496C6E" w14:textId="2E1CC7A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34</w:t>
            </w:r>
          </w:p>
        </w:tc>
        <w:tc>
          <w:tcPr>
            <w:tcW w:w="9402" w:type="dxa"/>
            <w:gridSpan w:val="4"/>
            <w:tcMar>
              <w:left w:w="105" w:type="dxa"/>
              <w:right w:w="105" w:type="dxa"/>
            </w:tcMar>
            <w:vAlign w:val="center"/>
          </w:tcPr>
          <w:p w:rsidR="30E5D5D6" w:rsidP="30E5D5D6" w:rsidRDefault="30E5D5D6" w14:paraId="52C08F39" w14:textId="79F8A43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Participants will use an electronic device capable of </w:t>
            </w:r>
            <w:r w:rsidRPr="30E5D5D6" w:rsidR="30E5D5D6">
              <w:rPr>
                <w:rFonts w:ascii="Arial" w:hAnsi="Arial" w:eastAsia="Arial" w:cs="Arial"/>
                <w:b w:val="0"/>
                <w:bCs w:val="0"/>
                <w:i w:val="0"/>
                <w:iCs w:val="0"/>
                <w:sz w:val="22"/>
                <w:szCs w:val="22"/>
                <w:lang w:val="en-GB"/>
              </w:rPr>
              <w:t>providing</w:t>
            </w:r>
            <w:r w:rsidRPr="30E5D5D6" w:rsidR="30E5D5D6">
              <w:rPr>
                <w:rFonts w:ascii="Arial" w:hAnsi="Arial" w:eastAsia="Arial" w:cs="Arial"/>
                <w:b w:val="0"/>
                <w:bCs w:val="0"/>
                <w:i w:val="0"/>
                <w:iCs w:val="0"/>
                <w:sz w:val="22"/>
                <w:szCs w:val="22"/>
                <w:lang w:val="en-GB"/>
              </w:rPr>
              <w:t xml:space="preserve"> a live video and audio stream (E.g., laptop, pc, smartphone, tablet, etc.), this stream will then also be recorded either internally within the stream/video calling service or from my computer at the receiving end.</w:t>
            </w:r>
          </w:p>
          <w:p w:rsidR="30E5D5D6" w:rsidP="30E5D5D6" w:rsidRDefault="30E5D5D6" w14:paraId="0192DD48" w14:textId="0731E1A7">
            <w:pPr>
              <w:rPr>
                <w:rFonts w:ascii="Arial" w:hAnsi="Arial" w:eastAsia="Arial" w:cs="Arial"/>
                <w:b w:val="0"/>
                <w:bCs w:val="0"/>
                <w:i w:val="0"/>
                <w:iCs w:val="0"/>
                <w:sz w:val="22"/>
                <w:szCs w:val="22"/>
              </w:rPr>
            </w:pPr>
          </w:p>
          <w:p w:rsidR="30E5D5D6" w:rsidP="30E5D5D6" w:rsidRDefault="30E5D5D6" w14:paraId="05A42CC7" w14:textId="26AA670E">
            <w:pPr>
              <w:rPr>
                <w:rFonts w:ascii="Arial" w:hAnsi="Arial" w:eastAsia="Arial" w:cs="Arial"/>
                <w:b w:val="0"/>
                <w:bCs w:val="0"/>
                <w:i w:val="0"/>
                <w:iCs w:val="0"/>
                <w:sz w:val="22"/>
                <w:szCs w:val="22"/>
              </w:rPr>
            </w:pPr>
          </w:p>
          <w:p w:rsidR="30E5D5D6" w:rsidP="30E5D5D6" w:rsidRDefault="30E5D5D6" w14:paraId="1930FD68" w14:textId="389B7ED4">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30E5D5D6" w:rsidP="30E5D5D6" w:rsidRDefault="30E5D5D6" w14:paraId="0DAD11BA" w14:textId="45D54B0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398336E2" w14:textId="59208343">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SECTION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H</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Anticipated</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Risks</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54"/>
        <w:gridCol w:w="4716"/>
        <w:gridCol w:w="3225"/>
        <w:gridCol w:w="796"/>
        <w:gridCol w:w="639"/>
      </w:tblGrid>
      <w:tr w:rsidR="30E5D5D6" w:rsidTr="30E5D5D6" w14:paraId="1FEA4A50">
        <w:trPr>
          <w:trHeight w:val="300"/>
        </w:trPr>
        <w:tc>
          <w:tcPr>
            <w:tcW w:w="55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1ED9B0F7" w14:textId="347FEB21">
            <w:pPr>
              <w:pStyle w:val="Heading1"/>
              <w:keepNext w:val="1"/>
              <w:tabs>
                <w:tab w:val="left" w:leader="none" w:pos="5103"/>
              </w:tabs>
              <w:jc w:val="left"/>
              <w:rPr>
                <w:rFonts w:ascii="Arial" w:hAnsi="Arial" w:eastAsia="Arial" w:cs="Arial"/>
                <w:b w:val="1"/>
                <w:bCs w:val="1"/>
                <w:i w:val="0"/>
                <w:iCs w:val="0"/>
                <w:sz w:val="22"/>
                <w:szCs w:val="22"/>
              </w:rPr>
            </w:pPr>
            <w:r w:rsidRPr="30E5D5D6" w:rsidR="30E5D5D6">
              <w:rPr>
                <w:rFonts w:ascii="Arial" w:hAnsi="Arial" w:eastAsia="Arial" w:cs="Arial"/>
                <w:b w:val="0"/>
                <w:bCs w:val="0"/>
                <w:i w:val="0"/>
                <w:iCs w:val="0"/>
                <w:sz w:val="22"/>
                <w:szCs w:val="22"/>
                <w:lang w:val="en-GB"/>
              </w:rPr>
              <w:t>1</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7945C3D7" w14:textId="5DC54E04">
            <w:pPr>
              <w:pStyle w:val="Heading1"/>
              <w:keepNext w:val="1"/>
              <w:tabs>
                <w:tab w:val="left" w:leader="none" w:pos="5103"/>
              </w:tabs>
              <w:jc w:val="left"/>
              <w:rPr>
                <w:rFonts w:ascii="Arial" w:hAnsi="Arial" w:eastAsia="Arial" w:cs="Arial"/>
                <w:b w:val="1"/>
                <w:bCs w:val="1"/>
                <w:i w:val="0"/>
                <w:iCs w:val="0"/>
                <w:sz w:val="22"/>
                <w:szCs w:val="22"/>
              </w:rPr>
            </w:pPr>
            <w:r w:rsidRPr="30E5D5D6" w:rsidR="30E5D5D6">
              <w:rPr>
                <w:rFonts w:ascii="Arial" w:hAnsi="Arial" w:eastAsia="Arial" w:cs="Arial"/>
                <w:b w:val="1"/>
                <w:bCs w:val="1"/>
                <w:i w:val="0"/>
                <w:iCs w:val="0"/>
                <w:sz w:val="22"/>
                <w:szCs w:val="22"/>
                <w:lang w:val="en-GB"/>
              </w:rPr>
              <w:t xml:space="preserve">Outline any </w:t>
            </w:r>
            <w:r w:rsidRPr="30E5D5D6" w:rsidR="30E5D5D6">
              <w:rPr>
                <w:rFonts w:ascii="Arial" w:hAnsi="Arial" w:eastAsia="Arial" w:cs="Arial"/>
                <w:b w:val="1"/>
                <w:bCs w:val="1"/>
                <w:i w:val="0"/>
                <w:iCs w:val="0"/>
                <w:sz w:val="22"/>
                <w:szCs w:val="22"/>
                <w:lang w:val="en-GB"/>
              </w:rPr>
              <w:t>anticipated</w:t>
            </w:r>
            <w:r w:rsidRPr="30E5D5D6" w:rsidR="30E5D5D6">
              <w:rPr>
                <w:rFonts w:ascii="Arial" w:hAnsi="Arial" w:eastAsia="Arial" w:cs="Arial"/>
                <w:b w:val="1"/>
                <w:bCs w:val="1"/>
                <w:i w:val="0"/>
                <w:iCs w:val="0"/>
                <w:sz w:val="22"/>
                <w:szCs w:val="22"/>
                <w:lang w:val="en-GB"/>
              </w:rPr>
              <w:t xml:space="preserve"> risks</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1"/>
                <w:bCs w:val="1"/>
                <w:i w:val="0"/>
                <w:iCs w:val="0"/>
                <w:sz w:val="22"/>
                <w:szCs w:val="22"/>
                <w:lang w:val="en-GB"/>
              </w:rPr>
              <w:t xml:space="preserve">that may adversely affect any of the participants, the researchers and/or the University, and the steps that will be taken to address them. </w:t>
            </w:r>
          </w:p>
          <w:p w:rsidR="30E5D5D6" w:rsidP="30E5D5D6" w:rsidRDefault="30E5D5D6" w14:paraId="7EC667D7" w14:textId="5B5747A6">
            <w:pPr>
              <w:rPr>
                <w:rFonts w:ascii="Times New Roman" w:hAnsi="Times New Roman" w:eastAsia="Times New Roman" w:cs="Times New Roman"/>
                <w:b w:val="0"/>
                <w:bCs w:val="0"/>
                <w:i w:val="0"/>
                <w:iCs w:val="0"/>
                <w:sz w:val="20"/>
                <w:szCs w:val="20"/>
              </w:rPr>
            </w:pPr>
          </w:p>
          <w:p w:rsidR="30E5D5D6" w:rsidP="30E5D5D6" w:rsidRDefault="30E5D5D6" w14:paraId="1C52FCCC" w14:textId="1FA3F9DF">
            <w:pPr>
              <w:rPr>
                <w:rFonts w:ascii="Arial" w:hAnsi="Arial" w:eastAsia="Arial" w:cs="Arial"/>
                <w:b w:val="0"/>
                <w:bCs w:val="0"/>
                <w:i w:val="0"/>
                <w:iCs w:val="0"/>
                <w:sz w:val="20"/>
                <w:szCs w:val="20"/>
              </w:rPr>
            </w:pPr>
            <w:r w:rsidRPr="30E5D5D6" w:rsidR="30E5D5D6">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30E5D5D6" w:rsidR="30E5D5D6">
              <w:rPr>
                <w:rFonts w:ascii="Arial" w:hAnsi="Arial" w:eastAsia="Arial" w:cs="Arial"/>
                <w:b w:val="0"/>
                <w:bCs w:val="0"/>
                <w:i w:val="0"/>
                <w:iCs w:val="0"/>
                <w:sz w:val="22"/>
                <w:szCs w:val="22"/>
                <w:lang w:val="en-GB"/>
              </w:rPr>
              <w:t>.</w:t>
            </w:r>
            <w:r w:rsidRPr="30E5D5D6" w:rsidR="30E5D5D6">
              <w:rPr>
                <w:rFonts w:ascii="Arial" w:hAnsi="Arial" w:eastAsia="Arial" w:cs="Arial"/>
                <w:b w:val="0"/>
                <w:bCs w:val="0"/>
                <w:i w:val="0"/>
                <w:iCs w:val="0"/>
                <w:sz w:val="20"/>
                <w:szCs w:val="20"/>
                <w:lang w:val="en-GB"/>
              </w:rPr>
              <w:t xml:space="preserve">  </w:t>
            </w:r>
          </w:p>
        </w:tc>
      </w:tr>
      <w:tr w:rsidR="30E5D5D6" w:rsidTr="30E5D5D6" w14:paraId="47C7F202">
        <w:trPr>
          <w:trHeight w:val="300"/>
        </w:trPr>
        <w:tc>
          <w:tcPr>
            <w:tcW w:w="554"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86073A8" w14:textId="7A768B02">
            <w:pPr>
              <w:pStyle w:val="Heading1"/>
              <w:keepNext w:val="1"/>
              <w:tabs>
                <w:tab w:val="left" w:leader="none" w:pos="5103"/>
              </w:tabs>
              <w:jc w:val="left"/>
              <w:rPr>
                <w:rFonts w:ascii="Arial" w:hAnsi="Arial" w:eastAsia="Arial" w:cs="Arial"/>
                <w:b w:val="1"/>
                <w:bCs w:val="1"/>
                <w:i w:val="0"/>
                <w:iCs w:val="0"/>
                <w:sz w:val="20"/>
                <w:szCs w:val="20"/>
              </w:rPr>
            </w:pPr>
            <w:r w:rsidRPr="30E5D5D6" w:rsidR="30E5D5D6">
              <w:rPr>
                <w:rFonts w:ascii="Arial" w:hAnsi="Arial" w:eastAsia="Arial" w:cs="Arial"/>
                <w:b w:val="0"/>
                <w:bCs w:val="0"/>
                <w:i w:val="0"/>
                <w:iCs w:val="0"/>
                <w:sz w:val="20"/>
                <w:szCs w:val="20"/>
                <w:lang w:val="en-GB"/>
              </w:rPr>
              <w:t>2</w:t>
            </w:r>
          </w:p>
        </w:tc>
        <w:tc>
          <w:tcPr>
            <w:tcW w:w="7941"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D675A81" w14:textId="65314CAF">
            <w:pPr>
              <w:pStyle w:val="Heading1"/>
              <w:keepNext w:val="1"/>
              <w:tabs>
                <w:tab w:val="left" w:leader="none" w:pos="5103"/>
              </w:tabs>
              <w:jc w:val="left"/>
              <w:rPr>
                <w:rFonts w:ascii="Arial" w:hAnsi="Arial" w:eastAsia="Arial" w:cs="Arial"/>
                <w:b w:val="1"/>
                <w:bCs w:val="1"/>
                <w:i w:val="0"/>
                <w:iCs w:val="0"/>
                <w:sz w:val="20"/>
                <w:szCs w:val="20"/>
              </w:rPr>
            </w:pPr>
            <w:r w:rsidRPr="30E5D5D6" w:rsidR="30E5D5D6">
              <w:rPr>
                <w:rFonts w:ascii="Arial" w:hAnsi="Arial" w:eastAsia="Arial" w:cs="Arial"/>
                <w:b w:val="1"/>
                <w:bCs w:val="1"/>
                <w:i w:val="0"/>
                <w:iCs w:val="0"/>
                <w:sz w:val="20"/>
                <w:szCs w:val="20"/>
                <w:lang w:val="en-GB"/>
              </w:rPr>
              <w:t xml:space="preserve">Full risk assessment completed and appended? </w:t>
            </w:r>
          </w:p>
          <w:p w:rsidR="30E5D5D6" w:rsidP="30E5D5D6" w:rsidRDefault="30E5D5D6" w14:paraId="1DE30235" w14:textId="651077E9">
            <w:pPr>
              <w:keepNext w:val="1"/>
              <w:tabs>
                <w:tab w:val="left" w:leader="none" w:pos="5103"/>
              </w:tabs>
              <w:jc w:val="center"/>
              <w:rPr>
                <w:rFonts w:ascii="Arial" w:hAnsi="Arial" w:eastAsia="Arial" w:cs="Arial"/>
                <w:b w:val="1"/>
                <w:bCs w:val="1"/>
                <w:i w:val="0"/>
                <w:iCs w:val="0"/>
                <w:sz w:val="20"/>
                <w:szCs w:val="20"/>
              </w:rPr>
            </w:pPr>
          </w:p>
        </w:tc>
        <w:tc>
          <w:tcPr>
            <w:tcW w:w="79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A41D242" w14:textId="692DF8D9">
            <w:pPr>
              <w:pStyle w:val="Heading1"/>
              <w:keepNext w:val="1"/>
              <w:tabs>
                <w:tab w:val="left" w:leader="none" w:pos="5103"/>
              </w:tabs>
              <w:jc w:val="left"/>
              <w:rPr>
                <w:rFonts w:ascii="Arial" w:hAnsi="Arial" w:eastAsia="Arial" w:cs="Arial"/>
                <w:b w:val="1"/>
                <w:bCs w:val="1"/>
                <w:i w:val="0"/>
                <w:iCs w:val="0"/>
                <w:sz w:val="22"/>
                <w:szCs w:val="22"/>
              </w:rPr>
            </w:pPr>
            <w:r w:rsidRPr="30E5D5D6" w:rsidR="30E5D5D6">
              <w:rPr>
                <w:rFonts w:ascii="Arial" w:hAnsi="Arial" w:eastAsia="Arial" w:cs="Arial"/>
                <w:b w:val="1"/>
                <w:bCs w:val="1"/>
                <w:i w:val="0"/>
                <w:iCs w:val="0"/>
                <w:sz w:val="22"/>
                <w:szCs w:val="22"/>
                <w:lang w:val="en-GB"/>
              </w:rPr>
              <w:t xml:space="preserve">Yes </w:t>
            </w:r>
          </w:p>
        </w:tc>
        <w:tc>
          <w:tcPr>
            <w:tcW w:w="639"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0E5D5D6" w:rsidP="30E5D5D6" w:rsidRDefault="30E5D5D6" w14:paraId="723783B0" w14:textId="254FE28E">
            <w:pPr>
              <w:keepNext w:val="1"/>
              <w:tabs>
                <w:tab w:val="left" w:leader="none" w:pos="5103"/>
              </w:tabs>
              <w:jc w:val="center"/>
              <w:rPr>
                <w:rFonts w:ascii="Arial" w:hAnsi="Arial" w:eastAsia="Arial" w:cs="Arial"/>
                <w:b w:val="1"/>
                <w:bCs w:val="1"/>
                <w:i w:val="0"/>
                <w:iCs w:val="0"/>
                <w:sz w:val="20"/>
                <w:szCs w:val="20"/>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r>
      <w:tr w:rsidR="30E5D5D6" w:rsidTr="30E5D5D6" w14:paraId="7CC18449">
        <w:trPr>
          <w:trHeight w:val="300"/>
        </w:trPr>
        <w:tc>
          <w:tcPr>
            <w:tcW w:w="554" w:type="dxa"/>
            <w:vMerge/>
            <w:tcBorders>
              <w:top w:sz="0"/>
              <w:left w:val="single" w:sz="0"/>
              <w:bottom w:val="single" w:sz="0"/>
              <w:right w:val="single" w:sz="0"/>
            </w:tcBorders>
            <w:tcMar/>
            <w:vAlign w:val="center"/>
          </w:tcPr>
          <w:p w14:paraId="10F68312"/>
        </w:tc>
        <w:tc>
          <w:tcPr>
            <w:tcW w:w="7941" w:type="dxa"/>
            <w:gridSpan w:val="2"/>
            <w:vMerge/>
            <w:tcBorders>
              <w:top w:sz="0"/>
              <w:left w:val="single" w:sz="0"/>
              <w:bottom w:val="single" w:sz="0"/>
              <w:right w:val="single" w:sz="0"/>
            </w:tcBorders>
            <w:tcMar/>
            <w:vAlign w:val="center"/>
          </w:tcPr>
          <w:p w14:paraId="17A747E8"/>
        </w:tc>
        <w:tc>
          <w:tcPr>
            <w:tcW w:w="79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01F8D37" w14:textId="4B509595">
            <w:pPr>
              <w:pStyle w:val="Heading1"/>
              <w:keepNext w:val="1"/>
              <w:tabs>
                <w:tab w:val="left" w:leader="none" w:pos="5103"/>
              </w:tabs>
              <w:jc w:val="left"/>
              <w:rPr>
                <w:rFonts w:ascii="Arial" w:hAnsi="Arial" w:eastAsia="Arial" w:cs="Arial"/>
                <w:b w:val="1"/>
                <w:bCs w:val="1"/>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No</w:t>
            </w:r>
          </w:p>
        </w:tc>
        <w:tc>
          <w:tcPr>
            <w:tcW w:w="639"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0E5D5D6" w:rsidP="30E5D5D6" w:rsidRDefault="30E5D5D6" w14:paraId="2CC619D3" w14:textId="5A745B64">
            <w:pPr>
              <w:keepNext w:val="1"/>
              <w:tabs>
                <w:tab w:val="left" w:leader="none" w:pos="5103"/>
              </w:tabs>
              <w:jc w:val="center"/>
              <w:rPr>
                <w:rFonts w:ascii="Arial" w:hAnsi="Arial" w:eastAsia="Arial" w:cs="Arial"/>
                <w:b w:val="1"/>
                <w:bCs w:val="1"/>
                <w:i w:val="0"/>
                <w:iCs w:val="0"/>
                <w:sz w:val="22"/>
                <w:szCs w:val="22"/>
              </w:rPr>
            </w:pPr>
            <w:r w:rsidRPr="30E5D5D6" w:rsidR="30E5D5D6">
              <w:rPr>
                <w:rFonts w:ascii="Calibri" w:hAnsi="Calibri" w:eastAsia="Calibri" w:cs="Calibri"/>
                <w:b w:val="0"/>
                <w:bCs w:val="0"/>
                <w:i w:val="0"/>
                <w:iCs w:val="0"/>
                <w:sz w:val="22"/>
                <w:szCs w:val="22"/>
                <w:lang w:val="en-GB"/>
              </w:rPr>
              <w:t xml:space="preserve"> </w:t>
            </w:r>
            <w:r w:rsidRPr="30E5D5D6" w:rsidR="30E5D5D6">
              <w:rPr>
                <w:rFonts w:ascii="Calibri" w:hAnsi="Calibri" w:eastAsia="Calibri" w:cs="Calibri"/>
                <w:b w:val="0"/>
                <w:bCs w:val="0"/>
                <w:i w:val="0"/>
                <w:iCs w:val="0"/>
                <w:sz w:val="22"/>
                <w:szCs w:val="22"/>
                <w:lang w:val="en-GB"/>
              </w:rPr>
              <w:t xml:space="preserve"> </w:t>
            </w:r>
            <w:r w:rsidRPr="30E5D5D6" w:rsidR="30E5D5D6">
              <w:rPr>
                <w:rFonts w:ascii="MS Gothic" w:hAnsi="MS Gothic" w:eastAsia="MS Gothic" w:cs="MS Gothic"/>
                <w:b w:val="0"/>
                <w:bCs w:val="0"/>
                <w:i w:val="0"/>
                <w:iCs w:val="0"/>
                <w:sz w:val="22"/>
                <w:szCs w:val="22"/>
                <w:lang w:val="en-GB"/>
              </w:rPr>
              <w:t>☒</w:t>
            </w:r>
            <w:r w:rsidRPr="30E5D5D6" w:rsidR="30E5D5D6">
              <w:rPr>
                <w:rFonts w:ascii="Calibri" w:hAnsi="Calibri" w:eastAsia="Calibri" w:cs="Calibri"/>
                <w:b w:val="0"/>
                <w:bCs w:val="0"/>
                <w:i w:val="0"/>
                <w:iCs w:val="0"/>
                <w:sz w:val="22"/>
                <w:szCs w:val="22"/>
                <w:lang w:val="en-GB"/>
              </w:rPr>
              <w:t xml:space="preserve"> </w:t>
            </w:r>
          </w:p>
        </w:tc>
      </w:tr>
      <w:tr w:rsidR="30E5D5D6" w:rsidTr="30E5D5D6" w14:paraId="5BDCC6C1">
        <w:trPr>
          <w:trHeight w:val="300"/>
        </w:trPr>
        <w:tc>
          <w:tcPr>
            <w:tcW w:w="55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7CDC99A3" w14:textId="0A6BF1E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14B89A4" w14:textId="690DD06D">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Risks to participants</w:t>
            </w:r>
          </w:p>
          <w:p w:rsidR="30E5D5D6" w:rsidP="30E5D5D6" w:rsidRDefault="30E5D5D6" w14:paraId="1336079D" w14:textId="0F688E1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For example: emotional distress, financial disclosure, physical harm, transfer of personal data, sensitive organisational information</w:t>
            </w:r>
          </w:p>
        </w:tc>
      </w:tr>
      <w:tr w:rsidR="30E5D5D6" w:rsidTr="30E5D5D6" w14:paraId="4FA330D1">
        <w:trPr>
          <w:trHeight w:val="300"/>
        </w:trPr>
        <w:tc>
          <w:tcPr>
            <w:tcW w:w="554" w:type="dxa"/>
            <w:tcBorders>
              <w:top w:val="single" w:sz="6"/>
              <w:left w:val="single" w:sz="6"/>
              <w:bottom w:val="single" w:sz="6"/>
              <w:right w:val="single" w:sz="6"/>
            </w:tcBorders>
            <w:tcMar>
              <w:left w:w="105" w:type="dxa"/>
              <w:right w:w="105" w:type="dxa"/>
            </w:tcMar>
            <w:vAlign w:val="top"/>
          </w:tcPr>
          <w:p w:rsidR="30E5D5D6" w:rsidP="30E5D5D6" w:rsidRDefault="30E5D5D6" w14:paraId="27A8A0B3" w14:textId="3C4A4D9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4716" w:type="dxa"/>
            <w:tcBorders>
              <w:top w:val="single" w:sz="6"/>
              <w:left w:val="single" w:sz="6"/>
              <w:bottom w:val="single" w:sz="6"/>
              <w:right w:val="single" w:sz="6"/>
            </w:tcBorders>
            <w:tcMar>
              <w:left w:w="105" w:type="dxa"/>
              <w:right w:w="105" w:type="dxa"/>
            </w:tcMar>
            <w:vAlign w:val="top"/>
          </w:tcPr>
          <w:p w:rsidR="30E5D5D6" w:rsidP="30E5D5D6" w:rsidRDefault="30E5D5D6" w14:paraId="3141C79B" w14:textId="0629FF05">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Risk to Participant:</w:t>
            </w:r>
          </w:p>
          <w:p w:rsidR="30E5D5D6" w:rsidP="30E5D5D6" w:rsidRDefault="30E5D5D6" w14:paraId="12AC559F" w14:textId="6A78F5EC">
            <w:pPr>
              <w:pStyle w:val="ListParagraph"/>
              <w:numPr>
                <w:ilvl w:val="0"/>
                <w:numId w:val="37"/>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Emotional distress from answering questions.</w:t>
            </w:r>
          </w:p>
          <w:p w:rsidR="30E5D5D6" w:rsidP="30E5D5D6" w:rsidRDefault="30E5D5D6" w14:paraId="6776E1C3" w14:textId="737E0E18">
            <w:pPr>
              <w:pStyle w:val="ListParagraph"/>
              <w:numPr>
                <w:ilvl w:val="0"/>
                <w:numId w:val="37"/>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Fears over personal data getting out.</w:t>
            </w:r>
          </w:p>
        </w:tc>
        <w:tc>
          <w:tcPr>
            <w:tcW w:w="4660" w:type="dxa"/>
            <w:gridSpan w:val="3"/>
            <w:tcBorders>
              <w:top w:val="single" w:sz="6"/>
              <w:left w:val="single" w:sz="6"/>
              <w:bottom w:val="single" w:sz="6"/>
              <w:right w:val="single" w:sz="6"/>
            </w:tcBorders>
            <w:tcMar>
              <w:left w:w="105" w:type="dxa"/>
              <w:right w:w="105" w:type="dxa"/>
            </w:tcMar>
            <w:vAlign w:val="top"/>
          </w:tcPr>
          <w:p w:rsidR="30E5D5D6" w:rsidP="30E5D5D6" w:rsidRDefault="30E5D5D6" w14:paraId="444580F5" w14:textId="28C9D2B7">
            <w:pPr>
              <w:rPr>
                <w:rFonts w:ascii="Arial" w:hAnsi="Arial" w:eastAsia="Arial" w:cs="Arial"/>
                <w:b w:val="0"/>
                <w:bCs w:val="0"/>
                <w:i w:val="0"/>
                <w:iCs w:val="0"/>
                <w:color w:val="000000" w:themeColor="text1" w:themeTint="FF" w:themeShade="FF"/>
                <w:sz w:val="18"/>
                <w:szCs w:val="18"/>
              </w:rPr>
            </w:pPr>
            <w:r w:rsidRPr="30E5D5D6" w:rsidR="30E5D5D6">
              <w:rPr>
                <w:rFonts w:ascii="Arial" w:hAnsi="Arial" w:eastAsia="Arial" w:cs="Arial"/>
                <w:b w:val="0"/>
                <w:bCs w:val="0"/>
                <w:i w:val="1"/>
                <w:iCs w:val="1"/>
                <w:color w:val="000000" w:themeColor="text1" w:themeTint="FF" w:themeShade="FF"/>
                <w:sz w:val="18"/>
                <w:szCs w:val="18"/>
                <w:lang w:val="en-GB"/>
              </w:rPr>
              <w:t xml:space="preserve">I will </w:t>
            </w:r>
            <w:r w:rsidRPr="30E5D5D6" w:rsidR="30E5D5D6">
              <w:rPr>
                <w:rFonts w:ascii="Arial" w:hAnsi="Arial" w:eastAsia="Arial" w:cs="Arial"/>
                <w:b w:val="0"/>
                <w:bCs w:val="0"/>
                <w:i w:val="1"/>
                <w:iCs w:val="1"/>
                <w:color w:val="000000" w:themeColor="text1" w:themeTint="FF" w:themeShade="FF"/>
                <w:sz w:val="18"/>
                <w:szCs w:val="18"/>
                <w:lang w:val="en-GB"/>
              </w:rPr>
              <w:t>provide</w:t>
            </w:r>
            <w:r w:rsidRPr="30E5D5D6" w:rsidR="30E5D5D6">
              <w:rPr>
                <w:rFonts w:ascii="Arial" w:hAnsi="Arial" w:eastAsia="Arial" w:cs="Arial"/>
                <w:b w:val="0"/>
                <w:bCs w:val="0"/>
                <w:i w:val="1"/>
                <w:iCs w:val="1"/>
                <w:color w:val="000000" w:themeColor="text1" w:themeTint="FF" w:themeShade="FF"/>
                <w:sz w:val="18"/>
                <w:szCs w:val="18"/>
                <w:lang w:val="en-GB"/>
              </w:rPr>
              <w:t xml:space="preserve"> a consent form and give an overview of the research. If distress indicators </w:t>
            </w:r>
            <w:r w:rsidRPr="30E5D5D6" w:rsidR="30E5D5D6">
              <w:rPr>
                <w:rFonts w:ascii="Arial" w:hAnsi="Arial" w:eastAsia="Arial" w:cs="Arial"/>
                <w:b w:val="0"/>
                <w:bCs w:val="0"/>
                <w:i w:val="1"/>
                <w:iCs w:val="1"/>
                <w:color w:val="000000" w:themeColor="text1" w:themeTint="FF" w:themeShade="FF"/>
                <w:sz w:val="18"/>
                <w:szCs w:val="18"/>
                <w:lang w:val="en-GB"/>
              </w:rPr>
              <w:t>identified</w:t>
            </w:r>
            <w:r w:rsidRPr="30E5D5D6" w:rsidR="30E5D5D6">
              <w:rPr>
                <w:rFonts w:ascii="Arial" w:hAnsi="Arial" w:eastAsia="Arial" w:cs="Arial"/>
                <w:b w:val="0"/>
                <w:bCs w:val="0"/>
                <w:i w:val="1"/>
                <w:iCs w:val="1"/>
                <w:color w:val="000000" w:themeColor="text1" w:themeTint="FF" w:themeShade="FF"/>
                <w:sz w:val="18"/>
                <w:szCs w:val="18"/>
                <w:lang w:val="en-GB"/>
              </w:rPr>
              <w:t xml:space="preserve"> the researcher will ask if participant wants to take a comfort break or adjourn.</w:t>
            </w:r>
          </w:p>
          <w:p w:rsidR="30E5D5D6" w:rsidP="30E5D5D6" w:rsidRDefault="30E5D5D6" w14:paraId="78E6A278" w14:textId="4A560519">
            <w:pPr>
              <w:rPr>
                <w:rFonts w:ascii="Arial" w:hAnsi="Arial" w:eastAsia="Arial" w:cs="Arial"/>
                <w:b w:val="0"/>
                <w:bCs w:val="0"/>
                <w:i w:val="0"/>
                <w:iCs w:val="0"/>
                <w:color w:val="FF0000"/>
                <w:sz w:val="22"/>
                <w:szCs w:val="22"/>
              </w:rPr>
            </w:pPr>
          </w:p>
          <w:p w:rsidR="30E5D5D6" w:rsidP="30E5D5D6" w:rsidRDefault="30E5D5D6" w14:paraId="3EFCE17A" w14:textId="56852B3D">
            <w:pPr>
              <w:pStyle w:val="ListParagraph"/>
              <w:numPr>
                <w:ilvl w:val="0"/>
                <w:numId w:val="37"/>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 xml:space="preserve">Inform and remind them that their participation is </w:t>
            </w:r>
            <w:r w:rsidRPr="30E5D5D6" w:rsidR="30E5D5D6">
              <w:rPr>
                <w:rFonts w:ascii="Arial" w:hAnsi="Arial" w:eastAsia="Arial" w:cs="Arial"/>
                <w:b w:val="0"/>
                <w:bCs w:val="0"/>
                <w:i w:val="0"/>
                <w:iCs w:val="0"/>
                <w:color w:val="000000" w:themeColor="text1" w:themeTint="FF" w:themeShade="FF"/>
                <w:sz w:val="20"/>
                <w:szCs w:val="20"/>
                <w:lang w:val="en-GB"/>
              </w:rPr>
              <w:t>voluntary,</w:t>
            </w:r>
            <w:r w:rsidRPr="30E5D5D6" w:rsidR="30E5D5D6">
              <w:rPr>
                <w:rFonts w:ascii="Arial" w:hAnsi="Arial" w:eastAsia="Arial" w:cs="Arial"/>
                <w:b w:val="0"/>
                <w:bCs w:val="0"/>
                <w:i w:val="0"/>
                <w:iCs w:val="0"/>
                <w:color w:val="000000" w:themeColor="text1" w:themeTint="FF" w:themeShade="FF"/>
                <w:sz w:val="20"/>
                <w:szCs w:val="20"/>
                <w:lang w:val="en-GB"/>
              </w:rPr>
              <w:t xml:space="preserve"> and they can choose not to reply or withdraw participation completely with no adverse effects to them.</w:t>
            </w:r>
          </w:p>
          <w:p w:rsidR="30E5D5D6" w:rsidP="30E5D5D6" w:rsidRDefault="30E5D5D6" w14:paraId="2331AD00" w14:textId="69E47CDB">
            <w:pPr>
              <w:pStyle w:val="ListParagraph"/>
              <w:numPr>
                <w:ilvl w:val="0"/>
                <w:numId w:val="37"/>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 xml:space="preserve">Store data on a password protected device during the study and then </w:t>
            </w:r>
            <w:r w:rsidRPr="30E5D5D6" w:rsidR="30E5D5D6">
              <w:rPr>
                <w:rFonts w:ascii="Arial" w:hAnsi="Arial" w:eastAsia="Arial" w:cs="Arial"/>
                <w:b w:val="0"/>
                <w:bCs w:val="0"/>
                <w:i w:val="0"/>
                <w:iCs w:val="0"/>
                <w:color w:val="000000" w:themeColor="text1" w:themeTint="FF" w:themeShade="FF"/>
                <w:sz w:val="20"/>
                <w:szCs w:val="20"/>
                <w:lang w:val="en-GB"/>
              </w:rPr>
              <w:t>delete</w:t>
            </w:r>
            <w:r w:rsidRPr="30E5D5D6" w:rsidR="30E5D5D6">
              <w:rPr>
                <w:rFonts w:ascii="Arial" w:hAnsi="Arial" w:eastAsia="Arial" w:cs="Arial"/>
                <w:b w:val="0"/>
                <w:bCs w:val="0"/>
                <w:i w:val="0"/>
                <w:iCs w:val="0"/>
                <w:color w:val="000000" w:themeColor="text1" w:themeTint="FF" w:themeShade="FF"/>
                <w:sz w:val="20"/>
                <w:szCs w:val="20"/>
                <w:lang w:val="en-GB"/>
              </w:rPr>
              <w:t xml:space="preserve"> after the study is completed.</w:t>
            </w:r>
          </w:p>
          <w:p w:rsidR="30E5D5D6" w:rsidP="30E5D5D6" w:rsidRDefault="30E5D5D6" w14:paraId="6720F6CC" w14:textId="6B3770F5">
            <w:pPr>
              <w:rPr>
                <w:rFonts w:ascii="Arial" w:hAnsi="Arial" w:eastAsia="Arial" w:cs="Arial"/>
                <w:b w:val="0"/>
                <w:bCs w:val="0"/>
                <w:i w:val="0"/>
                <w:iCs w:val="0"/>
                <w:color w:val="FF0000"/>
                <w:sz w:val="22"/>
                <w:szCs w:val="22"/>
              </w:rPr>
            </w:pPr>
          </w:p>
          <w:p w:rsidR="30E5D5D6" w:rsidP="30E5D5D6" w:rsidRDefault="30E5D5D6" w14:paraId="1EA7CC4B" w14:textId="74E706F1">
            <w:pPr>
              <w:rPr>
                <w:rFonts w:ascii="Times New Roman" w:hAnsi="Times New Roman" w:eastAsia="Times New Roman" w:cs="Times New Roman"/>
                <w:b w:val="0"/>
                <w:bCs w:val="0"/>
                <w:i w:val="0"/>
                <w:iCs w:val="0"/>
                <w:color w:val="FF0000"/>
                <w:sz w:val="20"/>
                <w:szCs w:val="20"/>
              </w:rPr>
            </w:pPr>
          </w:p>
        </w:tc>
      </w:tr>
      <w:tr w:rsidR="30E5D5D6" w:rsidTr="30E5D5D6" w14:paraId="777099C6">
        <w:trPr>
          <w:trHeight w:val="300"/>
        </w:trPr>
        <w:tc>
          <w:tcPr>
            <w:tcW w:w="55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1788469" w14:textId="471E54D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F25DEFD" w14:textId="2ADA2475">
            <w:pPr>
              <w:rPr>
                <w:rFonts w:ascii="Arial" w:hAnsi="Arial" w:eastAsia="Arial" w:cs="Arial"/>
                <w:b w:val="0"/>
                <w:bCs w:val="0"/>
                <w:i w:val="0"/>
                <w:iCs w:val="0"/>
                <w:color w:val="161616"/>
                <w:sz w:val="22"/>
                <w:szCs w:val="22"/>
              </w:rPr>
            </w:pPr>
            <w:r w:rsidRPr="30E5D5D6" w:rsidR="30E5D5D6">
              <w:rPr>
                <w:rFonts w:ascii="Arial" w:hAnsi="Arial" w:eastAsia="Arial" w:cs="Arial"/>
                <w:b w:val="0"/>
                <w:bCs w:val="0"/>
                <w:i w:val="0"/>
                <w:iCs w:val="0"/>
                <w:sz w:val="22"/>
                <w:szCs w:val="22"/>
                <w:lang w:val="en-GB"/>
              </w:rPr>
              <w:t>If research activity may include sensitive, embarrassing or upsetting topics (</w:t>
            </w:r>
            <w:r w:rsidRPr="30E5D5D6" w:rsidR="30E5D5D6">
              <w:rPr>
                <w:rFonts w:ascii="Arial" w:hAnsi="Arial" w:eastAsia="Arial" w:cs="Arial"/>
                <w:b w:val="0"/>
                <w:bCs w:val="0"/>
                <w:i w:val="0"/>
                <w:iCs w:val="0"/>
                <w:sz w:val="22"/>
                <w:szCs w:val="22"/>
                <w:lang w:val="en-GB"/>
              </w:rPr>
              <w:t>e.g.</w:t>
            </w:r>
            <w:r w:rsidRPr="30E5D5D6" w:rsidR="30E5D5D6">
              <w:rPr>
                <w:rFonts w:ascii="Arial" w:hAnsi="Arial" w:eastAsia="Arial" w:cs="Arial"/>
                <w:b w:val="0"/>
                <w:bCs w:val="0"/>
                <w:i w:val="0"/>
                <w:iCs w:val="0"/>
                <w:sz w:val="22"/>
                <w:szCs w:val="22"/>
                <w:lang w:val="en-GB"/>
              </w:rPr>
              <w:t xml:space="preserve"> sexual activity, drug use) or issues likely to </w:t>
            </w:r>
            <w:r w:rsidRPr="30E5D5D6" w:rsidR="30E5D5D6">
              <w:rPr>
                <w:rFonts w:ascii="Arial" w:hAnsi="Arial" w:eastAsia="Arial" w:cs="Arial"/>
                <w:b w:val="0"/>
                <w:bCs w:val="0"/>
                <w:i w:val="0"/>
                <w:iCs w:val="0"/>
                <w:sz w:val="22"/>
                <w:szCs w:val="22"/>
                <w:lang w:val="en-GB"/>
              </w:rPr>
              <w:t>disclose</w:t>
            </w:r>
            <w:r w:rsidRPr="30E5D5D6" w:rsidR="30E5D5D6">
              <w:rPr>
                <w:rFonts w:ascii="Arial" w:hAnsi="Arial" w:eastAsia="Arial" w:cs="Arial"/>
                <w:b w:val="0"/>
                <w:bCs w:val="0"/>
                <w:i w:val="0"/>
                <w:iCs w:val="0"/>
                <w:sz w:val="22"/>
                <w:szCs w:val="22"/>
                <w:lang w:val="en-GB"/>
              </w:rPr>
              <w:t xml:space="preserve"> information requiring further action (</w:t>
            </w:r>
            <w:r w:rsidRPr="30E5D5D6" w:rsidR="30E5D5D6">
              <w:rPr>
                <w:rFonts w:ascii="Arial" w:hAnsi="Arial" w:eastAsia="Arial" w:cs="Arial"/>
                <w:b w:val="0"/>
                <w:bCs w:val="0"/>
                <w:i w:val="0"/>
                <w:iCs w:val="0"/>
                <w:sz w:val="22"/>
                <w:szCs w:val="22"/>
                <w:lang w:val="en-GB"/>
              </w:rPr>
              <w:t>e.g.</w:t>
            </w:r>
            <w:r w:rsidRPr="30E5D5D6" w:rsidR="30E5D5D6">
              <w:rPr>
                <w:rFonts w:ascii="Arial" w:hAnsi="Arial" w:eastAsia="Arial" w:cs="Arial"/>
                <w:b w:val="0"/>
                <w:bCs w:val="0"/>
                <w:i w:val="0"/>
                <w:iCs w:val="0"/>
                <w:sz w:val="22"/>
                <w:szCs w:val="22"/>
                <w:lang w:val="en-GB"/>
              </w:rPr>
              <w:t xml:space="preserve"> criminal activity), give details of the procedures to deal with these issues, including any support/advice (</w:t>
            </w:r>
            <w:r w:rsidRPr="30E5D5D6" w:rsidR="30E5D5D6">
              <w:rPr>
                <w:rFonts w:ascii="Arial" w:hAnsi="Arial" w:eastAsia="Arial" w:cs="Arial"/>
                <w:b w:val="0"/>
                <w:bCs w:val="0"/>
                <w:i w:val="0"/>
                <w:iCs w:val="0"/>
                <w:sz w:val="22"/>
                <w:szCs w:val="22"/>
                <w:lang w:val="en-GB"/>
              </w:rPr>
              <w:t>e.g.</w:t>
            </w:r>
            <w:r w:rsidRPr="30E5D5D6" w:rsidR="30E5D5D6">
              <w:rPr>
                <w:rFonts w:ascii="Arial" w:hAnsi="Arial" w:eastAsia="Arial" w:cs="Arial"/>
                <w:b w:val="0"/>
                <w:bCs w:val="0"/>
                <w:i w:val="0"/>
                <w:iCs w:val="0"/>
                <w:sz w:val="22"/>
                <w:szCs w:val="22"/>
                <w:lang w:val="en-GB"/>
              </w:rPr>
              <w:t xml:space="preserve"> helpline numbers) to be offered to participants. Note that </w:t>
            </w:r>
            <w:r w:rsidRPr="30E5D5D6" w:rsidR="30E5D5D6">
              <w:rPr>
                <w:rFonts w:ascii="Arial" w:hAnsi="Arial" w:eastAsia="Arial" w:cs="Arial"/>
                <w:b w:val="0"/>
                <w:bCs w:val="0"/>
                <w:i w:val="0"/>
                <w:iCs w:val="0"/>
                <w:color w:val="161616"/>
                <w:sz w:val="22"/>
                <w:szCs w:val="22"/>
                <w:lang w:val="en-US"/>
              </w:rPr>
              <w:t xml:space="preserve">where applicable, consent procedures should make it clear that if something potentially or </w:t>
            </w:r>
            <w:r w:rsidRPr="30E5D5D6" w:rsidR="30E5D5D6">
              <w:rPr>
                <w:rFonts w:ascii="Arial" w:hAnsi="Arial" w:eastAsia="Arial" w:cs="Arial"/>
                <w:b w:val="0"/>
                <w:bCs w:val="0"/>
                <w:i w:val="0"/>
                <w:iCs w:val="0"/>
                <w:color w:val="161616"/>
                <w:sz w:val="22"/>
                <w:szCs w:val="22"/>
                <w:lang w:val="en-US"/>
              </w:rPr>
              <w:t>actually illegal</w:t>
            </w:r>
            <w:r w:rsidRPr="30E5D5D6" w:rsidR="30E5D5D6">
              <w:rPr>
                <w:rFonts w:ascii="Arial" w:hAnsi="Arial" w:eastAsia="Arial" w:cs="Arial"/>
                <w:b w:val="0"/>
                <w:bCs w:val="0"/>
                <w:i w:val="0"/>
                <w:iCs w:val="0"/>
                <w:color w:val="161616"/>
                <w:sz w:val="22"/>
                <w:szCs w:val="22"/>
                <w:lang w:val="en-US"/>
              </w:rPr>
              <w:t xml:space="preserve"> is discovered </w:t>
            </w:r>
            <w:r w:rsidRPr="30E5D5D6" w:rsidR="30E5D5D6">
              <w:rPr>
                <w:rFonts w:ascii="Arial" w:hAnsi="Arial" w:eastAsia="Arial" w:cs="Arial"/>
                <w:b w:val="0"/>
                <w:bCs w:val="0"/>
                <w:i w:val="0"/>
                <w:iCs w:val="0"/>
                <w:color w:val="161616"/>
                <w:sz w:val="22"/>
                <w:szCs w:val="22"/>
                <w:lang w:val="en-US"/>
              </w:rPr>
              <w:t>in the course of</w:t>
            </w:r>
            <w:r w:rsidRPr="30E5D5D6" w:rsidR="30E5D5D6">
              <w:rPr>
                <w:rFonts w:ascii="Arial" w:hAnsi="Arial" w:eastAsia="Arial" w:cs="Arial"/>
                <w:b w:val="0"/>
                <w:bCs w:val="0"/>
                <w:i w:val="0"/>
                <w:iCs w:val="0"/>
                <w:color w:val="161616"/>
                <w:sz w:val="22"/>
                <w:szCs w:val="22"/>
                <w:lang w:val="en-US"/>
              </w:rPr>
              <w:t xml:space="preserve"> a project, it may need to be </w:t>
            </w:r>
            <w:r w:rsidRPr="30E5D5D6" w:rsidR="30E5D5D6">
              <w:rPr>
                <w:rFonts w:ascii="Arial" w:hAnsi="Arial" w:eastAsia="Arial" w:cs="Arial"/>
                <w:b w:val="0"/>
                <w:bCs w:val="0"/>
                <w:i w:val="0"/>
                <w:iCs w:val="0"/>
                <w:color w:val="161616"/>
                <w:sz w:val="22"/>
                <w:szCs w:val="22"/>
                <w:lang w:val="en-US"/>
              </w:rPr>
              <w:t>disclosed</w:t>
            </w:r>
            <w:r w:rsidRPr="30E5D5D6" w:rsidR="30E5D5D6">
              <w:rPr>
                <w:rFonts w:ascii="Arial" w:hAnsi="Arial" w:eastAsia="Arial" w:cs="Arial"/>
                <w:b w:val="0"/>
                <w:bCs w:val="0"/>
                <w:i w:val="0"/>
                <w:iCs w:val="0"/>
                <w:color w:val="161616"/>
                <w:sz w:val="22"/>
                <w:szCs w:val="22"/>
                <w:lang w:val="en-US"/>
              </w:rPr>
              <w:t xml:space="preserve"> to the proper authorities</w:t>
            </w:r>
          </w:p>
        </w:tc>
      </w:tr>
      <w:tr w:rsidR="30E5D5D6" w:rsidTr="30E5D5D6" w14:paraId="64543AB9">
        <w:trPr>
          <w:trHeight w:val="300"/>
        </w:trPr>
        <w:tc>
          <w:tcPr>
            <w:tcW w:w="554" w:type="dxa"/>
            <w:tcBorders>
              <w:top w:val="single" w:sz="6"/>
              <w:left w:val="single" w:sz="6"/>
              <w:bottom w:val="single" w:sz="6"/>
              <w:right w:val="single" w:sz="6"/>
            </w:tcBorders>
            <w:tcMar>
              <w:left w:w="105" w:type="dxa"/>
              <w:right w:w="105" w:type="dxa"/>
            </w:tcMar>
            <w:vAlign w:val="top"/>
          </w:tcPr>
          <w:p w:rsidR="30E5D5D6" w:rsidP="30E5D5D6" w:rsidRDefault="30E5D5D6" w14:paraId="1F0552C1" w14:textId="406889D1">
            <w:pPr>
              <w:rPr>
                <w:rFonts w:ascii="Arial" w:hAnsi="Arial" w:eastAsia="Arial" w:cs="Arial"/>
                <w:b w:val="0"/>
                <w:bCs w:val="0"/>
                <w:i w:val="0"/>
                <w:iCs w:val="0"/>
                <w:sz w:val="22"/>
                <w:szCs w:val="22"/>
              </w:rPr>
            </w:pPr>
          </w:p>
        </w:tc>
        <w:tc>
          <w:tcPr>
            <w:tcW w:w="9376" w:type="dxa"/>
            <w:gridSpan w:val="4"/>
            <w:tcBorders>
              <w:top w:val="single" w:sz="6"/>
              <w:left w:val="single" w:sz="6"/>
              <w:bottom w:val="single" w:sz="6"/>
              <w:right w:val="single" w:sz="6"/>
            </w:tcBorders>
            <w:tcMar>
              <w:left w:w="105" w:type="dxa"/>
              <w:right w:w="105" w:type="dxa"/>
            </w:tcMar>
            <w:vAlign w:val="top"/>
          </w:tcPr>
          <w:p w:rsidR="30E5D5D6" w:rsidP="30E5D5D6" w:rsidRDefault="30E5D5D6" w14:paraId="3C29F88C" w14:textId="607C24F2">
            <w:pPr>
              <w:rPr>
                <w:rFonts w:ascii="Arial" w:hAnsi="Arial" w:eastAsia="Arial" w:cs="Arial"/>
                <w:b w:val="0"/>
                <w:bCs w:val="0"/>
                <w:i w:val="0"/>
                <w:iCs w:val="0"/>
                <w:sz w:val="22"/>
                <w:szCs w:val="22"/>
              </w:rPr>
            </w:pPr>
          </w:p>
          <w:p w:rsidR="30E5D5D6" w:rsidP="30E5D5D6" w:rsidRDefault="30E5D5D6" w14:paraId="2C0FCEB9" w14:textId="41440F89">
            <w:pPr>
              <w:rPr>
                <w:rFonts w:ascii="Arial" w:hAnsi="Arial" w:eastAsia="Arial" w:cs="Arial"/>
                <w:b w:val="0"/>
                <w:bCs w:val="0"/>
                <w:i w:val="0"/>
                <w:iCs w:val="0"/>
                <w:sz w:val="22"/>
                <w:szCs w:val="22"/>
              </w:rPr>
            </w:pPr>
          </w:p>
          <w:p w:rsidR="30E5D5D6" w:rsidP="30E5D5D6" w:rsidRDefault="30E5D5D6" w14:paraId="096D684D" w14:textId="3E534D57">
            <w:pPr>
              <w:rPr>
                <w:rFonts w:ascii="Arial" w:hAnsi="Arial" w:eastAsia="Arial" w:cs="Arial"/>
                <w:b w:val="0"/>
                <w:bCs w:val="0"/>
                <w:i w:val="0"/>
                <w:iCs w:val="0"/>
                <w:sz w:val="22"/>
                <w:szCs w:val="22"/>
              </w:rPr>
            </w:pPr>
          </w:p>
          <w:p w:rsidR="30E5D5D6" w:rsidP="30E5D5D6" w:rsidRDefault="30E5D5D6" w14:paraId="3D0B45C5" w14:textId="5754919A">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r w:rsidR="30E5D5D6" w:rsidTr="30E5D5D6" w14:paraId="58FD9A98">
        <w:trPr>
          <w:trHeight w:val="300"/>
        </w:trPr>
        <w:tc>
          <w:tcPr>
            <w:tcW w:w="55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6484ED8" w14:textId="4333C69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C011932" w14:textId="77BC7C70">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Risks to investigator</w:t>
            </w:r>
          </w:p>
          <w:p w:rsidR="30E5D5D6" w:rsidP="30E5D5D6" w:rsidRDefault="30E5D5D6" w14:paraId="06512628" w14:textId="3E62CD0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For example: personal safety, physical harm, emotional distress, risk of accusation of harm/impropriety, conflict of interest</w:t>
            </w:r>
          </w:p>
        </w:tc>
      </w:tr>
      <w:tr w:rsidR="30E5D5D6" w:rsidTr="30E5D5D6" w14:paraId="749DC990">
        <w:trPr>
          <w:trHeight w:val="300"/>
        </w:trPr>
        <w:tc>
          <w:tcPr>
            <w:tcW w:w="554" w:type="dxa"/>
            <w:tcBorders>
              <w:top w:val="single" w:sz="6"/>
              <w:left w:val="single" w:sz="6"/>
              <w:bottom w:val="single" w:sz="6"/>
              <w:right w:val="single" w:sz="6"/>
            </w:tcBorders>
            <w:tcMar>
              <w:left w:w="105" w:type="dxa"/>
              <w:right w:w="105" w:type="dxa"/>
            </w:tcMar>
            <w:vAlign w:val="top"/>
          </w:tcPr>
          <w:p w:rsidR="30E5D5D6" w:rsidP="30E5D5D6" w:rsidRDefault="30E5D5D6" w14:paraId="43BC263D" w14:textId="6EF92045">
            <w:pPr>
              <w:rPr>
                <w:rFonts w:ascii="Arial" w:hAnsi="Arial" w:eastAsia="Arial" w:cs="Arial"/>
                <w:b w:val="0"/>
                <w:bCs w:val="0"/>
                <w:i w:val="0"/>
                <w:iCs w:val="0"/>
                <w:color w:val="000000" w:themeColor="text1" w:themeTint="FF" w:themeShade="FF"/>
                <w:sz w:val="22"/>
                <w:szCs w:val="22"/>
              </w:rPr>
            </w:pPr>
          </w:p>
        </w:tc>
        <w:tc>
          <w:tcPr>
            <w:tcW w:w="4716" w:type="dxa"/>
            <w:tcBorders>
              <w:top w:val="single" w:sz="6"/>
              <w:left w:val="single" w:sz="6"/>
              <w:bottom w:val="single" w:sz="6"/>
              <w:right w:val="single" w:sz="6"/>
            </w:tcBorders>
            <w:tcMar>
              <w:left w:w="105" w:type="dxa"/>
              <w:right w:w="105" w:type="dxa"/>
            </w:tcMar>
            <w:vAlign w:val="top"/>
          </w:tcPr>
          <w:p w:rsidR="30E5D5D6" w:rsidP="30E5D5D6" w:rsidRDefault="30E5D5D6" w14:paraId="5B826CE4" w14:textId="77028836">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Risk to Investigator:</w:t>
            </w:r>
          </w:p>
          <w:p w:rsidR="30E5D5D6" w:rsidP="30E5D5D6" w:rsidRDefault="30E5D5D6" w14:paraId="2877CD82" w14:textId="6024359B">
            <w:pPr>
              <w:pStyle w:val="ListParagraph"/>
              <w:numPr>
                <w:ilvl w:val="0"/>
                <w:numId w:val="41"/>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Career/education harm if participant personal data exposed.</w:t>
            </w:r>
          </w:p>
          <w:p w:rsidR="30E5D5D6" w:rsidP="30E5D5D6" w:rsidRDefault="30E5D5D6" w14:paraId="41226F98" w14:textId="74A53DC3">
            <w:pPr>
              <w:pStyle w:val="ListParagraph"/>
              <w:numPr>
                <w:ilvl w:val="0"/>
                <w:numId w:val="41"/>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Participants becoming hostile at questions asked.</w:t>
            </w:r>
          </w:p>
          <w:p w:rsidR="30E5D5D6" w:rsidP="30E5D5D6" w:rsidRDefault="30E5D5D6" w14:paraId="3D2A2FDF" w14:textId="6DFDDE59">
            <w:pPr>
              <w:rPr>
                <w:rFonts w:ascii="Arial" w:hAnsi="Arial" w:eastAsia="Arial" w:cs="Arial"/>
                <w:b w:val="0"/>
                <w:bCs w:val="0"/>
                <w:i w:val="0"/>
                <w:iCs w:val="0"/>
                <w:color w:val="000000" w:themeColor="text1" w:themeTint="FF" w:themeShade="FF"/>
                <w:sz w:val="22"/>
                <w:szCs w:val="22"/>
              </w:rPr>
            </w:pPr>
          </w:p>
          <w:p w:rsidR="30E5D5D6" w:rsidP="30E5D5D6" w:rsidRDefault="30E5D5D6" w14:paraId="077AE729" w14:textId="68D9751B">
            <w:pPr>
              <w:rPr>
                <w:rFonts w:ascii="Arial" w:hAnsi="Arial" w:eastAsia="Arial" w:cs="Arial"/>
                <w:b w:val="0"/>
                <w:bCs w:val="0"/>
                <w:i w:val="0"/>
                <w:iCs w:val="0"/>
                <w:color w:val="000000" w:themeColor="text1" w:themeTint="FF" w:themeShade="FF"/>
                <w:sz w:val="22"/>
                <w:szCs w:val="22"/>
              </w:rPr>
            </w:pPr>
          </w:p>
        </w:tc>
        <w:tc>
          <w:tcPr>
            <w:tcW w:w="4660" w:type="dxa"/>
            <w:gridSpan w:val="3"/>
            <w:tcBorders>
              <w:top w:val="single" w:sz="6"/>
              <w:left w:val="single" w:sz="6"/>
              <w:bottom w:val="single" w:sz="6"/>
              <w:right w:val="single" w:sz="6"/>
            </w:tcBorders>
            <w:tcMar>
              <w:left w:w="105" w:type="dxa"/>
              <w:right w:w="105" w:type="dxa"/>
            </w:tcMar>
            <w:vAlign w:val="top"/>
          </w:tcPr>
          <w:p w:rsidR="30E5D5D6" w:rsidP="30E5D5D6" w:rsidRDefault="30E5D5D6" w14:paraId="0F393214" w14:textId="59BEAA09">
            <w:pPr>
              <w:rPr>
                <w:rFonts w:ascii="Arial" w:hAnsi="Arial" w:eastAsia="Arial" w:cs="Arial"/>
                <w:b w:val="0"/>
                <w:bCs w:val="0"/>
                <w:i w:val="0"/>
                <w:iCs w:val="0"/>
                <w:sz w:val="18"/>
                <w:szCs w:val="18"/>
              </w:rPr>
            </w:pPr>
            <w:r w:rsidRPr="30E5D5D6" w:rsidR="30E5D5D6">
              <w:rPr>
                <w:rFonts w:ascii="Arial" w:hAnsi="Arial" w:eastAsia="Arial" w:cs="Arial"/>
                <w:b w:val="0"/>
                <w:bCs w:val="0"/>
                <w:i w:val="1"/>
                <w:iCs w:val="1"/>
                <w:sz w:val="18"/>
                <w:szCs w:val="18"/>
                <w:lang w:val="en-GB"/>
              </w:rPr>
              <w:t xml:space="preserve">How will you mitigate the Risk to </w:t>
            </w:r>
            <w:r w:rsidRPr="30E5D5D6" w:rsidR="30E5D5D6">
              <w:rPr>
                <w:rFonts w:ascii="Arial" w:hAnsi="Arial" w:eastAsia="Arial" w:cs="Arial"/>
                <w:b w:val="0"/>
                <w:bCs w:val="0"/>
                <w:i w:val="1"/>
                <w:iCs w:val="1"/>
                <w:sz w:val="18"/>
                <w:szCs w:val="18"/>
                <w:lang w:val="en-GB"/>
              </w:rPr>
              <w:t>Investigator:</w:t>
            </w:r>
          </w:p>
          <w:p w:rsidR="30E5D5D6" w:rsidP="30E5D5D6" w:rsidRDefault="30E5D5D6" w14:paraId="5489C0A6" w14:textId="52A0602A">
            <w:pPr>
              <w:pStyle w:val="ListParagraph"/>
              <w:numPr>
                <w:ilvl w:val="0"/>
                <w:numId w:val="41"/>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 xml:space="preserve">Store participant data on a password protected device during the study and then </w:t>
            </w:r>
            <w:r w:rsidRPr="30E5D5D6" w:rsidR="30E5D5D6">
              <w:rPr>
                <w:rFonts w:ascii="Arial" w:hAnsi="Arial" w:eastAsia="Arial" w:cs="Arial"/>
                <w:b w:val="0"/>
                <w:bCs w:val="0"/>
                <w:i w:val="0"/>
                <w:iCs w:val="0"/>
                <w:color w:val="000000" w:themeColor="text1" w:themeTint="FF" w:themeShade="FF"/>
                <w:sz w:val="20"/>
                <w:szCs w:val="20"/>
                <w:lang w:val="en-GB"/>
              </w:rPr>
              <w:t>delete</w:t>
            </w:r>
            <w:r w:rsidRPr="30E5D5D6" w:rsidR="30E5D5D6">
              <w:rPr>
                <w:rFonts w:ascii="Arial" w:hAnsi="Arial" w:eastAsia="Arial" w:cs="Arial"/>
                <w:b w:val="0"/>
                <w:bCs w:val="0"/>
                <w:i w:val="0"/>
                <w:iCs w:val="0"/>
                <w:color w:val="000000" w:themeColor="text1" w:themeTint="FF" w:themeShade="FF"/>
                <w:sz w:val="20"/>
                <w:szCs w:val="20"/>
                <w:lang w:val="en-GB"/>
              </w:rPr>
              <w:t xml:space="preserve"> after the study is completed.</w:t>
            </w:r>
          </w:p>
          <w:p w:rsidR="30E5D5D6" w:rsidP="30E5D5D6" w:rsidRDefault="30E5D5D6" w14:paraId="1ED1266F" w14:textId="35C4A911">
            <w:pPr>
              <w:pStyle w:val="ListParagraph"/>
              <w:numPr>
                <w:ilvl w:val="0"/>
                <w:numId w:val="41"/>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Change the style of questions asked and remind participant that their participation is voluntary</w:t>
            </w:r>
            <w:r w:rsidRPr="30E5D5D6" w:rsidR="30E5D5D6">
              <w:rPr>
                <w:rFonts w:ascii="Arial" w:hAnsi="Arial" w:eastAsia="Arial" w:cs="Arial"/>
                <w:b w:val="0"/>
                <w:bCs w:val="0"/>
                <w:i w:val="0"/>
                <w:iCs w:val="0"/>
                <w:color w:val="000000" w:themeColor="text1" w:themeTint="FF" w:themeShade="FF"/>
                <w:sz w:val="20"/>
                <w:szCs w:val="20"/>
                <w:lang w:val="en-GB"/>
              </w:rPr>
              <w:t>.</w:t>
            </w:r>
          </w:p>
          <w:p w:rsidR="30E5D5D6" w:rsidP="30E5D5D6" w:rsidRDefault="30E5D5D6" w14:paraId="6E182C3D" w14:textId="1DF71D98">
            <w:pPr>
              <w:rPr>
                <w:rFonts w:ascii="Times New Roman" w:hAnsi="Times New Roman" w:eastAsia="Times New Roman" w:cs="Times New Roman"/>
                <w:b w:val="0"/>
                <w:bCs w:val="0"/>
                <w:i w:val="0"/>
                <w:iCs w:val="0"/>
                <w:sz w:val="20"/>
                <w:szCs w:val="20"/>
              </w:rPr>
            </w:pPr>
          </w:p>
        </w:tc>
      </w:tr>
      <w:tr w:rsidR="30E5D5D6" w:rsidTr="30E5D5D6" w14:paraId="340F7131">
        <w:trPr>
          <w:trHeight w:val="300"/>
        </w:trPr>
        <w:tc>
          <w:tcPr>
            <w:tcW w:w="55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3525BB0C" w14:textId="41E071E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8B4F3CA" w14:textId="4F3FA1FF">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University/institutional risks</w:t>
            </w:r>
          </w:p>
          <w:p w:rsidR="30E5D5D6" w:rsidP="30E5D5D6" w:rsidRDefault="30E5D5D6" w14:paraId="0AC3B32C" w14:textId="55E1A0C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For example: adverse publicity, </w:t>
            </w:r>
            <w:r w:rsidRPr="30E5D5D6" w:rsidR="30E5D5D6">
              <w:rPr>
                <w:rFonts w:ascii="Arial" w:hAnsi="Arial" w:eastAsia="Arial" w:cs="Arial"/>
                <w:b w:val="0"/>
                <w:bCs w:val="0"/>
                <w:i w:val="0"/>
                <w:iCs w:val="0"/>
                <w:sz w:val="22"/>
                <w:szCs w:val="22"/>
                <w:lang w:val="en-GB"/>
              </w:rPr>
              <w:t>financial loss</w:t>
            </w:r>
            <w:r w:rsidRPr="30E5D5D6" w:rsidR="30E5D5D6">
              <w:rPr>
                <w:rFonts w:ascii="Arial" w:hAnsi="Arial" w:eastAsia="Arial" w:cs="Arial"/>
                <w:b w:val="0"/>
                <w:bCs w:val="0"/>
                <w:i w:val="0"/>
                <w:iCs w:val="0"/>
                <w:sz w:val="22"/>
                <w:szCs w:val="22"/>
                <w:lang w:val="en-GB"/>
              </w:rPr>
              <w:t>, data protection</w:t>
            </w:r>
          </w:p>
        </w:tc>
      </w:tr>
      <w:tr w:rsidR="30E5D5D6" w:rsidTr="30E5D5D6" w14:paraId="4DDCAC1B">
        <w:trPr>
          <w:trHeight w:val="1695"/>
        </w:trPr>
        <w:tc>
          <w:tcPr>
            <w:tcW w:w="554" w:type="dxa"/>
            <w:tcBorders>
              <w:top w:val="single" w:sz="6"/>
              <w:left w:val="single" w:sz="6"/>
              <w:bottom w:val="single" w:sz="6"/>
              <w:right w:val="single" w:sz="6"/>
            </w:tcBorders>
            <w:tcMar>
              <w:left w:w="105" w:type="dxa"/>
              <w:right w:w="105" w:type="dxa"/>
            </w:tcMar>
            <w:vAlign w:val="top"/>
          </w:tcPr>
          <w:p w:rsidR="30E5D5D6" w:rsidP="30E5D5D6" w:rsidRDefault="30E5D5D6" w14:paraId="6765BCBD" w14:textId="36DC4E4E">
            <w:pPr>
              <w:rPr>
                <w:rFonts w:ascii="Arial" w:hAnsi="Arial" w:eastAsia="Arial" w:cs="Arial"/>
                <w:b w:val="0"/>
                <w:bCs w:val="0"/>
                <w:i w:val="0"/>
                <w:iCs w:val="0"/>
                <w:sz w:val="22"/>
                <w:szCs w:val="22"/>
              </w:rPr>
            </w:pPr>
          </w:p>
        </w:tc>
        <w:tc>
          <w:tcPr>
            <w:tcW w:w="4716" w:type="dxa"/>
            <w:tcBorders>
              <w:top w:val="single" w:sz="6"/>
              <w:left w:val="single" w:sz="6"/>
              <w:bottom w:val="single" w:sz="6"/>
              <w:right w:val="single" w:sz="6"/>
            </w:tcBorders>
            <w:tcMar>
              <w:left w:w="105" w:type="dxa"/>
              <w:right w:w="105" w:type="dxa"/>
            </w:tcMar>
            <w:vAlign w:val="top"/>
          </w:tcPr>
          <w:p w:rsidR="30E5D5D6" w:rsidP="30E5D5D6" w:rsidRDefault="30E5D5D6" w14:paraId="372DE93A" w14:textId="4F0F3B40">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Risk to University:</w:t>
            </w:r>
          </w:p>
          <w:p w:rsidR="30E5D5D6" w:rsidP="30E5D5D6" w:rsidRDefault="30E5D5D6" w14:paraId="25D4345C" w14:textId="596B7C62">
            <w:pPr>
              <w:pStyle w:val="ListParagraph"/>
              <w:numPr>
                <w:ilvl w:val="0"/>
                <w:numId w:val="45"/>
              </w:num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Risk of legal action is student improperly protects participants personal information and it enters public domain.</w:t>
            </w:r>
          </w:p>
          <w:p w:rsidR="30E5D5D6" w:rsidP="30E5D5D6" w:rsidRDefault="30E5D5D6" w14:paraId="32D61B9F" w14:textId="0B0128F0">
            <w:pPr>
              <w:rPr>
                <w:rFonts w:ascii="Arial" w:hAnsi="Arial" w:eastAsia="Arial" w:cs="Arial"/>
                <w:b w:val="0"/>
                <w:bCs w:val="0"/>
                <w:i w:val="0"/>
                <w:iCs w:val="0"/>
                <w:sz w:val="22"/>
                <w:szCs w:val="22"/>
              </w:rPr>
            </w:pPr>
          </w:p>
          <w:p w:rsidR="30E5D5D6" w:rsidP="30E5D5D6" w:rsidRDefault="30E5D5D6" w14:paraId="60FAF21A" w14:textId="03E9F753">
            <w:pPr>
              <w:rPr>
                <w:rFonts w:ascii="Arial" w:hAnsi="Arial" w:eastAsia="Arial" w:cs="Arial"/>
                <w:b w:val="0"/>
                <w:bCs w:val="0"/>
                <w:i w:val="0"/>
                <w:iCs w:val="0"/>
                <w:sz w:val="22"/>
                <w:szCs w:val="22"/>
              </w:rPr>
            </w:pPr>
          </w:p>
        </w:tc>
        <w:tc>
          <w:tcPr>
            <w:tcW w:w="4660" w:type="dxa"/>
            <w:gridSpan w:val="3"/>
            <w:tcBorders>
              <w:top w:val="single" w:sz="6"/>
              <w:left w:val="single" w:sz="6"/>
              <w:bottom w:val="single" w:sz="6"/>
              <w:right w:val="single" w:sz="6"/>
            </w:tcBorders>
            <w:tcMar>
              <w:left w:w="105" w:type="dxa"/>
              <w:right w:w="105" w:type="dxa"/>
            </w:tcMar>
            <w:vAlign w:val="top"/>
          </w:tcPr>
          <w:p w:rsidR="30E5D5D6" w:rsidP="30E5D5D6" w:rsidRDefault="30E5D5D6" w14:paraId="68E3FB6A" w14:textId="5BDCEBD1">
            <w:pPr>
              <w:rPr>
                <w:rFonts w:ascii="Arial" w:hAnsi="Arial" w:eastAsia="Arial" w:cs="Arial"/>
                <w:b w:val="0"/>
                <w:bCs w:val="0"/>
                <w:i w:val="0"/>
                <w:iCs w:val="0"/>
                <w:sz w:val="18"/>
                <w:szCs w:val="18"/>
              </w:rPr>
            </w:pPr>
            <w:r w:rsidRPr="30E5D5D6" w:rsidR="30E5D5D6">
              <w:rPr>
                <w:rFonts w:ascii="Arial" w:hAnsi="Arial" w:eastAsia="Arial" w:cs="Arial"/>
                <w:b w:val="0"/>
                <w:bCs w:val="0"/>
                <w:i w:val="1"/>
                <w:iCs w:val="1"/>
                <w:sz w:val="18"/>
                <w:szCs w:val="18"/>
                <w:lang w:val="en-GB"/>
              </w:rPr>
              <w:t xml:space="preserve">How will you mitigate the Risk to </w:t>
            </w:r>
            <w:r w:rsidRPr="30E5D5D6" w:rsidR="30E5D5D6">
              <w:rPr>
                <w:rFonts w:ascii="Arial" w:hAnsi="Arial" w:eastAsia="Arial" w:cs="Arial"/>
                <w:b w:val="0"/>
                <w:bCs w:val="0"/>
                <w:i w:val="1"/>
                <w:iCs w:val="1"/>
                <w:sz w:val="18"/>
                <w:szCs w:val="18"/>
                <w:lang w:val="en-GB"/>
              </w:rPr>
              <w:t>University:</w:t>
            </w:r>
          </w:p>
          <w:p w:rsidR="30E5D5D6" w:rsidP="30E5D5D6" w:rsidRDefault="30E5D5D6" w14:paraId="1C6FB750" w14:textId="760DFECC">
            <w:pPr>
              <w:pStyle w:val="ListParagraph"/>
              <w:numPr>
                <w:ilvl w:val="0"/>
                <w:numId w:val="45"/>
              </w:numPr>
              <w:rPr>
                <w:rFonts w:ascii="Arial" w:hAnsi="Arial" w:eastAsia="Arial" w:cs="Arial"/>
                <w:b w:val="0"/>
                <w:bCs w:val="0"/>
                <w:i w:val="0"/>
                <w:iCs w:val="0"/>
                <w:sz w:val="20"/>
                <w:szCs w:val="20"/>
              </w:rPr>
            </w:pPr>
            <w:r w:rsidRPr="30E5D5D6" w:rsidR="30E5D5D6">
              <w:rPr>
                <w:rFonts w:ascii="Arial" w:hAnsi="Arial" w:eastAsia="Arial" w:cs="Arial"/>
                <w:b w:val="0"/>
                <w:bCs w:val="0"/>
                <w:i w:val="0"/>
                <w:iCs w:val="0"/>
                <w:sz w:val="20"/>
                <w:szCs w:val="20"/>
                <w:lang w:val="en-GB"/>
              </w:rPr>
              <w:t>S</w:t>
            </w:r>
            <w:r w:rsidRPr="30E5D5D6" w:rsidR="30E5D5D6">
              <w:rPr>
                <w:rFonts w:ascii="Arial" w:hAnsi="Arial" w:eastAsia="Arial" w:cs="Arial"/>
                <w:b w:val="0"/>
                <w:bCs w:val="0"/>
                <w:i w:val="0"/>
                <w:iCs w:val="0"/>
                <w:sz w:val="20"/>
                <w:szCs w:val="20"/>
                <w:lang w:val="en-GB"/>
              </w:rPr>
              <w:t xml:space="preserve">tore participant data on a password protected device during the study and then </w:t>
            </w:r>
            <w:r w:rsidRPr="30E5D5D6" w:rsidR="30E5D5D6">
              <w:rPr>
                <w:rFonts w:ascii="Arial" w:hAnsi="Arial" w:eastAsia="Arial" w:cs="Arial"/>
                <w:b w:val="0"/>
                <w:bCs w:val="0"/>
                <w:i w:val="0"/>
                <w:iCs w:val="0"/>
                <w:sz w:val="20"/>
                <w:szCs w:val="20"/>
                <w:lang w:val="en-GB"/>
              </w:rPr>
              <w:t>delete</w:t>
            </w:r>
            <w:r w:rsidRPr="30E5D5D6" w:rsidR="30E5D5D6">
              <w:rPr>
                <w:rFonts w:ascii="Arial" w:hAnsi="Arial" w:eastAsia="Arial" w:cs="Arial"/>
                <w:b w:val="0"/>
                <w:bCs w:val="0"/>
                <w:i w:val="0"/>
                <w:iCs w:val="0"/>
                <w:sz w:val="20"/>
                <w:szCs w:val="20"/>
                <w:lang w:val="en-GB"/>
              </w:rPr>
              <w:t xml:space="preserve"> after the study is completed.</w:t>
            </w:r>
          </w:p>
        </w:tc>
      </w:tr>
    </w:tbl>
    <w:p w:rsidR="30E5D5D6" w:rsidP="30E5D5D6" w:rsidRDefault="30E5D5D6" w14:paraId="4D6C6914" w14:textId="49C0D25A">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55"/>
        <w:gridCol w:w="7014"/>
        <w:gridCol w:w="768"/>
        <w:gridCol w:w="797"/>
        <w:gridCol w:w="797"/>
      </w:tblGrid>
      <w:tr w:rsidR="30E5D5D6" w:rsidTr="30E5D5D6" w14:paraId="6EEDDB02">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54452E44" w14:textId="7B1EB12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937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7EDA32EA" w14:textId="60AFD07B">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Disclosure and Barring Service</w:t>
            </w:r>
          </w:p>
        </w:tc>
      </w:tr>
      <w:tr w:rsidR="30E5D5D6" w:rsidTr="30E5D5D6" w14:paraId="65771E84">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B0EE98F" w14:textId="53D3986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701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5552CCFD" w14:textId="725D62E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76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0E5D5D6" w:rsidP="30E5D5D6" w:rsidRDefault="30E5D5D6" w14:paraId="3FC495DD" w14:textId="1D5E9DA7">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p w:rsidR="30E5D5D6" w:rsidP="30E5D5D6" w:rsidRDefault="30E5D5D6" w14:paraId="3E56C79E" w14:textId="5A43DA7D">
            <w:pPr>
              <w:jc w:val="center"/>
              <w:rPr>
                <w:rFonts w:ascii="Arial" w:hAnsi="Arial" w:eastAsia="Arial" w:cs="Arial"/>
                <w:b w:val="0"/>
                <w:bCs w:val="0"/>
                <w:i w:val="0"/>
                <w:iCs w:val="0"/>
                <w:sz w:val="22"/>
                <w:szCs w:val="22"/>
              </w:rPr>
            </w:pPr>
          </w:p>
        </w:tc>
        <w:tc>
          <w:tcPr>
            <w:tcW w:w="797"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0E5D5D6" w:rsidP="30E5D5D6" w:rsidRDefault="30E5D5D6" w14:paraId="162B4FDA" w14:textId="3FF6874A">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p w:rsidR="30E5D5D6" w:rsidP="30E5D5D6" w:rsidRDefault="30E5D5D6" w14:paraId="58CFDEEC" w14:textId="1AA36F1F">
            <w:pPr>
              <w:jc w:val="center"/>
              <w:rPr>
                <w:rFonts w:ascii="Arial" w:hAnsi="Arial" w:eastAsia="Arial" w:cs="Arial"/>
                <w:b w:val="0"/>
                <w:bCs w:val="0"/>
                <w:i w:val="0"/>
                <w:iCs w:val="0"/>
                <w:sz w:val="22"/>
                <w:szCs w:val="22"/>
              </w:rPr>
            </w:pPr>
          </w:p>
        </w:tc>
        <w:tc>
          <w:tcPr>
            <w:tcW w:w="797"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0E5D5D6" w:rsidP="30E5D5D6" w:rsidRDefault="30E5D5D6" w14:paraId="17CF6658" w14:textId="236681B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N/A</w:t>
            </w:r>
          </w:p>
          <w:p w:rsidR="30E5D5D6" w:rsidP="30E5D5D6" w:rsidRDefault="30E5D5D6" w14:paraId="5570C6E8" w14:textId="32759201">
            <w:pPr>
              <w:jc w:val="center"/>
              <w:rPr>
                <w:rFonts w:ascii="Arial" w:hAnsi="Arial" w:eastAsia="Arial" w:cs="Arial"/>
                <w:b w:val="0"/>
                <w:bCs w:val="0"/>
                <w:i w:val="0"/>
                <w:iCs w:val="0"/>
                <w:sz w:val="22"/>
                <w:szCs w:val="22"/>
              </w:rPr>
            </w:pPr>
          </w:p>
        </w:tc>
      </w:tr>
      <w:tr w:rsidR="30E5D5D6" w:rsidTr="30E5D5D6" w14:paraId="44983E9E">
        <w:trPr>
          <w:trHeight w:val="48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EACBB1C" w14:textId="6B6922F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701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747ED3C" w14:textId="17E18BC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Does your research require you to hold a current DBS Certificate?</w:t>
            </w:r>
          </w:p>
        </w:tc>
        <w:tc>
          <w:tcPr>
            <w:tcW w:w="76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79612225" w14:textId="1ED46793">
            <w:pPr>
              <w:jc w:val="center"/>
              <w:rPr>
                <w:rFonts w:ascii="Arial" w:hAnsi="Arial" w:eastAsia="Arial" w:cs="Arial"/>
                <w:b w:val="0"/>
                <w:bCs w:val="0"/>
                <w:i w:val="0"/>
                <w:iCs w:val="0"/>
                <w:sz w:val="16"/>
                <w:szCs w:val="16"/>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6875AC9F" w14:textId="5F947661">
            <w:pPr>
              <w:jc w:val="center"/>
              <w:rPr>
                <w:rFonts w:ascii="Arial" w:hAnsi="Arial" w:eastAsia="Arial" w:cs="Arial"/>
                <w:b w:val="0"/>
                <w:bCs w:val="0"/>
                <w:i w:val="0"/>
                <w:iCs w:val="0"/>
                <w:sz w:val="16"/>
                <w:szCs w:val="16"/>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c>
          <w:tcPr>
            <w:tcW w:w="79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3F40C8B6" w14:textId="731966D4">
            <w:pPr>
              <w:jc w:val="center"/>
              <w:rPr>
                <w:rFonts w:ascii="Arial" w:hAnsi="Arial" w:eastAsia="Arial" w:cs="Arial"/>
                <w:b w:val="0"/>
                <w:bCs w:val="0"/>
                <w:i w:val="0"/>
                <w:iCs w:val="0"/>
                <w:sz w:val="16"/>
                <w:szCs w:val="16"/>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tc>
      </w:tr>
    </w:tbl>
    <w:p w:rsidR="30E5D5D6" w:rsidP="30E5D5D6" w:rsidRDefault="30E5D5D6" w14:paraId="7F26EAFF" w14:textId="2DE77C4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6D15F7DD" w14:textId="61BE481D">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SECTION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I</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Feedback, C</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onsent</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 and C</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onfidentiality</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53"/>
        <w:gridCol w:w="9377"/>
      </w:tblGrid>
      <w:tr w:rsidR="30E5D5D6" w:rsidTr="30E5D5D6" w14:paraId="1AD05C9C">
        <w:trPr>
          <w:trHeight w:val="300"/>
        </w:trPr>
        <w:tc>
          <w:tcPr>
            <w:tcW w:w="55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263619EF" w14:textId="2620EA9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937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17E569A" w14:textId="17081C51">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Feedback</w:t>
            </w:r>
          </w:p>
          <w:p w:rsidR="30E5D5D6" w:rsidP="30E5D5D6" w:rsidRDefault="30E5D5D6" w14:paraId="3E7F2DD8" w14:textId="5E80289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What </w:t>
            </w:r>
            <w:r w:rsidRPr="30E5D5D6" w:rsidR="30E5D5D6">
              <w:rPr>
                <w:rFonts w:ascii="Arial" w:hAnsi="Arial" w:eastAsia="Arial" w:cs="Arial"/>
                <w:b w:val="0"/>
                <w:bCs w:val="0"/>
                <w:i w:val="0"/>
                <w:iCs w:val="0"/>
                <w:sz w:val="22"/>
                <w:szCs w:val="22"/>
                <w:lang w:val="en-GB"/>
              </w:rPr>
              <w:t xml:space="preserve">de-briefing and </w:t>
            </w:r>
            <w:r w:rsidRPr="30E5D5D6" w:rsidR="30E5D5D6">
              <w:rPr>
                <w:rFonts w:ascii="Arial" w:hAnsi="Arial" w:eastAsia="Arial" w:cs="Arial"/>
                <w:b w:val="0"/>
                <w:bCs w:val="0"/>
                <w:i w:val="0"/>
                <w:iCs w:val="0"/>
                <w:sz w:val="22"/>
                <w:szCs w:val="22"/>
                <w:lang w:val="en-GB"/>
              </w:rPr>
              <w:t xml:space="preserve">feedback will be provided to participants, how will this be done and when? </w:t>
            </w:r>
          </w:p>
        </w:tc>
      </w:tr>
      <w:tr w:rsidR="30E5D5D6" w:rsidTr="30E5D5D6" w14:paraId="0E6BD3EA">
        <w:trPr>
          <w:trHeight w:val="300"/>
        </w:trPr>
        <w:tc>
          <w:tcPr>
            <w:tcW w:w="553" w:type="dxa"/>
            <w:tcBorders>
              <w:top w:val="single" w:sz="6"/>
              <w:left w:val="single" w:sz="6"/>
              <w:bottom w:val="single" w:sz="6"/>
              <w:right w:val="single" w:sz="6"/>
            </w:tcBorders>
            <w:tcMar>
              <w:left w:w="105" w:type="dxa"/>
              <w:right w:w="105" w:type="dxa"/>
            </w:tcMar>
            <w:vAlign w:val="top"/>
          </w:tcPr>
          <w:p w:rsidR="30E5D5D6" w:rsidP="30E5D5D6" w:rsidRDefault="30E5D5D6" w14:paraId="1048B122" w14:textId="196CF2D7">
            <w:pPr>
              <w:rPr>
                <w:rFonts w:ascii="Arial" w:hAnsi="Arial" w:eastAsia="Arial" w:cs="Arial"/>
                <w:b w:val="0"/>
                <w:bCs w:val="0"/>
                <w:i w:val="0"/>
                <w:iCs w:val="0"/>
                <w:sz w:val="22"/>
                <w:szCs w:val="22"/>
              </w:rPr>
            </w:pPr>
          </w:p>
        </w:tc>
        <w:tc>
          <w:tcPr>
            <w:tcW w:w="9377" w:type="dxa"/>
            <w:tcBorders>
              <w:top w:val="single" w:sz="6"/>
              <w:left w:val="single" w:sz="6"/>
              <w:bottom w:val="single" w:sz="6"/>
              <w:right w:val="single" w:sz="6"/>
            </w:tcBorders>
            <w:tcMar>
              <w:left w:w="105" w:type="dxa"/>
              <w:right w:w="105" w:type="dxa"/>
            </w:tcMar>
            <w:vAlign w:val="top"/>
          </w:tcPr>
          <w:p w:rsidR="30E5D5D6" w:rsidP="30E5D5D6" w:rsidRDefault="30E5D5D6" w14:paraId="5721EE40" w14:textId="7C11A453">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 xml:space="preserve">The researcher will thank </w:t>
            </w:r>
            <w:r w:rsidRPr="30E5D5D6" w:rsidR="30E5D5D6">
              <w:rPr>
                <w:rFonts w:ascii="Arial" w:hAnsi="Arial" w:eastAsia="Arial" w:cs="Arial"/>
                <w:b w:val="0"/>
                <w:bCs w:val="0"/>
                <w:i w:val="0"/>
                <w:iCs w:val="0"/>
                <w:color w:val="000000" w:themeColor="text1" w:themeTint="FF" w:themeShade="FF"/>
                <w:sz w:val="20"/>
                <w:szCs w:val="20"/>
                <w:lang w:val="en-GB"/>
              </w:rPr>
              <w:t>the participants for their cooperation and willingness to help</w:t>
            </w:r>
            <w:r w:rsidRPr="30E5D5D6" w:rsidR="30E5D5D6">
              <w:rPr>
                <w:rFonts w:ascii="Arial" w:hAnsi="Arial" w:eastAsia="Arial" w:cs="Arial"/>
                <w:b w:val="0"/>
                <w:bCs w:val="0"/>
                <w:i w:val="0"/>
                <w:iCs w:val="0"/>
                <w:color w:val="000000" w:themeColor="text1" w:themeTint="FF" w:themeShade="FF"/>
                <w:sz w:val="20"/>
                <w:szCs w:val="20"/>
                <w:lang w:val="en-GB"/>
              </w:rPr>
              <w:t xml:space="preserve"> within research</w:t>
            </w:r>
            <w:r w:rsidRPr="30E5D5D6" w:rsidR="30E5D5D6">
              <w:rPr>
                <w:rFonts w:ascii="Arial" w:hAnsi="Arial" w:eastAsia="Arial" w:cs="Arial"/>
                <w:b w:val="0"/>
                <w:bCs w:val="0"/>
                <w:i w:val="0"/>
                <w:iCs w:val="0"/>
                <w:color w:val="000000" w:themeColor="text1" w:themeTint="FF" w:themeShade="FF"/>
                <w:sz w:val="20"/>
                <w:szCs w:val="20"/>
                <w:lang w:val="en-GB"/>
              </w:rPr>
              <w:t>.</w:t>
            </w:r>
          </w:p>
          <w:p w:rsidR="30E5D5D6" w:rsidP="30E5D5D6" w:rsidRDefault="30E5D5D6" w14:paraId="7044BECD" w14:textId="41B6979F">
            <w:pPr>
              <w:rPr>
                <w:rFonts w:ascii="Times New Roman" w:hAnsi="Times New Roman" w:eastAsia="Times New Roman" w:cs="Times New Roman"/>
                <w:b w:val="0"/>
                <w:bCs w:val="0"/>
                <w:i w:val="0"/>
                <w:iCs w:val="0"/>
                <w:sz w:val="20"/>
                <w:szCs w:val="20"/>
              </w:rPr>
            </w:pPr>
          </w:p>
        </w:tc>
      </w:tr>
      <w:tr w:rsidR="30E5D5D6" w:rsidTr="30E5D5D6" w14:paraId="61BE74EA">
        <w:trPr>
          <w:trHeight w:val="300"/>
        </w:trPr>
        <w:tc>
          <w:tcPr>
            <w:tcW w:w="55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9FC8464" w14:textId="7BE57E8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937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B9E1567" w14:textId="7EBA869D">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Informed consent</w:t>
            </w:r>
          </w:p>
          <w:p w:rsidR="30E5D5D6" w:rsidP="30E5D5D6" w:rsidRDefault="30E5D5D6" w14:paraId="4C716F6E" w14:textId="65A0536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Describe the arrangements to inform potential participants, before </w:t>
            </w:r>
            <w:r w:rsidRPr="30E5D5D6" w:rsidR="30E5D5D6">
              <w:rPr>
                <w:rFonts w:ascii="Arial" w:hAnsi="Arial" w:eastAsia="Arial" w:cs="Arial"/>
                <w:b w:val="0"/>
                <w:bCs w:val="0"/>
                <w:i w:val="0"/>
                <w:iCs w:val="0"/>
                <w:sz w:val="22"/>
                <w:szCs w:val="22"/>
                <w:lang w:val="en-GB"/>
              </w:rPr>
              <w:t>providing</w:t>
            </w:r>
            <w:r w:rsidRPr="30E5D5D6" w:rsidR="30E5D5D6">
              <w:rPr>
                <w:rFonts w:ascii="Arial" w:hAnsi="Arial" w:eastAsia="Arial" w:cs="Arial"/>
                <w:b w:val="0"/>
                <w:bCs w:val="0"/>
                <w:i w:val="0"/>
                <w:iCs w:val="0"/>
                <w:sz w:val="22"/>
                <w:szCs w:val="22"/>
                <w:lang w:val="en-GB"/>
              </w:rPr>
              <w:t xml:space="preserve"> consent, of what is involved in </w:t>
            </w:r>
            <w:r w:rsidRPr="30E5D5D6" w:rsidR="30E5D5D6">
              <w:rPr>
                <w:rFonts w:ascii="Arial" w:hAnsi="Arial" w:eastAsia="Arial" w:cs="Arial"/>
                <w:b w:val="0"/>
                <w:bCs w:val="0"/>
                <w:i w:val="0"/>
                <w:iCs w:val="0"/>
                <w:sz w:val="22"/>
                <w:szCs w:val="22"/>
                <w:lang w:val="en-GB"/>
              </w:rPr>
              <w:t>participating</w:t>
            </w:r>
            <w:r w:rsidRPr="30E5D5D6" w:rsidR="30E5D5D6">
              <w:rPr>
                <w:rFonts w:ascii="Arial" w:hAnsi="Arial" w:eastAsia="Arial" w:cs="Arial"/>
                <w:b w:val="0"/>
                <w:bCs w:val="0"/>
                <w:i w:val="0"/>
                <w:iCs w:val="0"/>
                <w:sz w:val="22"/>
                <w:szCs w:val="22"/>
                <w:lang w:val="en-GB"/>
              </w:rPr>
              <w:t xml:space="preserve">. Describe the arrangements for participants to </w:t>
            </w: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full consent before data collection begins. If gaining consent in this way is inappropriate, explain how consent will be obtained and recorded</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in accordance with</w:t>
            </w:r>
            <w:r w:rsidRPr="30E5D5D6" w:rsidR="30E5D5D6">
              <w:rPr>
                <w:rFonts w:ascii="Arial" w:hAnsi="Arial" w:eastAsia="Arial" w:cs="Arial"/>
                <w:b w:val="0"/>
                <w:bCs w:val="0"/>
                <w:i w:val="0"/>
                <w:iCs w:val="0"/>
                <w:sz w:val="22"/>
                <w:szCs w:val="22"/>
                <w:lang w:val="en-GB"/>
              </w:rPr>
              <w:t xml:space="preserve"> prevailing data protection legislation.</w:t>
            </w:r>
          </w:p>
        </w:tc>
      </w:tr>
      <w:tr w:rsidR="30E5D5D6" w:rsidTr="30E5D5D6" w14:paraId="00E2E9DF">
        <w:trPr>
          <w:trHeight w:val="300"/>
        </w:trPr>
        <w:tc>
          <w:tcPr>
            <w:tcW w:w="553" w:type="dxa"/>
            <w:tcBorders>
              <w:top w:val="single" w:sz="6"/>
              <w:left w:val="single" w:sz="6"/>
              <w:bottom w:val="single" w:sz="6"/>
              <w:right w:val="single" w:sz="6"/>
            </w:tcBorders>
            <w:tcMar>
              <w:left w:w="105" w:type="dxa"/>
              <w:right w:w="105" w:type="dxa"/>
            </w:tcMar>
            <w:vAlign w:val="top"/>
          </w:tcPr>
          <w:p w:rsidR="30E5D5D6" w:rsidP="30E5D5D6" w:rsidRDefault="30E5D5D6" w14:paraId="54171F71" w14:textId="12D7853B">
            <w:pPr>
              <w:rPr>
                <w:rFonts w:ascii="Arial" w:hAnsi="Arial" w:eastAsia="Arial" w:cs="Arial"/>
                <w:b w:val="0"/>
                <w:bCs w:val="0"/>
                <w:i w:val="0"/>
                <w:iCs w:val="0"/>
                <w:sz w:val="22"/>
                <w:szCs w:val="22"/>
              </w:rPr>
            </w:pPr>
          </w:p>
        </w:tc>
        <w:tc>
          <w:tcPr>
            <w:tcW w:w="9377" w:type="dxa"/>
            <w:tcBorders>
              <w:top w:val="single" w:sz="6"/>
              <w:left w:val="single" w:sz="6"/>
              <w:bottom w:val="single" w:sz="6"/>
              <w:right w:val="single" w:sz="6"/>
            </w:tcBorders>
            <w:tcMar>
              <w:left w:w="105" w:type="dxa"/>
              <w:right w:w="105" w:type="dxa"/>
            </w:tcMar>
            <w:vAlign w:val="top"/>
          </w:tcPr>
          <w:p w:rsidR="30E5D5D6" w:rsidP="30E5D5D6" w:rsidRDefault="30E5D5D6" w14:paraId="39093E1E" w14:textId="46BAB9EF">
            <w:pPr>
              <w:rPr>
                <w:rFonts w:ascii="Calibri" w:hAnsi="Calibri" w:eastAsia="Calibri" w:cs="Calibri"/>
                <w:b w:val="0"/>
                <w:bCs w:val="0"/>
                <w:i w:val="0"/>
                <w:iCs w:val="0"/>
                <w:color w:val="000000" w:themeColor="text1" w:themeTint="FF" w:themeShade="FF"/>
                <w:sz w:val="20"/>
                <w:szCs w:val="20"/>
              </w:rPr>
            </w:pPr>
            <w:r w:rsidRPr="30E5D5D6" w:rsidR="30E5D5D6">
              <w:rPr>
                <w:rFonts w:ascii="Calibri" w:hAnsi="Calibri" w:eastAsia="Calibri" w:cs="Calibri"/>
                <w:b w:val="0"/>
                <w:bCs w:val="0"/>
                <w:i w:val="0"/>
                <w:iCs w:val="0"/>
                <w:color w:val="000000" w:themeColor="text1" w:themeTint="FF" w:themeShade="FF"/>
                <w:sz w:val="20"/>
                <w:szCs w:val="20"/>
                <w:lang w:val="en-GB"/>
              </w:rPr>
              <w:t xml:space="preserve">The researcher </w:t>
            </w:r>
            <w:r w:rsidRPr="30E5D5D6" w:rsidR="30E5D5D6">
              <w:rPr>
                <w:rFonts w:ascii="Calibri" w:hAnsi="Calibri" w:eastAsia="Calibri" w:cs="Calibri"/>
                <w:b w:val="0"/>
                <w:bCs w:val="0"/>
                <w:i w:val="0"/>
                <w:iCs w:val="0"/>
                <w:color w:val="000000" w:themeColor="text1" w:themeTint="FF" w:themeShade="FF"/>
                <w:sz w:val="20"/>
                <w:szCs w:val="20"/>
                <w:lang w:val="en-GB"/>
              </w:rPr>
              <w:t>will</w:t>
            </w:r>
            <w:r w:rsidRPr="30E5D5D6" w:rsidR="30E5D5D6">
              <w:rPr>
                <w:rFonts w:ascii="Calibri" w:hAnsi="Calibri" w:eastAsia="Calibri" w:cs="Calibri"/>
                <w:b w:val="0"/>
                <w:bCs w:val="0"/>
                <w:i w:val="0"/>
                <w:iCs w:val="0"/>
                <w:color w:val="000000" w:themeColor="text1" w:themeTint="FF" w:themeShade="FF"/>
                <w:sz w:val="20"/>
                <w:szCs w:val="20"/>
                <w:lang w:val="en-GB"/>
              </w:rPr>
              <w:t xml:space="preserve"> inform</w:t>
            </w:r>
            <w:r w:rsidRPr="30E5D5D6" w:rsidR="30E5D5D6">
              <w:rPr>
                <w:rFonts w:ascii="Calibri" w:hAnsi="Calibri" w:eastAsia="Calibri" w:cs="Calibri"/>
                <w:b w:val="0"/>
                <w:bCs w:val="0"/>
                <w:i w:val="0"/>
                <w:iCs w:val="0"/>
                <w:color w:val="000000" w:themeColor="text1" w:themeTint="FF" w:themeShade="FF"/>
                <w:sz w:val="20"/>
                <w:szCs w:val="20"/>
                <w:lang w:val="en-GB"/>
              </w:rPr>
              <w:t xml:space="preserve"> participants </w:t>
            </w:r>
            <w:r w:rsidRPr="30E5D5D6" w:rsidR="30E5D5D6">
              <w:rPr>
                <w:rFonts w:ascii="Calibri" w:hAnsi="Calibri" w:eastAsia="Calibri" w:cs="Calibri"/>
                <w:b w:val="0"/>
                <w:bCs w:val="0"/>
                <w:i w:val="0"/>
                <w:iCs w:val="0"/>
                <w:color w:val="000000" w:themeColor="text1" w:themeTint="FF" w:themeShade="FF"/>
                <w:sz w:val="20"/>
                <w:szCs w:val="20"/>
                <w:lang w:val="en-GB"/>
              </w:rPr>
              <w:t xml:space="preserve">the study will be of a </w:t>
            </w:r>
            <w:r w:rsidRPr="30E5D5D6" w:rsidR="30E5D5D6">
              <w:rPr>
                <w:rFonts w:ascii="Calibri" w:hAnsi="Calibri" w:eastAsia="Calibri" w:cs="Calibri"/>
                <w:b w:val="0"/>
                <w:bCs w:val="0"/>
                <w:i w:val="0"/>
                <w:iCs w:val="0"/>
                <w:color w:val="000000" w:themeColor="text1" w:themeTint="FF" w:themeShade="FF"/>
                <w:sz w:val="20"/>
                <w:szCs w:val="20"/>
                <w:lang w:val="en-GB"/>
              </w:rPr>
              <w:t>qualitative</w:t>
            </w:r>
            <w:r w:rsidRPr="30E5D5D6" w:rsidR="30E5D5D6">
              <w:rPr>
                <w:rFonts w:ascii="Calibri" w:hAnsi="Calibri" w:eastAsia="Calibri" w:cs="Calibri"/>
                <w:b w:val="0"/>
                <w:bCs w:val="0"/>
                <w:i w:val="0"/>
                <w:iCs w:val="0"/>
                <w:color w:val="000000" w:themeColor="text1" w:themeTint="FF" w:themeShade="FF"/>
                <w:sz w:val="20"/>
                <w:szCs w:val="20"/>
                <w:lang w:val="en-GB"/>
              </w:rPr>
              <w:t xml:space="preserve"> nature, </w:t>
            </w:r>
            <w:r w:rsidRPr="30E5D5D6" w:rsidR="30E5D5D6">
              <w:rPr>
                <w:rFonts w:ascii="Calibri" w:hAnsi="Calibri" w:eastAsia="Calibri" w:cs="Calibri"/>
                <w:b w:val="0"/>
                <w:bCs w:val="0"/>
                <w:i w:val="0"/>
                <w:iCs w:val="0"/>
                <w:color w:val="000000" w:themeColor="text1" w:themeTint="FF" w:themeShade="FF"/>
                <w:sz w:val="20"/>
                <w:szCs w:val="20"/>
                <w:lang w:val="en-GB"/>
              </w:rPr>
              <w:t>seeking</w:t>
            </w:r>
            <w:r w:rsidRPr="30E5D5D6" w:rsidR="30E5D5D6">
              <w:rPr>
                <w:rFonts w:ascii="Calibri" w:hAnsi="Calibri" w:eastAsia="Calibri" w:cs="Calibri"/>
                <w:b w:val="0"/>
                <w:bCs w:val="0"/>
                <w:i w:val="0"/>
                <w:iCs w:val="0"/>
                <w:color w:val="000000" w:themeColor="text1" w:themeTint="FF" w:themeShade="FF"/>
                <w:sz w:val="20"/>
                <w:szCs w:val="20"/>
                <w:lang w:val="en-GB"/>
              </w:rPr>
              <w:t xml:space="preserve"> to </w:t>
            </w:r>
            <w:r w:rsidRPr="30E5D5D6" w:rsidR="30E5D5D6">
              <w:rPr>
                <w:rFonts w:ascii="Calibri" w:hAnsi="Calibri" w:eastAsia="Calibri" w:cs="Calibri"/>
                <w:b w:val="0"/>
                <w:bCs w:val="0"/>
                <w:i w:val="0"/>
                <w:iCs w:val="0"/>
                <w:color w:val="000000" w:themeColor="text1" w:themeTint="FF" w:themeShade="FF"/>
                <w:sz w:val="20"/>
                <w:szCs w:val="20"/>
                <w:lang w:val="en-GB"/>
              </w:rPr>
              <w:t>identify</w:t>
            </w:r>
            <w:r w:rsidRPr="30E5D5D6" w:rsidR="30E5D5D6">
              <w:rPr>
                <w:rFonts w:ascii="Calibri" w:hAnsi="Calibri" w:eastAsia="Calibri" w:cs="Calibri"/>
                <w:b w:val="0"/>
                <w:bCs w:val="0"/>
                <w:i w:val="0"/>
                <w:iCs w:val="0"/>
                <w:color w:val="000000" w:themeColor="text1" w:themeTint="FF" w:themeShade="FF"/>
                <w:sz w:val="20"/>
                <w:szCs w:val="20"/>
                <w:lang w:val="en-GB"/>
              </w:rPr>
              <w:t xml:space="preserve"> themes associated with the use, barriers, and </w:t>
            </w:r>
            <w:r w:rsidRPr="30E5D5D6" w:rsidR="30E5D5D6">
              <w:rPr>
                <w:rFonts w:ascii="Calibri" w:hAnsi="Calibri" w:eastAsia="Calibri" w:cs="Calibri"/>
                <w:b w:val="0"/>
                <w:bCs w:val="0"/>
                <w:i w:val="0"/>
                <w:iCs w:val="0"/>
                <w:color w:val="000000" w:themeColor="text1" w:themeTint="FF" w:themeShade="FF"/>
                <w:sz w:val="20"/>
                <w:szCs w:val="20"/>
                <w:lang w:val="en-GB"/>
              </w:rPr>
              <w:t>perception</w:t>
            </w:r>
            <w:r w:rsidRPr="30E5D5D6" w:rsidR="30E5D5D6">
              <w:rPr>
                <w:rFonts w:ascii="Calibri" w:hAnsi="Calibri" w:eastAsia="Calibri" w:cs="Calibri"/>
                <w:b w:val="0"/>
                <w:bCs w:val="0"/>
                <w:i w:val="0"/>
                <w:iCs w:val="0"/>
                <w:color w:val="000000" w:themeColor="text1" w:themeTint="FF" w:themeShade="FF"/>
                <w:sz w:val="20"/>
                <w:szCs w:val="20"/>
                <w:lang w:val="en-GB"/>
              </w:rPr>
              <w:t xml:space="preserve"> of CSA. </w:t>
            </w:r>
            <w:r w:rsidRPr="30E5D5D6" w:rsidR="30E5D5D6">
              <w:rPr>
                <w:rFonts w:ascii="Calibri" w:hAnsi="Calibri" w:eastAsia="Calibri" w:cs="Calibri"/>
                <w:b w:val="0"/>
                <w:bCs w:val="0"/>
                <w:i w:val="0"/>
                <w:iCs w:val="0"/>
                <w:color w:val="000000" w:themeColor="text1" w:themeTint="FF" w:themeShade="FF"/>
                <w:sz w:val="20"/>
                <w:szCs w:val="20"/>
                <w:lang w:val="en-GB"/>
              </w:rPr>
              <w:t>In addition</w:t>
            </w:r>
            <w:r w:rsidRPr="30E5D5D6" w:rsidR="30E5D5D6">
              <w:rPr>
                <w:rFonts w:ascii="Calibri" w:hAnsi="Calibri" w:eastAsia="Calibri" w:cs="Calibri"/>
                <w:b w:val="0"/>
                <w:bCs w:val="0"/>
                <w:i w:val="0"/>
                <w:iCs w:val="0"/>
                <w:color w:val="000000" w:themeColor="text1" w:themeTint="FF" w:themeShade="FF"/>
                <w:sz w:val="20"/>
                <w:szCs w:val="20"/>
                <w:lang w:val="en-GB"/>
              </w:rPr>
              <w:t xml:space="preserve">, the researcher </w:t>
            </w:r>
            <w:r w:rsidRPr="30E5D5D6" w:rsidR="30E5D5D6">
              <w:rPr>
                <w:rFonts w:ascii="Calibri" w:hAnsi="Calibri" w:eastAsia="Calibri" w:cs="Calibri"/>
                <w:b w:val="0"/>
                <w:bCs w:val="0"/>
                <w:i w:val="0"/>
                <w:iCs w:val="0"/>
                <w:color w:val="000000" w:themeColor="text1" w:themeTint="FF" w:themeShade="FF"/>
                <w:sz w:val="20"/>
                <w:szCs w:val="20"/>
                <w:lang w:val="en-GB"/>
              </w:rPr>
              <w:t xml:space="preserve">will ask each participant to sign an agreement consenting to the on-line interviews, as well as </w:t>
            </w:r>
            <w:r w:rsidRPr="30E5D5D6" w:rsidR="30E5D5D6">
              <w:rPr>
                <w:rFonts w:ascii="Calibri" w:hAnsi="Calibri" w:eastAsia="Calibri" w:cs="Calibri"/>
                <w:b w:val="0"/>
                <w:bCs w:val="0"/>
                <w:i w:val="0"/>
                <w:iCs w:val="0"/>
                <w:color w:val="000000" w:themeColor="text1" w:themeTint="FF" w:themeShade="FF"/>
                <w:sz w:val="20"/>
                <w:szCs w:val="20"/>
                <w:lang w:val="en-GB"/>
              </w:rPr>
              <w:t>inform</w:t>
            </w:r>
            <w:r w:rsidRPr="30E5D5D6" w:rsidR="30E5D5D6">
              <w:rPr>
                <w:rFonts w:ascii="Calibri" w:hAnsi="Calibri" w:eastAsia="Calibri" w:cs="Calibri"/>
                <w:b w:val="0"/>
                <w:bCs w:val="0"/>
                <w:i w:val="0"/>
                <w:iCs w:val="0"/>
                <w:color w:val="000000" w:themeColor="text1" w:themeTint="FF" w:themeShade="FF"/>
                <w:sz w:val="20"/>
                <w:szCs w:val="20"/>
                <w:lang w:val="en-GB"/>
              </w:rPr>
              <w:t>ing</w:t>
            </w:r>
            <w:r w:rsidRPr="30E5D5D6" w:rsidR="30E5D5D6">
              <w:rPr>
                <w:rFonts w:ascii="Calibri" w:hAnsi="Calibri" w:eastAsia="Calibri" w:cs="Calibri"/>
                <w:b w:val="0"/>
                <w:bCs w:val="0"/>
                <w:i w:val="0"/>
                <w:iCs w:val="0"/>
                <w:color w:val="000000" w:themeColor="text1" w:themeTint="FF" w:themeShade="FF"/>
                <w:sz w:val="20"/>
                <w:szCs w:val="20"/>
                <w:lang w:val="en-GB"/>
              </w:rPr>
              <w:t xml:space="preserve"> the participants of the</w:t>
            </w:r>
            <w:r w:rsidRPr="30E5D5D6" w:rsidR="30E5D5D6">
              <w:rPr>
                <w:rFonts w:ascii="Calibri" w:hAnsi="Calibri" w:eastAsia="Calibri" w:cs="Calibri"/>
                <w:b w:val="0"/>
                <w:bCs w:val="0"/>
                <w:i w:val="0"/>
                <w:iCs w:val="0"/>
                <w:color w:val="000000" w:themeColor="text1" w:themeTint="FF" w:themeShade="FF"/>
                <w:sz w:val="20"/>
                <w:szCs w:val="20"/>
                <w:lang w:val="en-GB"/>
              </w:rPr>
              <w:t xml:space="preserve"> intention to record</w:t>
            </w:r>
            <w:r w:rsidRPr="30E5D5D6" w:rsidR="30E5D5D6">
              <w:rPr>
                <w:rFonts w:ascii="Calibri" w:hAnsi="Calibri" w:eastAsia="Calibri" w:cs="Calibri"/>
                <w:b w:val="0"/>
                <w:bCs w:val="0"/>
                <w:i w:val="0"/>
                <w:iCs w:val="0"/>
                <w:color w:val="000000" w:themeColor="text1" w:themeTint="FF" w:themeShade="FF"/>
                <w:sz w:val="20"/>
                <w:szCs w:val="20"/>
                <w:lang w:val="en-GB"/>
              </w:rPr>
              <w:t xml:space="preserve"> the on-line</w:t>
            </w:r>
            <w:r w:rsidRPr="30E5D5D6" w:rsidR="30E5D5D6">
              <w:rPr>
                <w:rFonts w:ascii="Calibri" w:hAnsi="Calibri" w:eastAsia="Calibri" w:cs="Calibri"/>
                <w:b w:val="0"/>
                <w:bCs w:val="0"/>
                <w:i w:val="0"/>
                <w:iCs w:val="0"/>
                <w:color w:val="000000" w:themeColor="text1" w:themeTint="FF" w:themeShade="FF"/>
                <w:sz w:val="20"/>
                <w:szCs w:val="20"/>
                <w:lang w:val="en-GB"/>
              </w:rPr>
              <w:t xml:space="preserve"> conversation</w:t>
            </w:r>
            <w:r w:rsidRPr="30E5D5D6" w:rsidR="30E5D5D6">
              <w:rPr>
                <w:rFonts w:ascii="Calibri" w:hAnsi="Calibri" w:eastAsia="Calibri" w:cs="Calibri"/>
                <w:b w:val="0"/>
                <w:bCs w:val="0"/>
                <w:i w:val="0"/>
                <w:iCs w:val="0"/>
                <w:color w:val="000000" w:themeColor="text1" w:themeTint="FF" w:themeShade="FF"/>
                <w:sz w:val="20"/>
                <w:szCs w:val="20"/>
                <w:lang w:val="en-GB"/>
              </w:rPr>
              <w:t xml:space="preserve">. </w:t>
            </w:r>
            <w:r w:rsidRPr="30E5D5D6" w:rsidR="30E5D5D6">
              <w:rPr>
                <w:rFonts w:ascii="Calibri" w:hAnsi="Calibri" w:eastAsia="Calibri" w:cs="Calibri"/>
                <w:b w:val="0"/>
                <w:bCs w:val="0"/>
                <w:i w:val="0"/>
                <w:iCs w:val="0"/>
                <w:color w:val="000000" w:themeColor="text1" w:themeTint="FF" w:themeShade="FF"/>
                <w:sz w:val="20"/>
                <w:szCs w:val="20"/>
                <w:lang w:val="en-GB"/>
              </w:rPr>
              <w:t xml:space="preserve"> </w:t>
            </w:r>
          </w:p>
          <w:p w:rsidR="30E5D5D6" w:rsidP="30E5D5D6" w:rsidRDefault="30E5D5D6" w14:paraId="71E8434C" w14:textId="29A44FBE">
            <w:pPr>
              <w:rPr>
                <w:rFonts w:ascii="Calibri" w:hAnsi="Calibri" w:eastAsia="Calibri" w:cs="Calibri"/>
                <w:b w:val="0"/>
                <w:bCs w:val="0"/>
                <w:i w:val="0"/>
                <w:iCs w:val="0"/>
                <w:color w:val="000000" w:themeColor="text1" w:themeTint="FF" w:themeShade="FF"/>
                <w:sz w:val="20"/>
                <w:szCs w:val="20"/>
              </w:rPr>
            </w:pPr>
          </w:p>
        </w:tc>
      </w:tr>
      <w:tr w:rsidR="30E5D5D6" w:rsidTr="30E5D5D6" w14:paraId="04535ECB">
        <w:trPr>
          <w:trHeight w:val="300"/>
        </w:trPr>
        <w:tc>
          <w:tcPr>
            <w:tcW w:w="55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03D809A8" w14:textId="0168D16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937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5FF8C27" w14:textId="19E98777">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Confidentiality / Anonymity</w:t>
            </w:r>
          </w:p>
          <w:p w:rsidR="30E5D5D6" w:rsidP="30E5D5D6" w:rsidRDefault="30E5D5D6" w14:paraId="78AA0474" w14:textId="75AF76F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30E5D5D6" w:rsidTr="30E5D5D6" w14:paraId="474D8788">
        <w:trPr>
          <w:trHeight w:val="300"/>
        </w:trPr>
        <w:tc>
          <w:tcPr>
            <w:tcW w:w="553" w:type="dxa"/>
            <w:tcBorders>
              <w:top w:val="single" w:sz="6"/>
              <w:left w:val="single" w:sz="6"/>
              <w:bottom w:val="single" w:sz="6"/>
              <w:right w:val="single" w:sz="6"/>
            </w:tcBorders>
            <w:tcMar>
              <w:left w:w="105" w:type="dxa"/>
              <w:right w:w="105" w:type="dxa"/>
            </w:tcMar>
            <w:vAlign w:val="top"/>
          </w:tcPr>
          <w:p w:rsidR="30E5D5D6" w:rsidP="30E5D5D6" w:rsidRDefault="30E5D5D6" w14:paraId="4B088756" w14:textId="1F4EDF67">
            <w:pPr>
              <w:rPr>
                <w:rFonts w:ascii="Arial" w:hAnsi="Arial" w:eastAsia="Arial" w:cs="Arial"/>
                <w:b w:val="0"/>
                <w:bCs w:val="0"/>
                <w:i w:val="0"/>
                <w:iCs w:val="0"/>
                <w:sz w:val="22"/>
                <w:szCs w:val="22"/>
              </w:rPr>
            </w:pPr>
          </w:p>
        </w:tc>
        <w:tc>
          <w:tcPr>
            <w:tcW w:w="9377" w:type="dxa"/>
            <w:tcBorders>
              <w:top w:val="single" w:sz="6"/>
              <w:left w:val="single" w:sz="6"/>
              <w:bottom w:val="single" w:sz="6"/>
              <w:right w:val="single" w:sz="6"/>
            </w:tcBorders>
            <w:tcMar>
              <w:left w:w="105" w:type="dxa"/>
              <w:right w:w="105" w:type="dxa"/>
            </w:tcMar>
            <w:vAlign w:val="top"/>
          </w:tcPr>
          <w:p w:rsidR="30E5D5D6" w:rsidP="30E5D5D6" w:rsidRDefault="30E5D5D6" w14:paraId="6743D3E6" w14:textId="349682BF">
            <w:pPr>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0"/>
                <w:iCs w:val="0"/>
                <w:color w:val="000000" w:themeColor="text1" w:themeTint="FF" w:themeShade="FF"/>
                <w:sz w:val="20"/>
                <w:szCs w:val="20"/>
                <w:lang w:val="en-GB"/>
              </w:rPr>
              <w:t>The research will use</w:t>
            </w:r>
            <w:r w:rsidRPr="30E5D5D6" w:rsidR="30E5D5D6">
              <w:rPr>
                <w:rFonts w:ascii="Arial" w:hAnsi="Arial" w:eastAsia="Arial" w:cs="Arial"/>
                <w:b w:val="0"/>
                <w:bCs w:val="0"/>
                <w:i w:val="0"/>
                <w:iCs w:val="0"/>
                <w:color w:val="000000" w:themeColor="text1" w:themeTint="FF" w:themeShade="FF"/>
                <w:sz w:val="20"/>
                <w:szCs w:val="20"/>
                <w:lang w:val="en-GB"/>
              </w:rPr>
              <w:t xml:space="preserve"> pseudonyms fo</w:t>
            </w:r>
            <w:r w:rsidRPr="30E5D5D6" w:rsidR="30E5D5D6">
              <w:rPr>
                <w:rFonts w:ascii="Arial" w:hAnsi="Arial" w:eastAsia="Arial" w:cs="Arial"/>
                <w:b w:val="0"/>
                <w:bCs w:val="0"/>
                <w:i w:val="0"/>
                <w:iCs w:val="0"/>
                <w:color w:val="000000" w:themeColor="text1" w:themeTint="FF" w:themeShade="FF"/>
                <w:sz w:val="20"/>
                <w:szCs w:val="20"/>
                <w:lang w:val="en-GB"/>
              </w:rPr>
              <w:t>r all</w:t>
            </w:r>
            <w:r w:rsidRPr="30E5D5D6" w:rsidR="30E5D5D6">
              <w:rPr>
                <w:rFonts w:ascii="Arial" w:hAnsi="Arial" w:eastAsia="Arial" w:cs="Arial"/>
                <w:b w:val="0"/>
                <w:bCs w:val="0"/>
                <w:i w:val="0"/>
                <w:iCs w:val="0"/>
                <w:color w:val="000000" w:themeColor="text1" w:themeTint="FF" w:themeShade="FF"/>
                <w:sz w:val="20"/>
                <w:szCs w:val="20"/>
                <w:lang w:val="en-GB"/>
              </w:rPr>
              <w:t xml:space="preserve"> participants and other </w:t>
            </w:r>
            <w:r w:rsidRPr="30E5D5D6" w:rsidR="30E5D5D6">
              <w:rPr>
                <w:rFonts w:ascii="Arial" w:hAnsi="Arial" w:eastAsia="Arial" w:cs="Arial"/>
                <w:b w:val="0"/>
                <w:bCs w:val="0"/>
                <w:i w:val="0"/>
                <w:iCs w:val="0"/>
                <w:color w:val="000000" w:themeColor="text1" w:themeTint="FF" w:themeShade="FF"/>
                <w:sz w:val="20"/>
                <w:szCs w:val="20"/>
                <w:lang w:val="en-GB"/>
              </w:rPr>
              <w:t>non-identifying</w:t>
            </w:r>
            <w:r w:rsidRPr="30E5D5D6" w:rsidR="30E5D5D6">
              <w:rPr>
                <w:rFonts w:ascii="Arial" w:hAnsi="Arial" w:eastAsia="Arial" w:cs="Arial"/>
                <w:b w:val="0"/>
                <w:bCs w:val="0"/>
                <w:i w:val="0"/>
                <w:iCs w:val="0"/>
                <w:color w:val="000000" w:themeColor="text1" w:themeTint="FF" w:themeShade="FF"/>
                <w:sz w:val="20"/>
                <w:szCs w:val="20"/>
                <w:lang w:val="en-GB"/>
              </w:rPr>
              <w:t xml:space="preserve"> information such as</w:t>
            </w:r>
            <w:r w:rsidRPr="30E5D5D6" w:rsidR="30E5D5D6">
              <w:rPr>
                <w:rFonts w:ascii="Arial" w:hAnsi="Arial" w:eastAsia="Arial" w:cs="Arial"/>
                <w:b w:val="0"/>
                <w:bCs w:val="0"/>
                <w:i w:val="0"/>
                <w:iCs w:val="0"/>
                <w:color w:val="000000" w:themeColor="text1" w:themeTint="FF" w:themeShade="FF"/>
                <w:sz w:val="20"/>
                <w:szCs w:val="20"/>
                <w:lang w:val="en-GB"/>
              </w:rPr>
              <w:t xml:space="preserve"> consumer</w:t>
            </w:r>
            <w:r w:rsidRPr="30E5D5D6" w:rsidR="30E5D5D6">
              <w:rPr>
                <w:rFonts w:ascii="Arial" w:hAnsi="Arial" w:eastAsia="Arial" w:cs="Arial"/>
                <w:b w:val="0"/>
                <w:bCs w:val="0"/>
                <w:i w:val="0"/>
                <w:iCs w:val="0"/>
                <w:color w:val="000000" w:themeColor="text1" w:themeTint="FF" w:themeShade="FF"/>
                <w:sz w:val="20"/>
                <w:szCs w:val="20"/>
                <w:lang w:val="en-GB"/>
              </w:rPr>
              <w:t xml:space="preserve"> and</w:t>
            </w:r>
            <w:r w:rsidRPr="30E5D5D6" w:rsidR="30E5D5D6">
              <w:rPr>
                <w:rFonts w:ascii="Arial" w:hAnsi="Arial" w:eastAsia="Arial" w:cs="Arial"/>
                <w:b w:val="0"/>
                <w:bCs w:val="0"/>
                <w:i w:val="0"/>
                <w:iCs w:val="0"/>
                <w:color w:val="000000" w:themeColor="text1" w:themeTint="FF" w:themeShade="FF"/>
                <w:sz w:val="20"/>
                <w:szCs w:val="20"/>
                <w:lang w:val="en-GB"/>
              </w:rPr>
              <w:t xml:space="preserve"> </w:t>
            </w:r>
            <w:r w:rsidRPr="30E5D5D6" w:rsidR="30E5D5D6">
              <w:rPr>
                <w:rFonts w:ascii="Arial" w:hAnsi="Arial" w:eastAsia="Arial" w:cs="Arial"/>
                <w:b w:val="0"/>
                <w:bCs w:val="0"/>
                <w:i w:val="0"/>
                <w:iCs w:val="0"/>
                <w:color w:val="000000" w:themeColor="text1" w:themeTint="FF" w:themeShade="FF"/>
                <w:sz w:val="20"/>
                <w:szCs w:val="20"/>
                <w:lang w:val="en-GB"/>
              </w:rPr>
              <w:t>provider to</w:t>
            </w:r>
            <w:r w:rsidRPr="30E5D5D6" w:rsidR="30E5D5D6">
              <w:rPr>
                <w:rFonts w:ascii="Arial" w:hAnsi="Arial" w:eastAsia="Arial" w:cs="Arial"/>
                <w:b w:val="0"/>
                <w:bCs w:val="0"/>
                <w:i w:val="0"/>
                <w:iCs w:val="0"/>
                <w:color w:val="000000" w:themeColor="text1" w:themeTint="FF" w:themeShade="FF"/>
                <w:sz w:val="20"/>
                <w:szCs w:val="20"/>
                <w:lang w:val="en-GB"/>
              </w:rPr>
              <w:t xml:space="preserve"> discuss the findings. </w:t>
            </w:r>
          </w:p>
          <w:p w:rsidR="30E5D5D6" w:rsidP="30E5D5D6" w:rsidRDefault="30E5D5D6" w14:paraId="0F263F2C" w14:textId="23C5FD8C">
            <w:pPr>
              <w:rPr>
                <w:rFonts w:ascii="Times New Roman" w:hAnsi="Times New Roman" w:eastAsia="Times New Roman" w:cs="Times New Roman"/>
                <w:b w:val="0"/>
                <w:bCs w:val="0"/>
                <w:i w:val="0"/>
                <w:iCs w:val="0"/>
                <w:color w:val="000000" w:themeColor="text1" w:themeTint="FF" w:themeShade="FF"/>
                <w:sz w:val="20"/>
                <w:szCs w:val="20"/>
              </w:rPr>
            </w:pPr>
          </w:p>
        </w:tc>
      </w:tr>
    </w:tbl>
    <w:p w:rsidR="30E5D5D6" w:rsidP="30E5D5D6" w:rsidRDefault="30E5D5D6" w14:paraId="1F39DFE2" w14:textId="7E1D569B">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66A88C13" w14:textId="62CF143B">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301D9BF1" w:rsidP="30E5D5D6" w:rsidRDefault="301D9BF1" w14:paraId="0FC8230E" w14:textId="467F72F7">
      <w:pPr>
        <w:spacing w:beforeAutospacing="on" w:afterAutospacing="on"/>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In completing this section refer to the University’s Research Data Management Policy and the extensive resources on the University’s Research Data Management web pages (</w:t>
      </w:r>
      <w:hyperlink r:id="R22009c695ded47d4">
        <w:r w:rsidRPr="30E5D5D6" w:rsidR="301D9BF1">
          <w:rPr>
            <w:rStyle w:val="Hyperlink"/>
            <w:rFonts w:ascii="Arial" w:hAnsi="Arial" w:eastAsia="Arial" w:cs="Arial"/>
            <w:b w:val="0"/>
            <w:bCs w:val="0"/>
            <w:i w:val="0"/>
            <w:iCs w:val="0"/>
            <w:caps w:val="0"/>
            <w:smallCaps w:val="0"/>
            <w:strike w:val="0"/>
            <w:dstrike w:val="0"/>
            <w:noProof w:val="0"/>
            <w:sz w:val="22"/>
            <w:szCs w:val="22"/>
            <w:lang w:val="en-GB"/>
          </w:rPr>
          <w:t>http://uwtsd.ac.uk/library/research-data-management/</w:t>
        </w:r>
      </w:hyperlink>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526"/>
        <w:gridCol w:w="7497"/>
        <w:gridCol w:w="939"/>
        <w:gridCol w:w="967"/>
      </w:tblGrid>
      <w:tr w:rsidR="30E5D5D6" w:rsidTr="30E5D5D6" w14:paraId="2E644CD7">
        <w:trPr>
          <w:trHeight w:val="390"/>
        </w:trPr>
        <w:tc>
          <w:tcPr>
            <w:tcW w:w="52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F2916BF" w14:textId="03BC5B6A">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w:t>
            </w:r>
          </w:p>
        </w:tc>
        <w:tc>
          <w:tcPr>
            <w:tcW w:w="749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1684535F" w14:textId="219AD958">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Does the research activity involve personal da</w:t>
            </w:r>
            <w:r w:rsidRPr="30E5D5D6" w:rsidR="30E5D5D6">
              <w:rPr>
                <w:rFonts w:ascii="Arial" w:hAnsi="Arial" w:eastAsia="Arial" w:cs="Arial"/>
                <w:b w:val="0"/>
                <w:bCs w:val="0"/>
                <w:i w:val="0"/>
                <w:iCs w:val="0"/>
                <w:sz w:val="22"/>
                <w:szCs w:val="22"/>
                <w:lang w:val="en-GB"/>
              </w:rPr>
              <w:t>t</w:t>
            </w:r>
            <w:r w:rsidRPr="30E5D5D6" w:rsidR="30E5D5D6">
              <w:rPr>
                <w:rFonts w:ascii="Arial" w:hAnsi="Arial" w:eastAsia="Arial" w:cs="Arial"/>
                <w:b w:val="0"/>
                <w:bCs w:val="0"/>
                <w:i w:val="0"/>
                <w:iCs w:val="0"/>
                <w:sz w:val="22"/>
                <w:szCs w:val="22"/>
                <w:lang w:val="en-GB"/>
              </w:rPr>
              <w:t>a (as defined by the General Data Protection Regulation 2016 “GDPR” and the Data Protection Act 2018 “DPA”)?</w:t>
            </w:r>
          </w:p>
        </w:tc>
        <w:tc>
          <w:tcPr>
            <w:tcW w:w="9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BC086A1" w14:textId="195C9722">
            <w:pPr>
              <w:spacing w:beforeAutospacing="on" w:afterAutospacing="on"/>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9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7054F237" w14:textId="4660C659">
            <w:pPr>
              <w:spacing w:beforeAutospacing="on" w:afterAutospacing="on"/>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36D9CCBE">
        <w:trPr>
          <w:trHeight w:val="390"/>
        </w:trPr>
        <w:tc>
          <w:tcPr>
            <w:tcW w:w="526" w:type="dxa"/>
            <w:tcBorders>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E1EF31E" w14:textId="0BF8D6D3">
            <w:pPr>
              <w:spacing w:before="0" w:beforeAutospacing="off" w:after="0" w:afterAutospacing="off"/>
              <w:ind w:left="567" w:right="567"/>
              <w:rPr>
                <w:rFonts w:ascii="Arial" w:hAnsi="Arial" w:eastAsia="Arial" w:cs="Arial"/>
                <w:b w:val="0"/>
                <w:bCs w:val="0"/>
                <w:i w:val="0"/>
                <w:iCs w:val="0"/>
                <w:sz w:val="22"/>
                <w:szCs w:val="22"/>
              </w:rPr>
            </w:pPr>
          </w:p>
        </w:tc>
        <w:tc>
          <w:tcPr>
            <w:tcW w:w="7497" w:type="dxa"/>
            <w:tcBorders>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489827A8" w14:textId="437EC257">
            <w:pPr>
              <w:spacing w:before="0" w:beforeAutospacing="off" w:after="0" w:afterAutospacing="off"/>
              <w:ind w:left="567" w:right="567"/>
              <w:rPr>
                <w:rFonts w:ascii="Arial" w:hAnsi="Arial" w:eastAsia="Arial" w:cs="Arial"/>
                <w:b w:val="0"/>
                <w:bCs w:val="0"/>
                <w:i w:val="0"/>
                <w:iCs w:val="0"/>
                <w:color w:val="333333"/>
                <w:sz w:val="22"/>
                <w:szCs w:val="22"/>
              </w:rPr>
            </w:pPr>
            <w:r w:rsidRPr="30E5D5D6" w:rsidR="30E5D5D6">
              <w:rPr>
                <w:rFonts w:ascii="Arial" w:hAnsi="Arial" w:eastAsia="Arial" w:cs="Arial"/>
                <w:b w:val="1"/>
                <w:bCs w:val="1"/>
                <w:i w:val="1"/>
                <w:iCs w:val="1"/>
                <w:sz w:val="22"/>
                <w:szCs w:val="22"/>
                <w:lang w:val="en-GB"/>
              </w:rPr>
              <w:t>“Personal data”</w:t>
            </w:r>
            <w:r w:rsidRPr="30E5D5D6" w:rsidR="30E5D5D6">
              <w:rPr>
                <w:rFonts w:ascii="Arial" w:hAnsi="Arial" w:eastAsia="Arial" w:cs="Arial"/>
                <w:b w:val="0"/>
                <w:bCs w:val="0"/>
                <w:i w:val="1"/>
                <w:iCs w:val="1"/>
                <w:sz w:val="22"/>
                <w:szCs w:val="22"/>
                <w:lang w:val="en-GB"/>
              </w:rPr>
              <w:t xml:space="preserve"> </w:t>
            </w:r>
            <w:r w:rsidRPr="30E5D5D6" w:rsidR="30E5D5D6">
              <w:rPr>
                <w:rFonts w:ascii="Arial" w:hAnsi="Arial" w:eastAsia="Arial" w:cs="Arial"/>
                <w:b w:val="0"/>
                <w:bCs w:val="0"/>
                <w:i w:val="1"/>
                <w:iCs w:val="1"/>
                <w:color w:val="333333"/>
                <w:sz w:val="22"/>
                <w:szCs w:val="22"/>
                <w:lang w:val="en-GB"/>
              </w:rPr>
              <w:t xml:space="preserve">means any information relating to an identified or identifiable natural person (‘data subject’). An identifiable natural person is one who can be identified, directly or indirectly, </w:t>
            </w:r>
            <w:r w:rsidRPr="30E5D5D6" w:rsidR="30E5D5D6">
              <w:rPr>
                <w:rFonts w:ascii="Arial" w:hAnsi="Arial" w:eastAsia="Arial" w:cs="Arial"/>
                <w:b w:val="0"/>
                <w:bCs w:val="0"/>
                <w:i w:val="1"/>
                <w:iCs w:val="1"/>
                <w:color w:val="333333"/>
                <w:sz w:val="22"/>
                <w:szCs w:val="22"/>
                <w:lang w:val="en-GB"/>
              </w:rPr>
              <w:t>in particular by</w:t>
            </w:r>
            <w:r w:rsidRPr="30E5D5D6" w:rsidR="30E5D5D6">
              <w:rPr>
                <w:rFonts w:ascii="Arial" w:hAnsi="Arial" w:eastAsia="Arial" w:cs="Arial"/>
                <w:b w:val="0"/>
                <w:bCs w:val="0"/>
                <w:i w:val="1"/>
                <w:iCs w:val="1"/>
                <w:color w:val="333333"/>
                <w:sz w:val="22"/>
                <w:szCs w:val="22"/>
                <w:lang w:val="en-GB"/>
              </w:rPr>
              <w:t xml:space="preserve"> reference to an identifier such as a name, an identification number, location data, an online identifier or to one or more factors specific to the physical, physiological, genetic, mental, economic, </w:t>
            </w:r>
            <w:r w:rsidRPr="30E5D5D6" w:rsidR="30E5D5D6">
              <w:rPr>
                <w:rFonts w:ascii="Arial" w:hAnsi="Arial" w:eastAsia="Arial" w:cs="Arial"/>
                <w:b w:val="0"/>
                <w:bCs w:val="0"/>
                <w:i w:val="1"/>
                <w:iCs w:val="1"/>
                <w:color w:val="333333"/>
                <w:sz w:val="22"/>
                <w:szCs w:val="22"/>
                <w:lang w:val="en-GB"/>
              </w:rPr>
              <w:t>cultural</w:t>
            </w:r>
            <w:r w:rsidRPr="30E5D5D6" w:rsidR="30E5D5D6">
              <w:rPr>
                <w:rFonts w:ascii="Arial" w:hAnsi="Arial" w:eastAsia="Arial" w:cs="Arial"/>
                <w:b w:val="0"/>
                <w:bCs w:val="0"/>
                <w:i w:val="1"/>
                <w:iCs w:val="1"/>
                <w:color w:val="333333"/>
                <w:sz w:val="22"/>
                <w:szCs w:val="22"/>
                <w:lang w:val="en-GB"/>
              </w:rPr>
              <w:t xml:space="preserve"> or social identity of that natural person.</w:t>
            </w:r>
          </w:p>
        </w:tc>
        <w:tc>
          <w:tcPr>
            <w:tcW w:w="93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652AD8A0" w14:textId="19AB1D8C">
            <w:pPr>
              <w:spacing w:beforeAutospacing="on" w:afterAutospacing="on"/>
              <w:jc w:val="center"/>
              <w:rPr>
                <w:rFonts w:ascii="MS Gothic" w:hAnsi="MS Gothic" w:eastAsia="MS Gothic" w:cs="MS Gothic"/>
                <w:b w:val="0"/>
                <w:bCs w:val="0"/>
                <w:i w:val="0"/>
                <w:iCs w:val="0"/>
                <w:color w:val="000000" w:themeColor="text1" w:themeTint="FF" w:themeShade="FF"/>
                <w:sz w:val="22"/>
                <w:szCs w:val="22"/>
              </w:rPr>
            </w:pPr>
            <w:r w:rsidRPr="30E5D5D6" w:rsidR="30E5D5D6">
              <w:rPr>
                <w:rFonts w:ascii="MS Gothic" w:hAnsi="MS Gothic" w:eastAsia="MS Gothic" w:cs="MS Gothic"/>
                <w:b w:val="1"/>
                <w:bCs w:val="1"/>
                <w:i w:val="0"/>
                <w:iCs w:val="0"/>
                <w:color w:val="000000" w:themeColor="text1" w:themeTint="FF" w:themeShade="FF"/>
                <w:sz w:val="22"/>
                <w:szCs w:val="22"/>
                <w:lang w:val="en-US"/>
              </w:rPr>
              <w:t>X</w:t>
            </w:r>
          </w:p>
        </w:tc>
        <w:tc>
          <w:tcPr>
            <w:tcW w:w="96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25750B63" w14:textId="6474BBFD">
            <w:pPr>
              <w:spacing w:beforeAutospacing="on" w:afterAutospacing="on"/>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US"/>
              </w:rPr>
              <w:t>☐</w:t>
            </w:r>
          </w:p>
        </w:tc>
      </w:tr>
      <w:tr w:rsidR="30E5D5D6" w:rsidTr="30E5D5D6" w14:paraId="58863480">
        <w:trPr>
          <w:trHeight w:val="390"/>
        </w:trPr>
        <w:tc>
          <w:tcPr>
            <w:tcW w:w="52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900D30E" w14:textId="24537E87">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p>
        </w:tc>
        <w:tc>
          <w:tcPr>
            <w:tcW w:w="9403"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1A2307B3" w14:textId="47B97FF7">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YES, </w:t>
            </w: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a</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0"/>
                <w:bCs w:val="0"/>
                <w:i w:val="0"/>
                <w:iCs w:val="0"/>
                <w:sz w:val="22"/>
                <w:szCs w:val="22"/>
                <w:lang w:val="en-GB"/>
              </w:rPr>
              <w:t>description of the data and explain why this data needs to be collected:</w:t>
            </w:r>
          </w:p>
        </w:tc>
      </w:tr>
      <w:tr w:rsidR="30E5D5D6" w:rsidTr="30E5D5D6" w14:paraId="33E036BC">
        <w:trPr>
          <w:trHeight w:val="390"/>
        </w:trPr>
        <w:tc>
          <w:tcPr>
            <w:tcW w:w="526" w:type="dxa"/>
            <w:tcBorders>
              <w:top w:val="single" w:sz="6"/>
              <w:left w:val="single" w:sz="6"/>
              <w:bottom w:val="single" w:sz="6"/>
              <w:right w:val="single" w:sz="6"/>
            </w:tcBorders>
            <w:tcMar>
              <w:left w:w="105" w:type="dxa"/>
              <w:right w:w="105" w:type="dxa"/>
            </w:tcMar>
            <w:vAlign w:val="top"/>
          </w:tcPr>
          <w:p w:rsidR="30E5D5D6" w:rsidP="30E5D5D6" w:rsidRDefault="30E5D5D6" w14:paraId="6FF72C2C" w14:textId="023E65F9">
            <w:pPr>
              <w:rPr>
                <w:rFonts w:ascii="Arial" w:hAnsi="Arial" w:eastAsia="Arial" w:cs="Arial"/>
                <w:b w:val="0"/>
                <w:bCs w:val="0"/>
                <w:i w:val="0"/>
                <w:iCs w:val="0"/>
                <w:sz w:val="22"/>
                <w:szCs w:val="22"/>
              </w:rPr>
            </w:pPr>
          </w:p>
        </w:tc>
        <w:tc>
          <w:tcPr>
            <w:tcW w:w="9403" w:type="dxa"/>
            <w:gridSpan w:val="3"/>
            <w:tcBorders>
              <w:top w:val="single" w:sz="6"/>
              <w:left w:val="single" w:sz="6"/>
              <w:bottom w:val="single" w:sz="6"/>
              <w:right w:val="single" w:sz="6"/>
            </w:tcBorders>
            <w:tcMar>
              <w:left w:w="105" w:type="dxa"/>
              <w:right w:w="105" w:type="dxa"/>
            </w:tcMar>
            <w:vAlign w:val="center"/>
          </w:tcPr>
          <w:p w:rsidR="30E5D5D6" w:rsidP="30E5D5D6" w:rsidRDefault="30E5D5D6" w14:paraId="5F1754D3" w14:textId="2AAFBB38">
            <w:pPr>
              <w:rPr>
                <w:rFonts w:ascii="Arial" w:hAnsi="Arial" w:eastAsia="Arial" w:cs="Arial"/>
                <w:b w:val="0"/>
                <w:bCs w:val="0"/>
                <w:i w:val="0"/>
                <w:iCs w:val="0"/>
                <w:color w:val="000000" w:themeColor="text1" w:themeTint="FF" w:themeShade="FF"/>
                <w:sz w:val="24"/>
                <w:szCs w:val="24"/>
              </w:rPr>
            </w:pPr>
            <w:r w:rsidRPr="30E5D5D6" w:rsidR="30E5D5D6">
              <w:rPr>
                <w:rFonts w:ascii="Arial" w:hAnsi="Arial" w:eastAsia="Arial" w:cs="Arial"/>
                <w:b w:val="0"/>
                <w:bCs w:val="0"/>
                <w:i w:val="0"/>
                <w:iCs w:val="0"/>
                <w:color w:val="000000" w:themeColor="text1" w:themeTint="FF" w:themeShade="FF"/>
                <w:sz w:val="24"/>
                <w:szCs w:val="24"/>
                <w:lang w:val="en-GB"/>
              </w:rPr>
              <w:t xml:space="preserve">Audio and video recordings of the conversation will be collected </w:t>
            </w:r>
            <w:r w:rsidRPr="30E5D5D6" w:rsidR="30E5D5D6">
              <w:rPr>
                <w:rFonts w:ascii="Arial" w:hAnsi="Arial" w:eastAsia="Arial" w:cs="Arial"/>
                <w:b w:val="0"/>
                <w:bCs w:val="0"/>
                <w:i w:val="0"/>
                <w:iCs w:val="0"/>
                <w:color w:val="000000" w:themeColor="text1" w:themeTint="FF" w:themeShade="FF"/>
                <w:sz w:val="24"/>
                <w:szCs w:val="24"/>
                <w:lang w:val="en-GB"/>
              </w:rPr>
              <w:t>in order to</w:t>
            </w:r>
            <w:r w:rsidRPr="30E5D5D6" w:rsidR="30E5D5D6">
              <w:rPr>
                <w:rFonts w:ascii="Arial" w:hAnsi="Arial" w:eastAsia="Arial" w:cs="Arial"/>
                <w:b w:val="0"/>
                <w:bCs w:val="0"/>
                <w:i w:val="0"/>
                <w:iCs w:val="0"/>
                <w:color w:val="000000" w:themeColor="text1" w:themeTint="FF" w:themeShade="FF"/>
                <w:sz w:val="24"/>
                <w:szCs w:val="24"/>
                <w:lang w:val="en-GB"/>
              </w:rPr>
              <w:t xml:space="preserve"> transcribe and analyse the collected data after the discussion.</w:t>
            </w:r>
          </w:p>
          <w:p w:rsidR="30E5D5D6" w:rsidP="30E5D5D6" w:rsidRDefault="30E5D5D6" w14:paraId="34BD0693" w14:textId="6659A02E">
            <w:pPr>
              <w:rPr>
                <w:rFonts w:ascii="Arial" w:hAnsi="Arial" w:eastAsia="Arial" w:cs="Arial"/>
                <w:b w:val="0"/>
                <w:bCs w:val="0"/>
                <w:i w:val="0"/>
                <w:iCs w:val="0"/>
                <w:color w:val="FF0000"/>
                <w:sz w:val="22"/>
                <w:szCs w:val="22"/>
              </w:rPr>
            </w:pPr>
          </w:p>
          <w:p w:rsidR="30E5D5D6" w:rsidP="30E5D5D6" w:rsidRDefault="30E5D5D6" w14:paraId="6218C627" w14:textId="2DCFE1EB">
            <w:pPr>
              <w:rPr>
                <w:rFonts w:ascii="Arial" w:hAnsi="Arial" w:eastAsia="Arial" w:cs="Arial"/>
                <w:b w:val="0"/>
                <w:bCs w:val="0"/>
                <w:i w:val="0"/>
                <w:iCs w:val="0"/>
                <w:sz w:val="22"/>
                <w:szCs w:val="22"/>
              </w:rPr>
            </w:pPr>
          </w:p>
          <w:p w:rsidR="30E5D5D6" w:rsidP="30E5D5D6" w:rsidRDefault="30E5D5D6" w14:paraId="5D322B4B" w14:textId="401196AF">
            <w:pPr>
              <w:rPr>
                <w:rFonts w:ascii="Times New Roman" w:hAnsi="Times New Roman" w:eastAsia="Times New Roman" w:cs="Times New Roman"/>
                <w:b w:val="0"/>
                <w:bCs w:val="0"/>
                <w:i w:val="0"/>
                <w:iCs w:val="0"/>
                <w:sz w:val="20"/>
                <w:szCs w:val="20"/>
              </w:rPr>
            </w:pPr>
          </w:p>
        </w:tc>
      </w:tr>
      <w:tr w:rsidR="30E5D5D6" w:rsidTr="30E5D5D6" w14:paraId="5C7EF16E">
        <w:trPr>
          <w:trHeight w:val="390"/>
        </w:trPr>
        <w:tc>
          <w:tcPr>
            <w:tcW w:w="526" w:type="dxa"/>
            <w:tcBorders>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E03EE66" w14:textId="0831A23D">
            <w:pPr>
              <w:spacing w:before="0" w:beforeAutospacing="off" w:after="0" w:afterAutospacing="off"/>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p>
        </w:tc>
        <w:tc>
          <w:tcPr>
            <w:tcW w:w="749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12FEA0BC" w14:textId="4145C74F">
            <w:pPr>
              <w:spacing w:before="0" w:beforeAutospacing="off" w:after="0" w:afterAutospacing="off"/>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Does it involve special category data (as defined by the GDPR)?</w:t>
            </w:r>
          </w:p>
        </w:tc>
        <w:tc>
          <w:tcPr>
            <w:tcW w:w="9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643000FF" w14:textId="4C529558">
            <w:pPr>
              <w:spacing w:beforeAutospacing="on" w:afterAutospacing="on"/>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9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65DB746C" w14:textId="7B35CF59">
            <w:pPr>
              <w:spacing w:beforeAutospacing="on" w:afterAutospacing="on"/>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7019723F">
        <w:trPr>
          <w:trHeight w:val="390"/>
        </w:trPr>
        <w:tc>
          <w:tcPr>
            <w:tcW w:w="52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554ACB23" w14:textId="63FF6F25">
            <w:pPr>
              <w:spacing w:before="0" w:beforeAutospacing="off" w:after="0" w:afterAutospacing="off"/>
              <w:ind w:left="567" w:right="567"/>
              <w:rPr>
                <w:rFonts w:ascii="Arial" w:hAnsi="Arial" w:eastAsia="Arial" w:cs="Arial"/>
                <w:b w:val="0"/>
                <w:bCs w:val="0"/>
                <w:i w:val="0"/>
                <w:iCs w:val="0"/>
                <w:color w:val="000000" w:themeColor="text1" w:themeTint="FF" w:themeShade="FF"/>
                <w:sz w:val="20"/>
                <w:szCs w:val="20"/>
              </w:rPr>
            </w:pPr>
          </w:p>
        </w:tc>
        <w:tc>
          <w:tcPr>
            <w:tcW w:w="749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5D96E3FB" w14:textId="366936CD">
            <w:pPr>
              <w:spacing w:before="0" w:beforeAutospacing="off" w:after="0" w:afterAutospacing="off"/>
              <w:ind w:left="567" w:right="567"/>
              <w:rPr>
                <w:rFonts w:ascii="Arial" w:hAnsi="Arial" w:eastAsia="Arial" w:cs="Arial"/>
                <w:b w:val="0"/>
                <w:bCs w:val="0"/>
                <w:i w:val="0"/>
                <w:iCs w:val="0"/>
                <w:color w:val="000000" w:themeColor="text1" w:themeTint="FF" w:themeShade="FF"/>
                <w:sz w:val="20"/>
                <w:szCs w:val="20"/>
              </w:rPr>
            </w:pPr>
            <w:r w:rsidRPr="30E5D5D6" w:rsidR="30E5D5D6">
              <w:rPr>
                <w:rStyle w:val="Strong"/>
                <w:rFonts w:ascii="Arial" w:hAnsi="Arial" w:eastAsia="Arial" w:cs="Arial"/>
                <w:b w:val="1"/>
                <w:bCs w:val="1"/>
                <w:i w:val="1"/>
                <w:iCs w:val="1"/>
                <w:color w:val="000000" w:themeColor="text1" w:themeTint="FF" w:themeShade="FF"/>
                <w:sz w:val="20"/>
                <w:szCs w:val="20"/>
                <w:lang w:val="en-GB"/>
              </w:rPr>
              <w:t>“Special category data”</w:t>
            </w:r>
            <w:r w:rsidRPr="30E5D5D6" w:rsidR="30E5D5D6">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30E5D5D6" w:rsidP="30E5D5D6" w:rsidRDefault="30E5D5D6" w14:paraId="3912B5D8" w14:textId="49C1BCF3">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(a) racial or ethnic origin,</w:t>
            </w:r>
          </w:p>
          <w:p w:rsidR="30E5D5D6" w:rsidP="30E5D5D6" w:rsidRDefault="30E5D5D6" w14:paraId="150F8996" w14:textId="09C6B08E">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(b) political opinions,</w:t>
            </w:r>
          </w:p>
          <w:p w:rsidR="30E5D5D6" w:rsidP="30E5D5D6" w:rsidRDefault="30E5D5D6" w14:paraId="0A5D6F13" w14:textId="61B7BE21">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w:t>
            </w:r>
            <w:r w:rsidRPr="30E5D5D6" w:rsidR="30E5D5D6">
              <w:rPr>
                <w:rFonts w:ascii="Arial" w:hAnsi="Arial" w:eastAsia="Arial" w:cs="Arial"/>
                <w:b w:val="0"/>
                <w:bCs w:val="0"/>
                <w:i w:val="1"/>
                <w:iCs w:val="1"/>
                <w:color w:val="000000" w:themeColor="text1" w:themeTint="FF" w:themeShade="FF"/>
                <w:sz w:val="20"/>
                <w:szCs w:val="20"/>
                <w:lang w:val="en-GB"/>
              </w:rPr>
              <w:t>c )</w:t>
            </w:r>
            <w:r w:rsidRPr="30E5D5D6" w:rsidR="30E5D5D6">
              <w:rPr>
                <w:rFonts w:ascii="Arial" w:hAnsi="Arial" w:eastAsia="Arial" w:cs="Arial"/>
                <w:b w:val="0"/>
                <w:bCs w:val="0"/>
                <w:i w:val="1"/>
                <w:iCs w:val="1"/>
                <w:color w:val="000000" w:themeColor="text1" w:themeTint="FF" w:themeShade="FF"/>
                <w:sz w:val="20"/>
                <w:szCs w:val="20"/>
                <w:lang w:val="en-GB"/>
              </w:rPr>
              <w:t xml:space="preserve"> religious beliefs or other beliefs of a similar nature,</w:t>
            </w:r>
          </w:p>
          <w:p w:rsidR="30E5D5D6" w:rsidP="30E5D5D6" w:rsidRDefault="30E5D5D6" w14:paraId="3F973BF8" w14:textId="65214873">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30E5D5D6" w:rsidP="30E5D5D6" w:rsidRDefault="30E5D5D6" w14:paraId="519D6702" w14:textId="1E4A6E52">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(e) physical or mental health or condition,</w:t>
            </w:r>
          </w:p>
          <w:p w:rsidR="30E5D5D6" w:rsidP="30E5D5D6" w:rsidRDefault="30E5D5D6" w14:paraId="3BB441AF" w14:textId="384626AB">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(f) sexual life,</w:t>
            </w:r>
          </w:p>
          <w:p w:rsidR="30E5D5D6" w:rsidP="30E5D5D6" w:rsidRDefault="30E5D5D6" w14:paraId="4A4881F5" w14:textId="5CB1DCD0">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(g) genetics,</w:t>
            </w:r>
          </w:p>
          <w:p w:rsidR="30E5D5D6" w:rsidP="30E5D5D6" w:rsidRDefault="30E5D5D6" w14:paraId="1ACD7FE0" w14:textId="1EF1A51C">
            <w:pPr>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30E5D5D6" w:rsidR="30E5D5D6">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3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1BB9BA3F" w14:textId="303E6B43">
            <w:pPr>
              <w:spacing w:beforeAutospacing="on" w:afterAutospacing="on"/>
              <w:jc w:val="center"/>
              <w:rPr>
                <w:rFonts w:ascii="MS Gothic" w:hAnsi="MS Gothic" w:eastAsia="MS Gothic" w:cs="MS Gothic"/>
                <w:b w:val="0"/>
                <w:bCs w:val="0"/>
                <w:i w:val="0"/>
                <w:iCs w:val="0"/>
                <w:sz w:val="22"/>
                <w:szCs w:val="22"/>
              </w:rPr>
            </w:pPr>
          </w:p>
          <w:p w:rsidR="30E5D5D6" w:rsidP="30E5D5D6" w:rsidRDefault="30E5D5D6" w14:paraId="5C711376" w14:textId="171F8A4B">
            <w:pPr>
              <w:spacing w:beforeAutospacing="on" w:afterAutospacing="on"/>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US"/>
              </w:rPr>
              <w:t>☐</w:t>
            </w:r>
          </w:p>
        </w:tc>
        <w:tc>
          <w:tcPr>
            <w:tcW w:w="96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0E5D5D6" w:rsidP="30E5D5D6" w:rsidRDefault="30E5D5D6" w14:paraId="25563C1D" w14:textId="5CCAFDB8">
            <w:pPr>
              <w:spacing w:beforeAutospacing="on" w:afterAutospacing="on"/>
              <w:jc w:val="center"/>
              <w:rPr>
                <w:rFonts w:ascii="MS Gothic" w:hAnsi="MS Gothic" w:eastAsia="MS Gothic" w:cs="MS Gothic"/>
                <w:b w:val="0"/>
                <w:bCs w:val="0"/>
                <w:i w:val="0"/>
                <w:iCs w:val="0"/>
                <w:sz w:val="22"/>
                <w:szCs w:val="22"/>
              </w:rPr>
            </w:pPr>
          </w:p>
          <w:p w:rsidR="30E5D5D6" w:rsidP="30E5D5D6" w:rsidRDefault="30E5D5D6" w14:paraId="639CB144" w14:textId="09091ED6">
            <w:pPr>
              <w:spacing w:beforeAutospacing="on" w:afterAutospacing="on"/>
              <w:jc w:val="center"/>
              <w:rPr>
                <w:rFonts w:ascii="Times New Roman" w:hAnsi="Times New Roman" w:eastAsia="Times New Roman" w:cs="Times New Roman"/>
                <w:b w:val="0"/>
                <w:bCs w:val="0"/>
                <w:i w:val="0"/>
                <w:iCs w:val="0"/>
                <w:color w:val="000000" w:themeColor="text1" w:themeTint="FF" w:themeShade="FF"/>
                <w:sz w:val="24"/>
                <w:szCs w:val="24"/>
              </w:rPr>
            </w:pPr>
            <w:r w:rsidRPr="30E5D5D6" w:rsidR="30E5D5D6">
              <w:rPr>
                <w:rFonts w:ascii="Times New Roman" w:hAnsi="Times New Roman" w:eastAsia="Times New Roman" w:cs="Times New Roman"/>
                <w:b w:val="0"/>
                <w:bCs w:val="0"/>
                <w:i w:val="0"/>
                <w:iCs w:val="0"/>
                <w:color w:val="000000" w:themeColor="text1" w:themeTint="FF" w:themeShade="FF"/>
                <w:sz w:val="24"/>
                <w:szCs w:val="24"/>
                <w:lang w:val="en-GB"/>
              </w:rPr>
              <w:t>X</w:t>
            </w:r>
          </w:p>
        </w:tc>
      </w:tr>
      <w:tr w:rsidR="30E5D5D6" w:rsidTr="30E5D5D6" w14:paraId="02DD005E">
        <w:trPr>
          <w:trHeight w:val="390"/>
        </w:trPr>
        <w:tc>
          <w:tcPr>
            <w:tcW w:w="52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5799B40A" w14:textId="7D52CF05">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4</w:t>
            </w:r>
          </w:p>
        </w:tc>
        <w:tc>
          <w:tcPr>
            <w:tcW w:w="9403"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0166DAFC" w14:textId="3C91E629">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If YES, </w:t>
            </w:r>
            <w:r w:rsidRPr="30E5D5D6" w:rsidR="30E5D5D6">
              <w:rPr>
                <w:rFonts w:ascii="Arial" w:hAnsi="Arial" w:eastAsia="Arial" w:cs="Arial"/>
                <w:b w:val="0"/>
                <w:bCs w:val="0"/>
                <w:i w:val="0"/>
                <w:iCs w:val="0"/>
                <w:sz w:val="22"/>
                <w:szCs w:val="22"/>
                <w:lang w:val="en-GB"/>
              </w:rPr>
              <w:t>provide</w:t>
            </w:r>
            <w:r w:rsidRPr="30E5D5D6" w:rsidR="30E5D5D6">
              <w:rPr>
                <w:rFonts w:ascii="Arial" w:hAnsi="Arial" w:eastAsia="Arial" w:cs="Arial"/>
                <w:b w:val="0"/>
                <w:bCs w:val="0"/>
                <w:i w:val="0"/>
                <w:iCs w:val="0"/>
                <w:sz w:val="22"/>
                <w:szCs w:val="22"/>
                <w:lang w:val="en-GB"/>
              </w:rPr>
              <w:t xml:space="preserve"> a</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0"/>
                <w:bCs w:val="0"/>
                <w:i w:val="0"/>
                <w:iCs w:val="0"/>
                <w:sz w:val="22"/>
                <w:szCs w:val="22"/>
                <w:lang w:val="en-GB"/>
              </w:rPr>
              <w:t>description of the special category data and explain why this data needs to be collected:</w:t>
            </w:r>
          </w:p>
        </w:tc>
      </w:tr>
      <w:tr w:rsidR="30E5D5D6" w:rsidTr="30E5D5D6" w14:paraId="62AA7C21">
        <w:trPr>
          <w:trHeight w:val="390"/>
        </w:trPr>
        <w:tc>
          <w:tcPr>
            <w:tcW w:w="526" w:type="dxa"/>
            <w:tcBorders>
              <w:top w:val="single" w:sz="6"/>
              <w:left w:val="single" w:sz="6"/>
              <w:bottom w:val="single" w:sz="6"/>
              <w:right w:val="single" w:sz="6"/>
            </w:tcBorders>
            <w:tcMar>
              <w:left w:w="105" w:type="dxa"/>
              <w:right w:w="105" w:type="dxa"/>
            </w:tcMar>
            <w:vAlign w:val="top"/>
          </w:tcPr>
          <w:p w:rsidR="30E5D5D6" w:rsidP="30E5D5D6" w:rsidRDefault="30E5D5D6" w14:paraId="0BD438B7" w14:textId="19972B0B">
            <w:pPr>
              <w:rPr>
                <w:rFonts w:ascii="Arial" w:hAnsi="Arial" w:eastAsia="Arial" w:cs="Arial"/>
                <w:b w:val="0"/>
                <w:bCs w:val="0"/>
                <w:i w:val="0"/>
                <w:iCs w:val="0"/>
                <w:sz w:val="22"/>
                <w:szCs w:val="22"/>
              </w:rPr>
            </w:pPr>
          </w:p>
        </w:tc>
        <w:tc>
          <w:tcPr>
            <w:tcW w:w="9403" w:type="dxa"/>
            <w:gridSpan w:val="3"/>
            <w:tcBorders>
              <w:top w:val="single" w:sz="6"/>
              <w:left w:val="single" w:sz="6"/>
              <w:bottom w:val="single" w:sz="6"/>
              <w:right w:val="single" w:sz="6"/>
            </w:tcBorders>
            <w:tcMar>
              <w:left w:w="105" w:type="dxa"/>
              <w:right w:w="105" w:type="dxa"/>
            </w:tcMar>
            <w:vAlign w:val="center"/>
          </w:tcPr>
          <w:p w:rsidR="30E5D5D6" w:rsidP="30E5D5D6" w:rsidRDefault="30E5D5D6" w14:paraId="7950738A" w14:textId="41785F33">
            <w:pPr>
              <w:rPr>
                <w:rFonts w:ascii="Arial" w:hAnsi="Arial" w:eastAsia="Arial" w:cs="Arial"/>
                <w:b w:val="0"/>
                <w:bCs w:val="0"/>
                <w:i w:val="0"/>
                <w:iCs w:val="0"/>
                <w:sz w:val="22"/>
                <w:szCs w:val="22"/>
              </w:rPr>
            </w:pPr>
          </w:p>
          <w:p w:rsidR="30E5D5D6" w:rsidP="30E5D5D6" w:rsidRDefault="30E5D5D6" w14:paraId="2C4340A4" w14:textId="469E563F">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30E5D5D6" w:rsidP="30E5D5D6" w:rsidRDefault="30E5D5D6" w14:paraId="666FBA86" w14:textId="2BC1C5D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26"/>
        <w:gridCol w:w="7497"/>
        <w:gridCol w:w="939"/>
        <w:gridCol w:w="967"/>
      </w:tblGrid>
      <w:tr w:rsidR="30E5D5D6" w:rsidTr="30E5D5D6" w14:paraId="3B048545">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70CCBCAA" w14:textId="061C2D8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5</w:t>
            </w:r>
          </w:p>
        </w:tc>
        <w:tc>
          <w:tcPr>
            <w:tcW w:w="7497" w:type="dxa"/>
            <w:shd w:val="clear" w:color="auto" w:fill="F2F2F2" w:themeFill="background1" w:themeFillShade="F2"/>
            <w:tcMar>
              <w:left w:w="105" w:type="dxa"/>
              <w:right w:w="105" w:type="dxa"/>
            </w:tcMar>
            <w:vAlign w:val="top"/>
          </w:tcPr>
          <w:p w:rsidR="30E5D5D6" w:rsidP="30E5D5D6" w:rsidRDefault="30E5D5D6" w14:paraId="1384A771" w14:textId="53816D4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Will the research activity </w:t>
            </w:r>
            <w:r w:rsidRPr="30E5D5D6" w:rsidR="30E5D5D6">
              <w:rPr>
                <w:rFonts w:ascii="Arial" w:hAnsi="Arial" w:eastAsia="Arial" w:cs="Arial"/>
                <w:b w:val="0"/>
                <w:bCs w:val="0"/>
                <w:i w:val="0"/>
                <w:iCs w:val="0"/>
                <w:sz w:val="22"/>
                <w:szCs w:val="22"/>
                <w:lang w:val="en-GB"/>
              </w:rPr>
              <w:t>involve storing personal data</w:t>
            </w:r>
            <w:r w:rsidRPr="30E5D5D6" w:rsidR="30E5D5D6">
              <w:rPr>
                <w:rFonts w:ascii="Arial" w:hAnsi="Arial" w:eastAsia="Arial" w:cs="Arial"/>
                <w:b w:val="0"/>
                <w:bCs w:val="0"/>
                <w:i w:val="0"/>
                <w:iCs w:val="0"/>
                <w:sz w:val="22"/>
                <w:szCs w:val="22"/>
                <w:lang w:val="en-GB"/>
              </w:rPr>
              <w:t xml:space="preserve"> and/or special category data</w:t>
            </w:r>
            <w:r w:rsidRPr="30E5D5D6" w:rsidR="30E5D5D6">
              <w:rPr>
                <w:rFonts w:ascii="Arial" w:hAnsi="Arial" w:eastAsia="Arial" w:cs="Arial"/>
                <w:b w:val="0"/>
                <w:bCs w:val="0"/>
                <w:i w:val="0"/>
                <w:iCs w:val="0"/>
                <w:sz w:val="22"/>
                <w:szCs w:val="22"/>
                <w:lang w:val="en-GB"/>
              </w:rPr>
              <w:t xml:space="preserve"> on one of the </w:t>
            </w:r>
            <w:r w:rsidRPr="30E5D5D6" w:rsidR="30E5D5D6">
              <w:rPr>
                <w:rFonts w:ascii="Arial" w:hAnsi="Arial" w:eastAsia="Arial" w:cs="Arial"/>
                <w:b w:val="0"/>
                <w:bCs w:val="0"/>
                <w:i w:val="0"/>
                <w:iCs w:val="0"/>
                <w:sz w:val="22"/>
                <w:szCs w:val="22"/>
                <w:lang w:val="en-GB"/>
              </w:rPr>
              <w:t>following:</w:t>
            </w:r>
          </w:p>
        </w:tc>
        <w:tc>
          <w:tcPr>
            <w:tcW w:w="939" w:type="dxa"/>
            <w:shd w:val="clear" w:color="auto" w:fill="F2F2F2" w:themeFill="background1" w:themeFillShade="F2"/>
            <w:tcMar>
              <w:left w:w="105" w:type="dxa"/>
              <w:right w:w="105" w:type="dxa"/>
            </w:tcMar>
            <w:vAlign w:val="top"/>
          </w:tcPr>
          <w:p w:rsidR="30E5D5D6" w:rsidP="30E5D5D6" w:rsidRDefault="30E5D5D6" w14:paraId="310B0498" w14:textId="3281ECA5">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967" w:type="dxa"/>
            <w:shd w:val="clear" w:color="auto" w:fill="F2F2F2" w:themeFill="background1" w:themeFillShade="F2"/>
            <w:tcMar>
              <w:left w:w="105" w:type="dxa"/>
              <w:right w:w="105" w:type="dxa"/>
            </w:tcMar>
            <w:vAlign w:val="top"/>
          </w:tcPr>
          <w:p w:rsidR="30E5D5D6" w:rsidP="30E5D5D6" w:rsidRDefault="30E5D5D6" w14:paraId="11162019" w14:textId="71A6A5A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75E932CA">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730C37CF" w14:textId="08E2CC4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6</w:t>
            </w:r>
          </w:p>
        </w:tc>
        <w:tc>
          <w:tcPr>
            <w:tcW w:w="7497" w:type="dxa"/>
            <w:shd w:val="clear" w:color="auto" w:fill="F2F2F2" w:themeFill="background1" w:themeFillShade="F2"/>
            <w:tcMar>
              <w:left w:w="105" w:type="dxa"/>
              <w:right w:w="105" w:type="dxa"/>
            </w:tcMar>
            <w:vAlign w:val="top"/>
          </w:tcPr>
          <w:p w:rsidR="30E5D5D6" w:rsidP="30E5D5D6" w:rsidRDefault="30E5D5D6" w14:paraId="7272B80F" w14:textId="3852AC4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Manual files (</w:t>
            </w:r>
            <w:r w:rsidRPr="30E5D5D6" w:rsidR="30E5D5D6">
              <w:rPr>
                <w:rFonts w:ascii="Arial" w:hAnsi="Arial" w:eastAsia="Arial" w:cs="Arial"/>
                <w:b w:val="0"/>
                <w:bCs w:val="0"/>
                <w:i w:val="0"/>
                <w:iCs w:val="0"/>
                <w:sz w:val="22"/>
                <w:szCs w:val="22"/>
                <w:lang w:val="en-GB"/>
              </w:rPr>
              <w:t>i.e.</w:t>
            </w:r>
            <w:r w:rsidRPr="30E5D5D6" w:rsidR="30E5D5D6">
              <w:rPr>
                <w:rFonts w:ascii="Arial" w:hAnsi="Arial" w:eastAsia="Arial" w:cs="Arial"/>
                <w:b w:val="0"/>
                <w:bCs w:val="0"/>
                <w:i w:val="0"/>
                <w:iCs w:val="0"/>
                <w:sz w:val="22"/>
                <w:szCs w:val="22"/>
                <w:lang w:val="en-GB"/>
              </w:rPr>
              <w:t xml:space="preserve"> in paper form)?</w:t>
            </w:r>
          </w:p>
        </w:tc>
        <w:tc>
          <w:tcPr>
            <w:tcW w:w="939" w:type="dxa"/>
            <w:shd w:val="clear" w:color="auto" w:fill="BFBFBF" w:themeFill="background1" w:themeFillShade="BF"/>
            <w:tcMar>
              <w:left w:w="105" w:type="dxa"/>
              <w:right w:w="105" w:type="dxa"/>
            </w:tcMar>
            <w:vAlign w:val="top"/>
          </w:tcPr>
          <w:p w:rsidR="30E5D5D6" w:rsidP="30E5D5D6" w:rsidRDefault="30E5D5D6" w14:paraId="03948CDC" w14:textId="2631AE3E">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110A7F0" w14:textId="5F257F0B">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6FA269CC" w14:textId="057EC34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9385199" w14:textId="7D5B4EEE">
            <w:pPr>
              <w:rPr>
                <w:rFonts w:ascii="Times New Roman" w:hAnsi="Times New Roman" w:eastAsia="Times New Roman" w:cs="Times New Roman"/>
                <w:b w:val="0"/>
                <w:bCs w:val="0"/>
                <w:i w:val="0"/>
                <w:iCs w:val="0"/>
                <w:sz w:val="20"/>
                <w:szCs w:val="20"/>
              </w:rPr>
            </w:pPr>
          </w:p>
        </w:tc>
      </w:tr>
      <w:tr w:rsidR="30E5D5D6" w:rsidTr="30E5D5D6" w14:paraId="19D472AF">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731EE09A" w14:textId="6C5A891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7</w:t>
            </w:r>
          </w:p>
        </w:tc>
        <w:tc>
          <w:tcPr>
            <w:tcW w:w="7497" w:type="dxa"/>
            <w:shd w:val="clear" w:color="auto" w:fill="F2F2F2" w:themeFill="background1" w:themeFillShade="F2"/>
            <w:tcMar>
              <w:left w:w="105" w:type="dxa"/>
              <w:right w:w="105" w:type="dxa"/>
            </w:tcMar>
            <w:vAlign w:val="top"/>
          </w:tcPr>
          <w:p w:rsidR="30E5D5D6" w:rsidP="30E5D5D6" w:rsidRDefault="30E5D5D6" w14:paraId="783555EA" w14:textId="7973B13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University computers?</w:t>
            </w:r>
          </w:p>
        </w:tc>
        <w:tc>
          <w:tcPr>
            <w:tcW w:w="939" w:type="dxa"/>
            <w:shd w:val="clear" w:color="auto" w:fill="BFBFBF" w:themeFill="background1" w:themeFillShade="BF"/>
            <w:tcMar>
              <w:left w:w="105" w:type="dxa"/>
              <w:right w:w="105" w:type="dxa"/>
            </w:tcMar>
            <w:vAlign w:val="top"/>
          </w:tcPr>
          <w:p w:rsidR="30E5D5D6" w:rsidP="30E5D5D6" w:rsidRDefault="30E5D5D6" w14:paraId="1D256942" w14:textId="45BA637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2E4BB53" w14:textId="7EECFDBD">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4C0526A5" w14:textId="2BB4735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975D10C" w14:textId="78C840FD">
            <w:pPr>
              <w:rPr>
                <w:rFonts w:ascii="Times New Roman" w:hAnsi="Times New Roman" w:eastAsia="Times New Roman" w:cs="Times New Roman"/>
                <w:b w:val="0"/>
                <w:bCs w:val="0"/>
                <w:i w:val="0"/>
                <w:iCs w:val="0"/>
                <w:sz w:val="20"/>
                <w:szCs w:val="20"/>
              </w:rPr>
            </w:pPr>
          </w:p>
        </w:tc>
      </w:tr>
      <w:tr w:rsidR="30E5D5D6" w:rsidTr="30E5D5D6" w14:paraId="5E713F64">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1FD56AD0" w14:textId="054064C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8</w:t>
            </w:r>
          </w:p>
        </w:tc>
        <w:tc>
          <w:tcPr>
            <w:tcW w:w="7497" w:type="dxa"/>
            <w:shd w:val="clear" w:color="auto" w:fill="F2F2F2" w:themeFill="background1" w:themeFillShade="F2"/>
            <w:tcMar>
              <w:left w:w="105" w:type="dxa"/>
              <w:right w:w="105" w:type="dxa"/>
            </w:tcMar>
            <w:vAlign w:val="top"/>
          </w:tcPr>
          <w:p w:rsidR="30E5D5D6" w:rsidP="30E5D5D6" w:rsidRDefault="30E5D5D6" w14:paraId="0FD3D292" w14:textId="55F5FD4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Private company computers?</w:t>
            </w:r>
          </w:p>
        </w:tc>
        <w:tc>
          <w:tcPr>
            <w:tcW w:w="939" w:type="dxa"/>
            <w:shd w:val="clear" w:color="auto" w:fill="BFBFBF" w:themeFill="background1" w:themeFillShade="BF"/>
            <w:tcMar>
              <w:left w:w="105" w:type="dxa"/>
              <w:right w:w="105" w:type="dxa"/>
            </w:tcMar>
            <w:vAlign w:val="top"/>
          </w:tcPr>
          <w:p w:rsidR="30E5D5D6" w:rsidP="30E5D5D6" w:rsidRDefault="30E5D5D6" w14:paraId="24B7B1D6" w14:textId="118F537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EED522A" w14:textId="2AE938D5">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7DD4F173" w14:textId="234C992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F18D526" w14:textId="403F43CB">
            <w:pPr>
              <w:rPr>
                <w:rFonts w:ascii="Times New Roman" w:hAnsi="Times New Roman" w:eastAsia="Times New Roman" w:cs="Times New Roman"/>
                <w:b w:val="0"/>
                <w:bCs w:val="0"/>
                <w:i w:val="0"/>
                <w:iCs w:val="0"/>
                <w:sz w:val="20"/>
                <w:szCs w:val="20"/>
              </w:rPr>
            </w:pPr>
          </w:p>
        </w:tc>
      </w:tr>
      <w:tr w:rsidR="30E5D5D6" w:rsidTr="30E5D5D6" w14:paraId="678D2140">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472BBEE7" w14:textId="4CCF0EA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9</w:t>
            </w:r>
          </w:p>
        </w:tc>
        <w:tc>
          <w:tcPr>
            <w:tcW w:w="7497" w:type="dxa"/>
            <w:shd w:val="clear" w:color="auto" w:fill="F2F2F2" w:themeFill="background1" w:themeFillShade="F2"/>
            <w:tcMar>
              <w:left w:w="105" w:type="dxa"/>
              <w:right w:w="105" w:type="dxa"/>
            </w:tcMar>
            <w:vAlign w:val="top"/>
          </w:tcPr>
          <w:p w:rsidR="30E5D5D6" w:rsidP="30E5D5D6" w:rsidRDefault="30E5D5D6" w14:paraId="6C94EF52" w14:textId="4E848BA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Home or other personal computers?</w:t>
            </w:r>
          </w:p>
        </w:tc>
        <w:tc>
          <w:tcPr>
            <w:tcW w:w="939" w:type="dxa"/>
            <w:shd w:val="clear" w:color="auto" w:fill="BFBFBF" w:themeFill="background1" w:themeFillShade="BF"/>
            <w:tcMar>
              <w:left w:w="105" w:type="dxa"/>
              <w:right w:w="105" w:type="dxa"/>
            </w:tcMar>
            <w:vAlign w:val="top"/>
          </w:tcPr>
          <w:p w:rsidR="30E5D5D6" w:rsidP="30E5D5D6" w:rsidRDefault="30E5D5D6" w14:paraId="0F4FF159" w14:textId="407CA71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A885C37" w14:textId="75B9E9DA">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54A7B5E2" w14:textId="44D1940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C79F597" w14:textId="3830A542">
            <w:pPr>
              <w:rPr>
                <w:rFonts w:ascii="Times New Roman" w:hAnsi="Times New Roman" w:eastAsia="Times New Roman" w:cs="Times New Roman"/>
                <w:b w:val="0"/>
                <w:bCs w:val="0"/>
                <w:i w:val="0"/>
                <w:iCs w:val="0"/>
                <w:sz w:val="20"/>
                <w:szCs w:val="20"/>
              </w:rPr>
            </w:pPr>
          </w:p>
        </w:tc>
      </w:tr>
      <w:tr w:rsidR="30E5D5D6" w:rsidTr="30E5D5D6" w14:paraId="02DE3077">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0FD83BDC" w14:textId="5C759E3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10</w:t>
            </w:r>
          </w:p>
        </w:tc>
        <w:tc>
          <w:tcPr>
            <w:tcW w:w="7497" w:type="dxa"/>
            <w:shd w:val="clear" w:color="auto" w:fill="F2F2F2" w:themeFill="background1" w:themeFillShade="F2"/>
            <w:tcMar>
              <w:left w:w="105" w:type="dxa"/>
              <w:right w:w="105" w:type="dxa"/>
            </w:tcMar>
            <w:vAlign w:val="top"/>
          </w:tcPr>
          <w:p w:rsidR="30E5D5D6" w:rsidP="30E5D5D6" w:rsidRDefault="30E5D5D6" w14:paraId="2DF3FBE0" w14:textId="6C1FE97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Laptop computers/ CDs/ Portable disk-drives/ memory sticks?</w:t>
            </w:r>
          </w:p>
        </w:tc>
        <w:tc>
          <w:tcPr>
            <w:tcW w:w="939" w:type="dxa"/>
            <w:shd w:val="clear" w:color="auto" w:fill="BFBFBF" w:themeFill="background1" w:themeFillShade="BF"/>
            <w:tcMar>
              <w:left w:w="105" w:type="dxa"/>
              <w:right w:w="105" w:type="dxa"/>
            </w:tcMar>
            <w:vAlign w:val="top"/>
          </w:tcPr>
          <w:p w:rsidR="30E5D5D6" w:rsidP="30E5D5D6" w:rsidRDefault="30E5D5D6" w14:paraId="5FB6ECF0" w14:textId="29BCBCE3">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5A8CD623" w14:textId="2A9FEE3B">
            <w:pPr>
              <w:jc w:val="center"/>
              <w:rPr>
                <w:rFonts w:ascii="MS Gothic" w:hAnsi="MS Gothic" w:eastAsia="MS Gothic" w:cs="MS Gothic"/>
                <w:b w:val="0"/>
                <w:bCs w:val="0"/>
                <w:i w:val="0"/>
                <w:iCs w:val="0"/>
                <w:sz w:val="22"/>
                <w:szCs w:val="22"/>
              </w:rPr>
            </w:pPr>
          </w:p>
          <w:p w:rsidR="30E5D5D6" w:rsidP="30E5D5D6" w:rsidRDefault="30E5D5D6" w14:paraId="5CF4918A" w14:textId="3C9852EF">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1800DC32" w14:textId="5612EC6F">
            <w:pPr>
              <w:jc w:val="center"/>
              <w:rPr>
                <w:rFonts w:ascii="MS Gothic" w:hAnsi="MS Gothic" w:eastAsia="MS Gothic" w:cs="MS Gothic"/>
                <w:b w:val="0"/>
                <w:bCs w:val="0"/>
                <w:i w:val="0"/>
                <w:iCs w:val="0"/>
                <w:sz w:val="22"/>
                <w:szCs w:val="22"/>
              </w:rPr>
            </w:pPr>
            <w:r w:rsidRPr="30E5D5D6" w:rsidR="30E5D5D6">
              <w:rPr>
                <w:rFonts w:ascii="MS Gothic" w:hAnsi="MS Gothic" w:eastAsia="MS Gothic" w:cs="MS Gothic"/>
                <w:b w:val="1"/>
                <w:bCs w:val="1"/>
                <w:i w:val="0"/>
                <w:iCs w:val="0"/>
                <w:sz w:val="22"/>
                <w:szCs w:val="22"/>
                <w:lang w:val="en-GB"/>
              </w:rPr>
              <w:t>☐</w:t>
            </w:r>
          </w:p>
          <w:p w:rsidR="30E5D5D6" w:rsidP="30E5D5D6" w:rsidRDefault="30E5D5D6" w14:paraId="2C05340A" w14:textId="53204783">
            <w:pPr>
              <w:rPr>
                <w:rFonts w:ascii="Times New Roman" w:hAnsi="Times New Roman" w:eastAsia="Times New Roman" w:cs="Times New Roman"/>
                <w:b w:val="0"/>
                <w:bCs w:val="0"/>
                <w:i w:val="0"/>
                <w:iCs w:val="0"/>
                <w:sz w:val="20"/>
                <w:szCs w:val="20"/>
              </w:rPr>
            </w:pPr>
          </w:p>
          <w:p w:rsidR="30E5D5D6" w:rsidP="30E5D5D6" w:rsidRDefault="30E5D5D6" w14:paraId="5F4FA3A4" w14:textId="1AADC35E">
            <w:pPr>
              <w:rPr>
                <w:rFonts w:ascii="Times New Roman" w:hAnsi="Times New Roman" w:eastAsia="Times New Roman" w:cs="Times New Roman"/>
                <w:b w:val="0"/>
                <w:bCs w:val="0"/>
                <w:i w:val="0"/>
                <w:iCs w:val="0"/>
                <w:sz w:val="20"/>
                <w:szCs w:val="20"/>
              </w:rPr>
            </w:pPr>
          </w:p>
        </w:tc>
      </w:tr>
      <w:tr w:rsidR="30E5D5D6" w:rsidTr="30E5D5D6" w14:paraId="36865FA8">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109030E6" w14:textId="7B14238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11</w:t>
            </w:r>
          </w:p>
        </w:tc>
        <w:tc>
          <w:tcPr>
            <w:tcW w:w="7497" w:type="dxa"/>
            <w:shd w:val="clear" w:color="auto" w:fill="F2F2F2" w:themeFill="background1" w:themeFillShade="F2"/>
            <w:tcMar>
              <w:left w:w="105" w:type="dxa"/>
              <w:right w:w="105" w:type="dxa"/>
            </w:tcMar>
            <w:vAlign w:val="top"/>
          </w:tcPr>
          <w:p w:rsidR="30E5D5D6" w:rsidP="30E5D5D6" w:rsidRDefault="30E5D5D6" w14:paraId="1128ADB7" w14:textId="2111F24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“Cloud” storage or websites?</w:t>
            </w:r>
          </w:p>
        </w:tc>
        <w:tc>
          <w:tcPr>
            <w:tcW w:w="939" w:type="dxa"/>
            <w:shd w:val="clear" w:color="auto" w:fill="BFBFBF" w:themeFill="background1" w:themeFillShade="BF"/>
            <w:tcMar>
              <w:left w:w="105" w:type="dxa"/>
              <w:right w:w="105" w:type="dxa"/>
            </w:tcMar>
            <w:vAlign w:val="top"/>
          </w:tcPr>
          <w:p w:rsidR="30E5D5D6" w:rsidP="30E5D5D6" w:rsidRDefault="30E5D5D6" w14:paraId="429ACA87" w14:textId="462E5821">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42827C4" w14:textId="1AD9C8E0">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6098BE4F" w14:textId="0A7A99A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DA68C8A" w14:textId="725D0828">
            <w:pPr>
              <w:rPr>
                <w:rFonts w:ascii="Times New Roman" w:hAnsi="Times New Roman" w:eastAsia="Times New Roman" w:cs="Times New Roman"/>
                <w:b w:val="0"/>
                <w:bCs w:val="0"/>
                <w:i w:val="0"/>
                <w:iCs w:val="0"/>
                <w:sz w:val="20"/>
                <w:szCs w:val="20"/>
              </w:rPr>
            </w:pPr>
          </w:p>
        </w:tc>
      </w:tr>
      <w:tr w:rsidR="30E5D5D6" w:rsidTr="30E5D5D6" w14:paraId="7E5D6C94">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3053E0F5" w14:textId="24A5AB0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12</w:t>
            </w:r>
          </w:p>
        </w:tc>
        <w:tc>
          <w:tcPr>
            <w:tcW w:w="7497" w:type="dxa"/>
            <w:shd w:val="clear" w:color="auto" w:fill="F2F2F2" w:themeFill="background1" w:themeFillShade="F2"/>
            <w:tcMar>
              <w:left w:w="105" w:type="dxa"/>
              <w:right w:w="105" w:type="dxa"/>
            </w:tcMar>
            <w:vAlign w:val="top"/>
          </w:tcPr>
          <w:p w:rsidR="30E5D5D6" w:rsidP="30E5D5D6" w:rsidRDefault="30E5D5D6" w14:paraId="3C5313A1" w14:textId="2E490CF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Other – specify:</w:t>
            </w:r>
          </w:p>
          <w:p w:rsidR="30E5D5D6" w:rsidP="30E5D5D6" w:rsidRDefault="30E5D5D6" w14:paraId="5EF289A1" w14:textId="48A3CF90">
            <w:pPr>
              <w:rPr>
                <w:rFonts w:ascii="Arial" w:hAnsi="Arial" w:eastAsia="Arial" w:cs="Arial"/>
                <w:b w:val="0"/>
                <w:bCs w:val="0"/>
                <w:i w:val="0"/>
                <w:iCs w:val="0"/>
                <w:sz w:val="22"/>
                <w:szCs w:val="22"/>
              </w:rPr>
            </w:pPr>
          </w:p>
        </w:tc>
        <w:tc>
          <w:tcPr>
            <w:tcW w:w="939" w:type="dxa"/>
            <w:shd w:val="clear" w:color="auto" w:fill="BFBFBF" w:themeFill="background1" w:themeFillShade="BF"/>
            <w:tcMar>
              <w:left w:w="105" w:type="dxa"/>
              <w:right w:w="105" w:type="dxa"/>
            </w:tcMar>
            <w:vAlign w:val="top"/>
          </w:tcPr>
          <w:p w:rsidR="30E5D5D6" w:rsidP="30E5D5D6" w:rsidRDefault="30E5D5D6" w14:paraId="2F0FA41E" w14:textId="70EFD5A9">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4C4A9FA" w14:textId="5CFBCE12">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top"/>
          </w:tcPr>
          <w:p w:rsidR="30E5D5D6" w:rsidP="30E5D5D6" w:rsidRDefault="30E5D5D6" w14:paraId="5822D01B" w14:textId="41E49DE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CB6909A" w14:textId="3723BB72">
            <w:pPr>
              <w:rPr>
                <w:rFonts w:ascii="Times New Roman" w:hAnsi="Times New Roman" w:eastAsia="Times New Roman" w:cs="Times New Roman"/>
                <w:b w:val="0"/>
                <w:bCs w:val="0"/>
                <w:i w:val="0"/>
                <w:iCs w:val="0"/>
                <w:sz w:val="20"/>
                <w:szCs w:val="20"/>
              </w:rPr>
            </w:pPr>
          </w:p>
        </w:tc>
      </w:tr>
      <w:tr w:rsidR="30E5D5D6" w:rsidTr="30E5D5D6" w14:paraId="38B04FE1">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5E62AE7D" w14:textId="0659208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13</w:t>
            </w:r>
          </w:p>
        </w:tc>
        <w:tc>
          <w:tcPr>
            <w:tcW w:w="9403" w:type="dxa"/>
            <w:gridSpan w:val="3"/>
            <w:shd w:val="clear" w:color="auto" w:fill="F2F2F2" w:themeFill="background1" w:themeFillShade="F2"/>
            <w:tcMar>
              <w:left w:w="105" w:type="dxa"/>
              <w:right w:w="105" w:type="dxa"/>
            </w:tcMar>
            <w:vAlign w:val="top"/>
          </w:tcPr>
          <w:p w:rsidR="30E5D5D6" w:rsidP="30E5D5D6" w:rsidRDefault="30E5D5D6" w14:paraId="4889CF11" w14:textId="21607CD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For all stored data, explain the measures in place to ensure </w:t>
            </w:r>
            <w:r w:rsidRPr="30E5D5D6" w:rsidR="30E5D5D6">
              <w:rPr>
                <w:rFonts w:ascii="Arial" w:hAnsi="Arial" w:eastAsia="Arial" w:cs="Arial"/>
                <w:b w:val="0"/>
                <w:bCs w:val="0"/>
                <w:i w:val="0"/>
                <w:iCs w:val="0"/>
                <w:sz w:val="22"/>
                <w:szCs w:val="22"/>
                <w:lang w:val="en-GB"/>
              </w:rPr>
              <w:t xml:space="preserve">the security of the data collected, </w:t>
            </w:r>
            <w:r w:rsidRPr="30E5D5D6" w:rsidR="30E5D5D6">
              <w:rPr>
                <w:rFonts w:ascii="Arial" w:hAnsi="Arial" w:eastAsia="Arial" w:cs="Arial"/>
                <w:b w:val="0"/>
                <w:bCs w:val="0"/>
                <w:i w:val="0"/>
                <w:iCs w:val="0"/>
                <w:sz w:val="22"/>
                <w:szCs w:val="22"/>
                <w:lang w:val="en-GB"/>
              </w:rPr>
              <w:t xml:space="preserve">data confidentiality, including details of </w:t>
            </w:r>
            <w:r w:rsidRPr="30E5D5D6" w:rsidR="30E5D5D6">
              <w:rPr>
                <w:rFonts w:ascii="Arial" w:hAnsi="Arial" w:eastAsia="Arial" w:cs="Arial"/>
                <w:b w:val="0"/>
                <w:bCs w:val="0"/>
                <w:i w:val="0"/>
                <w:iCs w:val="0"/>
                <w:sz w:val="22"/>
                <w:szCs w:val="22"/>
                <w:lang w:val="en-GB"/>
              </w:rPr>
              <w:t>password</w:t>
            </w:r>
            <w:r w:rsidRPr="30E5D5D6" w:rsidR="30E5D5D6">
              <w:rPr>
                <w:rFonts w:ascii="Arial" w:hAnsi="Arial" w:eastAsia="Arial" w:cs="Arial"/>
                <w:b w:val="0"/>
                <w:bCs w:val="0"/>
                <w:i w:val="0"/>
                <w:iCs w:val="0"/>
                <w:sz w:val="22"/>
                <w:szCs w:val="22"/>
                <w:lang w:val="en-GB"/>
              </w:rPr>
              <w:t xml:space="preserve"> protection, encryption, anonymisation and pseudonymisation</w:t>
            </w:r>
            <w:r w:rsidRPr="30E5D5D6" w:rsidR="30E5D5D6">
              <w:rPr>
                <w:rFonts w:ascii="Arial" w:hAnsi="Arial" w:eastAsia="Arial" w:cs="Arial"/>
                <w:b w:val="0"/>
                <w:bCs w:val="0"/>
                <w:i w:val="0"/>
                <w:iCs w:val="0"/>
                <w:sz w:val="22"/>
                <w:szCs w:val="22"/>
                <w:lang w:val="en-GB"/>
              </w:rPr>
              <w:t>:</w:t>
            </w:r>
          </w:p>
        </w:tc>
      </w:tr>
      <w:tr w:rsidR="30E5D5D6" w:rsidTr="30E5D5D6" w14:paraId="52404B29">
        <w:trPr>
          <w:trHeight w:val="390"/>
        </w:trPr>
        <w:tc>
          <w:tcPr>
            <w:tcW w:w="526" w:type="dxa"/>
            <w:tcMar>
              <w:left w:w="105" w:type="dxa"/>
              <w:right w:w="105" w:type="dxa"/>
            </w:tcMar>
            <w:vAlign w:val="top"/>
          </w:tcPr>
          <w:p w:rsidR="30E5D5D6" w:rsidP="30E5D5D6" w:rsidRDefault="30E5D5D6" w14:paraId="476BFA02" w14:textId="323CBB35">
            <w:pPr>
              <w:rPr>
                <w:rFonts w:ascii="Arial" w:hAnsi="Arial" w:eastAsia="Arial" w:cs="Arial"/>
                <w:b w:val="0"/>
                <w:bCs w:val="0"/>
                <w:i w:val="0"/>
                <w:iCs w:val="0"/>
                <w:sz w:val="22"/>
                <w:szCs w:val="22"/>
              </w:rPr>
            </w:pPr>
          </w:p>
        </w:tc>
        <w:tc>
          <w:tcPr>
            <w:tcW w:w="9403" w:type="dxa"/>
            <w:gridSpan w:val="3"/>
            <w:tcMar>
              <w:left w:w="105" w:type="dxa"/>
              <w:right w:w="105" w:type="dxa"/>
            </w:tcMar>
            <w:vAlign w:val="top"/>
          </w:tcPr>
          <w:p w:rsidR="30E5D5D6" w:rsidP="30E5D5D6" w:rsidRDefault="30E5D5D6" w14:paraId="20297E73" w14:textId="0BB49177">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All data will be kept in password protected cloud storage on the University Office 365 system which</w:t>
            </w:r>
          </w:p>
          <w:p w:rsidR="30E5D5D6" w:rsidP="30E5D5D6" w:rsidRDefault="30E5D5D6" w14:paraId="7DEF2A3A" w14:textId="3698BD51">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 xml:space="preserve">will not be shared. Audio/visual data will be transcribed </w:t>
            </w:r>
            <w:r w:rsidRPr="30E5D5D6" w:rsidR="30E5D5D6">
              <w:rPr>
                <w:rFonts w:ascii="Arial" w:hAnsi="Arial" w:eastAsia="Arial" w:cs="Arial"/>
                <w:b w:val="0"/>
                <w:bCs w:val="0"/>
                <w:i w:val="0"/>
                <w:iCs w:val="0"/>
                <w:color w:val="000000" w:themeColor="text1" w:themeTint="FF" w:themeShade="FF"/>
                <w:sz w:val="22"/>
                <w:szCs w:val="22"/>
                <w:lang w:val="en-GB"/>
              </w:rPr>
              <w:t>from recording for the purpose of the research only.</w:t>
            </w:r>
          </w:p>
          <w:p w:rsidR="30E5D5D6" w:rsidP="30E5D5D6" w:rsidRDefault="30E5D5D6" w14:paraId="34EAC878" w14:textId="57F3A8C6">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All participants will be given a unique identifier to ensure confidentiality and this list will be kept securely in the password protected folder</w:t>
            </w:r>
            <w:r w:rsidRPr="30E5D5D6" w:rsidR="30E5D5D6">
              <w:rPr>
                <w:rFonts w:ascii="Arial" w:hAnsi="Arial" w:eastAsia="Arial" w:cs="Arial"/>
                <w:b w:val="0"/>
                <w:bCs w:val="0"/>
                <w:i w:val="1"/>
                <w:iCs w:val="1"/>
                <w:color w:val="000000" w:themeColor="text1" w:themeTint="FF" w:themeShade="FF"/>
                <w:sz w:val="22"/>
                <w:szCs w:val="22"/>
                <w:lang w:val="en-GB"/>
              </w:rPr>
              <w:t xml:space="preserve">. </w:t>
            </w:r>
          </w:p>
          <w:p w:rsidR="30E5D5D6" w:rsidP="30E5D5D6" w:rsidRDefault="30E5D5D6" w14:paraId="7BBE8129" w14:textId="396A0422">
            <w:pPr>
              <w:rPr>
                <w:rFonts w:ascii="Arial" w:hAnsi="Arial" w:eastAsia="Arial" w:cs="Arial"/>
                <w:b w:val="0"/>
                <w:bCs w:val="0"/>
                <w:i w:val="0"/>
                <w:iCs w:val="0"/>
                <w:color w:val="000000" w:themeColor="text1" w:themeTint="FF" w:themeShade="FF"/>
                <w:sz w:val="22"/>
                <w:szCs w:val="22"/>
              </w:rPr>
            </w:pPr>
          </w:p>
        </w:tc>
      </w:tr>
      <w:tr w:rsidR="30E5D5D6" w:rsidTr="30E5D5D6" w14:paraId="685B4205">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7992484A" w14:textId="25FDAF97">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14</w:t>
            </w:r>
          </w:p>
        </w:tc>
        <w:tc>
          <w:tcPr>
            <w:tcW w:w="9403" w:type="dxa"/>
            <w:gridSpan w:val="3"/>
            <w:shd w:val="clear" w:color="auto" w:fill="F2F2F2" w:themeFill="background1" w:themeFillShade="F2"/>
            <w:tcMar>
              <w:left w:w="105" w:type="dxa"/>
              <w:right w:w="105" w:type="dxa"/>
            </w:tcMar>
            <w:vAlign w:val="center"/>
          </w:tcPr>
          <w:p w:rsidR="30E5D5D6" w:rsidP="30E5D5D6" w:rsidRDefault="30E5D5D6" w14:paraId="0D481EC8" w14:textId="37FB5288">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All Data Storage</w:t>
            </w:r>
          </w:p>
        </w:tc>
      </w:tr>
      <w:tr w:rsidR="30E5D5D6" w:rsidTr="30E5D5D6" w14:paraId="372DAA1A">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2975E94E" w14:textId="6E97142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15</w:t>
            </w:r>
          </w:p>
        </w:tc>
        <w:tc>
          <w:tcPr>
            <w:tcW w:w="7497" w:type="dxa"/>
            <w:shd w:val="clear" w:color="auto" w:fill="F2F2F2" w:themeFill="background1" w:themeFillShade="F2"/>
            <w:tcMar>
              <w:left w:w="105" w:type="dxa"/>
              <w:right w:w="105" w:type="dxa"/>
            </w:tcMar>
            <w:vAlign w:val="center"/>
          </w:tcPr>
          <w:p w:rsidR="30E5D5D6" w:rsidP="30E5D5D6" w:rsidRDefault="30E5D5D6" w14:paraId="73DCEE03" w14:textId="075A609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Will the research activity </w:t>
            </w:r>
            <w:r w:rsidRPr="30E5D5D6" w:rsidR="30E5D5D6">
              <w:rPr>
                <w:rFonts w:ascii="Arial" w:hAnsi="Arial" w:eastAsia="Arial" w:cs="Arial"/>
                <w:b w:val="0"/>
                <w:bCs w:val="0"/>
                <w:i w:val="0"/>
                <w:iCs w:val="0"/>
                <w:sz w:val="22"/>
                <w:szCs w:val="22"/>
                <w:lang w:val="en-GB"/>
              </w:rPr>
              <w:t xml:space="preserve">involve any of the following </w:t>
            </w:r>
            <w:r w:rsidRPr="30E5D5D6" w:rsidR="30E5D5D6">
              <w:rPr>
                <w:rFonts w:ascii="Arial" w:hAnsi="Arial" w:eastAsia="Arial" w:cs="Arial"/>
                <w:b w:val="0"/>
                <w:bCs w:val="0"/>
                <w:i w:val="0"/>
                <w:iCs w:val="0"/>
                <w:sz w:val="22"/>
                <w:szCs w:val="22"/>
                <w:lang w:val="en-GB"/>
              </w:rPr>
              <w:t>activities:</w:t>
            </w:r>
          </w:p>
        </w:tc>
        <w:tc>
          <w:tcPr>
            <w:tcW w:w="939" w:type="dxa"/>
            <w:shd w:val="clear" w:color="auto" w:fill="F2F2F2" w:themeFill="background1" w:themeFillShade="F2"/>
            <w:tcMar>
              <w:left w:w="105" w:type="dxa"/>
              <w:right w:w="105" w:type="dxa"/>
            </w:tcMar>
            <w:vAlign w:val="center"/>
          </w:tcPr>
          <w:p w:rsidR="30E5D5D6" w:rsidP="30E5D5D6" w:rsidRDefault="30E5D5D6" w14:paraId="39B1F53C" w14:textId="15FD8076">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YES</w:t>
            </w:r>
          </w:p>
        </w:tc>
        <w:tc>
          <w:tcPr>
            <w:tcW w:w="967" w:type="dxa"/>
            <w:shd w:val="clear" w:color="auto" w:fill="F2F2F2" w:themeFill="background1" w:themeFillShade="F2"/>
            <w:tcMar>
              <w:left w:w="105" w:type="dxa"/>
              <w:right w:w="105" w:type="dxa"/>
            </w:tcMar>
            <w:vAlign w:val="center"/>
          </w:tcPr>
          <w:p w:rsidR="30E5D5D6" w:rsidP="30E5D5D6" w:rsidRDefault="30E5D5D6" w14:paraId="4358CA32" w14:textId="5173252E">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r>
      <w:tr w:rsidR="30E5D5D6" w:rsidTr="30E5D5D6" w14:paraId="58AAD510">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450A1EEE" w14:textId="76CD323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16</w:t>
            </w:r>
          </w:p>
        </w:tc>
        <w:tc>
          <w:tcPr>
            <w:tcW w:w="7497" w:type="dxa"/>
            <w:shd w:val="clear" w:color="auto" w:fill="F2F2F2" w:themeFill="background1" w:themeFillShade="F2"/>
            <w:tcMar>
              <w:left w:w="105" w:type="dxa"/>
              <w:right w:w="105" w:type="dxa"/>
            </w:tcMar>
            <w:vAlign w:val="center"/>
          </w:tcPr>
          <w:p w:rsidR="30E5D5D6" w:rsidP="30E5D5D6" w:rsidRDefault="30E5D5D6" w14:paraId="7DE16CD1" w14:textId="172F9F5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Electronic transfer of data in any form?</w:t>
            </w:r>
          </w:p>
        </w:tc>
        <w:tc>
          <w:tcPr>
            <w:tcW w:w="939" w:type="dxa"/>
            <w:shd w:val="clear" w:color="auto" w:fill="BFBFBF" w:themeFill="background1" w:themeFillShade="BF"/>
            <w:tcMar>
              <w:left w:w="105" w:type="dxa"/>
              <w:right w:w="105" w:type="dxa"/>
            </w:tcMar>
            <w:vAlign w:val="center"/>
          </w:tcPr>
          <w:p w:rsidR="30E5D5D6" w:rsidP="30E5D5D6" w:rsidRDefault="30E5D5D6" w14:paraId="35812A94" w14:textId="4197A4E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27FF97DC" w14:textId="5718A51C">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376B8938" w14:textId="5CF0411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468EB03" w14:textId="5793B055">
            <w:pPr>
              <w:rPr>
                <w:rFonts w:ascii="Times New Roman" w:hAnsi="Times New Roman" w:eastAsia="Times New Roman" w:cs="Times New Roman"/>
                <w:b w:val="0"/>
                <w:bCs w:val="0"/>
                <w:i w:val="0"/>
                <w:iCs w:val="0"/>
                <w:sz w:val="20"/>
                <w:szCs w:val="20"/>
              </w:rPr>
            </w:pPr>
          </w:p>
        </w:tc>
      </w:tr>
      <w:tr w:rsidR="30E5D5D6" w:rsidTr="30E5D5D6" w14:paraId="17CBEEF1">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39BE38B5" w14:textId="709991E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17</w:t>
            </w:r>
          </w:p>
        </w:tc>
        <w:tc>
          <w:tcPr>
            <w:tcW w:w="7497" w:type="dxa"/>
            <w:shd w:val="clear" w:color="auto" w:fill="F2F2F2" w:themeFill="background1" w:themeFillShade="F2"/>
            <w:tcMar>
              <w:left w:w="105" w:type="dxa"/>
              <w:right w:w="105" w:type="dxa"/>
            </w:tcMar>
            <w:vAlign w:val="center"/>
          </w:tcPr>
          <w:p w:rsidR="30E5D5D6" w:rsidP="30E5D5D6" w:rsidRDefault="30E5D5D6" w14:paraId="56A1F46D" w14:textId="587D7B1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Sharing of data with others at the University?</w:t>
            </w:r>
          </w:p>
        </w:tc>
        <w:tc>
          <w:tcPr>
            <w:tcW w:w="939" w:type="dxa"/>
            <w:shd w:val="clear" w:color="auto" w:fill="BFBFBF" w:themeFill="background1" w:themeFillShade="BF"/>
            <w:tcMar>
              <w:left w:w="105" w:type="dxa"/>
              <w:right w:w="105" w:type="dxa"/>
            </w:tcMar>
            <w:vAlign w:val="center"/>
          </w:tcPr>
          <w:p w:rsidR="30E5D5D6" w:rsidP="30E5D5D6" w:rsidRDefault="30E5D5D6" w14:paraId="41A159EB" w14:textId="140E291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FE4F553" w14:textId="5E45A499">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4BBC8EBA" w14:textId="2FCCFC65">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538BBD8" w14:textId="77C6CD4C">
            <w:pPr>
              <w:rPr>
                <w:rFonts w:ascii="Times New Roman" w:hAnsi="Times New Roman" w:eastAsia="Times New Roman" w:cs="Times New Roman"/>
                <w:b w:val="0"/>
                <w:bCs w:val="0"/>
                <w:i w:val="0"/>
                <w:iCs w:val="0"/>
                <w:sz w:val="20"/>
                <w:szCs w:val="20"/>
              </w:rPr>
            </w:pPr>
          </w:p>
        </w:tc>
      </w:tr>
      <w:tr w:rsidR="30E5D5D6" w:rsidTr="30E5D5D6" w14:paraId="05844796">
        <w:trPr>
          <w:trHeight w:val="435"/>
        </w:trPr>
        <w:tc>
          <w:tcPr>
            <w:tcW w:w="526" w:type="dxa"/>
            <w:shd w:val="clear" w:color="auto" w:fill="F2F2F2" w:themeFill="background1" w:themeFillShade="F2"/>
            <w:tcMar>
              <w:left w:w="105" w:type="dxa"/>
              <w:right w:w="105" w:type="dxa"/>
            </w:tcMar>
            <w:vAlign w:val="top"/>
          </w:tcPr>
          <w:p w:rsidR="30E5D5D6" w:rsidP="30E5D5D6" w:rsidRDefault="30E5D5D6" w14:paraId="7097B796" w14:textId="7526A0E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18</w:t>
            </w:r>
          </w:p>
        </w:tc>
        <w:tc>
          <w:tcPr>
            <w:tcW w:w="7497" w:type="dxa"/>
            <w:shd w:val="clear" w:color="auto" w:fill="F2F2F2" w:themeFill="background1" w:themeFillShade="F2"/>
            <w:tcMar>
              <w:left w:w="105" w:type="dxa"/>
              <w:right w:w="105" w:type="dxa"/>
            </w:tcMar>
            <w:vAlign w:val="center"/>
          </w:tcPr>
          <w:p w:rsidR="30E5D5D6" w:rsidP="30E5D5D6" w:rsidRDefault="30E5D5D6" w14:paraId="664B2ABB" w14:textId="4347EC4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Sharing of data with other organisations?</w:t>
            </w:r>
          </w:p>
        </w:tc>
        <w:tc>
          <w:tcPr>
            <w:tcW w:w="939" w:type="dxa"/>
            <w:shd w:val="clear" w:color="auto" w:fill="BFBFBF" w:themeFill="background1" w:themeFillShade="BF"/>
            <w:tcMar>
              <w:left w:w="105" w:type="dxa"/>
              <w:right w:w="105" w:type="dxa"/>
            </w:tcMar>
            <w:vAlign w:val="center"/>
          </w:tcPr>
          <w:p w:rsidR="30E5D5D6" w:rsidP="30E5D5D6" w:rsidRDefault="30E5D5D6" w14:paraId="09DD8863" w14:textId="050CB6E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2825E6B" w14:textId="5D18BD09">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2957B32B" w14:textId="634DD28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5BA3D41" w14:textId="72A60B0A">
            <w:pPr>
              <w:rPr>
                <w:rFonts w:ascii="Times New Roman" w:hAnsi="Times New Roman" w:eastAsia="Times New Roman" w:cs="Times New Roman"/>
                <w:b w:val="0"/>
                <w:bCs w:val="0"/>
                <w:i w:val="0"/>
                <w:iCs w:val="0"/>
                <w:sz w:val="20"/>
                <w:szCs w:val="20"/>
              </w:rPr>
            </w:pPr>
          </w:p>
        </w:tc>
      </w:tr>
      <w:tr w:rsidR="30E5D5D6" w:rsidTr="30E5D5D6" w14:paraId="4111E5A7">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76865135" w14:textId="3A8A94E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19</w:t>
            </w:r>
          </w:p>
        </w:tc>
        <w:tc>
          <w:tcPr>
            <w:tcW w:w="7497" w:type="dxa"/>
            <w:shd w:val="clear" w:color="auto" w:fill="F2F2F2" w:themeFill="background1" w:themeFillShade="F2"/>
            <w:tcMar>
              <w:left w:w="105" w:type="dxa"/>
              <w:right w:w="105" w:type="dxa"/>
            </w:tcMar>
            <w:vAlign w:val="center"/>
          </w:tcPr>
          <w:p w:rsidR="30E5D5D6" w:rsidP="30E5D5D6" w:rsidRDefault="30E5D5D6" w14:paraId="2C9E8C6C" w14:textId="055A3C5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Export of data outside the European Union or importing of data from outside the UK?</w:t>
            </w:r>
          </w:p>
        </w:tc>
        <w:tc>
          <w:tcPr>
            <w:tcW w:w="939" w:type="dxa"/>
            <w:shd w:val="clear" w:color="auto" w:fill="BFBFBF" w:themeFill="background1" w:themeFillShade="BF"/>
            <w:tcMar>
              <w:left w:w="105" w:type="dxa"/>
              <w:right w:w="105" w:type="dxa"/>
            </w:tcMar>
            <w:vAlign w:val="center"/>
          </w:tcPr>
          <w:p w:rsidR="30E5D5D6" w:rsidP="30E5D5D6" w:rsidRDefault="30E5D5D6" w14:paraId="2AD233EA" w14:textId="2F0D914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B3A026F" w14:textId="73FB6EDF">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3A12C0CE" w14:textId="7CCC0C7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AB40639" w14:textId="4237F157">
            <w:pPr>
              <w:rPr>
                <w:rFonts w:ascii="Times New Roman" w:hAnsi="Times New Roman" w:eastAsia="Times New Roman" w:cs="Times New Roman"/>
                <w:b w:val="0"/>
                <w:bCs w:val="0"/>
                <w:i w:val="0"/>
                <w:iCs w:val="0"/>
                <w:sz w:val="20"/>
                <w:szCs w:val="20"/>
              </w:rPr>
            </w:pPr>
          </w:p>
        </w:tc>
      </w:tr>
      <w:tr w:rsidR="30E5D5D6" w:rsidTr="30E5D5D6" w14:paraId="092DF89C">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338F7A7F" w14:textId="1098592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20</w:t>
            </w:r>
          </w:p>
        </w:tc>
        <w:tc>
          <w:tcPr>
            <w:tcW w:w="7497" w:type="dxa"/>
            <w:shd w:val="clear" w:color="auto" w:fill="F2F2F2" w:themeFill="background1" w:themeFillShade="F2"/>
            <w:tcMar>
              <w:left w:w="105" w:type="dxa"/>
              <w:right w:w="105" w:type="dxa"/>
            </w:tcMar>
            <w:vAlign w:val="center"/>
          </w:tcPr>
          <w:p w:rsidR="30E5D5D6" w:rsidP="30E5D5D6" w:rsidRDefault="30E5D5D6" w14:paraId="61B6DF90" w14:textId="3FB3E6BD">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Use of personal addresses, postcodes, faxes, </w:t>
            </w:r>
            <w:r w:rsidRPr="30E5D5D6" w:rsidR="30E5D5D6">
              <w:rPr>
                <w:rFonts w:ascii="Arial" w:hAnsi="Arial" w:eastAsia="Arial" w:cs="Arial"/>
                <w:b w:val="0"/>
                <w:bCs w:val="0"/>
                <w:i w:val="0"/>
                <w:iCs w:val="0"/>
                <w:sz w:val="22"/>
                <w:szCs w:val="22"/>
                <w:lang w:val="en-GB"/>
              </w:rPr>
              <w:t>emails</w:t>
            </w:r>
            <w:r w:rsidRPr="30E5D5D6" w:rsidR="30E5D5D6">
              <w:rPr>
                <w:rFonts w:ascii="Arial" w:hAnsi="Arial" w:eastAsia="Arial" w:cs="Arial"/>
                <w:b w:val="0"/>
                <w:bCs w:val="0"/>
                <w:i w:val="0"/>
                <w:iCs w:val="0"/>
                <w:sz w:val="22"/>
                <w:szCs w:val="22"/>
                <w:lang w:val="en-GB"/>
              </w:rPr>
              <w:t xml:space="preserve"> or telephone numbers?</w:t>
            </w:r>
          </w:p>
        </w:tc>
        <w:tc>
          <w:tcPr>
            <w:tcW w:w="939" w:type="dxa"/>
            <w:shd w:val="clear" w:color="auto" w:fill="BFBFBF" w:themeFill="background1" w:themeFillShade="BF"/>
            <w:tcMar>
              <w:left w:w="105" w:type="dxa"/>
              <w:right w:w="105" w:type="dxa"/>
            </w:tcMar>
            <w:vAlign w:val="center"/>
          </w:tcPr>
          <w:p w:rsidR="30E5D5D6" w:rsidP="30E5D5D6" w:rsidRDefault="30E5D5D6" w14:paraId="42262F1E" w14:textId="4CDB328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B0C3613" w14:textId="1CD25D1F">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715C157B" w14:textId="6E98FB1F">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6DF496AE" w14:textId="63BC26F0">
            <w:pPr>
              <w:rPr>
                <w:rFonts w:ascii="Times New Roman" w:hAnsi="Times New Roman" w:eastAsia="Times New Roman" w:cs="Times New Roman"/>
                <w:b w:val="0"/>
                <w:bCs w:val="0"/>
                <w:i w:val="0"/>
                <w:iCs w:val="0"/>
                <w:sz w:val="20"/>
                <w:szCs w:val="20"/>
              </w:rPr>
            </w:pPr>
          </w:p>
        </w:tc>
      </w:tr>
      <w:tr w:rsidR="30E5D5D6" w:rsidTr="30E5D5D6" w14:paraId="69DA1343">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1A8D3FAA" w14:textId="55F50B31">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21</w:t>
            </w:r>
          </w:p>
        </w:tc>
        <w:tc>
          <w:tcPr>
            <w:tcW w:w="7497" w:type="dxa"/>
            <w:shd w:val="clear" w:color="auto" w:fill="F2F2F2" w:themeFill="background1" w:themeFillShade="F2"/>
            <w:tcMar>
              <w:left w:w="105" w:type="dxa"/>
              <w:right w:w="105" w:type="dxa"/>
            </w:tcMar>
            <w:vAlign w:val="center"/>
          </w:tcPr>
          <w:p w:rsidR="30E5D5D6" w:rsidP="30E5D5D6" w:rsidRDefault="30E5D5D6" w14:paraId="73465855" w14:textId="199FDBD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Publication of data that might allow identification of individuals?</w:t>
            </w:r>
          </w:p>
        </w:tc>
        <w:tc>
          <w:tcPr>
            <w:tcW w:w="939" w:type="dxa"/>
            <w:shd w:val="clear" w:color="auto" w:fill="BFBFBF" w:themeFill="background1" w:themeFillShade="BF"/>
            <w:tcMar>
              <w:left w:w="105" w:type="dxa"/>
              <w:right w:w="105" w:type="dxa"/>
            </w:tcMar>
            <w:vAlign w:val="center"/>
          </w:tcPr>
          <w:p w:rsidR="30E5D5D6" w:rsidP="30E5D5D6" w:rsidRDefault="30E5D5D6" w14:paraId="3DD92E16" w14:textId="000BEFBE">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350C50D4" w14:textId="6367035E">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7BD660FD" w14:textId="072D59C7">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09A418F6" w14:textId="19AAA649">
            <w:pPr>
              <w:rPr>
                <w:rFonts w:ascii="Times New Roman" w:hAnsi="Times New Roman" w:eastAsia="Times New Roman" w:cs="Times New Roman"/>
                <w:b w:val="0"/>
                <w:bCs w:val="0"/>
                <w:i w:val="0"/>
                <w:iCs w:val="0"/>
                <w:sz w:val="20"/>
                <w:szCs w:val="20"/>
              </w:rPr>
            </w:pPr>
          </w:p>
        </w:tc>
      </w:tr>
      <w:tr w:rsidR="30E5D5D6" w:rsidTr="30E5D5D6" w14:paraId="64CDE508">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0230DCE3" w14:textId="26C0A52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22</w:t>
            </w:r>
          </w:p>
        </w:tc>
        <w:tc>
          <w:tcPr>
            <w:tcW w:w="7497" w:type="dxa"/>
            <w:shd w:val="clear" w:color="auto" w:fill="F2F2F2" w:themeFill="background1" w:themeFillShade="F2"/>
            <w:tcMar>
              <w:left w:w="105" w:type="dxa"/>
              <w:right w:w="105" w:type="dxa"/>
            </w:tcMar>
            <w:vAlign w:val="center"/>
          </w:tcPr>
          <w:p w:rsidR="30E5D5D6" w:rsidP="30E5D5D6" w:rsidRDefault="30E5D5D6" w14:paraId="73652E62" w14:textId="75E02FD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Use of data management system?</w:t>
            </w:r>
          </w:p>
        </w:tc>
        <w:tc>
          <w:tcPr>
            <w:tcW w:w="939" w:type="dxa"/>
            <w:shd w:val="clear" w:color="auto" w:fill="BFBFBF" w:themeFill="background1" w:themeFillShade="BF"/>
            <w:tcMar>
              <w:left w:w="105" w:type="dxa"/>
              <w:right w:w="105" w:type="dxa"/>
            </w:tcMar>
            <w:vAlign w:val="center"/>
          </w:tcPr>
          <w:p w:rsidR="30E5D5D6" w:rsidP="30E5D5D6" w:rsidRDefault="30E5D5D6" w14:paraId="12F50454" w14:textId="210FE72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119385BB" w14:textId="620C458C">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506E4977" w14:textId="2F39CA50">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F1671F3" w14:textId="0FD7D787">
            <w:pPr>
              <w:rPr>
                <w:rFonts w:ascii="Times New Roman" w:hAnsi="Times New Roman" w:eastAsia="Times New Roman" w:cs="Times New Roman"/>
                <w:b w:val="0"/>
                <w:bCs w:val="0"/>
                <w:i w:val="0"/>
                <w:iCs w:val="0"/>
                <w:sz w:val="20"/>
                <w:szCs w:val="20"/>
              </w:rPr>
            </w:pPr>
          </w:p>
        </w:tc>
      </w:tr>
      <w:tr w:rsidR="30E5D5D6" w:rsidTr="30E5D5D6" w14:paraId="76CC8EF7">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4D7CEFDC" w14:textId="395201A4">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23</w:t>
            </w:r>
          </w:p>
        </w:tc>
        <w:tc>
          <w:tcPr>
            <w:tcW w:w="7497" w:type="dxa"/>
            <w:shd w:val="clear" w:color="auto" w:fill="F2F2F2" w:themeFill="background1" w:themeFillShade="F2"/>
            <w:tcMar>
              <w:left w:w="105" w:type="dxa"/>
              <w:right w:w="105" w:type="dxa"/>
            </w:tcMar>
            <w:vAlign w:val="center"/>
          </w:tcPr>
          <w:p w:rsidR="30E5D5D6" w:rsidP="30E5D5D6" w:rsidRDefault="30E5D5D6" w14:paraId="34081BC7" w14:textId="14D3C4C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Data archiving?</w:t>
            </w:r>
          </w:p>
        </w:tc>
        <w:tc>
          <w:tcPr>
            <w:tcW w:w="939" w:type="dxa"/>
            <w:shd w:val="clear" w:color="auto" w:fill="BFBFBF" w:themeFill="background1" w:themeFillShade="BF"/>
            <w:tcMar>
              <w:left w:w="105" w:type="dxa"/>
              <w:right w:w="105" w:type="dxa"/>
            </w:tcMar>
            <w:vAlign w:val="center"/>
          </w:tcPr>
          <w:p w:rsidR="30E5D5D6" w:rsidP="30E5D5D6" w:rsidRDefault="30E5D5D6" w14:paraId="59B17132" w14:textId="788F8D0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4B7B47F1" w14:textId="7D322EE8">
            <w:pPr>
              <w:rPr>
                <w:rFonts w:ascii="Times New Roman" w:hAnsi="Times New Roman" w:eastAsia="Times New Roman" w:cs="Times New Roman"/>
                <w:b w:val="0"/>
                <w:bCs w:val="0"/>
                <w:i w:val="0"/>
                <w:iCs w:val="0"/>
                <w:sz w:val="20"/>
                <w:szCs w:val="20"/>
              </w:rPr>
            </w:pPr>
          </w:p>
        </w:tc>
        <w:tc>
          <w:tcPr>
            <w:tcW w:w="967" w:type="dxa"/>
            <w:shd w:val="clear" w:color="auto" w:fill="BFBFBF" w:themeFill="background1" w:themeFillShade="BF"/>
            <w:tcMar>
              <w:left w:w="105" w:type="dxa"/>
              <w:right w:w="105" w:type="dxa"/>
            </w:tcMar>
            <w:vAlign w:val="center"/>
          </w:tcPr>
          <w:p w:rsidR="30E5D5D6" w:rsidP="30E5D5D6" w:rsidRDefault="30E5D5D6" w14:paraId="6F7C74DB" w14:textId="3D61FBFB">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2"/>
                <w:szCs w:val="22"/>
                <w:lang w:val="en-GB"/>
              </w:rPr>
              <w:t xml:space="preserve"> </w:t>
            </w:r>
            <w:r w:rsidRPr="30E5D5D6" w:rsidR="30E5D5D6">
              <w:rPr>
                <w:rFonts w:ascii="Calibri" w:hAnsi="Calibri" w:eastAsia="Calibri" w:cs="Calibri"/>
                <w:b w:val="1"/>
                <w:bCs w:val="1"/>
                <w:i w:val="0"/>
                <w:iCs w:val="0"/>
                <w:sz w:val="22"/>
                <w:szCs w:val="22"/>
                <w:lang w:val="en-GB"/>
              </w:rPr>
              <w:t xml:space="preserve"> </w:t>
            </w:r>
            <w:r w:rsidRPr="30E5D5D6" w:rsidR="30E5D5D6">
              <w:rPr>
                <w:rFonts w:ascii="MS Gothic" w:hAnsi="MS Gothic" w:eastAsia="MS Gothic" w:cs="MS Gothic"/>
                <w:b w:val="1"/>
                <w:bCs w:val="1"/>
                <w:i w:val="0"/>
                <w:iCs w:val="0"/>
                <w:sz w:val="22"/>
                <w:szCs w:val="22"/>
                <w:lang w:val="en-GB"/>
              </w:rPr>
              <w:t>☒</w:t>
            </w:r>
            <w:r w:rsidRPr="30E5D5D6" w:rsidR="30E5D5D6">
              <w:rPr>
                <w:rFonts w:ascii="Calibri" w:hAnsi="Calibri" w:eastAsia="Calibri" w:cs="Calibri"/>
                <w:b w:val="1"/>
                <w:bCs w:val="1"/>
                <w:i w:val="0"/>
                <w:iCs w:val="0"/>
                <w:sz w:val="22"/>
                <w:szCs w:val="22"/>
                <w:lang w:val="en-GB"/>
              </w:rPr>
              <w:t xml:space="preserve"> </w:t>
            </w:r>
          </w:p>
          <w:p w:rsidR="30E5D5D6" w:rsidP="30E5D5D6" w:rsidRDefault="30E5D5D6" w14:paraId="5531F307" w14:textId="60096CFF">
            <w:pPr>
              <w:rPr>
                <w:rFonts w:ascii="Times New Roman" w:hAnsi="Times New Roman" w:eastAsia="Times New Roman" w:cs="Times New Roman"/>
                <w:b w:val="0"/>
                <w:bCs w:val="0"/>
                <w:i w:val="0"/>
                <w:iCs w:val="0"/>
                <w:sz w:val="20"/>
                <w:szCs w:val="20"/>
              </w:rPr>
            </w:pPr>
          </w:p>
        </w:tc>
      </w:tr>
      <w:tr w:rsidR="30E5D5D6" w:rsidTr="30E5D5D6" w14:paraId="1BCB2B14">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6BEA937C" w14:textId="4162C94A">
            <w:pPr>
              <w:spacing w:before="120" w:after="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24</w:t>
            </w:r>
          </w:p>
        </w:tc>
        <w:tc>
          <w:tcPr>
            <w:tcW w:w="9403" w:type="dxa"/>
            <w:gridSpan w:val="3"/>
            <w:shd w:val="clear" w:color="auto" w:fill="F2F2F2" w:themeFill="background1" w:themeFillShade="F2"/>
            <w:tcMar>
              <w:left w:w="105" w:type="dxa"/>
              <w:right w:w="105" w:type="dxa"/>
            </w:tcMar>
            <w:vAlign w:val="center"/>
          </w:tcPr>
          <w:p w:rsidR="30E5D5D6" w:rsidP="30E5D5D6" w:rsidRDefault="30E5D5D6" w14:paraId="68A6580F" w14:textId="07D21296">
            <w:pPr>
              <w:spacing w:before="120" w:after="12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If YES</w:t>
            </w:r>
            <w:r w:rsidRPr="30E5D5D6" w:rsidR="30E5D5D6">
              <w:rPr>
                <w:rFonts w:ascii="Arial" w:hAnsi="Arial" w:eastAsia="Arial" w:cs="Arial"/>
                <w:b w:val="1"/>
                <w:bCs w:val="1"/>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to any question, please provide full details, </w:t>
            </w:r>
            <w:r w:rsidRPr="30E5D5D6" w:rsidR="30E5D5D6">
              <w:rPr>
                <w:rFonts w:ascii="Arial" w:hAnsi="Arial" w:eastAsia="Arial" w:cs="Arial"/>
                <w:b w:val="0"/>
                <w:bCs w:val="0"/>
                <w:i w:val="0"/>
                <w:iCs w:val="0"/>
                <w:sz w:val="22"/>
                <w:szCs w:val="22"/>
                <w:lang w:val="en-GB"/>
              </w:rPr>
              <w:t xml:space="preserve">explaining how this will be conducted </w:t>
            </w:r>
            <w:r w:rsidRPr="30E5D5D6" w:rsidR="30E5D5D6">
              <w:rPr>
                <w:rFonts w:ascii="Arial" w:hAnsi="Arial" w:eastAsia="Arial" w:cs="Arial"/>
                <w:b w:val="0"/>
                <w:bCs w:val="0"/>
                <w:i w:val="0"/>
                <w:iCs w:val="0"/>
                <w:sz w:val="22"/>
                <w:szCs w:val="22"/>
                <w:lang w:val="en-GB"/>
              </w:rPr>
              <w:t>in accordance with</w:t>
            </w:r>
            <w:r w:rsidRPr="30E5D5D6" w:rsidR="30E5D5D6">
              <w:rPr>
                <w:rFonts w:ascii="Arial" w:hAnsi="Arial" w:eastAsia="Arial" w:cs="Arial"/>
                <w:b w:val="0"/>
                <w:bCs w:val="0"/>
                <w:i w:val="0"/>
                <w:iCs w:val="0"/>
                <w:sz w:val="22"/>
                <w:szCs w:val="22"/>
                <w:lang w:val="en-GB"/>
              </w:rPr>
              <w:t xml:space="preserve"> the </w:t>
            </w:r>
            <w:r w:rsidRPr="30E5D5D6" w:rsidR="30E5D5D6">
              <w:rPr>
                <w:rFonts w:ascii="Arial" w:hAnsi="Arial" w:eastAsia="Arial" w:cs="Arial"/>
                <w:b w:val="0"/>
                <w:bCs w:val="0"/>
                <w:i w:val="0"/>
                <w:iCs w:val="0"/>
                <w:sz w:val="22"/>
                <w:szCs w:val="22"/>
                <w:lang w:val="en-GB"/>
              </w:rPr>
              <w:t>GDPR and DPA</w:t>
            </w:r>
            <w:r w:rsidRPr="30E5D5D6" w:rsidR="30E5D5D6">
              <w:rPr>
                <w:rFonts w:ascii="Arial" w:hAnsi="Arial" w:eastAsia="Arial" w:cs="Arial"/>
                <w:b w:val="0"/>
                <w:bCs w:val="0"/>
                <w:i w:val="0"/>
                <w:iCs w:val="0"/>
                <w:sz w:val="22"/>
                <w:szCs w:val="22"/>
                <w:lang w:val="en-GB"/>
              </w:rPr>
              <w:t xml:space="preserve"> (and/or any international equivalent):</w:t>
            </w:r>
          </w:p>
        </w:tc>
      </w:tr>
      <w:tr w:rsidR="30E5D5D6" w:rsidTr="30E5D5D6" w14:paraId="2058399B">
        <w:trPr>
          <w:trHeight w:val="390"/>
        </w:trPr>
        <w:tc>
          <w:tcPr>
            <w:tcW w:w="526" w:type="dxa"/>
            <w:tcMar>
              <w:left w:w="105" w:type="dxa"/>
              <w:right w:w="105" w:type="dxa"/>
            </w:tcMar>
            <w:vAlign w:val="top"/>
          </w:tcPr>
          <w:p w:rsidR="30E5D5D6" w:rsidP="30E5D5D6" w:rsidRDefault="30E5D5D6" w14:paraId="2075A80F" w14:textId="2F87817B">
            <w:pPr>
              <w:rPr>
                <w:rFonts w:ascii="Arial" w:hAnsi="Arial" w:eastAsia="Arial" w:cs="Arial"/>
                <w:b w:val="0"/>
                <w:bCs w:val="0"/>
                <w:i w:val="0"/>
                <w:iCs w:val="0"/>
                <w:sz w:val="22"/>
                <w:szCs w:val="22"/>
              </w:rPr>
            </w:pPr>
          </w:p>
        </w:tc>
        <w:tc>
          <w:tcPr>
            <w:tcW w:w="9403" w:type="dxa"/>
            <w:gridSpan w:val="3"/>
            <w:tcMar>
              <w:left w:w="105" w:type="dxa"/>
              <w:right w:w="105" w:type="dxa"/>
            </w:tcMar>
            <w:vAlign w:val="center"/>
          </w:tcPr>
          <w:p w:rsidR="30E5D5D6" w:rsidP="30E5D5D6" w:rsidRDefault="30E5D5D6" w14:paraId="62AB2073" w14:textId="42B5378A">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 xml:space="preserve">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w:t>
            </w:r>
            <w:r w:rsidRPr="30E5D5D6" w:rsidR="30E5D5D6">
              <w:rPr>
                <w:rFonts w:ascii="Arial" w:hAnsi="Arial" w:eastAsia="Arial" w:cs="Arial"/>
                <w:b w:val="0"/>
                <w:bCs w:val="0"/>
                <w:i w:val="0"/>
                <w:iCs w:val="0"/>
                <w:color w:val="000000" w:themeColor="text1" w:themeTint="FF" w:themeShade="FF"/>
                <w:sz w:val="22"/>
                <w:szCs w:val="22"/>
                <w:lang w:val="en-GB"/>
              </w:rPr>
              <w:t>deleted</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In accordance with</w:t>
            </w:r>
            <w:r w:rsidRPr="30E5D5D6" w:rsidR="30E5D5D6">
              <w:rPr>
                <w:rFonts w:ascii="Arial" w:hAnsi="Arial" w:eastAsia="Arial" w:cs="Arial"/>
                <w:b w:val="0"/>
                <w:bCs w:val="0"/>
                <w:i w:val="0"/>
                <w:iCs w:val="0"/>
                <w:color w:val="000000" w:themeColor="text1" w:themeTint="FF" w:themeShade="FF"/>
                <w:sz w:val="22"/>
                <w:szCs w:val="22"/>
                <w:lang w:val="en-GB"/>
              </w:rPr>
              <w:t xml:space="preserve"> the DPA2018, participants will have the right to ask to see what data is held relating to them, and this data will be </w:t>
            </w:r>
            <w:r w:rsidRPr="30E5D5D6" w:rsidR="30E5D5D6">
              <w:rPr>
                <w:rFonts w:ascii="Arial" w:hAnsi="Arial" w:eastAsia="Arial" w:cs="Arial"/>
                <w:b w:val="0"/>
                <w:bCs w:val="0"/>
                <w:i w:val="0"/>
                <w:iCs w:val="0"/>
                <w:color w:val="000000" w:themeColor="text1" w:themeTint="FF" w:themeShade="FF"/>
                <w:sz w:val="22"/>
                <w:szCs w:val="22"/>
                <w:lang w:val="en-GB"/>
              </w:rPr>
              <w:t>deleted</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immediately</w:t>
            </w:r>
            <w:r w:rsidRPr="30E5D5D6" w:rsidR="30E5D5D6">
              <w:rPr>
                <w:rFonts w:ascii="Arial" w:hAnsi="Arial" w:eastAsia="Arial" w:cs="Arial"/>
                <w:b w:val="0"/>
                <w:bCs w:val="0"/>
                <w:i w:val="0"/>
                <w:iCs w:val="0"/>
                <w:color w:val="000000" w:themeColor="text1" w:themeTint="FF" w:themeShade="FF"/>
                <w:sz w:val="22"/>
                <w:szCs w:val="22"/>
                <w:lang w:val="en-GB"/>
              </w:rPr>
              <w:t xml:space="preserve"> if the participant requests this, in which case the data will not be used in the project.</w:t>
            </w:r>
          </w:p>
        </w:tc>
      </w:tr>
      <w:tr w:rsidR="30E5D5D6" w:rsidTr="30E5D5D6" w14:paraId="14515960">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2A2BCFCD" w14:textId="0526331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25</w:t>
            </w:r>
          </w:p>
        </w:tc>
        <w:tc>
          <w:tcPr>
            <w:tcW w:w="9403" w:type="dxa"/>
            <w:gridSpan w:val="3"/>
            <w:shd w:val="clear" w:color="auto" w:fill="F2F2F2" w:themeFill="background1" w:themeFillShade="F2"/>
            <w:tcMar>
              <w:left w:w="105" w:type="dxa"/>
              <w:right w:w="105" w:type="dxa"/>
            </w:tcMar>
            <w:vAlign w:val="center"/>
          </w:tcPr>
          <w:p w:rsidR="30E5D5D6" w:rsidP="30E5D5D6" w:rsidRDefault="30E5D5D6" w14:paraId="26AD7FBB" w14:textId="555A319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List all who will have access to the data generated by the research activity</w:t>
            </w:r>
            <w:r w:rsidRPr="30E5D5D6" w:rsidR="30E5D5D6">
              <w:rPr>
                <w:rFonts w:ascii="Arial" w:hAnsi="Arial" w:eastAsia="Arial" w:cs="Arial"/>
                <w:b w:val="0"/>
                <w:bCs w:val="0"/>
                <w:i w:val="0"/>
                <w:iCs w:val="0"/>
                <w:sz w:val="22"/>
                <w:szCs w:val="22"/>
                <w:lang w:val="en-GB"/>
              </w:rPr>
              <w:t>:</w:t>
            </w:r>
          </w:p>
        </w:tc>
      </w:tr>
      <w:tr w:rsidR="30E5D5D6" w:rsidTr="30E5D5D6" w14:paraId="27ADBC27">
        <w:trPr>
          <w:trHeight w:val="390"/>
        </w:trPr>
        <w:tc>
          <w:tcPr>
            <w:tcW w:w="526" w:type="dxa"/>
            <w:tcMar>
              <w:left w:w="105" w:type="dxa"/>
              <w:right w:w="105" w:type="dxa"/>
            </w:tcMar>
            <w:vAlign w:val="top"/>
          </w:tcPr>
          <w:p w:rsidR="30E5D5D6" w:rsidP="30E5D5D6" w:rsidRDefault="30E5D5D6" w14:paraId="23B811C4" w14:textId="14BBDD38">
            <w:pPr>
              <w:rPr>
                <w:rFonts w:ascii="Arial" w:hAnsi="Arial" w:eastAsia="Arial" w:cs="Arial"/>
                <w:b w:val="0"/>
                <w:bCs w:val="0"/>
                <w:i w:val="0"/>
                <w:iCs w:val="0"/>
                <w:sz w:val="22"/>
                <w:szCs w:val="22"/>
              </w:rPr>
            </w:pPr>
          </w:p>
        </w:tc>
        <w:tc>
          <w:tcPr>
            <w:tcW w:w="9403" w:type="dxa"/>
            <w:gridSpan w:val="3"/>
            <w:tcMar>
              <w:left w:w="105" w:type="dxa"/>
              <w:right w:w="105" w:type="dxa"/>
            </w:tcMar>
            <w:vAlign w:val="center"/>
          </w:tcPr>
          <w:p w:rsidR="30E5D5D6" w:rsidP="30E5D5D6" w:rsidRDefault="30E5D5D6" w14:paraId="7DCD22AE" w14:textId="55BE8FDD">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The Principal Researcher (Myself)</w:t>
            </w:r>
          </w:p>
          <w:p w:rsidR="30E5D5D6" w:rsidP="30E5D5D6" w:rsidRDefault="30E5D5D6" w14:paraId="19D65B77" w14:textId="4A672C26">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The module lead marking the work</w:t>
            </w:r>
          </w:p>
        </w:tc>
      </w:tr>
      <w:tr w:rsidR="30E5D5D6" w:rsidTr="30E5D5D6" w14:paraId="2757982A">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5D4C1A31" w14:textId="2DB5693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26</w:t>
            </w:r>
          </w:p>
        </w:tc>
        <w:tc>
          <w:tcPr>
            <w:tcW w:w="9403" w:type="dxa"/>
            <w:gridSpan w:val="3"/>
            <w:shd w:val="clear" w:color="auto" w:fill="F2F2F2" w:themeFill="background1" w:themeFillShade="F2"/>
            <w:tcMar>
              <w:left w:w="105" w:type="dxa"/>
              <w:right w:w="105" w:type="dxa"/>
            </w:tcMar>
            <w:vAlign w:val="top"/>
          </w:tcPr>
          <w:p w:rsidR="30E5D5D6" w:rsidP="30E5D5D6" w:rsidRDefault="30E5D5D6" w14:paraId="1481B159" w14:textId="7E48218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List who will have control of, and act as custodian(s) for, data generated by the research activity</w:t>
            </w:r>
            <w:r w:rsidRPr="30E5D5D6" w:rsidR="30E5D5D6">
              <w:rPr>
                <w:rFonts w:ascii="Arial" w:hAnsi="Arial" w:eastAsia="Arial" w:cs="Arial"/>
                <w:b w:val="0"/>
                <w:bCs w:val="0"/>
                <w:i w:val="0"/>
                <w:iCs w:val="0"/>
                <w:sz w:val="22"/>
                <w:szCs w:val="22"/>
                <w:lang w:val="en-GB"/>
              </w:rPr>
              <w:t>:</w:t>
            </w:r>
          </w:p>
        </w:tc>
      </w:tr>
      <w:tr w:rsidR="30E5D5D6" w:rsidTr="30E5D5D6" w14:paraId="46FA2B8C">
        <w:trPr>
          <w:trHeight w:val="390"/>
        </w:trPr>
        <w:tc>
          <w:tcPr>
            <w:tcW w:w="526" w:type="dxa"/>
            <w:tcMar>
              <w:left w:w="105" w:type="dxa"/>
              <w:right w:w="105" w:type="dxa"/>
            </w:tcMar>
            <w:vAlign w:val="top"/>
          </w:tcPr>
          <w:p w:rsidR="30E5D5D6" w:rsidP="30E5D5D6" w:rsidRDefault="30E5D5D6" w14:paraId="21A8492D" w14:textId="68373E0B">
            <w:pPr>
              <w:rPr>
                <w:rFonts w:ascii="Arial" w:hAnsi="Arial" w:eastAsia="Arial" w:cs="Arial"/>
                <w:b w:val="0"/>
                <w:bCs w:val="0"/>
                <w:i w:val="0"/>
                <w:iCs w:val="0"/>
                <w:sz w:val="22"/>
                <w:szCs w:val="22"/>
              </w:rPr>
            </w:pPr>
          </w:p>
        </w:tc>
        <w:tc>
          <w:tcPr>
            <w:tcW w:w="9403" w:type="dxa"/>
            <w:gridSpan w:val="3"/>
            <w:tcMar>
              <w:left w:w="105" w:type="dxa"/>
              <w:right w:w="105" w:type="dxa"/>
            </w:tcMar>
            <w:vAlign w:val="top"/>
          </w:tcPr>
          <w:p w:rsidR="30E5D5D6" w:rsidP="30E5D5D6" w:rsidRDefault="30E5D5D6" w14:paraId="30D4C2D4" w14:textId="6AAD8F3F">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The </w:t>
            </w:r>
            <w:r w:rsidRPr="30E5D5D6" w:rsidR="30E5D5D6">
              <w:rPr>
                <w:rFonts w:ascii="Arial" w:hAnsi="Arial" w:eastAsia="Arial" w:cs="Arial"/>
                <w:b w:val="0"/>
                <w:bCs w:val="0"/>
                <w:i w:val="0"/>
                <w:iCs w:val="0"/>
                <w:sz w:val="22"/>
                <w:szCs w:val="22"/>
                <w:lang w:val="en-GB"/>
              </w:rPr>
              <w:t>Principal</w:t>
            </w:r>
            <w:r w:rsidRPr="30E5D5D6" w:rsidR="30E5D5D6">
              <w:rPr>
                <w:rFonts w:ascii="Arial" w:hAnsi="Arial" w:eastAsia="Arial" w:cs="Arial"/>
                <w:b w:val="0"/>
                <w:bCs w:val="0"/>
                <w:i w:val="0"/>
                <w:iCs w:val="0"/>
                <w:sz w:val="22"/>
                <w:szCs w:val="22"/>
                <w:lang w:val="en-GB"/>
              </w:rPr>
              <w:t xml:space="preserve"> researcher (Myself)</w:t>
            </w:r>
          </w:p>
        </w:tc>
      </w:tr>
      <w:tr w:rsidR="30E5D5D6" w:rsidTr="30E5D5D6" w14:paraId="052FF5C9">
        <w:trPr>
          <w:trHeight w:val="390"/>
        </w:trPr>
        <w:tc>
          <w:tcPr>
            <w:tcW w:w="526" w:type="dxa"/>
            <w:shd w:val="clear" w:color="auto" w:fill="F2F2F2" w:themeFill="background1" w:themeFillShade="F2"/>
            <w:tcMar>
              <w:left w:w="105" w:type="dxa"/>
              <w:right w:w="105" w:type="dxa"/>
            </w:tcMar>
            <w:vAlign w:val="top"/>
          </w:tcPr>
          <w:p w:rsidR="30E5D5D6" w:rsidP="30E5D5D6" w:rsidRDefault="30E5D5D6" w14:paraId="0A57E4F5" w14:textId="1C87A542">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27</w:t>
            </w:r>
          </w:p>
        </w:tc>
        <w:tc>
          <w:tcPr>
            <w:tcW w:w="9403" w:type="dxa"/>
            <w:gridSpan w:val="3"/>
            <w:shd w:val="clear" w:color="auto" w:fill="F2F2F2" w:themeFill="background1" w:themeFillShade="F2"/>
            <w:tcMar>
              <w:left w:w="105" w:type="dxa"/>
              <w:right w:w="105" w:type="dxa"/>
            </w:tcMar>
            <w:vAlign w:val="top"/>
          </w:tcPr>
          <w:p w:rsidR="30E5D5D6" w:rsidP="30E5D5D6" w:rsidRDefault="30E5D5D6" w14:paraId="76533645" w14:textId="088ACC6E">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Give details of data storage arrangements, including </w:t>
            </w:r>
            <w:r w:rsidRPr="30E5D5D6" w:rsidR="30E5D5D6">
              <w:rPr>
                <w:rFonts w:ascii="Arial" w:hAnsi="Arial" w:eastAsia="Arial" w:cs="Arial"/>
                <w:b w:val="0"/>
                <w:bCs w:val="0"/>
                <w:i w:val="0"/>
                <w:iCs w:val="0"/>
                <w:sz w:val="22"/>
                <w:szCs w:val="22"/>
                <w:lang w:val="en-GB"/>
              </w:rPr>
              <w:t xml:space="preserve">security measures in place to protect the data, </w:t>
            </w:r>
            <w:r w:rsidRPr="30E5D5D6" w:rsidR="30E5D5D6">
              <w:rPr>
                <w:rFonts w:ascii="Arial" w:hAnsi="Arial" w:eastAsia="Arial" w:cs="Arial"/>
                <w:b w:val="0"/>
                <w:bCs w:val="0"/>
                <w:i w:val="0"/>
                <w:iCs w:val="0"/>
                <w:sz w:val="22"/>
                <w:szCs w:val="22"/>
                <w:lang w:val="en-GB"/>
              </w:rPr>
              <w:t xml:space="preserve">where data will be stored, how long for, and in what form. Will data be archived – if so how and if not </w:t>
            </w:r>
            <w:r w:rsidRPr="30E5D5D6" w:rsidR="30E5D5D6">
              <w:rPr>
                <w:rFonts w:ascii="Arial" w:hAnsi="Arial" w:eastAsia="Arial" w:cs="Arial"/>
                <w:b w:val="0"/>
                <w:bCs w:val="0"/>
                <w:i w:val="0"/>
                <w:iCs w:val="0"/>
                <w:sz w:val="22"/>
                <w:szCs w:val="22"/>
                <w:lang w:val="en-GB"/>
              </w:rPr>
              <w:t>why not</w:t>
            </w:r>
            <w:r w:rsidRPr="30E5D5D6" w:rsidR="30E5D5D6">
              <w:rPr>
                <w:rFonts w:ascii="Arial" w:hAnsi="Arial" w:eastAsia="Arial" w:cs="Arial"/>
                <w:b w:val="0"/>
                <w:bCs w:val="0"/>
                <w:i w:val="0"/>
                <w:iCs w:val="0"/>
                <w:sz w:val="22"/>
                <w:szCs w:val="22"/>
                <w:lang w:val="en-GB"/>
              </w:rPr>
              <w:t xml:space="preserve">.  </w:t>
            </w:r>
          </w:p>
        </w:tc>
      </w:tr>
      <w:tr w:rsidR="30E5D5D6" w:rsidTr="30E5D5D6" w14:paraId="30FC13E6">
        <w:trPr>
          <w:trHeight w:val="390"/>
        </w:trPr>
        <w:tc>
          <w:tcPr>
            <w:tcW w:w="526" w:type="dxa"/>
            <w:tcMar>
              <w:left w:w="105" w:type="dxa"/>
              <w:right w:w="105" w:type="dxa"/>
            </w:tcMar>
            <w:vAlign w:val="top"/>
          </w:tcPr>
          <w:p w:rsidR="30E5D5D6" w:rsidP="30E5D5D6" w:rsidRDefault="30E5D5D6" w14:paraId="10279C11" w14:textId="6EFC4E53">
            <w:pPr>
              <w:rPr>
                <w:rFonts w:ascii="Arial" w:hAnsi="Arial" w:eastAsia="Arial" w:cs="Arial"/>
                <w:b w:val="0"/>
                <w:bCs w:val="0"/>
                <w:i w:val="0"/>
                <w:iCs w:val="0"/>
                <w:sz w:val="22"/>
                <w:szCs w:val="22"/>
              </w:rPr>
            </w:pPr>
          </w:p>
        </w:tc>
        <w:tc>
          <w:tcPr>
            <w:tcW w:w="9403" w:type="dxa"/>
            <w:gridSpan w:val="3"/>
            <w:tcMar>
              <w:left w:w="105" w:type="dxa"/>
              <w:right w:w="105" w:type="dxa"/>
            </w:tcMar>
            <w:vAlign w:val="top"/>
          </w:tcPr>
          <w:p w:rsidR="30E5D5D6" w:rsidP="30E5D5D6" w:rsidRDefault="30E5D5D6" w14:paraId="5E7848CB" w14:textId="56591501">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 xml:space="preserve">All data will be encrypted and kept in password protected cloud storage on the University Office 365 system which will not be shared. The data will be stored until the completion of the project and then </w:t>
            </w:r>
            <w:r w:rsidRPr="30E5D5D6" w:rsidR="30E5D5D6">
              <w:rPr>
                <w:rFonts w:ascii="Arial" w:hAnsi="Arial" w:eastAsia="Arial" w:cs="Arial"/>
                <w:b w:val="0"/>
                <w:bCs w:val="0"/>
                <w:i w:val="0"/>
                <w:iCs w:val="0"/>
                <w:color w:val="000000" w:themeColor="text1" w:themeTint="FF" w:themeShade="FF"/>
                <w:sz w:val="22"/>
                <w:szCs w:val="22"/>
                <w:lang w:val="en-GB"/>
              </w:rPr>
              <w:t>deleted</w:t>
            </w:r>
            <w:r w:rsidRPr="30E5D5D6" w:rsidR="30E5D5D6">
              <w:rPr>
                <w:rFonts w:ascii="Arial" w:hAnsi="Arial" w:eastAsia="Arial" w:cs="Arial"/>
                <w:b w:val="0"/>
                <w:bCs w:val="0"/>
                <w:i w:val="0"/>
                <w:iCs w:val="0"/>
                <w:color w:val="000000" w:themeColor="text1" w:themeTint="FF" w:themeShade="FF"/>
                <w:sz w:val="22"/>
                <w:szCs w:val="22"/>
                <w:lang w:val="en-GB"/>
              </w:rPr>
              <w:t xml:space="preserve">. </w:t>
            </w:r>
          </w:p>
        </w:tc>
      </w:tr>
      <w:tr w:rsidR="30E5D5D6" w:rsidTr="30E5D5D6" w14:paraId="4DD076F0">
        <w:trPr>
          <w:trHeight w:val="390"/>
        </w:trPr>
        <w:tc>
          <w:tcPr>
            <w:tcW w:w="526" w:type="dxa"/>
            <w:tcMar>
              <w:left w:w="105" w:type="dxa"/>
              <w:right w:w="105" w:type="dxa"/>
            </w:tcMar>
            <w:vAlign w:val="top"/>
          </w:tcPr>
          <w:p w:rsidR="30E5D5D6" w:rsidP="30E5D5D6" w:rsidRDefault="30E5D5D6" w14:paraId="74A6644E" w14:textId="2DF9C7E5">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28</w:t>
            </w:r>
          </w:p>
        </w:tc>
        <w:tc>
          <w:tcPr>
            <w:tcW w:w="9403" w:type="dxa"/>
            <w:gridSpan w:val="3"/>
            <w:tcMar>
              <w:left w:w="105" w:type="dxa"/>
              <w:right w:w="105" w:type="dxa"/>
            </w:tcMar>
            <w:vAlign w:val="top"/>
          </w:tcPr>
          <w:p w:rsidR="30E5D5D6" w:rsidP="30E5D5D6" w:rsidRDefault="30E5D5D6" w14:paraId="6FD5718C" w14:textId="7461C030">
            <w:pPr>
              <w:rPr>
                <w:rFonts w:ascii="Times New Roman" w:hAnsi="Times New Roman" w:eastAsia="Times New Roman" w:cs="Times New Roman"/>
                <w:b w:val="0"/>
                <w:bCs w:val="0"/>
                <w:i w:val="0"/>
                <w:iCs w:val="0"/>
                <w:color w:val="000000" w:themeColor="text1" w:themeTint="FF" w:themeShade="FF"/>
                <w:sz w:val="20"/>
                <w:szCs w:val="20"/>
              </w:rPr>
            </w:pPr>
            <w:r w:rsidRPr="30E5D5D6" w:rsidR="30E5D5D6">
              <w:rPr>
                <w:rFonts w:ascii="Arial" w:hAnsi="Arial" w:eastAsia="Arial" w:cs="Arial"/>
                <w:b w:val="0"/>
                <w:bCs w:val="0"/>
                <w:i w:val="0"/>
                <w:iCs w:val="0"/>
                <w:sz w:val="22"/>
                <w:szCs w:val="22"/>
                <w:lang w:val="en-GB"/>
              </w:rPr>
              <w:t xml:space="preserve">Please </w:t>
            </w:r>
            <w:r w:rsidRPr="30E5D5D6" w:rsidR="30E5D5D6">
              <w:rPr>
                <w:rFonts w:ascii="Arial" w:hAnsi="Arial" w:eastAsia="Arial" w:cs="Arial"/>
                <w:b w:val="0"/>
                <w:bCs w:val="0"/>
                <w:i w:val="0"/>
                <w:iCs w:val="0"/>
                <w:sz w:val="22"/>
                <w:szCs w:val="22"/>
                <w:lang w:val="en-GB"/>
              </w:rPr>
              <w:t>indicate</w:t>
            </w:r>
            <w:r w:rsidRPr="30E5D5D6" w:rsidR="30E5D5D6">
              <w:rPr>
                <w:rFonts w:ascii="Arial" w:hAnsi="Arial" w:eastAsia="Arial" w:cs="Arial"/>
                <w:b w:val="0"/>
                <w:bCs w:val="0"/>
                <w:i w:val="0"/>
                <w:iCs w:val="0"/>
                <w:sz w:val="22"/>
                <w:szCs w:val="22"/>
                <w:lang w:val="en-GB"/>
              </w:rPr>
              <w:t xml:space="preserve"> if your data will be stored in the UWTSD Research Data Repository (see </w:t>
            </w:r>
            <w:hyperlink r:id="Rccd5b551fe3b4170">
              <w:r w:rsidRPr="30E5D5D6" w:rsidR="30E5D5D6">
                <w:rPr>
                  <w:rStyle w:val="Hyperlink"/>
                  <w:rFonts w:ascii="Arial" w:hAnsi="Arial" w:eastAsia="Arial" w:cs="Arial"/>
                  <w:b w:val="0"/>
                  <w:bCs w:val="0"/>
                  <w:i w:val="0"/>
                  <w:iCs w:val="0"/>
                  <w:strike w:val="0"/>
                  <w:dstrike w:val="0"/>
                  <w:sz w:val="22"/>
                  <w:szCs w:val="22"/>
                  <w:lang w:val="en-GB"/>
                </w:rPr>
                <w:t>https://researchdata.uwtsd.ac.uk/</w:t>
              </w:r>
            </w:hyperlink>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0"/>
                <w:iCs w:val="0"/>
                <w:color w:val="000000" w:themeColor="text1" w:themeTint="FF" w:themeShade="FF"/>
                <w:sz w:val="22"/>
                <w:szCs w:val="22"/>
                <w:lang w:val="en-GB"/>
              </w:rPr>
              <w:t xml:space="preserve"> If </w:t>
            </w:r>
            <w:r w:rsidRPr="30E5D5D6" w:rsidR="30E5D5D6">
              <w:rPr>
                <w:rFonts w:ascii="Arial" w:hAnsi="Arial" w:eastAsia="Arial" w:cs="Arial"/>
                <w:b w:val="0"/>
                <w:bCs w:val="0"/>
                <w:i w:val="0"/>
                <w:iCs w:val="0"/>
                <w:color w:val="000000" w:themeColor="text1" w:themeTint="FF" w:themeShade="FF"/>
                <w:sz w:val="22"/>
                <w:szCs w:val="22"/>
                <w:lang w:val="en-GB"/>
              </w:rPr>
              <w:t>so</w:t>
            </w:r>
            <w:r w:rsidRPr="30E5D5D6" w:rsidR="30E5D5D6">
              <w:rPr>
                <w:rFonts w:ascii="Arial" w:hAnsi="Arial" w:eastAsia="Arial" w:cs="Arial"/>
                <w:b w:val="0"/>
                <w:bCs w:val="0"/>
                <w:i w:val="0"/>
                <w:iCs w:val="0"/>
                <w:color w:val="000000" w:themeColor="text1" w:themeTint="FF" w:themeShade="FF"/>
                <w:sz w:val="22"/>
                <w:szCs w:val="22"/>
                <w:lang w:val="en-GB"/>
              </w:rPr>
              <w:t xml:space="preserve"> please explain.</w:t>
            </w:r>
            <w:r w:rsidRPr="30E5D5D6" w:rsidR="30E5D5D6">
              <w:rPr>
                <w:rFonts w:ascii="Arial" w:hAnsi="Arial" w:eastAsia="Arial" w:cs="Arial"/>
                <w:b w:val="0"/>
                <w:bCs w:val="0"/>
                <w:i w:val="0"/>
                <w:iCs w:val="0"/>
                <w:color w:val="000000" w:themeColor="text1" w:themeTint="FF" w:themeShade="FF"/>
                <w:sz w:val="22"/>
                <w:szCs w:val="22"/>
                <w:lang w:val="en-GB"/>
              </w:rPr>
              <w:t xml:space="preserve"> (</w:t>
            </w:r>
            <w:r w:rsidRPr="30E5D5D6" w:rsidR="30E5D5D6">
              <w:rPr>
                <w:rFonts w:ascii="Arial" w:hAnsi="Arial" w:eastAsia="Arial" w:cs="Arial"/>
                <w:b w:val="0"/>
                <w:bCs w:val="0"/>
                <w:i w:val="1"/>
                <w:iCs w:val="1"/>
                <w:color w:val="000000" w:themeColor="text1" w:themeTint="FF" w:themeShade="FF"/>
                <w:sz w:val="22"/>
                <w:szCs w:val="22"/>
                <w:lang w:val="en-GB"/>
              </w:rPr>
              <w:t>Most relevant to academic staff)</w:t>
            </w:r>
            <w:r w:rsidRPr="30E5D5D6" w:rsidR="30E5D5D6">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30E5D5D6" w:rsidTr="30E5D5D6" w14:paraId="033097FD">
        <w:trPr>
          <w:trHeight w:val="390"/>
        </w:trPr>
        <w:tc>
          <w:tcPr>
            <w:tcW w:w="526" w:type="dxa"/>
            <w:tcMar>
              <w:left w:w="105" w:type="dxa"/>
              <w:right w:w="105" w:type="dxa"/>
            </w:tcMar>
            <w:vAlign w:val="top"/>
          </w:tcPr>
          <w:p w:rsidR="30E5D5D6" w:rsidP="30E5D5D6" w:rsidRDefault="30E5D5D6" w14:paraId="2DA6BFBA" w14:textId="3E1D3BC9">
            <w:pPr>
              <w:rPr>
                <w:rFonts w:ascii="Arial" w:hAnsi="Arial" w:eastAsia="Arial" w:cs="Arial"/>
                <w:b w:val="0"/>
                <w:bCs w:val="0"/>
                <w:i w:val="0"/>
                <w:iCs w:val="0"/>
                <w:sz w:val="22"/>
                <w:szCs w:val="22"/>
              </w:rPr>
            </w:pPr>
          </w:p>
        </w:tc>
        <w:tc>
          <w:tcPr>
            <w:tcW w:w="9403" w:type="dxa"/>
            <w:gridSpan w:val="3"/>
            <w:tcMar>
              <w:left w:w="105" w:type="dxa"/>
              <w:right w:w="105" w:type="dxa"/>
            </w:tcMar>
            <w:vAlign w:val="top"/>
          </w:tcPr>
          <w:p w:rsidR="30E5D5D6" w:rsidP="30E5D5D6" w:rsidRDefault="30E5D5D6" w14:paraId="7D0FA756" w14:textId="23C5A6A7">
            <w:pPr>
              <w:rPr>
                <w:rFonts w:ascii="Arial" w:hAnsi="Arial" w:eastAsia="Arial" w:cs="Arial"/>
                <w:b w:val="0"/>
                <w:bCs w:val="0"/>
                <w:i w:val="0"/>
                <w:iCs w:val="0"/>
                <w:sz w:val="22"/>
                <w:szCs w:val="22"/>
              </w:rPr>
            </w:pPr>
          </w:p>
          <w:p w:rsidR="30E5D5D6" w:rsidP="30E5D5D6" w:rsidRDefault="30E5D5D6" w14:paraId="68E56A89" w14:textId="439AE2C3">
            <w:pPr>
              <w:rPr>
                <w:rFonts w:ascii="Arial" w:hAnsi="Arial" w:eastAsia="Arial" w:cs="Arial"/>
                <w:b w:val="0"/>
                <w:bCs w:val="0"/>
                <w:i w:val="0"/>
                <w:iCs w:val="0"/>
                <w:sz w:val="22"/>
                <w:szCs w:val="22"/>
              </w:rPr>
            </w:pPr>
          </w:p>
          <w:p w:rsidR="30E5D5D6" w:rsidP="30E5D5D6" w:rsidRDefault="30E5D5D6" w14:paraId="1426C158" w14:textId="767B6A67">
            <w:pPr>
              <w:rPr>
                <w:rFonts w:ascii="Arial" w:hAnsi="Arial" w:eastAsia="Arial" w:cs="Arial"/>
                <w:b w:val="0"/>
                <w:bCs w:val="0"/>
                <w:i w:val="0"/>
                <w:iCs w:val="0"/>
                <w:sz w:val="22"/>
                <w:szCs w:val="22"/>
              </w:rPr>
            </w:pPr>
          </w:p>
          <w:p w:rsidR="30E5D5D6" w:rsidP="30E5D5D6" w:rsidRDefault="30E5D5D6" w14:paraId="003E8436" w14:textId="5F4DA319">
            <w:pPr>
              <w:rPr>
                <w:rFonts w:ascii="Arial" w:hAnsi="Arial" w:eastAsia="Arial" w:cs="Arial"/>
                <w:b w:val="0"/>
                <w:bCs w:val="0"/>
                <w:i w:val="0"/>
                <w:iCs w:val="0"/>
                <w:color w:val="808080" w:themeColor="background1" w:themeTint="FF" w:themeShade="80"/>
                <w:sz w:val="18"/>
                <w:szCs w:val="18"/>
              </w:rPr>
            </w:pPr>
            <w:r w:rsidRPr="30E5D5D6" w:rsidR="30E5D5D6">
              <w:rPr>
                <w:rFonts w:ascii="Arial" w:hAnsi="Arial" w:eastAsia="Arial" w:cs="Arial"/>
                <w:b w:val="0"/>
                <w:bCs w:val="0"/>
                <w:i w:val="1"/>
                <w:iCs w:val="1"/>
                <w:color w:val="808080" w:themeColor="background1" w:themeTint="FF" w:themeShade="80"/>
                <w:sz w:val="18"/>
                <w:szCs w:val="18"/>
                <w:lang w:val="en-GB"/>
              </w:rPr>
              <w:t>(</w:t>
            </w:r>
            <w:r w:rsidRPr="30E5D5D6" w:rsidR="30E5D5D6">
              <w:rPr>
                <w:rFonts w:ascii="Arial" w:hAnsi="Arial" w:eastAsia="Arial" w:cs="Arial"/>
                <w:b w:val="0"/>
                <w:bCs w:val="0"/>
                <w:i w:val="1"/>
                <w:iCs w:val="1"/>
                <w:color w:val="808080" w:themeColor="background1" w:themeTint="FF" w:themeShade="80"/>
                <w:sz w:val="18"/>
                <w:szCs w:val="18"/>
                <w:lang w:val="en-GB"/>
              </w:rPr>
              <w:t>this</w:t>
            </w:r>
            <w:r w:rsidRPr="30E5D5D6" w:rsidR="30E5D5D6">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r w:rsidR="30E5D5D6" w:rsidTr="30E5D5D6" w14:paraId="378B8DF3">
        <w:trPr>
          <w:trHeight w:val="240"/>
        </w:trPr>
        <w:tc>
          <w:tcPr>
            <w:tcW w:w="526" w:type="dxa"/>
            <w:vMerge w:val="restart"/>
            <w:shd w:val="clear" w:color="auto" w:fill="F2F2F2" w:themeFill="background1" w:themeFillShade="F2"/>
            <w:tcMar>
              <w:left w:w="105" w:type="dxa"/>
              <w:right w:w="105" w:type="dxa"/>
            </w:tcMar>
            <w:vAlign w:val="top"/>
          </w:tcPr>
          <w:p w:rsidR="30E5D5D6" w:rsidP="30E5D5D6" w:rsidRDefault="30E5D5D6" w14:paraId="68019303" w14:textId="4BB62CE8">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29</w:t>
            </w:r>
          </w:p>
        </w:tc>
        <w:tc>
          <w:tcPr>
            <w:tcW w:w="7497" w:type="dxa"/>
            <w:vMerge w:val="restart"/>
            <w:shd w:val="clear" w:color="auto" w:fill="F2F2F2" w:themeFill="background1" w:themeFillShade="F2"/>
            <w:tcMar>
              <w:left w:w="105" w:type="dxa"/>
              <w:right w:w="105" w:type="dxa"/>
            </w:tcMar>
            <w:vAlign w:val="top"/>
          </w:tcPr>
          <w:p w:rsidR="30E5D5D6" w:rsidP="30E5D5D6" w:rsidRDefault="30E5D5D6" w14:paraId="522B3EE0" w14:textId="03516D39">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sz w:val="22"/>
                <w:szCs w:val="22"/>
                <w:lang w:val="en-GB"/>
              </w:rPr>
              <w:t xml:space="preserve">Confirm that you </w:t>
            </w:r>
            <w:r w:rsidRPr="30E5D5D6" w:rsidR="30E5D5D6">
              <w:rPr>
                <w:rFonts w:ascii="Arial" w:hAnsi="Arial" w:eastAsia="Arial" w:cs="Arial"/>
                <w:b w:val="0"/>
                <w:bCs w:val="0"/>
                <w:i w:val="0"/>
                <w:iCs w:val="0"/>
                <w:sz w:val="22"/>
                <w:szCs w:val="22"/>
                <w:lang w:val="en-GB"/>
              </w:rPr>
              <w:t xml:space="preserve">have read the UWTSD guidance on data management (see </w:t>
            </w:r>
            <w:hyperlink r:id="R51e5a05d45804d04">
              <w:r w:rsidRPr="30E5D5D6" w:rsidR="30E5D5D6">
                <w:rPr>
                  <w:rStyle w:val="Hyperlink"/>
                  <w:rFonts w:ascii="Arial" w:hAnsi="Arial" w:eastAsia="Arial" w:cs="Arial"/>
                  <w:b w:val="0"/>
                  <w:bCs w:val="0"/>
                  <w:i w:val="0"/>
                  <w:iCs w:val="0"/>
                  <w:strike w:val="0"/>
                  <w:dstrike w:val="0"/>
                  <w:sz w:val="22"/>
                  <w:szCs w:val="22"/>
                  <w:lang w:val="en-GB"/>
                </w:rPr>
                <w:t>https://www.uwtsd.ac.uk/library/research-data-management/</w:t>
              </w:r>
            </w:hyperlink>
            <w:r w:rsidRPr="30E5D5D6" w:rsidR="30E5D5D6">
              <w:rPr>
                <w:rFonts w:ascii="Arial" w:hAnsi="Arial" w:eastAsia="Arial" w:cs="Arial"/>
                <w:b w:val="0"/>
                <w:bCs w:val="0"/>
                <w:i w:val="0"/>
                <w:iCs w:val="0"/>
                <w:color w:val="000000" w:themeColor="text1" w:themeTint="FF" w:themeShade="FF"/>
                <w:sz w:val="22"/>
                <w:szCs w:val="22"/>
                <w:lang w:val="en-GB"/>
              </w:rPr>
              <w:t>)</w:t>
            </w:r>
          </w:p>
          <w:p w:rsidR="30E5D5D6" w:rsidP="30E5D5D6" w:rsidRDefault="30E5D5D6" w14:paraId="45294E03" w14:textId="35AFD593">
            <w:pPr>
              <w:rPr>
                <w:rFonts w:ascii="Arial" w:hAnsi="Arial" w:eastAsia="Arial" w:cs="Arial"/>
                <w:b w:val="0"/>
                <w:bCs w:val="0"/>
                <w:i w:val="0"/>
                <w:iCs w:val="0"/>
                <w:sz w:val="22"/>
                <w:szCs w:val="22"/>
              </w:rPr>
            </w:pPr>
          </w:p>
        </w:tc>
        <w:tc>
          <w:tcPr>
            <w:tcW w:w="939" w:type="dxa"/>
            <w:shd w:val="clear" w:color="auto" w:fill="F2F2F2" w:themeFill="background1" w:themeFillShade="F2"/>
            <w:tcMar>
              <w:left w:w="105" w:type="dxa"/>
              <w:right w:w="105" w:type="dxa"/>
            </w:tcMar>
            <w:vAlign w:val="top"/>
          </w:tcPr>
          <w:p w:rsidR="30E5D5D6" w:rsidP="30E5D5D6" w:rsidRDefault="30E5D5D6" w14:paraId="19FD6EB5" w14:textId="14938214">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YES</w:t>
            </w:r>
          </w:p>
        </w:tc>
        <w:tc>
          <w:tcPr>
            <w:tcW w:w="967" w:type="dxa"/>
            <w:shd w:val="clear" w:color="auto" w:fill="BFBFBF" w:themeFill="background1" w:themeFillShade="BF"/>
            <w:tcMar>
              <w:left w:w="105" w:type="dxa"/>
              <w:right w:w="105" w:type="dxa"/>
            </w:tcMar>
            <w:vAlign w:val="top"/>
          </w:tcPr>
          <w:p w:rsidR="30E5D5D6" w:rsidP="30E5D5D6" w:rsidRDefault="30E5D5D6" w14:paraId="41DF0D9F" w14:textId="6BEA0CD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r>
      <w:tr w:rsidR="30E5D5D6" w:rsidTr="30E5D5D6" w14:paraId="65D121A3">
        <w:trPr>
          <w:trHeight w:val="240"/>
        </w:trPr>
        <w:tc>
          <w:tcPr>
            <w:tcW w:w="526" w:type="dxa"/>
            <w:vMerge/>
            <w:tcBorders>
              <w:top w:sz="0"/>
              <w:left w:sz="0"/>
              <w:bottom w:sz="0"/>
              <w:right w:sz="0"/>
            </w:tcBorders>
            <w:tcMar/>
            <w:vAlign w:val="center"/>
          </w:tcPr>
          <w:p w14:paraId="50A35D3B"/>
        </w:tc>
        <w:tc>
          <w:tcPr>
            <w:tcW w:w="7497" w:type="dxa"/>
            <w:vMerge/>
            <w:tcBorders>
              <w:top w:sz="0"/>
              <w:left w:sz="0"/>
              <w:bottom w:sz="0"/>
              <w:right w:sz="0"/>
            </w:tcBorders>
            <w:tcMar/>
            <w:vAlign w:val="center"/>
          </w:tcPr>
          <w:p w14:paraId="407B4AAC"/>
        </w:tc>
        <w:tc>
          <w:tcPr>
            <w:tcW w:w="939" w:type="dxa"/>
            <w:shd w:val="clear" w:color="auto" w:fill="F2F2F2" w:themeFill="background1" w:themeFillShade="F2"/>
            <w:tcMar>
              <w:left w:w="105" w:type="dxa"/>
              <w:right w:w="105" w:type="dxa"/>
            </w:tcMar>
            <w:vAlign w:val="top"/>
          </w:tcPr>
          <w:p w:rsidR="30E5D5D6" w:rsidP="30E5D5D6" w:rsidRDefault="30E5D5D6" w14:paraId="59CFCABB" w14:textId="278AB0A9">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67" w:type="dxa"/>
            <w:shd w:val="clear" w:color="auto" w:fill="BFBFBF" w:themeFill="background1" w:themeFillShade="BF"/>
            <w:tcMar>
              <w:left w:w="105" w:type="dxa"/>
              <w:right w:w="105" w:type="dxa"/>
            </w:tcMar>
            <w:vAlign w:val="top"/>
          </w:tcPr>
          <w:p w:rsidR="30E5D5D6" w:rsidP="30E5D5D6" w:rsidRDefault="30E5D5D6" w14:paraId="26F83BFA" w14:textId="6EB3616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r>
      <w:tr w:rsidR="30E5D5D6" w:rsidTr="30E5D5D6" w14:paraId="45E7522F">
        <w:trPr>
          <w:trHeight w:val="300"/>
        </w:trPr>
        <w:tc>
          <w:tcPr>
            <w:tcW w:w="526" w:type="dxa"/>
            <w:vMerge w:val="restart"/>
            <w:shd w:val="clear" w:color="auto" w:fill="F2F2F2" w:themeFill="background1" w:themeFillShade="F2"/>
            <w:tcMar>
              <w:left w:w="105" w:type="dxa"/>
              <w:right w:w="105" w:type="dxa"/>
            </w:tcMar>
            <w:vAlign w:val="top"/>
          </w:tcPr>
          <w:p w:rsidR="30E5D5D6" w:rsidP="30E5D5D6" w:rsidRDefault="30E5D5D6" w14:paraId="4D021D9B" w14:textId="29D2B2B6">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30</w:t>
            </w:r>
          </w:p>
        </w:tc>
        <w:tc>
          <w:tcPr>
            <w:tcW w:w="7497" w:type="dxa"/>
            <w:vMerge w:val="restart"/>
            <w:shd w:val="clear" w:color="auto" w:fill="F2F2F2" w:themeFill="background1" w:themeFillShade="F2"/>
            <w:tcMar>
              <w:left w:w="105" w:type="dxa"/>
              <w:right w:w="105" w:type="dxa"/>
            </w:tcMar>
            <w:vAlign w:val="top"/>
          </w:tcPr>
          <w:p w:rsidR="30E5D5D6" w:rsidP="30E5D5D6" w:rsidRDefault="30E5D5D6" w14:paraId="70A09E25" w14:textId="62D158C6">
            <w:pP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color w:val="000000" w:themeColor="text1" w:themeTint="FF" w:themeShade="FF"/>
                <w:sz w:val="22"/>
                <w:szCs w:val="22"/>
                <w:lang w:val="en-GB"/>
              </w:rPr>
              <w:t>Confirm that you are aware that you need to keep all data until after your research has completed or the end of your funding</w:t>
            </w:r>
          </w:p>
        </w:tc>
        <w:tc>
          <w:tcPr>
            <w:tcW w:w="939" w:type="dxa"/>
            <w:shd w:val="clear" w:color="auto" w:fill="F2F2F2" w:themeFill="background1" w:themeFillShade="F2"/>
            <w:tcMar>
              <w:left w:w="105" w:type="dxa"/>
              <w:right w:w="105" w:type="dxa"/>
            </w:tcMar>
            <w:vAlign w:val="top"/>
          </w:tcPr>
          <w:p w:rsidR="30E5D5D6" w:rsidP="30E5D5D6" w:rsidRDefault="30E5D5D6" w14:paraId="15E2E5DB" w14:textId="76DF9FF2">
            <w:pPr>
              <w:jc w:val="center"/>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1"/>
                <w:bCs w:val="1"/>
                <w:i w:val="0"/>
                <w:iCs w:val="0"/>
                <w:color w:val="000000" w:themeColor="text1" w:themeTint="FF" w:themeShade="FF"/>
                <w:sz w:val="22"/>
                <w:szCs w:val="22"/>
                <w:lang w:val="en-GB"/>
              </w:rPr>
              <w:t>YES</w:t>
            </w:r>
          </w:p>
        </w:tc>
        <w:tc>
          <w:tcPr>
            <w:tcW w:w="967" w:type="dxa"/>
            <w:shd w:val="clear" w:color="auto" w:fill="BFBFBF" w:themeFill="background1" w:themeFillShade="BF"/>
            <w:tcMar>
              <w:left w:w="105" w:type="dxa"/>
              <w:right w:w="105" w:type="dxa"/>
            </w:tcMar>
            <w:vAlign w:val="top"/>
          </w:tcPr>
          <w:p w:rsidR="30E5D5D6" w:rsidP="30E5D5D6" w:rsidRDefault="30E5D5D6" w14:paraId="68BFF2B1" w14:textId="22999B8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r>
      <w:tr w:rsidR="30E5D5D6" w:rsidTr="30E5D5D6" w14:paraId="66467E8D">
        <w:trPr>
          <w:trHeight w:val="300"/>
        </w:trPr>
        <w:tc>
          <w:tcPr>
            <w:tcW w:w="526" w:type="dxa"/>
            <w:vMerge/>
            <w:tcBorders>
              <w:top w:sz="0"/>
              <w:left w:sz="0"/>
              <w:bottom w:sz="0"/>
              <w:right w:sz="0"/>
            </w:tcBorders>
            <w:tcMar/>
            <w:vAlign w:val="center"/>
          </w:tcPr>
          <w:p w14:paraId="1E8D3234"/>
        </w:tc>
        <w:tc>
          <w:tcPr>
            <w:tcW w:w="7497" w:type="dxa"/>
            <w:vMerge/>
            <w:tcBorders>
              <w:top w:sz="0"/>
              <w:left w:sz="0"/>
              <w:bottom w:sz="0"/>
              <w:right w:sz="0"/>
            </w:tcBorders>
            <w:tcMar/>
            <w:vAlign w:val="center"/>
          </w:tcPr>
          <w:p w14:paraId="59AD62D1"/>
        </w:tc>
        <w:tc>
          <w:tcPr>
            <w:tcW w:w="939" w:type="dxa"/>
            <w:shd w:val="clear" w:color="auto" w:fill="F2F2F2" w:themeFill="background1" w:themeFillShade="F2"/>
            <w:tcMar>
              <w:left w:w="105" w:type="dxa"/>
              <w:right w:w="105" w:type="dxa"/>
            </w:tcMar>
            <w:vAlign w:val="top"/>
          </w:tcPr>
          <w:p w:rsidR="30E5D5D6" w:rsidP="30E5D5D6" w:rsidRDefault="30E5D5D6" w14:paraId="6412AEA0" w14:textId="33113B79">
            <w:pPr>
              <w:jc w:val="cente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NO</w:t>
            </w:r>
          </w:p>
        </w:tc>
        <w:tc>
          <w:tcPr>
            <w:tcW w:w="967" w:type="dxa"/>
            <w:shd w:val="clear" w:color="auto" w:fill="BFBFBF" w:themeFill="background1" w:themeFillShade="BF"/>
            <w:tcMar>
              <w:left w:w="105" w:type="dxa"/>
              <w:right w:w="105" w:type="dxa"/>
            </w:tcMar>
            <w:vAlign w:val="top"/>
          </w:tcPr>
          <w:p w:rsidR="30E5D5D6" w:rsidP="30E5D5D6" w:rsidRDefault="30E5D5D6" w14:paraId="4D7EEC19" w14:textId="02DCA093">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r>
    </w:tbl>
    <w:p w:rsidR="30E5D5D6" w:rsidP="30E5D5D6" w:rsidRDefault="30E5D5D6" w14:paraId="062BCF3A" w14:textId="3AA3A7D0">
      <w:pPr>
        <w:rPr>
          <w:rFonts w:ascii="Arial" w:hAnsi="Arial" w:eastAsia="Arial" w:cs="Arial"/>
          <w:b w:val="0"/>
          <w:bCs w:val="0"/>
          <w:i w:val="0"/>
          <w:iCs w:val="0"/>
          <w:caps w:val="0"/>
          <w:smallCaps w:val="0"/>
          <w:noProof w:val="0"/>
          <w:color w:val="000000" w:themeColor="text1" w:themeTint="FF" w:themeShade="FF"/>
          <w:sz w:val="22"/>
          <w:szCs w:val="22"/>
          <w:lang w:val="en-GB"/>
        </w:rPr>
      </w:pPr>
    </w:p>
    <w:p w:rsidR="30E5D5D6" w:rsidP="30E5D5D6" w:rsidRDefault="30E5D5D6" w14:paraId="713C2ED1" w14:textId="79CECEAD">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4F994BB8" w14:textId="0773C65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SECTION </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K</w:t>
      </w: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14"/>
        <w:gridCol w:w="2811"/>
        <w:gridCol w:w="4580"/>
        <w:gridCol w:w="2026"/>
      </w:tblGrid>
      <w:tr w:rsidR="30E5D5D6" w:rsidTr="30E5D5D6" w14:paraId="5AE710C2">
        <w:trPr>
          <w:trHeight w:val="1800"/>
        </w:trPr>
        <w:tc>
          <w:tcPr>
            <w:tcW w:w="514"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30E5D5D6" w:rsidP="30E5D5D6" w:rsidRDefault="30E5D5D6" w14:paraId="1DEE2A47" w14:textId="5845A17D">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1</w:t>
            </w:r>
          </w:p>
        </w:tc>
        <w:tc>
          <w:tcPr>
            <w:tcW w:w="9417"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E5D5D6" w:rsidP="30E5D5D6" w:rsidRDefault="30E5D5D6" w14:paraId="01EDBDFC" w14:textId="2FECBF1F">
            <w:pPr>
              <w:jc w:val="both"/>
              <w:rPr>
                <w:rFonts w:ascii="Arial" w:hAnsi="Arial" w:eastAsia="Arial" w:cs="Arial"/>
                <w:b w:val="0"/>
                <w:bCs w:val="0"/>
                <w:i w:val="0"/>
                <w:iCs w:val="0"/>
                <w:color w:val="000000" w:themeColor="text1" w:themeTint="FF" w:themeShade="FF"/>
                <w:sz w:val="22"/>
                <w:szCs w:val="22"/>
              </w:rPr>
            </w:pPr>
            <w:r w:rsidRPr="30E5D5D6" w:rsidR="30E5D5D6">
              <w:rPr>
                <w:rFonts w:ascii="Arial" w:hAnsi="Arial" w:eastAsia="Arial" w:cs="Arial"/>
                <w:b w:val="0"/>
                <w:bCs w:val="0"/>
                <w:i w:val="0"/>
                <w:iCs w:val="0"/>
                <w:sz w:val="22"/>
                <w:szCs w:val="22"/>
                <w:lang w:val="en-GB"/>
              </w:rPr>
              <w:t xml:space="preserve">The information which I have </w:t>
            </w:r>
            <w:r w:rsidRPr="30E5D5D6" w:rsidR="30E5D5D6">
              <w:rPr>
                <w:rFonts w:ascii="Arial" w:hAnsi="Arial" w:eastAsia="Arial" w:cs="Arial"/>
                <w:b w:val="0"/>
                <w:bCs w:val="0"/>
                <w:i w:val="0"/>
                <w:iCs w:val="0"/>
                <w:sz w:val="22"/>
                <w:szCs w:val="22"/>
                <w:lang w:val="en-GB"/>
              </w:rPr>
              <w:t>provided</w:t>
            </w:r>
            <w:r w:rsidRPr="30E5D5D6" w:rsidR="30E5D5D6">
              <w:rPr>
                <w:rFonts w:ascii="Arial" w:hAnsi="Arial" w:eastAsia="Arial" w:cs="Arial"/>
                <w:b w:val="0"/>
                <w:bCs w:val="0"/>
                <w:i w:val="0"/>
                <w:iCs w:val="0"/>
                <w:sz w:val="22"/>
                <w:szCs w:val="22"/>
                <w:lang w:val="en-GB"/>
              </w:rPr>
              <w:t xml:space="preserve"> is correct and complete to the best of my knowledge. I have </w:t>
            </w:r>
            <w:r w:rsidRPr="30E5D5D6" w:rsidR="30E5D5D6">
              <w:rPr>
                <w:rFonts w:ascii="Arial" w:hAnsi="Arial" w:eastAsia="Arial" w:cs="Arial"/>
                <w:b w:val="0"/>
                <w:bCs w:val="0"/>
                <w:i w:val="0"/>
                <w:iCs w:val="0"/>
                <w:sz w:val="22"/>
                <w:szCs w:val="22"/>
                <w:lang w:val="en-GB"/>
              </w:rPr>
              <w:t>attempted</w:t>
            </w:r>
            <w:r w:rsidRPr="30E5D5D6" w:rsidR="30E5D5D6">
              <w:rPr>
                <w:rFonts w:ascii="Arial" w:hAnsi="Arial" w:eastAsia="Arial" w:cs="Arial"/>
                <w:b w:val="0"/>
                <w:bCs w:val="0"/>
                <w:i w:val="0"/>
                <w:iCs w:val="0"/>
                <w:sz w:val="22"/>
                <w:szCs w:val="22"/>
                <w:lang w:val="en-GB"/>
              </w:rPr>
              <w:t xml:space="preserve"> to </w:t>
            </w:r>
            <w:r w:rsidRPr="30E5D5D6" w:rsidR="30E5D5D6">
              <w:rPr>
                <w:rFonts w:ascii="Arial" w:hAnsi="Arial" w:eastAsia="Arial" w:cs="Arial"/>
                <w:b w:val="0"/>
                <w:bCs w:val="0"/>
                <w:i w:val="0"/>
                <w:iCs w:val="0"/>
                <w:sz w:val="22"/>
                <w:szCs w:val="22"/>
                <w:lang w:val="en-GB"/>
              </w:rPr>
              <w:t>identify</w:t>
            </w:r>
            <w:r w:rsidRPr="30E5D5D6" w:rsidR="30E5D5D6">
              <w:rPr>
                <w:rFonts w:ascii="Arial" w:hAnsi="Arial" w:eastAsia="Arial" w:cs="Arial"/>
                <w:b w:val="0"/>
                <w:bCs w:val="0"/>
                <w:i w:val="0"/>
                <w:iCs w:val="0"/>
                <w:sz w:val="22"/>
                <w:szCs w:val="22"/>
                <w:lang w:val="en-GB"/>
              </w:rPr>
              <w:t xml:space="preserve"> any risks and issues related to the research activity and acknowledge my obligations and the rights of the participants</w:t>
            </w:r>
            <w:r w:rsidRPr="30E5D5D6" w:rsidR="30E5D5D6">
              <w:rPr>
                <w:rFonts w:ascii="Arial" w:hAnsi="Arial" w:eastAsia="Arial" w:cs="Arial"/>
                <w:b w:val="1"/>
                <w:bCs w:val="1"/>
                <w:i w:val="0"/>
                <w:iCs w:val="0"/>
                <w:color w:val="000000" w:themeColor="text1" w:themeTint="FF" w:themeShade="FF"/>
                <w:sz w:val="22"/>
                <w:szCs w:val="22"/>
                <w:lang w:val="en-GB"/>
              </w:rPr>
              <w:t>.</w:t>
            </w:r>
          </w:p>
          <w:p w:rsidR="30E5D5D6" w:rsidP="30E5D5D6" w:rsidRDefault="30E5D5D6" w14:paraId="3B0CE5C4" w14:textId="438BAAFB">
            <w:pPr>
              <w:jc w:val="both"/>
              <w:rPr>
                <w:rFonts w:ascii="Arial" w:hAnsi="Arial" w:eastAsia="Arial" w:cs="Arial"/>
                <w:b w:val="0"/>
                <w:bCs w:val="0"/>
                <w:i w:val="0"/>
                <w:iCs w:val="0"/>
                <w:color w:val="000000" w:themeColor="text1" w:themeTint="FF" w:themeShade="FF"/>
                <w:sz w:val="22"/>
                <w:szCs w:val="22"/>
              </w:rPr>
            </w:pPr>
          </w:p>
          <w:p w:rsidR="30E5D5D6" w:rsidP="30E5D5D6" w:rsidRDefault="30E5D5D6" w14:paraId="601100E6" w14:textId="3EA0FCF2">
            <w:pPr>
              <w:jc w:val="both"/>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In </w:t>
            </w:r>
            <w:r w:rsidRPr="30E5D5D6" w:rsidR="30E5D5D6">
              <w:rPr>
                <w:rFonts w:ascii="Arial" w:hAnsi="Arial" w:eastAsia="Arial" w:cs="Arial"/>
                <w:b w:val="0"/>
                <w:bCs w:val="0"/>
                <w:i w:val="0"/>
                <w:iCs w:val="0"/>
                <w:sz w:val="22"/>
                <w:szCs w:val="22"/>
                <w:lang w:val="en-GB"/>
              </w:rPr>
              <w:t>submitting</w:t>
            </w:r>
            <w:r w:rsidRPr="30E5D5D6" w:rsidR="30E5D5D6">
              <w:rPr>
                <w:rFonts w:ascii="Arial" w:hAnsi="Arial" w:eastAsia="Arial" w:cs="Arial"/>
                <w:b w:val="0"/>
                <w:bCs w:val="0"/>
                <w:i w:val="0"/>
                <w:iCs w:val="0"/>
                <w:sz w:val="22"/>
                <w:szCs w:val="22"/>
                <w:lang w:val="en-GB"/>
              </w:rPr>
              <w:t xml:space="preserve"> this </w:t>
            </w:r>
            <w:r w:rsidRPr="30E5D5D6" w:rsidR="30E5D5D6">
              <w:rPr>
                <w:rFonts w:ascii="Arial" w:hAnsi="Arial" w:eastAsia="Arial" w:cs="Arial"/>
                <w:b w:val="0"/>
                <w:bCs w:val="0"/>
                <w:i w:val="0"/>
                <w:iCs w:val="0"/>
                <w:sz w:val="22"/>
                <w:szCs w:val="22"/>
                <w:lang w:val="en-GB"/>
              </w:rPr>
              <w:t>application</w:t>
            </w:r>
            <w:r w:rsidRPr="30E5D5D6" w:rsidR="30E5D5D6">
              <w:rPr>
                <w:rFonts w:ascii="Arial" w:hAnsi="Arial" w:eastAsia="Arial" w:cs="Arial"/>
                <w:b w:val="0"/>
                <w:bCs w:val="0"/>
                <w:i w:val="0"/>
                <w:iCs w:val="0"/>
                <w:sz w:val="22"/>
                <w:szCs w:val="22"/>
                <w:lang w:val="en-GB"/>
              </w:rPr>
              <w:t xml:space="preserve"> I hereby confirm that I undertake to ensure that the </w:t>
            </w:r>
            <w:r w:rsidRPr="30E5D5D6" w:rsidR="30E5D5D6">
              <w:rPr>
                <w:rFonts w:ascii="Arial" w:hAnsi="Arial" w:eastAsia="Arial" w:cs="Arial"/>
                <w:b w:val="0"/>
                <w:bCs w:val="0"/>
                <w:i w:val="0"/>
                <w:iCs w:val="0"/>
                <w:sz w:val="22"/>
                <w:szCs w:val="22"/>
                <w:lang w:val="en-GB"/>
              </w:rPr>
              <w:t>above named</w:t>
            </w:r>
            <w:r w:rsidRPr="30E5D5D6" w:rsidR="30E5D5D6">
              <w:rPr>
                <w:rFonts w:ascii="Arial" w:hAnsi="Arial" w:eastAsia="Arial" w:cs="Arial"/>
                <w:b w:val="0"/>
                <w:bCs w:val="0"/>
                <w:i w:val="0"/>
                <w:iCs w:val="0"/>
                <w:sz w:val="22"/>
                <w:szCs w:val="22"/>
                <w:lang w:val="en-GB"/>
              </w:rPr>
              <w:t xml:space="preserve"> research activity will meet the University’s </w:t>
            </w:r>
            <w:r w:rsidRPr="30E5D5D6" w:rsidR="30E5D5D6">
              <w:rPr>
                <w:rFonts w:ascii="Arial" w:hAnsi="Arial" w:eastAsia="Arial" w:cs="Arial"/>
                <w:b w:val="0"/>
                <w:bCs w:val="0"/>
                <w:i w:val="0"/>
                <w:iCs w:val="0"/>
                <w:sz w:val="22"/>
                <w:szCs w:val="22"/>
                <w:lang w:val="en-GB"/>
              </w:rPr>
              <w:t>Research Ethics and Integrity Code of Practice</w:t>
            </w:r>
            <w:r w:rsidRPr="30E5D5D6" w:rsidR="30E5D5D6">
              <w:rPr>
                <w:rFonts w:ascii="Arial" w:hAnsi="Arial" w:eastAsia="Arial" w:cs="Arial"/>
                <w:b w:val="0"/>
                <w:bCs w:val="0"/>
                <w:i w:val="0"/>
                <w:iCs w:val="0"/>
                <w:sz w:val="22"/>
                <w:szCs w:val="22"/>
                <w:lang w:val="en-GB"/>
              </w:rPr>
              <w:t xml:space="preserve"> which is published on the website: </w:t>
            </w:r>
            <w:hyperlink r:id="Re80779e0a745482e">
              <w:r w:rsidRPr="30E5D5D6" w:rsidR="30E5D5D6">
                <w:rPr>
                  <w:rStyle w:val="Hyperlink"/>
                  <w:rFonts w:ascii="Arial" w:hAnsi="Arial" w:eastAsia="Arial" w:cs="Arial"/>
                  <w:b w:val="0"/>
                  <w:bCs w:val="0"/>
                  <w:i w:val="0"/>
                  <w:iCs w:val="0"/>
                  <w:strike w:val="0"/>
                  <w:dstrike w:val="0"/>
                  <w:sz w:val="22"/>
                  <w:szCs w:val="22"/>
                  <w:lang w:val="en-GB"/>
                </w:rPr>
                <w:t>https://www.uwtsd.ac.uk/research/research-ethics/</w:t>
              </w:r>
            </w:hyperlink>
            <w:r w:rsidRPr="30E5D5D6" w:rsidR="30E5D5D6">
              <w:rPr>
                <w:rFonts w:ascii="Arial" w:hAnsi="Arial" w:eastAsia="Arial" w:cs="Arial"/>
                <w:b w:val="0"/>
                <w:bCs w:val="0"/>
                <w:i w:val="0"/>
                <w:iCs w:val="0"/>
                <w:sz w:val="22"/>
                <w:szCs w:val="22"/>
                <w:lang w:val="en-GB"/>
              </w:rPr>
              <w:t xml:space="preserve"> </w:t>
            </w:r>
          </w:p>
        </w:tc>
      </w:tr>
      <w:tr w:rsidR="30E5D5D6" w:rsidTr="30E5D5D6" w14:paraId="7994DF48">
        <w:trPr>
          <w:trHeight w:val="645"/>
        </w:trPr>
        <w:tc>
          <w:tcPr>
            <w:tcW w:w="51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A313419" w14:textId="77B795AF">
            <w:pPr>
              <w:spacing w:beforeAutospacing="on" w:afterAutospacing="on"/>
              <w:rPr>
                <w:rFonts w:ascii="Arial" w:hAnsi="Arial" w:eastAsia="Arial" w:cs="Arial"/>
                <w:b w:val="0"/>
                <w:bCs w:val="0"/>
                <w:i w:val="0"/>
                <w:iCs w:val="0"/>
                <w:sz w:val="22"/>
                <w:szCs w:val="22"/>
              </w:rPr>
            </w:pPr>
          </w:p>
        </w:tc>
        <w:tc>
          <w:tcPr>
            <w:tcW w:w="2811"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0E5D5D6" w:rsidP="30E5D5D6" w:rsidRDefault="30E5D5D6" w14:paraId="05D64033" w14:textId="398F8532">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Signature of applicant:</w:t>
            </w:r>
          </w:p>
        </w:tc>
        <w:tc>
          <w:tcPr>
            <w:tcW w:w="4580"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30E5D5D6" w:rsidP="30E5D5D6" w:rsidRDefault="30E5D5D6" w14:paraId="249880DA" w14:textId="7A32BF58">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Your sig</w:t>
            </w:r>
            <w:r w:rsidRPr="30E5D5D6" w:rsidR="30E5D5D6">
              <w:rPr>
                <w:rFonts w:ascii="Arial" w:hAnsi="Arial" w:eastAsia="Arial" w:cs="Arial"/>
                <w:b w:val="0"/>
                <w:bCs w:val="0"/>
                <w:i w:val="0"/>
                <w:iCs w:val="0"/>
                <w:sz w:val="22"/>
                <w:szCs w:val="22"/>
                <w:lang w:val="en-GB"/>
              </w:rPr>
              <w:t>n.</w:t>
            </w:r>
            <w:r w:rsidRPr="30E5D5D6" w:rsidR="30E5D5D6">
              <w:rPr>
                <w:rFonts w:ascii="Arial" w:hAnsi="Arial" w:eastAsia="Arial" w:cs="Arial"/>
                <w:b w:val="0"/>
                <w:bCs w:val="0"/>
                <w:i w:val="0"/>
                <w:iCs w:val="0"/>
                <w:sz w:val="22"/>
                <w:szCs w:val="22"/>
                <w:lang w:val="en-GB"/>
              </w:rPr>
              <w:t xml:space="preserve"> Joyc</w:t>
            </w:r>
          </w:p>
        </w:tc>
        <w:tc>
          <w:tcPr>
            <w:tcW w:w="202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E5D5D6" w:rsidP="30E5D5D6" w:rsidRDefault="30E5D5D6" w14:paraId="4068FE7A" w14:textId="108E4696">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Date:</w:t>
            </w:r>
          </w:p>
          <w:p w:rsidR="30E5D5D6" w:rsidP="30E5D5D6" w:rsidRDefault="30E5D5D6" w14:paraId="1A75AF83" w14:textId="66366D8A">
            <w:pPr>
              <w:spacing w:beforeAutospacing="on" w:afterAutospacing="on"/>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2</w:t>
            </w:r>
            <w:r w:rsidRPr="30E5D5D6" w:rsidR="30E5D5D6">
              <w:rPr>
                <w:rFonts w:ascii="Arial" w:hAnsi="Arial" w:eastAsia="Arial" w:cs="Arial"/>
                <w:b w:val="0"/>
                <w:bCs w:val="0"/>
                <w:i w:val="0"/>
                <w:iCs w:val="0"/>
                <w:sz w:val="22"/>
                <w:szCs w:val="22"/>
                <w:lang w:val="en-GB"/>
              </w:rPr>
              <w:t>9</w:t>
            </w:r>
            <w:r w:rsidRPr="30E5D5D6" w:rsidR="30E5D5D6">
              <w:rPr>
                <w:rFonts w:ascii="Arial" w:hAnsi="Arial" w:eastAsia="Arial" w:cs="Arial"/>
                <w:b w:val="0"/>
                <w:bCs w:val="0"/>
                <w:i w:val="0"/>
                <w:iCs w:val="0"/>
                <w:sz w:val="22"/>
                <w:szCs w:val="22"/>
                <w:lang w:val="en-GB"/>
              </w:rPr>
              <w:t>/0</w:t>
            </w: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/202</w:t>
            </w:r>
            <w:r w:rsidRPr="30E5D5D6" w:rsidR="30E5D5D6">
              <w:rPr>
                <w:rFonts w:ascii="Arial" w:hAnsi="Arial" w:eastAsia="Arial" w:cs="Arial"/>
                <w:b w:val="0"/>
                <w:bCs w:val="0"/>
                <w:i w:val="0"/>
                <w:iCs w:val="0"/>
                <w:sz w:val="22"/>
                <w:szCs w:val="22"/>
                <w:lang w:val="en-GB"/>
              </w:rPr>
              <w:t>3</w:t>
            </w:r>
          </w:p>
        </w:tc>
      </w:tr>
    </w:tbl>
    <w:p w:rsidR="30E5D5D6" w:rsidP="30E5D5D6" w:rsidRDefault="30E5D5D6" w14:paraId="40ECF323" w14:textId="5203E4DE">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435C2553" w14:textId="78DC6200">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For</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 xml:space="preserve"> STUDENT</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 xml:space="preserve"> Submissions</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56"/>
        <w:gridCol w:w="2639"/>
        <w:gridCol w:w="4623"/>
        <w:gridCol w:w="2012"/>
      </w:tblGrid>
      <w:tr w:rsidR="30E5D5D6" w:rsidTr="30E5D5D6" w14:paraId="6A88E50C">
        <w:trPr>
          <w:trHeight w:val="345"/>
        </w:trPr>
        <w:tc>
          <w:tcPr>
            <w:tcW w:w="65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70406D6" w14:textId="52101F21">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2</w:t>
            </w:r>
          </w:p>
        </w:tc>
        <w:tc>
          <w:tcPr>
            <w:tcW w:w="26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0B51D77B" w14:textId="65408D5B">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Director of Studies/Supervisor:</w:t>
            </w:r>
          </w:p>
        </w:tc>
        <w:tc>
          <w:tcPr>
            <w:tcW w:w="4623" w:type="dxa"/>
            <w:tcBorders>
              <w:top w:val="single" w:sz="6"/>
              <w:left w:val="single" w:sz="6"/>
              <w:bottom w:val="single" w:sz="6"/>
              <w:right w:val="single" w:sz="6"/>
            </w:tcBorders>
            <w:tcMar>
              <w:left w:w="105" w:type="dxa"/>
              <w:right w:w="105" w:type="dxa"/>
            </w:tcMar>
            <w:vAlign w:val="center"/>
          </w:tcPr>
          <w:p w:rsidR="30E5D5D6" w:rsidP="30E5D5D6" w:rsidRDefault="30E5D5D6" w14:paraId="6417891E" w14:textId="4D30629C">
            <w:pPr>
              <w:ind w:left="0"/>
              <w:rPr>
                <w:rFonts w:ascii="Arial" w:hAnsi="Arial" w:eastAsia="Arial" w:cs="Arial"/>
                <w:b w:val="0"/>
                <w:bCs w:val="0"/>
                <w:i w:val="0"/>
                <w:iCs w:val="0"/>
                <w:sz w:val="22"/>
                <w:szCs w:val="22"/>
              </w:rPr>
            </w:pPr>
          </w:p>
        </w:tc>
        <w:tc>
          <w:tcPr>
            <w:tcW w:w="2012" w:type="dxa"/>
            <w:vMerge w:val="restart"/>
            <w:tcBorders>
              <w:top w:val="single" w:sz="6"/>
              <w:left w:val="single" w:sz="6"/>
              <w:bottom w:val="single" w:sz="6"/>
              <w:right w:val="single" w:sz="6"/>
            </w:tcBorders>
            <w:tcMar>
              <w:left w:w="105" w:type="dxa"/>
              <w:right w:w="105" w:type="dxa"/>
            </w:tcMar>
            <w:vAlign w:val="top"/>
          </w:tcPr>
          <w:p w:rsidR="30E5D5D6" w:rsidP="30E5D5D6" w:rsidRDefault="30E5D5D6" w14:paraId="5C324F73" w14:textId="0014912A">
            <w:pPr>
              <w:ind w:left="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Date:</w:t>
            </w:r>
          </w:p>
        </w:tc>
      </w:tr>
      <w:tr w:rsidR="30E5D5D6" w:rsidTr="30E5D5D6" w14:paraId="5454EE8C">
        <w:trPr>
          <w:trHeight w:val="345"/>
        </w:trPr>
        <w:tc>
          <w:tcPr>
            <w:tcW w:w="65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6892588" w14:textId="286B6724">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3</w:t>
            </w:r>
          </w:p>
        </w:tc>
        <w:tc>
          <w:tcPr>
            <w:tcW w:w="26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125EB4BA" w14:textId="4172FFAB">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Signature:</w:t>
            </w:r>
          </w:p>
        </w:tc>
        <w:tc>
          <w:tcPr>
            <w:tcW w:w="4623" w:type="dxa"/>
            <w:tcBorders>
              <w:top w:val="single" w:sz="6"/>
              <w:left w:val="single" w:sz="6"/>
              <w:bottom w:val="single" w:sz="6"/>
              <w:right w:val="single" w:sz="6"/>
            </w:tcBorders>
            <w:tcMar>
              <w:left w:w="105" w:type="dxa"/>
              <w:right w:w="105" w:type="dxa"/>
            </w:tcMar>
            <w:vAlign w:val="center"/>
          </w:tcPr>
          <w:p w:rsidR="30E5D5D6" w:rsidP="30E5D5D6" w:rsidRDefault="30E5D5D6" w14:paraId="5E988CE2" w14:textId="01300E5B">
            <w:pPr>
              <w:ind w:left="0"/>
              <w:rPr>
                <w:rFonts w:ascii="Arial" w:hAnsi="Arial" w:eastAsia="Arial" w:cs="Arial"/>
                <w:b w:val="0"/>
                <w:bCs w:val="0"/>
                <w:i w:val="0"/>
                <w:iCs w:val="0"/>
                <w:sz w:val="22"/>
                <w:szCs w:val="22"/>
              </w:rPr>
            </w:pPr>
          </w:p>
          <w:p w:rsidR="30E5D5D6" w:rsidP="30E5D5D6" w:rsidRDefault="30E5D5D6" w14:paraId="0C3241E7" w14:textId="33A82167">
            <w:pPr>
              <w:ind w:left="0"/>
              <w:rPr>
                <w:rFonts w:ascii="Arial" w:hAnsi="Arial" w:eastAsia="Arial" w:cs="Arial"/>
                <w:b w:val="0"/>
                <w:bCs w:val="0"/>
                <w:i w:val="0"/>
                <w:iCs w:val="0"/>
                <w:sz w:val="22"/>
                <w:szCs w:val="22"/>
              </w:rPr>
            </w:pPr>
          </w:p>
        </w:tc>
        <w:tc>
          <w:tcPr>
            <w:tcW w:w="2012" w:type="dxa"/>
            <w:vMerge/>
            <w:tcBorders>
              <w:top w:val="single" w:sz="0"/>
              <w:left w:val="single" w:sz="0"/>
              <w:bottom w:val="single" w:sz="0"/>
              <w:right w:val="single" w:sz="0"/>
            </w:tcBorders>
            <w:tcMar/>
            <w:vAlign w:val="center"/>
          </w:tcPr>
          <w:p w14:paraId="52FA20DD"/>
        </w:tc>
      </w:tr>
    </w:tbl>
    <w:p w:rsidR="30E5D5D6" w:rsidP="30E5D5D6" w:rsidRDefault="30E5D5D6" w14:paraId="498F2A85" w14:textId="0B922B65">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76F4F24F" w14:textId="72BBE240">
      <w:pP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 xml:space="preserve">For </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S</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TAFF</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 xml:space="preserve"> S</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ubmissions</w:t>
      </w:r>
      <w:r w:rsidRPr="30E5D5D6" w:rsidR="301D9BF1">
        <w:rPr>
          <w:rFonts w:ascii="Arial" w:hAnsi="Arial" w:eastAsia="Arial" w:cs="Arial"/>
          <w:b w:val="1"/>
          <w:bCs w:val="1"/>
          <w:i w:val="1"/>
          <w:iCs w:val="1"/>
          <w:caps w:val="0"/>
          <w:smallCaps w:val="0"/>
          <w:noProof w:val="0"/>
          <w:color w:val="000000" w:themeColor="text1" w:themeTint="FF" w:themeShade="FF"/>
          <w:sz w:val="22"/>
          <w:szCs w:val="22"/>
          <w:lang w:val="en-GB"/>
        </w:rPr>
        <w:t>:</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56"/>
        <w:gridCol w:w="2639"/>
        <w:gridCol w:w="4623"/>
        <w:gridCol w:w="2012"/>
      </w:tblGrid>
      <w:tr w:rsidR="30E5D5D6" w:rsidTr="30E5D5D6" w14:paraId="31A2F4E9">
        <w:trPr>
          <w:trHeight w:val="345"/>
        </w:trPr>
        <w:tc>
          <w:tcPr>
            <w:tcW w:w="65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4A2BE814" w14:textId="5E3BC3FC">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4</w:t>
            </w:r>
          </w:p>
        </w:tc>
        <w:tc>
          <w:tcPr>
            <w:tcW w:w="26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307D6F81" w14:textId="24227A63">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Academic Director/ Assistant Dean</w:t>
            </w:r>
            <w:r w:rsidRPr="30E5D5D6" w:rsidR="30E5D5D6">
              <w:rPr>
                <w:rFonts w:ascii="Arial" w:hAnsi="Arial" w:eastAsia="Arial" w:cs="Arial"/>
                <w:b w:val="0"/>
                <w:bCs w:val="0"/>
                <w:i w:val="0"/>
                <w:iCs w:val="0"/>
                <w:sz w:val="22"/>
                <w:szCs w:val="22"/>
                <w:lang w:val="en-GB"/>
              </w:rPr>
              <w:t>:</w:t>
            </w:r>
          </w:p>
        </w:tc>
        <w:tc>
          <w:tcPr>
            <w:tcW w:w="4623" w:type="dxa"/>
            <w:tcBorders>
              <w:top w:val="single" w:sz="6"/>
              <w:left w:val="single" w:sz="6"/>
              <w:bottom w:val="single" w:sz="6"/>
              <w:right w:val="single" w:sz="6"/>
            </w:tcBorders>
            <w:tcMar>
              <w:left w:w="105" w:type="dxa"/>
              <w:right w:w="105" w:type="dxa"/>
            </w:tcMar>
            <w:vAlign w:val="center"/>
          </w:tcPr>
          <w:p w:rsidR="30E5D5D6" w:rsidP="30E5D5D6" w:rsidRDefault="30E5D5D6" w14:paraId="50A71B38" w14:textId="1BE12FB2">
            <w:pPr>
              <w:ind w:left="0"/>
              <w:rPr>
                <w:rFonts w:ascii="Arial" w:hAnsi="Arial" w:eastAsia="Arial" w:cs="Arial"/>
                <w:b w:val="0"/>
                <w:bCs w:val="0"/>
                <w:i w:val="0"/>
                <w:iCs w:val="0"/>
                <w:sz w:val="22"/>
                <w:szCs w:val="22"/>
              </w:rPr>
            </w:pPr>
          </w:p>
        </w:tc>
        <w:tc>
          <w:tcPr>
            <w:tcW w:w="2012" w:type="dxa"/>
            <w:vMerge w:val="restart"/>
            <w:tcBorders>
              <w:top w:val="single" w:sz="6"/>
              <w:left w:val="single" w:sz="6"/>
              <w:bottom w:val="single" w:sz="6"/>
              <w:right w:val="single" w:sz="6"/>
            </w:tcBorders>
            <w:tcMar>
              <w:left w:w="105" w:type="dxa"/>
              <w:right w:w="105" w:type="dxa"/>
            </w:tcMar>
            <w:vAlign w:val="top"/>
          </w:tcPr>
          <w:p w:rsidR="30E5D5D6" w:rsidP="30E5D5D6" w:rsidRDefault="30E5D5D6" w14:paraId="4CAF06CC" w14:textId="05B9699A">
            <w:pPr>
              <w:ind w:left="0"/>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Date:</w:t>
            </w:r>
          </w:p>
        </w:tc>
      </w:tr>
      <w:tr w:rsidR="30E5D5D6" w:rsidTr="30E5D5D6" w14:paraId="717CCC64">
        <w:trPr>
          <w:trHeight w:val="345"/>
        </w:trPr>
        <w:tc>
          <w:tcPr>
            <w:tcW w:w="65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0E5D5D6" w:rsidP="30E5D5D6" w:rsidRDefault="30E5D5D6" w14:paraId="6F18B054" w14:textId="5A0FD441">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3</w:t>
            </w:r>
            <w:r w:rsidRPr="30E5D5D6" w:rsidR="30E5D5D6">
              <w:rPr>
                <w:rFonts w:ascii="Arial" w:hAnsi="Arial" w:eastAsia="Arial" w:cs="Arial"/>
                <w:b w:val="0"/>
                <w:bCs w:val="0"/>
                <w:i w:val="0"/>
                <w:iCs w:val="0"/>
                <w:sz w:val="22"/>
                <w:szCs w:val="22"/>
                <w:lang w:val="en-GB"/>
              </w:rPr>
              <w:t>5</w:t>
            </w:r>
          </w:p>
        </w:tc>
        <w:tc>
          <w:tcPr>
            <w:tcW w:w="263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0E5D5D6" w:rsidP="30E5D5D6" w:rsidRDefault="30E5D5D6" w14:paraId="7CD6911C" w14:textId="04494102">
            <w:pPr>
              <w:ind w:left="0"/>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Signature:</w:t>
            </w:r>
          </w:p>
        </w:tc>
        <w:tc>
          <w:tcPr>
            <w:tcW w:w="4623" w:type="dxa"/>
            <w:tcBorders>
              <w:top w:val="single" w:sz="6"/>
              <w:left w:val="single" w:sz="6"/>
              <w:bottom w:val="single" w:sz="6"/>
              <w:right w:val="single" w:sz="6"/>
            </w:tcBorders>
            <w:tcMar>
              <w:left w:w="105" w:type="dxa"/>
              <w:right w:w="105" w:type="dxa"/>
            </w:tcMar>
            <w:vAlign w:val="center"/>
          </w:tcPr>
          <w:p w:rsidR="30E5D5D6" w:rsidP="30E5D5D6" w:rsidRDefault="30E5D5D6" w14:paraId="4B392D3B" w14:textId="13D37248">
            <w:pPr>
              <w:ind w:left="0"/>
              <w:rPr>
                <w:rFonts w:ascii="Arial" w:hAnsi="Arial" w:eastAsia="Arial" w:cs="Arial"/>
                <w:b w:val="0"/>
                <w:bCs w:val="0"/>
                <w:i w:val="0"/>
                <w:iCs w:val="0"/>
                <w:sz w:val="22"/>
                <w:szCs w:val="22"/>
              </w:rPr>
            </w:pPr>
          </w:p>
          <w:p w:rsidR="30E5D5D6" w:rsidP="30E5D5D6" w:rsidRDefault="30E5D5D6" w14:paraId="65810954" w14:textId="76E50679">
            <w:pPr>
              <w:ind w:left="0"/>
              <w:rPr>
                <w:rFonts w:ascii="Arial" w:hAnsi="Arial" w:eastAsia="Arial" w:cs="Arial"/>
                <w:b w:val="0"/>
                <w:bCs w:val="0"/>
                <w:i w:val="0"/>
                <w:iCs w:val="0"/>
                <w:sz w:val="22"/>
                <w:szCs w:val="22"/>
              </w:rPr>
            </w:pPr>
          </w:p>
        </w:tc>
        <w:tc>
          <w:tcPr>
            <w:tcW w:w="2012" w:type="dxa"/>
            <w:vMerge/>
            <w:tcBorders>
              <w:top w:val="single" w:sz="0"/>
              <w:left w:val="single" w:sz="0"/>
              <w:bottom w:val="single" w:sz="0"/>
              <w:right w:val="single" w:sz="0"/>
            </w:tcBorders>
            <w:tcMar/>
            <w:vAlign w:val="center"/>
          </w:tcPr>
          <w:p w14:paraId="3FDAA8E4"/>
        </w:tc>
      </w:tr>
    </w:tbl>
    <w:p w:rsidR="30E5D5D6" w:rsidP="30E5D5D6" w:rsidRDefault="30E5D5D6" w14:paraId="3A422AD1" w14:textId="67B1F37F">
      <w:pP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1F914095" w14:textId="5B9E7BF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Please complete the checklist below to ensure that you have completed the form according to the guidelines and attached </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any</w:t>
      </w:r>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39"/>
        <w:gridCol w:w="9291"/>
      </w:tblGrid>
      <w:tr w:rsidR="30E5D5D6" w:rsidTr="30E5D5D6" w14:paraId="4243DC9F">
        <w:trPr>
          <w:trHeight w:val="480"/>
        </w:trPr>
        <w:tc>
          <w:tcPr>
            <w:tcW w:w="639" w:type="dxa"/>
            <w:shd w:val="clear" w:color="auto" w:fill="BFBFBF" w:themeFill="background1" w:themeFillShade="BF"/>
            <w:tcMar>
              <w:left w:w="105" w:type="dxa"/>
              <w:right w:w="105" w:type="dxa"/>
            </w:tcMar>
            <w:vAlign w:val="center"/>
          </w:tcPr>
          <w:p w:rsidR="30E5D5D6" w:rsidP="30E5D5D6" w:rsidRDefault="30E5D5D6" w14:paraId="5DE709A4" w14:textId="03BF30C8">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3663E6D0" w14:textId="4EDE614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 have read the guidance notes supplied before completing the form.</w:t>
            </w:r>
          </w:p>
        </w:tc>
      </w:tr>
      <w:tr w:rsidR="30E5D5D6" w:rsidTr="30E5D5D6" w14:paraId="35B58C59">
        <w:trPr>
          <w:trHeight w:val="405"/>
        </w:trPr>
        <w:tc>
          <w:tcPr>
            <w:tcW w:w="639" w:type="dxa"/>
            <w:shd w:val="clear" w:color="auto" w:fill="BFBFBF" w:themeFill="background1" w:themeFillShade="BF"/>
            <w:tcMar>
              <w:left w:w="105" w:type="dxa"/>
              <w:right w:w="105" w:type="dxa"/>
            </w:tcMar>
            <w:vAlign w:val="center"/>
          </w:tcPr>
          <w:p w:rsidR="30E5D5D6" w:rsidP="30E5D5D6" w:rsidRDefault="30E5D5D6" w14:paraId="70A96811" w14:textId="3D4E9846">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4EBEDEE2" w14:textId="48134D89">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 have completed </w:t>
            </w:r>
            <w:r w:rsidRPr="30E5D5D6" w:rsidR="30E5D5D6">
              <w:rPr>
                <w:rFonts w:ascii="Arial" w:hAnsi="Arial" w:eastAsia="Arial" w:cs="Arial"/>
                <w:b w:val="1"/>
                <w:bCs w:val="1"/>
                <w:i w:val="0"/>
                <w:iCs w:val="0"/>
                <w:sz w:val="22"/>
                <w:szCs w:val="22"/>
                <w:lang w:val="en-GB"/>
              </w:rPr>
              <w:t>ALL</w:t>
            </w:r>
            <w:r w:rsidRPr="30E5D5D6" w:rsidR="30E5D5D6">
              <w:rPr>
                <w:rFonts w:ascii="Arial" w:hAnsi="Arial" w:eastAsia="Arial" w:cs="Arial"/>
                <w:b w:val="1"/>
                <w:bCs w:val="1"/>
                <w:i w:val="0"/>
                <w:iCs w:val="0"/>
                <w:sz w:val="22"/>
                <w:szCs w:val="22"/>
                <w:lang w:val="en-GB"/>
              </w:rPr>
              <w:t xml:space="preserve"> RELEVANT</w:t>
            </w:r>
            <w:r w:rsidRPr="30E5D5D6" w:rsidR="30E5D5D6">
              <w:rPr>
                <w:rFonts w:ascii="Arial" w:hAnsi="Arial" w:eastAsia="Arial" w:cs="Arial"/>
                <w:b w:val="0"/>
                <w:bCs w:val="0"/>
                <w:i w:val="0"/>
                <w:iCs w:val="0"/>
                <w:sz w:val="22"/>
                <w:szCs w:val="22"/>
                <w:lang w:val="en-GB"/>
              </w:rPr>
              <w:t xml:space="preserve"> sections of the form in full.</w:t>
            </w:r>
          </w:p>
        </w:tc>
      </w:tr>
      <w:tr w:rsidR="30E5D5D6" w:rsidTr="30E5D5D6" w14:paraId="4E6E9873">
        <w:trPr>
          <w:trHeight w:val="405"/>
        </w:trPr>
        <w:tc>
          <w:tcPr>
            <w:tcW w:w="639" w:type="dxa"/>
            <w:shd w:val="clear" w:color="auto" w:fill="BFBFBF" w:themeFill="background1" w:themeFillShade="BF"/>
            <w:tcMar>
              <w:left w:w="105" w:type="dxa"/>
              <w:right w:w="105" w:type="dxa"/>
            </w:tcMar>
            <w:vAlign w:val="center"/>
          </w:tcPr>
          <w:p w:rsidR="30E5D5D6" w:rsidP="30E5D5D6" w:rsidRDefault="30E5D5D6" w14:paraId="58101595" w14:textId="0D7D5094">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72055CA2" w14:textId="3E7102A3">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 confirm that the research activity has received approval in principle</w:t>
            </w:r>
          </w:p>
        </w:tc>
      </w:tr>
      <w:tr w:rsidR="30E5D5D6" w:rsidTr="30E5D5D6" w14:paraId="6FFE9B28">
        <w:trPr>
          <w:trHeight w:val="480"/>
        </w:trPr>
        <w:tc>
          <w:tcPr>
            <w:tcW w:w="639" w:type="dxa"/>
            <w:shd w:val="clear" w:color="auto" w:fill="BFBFBF" w:themeFill="background1" w:themeFillShade="BF"/>
            <w:tcMar>
              <w:left w:w="105" w:type="dxa"/>
              <w:right w:w="105" w:type="dxa"/>
            </w:tcMar>
            <w:vAlign w:val="center"/>
          </w:tcPr>
          <w:p w:rsidR="30E5D5D6" w:rsidP="30E5D5D6" w:rsidRDefault="30E5D5D6" w14:paraId="11171280" w14:textId="6EAC12D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3EEFFA6C" w14:textId="5164C280">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I have attached a copy of final/interim approval from external organisation (</w:t>
            </w:r>
            <w:r w:rsidRPr="30E5D5D6" w:rsidR="30E5D5D6">
              <w:rPr>
                <w:rFonts w:ascii="Arial" w:hAnsi="Arial" w:eastAsia="Arial" w:cs="Arial"/>
                <w:b w:val="1"/>
                <w:bCs w:val="1"/>
                <w:i w:val="0"/>
                <w:iCs w:val="0"/>
                <w:sz w:val="22"/>
                <w:szCs w:val="22"/>
                <w:lang w:val="en-GB"/>
              </w:rPr>
              <w:t xml:space="preserve">where </w:t>
            </w:r>
            <w:r w:rsidRPr="30E5D5D6" w:rsidR="30E5D5D6">
              <w:rPr>
                <w:rFonts w:ascii="Arial" w:hAnsi="Arial" w:eastAsia="Arial" w:cs="Arial"/>
                <w:b w:val="1"/>
                <w:bCs w:val="1"/>
                <w:i w:val="0"/>
                <w:iCs w:val="0"/>
                <w:sz w:val="22"/>
                <w:szCs w:val="22"/>
                <w:lang w:val="en-GB"/>
              </w:rPr>
              <w:t>appropriate</w:t>
            </w:r>
            <w:r w:rsidRPr="30E5D5D6" w:rsidR="30E5D5D6">
              <w:rPr>
                <w:rFonts w:ascii="Arial" w:hAnsi="Arial" w:eastAsia="Arial" w:cs="Arial"/>
                <w:b w:val="0"/>
                <w:bCs w:val="0"/>
                <w:i w:val="0"/>
                <w:iCs w:val="0"/>
                <w:sz w:val="22"/>
                <w:szCs w:val="22"/>
                <w:lang w:val="en-GB"/>
              </w:rPr>
              <w:t>)</w:t>
            </w:r>
          </w:p>
        </w:tc>
      </w:tr>
      <w:tr w:rsidR="30E5D5D6" w:rsidTr="30E5D5D6" w14:paraId="197E6372">
        <w:trPr>
          <w:trHeight w:val="720"/>
        </w:trPr>
        <w:tc>
          <w:tcPr>
            <w:tcW w:w="639" w:type="dxa"/>
            <w:shd w:val="clear" w:color="auto" w:fill="BFBFBF" w:themeFill="background1" w:themeFillShade="BF"/>
            <w:tcMar>
              <w:left w:w="105" w:type="dxa"/>
              <w:right w:w="105" w:type="dxa"/>
            </w:tcMar>
            <w:vAlign w:val="center"/>
          </w:tcPr>
          <w:p w:rsidR="30E5D5D6" w:rsidP="30E5D5D6" w:rsidRDefault="30E5D5D6" w14:paraId="2E4E1849" w14:textId="3D97B319">
            <w:pPr>
              <w:jc w:val="center"/>
              <w:rPr>
                <w:rFonts w:ascii="Arial" w:hAnsi="Arial" w:eastAsia="Arial" w:cs="Arial"/>
                <w:b w:val="0"/>
                <w:bCs w:val="0"/>
                <w:i w:val="0"/>
                <w:iCs w:val="0"/>
                <w:sz w:val="20"/>
                <w:szCs w:val="20"/>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38C8A9AF" w14:textId="687C07F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 have attached a full risk assessment (and have NOT completed Section H of this form) (where </w:t>
            </w:r>
            <w:r w:rsidRPr="30E5D5D6" w:rsidR="30E5D5D6">
              <w:rPr>
                <w:rFonts w:ascii="Arial" w:hAnsi="Arial" w:eastAsia="Arial" w:cs="Arial"/>
                <w:b w:val="0"/>
                <w:bCs w:val="0"/>
                <w:i w:val="0"/>
                <w:iCs w:val="0"/>
                <w:sz w:val="22"/>
                <w:szCs w:val="22"/>
                <w:lang w:val="en-GB"/>
              </w:rPr>
              <w:t>appropriate)</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0"/>
                <w:iCs w:val="0"/>
                <w:sz w:val="22"/>
                <w:szCs w:val="22"/>
                <w:lang w:val="en-GB"/>
              </w:rPr>
              <w:t xml:space="preserve"> </w:t>
            </w:r>
            <w:r w:rsidRPr="30E5D5D6" w:rsidR="30E5D5D6">
              <w:rPr>
                <w:rFonts w:ascii="Arial" w:hAnsi="Arial" w:eastAsia="Arial" w:cs="Arial"/>
                <w:b w:val="0"/>
                <w:bCs w:val="0"/>
                <w:i w:val="1"/>
                <w:iCs w:val="1"/>
                <w:sz w:val="22"/>
                <w:szCs w:val="22"/>
                <w:lang w:val="en-GB"/>
              </w:rPr>
              <w:t>ONLY</w:t>
            </w:r>
            <w:r w:rsidRPr="30E5D5D6" w:rsidR="30E5D5D6">
              <w:rPr>
                <w:rFonts w:ascii="Arial" w:hAnsi="Arial" w:eastAsia="Arial" w:cs="Arial"/>
                <w:b w:val="0"/>
                <w:bCs w:val="0"/>
                <w:i w:val="1"/>
                <w:iCs w:val="1"/>
                <w:sz w:val="22"/>
                <w:szCs w:val="22"/>
                <w:lang w:val="en-GB"/>
              </w:rPr>
              <w:t xml:space="preserve"> TICK IF YOU HAVE</w:t>
            </w:r>
            <w:r w:rsidRPr="30E5D5D6" w:rsidR="30E5D5D6">
              <w:rPr>
                <w:rFonts w:ascii="Arial" w:hAnsi="Arial" w:eastAsia="Arial" w:cs="Arial"/>
                <w:b w:val="1"/>
                <w:bCs w:val="1"/>
                <w:i w:val="1"/>
                <w:iCs w:val="1"/>
                <w:sz w:val="22"/>
                <w:szCs w:val="22"/>
                <w:lang w:val="en-GB"/>
              </w:rPr>
              <w:t xml:space="preserve"> </w:t>
            </w:r>
            <w:r w:rsidRPr="30E5D5D6" w:rsidR="30E5D5D6">
              <w:rPr>
                <w:rFonts w:ascii="Arial" w:hAnsi="Arial" w:eastAsia="Arial" w:cs="Arial"/>
                <w:b w:val="1"/>
                <w:bCs w:val="1"/>
                <w:i w:val="1"/>
                <w:iCs w:val="1"/>
                <w:sz w:val="22"/>
                <w:szCs w:val="22"/>
                <w:lang w:val="en-GB"/>
              </w:rPr>
              <w:t>ATTACHED A FULL RISK ASSESSMENT</w:t>
            </w:r>
          </w:p>
        </w:tc>
      </w:tr>
      <w:tr w:rsidR="30E5D5D6" w:rsidTr="30E5D5D6" w14:paraId="39016A9F">
        <w:trPr>
          <w:trHeight w:val="855"/>
        </w:trPr>
        <w:tc>
          <w:tcPr>
            <w:tcW w:w="639" w:type="dxa"/>
            <w:shd w:val="clear" w:color="auto" w:fill="BFBFBF" w:themeFill="background1" w:themeFillShade="BF"/>
            <w:tcMar>
              <w:left w:w="105" w:type="dxa"/>
              <w:right w:w="105" w:type="dxa"/>
            </w:tcMar>
            <w:vAlign w:val="center"/>
          </w:tcPr>
          <w:p w:rsidR="30E5D5D6" w:rsidP="30E5D5D6" w:rsidRDefault="30E5D5D6" w14:paraId="2BE8FE8B" w14:textId="7AEC8592">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1B2B5C31" w14:textId="298D722B">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 understand that it is my responsibility to ensure that the </w:t>
            </w:r>
            <w:r w:rsidRPr="30E5D5D6" w:rsidR="30E5D5D6">
              <w:rPr>
                <w:rFonts w:ascii="Arial" w:hAnsi="Arial" w:eastAsia="Arial" w:cs="Arial"/>
                <w:b w:val="0"/>
                <w:bCs w:val="0"/>
                <w:i w:val="0"/>
                <w:iCs w:val="0"/>
                <w:sz w:val="22"/>
                <w:szCs w:val="22"/>
                <w:lang w:val="en-GB"/>
              </w:rPr>
              <w:t>above named</w:t>
            </w:r>
            <w:r w:rsidRPr="30E5D5D6" w:rsidR="30E5D5D6">
              <w:rPr>
                <w:rFonts w:ascii="Arial" w:hAnsi="Arial" w:eastAsia="Arial" w:cs="Arial"/>
                <w:b w:val="0"/>
                <w:bCs w:val="0"/>
                <w:i w:val="0"/>
                <w:iCs w:val="0"/>
                <w:sz w:val="22"/>
                <w:szCs w:val="22"/>
                <w:lang w:val="en-GB"/>
              </w:rPr>
              <w:t xml:space="preserve"> research activity will meet the University’s Research Ethics and Integrity Code of Practice.</w:t>
            </w:r>
          </w:p>
        </w:tc>
      </w:tr>
      <w:tr w:rsidR="30E5D5D6" w:rsidTr="30E5D5D6" w14:paraId="389B3A32">
        <w:trPr>
          <w:trHeight w:val="960"/>
        </w:trPr>
        <w:tc>
          <w:tcPr>
            <w:tcW w:w="639" w:type="dxa"/>
            <w:shd w:val="clear" w:color="auto" w:fill="BFBFBF" w:themeFill="background1" w:themeFillShade="BF"/>
            <w:tcMar>
              <w:left w:w="105" w:type="dxa"/>
              <w:right w:w="105" w:type="dxa"/>
            </w:tcMar>
            <w:vAlign w:val="center"/>
          </w:tcPr>
          <w:p w:rsidR="30E5D5D6" w:rsidP="30E5D5D6" w:rsidRDefault="30E5D5D6" w14:paraId="3C5413F8" w14:textId="2E11024D">
            <w:pPr>
              <w:jc w:val="center"/>
              <w:rPr>
                <w:rFonts w:ascii="Arial" w:hAnsi="Arial" w:eastAsia="Arial" w:cs="Arial"/>
                <w:b w:val="0"/>
                <w:bCs w:val="0"/>
                <w:i w:val="0"/>
                <w:iCs w:val="0"/>
                <w:sz w:val="22"/>
                <w:szCs w:val="22"/>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tc>
        <w:tc>
          <w:tcPr>
            <w:tcW w:w="9291" w:type="dxa"/>
            <w:tcMar>
              <w:left w:w="105" w:type="dxa"/>
              <w:right w:w="105" w:type="dxa"/>
            </w:tcMar>
            <w:vAlign w:val="center"/>
          </w:tcPr>
          <w:p w:rsidR="30E5D5D6" w:rsidP="30E5D5D6" w:rsidRDefault="30E5D5D6" w14:paraId="401C3D22" w14:textId="49BB42B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 understand that before </w:t>
            </w:r>
            <w:r w:rsidRPr="30E5D5D6" w:rsidR="30E5D5D6">
              <w:rPr>
                <w:rFonts w:ascii="Arial" w:hAnsi="Arial" w:eastAsia="Arial" w:cs="Arial"/>
                <w:b w:val="0"/>
                <w:bCs w:val="0"/>
                <w:i w:val="0"/>
                <w:iCs w:val="0"/>
                <w:sz w:val="22"/>
                <w:szCs w:val="22"/>
                <w:lang w:val="en-GB"/>
              </w:rPr>
              <w:t>commencing</w:t>
            </w:r>
            <w:r w:rsidRPr="30E5D5D6" w:rsidR="30E5D5D6">
              <w:rPr>
                <w:rFonts w:ascii="Arial" w:hAnsi="Arial" w:eastAsia="Arial" w:cs="Arial"/>
                <w:b w:val="0"/>
                <w:bCs w:val="0"/>
                <w:i w:val="0"/>
                <w:iCs w:val="0"/>
                <w:sz w:val="22"/>
                <w:szCs w:val="22"/>
                <w:lang w:val="en-GB"/>
              </w:rPr>
              <w:t xml:space="preserve"> data collection all documents aimed at respondents (including information sheets, consent forms, questionnaires, interview schedules etc.) must be confirmed by the DoS/Supervisor, module tutor or </w:t>
            </w:r>
            <w:r w:rsidRPr="30E5D5D6" w:rsidR="30E5D5D6">
              <w:rPr>
                <w:rFonts w:ascii="Arial" w:hAnsi="Arial" w:eastAsia="Arial" w:cs="Arial"/>
                <w:b w:val="0"/>
                <w:bCs w:val="0"/>
                <w:i w:val="0"/>
                <w:iCs w:val="0"/>
                <w:sz w:val="22"/>
                <w:szCs w:val="22"/>
                <w:lang w:val="en-GB"/>
              </w:rPr>
              <w:t>Academic Director</w:t>
            </w:r>
            <w:r w:rsidRPr="30E5D5D6" w:rsidR="30E5D5D6">
              <w:rPr>
                <w:rFonts w:ascii="Arial" w:hAnsi="Arial" w:eastAsia="Arial" w:cs="Arial"/>
                <w:b w:val="0"/>
                <w:bCs w:val="0"/>
                <w:i w:val="0"/>
                <w:iCs w:val="0"/>
                <w:sz w:val="22"/>
                <w:szCs w:val="22"/>
                <w:lang w:val="en-GB"/>
              </w:rPr>
              <w:t>.</w:t>
            </w:r>
          </w:p>
        </w:tc>
      </w:tr>
      <w:tr w:rsidR="30E5D5D6" w:rsidTr="30E5D5D6" w14:paraId="1BE16635">
        <w:trPr>
          <w:trHeight w:val="585"/>
        </w:trPr>
        <w:tc>
          <w:tcPr>
            <w:tcW w:w="639" w:type="dxa"/>
            <w:shd w:val="clear" w:color="auto" w:fill="BFBFBF" w:themeFill="background1" w:themeFillShade="BF"/>
            <w:tcMar>
              <w:left w:w="105" w:type="dxa"/>
              <w:right w:w="105" w:type="dxa"/>
            </w:tcMar>
            <w:vAlign w:val="center"/>
          </w:tcPr>
          <w:p w:rsidR="30E5D5D6" w:rsidP="30E5D5D6" w:rsidRDefault="30E5D5D6" w14:paraId="460F28FB" w14:textId="03617ECF">
            <w:pPr>
              <w:jc w:val="center"/>
              <w:rPr>
                <w:rFonts w:ascii="Arial" w:hAnsi="Arial" w:eastAsia="Arial" w:cs="Arial"/>
                <w:b w:val="0"/>
                <w:bCs w:val="0"/>
                <w:i w:val="0"/>
                <w:iCs w:val="0"/>
                <w:sz w:val="20"/>
                <w:szCs w:val="20"/>
              </w:rPr>
            </w:pPr>
            <w:r w:rsidRPr="30E5D5D6" w:rsidR="30E5D5D6">
              <w:rPr>
                <w:rFonts w:ascii="Calibri" w:hAnsi="Calibri" w:eastAsia="Calibri" w:cs="Calibri"/>
                <w:b w:val="1"/>
                <w:bCs w:val="1"/>
                <w:i w:val="0"/>
                <w:iCs w:val="0"/>
                <w:sz w:val="20"/>
                <w:szCs w:val="20"/>
                <w:lang w:val="en-GB"/>
              </w:rPr>
              <w:t xml:space="preserve"> </w:t>
            </w:r>
            <w:r w:rsidRPr="30E5D5D6" w:rsidR="30E5D5D6">
              <w:rPr>
                <w:rFonts w:ascii="Calibri" w:hAnsi="Calibri" w:eastAsia="Calibri" w:cs="Calibri"/>
                <w:b w:val="1"/>
                <w:bCs w:val="1"/>
                <w:i w:val="0"/>
                <w:iCs w:val="0"/>
                <w:sz w:val="20"/>
                <w:szCs w:val="20"/>
                <w:lang w:val="en-GB"/>
              </w:rPr>
              <w:t xml:space="preserve"> </w:t>
            </w:r>
            <w:r w:rsidRPr="30E5D5D6" w:rsidR="30E5D5D6">
              <w:rPr>
                <w:rFonts w:ascii="MS Gothic" w:hAnsi="MS Gothic" w:eastAsia="MS Gothic" w:cs="MS Gothic"/>
                <w:b w:val="1"/>
                <w:bCs w:val="1"/>
                <w:i w:val="0"/>
                <w:iCs w:val="0"/>
                <w:sz w:val="20"/>
                <w:szCs w:val="20"/>
                <w:lang w:val="en-GB"/>
              </w:rPr>
              <w:t>☒</w:t>
            </w:r>
            <w:r w:rsidRPr="30E5D5D6" w:rsidR="30E5D5D6">
              <w:rPr>
                <w:rFonts w:ascii="Calibri" w:hAnsi="Calibri" w:eastAsia="Calibri" w:cs="Calibri"/>
                <w:b w:val="1"/>
                <w:bCs w:val="1"/>
                <w:i w:val="0"/>
                <w:iCs w:val="0"/>
                <w:sz w:val="20"/>
                <w:szCs w:val="20"/>
                <w:lang w:val="en-GB"/>
              </w:rPr>
              <w:t xml:space="preserve"> </w:t>
            </w:r>
          </w:p>
          <w:p w:rsidR="30E5D5D6" w:rsidP="30E5D5D6" w:rsidRDefault="30E5D5D6" w14:paraId="32210F15" w14:textId="1B752B6F">
            <w:pPr>
              <w:jc w:val="center"/>
              <w:rPr>
                <w:rFonts w:ascii="MS Gothic" w:hAnsi="MS Gothic" w:eastAsia="MS Gothic" w:cs="MS Gothic"/>
                <w:b w:val="0"/>
                <w:bCs w:val="0"/>
                <w:i w:val="0"/>
                <w:iCs w:val="0"/>
                <w:sz w:val="20"/>
                <w:szCs w:val="20"/>
              </w:rPr>
            </w:pPr>
          </w:p>
        </w:tc>
        <w:tc>
          <w:tcPr>
            <w:tcW w:w="9291" w:type="dxa"/>
            <w:tcMar>
              <w:left w:w="105" w:type="dxa"/>
              <w:right w:w="105" w:type="dxa"/>
            </w:tcMar>
            <w:vAlign w:val="center"/>
          </w:tcPr>
          <w:p w:rsidR="30E5D5D6" w:rsidP="30E5D5D6" w:rsidRDefault="30E5D5D6" w14:paraId="796B7D70" w14:textId="4D997A2C">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 xml:space="preserve">I have </w:t>
            </w:r>
            <w:r w:rsidRPr="30E5D5D6" w:rsidR="30E5D5D6">
              <w:rPr>
                <w:rFonts w:ascii="Arial" w:hAnsi="Arial" w:eastAsia="Arial" w:cs="Arial"/>
                <w:b w:val="0"/>
                <w:bCs w:val="0"/>
                <w:i w:val="0"/>
                <w:iCs w:val="0"/>
                <w:sz w:val="22"/>
                <w:szCs w:val="22"/>
                <w:lang w:val="en-GB"/>
              </w:rPr>
              <w:t>deleted</w:t>
            </w:r>
            <w:r w:rsidRPr="30E5D5D6" w:rsidR="30E5D5D6">
              <w:rPr>
                <w:rFonts w:ascii="Arial" w:hAnsi="Arial" w:eastAsia="Arial" w:cs="Arial"/>
                <w:b w:val="0"/>
                <w:bCs w:val="0"/>
                <w:i w:val="0"/>
                <w:iCs w:val="0"/>
                <w:sz w:val="22"/>
                <w:szCs w:val="22"/>
                <w:lang w:val="en-GB"/>
              </w:rPr>
              <w:t xml:space="preserve"> the guidance notes before </w:t>
            </w:r>
            <w:r w:rsidRPr="30E5D5D6" w:rsidR="30E5D5D6">
              <w:rPr>
                <w:rFonts w:ascii="Arial" w:hAnsi="Arial" w:eastAsia="Arial" w:cs="Arial"/>
                <w:b w:val="0"/>
                <w:bCs w:val="0"/>
                <w:i w:val="0"/>
                <w:iCs w:val="0"/>
                <w:sz w:val="22"/>
                <w:szCs w:val="22"/>
                <w:lang w:val="en-GB"/>
              </w:rPr>
              <w:t>submitting</w:t>
            </w:r>
            <w:r w:rsidRPr="30E5D5D6" w:rsidR="30E5D5D6">
              <w:rPr>
                <w:rFonts w:ascii="Arial" w:hAnsi="Arial" w:eastAsia="Arial" w:cs="Arial"/>
                <w:b w:val="0"/>
                <w:bCs w:val="0"/>
                <w:i w:val="0"/>
                <w:iCs w:val="0"/>
                <w:sz w:val="22"/>
                <w:szCs w:val="22"/>
                <w:lang w:val="en-GB"/>
              </w:rPr>
              <w:t xml:space="preserve"> the PG2 for consideration</w:t>
            </w:r>
          </w:p>
        </w:tc>
      </w:tr>
    </w:tbl>
    <w:p w:rsidR="30E5D5D6" w:rsidP="30E5D5D6" w:rsidRDefault="30E5D5D6" w14:paraId="266F58FA" w14:textId="5D72E90C">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930"/>
      </w:tblGrid>
      <w:tr w:rsidR="30E5D5D6" w:rsidTr="30E5D5D6" w14:paraId="2F713A86">
        <w:trPr>
          <w:trHeight w:val="300"/>
        </w:trPr>
        <w:tc>
          <w:tcPr>
            <w:tcW w:w="993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0E5D5D6" w:rsidP="30E5D5D6" w:rsidRDefault="30E5D5D6" w14:paraId="765F5628" w14:textId="5ED1C670">
            <w:pPr>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RESEARCH STUDENTS AND STAFF ONLY</w:t>
            </w:r>
          </w:p>
          <w:p w:rsidR="30E5D5D6" w:rsidP="30E5D5D6" w:rsidRDefault="30E5D5D6" w14:paraId="28552D0C" w14:textId="70F51C3A">
            <w:pPr>
              <w:rPr>
                <w:rFonts w:ascii="Arial" w:hAnsi="Arial" w:eastAsia="Arial" w:cs="Arial"/>
                <w:b w:val="0"/>
                <w:bCs w:val="0"/>
                <w:i w:val="0"/>
                <w:iCs w:val="0"/>
                <w:sz w:val="22"/>
                <w:szCs w:val="22"/>
              </w:rPr>
            </w:pPr>
            <w:r w:rsidRPr="30E5D5D6" w:rsidR="30E5D5D6">
              <w:rPr>
                <w:rFonts w:ascii="Arial" w:hAnsi="Arial" w:eastAsia="Arial" w:cs="Arial"/>
                <w:b w:val="0"/>
                <w:bCs w:val="0"/>
                <w:i w:val="0"/>
                <w:iCs w:val="0"/>
                <w:sz w:val="22"/>
                <w:szCs w:val="22"/>
                <w:lang w:val="en-GB"/>
              </w:rPr>
              <w:t>All communications relating to this application during its process</w:t>
            </w:r>
            <w:r w:rsidRPr="30E5D5D6" w:rsidR="30E5D5D6">
              <w:rPr>
                <w:rFonts w:ascii="Arial" w:hAnsi="Arial" w:eastAsia="Arial" w:cs="Arial"/>
                <w:b w:val="0"/>
                <w:bCs w:val="0"/>
                <w:i w:val="0"/>
                <w:iCs w:val="0"/>
                <w:sz w:val="22"/>
                <w:szCs w:val="22"/>
                <w:lang w:val="en-GB"/>
              </w:rPr>
              <w:t>ing</w:t>
            </w:r>
            <w:r w:rsidRPr="30E5D5D6" w:rsidR="30E5D5D6">
              <w:rPr>
                <w:rFonts w:ascii="Arial" w:hAnsi="Arial" w:eastAsia="Arial" w:cs="Arial"/>
                <w:b w:val="0"/>
                <w:bCs w:val="0"/>
                <w:i w:val="0"/>
                <w:iCs w:val="0"/>
                <w:sz w:val="22"/>
                <w:szCs w:val="22"/>
                <w:lang w:val="en-GB"/>
              </w:rPr>
              <w:t xml:space="preserve"> must be in writing and emailed to </w:t>
            </w:r>
            <w:hyperlink r:id="Ra999f8b099a14397">
              <w:r w:rsidRPr="30E5D5D6" w:rsidR="30E5D5D6">
                <w:rPr>
                  <w:rStyle w:val="Hyperlink"/>
                  <w:rFonts w:ascii="Arial" w:hAnsi="Arial" w:eastAsia="Arial" w:cs="Arial"/>
                  <w:b w:val="0"/>
                  <w:bCs w:val="0"/>
                  <w:i w:val="0"/>
                  <w:iCs w:val="0"/>
                  <w:strike w:val="0"/>
                  <w:dstrike w:val="0"/>
                  <w:sz w:val="22"/>
                  <w:szCs w:val="22"/>
                  <w:lang w:val="en-GB"/>
                </w:rPr>
                <w:t>pgresearch@uwtsd.ac.uk</w:t>
              </w:r>
            </w:hyperlink>
            <w:r w:rsidRPr="30E5D5D6" w:rsidR="30E5D5D6">
              <w:rPr>
                <w:rFonts w:ascii="Arial" w:hAnsi="Arial" w:eastAsia="Arial" w:cs="Arial"/>
                <w:b w:val="0"/>
                <w:bCs w:val="0"/>
                <w:i w:val="0"/>
                <w:iCs w:val="0"/>
                <w:sz w:val="22"/>
                <w:szCs w:val="22"/>
                <w:lang w:val="en-GB"/>
              </w:rPr>
              <w:t xml:space="preserve"> , with the title ‘Ethical Approval’ followed by your name.</w:t>
            </w:r>
          </w:p>
          <w:p w:rsidR="30E5D5D6" w:rsidP="30E5D5D6" w:rsidRDefault="30E5D5D6" w14:paraId="3D3D6F73" w14:textId="3CCEFA7F">
            <w:pPr>
              <w:rPr>
                <w:rFonts w:ascii="Arial" w:hAnsi="Arial" w:eastAsia="Arial" w:cs="Arial"/>
                <w:b w:val="0"/>
                <w:bCs w:val="0"/>
                <w:i w:val="0"/>
                <w:iCs w:val="0"/>
                <w:sz w:val="22"/>
                <w:szCs w:val="22"/>
              </w:rPr>
            </w:pPr>
            <w:r w:rsidRPr="30E5D5D6" w:rsidR="30E5D5D6">
              <w:rPr>
                <w:rFonts w:ascii="Arial" w:hAnsi="Arial" w:eastAsia="Arial" w:cs="Arial"/>
                <w:b w:val="0"/>
                <w:bCs w:val="0"/>
                <w:i w:val="0"/>
                <w:iCs w:val="0"/>
                <w:color w:val="000000" w:themeColor="text1" w:themeTint="FF" w:themeShade="FF"/>
                <w:sz w:val="22"/>
                <w:szCs w:val="22"/>
                <w:lang w:val="en-GB"/>
              </w:rPr>
              <w:t xml:space="preserve">You will be informed of the outcome of your claim by email; </w:t>
            </w:r>
            <w:r w:rsidRPr="30E5D5D6" w:rsidR="30E5D5D6">
              <w:rPr>
                <w:rFonts w:ascii="Arial" w:hAnsi="Arial" w:eastAsia="Arial" w:cs="Arial"/>
                <w:b w:val="0"/>
                <w:bCs w:val="0"/>
                <w:i w:val="0"/>
                <w:iCs w:val="0"/>
                <w:color w:val="000000" w:themeColor="text1" w:themeTint="FF" w:themeShade="FF"/>
                <w:sz w:val="22"/>
                <w:szCs w:val="22"/>
                <w:lang w:val="en-GB"/>
              </w:rPr>
              <w:t>therefore</w:t>
            </w:r>
            <w:r w:rsidRPr="30E5D5D6" w:rsidR="30E5D5D6">
              <w:rPr>
                <w:rFonts w:ascii="Arial" w:hAnsi="Arial" w:eastAsia="Arial" w:cs="Arial"/>
                <w:b w:val="1"/>
                <w:bCs w:val="1"/>
                <w:i w:val="0"/>
                <w:iCs w:val="0"/>
                <w:color w:val="000000" w:themeColor="text1" w:themeTint="FF" w:themeShade="FF"/>
                <w:sz w:val="22"/>
                <w:szCs w:val="22"/>
                <w:lang w:val="en-GB"/>
              </w:rPr>
              <w:t xml:space="preserve"> </w:t>
            </w:r>
            <w:r w:rsidRPr="30E5D5D6" w:rsidR="30E5D5D6">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30E5D5D6" w:rsidR="30E5D5D6">
              <w:rPr>
                <w:rFonts w:ascii="Arial" w:hAnsi="Arial" w:eastAsia="Arial" w:cs="Arial"/>
                <w:b w:val="1"/>
                <w:bCs w:val="1"/>
                <w:i w:val="0"/>
                <w:iCs w:val="0"/>
                <w:sz w:val="22"/>
                <w:szCs w:val="22"/>
                <w:lang w:val="en-GB"/>
              </w:rPr>
              <w:t>.</w:t>
            </w:r>
          </w:p>
        </w:tc>
      </w:tr>
      <w:tr w:rsidR="30E5D5D6" w:rsidTr="30E5D5D6" w14:paraId="10B1FEC6">
        <w:trPr>
          <w:trHeight w:val="300"/>
        </w:trPr>
        <w:tc>
          <w:tcPr>
            <w:tcW w:w="993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0E5D5D6" w:rsidP="30E5D5D6" w:rsidRDefault="30E5D5D6" w14:paraId="1CFC6A9F" w14:textId="751AA5AC">
            <w:pPr>
              <w:tabs>
                <w:tab w:val="left" w:leader="none" w:pos="5103"/>
              </w:tabs>
              <w:rPr>
                <w:rFonts w:ascii="Arial" w:hAnsi="Arial" w:eastAsia="Arial" w:cs="Arial"/>
                <w:b w:val="0"/>
                <w:bCs w:val="0"/>
                <w:i w:val="0"/>
                <w:iCs w:val="0"/>
                <w:sz w:val="22"/>
                <w:szCs w:val="22"/>
              </w:rPr>
            </w:pPr>
            <w:r w:rsidRPr="30E5D5D6" w:rsidR="30E5D5D6">
              <w:rPr>
                <w:rFonts w:ascii="Arial" w:hAnsi="Arial" w:eastAsia="Arial" w:cs="Arial"/>
                <w:b w:val="1"/>
                <w:bCs w:val="1"/>
                <w:i w:val="0"/>
                <w:iCs w:val="0"/>
                <w:sz w:val="22"/>
                <w:szCs w:val="22"/>
                <w:lang w:val="en-GB"/>
              </w:rPr>
              <w:t xml:space="preserve">STUDENTS ON UNDERGRADUATE OR TAUGHT MASTERS PROGRAMMES </w:t>
            </w:r>
            <w:r w:rsidRPr="30E5D5D6" w:rsidR="30E5D5D6">
              <w:rPr>
                <w:rFonts w:ascii="Arial" w:hAnsi="Arial" w:eastAsia="Arial" w:cs="Arial"/>
                <w:b w:val="0"/>
                <w:bCs w:val="0"/>
                <w:i w:val="0"/>
                <w:iCs w:val="0"/>
                <w:sz w:val="22"/>
                <w:szCs w:val="22"/>
                <w:lang w:val="en-GB"/>
              </w:rPr>
              <w:t xml:space="preserve">should </w:t>
            </w:r>
            <w:r w:rsidRPr="30E5D5D6" w:rsidR="30E5D5D6">
              <w:rPr>
                <w:rFonts w:ascii="Arial" w:hAnsi="Arial" w:eastAsia="Arial" w:cs="Arial"/>
                <w:b w:val="0"/>
                <w:bCs w:val="0"/>
                <w:i w:val="0"/>
                <w:iCs w:val="0"/>
                <w:sz w:val="22"/>
                <w:szCs w:val="22"/>
                <w:lang w:val="en-GB"/>
              </w:rPr>
              <w:t>submit  this</w:t>
            </w:r>
            <w:r w:rsidRPr="30E5D5D6" w:rsidR="30E5D5D6">
              <w:rPr>
                <w:rFonts w:ascii="Arial" w:hAnsi="Arial" w:eastAsia="Arial" w:cs="Arial"/>
                <w:b w:val="0"/>
                <w:bCs w:val="0"/>
                <w:i w:val="0"/>
                <w:iCs w:val="0"/>
                <w:sz w:val="22"/>
                <w:szCs w:val="22"/>
                <w:lang w:val="en-GB"/>
              </w:rPr>
              <w:t xml:space="preserve"> form (and receive the outcome) via systems explained to you by the supervisor/module leader.</w:t>
            </w:r>
          </w:p>
        </w:tc>
      </w:tr>
    </w:tbl>
    <w:p w:rsidR="30E5D5D6" w:rsidP="30E5D5D6" w:rsidRDefault="30E5D5D6" w14:paraId="4150669F" w14:textId="212FC2CF">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3D8941DD" w14:textId="4629CEDB">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 xml:space="preserve">This form is available electronically from the Academic Office web pages: </w:t>
      </w:r>
      <w:hyperlink r:id="Rc45ee146f5b94c88">
        <w:r w:rsidRPr="30E5D5D6" w:rsidR="301D9BF1">
          <w:rPr>
            <w:rStyle w:val="Hyperlink"/>
            <w:rFonts w:ascii="Arial" w:hAnsi="Arial" w:eastAsia="Arial" w:cs="Arial"/>
            <w:b w:val="0"/>
            <w:bCs w:val="0"/>
            <w:i w:val="0"/>
            <w:iCs w:val="0"/>
            <w:caps w:val="0"/>
            <w:smallCaps w:val="0"/>
            <w:strike w:val="0"/>
            <w:dstrike w:val="0"/>
            <w:noProof w:val="0"/>
            <w:sz w:val="22"/>
            <w:szCs w:val="22"/>
            <w:lang w:val="en-GB"/>
          </w:rPr>
          <w:t>https://www.uwtsd.ac.uk/academic-office/appendices-and-forms/</w:t>
        </w:r>
      </w:hyperlink>
      <w:r w:rsidRPr="30E5D5D6" w:rsidR="301D9B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0E5D5D6" w:rsidP="30E5D5D6" w:rsidRDefault="30E5D5D6" w14:paraId="45AF2FC7" w14:textId="3E0FF41C">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p w:rsidR="30E5D5D6" w:rsidP="30E5D5D6" w:rsidRDefault="30E5D5D6" w14:paraId="76F6A048" w14:textId="4A240E69">
      <w:pPr>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01D9BF1" w:rsidP="30E5D5D6" w:rsidRDefault="301D9BF1" w14:paraId="5A3B21AE" w14:textId="7195F3C3">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Application Process</w:t>
      </w:r>
    </w:p>
    <w:p w:rsidR="30E5D5D6" w:rsidP="30E5D5D6" w:rsidRDefault="30E5D5D6" w14:paraId="3F38C49E" w14:textId="647786B5">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A399EF7" w14:textId="5C23EF69">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All staff research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projects</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and all research students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must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submit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 Ethical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Approval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Form to the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University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Research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Ethics Committee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via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Academic Office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hyperlink r:id="R43bfaf7fae334835">
        <w:r w:rsidRPr="30E5D5D6" w:rsidR="301D9BF1">
          <w:rPr>
            <w:rStyle w:val="Hyperlink"/>
            <w:rFonts w:ascii="Arial" w:hAnsi="Arial" w:eastAsia="Arial" w:cs="Arial"/>
            <w:b w:val="0"/>
            <w:bCs w:val="0"/>
            <w:i w:val="0"/>
            <w:iCs w:val="0"/>
            <w:caps w:val="0"/>
            <w:smallCaps w:val="0"/>
            <w:strike w:val="0"/>
            <w:dstrike w:val="0"/>
            <w:noProof w:val="0"/>
            <w:sz w:val="22"/>
            <w:szCs w:val="22"/>
            <w:lang w:val="en-GB"/>
          </w:rPr>
          <w:t>pgresearch@uwtsd.ac.uk</w:t>
        </w:r>
      </w:hyperlink>
      <w:r w:rsidRPr="30E5D5D6" w:rsidR="301D9BF1">
        <w:rPr>
          <w:rStyle w:val="Hyperlink"/>
          <w:rFonts w:ascii="Arial" w:hAnsi="Arial" w:eastAsia="Arial" w:cs="Arial"/>
          <w:b w:val="0"/>
          <w:bCs w:val="0"/>
          <w:i w:val="0"/>
          <w:iCs w:val="0"/>
          <w:caps w:val="0"/>
          <w:smallCaps w:val="0"/>
          <w:strike w:val="0"/>
          <w:dstrike w:val="0"/>
          <w:noProof w:val="0"/>
          <w:sz w:val="22"/>
          <w:szCs w:val="22"/>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Staff research directly in relation to personal study for taught undergraduate or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Masters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programmes should be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submitted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via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Institute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procedures explained below.</w:t>
      </w:r>
    </w:p>
    <w:p w:rsidR="30E5D5D6" w:rsidP="30E5D5D6" w:rsidRDefault="30E5D5D6" w14:paraId="6BC3F378" w14:textId="3F2B975C">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B9C786F" w14:textId="24510451">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Taught masters and taught undergraduate research Ethical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Approval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Forms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are considered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within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Institutes</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Institutes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will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details of the specific processes for this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Where the Et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hical issues within any single 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thical application are of particular concern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Institute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will refer these to the University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Research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Ethics Committee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Any student activity that involves the collection of primary data needs to undergo Ethical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approval,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this includes assignment work as well as dissertations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30E5D5D6" w:rsidP="30E5D5D6" w:rsidRDefault="30E5D5D6" w14:paraId="7C185DF3" w14:textId="3240D471">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1CD74E3" w14:textId="5F3FDEF9">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E5D5D6" w:rsidR="301D9BF1">
        <w:rPr>
          <w:rFonts w:ascii="Arial" w:hAnsi="Arial" w:eastAsia="Arial" w:cs="Arial"/>
          <w:b w:val="1"/>
          <w:bCs w:val="1"/>
          <w:i w:val="0"/>
          <w:iCs w:val="0"/>
          <w:caps w:val="0"/>
          <w:smallCaps w:val="0"/>
          <w:noProof w:val="0"/>
          <w:color w:val="000000" w:themeColor="text1" w:themeTint="FF" w:themeShade="FF"/>
          <w:sz w:val="22"/>
          <w:szCs w:val="22"/>
          <w:lang w:val="en-GB"/>
        </w:rPr>
        <w:t>Notes for guidance in completion of this form</w:t>
      </w:r>
    </w:p>
    <w:p w:rsidR="30E5D5D6" w:rsidP="30E5D5D6" w:rsidRDefault="30E5D5D6" w14:paraId="5E38B9AB" w14:textId="0B1D0B67">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0626FA0E" w14:textId="6CE00C6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A</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About You</w:t>
      </w:r>
    </w:p>
    <w:p w:rsidR="301D9BF1" w:rsidP="30E5D5D6" w:rsidRDefault="301D9BF1" w14:paraId="4F38D1AB" w14:textId="6238B9D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Please complete all relevant sections</w:t>
      </w:r>
    </w:p>
    <w:p w:rsidR="30E5D5D6" w:rsidP="30E5D5D6" w:rsidRDefault="30E5D5D6" w14:paraId="6DE4D528" w14:textId="4213BFF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3B052585" w14:textId="1D5D12F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B</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Approval for research activity</w:t>
      </w:r>
    </w:p>
    <w:p w:rsidR="301D9BF1" w:rsidP="30E5D5D6" w:rsidRDefault="301D9BF1" w14:paraId="03E5CAB7" w14:textId="427D79F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Research proposals must be approved in principle before applying for Ethical Approval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The proposal approval only become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final when the ethical approval is received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30E5D5D6" w:rsidP="30E5D5D6" w:rsidRDefault="30E5D5D6" w14:paraId="27A03F29" w14:textId="15623AE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12"/>
          <w:szCs w:val="12"/>
          <w:lang w:val="en-GB"/>
        </w:rPr>
      </w:pPr>
    </w:p>
    <w:p w:rsidR="301D9BF1" w:rsidP="30E5D5D6" w:rsidRDefault="301D9BF1" w14:paraId="5859E375" w14:textId="7AD4CA2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The process for proposal approval varies according the individual and programme of study:</w:t>
      </w:r>
    </w:p>
    <w:p w:rsidR="301D9BF1" w:rsidP="30E5D5D6" w:rsidRDefault="301D9BF1" w14:paraId="201E4428" w14:textId="77BAC5C9">
      <w:pPr>
        <w:pStyle w:val="ListParagraph"/>
        <w:numPr>
          <w:ilvl w:val="0"/>
          <w:numId w:val="47"/>
        </w:num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Research students, by application on form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1 to the Research Degrees Committee</w:t>
      </w:r>
    </w:p>
    <w:p w:rsidR="301D9BF1" w:rsidP="30E5D5D6" w:rsidRDefault="301D9BF1" w14:paraId="42460A78" w14:textId="7CFA7EBB">
      <w:pPr>
        <w:pStyle w:val="ListParagraph"/>
        <w:numPr>
          <w:ilvl w:val="0"/>
          <w:numId w:val="47"/>
        </w:num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Taught students by review of research proposal within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Institutes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Institutes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specific details of these processes)</w:t>
      </w:r>
    </w:p>
    <w:p w:rsidR="301D9BF1" w:rsidP="30E5D5D6" w:rsidRDefault="301D9BF1" w14:paraId="2CF8B1BC" w14:textId="540773D3">
      <w:pPr>
        <w:pStyle w:val="ListParagraph"/>
        <w:numPr>
          <w:ilvl w:val="0"/>
          <w:numId w:val="47"/>
        </w:num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Staff, by agreement by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Academic Director</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/Assistant Dean</w:t>
      </w:r>
    </w:p>
    <w:p w:rsidR="30E5D5D6" w:rsidP="30E5D5D6" w:rsidRDefault="30E5D5D6" w14:paraId="7740DC42" w14:textId="7BB169D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6DA384A9" w14:textId="1CE6AB4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C</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External Ethical Guidance materials</w:t>
      </w:r>
    </w:p>
    <w:p w:rsidR="301D9BF1" w:rsidP="30E5D5D6" w:rsidRDefault="301D9BF1" w14:paraId="09AB7747" w14:textId="5CDC3CF2">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Many discipline areas are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required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to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operate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with the discipline specific codes of research ethics (for example health, psychology,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education etc.), any such codes must be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listed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and you must tick to confirm that you have consulted with these.</w:t>
      </w:r>
    </w:p>
    <w:p w:rsidR="30E5D5D6" w:rsidP="30E5D5D6" w:rsidRDefault="30E5D5D6" w14:paraId="417240FC" w14:textId="2076B63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477B996" w14:textId="36842C17">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D:  External Collaborative Research Activity</w:t>
      </w:r>
    </w:p>
    <w:p w:rsidR="301D9BF1" w:rsidP="30E5D5D6" w:rsidRDefault="301D9BF1" w14:paraId="3BEFC65D" w14:textId="643547D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Provide details of the external collaborative partners, where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appropriate you</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might want to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submit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 copy of the external collaboration agreement with the Ethical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Approval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Form</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the partner requires the research to be subject to its own internal Ethical approval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process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then please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details of that process and a copy of any final (or interim) approvals received from the organisation.</w:t>
      </w:r>
    </w:p>
    <w:p w:rsidR="30E5D5D6" w:rsidP="30E5D5D6" w:rsidRDefault="30E5D5D6" w14:paraId="57E4940E" w14:textId="5D874B9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1DF43F88" w14:textId="30A52CF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E:  Details of Research Activity</w:t>
      </w:r>
    </w:p>
    <w:p w:rsidR="301D9BF1" w:rsidP="30E5D5D6" w:rsidRDefault="301D9BF1" w14:paraId="338B251B" w14:textId="5D66DAC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Remember that the individuals reviewing this Ethical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Approval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Form may not have seen your research proposal,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and also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may not be experts in the specific area of your research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The information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should therefore be jargon free and clearly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stated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p>
    <w:p w:rsidR="30E5D5D6" w:rsidP="30E5D5D6" w:rsidRDefault="30E5D5D6" w14:paraId="55D9226A" w14:textId="0D92C57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642C96B0" w14:textId="57829AA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Indicative Title:  please use the same title as used on the research proposal.</w:t>
      </w:r>
    </w:p>
    <w:p w:rsidR="30E5D5D6" w:rsidP="30E5D5D6" w:rsidRDefault="30E5D5D6" w14:paraId="3E16D166" w14:textId="69D0988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7A45F0DA" w14:textId="5AFF377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Purpose: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Ethical approval process will want to ensure that the methods you propose are adequate and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appropriate to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address the research aims and objectives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Excessive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additional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data collection can be seen as unethical.</w:t>
      </w:r>
    </w:p>
    <w:p w:rsidR="30E5D5D6" w:rsidP="30E5D5D6" w:rsidRDefault="30E5D5D6" w14:paraId="2AE10F39" w14:textId="564C2CB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3AA95571" w14:textId="2409FF7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Proposed Methods: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Ethical approval process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seeks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to ensure that you understand the methods that are intended, and that the implementation of those methods will be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appropriate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and without unnecessary impact on respondents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This section must explain how the methods described will lead to the collection of necessary and sufficient data, but not excessive data</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Please be specific.</w:t>
      </w:r>
    </w:p>
    <w:p w:rsidR="30E5D5D6" w:rsidP="30E5D5D6" w:rsidRDefault="30E5D5D6" w14:paraId="40BA3137" w14:textId="5E27E80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3D2D9EBE" w14:textId="11D747B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Location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this needs to mention geographical location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and also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local situation (for example, within Local Authority Offices in Cardiff, using a private room but close to other individuals)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you are collecting data within an organisational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setting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then you need to explain the permissions that you have obtained to do this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p>
    <w:p w:rsidR="30E5D5D6" w:rsidP="30E5D5D6" w:rsidRDefault="30E5D5D6" w14:paraId="05645095" w14:textId="79ACC96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5F483AB0" w14:textId="6391D43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Research Activity outside of the UK: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please complete this section in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detail, and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note any guidance you have received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Also describe your own familiarity (or not) with the location that you will be utilising.</w:t>
      </w:r>
    </w:p>
    <w:p w:rsidR="30E5D5D6" w:rsidP="30E5D5D6" w:rsidRDefault="30E5D5D6" w14:paraId="6FBE1B9C" w14:textId="73917B8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0A10CBD6" w14:textId="0360F59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F</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Scope of Research Activity</w:t>
      </w:r>
    </w:p>
    <w:p w:rsidR="301D9BF1" w:rsidP="30E5D5D6" w:rsidRDefault="301D9BF1" w14:paraId="28757086" w14:textId="1CBCBD7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Please tick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ALL of</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 research activities that might be undertaken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If any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additional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types of activity are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intended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then please add an extra box and describe these.</w:t>
      </w:r>
    </w:p>
    <w:p w:rsidR="30E5D5D6" w:rsidP="30E5D5D6" w:rsidRDefault="30E5D5D6" w14:paraId="08F7951E" w14:textId="2DC5E5A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568D2870" w14:textId="5B7AE6A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you have answered no to all questions in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F</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then sections 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and I do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not need to be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completed.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Signatures are still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required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in section K.</w:t>
      </w:r>
    </w:p>
    <w:p w:rsidR="30E5D5D6" w:rsidP="30E5D5D6" w:rsidRDefault="30E5D5D6" w14:paraId="30F4C566" w14:textId="3A91DAE2">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6B5A543E" w14:textId="7F1F929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G:  Intended Participants</w:t>
      </w:r>
    </w:p>
    <w:p w:rsidR="301D9BF1" w:rsidP="30E5D5D6" w:rsidRDefault="301D9BF1" w14:paraId="737D9365" w14:textId="749A24C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Please tick all categories that might apply.</w:t>
      </w:r>
    </w:p>
    <w:p w:rsidR="30E5D5D6" w:rsidP="30E5D5D6" w:rsidRDefault="30E5D5D6" w14:paraId="568903FB" w14:textId="1202B80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529F76BC" w14:textId="26B4384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Numbers</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&amp; Source</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if you are using a series of different methods or research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activities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please list numbers for each stage/phase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Be clear abo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ut how you will find respondents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Will you use intermediaries, and if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how</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How will you ensure compliance with you</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sampling strategy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p>
    <w:p w:rsidR="30E5D5D6" w:rsidP="30E5D5D6" w:rsidRDefault="30E5D5D6" w14:paraId="4D2DBCF8" w14:textId="3347445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0167EE5" w14:textId="4D31646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Information for</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participants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all participants should be appropriately informed about the research, what is expected of them and what will happen to the information that they provide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The Ethical review process does not ask to see this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documentation, but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requires this to be reviewed and approved by the Director of Studies in the case of research students, the supervisor/module tutor in relation to students on taught programmes and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Academic Director</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/Assistant Dean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in relation to staff research.</w:t>
      </w:r>
    </w:p>
    <w:p w:rsidR="30E5D5D6" w:rsidP="30E5D5D6" w:rsidRDefault="30E5D5D6" w14:paraId="562E0A18" w14:textId="5927C1A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AC9B117" w14:textId="1528415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H:  Anticipate Risks</w:t>
      </w:r>
    </w:p>
    <w:p w:rsidR="301D9BF1" w:rsidP="30E5D5D6" w:rsidRDefault="301D9BF1" w14:paraId="4187CACD" w14:textId="295E2CA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All research carries some level of risk</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The answers you provide to questions in this section will be reviewed to ensure that you have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an appropriate understanding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of the type of risks involved and how you can mitigate against these risks.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you have completed a full risk assessment, as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required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for example for laboratory work, field work, clinical tests, diving operations, or by a collaborative partner, you may append that to this form</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In that case, please tick the box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indicating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this has been provided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You will not then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to complete Section H.</w:t>
      </w:r>
    </w:p>
    <w:p w:rsidR="30E5D5D6" w:rsidP="30E5D5D6" w:rsidRDefault="30E5D5D6" w14:paraId="18C247EF" w14:textId="53CC840D">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1381BB7" w14:textId="4608345E">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Risk to participants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Think very carefully about how your actions/questions/discussions might affect the people you are involving as participants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You might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identify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 risk as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small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but it would still be a risk</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Many types of question have the potential to make respondents less content with their life / job; you need to recognise and try to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ameliorate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any such effects</w:t>
      </w:r>
    </w:p>
    <w:p w:rsidR="301D9BF1" w:rsidP="30E5D5D6" w:rsidRDefault="301D9BF1" w14:paraId="094DE716" w14:textId="40E6E81A">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If these are business owners, time with you may reduce profit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301D9BF1" w:rsidP="30E5D5D6" w:rsidRDefault="301D9BF1" w14:paraId="6F60DAF1" w14:textId="3939AF9C">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In some locations physical risk is very real to both participants and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yourself</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please consider this.</w:t>
      </w:r>
    </w:p>
    <w:p w:rsidR="30E5D5D6" w:rsidP="30E5D5D6" w:rsidRDefault="30E5D5D6" w14:paraId="50E00066" w14:textId="5C365D49">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4A364A7" w14:textId="48CE66B3">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Risk to you, the researcher</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Think about where you will meet people,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if</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there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are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any dangers involved in the location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If you are meeting people as individuals think about using a public place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general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do not visit people in their own homes or remote locations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If you are talking to individuals about certain issues think about how their responses might affect you emotionally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at about the risk of collecting insufficient data?</w:t>
      </w:r>
    </w:p>
    <w:p w:rsidR="30E5D5D6" w:rsidP="30E5D5D6" w:rsidRDefault="30E5D5D6" w14:paraId="2A1F4033" w14:textId="454C3DF8">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ABC0702" w14:textId="06FE4C94">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Risk to the University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When undertaking your research, you are acting as a member of the University (student or staff)</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Professionalism is important, so it is important to be well organised and well prepared. Punctuality, clarity etc. are all part of this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What will you do to ensure this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You must ensure you do not harm the good name of the University in any way and do nothing to undermine the reputation of the research it conducts and sponsors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Upholding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high standards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of conduct and integrity are vital in this regard. You must also conduct the research in such a way to minimise the potential for claims of negligence made against the University, its researchers and any collaborating individual or organisation. In this respect you should always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comply with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ethical,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legal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and professional frameworks, obligations and standards as required by statutory and regulatory authorities, as well as the university’s Research Integrity and Ethics Code of Practice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Research misconduct in this respect can take many forms, including:</w:t>
      </w:r>
    </w:p>
    <w:p w:rsidR="301D9BF1" w:rsidP="30E5D5D6" w:rsidRDefault="301D9BF1" w14:paraId="072BDAC4" w14:textId="1705A80F">
      <w:pPr>
        <w:pStyle w:val="ListParagraph"/>
        <w:numPr>
          <w:ilvl w:val="0"/>
          <w:numId w:val="50"/>
        </w:num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fabrication: making up results or other outputs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eg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artefacts) and presenting them as if they were real</w:t>
      </w:r>
    </w:p>
    <w:p w:rsidR="301D9BF1" w:rsidP="30E5D5D6" w:rsidRDefault="301D9BF1" w14:paraId="25D49ABB" w14:textId="37A90936">
      <w:pPr>
        <w:pStyle w:val="ListParagraph"/>
        <w:numPr>
          <w:ilvl w:val="0"/>
          <w:numId w:val="50"/>
        </w:num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falsification: manipulating research processes or changing or omitting data without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good cause</w:t>
      </w:r>
    </w:p>
    <w:p w:rsidR="301D9BF1" w:rsidP="30E5D5D6" w:rsidRDefault="301D9BF1" w14:paraId="4236E75B" w14:textId="3E6A76BF">
      <w:pPr>
        <w:pStyle w:val="ListParagraph"/>
        <w:numPr>
          <w:ilvl w:val="0"/>
          <w:numId w:val="50"/>
        </w:num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plagiarism: using other people’s material without giving proper credit</w:t>
      </w:r>
    </w:p>
    <w:p w:rsidR="301D9BF1" w:rsidP="30E5D5D6" w:rsidRDefault="301D9BF1" w14:paraId="7B55E45E" w14:textId="3F7D8A66">
      <w:pPr>
        <w:pStyle w:val="ListParagraph"/>
        <w:numPr>
          <w:ilvl w:val="0"/>
          <w:numId w:val="50"/>
        </w:num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failure to meet ethical,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legal</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and professional obligations: for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example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failure to declare competing interests; misrepresentation of involvement or authorship; misrepresentation of interests; breach of confidentiality; lack of informed consent; misuse of personal data; and abuse of research subjects or material</w:t>
      </w:r>
    </w:p>
    <w:p w:rsidR="301D9BF1" w:rsidP="30E5D5D6" w:rsidRDefault="301D9BF1" w14:paraId="51925504" w14:textId="5BF3DA51">
      <w:pPr>
        <w:pStyle w:val="ListParagraph"/>
        <w:numPr>
          <w:ilvl w:val="0"/>
          <w:numId w:val="50"/>
        </w:num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improper dealing with allegations of misconduct: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failing to address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possible infringements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such as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attempts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to cover up misconduct and reprisals against whistle-blowers</w:t>
      </w:r>
    </w:p>
    <w:p w:rsidR="30E5D5D6" w:rsidP="30E5D5D6" w:rsidRDefault="30E5D5D6" w14:paraId="36366712" w14:textId="0E2C98BA">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729E88CC" w14:textId="23F6D790">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Adverse Outcomes</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Think carefully about the possibilities, and cover here</w:t>
      </w:r>
    </w:p>
    <w:p w:rsidR="30E5D5D6" w:rsidP="30E5D5D6" w:rsidRDefault="30E5D5D6" w14:paraId="2AC393B4" w14:textId="179FD178">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9D17076" w14:textId="6B91F5DD">
      <w:pPr>
        <w:spacing/>
        <w:contextualSpacing/>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I:  Feedback, Consent and Confidentiality</w:t>
      </w:r>
    </w:p>
    <w:p w:rsidR="30E5D5D6" w:rsidP="30E5D5D6" w:rsidRDefault="30E5D5D6" w14:paraId="2751A826" w14:textId="5893E006">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7B176BEF" w14:textId="55EC0D64">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Feedback to participants: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outline your approach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Will interview transcripts be shared with respondents to check accuracy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Will summaries of questionnaire analysis be made available to respondents in some way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Will an overview report be provided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How and when?</w:t>
      </w:r>
    </w:p>
    <w:p w:rsidR="30E5D5D6" w:rsidP="30E5D5D6" w:rsidRDefault="30E5D5D6" w14:paraId="3CF23F6A" w14:textId="61457BED">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CCDB4C0" w14:textId="0DB40914">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Informed consent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Draft letter / e-mail / or heading (or footer) section of questionnaire must be approved by DoS/supervisor (if research student), supervisor/module tutor if taught student, or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Academic Director</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 Assistant Dean if a member of staff.</w:t>
      </w:r>
    </w:p>
    <w:p w:rsidR="301D9BF1" w:rsidP="30E5D5D6" w:rsidRDefault="301D9BF1" w14:paraId="5B2ACBB2" w14:textId="33F6143C">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Confidentiality/Anonymity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Explain clearly how you will ensure confidentiality and anonymity.</w:t>
      </w:r>
    </w:p>
    <w:p w:rsidR="30E5D5D6" w:rsidP="30E5D5D6" w:rsidRDefault="30E5D5D6" w14:paraId="22BE22CF" w14:textId="3A7E75E7">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6BB9E57E" w14:textId="491D87F8">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J:  Dat</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a</w:t>
      </w: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 xml:space="preserve"> Protection and Storage</w:t>
      </w:r>
    </w:p>
    <w:p w:rsidR="301D9BF1" w:rsidP="30E5D5D6" w:rsidRDefault="301D9BF1" w14:paraId="50400D2F" w14:textId="3C989DCB">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Before completing this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section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it is necessary to read the University’</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 Research D</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ata Management information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 questions that follow are designed to ensure compliance with the Data Protection Act as well as established research protocols.</w:t>
      </w:r>
    </w:p>
    <w:p w:rsidR="30E5D5D6" w:rsidP="30E5D5D6" w:rsidRDefault="30E5D5D6" w14:paraId="7ED422DC" w14:textId="73DE3134">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0FC84E36" w14:textId="75DB50DD">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Many research activities will involve electronic transfer of data and use of data management systems in the summarisation and analysis of data</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You will need to explain these in relation to compliance with the Data Protection Act.</w:t>
      </w:r>
    </w:p>
    <w:p w:rsidR="30E5D5D6" w:rsidP="30E5D5D6" w:rsidRDefault="30E5D5D6" w14:paraId="2F25D434" w14:textId="1D2DC258">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47A54DE0" w14:textId="5DDF9ABB">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Think carefully about who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will have access to your data</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this will include supervisors and examiners.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Also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that a thesis will be made available via the University library and the British Library system</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you are seeking an access bar for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 period of time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after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completion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then mention it here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If you will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 copy of your findings, or intend to give a</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presentation, to a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facilitating/</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supporting/accessing organisation then explain that in this section</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But also think about the general principle of data sharing, as explained in the Research Data Management information.</w:t>
      </w:r>
    </w:p>
    <w:p w:rsidR="30E5D5D6" w:rsidP="30E5D5D6" w:rsidRDefault="30E5D5D6" w14:paraId="4160BD37" w14:textId="467B741D">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28639800" w14:textId="00E9861E">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In terms of storage of data please ensure security,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and also</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mitigate against loss of data.</w:t>
      </w:r>
    </w:p>
    <w:p w:rsidR="30E5D5D6" w:rsidP="30E5D5D6" w:rsidRDefault="30E5D5D6" w14:paraId="4846F7F0" w14:textId="2AD3A21E">
      <w:pPr>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01D9BF1" w:rsidP="30E5D5D6" w:rsidRDefault="301D9BF1" w14:paraId="74E85EE5" w14:textId="3FAB4F57">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1"/>
          <w:bCs w:val="1"/>
          <w:i w:val="0"/>
          <w:iCs w:val="0"/>
          <w:caps w:val="0"/>
          <w:smallCaps w:val="0"/>
          <w:noProof w:val="0"/>
          <w:color w:val="000000" w:themeColor="text1" w:themeTint="FF" w:themeShade="FF"/>
          <w:sz w:val="20"/>
          <w:szCs w:val="20"/>
          <w:lang w:val="en-GB"/>
        </w:rPr>
        <w:t>Section K:  Declaration</w:t>
      </w:r>
    </w:p>
    <w:p w:rsidR="301D9BF1" w:rsidP="30E5D5D6" w:rsidRDefault="301D9BF1" w14:paraId="0FD10BEF" w14:textId="359204F9">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Ensure the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appropriate countersignatures</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have been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provided</w:t>
      </w:r>
    </w:p>
    <w:p w:rsidR="301D9BF1" w:rsidP="30E5D5D6" w:rsidRDefault="301D9BF1" w14:paraId="4FC4B6E0" w14:textId="6113A470">
      <w:pPr>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Look carefully at the checklist and ensure that you </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comply with</w:t>
      </w:r>
      <w:r w:rsidRPr="30E5D5D6" w:rsidR="301D9BF1">
        <w:rPr>
          <w:rFonts w:ascii="Arial" w:hAnsi="Arial" w:eastAsia="Arial" w:cs="Arial"/>
          <w:b w:val="0"/>
          <w:bCs w:val="0"/>
          <w:i w:val="0"/>
          <w:iCs w:val="0"/>
          <w:caps w:val="0"/>
          <w:smallCaps w:val="0"/>
          <w:noProof w:val="0"/>
          <w:color w:val="000000" w:themeColor="text1" w:themeTint="FF" w:themeShade="FF"/>
          <w:sz w:val="20"/>
          <w:szCs w:val="20"/>
          <w:lang w:val="en-GB"/>
        </w:rPr>
        <w:t xml:space="preserve"> and tick all that are relevant to your research.</w:t>
      </w:r>
    </w:p>
    <w:sectPr w:rsidR="00C942CD">
      <w:pgSz w:w="12240" w:h="15840" w:orient="portrait"/>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rXruYSPNexOdH0" int2:id="JjRai2oi">
      <int2:state int2:type="AugLoop_Text_Critique" int2:value="Rejected"/>
    </int2:textHash>
    <int2:textHash int2:hashCode="ewnzblLx/mgkkY" int2:id="OdWsfCJC">
      <int2:state int2:type="AugLoop_Text_Critique" int2:value="Rejected"/>
    </int2:textHash>
    <int2:textHash int2:hashCode="P/layeaxUm/veS" int2:id="BrI0AvJS">
      <int2:state int2:type="AugLoop_Text_Critique" int2:value="Rejected"/>
    </int2:textHash>
    <int2:textHash int2:hashCode="lqs/icJ6J6OO6b" int2:id="85q9M5VD">
      <int2:state int2:type="AugLoop_Text_Critique" int2:value="Rejected"/>
    </int2:textHash>
    <int2:textHash int2:hashCode="LTWFzZBqx/DDw/" int2:id="PPTSiH7p">
      <int2:state int2:type="AugLoop_Text_Critique" int2:value="Rejected"/>
    </int2:textHash>
    <int2:textHash int2:hashCode="n+Oa4tksQpBVWV" int2:id="8Qvk3sk4">
      <int2:state int2:type="AugLoop_Text_Critique" int2:value="Rejected"/>
    </int2:textHash>
    <int2:textHash int2:hashCode="73O08ue0oFA52c" int2:id="N8e99Omb">
      <int2:state int2:type="AugLoop_Text_Critique" int2:value="Rejected"/>
    </int2:textHash>
    <int2:textHash int2:hashCode="DmQXHmUsxcZ+Fz" int2:id="g1BTbRub">
      <int2:state int2:type="AugLoop_Text_Critique" int2:value="Rejected"/>
    </int2:textHash>
    <int2:textHash int2:hashCode="+Jyrsqnrg0hdUU" int2:id="dlN0EVTT">
      <int2:state int2:type="AugLoop_Text_Critique" int2:value="Rejected"/>
    </int2:textHash>
    <int2:textHash int2:hashCode="yrfkF4KaADuonO" int2:id="loaLWJD8">
      <int2:state int2:type="AugLoop_Text_Critique" int2:value="Rejected"/>
    </int2:textHash>
    <int2:textHash int2:hashCode="++d2rgx+1/qrqY" int2:id="p4QIzM8p">
      <int2:state int2:type="AugLoop_Text_Critique" int2:value="Rejected"/>
    </int2:textHash>
    <int2:textHash int2:hashCode="UcG+pKkNTnRKvJ" int2:id="cS8zgclO">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3">
    <w:nsid w:val="3ae0b8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e484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bb549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a53e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cfac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00fa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439a1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0f1e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657d7c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ce3b78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ed173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ffde4f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313fbe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07889a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8bf50e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3d6ef0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214db8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0e63eb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86b2a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56d1ef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664d99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489f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b70a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b434c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539b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8cd95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4703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da14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24d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df88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7004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6a7f39c"/>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92402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de3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6d3e7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c80d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d6da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c809d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54af04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5be8a5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c14229c"/>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6bb6c5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e3c9ae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01732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8fd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391c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3246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0671AE0"/>
    <w:multiLevelType w:val="hybridMultilevel"/>
    <w:tmpl w:val="1A545418"/>
    <w:lvl w:ilvl="0" w:tplc="9B103F6C">
      <w:start w:val="1"/>
      <w:numFmt w:val="decimal"/>
      <w:lvlText w:val="%1."/>
      <w:lvlJc w:val="left"/>
      <w:pPr>
        <w:ind w:left="720" w:hanging="360"/>
      </w:pPr>
    </w:lvl>
    <w:lvl w:ilvl="1" w:tplc="698E0E06">
      <w:start w:val="1"/>
      <w:numFmt w:val="lowerLetter"/>
      <w:lvlText w:val="%2."/>
      <w:lvlJc w:val="left"/>
      <w:pPr>
        <w:ind w:left="1440" w:hanging="360"/>
      </w:pPr>
    </w:lvl>
    <w:lvl w:ilvl="2" w:tplc="803CF014">
      <w:start w:val="1"/>
      <w:numFmt w:val="lowerRoman"/>
      <w:lvlText w:val="%3."/>
      <w:lvlJc w:val="right"/>
      <w:pPr>
        <w:ind w:left="2160" w:hanging="180"/>
      </w:pPr>
    </w:lvl>
    <w:lvl w:ilvl="3" w:tplc="EDBE2E02">
      <w:start w:val="1"/>
      <w:numFmt w:val="decimal"/>
      <w:lvlText w:val="%4."/>
      <w:lvlJc w:val="left"/>
      <w:pPr>
        <w:ind w:left="2880" w:hanging="360"/>
      </w:pPr>
    </w:lvl>
    <w:lvl w:ilvl="4" w:tplc="66A06E66">
      <w:start w:val="1"/>
      <w:numFmt w:val="lowerLetter"/>
      <w:lvlText w:val="%5."/>
      <w:lvlJc w:val="left"/>
      <w:pPr>
        <w:ind w:left="3600" w:hanging="360"/>
      </w:pPr>
    </w:lvl>
    <w:lvl w:ilvl="5" w:tplc="C17417C6">
      <w:start w:val="1"/>
      <w:numFmt w:val="lowerRoman"/>
      <w:lvlText w:val="%6."/>
      <w:lvlJc w:val="right"/>
      <w:pPr>
        <w:ind w:left="4320" w:hanging="180"/>
      </w:pPr>
    </w:lvl>
    <w:lvl w:ilvl="6" w:tplc="560C60D8">
      <w:start w:val="1"/>
      <w:numFmt w:val="decimal"/>
      <w:lvlText w:val="%7."/>
      <w:lvlJc w:val="left"/>
      <w:pPr>
        <w:ind w:left="5040" w:hanging="360"/>
      </w:pPr>
    </w:lvl>
    <w:lvl w:ilvl="7" w:tplc="C114A052">
      <w:start w:val="1"/>
      <w:numFmt w:val="lowerLetter"/>
      <w:lvlText w:val="%8."/>
      <w:lvlJc w:val="left"/>
      <w:pPr>
        <w:ind w:left="5760" w:hanging="360"/>
      </w:pPr>
    </w:lvl>
    <w:lvl w:ilvl="8" w:tplc="D49879D6">
      <w:start w:val="1"/>
      <w:numFmt w:val="lowerRoman"/>
      <w:lvlText w:val="%9."/>
      <w:lvlJc w:val="right"/>
      <w:pPr>
        <w:ind w:left="6480" w:hanging="180"/>
      </w:pPr>
    </w:lvl>
  </w:abstractNum>
  <w:abstractNum w:abstractNumId="1" w15:restartNumberingAfterBreak="0">
    <w:nsid w:val="2499BE5A"/>
    <w:multiLevelType w:val="hybridMultilevel"/>
    <w:tmpl w:val="B7782B24"/>
    <w:lvl w:ilvl="0" w:tplc="6EA09262">
      <w:start w:val="1"/>
      <w:numFmt w:val="decimal"/>
      <w:lvlText w:val="%1."/>
      <w:lvlJc w:val="left"/>
      <w:pPr>
        <w:ind w:left="720" w:hanging="360"/>
      </w:pPr>
    </w:lvl>
    <w:lvl w:ilvl="1" w:tplc="4208BF92">
      <w:start w:val="1"/>
      <w:numFmt w:val="lowerLetter"/>
      <w:lvlText w:val="%2."/>
      <w:lvlJc w:val="left"/>
      <w:pPr>
        <w:ind w:left="1440" w:hanging="360"/>
      </w:pPr>
    </w:lvl>
    <w:lvl w:ilvl="2" w:tplc="D968274E">
      <w:start w:val="1"/>
      <w:numFmt w:val="lowerRoman"/>
      <w:lvlText w:val="%3."/>
      <w:lvlJc w:val="right"/>
      <w:pPr>
        <w:ind w:left="2160" w:hanging="180"/>
      </w:pPr>
    </w:lvl>
    <w:lvl w:ilvl="3" w:tplc="4EF8D340">
      <w:start w:val="1"/>
      <w:numFmt w:val="decimal"/>
      <w:lvlText w:val="%4."/>
      <w:lvlJc w:val="left"/>
      <w:pPr>
        <w:ind w:left="2880" w:hanging="360"/>
      </w:pPr>
    </w:lvl>
    <w:lvl w:ilvl="4" w:tplc="E8F6B2C4">
      <w:start w:val="1"/>
      <w:numFmt w:val="lowerLetter"/>
      <w:lvlText w:val="%5."/>
      <w:lvlJc w:val="left"/>
      <w:pPr>
        <w:ind w:left="3600" w:hanging="360"/>
      </w:pPr>
    </w:lvl>
    <w:lvl w:ilvl="5" w:tplc="C12C4E68">
      <w:start w:val="1"/>
      <w:numFmt w:val="lowerRoman"/>
      <w:lvlText w:val="%6."/>
      <w:lvlJc w:val="right"/>
      <w:pPr>
        <w:ind w:left="4320" w:hanging="180"/>
      </w:pPr>
    </w:lvl>
    <w:lvl w:ilvl="6" w:tplc="7AC08080">
      <w:start w:val="1"/>
      <w:numFmt w:val="decimal"/>
      <w:lvlText w:val="%7."/>
      <w:lvlJc w:val="left"/>
      <w:pPr>
        <w:ind w:left="5040" w:hanging="360"/>
      </w:pPr>
    </w:lvl>
    <w:lvl w:ilvl="7" w:tplc="335E0062">
      <w:start w:val="1"/>
      <w:numFmt w:val="lowerLetter"/>
      <w:lvlText w:val="%8."/>
      <w:lvlJc w:val="left"/>
      <w:pPr>
        <w:ind w:left="5760" w:hanging="360"/>
      </w:pPr>
    </w:lvl>
    <w:lvl w:ilvl="8" w:tplc="14B6EEA8">
      <w:start w:val="1"/>
      <w:numFmt w:val="lowerRoman"/>
      <w:lvlText w:val="%9."/>
      <w:lvlJc w:val="right"/>
      <w:pPr>
        <w:ind w:left="6480" w:hanging="180"/>
      </w:pPr>
    </w:lvl>
  </w:abstractNum>
  <w:abstractNum w:abstractNumId="2" w15:restartNumberingAfterBreak="0">
    <w:nsid w:val="2634B5D8"/>
    <w:multiLevelType w:val="hybridMultilevel"/>
    <w:tmpl w:val="FD7E51B8"/>
    <w:lvl w:ilvl="0" w:tplc="5420DFCE">
      <w:start w:val="1"/>
      <w:numFmt w:val="bullet"/>
      <w:lvlText w:val=""/>
      <w:lvlJc w:val="left"/>
      <w:pPr>
        <w:ind w:left="720" w:hanging="360"/>
      </w:pPr>
      <w:rPr>
        <w:rFonts w:hint="default" w:ascii="Symbol" w:hAnsi="Symbol"/>
      </w:rPr>
    </w:lvl>
    <w:lvl w:ilvl="1" w:tplc="69C2A112">
      <w:start w:val="1"/>
      <w:numFmt w:val="bullet"/>
      <w:lvlText w:val="o"/>
      <w:lvlJc w:val="left"/>
      <w:pPr>
        <w:ind w:left="1440" w:hanging="360"/>
      </w:pPr>
      <w:rPr>
        <w:rFonts w:hint="default" w:ascii="Courier New" w:hAnsi="Courier New"/>
      </w:rPr>
    </w:lvl>
    <w:lvl w:ilvl="2" w:tplc="A74A5F9E">
      <w:start w:val="1"/>
      <w:numFmt w:val="bullet"/>
      <w:lvlText w:val=""/>
      <w:lvlJc w:val="left"/>
      <w:pPr>
        <w:ind w:left="2160" w:hanging="360"/>
      </w:pPr>
      <w:rPr>
        <w:rFonts w:hint="default" w:ascii="Wingdings" w:hAnsi="Wingdings"/>
      </w:rPr>
    </w:lvl>
    <w:lvl w:ilvl="3" w:tplc="95E62C26">
      <w:start w:val="1"/>
      <w:numFmt w:val="bullet"/>
      <w:lvlText w:val=""/>
      <w:lvlJc w:val="left"/>
      <w:pPr>
        <w:ind w:left="2880" w:hanging="360"/>
      </w:pPr>
      <w:rPr>
        <w:rFonts w:hint="default" w:ascii="Symbol" w:hAnsi="Symbol"/>
      </w:rPr>
    </w:lvl>
    <w:lvl w:ilvl="4" w:tplc="0BE237D8">
      <w:start w:val="1"/>
      <w:numFmt w:val="bullet"/>
      <w:lvlText w:val="o"/>
      <w:lvlJc w:val="left"/>
      <w:pPr>
        <w:ind w:left="3600" w:hanging="360"/>
      </w:pPr>
      <w:rPr>
        <w:rFonts w:hint="default" w:ascii="Courier New" w:hAnsi="Courier New"/>
      </w:rPr>
    </w:lvl>
    <w:lvl w:ilvl="5" w:tplc="A268E108">
      <w:start w:val="1"/>
      <w:numFmt w:val="bullet"/>
      <w:lvlText w:val=""/>
      <w:lvlJc w:val="left"/>
      <w:pPr>
        <w:ind w:left="4320" w:hanging="360"/>
      </w:pPr>
      <w:rPr>
        <w:rFonts w:hint="default" w:ascii="Wingdings" w:hAnsi="Wingdings"/>
      </w:rPr>
    </w:lvl>
    <w:lvl w:ilvl="6" w:tplc="75384734">
      <w:start w:val="1"/>
      <w:numFmt w:val="bullet"/>
      <w:lvlText w:val=""/>
      <w:lvlJc w:val="left"/>
      <w:pPr>
        <w:ind w:left="5040" w:hanging="360"/>
      </w:pPr>
      <w:rPr>
        <w:rFonts w:hint="default" w:ascii="Symbol" w:hAnsi="Symbol"/>
      </w:rPr>
    </w:lvl>
    <w:lvl w:ilvl="7" w:tplc="FCDACA6A">
      <w:start w:val="1"/>
      <w:numFmt w:val="bullet"/>
      <w:lvlText w:val="o"/>
      <w:lvlJc w:val="left"/>
      <w:pPr>
        <w:ind w:left="5760" w:hanging="360"/>
      </w:pPr>
      <w:rPr>
        <w:rFonts w:hint="default" w:ascii="Courier New" w:hAnsi="Courier New"/>
      </w:rPr>
    </w:lvl>
    <w:lvl w:ilvl="8" w:tplc="02467AD0">
      <w:start w:val="1"/>
      <w:numFmt w:val="bullet"/>
      <w:lvlText w:val=""/>
      <w:lvlJc w:val="left"/>
      <w:pPr>
        <w:ind w:left="6480" w:hanging="360"/>
      </w:pPr>
      <w:rPr>
        <w:rFonts w:hint="default" w:ascii="Wingdings" w:hAnsi="Wingdings"/>
      </w:rPr>
    </w:lvl>
  </w:abstractNum>
  <w:abstractNum w:abstractNumId="3" w15:restartNumberingAfterBreak="0">
    <w:nsid w:val="43C68918"/>
    <w:multiLevelType w:val="multilevel"/>
    <w:tmpl w:val="4FD88A9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4FA0810"/>
    <w:multiLevelType w:val="multilevel"/>
    <w:tmpl w:val="DC9E1B6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610CA4B4"/>
    <w:multiLevelType w:val="hybridMultilevel"/>
    <w:tmpl w:val="C8C0FDE6"/>
    <w:lvl w:ilvl="0" w:tplc="E94479B2">
      <w:start w:val="1"/>
      <w:numFmt w:val="decimal"/>
      <w:lvlText w:val="%1."/>
      <w:lvlJc w:val="left"/>
      <w:pPr>
        <w:ind w:left="720" w:hanging="360"/>
      </w:pPr>
    </w:lvl>
    <w:lvl w:ilvl="1" w:tplc="052CD7F8">
      <w:start w:val="1"/>
      <w:numFmt w:val="lowerLetter"/>
      <w:lvlText w:val="%2."/>
      <w:lvlJc w:val="left"/>
      <w:pPr>
        <w:ind w:left="1440" w:hanging="360"/>
      </w:pPr>
    </w:lvl>
    <w:lvl w:ilvl="2" w:tplc="E2A2055A">
      <w:start w:val="1"/>
      <w:numFmt w:val="lowerRoman"/>
      <w:lvlText w:val="%3."/>
      <w:lvlJc w:val="right"/>
      <w:pPr>
        <w:ind w:left="2160" w:hanging="180"/>
      </w:pPr>
    </w:lvl>
    <w:lvl w:ilvl="3" w:tplc="9A22B8F4">
      <w:start w:val="1"/>
      <w:numFmt w:val="decimal"/>
      <w:lvlText w:val="%4."/>
      <w:lvlJc w:val="left"/>
      <w:pPr>
        <w:ind w:left="2880" w:hanging="360"/>
      </w:pPr>
    </w:lvl>
    <w:lvl w:ilvl="4" w:tplc="010EC822">
      <w:start w:val="1"/>
      <w:numFmt w:val="lowerLetter"/>
      <w:lvlText w:val="%5."/>
      <w:lvlJc w:val="left"/>
      <w:pPr>
        <w:ind w:left="3600" w:hanging="360"/>
      </w:pPr>
    </w:lvl>
    <w:lvl w:ilvl="5" w:tplc="6478BF70">
      <w:start w:val="1"/>
      <w:numFmt w:val="lowerRoman"/>
      <w:lvlText w:val="%6."/>
      <w:lvlJc w:val="right"/>
      <w:pPr>
        <w:ind w:left="4320" w:hanging="180"/>
      </w:pPr>
    </w:lvl>
    <w:lvl w:ilvl="6" w:tplc="AFDACC8A">
      <w:start w:val="1"/>
      <w:numFmt w:val="decimal"/>
      <w:lvlText w:val="%7."/>
      <w:lvlJc w:val="left"/>
      <w:pPr>
        <w:ind w:left="5040" w:hanging="360"/>
      </w:pPr>
    </w:lvl>
    <w:lvl w:ilvl="7" w:tplc="8524561E">
      <w:start w:val="1"/>
      <w:numFmt w:val="lowerLetter"/>
      <w:lvlText w:val="%8."/>
      <w:lvlJc w:val="left"/>
      <w:pPr>
        <w:ind w:left="5760" w:hanging="360"/>
      </w:pPr>
    </w:lvl>
    <w:lvl w:ilvl="8" w:tplc="20D4D19C">
      <w:start w:val="1"/>
      <w:numFmt w:val="lowerRoman"/>
      <w:lvlText w:val="%9."/>
      <w:lvlJc w:val="right"/>
      <w:pPr>
        <w:ind w:left="6480" w:hanging="180"/>
      </w:pPr>
    </w:lvl>
  </w:abstractNum>
  <w:abstractNum w:abstractNumId="6" w15:restartNumberingAfterBreak="0">
    <w:nsid w:val="67396EF7"/>
    <w:multiLevelType w:val="hybridMultilevel"/>
    <w:tmpl w:val="FDFC7804"/>
    <w:lvl w:ilvl="0">
      <w:start w:val="1"/>
      <w:numFmt w:val="bullet"/>
      <w:lvlText w:val=""/>
      <w:lvlJc w:val="left"/>
      <w:pPr>
        <w:ind w:left="720" w:hanging="360"/>
      </w:pPr>
      <w:rPr>
        <w:rFonts w:hint="default" w:ascii="Symbol" w:hAnsi="Symbol"/>
      </w:rPr>
    </w:lvl>
    <w:lvl w:ilvl="1" w:tplc="D0025A54">
      <w:start w:val="1"/>
      <w:numFmt w:val="bullet"/>
      <w:lvlText w:val="o"/>
      <w:lvlJc w:val="left"/>
      <w:pPr>
        <w:ind w:left="1440" w:hanging="360"/>
      </w:pPr>
      <w:rPr>
        <w:rFonts w:hint="default" w:ascii="Courier New" w:hAnsi="Courier New"/>
      </w:rPr>
    </w:lvl>
    <w:lvl w:ilvl="2" w:tplc="DF066CC2">
      <w:start w:val="1"/>
      <w:numFmt w:val="bullet"/>
      <w:lvlText w:val=""/>
      <w:lvlJc w:val="left"/>
      <w:pPr>
        <w:ind w:left="2160" w:hanging="360"/>
      </w:pPr>
      <w:rPr>
        <w:rFonts w:hint="default" w:ascii="Wingdings" w:hAnsi="Wingdings"/>
      </w:rPr>
    </w:lvl>
    <w:lvl w:ilvl="3" w:tplc="D804C758">
      <w:start w:val="1"/>
      <w:numFmt w:val="bullet"/>
      <w:lvlText w:val=""/>
      <w:lvlJc w:val="left"/>
      <w:pPr>
        <w:ind w:left="2880" w:hanging="360"/>
      </w:pPr>
      <w:rPr>
        <w:rFonts w:hint="default" w:ascii="Symbol" w:hAnsi="Symbol"/>
      </w:rPr>
    </w:lvl>
    <w:lvl w:ilvl="4" w:tplc="2C703C98">
      <w:start w:val="1"/>
      <w:numFmt w:val="bullet"/>
      <w:lvlText w:val="o"/>
      <w:lvlJc w:val="left"/>
      <w:pPr>
        <w:ind w:left="3600" w:hanging="360"/>
      </w:pPr>
      <w:rPr>
        <w:rFonts w:hint="default" w:ascii="Courier New" w:hAnsi="Courier New"/>
      </w:rPr>
    </w:lvl>
    <w:lvl w:ilvl="5" w:tplc="1178895E">
      <w:start w:val="1"/>
      <w:numFmt w:val="bullet"/>
      <w:lvlText w:val=""/>
      <w:lvlJc w:val="left"/>
      <w:pPr>
        <w:ind w:left="4320" w:hanging="360"/>
      </w:pPr>
      <w:rPr>
        <w:rFonts w:hint="default" w:ascii="Wingdings" w:hAnsi="Wingdings"/>
      </w:rPr>
    </w:lvl>
    <w:lvl w:ilvl="6" w:tplc="5164F84C">
      <w:start w:val="1"/>
      <w:numFmt w:val="bullet"/>
      <w:lvlText w:val=""/>
      <w:lvlJc w:val="left"/>
      <w:pPr>
        <w:ind w:left="5040" w:hanging="360"/>
      </w:pPr>
      <w:rPr>
        <w:rFonts w:hint="default" w:ascii="Symbol" w:hAnsi="Symbol"/>
      </w:rPr>
    </w:lvl>
    <w:lvl w:ilvl="7" w:tplc="3386016A">
      <w:start w:val="1"/>
      <w:numFmt w:val="bullet"/>
      <w:lvlText w:val="o"/>
      <w:lvlJc w:val="left"/>
      <w:pPr>
        <w:ind w:left="5760" w:hanging="360"/>
      </w:pPr>
      <w:rPr>
        <w:rFonts w:hint="default" w:ascii="Courier New" w:hAnsi="Courier New"/>
      </w:rPr>
    </w:lvl>
    <w:lvl w:ilvl="8" w:tplc="A7BC4DFA">
      <w:start w:val="1"/>
      <w:numFmt w:val="bullet"/>
      <w:lvlText w:val=""/>
      <w:lvlJc w:val="left"/>
      <w:pPr>
        <w:ind w:left="6480" w:hanging="360"/>
      </w:pPr>
      <w:rPr>
        <w:rFonts w:hint="default" w:ascii="Wingdings" w:hAnsi="Wingdings"/>
      </w:rPr>
    </w:lvl>
  </w:abstract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1" w16cid:durableId="376050773">
    <w:abstractNumId w:val="1"/>
  </w:num>
  <w:num w:numId="2" w16cid:durableId="492841885">
    <w:abstractNumId w:val="0"/>
  </w:num>
  <w:num w:numId="3" w16cid:durableId="425688300">
    <w:abstractNumId w:val="3"/>
  </w:num>
  <w:num w:numId="4" w16cid:durableId="84961483">
    <w:abstractNumId w:val="2"/>
  </w:num>
  <w:num w:numId="5" w16cid:durableId="1242595010">
    <w:abstractNumId w:val="6"/>
  </w:num>
  <w:num w:numId="6" w16cid:durableId="1890805173">
    <w:abstractNumId w:val="5"/>
  </w:num>
  <w:num w:numId="7" w16cid:durableId="38299360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449F51"/>
    <w:rsid w:val="00029E82"/>
    <w:rsid w:val="0007805C"/>
    <w:rsid w:val="00109763"/>
    <w:rsid w:val="00145C7A"/>
    <w:rsid w:val="0014A05F"/>
    <w:rsid w:val="0014B270"/>
    <w:rsid w:val="0014FA01"/>
    <w:rsid w:val="00154D28"/>
    <w:rsid w:val="001D343F"/>
    <w:rsid w:val="001F5984"/>
    <w:rsid w:val="00217745"/>
    <w:rsid w:val="00234A98"/>
    <w:rsid w:val="00250B40"/>
    <w:rsid w:val="0028B023"/>
    <w:rsid w:val="002CBC67"/>
    <w:rsid w:val="002D0042"/>
    <w:rsid w:val="002DFFD7"/>
    <w:rsid w:val="002F9767"/>
    <w:rsid w:val="00304D18"/>
    <w:rsid w:val="00337509"/>
    <w:rsid w:val="003C33E8"/>
    <w:rsid w:val="003DEF89"/>
    <w:rsid w:val="0044452E"/>
    <w:rsid w:val="00445AA0"/>
    <w:rsid w:val="004A1945"/>
    <w:rsid w:val="005077AA"/>
    <w:rsid w:val="0053D19F"/>
    <w:rsid w:val="00556CFE"/>
    <w:rsid w:val="005812D5"/>
    <w:rsid w:val="00584656"/>
    <w:rsid w:val="0059FCF2"/>
    <w:rsid w:val="005D45B1"/>
    <w:rsid w:val="005FF6DC"/>
    <w:rsid w:val="00628FA8"/>
    <w:rsid w:val="006A4169"/>
    <w:rsid w:val="007617BA"/>
    <w:rsid w:val="0077DF5D"/>
    <w:rsid w:val="007DD5E4"/>
    <w:rsid w:val="0082250C"/>
    <w:rsid w:val="00841FB0"/>
    <w:rsid w:val="0087FFC1"/>
    <w:rsid w:val="008BCECA"/>
    <w:rsid w:val="008F1079"/>
    <w:rsid w:val="009452E2"/>
    <w:rsid w:val="00952EC8"/>
    <w:rsid w:val="00995B07"/>
    <w:rsid w:val="00A85257"/>
    <w:rsid w:val="00A86556"/>
    <w:rsid w:val="00AA0263"/>
    <w:rsid w:val="00ABAFF2"/>
    <w:rsid w:val="00AC2000"/>
    <w:rsid w:val="00ADD73B"/>
    <w:rsid w:val="00B51C87"/>
    <w:rsid w:val="00B95B71"/>
    <w:rsid w:val="00BA0899"/>
    <w:rsid w:val="00BD755F"/>
    <w:rsid w:val="00C190EA"/>
    <w:rsid w:val="00C594E7"/>
    <w:rsid w:val="00C942CD"/>
    <w:rsid w:val="00CF7BEB"/>
    <w:rsid w:val="00D21C15"/>
    <w:rsid w:val="00D31BC6"/>
    <w:rsid w:val="00D36145"/>
    <w:rsid w:val="00D50551"/>
    <w:rsid w:val="00DB1A19"/>
    <w:rsid w:val="00DD7E57"/>
    <w:rsid w:val="00DF3586"/>
    <w:rsid w:val="00E763D4"/>
    <w:rsid w:val="00E884E1"/>
    <w:rsid w:val="00EF5ED1"/>
    <w:rsid w:val="00F168DC"/>
    <w:rsid w:val="01034FD0"/>
    <w:rsid w:val="010B0D3A"/>
    <w:rsid w:val="010D6542"/>
    <w:rsid w:val="010E109B"/>
    <w:rsid w:val="01159463"/>
    <w:rsid w:val="01186394"/>
    <w:rsid w:val="011CBCDA"/>
    <w:rsid w:val="0128A7B8"/>
    <w:rsid w:val="012D381D"/>
    <w:rsid w:val="012FAB0C"/>
    <w:rsid w:val="0139C8EA"/>
    <w:rsid w:val="013D2A3E"/>
    <w:rsid w:val="013D7513"/>
    <w:rsid w:val="013E0A91"/>
    <w:rsid w:val="01489BC0"/>
    <w:rsid w:val="0154E120"/>
    <w:rsid w:val="0156D53A"/>
    <w:rsid w:val="015CB70C"/>
    <w:rsid w:val="0166678C"/>
    <w:rsid w:val="016FBE15"/>
    <w:rsid w:val="01751D03"/>
    <w:rsid w:val="01767629"/>
    <w:rsid w:val="017F5778"/>
    <w:rsid w:val="01837C4E"/>
    <w:rsid w:val="0184D1EA"/>
    <w:rsid w:val="0193D783"/>
    <w:rsid w:val="01952CE2"/>
    <w:rsid w:val="019640AD"/>
    <w:rsid w:val="0196DC39"/>
    <w:rsid w:val="0197976D"/>
    <w:rsid w:val="01A1717F"/>
    <w:rsid w:val="01A5A574"/>
    <w:rsid w:val="01A5E87F"/>
    <w:rsid w:val="01AA076C"/>
    <w:rsid w:val="01AD1E64"/>
    <w:rsid w:val="01AE3527"/>
    <w:rsid w:val="01B5B106"/>
    <w:rsid w:val="01BC3ACC"/>
    <w:rsid w:val="01BCA171"/>
    <w:rsid w:val="01BF0FE1"/>
    <w:rsid w:val="01C36143"/>
    <w:rsid w:val="01C53F56"/>
    <w:rsid w:val="01C708BB"/>
    <w:rsid w:val="01C85E2D"/>
    <w:rsid w:val="01D64E45"/>
    <w:rsid w:val="01E0BF0F"/>
    <w:rsid w:val="01E198D6"/>
    <w:rsid w:val="01EDAAAA"/>
    <w:rsid w:val="01F103A8"/>
    <w:rsid w:val="01F70D81"/>
    <w:rsid w:val="01FA0F2D"/>
    <w:rsid w:val="01FC546E"/>
    <w:rsid w:val="01FE98FC"/>
    <w:rsid w:val="02088B03"/>
    <w:rsid w:val="0208F979"/>
    <w:rsid w:val="020CB200"/>
    <w:rsid w:val="020FA9DD"/>
    <w:rsid w:val="0225A898"/>
    <w:rsid w:val="022A79F3"/>
    <w:rsid w:val="022CD97E"/>
    <w:rsid w:val="022EC1B5"/>
    <w:rsid w:val="022FD693"/>
    <w:rsid w:val="0236A455"/>
    <w:rsid w:val="023C6692"/>
    <w:rsid w:val="023D79CC"/>
    <w:rsid w:val="0240B30A"/>
    <w:rsid w:val="0240BDC3"/>
    <w:rsid w:val="0246336E"/>
    <w:rsid w:val="02463C8A"/>
    <w:rsid w:val="024E6574"/>
    <w:rsid w:val="02565493"/>
    <w:rsid w:val="0263E50E"/>
    <w:rsid w:val="02729EBA"/>
    <w:rsid w:val="027590E8"/>
    <w:rsid w:val="0277AA45"/>
    <w:rsid w:val="027C4E2B"/>
    <w:rsid w:val="0281C2AB"/>
    <w:rsid w:val="029B7ED6"/>
    <w:rsid w:val="029BACD0"/>
    <w:rsid w:val="02A37434"/>
    <w:rsid w:val="02A705F8"/>
    <w:rsid w:val="02AABC6F"/>
    <w:rsid w:val="02B2CF93"/>
    <w:rsid w:val="02B64570"/>
    <w:rsid w:val="02B79FA7"/>
    <w:rsid w:val="02B9B3EC"/>
    <w:rsid w:val="02BDB848"/>
    <w:rsid w:val="02C2A4E2"/>
    <w:rsid w:val="02C7CC51"/>
    <w:rsid w:val="02CD9157"/>
    <w:rsid w:val="02D31298"/>
    <w:rsid w:val="02D5994B"/>
    <w:rsid w:val="02D6482E"/>
    <w:rsid w:val="02DAE7D8"/>
    <w:rsid w:val="02DD0F21"/>
    <w:rsid w:val="02E3159E"/>
    <w:rsid w:val="02ECF373"/>
    <w:rsid w:val="02F59D94"/>
    <w:rsid w:val="02F6AE5D"/>
    <w:rsid w:val="02FD2A05"/>
    <w:rsid w:val="030820B6"/>
    <w:rsid w:val="030997DC"/>
    <w:rsid w:val="0312468A"/>
    <w:rsid w:val="0317B9B9"/>
    <w:rsid w:val="03221AE9"/>
    <w:rsid w:val="034B4FCE"/>
    <w:rsid w:val="034D5D2D"/>
    <w:rsid w:val="03550220"/>
    <w:rsid w:val="03579070"/>
    <w:rsid w:val="03642E8E"/>
    <w:rsid w:val="0365938D"/>
    <w:rsid w:val="0369E707"/>
    <w:rsid w:val="037852E7"/>
    <w:rsid w:val="038219EA"/>
    <w:rsid w:val="0388E83E"/>
    <w:rsid w:val="038AE366"/>
    <w:rsid w:val="038D69A9"/>
    <w:rsid w:val="038F280A"/>
    <w:rsid w:val="03904A39"/>
    <w:rsid w:val="03946B32"/>
    <w:rsid w:val="0395DF8E"/>
    <w:rsid w:val="0399A216"/>
    <w:rsid w:val="039C2C2E"/>
    <w:rsid w:val="03A7EB56"/>
    <w:rsid w:val="03ADC08E"/>
    <w:rsid w:val="03CE7E01"/>
    <w:rsid w:val="03D24512"/>
    <w:rsid w:val="03D354D4"/>
    <w:rsid w:val="03E0120C"/>
    <w:rsid w:val="03E0A51D"/>
    <w:rsid w:val="03ED65B3"/>
    <w:rsid w:val="03F55D88"/>
    <w:rsid w:val="03F6643F"/>
    <w:rsid w:val="040C7D19"/>
    <w:rsid w:val="040DA678"/>
    <w:rsid w:val="04149EF9"/>
    <w:rsid w:val="04218427"/>
    <w:rsid w:val="04294058"/>
    <w:rsid w:val="04294BD2"/>
    <w:rsid w:val="0438188B"/>
    <w:rsid w:val="043D569A"/>
    <w:rsid w:val="0440297D"/>
    <w:rsid w:val="0442F584"/>
    <w:rsid w:val="04593374"/>
    <w:rsid w:val="045F157A"/>
    <w:rsid w:val="04614757"/>
    <w:rsid w:val="046259CB"/>
    <w:rsid w:val="0465F31C"/>
    <w:rsid w:val="0472C13E"/>
    <w:rsid w:val="0480CA91"/>
    <w:rsid w:val="048C65E6"/>
    <w:rsid w:val="0493E2AB"/>
    <w:rsid w:val="0495897E"/>
    <w:rsid w:val="049AFFD2"/>
    <w:rsid w:val="049D0933"/>
    <w:rsid w:val="049EF263"/>
    <w:rsid w:val="04A303B8"/>
    <w:rsid w:val="04A54E7E"/>
    <w:rsid w:val="04A5683D"/>
    <w:rsid w:val="04ABBC64"/>
    <w:rsid w:val="04B293A2"/>
    <w:rsid w:val="04B81D8B"/>
    <w:rsid w:val="04BA9B20"/>
    <w:rsid w:val="04BB73B5"/>
    <w:rsid w:val="04C83311"/>
    <w:rsid w:val="04C89078"/>
    <w:rsid w:val="04CC3F77"/>
    <w:rsid w:val="04D06316"/>
    <w:rsid w:val="04DB973B"/>
    <w:rsid w:val="04DCEFD2"/>
    <w:rsid w:val="04E61899"/>
    <w:rsid w:val="04E717EE"/>
    <w:rsid w:val="04E8BAAF"/>
    <w:rsid w:val="04EABA25"/>
    <w:rsid w:val="04EC9909"/>
    <w:rsid w:val="04F2C267"/>
    <w:rsid w:val="04FEEED9"/>
    <w:rsid w:val="050830F3"/>
    <w:rsid w:val="050CD48D"/>
    <w:rsid w:val="051011AD"/>
    <w:rsid w:val="0511EDA1"/>
    <w:rsid w:val="0513C05D"/>
    <w:rsid w:val="051F0A9A"/>
    <w:rsid w:val="052EA7B9"/>
    <w:rsid w:val="052F166D"/>
    <w:rsid w:val="05334561"/>
    <w:rsid w:val="05353565"/>
    <w:rsid w:val="0535BECD"/>
    <w:rsid w:val="053DEE51"/>
    <w:rsid w:val="0542515E"/>
    <w:rsid w:val="0543BBB7"/>
    <w:rsid w:val="054C2EC9"/>
    <w:rsid w:val="054F20A8"/>
    <w:rsid w:val="054FF94D"/>
    <w:rsid w:val="0550390C"/>
    <w:rsid w:val="05515EFC"/>
    <w:rsid w:val="0552E0FA"/>
    <w:rsid w:val="05545CB4"/>
    <w:rsid w:val="05579FDC"/>
    <w:rsid w:val="055A9E6C"/>
    <w:rsid w:val="05672574"/>
    <w:rsid w:val="056EBF48"/>
    <w:rsid w:val="05711E7F"/>
    <w:rsid w:val="057273DC"/>
    <w:rsid w:val="05745BD8"/>
    <w:rsid w:val="05755384"/>
    <w:rsid w:val="0576601D"/>
    <w:rsid w:val="057AEC59"/>
    <w:rsid w:val="057DB60E"/>
    <w:rsid w:val="057E7AB6"/>
    <w:rsid w:val="057F2115"/>
    <w:rsid w:val="05832D9D"/>
    <w:rsid w:val="0587F383"/>
    <w:rsid w:val="0589E3A6"/>
    <w:rsid w:val="058DB5E1"/>
    <w:rsid w:val="058F8F34"/>
    <w:rsid w:val="05912DE9"/>
    <w:rsid w:val="0596DFE7"/>
    <w:rsid w:val="059A4E20"/>
    <w:rsid w:val="059D68DE"/>
    <w:rsid w:val="05A13EE6"/>
    <w:rsid w:val="05A969D4"/>
    <w:rsid w:val="05AF4B07"/>
    <w:rsid w:val="05B01A4A"/>
    <w:rsid w:val="05B0A7DD"/>
    <w:rsid w:val="05B531D0"/>
    <w:rsid w:val="05C20A4E"/>
    <w:rsid w:val="05C92D4F"/>
    <w:rsid w:val="05D4A7C7"/>
    <w:rsid w:val="05DAFBE7"/>
    <w:rsid w:val="05E252D2"/>
    <w:rsid w:val="05E4636C"/>
    <w:rsid w:val="05E65505"/>
    <w:rsid w:val="05E8D240"/>
    <w:rsid w:val="05EDF9F0"/>
    <w:rsid w:val="05F559A3"/>
    <w:rsid w:val="05FBD8BF"/>
    <w:rsid w:val="0605258C"/>
    <w:rsid w:val="060E362C"/>
    <w:rsid w:val="06123020"/>
    <w:rsid w:val="06195A02"/>
    <w:rsid w:val="06218300"/>
    <w:rsid w:val="0629C3BE"/>
    <w:rsid w:val="0632FBC6"/>
    <w:rsid w:val="0634CAC7"/>
    <w:rsid w:val="0635F570"/>
    <w:rsid w:val="06385ECB"/>
    <w:rsid w:val="0640EB98"/>
    <w:rsid w:val="064934EE"/>
    <w:rsid w:val="065A3A70"/>
    <w:rsid w:val="065F5496"/>
    <w:rsid w:val="066062F1"/>
    <w:rsid w:val="0662AC7E"/>
    <w:rsid w:val="066869A0"/>
    <w:rsid w:val="066D8BBD"/>
    <w:rsid w:val="066DB59F"/>
    <w:rsid w:val="067015EE"/>
    <w:rsid w:val="06753212"/>
    <w:rsid w:val="0675636A"/>
    <w:rsid w:val="0682D58E"/>
    <w:rsid w:val="0686BBE7"/>
    <w:rsid w:val="068EC2D0"/>
    <w:rsid w:val="06962671"/>
    <w:rsid w:val="06963F80"/>
    <w:rsid w:val="06A213C7"/>
    <w:rsid w:val="06A33A56"/>
    <w:rsid w:val="06AC9B82"/>
    <w:rsid w:val="06B20207"/>
    <w:rsid w:val="06B7DD69"/>
    <w:rsid w:val="06BADAFB"/>
    <w:rsid w:val="06C4A8D5"/>
    <w:rsid w:val="06C66403"/>
    <w:rsid w:val="06CED2F1"/>
    <w:rsid w:val="06D1B35F"/>
    <w:rsid w:val="06D33185"/>
    <w:rsid w:val="06DA0482"/>
    <w:rsid w:val="06DA4151"/>
    <w:rsid w:val="06DB958E"/>
    <w:rsid w:val="06DC76FB"/>
    <w:rsid w:val="06DD0484"/>
    <w:rsid w:val="06E15603"/>
    <w:rsid w:val="06E46C48"/>
    <w:rsid w:val="06F16662"/>
    <w:rsid w:val="06FF7F88"/>
    <w:rsid w:val="07064902"/>
    <w:rsid w:val="070931E8"/>
    <w:rsid w:val="070CE93D"/>
    <w:rsid w:val="070CEEE0"/>
    <w:rsid w:val="0711DC33"/>
    <w:rsid w:val="071A4B17"/>
    <w:rsid w:val="07206E5E"/>
    <w:rsid w:val="0722F380"/>
    <w:rsid w:val="0727A459"/>
    <w:rsid w:val="0728A7A6"/>
    <w:rsid w:val="072D6331"/>
    <w:rsid w:val="072F4950"/>
    <w:rsid w:val="07315386"/>
    <w:rsid w:val="0733E664"/>
    <w:rsid w:val="073443DF"/>
    <w:rsid w:val="073472E7"/>
    <w:rsid w:val="074C516D"/>
    <w:rsid w:val="075AA414"/>
    <w:rsid w:val="07628BA2"/>
    <w:rsid w:val="076504ED"/>
    <w:rsid w:val="07681F9C"/>
    <w:rsid w:val="076A8784"/>
    <w:rsid w:val="076C29E4"/>
    <w:rsid w:val="076F4178"/>
    <w:rsid w:val="077565FD"/>
    <w:rsid w:val="077797CA"/>
    <w:rsid w:val="07782638"/>
    <w:rsid w:val="0780A04F"/>
    <w:rsid w:val="07934DD9"/>
    <w:rsid w:val="0796BC40"/>
    <w:rsid w:val="0799936F"/>
    <w:rsid w:val="07A33BCA"/>
    <w:rsid w:val="07A7CE2C"/>
    <w:rsid w:val="07AE0081"/>
    <w:rsid w:val="07BDEC92"/>
    <w:rsid w:val="07BEC4D6"/>
    <w:rsid w:val="07C8B7A0"/>
    <w:rsid w:val="07D1CCB9"/>
    <w:rsid w:val="07D394C7"/>
    <w:rsid w:val="07D3B653"/>
    <w:rsid w:val="07E10EAF"/>
    <w:rsid w:val="07E5682C"/>
    <w:rsid w:val="07E6FB09"/>
    <w:rsid w:val="07E8D5D5"/>
    <w:rsid w:val="07EA57E7"/>
    <w:rsid w:val="07EB684E"/>
    <w:rsid w:val="07EE98FC"/>
    <w:rsid w:val="07F2456D"/>
    <w:rsid w:val="07F3240B"/>
    <w:rsid w:val="0804AC93"/>
    <w:rsid w:val="080599CB"/>
    <w:rsid w:val="080803D8"/>
    <w:rsid w:val="080D3B72"/>
    <w:rsid w:val="080E15C0"/>
    <w:rsid w:val="080F9951"/>
    <w:rsid w:val="0816FBFA"/>
    <w:rsid w:val="0822A3AC"/>
    <w:rsid w:val="08239DF3"/>
    <w:rsid w:val="0827A583"/>
    <w:rsid w:val="083A6772"/>
    <w:rsid w:val="083A95F5"/>
    <w:rsid w:val="08472F50"/>
    <w:rsid w:val="084A3B12"/>
    <w:rsid w:val="084B03BD"/>
    <w:rsid w:val="085A4978"/>
    <w:rsid w:val="085E4D88"/>
    <w:rsid w:val="085E5489"/>
    <w:rsid w:val="085E5786"/>
    <w:rsid w:val="085FF1E9"/>
    <w:rsid w:val="0860DACC"/>
    <w:rsid w:val="0861C9BE"/>
    <w:rsid w:val="086950B1"/>
    <w:rsid w:val="086D66DE"/>
    <w:rsid w:val="08749523"/>
    <w:rsid w:val="08777CE6"/>
    <w:rsid w:val="0880FA24"/>
    <w:rsid w:val="0883E2B0"/>
    <w:rsid w:val="089063C2"/>
    <w:rsid w:val="08910154"/>
    <w:rsid w:val="089A1E10"/>
    <w:rsid w:val="089B59CB"/>
    <w:rsid w:val="089BF526"/>
    <w:rsid w:val="08A660F4"/>
    <w:rsid w:val="08ADCB5A"/>
    <w:rsid w:val="08AE0799"/>
    <w:rsid w:val="08AEB321"/>
    <w:rsid w:val="08B7C6E5"/>
    <w:rsid w:val="08BF062C"/>
    <w:rsid w:val="08C93392"/>
    <w:rsid w:val="08CA1086"/>
    <w:rsid w:val="08CB445D"/>
    <w:rsid w:val="08CEEBAD"/>
    <w:rsid w:val="08D01440"/>
    <w:rsid w:val="08D16EE4"/>
    <w:rsid w:val="08D5122D"/>
    <w:rsid w:val="08D81B05"/>
    <w:rsid w:val="08D86E37"/>
    <w:rsid w:val="08DBB93C"/>
    <w:rsid w:val="08E1B5AC"/>
    <w:rsid w:val="08E3F7DC"/>
    <w:rsid w:val="08E4420E"/>
    <w:rsid w:val="08E44C20"/>
    <w:rsid w:val="08E821CE"/>
    <w:rsid w:val="08EE9468"/>
    <w:rsid w:val="08F58EDD"/>
    <w:rsid w:val="08F6BED0"/>
    <w:rsid w:val="08F85EC7"/>
    <w:rsid w:val="08FA6EDE"/>
    <w:rsid w:val="090A664E"/>
    <w:rsid w:val="091F1EAD"/>
    <w:rsid w:val="092C2AD8"/>
    <w:rsid w:val="09362F98"/>
    <w:rsid w:val="093EF834"/>
    <w:rsid w:val="094838A8"/>
    <w:rsid w:val="094D946E"/>
    <w:rsid w:val="095093C9"/>
    <w:rsid w:val="09554C1E"/>
    <w:rsid w:val="09560512"/>
    <w:rsid w:val="095AD89C"/>
    <w:rsid w:val="095EFEAC"/>
    <w:rsid w:val="09612B2C"/>
    <w:rsid w:val="09682A64"/>
    <w:rsid w:val="09687499"/>
    <w:rsid w:val="096D9D1A"/>
    <w:rsid w:val="096DA7E8"/>
    <w:rsid w:val="096F593E"/>
    <w:rsid w:val="09759706"/>
    <w:rsid w:val="0977B406"/>
    <w:rsid w:val="097FCBA4"/>
    <w:rsid w:val="098A50AA"/>
    <w:rsid w:val="098F8A61"/>
    <w:rsid w:val="0995C97F"/>
    <w:rsid w:val="09BB7CB3"/>
    <w:rsid w:val="09BD4451"/>
    <w:rsid w:val="09C352CB"/>
    <w:rsid w:val="09C41685"/>
    <w:rsid w:val="09C76927"/>
    <w:rsid w:val="09CDC733"/>
    <w:rsid w:val="09CE7328"/>
    <w:rsid w:val="09D6CC54"/>
    <w:rsid w:val="09DA6A8F"/>
    <w:rsid w:val="09DB1F34"/>
    <w:rsid w:val="09E431D5"/>
    <w:rsid w:val="09E5D54B"/>
    <w:rsid w:val="09F39593"/>
    <w:rsid w:val="0A0631C9"/>
    <w:rsid w:val="0A09AC50"/>
    <w:rsid w:val="0A0AD247"/>
    <w:rsid w:val="0A0B8880"/>
    <w:rsid w:val="0A0D29C0"/>
    <w:rsid w:val="0A0DAA30"/>
    <w:rsid w:val="0A187F84"/>
    <w:rsid w:val="0A30D115"/>
    <w:rsid w:val="0A35351F"/>
    <w:rsid w:val="0A369968"/>
    <w:rsid w:val="0A3DEFE6"/>
    <w:rsid w:val="0A40EF98"/>
    <w:rsid w:val="0A411675"/>
    <w:rsid w:val="0A4F4B99"/>
    <w:rsid w:val="0A4F5390"/>
    <w:rsid w:val="0A4FCCCD"/>
    <w:rsid w:val="0A5118E9"/>
    <w:rsid w:val="0A53DE14"/>
    <w:rsid w:val="0A655D23"/>
    <w:rsid w:val="0A6598C7"/>
    <w:rsid w:val="0A6C13A9"/>
    <w:rsid w:val="0A6C8294"/>
    <w:rsid w:val="0A6FB81A"/>
    <w:rsid w:val="0A77C7B5"/>
    <w:rsid w:val="0A7C2AD1"/>
    <w:rsid w:val="0A7E6E1C"/>
    <w:rsid w:val="0A7FA800"/>
    <w:rsid w:val="0A8089E7"/>
    <w:rsid w:val="0A820F7D"/>
    <w:rsid w:val="0A827B5D"/>
    <w:rsid w:val="0A861F9C"/>
    <w:rsid w:val="0A869E7C"/>
    <w:rsid w:val="0A943295"/>
    <w:rsid w:val="0A944738"/>
    <w:rsid w:val="0A99EEFB"/>
    <w:rsid w:val="0AA83C5C"/>
    <w:rsid w:val="0AAE1909"/>
    <w:rsid w:val="0AB1810A"/>
    <w:rsid w:val="0AB3C0F6"/>
    <w:rsid w:val="0ABACD3B"/>
    <w:rsid w:val="0AC39889"/>
    <w:rsid w:val="0AC6B345"/>
    <w:rsid w:val="0ACF32F0"/>
    <w:rsid w:val="0AD0C66E"/>
    <w:rsid w:val="0AD9B972"/>
    <w:rsid w:val="0ADADC8C"/>
    <w:rsid w:val="0ADB71F5"/>
    <w:rsid w:val="0AE2D9E4"/>
    <w:rsid w:val="0AECAFE7"/>
    <w:rsid w:val="0AFA6969"/>
    <w:rsid w:val="0B03678D"/>
    <w:rsid w:val="0B08D805"/>
    <w:rsid w:val="0B10012F"/>
    <w:rsid w:val="0B1B391D"/>
    <w:rsid w:val="0B226ED5"/>
    <w:rsid w:val="0B28F812"/>
    <w:rsid w:val="0B2DAB93"/>
    <w:rsid w:val="0B3272C8"/>
    <w:rsid w:val="0B3412BC"/>
    <w:rsid w:val="0B387BDE"/>
    <w:rsid w:val="0B3A7DA4"/>
    <w:rsid w:val="0B3BEF10"/>
    <w:rsid w:val="0B52233A"/>
    <w:rsid w:val="0B5224B6"/>
    <w:rsid w:val="0B594204"/>
    <w:rsid w:val="0B5EE28D"/>
    <w:rsid w:val="0B650F27"/>
    <w:rsid w:val="0B699794"/>
    <w:rsid w:val="0B71EE08"/>
    <w:rsid w:val="0B7CD1FB"/>
    <w:rsid w:val="0B85B317"/>
    <w:rsid w:val="0B8C18B8"/>
    <w:rsid w:val="0B8D6110"/>
    <w:rsid w:val="0B8FEFFF"/>
    <w:rsid w:val="0B955E9C"/>
    <w:rsid w:val="0BA4616E"/>
    <w:rsid w:val="0BA4F37A"/>
    <w:rsid w:val="0BA5E703"/>
    <w:rsid w:val="0BAB362F"/>
    <w:rsid w:val="0BAC9AA5"/>
    <w:rsid w:val="0BAD75A5"/>
    <w:rsid w:val="0BC08CE2"/>
    <w:rsid w:val="0BCE6CC1"/>
    <w:rsid w:val="0BD269C9"/>
    <w:rsid w:val="0BEB0DEE"/>
    <w:rsid w:val="0BEB1BFA"/>
    <w:rsid w:val="0BEB23F1"/>
    <w:rsid w:val="0BECE64D"/>
    <w:rsid w:val="0BEDD50A"/>
    <w:rsid w:val="0BF22FBF"/>
    <w:rsid w:val="0C07B502"/>
    <w:rsid w:val="0C0A62D4"/>
    <w:rsid w:val="0C15ED1B"/>
    <w:rsid w:val="0C178289"/>
    <w:rsid w:val="0C1DDFDE"/>
    <w:rsid w:val="0C1F1385"/>
    <w:rsid w:val="0C279062"/>
    <w:rsid w:val="0C30474F"/>
    <w:rsid w:val="0C3151D5"/>
    <w:rsid w:val="0C331E20"/>
    <w:rsid w:val="0C35FDD1"/>
    <w:rsid w:val="0C3742E4"/>
    <w:rsid w:val="0C3E22FB"/>
    <w:rsid w:val="0C46FB8A"/>
    <w:rsid w:val="0C4D516B"/>
    <w:rsid w:val="0C53A4F0"/>
    <w:rsid w:val="0C555464"/>
    <w:rsid w:val="0C59F283"/>
    <w:rsid w:val="0C667312"/>
    <w:rsid w:val="0C68BBDF"/>
    <w:rsid w:val="0C6B455D"/>
    <w:rsid w:val="0C7326ED"/>
    <w:rsid w:val="0C875C23"/>
    <w:rsid w:val="0C8CE708"/>
    <w:rsid w:val="0C8D2988"/>
    <w:rsid w:val="0C903EB1"/>
    <w:rsid w:val="0C921FF7"/>
    <w:rsid w:val="0C939DDA"/>
    <w:rsid w:val="0C948CA5"/>
    <w:rsid w:val="0CA056DE"/>
    <w:rsid w:val="0CA6FA00"/>
    <w:rsid w:val="0CB13733"/>
    <w:rsid w:val="0CB30AE7"/>
    <w:rsid w:val="0CB3EF5F"/>
    <w:rsid w:val="0CB3F417"/>
    <w:rsid w:val="0CB9ECFA"/>
    <w:rsid w:val="0CBC46F8"/>
    <w:rsid w:val="0CBF63D4"/>
    <w:rsid w:val="0CC38089"/>
    <w:rsid w:val="0CC68CED"/>
    <w:rsid w:val="0CC90FF0"/>
    <w:rsid w:val="0CCC9491"/>
    <w:rsid w:val="0CCE5595"/>
    <w:rsid w:val="0CD2423F"/>
    <w:rsid w:val="0CD70BD0"/>
    <w:rsid w:val="0CD91049"/>
    <w:rsid w:val="0CD952A7"/>
    <w:rsid w:val="0CDD7453"/>
    <w:rsid w:val="0CDFACF7"/>
    <w:rsid w:val="0CE83043"/>
    <w:rsid w:val="0CF40927"/>
    <w:rsid w:val="0CF90D33"/>
    <w:rsid w:val="0CFEC47F"/>
    <w:rsid w:val="0D0A970D"/>
    <w:rsid w:val="0D0EF430"/>
    <w:rsid w:val="0D1532B2"/>
    <w:rsid w:val="0D176FE0"/>
    <w:rsid w:val="0D1CA35C"/>
    <w:rsid w:val="0D1F6C53"/>
    <w:rsid w:val="0D20A444"/>
    <w:rsid w:val="0D2111C0"/>
    <w:rsid w:val="0D239FCA"/>
    <w:rsid w:val="0D243B75"/>
    <w:rsid w:val="0D25C3E2"/>
    <w:rsid w:val="0D2836B9"/>
    <w:rsid w:val="0D2FAA0D"/>
    <w:rsid w:val="0D34DDFF"/>
    <w:rsid w:val="0D35AE2E"/>
    <w:rsid w:val="0D3610DA"/>
    <w:rsid w:val="0D3931EC"/>
    <w:rsid w:val="0D3D4CDF"/>
    <w:rsid w:val="0D3DB061"/>
    <w:rsid w:val="0D4112B0"/>
    <w:rsid w:val="0D4262A9"/>
    <w:rsid w:val="0D43A08E"/>
    <w:rsid w:val="0D486500"/>
    <w:rsid w:val="0D5A3295"/>
    <w:rsid w:val="0D671766"/>
    <w:rsid w:val="0D6A416F"/>
    <w:rsid w:val="0D6C6B72"/>
    <w:rsid w:val="0D6FF3F3"/>
    <w:rsid w:val="0D758511"/>
    <w:rsid w:val="0D930568"/>
    <w:rsid w:val="0D95094A"/>
    <w:rsid w:val="0D9865CA"/>
    <w:rsid w:val="0D9B407F"/>
    <w:rsid w:val="0DA7A5E2"/>
    <w:rsid w:val="0DA86C95"/>
    <w:rsid w:val="0DB38D49"/>
    <w:rsid w:val="0DB768FF"/>
    <w:rsid w:val="0DB83FE2"/>
    <w:rsid w:val="0DBDE9FA"/>
    <w:rsid w:val="0DC33F12"/>
    <w:rsid w:val="0DCB7455"/>
    <w:rsid w:val="0DD24584"/>
    <w:rsid w:val="0DE4BF5C"/>
    <w:rsid w:val="0DE6CC2E"/>
    <w:rsid w:val="0DF00349"/>
    <w:rsid w:val="0E086730"/>
    <w:rsid w:val="0E0C8E96"/>
    <w:rsid w:val="0E115A34"/>
    <w:rsid w:val="0E12DA6E"/>
    <w:rsid w:val="0E16ADC3"/>
    <w:rsid w:val="0E1B6EDE"/>
    <w:rsid w:val="0E1BD0A0"/>
    <w:rsid w:val="0E1C91DD"/>
    <w:rsid w:val="0E1DE591"/>
    <w:rsid w:val="0E2380C1"/>
    <w:rsid w:val="0E26E934"/>
    <w:rsid w:val="0E28C856"/>
    <w:rsid w:val="0E2F8484"/>
    <w:rsid w:val="0E346ADD"/>
    <w:rsid w:val="0E39764D"/>
    <w:rsid w:val="0E40A32B"/>
    <w:rsid w:val="0E413550"/>
    <w:rsid w:val="0E42D64B"/>
    <w:rsid w:val="0E54188F"/>
    <w:rsid w:val="0E581759"/>
    <w:rsid w:val="0E5DDA80"/>
    <w:rsid w:val="0E60C83B"/>
    <w:rsid w:val="0E65374F"/>
    <w:rsid w:val="0E680FD5"/>
    <w:rsid w:val="0E6D3FA1"/>
    <w:rsid w:val="0E6DE4EE"/>
    <w:rsid w:val="0E75C579"/>
    <w:rsid w:val="0E7AE49E"/>
    <w:rsid w:val="0E80282A"/>
    <w:rsid w:val="0E80A63E"/>
    <w:rsid w:val="0E887F65"/>
    <w:rsid w:val="0E8EC515"/>
    <w:rsid w:val="0E95104E"/>
    <w:rsid w:val="0E96834F"/>
    <w:rsid w:val="0EA13856"/>
    <w:rsid w:val="0EA33E6C"/>
    <w:rsid w:val="0EA434D9"/>
    <w:rsid w:val="0EB3FE29"/>
    <w:rsid w:val="0EB53138"/>
    <w:rsid w:val="0EBC1AFF"/>
    <w:rsid w:val="0EC4071A"/>
    <w:rsid w:val="0EC45EE3"/>
    <w:rsid w:val="0EC61A9C"/>
    <w:rsid w:val="0ECD261D"/>
    <w:rsid w:val="0ED070C1"/>
    <w:rsid w:val="0ED28F04"/>
    <w:rsid w:val="0ED4B08E"/>
    <w:rsid w:val="0ED89235"/>
    <w:rsid w:val="0ED8BB08"/>
    <w:rsid w:val="0EDB8026"/>
    <w:rsid w:val="0EDC8FD9"/>
    <w:rsid w:val="0EDCE311"/>
    <w:rsid w:val="0EE1CECD"/>
    <w:rsid w:val="0EEA0E95"/>
    <w:rsid w:val="0EF3E91F"/>
    <w:rsid w:val="0EF4FB2C"/>
    <w:rsid w:val="0EF91591"/>
    <w:rsid w:val="0EFFB171"/>
    <w:rsid w:val="0F03B340"/>
    <w:rsid w:val="0F08DD36"/>
    <w:rsid w:val="0F0A0A8B"/>
    <w:rsid w:val="0F0AB574"/>
    <w:rsid w:val="0F0ADEA8"/>
    <w:rsid w:val="0F1616CC"/>
    <w:rsid w:val="0F1B30B6"/>
    <w:rsid w:val="0F1FEE4B"/>
    <w:rsid w:val="0F222080"/>
    <w:rsid w:val="0F2B941F"/>
    <w:rsid w:val="0F3852C1"/>
    <w:rsid w:val="0F3C0914"/>
    <w:rsid w:val="0F413066"/>
    <w:rsid w:val="0F507349"/>
    <w:rsid w:val="0F5580A0"/>
    <w:rsid w:val="0F56048F"/>
    <w:rsid w:val="0F5796A8"/>
    <w:rsid w:val="0F57B527"/>
    <w:rsid w:val="0F57B533"/>
    <w:rsid w:val="0F596C12"/>
    <w:rsid w:val="0F647B80"/>
    <w:rsid w:val="0F6705EF"/>
    <w:rsid w:val="0F699F8E"/>
    <w:rsid w:val="0F6D0262"/>
    <w:rsid w:val="0F72B21B"/>
    <w:rsid w:val="0F753816"/>
    <w:rsid w:val="0F7D86EF"/>
    <w:rsid w:val="0F838DA1"/>
    <w:rsid w:val="0F849694"/>
    <w:rsid w:val="0F857F53"/>
    <w:rsid w:val="0F859283"/>
    <w:rsid w:val="0F8B45B2"/>
    <w:rsid w:val="0F8B4A9B"/>
    <w:rsid w:val="0F9DD3A9"/>
    <w:rsid w:val="0FB370CB"/>
    <w:rsid w:val="0FB42E05"/>
    <w:rsid w:val="0FB55489"/>
    <w:rsid w:val="0FB7EB15"/>
    <w:rsid w:val="0FC2E945"/>
    <w:rsid w:val="0FC3043E"/>
    <w:rsid w:val="0FC8B997"/>
    <w:rsid w:val="0FC9CA32"/>
    <w:rsid w:val="0FD1BEC3"/>
    <w:rsid w:val="0FDBB2E1"/>
    <w:rsid w:val="0FE4825C"/>
    <w:rsid w:val="0FE7925E"/>
    <w:rsid w:val="0FF1F36F"/>
    <w:rsid w:val="0FFA4977"/>
    <w:rsid w:val="10011CB6"/>
    <w:rsid w:val="100182D9"/>
    <w:rsid w:val="1010B10B"/>
    <w:rsid w:val="1012D33E"/>
    <w:rsid w:val="101315BD"/>
    <w:rsid w:val="1015B0ED"/>
    <w:rsid w:val="10172855"/>
    <w:rsid w:val="10174DB9"/>
    <w:rsid w:val="1018B0C4"/>
    <w:rsid w:val="10194A35"/>
    <w:rsid w:val="102EA440"/>
    <w:rsid w:val="10332815"/>
    <w:rsid w:val="1038DA5C"/>
    <w:rsid w:val="103F0ECD"/>
    <w:rsid w:val="104214B2"/>
    <w:rsid w:val="1047928D"/>
    <w:rsid w:val="1048C241"/>
    <w:rsid w:val="104BE071"/>
    <w:rsid w:val="104CD0BA"/>
    <w:rsid w:val="1053AE9B"/>
    <w:rsid w:val="10545ED1"/>
    <w:rsid w:val="1056D5EF"/>
    <w:rsid w:val="105C1353"/>
    <w:rsid w:val="105C90DF"/>
    <w:rsid w:val="10604435"/>
    <w:rsid w:val="10627A86"/>
    <w:rsid w:val="106ADB1A"/>
    <w:rsid w:val="106F603C"/>
    <w:rsid w:val="10738D80"/>
    <w:rsid w:val="10746296"/>
    <w:rsid w:val="1078B520"/>
    <w:rsid w:val="1082FFE2"/>
    <w:rsid w:val="10855638"/>
    <w:rsid w:val="10878875"/>
    <w:rsid w:val="1091EEE7"/>
    <w:rsid w:val="1097F817"/>
    <w:rsid w:val="109B8C67"/>
    <w:rsid w:val="109F8D43"/>
    <w:rsid w:val="10A1B60D"/>
    <w:rsid w:val="10AE8A6F"/>
    <w:rsid w:val="10BBBEAC"/>
    <w:rsid w:val="10BE9514"/>
    <w:rsid w:val="10C1CB97"/>
    <w:rsid w:val="10C20323"/>
    <w:rsid w:val="10CAF17D"/>
    <w:rsid w:val="10D035E1"/>
    <w:rsid w:val="10D62B96"/>
    <w:rsid w:val="10D89EEA"/>
    <w:rsid w:val="10DACEB7"/>
    <w:rsid w:val="10DDEB81"/>
    <w:rsid w:val="10E1E0F2"/>
    <w:rsid w:val="10E46E63"/>
    <w:rsid w:val="10E7AAAD"/>
    <w:rsid w:val="10EA20DF"/>
    <w:rsid w:val="10F1C2DB"/>
    <w:rsid w:val="10F7A2FA"/>
    <w:rsid w:val="10F8A8D6"/>
    <w:rsid w:val="10FC3CB7"/>
    <w:rsid w:val="1100FC8D"/>
    <w:rsid w:val="110130C4"/>
    <w:rsid w:val="1104F7D4"/>
    <w:rsid w:val="110630C4"/>
    <w:rsid w:val="1106A89C"/>
    <w:rsid w:val="1109B2AD"/>
    <w:rsid w:val="1109E1E6"/>
    <w:rsid w:val="110D9B27"/>
    <w:rsid w:val="110F2F64"/>
    <w:rsid w:val="110FA338"/>
    <w:rsid w:val="1111037C"/>
    <w:rsid w:val="11119C3F"/>
    <w:rsid w:val="111C31EE"/>
    <w:rsid w:val="11233694"/>
    <w:rsid w:val="1126F3BE"/>
    <w:rsid w:val="1126FB5E"/>
    <w:rsid w:val="11291E8A"/>
    <w:rsid w:val="112A2EED"/>
    <w:rsid w:val="112C66BE"/>
    <w:rsid w:val="112F3D1C"/>
    <w:rsid w:val="113D31A1"/>
    <w:rsid w:val="114C5DE5"/>
    <w:rsid w:val="11574C08"/>
    <w:rsid w:val="115AAEAE"/>
    <w:rsid w:val="115C78FE"/>
    <w:rsid w:val="1169BBE4"/>
    <w:rsid w:val="1177E542"/>
    <w:rsid w:val="1178718D"/>
    <w:rsid w:val="117C5751"/>
    <w:rsid w:val="1184717B"/>
    <w:rsid w:val="118A273F"/>
    <w:rsid w:val="1192ADE3"/>
    <w:rsid w:val="11990340"/>
    <w:rsid w:val="1199E8C3"/>
    <w:rsid w:val="11A0A0A9"/>
    <w:rsid w:val="11A0F1E6"/>
    <w:rsid w:val="11ACA75D"/>
    <w:rsid w:val="11AEE61E"/>
    <w:rsid w:val="11B449CA"/>
    <w:rsid w:val="11BA4EB0"/>
    <w:rsid w:val="11C1C0CF"/>
    <w:rsid w:val="11D86849"/>
    <w:rsid w:val="11D87104"/>
    <w:rsid w:val="11DB4431"/>
    <w:rsid w:val="11E362EE"/>
    <w:rsid w:val="11E63542"/>
    <w:rsid w:val="11ECE356"/>
    <w:rsid w:val="11EF92AC"/>
    <w:rsid w:val="11EFEA71"/>
    <w:rsid w:val="11EFF92B"/>
    <w:rsid w:val="11F47118"/>
    <w:rsid w:val="11F55441"/>
    <w:rsid w:val="11FA1C9B"/>
    <w:rsid w:val="11FA9010"/>
    <w:rsid w:val="11FDE32C"/>
    <w:rsid w:val="11FF9874"/>
    <w:rsid w:val="1206A31E"/>
    <w:rsid w:val="120784FF"/>
    <w:rsid w:val="1207ED06"/>
    <w:rsid w:val="120C2E40"/>
    <w:rsid w:val="121483D3"/>
    <w:rsid w:val="121AD2A4"/>
    <w:rsid w:val="12211203"/>
    <w:rsid w:val="122BA7E1"/>
    <w:rsid w:val="123114A6"/>
    <w:rsid w:val="12325CB4"/>
    <w:rsid w:val="1236EDF2"/>
    <w:rsid w:val="123F55EE"/>
    <w:rsid w:val="124310B9"/>
    <w:rsid w:val="1243689D"/>
    <w:rsid w:val="1245B611"/>
    <w:rsid w:val="124C7C07"/>
    <w:rsid w:val="12568894"/>
    <w:rsid w:val="125909BF"/>
    <w:rsid w:val="125B1769"/>
    <w:rsid w:val="125BAC00"/>
    <w:rsid w:val="1262C017"/>
    <w:rsid w:val="1263E249"/>
    <w:rsid w:val="12644DDA"/>
    <w:rsid w:val="126687B8"/>
    <w:rsid w:val="126E6DAE"/>
    <w:rsid w:val="127067F3"/>
    <w:rsid w:val="12722D60"/>
    <w:rsid w:val="127CD82E"/>
    <w:rsid w:val="127F2E7C"/>
    <w:rsid w:val="12847D3B"/>
    <w:rsid w:val="1284FD20"/>
    <w:rsid w:val="12893E35"/>
    <w:rsid w:val="128F928B"/>
    <w:rsid w:val="1297136F"/>
    <w:rsid w:val="12984E00"/>
    <w:rsid w:val="129FDB15"/>
    <w:rsid w:val="12A51253"/>
    <w:rsid w:val="12A6DDCD"/>
    <w:rsid w:val="12AF5BD1"/>
    <w:rsid w:val="12B18ADD"/>
    <w:rsid w:val="12B606A4"/>
    <w:rsid w:val="12BDCE4F"/>
    <w:rsid w:val="12C2EB5D"/>
    <w:rsid w:val="12C70CA5"/>
    <w:rsid w:val="12CE3EDD"/>
    <w:rsid w:val="12CE81E4"/>
    <w:rsid w:val="12CFDCD1"/>
    <w:rsid w:val="12D28CD3"/>
    <w:rsid w:val="12D2DBA2"/>
    <w:rsid w:val="12D40C67"/>
    <w:rsid w:val="12DECB0A"/>
    <w:rsid w:val="12E2469B"/>
    <w:rsid w:val="12E7673A"/>
    <w:rsid w:val="12F1AEC3"/>
    <w:rsid w:val="12F6EE46"/>
    <w:rsid w:val="12F9F330"/>
    <w:rsid w:val="12FD7060"/>
    <w:rsid w:val="12FFDF46"/>
    <w:rsid w:val="130904B3"/>
    <w:rsid w:val="130BE8A7"/>
    <w:rsid w:val="130C352A"/>
    <w:rsid w:val="130C5B48"/>
    <w:rsid w:val="1312221F"/>
    <w:rsid w:val="1326781C"/>
    <w:rsid w:val="1330CDC3"/>
    <w:rsid w:val="1331D730"/>
    <w:rsid w:val="1331F166"/>
    <w:rsid w:val="1333E95E"/>
    <w:rsid w:val="133EC0A9"/>
    <w:rsid w:val="133EED56"/>
    <w:rsid w:val="133FD2F3"/>
    <w:rsid w:val="13431503"/>
    <w:rsid w:val="134700F5"/>
    <w:rsid w:val="134C07F1"/>
    <w:rsid w:val="134EA6CC"/>
    <w:rsid w:val="1351FF65"/>
    <w:rsid w:val="1354433A"/>
    <w:rsid w:val="135C1328"/>
    <w:rsid w:val="135FE714"/>
    <w:rsid w:val="1362D9E3"/>
    <w:rsid w:val="13675486"/>
    <w:rsid w:val="1369BCFE"/>
    <w:rsid w:val="136FF44F"/>
    <w:rsid w:val="137F334F"/>
    <w:rsid w:val="137F67DF"/>
    <w:rsid w:val="137FB7DC"/>
    <w:rsid w:val="13804008"/>
    <w:rsid w:val="13883F76"/>
    <w:rsid w:val="138B630D"/>
    <w:rsid w:val="139124A2"/>
    <w:rsid w:val="1394DA49"/>
    <w:rsid w:val="139756B4"/>
    <w:rsid w:val="1397D931"/>
    <w:rsid w:val="13996931"/>
    <w:rsid w:val="13A27BDC"/>
    <w:rsid w:val="13A8F4DA"/>
    <w:rsid w:val="13A969D6"/>
    <w:rsid w:val="13B3F0DE"/>
    <w:rsid w:val="13B5F86A"/>
    <w:rsid w:val="13BC0573"/>
    <w:rsid w:val="13BF9EF6"/>
    <w:rsid w:val="13C93070"/>
    <w:rsid w:val="13C997EA"/>
    <w:rsid w:val="13CA8CC3"/>
    <w:rsid w:val="13DB2A2D"/>
    <w:rsid w:val="13E14BAE"/>
    <w:rsid w:val="13E626AB"/>
    <w:rsid w:val="13ECFF04"/>
    <w:rsid w:val="13EEE0ED"/>
    <w:rsid w:val="13EF04F0"/>
    <w:rsid w:val="13F147EF"/>
    <w:rsid w:val="13F30FF7"/>
    <w:rsid w:val="13F4DA20"/>
    <w:rsid w:val="13F9F313"/>
    <w:rsid w:val="140881A5"/>
    <w:rsid w:val="140BE639"/>
    <w:rsid w:val="140C3854"/>
    <w:rsid w:val="140D9C87"/>
    <w:rsid w:val="14109E25"/>
    <w:rsid w:val="14126F79"/>
    <w:rsid w:val="1434823F"/>
    <w:rsid w:val="143D0781"/>
    <w:rsid w:val="144242B0"/>
    <w:rsid w:val="1452D582"/>
    <w:rsid w:val="1454203F"/>
    <w:rsid w:val="1456FEC4"/>
    <w:rsid w:val="1457E1AF"/>
    <w:rsid w:val="1466F4DF"/>
    <w:rsid w:val="146D4BFC"/>
    <w:rsid w:val="1471FBE2"/>
    <w:rsid w:val="147E254F"/>
    <w:rsid w:val="147E2809"/>
    <w:rsid w:val="148442AB"/>
    <w:rsid w:val="149EF4BD"/>
    <w:rsid w:val="14AE12CF"/>
    <w:rsid w:val="14B2422C"/>
    <w:rsid w:val="14C32A86"/>
    <w:rsid w:val="14C3FE15"/>
    <w:rsid w:val="14C56F33"/>
    <w:rsid w:val="14C9EBB4"/>
    <w:rsid w:val="14CBA4D1"/>
    <w:rsid w:val="14CF8C32"/>
    <w:rsid w:val="14CFEA74"/>
    <w:rsid w:val="14D0C875"/>
    <w:rsid w:val="14D2F86A"/>
    <w:rsid w:val="14D4FD65"/>
    <w:rsid w:val="14DCD68E"/>
    <w:rsid w:val="14DFFDE6"/>
    <w:rsid w:val="14E2FADF"/>
    <w:rsid w:val="14EDCFC6"/>
    <w:rsid w:val="14F424E0"/>
    <w:rsid w:val="14F6F1BE"/>
    <w:rsid w:val="14F82148"/>
    <w:rsid w:val="15058592"/>
    <w:rsid w:val="15087B84"/>
    <w:rsid w:val="150A5E49"/>
    <w:rsid w:val="1512E4F3"/>
    <w:rsid w:val="151640E6"/>
    <w:rsid w:val="151986A0"/>
    <w:rsid w:val="151B03B0"/>
    <w:rsid w:val="151B5ED4"/>
    <w:rsid w:val="151B883D"/>
    <w:rsid w:val="152041DD"/>
    <w:rsid w:val="1525E65C"/>
    <w:rsid w:val="1526E1B2"/>
    <w:rsid w:val="1527336E"/>
    <w:rsid w:val="1527F508"/>
    <w:rsid w:val="15284F14"/>
    <w:rsid w:val="152BB07E"/>
    <w:rsid w:val="1534A0F3"/>
    <w:rsid w:val="1542C856"/>
    <w:rsid w:val="15472258"/>
    <w:rsid w:val="1547ED97"/>
    <w:rsid w:val="15486531"/>
    <w:rsid w:val="154DF889"/>
    <w:rsid w:val="1550761A"/>
    <w:rsid w:val="155772EC"/>
    <w:rsid w:val="156077C3"/>
    <w:rsid w:val="15632AA3"/>
    <w:rsid w:val="1563D362"/>
    <w:rsid w:val="15677F2F"/>
    <w:rsid w:val="15683C75"/>
    <w:rsid w:val="1579C166"/>
    <w:rsid w:val="157D56D3"/>
    <w:rsid w:val="158199C6"/>
    <w:rsid w:val="1581C734"/>
    <w:rsid w:val="158C63D8"/>
    <w:rsid w:val="159E0E74"/>
    <w:rsid w:val="159E8DD0"/>
    <w:rsid w:val="15A45206"/>
    <w:rsid w:val="15A99CB9"/>
    <w:rsid w:val="15AC4674"/>
    <w:rsid w:val="15BA4FF5"/>
    <w:rsid w:val="15BF0963"/>
    <w:rsid w:val="15C1D594"/>
    <w:rsid w:val="15D0FE95"/>
    <w:rsid w:val="15D22444"/>
    <w:rsid w:val="15D5E150"/>
    <w:rsid w:val="15D6B0AC"/>
    <w:rsid w:val="15D81063"/>
    <w:rsid w:val="15DB2703"/>
    <w:rsid w:val="15F0BD4F"/>
    <w:rsid w:val="15F2CB08"/>
    <w:rsid w:val="15F316F9"/>
    <w:rsid w:val="15F5DD51"/>
    <w:rsid w:val="15F752FC"/>
    <w:rsid w:val="15F8D970"/>
    <w:rsid w:val="15FE52A1"/>
    <w:rsid w:val="1605E95A"/>
    <w:rsid w:val="1607D0C8"/>
    <w:rsid w:val="160BF782"/>
    <w:rsid w:val="160F2DA8"/>
    <w:rsid w:val="161BD862"/>
    <w:rsid w:val="161CE79E"/>
    <w:rsid w:val="16211BA6"/>
    <w:rsid w:val="1629747B"/>
    <w:rsid w:val="162EC66C"/>
    <w:rsid w:val="1638379E"/>
    <w:rsid w:val="163C0EE0"/>
    <w:rsid w:val="163CFF76"/>
    <w:rsid w:val="163DA603"/>
    <w:rsid w:val="16411F96"/>
    <w:rsid w:val="1663E277"/>
    <w:rsid w:val="1668EC65"/>
    <w:rsid w:val="1669D816"/>
    <w:rsid w:val="166C98D6"/>
    <w:rsid w:val="167A5C55"/>
    <w:rsid w:val="167DB922"/>
    <w:rsid w:val="167F2A67"/>
    <w:rsid w:val="16802FF8"/>
    <w:rsid w:val="16891A96"/>
    <w:rsid w:val="16901AC0"/>
    <w:rsid w:val="169C22F4"/>
    <w:rsid w:val="16A0C6A4"/>
    <w:rsid w:val="16AD32A3"/>
    <w:rsid w:val="16B99301"/>
    <w:rsid w:val="16B9BC9C"/>
    <w:rsid w:val="16BA306E"/>
    <w:rsid w:val="16CA53FC"/>
    <w:rsid w:val="16CDA20E"/>
    <w:rsid w:val="16CE0133"/>
    <w:rsid w:val="16E1829C"/>
    <w:rsid w:val="16E38FD5"/>
    <w:rsid w:val="16E41B34"/>
    <w:rsid w:val="16EBC60E"/>
    <w:rsid w:val="16F16920"/>
    <w:rsid w:val="16F4FDCB"/>
    <w:rsid w:val="16F61528"/>
    <w:rsid w:val="16FA2EEC"/>
    <w:rsid w:val="170A1DD2"/>
    <w:rsid w:val="170BA17A"/>
    <w:rsid w:val="17165ABB"/>
    <w:rsid w:val="171E732E"/>
    <w:rsid w:val="171E96A0"/>
    <w:rsid w:val="17319FD6"/>
    <w:rsid w:val="17330E77"/>
    <w:rsid w:val="173319EE"/>
    <w:rsid w:val="1743A140"/>
    <w:rsid w:val="174EFAD4"/>
    <w:rsid w:val="1754EBB4"/>
    <w:rsid w:val="1758C840"/>
    <w:rsid w:val="1758FD88"/>
    <w:rsid w:val="17629CA4"/>
    <w:rsid w:val="176866F9"/>
    <w:rsid w:val="176F7077"/>
    <w:rsid w:val="17879582"/>
    <w:rsid w:val="178B7D9A"/>
    <w:rsid w:val="17928A0D"/>
    <w:rsid w:val="1799B247"/>
    <w:rsid w:val="17A684E8"/>
    <w:rsid w:val="17AA1CD5"/>
    <w:rsid w:val="17B56A90"/>
    <w:rsid w:val="17BBF717"/>
    <w:rsid w:val="17BE3EE3"/>
    <w:rsid w:val="17CB1732"/>
    <w:rsid w:val="17CC6AE5"/>
    <w:rsid w:val="17CFBFE5"/>
    <w:rsid w:val="17D1041B"/>
    <w:rsid w:val="17D51D3C"/>
    <w:rsid w:val="17DBE169"/>
    <w:rsid w:val="17DC772B"/>
    <w:rsid w:val="17DF93E8"/>
    <w:rsid w:val="17E3DCF7"/>
    <w:rsid w:val="17E9D45C"/>
    <w:rsid w:val="17F2B227"/>
    <w:rsid w:val="17F61A59"/>
    <w:rsid w:val="17F6E378"/>
    <w:rsid w:val="17FFB51F"/>
    <w:rsid w:val="1816E94B"/>
    <w:rsid w:val="1818C0AC"/>
    <w:rsid w:val="18192FC6"/>
    <w:rsid w:val="1819668C"/>
    <w:rsid w:val="181A12F6"/>
    <w:rsid w:val="182737A7"/>
    <w:rsid w:val="1830B5DE"/>
    <w:rsid w:val="1830D818"/>
    <w:rsid w:val="18348471"/>
    <w:rsid w:val="18413CEE"/>
    <w:rsid w:val="184435C4"/>
    <w:rsid w:val="1845001E"/>
    <w:rsid w:val="1847B288"/>
    <w:rsid w:val="1852EFCC"/>
    <w:rsid w:val="185E15F4"/>
    <w:rsid w:val="185F0C57"/>
    <w:rsid w:val="18607CA3"/>
    <w:rsid w:val="186495C5"/>
    <w:rsid w:val="18681A5F"/>
    <w:rsid w:val="1875631C"/>
    <w:rsid w:val="1875E127"/>
    <w:rsid w:val="18769DB0"/>
    <w:rsid w:val="1878EEF1"/>
    <w:rsid w:val="187A197F"/>
    <w:rsid w:val="187C7D80"/>
    <w:rsid w:val="188CB439"/>
    <w:rsid w:val="1890F11B"/>
    <w:rsid w:val="189107A5"/>
    <w:rsid w:val="1894574A"/>
    <w:rsid w:val="1898A603"/>
    <w:rsid w:val="189AC4ED"/>
    <w:rsid w:val="18A031C5"/>
    <w:rsid w:val="18A891CB"/>
    <w:rsid w:val="18ABDC1A"/>
    <w:rsid w:val="18AD7FA7"/>
    <w:rsid w:val="18AEB6C9"/>
    <w:rsid w:val="18AFD684"/>
    <w:rsid w:val="18BAC153"/>
    <w:rsid w:val="18C15988"/>
    <w:rsid w:val="18C4EA2F"/>
    <w:rsid w:val="18C6D091"/>
    <w:rsid w:val="18CDADA0"/>
    <w:rsid w:val="18CDC75F"/>
    <w:rsid w:val="18CEDC35"/>
    <w:rsid w:val="18D10AC0"/>
    <w:rsid w:val="18D42CC8"/>
    <w:rsid w:val="18D4F882"/>
    <w:rsid w:val="18DF575C"/>
    <w:rsid w:val="18DFBCFE"/>
    <w:rsid w:val="18E408F0"/>
    <w:rsid w:val="18E7EFD5"/>
    <w:rsid w:val="18EB6D45"/>
    <w:rsid w:val="18EE5498"/>
    <w:rsid w:val="18F1E83A"/>
    <w:rsid w:val="18F1F0B7"/>
    <w:rsid w:val="18F23190"/>
    <w:rsid w:val="18FEFB6B"/>
    <w:rsid w:val="190080FB"/>
    <w:rsid w:val="1907561D"/>
    <w:rsid w:val="1907F362"/>
    <w:rsid w:val="190A4919"/>
    <w:rsid w:val="190E177C"/>
    <w:rsid w:val="1918497F"/>
    <w:rsid w:val="191C7B7D"/>
    <w:rsid w:val="19227B08"/>
    <w:rsid w:val="1929930F"/>
    <w:rsid w:val="192B13A9"/>
    <w:rsid w:val="19342751"/>
    <w:rsid w:val="19357AD0"/>
    <w:rsid w:val="19359B0D"/>
    <w:rsid w:val="193D8A1C"/>
    <w:rsid w:val="193EA85D"/>
    <w:rsid w:val="193F718A"/>
    <w:rsid w:val="19428B66"/>
    <w:rsid w:val="19430E72"/>
    <w:rsid w:val="1946CE6A"/>
    <w:rsid w:val="194AC659"/>
    <w:rsid w:val="19548028"/>
    <w:rsid w:val="195F71CA"/>
    <w:rsid w:val="1962F1B8"/>
    <w:rsid w:val="196C562C"/>
    <w:rsid w:val="1971F0DA"/>
    <w:rsid w:val="19757E31"/>
    <w:rsid w:val="197590EC"/>
    <w:rsid w:val="1975994F"/>
    <w:rsid w:val="1979A1ED"/>
    <w:rsid w:val="197D9C3D"/>
    <w:rsid w:val="19887DA2"/>
    <w:rsid w:val="198F9F3A"/>
    <w:rsid w:val="1993F94B"/>
    <w:rsid w:val="1998B506"/>
    <w:rsid w:val="199C0E52"/>
    <w:rsid w:val="199D7665"/>
    <w:rsid w:val="19A34B7B"/>
    <w:rsid w:val="19A64FF8"/>
    <w:rsid w:val="19ABCA64"/>
    <w:rsid w:val="19B09795"/>
    <w:rsid w:val="19B7381D"/>
    <w:rsid w:val="19BACEE6"/>
    <w:rsid w:val="19BC7A47"/>
    <w:rsid w:val="19BE555C"/>
    <w:rsid w:val="19C101A8"/>
    <w:rsid w:val="19C4AF35"/>
    <w:rsid w:val="19C674A8"/>
    <w:rsid w:val="19D6E2C7"/>
    <w:rsid w:val="19D88778"/>
    <w:rsid w:val="19E3BF72"/>
    <w:rsid w:val="19E60AA4"/>
    <w:rsid w:val="19E60F65"/>
    <w:rsid w:val="19E7A619"/>
    <w:rsid w:val="19E9A5A7"/>
    <w:rsid w:val="19EE8B5A"/>
    <w:rsid w:val="19EF5E50"/>
    <w:rsid w:val="1A01F4BE"/>
    <w:rsid w:val="1A05A5BB"/>
    <w:rsid w:val="1A08580C"/>
    <w:rsid w:val="1A0B759D"/>
    <w:rsid w:val="1A103EA2"/>
    <w:rsid w:val="1A1C9C75"/>
    <w:rsid w:val="1A247FD5"/>
    <w:rsid w:val="1A2B2892"/>
    <w:rsid w:val="1A3080DD"/>
    <w:rsid w:val="1A31A845"/>
    <w:rsid w:val="1A3A9F22"/>
    <w:rsid w:val="1A3C5415"/>
    <w:rsid w:val="1A41EDC8"/>
    <w:rsid w:val="1A4579B8"/>
    <w:rsid w:val="1A4C3AD9"/>
    <w:rsid w:val="1A5345F4"/>
    <w:rsid w:val="1A541019"/>
    <w:rsid w:val="1A59F9CF"/>
    <w:rsid w:val="1A5D29E9"/>
    <w:rsid w:val="1A5DC647"/>
    <w:rsid w:val="1A627AC3"/>
    <w:rsid w:val="1A650A1D"/>
    <w:rsid w:val="1A694098"/>
    <w:rsid w:val="1A77E6E6"/>
    <w:rsid w:val="1A7B79D8"/>
    <w:rsid w:val="1A7D9303"/>
    <w:rsid w:val="1A894F79"/>
    <w:rsid w:val="1A8E5AAB"/>
    <w:rsid w:val="1A92654C"/>
    <w:rsid w:val="1A95D9B6"/>
    <w:rsid w:val="1AA308DE"/>
    <w:rsid w:val="1AA6E975"/>
    <w:rsid w:val="1AB0C88C"/>
    <w:rsid w:val="1AC88859"/>
    <w:rsid w:val="1ACA78C5"/>
    <w:rsid w:val="1AD1C81F"/>
    <w:rsid w:val="1AD293F4"/>
    <w:rsid w:val="1AD4273D"/>
    <w:rsid w:val="1AD68442"/>
    <w:rsid w:val="1ADAAA73"/>
    <w:rsid w:val="1ADF1C79"/>
    <w:rsid w:val="1ADF6AEA"/>
    <w:rsid w:val="1AE15457"/>
    <w:rsid w:val="1AE505F1"/>
    <w:rsid w:val="1AEC3422"/>
    <w:rsid w:val="1AEFB558"/>
    <w:rsid w:val="1AF92292"/>
    <w:rsid w:val="1AF964E8"/>
    <w:rsid w:val="1B027E2A"/>
    <w:rsid w:val="1B03C51A"/>
    <w:rsid w:val="1B07CD17"/>
    <w:rsid w:val="1B087093"/>
    <w:rsid w:val="1B0AFF7E"/>
    <w:rsid w:val="1B1285CF"/>
    <w:rsid w:val="1B1428D0"/>
    <w:rsid w:val="1B1ACE59"/>
    <w:rsid w:val="1B1BCF5F"/>
    <w:rsid w:val="1B208CD0"/>
    <w:rsid w:val="1B2CF77D"/>
    <w:rsid w:val="1B333F99"/>
    <w:rsid w:val="1B37DEB3"/>
    <w:rsid w:val="1B43E12B"/>
    <w:rsid w:val="1B51074E"/>
    <w:rsid w:val="1B5B0F6A"/>
    <w:rsid w:val="1B5C2CCF"/>
    <w:rsid w:val="1B619238"/>
    <w:rsid w:val="1B69A1EE"/>
    <w:rsid w:val="1B6AEEA4"/>
    <w:rsid w:val="1B6C4DAB"/>
    <w:rsid w:val="1B7C862B"/>
    <w:rsid w:val="1B7F9563"/>
    <w:rsid w:val="1B852978"/>
    <w:rsid w:val="1B89403C"/>
    <w:rsid w:val="1B8A908E"/>
    <w:rsid w:val="1B8E63DB"/>
    <w:rsid w:val="1B8F1730"/>
    <w:rsid w:val="1B8FFF58"/>
    <w:rsid w:val="1B925834"/>
    <w:rsid w:val="1B985856"/>
    <w:rsid w:val="1B9C3687"/>
    <w:rsid w:val="1BA5B2A5"/>
    <w:rsid w:val="1BA6299D"/>
    <w:rsid w:val="1BA90147"/>
    <w:rsid w:val="1BADEC30"/>
    <w:rsid w:val="1BB80F5D"/>
    <w:rsid w:val="1BBF11DF"/>
    <w:rsid w:val="1BD0135A"/>
    <w:rsid w:val="1BD028CC"/>
    <w:rsid w:val="1BD4045A"/>
    <w:rsid w:val="1BD5750F"/>
    <w:rsid w:val="1BD6A301"/>
    <w:rsid w:val="1BD6AC36"/>
    <w:rsid w:val="1BF67146"/>
    <w:rsid w:val="1BF6A752"/>
    <w:rsid w:val="1C032AB0"/>
    <w:rsid w:val="1C034C8B"/>
    <w:rsid w:val="1C065F17"/>
    <w:rsid w:val="1C1005B9"/>
    <w:rsid w:val="1C16F81E"/>
    <w:rsid w:val="1C1B35A0"/>
    <w:rsid w:val="1C1E187A"/>
    <w:rsid w:val="1C2F2CB2"/>
    <w:rsid w:val="1C2F5088"/>
    <w:rsid w:val="1C332012"/>
    <w:rsid w:val="1C3866A3"/>
    <w:rsid w:val="1C39C7E1"/>
    <w:rsid w:val="1C42E19A"/>
    <w:rsid w:val="1C43025D"/>
    <w:rsid w:val="1C4C317B"/>
    <w:rsid w:val="1C4E0262"/>
    <w:rsid w:val="1C581704"/>
    <w:rsid w:val="1C6A2C98"/>
    <w:rsid w:val="1C6D59FE"/>
    <w:rsid w:val="1C70C6F4"/>
    <w:rsid w:val="1C77BCF6"/>
    <w:rsid w:val="1C811378"/>
    <w:rsid w:val="1C8180B5"/>
    <w:rsid w:val="1C88E417"/>
    <w:rsid w:val="1C8CDCBD"/>
    <w:rsid w:val="1C8F683A"/>
    <w:rsid w:val="1C936806"/>
    <w:rsid w:val="1C966D3C"/>
    <w:rsid w:val="1CA167F8"/>
    <w:rsid w:val="1CA2CEB8"/>
    <w:rsid w:val="1CA87973"/>
    <w:rsid w:val="1CAD781A"/>
    <w:rsid w:val="1CAD9933"/>
    <w:rsid w:val="1CAF967E"/>
    <w:rsid w:val="1CAFF931"/>
    <w:rsid w:val="1CB7A903"/>
    <w:rsid w:val="1CB976D0"/>
    <w:rsid w:val="1CC66A94"/>
    <w:rsid w:val="1CD055C8"/>
    <w:rsid w:val="1CD57DB6"/>
    <w:rsid w:val="1CD82DE9"/>
    <w:rsid w:val="1CE4BA39"/>
    <w:rsid w:val="1CE583CF"/>
    <w:rsid w:val="1CE7F367"/>
    <w:rsid w:val="1CEEF99D"/>
    <w:rsid w:val="1CF39929"/>
    <w:rsid w:val="1CF5D0C1"/>
    <w:rsid w:val="1CFB3E59"/>
    <w:rsid w:val="1D047376"/>
    <w:rsid w:val="1D059A5C"/>
    <w:rsid w:val="1D081E0C"/>
    <w:rsid w:val="1D0C6CCD"/>
    <w:rsid w:val="1D0F98CC"/>
    <w:rsid w:val="1D129242"/>
    <w:rsid w:val="1D196A2A"/>
    <w:rsid w:val="1D206596"/>
    <w:rsid w:val="1D259F98"/>
    <w:rsid w:val="1D273536"/>
    <w:rsid w:val="1D2B363F"/>
    <w:rsid w:val="1D306B03"/>
    <w:rsid w:val="1D310E6C"/>
    <w:rsid w:val="1D3A202C"/>
    <w:rsid w:val="1D41AAC7"/>
    <w:rsid w:val="1D43AF64"/>
    <w:rsid w:val="1D4A70C0"/>
    <w:rsid w:val="1D4B9DAE"/>
    <w:rsid w:val="1D59F1F3"/>
    <w:rsid w:val="1D5BF3CA"/>
    <w:rsid w:val="1D5D092A"/>
    <w:rsid w:val="1D5F2400"/>
    <w:rsid w:val="1D641EA0"/>
    <w:rsid w:val="1D6AEA83"/>
    <w:rsid w:val="1D6D3952"/>
    <w:rsid w:val="1D6E3610"/>
    <w:rsid w:val="1D6F5B6B"/>
    <w:rsid w:val="1D774059"/>
    <w:rsid w:val="1D7B717F"/>
    <w:rsid w:val="1D7FA5CC"/>
    <w:rsid w:val="1D88F735"/>
    <w:rsid w:val="1D89719D"/>
    <w:rsid w:val="1D8B0553"/>
    <w:rsid w:val="1D8BFFD9"/>
    <w:rsid w:val="1D8DEBAE"/>
    <w:rsid w:val="1D942600"/>
    <w:rsid w:val="1D97C44A"/>
    <w:rsid w:val="1D99CBFC"/>
    <w:rsid w:val="1DA25B72"/>
    <w:rsid w:val="1DA52583"/>
    <w:rsid w:val="1DB4646C"/>
    <w:rsid w:val="1DB674F0"/>
    <w:rsid w:val="1DB9EF29"/>
    <w:rsid w:val="1DBF1741"/>
    <w:rsid w:val="1DC48C7C"/>
    <w:rsid w:val="1DC7A39A"/>
    <w:rsid w:val="1DDEB1FB"/>
    <w:rsid w:val="1DE9D2C3"/>
    <w:rsid w:val="1DF0C874"/>
    <w:rsid w:val="1DF5BE41"/>
    <w:rsid w:val="1DF5F717"/>
    <w:rsid w:val="1DF62655"/>
    <w:rsid w:val="1DFF1E31"/>
    <w:rsid w:val="1E002FEA"/>
    <w:rsid w:val="1E041F1C"/>
    <w:rsid w:val="1E07A44C"/>
    <w:rsid w:val="1E0AD546"/>
    <w:rsid w:val="1E0F09EE"/>
    <w:rsid w:val="1E0F4EB2"/>
    <w:rsid w:val="1E1AEA8F"/>
    <w:rsid w:val="1E29C711"/>
    <w:rsid w:val="1E2A962D"/>
    <w:rsid w:val="1E2BFDE2"/>
    <w:rsid w:val="1E2CD7AC"/>
    <w:rsid w:val="1E2D8034"/>
    <w:rsid w:val="1E2F6370"/>
    <w:rsid w:val="1E311473"/>
    <w:rsid w:val="1E3A2C5C"/>
    <w:rsid w:val="1E3B4522"/>
    <w:rsid w:val="1E3CD0E9"/>
    <w:rsid w:val="1E3DE1AC"/>
    <w:rsid w:val="1E402307"/>
    <w:rsid w:val="1E449F51"/>
    <w:rsid w:val="1E4C9F5B"/>
    <w:rsid w:val="1E50B82B"/>
    <w:rsid w:val="1E531E7B"/>
    <w:rsid w:val="1E63DEDC"/>
    <w:rsid w:val="1E6CC12A"/>
    <w:rsid w:val="1E73806A"/>
    <w:rsid w:val="1E76627D"/>
    <w:rsid w:val="1E782BEF"/>
    <w:rsid w:val="1E7ADA79"/>
    <w:rsid w:val="1E7D11D1"/>
    <w:rsid w:val="1E846797"/>
    <w:rsid w:val="1E8BAAAC"/>
    <w:rsid w:val="1E8DC8B7"/>
    <w:rsid w:val="1E91FC2C"/>
    <w:rsid w:val="1E968D67"/>
    <w:rsid w:val="1E974C42"/>
    <w:rsid w:val="1EADE411"/>
    <w:rsid w:val="1EAFB0BF"/>
    <w:rsid w:val="1EB71A59"/>
    <w:rsid w:val="1EC23150"/>
    <w:rsid w:val="1EC25AA6"/>
    <w:rsid w:val="1EC9EFE4"/>
    <w:rsid w:val="1ECF3735"/>
    <w:rsid w:val="1ED3D749"/>
    <w:rsid w:val="1ED63FE2"/>
    <w:rsid w:val="1ED669B9"/>
    <w:rsid w:val="1EE43441"/>
    <w:rsid w:val="1EE69246"/>
    <w:rsid w:val="1EEA7B57"/>
    <w:rsid w:val="1EF0D37C"/>
    <w:rsid w:val="1EF28EC3"/>
    <w:rsid w:val="1EF6A385"/>
    <w:rsid w:val="1EF7EEEC"/>
    <w:rsid w:val="1EFA1380"/>
    <w:rsid w:val="1EFD823F"/>
    <w:rsid w:val="1F003A33"/>
    <w:rsid w:val="1F033BAE"/>
    <w:rsid w:val="1F053AC7"/>
    <w:rsid w:val="1F11782A"/>
    <w:rsid w:val="1F1CC22C"/>
    <w:rsid w:val="1F1D303A"/>
    <w:rsid w:val="1F284CD7"/>
    <w:rsid w:val="1F28E581"/>
    <w:rsid w:val="1F2A7704"/>
    <w:rsid w:val="1F32C45C"/>
    <w:rsid w:val="1F3394AB"/>
    <w:rsid w:val="1F38FD13"/>
    <w:rsid w:val="1F3E4F07"/>
    <w:rsid w:val="1F453DE9"/>
    <w:rsid w:val="1F4EEAFB"/>
    <w:rsid w:val="1F5BE583"/>
    <w:rsid w:val="1F61323B"/>
    <w:rsid w:val="1F6DD151"/>
    <w:rsid w:val="1F700DE8"/>
    <w:rsid w:val="1F7495A3"/>
    <w:rsid w:val="1F75F1D2"/>
    <w:rsid w:val="1F7A825C"/>
    <w:rsid w:val="1F7FAC36"/>
    <w:rsid w:val="1F81CEC2"/>
    <w:rsid w:val="1F85EC20"/>
    <w:rsid w:val="1F887327"/>
    <w:rsid w:val="1F8D4683"/>
    <w:rsid w:val="1F918EA2"/>
    <w:rsid w:val="1F99B3B0"/>
    <w:rsid w:val="1F9C004B"/>
    <w:rsid w:val="1F9FEF7D"/>
    <w:rsid w:val="1FAC26EB"/>
    <w:rsid w:val="1FAE8E42"/>
    <w:rsid w:val="1FBE13FE"/>
    <w:rsid w:val="1FC2EFD7"/>
    <w:rsid w:val="1FC41B0E"/>
    <w:rsid w:val="1FCA29AF"/>
    <w:rsid w:val="1FCE0DFE"/>
    <w:rsid w:val="1FD7EE02"/>
    <w:rsid w:val="1FDBF368"/>
    <w:rsid w:val="1FDE1B01"/>
    <w:rsid w:val="1FE4FCC6"/>
    <w:rsid w:val="1FE5FC2F"/>
    <w:rsid w:val="1FF56B0A"/>
    <w:rsid w:val="20002C7E"/>
    <w:rsid w:val="200AF558"/>
    <w:rsid w:val="200DB562"/>
    <w:rsid w:val="200FA8B7"/>
    <w:rsid w:val="20124DBD"/>
    <w:rsid w:val="20157DF2"/>
    <w:rsid w:val="201D22C8"/>
    <w:rsid w:val="201DF439"/>
    <w:rsid w:val="201F8524"/>
    <w:rsid w:val="2021980B"/>
    <w:rsid w:val="20253B70"/>
    <w:rsid w:val="20316EC8"/>
    <w:rsid w:val="203E39E7"/>
    <w:rsid w:val="20443703"/>
    <w:rsid w:val="20551E87"/>
    <w:rsid w:val="2056C280"/>
    <w:rsid w:val="205A48A4"/>
    <w:rsid w:val="205CBCD9"/>
    <w:rsid w:val="205D35EC"/>
    <w:rsid w:val="205D3D24"/>
    <w:rsid w:val="205E75AC"/>
    <w:rsid w:val="2066DCA0"/>
    <w:rsid w:val="206906C7"/>
    <w:rsid w:val="206C60AC"/>
    <w:rsid w:val="20723A1A"/>
    <w:rsid w:val="207376C1"/>
    <w:rsid w:val="2074C98E"/>
    <w:rsid w:val="207DF5AB"/>
    <w:rsid w:val="2087E8D5"/>
    <w:rsid w:val="208A0B01"/>
    <w:rsid w:val="208CD493"/>
    <w:rsid w:val="20934ED0"/>
    <w:rsid w:val="20942A3F"/>
    <w:rsid w:val="209439D3"/>
    <w:rsid w:val="20961571"/>
    <w:rsid w:val="2096C4C2"/>
    <w:rsid w:val="209E9534"/>
    <w:rsid w:val="209F3B76"/>
    <w:rsid w:val="20AD6B99"/>
    <w:rsid w:val="20B2387F"/>
    <w:rsid w:val="20B7F16A"/>
    <w:rsid w:val="20C18206"/>
    <w:rsid w:val="20C3C3E2"/>
    <w:rsid w:val="20CA93F2"/>
    <w:rsid w:val="20CB3FBD"/>
    <w:rsid w:val="20D75729"/>
    <w:rsid w:val="20DD9DCD"/>
    <w:rsid w:val="20E0CBCA"/>
    <w:rsid w:val="20E24616"/>
    <w:rsid w:val="20E34B62"/>
    <w:rsid w:val="20E70E76"/>
    <w:rsid w:val="20E882DB"/>
    <w:rsid w:val="20EC598B"/>
    <w:rsid w:val="20EE6510"/>
    <w:rsid w:val="20EED1E7"/>
    <w:rsid w:val="20EFAB20"/>
    <w:rsid w:val="20F09EED"/>
    <w:rsid w:val="20F1899D"/>
    <w:rsid w:val="20FA4D24"/>
    <w:rsid w:val="2100D1BB"/>
    <w:rsid w:val="21110D09"/>
    <w:rsid w:val="211652BD"/>
    <w:rsid w:val="21167380"/>
    <w:rsid w:val="211C2BB6"/>
    <w:rsid w:val="212BE3AB"/>
    <w:rsid w:val="212DC717"/>
    <w:rsid w:val="212FD72B"/>
    <w:rsid w:val="213616A0"/>
    <w:rsid w:val="2139286F"/>
    <w:rsid w:val="213EF11E"/>
    <w:rsid w:val="2141E049"/>
    <w:rsid w:val="214403A8"/>
    <w:rsid w:val="2144DADF"/>
    <w:rsid w:val="2145C5C6"/>
    <w:rsid w:val="214EAC6E"/>
    <w:rsid w:val="2150F159"/>
    <w:rsid w:val="2152C649"/>
    <w:rsid w:val="215D72EF"/>
    <w:rsid w:val="215E9FC8"/>
    <w:rsid w:val="2165AC01"/>
    <w:rsid w:val="216E8D21"/>
    <w:rsid w:val="21751406"/>
    <w:rsid w:val="217992A0"/>
    <w:rsid w:val="217A7590"/>
    <w:rsid w:val="217A9C3E"/>
    <w:rsid w:val="217C692E"/>
    <w:rsid w:val="2184FD22"/>
    <w:rsid w:val="218696C7"/>
    <w:rsid w:val="2187D4DC"/>
    <w:rsid w:val="218A747A"/>
    <w:rsid w:val="218F285F"/>
    <w:rsid w:val="218F7D21"/>
    <w:rsid w:val="21A684B1"/>
    <w:rsid w:val="21A7FE8B"/>
    <w:rsid w:val="21AA6EA3"/>
    <w:rsid w:val="21AB0AC2"/>
    <w:rsid w:val="21AF4B7D"/>
    <w:rsid w:val="21B80F04"/>
    <w:rsid w:val="21B9FCB0"/>
    <w:rsid w:val="21BA746D"/>
    <w:rsid w:val="21BD686C"/>
    <w:rsid w:val="21C089E8"/>
    <w:rsid w:val="21CA4C95"/>
    <w:rsid w:val="21DF050B"/>
    <w:rsid w:val="21DF2BFB"/>
    <w:rsid w:val="21E59585"/>
    <w:rsid w:val="21E65E3B"/>
    <w:rsid w:val="21F0ED29"/>
    <w:rsid w:val="21F84B2E"/>
    <w:rsid w:val="21FF40DC"/>
    <w:rsid w:val="22035EDC"/>
    <w:rsid w:val="220A3769"/>
    <w:rsid w:val="220E71C3"/>
    <w:rsid w:val="22128B54"/>
    <w:rsid w:val="2214B3CF"/>
    <w:rsid w:val="221688CD"/>
    <w:rsid w:val="221972BF"/>
    <w:rsid w:val="221FD479"/>
    <w:rsid w:val="222CF1EF"/>
    <w:rsid w:val="222FB085"/>
    <w:rsid w:val="223EDCDF"/>
    <w:rsid w:val="2241A733"/>
    <w:rsid w:val="224D4060"/>
    <w:rsid w:val="2254881C"/>
    <w:rsid w:val="2256C539"/>
    <w:rsid w:val="22577F90"/>
    <w:rsid w:val="225C53E0"/>
    <w:rsid w:val="22666453"/>
    <w:rsid w:val="2269FDBE"/>
    <w:rsid w:val="226C97A6"/>
    <w:rsid w:val="226EEA74"/>
    <w:rsid w:val="22710A27"/>
    <w:rsid w:val="2274527D"/>
    <w:rsid w:val="2281FF7A"/>
    <w:rsid w:val="2285BBC2"/>
    <w:rsid w:val="228C6CD9"/>
    <w:rsid w:val="228D604C"/>
    <w:rsid w:val="228E2728"/>
    <w:rsid w:val="2293183F"/>
    <w:rsid w:val="229BEEF4"/>
    <w:rsid w:val="229F3126"/>
    <w:rsid w:val="22A0C083"/>
    <w:rsid w:val="22A57649"/>
    <w:rsid w:val="22A76E03"/>
    <w:rsid w:val="22B2231E"/>
    <w:rsid w:val="22B4008E"/>
    <w:rsid w:val="22B99AEB"/>
    <w:rsid w:val="22BB1275"/>
    <w:rsid w:val="22BBDA71"/>
    <w:rsid w:val="22C836D7"/>
    <w:rsid w:val="22D12474"/>
    <w:rsid w:val="22D226C7"/>
    <w:rsid w:val="22D52ABF"/>
    <w:rsid w:val="22D53355"/>
    <w:rsid w:val="22D71983"/>
    <w:rsid w:val="22DD769B"/>
    <w:rsid w:val="22E25651"/>
    <w:rsid w:val="22E27361"/>
    <w:rsid w:val="22E4BE8E"/>
    <w:rsid w:val="22EA1A31"/>
    <w:rsid w:val="22F049B3"/>
    <w:rsid w:val="22F5F82C"/>
    <w:rsid w:val="230B0735"/>
    <w:rsid w:val="230BD4CF"/>
    <w:rsid w:val="230CCD41"/>
    <w:rsid w:val="23111147"/>
    <w:rsid w:val="2316E0CF"/>
    <w:rsid w:val="2319CC94"/>
    <w:rsid w:val="232C8AC2"/>
    <w:rsid w:val="2331CF0E"/>
    <w:rsid w:val="23367DAD"/>
    <w:rsid w:val="233683B9"/>
    <w:rsid w:val="23375A97"/>
    <w:rsid w:val="233E532C"/>
    <w:rsid w:val="234E748B"/>
    <w:rsid w:val="235516F7"/>
    <w:rsid w:val="235B1560"/>
    <w:rsid w:val="235E6CBE"/>
    <w:rsid w:val="2360E48A"/>
    <w:rsid w:val="2363FB82"/>
    <w:rsid w:val="23686C98"/>
    <w:rsid w:val="236EDD65"/>
    <w:rsid w:val="237DC50D"/>
    <w:rsid w:val="23854AD6"/>
    <w:rsid w:val="2386D6FD"/>
    <w:rsid w:val="238A1DA5"/>
    <w:rsid w:val="238CBF49"/>
    <w:rsid w:val="23924588"/>
    <w:rsid w:val="239D449F"/>
    <w:rsid w:val="239D7523"/>
    <w:rsid w:val="23A92DD9"/>
    <w:rsid w:val="23AADCC3"/>
    <w:rsid w:val="23B92F51"/>
    <w:rsid w:val="23BB0A20"/>
    <w:rsid w:val="23C166B0"/>
    <w:rsid w:val="23C1F549"/>
    <w:rsid w:val="23C77514"/>
    <w:rsid w:val="23C89D12"/>
    <w:rsid w:val="23C95DA6"/>
    <w:rsid w:val="23CBFF91"/>
    <w:rsid w:val="23CD84A3"/>
    <w:rsid w:val="23D7BCF0"/>
    <w:rsid w:val="23D89A62"/>
    <w:rsid w:val="23DDF114"/>
    <w:rsid w:val="23DFFECD"/>
    <w:rsid w:val="23E5974C"/>
    <w:rsid w:val="23EBBBAE"/>
    <w:rsid w:val="23EC3C7A"/>
    <w:rsid w:val="23EFC8FE"/>
    <w:rsid w:val="23FC1037"/>
    <w:rsid w:val="23FD19A8"/>
    <w:rsid w:val="2401C3C7"/>
    <w:rsid w:val="2402FC82"/>
    <w:rsid w:val="240CE7CF"/>
    <w:rsid w:val="241604FB"/>
    <w:rsid w:val="2424F7BE"/>
    <w:rsid w:val="242C6E06"/>
    <w:rsid w:val="243598BC"/>
    <w:rsid w:val="243A8C97"/>
    <w:rsid w:val="24453AD7"/>
    <w:rsid w:val="2447657E"/>
    <w:rsid w:val="2452F688"/>
    <w:rsid w:val="2455B99F"/>
    <w:rsid w:val="2469ED5B"/>
    <w:rsid w:val="24702BC8"/>
    <w:rsid w:val="2476F319"/>
    <w:rsid w:val="247A8DD6"/>
    <w:rsid w:val="247BE599"/>
    <w:rsid w:val="247FE48C"/>
    <w:rsid w:val="2487B137"/>
    <w:rsid w:val="248B04DA"/>
    <w:rsid w:val="248D38B3"/>
    <w:rsid w:val="2495838A"/>
    <w:rsid w:val="249A6044"/>
    <w:rsid w:val="249E1548"/>
    <w:rsid w:val="24A79BB0"/>
    <w:rsid w:val="24A8062A"/>
    <w:rsid w:val="24A982B9"/>
    <w:rsid w:val="24AB3865"/>
    <w:rsid w:val="24AF0728"/>
    <w:rsid w:val="24B74BA8"/>
    <w:rsid w:val="24B8BA45"/>
    <w:rsid w:val="24BA8ECA"/>
    <w:rsid w:val="24BEFA5D"/>
    <w:rsid w:val="24BF25A3"/>
    <w:rsid w:val="24CFF3D7"/>
    <w:rsid w:val="24DA9779"/>
    <w:rsid w:val="24DFE5B0"/>
    <w:rsid w:val="24E45585"/>
    <w:rsid w:val="24E4A510"/>
    <w:rsid w:val="24E582B1"/>
    <w:rsid w:val="24F1CA72"/>
    <w:rsid w:val="24F80C8B"/>
    <w:rsid w:val="24F9187A"/>
    <w:rsid w:val="24FD0A3B"/>
    <w:rsid w:val="25013473"/>
    <w:rsid w:val="250198A2"/>
    <w:rsid w:val="251A40DF"/>
    <w:rsid w:val="251ABE0D"/>
    <w:rsid w:val="25224D2E"/>
    <w:rsid w:val="2524E59A"/>
    <w:rsid w:val="2539C793"/>
    <w:rsid w:val="2539E0EF"/>
    <w:rsid w:val="253D2FBB"/>
    <w:rsid w:val="253DE36F"/>
    <w:rsid w:val="2540DB0C"/>
    <w:rsid w:val="2547FE44"/>
    <w:rsid w:val="25527E46"/>
    <w:rsid w:val="2556F9E5"/>
    <w:rsid w:val="255940DE"/>
    <w:rsid w:val="255997C7"/>
    <w:rsid w:val="2575D2EE"/>
    <w:rsid w:val="25776169"/>
    <w:rsid w:val="257DB481"/>
    <w:rsid w:val="257F7A51"/>
    <w:rsid w:val="258AAC7F"/>
    <w:rsid w:val="258DCBDF"/>
    <w:rsid w:val="2591D595"/>
    <w:rsid w:val="25A06EB6"/>
    <w:rsid w:val="25AD226F"/>
    <w:rsid w:val="25B3803B"/>
    <w:rsid w:val="25B8284F"/>
    <w:rsid w:val="25B966B0"/>
    <w:rsid w:val="25BD0AC3"/>
    <w:rsid w:val="25C098B8"/>
    <w:rsid w:val="25C19464"/>
    <w:rsid w:val="25C52D5A"/>
    <w:rsid w:val="25CB7C17"/>
    <w:rsid w:val="25D21E4A"/>
    <w:rsid w:val="25D5705D"/>
    <w:rsid w:val="25D8BCB7"/>
    <w:rsid w:val="25D8EB56"/>
    <w:rsid w:val="25E8F4B1"/>
    <w:rsid w:val="25EF0FE5"/>
    <w:rsid w:val="25F0F307"/>
    <w:rsid w:val="25F1A9C6"/>
    <w:rsid w:val="25F5D4DD"/>
    <w:rsid w:val="25F91CB4"/>
    <w:rsid w:val="26031091"/>
    <w:rsid w:val="2603A353"/>
    <w:rsid w:val="260CE2D0"/>
    <w:rsid w:val="26102104"/>
    <w:rsid w:val="2624C134"/>
    <w:rsid w:val="2636D9D6"/>
    <w:rsid w:val="2638CD2E"/>
    <w:rsid w:val="26474E69"/>
    <w:rsid w:val="2647F3FC"/>
    <w:rsid w:val="264AE524"/>
    <w:rsid w:val="264EDCC4"/>
    <w:rsid w:val="2650EDAC"/>
    <w:rsid w:val="265704C9"/>
    <w:rsid w:val="26629982"/>
    <w:rsid w:val="26657019"/>
    <w:rsid w:val="26753AE2"/>
    <w:rsid w:val="26790006"/>
    <w:rsid w:val="267DEE52"/>
    <w:rsid w:val="268D9C92"/>
    <w:rsid w:val="2690A597"/>
    <w:rsid w:val="26934109"/>
    <w:rsid w:val="2698CEB3"/>
    <w:rsid w:val="269F5D1F"/>
    <w:rsid w:val="269F5EF2"/>
    <w:rsid w:val="269FCA1E"/>
    <w:rsid w:val="26AC24AC"/>
    <w:rsid w:val="26B2F918"/>
    <w:rsid w:val="26B31907"/>
    <w:rsid w:val="26B982B7"/>
    <w:rsid w:val="26BCC5C7"/>
    <w:rsid w:val="26BD3EE9"/>
    <w:rsid w:val="26BD71BA"/>
    <w:rsid w:val="26CAC5B4"/>
    <w:rsid w:val="26CB0066"/>
    <w:rsid w:val="26CDB2B7"/>
    <w:rsid w:val="26CE82F5"/>
    <w:rsid w:val="26D3DE0B"/>
    <w:rsid w:val="26D5B150"/>
    <w:rsid w:val="26DA238E"/>
    <w:rsid w:val="26DDABE9"/>
    <w:rsid w:val="26E14D46"/>
    <w:rsid w:val="26E1F720"/>
    <w:rsid w:val="26E8A79B"/>
    <w:rsid w:val="26EA227F"/>
    <w:rsid w:val="26EB4596"/>
    <w:rsid w:val="26EE8873"/>
    <w:rsid w:val="26FA9A7E"/>
    <w:rsid w:val="26FF4309"/>
    <w:rsid w:val="27083C1A"/>
    <w:rsid w:val="270920CB"/>
    <w:rsid w:val="270C95CF"/>
    <w:rsid w:val="2710D2E6"/>
    <w:rsid w:val="2711E99B"/>
    <w:rsid w:val="2725CB22"/>
    <w:rsid w:val="2727E90F"/>
    <w:rsid w:val="272DEF7D"/>
    <w:rsid w:val="27392593"/>
    <w:rsid w:val="2744E966"/>
    <w:rsid w:val="274845F9"/>
    <w:rsid w:val="274911BE"/>
    <w:rsid w:val="274BA6CF"/>
    <w:rsid w:val="274BD729"/>
    <w:rsid w:val="274CA72C"/>
    <w:rsid w:val="274FB126"/>
    <w:rsid w:val="274FCFB5"/>
    <w:rsid w:val="2751F353"/>
    <w:rsid w:val="27555D83"/>
    <w:rsid w:val="275BD524"/>
    <w:rsid w:val="276547EF"/>
    <w:rsid w:val="2767B326"/>
    <w:rsid w:val="2768A801"/>
    <w:rsid w:val="2769CA52"/>
    <w:rsid w:val="276E1838"/>
    <w:rsid w:val="276FBE5C"/>
    <w:rsid w:val="276FC007"/>
    <w:rsid w:val="2774B216"/>
    <w:rsid w:val="2778D527"/>
    <w:rsid w:val="277A0FC5"/>
    <w:rsid w:val="277B884B"/>
    <w:rsid w:val="2782014C"/>
    <w:rsid w:val="2787887E"/>
    <w:rsid w:val="278E8398"/>
    <w:rsid w:val="278F2673"/>
    <w:rsid w:val="2792B193"/>
    <w:rsid w:val="2798E9D9"/>
    <w:rsid w:val="27AA80AF"/>
    <w:rsid w:val="27AA9A0C"/>
    <w:rsid w:val="27AA9F00"/>
    <w:rsid w:val="27B428AE"/>
    <w:rsid w:val="27B6D5D3"/>
    <w:rsid w:val="27BC1337"/>
    <w:rsid w:val="27C1A872"/>
    <w:rsid w:val="27C40953"/>
    <w:rsid w:val="27CC6D12"/>
    <w:rsid w:val="27D5336B"/>
    <w:rsid w:val="27D705DB"/>
    <w:rsid w:val="27D738A9"/>
    <w:rsid w:val="27D8B504"/>
    <w:rsid w:val="27E267E2"/>
    <w:rsid w:val="27EC3097"/>
    <w:rsid w:val="27EE5BC8"/>
    <w:rsid w:val="280BE01F"/>
    <w:rsid w:val="280CB91D"/>
    <w:rsid w:val="280EC6BD"/>
    <w:rsid w:val="282206C8"/>
    <w:rsid w:val="282A1147"/>
    <w:rsid w:val="2835370A"/>
    <w:rsid w:val="2844CA58"/>
    <w:rsid w:val="2846A583"/>
    <w:rsid w:val="2849FC71"/>
    <w:rsid w:val="284BBC34"/>
    <w:rsid w:val="284EE968"/>
    <w:rsid w:val="284F1F74"/>
    <w:rsid w:val="28555A03"/>
    <w:rsid w:val="2859BBEF"/>
    <w:rsid w:val="285A8921"/>
    <w:rsid w:val="285C9154"/>
    <w:rsid w:val="285D215D"/>
    <w:rsid w:val="2866D0C7"/>
    <w:rsid w:val="28749C6F"/>
    <w:rsid w:val="287A2217"/>
    <w:rsid w:val="287C9069"/>
    <w:rsid w:val="287FA83A"/>
    <w:rsid w:val="2882B25D"/>
    <w:rsid w:val="2889709F"/>
    <w:rsid w:val="2892FABA"/>
    <w:rsid w:val="28999824"/>
    <w:rsid w:val="28A24CFE"/>
    <w:rsid w:val="28AA7B14"/>
    <w:rsid w:val="28B2689A"/>
    <w:rsid w:val="28B366A7"/>
    <w:rsid w:val="28BED19B"/>
    <w:rsid w:val="28C19B83"/>
    <w:rsid w:val="28CC2774"/>
    <w:rsid w:val="28CC40C6"/>
    <w:rsid w:val="28CC7E73"/>
    <w:rsid w:val="28D0638D"/>
    <w:rsid w:val="28D08ACB"/>
    <w:rsid w:val="28D41F36"/>
    <w:rsid w:val="28D8C62E"/>
    <w:rsid w:val="28E6266E"/>
    <w:rsid w:val="28E9AE6A"/>
    <w:rsid w:val="28F05B61"/>
    <w:rsid w:val="28F43FE2"/>
    <w:rsid w:val="28F58AED"/>
    <w:rsid w:val="28FA6757"/>
    <w:rsid w:val="28FBC082"/>
    <w:rsid w:val="28FE2F2F"/>
    <w:rsid w:val="290DED4D"/>
    <w:rsid w:val="29119022"/>
    <w:rsid w:val="2912CE38"/>
    <w:rsid w:val="2922A4E0"/>
    <w:rsid w:val="29368A14"/>
    <w:rsid w:val="293850AA"/>
    <w:rsid w:val="293D5E7E"/>
    <w:rsid w:val="295390D3"/>
    <w:rsid w:val="2953ED95"/>
    <w:rsid w:val="295A3886"/>
    <w:rsid w:val="295CFBD6"/>
    <w:rsid w:val="2963BBBE"/>
    <w:rsid w:val="2969CCB1"/>
    <w:rsid w:val="296E8A2C"/>
    <w:rsid w:val="2973016C"/>
    <w:rsid w:val="2974307F"/>
    <w:rsid w:val="297C713D"/>
    <w:rsid w:val="2983E8B6"/>
    <w:rsid w:val="2985F1BE"/>
    <w:rsid w:val="29871591"/>
    <w:rsid w:val="2993C5C7"/>
    <w:rsid w:val="2994114E"/>
    <w:rsid w:val="2997A27E"/>
    <w:rsid w:val="299EDE9B"/>
    <w:rsid w:val="29A1E97F"/>
    <w:rsid w:val="29A3628E"/>
    <w:rsid w:val="29A8897E"/>
    <w:rsid w:val="29AAE5CD"/>
    <w:rsid w:val="29B42415"/>
    <w:rsid w:val="29B6198B"/>
    <w:rsid w:val="29B7D2DB"/>
    <w:rsid w:val="29B7F3B5"/>
    <w:rsid w:val="29BA5135"/>
    <w:rsid w:val="29C4229F"/>
    <w:rsid w:val="29CBADE8"/>
    <w:rsid w:val="29CEEBBE"/>
    <w:rsid w:val="29DD2D06"/>
    <w:rsid w:val="29E1F642"/>
    <w:rsid w:val="29E3D29F"/>
    <w:rsid w:val="29E5CCD2"/>
    <w:rsid w:val="29EFB4E6"/>
    <w:rsid w:val="29F004FB"/>
    <w:rsid w:val="29F564C3"/>
    <w:rsid w:val="29F9728E"/>
    <w:rsid w:val="29FE7CD3"/>
    <w:rsid w:val="2A056B7C"/>
    <w:rsid w:val="2A0BF943"/>
    <w:rsid w:val="2A18EE08"/>
    <w:rsid w:val="2A1BC8D1"/>
    <w:rsid w:val="2A1BC985"/>
    <w:rsid w:val="2A1C7BF5"/>
    <w:rsid w:val="2A1E06A2"/>
    <w:rsid w:val="2A1E6B4B"/>
    <w:rsid w:val="2A2053F1"/>
    <w:rsid w:val="2A21B8F3"/>
    <w:rsid w:val="2A3353AE"/>
    <w:rsid w:val="2A375F87"/>
    <w:rsid w:val="2A37B4EA"/>
    <w:rsid w:val="2A3811DD"/>
    <w:rsid w:val="2A385F74"/>
    <w:rsid w:val="2A39562C"/>
    <w:rsid w:val="2A3A3116"/>
    <w:rsid w:val="2A48310B"/>
    <w:rsid w:val="2A59DC1C"/>
    <w:rsid w:val="2A633EC7"/>
    <w:rsid w:val="2A6478B0"/>
    <w:rsid w:val="2A6FEF97"/>
    <w:rsid w:val="2A7C3580"/>
    <w:rsid w:val="2A81B2BD"/>
    <w:rsid w:val="2A8EA53C"/>
    <w:rsid w:val="2A8F98F4"/>
    <w:rsid w:val="2A8FB56B"/>
    <w:rsid w:val="2A9EB381"/>
    <w:rsid w:val="2A9EC08D"/>
    <w:rsid w:val="2AA25D1F"/>
    <w:rsid w:val="2AA35EE5"/>
    <w:rsid w:val="2AA54AB3"/>
    <w:rsid w:val="2AA85C8C"/>
    <w:rsid w:val="2AACFBFD"/>
    <w:rsid w:val="2AB18579"/>
    <w:rsid w:val="2AB38E17"/>
    <w:rsid w:val="2AB38E99"/>
    <w:rsid w:val="2AB94B20"/>
    <w:rsid w:val="2ABB26A3"/>
    <w:rsid w:val="2ABE9D14"/>
    <w:rsid w:val="2AC509BC"/>
    <w:rsid w:val="2AC5F3E6"/>
    <w:rsid w:val="2AC9BCE2"/>
    <w:rsid w:val="2AD05B65"/>
    <w:rsid w:val="2AD2E635"/>
    <w:rsid w:val="2AD6AF73"/>
    <w:rsid w:val="2ADC7CEC"/>
    <w:rsid w:val="2AE85585"/>
    <w:rsid w:val="2AEBA94C"/>
    <w:rsid w:val="2AF360E6"/>
    <w:rsid w:val="2AF4BAF8"/>
    <w:rsid w:val="2AFA3B1D"/>
    <w:rsid w:val="2B00AE00"/>
    <w:rsid w:val="2B026F0D"/>
    <w:rsid w:val="2B06EF34"/>
    <w:rsid w:val="2B1000E0"/>
    <w:rsid w:val="2B1060A1"/>
    <w:rsid w:val="2B16ACE3"/>
    <w:rsid w:val="2B218648"/>
    <w:rsid w:val="2B27503F"/>
    <w:rsid w:val="2B2CC519"/>
    <w:rsid w:val="2B37DA17"/>
    <w:rsid w:val="2B38D2C6"/>
    <w:rsid w:val="2B3A0AAE"/>
    <w:rsid w:val="2B3E60AC"/>
    <w:rsid w:val="2B401549"/>
    <w:rsid w:val="2B40DAE6"/>
    <w:rsid w:val="2B481083"/>
    <w:rsid w:val="2B48E84E"/>
    <w:rsid w:val="2B4D83A2"/>
    <w:rsid w:val="2B4E25B2"/>
    <w:rsid w:val="2B4EAF25"/>
    <w:rsid w:val="2B55E50A"/>
    <w:rsid w:val="2B56AF9B"/>
    <w:rsid w:val="2B575A12"/>
    <w:rsid w:val="2B5FCF8B"/>
    <w:rsid w:val="2B6127A4"/>
    <w:rsid w:val="2B6CB3FF"/>
    <w:rsid w:val="2B6DB084"/>
    <w:rsid w:val="2B6F0D67"/>
    <w:rsid w:val="2B7075F7"/>
    <w:rsid w:val="2B78ABEF"/>
    <w:rsid w:val="2B78FD67"/>
    <w:rsid w:val="2B79F544"/>
    <w:rsid w:val="2B805659"/>
    <w:rsid w:val="2B82C0D3"/>
    <w:rsid w:val="2B84BD60"/>
    <w:rsid w:val="2B868A2A"/>
    <w:rsid w:val="2B8C4501"/>
    <w:rsid w:val="2B8C88E5"/>
    <w:rsid w:val="2B8CE639"/>
    <w:rsid w:val="2B97CF99"/>
    <w:rsid w:val="2BA24294"/>
    <w:rsid w:val="2BA4F2B6"/>
    <w:rsid w:val="2BA85684"/>
    <w:rsid w:val="2BA87C9A"/>
    <w:rsid w:val="2BA9FCCD"/>
    <w:rsid w:val="2BAB329C"/>
    <w:rsid w:val="2BAC7F99"/>
    <w:rsid w:val="2BB4BE69"/>
    <w:rsid w:val="2BB660B5"/>
    <w:rsid w:val="2BBBFD27"/>
    <w:rsid w:val="2BC29EAB"/>
    <w:rsid w:val="2BC4E426"/>
    <w:rsid w:val="2BC78081"/>
    <w:rsid w:val="2BCAD769"/>
    <w:rsid w:val="2BCE0D4B"/>
    <w:rsid w:val="2BCEBC49"/>
    <w:rsid w:val="2BD4F85F"/>
    <w:rsid w:val="2BD780D4"/>
    <w:rsid w:val="2BE3413A"/>
    <w:rsid w:val="2BE3B251"/>
    <w:rsid w:val="2BE47F22"/>
    <w:rsid w:val="2BF3543B"/>
    <w:rsid w:val="2BF81F07"/>
    <w:rsid w:val="2BFE0D62"/>
    <w:rsid w:val="2BFEDBC5"/>
    <w:rsid w:val="2BFF4F61"/>
    <w:rsid w:val="2C048398"/>
    <w:rsid w:val="2C0AC227"/>
    <w:rsid w:val="2C0C2E73"/>
    <w:rsid w:val="2C13C14B"/>
    <w:rsid w:val="2C165C1F"/>
    <w:rsid w:val="2C170B9A"/>
    <w:rsid w:val="2C20750F"/>
    <w:rsid w:val="2C252A59"/>
    <w:rsid w:val="2C2A759D"/>
    <w:rsid w:val="2C3A48BE"/>
    <w:rsid w:val="2C3D3B75"/>
    <w:rsid w:val="2C3F852E"/>
    <w:rsid w:val="2C420B49"/>
    <w:rsid w:val="2C42C80F"/>
    <w:rsid w:val="2C46FDFB"/>
    <w:rsid w:val="2C4ABEC0"/>
    <w:rsid w:val="2C56D3C1"/>
    <w:rsid w:val="2C59F6EB"/>
    <w:rsid w:val="2C5AF882"/>
    <w:rsid w:val="2C727FD4"/>
    <w:rsid w:val="2C73AA6B"/>
    <w:rsid w:val="2C7ED4A4"/>
    <w:rsid w:val="2C804CC6"/>
    <w:rsid w:val="2C81D52B"/>
    <w:rsid w:val="2C82BE49"/>
    <w:rsid w:val="2C85FC6B"/>
    <w:rsid w:val="2C87FCF8"/>
    <w:rsid w:val="2C8C11BE"/>
    <w:rsid w:val="2C9883CE"/>
    <w:rsid w:val="2C9CCD63"/>
    <w:rsid w:val="2C9F25A5"/>
    <w:rsid w:val="2CA0E8CB"/>
    <w:rsid w:val="2CA92B36"/>
    <w:rsid w:val="2CB411FF"/>
    <w:rsid w:val="2CB7F03B"/>
    <w:rsid w:val="2CB89D60"/>
    <w:rsid w:val="2CD872AE"/>
    <w:rsid w:val="2CD8C99A"/>
    <w:rsid w:val="2CE02EA3"/>
    <w:rsid w:val="2CE04D6A"/>
    <w:rsid w:val="2CE34C88"/>
    <w:rsid w:val="2CF2061B"/>
    <w:rsid w:val="2CF6FBD9"/>
    <w:rsid w:val="2CF7B0DA"/>
    <w:rsid w:val="2D028A35"/>
    <w:rsid w:val="2D0E2A32"/>
    <w:rsid w:val="2D0FD0BF"/>
    <w:rsid w:val="2D11890C"/>
    <w:rsid w:val="2D1DB22B"/>
    <w:rsid w:val="2D229097"/>
    <w:rsid w:val="2D268ABA"/>
    <w:rsid w:val="2D2DA236"/>
    <w:rsid w:val="2D2FC030"/>
    <w:rsid w:val="2D33ACDF"/>
    <w:rsid w:val="2D3D0958"/>
    <w:rsid w:val="2D40AAD1"/>
    <w:rsid w:val="2D415BE6"/>
    <w:rsid w:val="2D41D43C"/>
    <w:rsid w:val="2D454906"/>
    <w:rsid w:val="2D4890AA"/>
    <w:rsid w:val="2D489AFB"/>
    <w:rsid w:val="2D4B6735"/>
    <w:rsid w:val="2D4BD098"/>
    <w:rsid w:val="2D4D4F8C"/>
    <w:rsid w:val="2D4D5497"/>
    <w:rsid w:val="2D4D933A"/>
    <w:rsid w:val="2D523116"/>
    <w:rsid w:val="2D5D8FE2"/>
    <w:rsid w:val="2D64E8A6"/>
    <w:rsid w:val="2D65CAD9"/>
    <w:rsid w:val="2D678983"/>
    <w:rsid w:val="2D6AF470"/>
    <w:rsid w:val="2D6BF766"/>
    <w:rsid w:val="2D6F2D8C"/>
    <w:rsid w:val="2D6FB29F"/>
    <w:rsid w:val="2D7194B2"/>
    <w:rsid w:val="2D73257B"/>
    <w:rsid w:val="2D8A3AAB"/>
    <w:rsid w:val="2DAA5196"/>
    <w:rsid w:val="2DAA59C9"/>
    <w:rsid w:val="2DAB0260"/>
    <w:rsid w:val="2DACC431"/>
    <w:rsid w:val="2DB2D54E"/>
    <w:rsid w:val="2DB4433C"/>
    <w:rsid w:val="2DBD01CE"/>
    <w:rsid w:val="2DBE6A78"/>
    <w:rsid w:val="2DC8EC49"/>
    <w:rsid w:val="2DC914C7"/>
    <w:rsid w:val="2DCF9089"/>
    <w:rsid w:val="2DCF98AA"/>
    <w:rsid w:val="2DD16ABE"/>
    <w:rsid w:val="2DD184FE"/>
    <w:rsid w:val="2DD244ED"/>
    <w:rsid w:val="2DD569A9"/>
    <w:rsid w:val="2DD5A234"/>
    <w:rsid w:val="2DE02939"/>
    <w:rsid w:val="2DEA0DA1"/>
    <w:rsid w:val="2DF4CF9A"/>
    <w:rsid w:val="2DFCE5CA"/>
    <w:rsid w:val="2E043E83"/>
    <w:rsid w:val="2E06FB45"/>
    <w:rsid w:val="2E0CDB1C"/>
    <w:rsid w:val="2E1992E5"/>
    <w:rsid w:val="2E19E084"/>
    <w:rsid w:val="2E1C82E2"/>
    <w:rsid w:val="2E2635FC"/>
    <w:rsid w:val="2E35AB82"/>
    <w:rsid w:val="2E3B828A"/>
    <w:rsid w:val="2E460D72"/>
    <w:rsid w:val="2E47A1A2"/>
    <w:rsid w:val="2E4B9184"/>
    <w:rsid w:val="2E55E6DD"/>
    <w:rsid w:val="2E63C671"/>
    <w:rsid w:val="2E6588D8"/>
    <w:rsid w:val="2E662D39"/>
    <w:rsid w:val="2E6668E0"/>
    <w:rsid w:val="2E6DBE6B"/>
    <w:rsid w:val="2E7232C4"/>
    <w:rsid w:val="2E7B9EEA"/>
    <w:rsid w:val="2E7C6F3B"/>
    <w:rsid w:val="2E7DF196"/>
    <w:rsid w:val="2E804D04"/>
    <w:rsid w:val="2E80BF35"/>
    <w:rsid w:val="2E845DE1"/>
    <w:rsid w:val="2E8D12FC"/>
    <w:rsid w:val="2E8D9F9C"/>
    <w:rsid w:val="2E92E1FF"/>
    <w:rsid w:val="2E93E934"/>
    <w:rsid w:val="2E9441C1"/>
    <w:rsid w:val="2E95C402"/>
    <w:rsid w:val="2E97BEE1"/>
    <w:rsid w:val="2E998205"/>
    <w:rsid w:val="2EA135DD"/>
    <w:rsid w:val="2EA3EC81"/>
    <w:rsid w:val="2EAA3D98"/>
    <w:rsid w:val="2EAF0A0C"/>
    <w:rsid w:val="2EB09E29"/>
    <w:rsid w:val="2EB442FF"/>
    <w:rsid w:val="2EB647D4"/>
    <w:rsid w:val="2EBE6B66"/>
    <w:rsid w:val="2EC49B87"/>
    <w:rsid w:val="2EC4AA12"/>
    <w:rsid w:val="2ECEE7D4"/>
    <w:rsid w:val="2ECF705B"/>
    <w:rsid w:val="2EDBEBE3"/>
    <w:rsid w:val="2EE2061C"/>
    <w:rsid w:val="2EE9BEEE"/>
    <w:rsid w:val="2EEDC292"/>
    <w:rsid w:val="2EEDFF9F"/>
    <w:rsid w:val="2EEFF13A"/>
    <w:rsid w:val="2EF34E3F"/>
    <w:rsid w:val="2EFA22AA"/>
    <w:rsid w:val="2EFB3EB5"/>
    <w:rsid w:val="2F05B45B"/>
    <w:rsid w:val="2F111E07"/>
    <w:rsid w:val="2F136420"/>
    <w:rsid w:val="2F1816E4"/>
    <w:rsid w:val="2F195BE3"/>
    <w:rsid w:val="2F1D5633"/>
    <w:rsid w:val="2F24A15F"/>
    <w:rsid w:val="2F290CB6"/>
    <w:rsid w:val="2F2A4A07"/>
    <w:rsid w:val="2F2BAE78"/>
    <w:rsid w:val="2F2CF38C"/>
    <w:rsid w:val="2F2DCD9F"/>
    <w:rsid w:val="2F30B09D"/>
    <w:rsid w:val="2F336BA5"/>
    <w:rsid w:val="2F367C87"/>
    <w:rsid w:val="2F3A3B57"/>
    <w:rsid w:val="2F3F93CC"/>
    <w:rsid w:val="2F4418F7"/>
    <w:rsid w:val="2F4BE668"/>
    <w:rsid w:val="2F51A84F"/>
    <w:rsid w:val="2F5C1129"/>
    <w:rsid w:val="2F60CDA8"/>
    <w:rsid w:val="2F63AABF"/>
    <w:rsid w:val="2F643ECA"/>
    <w:rsid w:val="2F74DC37"/>
    <w:rsid w:val="2F7649D7"/>
    <w:rsid w:val="2F79DBEE"/>
    <w:rsid w:val="2F7BB9FB"/>
    <w:rsid w:val="2F7F438B"/>
    <w:rsid w:val="2F896545"/>
    <w:rsid w:val="2F8BA6A9"/>
    <w:rsid w:val="2F8E03DC"/>
    <w:rsid w:val="2F9567B8"/>
    <w:rsid w:val="2F9AA8E7"/>
    <w:rsid w:val="2F9DC160"/>
    <w:rsid w:val="2FA2D8E5"/>
    <w:rsid w:val="2FA4E54D"/>
    <w:rsid w:val="2FA5F212"/>
    <w:rsid w:val="2FB1220C"/>
    <w:rsid w:val="2FB44812"/>
    <w:rsid w:val="2FB516D5"/>
    <w:rsid w:val="2FBED414"/>
    <w:rsid w:val="2FC3B280"/>
    <w:rsid w:val="2FC7A2A8"/>
    <w:rsid w:val="2FC908A6"/>
    <w:rsid w:val="2FC9D259"/>
    <w:rsid w:val="2FD05CA3"/>
    <w:rsid w:val="2FD52090"/>
    <w:rsid w:val="2FD6EB1A"/>
    <w:rsid w:val="2FE9BC39"/>
    <w:rsid w:val="2FE9F3DC"/>
    <w:rsid w:val="2FEA3FD4"/>
    <w:rsid w:val="2FEBB2C1"/>
    <w:rsid w:val="2FEDC8F7"/>
    <w:rsid w:val="2FF5E602"/>
    <w:rsid w:val="2FF96DAD"/>
    <w:rsid w:val="30053712"/>
    <w:rsid w:val="3006E402"/>
    <w:rsid w:val="300A19E5"/>
    <w:rsid w:val="30112B03"/>
    <w:rsid w:val="301D9BF1"/>
    <w:rsid w:val="301FD4A7"/>
    <w:rsid w:val="3027EA73"/>
    <w:rsid w:val="302D36F4"/>
    <w:rsid w:val="303F0626"/>
    <w:rsid w:val="304B7A9C"/>
    <w:rsid w:val="304BFDE4"/>
    <w:rsid w:val="304D7EFC"/>
    <w:rsid w:val="30538AEF"/>
    <w:rsid w:val="3053C77C"/>
    <w:rsid w:val="30579735"/>
    <w:rsid w:val="305B3A13"/>
    <w:rsid w:val="305DB2AF"/>
    <w:rsid w:val="305F9D9B"/>
    <w:rsid w:val="306CA1A2"/>
    <w:rsid w:val="306DAABD"/>
    <w:rsid w:val="306F88A9"/>
    <w:rsid w:val="30784D08"/>
    <w:rsid w:val="307E89FC"/>
    <w:rsid w:val="3088D270"/>
    <w:rsid w:val="308CF103"/>
    <w:rsid w:val="30907A16"/>
    <w:rsid w:val="309DF799"/>
    <w:rsid w:val="30A7B0DD"/>
    <w:rsid w:val="30B02DEC"/>
    <w:rsid w:val="30B063A5"/>
    <w:rsid w:val="30B2D844"/>
    <w:rsid w:val="30C4C2C4"/>
    <w:rsid w:val="30C6D79C"/>
    <w:rsid w:val="30CDA9E0"/>
    <w:rsid w:val="30E3CFBD"/>
    <w:rsid w:val="30E5D5D6"/>
    <w:rsid w:val="30E67B47"/>
    <w:rsid w:val="30ED765C"/>
    <w:rsid w:val="30EF2FDF"/>
    <w:rsid w:val="30F006B2"/>
    <w:rsid w:val="30F6936C"/>
    <w:rsid w:val="30F6D0D5"/>
    <w:rsid w:val="30FDEC6D"/>
    <w:rsid w:val="31000F2B"/>
    <w:rsid w:val="31053238"/>
    <w:rsid w:val="31077118"/>
    <w:rsid w:val="31082AF3"/>
    <w:rsid w:val="31092B64"/>
    <w:rsid w:val="310AA587"/>
    <w:rsid w:val="310B7DB9"/>
    <w:rsid w:val="3110AC98"/>
    <w:rsid w:val="3114293F"/>
    <w:rsid w:val="3117D09E"/>
    <w:rsid w:val="3119F7E7"/>
    <w:rsid w:val="311B13EC"/>
    <w:rsid w:val="31203990"/>
    <w:rsid w:val="312E5EA8"/>
    <w:rsid w:val="3130FC0C"/>
    <w:rsid w:val="3133CF4A"/>
    <w:rsid w:val="313E1B60"/>
    <w:rsid w:val="313E22EA"/>
    <w:rsid w:val="3143EAE1"/>
    <w:rsid w:val="315133A7"/>
    <w:rsid w:val="31569E85"/>
    <w:rsid w:val="3164393D"/>
    <w:rsid w:val="316857F0"/>
    <w:rsid w:val="317162E5"/>
    <w:rsid w:val="31725ADC"/>
    <w:rsid w:val="317C3EE0"/>
    <w:rsid w:val="317F4264"/>
    <w:rsid w:val="31839234"/>
    <w:rsid w:val="31878322"/>
    <w:rsid w:val="319DC445"/>
    <w:rsid w:val="31A92233"/>
    <w:rsid w:val="31AE85C6"/>
    <w:rsid w:val="31B1FFD2"/>
    <w:rsid w:val="31B9DF7E"/>
    <w:rsid w:val="31BC406C"/>
    <w:rsid w:val="31CA3A96"/>
    <w:rsid w:val="31CB444D"/>
    <w:rsid w:val="31D1B7A3"/>
    <w:rsid w:val="31D3FBE5"/>
    <w:rsid w:val="31DB79BC"/>
    <w:rsid w:val="31DDF27C"/>
    <w:rsid w:val="31DE5E8C"/>
    <w:rsid w:val="31E21C6C"/>
    <w:rsid w:val="31E4FB46"/>
    <w:rsid w:val="31E67C62"/>
    <w:rsid w:val="31E69B7A"/>
    <w:rsid w:val="31ED0827"/>
    <w:rsid w:val="31EE5A8F"/>
    <w:rsid w:val="31F2A9A7"/>
    <w:rsid w:val="31FACD0B"/>
    <w:rsid w:val="31FC3C49"/>
    <w:rsid w:val="31FEA43B"/>
    <w:rsid w:val="320005FC"/>
    <w:rsid w:val="32020363"/>
    <w:rsid w:val="32022A34"/>
    <w:rsid w:val="32048206"/>
    <w:rsid w:val="32109D29"/>
    <w:rsid w:val="3213D7CF"/>
    <w:rsid w:val="3217539C"/>
    <w:rsid w:val="32181B9A"/>
    <w:rsid w:val="321852E4"/>
    <w:rsid w:val="321A5F37"/>
    <w:rsid w:val="321A6839"/>
    <w:rsid w:val="32253D46"/>
    <w:rsid w:val="32279F32"/>
    <w:rsid w:val="322D1569"/>
    <w:rsid w:val="322DD5FB"/>
    <w:rsid w:val="322EA3FB"/>
    <w:rsid w:val="32313CF6"/>
    <w:rsid w:val="32321E6E"/>
    <w:rsid w:val="32343CCD"/>
    <w:rsid w:val="32396224"/>
    <w:rsid w:val="324B4096"/>
    <w:rsid w:val="32594AE0"/>
    <w:rsid w:val="325A34C4"/>
    <w:rsid w:val="3260BF80"/>
    <w:rsid w:val="3267608B"/>
    <w:rsid w:val="3277E10C"/>
    <w:rsid w:val="3283872A"/>
    <w:rsid w:val="32864D1E"/>
    <w:rsid w:val="328B58E7"/>
    <w:rsid w:val="328C2158"/>
    <w:rsid w:val="329DE38A"/>
    <w:rsid w:val="329E87CB"/>
    <w:rsid w:val="32A28A50"/>
    <w:rsid w:val="32BD1046"/>
    <w:rsid w:val="32CA4042"/>
    <w:rsid w:val="32CA5532"/>
    <w:rsid w:val="32CCCC6D"/>
    <w:rsid w:val="32CE2FAF"/>
    <w:rsid w:val="32D22C50"/>
    <w:rsid w:val="32D55E48"/>
    <w:rsid w:val="32D56A9F"/>
    <w:rsid w:val="32D6ED33"/>
    <w:rsid w:val="32EC532A"/>
    <w:rsid w:val="32F28378"/>
    <w:rsid w:val="32F3961E"/>
    <w:rsid w:val="32F53DEF"/>
    <w:rsid w:val="32FB5342"/>
    <w:rsid w:val="3303AC9D"/>
    <w:rsid w:val="3307DEE7"/>
    <w:rsid w:val="3310411B"/>
    <w:rsid w:val="33136100"/>
    <w:rsid w:val="33136FD0"/>
    <w:rsid w:val="33161538"/>
    <w:rsid w:val="331668FA"/>
    <w:rsid w:val="331B0A08"/>
    <w:rsid w:val="3323D2F5"/>
    <w:rsid w:val="332ACE95"/>
    <w:rsid w:val="333994A6"/>
    <w:rsid w:val="3344DC42"/>
    <w:rsid w:val="334A507A"/>
    <w:rsid w:val="334BBF6F"/>
    <w:rsid w:val="334D901E"/>
    <w:rsid w:val="3357A7B3"/>
    <w:rsid w:val="33581BE2"/>
    <w:rsid w:val="33676BD6"/>
    <w:rsid w:val="33704B10"/>
    <w:rsid w:val="33723FE1"/>
    <w:rsid w:val="33775DA4"/>
    <w:rsid w:val="337AE97C"/>
    <w:rsid w:val="337C0CC8"/>
    <w:rsid w:val="337FC27C"/>
    <w:rsid w:val="3382CC65"/>
    <w:rsid w:val="3385F53E"/>
    <w:rsid w:val="338B683E"/>
    <w:rsid w:val="338D0B99"/>
    <w:rsid w:val="33919C0F"/>
    <w:rsid w:val="3399AAF2"/>
    <w:rsid w:val="339F797D"/>
    <w:rsid w:val="33ACFD24"/>
    <w:rsid w:val="33B117DB"/>
    <w:rsid w:val="33B23A42"/>
    <w:rsid w:val="33B31FBC"/>
    <w:rsid w:val="33B78710"/>
    <w:rsid w:val="33C91A21"/>
    <w:rsid w:val="33CAF4C0"/>
    <w:rsid w:val="33D1A918"/>
    <w:rsid w:val="33D249EF"/>
    <w:rsid w:val="33D6A0B1"/>
    <w:rsid w:val="33E2722D"/>
    <w:rsid w:val="33E51DE8"/>
    <w:rsid w:val="33EF1635"/>
    <w:rsid w:val="33F30641"/>
    <w:rsid w:val="33F4AB05"/>
    <w:rsid w:val="33F57B85"/>
    <w:rsid w:val="33F96391"/>
    <w:rsid w:val="33FB5613"/>
    <w:rsid w:val="33FDEE19"/>
    <w:rsid w:val="33FF444B"/>
    <w:rsid w:val="3403F527"/>
    <w:rsid w:val="3405E140"/>
    <w:rsid w:val="34087957"/>
    <w:rsid w:val="3409DA42"/>
    <w:rsid w:val="340B5048"/>
    <w:rsid w:val="340C9534"/>
    <w:rsid w:val="341D5805"/>
    <w:rsid w:val="341E8473"/>
    <w:rsid w:val="34202778"/>
    <w:rsid w:val="34250D4B"/>
    <w:rsid w:val="3428ADCF"/>
    <w:rsid w:val="343D13B2"/>
    <w:rsid w:val="344057E4"/>
    <w:rsid w:val="34422E1F"/>
    <w:rsid w:val="3444E56F"/>
    <w:rsid w:val="3446BFC3"/>
    <w:rsid w:val="344F7160"/>
    <w:rsid w:val="3455011B"/>
    <w:rsid w:val="3457DD1C"/>
    <w:rsid w:val="345BB8C0"/>
    <w:rsid w:val="346681DC"/>
    <w:rsid w:val="346A6BA0"/>
    <w:rsid w:val="346ADFDF"/>
    <w:rsid w:val="346C6CB1"/>
    <w:rsid w:val="346C79EE"/>
    <w:rsid w:val="346D6344"/>
    <w:rsid w:val="34768F58"/>
    <w:rsid w:val="347AFFB7"/>
    <w:rsid w:val="347C3EDC"/>
    <w:rsid w:val="34806678"/>
    <w:rsid w:val="3481A020"/>
    <w:rsid w:val="3487370E"/>
    <w:rsid w:val="348D0026"/>
    <w:rsid w:val="348E71F7"/>
    <w:rsid w:val="3498CD9B"/>
    <w:rsid w:val="3498E90F"/>
    <w:rsid w:val="34A5AF93"/>
    <w:rsid w:val="34A647ED"/>
    <w:rsid w:val="34A75BE0"/>
    <w:rsid w:val="34AAACEC"/>
    <w:rsid w:val="34AB1209"/>
    <w:rsid w:val="34AD4988"/>
    <w:rsid w:val="34B0F297"/>
    <w:rsid w:val="34B3EDBB"/>
    <w:rsid w:val="34BFE1D1"/>
    <w:rsid w:val="34C48A06"/>
    <w:rsid w:val="34CDE2FD"/>
    <w:rsid w:val="34E104A5"/>
    <w:rsid w:val="34E9AC18"/>
    <w:rsid w:val="34EDEB92"/>
    <w:rsid w:val="34F221A9"/>
    <w:rsid w:val="34F8C095"/>
    <w:rsid w:val="34FD7EF1"/>
    <w:rsid w:val="3502E50F"/>
    <w:rsid w:val="3505F6F4"/>
    <w:rsid w:val="35080991"/>
    <w:rsid w:val="3508DAAB"/>
    <w:rsid w:val="350F8283"/>
    <w:rsid w:val="3510A6CF"/>
    <w:rsid w:val="3517BC27"/>
    <w:rsid w:val="351A60E7"/>
    <w:rsid w:val="351B92DD"/>
    <w:rsid w:val="3522FA6B"/>
    <w:rsid w:val="3527389F"/>
    <w:rsid w:val="3533DD0B"/>
    <w:rsid w:val="35345446"/>
    <w:rsid w:val="35372558"/>
    <w:rsid w:val="353B5FF6"/>
    <w:rsid w:val="353BD91C"/>
    <w:rsid w:val="353C2A52"/>
    <w:rsid w:val="354034A6"/>
    <w:rsid w:val="3542593A"/>
    <w:rsid w:val="35493224"/>
    <w:rsid w:val="354E0AA3"/>
    <w:rsid w:val="3555FBA5"/>
    <w:rsid w:val="355756D4"/>
    <w:rsid w:val="355FE97B"/>
    <w:rsid w:val="356264C5"/>
    <w:rsid w:val="356C4ABF"/>
    <w:rsid w:val="356D2628"/>
    <w:rsid w:val="3573D418"/>
    <w:rsid w:val="357595C1"/>
    <w:rsid w:val="357A3D46"/>
    <w:rsid w:val="357D1999"/>
    <w:rsid w:val="357F2647"/>
    <w:rsid w:val="358812AD"/>
    <w:rsid w:val="358BE622"/>
    <w:rsid w:val="358F001E"/>
    <w:rsid w:val="35914BE6"/>
    <w:rsid w:val="35928A14"/>
    <w:rsid w:val="3599BE7A"/>
    <w:rsid w:val="35A720A9"/>
    <w:rsid w:val="35ABB73E"/>
    <w:rsid w:val="35BAD372"/>
    <w:rsid w:val="35C2A102"/>
    <w:rsid w:val="35C3C21A"/>
    <w:rsid w:val="35C99A7B"/>
    <w:rsid w:val="35CB52AD"/>
    <w:rsid w:val="35CEA312"/>
    <w:rsid w:val="35D0EC6A"/>
    <w:rsid w:val="35D68901"/>
    <w:rsid w:val="35D7CB1F"/>
    <w:rsid w:val="35D878A9"/>
    <w:rsid w:val="35D9909B"/>
    <w:rsid w:val="35DC0F21"/>
    <w:rsid w:val="35DDFE80"/>
    <w:rsid w:val="35E3562C"/>
    <w:rsid w:val="35E5DB31"/>
    <w:rsid w:val="35ED1304"/>
    <w:rsid w:val="35EDEFFC"/>
    <w:rsid w:val="35EE850F"/>
    <w:rsid w:val="35FC9D9E"/>
    <w:rsid w:val="35FF8657"/>
    <w:rsid w:val="360BF8A7"/>
    <w:rsid w:val="360E043C"/>
    <w:rsid w:val="360E30C1"/>
    <w:rsid w:val="361693EC"/>
    <w:rsid w:val="361790ED"/>
    <w:rsid w:val="36189870"/>
    <w:rsid w:val="3619F44C"/>
    <w:rsid w:val="361ADE76"/>
    <w:rsid w:val="361FF57F"/>
    <w:rsid w:val="36227949"/>
    <w:rsid w:val="36237C2B"/>
    <w:rsid w:val="362BC959"/>
    <w:rsid w:val="363AE18A"/>
    <w:rsid w:val="363BE116"/>
    <w:rsid w:val="363DF69D"/>
    <w:rsid w:val="3642252E"/>
    <w:rsid w:val="3645D248"/>
    <w:rsid w:val="3646F274"/>
    <w:rsid w:val="36481E2A"/>
    <w:rsid w:val="3654D761"/>
    <w:rsid w:val="3657415C"/>
    <w:rsid w:val="365AF37A"/>
    <w:rsid w:val="36675864"/>
    <w:rsid w:val="366E2A84"/>
    <w:rsid w:val="3670C62F"/>
    <w:rsid w:val="36765276"/>
    <w:rsid w:val="3678A51F"/>
    <w:rsid w:val="3679B177"/>
    <w:rsid w:val="3682C00D"/>
    <w:rsid w:val="3686B776"/>
    <w:rsid w:val="3688B4DF"/>
    <w:rsid w:val="3689D588"/>
    <w:rsid w:val="368BD11A"/>
    <w:rsid w:val="36948879"/>
    <w:rsid w:val="3695E144"/>
    <w:rsid w:val="3699DC00"/>
    <w:rsid w:val="36A46DA3"/>
    <w:rsid w:val="36A4E187"/>
    <w:rsid w:val="36B29493"/>
    <w:rsid w:val="36BECACC"/>
    <w:rsid w:val="36C30900"/>
    <w:rsid w:val="36C99372"/>
    <w:rsid w:val="36CFAD6C"/>
    <w:rsid w:val="36D8B3EA"/>
    <w:rsid w:val="36D8CFAA"/>
    <w:rsid w:val="36D9DC8E"/>
    <w:rsid w:val="36DED226"/>
    <w:rsid w:val="36DFC3BF"/>
    <w:rsid w:val="36EA1DA0"/>
    <w:rsid w:val="36F7D6B7"/>
    <w:rsid w:val="36F8D477"/>
    <w:rsid w:val="36F8F6A2"/>
    <w:rsid w:val="36FB8A70"/>
    <w:rsid w:val="37069D29"/>
    <w:rsid w:val="37077911"/>
    <w:rsid w:val="3707F4EB"/>
    <w:rsid w:val="3708F689"/>
    <w:rsid w:val="370956E6"/>
    <w:rsid w:val="3714C55E"/>
    <w:rsid w:val="3718ABA8"/>
    <w:rsid w:val="371B852D"/>
    <w:rsid w:val="371BAE5C"/>
    <w:rsid w:val="3720A1A4"/>
    <w:rsid w:val="3720DA94"/>
    <w:rsid w:val="37273058"/>
    <w:rsid w:val="3737816D"/>
    <w:rsid w:val="3739CADE"/>
    <w:rsid w:val="374349C7"/>
    <w:rsid w:val="37551016"/>
    <w:rsid w:val="37569D16"/>
    <w:rsid w:val="375F927B"/>
    <w:rsid w:val="3770FF3C"/>
    <w:rsid w:val="37712541"/>
    <w:rsid w:val="37737B00"/>
    <w:rsid w:val="3777281E"/>
    <w:rsid w:val="37776206"/>
    <w:rsid w:val="3777C6AD"/>
    <w:rsid w:val="377A67C8"/>
    <w:rsid w:val="377E8B50"/>
    <w:rsid w:val="37849B4C"/>
    <w:rsid w:val="37856F7A"/>
    <w:rsid w:val="3788E365"/>
    <w:rsid w:val="37911D3C"/>
    <w:rsid w:val="3792A250"/>
    <w:rsid w:val="379C141C"/>
    <w:rsid w:val="379CDDCA"/>
    <w:rsid w:val="37AE301A"/>
    <w:rsid w:val="37AE4A38"/>
    <w:rsid w:val="37B58EA5"/>
    <w:rsid w:val="37B92620"/>
    <w:rsid w:val="37BC8E3E"/>
    <w:rsid w:val="37BCC678"/>
    <w:rsid w:val="37BD35D0"/>
    <w:rsid w:val="37C36974"/>
    <w:rsid w:val="37C4ABCE"/>
    <w:rsid w:val="37CCF3C3"/>
    <w:rsid w:val="37CD3ACB"/>
    <w:rsid w:val="37CF51DA"/>
    <w:rsid w:val="37D03FE8"/>
    <w:rsid w:val="37D1A445"/>
    <w:rsid w:val="37D2FAD4"/>
    <w:rsid w:val="37D6B1EB"/>
    <w:rsid w:val="37DEFCA2"/>
    <w:rsid w:val="37E1D76F"/>
    <w:rsid w:val="37F2F513"/>
    <w:rsid w:val="37F6716E"/>
    <w:rsid w:val="37F6C4A6"/>
    <w:rsid w:val="37FBA69F"/>
    <w:rsid w:val="37FD31AD"/>
    <w:rsid w:val="3800FC10"/>
    <w:rsid w:val="380D05C9"/>
    <w:rsid w:val="3815DABD"/>
    <w:rsid w:val="382AA1C7"/>
    <w:rsid w:val="382CEADF"/>
    <w:rsid w:val="382D573F"/>
    <w:rsid w:val="382D9CE2"/>
    <w:rsid w:val="383E68A4"/>
    <w:rsid w:val="3841403A"/>
    <w:rsid w:val="384514BF"/>
    <w:rsid w:val="384E64F4"/>
    <w:rsid w:val="3856E685"/>
    <w:rsid w:val="385A5804"/>
    <w:rsid w:val="38607CBC"/>
    <w:rsid w:val="38652D6F"/>
    <w:rsid w:val="3868F7BA"/>
    <w:rsid w:val="386D30C4"/>
    <w:rsid w:val="387144E7"/>
    <w:rsid w:val="38739BF0"/>
    <w:rsid w:val="38756E69"/>
    <w:rsid w:val="3879BE83"/>
    <w:rsid w:val="3885AB65"/>
    <w:rsid w:val="3888293F"/>
    <w:rsid w:val="388A0492"/>
    <w:rsid w:val="38903214"/>
    <w:rsid w:val="3892229E"/>
    <w:rsid w:val="3895164C"/>
    <w:rsid w:val="38987964"/>
    <w:rsid w:val="3898FBAE"/>
    <w:rsid w:val="389FF5FA"/>
    <w:rsid w:val="38A52747"/>
    <w:rsid w:val="38AAC279"/>
    <w:rsid w:val="38AB54EC"/>
    <w:rsid w:val="38B1D379"/>
    <w:rsid w:val="38B8FD7B"/>
    <w:rsid w:val="38BA821A"/>
    <w:rsid w:val="38BB002F"/>
    <w:rsid w:val="38BBD1BF"/>
    <w:rsid w:val="38C2F291"/>
    <w:rsid w:val="38C314DB"/>
    <w:rsid w:val="38C65D8D"/>
    <w:rsid w:val="38DA4376"/>
    <w:rsid w:val="38E321DB"/>
    <w:rsid w:val="38E4D3FD"/>
    <w:rsid w:val="38E8341C"/>
    <w:rsid w:val="38F24453"/>
    <w:rsid w:val="38F2CE07"/>
    <w:rsid w:val="39048D3E"/>
    <w:rsid w:val="3908149A"/>
    <w:rsid w:val="390A6E87"/>
    <w:rsid w:val="390A9621"/>
    <w:rsid w:val="3912A40E"/>
    <w:rsid w:val="3912F87F"/>
    <w:rsid w:val="3913CEF5"/>
    <w:rsid w:val="3917625F"/>
    <w:rsid w:val="391A7F86"/>
    <w:rsid w:val="392B06DA"/>
    <w:rsid w:val="3930AF21"/>
    <w:rsid w:val="39343E60"/>
    <w:rsid w:val="3935DA20"/>
    <w:rsid w:val="393644A3"/>
    <w:rsid w:val="393817C5"/>
    <w:rsid w:val="393837E7"/>
    <w:rsid w:val="393D8397"/>
    <w:rsid w:val="393E6DE4"/>
    <w:rsid w:val="39457CA4"/>
    <w:rsid w:val="394BAE89"/>
    <w:rsid w:val="394BC50B"/>
    <w:rsid w:val="395FB549"/>
    <w:rsid w:val="3968F237"/>
    <w:rsid w:val="396AC96F"/>
    <w:rsid w:val="396FDAFF"/>
    <w:rsid w:val="3978BBC4"/>
    <w:rsid w:val="397CF145"/>
    <w:rsid w:val="397D75DA"/>
    <w:rsid w:val="397F5712"/>
    <w:rsid w:val="39837427"/>
    <w:rsid w:val="39856DB4"/>
    <w:rsid w:val="39898955"/>
    <w:rsid w:val="39918F73"/>
    <w:rsid w:val="3993F560"/>
    <w:rsid w:val="39952BA8"/>
    <w:rsid w:val="399C5969"/>
    <w:rsid w:val="399E4646"/>
    <w:rsid w:val="39A130BE"/>
    <w:rsid w:val="39A4A512"/>
    <w:rsid w:val="39A5CB46"/>
    <w:rsid w:val="39A75781"/>
    <w:rsid w:val="39A7DA0A"/>
    <w:rsid w:val="39ABD07C"/>
    <w:rsid w:val="39B42682"/>
    <w:rsid w:val="39BE8B60"/>
    <w:rsid w:val="39C0C6F7"/>
    <w:rsid w:val="39C6F737"/>
    <w:rsid w:val="39C8BB40"/>
    <w:rsid w:val="39CEF038"/>
    <w:rsid w:val="39D5E32E"/>
    <w:rsid w:val="39DA1577"/>
    <w:rsid w:val="39E85846"/>
    <w:rsid w:val="39ED6030"/>
    <w:rsid w:val="39EE270C"/>
    <w:rsid w:val="39F00D2B"/>
    <w:rsid w:val="39F248C6"/>
    <w:rsid w:val="39F536C2"/>
    <w:rsid w:val="39F65913"/>
    <w:rsid w:val="39FBC287"/>
    <w:rsid w:val="3A03D28F"/>
    <w:rsid w:val="3A06B92C"/>
    <w:rsid w:val="3A1C9E23"/>
    <w:rsid w:val="3A1E54DB"/>
    <w:rsid w:val="3A1EE255"/>
    <w:rsid w:val="3A3044DF"/>
    <w:rsid w:val="3A4A76FE"/>
    <w:rsid w:val="3A4B6452"/>
    <w:rsid w:val="3A4C6620"/>
    <w:rsid w:val="3A53A38F"/>
    <w:rsid w:val="3A5402B6"/>
    <w:rsid w:val="3A576773"/>
    <w:rsid w:val="3A5876C0"/>
    <w:rsid w:val="3A588822"/>
    <w:rsid w:val="3A58AB41"/>
    <w:rsid w:val="3A59B174"/>
    <w:rsid w:val="3A631074"/>
    <w:rsid w:val="3A63FAE6"/>
    <w:rsid w:val="3A63FFA5"/>
    <w:rsid w:val="3A6419CB"/>
    <w:rsid w:val="3A680014"/>
    <w:rsid w:val="3A6D2F9D"/>
    <w:rsid w:val="3A74EC57"/>
    <w:rsid w:val="3A7C8ADB"/>
    <w:rsid w:val="3A7E173C"/>
    <w:rsid w:val="3A82D9F6"/>
    <w:rsid w:val="3A8A7405"/>
    <w:rsid w:val="3A8C2897"/>
    <w:rsid w:val="3A9412E6"/>
    <w:rsid w:val="3A959051"/>
    <w:rsid w:val="3A975A7B"/>
    <w:rsid w:val="3AA58420"/>
    <w:rsid w:val="3AAC92EA"/>
    <w:rsid w:val="3AB47DDB"/>
    <w:rsid w:val="3AB5DB4F"/>
    <w:rsid w:val="3AB8FB0D"/>
    <w:rsid w:val="3ABE0C88"/>
    <w:rsid w:val="3AC06F35"/>
    <w:rsid w:val="3AC65C6D"/>
    <w:rsid w:val="3ACCB5B7"/>
    <w:rsid w:val="3AD0A398"/>
    <w:rsid w:val="3AD8B5F9"/>
    <w:rsid w:val="3ADE51B8"/>
    <w:rsid w:val="3AE3A12F"/>
    <w:rsid w:val="3AE582E6"/>
    <w:rsid w:val="3AE7956C"/>
    <w:rsid w:val="3AF0368C"/>
    <w:rsid w:val="3AF766E9"/>
    <w:rsid w:val="3AF9C86F"/>
    <w:rsid w:val="3B06A2C9"/>
    <w:rsid w:val="3B07633D"/>
    <w:rsid w:val="3B0D5133"/>
    <w:rsid w:val="3B164EE8"/>
    <w:rsid w:val="3B1738CF"/>
    <w:rsid w:val="3B192F35"/>
    <w:rsid w:val="3B197831"/>
    <w:rsid w:val="3B1AF312"/>
    <w:rsid w:val="3B1EF682"/>
    <w:rsid w:val="3B1F1864"/>
    <w:rsid w:val="3B228BF2"/>
    <w:rsid w:val="3B28FF8B"/>
    <w:rsid w:val="3B2A148C"/>
    <w:rsid w:val="3B309844"/>
    <w:rsid w:val="3B3A26F8"/>
    <w:rsid w:val="3B446B33"/>
    <w:rsid w:val="3B5A2899"/>
    <w:rsid w:val="3B5C37CB"/>
    <w:rsid w:val="3B60113F"/>
    <w:rsid w:val="3B60555B"/>
    <w:rsid w:val="3B6481D2"/>
    <w:rsid w:val="3B7653B3"/>
    <w:rsid w:val="3B77DEC6"/>
    <w:rsid w:val="3B7CF7B8"/>
    <w:rsid w:val="3B8040F4"/>
    <w:rsid w:val="3B83FA31"/>
    <w:rsid w:val="3B956F1D"/>
    <w:rsid w:val="3B961B58"/>
    <w:rsid w:val="3B970C40"/>
    <w:rsid w:val="3B987261"/>
    <w:rsid w:val="3B99365A"/>
    <w:rsid w:val="3BA08C0F"/>
    <w:rsid w:val="3BA1EE23"/>
    <w:rsid w:val="3BA4D186"/>
    <w:rsid w:val="3BA60CCD"/>
    <w:rsid w:val="3BA702F7"/>
    <w:rsid w:val="3BA7627B"/>
    <w:rsid w:val="3BA85F1A"/>
    <w:rsid w:val="3BA9FA7F"/>
    <w:rsid w:val="3BAD0F2B"/>
    <w:rsid w:val="3BB1B9D6"/>
    <w:rsid w:val="3BB1E688"/>
    <w:rsid w:val="3BB7BF08"/>
    <w:rsid w:val="3BB8D51C"/>
    <w:rsid w:val="3BC0F3D9"/>
    <w:rsid w:val="3BC780B7"/>
    <w:rsid w:val="3BCAC762"/>
    <w:rsid w:val="3BD8FA7F"/>
    <w:rsid w:val="3BDD666C"/>
    <w:rsid w:val="3BE06FF7"/>
    <w:rsid w:val="3BF3F3C6"/>
    <w:rsid w:val="3BF45883"/>
    <w:rsid w:val="3BFABF1B"/>
    <w:rsid w:val="3C08BA02"/>
    <w:rsid w:val="3C0E4818"/>
    <w:rsid w:val="3C0E6C6B"/>
    <w:rsid w:val="3C10BCB8"/>
    <w:rsid w:val="3C115D98"/>
    <w:rsid w:val="3C13DFEE"/>
    <w:rsid w:val="3C158599"/>
    <w:rsid w:val="3C16BAEA"/>
    <w:rsid w:val="3C1C5D0B"/>
    <w:rsid w:val="3C20F33D"/>
    <w:rsid w:val="3C28DC11"/>
    <w:rsid w:val="3C2BB68D"/>
    <w:rsid w:val="3C2D4996"/>
    <w:rsid w:val="3C30C3B6"/>
    <w:rsid w:val="3C311B9D"/>
    <w:rsid w:val="3C33D22E"/>
    <w:rsid w:val="3C388014"/>
    <w:rsid w:val="3C3D1278"/>
    <w:rsid w:val="3C40BAED"/>
    <w:rsid w:val="3C4A9941"/>
    <w:rsid w:val="3C4D3118"/>
    <w:rsid w:val="3C51AC31"/>
    <w:rsid w:val="3C5FC05B"/>
    <w:rsid w:val="3C63F385"/>
    <w:rsid w:val="3C68E960"/>
    <w:rsid w:val="3C711B51"/>
    <w:rsid w:val="3C716AE7"/>
    <w:rsid w:val="3C726F04"/>
    <w:rsid w:val="3C8365CD"/>
    <w:rsid w:val="3C8C88E8"/>
    <w:rsid w:val="3C93B1F6"/>
    <w:rsid w:val="3C98573A"/>
    <w:rsid w:val="3C992AD1"/>
    <w:rsid w:val="3C9E48DF"/>
    <w:rsid w:val="3CA544A2"/>
    <w:rsid w:val="3CAB575B"/>
    <w:rsid w:val="3CB02A70"/>
    <w:rsid w:val="3CB924D4"/>
    <w:rsid w:val="3CC6995D"/>
    <w:rsid w:val="3CCB22BB"/>
    <w:rsid w:val="3CCCCC6A"/>
    <w:rsid w:val="3CCD0705"/>
    <w:rsid w:val="3CCDED9B"/>
    <w:rsid w:val="3CE5AC7C"/>
    <w:rsid w:val="3CEB668C"/>
    <w:rsid w:val="3CF36488"/>
    <w:rsid w:val="3CFE04F9"/>
    <w:rsid w:val="3D0057F3"/>
    <w:rsid w:val="3D026802"/>
    <w:rsid w:val="3D05625C"/>
    <w:rsid w:val="3D0F2DDA"/>
    <w:rsid w:val="3D12D469"/>
    <w:rsid w:val="3D13E0A9"/>
    <w:rsid w:val="3D140992"/>
    <w:rsid w:val="3D156257"/>
    <w:rsid w:val="3D1951F2"/>
    <w:rsid w:val="3D1D0DB7"/>
    <w:rsid w:val="3D203D4B"/>
    <w:rsid w:val="3D2500F2"/>
    <w:rsid w:val="3D2EC894"/>
    <w:rsid w:val="3D336349"/>
    <w:rsid w:val="3D3442C2"/>
    <w:rsid w:val="3D458983"/>
    <w:rsid w:val="3D4D5CFF"/>
    <w:rsid w:val="3D507FB5"/>
    <w:rsid w:val="3D52B31B"/>
    <w:rsid w:val="3D53B7F8"/>
    <w:rsid w:val="3D5A5A70"/>
    <w:rsid w:val="3D5ABAF1"/>
    <w:rsid w:val="3D5C2445"/>
    <w:rsid w:val="3D63A337"/>
    <w:rsid w:val="3D6B4052"/>
    <w:rsid w:val="3D78CFAF"/>
    <w:rsid w:val="3D7EA894"/>
    <w:rsid w:val="3D826413"/>
    <w:rsid w:val="3D8406E2"/>
    <w:rsid w:val="3D87F5A2"/>
    <w:rsid w:val="3D8E900B"/>
    <w:rsid w:val="3DA0EF9F"/>
    <w:rsid w:val="3DA26A8B"/>
    <w:rsid w:val="3DA37575"/>
    <w:rsid w:val="3DA3DA4E"/>
    <w:rsid w:val="3DA4D05F"/>
    <w:rsid w:val="3DA5F469"/>
    <w:rsid w:val="3DA92C2F"/>
    <w:rsid w:val="3DAA8C12"/>
    <w:rsid w:val="3DB21D02"/>
    <w:rsid w:val="3DB242EE"/>
    <w:rsid w:val="3DB243F1"/>
    <w:rsid w:val="3DB2F1D6"/>
    <w:rsid w:val="3DB311F3"/>
    <w:rsid w:val="3DB911C8"/>
    <w:rsid w:val="3DBBFC62"/>
    <w:rsid w:val="3DC1D4BB"/>
    <w:rsid w:val="3DC33783"/>
    <w:rsid w:val="3DC98914"/>
    <w:rsid w:val="3DD3DF3E"/>
    <w:rsid w:val="3DD4C84C"/>
    <w:rsid w:val="3DD5F3D2"/>
    <w:rsid w:val="3DDDF86A"/>
    <w:rsid w:val="3DE08AF2"/>
    <w:rsid w:val="3DE0FE2C"/>
    <w:rsid w:val="3DE85C1D"/>
    <w:rsid w:val="3DF596C8"/>
    <w:rsid w:val="3DF5DD9A"/>
    <w:rsid w:val="3DF8C6F9"/>
    <w:rsid w:val="3E01C888"/>
    <w:rsid w:val="3E0C1896"/>
    <w:rsid w:val="3E0C72F4"/>
    <w:rsid w:val="3E12D4FB"/>
    <w:rsid w:val="3E130936"/>
    <w:rsid w:val="3E158EB5"/>
    <w:rsid w:val="3E18C00E"/>
    <w:rsid w:val="3E27E294"/>
    <w:rsid w:val="3E2CD83E"/>
    <w:rsid w:val="3E4C679E"/>
    <w:rsid w:val="3E559706"/>
    <w:rsid w:val="3E587577"/>
    <w:rsid w:val="3E5A06BF"/>
    <w:rsid w:val="3E636E67"/>
    <w:rsid w:val="3E63A9F8"/>
    <w:rsid w:val="3E65E9A2"/>
    <w:rsid w:val="3E6AF569"/>
    <w:rsid w:val="3E77DF4F"/>
    <w:rsid w:val="3E7933B5"/>
    <w:rsid w:val="3E804A1F"/>
    <w:rsid w:val="3E927F7E"/>
    <w:rsid w:val="3E97E086"/>
    <w:rsid w:val="3EA851B3"/>
    <w:rsid w:val="3EB15CE3"/>
    <w:rsid w:val="3EB34141"/>
    <w:rsid w:val="3EB7AA77"/>
    <w:rsid w:val="3EBE53EB"/>
    <w:rsid w:val="3EC10778"/>
    <w:rsid w:val="3EC63F2A"/>
    <w:rsid w:val="3EC6A0D6"/>
    <w:rsid w:val="3EC9CA36"/>
    <w:rsid w:val="3EC9DCB1"/>
    <w:rsid w:val="3ECB5CB9"/>
    <w:rsid w:val="3ECEAD02"/>
    <w:rsid w:val="3ED01323"/>
    <w:rsid w:val="3ED0406F"/>
    <w:rsid w:val="3ED1D625"/>
    <w:rsid w:val="3ED22A9D"/>
    <w:rsid w:val="3ED39120"/>
    <w:rsid w:val="3ED85189"/>
    <w:rsid w:val="3EDD335C"/>
    <w:rsid w:val="3EE00DF7"/>
    <w:rsid w:val="3EE629B1"/>
    <w:rsid w:val="3EF0143A"/>
    <w:rsid w:val="3F00F70C"/>
    <w:rsid w:val="3F02C329"/>
    <w:rsid w:val="3F05E5F9"/>
    <w:rsid w:val="3F0928A6"/>
    <w:rsid w:val="3F0E0C7F"/>
    <w:rsid w:val="3F11EB50"/>
    <w:rsid w:val="3F128B2C"/>
    <w:rsid w:val="3F144EE3"/>
    <w:rsid w:val="3F1ADB61"/>
    <w:rsid w:val="3F1AFBBE"/>
    <w:rsid w:val="3F1B5163"/>
    <w:rsid w:val="3F1D2D6A"/>
    <w:rsid w:val="3F1EEBCD"/>
    <w:rsid w:val="3F22DDCA"/>
    <w:rsid w:val="3F250F2C"/>
    <w:rsid w:val="3F2C67CE"/>
    <w:rsid w:val="3F2EAFAC"/>
    <w:rsid w:val="3F3E5481"/>
    <w:rsid w:val="3F3EC1CD"/>
    <w:rsid w:val="3F404896"/>
    <w:rsid w:val="3F4461AE"/>
    <w:rsid w:val="3F482054"/>
    <w:rsid w:val="3F4D62FA"/>
    <w:rsid w:val="3F4EF2B7"/>
    <w:rsid w:val="3F4FFD3B"/>
    <w:rsid w:val="3F55F990"/>
    <w:rsid w:val="3F5E7B09"/>
    <w:rsid w:val="3F5EE46C"/>
    <w:rsid w:val="3F626918"/>
    <w:rsid w:val="3F65DAB4"/>
    <w:rsid w:val="3F66BFCE"/>
    <w:rsid w:val="3F679A4C"/>
    <w:rsid w:val="3F6A4870"/>
    <w:rsid w:val="3F76CFC5"/>
    <w:rsid w:val="3F7AE074"/>
    <w:rsid w:val="3F819F21"/>
    <w:rsid w:val="3F82CDFA"/>
    <w:rsid w:val="3F83CD49"/>
    <w:rsid w:val="3F8BE8AF"/>
    <w:rsid w:val="3F906FAD"/>
    <w:rsid w:val="3F91C1A8"/>
    <w:rsid w:val="3F94F672"/>
    <w:rsid w:val="3F9FFE65"/>
    <w:rsid w:val="3FA51BA4"/>
    <w:rsid w:val="3FA8B57B"/>
    <w:rsid w:val="3FB8D6DD"/>
    <w:rsid w:val="3FBCC3A9"/>
    <w:rsid w:val="3FC07CBA"/>
    <w:rsid w:val="3FC12650"/>
    <w:rsid w:val="3FC21D89"/>
    <w:rsid w:val="3FC50222"/>
    <w:rsid w:val="3FD3C0F7"/>
    <w:rsid w:val="3FD4903D"/>
    <w:rsid w:val="3FD4BC6F"/>
    <w:rsid w:val="3FEA7D55"/>
    <w:rsid w:val="3FEFA8C5"/>
    <w:rsid w:val="3FF3F2A0"/>
    <w:rsid w:val="3FF7ECB2"/>
    <w:rsid w:val="3FFD85AF"/>
    <w:rsid w:val="3FFEB648"/>
    <w:rsid w:val="400839AA"/>
    <w:rsid w:val="400F020F"/>
    <w:rsid w:val="40111A1A"/>
    <w:rsid w:val="4015DC69"/>
    <w:rsid w:val="401788F6"/>
    <w:rsid w:val="401AB868"/>
    <w:rsid w:val="401B1200"/>
    <w:rsid w:val="402537C9"/>
    <w:rsid w:val="40335B76"/>
    <w:rsid w:val="4035869C"/>
    <w:rsid w:val="40387835"/>
    <w:rsid w:val="4052953B"/>
    <w:rsid w:val="4052D4BF"/>
    <w:rsid w:val="405C53EC"/>
    <w:rsid w:val="405D6890"/>
    <w:rsid w:val="40614F56"/>
    <w:rsid w:val="40616682"/>
    <w:rsid w:val="406ED39B"/>
    <w:rsid w:val="40748F47"/>
    <w:rsid w:val="407903BD"/>
    <w:rsid w:val="407D781B"/>
    <w:rsid w:val="40806CC7"/>
    <w:rsid w:val="4086B08B"/>
    <w:rsid w:val="4087185D"/>
    <w:rsid w:val="4090BD4A"/>
    <w:rsid w:val="409B9A15"/>
    <w:rsid w:val="409FD155"/>
    <w:rsid w:val="40A8811B"/>
    <w:rsid w:val="40B002AE"/>
    <w:rsid w:val="40B24A5C"/>
    <w:rsid w:val="40B95757"/>
    <w:rsid w:val="40BFE770"/>
    <w:rsid w:val="40CBD19A"/>
    <w:rsid w:val="40CDE840"/>
    <w:rsid w:val="40D3772B"/>
    <w:rsid w:val="40D743B2"/>
    <w:rsid w:val="40DC7121"/>
    <w:rsid w:val="40DEA96C"/>
    <w:rsid w:val="40E3D1C7"/>
    <w:rsid w:val="40E3D80C"/>
    <w:rsid w:val="40E7A17D"/>
    <w:rsid w:val="40ECF827"/>
    <w:rsid w:val="40FDA7E5"/>
    <w:rsid w:val="40FEDE7F"/>
    <w:rsid w:val="4106F180"/>
    <w:rsid w:val="410A401A"/>
    <w:rsid w:val="410D9494"/>
    <w:rsid w:val="41177A3F"/>
    <w:rsid w:val="412559FE"/>
    <w:rsid w:val="412EA8C9"/>
    <w:rsid w:val="41300E4B"/>
    <w:rsid w:val="41312671"/>
    <w:rsid w:val="41380937"/>
    <w:rsid w:val="413D75FF"/>
    <w:rsid w:val="413EAA52"/>
    <w:rsid w:val="41486BC0"/>
    <w:rsid w:val="414BB0CD"/>
    <w:rsid w:val="414BBB7E"/>
    <w:rsid w:val="41559AEF"/>
    <w:rsid w:val="41597005"/>
    <w:rsid w:val="415E8F71"/>
    <w:rsid w:val="4161FC31"/>
    <w:rsid w:val="416A95AB"/>
    <w:rsid w:val="416AC9E0"/>
    <w:rsid w:val="417C6475"/>
    <w:rsid w:val="417D0429"/>
    <w:rsid w:val="41814F68"/>
    <w:rsid w:val="418AED7E"/>
    <w:rsid w:val="418E5931"/>
    <w:rsid w:val="41927C04"/>
    <w:rsid w:val="41953E61"/>
    <w:rsid w:val="4197273F"/>
    <w:rsid w:val="419F0E03"/>
    <w:rsid w:val="41A15EBE"/>
    <w:rsid w:val="41A80878"/>
    <w:rsid w:val="41A846DE"/>
    <w:rsid w:val="41A9649B"/>
    <w:rsid w:val="41B6E261"/>
    <w:rsid w:val="41C9E85C"/>
    <w:rsid w:val="41CA6017"/>
    <w:rsid w:val="41D2BA54"/>
    <w:rsid w:val="41DE4B99"/>
    <w:rsid w:val="41E49152"/>
    <w:rsid w:val="41E57759"/>
    <w:rsid w:val="41E7204A"/>
    <w:rsid w:val="41E7A310"/>
    <w:rsid w:val="41EC9A08"/>
    <w:rsid w:val="41ECB1F9"/>
    <w:rsid w:val="41EE0663"/>
    <w:rsid w:val="41F2E678"/>
    <w:rsid w:val="41F6F853"/>
    <w:rsid w:val="41FF6E5B"/>
    <w:rsid w:val="421328F1"/>
    <w:rsid w:val="4217AC53"/>
    <w:rsid w:val="421C56E1"/>
    <w:rsid w:val="42288139"/>
    <w:rsid w:val="423491D0"/>
    <w:rsid w:val="42423FA6"/>
    <w:rsid w:val="42434DD3"/>
    <w:rsid w:val="424A71AA"/>
    <w:rsid w:val="424EE07B"/>
    <w:rsid w:val="4256464D"/>
    <w:rsid w:val="42577805"/>
    <w:rsid w:val="4260ADE4"/>
    <w:rsid w:val="426A5F4F"/>
    <w:rsid w:val="426E2EFB"/>
    <w:rsid w:val="42706085"/>
    <w:rsid w:val="4271EEFF"/>
    <w:rsid w:val="42747BB1"/>
    <w:rsid w:val="4280970D"/>
    <w:rsid w:val="42869379"/>
    <w:rsid w:val="42884642"/>
    <w:rsid w:val="4289E9A3"/>
    <w:rsid w:val="428F02A1"/>
    <w:rsid w:val="42A762D3"/>
    <w:rsid w:val="42A8396F"/>
    <w:rsid w:val="42A866BB"/>
    <w:rsid w:val="42A8A32E"/>
    <w:rsid w:val="42A980CF"/>
    <w:rsid w:val="42AEAF09"/>
    <w:rsid w:val="42AF2095"/>
    <w:rsid w:val="42AF6059"/>
    <w:rsid w:val="42B10917"/>
    <w:rsid w:val="42BD2D10"/>
    <w:rsid w:val="42C23DDB"/>
    <w:rsid w:val="42C460C1"/>
    <w:rsid w:val="42C8306E"/>
    <w:rsid w:val="42CBDEAC"/>
    <w:rsid w:val="42CCAC73"/>
    <w:rsid w:val="42CF3B79"/>
    <w:rsid w:val="42D3EF7D"/>
    <w:rsid w:val="42D41D7C"/>
    <w:rsid w:val="42D6EEB8"/>
    <w:rsid w:val="42E6CA88"/>
    <w:rsid w:val="42E8F896"/>
    <w:rsid w:val="42E8FFD8"/>
    <w:rsid w:val="42EA5EDF"/>
    <w:rsid w:val="42F8E35C"/>
    <w:rsid w:val="4300CE2D"/>
    <w:rsid w:val="4304BD3E"/>
    <w:rsid w:val="43065B2D"/>
    <w:rsid w:val="43080369"/>
    <w:rsid w:val="43092257"/>
    <w:rsid w:val="430C2B14"/>
    <w:rsid w:val="430C8CB6"/>
    <w:rsid w:val="4311C2BD"/>
    <w:rsid w:val="4314ECA5"/>
    <w:rsid w:val="431DABC9"/>
    <w:rsid w:val="431E5A1F"/>
    <w:rsid w:val="431F8FCD"/>
    <w:rsid w:val="432A1352"/>
    <w:rsid w:val="432A9B60"/>
    <w:rsid w:val="432B4A62"/>
    <w:rsid w:val="432D6CBC"/>
    <w:rsid w:val="432F2340"/>
    <w:rsid w:val="433403AD"/>
    <w:rsid w:val="433E2FC1"/>
    <w:rsid w:val="434003C5"/>
    <w:rsid w:val="43487183"/>
    <w:rsid w:val="434CBE8D"/>
    <w:rsid w:val="4357C5FB"/>
    <w:rsid w:val="435E0CDB"/>
    <w:rsid w:val="435EDBA9"/>
    <w:rsid w:val="436582F1"/>
    <w:rsid w:val="4365FA5A"/>
    <w:rsid w:val="4368389E"/>
    <w:rsid w:val="436EB7BA"/>
    <w:rsid w:val="437748E7"/>
    <w:rsid w:val="4377A7DC"/>
    <w:rsid w:val="4384439E"/>
    <w:rsid w:val="43849C45"/>
    <w:rsid w:val="438B53AC"/>
    <w:rsid w:val="438C2803"/>
    <w:rsid w:val="438E72C9"/>
    <w:rsid w:val="438F13E3"/>
    <w:rsid w:val="438F2400"/>
    <w:rsid w:val="438F8FB3"/>
    <w:rsid w:val="438FDA20"/>
    <w:rsid w:val="4396A53F"/>
    <w:rsid w:val="4398E3A6"/>
    <w:rsid w:val="439CDF86"/>
    <w:rsid w:val="43A29D03"/>
    <w:rsid w:val="43A83C40"/>
    <w:rsid w:val="43AA1321"/>
    <w:rsid w:val="43AC27BD"/>
    <w:rsid w:val="43AD3739"/>
    <w:rsid w:val="43AFC1C9"/>
    <w:rsid w:val="43B3B622"/>
    <w:rsid w:val="43B90548"/>
    <w:rsid w:val="43C30D2E"/>
    <w:rsid w:val="43C6DF86"/>
    <w:rsid w:val="43D25F7B"/>
    <w:rsid w:val="43D4FF24"/>
    <w:rsid w:val="43D79310"/>
    <w:rsid w:val="43E3C880"/>
    <w:rsid w:val="43E6E2D0"/>
    <w:rsid w:val="43F001CA"/>
    <w:rsid w:val="43F4B5CD"/>
    <w:rsid w:val="4402621F"/>
    <w:rsid w:val="44080496"/>
    <w:rsid w:val="44091146"/>
    <w:rsid w:val="440D796E"/>
    <w:rsid w:val="441357B0"/>
    <w:rsid w:val="44146237"/>
    <w:rsid w:val="44185879"/>
    <w:rsid w:val="441B5D6A"/>
    <w:rsid w:val="441BDA5A"/>
    <w:rsid w:val="4422F049"/>
    <w:rsid w:val="442BB1F4"/>
    <w:rsid w:val="442E893E"/>
    <w:rsid w:val="443F2463"/>
    <w:rsid w:val="444237C4"/>
    <w:rsid w:val="4444371C"/>
    <w:rsid w:val="44529B4B"/>
    <w:rsid w:val="4452B879"/>
    <w:rsid w:val="4454EDF4"/>
    <w:rsid w:val="445F97C1"/>
    <w:rsid w:val="446D3D2D"/>
    <w:rsid w:val="446EA0B2"/>
    <w:rsid w:val="4478627F"/>
    <w:rsid w:val="447B05B3"/>
    <w:rsid w:val="448023FF"/>
    <w:rsid w:val="44A20271"/>
    <w:rsid w:val="44A25FFD"/>
    <w:rsid w:val="44A32D4B"/>
    <w:rsid w:val="44A38F67"/>
    <w:rsid w:val="44A69182"/>
    <w:rsid w:val="44B88D66"/>
    <w:rsid w:val="44BA87D6"/>
    <w:rsid w:val="44C3C98E"/>
    <w:rsid w:val="44C66BC1"/>
    <w:rsid w:val="44C74A26"/>
    <w:rsid w:val="44CCEC01"/>
    <w:rsid w:val="44CD14F5"/>
    <w:rsid w:val="44D5250C"/>
    <w:rsid w:val="44DE140D"/>
    <w:rsid w:val="44E8DAE0"/>
    <w:rsid w:val="44F50C8A"/>
    <w:rsid w:val="451015EB"/>
    <w:rsid w:val="4518E049"/>
    <w:rsid w:val="45197454"/>
    <w:rsid w:val="451B1891"/>
    <w:rsid w:val="451E8DC7"/>
    <w:rsid w:val="451FECA8"/>
    <w:rsid w:val="45295AEE"/>
    <w:rsid w:val="452A117E"/>
    <w:rsid w:val="452D1C41"/>
    <w:rsid w:val="452D686C"/>
    <w:rsid w:val="452F988E"/>
    <w:rsid w:val="453580AE"/>
    <w:rsid w:val="45370205"/>
    <w:rsid w:val="45395631"/>
    <w:rsid w:val="4544686C"/>
    <w:rsid w:val="45449CA3"/>
    <w:rsid w:val="4546ED4A"/>
    <w:rsid w:val="454AF8AD"/>
    <w:rsid w:val="4550165A"/>
    <w:rsid w:val="4553E55A"/>
    <w:rsid w:val="455AAEA2"/>
    <w:rsid w:val="455D86F8"/>
    <w:rsid w:val="4568C146"/>
    <w:rsid w:val="456964FA"/>
    <w:rsid w:val="457139D1"/>
    <w:rsid w:val="4574E37E"/>
    <w:rsid w:val="4577DD9B"/>
    <w:rsid w:val="457A4EAC"/>
    <w:rsid w:val="457BF23E"/>
    <w:rsid w:val="457D3A1A"/>
    <w:rsid w:val="45811A99"/>
    <w:rsid w:val="458BD22B"/>
    <w:rsid w:val="458C5B9E"/>
    <w:rsid w:val="458EF135"/>
    <w:rsid w:val="4593EDAD"/>
    <w:rsid w:val="45951CE0"/>
    <w:rsid w:val="459850C1"/>
    <w:rsid w:val="459A0FB3"/>
    <w:rsid w:val="459D8046"/>
    <w:rsid w:val="45A54027"/>
    <w:rsid w:val="45A807DE"/>
    <w:rsid w:val="45ADE57C"/>
    <w:rsid w:val="45B0BC0E"/>
    <w:rsid w:val="45B674E0"/>
    <w:rsid w:val="45B83766"/>
    <w:rsid w:val="45BDE2EC"/>
    <w:rsid w:val="45BED0C2"/>
    <w:rsid w:val="45C1857E"/>
    <w:rsid w:val="45C45A80"/>
    <w:rsid w:val="45C531F9"/>
    <w:rsid w:val="45C6FD05"/>
    <w:rsid w:val="45CB74C2"/>
    <w:rsid w:val="45CBDEDA"/>
    <w:rsid w:val="45D0F731"/>
    <w:rsid w:val="45D61721"/>
    <w:rsid w:val="45DC9392"/>
    <w:rsid w:val="45E32A2A"/>
    <w:rsid w:val="45E435D1"/>
    <w:rsid w:val="45E45DC5"/>
    <w:rsid w:val="45E54664"/>
    <w:rsid w:val="45F20F7E"/>
    <w:rsid w:val="45F4E15D"/>
    <w:rsid w:val="45FB6822"/>
    <w:rsid w:val="45FC0183"/>
    <w:rsid w:val="45FCC0A2"/>
    <w:rsid w:val="45FD9292"/>
    <w:rsid w:val="4606AE0D"/>
    <w:rsid w:val="4609C322"/>
    <w:rsid w:val="460B903F"/>
    <w:rsid w:val="460BC215"/>
    <w:rsid w:val="460C5702"/>
    <w:rsid w:val="46156749"/>
    <w:rsid w:val="46169293"/>
    <w:rsid w:val="46192DBE"/>
    <w:rsid w:val="461E550B"/>
    <w:rsid w:val="461E6B4A"/>
    <w:rsid w:val="461F21F0"/>
    <w:rsid w:val="46220A0F"/>
    <w:rsid w:val="462D2F89"/>
    <w:rsid w:val="462E5216"/>
    <w:rsid w:val="46311F5C"/>
    <w:rsid w:val="46391156"/>
    <w:rsid w:val="464415D1"/>
    <w:rsid w:val="4644203F"/>
    <w:rsid w:val="46484429"/>
    <w:rsid w:val="4649C1CB"/>
    <w:rsid w:val="465557EF"/>
    <w:rsid w:val="465F4808"/>
    <w:rsid w:val="46605FD7"/>
    <w:rsid w:val="4661B414"/>
    <w:rsid w:val="4662271C"/>
    <w:rsid w:val="46623C22"/>
    <w:rsid w:val="46624ADF"/>
    <w:rsid w:val="46642215"/>
    <w:rsid w:val="46684FF7"/>
    <w:rsid w:val="46871B86"/>
    <w:rsid w:val="4690DCEB"/>
    <w:rsid w:val="469AE656"/>
    <w:rsid w:val="46A7B9B9"/>
    <w:rsid w:val="46B32B66"/>
    <w:rsid w:val="46B653E5"/>
    <w:rsid w:val="46BC3D07"/>
    <w:rsid w:val="46C235F7"/>
    <w:rsid w:val="46C6B4A5"/>
    <w:rsid w:val="46C6C51E"/>
    <w:rsid w:val="46CBD22E"/>
    <w:rsid w:val="46CD77DE"/>
    <w:rsid w:val="46CEE6E4"/>
    <w:rsid w:val="46CFA404"/>
    <w:rsid w:val="46D053CB"/>
    <w:rsid w:val="46D4DC1B"/>
    <w:rsid w:val="46D98304"/>
    <w:rsid w:val="46DD9570"/>
    <w:rsid w:val="46DF12CC"/>
    <w:rsid w:val="46E2BDAB"/>
    <w:rsid w:val="46EE4E38"/>
    <w:rsid w:val="46EF28E6"/>
    <w:rsid w:val="46F7E15E"/>
    <w:rsid w:val="46FAB76C"/>
    <w:rsid w:val="46FBD990"/>
    <w:rsid w:val="46FD6204"/>
    <w:rsid w:val="46FEAE89"/>
    <w:rsid w:val="47137785"/>
    <w:rsid w:val="471B6942"/>
    <w:rsid w:val="471BAD26"/>
    <w:rsid w:val="4731A4F6"/>
    <w:rsid w:val="4731ADF9"/>
    <w:rsid w:val="4734CC24"/>
    <w:rsid w:val="4735E014"/>
    <w:rsid w:val="47368848"/>
    <w:rsid w:val="47369ECA"/>
    <w:rsid w:val="474612E2"/>
    <w:rsid w:val="4747E4AB"/>
    <w:rsid w:val="474A00CB"/>
    <w:rsid w:val="474AE73F"/>
    <w:rsid w:val="4770EC99"/>
    <w:rsid w:val="4773C335"/>
    <w:rsid w:val="47789572"/>
    <w:rsid w:val="4779D886"/>
    <w:rsid w:val="477C2957"/>
    <w:rsid w:val="477FEF23"/>
    <w:rsid w:val="4785A8C6"/>
    <w:rsid w:val="478750DD"/>
    <w:rsid w:val="4787B049"/>
    <w:rsid w:val="4787EA57"/>
    <w:rsid w:val="478AC349"/>
    <w:rsid w:val="47925A5A"/>
    <w:rsid w:val="47959513"/>
    <w:rsid w:val="47969206"/>
    <w:rsid w:val="47A44FBC"/>
    <w:rsid w:val="47A8FDDB"/>
    <w:rsid w:val="47AD28DD"/>
    <w:rsid w:val="47BA256C"/>
    <w:rsid w:val="47BAF251"/>
    <w:rsid w:val="47BB9680"/>
    <w:rsid w:val="47BD2827"/>
    <w:rsid w:val="47C21EC3"/>
    <w:rsid w:val="47C41D61"/>
    <w:rsid w:val="47CD1B6B"/>
    <w:rsid w:val="47CF2EF0"/>
    <w:rsid w:val="47D61F19"/>
    <w:rsid w:val="47D73DAB"/>
    <w:rsid w:val="47DB51E9"/>
    <w:rsid w:val="47DFE632"/>
    <w:rsid w:val="47E4730F"/>
    <w:rsid w:val="47EAF78D"/>
    <w:rsid w:val="47FA2D1A"/>
    <w:rsid w:val="47FAB3A9"/>
    <w:rsid w:val="480FC1CB"/>
    <w:rsid w:val="48106389"/>
    <w:rsid w:val="481374E8"/>
    <w:rsid w:val="4817F029"/>
    <w:rsid w:val="48228135"/>
    <w:rsid w:val="48283809"/>
    <w:rsid w:val="4829EDBF"/>
    <w:rsid w:val="482AA634"/>
    <w:rsid w:val="482F21F3"/>
    <w:rsid w:val="4833854A"/>
    <w:rsid w:val="48398229"/>
    <w:rsid w:val="483ED1B0"/>
    <w:rsid w:val="48439DA4"/>
    <w:rsid w:val="4847CAFA"/>
    <w:rsid w:val="48579253"/>
    <w:rsid w:val="48593557"/>
    <w:rsid w:val="485E8CBD"/>
    <w:rsid w:val="4864E8E6"/>
    <w:rsid w:val="486536B6"/>
    <w:rsid w:val="486A9C32"/>
    <w:rsid w:val="48770519"/>
    <w:rsid w:val="487DC0DC"/>
    <w:rsid w:val="488A1E99"/>
    <w:rsid w:val="488A4631"/>
    <w:rsid w:val="488E8209"/>
    <w:rsid w:val="488FF337"/>
    <w:rsid w:val="489100AC"/>
    <w:rsid w:val="4895318B"/>
    <w:rsid w:val="489D1C6D"/>
    <w:rsid w:val="48A55535"/>
    <w:rsid w:val="48A56E6E"/>
    <w:rsid w:val="48ACF78B"/>
    <w:rsid w:val="48ADBE24"/>
    <w:rsid w:val="48B10746"/>
    <w:rsid w:val="48B1ACDA"/>
    <w:rsid w:val="48B2F335"/>
    <w:rsid w:val="48B39300"/>
    <w:rsid w:val="48B4E5C1"/>
    <w:rsid w:val="48B59A30"/>
    <w:rsid w:val="48B5E007"/>
    <w:rsid w:val="48B739A3"/>
    <w:rsid w:val="48BC3F17"/>
    <w:rsid w:val="48C5A193"/>
    <w:rsid w:val="48C5CEB2"/>
    <w:rsid w:val="48D4C668"/>
    <w:rsid w:val="48D8C4FD"/>
    <w:rsid w:val="48DB9D90"/>
    <w:rsid w:val="48DFB07C"/>
    <w:rsid w:val="48E6B43C"/>
    <w:rsid w:val="48F479B7"/>
    <w:rsid w:val="490128A4"/>
    <w:rsid w:val="49046335"/>
    <w:rsid w:val="490DA214"/>
    <w:rsid w:val="49150AB1"/>
    <w:rsid w:val="49150D8F"/>
    <w:rsid w:val="4918ABBB"/>
    <w:rsid w:val="491BF09E"/>
    <w:rsid w:val="492D25B2"/>
    <w:rsid w:val="4932CAF5"/>
    <w:rsid w:val="493845E9"/>
    <w:rsid w:val="493B8D27"/>
    <w:rsid w:val="493F7A60"/>
    <w:rsid w:val="49417468"/>
    <w:rsid w:val="49424E2F"/>
    <w:rsid w:val="49451B80"/>
    <w:rsid w:val="496A9F4D"/>
    <w:rsid w:val="496ADDBE"/>
    <w:rsid w:val="496D0E16"/>
    <w:rsid w:val="4971EF7A"/>
    <w:rsid w:val="497ED83C"/>
    <w:rsid w:val="49853C67"/>
    <w:rsid w:val="49863BF3"/>
    <w:rsid w:val="4991C2AA"/>
    <w:rsid w:val="49958240"/>
    <w:rsid w:val="499DC7D2"/>
    <w:rsid w:val="499F49C0"/>
    <w:rsid w:val="49A323A6"/>
    <w:rsid w:val="49AD2169"/>
    <w:rsid w:val="49B07D12"/>
    <w:rsid w:val="49B21D3E"/>
    <w:rsid w:val="49BAE936"/>
    <w:rsid w:val="49BB41F3"/>
    <w:rsid w:val="49BCB7C9"/>
    <w:rsid w:val="49C3DB2B"/>
    <w:rsid w:val="49C658C2"/>
    <w:rsid w:val="49EA3A7F"/>
    <w:rsid w:val="49EB2279"/>
    <w:rsid w:val="49F505B8"/>
    <w:rsid w:val="49F5092D"/>
    <w:rsid w:val="49F70FF4"/>
    <w:rsid w:val="49F8977F"/>
    <w:rsid w:val="4A044AEA"/>
    <w:rsid w:val="4A1027B6"/>
    <w:rsid w:val="4A112A0D"/>
    <w:rsid w:val="4A23877D"/>
    <w:rsid w:val="4A27E579"/>
    <w:rsid w:val="4A2A232D"/>
    <w:rsid w:val="4A2D7EFC"/>
    <w:rsid w:val="4A2F1E94"/>
    <w:rsid w:val="4A3516CA"/>
    <w:rsid w:val="4A37F519"/>
    <w:rsid w:val="4A3A1F52"/>
    <w:rsid w:val="4A3DF7FE"/>
    <w:rsid w:val="4A48121C"/>
    <w:rsid w:val="4A48C7EC"/>
    <w:rsid w:val="4A4B57E5"/>
    <w:rsid w:val="4A4DCAB2"/>
    <w:rsid w:val="4A4EC396"/>
    <w:rsid w:val="4A4F6361"/>
    <w:rsid w:val="4A51B241"/>
    <w:rsid w:val="4A56BE08"/>
    <w:rsid w:val="4A5A6BF2"/>
    <w:rsid w:val="4A5C606C"/>
    <w:rsid w:val="4A5F3378"/>
    <w:rsid w:val="4A6140FC"/>
    <w:rsid w:val="4A639295"/>
    <w:rsid w:val="4A688B84"/>
    <w:rsid w:val="4A8676E8"/>
    <w:rsid w:val="4A8B91F4"/>
    <w:rsid w:val="4A8F01DB"/>
    <w:rsid w:val="4AA05148"/>
    <w:rsid w:val="4AA19713"/>
    <w:rsid w:val="4AA4A0D2"/>
    <w:rsid w:val="4AB03634"/>
    <w:rsid w:val="4AB1CCDC"/>
    <w:rsid w:val="4ABC40A0"/>
    <w:rsid w:val="4AC8143C"/>
    <w:rsid w:val="4AE452BD"/>
    <w:rsid w:val="4AE9BB0C"/>
    <w:rsid w:val="4AED8DAC"/>
    <w:rsid w:val="4AF699DE"/>
    <w:rsid w:val="4AF91AA5"/>
    <w:rsid w:val="4AFB4F85"/>
    <w:rsid w:val="4B011187"/>
    <w:rsid w:val="4B0DBFDB"/>
    <w:rsid w:val="4B10E821"/>
    <w:rsid w:val="4B13D8F4"/>
    <w:rsid w:val="4B213771"/>
    <w:rsid w:val="4B284E83"/>
    <w:rsid w:val="4B291A05"/>
    <w:rsid w:val="4B2AA1D7"/>
    <w:rsid w:val="4B34AEB4"/>
    <w:rsid w:val="4B3548ED"/>
    <w:rsid w:val="4B3EF407"/>
    <w:rsid w:val="4B402A4D"/>
    <w:rsid w:val="4B410947"/>
    <w:rsid w:val="4B45308E"/>
    <w:rsid w:val="4B476EDA"/>
    <w:rsid w:val="4B4D9E3C"/>
    <w:rsid w:val="4B61A385"/>
    <w:rsid w:val="4B63EA01"/>
    <w:rsid w:val="4B655F0D"/>
    <w:rsid w:val="4B72FE58"/>
    <w:rsid w:val="4B7868E6"/>
    <w:rsid w:val="4B7AD748"/>
    <w:rsid w:val="4B87587C"/>
    <w:rsid w:val="4B8B8676"/>
    <w:rsid w:val="4B90C67F"/>
    <w:rsid w:val="4B94C493"/>
    <w:rsid w:val="4BA20B81"/>
    <w:rsid w:val="4BA364FC"/>
    <w:rsid w:val="4BA73B93"/>
    <w:rsid w:val="4BAE5A84"/>
    <w:rsid w:val="4BAFFF1A"/>
    <w:rsid w:val="4BB025A5"/>
    <w:rsid w:val="4BB21659"/>
    <w:rsid w:val="4BB2A25F"/>
    <w:rsid w:val="4BB3A9F0"/>
    <w:rsid w:val="4BBF53A8"/>
    <w:rsid w:val="4BBF57DE"/>
    <w:rsid w:val="4BCDE223"/>
    <w:rsid w:val="4BD0282A"/>
    <w:rsid w:val="4BD5532C"/>
    <w:rsid w:val="4BDFE3D9"/>
    <w:rsid w:val="4BE42502"/>
    <w:rsid w:val="4BEBB096"/>
    <w:rsid w:val="4BFD8E9D"/>
    <w:rsid w:val="4BFF110D"/>
    <w:rsid w:val="4C051619"/>
    <w:rsid w:val="4C089F5C"/>
    <w:rsid w:val="4C0CEF76"/>
    <w:rsid w:val="4C0E7B4E"/>
    <w:rsid w:val="4C18AEA6"/>
    <w:rsid w:val="4C1CD7E0"/>
    <w:rsid w:val="4C212CAC"/>
    <w:rsid w:val="4C212DCD"/>
    <w:rsid w:val="4C343614"/>
    <w:rsid w:val="4C365D17"/>
    <w:rsid w:val="4C378D95"/>
    <w:rsid w:val="4C422072"/>
    <w:rsid w:val="4C4450C6"/>
    <w:rsid w:val="4C44AF21"/>
    <w:rsid w:val="4C4D14D6"/>
    <w:rsid w:val="4C56C1D4"/>
    <w:rsid w:val="4C56DE7A"/>
    <w:rsid w:val="4C581101"/>
    <w:rsid w:val="4C5B5B7A"/>
    <w:rsid w:val="4C660F48"/>
    <w:rsid w:val="4C6C34B5"/>
    <w:rsid w:val="4C6E7298"/>
    <w:rsid w:val="4C958FE6"/>
    <w:rsid w:val="4C97A6A2"/>
    <w:rsid w:val="4CA9903C"/>
    <w:rsid w:val="4CB48F59"/>
    <w:rsid w:val="4CB84167"/>
    <w:rsid w:val="4CC5379C"/>
    <w:rsid w:val="4CCB7E48"/>
    <w:rsid w:val="4CD17DA6"/>
    <w:rsid w:val="4CD27F8D"/>
    <w:rsid w:val="4CD4331E"/>
    <w:rsid w:val="4CDE56EA"/>
    <w:rsid w:val="4CE6675B"/>
    <w:rsid w:val="4CE824EF"/>
    <w:rsid w:val="4D02B18B"/>
    <w:rsid w:val="4D11197F"/>
    <w:rsid w:val="4D141BCB"/>
    <w:rsid w:val="4D1AA375"/>
    <w:rsid w:val="4D1E639E"/>
    <w:rsid w:val="4D22A0E6"/>
    <w:rsid w:val="4D27F716"/>
    <w:rsid w:val="4D28BA2E"/>
    <w:rsid w:val="4D2A0473"/>
    <w:rsid w:val="4D2C40B1"/>
    <w:rsid w:val="4D338032"/>
    <w:rsid w:val="4D362871"/>
    <w:rsid w:val="4D37AA83"/>
    <w:rsid w:val="4D387A51"/>
    <w:rsid w:val="4D431242"/>
    <w:rsid w:val="4D4D12E8"/>
    <w:rsid w:val="4D50D6F1"/>
    <w:rsid w:val="4D5B283F"/>
    <w:rsid w:val="4D5BCFD4"/>
    <w:rsid w:val="4D5DA375"/>
    <w:rsid w:val="4D5F863B"/>
    <w:rsid w:val="4D615733"/>
    <w:rsid w:val="4D61CFAF"/>
    <w:rsid w:val="4D628F60"/>
    <w:rsid w:val="4D646D13"/>
    <w:rsid w:val="4D668EA3"/>
    <w:rsid w:val="4D69CCF6"/>
    <w:rsid w:val="4D6B7BC0"/>
    <w:rsid w:val="4D6D53A2"/>
    <w:rsid w:val="4D6DAE0D"/>
    <w:rsid w:val="4D6EE32D"/>
    <w:rsid w:val="4D718C67"/>
    <w:rsid w:val="4D72F5DC"/>
    <w:rsid w:val="4D7598C0"/>
    <w:rsid w:val="4D77CC0D"/>
    <w:rsid w:val="4D84E4CC"/>
    <w:rsid w:val="4D8B3A7B"/>
    <w:rsid w:val="4D8FD597"/>
    <w:rsid w:val="4D932891"/>
    <w:rsid w:val="4D948721"/>
    <w:rsid w:val="4D9A1E58"/>
    <w:rsid w:val="4D9D0635"/>
    <w:rsid w:val="4D9EDB62"/>
    <w:rsid w:val="4DA362A6"/>
    <w:rsid w:val="4DA7765B"/>
    <w:rsid w:val="4DABA725"/>
    <w:rsid w:val="4DAE5ED1"/>
    <w:rsid w:val="4DB1A3C5"/>
    <w:rsid w:val="4DB704E7"/>
    <w:rsid w:val="4DC00F78"/>
    <w:rsid w:val="4DC18DE0"/>
    <w:rsid w:val="4DC332B6"/>
    <w:rsid w:val="4DC4784E"/>
    <w:rsid w:val="4DC8AF15"/>
    <w:rsid w:val="4DD06A6E"/>
    <w:rsid w:val="4DD22391"/>
    <w:rsid w:val="4DD6AE84"/>
    <w:rsid w:val="4DD7B3DA"/>
    <w:rsid w:val="4DD90BC5"/>
    <w:rsid w:val="4DDB08EF"/>
    <w:rsid w:val="4DDBC1ED"/>
    <w:rsid w:val="4DE2220F"/>
    <w:rsid w:val="4DE57FBB"/>
    <w:rsid w:val="4DEB80EF"/>
    <w:rsid w:val="4DF42AB1"/>
    <w:rsid w:val="4DFADCF3"/>
    <w:rsid w:val="4E0AE620"/>
    <w:rsid w:val="4E293CB5"/>
    <w:rsid w:val="4E2A7F59"/>
    <w:rsid w:val="4E350DA8"/>
    <w:rsid w:val="4E42257A"/>
    <w:rsid w:val="4E49119A"/>
    <w:rsid w:val="4E49A5E3"/>
    <w:rsid w:val="4E49B57A"/>
    <w:rsid w:val="4E4BC3EB"/>
    <w:rsid w:val="4E4CA1CF"/>
    <w:rsid w:val="4E4E1638"/>
    <w:rsid w:val="4E51452A"/>
    <w:rsid w:val="4E51EE3C"/>
    <w:rsid w:val="4E600854"/>
    <w:rsid w:val="4E69F52D"/>
    <w:rsid w:val="4E6A9878"/>
    <w:rsid w:val="4E73C374"/>
    <w:rsid w:val="4E77E5CE"/>
    <w:rsid w:val="4E86052E"/>
    <w:rsid w:val="4E87CE0B"/>
    <w:rsid w:val="4E8A1072"/>
    <w:rsid w:val="4E91D28A"/>
    <w:rsid w:val="4E941277"/>
    <w:rsid w:val="4E95C434"/>
    <w:rsid w:val="4E9A9B43"/>
    <w:rsid w:val="4EA9151A"/>
    <w:rsid w:val="4EABED19"/>
    <w:rsid w:val="4EB9AC7D"/>
    <w:rsid w:val="4EC1C61D"/>
    <w:rsid w:val="4EC27E48"/>
    <w:rsid w:val="4EC33A97"/>
    <w:rsid w:val="4EC35210"/>
    <w:rsid w:val="4ECA9A86"/>
    <w:rsid w:val="4ECAEEA6"/>
    <w:rsid w:val="4ECCBB58"/>
    <w:rsid w:val="4ED44AB2"/>
    <w:rsid w:val="4ED6D391"/>
    <w:rsid w:val="4EDA2073"/>
    <w:rsid w:val="4EDBCA8C"/>
    <w:rsid w:val="4EDE525D"/>
    <w:rsid w:val="4EE55DAC"/>
    <w:rsid w:val="4EE7C667"/>
    <w:rsid w:val="4EE7EE01"/>
    <w:rsid w:val="4EE826B2"/>
    <w:rsid w:val="4EED50EF"/>
    <w:rsid w:val="4F0E6497"/>
    <w:rsid w:val="4F0FF48E"/>
    <w:rsid w:val="4F109EE8"/>
    <w:rsid w:val="4F10E830"/>
    <w:rsid w:val="4F116921"/>
    <w:rsid w:val="4F125A2B"/>
    <w:rsid w:val="4F14A368"/>
    <w:rsid w:val="4F1D653A"/>
    <w:rsid w:val="4F1D84E8"/>
    <w:rsid w:val="4F30E238"/>
    <w:rsid w:val="4F3CD0C7"/>
    <w:rsid w:val="4F41D753"/>
    <w:rsid w:val="4F41E6FC"/>
    <w:rsid w:val="4F48BBDB"/>
    <w:rsid w:val="4F55E3A9"/>
    <w:rsid w:val="4F567152"/>
    <w:rsid w:val="4F5675B5"/>
    <w:rsid w:val="4F56A5B9"/>
    <w:rsid w:val="4F5B9D47"/>
    <w:rsid w:val="4F5D5726"/>
    <w:rsid w:val="4F6A4D7B"/>
    <w:rsid w:val="4F720EAB"/>
    <w:rsid w:val="4F7806C7"/>
    <w:rsid w:val="4F7E8E23"/>
    <w:rsid w:val="4F835165"/>
    <w:rsid w:val="4F8675C8"/>
    <w:rsid w:val="4F88A403"/>
    <w:rsid w:val="4F8B60A4"/>
    <w:rsid w:val="4F8FD3D5"/>
    <w:rsid w:val="4FA04B53"/>
    <w:rsid w:val="4FAF138C"/>
    <w:rsid w:val="4FB6E669"/>
    <w:rsid w:val="4FB832F5"/>
    <w:rsid w:val="4FB9EEEF"/>
    <w:rsid w:val="4FBD5F46"/>
    <w:rsid w:val="4FC0D183"/>
    <w:rsid w:val="4FC24E08"/>
    <w:rsid w:val="4FC2BF29"/>
    <w:rsid w:val="4FC53751"/>
    <w:rsid w:val="4FD00EC6"/>
    <w:rsid w:val="4FD017BC"/>
    <w:rsid w:val="4FD0896B"/>
    <w:rsid w:val="4FD1066C"/>
    <w:rsid w:val="4FD73760"/>
    <w:rsid w:val="4FDF9F5A"/>
    <w:rsid w:val="4FE6778A"/>
    <w:rsid w:val="4FEF7AE2"/>
    <w:rsid w:val="4FF03102"/>
    <w:rsid w:val="4FF587BB"/>
    <w:rsid w:val="5000019A"/>
    <w:rsid w:val="50011034"/>
    <w:rsid w:val="5005C58E"/>
    <w:rsid w:val="50090962"/>
    <w:rsid w:val="500A204F"/>
    <w:rsid w:val="500EAC36"/>
    <w:rsid w:val="501A2793"/>
    <w:rsid w:val="501ADFFD"/>
    <w:rsid w:val="502624CC"/>
    <w:rsid w:val="503E9EC7"/>
    <w:rsid w:val="504299F7"/>
    <w:rsid w:val="5043B88A"/>
    <w:rsid w:val="504E3BA1"/>
    <w:rsid w:val="50576421"/>
    <w:rsid w:val="505DA658"/>
    <w:rsid w:val="5062F353"/>
    <w:rsid w:val="506644FA"/>
    <w:rsid w:val="50759305"/>
    <w:rsid w:val="50812E0D"/>
    <w:rsid w:val="5081EE44"/>
    <w:rsid w:val="5083ABE7"/>
    <w:rsid w:val="508C79DB"/>
    <w:rsid w:val="5092106A"/>
    <w:rsid w:val="509465B4"/>
    <w:rsid w:val="50997071"/>
    <w:rsid w:val="50A4785C"/>
    <w:rsid w:val="50AB6A9D"/>
    <w:rsid w:val="50ABC4EF"/>
    <w:rsid w:val="50ABFDB5"/>
    <w:rsid w:val="50ACB891"/>
    <w:rsid w:val="50B2F2AB"/>
    <w:rsid w:val="50B8D009"/>
    <w:rsid w:val="50BB1DB3"/>
    <w:rsid w:val="50C08751"/>
    <w:rsid w:val="50C0D3CB"/>
    <w:rsid w:val="50C24BF9"/>
    <w:rsid w:val="50CB45E4"/>
    <w:rsid w:val="50CCB299"/>
    <w:rsid w:val="50CF9501"/>
    <w:rsid w:val="50D7204F"/>
    <w:rsid w:val="50E53F2B"/>
    <w:rsid w:val="50E79537"/>
    <w:rsid w:val="50ED4F37"/>
    <w:rsid w:val="50EF979F"/>
    <w:rsid w:val="50F71D68"/>
    <w:rsid w:val="50FC7044"/>
    <w:rsid w:val="51009131"/>
    <w:rsid w:val="510130A2"/>
    <w:rsid w:val="51017DA2"/>
    <w:rsid w:val="51038A8F"/>
    <w:rsid w:val="5104B760"/>
    <w:rsid w:val="5108A0B7"/>
    <w:rsid w:val="5108C77A"/>
    <w:rsid w:val="510EE56B"/>
    <w:rsid w:val="511F150C"/>
    <w:rsid w:val="5125DA6F"/>
    <w:rsid w:val="512FB57C"/>
    <w:rsid w:val="51365616"/>
    <w:rsid w:val="51382574"/>
    <w:rsid w:val="513A4A2E"/>
    <w:rsid w:val="51500D0F"/>
    <w:rsid w:val="5157B6E1"/>
    <w:rsid w:val="515CCF30"/>
    <w:rsid w:val="51618613"/>
    <w:rsid w:val="517A441A"/>
    <w:rsid w:val="517D015F"/>
    <w:rsid w:val="5184EEE5"/>
    <w:rsid w:val="5188ADB5"/>
    <w:rsid w:val="5195F5EA"/>
    <w:rsid w:val="519B043F"/>
    <w:rsid w:val="519B1A60"/>
    <w:rsid w:val="519D0010"/>
    <w:rsid w:val="519D669F"/>
    <w:rsid w:val="519FBE17"/>
    <w:rsid w:val="51A386F8"/>
    <w:rsid w:val="51A5DB8E"/>
    <w:rsid w:val="51A65BC1"/>
    <w:rsid w:val="51A68316"/>
    <w:rsid w:val="51A71B40"/>
    <w:rsid w:val="51A8C28B"/>
    <w:rsid w:val="51A91D68"/>
    <w:rsid w:val="51B4CA82"/>
    <w:rsid w:val="51BA50F6"/>
    <w:rsid w:val="51C7FFF8"/>
    <w:rsid w:val="51CA8065"/>
    <w:rsid w:val="51DFB74C"/>
    <w:rsid w:val="51F48993"/>
    <w:rsid w:val="51F5363D"/>
    <w:rsid w:val="521D158F"/>
    <w:rsid w:val="521F7C48"/>
    <w:rsid w:val="5221F616"/>
    <w:rsid w:val="52223E9D"/>
    <w:rsid w:val="5222DA75"/>
    <w:rsid w:val="52249D73"/>
    <w:rsid w:val="522DB7C1"/>
    <w:rsid w:val="5230DF42"/>
    <w:rsid w:val="52371959"/>
    <w:rsid w:val="5240022E"/>
    <w:rsid w:val="52475734"/>
    <w:rsid w:val="5249876A"/>
    <w:rsid w:val="524D1D93"/>
    <w:rsid w:val="524D35D8"/>
    <w:rsid w:val="5257C70F"/>
    <w:rsid w:val="525E91D2"/>
    <w:rsid w:val="52629863"/>
    <w:rsid w:val="526A41EC"/>
    <w:rsid w:val="5272637C"/>
    <w:rsid w:val="5272D39A"/>
    <w:rsid w:val="527BAAF1"/>
    <w:rsid w:val="52826DF1"/>
    <w:rsid w:val="52838EE6"/>
    <w:rsid w:val="5283B17E"/>
    <w:rsid w:val="5284FAF5"/>
    <w:rsid w:val="528A9F7B"/>
    <w:rsid w:val="528B5CC9"/>
    <w:rsid w:val="528BC225"/>
    <w:rsid w:val="528D1CF8"/>
    <w:rsid w:val="528E1214"/>
    <w:rsid w:val="52A0DF19"/>
    <w:rsid w:val="52A21FBC"/>
    <w:rsid w:val="52B2CB7D"/>
    <w:rsid w:val="52C07DB0"/>
    <w:rsid w:val="52C540FC"/>
    <w:rsid w:val="52C68FB9"/>
    <w:rsid w:val="52CCC059"/>
    <w:rsid w:val="52CDF39B"/>
    <w:rsid w:val="52D2B513"/>
    <w:rsid w:val="52EF2B2C"/>
    <w:rsid w:val="52F8DD06"/>
    <w:rsid w:val="52F988AC"/>
    <w:rsid w:val="530E6DEF"/>
    <w:rsid w:val="53195D0B"/>
    <w:rsid w:val="5320BF46"/>
    <w:rsid w:val="5321BE0B"/>
    <w:rsid w:val="53247E16"/>
    <w:rsid w:val="532A70E4"/>
    <w:rsid w:val="53327B2F"/>
    <w:rsid w:val="533823E1"/>
    <w:rsid w:val="5342EBA1"/>
    <w:rsid w:val="53436472"/>
    <w:rsid w:val="5344949A"/>
    <w:rsid w:val="53452353"/>
    <w:rsid w:val="534A2BDB"/>
    <w:rsid w:val="53560147"/>
    <w:rsid w:val="535BF594"/>
    <w:rsid w:val="536809D1"/>
    <w:rsid w:val="536E3539"/>
    <w:rsid w:val="536ED0E5"/>
    <w:rsid w:val="537A3AB9"/>
    <w:rsid w:val="537E103D"/>
    <w:rsid w:val="537F6A77"/>
    <w:rsid w:val="53805B03"/>
    <w:rsid w:val="53825C97"/>
    <w:rsid w:val="5386C4E0"/>
    <w:rsid w:val="538AE6E0"/>
    <w:rsid w:val="5395C7EF"/>
    <w:rsid w:val="53987318"/>
    <w:rsid w:val="53997F2A"/>
    <w:rsid w:val="5399F732"/>
    <w:rsid w:val="539A9415"/>
    <w:rsid w:val="539BD864"/>
    <w:rsid w:val="53A7D17E"/>
    <w:rsid w:val="53AD4E30"/>
    <w:rsid w:val="53B8E081"/>
    <w:rsid w:val="53BE0EFE"/>
    <w:rsid w:val="53C08B00"/>
    <w:rsid w:val="53C37845"/>
    <w:rsid w:val="53C9368F"/>
    <w:rsid w:val="53D1824F"/>
    <w:rsid w:val="53D2ED7D"/>
    <w:rsid w:val="53D9FB5E"/>
    <w:rsid w:val="53DC19A1"/>
    <w:rsid w:val="53E28B91"/>
    <w:rsid w:val="53E3F2BB"/>
    <w:rsid w:val="53F58D81"/>
    <w:rsid w:val="53F6D672"/>
    <w:rsid w:val="53FC2019"/>
    <w:rsid w:val="53FDABAE"/>
    <w:rsid w:val="5405B150"/>
    <w:rsid w:val="5405B4C0"/>
    <w:rsid w:val="5408582A"/>
    <w:rsid w:val="540ABB12"/>
    <w:rsid w:val="540AF983"/>
    <w:rsid w:val="5411A76C"/>
    <w:rsid w:val="54124180"/>
    <w:rsid w:val="54152E67"/>
    <w:rsid w:val="54175AEF"/>
    <w:rsid w:val="5417BDC1"/>
    <w:rsid w:val="5426B5C2"/>
    <w:rsid w:val="542F50FC"/>
    <w:rsid w:val="5430A2B4"/>
    <w:rsid w:val="5446A6AE"/>
    <w:rsid w:val="5447B5C9"/>
    <w:rsid w:val="5447E687"/>
    <w:rsid w:val="544B0371"/>
    <w:rsid w:val="5454F7E9"/>
    <w:rsid w:val="5456EEF2"/>
    <w:rsid w:val="5467F189"/>
    <w:rsid w:val="54680747"/>
    <w:rsid w:val="546890BA"/>
    <w:rsid w:val="546A37DB"/>
    <w:rsid w:val="546C3A6E"/>
    <w:rsid w:val="546E8574"/>
    <w:rsid w:val="54800CA9"/>
    <w:rsid w:val="5480B602"/>
    <w:rsid w:val="548AFB8D"/>
    <w:rsid w:val="54963B58"/>
    <w:rsid w:val="549DB39B"/>
    <w:rsid w:val="54A028B8"/>
    <w:rsid w:val="54A093A8"/>
    <w:rsid w:val="54A279F0"/>
    <w:rsid w:val="54ADD2FF"/>
    <w:rsid w:val="54B59F49"/>
    <w:rsid w:val="54D02774"/>
    <w:rsid w:val="54D15346"/>
    <w:rsid w:val="54D527D4"/>
    <w:rsid w:val="54D946E7"/>
    <w:rsid w:val="54E47D11"/>
    <w:rsid w:val="54EC69D7"/>
    <w:rsid w:val="54F047F6"/>
    <w:rsid w:val="54F6D96F"/>
    <w:rsid w:val="54FBA04B"/>
    <w:rsid w:val="55106B57"/>
    <w:rsid w:val="55118B4C"/>
    <w:rsid w:val="5512009C"/>
    <w:rsid w:val="55195C95"/>
    <w:rsid w:val="551D2463"/>
    <w:rsid w:val="55342491"/>
    <w:rsid w:val="554260F0"/>
    <w:rsid w:val="5542694F"/>
    <w:rsid w:val="5542D36C"/>
    <w:rsid w:val="55443D9A"/>
    <w:rsid w:val="55473FFC"/>
    <w:rsid w:val="5547BBA5"/>
    <w:rsid w:val="5552A874"/>
    <w:rsid w:val="5553A58A"/>
    <w:rsid w:val="55549F30"/>
    <w:rsid w:val="5554A130"/>
    <w:rsid w:val="55572F85"/>
    <w:rsid w:val="555CB2CF"/>
    <w:rsid w:val="556BA8EE"/>
    <w:rsid w:val="5572176D"/>
    <w:rsid w:val="5575DD58"/>
    <w:rsid w:val="557810D3"/>
    <w:rsid w:val="557D238C"/>
    <w:rsid w:val="557EF7F6"/>
    <w:rsid w:val="5589F33F"/>
    <w:rsid w:val="558CC66C"/>
    <w:rsid w:val="558FF88E"/>
    <w:rsid w:val="5592184D"/>
    <w:rsid w:val="559401BA"/>
    <w:rsid w:val="5599EA75"/>
    <w:rsid w:val="559BB98E"/>
    <w:rsid w:val="55A023BC"/>
    <w:rsid w:val="55A07CE7"/>
    <w:rsid w:val="55A49DE9"/>
    <w:rsid w:val="55ABBADD"/>
    <w:rsid w:val="55AC124B"/>
    <w:rsid w:val="55AC8EDC"/>
    <w:rsid w:val="55AE24F5"/>
    <w:rsid w:val="55B5644A"/>
    <w:rsid w:val="55C61297"/>
    <w:rsid w:val="55C80EF2"/>
    <w:rsid w:val="55CBFF2B"/>
    <w:rsid w:val="55D42640"/>
    <w:rsid w:val="55D604A5"/>
    <w:rsid w:val="55D971B6"/>
    <w:rsid w:val="55DB20F0"/>
    <w:rsid w:val="55ECDFDF"/>
    <w:rsid w:val="5604611B"/>
    <w:rsid w:val="56066EBF"/>
    <w:rsid w:val="5608C1D1"/>
    <w:rsid w:val="560C53B4"/>
    <w:rsid w:val="561147C0"/>
    <w:rsid w:val="561C829C"/>
    <w:rsid w:val="56204469"/>
    <w:rsid w:val="5620B9BE"/>
    <w:rsid w:val="5624BF5D"/>
    <w:rsid w:val="5629F56A"/>
    <w:rsid w:val="562B681D"/>
    <w:rsid w:val="562D05AE"/>
    <w:rsid w:val="563B8370"/>
    <w:rsid w:val="56419823"/>
    <w:rsid w:val="5641C8D2"/>
    <w:rsid w:val="564B4523"/>
    <w:rsid w:val="564E956E"/>
    <w:rsid w:val="564F7C44"/>
    <w:rsid w:val="565ED469"/>
    <w:rsid w:val="5661DEB1"/>
    <w:rsid w:val="566788DF"/>
    <w:rsid w:val="566B1A39"/>
    <w:rsid w:val="566C72D9"/>
    <w:rsid w:val="567EFE6F"/>
    <w:rsid w:val="56803A2B"/>
    <w:rsid w:val="568250E7"/>
    <w:rsid w:val="56888DFA"/>
    <w:rsid w:val="56890D06"/>
    <w:rsid w:val="5694F308"/>
    <w:rsid w:val="5698C2CD"/>
    <w:rsid w:val="569DE324"/>
    <w:rsid w:val="56A50160"/>
    <w:rsid w:val="56A985ED"/>
    <w:rsid w:val="56AC43C8"/>
    <w:rsid w:val="56ACD93E"/>
    <w:rsid w:val="56AE137E"/>
    <w:rsid w:val="56AFC16B"/>
    <w:rsid w:val="56B5FB07"/>
    <w:rsid w:val="56B7BE5C"/>
    <w:rsid w:val="56BE7D32"/>
    <w:rsid w:val="56CD479D"/>
    <w:rsid w:val="56D234D7"/>
    <w:rsid w:val="56D3943F"/>
    <w:rsid w:val="56DD0AB7"/>
    <w:rsid w:val="56DF47DE"/>
    <w:rsid w:val="56E2CDDE"/>
    <w:rsid w:val="56E3EC4E"/>
    <w:rsid w:val="56E56B99"/>
    <w:rsid w:val="56E67A4F"/>
    <w:rsid w:val="56EBE1BC"/>
    <w:rsid w:val="56F2FFE6"/>
    <w:rsid w:val="56F4C614"/>
    <w:rsid w:val="56F5A158"/>
    <w:rsid w:val="56FA785C"/>
    <w:rsid w:val="56FF4DDA"/>
    <w:rsid w:val="57027A63"/>
    <w:rsid w:val="570D9060"/>
    <w:rsid w:val="570E4657"/>
    <w:rsid w:val="5711FD5A"/>
    <w:rsid w:val="5716765B"/>
    <w:rsid w:val="5718C8BC"/>
    <w:rsid w:val="571C9526"/>
    <w:rsid w:val="572EEB4D"/>
    <w:rsid w:val="5730480A"/>
    <w:rsid w:val="57313A17"/>
    <w:rsid w:val="573383B5"/>
    <w:rsid w:val="5733A650"/>
    <w:rsid w:val="5733C0DB"/>
    <w:rsid w:val="573C5522"/>
    <w:rsid w:val="573C9455"/>
    <w:rsid w:val="57410621"/>
    <w:rsid w:val="5741CE63"/>
    <w:rsid w:val="574508C8"/>
    <w:rsid w:val="574E2B9B"/>
    <w:rsid w:val="574E33B9"/>
    <w:rsid w:val="5757D975"/>
    <w:rsid w:val="5762945C"/>
    <w:rsid w:val="5769D7EF"/>
    <w:rsid w:val="576CE776"/>
    <w:rsid w:val="576FB783"/>
    <w:rsid w:val="57707226"/>
    <w:rsid w:val="577590DF"/>
    <w:rsid w:val="578EDBCE"/>
    <w:rsid w:val="57A49232"/>
    <w:rsid w:val="57A77026"/>
    <w:rsid w:val="57A7F197"/>
    <w:rsid w:val="57A85F1A"/>
    <w:rsid w:val="57AB43C6"/>
    <w:rsid w:val="57AB814F"/>
    <w:rsid w:val="57AFEB7D"/>
    <w:rsid w:val="57B2A752"/>
    <w:rsid w:val="57B5CD09"/>
    <w:rsid w:val="57BA7881"/>
    <w:rsid w:val="57C02216"/>
    <w:rsid w:val="57C5B480"/>
    <w:rsid w:val="57C64802"/>
    <w:rsid w:val="57D7C97A"/>
    <w:rsid w:val="57EEEF93"/>
    <w:rsid w:val="57EFF3E0"/>
    <w:rsid w:val="57F901C4"/>
    <w:rsid w:val="58013073"/>
    <w:rsid w:val="58035C30"/>
    <w:rsid w:val="580AD6CD"/>
    <w:rsid w:val="5818C4F9"/>
    <w:rsid w:val="581AD7A9"/>
    <w:rsid w:val="581EB2A8"/>
    <w:rsid w:val="581EC03C"/>
    <w:rsid w:val="58297F32"/>
    <w:rsid w:val="582A3375"/>
    <w:rsid w:val="582D2F94"/>
    <w:rsid w:val="582E5312"/>
    <w:rsid w:val="5833C45C"/>
    <w:rsid w:val="5838832D"/>
    <w:rsid w:val="583A47E7"/>
    <w:rsid w:val="583D38E2"/>
    <w:rsid w:val="583EAAA3"/>
    <w:rsid w:val="584674E4"/>
    <w:rsid w:val="5859ADE4"/>
    <w:rsid w:val="585E39F5"/>
    <w:rsid w:val="5865A821"/>
    <w:rsid w:val="587EE0BE"/>
    <w:rsid w:val="587FFCC3"/>
    <w:rsid w:val="588A357C"/>
    <w:rsid w:val="58900E2F"/>
    <w:rsid w:val="5891379A"/>
    <w:rsid w:val="5893A098"/>
    <w:rsid w:val="5895AA49"/>
    <w:rsid w:val="589924FC"/>
    <w:rsid w:val="589B1E3B"/>
    <w:rsid w:val="589C6797"/>
    <w:rsid w:val="58A5CC9A"/>
    <w:rsid w:val="58A5F9EC"/>
    <w:rsid w:val="58C023F7"/>
    <w:rsid w:val="58C1FC15"/>
    <w:rsid w:val="58C3B50C"/>
    <w:rsid w:val="58CC186B"/>
    <w:rsid w:val="58D00DC3"/>
    <w:rsid w:val="58D4FB4D"/>
    <w:rsid w:val="58D69D2E"/>
    <w:rsid w:val="58D7C47E"/>
    <w:rsid w:val="58DA70F7"/>
    <w:rsid w:val="58DDE5FE"/>
    <w:rsid w:val="58DFC2D1"/>
    <w:rsid w:val="58E1D42D"/>
    <w:rsid w:val="58E42F9E"/>
    <w:rsid w:val="58F4D56E"/>
    <w:rsid w:val="58F85C58"/>
    <w:rsid w:val="58FA26E5"/>
    <w:rsid w:val="58FABF96"/>
    <w:rsid w:val="59022F4D"/>
    <w:rsid w:val="590488B4"/>
    <w:rsid w:val="59095544"/>
    <w:rsid w:val="593E0883"/>
    <w:rsid w:val="594606CB"/>
    <w:rsid w:val="59464E56"/>
    <w:rsid w:val="5948CBC8"/>
    <w:rsid w:val="594B169A"/>
    <w:rsid w:val="594EC44B"/>
    <w:rsid w:val="5954A0C7"/>
    <w:rsid w:val="5954A831"/>
    <w:rsid w:val="59592309"/>
    <w:rsid w:val="595EC055"/>
    <w:rsid w:val="596B7979"/>
    <w:rsid w:val="59741D5C"/>
    <w:rsid w:val="5984CC0A"/>
    <w:rsid w:val="59863630"/>
    <w:rsid w:val="598BF1F1"/>
    <w:rsid w:val="598D3707"/>
    <w:rsid w:val="5991D5D1"/>
    <w:rsid w:val="5992871C"/>
    <w:rsid w:val="5992E114"/>
    <w:rsid w:val="59951C5C"/>
    <w:rsid w:val="5995FBD5"/>
    <w:rsid w:val="59968F9D"/>
    <w:rsid w:val="59984549"/>
    <w:rsid w:val="599BE2AB"/>
    <w:rsid w:val="599F24B5"/>
    <w:rsid w:val="59A2B9AC"/>
    <w:rsid w:val="59A7EB79"/>
    <w:rsid w:val="59B21A0E"/>
    <w:rsid w:val="59B6A9DD"/>
    <w:rsid w:val="59B851FC"/>
    <w:rsid w:val="59C12060"/>
    <w:rsid w:val="59C134F6"/>
    <w:rsid w:val="59C235F3"/>
    <w:rsid w:val="59C4A7D2"/>
    <w:rsid w:val="59CC3419"/>
    <w:rsid w:val="59CE57BA"/>
    <w:rsid w:val="59CF6891"/>
    <w:rsid w:val="59D89441"/>
    <w:rsid w:val="59DC0254"/>
    <w:rsid w:val="59E3E48A"/>
    <w:rsid w:val="59E6F568"/>
    <w:rsid w:val="59E7B3AF"/>
    <w:rsid w:val="59F096E7"/>
    <w:rsid w:val="59F2CA1C"/>
    <w:rsid w:val="59F55883"/>
    <w:rsid w:val="59FE6074"/>
    <w:rsid w:val="5A07DFAB"/>
    <w:rsid w:val="5A0B14FA"/>
    <w:rsid w:val="5A0F5782"/>
    <w:rsid w:val="5A114696"/>
    <w:rsid w:val="5A1598EB"/>
    <w:rsid w:val="5A1A3796"/>
    <w:rsid w:val="5A1C0A8D"/>
    <w:rsid w:val="5A1F436D"/>
    <w:rsid w:val="5A1F84A0"/>
    <w:rsid w:val="5A2430AA"/>
    <w:rsid w:val="5A26BF2F"/>
    <w:rsid w:val="5A29F266"/>
    <w:rsid w:val="5A29F703"/>
    <w:rsid w:val="5A2C4B87"/>
    <w:rsid w:val="5A342137"/>
    <w:rsid w:val="5A37A28D"/>
    <w:rsid w:val="5A3B9DB4"/>
    <w:rsid w:val="5A3D2B89"/>
    <w:rsid w:val="5A430AA3"/>
    <w:rsid w:val="5A448855"/>
    <w:rsid w:val="5A4DB0DF"/>
    <w:rsid w:val="5A556771"/>
    <w:rsid w:val="5A60928B"/>
    <w:rsid w:val="5A61F750"/>
    <w:rsid w:val="5A63C058"/>
    <w:rsid w:val="5A6A52F8"/>
    <w:rsid w:val="5A6DE4C4"/>
    <w:rsid w:val="5A72F812"/>
    <w:rsid w:val="5A7799AE"/>
    <w:rsid w:val="5A77E21F"/>
    <w:rsid w:val="5A7B2144"/>
    <w:rsid w:val="5A7D9D4D"/>
    <w:rsid w:val="5A7DABAD"/>
    <w:rsid w:val="5A7F6982"/>
    <w:rsid w:val="5A81EF50"/>
    <w:rsid w:val="5A8A863E"/>
    <w:rsid w:val="5A95F746"/>
    <w:rsid w:val="5A97D393"/>
    <w:rsid w:val="5A9E236E"/>
    <w:rsid w:val="5AA34102"/>
    <w:rsid w:val="5AC63076"/>
    <w:rsid w:val="5AC69EAB"/>
    <w:rsid w:val="5AD15CA4"/>
    <w:rsid w:val="5AD7A7C0"/>
    <w:rsid w:val="5ADE0BCA"/>
    <w:rsid w:val="5AE74C66"/>
    <w:rsid w:val="5AE77720"/>
    <w:rsid w:val="5AE9EA06"/>
    <w:rsid w:val="5AEA8D75"/>
    <w:rsid w:val="5AED7C15"/>
    <w:rsid w:val="5AF2FE24"/>
    <w:rsid w:val="5B0685A4"/>
    <w:rsid w:val="5B08C1EA"/>
    <w:rsid w:val="5B0B0F7B"/>
    <w:rsid w:val="5B0D371D"/>
    <w:rsid w:val="5B0D5F56"/>
    <w:rsid w:val="5B11597F"/>
    <w:rsid w:val="5B179515"/>
    <w:rsid w:val="5B20F2B2"/>
    <w:rsid w:val="5B22448B"/>
    <w:rsid w:val="5B23E3A5"/>
    <w:rsid w:val="5B2F044A"/>
    <w:rsid w:val="5B31AA21"/>
    <w:rsid w:val="5B3719BD"/>
    <w:rsid w:val="5B393DEE"/>
    <w:rsid w:val="5B3E2332"/>
    <w:rsid w:val="5B4C2351"/>
    <w:rsid w:val="5B4C971F"/>
    <w:rsid w:val="5B5161E1"/>
    <w:rsid w:val="5B561E34"/>
    <w:rsid w:val="5B599BC8"/>
    <w:rsid w:val="5B5CF0C1"/>
    <w:rsid w:val="5B5E8F9F"/>
    <w:rsid w:val="5B62AD9A"/>
    <w:rsid w:val="5B70E542"/>
    <w:rsid w:val="5B7623B6"/>
    <w:rsid w:val="5B813F23"/>
    <w:rsid w:val="5B82126F"/>
    <w:rsid w:val="5B83857A"/>
    <w:rsid w:val="5B897D83"/>
    <w:rsid w:val="5B91DACE"/>
    <w:rsid w:val="5B95E491"/>
    <w:rsid w:val="5B97537D"/>
    <w:rsid w:val="5B980671"/>
    <w:rsid w:val="5B9960F4"/>
    <w:rsid w:val="5B9A30D5"/>
    <w:rsid w:val="5B9C0283"/>
    <w:rsid w:val="5BA638A8"/>
    <w:rsid w:val="5BC3E0B4"/>
    <w:rsid w:val="5BD5475C"/>
    <w:rsid w:val="5BD8FBEA"/>
    <w:rsid w:val="5BDA9506"/>
    <w:rsid w:val="5BDD2926"/>
    <w:rsid w:val="5BE2DF93"/>
    <w:rsid w:val="5BE41A1D"/>
    <w:rsid w:val="5BE8054D"/>
    <w:rsid w:val="5BEC2B3E"/>
    <w:rsid w:val="5BED3564"/>
    <w:rsid w:val="5BF41191"/>
    <w:rsid w:val="5BF85280"/>
    <w:rsid w:val="5C024AA1"/>
    <w:rsid w:val="5C03433E"/>
    <w:rsid w:val="5C052904"/>
    <w:rsid w:val="5C0B19D3"/>
    <w:rsid w:val="5C0B66FD"/>
    <w:rsid w:val="5C0C6417"/>
    <w:rsid w:val="5C149958"/>
    <w:rsid w:val="5C1A03AC"/>
    <w:rsid w:val="5C1B53CF"/>
    <w:rsid w:val="5C1BD060"/>
    <w:rsid w:val="5C1C0854"/>
    <w:rsid w:val="5C248AFD"/>
    <w:rsid w:val="5C2A712C"/>
    <w:rsid w:val="5C2BC25F"/>
    <w:rsid w:val="5C3F9402"/>
    <w:rsid w:val="5C405899"/>
    <w:rsid w:val="5C40F606"/>
    <w:rsid w:val="5C42D723"/>
    <w:rsid w:val="5C4AC51B"/>
    <w:rsid w:val="5C4C589F"/>
    <w:rsid w:val="5C576873"/>
    <w:rsid w:val="5C5C20A2"/>
    <w:rsid w:val="5C68A417"/>
    <w:rsid w:val="5C6D2D05"/>
    <w:rsid w:val="5C73A29F"/>
    <w:rsid w:val="5C750E1E"/>
    <w:rsid w:val="5C780355"/>
    <w:rsid w:val="5C789FAC"/>
    <w:rsid w:val="5C7AD26C"/>
    <w:rsid w:val="5C7BB6C2"/>
    <w:rsid w:val="5C7E91E8"/>
    <w:rsid w:val="5C811C48"/>
    <w:rsid w:val="5C8DFD5E"/>
    <w:rsid w:val="5C90D997"/>
    <w:rsid w:val="5C9225AD"/>
    <w:rsid w:val="5C9C4D70"/>
    <w:rsid w:val="5C9E52A5"/>
    <w:rsid w:val="5CA4924B"/>
    <w:rsid w:val="5CA6DC6F"/>
    <w:rsid w:val="5CAE3249"/>
    <w:rsid w:val="5CB342F1"/>
    <w:rsid w:val="5CB6E12B"/>
    <w:rsid w:val="5CB72039"/>
    <w:rsid w:val="5CB825D2"/>
    <w:rsid w:val="5CBEF282"/>
    <w:rsid w:val="5CC1E0BB"/>
    <w:rsid w:val="5CC500E5"/>
    <w:rsid w:val="5CD31938"/>
    <w:rsid w:val="5CD4E362"/>
    <w:rsid w:val="5CDFE3F6"/>
    <w:rsid w:val="5CE04446"/>
    <w:rsid w:val="5CEA3D26"/>
    <w:rsid w:val="5CED75DC"/>
    <w:rsid w:val="5CEE69C8"/>
    <w:rsid w:val="5CEF79F0"/>
    <w:rsid w:val="5CEF8EF6"/>
    <w:rsid w:val="5CF35877"/>
    <w:rsid w:val="5CF8D5B8"/>
    <w:rsid w:val="5CFCBE41"/>
    <w:rsid w:val="5CFE7DFB"/>
    <w:rsid w:val="5D0728A2"/>
    <w:rsid w:val="5D07357F"/>
    <w:rsid w:val="5D0B7C5D"/>
    <w:rsid w:val="5D109B48"/>
    <w:rsid w:val="5D114797"/>
    <w:rsid w:val="5D1674C4"/>
    <w:rsid w:val="5D167D3F"/>
    <w:rsid w:val="5D1AA29A"/>
    <w:rsid w:val="5D1C9D61"/>
    <w:rsid w:val="5D1DE2D0"/>
    <w:rsid w:val="5D2837A9"/>
    <w:rsid w:val="5D2CF504"/>
    <w:rsid w:val="5D317D5F"/>
    <w:rsid w:val="5D35D6C3"/>
    <w:rsid w:val="5D3640BA"/>
    <w:rsid w:val="5D3900F4"/>
    <w:rsid w:val="5D3A47E1"/>
    <w:rsid w:val="5D3C6F03"/>
    <w:rsid w:val="5D3E28B3"/>
    <w:rsid w:val="5D46861F"/>
    <w:rsid w:val="5D4719F8"/>
    <w:rsid w:val="5D4DADC9"/>
    <w:rsid w:val="5D517671"/>
    <w:rsid w:val="5D555E2D"/>
    <w:rsid w:val="5D5CB1C4"/>
    <w:rsid w:val="5D676592"/>
    <w:rsid w:val="5D6CB667"/>
    <w:rsid w:val="5D6E87D4"/>
    <w:rsid w:val="5D730B14"/>
    <w:rsid w:val="5D76755A"/>
    <w:rsid w:val="5D79AB3D"/>
    <w:rsid w:val="5D7A8D5A"/>
    <w:rsid w:val="5D7FE0FF"/>
    <w:rsid w:val="5D800F6B"/>
    <w:rsid w:val="5D8910F7"/>
    <w:rsid w:val="5D97D851"/>
    <w:rsid w:val="5D99A6B5"/>
    <w:rsid w:val="5DA07B9B"/>
    <w:rsid w:val="5DA6EA34"/>
    <w:rsid w:val="5DA7375E"/>
    <w:rsid w:val="5DAB8AB9"/>
    <w:rsid w:val="5DB1E861"/>
    <w:rsid w:val="5DB58903"/>
    <w:rsid w:val="5DB73073"/>
    <w:rsid w:val="5DBCBB41"/>
    <w:rsid w:val="5DC13D75"/>
    <w:rsid w:val="5DCD9808"/>
    <w:rsid w:val="5DD5148B"/>
    <w:rsid w:val="5DD5A070"/>
    <w:rsid w:val="5DDB6463"/>
    <w:rsid w:val="5DDC28FA"/>
    <w:rsid w:val="5DDEBA5B"/>
    <w:rsid w:val="5DE9D7E3"/>
    <w:rsid w:val="5E0F4882"/>
    <w:rsid w:val="5E17BFA8"/>
    <w:rsid w:val="5E18CDB9"/>
    <w:rsid w:val="5E1B003C"/>
    <w:rsid w:val="5E1B19FB"/>
    <w:rsid w:val="5E1C8F93"/>
    <w:rsid w:val="5E235117"/>
    <w:rsid w:val="5E27BEA7"/>
    <w:rsid w:val="5E28709C"/>
    <w:rsid w:val="5E2CA9F8"/>
    <w:rsid w:val="5E2D1FFE"/>
    <w:rsid w:val="5E2E5BB4"/>
    <w:rsid w:val="5E3185BE"/>
    <w:rsid w:val="5E3F4353"/>
    <w:rsid w:val="5E4062AC"/>
    <w:rsid w:val="5E44EAA0"/>
    <w:rsid w:val="5E450018"/>
    <w:rsid w:val="5E51429D"/>
    <w:rsid w:val="5E5C883F"/>
    <w:rsid w:val="5E5E4AF7"/>
    <w:rsid w:val="5E65051B"/>
    <w:rsid w:val="5E677E14"/>
    <w:rsid w:val="5E69003F"/>
    <w:rsid w:val="5E6C2C81"/>
    <w:rsid w:val="5E7B4321"/>
    <w:rsid w:val="5E7F4416"/>
    <w:rsid w:val="5E8CC426"/>
    <w:rsid w:val="5E8F975B"/>
    <w:rsid w:val="5E91A4DA"/>
    <w:rsid w:val="5E941EEB"/>
    <w:rsid w:val="5E9818F5"/>
    <w:rsid w:val="5E9EEBC8"/>
    <w:rsid w:val="5EA85B34"/>
    <w:rsid w:val="5EB0B634"/>
    <w:rsid w:val="5EB3A00F"/>
    <w:rsid w:val="5EB9872C"/>
    <w:rsid w:val="5EB9A71D"/>
    <w:rsid w:val="5EBC3D1F"/>
    <w:rsid w:val="5EBE401E"/>
    <w:rsid w:val="5EC0E1C5"/>
    <w:rsid w:val="5EC6E3CA"/>
    <w:rsid w:val="5ED2DF07"/>
    <w:rsid w:val="5ED6E1C5"/>
    <w:rsid w:val="5ED72E6C"/>
    <w:rsid w:val="5ED7A521"/>
    <w:rsid w:val="5ED83F64"/>
    <w:rsid w:val="5EDCB1C4"/>
    <w:rsid w:val="5EDCDB3E"/>
    <w:rsid w:val="5EDDADBF"/>
    <w:rsid w:val="5EE22C6C"/>
    <w:rsid w:val="5EE4BE0E"/>
    <w:rsid w:val="5EE4C1D4"/>
    <w:rsid w:val="5EE6D03D"/>
    <w:rsid w:val="5EED01F3"/>
    <w:rsid w:val="5EEE2242"/>
    <w:rsid w:val="5EF2C19E"/>
    <w:rsid w:val="5EF2D0A6"/>
    <w:rsid w:val="5EF885D2"/>
    <w:rsid w:val="5EFDDB15"/>
    <w:rsid w:val="5F0D28C1"/>
    <w:rsid w:val="5F0D6035"/>
    <w:rsid w:val="5F0FE36A"/>
    <w:rsid w:val="5F1245BB"/>
    <w:rsid w:val="5F13C744"/>
    <w:rsid w:val="5F15ECCE"/>
    <w:rsid w:val="5F248F88"/>
    <w:rsid w:val="5F27BD77"/>
    <w:rsid w:val="5F33A8B2"/>
    <w:rsid w:val="5F39BF41"/>
    <w:rsid w:val="5F41059C"/>
    <w:rsid w:val="5F44B61D"/>
    <w:rsid w:val="5F470602"/>
    <w:rsid w:val="5F475E00"/>
    <w:rsid w:val="5F5D9B50"/>
    <w:rsid w:val="5F5F6EAE"/>
    <w:rsid w:val="5F60094D"/>
    <w:rsid w:val="5F61AB9F"/>
    <w:rsid w:val="5F76E9CF"/>
    <w:rsid w:val="5F7F145E"/>
    <w:rsid w:val="5F80A175"/>
    <w:rsid w:val="5F830E00"/>
    <w:rsid w:val="5F89025D"/>
    <w:rsid w:val="5F8AEE81"/>
    <w:rsid w:val="5F8E7B78"/>
    <w:rsid w:val="5F915010"/>
    <w:rsid w:val="5F94AA97"/>
    <w:rsid w:val="5F998D75"/>
    <w:rsid w:val="5F99A199"/>
    <w:rsid w:val="5FAAA91E"/>
    <w:rsid w:val="5FAF66F1"/>
    <w:rsid w:val="5FB9353B"/>
    <w:rsid w:val="5FBA2C03"/>
    <w:rsid w:val="5FBC3396"/>
    <w:rsid w:val="5FBF2178"/>
    <w:rsid w:val="5FC9BCBD"/>
    <w:rsid w:val="5FDC0912"/>
    <w:rsid w:val="5FDD5574"/>
    <w:rsid w:val="5FE647CE"/>
    <w:rsid w:val="5FE73AF7"/>
    <w:rsid w:val="5FF0FBD4"/>
    <w:rsid w:val="5FF4EA1B"/>
    <w:rsid w:val="60025820"/>
    <w:rsid w:val="600328F8"/>
    <w:rsid w:val="60090B43"/>
    <w:rsid w:val="600FD76E"/>
    <w:rsid w:val="6012A5C7"/>
    <w:rsid w:val="6015E1C4"/>
    <w:rsid w:val="601AE85E"/>
    <w:rsid w:val="6023BEF0"/>
    <w:rsid w:val="60272FB8"/>
    <w:rsid w:val="602CBD86"/>
    <w:rsid w:val="602CF88A"/>
    <w:rsid w:val="6035D34F"/>
    <w:rsid w:val="603802E6"/>
    <w:rsid w:val="603ACA56"/>
    <w:rsid w:val="603B5616"/>
    <w:rsid w:val="604E3C25"/>
    <w:rsid w:val="6052EC35"/>
    <w:rsid w:val="605D7AEA"/>
    <w:rsid w:val="605F2ED1"/>
    <w:rsid w:val="606C3625"/>
    <w:rsid w:val="6070CF2F"/>
    <w:rsid w:val="60711EEA"/>
    <w:rsid w:val="607223B4"/>
    <w:rsid w:val="607573F8"/>
    <w:rsid w:val="607B1A50"/>
    <w:rsid w:val="6084F981"/>
    <w:rsid w:val="60873506"/>
    <w:rsid w:val="60893244"/>
    <w:rsid w:val="6089F2A3"/>
    <w:rsid w:val="608B0EA8"/>
    <w:rsid w:val="60945E97"/>
    <w:rsid w:val="6097F8D2"/>
    <w:rsid w:val="60A1D47B"/>
    <w:rsid w:val="60A2B008"/>
    <w:rsid w:val="60A2DB5C"/>
    <w:rsid w:val="60C90B9A"/>
    <w:rsid w:val="60CC5240"/>
    <w:rsid w:val="60CD0DFA"/>
    <w:rsid w:val="60D47AA3"/>
    <w:rsid w:val="60DA177F"/>
    <w:rsid w:val="60DED820"/>
    <w:rsid w:val="60EED135"/>
    <w:rsid w:val="6108657D"/>
    <w:rsid w:val="610B9E5D"/>
    <w:rsid w:val="610F6490"/>
    <w:rsid w:val="6113C9BC"/>
    <w:rsid w:val="61344F4A"/>
    <w:rsid w:val="6139847F"/>
    <w:rsid w:val="6139D0AF"/>
    <w:rsid w:val="613B33CD"/>
    <w:rsid w:val="613C37E8"/>
    <w:rsid w:val="613F5A5F"/>
    <w:rsid w:val="614303BC"/>
    <w:rsid w:val="61437824"/>
    <w:rsid w:val="61439D1D"/>
    <w:rsid w:val="614A5BB3"/>
    <w:rsid w:val="614B9D51"/>
    <w:rsid w:val="615027C2"/>
    <w:rsid w:val="6157794B"/>
    <w:rsid w:val="61589763"/>
    <w:rsid w:val="61607539"/>
    <w:rsid w:val="6160F3AD"/>
    <w:rsid w:val="6163F9A0"/>
    <w:rsid w:val="616B7164"/>
    <w:rsid w:val="6170279A"/>
    <w:rsid w:val="61728EF2"/>
    <w:rsid w:val="6177D973"/>
    <w:rsid w:val="617940BE"/>
    <w:rsid w:val="617D7317"/>
    <w:rsid w:val="61810492"/>
    <w:rsid w:val="6192CE5A"/>
    <w:rsid w:val="619FC0C1"/>
    <w:rsid w:val="619FFB70"/>
    <w:rsid w:val="61A343A4"/>
    <w:rsid w:val="61A9117C"/>
    <w:rsid w:val="61AE604F"/>
    <w:rsid w:val="61CC6CCA"/>
    <w:rsid w:val="61CDB12D"/>
    <w:rsid w:val="61D87CE5"/>
    <w:rsid w:val="61DB9A46"/>
    <w:rsid w:val="61DEDAAE"/>
    <w:rsid w:val="61E40C6B"/>
    <w:rsid w:val="61E46AFA"/>
    <w:rsid w:val="61E9E5E7"/>
    <w:rsid w:val="61EF01BF"/>
    <w:rsid w:val="61FAEBBA"/>
    <w:rsid w:val="61FDDC01"/>
    <w:rsid w:val="6200E4EF"/>
    <w:rsid w:val="6206EF3F"/>
    <w:rsid w:val="62096B33"/>
    <w:rsid w:val="620A80B0"/>
    <w:rsid w:val="620F167C"/>
    <w:rsid w:val="6217EF65"/>
    <w:rsid w:val="6219FD8B"/>
    <w:rsid w:val="622109EA"/>
    <w:rsid w:val="6225BCE4"/>
    <w:rsid w:val="622D295D"/>
    <w:rsid w:val="622EA5D2"/>
    <w:rsid w:val="622ED929"/>
    <w:rsid w:val="6235CFB1"/>
    <w:rsid w:val="623BE698"/>
    <w:rsid w:val="623C2B7B"/>
    <w:rsid w:val="6249E67D"/>
    <w:rsid w:val="624A4186"/>
    <w:rsid w:val="624E1FF5"/>
    <w:rsid w:val="6254374D"/>
    <w:rsid w:val="626633BE"/>
    <w:rsid w:val="626C3127"/>
    <w:rsid w:val="6270E4C2"/>
    <w:rsid w:val="6275DA21"/>
    <w:rsid w:val="6276FBE9"/>
    <w:rsid w:val="627894B1"/>
    <w:rsid w:val="6287481E"/>
    <w:rsid w:val="628D9395"/>
    <w:rsid w:val="6298F04A"/>
    <w:rsid w:val="629980EB"/>
    <w:rsid w:val="62A3DBCF"/>
    <w:rsid w:val="62A435DE"/>
    <w:rsid w:val="62A5D6DE"/>
    <w:rsid w:val="62A885AE"/>
    <w:rsid w:val="62A94724"/>
    <w:rsid w:val="62AEDA77"/>
    <w:rsid w:val="62CA9D17"/>
    <w:rsid w:val="62DD5371"/>
    <w:rsid w:val="62DDCF4F"/>
    <w:rsid w:val="62E0D0EE"/>
    <w:rsid w:val="62E7FFA3"/>
    <w:rsid w:val="62F0C663"/>
    <w:rsid w:val="62F76EFB"/>
    <w:rsid w:val="62F9E076"/>
    <w:rsid w:val="62FFCA01"/>
    <w:rsid w:val="6311DC9C"/>
    <w:rsid w:val="63134573"/>
    <w:rsid w:val="63139EF9"/>
    <w:rsid w:val="6315D06D"/>
    <w:rsid w:val="63275487"/>
    <w:rsid w:val="632ACCFA"/>
    <w:rsid w:val="632CE38A"/>
    <w:rsid w:val="632D85EA"/>
    <w:rsid w:val="63317F4E"/>
    <w:rsid w:val="6334714F"/>
    <w:rsid w:val="6336E310"/>
    <w:rsid w:val="63397382"/>
    <w:rsid w:val="63438F03"/>
    <w:rsid w:val="6348822B"/>
    <w:rsid w:val="6355A7F0"/>
    <w:rsid w:val="635D268D"/>
    <w:rsid w:val="635D8955"/>
    <w:rsid w:val="635EBB74"/>
    <w:rsid w:val="636605A6"/>
    <w:rsid w:val="63683D2B"/>
    <w:rsid w:val="63697806"/>
    <w:rsid w:val="636B594A"/>
    <w:rsid w:val="636C0C59"/>
    <w:rsid w:val="6378394E"/>
    <w:rsid w:val="6382DC1D"/>
    <w:rsid w:val="638452EC"/>
    <w:rsid w:val="6384F82C"/>
    <w:rsid w:val="63875F8B"/>
    <w:rsid w:val="638B25B4"/>
    <w:rsid w:val="63936817"/>
    <w:rsid w:val="63AF1B99"/>
    <w:rsid w:val="63B0ACC1"/>
    <w:rsid w:val="63B1C2CC"/>
    <w:rsid w:val="63BA5C2C"/>
    <w:rsid w:val="63BEFA7D"/>
    <w:rsid w:val="63C3A4C8"/>
    <w:rsid w:val="63C533D6"/>
    <w:rsid w:val="63D27415"/>
    <w:rsid w:val="63D8B215"/>
    <w:rsid w:val="63E09217"/>
    <w:rsid w:val="63E12491"/>
    <w:rsid w:val="63F759C5"/>
    <w:rsid w:val="63F8CF25"/>
    <w:rsid w:val="63F93D2B"/>
    <w:rsid w:val="6400F2E1"/>
    <w:rsid w:val="64097830"/>
    <w:rsid w:val="640DC49F"/>
    <w:rsid w:val="6411B841"/>
    <w:rsid w:val="64135739"/>
    <w:rsid w:val="641F5884"/>
    <w:rsid w:val="64236A37"/>
    <w:rsid w:val="642732C8"/>
    <w:rsid w:val="642A5F74"/>
    <w:rsid w:val="64316884"/>
    <w:rsid w:val="643E0094"/>
    <w:rsid w:val="6440063F"/>
    <w:rsid w:val="64466335"/>
    <w:rsid w:val="644848E5"/>
    <w:rsid w:val="644D85C4"/>
    <w:rsid w:val="644FF7DE"/>
    <w:rsid w:val="6453728A"/>
    <w:rsid w:val="64548EB9"/>
    <w:rsid w:val="64562F96"/>
    <w:rsid w:val="6457C00A"/>
    <w:rsid w:val="6459B1EB"/>
    <w:rsid w:val="645CD9A3"/>
    <w:rsid w:val="645DE48F"/>
    <w:rsid w:val="64605DED"/>
    <w:rsid w:val="646A3C54"/>
    <w:rsid w:val="647A6633"/>
    <w:rsid w:val="647BCF9A"/>
    <w:rsid w:val="648423CA"/>
    <w:rsid w:val="6484A93E"/>
    <w:rsid w:val="6485CF43"/>
    <w:rsid w:val="648B5275"/>
    <w:rsid w:val="648CA65E"/>
    <w:rsid w:val="649AA5A6"/>
    <w:rsid w:val="649D2AE8"/>
    <w:rsid w:val="649F8EB1"/>
    <w:rsid w:val="64A3DB20"/>
    <w:rsid w:val="64AE3346"/>
    <w:rsid w:val="64B6AFC6"/>
    <w:rsid w:val="64B8CC74"/>
    <w:rsid w:val="64B95825"/>
    <w:rsid w:val="64C2B58C"/>
    <w:rsid w:val="64C3B9B8"/>
    <w:rsid w:val="64CAAE87"/>
    <w:rsid w:val="64CEAAB0"/>
    <w:rsid w:val="64D95EEA"/>
    <w:rsid w:val="64E10767"/>
    <w:rsid w:val="64E70407"/>
    <w:rsid w:val="64ED8534"/>
    <w:rsid w:val="64FFA292"/>
    <w:rsid w:val="650A7FD2"/>
    <w:rsid w:val="65141D51"/>
    <w:rsid w:val="651C02DA"/>
    <w:rsid w:val="653043C2"/>
    <w:rsid w:val="6538A4E7"/>
    <w:rsid w:val="653E35C3"/>
    <w:rsid w:val="6540440B"/>
    <w:rsid w:val="654747B5"/>
    <w:rsid w:val="654BC41B"/>
    <w:rsid w:val="654DCC8F"/>
    <w:rsid w:val="655D2147"/>
    <w:rsid w:val="65626192"/>
    <w:rsid w:val="6562C772"/>
    <w:rsid w:val="6566AA9F"/>
    <w:rsid w:val="656D5CBE"/>
    <w:rsid w:val="657093BA"/>
    <w:rsid w:val="6572B159"/>
    <w:rsid w:val="6573055E"/>
    <w:rsid w:val="65738E08"/>
    <w:rsid w:val="657C0F9C"/>
    <w:rsid w:val="657C17CE"/>
    <w:rsid w:val="6586EEAC"/>
    <w:rsid w:val="658D116A"/>
    <w:rsid w:val="65951BC0"/>
    <w:rsid w:val="659DD480"/>
    <w:rsid w:val="65A07F1D"/>
    <w:rsid w:val="65A2DD3D"/>
    <w:rsid w:val="65A65F09"/>
    <w:rsid w:val="65ABC3CF"/>
    <w:rsid w:val="65ACB9F9"/>
    <w:rsid w:val="65AEF1AE"/>
    <w:rsid w:val="65AF3EC7"/>
    <w:rsid w:val="65B0C317"/>
    <w:rsid w:val="65B32F6A"/>
    <w:rsid w:val="65B38DBC"/>
    <w:rsid w:val="65BE88DE"/>
    <w:rsid w:val="65C24258"/>
    <w:rsid w:val="65D121AD"/>
    <w:rsid w:val="65DC42C4"/>
    <w:rsid w:val="65E0E728"/>
    <w:rsid w:val="65EA01C6"/>
    <w:rsid w:val="65F05F1A"/>
    <w:rsid w:val="65F2C5A5"/>
    <w:rsid w:val="65F757A2"/>
    <w:rsid w:val="65F79721"/>
    <w:rsid w:val="65F9A325"/>
    <w:rsid w:val="660615C7"/>
    <w:rsid w:val="6606FFD1"/>
    <w:rsid w:val="66077AA3"/>
    <w:rsid w:val="660C2FD3"/>
    <w:rsid w:val="661262A3"/>
    <w:rsid w:val="6612DF0C"/>
    <w:rsid w:val="661EF922"/>
    <w:rsid w:val="662680D8"/>
    <w:rsid w:val="662942CF"/>
    <w:rsid w:val="662CDBD2"/>
    <w:rsid w:val="662D1608"/>
    <w:rsid w:val="662D90BC"/>
    <w:rsid w:val="6632FAE3"/>
    <w:rsid w:val="6639AC27"/>
    <w:rsid w:val="663EDC39"/>
    <w:rsid w:val="6644C586"/>
    <w:rsid w:val="6647EDE5"/>
    <w:rsid w:val="664A5981"/>
    <w:rsid w:val="664ADBC7"/>
    <w:rsid w:val="664B2113"/>
    <w:rsid w:val="664D5BDE"/>
    <w:rsid w:val="664E2457"/>
    <w:rsid w:val="665019CA"/>
    <w:rsid w:val="6651E1AE"/>
    <w:rsid w:val="665381F5"/>
    <w:rsid w:val="66582B77"/>
    <w:rsid w:val="665AF4B4"/>
    <w:rsid w:val="666104FA"/>
    <w:rsid w:val="6661BE26"/>
    <w:rsid w:val="666E207A"/>
    <w:rsid w:val="666EB806"/>
    <w:rsid w:val="66736C93"/>
    <w:rsid w:val="66749F4F"/>
    <w:rsid w:val="667EADAE"/>
    <w:rsid w:val="6681D0BF"/>
    <w:rsid w:val="668495B8"/>
    <w:rsid w:val="6686DF18"/>
    <w:rsid w:val="6690FA6B"/>
    <w:rsid w:val="6693C484"/>
    <w:rsid w:val="6696AC92"/>
    <w:rsid w:val="6696B1B3"/>
    <w:rsid w:val="6697039C"/>
    <w:rsid w:val="669EADEE"/>
    <w:rsid w:val="669F9933"/>
    <w:rsid w:val="66AA4E09"/>
    <w:rsid w:val="66AB6B91"/>
    <w:rsid w:val="66AC10A0"/>
    <w:rsid w:val="66B6C46E"/>
    <w:rsid w:val="66BC1009"/>
    <w:rsid w:val="66BD570A"/>
    <w:rsid w:val="66C272E2"/>
    <w:rsid w:val="66CC99B0"/>
    <w:rsid w:val="66D0BCF0"/>
    <w:rsid w:val="66D2CC28"/>
    <w:rsid w:val="66DC3DED"/>
    <w:rsid w:val="66DED582"/>
    <w:rsid w:val="66E3A73B"/>
    <w:rsid w:val="66E6BC5B"/>
    <w:rsid w:val="66E71EDD"/>
    <w:rsid w:val="66F5516E"/>
    <w:rsid w:val="66F8F1A8"/>
    <w:rsid w:val="66F93427"/>
    <w:rsid w:val="66FCFD38"/>
    <w:rsid w:val="67036460"/>
    <w:rsid w:val="670B0461"/>
    <w:rsid w:val="670C0ED8"/>
    <w:rsid w:val="67163A71"/>
    <w:rsid w:val="671C46EB"/>
    <w:rsid w:val="6720FEB3"/>
    <w:rsid w:val="67253735"/>
    <w:rsid w:val="6726FB44"/>
    <w:rsid w:val="672782C4"/>
    <w:rsid w:val="6734524D"/>
    <w:rsid w:val="6734B3B3"/>
    <w:rsid w:val="6737F8B0"/>
    <w:rsid w:val="6738BD71"/>
    <w:rsid w:val="673E18B1"/>
    <w:rsid w:val="673F0CF9"/>
    <w:rsid w:val="67447EF4"/>
    <w:rsid w:val="6745D45C"/>
    <w:rsid w:val="67491E68"/>
    <w:rsid w:val="675AA1D8"/>
    <w:rsid w:val="675AE3A8"/>
    <w:rsid w:val="67624E19"/>
    <w:rsid w:val="67681FBB"/>
    <w:rsid w:val="677ADFE1"/>
    <w:rsid w:val="6784E25F"/>
    <w:rsid w:val="6787B851"/>
    <w:rsid w:val="679538D7"/>
    <w:rsid w:val="67A0A4A4"/>
    <w:rsid w:val="67A1DD16"/>
    <w:rsid w:val="67A8A5BB"/>
    <w:rsid w:val="67B10B00"/>
    <w:rsid w:val="67B835A9"/>
    <w:rsid w:val="67BF97BC"/>
    <w:rsid w:val="67C0993D"/>
    <w:rsid w:val="67CB20D8"/>
    <w:rsid w:val="67D25920"/>
    <w:rsid w:val="67E5AA39"/>
    <w:rsid w:val="67F2104E"/>
    <w:rsid w:val="67F5CF50"/>
    <w:rsid w:val="67F7D660"/>
    <w:rsid w:val="67F82C25"/>
    <w:rsid w:val="67F86D08"/>
    <w:rsid w:val="67FA6800"/>
    <w:rsid w:val="67FD9AE1"/>
    <w:rsid w:val="68033C2D"/>
    <w:rsid w:val="6805118F"/>
    <w:rsid w:val="6829DD4E"/>
    <w:rsid w:val="682A7CD6"/>
    <w:rsid w:val="683439DB"/>
    <w:rsid w:val="68388720"/>
    <w:rsid w:val="6838C6B7"/>
    <w:rsid w:val="683EF4C3"/>
    <w:rsid w:val="6843C603"/>
    <w:rsid w:val="68560AE4"/>
    <w:rsid w:val="685CCABD"/>
    <w:rsid w:val="685F8F38"/>
    <w:rsid w:val="68609558"/>
    <w:rsid w:val="686882FD"/>
    <w:rsid w:val="686CF038"/>
    <w:rsid w:val="68716E8B"/>
    <w:rsid w:val="6871E341"/>
    <w:rsid w:val="6880D82F"/>
    <w:rsid w:val="688AA78E"/>
    <w:rsid w:val="688CFA34"/>
    <w:rsid w:val="688D7EBC"/>
    <w:rsid w:val="6892DEA2"/>
    <w:rsid w:val="68950488"/>
    <w:rsid w:val="68993C84"/>
    <w:rsid w:val="689CF20E"/>
    <w:rsid w:val="689FADBE"/>
    <w:rsid w:val="68A91A48"/>
    <w:rsid w:val="68B112E1"/>
    <w:rsid w:val="68B2CFC0"/>
    <w:rsid w:val="68B819D4"/>
    <w:rsid w:val="68B94FF2"/>
    <w:rsid w:val="68C155A2"/>
    <w:rsid w:val="68C4B22C"/>
    <w:rsid w:val="68CECDBA"/>
    <w:rsid w:val="68CFC7A6"/>
    <w:rsid w:val="68D32394"/>
    <w:rsid w:val="68D38A12"/>
    <w:rsid w:val="68D48DD2"/>
    <w:rsid w:val="68D9E912"/>
    <w:rsid w:val="68E0B240"/>
    <w:rsid w:val="68E36491"/>
    <w:rsid w:val="68E75834"/>
    <w:rsid w:val="68EAB5ED"/>
    <w:rsid w:val="68F29AFD"/>
    <w:rsid w:val="68F404A7"/>
    <w:rsid w:val="68F68276"/>
    <w:rsid w:val="68FA4F05"/>
    <w:rsid w:val="68FB5776"/>
    <w:rsid w:val="68FC5FC4"/>
    <w:rsid w:val="6913B42F"/>
    <w:rsid w:val="69192C05"/>
    <w:rsid w:val="691C14F2"/>
    <w:rsid w:val="6920FF99"/>
    <w:rsid w:val="69221E8A"/>
    <w:rsid w:val="69265ABB"/>
    <w:rsid w:val="6929EF74"/>
    <w:rsid w:val="692A53D7"/>
    <w:rsid w:val="693329F8"/>
    <w:rsid w:val="693AE9C1"/>
    <w:rsid w:val="693DACA1"/>
    <w:rsid w:val="693DD158"/>
    <w:rsid w:val="69466F16"/>
    <w:rsid w:val="6955036C"/>
    <w:rsid w:val="695EAD43"/>
    <w:rsid w:val="695EFEBC"/>
    <w:rsid w:val="69635C1E"/>
    <w:rsid w:val="69641AE3"/>
    <w:rsid w:val="6964F44B"/>
    <w:rsid w:val="696CB9A7"/>
    <w:rsid w:val="6970497F"/>
    <w:rsid w:val="697234D9"/>
    <w:rsid w:val="697CA942"/>
    <w:rsid w:val="697EE50D"/>
    <w:rsid w:val="698EA45F"/>
    <w:rsid w:val="69A62494"/>
    <w:rsid w:val="69AC514A"/>
    <w:rsid w:val="69B0C709"/>
    <w:rsid w:val="69B87F8D"/>
    <w:rsid w:val="69C0F657"/>
    <w:rsid w:val="69C3BCF1"/>
    <w:rsid w:val="69D45781"/>
    <w:rsid w:val="69E5D769"/>
    <w:rsid w:val="69EF231D"/>
    <w:rsid w:val="69F652B6"/>
    <w:rsid w:val="69FF8F55"/>
    <w:rsid w:val="6A006A09"/>
    <w:rsid w:val="6A04371C"/>
    <w:rsid w:val="6A065A4F"/>
    <w:rsid w:val="6A072DF9"/>
    <w:rsid w:val="6A0E6F71"/>
    <w:rsid w:val="6A1244C1"/>
    <w:rsid w:val="6A1AB8D8"/>
    <w:rsid w:val="6A1E5D1D"/>
    <w:rsid w:val="6A23014A"/>
    <w:rsid w:val="6A27A604"/>
    <w:rsid w:val="6A2A8CAE"/>
    <w:rsid w:val="6A2B4F70"/>
    <w:rsid w:val="6A2B6A2B"/>
    <w:rsid w:val="6A2DE237"/>
    <w:rsid w:val="6A2F6201"/>
    <w:rsid w:val="6A30926A"/>
    <w:rsid w:val="6A37FA5D"/>
    <w:rsid w:val="6A4D38F1"/>
    <w:rsid w:val="6A4D6CB8"/>
    <w:rsid w:val="6A5392D8"/>
    <w:rsid w:val="6A5BF1A3"/>
    <w:rsid w:val="6A62FEEF"/>
    <w:rsid w:val="6A7C1FB6"/>
    <w:rsid w:val="6A863FA6"/>
    <w:rsid w:val="6A882741"/>
    <w:rsid w:val="6A89E809"/>
    <w:rsid w:val="6A90EE75"/>
    <w:rsid w:val="6A93D7F9"/>
    <w:rsid w:val="6A95C8E6"/>
    <w:rsid w:val="6A9EFA40"/>
    <w:rsid w:val="6A9F2F49"/>
    <w:rsid w:val="6AA1C342"/>
    <w:rsid w:val="6AA49D5B"/>
    <w:rsid w:val="6AA82486"/>
    <w:rsid w:val="6AA8AC94"/>
    <w:rsid w:val="6AB4683E"/>
    <w:rsid w:val="6AB6A92B"/>
    <w:rsid w:val="6ABBF4FD"/>
    <w:rsid w:val="6ABE2349"/>
    <w:rsid w:val="6ABF4380"/>
    <w:rsid w:val="6AC62438"/>
    <w:rsid w:val="6AD07303"/>
    <w:rsid w:val="6AD3BAF4"/>
    <w:rsid w:val="6AD5FE30"/>
    <w:rsid w:val="6ADE6B2B"/>
    <w:rsid w:val="6AF7387E"/>
    <w:rsid w:val="6AFACF1D"/>
    <w:rsid w:val="6AFC0E6D"/>
    <w:rsid w:val="6AFF924B"/>
    <w:rsid w:val="6B0B9D8E"/>
    <w:rsid w:val="6B0BD2C3"/>
    <w:rsid w:val="6B0C239D"/>
    <w:rsid w:val="6B0C7E7C"/>
    <w:rsid w:val="6B131A86"/>
    <w:rsid w:val="6B1C1043"/>
    <w:rsid w:val="6B1E044A"/>
    <w:rsid w:val="6B2497DC"/>
    <w:rsid w:val="6B26C8B6"/>
    <w:rsid w:val="6B28CFD8"/>
    <w:rsid w:val="6B2A69A7"/>
    <w:rsid w:val="6B2B113C"/>
    <w:rsid w:val="6B39FB42"/>
    <w:rsid w:val="6B3E7407"/>
    <w:rsid w:val="6B41F4F5"/>
    <w:rsid w:val="6B4E22C2"/>
    <w:rsid w:val="6B522B41"/>
    <w:rsid w:val="6B56DA5F"/>
    <w:rsid w:val="6B56FE8D"/>
    <w:rsid w:val="6B6A74BF"/>
    <w:rsid w:val="6B71C654"/>
    <w:rsid w:val="6B7308F8"/>
    <w:rsid w:val="6B78FABA"/>
    <w:rsid w:val="6B7AE88D"/>
    <w:rsid w:val="6B7E81B3"/>
    <w:rsid w:val="6B805C3B"/>
    <w:rsid w:val="6B860D88"/>
    <w:rsid w:val="6B86B5A6"/>
    <w:rsid w:val="6B8DED63"/>
    <w:rsid w:val="6B9CA16D"/>
    <w:rsid w:val="6BA0B1A0"/>
    <w:rsid w:val="6BAD5CA7"/>
    <w:rsid w:val="6BB246A5"/>
    <w:rsid w:val="6BB2A9A6"/>
    <w:rsid w:val="6BB4E1BB"/>
    <w:rsid w:val="6BB9E6CF"/>
    <w:rsid w:val="6BBA36F5"/>
    <w:rsid w:val="6BC100B4"/>
    <w:rsid w:val="6BC36264"/>
    <w:rsid w:val="6BC3CC22"/>
    <w:rsid w:val="6BD0DD46"/>
    <w:rsid w:val="6BD79C06"/>
    <w:rsid w:val="6BD89F4C"/>
    <w:rsid w:val="6BD998DC"/>
    <w:rsid w:val="6BE14A60"/>
    <w:rsid w:val="6BE1CB8A"/>
    <w:rsid w:val="6BE2D654"/>
    <w:rsid w:val="6BE6B049"/>
    <w:rsid w:val="6BE73233"/>
    <w:rsid w:val="6BE79BD7"/>
    <w:rsid w:val="6BEFBA96"/>
    <w:rsid w:val="6BF1D2E7"/>
    <w:rsid w:val="6BF46FD6"/>
    <w:rsid w:val="6BF48034"/>
    <w:rsid w:val="6BF5023B"/>
    <w:rsid w:val="6C008BE0"/>
    <w:rsid w:val="6C016D74"/>
    <w:rsid w:val="6C02B86B"/>
    <w:rsid w:val="6C034532"/>
    <w:rsid w:val="6C059E6D"/>
    <w:rsid w:val="6C091918"/>
    <w:rsid w:val="6C0C6772"/>
    <w:rsid w:val="6C0E6B60"/>
    <w:rsid w:val="6C13136D"/>
    <w:rsid w:val="6C20049B"/>
    <w:rsid w:val="6C2EEC43"/>
    <w:rsid w:val="6C339810"/>
    <w:rsid w:val="6C3A3085"/>
    <w:rsid w:val="6C3A613E"/>
    <w:rsid w:val="6C447CF5"/>
    <w:rsid w:val="6C47F6A8"/>
    <w:rsid w:val="6C497B53"/>
    <w:rsid w:val="6C4D6D88"/>
    <w:rsid w:val="6C51F19C"/>
    <w:rsid w:val="6C55EF83"/>
    <w:rsid w:val="6C59CF46"/>
    <w:rsid w:val="6C5AFB4D"/>
    <w:rsid w:val="6C6911C8"/>
    <w:rsid w:val="6C7B4219"/>
    <w:rsid w:val="6C7FCC6C"/>
    <w:rsid w:val="6C801227"/>
    <w:rsid w:val="6C814FF6"/>
    <w:rsid w:val="6C918175"/>
    <w:rsid w:val="6C9B9EF0"/>
    <w:rsid w:val="6C9F93BB"/>
    <w:rsid w:val="6CABE992"/>
    <w:rsid w:val="6CAD11AB"/>
    <w:rsid w:val="6CAD42BD"/>
    <w:rsid w:val="6CAE1DBD"/>
    <w:rsid w:val="6CAE240B"/>
    <w:rsid w:val="6CAE6CBA"/>
    <w:rsid w:val="6CB478CC"/>
    <w:rsid w:val="6CB8EAB8"/>
    <w:rsid w:val="6CBBE183"/>
    <w:rsid w:val="6CC18442"/>
    <w:rsid w:val="6CC356F7"/>
    <w:rsid w:val="6CC623AC"/>
    <w:rsid w:val="6CCA8EB3"/>
    <w:rsid w:val="6CCB184A"/>
    <w:rsid w:val="6CD13007"/>
    <w:rsid w:val="6CD6E10B"/>
    <w:rsid w:val="6CDAF61C"/>
    <w:rsid w:val="6CDBF211"/>
    <w:rsid w:val="6CDC9E30"/>
    <w:rsid w:val="6CE23FA1"/>
    <w:rsid w:val="6CEDD96D"/>
    <w:rsid w:val="6CF1BBC2"/>
    <w:rsid w:val="6CF2731E"/>
    <w:rsid w:val="6CF477E9"/>
    <w:rsid w:val="6CF7F19C"/>
    <w:rsid w:val="6CFCC082"/>
    <w:rsid w:val="6CFDEDF9"/>
    <w:rsid w:val="6D0016D4"/>
    <w:rsid w:val="6D017B4A"/>
    <w:rsid w:val="6D0259E6"/>
    <w:rsid w:val="6D02D8D3"/>
    <w:rsid w:val="6D064520"/>
    <w:rsid w:val="6D06779E"/>
    <w:rsid w:val="6D0BF843"/>
    <w:rsid w:val="6D118838"/>
    <w:rsid w:val="6D150090"/>
    <w:rsid w:val="6D16A517"/>
    <w:rsid w:val="6D1717F5"/>
    <w:rsid w:val="6D18AB17"/>
    <w:rsid w:val="6D1D584C"/>
    <w:rsid w:val="6D213632"/>
    <w:rsid w:val="6D2B8DA4"/>
    <w:rsid w:val="6D2D0A44"/>
    <w:rsid w:val="6D306ECC"/>
    <w:rsid w:val="6D31C9F2"/>
    <w:rsid w:val="6D344C56"/>
    <w:rsid w:val="6D3937EA"/>
    <w:rsid w:val="6D3BAE64"/>
    <w:rsid w:val="6D3D094E"/>
    <w:rsid w:val="6D475050"/>
    <w:rsid w:val="6D4B289E"/>
    <w:rsid w:val="6D4F6445"/>
    <w:rsid w:val="6D511F49"/>
    <w:rsid w:val="6D5AA4C6"/>
    <w:rsid w:val="6D5ED04D"/>
    <w:rsid w:val="6D5F012E"/>
    <w:rsid w:val="6D6702C3"/>
    <w:rsid w:val="6D68D53C"/>
    <w:rsid w:val="6D7AF19F"/>
    <w:rsid w:val="6D7CA336"/>
    <w:rsid w:val="6D813142"/>
    <w:rsid w:val="6D835387"/>
    <w:rsid w:val="6D88B893"/>
    <w:rsid w:val="6D8B6D02"/>
    <w:rsid w:val="6D8EDBAA"/>
    <w:rsid w:val="6D90D474"/>
    <w:rsid w:val="6D928D71"/>
    <w:rsid w:val="6D946EBB"/>
    <w:rsid w:val="6D9F1593"/>
    <w:rsid w:val="6D9F722A"/>
    <w:rsid w:val="6DA9B858"/>
    <w:rsid w:val="6DAE00A5"/>
    <w:rsid w:val="6DB19159"/>
    <w:rsid w:val="6DB1EDBC"/>
    <w:rsid w:val="6DB5706F"/>
    <w:rsid w:val="6DBFB43E"/>
    <w:rsid w:val="6DC6A9D0"/>
    <w:rsid w:val="6DD0E9D6"/>
    <w:rsid w:val="6DD1B00A"/>
    <w:rsid w:val="6DD46EEF"/>
    <w:rsid w:val="6DDFE5A4"/>
    <w:rsid w:val="6DE03850"/>
    <w:rsid w:val="6DE4B27D"/>
    <w:rsid w:val="6DE512F6"/>
    <w:rsid w:val="6DE89BBA"/>
    <w:rsid w:val="6DEB013A"/>
    <w:rsid w:val="6DEF572B"/>
    <w:rsid w:val="6DF13227"/>
    <w:rsid w:val="6DF491F0"/>
    <w:rsid w:val="6DF521EA"/>
    <w:rsid w:val="6DFDC4FA"/>
    <w:rsid w:val="6DFE5614"/>
    <w:rsid w:val="6E028DC1"/>
    <w:rsid w:val="6E04E81E"/>
    <w:rsid w:val="6E0ABE30"/>
    <w:rsid w:val="6E1BE288"/>
    <w:rsid w:val="6E1C5BC5"/>
    <w:rsid w:val="6E1FE75B"/>
    <w:rsid w:val="6E212817"/>
    <w:rsid w:val="6E2171D2"/>
    <w:rsid w:val="6E228786"/>
    <w:rsid w:val="6E22B180"/>
    <w:rsid w:val="6E2692A6"/>
    <w:rsid w:val="6E2D51D6"/>
    <w:rsid w:val="6E2DA134"/>
    <w:rsid w:val="6E3F2E66"/>
    <w:rsid w:val="6E3FB8FC"/>
    <w:rsid w:val="6E424FE2"/>
    <w:rsid w:val="6E4C6D04"/>
    <w:rsid w:val="6E50492D"/>
    <w:rsid w:val="6E59D7F9"/>
    <w:rsid w:val="6E5BAFDA"/>
    <w:rsid w:val="6E5E7E38"/>
    <w:rsid w:val="6E622758"/>
    <w:rsid w:val="6E65CF1D"/>
    <w:rsid w:val="6E6E463B"/>
    <w:rsid w:val="6E759B31"/>
    <w:rsid w:val="6E796FB9"/>
    <w:rsid w:val="6E7D8B2F"/>
    <w:rsid w:val="6E813A42"/>
    <w:rsid w:val="6E88D25B"/>
    <w:rsid w:val="6E930431"/>
    <w:rsid w:val="6E99BE5A"/>
    <w:rsid w:val="6EA1D563"/>
    <w:rsid w:val="6EA79D64"/>
    <w:rsid w:val="6EA7C8A4"/>
    <w:rsid w:val="6EA8DEAF"/>
    <w:rsid w:val="6EA9BFD3"/>
    <w:rsid w:val="6EB6FFED"/>
    <w:rsid w:val="6EB72285"/>
    <w:rsid w:val="6EC48F81"/>
    <w:rsid w:val="6ECD850A"/>
    <w:rsid w:val="6ED1F170"/>
    <w:rsid w:val="6EE29F5E"/>
    <w:rsid w:val="6EE78CE0"/>
    <w:rsid w:val="6EED9984"/>
    <w:rsid w:val="6EF2D95F"/>
    <w:rsid w:val="6EF75BA6"/>
    <w:rsid w:val="6EFA3A8B"/>
    <w:rsid w:val="6F03978C"/>
    <w:rsid w:val="6F04A59D"/>
    <w:rsid w:val="6F101609"/>
    <w:rsid w:val="6F1278EF"/>
    <w:rsid w:val="6F18D04A"/>
    <w:rsid w:val="6F24E194"/>
    <w:rsid w:val="6F28F170"/>
    <w:rsid w:val="6F294C79"/>
    <w:rsid w:val="6F2E3906"/>
    <w:rsid w:val="6F2FF33A"/>
    <w:rsid w:val="6F3766CF"/>
    <w:rsid w:val="6F423247"/>
    <w:rsid w:val="6F61190F"/>
    <w:rsid w:val="6F69D64A"/>
    <w:rsid w:val="6F6B20CF"/>
    <w:rsid w:val="6F6B38D2"/>
    <w:rsid w:val="6F7331A0"/>
    <w:rsid w:val="6F7B656C"/>
    <w:rsid w:val="6F7B95A9"/>
    <w:rsid w:val="6F7D15B9"/>
    <w:rsid w:val="6F7F8C33"/>
    <w:rsid w:val="6F8439D3"/>
    <w:rsid w:val="6F87C96E"/>
    <w:rsid w:val="6F8BC9C9"/>
    <w:rsid w:val="6F9117D4"/>
    <w:rsid w:val="6F92D534"/>
    <w:rsid w:val="6F9BE9E6"/>
    <w:rsid w:val="6FAE8F9E"/>
    <w:rsid w:val="6FB22692"/>
    <w:rsid w:val="6FB2EB48"/>
    <w:rsid w:val="6FB30183"/>
    <w:rsid w:val="6FB59272"/>
    <w:rsid w:val="6FB6A0C8"/>
    <w:rsid w:val="6FBDD7D3"/>
    <w:rsid w:val="6FC42401"/>
    <w:rsid w:val="6FC4D54E"/>
    <w:rsid w:val="6FC71BB1"/>
    <w:rsid w:val="6FC87750"/>
    <w:rsid w:val="6FCE923F"/>
    <w:rsid w:val="6FD29727"/>
    <w:rsid w:val="6FD61E9C"/>
    <w:rsid w:val="6FDAFE22"/>
    <w:rsid w:val="6FDBAF7B"/>
    <w:rsid w:val="6FF98076"/>
    <w:rsid w:val="6FFA4E99"/>
    <w:rsid w:val="7007526F"/>
    <w:rsid w:val="701AF81A"/>
    <w:rsid w:val="702038D1"/>
    <w:rsid w:val="70206FE5"/>
    <w:rsid w:val="702D02DF"/>
    <w:rsid w:val="702DEB4D"/>
    <w:rsid w:val="703925C7"/>
    <w:rsid w:val="703A65D9"/>
    <w:rsid w:val="70433BE5"/>
    <w:rsid w:val="70441A5A"/>
    <w:rsid w:val="704CA972"/>
    <w:rsid w:val="70502CCB"/>
    <w:rsid w:val="7059E0E3"/>
    <w:rsid w:val="705C58AF"/>
    <w:rsid w:val="706C47F0"/>
    <w:rsid w:val="707476B1"/>
    <w:rsid w:val="707DE23C"/>
    <w:rsid w:val="70849B48"/>
    <w:rsid w:val="7087019D"/>
    <w:rsid w:val="7090ABE3"/>
    <w:rsid w:val="70924588"/>
    <w:rsid w:val="7094CEC3"/>
    <w:rsid w:val="7096DA6F"/>
    <w:rsid w:val="70978ED8"/>
    <w:rsid w:val="70A216D1"/>
    <w:rsid w:val="70A803F3"/>
    <w:rsid w:val="70AA5F2F"/>
    <w:rsid w:val="70ABB161"/>
    <w:rsid w:val="70B34488"/>
    <w:rsid w:val="70BA840F"/>
    <w:rsid w:val="70CDA8F5"/>
    <w:rsid w:val="70D09DDB"/>
    <w:rsid w:val="70D18ED9"/>
    <w:rsid w:val="70D3FD03"/>
    <w:rsid w:val="70D9DB81"/>
    <w:rsid w:val="70ED66E1"/>
    <w:rsid w:val="70FA1BFD"/>
    <w:rsid w:val="71019C3B"/>
    <w:rsid w:val="710B9FDF"/>
    <w:rsid w:val="71166634"/>
    <w:rsid w:val="711BB799"/>
    <w:rsid w:val="7126A3BF"/>
    <w:rsid w:val="7127186B"/>
    <w:rsid w:val="712A81D7"/>
    <w:rsid w:val="712CC164"/>
    <w:rsid w:val="71375BF8"/>
    <w:rsid w:val="713C55CC"/>
    <w:rsid w:val="713C82EB"/>
    <w:rsid w:val="7140B90B"/>
    <w:rsid w:val="7149B39E"/>
    <w:rsid w:val="714EE0C8"/>
    <w:rsid w:val="71588276"/>
    <w:rsid w:val="715A4F1A"/>
    <w:rsid w:val="7162C07D"/>
    <w:rsid w:val="71647B8C"/>
    <w:rsid w:val="716AE569"/>
    <w:rsid w:val="716E80C4"/>
    <w:rsid w:val="716FAD22"/>
    <w:rsid w:val="717074E5"/>
    <w:rsid w:val="71742ADC"/>
    <w:rsid w:val="7179A3AA"/>
    <w:rsid w:val="717F40D4"/>
    <w:rsid w:val="71893E1C"/>
    <w:rsid w:val="71914EFC"/>
    <w:rsid w:val="719A1B09"/>
    <w:rsid w:val="719D9694"/>
    <w:rsid w:val="71A22C53"/>
    <w:rsid w:val="71AA5EA7"/>
    <w:rsid w:val="71B4AC66"/>
    <w:rsid w:val="71B715F5"/>
    <w:rsid w:val="71B7FCD9"/>
    <w:rsid w:val="71BDB3BD"/>
    <w:rsid w:val="71C58954"/>
    <w:rsid w:val="71CAB3E3"/>
    <w:rsid w:val="71CF4956"/>
    <w:rsid w:val="71D104B1"/>
    <w:rsid w:val="71D34F07"/>
    <w:rsid w:val="71D387F7"/>
    <w:rsid w:val="71D637E5"/>
    <w:rsid w:val="71E43B64"/>
    <w:rsid w:val="71E628D7"/>
    <w:rsid w:val="71E6576B"/>
    <w:rsid w:val="71E6F29F"/>
    <w:rsid w:val="71EA2A11"/>
    <w:rsid w:val="71F22F3E"/>
    <w:rsid w:val="71F4E00F"/>
    <w:rsid w:val="71F8D3C7"/>
    <w:rsid w:val="71FD2EE7"/>
    <w:rsid w:val="7201649B"/>
    <w:rsid w:val="72019C23"/>
    <w:rsid w:val="7204881C"/>
    <w:rsid w:val="720AD428"/>
    <w:rsid w:val="720F5959"/>
    <w:rsid w:val="7210AF87"/>
    <w:rsid w:val="7212B487"/>
    <w:rsid w:val="721758CF"/>
    <w:rsid w:val="721E23B9"/>
    <w:rsid w:val="72262863"/>
    <w:rsid w:val="722A7410"/>
    <w:rsid w:val="722F55A9"/>
    <w:rsid w:val="72302263"/>
    <w:rsid w:val="72309F24"/>
    <w:rsid w:val="72324170"/>
    <w:rsid w:val="72362400"/>
    <w:rsid w:val="723A73E6"/>
    <w:rsid w:val="723B35F0"/>
    <w:rsid w:val="723C465F"/>
    <w:rsid w:val="72412DD4"/>
    <w:rsid w:val="7241690E"/>
    <w:rsid w:val="7241EB51"/>
    <w:rsid w:val="7246E1EA"/>
    <w:rsid w:val="724B60F4"/>
    <w:rsid w:val="724D83DA"/>
    <w:rsid w:val="7255719C"/>
    <w:rsid w:val="7255CF8C"/>
    <w:rsid w:val="72608F87"/>
    <w:rsid w:val="72653206"/>
    <w:rsid w:val="72749185"/>
    <w:rsid w:val="7283D52D"/>
    <w:rsid w:val="728DFD6D"/>
    <w:rsid w:val="72930025"/>
    <w:rsid w:val="729AE5D6"/>
    <w:rsid w:val="729F814A"/>
    <w:rsid w:val="72A0A801"/>
    <w:rsid w:val="72A5212D"/>
    <w:rsid w:val="72AAB948"/>
    <w:rsid w:val="72B2859C"/>
    <w:rsid w:val="72B3A973"/>
    <w:rsid w:val="72B45485"/>
    <w:rsid w:val="72B8470C"/>
    <w:rsid w:val="72B88419"/>
    <w:rsid w:val="72C19865"/>
    <w:rsid w:val="72C48E7E"/>
    <w:rsid w:val="72C77F3E"/>
    <w:rsid w:val="72D0DC7B"/>
    <w:rsid w:val="72D2A0C8"/>
    <w:rsid w:val="72EA2EE1"/>
    <w:rsid w:val="72F1274C"/>
    <w:rsid w:val="72F3CCA4"/>
    <w:rsid w:val="72F68998"/>
    <w:rsid w:val="72F68B45"/>
    <w:rsid w:val="72FC98A8"/>
    <w:rsid w:val="7310D871"/>
    <w:rsid w:val="7315E51E"/>
    <w:rsid w:val="73179D69"/>
    <w:rsid w:val="731B7369"/>
    <w:rsid w:val="732167FA"/>
    <w:rsid w:val="7321D622"/>
    <w:rsid w:val="7327557B"/>
    <w:rsid w:val="732B1D4A"/>
    <w:rsid w:val="7335367E"/>
    <w:rsid w:val="733F89D1"/>
    <w:rsid w:val="7344A7E1"/>
    <w:rsid w:val="73462F08"/>
    <w:rsid w:val="73489E00"/>
    <w:rsid w:val="734C39C3"/>
    <w:rsid w:val="734E5F66"/>
    <w:rsid w:val="7351F77E"/>
    <w:rsid w:val="7353CD3A"/>
    <w:rsid w:val="735671F3"/>
    <w:rsid w:val="73593A4E"/>
    <w:rsid w:val="735C07D4"/>
    <w:rsid w:val="7360C515"/>
    <w:rsid w:val="7361AD62"/>
    <w:rsid w:val="736CC35C"/>
    <w:rsid w:val="737875C5"/>
    <w:rsid w:val="737B53B3"/>
    <w:rsid w:val="738584EE"/>
    <w:rsid w:val="7391BF0F"/>
    <w:rsid w:val="739478C1"/>
    <w:rsid w:val="739553FF"/>
    <w:rsid w:val="739575F1"/>
    <w:rsid w:val="739A1F47"/>
    <w:rsid w:val="739DEDDA"/>
    <w:rsid w:val="739E5C98"/>
    <w:rsid w:val="73A0F5EA"/>
    <w:rsid w:val="73AA5E40"/>
    <w:rsid w:val="73B173C7"/>
    <w:rsid w:val="73B4FC4B"/>
    <w:rsid w:val="73B7D528"/>
    <w:rsid w:val="73BFBE94"/>
    <w:rsid w:val="73C9ACC2"/>
    <w:rsid w:val="73CD24C3"/>
    <w:rsid w:val="73CDABAE"/>
    <w:rsid w:val="73CE11D1"/>
    <w:rsid w:val="73D30669"/>
    <w:rsid w:val="73D45E45"/>
    <w:rsid w:val="73D85240"/>
    <w:rsid w:val="73DBEE89"/>
    <w:rsid w:val="73E61920"/>
    <w:rsid w:val="73E7A497"/>
    <w:rsid w:val="73ED7BA5"/>
    <w:rsid w:val="73EDA705"/>
    <w:rsid w:val="73EE1496"/>
    <w:rsid w:val="73F7BCAD"/>
    <w:rsid w:val="73FDF0C5"/>
    <w:rsid w:val="73FF9E93"/>
    <w:rsid w:val="740372D6"/>
    <w:rsid w:val="74095473"/>
    <w:rsid w:val="7409FF92"/>
    <w:rsid w:val="741FB72A"/>
    <w:rsid w:val="7420A9D4"/>
    <w:rsid w:val="7422117F"/>
    <w:rsid w:val="74255B10"/>
    <w:rsid w:val="7425D311"/>
    <w:rsid w:val="74319C10"/>
    <w:rsid w:val="74381243"/>
    <w:rsid w:val="743A3A3F"/>
    <w:rsid w:val="743B523B"/>
    <w:rsid w:val="74446189"/>
    <w:rsid w:val="7445E71E"/>
    <w:rsid w:val="744C3600"/>
    <w:rsid w:val="7453585B"/>
    <w:rsid w:val="7457A74E"/>
    <w:rsid w:val="745878A9"/>
    <w:rsid w:val="745B1971"/>
    <w:rsid w:val="745E596B"/>
    <w:rsid w:val="745EB7B6"/>
    <w:rsid w:val="746B9714"/>
    <w:rsid w:val="7475AEE2"/>
    <w:rsid w:val="747F3626"/>
    <w:rsid w:val="7487C76B"/>
    <w:rsid w:val="7488A1FF"/>
    <w:rsid w:val="7488D4E6"/>
    <w:rsid w:val="748C9CCE"/>
    <w:rsid w:val="748CC453"/>
    <w:rsid w:val="748D8878"/>
    <w:rsid w:val="74A20826"/>
    <w:rsid w:val="74A4A10B"/>
    <w:rsid w:val="74A50621"/>
    <w:rsid w:val="74A637E3"/>
    <w:rsid w:val="74A7E425"/>
    <w:rsid w:val="74B3091E"/>
    <w:rsid w:val="74B4F771"/>
    <w:rsid w:val="74B81928"/>
    <w:rsid w:val="74C0BB13"/>
    <w:rsid w:val="74C5D594"/>
    <w:rsid w:val="74D11529"/>
    <w:rsid w:val="74D1BBCB"/>
    <w:rsid w:val="74DC6E47"/>
    <w:rsid w:val="74E55185"/>
    <w:rsid w:val="74F17250"/>
    <w:rsid w:val="74F45C7D"/>
    <w:rsid w:val="74F50508"/>
    <w:rsid w:val="74F56D1C"/>
    <w:rsid w:val="74FB27C6"/>
    <w:rsid w:val="74FEBA8A"/>
    <w:rsid w:val="74FEC090"/>
    <w:rsid w:val="74FEFD74"/>
    <w:rsid w:val="750040D4"/>
    <w:rsid w:val="75084989"/>
    <w:rsid w:val="750E43E7"/>
    <w:rsid w:val="750EC5BD"/>
    <w:rsid w:val="75130C9C"/>
    <w:rsid w:val="7517BEE0"/>
    <w:rsid w:val="752171BF"/>
    <w:rsid w:val="752601B9"/>
    <w:rsid w:val="752B6397"/>
    <w:rsid w:val="752EF2D6"/>
    <w:rsid w:val="75427B9A"/>
    <w:rsid w:val="75472E2D"/>
    <w:rsid w:val="754E0CDF"/>
    <w:rsid w:val="75511C4D"/>
    <w:rsid w:val="75543904"/>
    <w:rsid w:val="75569950"/>
    <w:rsid w:val="755EBA48"/>
    <w:rsid w:val="756A8A22"/>
    <w:rsid w:val="7573E721"/>
    <w:rsid w:val="757F979A"/>
    <w:rsid w:val="758D2487"/>
    <w:rsid w:val="758EAACC"/>
    <w:rsid w:val="75A1D85B"/>
    <w:rsid w:val="75A7149D"/>
    <w:rsid w:val="75A74DE9"/>
    <w:rsid w:val="75BD5F2A"/>
    <w:rsid w:val="75C1E339"/>
    <w:rsid w:val="75C54286"/>
    <w:rsid w:val="75C5B675"/>
    <w:rsid w:val="75D36870"/>
    <w:rsid w:val="75D60AA0"/>
    <w:rsid w:val="75D7C267"/>
    <w:rsid w:val="75EFE7CE"/>
    <w:rsid w:val="75F43E16"/>
    <w:rsid w:val="75FB4767"/>
    <w:rsid w:val="76029CC5"/>
    <w:rsid w:val="760D6FBB"/>
    <w:rsid w:val="7617C3A5"/>
    <w:rsid w:val="761D5653"/>
    <w:rsid w:val="7624A547"/>
    <w:rsid w:val="7626F46D"/>
    <w:rsid w:val="7627D024"/>
    <w:rsid w:val="762F0DB4"/>
    <w:rsid w:val="76307D22"/>
    <w:rsid w:val="76315D40"/>
    <w:rsid w:val="7631831B"/>
    <w:rsid w:val="76342C67"/>
    <w:rsid w:val="7636026D"/>
    <w:rsid w:val="7638D194"/>
    <w:rsid w:val="763C1419"/>
    <w:rsid w:val="763DA393"/>
    <w:rsid w:val="763E8AEF"/>
    <w:rsid w:val="7640176C"/>
    <w:rsid w:val="764D108A"/>
    <w:rsid w:val="764FD7BE"/>
    <w:rsid w:val="7654A7D2"/>
    <w:rsid w:val="765A6747"/>
    <w:rsid w:val="765B1A98"/>
    <w:rsid w:val="765E0985"/>
    <w:rsid w:val="76670804"/>
    <w:rsid w:val="766D8C2C"/>
    <w:rsid w:val="7673DC3D"/>
    <w:rsid w:val="76789BD1"/>
    <w:rsid w:val="767D5C84"/>
    <w:rsid w:val="767D9EBC"/>
    <w:rsid w:val="767DCFCA"/>
    <w:rsid w:val="767DD133"/>
    <w:rsid w:val="767DD4B0"/>
    <w:rsid w:val="767DDA38"/>
    <w:rsid w:val="768121E6"/>
    <w:rsid w:val="7681D928"/>
    <w:rsid w:val="7683920C"/>
    <w:rsid w:val="768C0A4D"/>
    <w:rsid w:val="768ECB1D"/>
    <w:rsid w:val="76913D7D"/>
    <w:rsid w:val="7691ADB7"/>
    <w:rsid w:val="76977D37"/>
    <w:rsid w:val="769DD565"/>
    <w:rsid w:val="76A33498"/>
    <w:rsid w:val="76A6C02A"/>
    <w:rsid w:val="76AB7020"/>
    <w:rsid w:val="76B47104"/>
    <w:rsid w:val="76B5A6AA"/>
    <w:rsid w:val="76BFB198"/>
    <w:rsid w:val="76BFB8C8"/>
    <w:rsid w:val="76C211D2"/>
    <w:rsid w:val="76CB5FE7"/>
    <w:rsid w:val="76D593AB"/>
    <w:rsid w:val="76D9C4FD"/>
    <w:rsid w:val="76E663B7"/>
    <w:rsid w:val="77016299"/>
    <w:rsid w:val="7703550C"/>
    <w:rsid w:val="77099308"/>
    <w:rsid w:val="770A6B7F"/>
    <w:rsid w:val="770FF372"/>
    <w:rsid w:val="771073F6"/>
    <w:rsid w:val="7714168A"/>
    <w:rsid w:val="7719351F"/>
    <w:rsid w:val="7726B6F1"/>
    <w:rsid w:val="7728CC58"/>
    <w:rsid w:val="772A3667"/>
    <w:rsid w:val="77344EA0"/>
    <w:rsid w:val="7742A561"/>
    <w:rsid w:val="77431E4A"/>
    <w:rsid w:val="774AE397"/>
    <w:rsid w:val="7751D4A2"/>
    <w:rsid w:val="77553153"/>
    <w:rsid w:val="775F3191"/>
    <w:rsid w:val="77680020"/>
    <w:rsid w:val="776D7F31"/>
    <w:rsid w:val="77733C61"/>
    <w:rsid w:val="777AA46B"/>
    <w:rsid w:val="7783D6C2"/>
    <w:rsid w:val="7794DE42"/>
    <w:rsid w:val="7797085B"/>
    <w:rsid w:val="779EC948"/>
    <w:rsid w:val="77AAD45B"/>
    <w:rsid w:val="77B6DD83"/>
    <w:rsid w:val="77BFD84F"/>
    <w:rsid w:val="77C08092"/>
    <w:rsid w:val="77C5C67A"/>
    <w:rsid w:val="77C7A699"/>
    <w:rsid w:val="77CB961F"/>
    <w:rsid w:val="77CCE84F"/>
    <w:rsid w:val="77CE07E1"/>
    <w:rsid w:val="77D009CB"/>
    <w:rsid w:val="77D3FE71"/>
    <w:rsid w:val="77D43C18"/>
    <w:rsid w:val="77D661A2"/>
    <w:rsid w:val="77DD58A5"/>
    <w:rsid w:val="77DDA90C"/>
    <w:rsid w:val="77DF84E7"/>
    <w:rsid w:val="77E69CED"/>
    <w:rsid w:val="77EF29A8"/>
    <w:rsid w:val="77F3EC5A"/>
    <w:rsid w:val="77F614C9"/>
    <w:rsid w:val="77FB1FF8"/>
    <w:rsid w:val="780376BA"/>
    <w:rsid w:val="7806017C"/>
    <w:rsid w:val="780CC9F5"/>
    <w:rsid w:val="780E48E9"/>
    <w:rsid w:val="780ED1A8"/>
    <w:rsid w:val="780F13EC"/>
    <w:rsid w:val="7811E15D"/>
    <w:rsid w:val="78262DA8"/>
    <w:rsid w:val="7827C965"/>
    <w:rsid w:val="782A5BF3"/>
    <w:rsid w:val="78394204"/>
    <w:rsid w:val="783D769C"/>
    <w:rsid w:val="78412740"/>
    <w:rsid w:val="78450A16"/>
    <w:rsid w:val="7848A5DE"/>
    <w:rsid w:val="784AA12B"/>
    <w:rsid w:val="78509364"/>
    <w:rsid w:val="785A04E5"/>
    <w:rsid w:val="7864AB1E"/>
    <w:rsid w:val="786A379D"/>
    <w:rsid w:val="7871640C"/>
    <w:rsid w:val="78717E38"/>
    <w:rsid w:val="7877D373"/>
    <w:rsid w:val="7878BAC6"/>
    <w:rsid w:val="787FAD97"/>
    <w:rsid w:val="7880829F"/>
    <w:rsid w:val="7881A8A0"/>
    <w:rsid w:val="7888BD0F"/>
    <w:rsid w:val="788F0D43"/>
    <w:rsid w:val="78908DE0"/>
    <w:rsid w:val="78929B76"/>
    <w:rsid w:val="7895D31D"/>
    <w:rsid w:val="789E972D"/>
    <w:rsid w:val="78A11CD1"/>
    <w:rsid w:val="78A68A33"/>
    <w:rsid w:val="78B5CCF2"/>
    <w:rsid w:val="78BAC257"/>
    <w:rsid w:val="78C606C8"/>
    <w:rsid w:val="78CB7148"/>
    <w:rsid w:val="78D8F45C"/>
    <w:rsid w:val="78DCF51B"/>
    <w:rsid w:val="78E38745"/>
    <w:rsid w:val="78EC380A"/>
    <w:rsid w:val="78ED3073"/>
    <w:rsid w:val="78F29FE6"/>
    <w:rsid w:val="78F6D60A"/>
    <w:rsid w:val="78FC9863"/>
    <w:rsid w:val="78FE5445"/>
    <w:rsid w:val="78FEB9BC"/>
    <w:rsid w:val="78FFD9F4"/>
    <w:rsid w:val="79035712"/>
    <w:rsid w:val="790ADB35"/>
    <w:rsid w:val="79104DEF"/>
    <w:rsid w:val="791921AF"/>
    <w:rsid w:val="791AE669"/>
    <w:rsid w:val="791DCCE1"/>
    <w:rsid w:val="791FA723"/>
    <w:rsid w:val="7920421A"/>
    <w:rsid w:val="7921824C"/>
    <w:rsid w:val="792530CD"/>
    <w:rsid w:val="792B24E2"/>
    <w:rsid w:val="79355703"/>
    <w:rsid w:val="79370971"/>
    <w:rsid w:val="79378149"/>
    <w:rsid w:val="793C4987"/>
    <w:rsid w:val="793F8D5E"/>
    <w:rsid w:val="79431DAC"/>
    <w:rsid w:val="794337B0"/>
    <w:rsid w:val="795273FE"/>
    <w:rsid w:val="795BA8B0"/>
    <w:rsid w:val="795EB285"/>
    <w:rsid w:val="796744E3"/>
    <w:rsid w:val="7970047D"/>
    <w:rsid w:val="79700C79"/>
    <w:rsid w:val="797835E7"/>
    <w:rsid w:val="797A1CE6"/>
    <w:rsid w:val="797ACED2"/>
    <w:rsid w:val="79828DE4"/>
    <w:rsid w:val="79858069"/>
    <w:rsid w:val="798E648C"/>
    <w:rsid w:val="798ED90D"/>
    <w:rsid w:val="798FC9DD"/>
    <w:rsid w:val="799A4D26"/>
    <w:rsid w:val="799CC3FC"/>
    <w:rsid w:val="799E4DF7"/>
    <w:rsid w:val="799F4AD6"/>
    <w:rsid w:val="79A0074A"/>
    <w:rsid w:val="79A0CD5F"/>
    <w:rsid w:val="79A4864C"/>
    <w:rsid w:val="79A8D834"/>
    <w:rsid w:val="79ACE717"/>
    <w:rsid w:val="79B3C240"/>
    <w:rsid w:val="79B63071"/>
    <w:rsid w:val="79B9981A"/>
    <w:rsid w:val="79C8B56C"/>
    <w:rsid w:val="79CAB899"/>
    <w:rsid w:val="79D359C0"/>
    <w:rsid w:val="79E0A997"/>
    <w:rsid w:val="79E67F19"/>
    <w:rsid w:val="79EA6031"/>
    <w:rsid w:val="79ECB5AE"/>
    <w:rsid w:val="79EE34C9"/>
    <w:rsid w:val="79F0E84F"/>
    <w:rsid w:val="79F3E033"/>
    <w:rsid w:val="79F4AE7C"/>
    <w:rsid w:val="7A088592"/>
    <w:rsid w:val="7A0B6D12"/>
    <w:rsid w:val="7A0F5C20"/>
    <w:rsid w:val="7A105C11"/>
    <w:rsid w:val="7A10BF0A"/>
    <w:rsid w:val="7A1D7901"/>
    <w:rsid w:val="7A234610"/>
    <w:rsid w:val="7A2613BC"/>
    <w:rsid w:val="7A2A997D"/>
    <w:rsid w:val="7A2AE8D5"/>
    <w:rsid w:val="7A2D4444"/>
    <w:rsid w:val="7A348794"/>
    <w:rsid w:val="7A3839B1"/>
    <w:rsid w:val="7A3927CE"/>
    <w:rsid w:val="7A3C6E6D"/>
    <w:rsid w:val="7A46CB99"/>
    <w:rsid w:val="7A4DA6BC"/>
    <w:rsid w:val="7A5138C6"/>
    <w:rsid w:val="7A58D328"/>
    <w:rsid w:val="7A61B6EC"/>
    <w:rsid w:val="7A69C69F"/>
    <w:rsid w:val="7A6B679A"/>
    <w:rsid w:val="7A6EB401"/>
    <w:rsid w:val="7A741213"/>
    <w:rsid w:val="7A76B0C5"/>
    <w:rsid w:val="7A834380"/>
    <w:rsid w:val="7A8FF946"/>
    <w:rsid w:val="7A93F8BC"/>
    <w:rsid w:val="7A972543"/>
    <w:rsid w:val="7AA70CD0"/>
    <w:rsid w:val="7AAACE77"/>
    <w:rsid w:val="7AAAF3A0"/>
    <w:rsid w:val="7AAFA5BB"/>
    <w:rsid w:val="7AB03312"/>
    <w:rsid w:val="7AB4F210"/>
    <w:rsid w:val="7AB6B6CA"/>
    <w:rsid w:val="7AC126B4"/>
    <w:rsid w:val="7AC76F2B"/>
    <w:rsid w:val="7AC97EB8"/>
    <w:rsid w:val="7AD41185"/>
    <w:rsid w:val="7AD4D945"/>
    <w:rsid w:val="7AD9EE6E"/>
    <w:rsid w:val="7ADBE201"/>
    <w:rsid w:val="7ADC4A1D"/>
    <w:rsid w:val="7ADC9AB1"/>
    <w:rsid w:val="7ADCBB3A"/>
    <w:rsid w:val="7ADE89E3"/>
    <w:rsid w:val="7AE5CC8A"/>
    <w:rsid w:val="7AE7E231"/>
    <w:rsid w:val="7AED981F"/>
    <w:rsid w:val="7AF07951"/>
    <w:rsid w:val="7AF52BEA"/>
    <w:rsid w:val="7AF74794"/>
    <w:rsid w:val="7AFBEC1C"/>
    <w:rsid w:val="7AFCD46A"/>
    <w:rsid w:val="7AFD90FE"/>
    <w:rsid w:val="7AFE2ECE"/>
    <w:rsid w:val="7B035DE7"/>
    <w:rsid w:val="7B0734A4"/>
    <w:rsid w:val="7B0796A9"/>
    <w:rsid w:val="7B07A3A0"/>
    <w:rsid w:val="7B07AA8D"/>
    <w:rsid w:val="7B0B1628"/>
    <w:rsid w:val="7B0BDC97"/>
    <w:rsid w:val="7B0D71BE"/>
    <w:rsid w:val="7B11C2B0"/>
    <w:rsid w:val="7B1490AA"/>
    <w:rsid w:val="7B18A549"/>
    <w:rsid w:val="7B1E3DAF"/>
    <w:rsid w:val="7B205D01"/>
    <w:rsid w:val="7B258A70"/>
    <w:rsid w:val="7B27FD2B"/>
    <w:rsid w:val="7B303160"/>
    <w:rsid w:val="7B3CCD09"/>
    <w:rsid w:val="7B4022E6"/>
    <w:rsid w:val="7B402DF0"/>
    <w:rsid w:val="7B4579E0"/>
    <w:rsid w:val="7B4A8309"/>
    <w:rsid w:val="7B4D9657"/>
    <w:rsid w:val="7B4DF15C"/>
    <w:rsid w:val="7B4FBC06"/>
    <w:rsid w:val="7B541FBE"/>
    <w:rsid w:val="7B7A314D"/>
    <w:rsid w:val="7B7D6964"/>
    <w:rsid w:val="7B8CD245"/>
    <w:rsid w:val="7B953479"/>
    <w:rsid w:val="7B967F2A"/>
    <w:rsid w:val="7B9CD970"/>
    <w:rsid w:val="7BA33F03"/>
    <w:rsid w:val="7BA43DD2"/>
    <w:rsid w:val="7BA67B6C"/>
    <w:rsid w:val="7BAF1904"/>
    <w:rsid w:val="7BAF3A77"/>
    <w:rsid w:val="7BB7F0AC"/>
    <w:rsid w:val="7BBC3848"/>
    <w:rsid w:val="7BBE36EF"/>
    <w:rsid w:val="7BC5227C"/>
    <w:rsid w:val="7BD5C639"/>
    <w:rsid w:val="7BD682A7"/>
    <w:rsid w:val="7BDE2AF5"/>
    <w:rsid w:val="7BE3151E"/>
    <w:rsid w:val="7BEB7E53"/>
    <w:rsid w:val="7BEF6B46"/>
    <w:rsid w:val="7BF62E60"/>
    <w:rsid w:val="7BFDDBAA"/>
    <w:rsid w:val="7BFEEF48"/>
    <w:rsid w:val="7C072C7D"/>
    <w:rsid w:val="7C0DCBE6"/>
    <w:rsid w:val="7C0FD273"/>
    <w:rsid w:val="7C1324E7"/>
    <w:rsid w:val="7C16014A"/>
    <w:rsid w:val="7C1BCF9C"/>
    <w:rsid w:val="7C2377D5"/>
    <w:rsid w:val="7C283F91"/>
    <w:rsid w:val="7C2C1ADD"/>
    <w:rsid w:val="7C2C4529"/>
    <w:rsid w:val="7C2E43E0"/>
    <w:rsid w:val="7C2E692E"/>
    <w:rsid w:val="7C32F739"/>
    <w:rsid w:val="7C336621"/>
    <w:rsid w:val="7C3947E0"/>
    <w:rsid w:val="7C395ECE"/>
    <w:rsid w:val="7C3B1B84"/>
    <w:rsid w:val="7C3F9C17"/>
    <w:rsid w:val="7C42DD31"/>
    <w:rsid w:val="7C43557B"/>
    <w:rsid w:val="7C4929B4"/>
    <w:rsid w:val="7C4F626B"/>
    <w:rsid w:val="7C52F829"/>
    <w:rsid w:val="7C5C058E"/>
    <w:rsid w:val="7C60ED3A"/>
    <w:rsid w:val="7C686B15"/>
    <w:rsid w:val="7C6E6E8F"/>
    <w:rsid w:val="7C703B3D"/>
    <w:rsid w:val="7C733F69"/>
    <w:rsid w:val="7C772E20"/>
    <w:rsid w:val="7C7ABE6E"/>
    <w:rsid w:val="7C83B292"/>
    <w:rsid w:val="7C898CAC"/>
    <w:rsid w:val="7C8DE880"/>
    <w:rsid w:val="7C8FEAFA"/>
    <w:rsid w:val="7C93ECEA"/>
    <w:rsid w:val="7C9635F1"/>
    <w:rsid w:val="7C9B0D81"/>
    <w:rsid w:val="7CA2B023"/>
    <w:rsid w:val="7CA2BA20"/>
    <w:rsid w:val="7CA35FDD"/>
    <w:rsid w:val="7CA37AEE"/>
    <w:rsid w:val="7CA6E689"/>
    <w:rsid w:val="7CA7A53F"/>
    <w:rsid w:val="7CA7D6BE"/>
    <w:rsid w:val="7CB26F94"/>
    <w:rsid w:val="7CB3353F"/>
    <w:rsid w:val="7CB60F79"/>
    <w:rsid w:val="7CB9D435"/>
    <w:rsid w:val="7CC5F1CC"/>
    <w:rsid w:val="7CCAAFB1"/>
    <w:rsid w:val="7CCAE224"/>
    <w:rsid w:val="7CCB0AEE"/>
    <w:rsid w:val="7CCB1511"/>
    <w:rsid w:val="7CDD7597"/>
    <w:rsid w:val="7CE1C1E5"/>
    <w:rsid w:val="7CF26507"/>
    <w:rsid w:val="7CFAAF80"/>
    <w:rsid w:val="7CFB2603"/>
    <w:rsid w:val="7D02DD21"/>
    <w:rsid w:val="7D0DF9F4"/>
    <w:rsid w:val="7D15C488"/>
    <w:rsid w:val="7D1C1701"/>
    <w:rsid w:val="7D1C4BAA"/>
    <w:rsid w:val="7D238DC7"/>
    <w:rsid w:val="7D25289E"/>
    <w:rsid w:val="7D2647FC"/>
    <w:rsid w:val="7D267648"/>
    <w:rsid w:val="7D2891A5"/>
    <w:rsid w:val="7D2C00C2"/>
    <w:rsid w:val="7D3940DC"/>
    <w:rsid w:val="7D396374"/>
    <w:rsid w:val="7D3E65E0"/>
    <w:rsid w:val="7D4BA250"/>
    <w:rsid w:val="7D55647E"/>
    <w:rsid w:val="7D5D47DE"/>
    <w:rsid w:val="7D693FDE"/>
    <w:rsid w:val="7D740F2F"/>
    <w:rsid w:val="7D78DE29"/>
    <w:rsid w:val="7D7AB423"/>
    <w:rsid w:val="7D7BE73D"/>
    <w:rsid w:val="7D7F4A44"/>
    <w:rsid w:val="7D7FDB0C"/>
    <w:rsid w:val="7D8B0EE2"/>
    <w:rsid w:val="7D95292A"/>
    <w:rsid w:val="7D985E8C"/>
    <w:rsid w:val="7D9BAD3B"/>
    <w:rsid w:val="7DA2EB03"/>
    <w:rsid w:val="7DA4E7FD"/>
    <w:rsid w:val="7DB11ED0"/>
    <w:rsid w:val="7DB90FAB"/>
    <w:rsid w:val="7DBCB4D1"/>
    <w:rsid w:val="7DC11DB0"/>
    <w:rsid w:val="7DC53ED4"/>
    <w:rsid w:val="7DC5E677"/>
    <w:rsid w:val="7DC64E2F"/>
    <w:rsid w:val="7DCB0E4A"/>
    <w:rsid w:val="7DCB4273"/>
    <w:rsid w:val="7DD0B077"/>
    <w:rsid w:val="7DD311FB"/>
    <w:rsid w:val="7DD36C77"/>
    <w:rsid w:val="7DD4DB71"/>
    <w:rsid w:val="7DDEFD09"/>
    <w:rsid w:val="7DE040A3"/>
    <w:rsid w:val="7DE85E53"/>
    <w:rsid w:val="7DEB02A2"/>
    <w:rsid w:val="7DFC134E"/>
    <w:rsid w:val="7DFC7912"/>
    <w:rsid w:val="7DFD8E97"/>
    <w:rsid w:val="7DFE0E20"/>
    <w:rsid w:val="7DFEADD2"/>
    <w:rsid w:val="7DFF32CF"/>
    <w:rsid w:val="7E02A078"/>
    <w:rsid w:val="7E0CDE21"/>
    <w:rsid w:val="7E123533"/>
    <w:rsid w:val="7E142CA8"/>
    <w:rsid w:val="7E143B73"/>
    <w:rsid w:val="7E16757D"/>
    <w:rsid w:val="7E35ADBB"/>
    <w:rsid w:val="7E3710E2"/>
    <w:rsid w:val="7E41D163"/>
    <w:rsid w:val="7E47D6FC"/>
    <w:rsid w:val="7E4CEA90"/>
    <w:rsid w:val="7E5143FB"/>
    <w:rsid w:val="7E5F75B4"/>
    <w:rsid w:val="7E60DF12"/>
    <w:rsid w:val="7E656184"/>
    <w:rsid w:val="7E6CA0E3"/>
    <w:rsid w:val="7E6F34C4"/>
    <w:rsid w:val="7E703830"/>
    <w:rsid w:val="7E73786D"/>
    <w:rsid w:val="7E763A55"/>
    <w:rsid w:val="7E77C3A8"/>
    <w:rsid w:val="7E7C4957"/>
    <w:rsid w:val="7E7D64D1"/>
    <w:rsid w:val="7E7E69BC"/>
    <w:rsid w:val="7E8163DD"/>
    <w:rsid w:val="7E8368B9"/>
    <w:rsid w:val="7E84A5AF"/>
    <w:rsid w:val="7E8BEDCF"/>
    <w:rsid w:val="7E8D44A2"/>
    <w:rsid w:val="7E906FCB"/>
    <w:rsid w:val="7E916588"/>
    <w:rsid w:val="7E922F75"/>
    <w:rsid w:val="7E92A112"/>
    <w:rsid w:val="7E96F664"/>
    <w:rsid w:val="7E9F47C8"/>
    <w:rsid w:val="7EA63EDA"/>
    <w:rsid w:val="7EA745C4"/>
    <w:rsid w:val="7EADF1C5"/>
    <w:rsid w:val="7EB13A15"/>
    <w:rsid w:val="7EB1D20F"/>
    <w:rsid w:val="7EB30259"/>
    <w:rsid w:val="7EB490EE"/>
    <w:rsid w:val="7EC11436"/>
    <w:rsid w:val="7EC1C165"/>
    <w:rsid w:val="7EC483B1"/>
    <w:rsid w:val="7EC52B20"/>
    <w:rsid w:val="7ECE6833"/>
    <w:rsid w:val="7ED003F0"/>
    <w:rsid w:val="7ED5113D"/>
    <w:rsid w:val="7EDADFC5"/>
    <w:rsid w:val="7EE80CDB"/>
    <w:rsid w:val="7EF7BA19"/>
    <w:rsid w:val="7EFB0F95"/>
    <w:rsid w:val="7F01145F"/>
    <w:rsid w:val="7F0C98F1"/>
    <w:rsid w:val="7F0FECE2"/>
    <w:rsid w:val="7F1FE685"/>
    <w:rsid w:val="7F233082"/>
    <w:rsid w:val="7F24376A"/>
    <w:rsid w:val="7F3321F9"/>
    <w:rsid w:val="7F35280F"/>
    <w:rsid w:val="7F3E3D4B"/>
    <w:rsid w:val="7F44AACE"/>
    <w:rsid w:val="7F4827D8"/>
    <w:rsid w:val="7F4C2183"/>
    <w:rsid w:val="7F5AF22E"/>
    <w:rsid w:val="7F5F9661"/>
    <w:rsid w:val="7F625A64"/>
    <w:rsid w:val="7F6BBA62"/>
    <w:rsid w:val="7F725E26"/>
    <w:rsid w:val="7F74CE8E"/>
    <w:rsid w:val="7F7FF6BE"/>
    <w:rsid w:val="7F806C6E"/>
    <w:rsid w:val="7F85FE7C"/>
    <w:rsid w:val="7F8CB261"/>
    <w:rsid w:val="7F924181"/>
    <w:rsid w:val="7F9413F6"/>
    <w:rsid w:val="7F9C99FD"/>
    <w:rsid w:val="7FA1A3CE"/>
    <w:rsid w:val="7FA3625C"/>
    <w:rsid w:val="7FB0476B"/>
    <w:rsid w:val="7FB171DF"/>
    <w:rsid w:val="7FC1E316"/>
    <w:rsid w:val="7FC6F170"/>
    <w:rsid w:val="7FC9980F"/>
    <w:rsid w:val="7FCE9CC6"/>
    <w:rsid w:val="7FCF2BCA"/>
    <w:rsid w:val="7FD19FF1"/>
    <w:rsid w:val="7FDB1BB0"/>
    <w:rsid w:val="7FDD9BE8"/>
    <w:rsid w:val="7FDDC3EF"/>
    <w:rsid w:val="7FDEDA51"/>
    <w:rsid w:val="7FDEE85B"/>
    <w:rsid w:val="7FE2C7F3"/>
    <w:rsid w:val="7FEE5564"/>
    <w:rsid w:val="7FEE8915"/>
    <w:rsid w:val="7FEE94B3"/>
    <w:rsid w:val="7FF38252"/>
    <w:rsid w:val="7FF3C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49F51"/>
  <w15:chartTrackingRefBased/>
  <w15:docId w15:val="{ECF8F422-0C1A-4AEF-A2E3-4A4D0C75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4F047F6"/>
    <w:rPr>
      <w:lang w:val="en-GB"/>
    </w:rPr>
  </w:style>
  <w:style w:type="paragraph" w:styleId="Heading1">
    <w:name w:val="heading 1"/>
    <w:basedOn w:val="Normal"/>
    <w:next w:val="Normal"/>
    <w:link w:val="Heading1Char"/>
    <w:uiPriority w:val="9"/>
    <w:qFormat/>
    <w:rsid w:val="54F047F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54F047F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54F047F6"/>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54F047F6"/>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54F047F6"/>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54F047F6"/>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54F047F6"/>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54F047F6"/>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54F047F6"/>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54F047F6"/>
    <w:rPr>
      <w:rFonts w:asciiTheme="majorHAnsi" w:hAnsiTheme="majorHAnsi" w:eastAsiaTheme="majorEastAsia" w:cstheme="majorBidi"/>
      <w:noProof w:val="0"/>
      <w:color w:val="2F5496" w:themeColor="accent1" w:themeShade="BF"/>
      <w:sz w:val="32"/>
      <w:szCs w:val="32"/>
      <w:lang w:val="en-GB"/>
    </w:rPr>
  </w:style>
  <w:style w:type="paragraph" w:styleId="ListParagraph">
    <w:name w:val="List Paragraph"/>
    <w:basedOn w:val="Normal"/>
    <w:uiPriority w:val="34"/>
    <w:qFormat/>
    <w:rsid w:val="54F047F6"/>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rsid w:val="54F047F6"/>
    <w:pPr>
      <w:spacing w:after="100"/>
    </w:pPr>
  </w:style>
  <w:style w:type="paragraph" w:styleId="TOC2">
    <w:name w:val="toc 2"/>
    <w:basedOn w:val="Normal"/>
    <w:next w:val="Normal"/>
    <w:uiPriority w:val="39"/>
    <w:unhideWhenUsed/>
    <w:rsid w:val="54F047F6"/>
    <w:pPr>
      <w:spacing w:after="100"/>
      <w:ind w:left="220"/>
    </w:pPr>
  </w:style>
  <w:style w:type="paragraph" w:styleId="TOC4">
    <w:name w:val="toc 4"/>
    <w:basedOn w:val="Normal"/>
    <w:next w:val="Normal"/>
    <w:uiPriority w:val="39"/>
    <w:unhideWhenUsed/>
    <w:rsid w:val="54F047F6"/>
    <w:pPr>
      <w:spacing w:after="100"/>
      <w:ind w:left="66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2Char" w:customStyle="1">
    <w:name w:val="Heading 2 Char"/>
    <w:basedOn w:val="DefaultParagraphFont"/>
    <w:link w:val="Heading2"/>
    <w:uiPriority w:val="9"/>
    <w:rsid w:val="54F047F6"/>
    <w:rPr>
      <w:rFonts w:asciiTheme="majorHAnsi" w:hAnsiTheme="majorHAnsi" w:eastAsiaTheme="majorEastAsia" w:cstheme="majorBidi"/>
      <w:noProof w:val="0"/>
      <w:color w:val="2F5496" w:themeColor="accent1" w:themeShade="BF"/>
      <w:sz w:val="26"/>
      <w:szCs w:val="26"/>
      <w:lang w:val="en-GB"/>
    </w:rPr>
  </w:style>
  <w:style w:type="character" w:styleId="QuoteChar" w:customStyle="1">
    <w:name w:val="Quote Char"/>
    <w:basedOn w:val="DefaultParagraphFont"/>
    <w:link w:val="Quote"/>
    <w:uiPriority w:val="29"/>
    <w:rsid w:val="54F047F6"/>
    <w:rPr>
      <w:i/>
      <w:iCs/>
      <w:noProof w:val="0"/>
      <w:color w:val="404040" w:themeColor="text1" w:themeTint="BF"/>
      <w:lang w:val="en-GB"/>
    </w:rPr>
  </w:style>
  <w:style w:type="paragraph" w:styleId="Quote">
    <w:name w:val="Quote"/>
    <w:basedOn w:val="Normal"/>
    <w:next w:val="Normal"/>
    <w:link w:val="QuoteChar"/>
    <w:uiPriority w:val="29"/>
    <w:qFormat/>
    <w:rsid w:val="54F047F6"/>
    <w:pPr>
      <w:spacing w:before="200"/>
      <w:ind w:left="864" w:right="864"/>
      <w:jc w:val="center"/>
    </w:pPr>
    <w:rPr>
      <w:i/>
      <w:iCs/>
      <w:color w:val="404040" w:themeColor="text1" w:themeTint="BF"/>
    </w:rPr>
  </w:style>
  <w:style w:type="character" w:styleId="Heading4Char" w:customStyle="1">
    <w:name w:val="Heading 4 Char"/>
    <w:basedOn w:val="DefaultParagraphFont"/>
    <w:link w:val="Heading4"/>
    <w:uiPriority w:val="9"/>
    <w:rsid w:val="54F047F6"/>
    <w:rPr>
      <w:rFonts w:asciiTheme="majorHAnsi" w:hAnsiTheme="majorHAnsi" w:eastAsiaTheme="majorEastAsia" w:cstheme="majorBidi"/>
      <w:i/>
      <w:iCs/>
      <w:noProof w:val="0"/>
      <w:color w:val="2F5496" w:themeColor="accent1" w:themeShade="BF"/>
      <w:lang w:val="en-GB"/>
    </w:rPr>
  </w:style>
  <w:style w:type="paragraph" w:styleId="Title">
    <w:name w:val="Title"/>
    <w:basedOn w:val="Normal"/>
    <w:next w:val="Normal"/>
    <w:link w:val="TitleChar"/>
    <w:uiPriority w:val="10"/>
    <w:qFormat/>
    <w:rsid w:val="54F047F6"/>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54F047F6"/>
    <w:rPr>
      <w:rFonts w:eastAsiaTheme="minorEastAsia"/>
      <w:color w:val="5A5A5A"/>
    </w:rPr>
  </w:style>
  <w:style w:type="paragraph" w:styleId="IntenseQuote">
    <w:name w:val="Intense Quote"/>
    <w:basedOn w:val="Normal"/>
    <w:next w:val="Normal"/>
    <w:link w:val="IntenseQuoteChar"/>
    <w:uiPriority w:val="30"/>
    <w:qFormat/>
    <w:rsid w:val="54F047F6"/>
    <w:pPr>
      <w:spacing w:before="360" w:after="360"/>
      <w:ind w:left="864" w:right="864"/>
      <w:jc w:val="center"/>
    </w:pPr>
    <w:rPr>
      <w:i/>
      <w:iCs/>
      <w:color w:val="4472C4" w:themeColor="accent1"/>
    </w:rPr>
  </w:style>
  <w:style w:type="character" w:styleId="Heading3Char" w:customStyle="1">
    <w:name w:val="Heading 3 Char"/>
    <w:basedOn w:val="DefaultParagraphFont"/>
    <w:link w:val="Heading3"/>
    <w:uiPriority w:val="9"/>
    <w:rsid w:val="54F047F6"/>
    <w:rPr>
      <w:rFonts w:asciiTheme="majorHAnsi" w:hAnsiTheme="majorHAnsi" w:eastAsiaTheme="majorEastAsia" w:cstheme="majorBidi"/>
      <w:noProof w:val="0"/>
      <w:color w:val="1F3763"/>
      <w:sz w:val="24"/>
      <w:szCs w:val="24"/>
      <w:lang w:val="en-GB"/>
    </w:rPr>
  </w:style>
  <w:style w:type="character" w:styleId="Heading5Char" w:customStyle="1">
    <w:name w:val="Heading 5 Char"/>
    <w:basedOn w:val="DefaultParagraphFont"/>
    <w:link w:val="Heading5"/>
    <w:uiPriority w:val="9"/>
    <w:rsid w:val="54F047F6"/>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54F047F6"/>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54F047F6"/>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54F047F6"/>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54F047F6"/>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54F047F6"/>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54F047F6"/>
    <w:rPr>
      <w:rFonts w:asciiTheme="minorHAnsi" w:hAnsiTheme="minorHAnsi" w:eastAsiaTheme="minorEastAsia" w:cstheme="minorBidi"/>
      <w:noProof w:val="0"/>
      <w:color w:val="5A5A5A"/>
      <w:lang w:val="en-GB"/>
    </w:rPr>
  </w:style>
  <w:style w:type="character" w:styleId="IntenseQuoteChar" w:customStyle="1">
    <w:name w:val="Intense Quote Char"/>
    <w:basedOn w:val="DefaultParagraphFont"/>
    <w:link w:val="IntenseQuote"/>
    <w:uiPriority w:val="30"/>
    <w:rsid w:val="54F047F6"/>
    <w:rPr>
      <w:i/>
      <w:iCs/>
      <w:noProof w:val="0"/>
      <w:color w:val="4472C4" w:themeColor="accent1"/>
      <w:lang w:val="en-GB"/>
    </w:rPr>
  </w:style>
  <w:style w:type="paragraph" w:styleId="TOC3">
    <w:name w:val="toc 3"/>
    <w:basedOn w:val="Normal"/>
    <w:next w:val="Normal"/>
    <w:uiPriority w:val="39"/>
    <w:unhideWhenUsed/>
    <w:rsid w:val="54F047F6"/>
    <w:pPr>
      <w:spacing w:after="100"/>
      <w:ind w:left="440"/>
    </w:pPr>
  </w:style>
  <w:style w:type="paragraph" w:styleId="TOC5">
    <w:name w:val="toc 5"/>
    <w:basedOn w:val="Normal"/>
    <w:next w:val="Normal"/>
    <w:uiPriority w:val="39"/>
    <w:unhideWhenUsed/>
    <w:rsid w:val="54F047F6"/>
    <w:pPr>
      <w:spacing w:after="100"/>
      <w:ind w:left="880"/>
    </w:pPr>
  </w:style>
  <w:style w:type="paragraph" w:styleId="TOC6">
    <w:name w:val="toc 6"/>
    <w:basedOn w:val="Normal"/>
    <w:next w:val="Normal"/>
    <w:uiPriority w:val="39"/>
    <w:unhideWhenUsed/>
    <w:rsid w:val="54F047F6"/>
    <w:pPr>
      <w:spacing w:after="100"/>
      <w:ind w:left="1100"/>
    </w:pPr>
  </w:style>
  <w:style w:type="paragraph" w:styleId="TOC7">
    <w:name w:val="toc 7"/>
    <w:basedOn w:val="Normal"/>
    <w:next w:val="Normal"/>
    <w:uiPriority w:val="39"/>
    <w:unhideWhenUsed/>
    <w:rsid w:val="54F047F6"/>
    <w:pPr>
      <w:spacing w:after="100"/>
      <w:ind w:left="1320"/>
    </w:pPr>
  </w:style>
  <w:style w:type="paragraph" w:styleId="TOC8">
    <w:name w:val="toc 8"/>
    <w:basedOn w:val="Normal"/>
    <w:next w:val="Normal"/>
    <w:uiPriority w:val="39"/>
    <w:unhideWhenUsed/>
    <w:rsid w:val="54F047F6"/>
    <w:pPr>
      <w:spacing w:after="100"/>
      <w:ind w:left="1540"/>
    </w:pPr>
  </w:style>
  <w:style w:type="paragraph" w:styleId="TOC9">
    <w:name w:val="toc 9"/>
    <w:basedOn w:val="Normal"/>
    <w:next w:val="Normal"/>
    <w:uiPriority w:val="39"/>
    <w:unhideWhenUsed/>
    <w:rsid w:val="54F047F6"/>
    <w:pPr>
      <w:spacing w:after="100"/>
      <w:ind w:left="1760"/>
    </w:pPr>
  </w:style>
  <w:style w:type="paragraph" w:styleId="EndnoteText">
    <w:name w:val="endnote text"/>
    <w:basedOn w:val="Normal"/>
    <w:link w:val="EndnoteTextChar"/>
    <w:uiPriority w:val="99"/>
    <w:semiHidden/>
    <w:unhideWhenUsed/>
    <w:rsid w:val="54F047F6"/>
    <w:pPr>
      <w:spacing w:after="0"/>
    </w:pPr>
    <w:rPr>
      <w:sz w:val="20"/>
      <w:szCs w:val="20"/>
    </w:rPr>
  </w:style>
  <w:style w:type="character" w:styleId="EndnoteTextChar" w:customStyle="1">
    <w:name w:val="Endnote Text Char"/>
    <w:basedOn w:val="DefaultParagraphFont"/>
    <w:link w:val="EndnoteText"/>
    <w:uiPriority w:val="99"/>
    <w:semiHidden/>
    <w:rsid w:val="54F047F6"/>
    <w:rPr>
      <w:noProof w:val="0"/>
      <w:sz w:val="20"/>
      <w:szCs w:val="20"/>
      <w:lang w:val="en-GB"/>
    </w:rPr>
  </w:style>
  <w:style w:type="paragraph" w:styleId="Footer">
    <w:name w:val="footer"/>
    <w:basedOn w:val="Normal"/>
    <w:link w:val="FooterChar"/>
    <w:uiPriority w:val="99"/>
    <w:unhideWhenUsed/>
    <w:rsid w:val="54F047F6"/>
    <w:pPr>
      <w:tabs>
        <w:tab w:val="center" w:pos="4680"/>
        <w:tab w:val="right" w:pos="9360"/>
      </w:tabs>
      <w:spacing w:after="0"/>
    </w:pPr>
  </w:style>
  <w:style w:type="character" w:styleId="FooterChar" w:customStyle="1">
    <w:name w:val="Footer Char"/>
    <w:basedOn w:val="DefaultParagraphFont"/>
    <w:link w:val="Footer"/>
    <w:uiPriority w:val="99"/>
    <w:rsid w:val="54F047F6"/>
    <w:rPr>
      <w:noProof w:val="0"/>
      <w:lang w:val="en-GB"/>
    </w:rPr>
  </w:style>
  <w:style w:type="paragraph" w:styleId="FootnoteText">
    <w:name w:val="footnote text"/>
    <w:basedOn w:val="Normal"/>
    <w:link w:val="FootnoteTextChar"/>
    <w:uiPriority w:val="99"/>
    <w:semiHidden/>
    <w:unhideWhenUsed/>
    <w:rsid w:val="54F047F6"/>
    <w:pPr>
      <w:spacing w:after="0"/>
    </w:pPr>
    <w:rPr>
      <w:sz w:val="20"/>
      <w:szCs w:val="20"/>
    </w:rPr>
  </w:style>
  <w:style w:type="character" w:styleId="FootnoteTextChar" w:customStyle="1">
    <w:name w:val="Footnote Text Char"/>
    <w:basedOn w:val="DefaultParagraphFont"/>
    <w:link w:val="FootnoteText"/>
    <w:uiPriority w:val="99"/>
    <w:semiHidden/>
    <w:rsid w:val="54F047F6"/>
    <w:rPr>
      <w:noProof w:val="0"/>
      <w:sz w:val="20"/>
      <w:szCs w:val="20"/>
      <w:lang w:val="en-GB"/>
    </w:rPr>
  </w:style>
  <w:style w:type="paragraph" w:styleId="Header">
    <w:name w:val="header"/>
    <w:basedOn w:val="Normal"/>
    <w:link w:val="HeaderChar"/>
    <w:uiPriority w:val="99"/>
    <w:unhideWhenUsed/>
    <w:rsid w:val="54F047F6"/>
    <w:pPr>
      <w:tabs>
        <w:tab w:val="center" w:pos="4680"/>
        <w:tab w:val="right" w:pos="9360"/>
      </w:tabs>
      <w:spacing w:after="0"/>
    </w:pPr>
  </w:style>
  <w:style w:type="character" w:styleId="HeaderChar" w:customStyle="1">
    <w:name w:val="Header Char"/>
    <w:basedOn w:val="DefaultParagraphFont"/>
    <w:link w:val="Header"/>
    <w:uiPriority w:val="99"/>
    <w:rsid w:val="54F047F6"/>
    <w:rPr>
      <w:noProof w:val="0"/>
      <w:lang w:val="en-GB"/>
    </w:rPr>
  </w:style>
  <w:style w:type="character" w:styleId="BookTitle">
    <w:name w:val="Book Title"/>
    <w:basedOn w:val="DefaultParagraphFont"/>
    <w:uiPriority w:val="33"/>
    <w:qFormat/>
    <w:rPr>
      <w:b/>
      <w:bCs/>
      <w:i/>
      <w:iCs/>
      <w:spacing w:val="5"/>
    </w:rPr>
  </w:style>
  <w:style w:type="character" w:styleId="normaltextrun" w:customStyle="true">
    <w:uiPriority w:val="1"/>
    <w:name w:val="normaltextrun"/>
    <w:basedOn w:val="DefaultParagraphFont"/>
    <w:rsid w:val="30E5D5D6"/>
  </w:style>
  <w:style w:type="character" w:styleId="eop" w:customStyle="true">
    <w:uiPriority w:val="1"/>
    <w:name w:val="eop"/>
    <w:basedOn w:val="DefaultParagraphFont"/>
    <w:rsid w:val="30E5D5D6"/>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2.png" Id="rId21" /><Relationship Type="http://schemas.openxmlformats.org/officeDocument/2006/relationships/image" Target="media/image7.png" Id="rId16" /><Relationship Type="http://schemas.openxmlformats.org/officeDocument/2006/relationships/fontTable" Target="fontTable.xml" Id="rId123" /><Relationship Type="http://schemas.openxmlformats.org/officeDocument/2006/relationships/styles" Target="styles.xml" Id="rId5" /><Relationship Type="http://schemas.openxmlformats.org/officeDocument/2006/relationships/theme" Target="theme/theme1.xml" Id="rId124"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3" /><Relationship Type="http://schemas.openxmlformats.org/officeDocument/2006/relationships/image" Target="media/image9.png" Id="rId18" /><Relationship Type="http://schemas.microsoft.com/office/2020/10/relationships/intelligence" Target="intelligence2.xml" Id="rId125"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10.jpeg" Id="rId19" /><Relationship Type="http://schemas.openxmlformats.org/officeDocument/2006/relationships/image" Target="media/image5.png" Id="rId14" /><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image" Target="media/image11.png" Id="rId20" /><Relationship Type="http://schemas.openxmlformats.org/officeDocument/2006/relationships/image" Target="media/image6.png" Id="rId15" /><Relationship Type="http://schemas.openxmlformats.org/officeDocument/2006/relationships/numbering" Target="numbering.xml" Id="rId4" /><Relationship Type="http://schemas.openxmlformats.org/officeDocument/2006/relationships/image" Target="/media/imagee.png" Id="R2838aa6ed7de40e5" /><Relationship Type="http://schemas.openxmlformats.org/officeDocument/2006/relationships/image" Target="/media/imagef.png" Id="R4fd32c169f7b4619" /><Relationship Type="http://schemas.openxmlformats.org/officeDocument/2006/relationships/image" Target="/media/image10.png" Id="R1708db33c3ce4f54" /><Relationship Type="http://schemas.openxmlformats.org/officeDocument/2006/relationships/hyperlink" Target="https://doi.org/10.1111/j.1467-7679.2012.00587.x" TargetMode="External" Id="Re330c1f34c2e4f45" /><Relationship Type="http://schemas.openxmlformats.org/officeDocument/2006/relationships/hyperlink" Target="https://www.financialfairness.org.uk/docs?editionId=e2e69bf8-2b51-4ee1-bf44-a53df25cc775" TargetMode="External" Id="R3f9617c82341491a" /><Relationship Type="http://schemas.openxmlformats.org/officeDocument/2006/relationships/hyperlink" Target="https://www.food.gov.uk/research/consumer-insights-tracker-monthly-bulletin-october-2022." TargetMode="External" Id="R9129d51844f24965" /><Relationship Type="http://schemas.openxmlformats.org/officeDocument/2006/relationships/hyperlink" Target="https://doi.org/10.1080/19320248.2019.1640827" TargetMode="External" Id="R94e2310a7ac34d3e" /><Relationship Type="http://schemas.openxmlformats.org/officeDocument/2006/relationships/hyperlink" Target="https://doi.org/10.1016/j.gfs.2020.100482" TargetMode="External" Id="R1aefc23ed5904786" /><Relationship Type="http://schemas.openxmlformats.org/officeDocument/2006/relationships/hyperlink" Target="https://doi.org/10.1016/j.gloenvcha.2022.102490" TargetMode="External" Id="R07b7c8576d3f428b" /><Relationship Type="http://schemas.openxmlformats.org/officeDocument/2006/relationships/hyperlink" Target="https://doi.org/10.1016/S2095-3119(20)63398-6" TargetMode="External" Id="Rf9d4451966454600" /><Relationship Type="http://schemas.openxmlformats.org/officeDocument/2006/relationships/hyperlink" Target="https://doi.org/10.1007/s12571-021-01217-0." TargetMode="External" Id="R2120692ee35c4907" /><Relationship Type="http://schemas.openxmlformats.org/officeDocument/2006/relationships/image" Target="/media/image13.png" Id="Rd57fc62ecf5d4254" /><Relationship Type="http://schemas.openxmlformats.org/officeDocument/2006/relationships/glossaryDocument" Target="glossary/document.xml" Id="R8aa93109d2324083" /><Relationship Type="http://schemas.openxmlformats.org/officeDocument/2006/relationships/image" Target="/media/image15.png" Id="R18faa934b1a04150" /><Relationship Type="http://schemas.openxmlformats.org/officeDocument/2006/relationships/image" Target="/media/image16.png" Id="R90e523e5b7ce4101" /><Relationship Type="http://schemas.openxmlformats.org/officeDocument/2006/relationships/image" Target="/media/image2.jpg" Id="Re27f86d9a7f14ba1" /><Relationship Type="http://schemas.openxmlformats.org/officeDocument/2006/relationships/image" Target="/media/image17.png" Id="R7f3bdd74564d4387" /><Relationship Type="http://schemas.openxmlformats.org/officeDocument/2006/relationships/hyperlink" Target="https://doi.org/10.1007/s11356-022-19718-6" TargetMode="External" Id="Rb2036316f76a4f6c" /><Relationship Type="http://schemas.openxmlformats.org/officeDocument/2006/relationships/hyperlink" Target="https://doi.org/10.3390/su15010350" TargetMode="External" Id="Rbd0520cb6e994705" /><Relationship Type="http://schemas.openxmlformats.org/officeDocument/2006/relationships/hyperlink" Target="https://doi.org/10.1111/j.1559-1816.2012.00989.x" TargetMode="External" Id="R2931b8c3d1374275" /><Relationship Type="http://schemas.openxmlformats.org/officeDocument/2006/relationships/hyperlink" Target="https://dx.doi.org/10.1108/JEIM-03-2018-0051" TargetMode="External" Id="R7428dc884f8c48f4" /><Relationship Type="http://schemas.openxmlformats.org/officeDocument/2006/relationships/hyperlink" Target="https://doi-org.ezproxy.uwtsd.ac.uk/10.1007/s12571-021-01223-2" TargetMode="External" Id="R352b1700dd9e4c07" /><Relationship Type="http://schemas.openxmlformats.org/officeDocument/2006/relationships/hyperlink" Target="https://doi.org/10.2105/AJPH.2019.305364" TargetMode="External" Id="Rd9673fe8bbe04929" /><Relationship Type="http://schemas.openxmlformats.org/officeDocument/2006/relationships/hyperlink" Target="https://doi.org/10.1093/bjsw/bcab267" TargetMode="External" Id="R3f07a3746e01420c" /><Relationship Type="http://schemas.openxmlformats.org/officeDocument/2006/relationships/hyperlink" Target="https://www.glasbren.org.uk/veg-boxes." TargetMode="External" Id="R55186c74845f496f" /><Relationship Type="http://schemas.openxmlformats.org/officeDocument/2006/relationships/hyperlink" Target="https://doi.org/10.1016/j.jrurstud.2022.07.013" TargetMode="External" Id="Ra99e3c815d654963" /><Relationship Type="http://schemas.openxmlformats.org/officeDocument/2006/relationships/hyperlink" Target="https://dx.doi.org/10.1016/j.jclepro.2018.02.040." TargetMode="External" Id="Rfd1707db749e4796" /><Relationship Type="http://schemas.openxmlformats.org/officeDocument/2006/relationships/hyperlink" Target="https://www.theguardian.com/business/2023/feb/24/apples-pears-uk-food-shortage-farmers-leeks.." TargetMode="External" Id="Rbcdb9c2d9d044765" /><Relationship Type="http://schemas.openxmlformats.org/officeDocument/2006/relationships/hyperlink" Target="https://doi.org/10.1016/j.cosust.2018.06.005" TargetMode="External" Id="Rcfa56393ad634fea" /><Relationship Type="http://schemas.openxmlformats.org/officeDocument/2006/relationships/hyperlink" Target="https://carboncopy.eco/23-community-actions-in-2023/reduce-food-waste/?gclid=Cj0KCQjw4s-kBhDqARIsAN-ipH1PgHiuQog3tsiikn1M4Kr7mLmJE01NWeH9K3NsieLGMDhDu4l9VoEaAux5EALw_wcB." TargetMode="External" Id="R9e2bef3b413e4ff1" /><Relationship Type="http://schemas.openxmlformats.org/officeDocument/2006/relationships/hyperlink" Target="https://doi.org/10.1007/s11625-021-01075-x" TargetMode="External" Id="R5253709176444c44" /><Relationship Type="http://schemas.openxmlformats.org/officeDocument/2006/relationships/hyperlink" Target="https://doi-org.ezproxy.uwtsd.ac.uk/10.1007/s12571-022-01295-8." TargetMode="External" Id="R63a0617b8c1d41fb" /><Relationship Type="http://schemas.openxmlformats.org/officeDocument/2006/relationships/hyperlink" Target="https://doi.org/10.7591/9780801466373" TargetMode="External" Id="R3845efc8cf604499" /><Relationship Type="http://schemas.openxmlformats.org/officeDocument/2006/relationships/hyperlink" Target="https://circularcommunities.cymru/community-fridge." TargetMode="External" Id="R5dc52c4d7a714d3b" /><Relationship Type="http://schemas.openxmlformats.org/officeDocument/2006/relationships/hyperlink" Target="https://communitysupportedagriculture.org.uk/wp-content/uploads/2021/10/CS-CHAGFOOD-FINAL-WEB.pdf." TargetMode="External" Id="Ra03d7d02546544d3" /><Relationship Type="http://schemas.openxmlformats.org/officeDocument/2006/relationships/hyperlink" Target="https://communitysupportedagriculture.org.uk/what-is-csa/." TargetMode="External" Id="R43d7ed1cdb6a4de1" /><Relationship Type="http://schemas.openxmlformats.org/officeDocument/2006/relationships/hyperlink" Target="https://communitysupportedagriculture.org.uk/find-a-csa/" TargetMode="External" Id="R89eea27430d74e5f" /><Relationship Type="http://schemas.openxmlformats.org/officeDocument/2006/relationships/hyperlink" Target="https://communitysupportedagriculture.org.uk/farms/stroud-community-agriculture/." TargetMode="External" Id="R9f547105b7324225" /><Relationship Type="http://schemas.openxmlformats.org/officeDocument/2006/relationships/hyperlink" Target="https://doi.org/10.1016/j.gfs.2016.12.002" TargetMode="External" Id="R1d2b108f15734eb6" /><Relationship Type="http://schemas.openxmlformats.org/officeDocument/2006/relationships/hyperlink" Target="https://doi.org/10.1016/j.eiar.2018.05.002" TargetMode="External" Id="R139f77c3eb4d4a02" /><Relationship Type="http://schemas.openxmlformats.org/officeDocument/2006/relationships/hyperlink" Target="https://www.fao.org/3/w3613e/w3613e00.htm." TargetMode="External" Id="R2c65f3fef42d4917" /><Relationship Type="http://schemas.openxmlformats.org/officeDocument/2006/relationships/hyperlink" Target="http://www.fao.org/publications/sofi/2022/en/?utm_source=link_newsv9&amp;utm_campaign=item_395984&amp;utm_medium=copy" TargetMode="External" Id="Rfff929558008443c" /><Relationship Type="http://schemas.openxmlformats.org/officeDocument/2006/relationships/hyperlink" Target="https://www.fao.org/sustainable-development-goals/overview/fao-and-the-2030-agenda-for-sustainable-development/food-security-and-the-right-to-food/en/" TargetMode="External" Id="R0bc52e57066c4c24" /><Relationship Type="http://schemas.openxmlformats.org/officeDocument/2006/relationships/hyperlink" Target="https://www.fao.org/sustainable-development-goals/indicators/1231/en/" TargetMode="External" Id="R9a5558098d4e42e0" /><Relationship Type="http://schemas.openxmlformats.org/officeDocument/2006/relationships/hyperlink" Target="https://doi.org/10.1016/S0959-3780(96)00051-9" TargetMode="External" Id="Re0ad40028a3b4b4a" /><Relationship Type="http://schemas.openxmlformats.org/officeDocument/2006/relationships/hyperlink" Target="https://doi.org/10.1007/978-3-031-15703-5" TargetMode="External" Id="R7e3f467183d648f7" /><Relationship Type="http://schemas.openxmlformats.org/officeDocument/2006/relationships/hyperlink" Target="https://doi.org/10.1007/s10460-016-9724-1" TargetMode="External" Id="R9660153b2ff342c9" /><Relationship Type="http://schemas.openxmlformats.org/officeDocument/2006/relationships/hyperlink" Target="https://doi.org/10.3390/su13137222" TargetMode="External" Id="R6b3a5974005e44fc" /><Relationship Type="http://schemas.openxmlformats.org/officeDocument/2006/relationships/hyperlink" Target="https://doi.org/10.3390/foods10112732" TargetMode="External" Id="Re9fd2c40f9534b7d" /><Relationship Type="http://schemas.openxmlformats.org/officeDocument/2006/relationships/hyperlink" Target="https://doi.org/10.1016/j.jrurstud.2017.09.015" TargetMode="External" Id="Reea3ccddea1243b2" /><Relationship Type="http://schemas.openxmlformats.org/officeDocument/2006/relationships/hyperlink" Target="https://doi.org/10.1016/j.ijer.2022.102133" TargetMode="External" Id="R773e81ed22c345fd" /><Relationship Type="http://schemas.openxmlformats.org/officeDocument/2006/relationships/hyperlink" Target="https://doi.org/10.1016/j.agrformet.2019.107816" TargetMode="External" Id="R3befa2c17c1a4707" /><Relationship Type="http://schemas.openxmlformats.org/officeDocument/2006/relationships/hyperlink" Target="https://www.food.gov.uk/research/consumer-insights-tracker-monthly-bulletin-october-2022." TargetMode="External" Id="R7dd56091d5c8418d" /><Relationship Type="http://schemas.openxmlformats.org/officeDocument/2006/relationships/hyperlink" Target="https://www.linkedin.com/pulse/critique-maslow-hierarchy-needs-mark-horton-mba/." TargetMode="External" Id="Rd63a6b3050c244af" /><Relationship Type="http://schemas.openxmlformats.org/officeDocument/2006/relationships/hyperlink" Target="https://commonslibrary.parliament.uk/food-bank-demand-and-the-rising-cost-of-living/" TargetMode="External" Id="R9622556996d84e6d" /><Relationship Type="http://schemas.openxmlformats.org/officeDocument/2006/relationships/hyperlink" Target="https://www.hubbub.org.uk/the-community-fridge." TargetMode="External" Id="Rd9b1d819e0cf4071" /><Relationship Type="http://schemas.openxmlformats.org/officeDocument/2006/relationships/hyperlink" Target="https://www.food.gov.uk/sites/default/files/media/document/foodsecurityinwales_0.pdf." TargetMode="External" Id="R53e57e12b5604135" /><Relationship Type="http://schemas.openxmlformats.org/officeDocument/2006/relationships/hyperlink" Target="https://www.jrf.org.uk/press/new-figures-show-shocking-scale-food-insecurity." TargetMode="External" Id="Rfce0827270e54125" /><Relationship Type="http://schemas.openxmlformats.org/officeDocument/2006/relationships/hyperlink" Target="http://www.jrf.org.uk/press/reneging-benefits-pledge-would-be-%E2%80%9C-harmful-act-historic-proportions%E2%80%9D" TargetMode="External" Id="R2062b8900e77457c" /><Relationship Type="http://schemas.openxmlformats.org/officeDocument/2006/relationships/hyperlink" Target="https://doi.org/10.1016/j.landusepol.2021.105666" TargetMode="External" Id="R4305d19db8e541a6" /><Relationship Type="http://schemas.openxmlformats.org/officeDocument/2006/relationships/hyperlink" Target="https://doi.org/10.1086/266945" TargetMode="External" Id="R9a9aa0f508a14b55" /><Relationship Type="http://schemas.openxmlformats.org/officeDocument/2006/relationships/hyperlink" Target="https://doi.org/10.3390/su9050844" TargetMode="External" Id="R92edbca68aa94b40" /><Relationship Type="http://schemas.openxmlformats.org/officeDocument/2006/relationships/hyperlink" Target="https://doi.org/10.1016/j.jclepro.2019.06.350" TargetMode="External" Id="R204d84f09e7f4a5e" /><Relationship Type="http://schemas.openxmlformats.org/officeDocument/2006/relationships/hyperlink" Target="https://doi.org/10.5964/ejop.v16i3.2056" TargetMode="External" Id="Rb3b569e02dfa4b88" /><Relationship Type="http://schemas.openxmlformats.org/officeDocument/2006/relationships/hyperlink" Target="http://www.legislation.gov.uk/ukpga/2020/21/contents/enacted" TargetMode="External" Id="R9234eb7191934653" /><Relationship Type="http://schemas.openxmlformats.org/officeDocument/2006/relationships/hyperlink" Target="https://doi.org/10.1016/j.gfs.2022.100661" TargetMode="External" Id="R46b20da27440493f" /><Relationship Type="http://schemas.openxmlformats.org/officeDocument/2006/relationships/hyperlink" Target="https://doi.org/10.3390/foods11020137" TargetMode="External" Id="R041934db7b8844f8" /><Relationship Type="http://schemas.openxmlformats.org/officeDocument/2006/relationships/hyperlink" Target="https://doi.org/10.1080/09637486.2021.1939659." TargetMode="External" Id="Rbccfc78b2cbd4f2a" /><Relationship Type="http://schemas.openxmlformats.org/officeDocument/2006/relationships/hyperlink" Target="https://doi.org/10.1037/h0054346" TargetMode="External" Id="Rc968568a5f7c414f" /><Relationship Type="http://schemas.openxmlformats.org/officeDocument/2006/relationships/hyperlink" Target="https://doi.org/10.1051/e3sconf/202014206005." TargetMode="External" Id="R0c875587cba241ed" /><Relationship Type="http://schemas.openxmlformats.org/officeDocument/2006/relationships/hyperlink" Target="https://doi.org/10.1108/BFJ-08-2018-0504" TargetMode="External" Id="Rdded472a95d747c4" /><Relationship Type="http://schemas.openxmlformats.org/officeDocument/2006/relationships/hyperlink" Target="https://www.nourishingbitsandbites.com/blog/a-model-for-change." TargetMode="External" Id="Re7fcd6b9f1174679" /><Relationship Type="http://schemas.openxmlformats.org/officeDocument/2006/relationships/hyperlink" Target="https://www.ons.gov.uk/peoplepopulationandcommunity/personalandhouseholdfinances/incomeandwealth/articles/persistentpovertyintheukandeu/latest." TargetMode="External" Id="Rd44167c90af24b19" /><Relationship Type="http://schemas.openxmlformats.org/officeDocument/2006/relationships/hyperlink" Target="https://www.ons.gov.uk/economy/inflationandpriceindices/bulletins/consumerpriceinflation/may2022" TargetMode="External" Id="R41179fd920af4625" /><Relationship Type="http://schemas.openxmlformats.org/officeDocument/2006/relationships/hyperlink" Target="https://www.theguardian.com/business/2023/feb/22/problem-shortage-fresh-food-uk-supermarkets" TargetMode="External" Id="R5651ad77787b4cc2" /><Relationship Type="http://schemas.openxmlformats.org/officeDocument/2006/relationships/hyperlink" Target="https://doi.org/10.1016/j.ypmed.2016.04.012" TargetMode="External" Id="R3ede83d6c561400c" /><Relationship Type="http://schemas.openxmlformats.org/officeDocument/2006/relationships/hyperlink" Target="https://doi.org/10.1515/opag-2022-0088" TargetMode="External" Id="R490472fd801d479a" /><Relationship Type="http://schemas.openxmlformats.org/officeDocument/2006/relationships/hyperlink" Target="https://doi.org/10.1002/bse.2930" TargetMode="External" Id="R307591a5fa8a4ec4" /><Relationship Type="http://schemas.openxmlformats.org/officeDocument/2006/relationships/hyperlink" Target="https://news.gallup.com/opinion/gallup/395984/world-hunger-severe-food-insecurity-grew-2021.aspx" TargetMode="External" Id="Rb8da3149b772445b" /><Relationship Type="http://schemas.openxmlformats.org/officeDocument/2006/relationships/hyperlink" Target="https://www.theguardian.com/commentisfree/2023/feb/25/you-can-blame-the-weather-and-brexit-but-theres-more-to-the-uks-food-supply-crisis." TargetMode="External" Id="R96121b3100db4ae0" /><Relationship Type="http://schemas.openxmlformats.org/officeDocument/2006/relationships/hyperlink" Target="https://news.sky.com/story/vegetable-shortages-uk-needs-to-take-command-of-its-own-food-production-says-nfus-deputy-president-12819367." TargetMode="External" Id="R4a92bf73143940b9" /><Relationship Type="http://schemas.openxmlformats.org/officeDocument/2006/relationships/hyperlink" Target="https://doi.org/10.1007/s12571-021-01221-4" TargetMode="External" Id="Rb68f4ee3a83e4cdc" /><Relationship Type="http://schemas.openxmlformats.org/officeDocument/2006/relationships/hyperlink" Target="https://doi.org/10.4324/9781003200208" TargetMode="External" Id="Re35fbfee5d6442e5" /><Relationship Type="http://schemas.openxmlformats.org/officeDocument/2006/relationships/hyperlink" Target="https://doi.org/10.1016/j.jneb.2007.01.006" TargetMode="External" Id="Rf2ae3638581b4d17" /><Relationship Type="http://schemas.openxmlformats.org/officeDocument/2006/relationships/hyperlink" Target="https://www.sciencedirect.com/science/article/pii/S1499404607000942" TargetMode="External" Id="R89b1d697d04e42bf" /><Relationship Type="http://schemas.openxmlformats.org/officeDocument/2006/relationships/hyperlink" Target="https://doi.org/10.1038/s41477-018-0228-4" TargetMode="External" Id="Rfc156942b07c4689" /><Relationship Type="http://schemas.openxmlformats.org/officeDocument/2006/relationships/hyperlink" Target="https://doi.org/10.1016/j.jneb.2020.04.194" TargetMode="External" Id="Rd690eaca29ff4013" /><Relationship Type="http://schemas.openxmlformats.org/officeDocument/2006/relationships/hyperlink" Target="https://doi.org/10.3390/en15165866" TargetMode="External" Id="Ref14a2c8d2fd49df" /><Relationship Type="http://schemas.openxmlformats.org/officeDocument/2006/relationships/hyperlink" Target="https://doi.org/10.3390/app9061062" TargetMode="External" Id="R1c73e88d428d4e21" /><Relationship Type="http://schemas.openxmlformats.org/officeDocument/2006/relationships/hyperlink" Target="https://landworkersalliance.org.uk/wp-content/uploads/2018/10/distributioncasestudies.pdf." TargetMode="External" Id="R74d4132d80804852" /><Relationship Type="http://schemas.openxmlformats.org/officeDocument/2006/relationships/hyperlink" Target="https://stroudcommunityagriculture.org/about-sca/status-and-history/." TargetMode="External" Id="Re8facb9f67674381" /><Relationship Type="http://schemas.openxmlformats.org/officeDocument/2006/relationships/hyperlink" Target="https://doi.org/10.1080/21683565.2023.2187002" TargetMode="External" Id="R825a3869a0434751" /><Relationship Type="http://schemas.openxmlformats.org/officeDocument/2006/relationships/hyperlink" Target="https://doi.org/10.5040/9781350085275" TargetMode="External" Id="R0b5dc17d36764f4f" /><Relationship Type="http://schemas.openxmlformats.org/officeDocument/2006/relationships/hyperlink" Target="https://www.bigissue.com/news/social-justice/food-poverty-in-the-uk-the-causes-figures-and-solutions/" TargetMode="External" Id="R0a22c260cd7e4f0a" /><Relationship Type="http://schemas.openxmlformats.org/officeDocument/2006/relationships/hyperlink" Target="https://www.thecommunityfarm.co.uk/about-us." TargetMode="External" Id="R05cfa9c93a634530" /><Relationship Type="http://schemas.openxmlformats.org/officeDocument/2006/relationships/hyperlink" Target="https://doi.org/10.1093/cdn/nzab043_021." TargetMode="External" Id="R6cfd643d22c44195" /><Relationship Type="http://schemas.openxmlformats.org/officeDocument/2006/relationships/hyperlink" Target="https://doi.org/10.1108/BFJ-09-2020-0845." TargetMode="External" Id="Rfb7102175f154a4a" /><Relationship Type="http://schemas.openxmlformats.org/officeDocument/2006/relationships/hyperlink" Target="https://doi.org/10.1016/j.jneb.2018.08.008" TargetMode="External" Id="R26b7c3be137f4cd8" /><Relationship Type="http://schemas.openxmlformats.org/officeDocument/2006/relationships/hyperlink" Target="https://doi.org/10.4324/9780429424502" TargetMode="External" Id="Rcf226a8e9e3f4761" /><Relationship Type="http://schemas.openxmlformats.org/officeDocument/2006/relationships/hyperlink" Target="https://www.un.org/sustainabledevelopment/poverty/" TargetMode="External" Id="R6881854d432949db" /><Relationship Type="http://schemas.openxmlformats.org/officeDocument/2006/relationships/hyperlink" Target="https://www.un.org/sustainabledevelopment/progress-report/" TargetMode="External" Id="R3731cf7e5f1443d7" /><Relationship Type="http://schemas.openxmlformats.org/officeDocument/2006/relationships/hyperlink" Target="https://www.un.org/en/global-issues/population." TargetMode="External" Id="Ra3c903a851134b33" /><Relationship Type="http://schemas.openxmlformats.org/officeDocument/2006/relationships/hyperlink" Target="https://doi.org/10.1016/j.appet.2022.106180" TargetMode="External" Id="Re8b4aeb92b6d4365" /><Relationship Type="http://schemas.openxmlformats.org/officeDocument/2006/relationships/hyperlink" Target="https://doi.org/10.3390/foods11233804" TargetMode="External" Id="R04c019b6da9a4b24" /><Relationship Type="http://schemas.openxmlformats.org/officeDocument/2006/relationships/hyperlink" Target="https://doi.org/10.1177/1350508419888898" TargetMode="External" Id="R4ee66e7eb33d422e" /><Relationship Type="http://schemas.openxmlformats.org/officeDocument/2006/relationships/hyperlink" Target="https://doi.org/10.1017/S1368980018001751" TargetMode="External" Id="R608a76b46ec8444d" /><Relationship Type="http://schemas.openxmlformats.org/officeDocument/2006/relationships/hyperlink" Target="https://www.weforum.org/agenda/2021/03/5-ways-transform-food-system-sustainable/." TargetMode="External" Id="R89992f9693e14ae3" /><Relationship Type="http://schemas.openxmlformats.org/officeDocument/2006/relationships/hyperlink" Target="https://www.worldometers.info/world-population/uk-population/" TargetMode="External" Id="R29e7c2f67979480c" /><Relationship Type="http://schemas.openxmlformats.org/officeDocument/2006/relationships/hyperlink" Target="https://www.wwf.org.uk/sites/default/files/2020-03/WWF_Full%20Report_Food_Final_3.pdf" TargetMode="External" Id="R6c18a84cdc554a5e" /><Relationship Type="http://schemas.openxmlformats.org/officeDocument/2006/relationships/hyperlink" Target="https://doi.org/10.1177/8755123320904748" TargetMode="External" Id="R7cbfe15cd53f4ffb" /><Relationship Type="http://schemas.openxmlformats.org/officeDocument/2006/relationships/image" Target="/media/image18.png" Id="Rbf0da14d55294764" /><Relationship Type="http://schemas.openxmlformats.org/officeDocument/2006/relationships/hyperlink" Target="mailto:2009194@student.uwtsd.ac.uk" TargetMode="External" Id="Rc6dd283e3911452e" /><Relationship Type="http://schemas.openxmlformats.org/officeDocument/2006/relationships/hyperlink" Target="file:///C:/Users/c.lohmann-hancock/AppData/Local/Microsoft/Windows/INetCache/REICoP-17-20-v3-Final.pdf" TargetMode="External" Id="Rff5784a929cf45a5"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22009c695ded47d4"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ccd5b551fe3b417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51e5a05d45804d04" /><Relationship Type="http://schemas.openxmlformats.org/officeDocument/2006/relationships/hyperlink" Target="https://www.uwtsd.ac.uk/research/research-ethics/" TargetMode="External" Id="Re80779e0a745482e" /><Relationship Type="http://schemas.openxmlformats.org/officeDocument/2006/relationships/hyperlink" Target="mailto:pgresearch@uwtsd.ac.uk" TargetMode="External" Id="Ra999f8b099a14397" /><Relationship Type="http://schemas.openxmlformats.org/officeDocument/2006/relationships/hyperlink" Target="https://www.uwtsd.ac.uk/academic-office/appendices-and-forms/" TargetMode="External" Id="Rc45ee146f5b94c88" /><Relationship Type="http://schemas.openxmlformats.org/officeDocument/2006/relationships/hyperlink" Target="mailto:pgresearch@uwtsd.ac.uk" TargetMode="External" Id="R43bfaf7fae33483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6111e2-1c04-4e9d-b566-265ff571980d}"/>
      </w:docPartPr>
      <w:docPartBody>
        <w:p w14:paraId="5236184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fa797fa3a113ee608e195a9dea89574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ecda9b1521a45ade72e79c93d21df0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70766446-0016-410C-8830-C48C1336D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31717B-55D2-4D11-A63C-F52E569A96C5}">
  <ds:schemaRefs>
    <ds:schemaRef ds:uri="http://schemas.microsoft.com/sharepoint/v3/contenttype/forms"/>
  </ds:schemaRefs>
</ds:datastoreItem>
</file>

<file path=customXml/itemProps3.xml><?xml version="1.0" encoding="utf-8"?>
<ds:datastoreItem xmlns:ds="http://schemas.openxmlformats.org/officeDocument/2006/customXml" ds:itemID="{0283DC10-8BA7-437D-BBCF-34C6CCE74649}">
  <ds:schemaRef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f54e4810-f1f5-4bce-aa8e-e4722dc561be"/>
    <ds:schemaRef ds:uri="7b23fa32-4003-4364-bee1-595462966394"/>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Christine Joy (2009194)</dc:creator>
  <keywords/>
  <dc:description/>
  <lastModifiedBy>Christine Joy (2009194)</lastModifiedBy>
  <revision>13</revision>
  <dcterms:created xsi:type="dcterms:W3CDTF">2023-07-11T13:48:00.0000000Z</dcterms:created>
  <dcterms:modified xsi:type="dcterms:W3CDTF">2023-07-25T17:54:41.6988970Z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