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B1FD3" w14:textId="3B07A099" w:rsidR="00F50AC9" w:rsidRPr="00F6076C" w:rsidRDefault="00F50AC9" w:rsidP="00F6076C">
      <w:pPr>
        <w:spacing w:line="360" w:lineRule="auto"/>
        <w:rPr>
          <w:rFonts w:ascii="Times New Roman" w:hAnsi="Times New Roman" w:cs="Times New Roman"/>
          <w:color w:val="000000" w:themeColor="text1"/>
        </w:rPr>
      </w:pPr>
    </w:p>
    <w:p w14:paraId="2EA8E600" w14:textId="45838452" w:rsidR="00E76CE9" w:rsidRPr="00F6076C" w:rsidRDefault="00E76CE9" w:rsidP="00F6076C">
      <w:pPr>
        <w:spacing w:line="360" w:lineRule="auto"/>
        <w:rPr>
          <w:rFonts w:ascii="Times New Roman" w:hAnsi="Times New Roman" w:cs="Times New Roman"/>
          <w:color w:val="000000" w:themeColor="text1"/>
        </w:rPr>
      </w:pPr>
      <w:r w:rsidRPr="00F6076C">
        <w:rPr>
          <w:rFonts w:ascii="Times New Roman" w:hAnsi="Times New Roman" w:cs="Times New Roman"/>
          <w:b/>
          <w:bCs/>
          <w:color w:val="000000" w:themeColor="text1"/>
          <w:u w:val="single"/>
        </w:rPr>
        <w:t>Physical Literacy Essay</w:t>
      </w:r>
    </w:p>
    <w:p w14:paraId="617826E9" w14:textId="5979B2C7" w:rsidR="00E76CE9" w:rsidRPr="00F6076C" w:rsidRDefault="00E76CE9" w:rsidP="00F6076C">
      <w:pPr>
        <w:spacing w:line="360" w:lineRule="auto"/>
        <w:rPr>
          <w:rFonts w:ascii="Times New Roman" w:hAnsi="Times New Roman" w:cs="Times New Roman"/>
          <w:color w:val="000000" w:themeColor="text1"/>
        </w:rPr>
      </w:pPr>
    </w:p>
    <w:p w14:paraId="618CE2B0" w14:textId="0B212671" w:rsidR="00B81246" w:rsidRPr="00F6076C" w:rsidRDefault="00E76CE9" w:rsidP="00F6076C">
      <w:pPr>
        <w:spacing w:line="360" w:lineRule="auto"/>
        <w:rPr>
          <w:rFonts w:ascii="Times New Roman" w:hAnsi="Times New Roman" w:cs="Times New Roman"/>
          <w:color w:val="000000" w:themeColor="text1"/>
        </w:rPr>
      </w:pPr>
      <w:r w:rsidRPr="00F6076C">
        <w:rPr>
          <w:rFonts w:ascii="Times New Roman" w:hAnsi="Times New Roman" w:cs="Times New Roman"/>
          <w:color w:val="000000" w:themeColor="text1"/>
        </w:rPr>
        <w:t xml:space="preserve">The concept of physical literacy was first proposed in 1993 by a Margaret Whitehead at the International Association of Physical Education and Sport for girls and women (International Physical Literacy Association, 2020). </w:t>
      </w:r>
      <w:r w:rsidR="00984C15" w:rsidRPr="00F6076C">
        <w:rPr>
          <w:rFonts w:ascii="Times New Roman" w:hAnsi="Times New Roman" w:cs="Times New Roman"/>
          <w:color w:val="000000" w:themeColor="text1"/>
        </w:rPr>
        <w:t xml:space="preserve">Physical literacy </w:t>
      </w:r>
      <w:r w:rsidR="00D466C5" w:rsidRPr="00F6076C">
        <w:rPr>
          <w:rFonts w:ascii="Times New Roman" w:hAnsi="Times New Roman" w:cs="Times New Roman"/>
          <w:color w:val="000000" w:themeColor="text1"/>
        </w:rPr>
        <w:t>is everything that can prepare children physically for the future</w:t>
      </w:r>
      <w:r w:rsidR="00C62F8F" w:rsidRPr="00F6076C">
        <w:rPr>
          <w:rFonts w:ascii="Times New Roman" w:hAnsi="Times New Roman" w:cs="Times New Roman"/>
          <w:color w:val="000000" w:themeColor="text1"/>
        </w:rPr>
        <w:t xml:space="preserve"> such as motivation, competence, physical competence, knowledge and understanding to value (Whitehead, 2010</w:t>
      </w:r>
      <w:r w:rsidR="00ED6239" w:rsidRPr="00F6076C">
        <w:rPr>
          <w:rFonts w:ascii="Times New Roman" w:hAnsi="Times New Roman" w:cs="Times New Roman"/>
          <w:color w:val="000000" w:themeColor="text1"/>
        </w:rPr>
        <w:t>, p. 12</w:t>
      </w:r>
      <w:r w:rsidR="00C62F8F" w:rsidRPr="00F6076C">
        <w:rPr>
          <w:rFonts w:ascii="Times New Roman" w:hAnsi="Times New Roman" w:cs="Times New Roman"/>
          <w:color w:val="000000" w:themeColor="text1"/>
        </w:rPr>
        <w:t>) and understanding this allows us to find ways to help children in their early years. Physical literacy has many benefits for children and adults as it is the constant learn</w:t>
      </w:r>
      <w:r w:rsidR="00C46F81" w:rsidRPr="00F6076C">
        <w:rPr>
          <w:rFonts w:ascii="Times New Roman" w:hAnsi="Times New Roman" w:cs="Times New Roman"/>
          <w:color w:val="000000" w:themeColor="text1"/>
        </w:rPr>
        <w:t>ing</w:t>
      </w:r>
      <w:r w:rsidR="00C62F8F" w:rsidRPr="00F6076C">
        <w:rPr>
          <w:rFonts w:ascii="Times New Roman" w:hAnsi="Times New Roman" w:cs="Times New Roman"/>
          <w:color w:val="000000" w:themeColor="text1"/>
        </w:rPr>
        <w:t xml:space="preserve"> of motor skills that are used when moving</w:t>
      </w:r>
      <w:r w:rsidR="00C46F81" w:rsidRPr="00F6076C">
        <w:rPr>
          <w:rFonts w:ascii="Times New Roman" w:hAnsi="Times New Roman" w:cs="Times New Roman"/>
          <w:color w:val="000000" w:themeColor="text1"/>
        </w:rPr>
        <w:t xml:space="preserve"> and</w:t>
      </w:r>
      <w:r w:rsidR="00C62F8F" w:rsidRPr="00F6076C">
        <w:rPr>
          <w:rFonts w:ascii="Times New Roman" w:hAnsi="Times New Roman" w:cs="Times New Roman"/>
          <w:color w:val="000000" w:themeColor="text1"/>
        </w:rPr>
        <w:t xml:space="preserve"> doing activities etc. </w:t>
      </w:r>
      <w:r w:rsidR="00C46F81" w:rsidRPr="00F6076C">
        <w:rPr>
          <w:rFonts w:ascii="Times New Roman" w:hAnsi="Times New Roman" w:cs="Times New Roman"/>
          <w:color w:val="000000" w:themeColor="text1"/>
        </w:rPr>
        <w:t>It significantly helps with understanding the importance of physical activity, value of physical activity and the effect it has, along with many more benefits</w:t>
      </w:r>
      <w:r w:rsidR="00ED6239" w:rsidRPr="00F6076C">
        <w:rPr>
          <w:rFonts w:ascii="Times New Roman" w:hAnsi="Times New Roman" w:cs="Times New Roman"/>
          <w:color w:val="000000" w:themeColor="text1"/>
        </w:rPr>
        <w:t xml:space="preserve"> (Whitehead, 2013, p. 44)</w:t>
      </w:r>
      <w:r w:rsidR="00C46F81" w:rsidRPr="00F6076C">
        <w:rPr>
          <w:rFonts w:ascii="Times New Roman" w:hAnsi="Times New Roman" w:cs="Times New Roman"/>
          <w:color w:val="000000" w:themeColor="text1"/>
        </w:rPr>
        <w:t xml:space="preserve">. </w:t>
      </w:r>
      <w:r w:rsidR="00C62F8F" w:rsidRPr="00F6076C">
        <w:rPr>
          <w:rFonts w:ascii="Times New Roman" w:hAnsi="Times New Roman" w:cs="Times New Roman"/>
          <w:color w:val="000000" w:themeColor="text1"/>
        </w:rPr>
        <w:t>I think that it is something that should be encouraged and especially within schools by using adventurous activities. Some primary schools have been using climbing traverse walls</w:t>
      </w:r>
      <w:r w:rsidR="00C46F81" w:rsidRPr="00F6076C">
        <w:rPr>
          <w:rFonts w:ascii="Times New Roman" w:hAnsi="Times New Roman" w:cs="Times New Roman"/>
          <w:color w:val="000000" w:themeColor="text1"/>
        </w:rPr>
        <w:t xml:space="preserve"> where the holds can be screwed onto a wall and that is low to the ground so</w:t>
      </w:r>
      <w:r w:rsidR="00ED6239" w:rsidRPr="00F6076C">
        <w:rPr>
          <w:rFonts w:ascii="Times New Roman" w:hAnsi="Times New Roman" w:cs="Times New Roman"/>
          <w:color w:val="000000" w:themeColor="text1"/>
        </w:rPr>
        <w:t xml:space="preserve"> that</w:t>
      </w:r>
      <w:r w:rsidR="00C46F81" w:rsidRPr="00F6076C">
        <w:rPr>
          <w:rFonts w:ascii="Times New Roman" w:hAnsi="Times New Roman" w:cs="Times New Roman"/>
          <w:color w:val="000000" w:themeColor="text1"/>
        </w:rPr>
        <w:t xml:space="preserve"> the risk is minimal, and they are learning as much as they can</w:t>
      </w:r>
      <w:r w:rsidR="008558FE" w:rsidRPr="00F6076C">
        <w:rPr>
          <w:rFonts w:ascii="Times New Roman" w:hAnsi="Times New Roman" w:cs="Times New Roman"/>
          <w:color w:val="000000" w:themeColor="text1"/>
        </w:rPr>
        <w:t xml:space="preserve"> whilst doing so in a fun way. </w:t>
      </w:r>
    </w:p>
    <w:p w14:paraId="3D30F504" w14:textId="77777777" w:rsidR="00616EB3" w:rsidRDefault="00B81246" w:rsidP="00F6076C">
      <w:pPr>
        <w:pStyle w:val="NormalWeb"/>
        <w:shd w:val="clear" w:color="auto" w:fill="FFFFFF"/>
        <w:spacing w:line="360" w:lineRule="auto"/>
        <w:rPr>
          <w:color w:val="000000" w:themeColor="text1"/>
        </w:rPr>
      </w:pPr>
      <w:r w:rsidRPr="00F6076C">
        <w:rPr>
          <w:color w:val="000000" w:themeColor="text1"/>
        </w:rPr>
        <w:t>Having outdoor spaces in children’s lives helps them lea</w:t>
      </w:r>
      <w:r w:rsidR="00E873C8" w:rsidRPr="00F6076C">
        <w:rPr>
          <w:color w:val="000000" w:themeColor="text1"/>
        </w:rPr>
        <w:t xml:space="preserve">rn lots of different things and allows them to expand their creativity. Having these spaces also increases the affordances that they see in a certain space. A study to do with this happened in 2002 by Marketta </w:t>
      </w:r>
      <w:proofErr w:type="spellStart"/>
      <w:r w:rsidR="00E873C8" w:rsidRPr="00F6076C">
        <w:rPr>
          <w:color w:val="000000" w:themeColor="text1"/>
        </w:rPr>
        <w:t>Kytt</w:t>
      </w:r>
      <w:r w:rsidR="00E873C8" w:rsidRPr="00F6076C">
        <w:rPr>
          <w:color w:val="000000" w:themeColor="text1"/>
        </w:rPr>
        <w:t>a</w:t>
      </w:r>
      <w:proofErr w:type="spellEnd"/>
      <w:r w:rsidR="00E873C8" w:rsidRPr="00F6076C">
        <w:rPr>
          <w:color w:val="000000" w:themeColor="text1"/>
        </w:rPr>
        <w:t>̈</w:t>
      </w:r>
      <w:r w:rsidR="00EB4633" w:rsidRPr="00F6076C">
        <w:rPr>
          <w:color w:val="000000" w:themeColor="text1"/>
        </w:rPr>
        <w:t xml:space="preserve"> showing how children aged 8-9 years old</w:t>
      </w:r>
      <w:r w:rsidR="00E873C8" w:rsidRPr="00F6076C">
        <w:rPr>
          <w:color w:val="000000" w:themeColor="text1"/>
        </w:rPr>
        <w:t xml:space="preserve"> </w:t>
      </w:r>
      <w:r w:rsidR="00EB4633" w:rsidRPr="00F6076C">
        <w:rPr>
          <w:color w:val="000000" w:themeColor="text1"/>
        </w:rPr>
        <w:t xml:space="preserve">from different areas (urban and rural) show affordances of different areas. The children based in a rural village found 82% on average of the affordances whereas the children for the urban area only found 36% on average (p. 114). These statistics show that having an outdoor space located near or around children significantly increases the amount affordances </w:t>
      </w:r>
      <w:r w:rsidR="00296C5B" w:rsidRPr="00F6076C">
        <w:rPr>
          <w:color w:val="000000" w:themeColor="text1"/>
        </w:rPr>
        <w:t>they can see from an area.</w:t>
      </w:r>
      <w:r w:rsidR="00B27D65" w:rsidRPr="00F6076C">
        <w:rPr>
          <w:color w:val="000000" w:themeColor="text1"/>
        </w:rPr>
        <w:t xml:space="preserve"> Having these skills suggests that affordances can benefit physical literacy as they are required to be outside doing physical or creative tasks that improve their confidence or knowledge and understanding of what they are doing and what is around them. </w:t>
      </w:r>
    </w:p>
    <w:p w14:paraId="0457D38B" w14:textId="32A69F10" w:rsidR="00E873C8" w:rsidRDefault="00B27D65" w:rsidP="00F6076C">
      <w:pPr>
        <w:pStyle w:val="NormalWeb"/>
        <w:shd w:val="clear" w:color="auto" w:fill="FFFFFF"/>
        <w:spacing w:line="360" w:lineRule="auto"/>
        <w:rPr>
          <w:color w:val="000000" w:themeColor="text1"/>
        </w:rPr>
      </w:pPr>
      <w:r w:rsidRPr="00F6076C">
        <w:rPr>
          <w:color w:val="000000" w:themeColor="text1"/>
        </w:rPr>
        <w:t xml:space="preserve">Another studying based in Scotland </w:t>
      </w:r>
      <w:r w:rsidR="00F6076C" w:rsidRPr="00F6076C">
        <w:rPr>
          <w:color w:val="000000" w:themeColor="text1"/>
        </w:rPr>
        <w:t>showed that students from 10-12 taking part in outdoor adventure activities all felt that they benefitted from the time that they spent on the residential, both personally and socially after a test was completed both before and after (</w:t>
      </w:r>
      <w:proofErr w:type="spellStart"/>
      <w:r w:rsidR="00F6076C" w:rsidRPr="00F6076C">
        <w:rPr>
          <w:color w:val="000000" w:themeColor="text1"/>
        </w:rPr>
        <w:t>Scrutton</w:t>
      </w:r>
      <w:proofErr w:type="spellEnd"/>
      <w:r w:rsidR="00F6076C" w:rsidRPr="00F6076C">
        <w:rPr>
          <w:color w:val="000000" w:themeColor="text1"/>
        </w:rPr>
        <w:t>, 2015, p. 128).</w:t>
      </w:r>
      <w:r w:rsidR="00F6076C">
        <w:rPr>
          <w:color w:val="000000" w:themeColor="text1"/>
        </w:rPr>
        <w:t xml:space="preserve"> However, 10 weeks after the study was completed, </w:t>
      </w:r>
      <w:proofErr w:type="spellStart"/>
      <w:r w:rsidR="00616EB3">
        <w:rPr>
          <w:color w:val="000000" w:themeColor="text1"/>
        </w:rPr>
        <w:t>Scrutton</w:t>
      </w:r>
      <w:proofErr w:type="spellEnd"/>
      <w:r w:rsidR="00616EB3">
        <w:rPr>
          <w:color w:val="000000" w:themeColor="text1"/>
        </w:rPr>
        <w:t xml:space="preserve"> ran the </w:t>
      </w:r>
      <w:r w:rsidR="00616EB3">
        <w:rPr>
          <w:color w:val="000000" w:themeColor="text1"/>
        </w:rPr>
        <w:lastRenderedPageBreak/>
        <w:t xml:space="preserve">same survey on the same pupils to find out if the results had changed. After this time, the results had significantly decreased to lower than what they had started with. This is because, like anything, you need to consistently use the skills in order to keep them and use them effectively. In this case, it was the personal and social skills the students gained from their residential that they had lost because they had not carried on doing the activities that the skills come from. </w:t>
      </w:r>
    </w:p>
    <w:p w14:paraId="513D8BB5" w14:textId="05C585B5" w:rsidR="00616EB3" w:rsidRDefault="00616EB3" w:rsidP="00F6076C">
      <w:pPr>
        <w:pStyle w:val="NormalWeb"/>
        <w:shd w:val="clear" w:color="auto" w:fill="FFFFFF"/>
        <w:spacing w:line="360" w:lineRule="auto"/>
        <w:rPr>
          <w:color w:val="000000" w:themeColor="text1"/>
        </w:rPr>
      </w:pPr>
      <w:r>
        <w:rPr>
          <w:color w:val="000000" w:themeColor="text1"/>
        </w:rPr>
        <w:t>One of the main problems that causes school</w:t>
      </w:r>
      <w:r w:rsidR="00671CE1">
        <w:rPr>
          <w:color w:val="000000" w:themeColor="text1"/>
        </w:rPr>
        <w:t>s</w:t>
      </w:r>
      <w:r>
        <w:rPr>
          <w:color w:val="000000" w:themeColor="text1"/>
        </w:rPr>
        <w:t xml:space="preserve"> to not be able to regularly take part in outdoor activities is because they simply cannot afford to take on a regular basis, nor do they have the time. This forces the students to have to take up the activities if they want to continue to develop their skills</w:t>
      </w:r>
      <w:r w:rsidR="00671CE1">
        <w:rPr>
          <w:color w:val="000000" w:themeColor="text1"/>
        </w:rPr>
        <w:t>,</w:t>
      </w:r>
      <w:r w:rsidR="005D466D">
        <w:rPr>
          <w:color w:val="000000" w:themeColor="text1"/>
        </w:rPr>
        <w:t xml:space="preserve"> but this could be tough if they are not close to any locations where the activit</w:t>
      </w:r>
      <w:r w:rsidR="009F150C">
        <w:rPr>
          <w:color w:val="000000" w:themeColor="text1"/>
        </w:rPr>
        <w:t>ies</w:t>
      </w:r>
      <w:r w:rsidR="005D466D">
        <w:rPr>
          <w:color w:val="000000" w:themeColor="text1"/>
        </w:rPr>
        <w:t xml:space="preserve"> </w:t>
      </w:r>
      <w:r w:rsidR="009F150C">
        <w:rPr>
          <w:color w:val="000000" w:themeColor="text1"/>
        </w:rPr>
        <w:t>are</w:t>
      </w:r>
      <w:r w:rsidR="005D466D">
        <w:rPr>
          <w:color w:val="000000" w:themeColor="text1"/>
        </w:rPr>
        <w:t xml:space="preserve"> </w:t>
      </w:r>
      <w:proofErr w:type="gramStart"/>
      <w:r w:rsidR="00671CE1">
        <w:rPr>
          <w:color w:val="000000" w:themeColor="text1"/>
        </w:rPr>
        <w:t>ran</w:t>
      </w:r>
      <w:proofErr w:type="gramEnd"/>
      <w:r w:rsidR="005D466D">
        <w:rPr>
          <w:color w:val="000000" w:themeColor="text1"/>
        </w:rPr>
        <w:t xml:space="preserve"> or can</w:t>
      </w:r>
      <w:r w:rsidR="00671CE1">
        <w:rPr>
          <w:color w:val="000000" w:themeColor="text1"/>
        </w:rPr>
        <w:t>’</w:t>
      </w:r>
      <w:r w:rsidR="005D466D">
        <w:rPr>
          <w:color w:val="000000" w:themeColor="text1"/>
        </w:rPr>
        <w:t>t afford to rent/buy the equipment needed. For example, to take part in climbing doing the cheapest option of bouldering in a centre, they cost around £6 entry (junior) then £3 for shoe rental (Red Spider Climbing, 2020). This isn’t an expensive cost upfront, but if they start climbing once a week for 6 month it will add up to £216 which is very expensive for children who might</w:t>
      </w:r>
      <w:r w:rsidR="009F150C">
        <w:rPr>
          <w:color w:val="000000" w:themeColor="text1"/>
        </w:rPr>
        <w:t xml:space="preserve"> be</w:t>
      </w:r>
      <w:r w:rsidR="005D466D">
        <w:rPr>
          <w:color w:val="000000" w:themeColor="text1"/>
        </w:rPr>
        <w:t xml:space="preserve"> from a poorer background.</w:t>
      </w:r>
      <w:r w:rsidR="00671CE1">
        <w:rPr>
          <w:color w:val="000000" w:themeColor="text1"/>
        </w:rPr>
        <w:t xml:space="preserve"> Therefore, without the schools running these trips, pupils will struggle to develop their skills and will instead slowing start losing what they have previously learnt.</w:t>
      </w:r>
    </w:p>
    <w:p w14:paraId="2F7B1D4F" w14:textId="1C9EDD96" w:rsidR="00306AAB" w:rsidRDefault="00166602" w:rsidP="00F6076C">
      <w:pPr>
        <w:pStyle w:val="NormalWeb"/>
        <w:shd w:val="clear" w:color="auto" w:fill="FFFFFF"/>
        <w:spacing w:line="360" w:lineRule="auto"/>
        <w:rPr>
          <w:color w:val="000000" w:themeColor="text1"/>
        </w:rPr>
      </w:pPr>
      <w:r>
        <w:rPr>
          <w:color w:val="000000" w:themeColor="text1"/>
        </w:rPr>
        <w:t>When children are taking part in these activities, it is helping them learn more about the foundation motor competencies that the activities can help you develop</w:t>
      </w:r>
      <w:r w:rsidR="00875F1C">
        <w:rPr>
          <w:color w:val="000000" w:themeColor="text1"/>
        </w:rPr>
        <w:t xml:space="preserve"> physically. With different adventurous activities offering different way that can allow children grow their ability and understanding. Doing things like climbing, balancing, hopping, jumping, throwing and more are all really important thing that help to develop a child’s motor skills (KIDDO, 2020)</w:t>
      </w:r>
      <w:r w:rsidR="00306AAB">
        <w:rPr>
          <w:color w:val="000000" w:themeColor="text1"/>
        </w:rPr>
        <w:t>. For example, if young children are playing on a climbing wall, it is teaching them lots of different things ranging from the foundation motor skills to confidence to problem solving skills all of which help them as a young person. When climbing, they are having to think where they are next putting their hands and reaching to the next hold</w:t>
      </w:r>
      <w:r w:rsidR="00011309">
        <w:rPr>
          <w:color w:val="000000" w:themeColor="text1"/>
        </w:rPr>
        <w:t xml:space="preserve"> using the ‘pull up’ foundation movement (</w:t>
      </w:r>
      <w:proofErr w:type="spellStart"/>
      <w:r w:rsidR="00011309">
        <w:rPr>
          <w:color w:val="000000" w:themeColor="text1"/>
        </w:rPr>
        <w:t>Tompsett</w:t>
      </w:r>
      <w:proofErr w:type="spellEnd"/>
      <w:r w:rsidR="00011309">
        <w:rPr>
          <w:color w:val="000000" w:themeColor="text1"/>
        </w:rPr>
        <w:t>, Burkett and McKean, 2014, p. 60)</w:t>
      </w:r>
      <w:r w:rsidR="00306AAB">
        <w:rPr>
          <w:color w:val="000000" w:themeColor="text1"/>
        </w:rPr>
        <w:t xml:space="preserve"> and figuring out how they should hold it. The same applies for their feet, they have to think about where they are putting them and that they can push off them to reach the next hold</w:t>
      </w:r>
      <w:r w:rsidR="00304565">
        <w:rPr>
          <w:color w:val="000000" w:themeColor="text1"/>
        </w:rPr>
        <w:t xml:space="preserve"> using the ‘squat’ foundation movement</w:t>
      </w:r>
      <w:r w:rsidR="00306AAB">
        <w:rPr>
          <w:color w:val="000000" w:themeColor="text1"/>
        </w:rPr>
        <w:t>. Whilst doing these movements, it will also improve their problem-solving skills because of the concentration they are having to give towards the activity they are doing.</w:t>
      </w:r>
    </w:p>
    <w:p w14:paraId="3C07F8F5" w14:textId="4CE305D9" w:rsidR="00163F09" w:rsidRDefault="00E748D3" w:rsidP="0015349C">
      <w:pPr>
        <w:pStyle w:val="NormalWeb"/>
        <w:shd w:val="clear" w:color="auto" w:fill="FFFFFF"/>
        <w:spacing w:line="360" w:lineRule="auto"/>
        <w:rPr>
          <w:color w:val="000000" w:themeColor="text1"/>
        </w:rPr>
      </w:pPr>
      <w:r>
        <w:rPr>
          <w:color w:val="000000" w:themeColor="text1"/>
        </w:rPr>
        <w:lastRenderedPageBreak/>
        <w:t>Being quite an active person, physical literacy has benefitted and been used by me a lot during my life. Having used this (unknowingly) since early on in my life I can see the benefits it has given me to help shape the person that I am today.</w:t>
      </w:r>
      <w:r w:rsidR="00C139AF">
        <w:rPr>
          <w:color w:val="000000" w:themeColor="text1"/>
        </w:rPr>
        <w:t xml:space="preserve"> Things such as climbing trees (using </w:t>
      </w:r>
      <w:r w:rsidR="0015349C">
        <w:rPr>
          <w:color w:val="000000" w:themeColor="text1"/>
        </w:rPr>
        <w:t xml:space="preserve">‘pull up’ and ‘squat’ foundation movements) and skateboarding which helps you develop in lots of different way due to it forcing you to balance, change body position along with other movements as well. In my opinion, </w:t>
      </w:r>
      <w:r w:rsidR="00F35920">
        <w:rPr>
          <w:color w:val="000000" w:themeColor="text1"/>
        </w:rPr>
        <w:t xml:space="preserve">skateboarding is great way to learn different foundation motor skills and includes lots of </w:t>
      </w:r>
      <w:proofErr w:type="spellStart"/>
      <w:r w:rsidR="00F35920">
        <w:rPr>
          <w:color w:val="000000" w:themeColor="text1"/>
        </w:rPr>
        <w:t>Tompsett’s</w:t>
      </w:r>
      <w:proofErr w:type="spellEnd"/>
      <w:r w:rsidR="00F35920">
        <w:rPr>
          <w:color w:val="000000" w:themeColor="text1"/>
        </w:rPr>
        <w:t xml:space="preserve"> (2014, p. 60) movements including squatting (pumping up and down ramps to gain/control speed), lunge (to push the board and gain momentum), rotation (when turning and looking where you want to go) along with a couple of others as well.</w:t>
      </w:r>
      <w:r w:rsidR="00163F09">
        <w:rPr>
          <w:color w:val="000000" w:themeColor="text1"/>
        </w:rPr>
        <w:t xml:space="preserve"> I believe physical literacy doesn’t stop, and that you are constantly developing as you get older and do different things</w:t>
      </w:r>
      <w:r w:rsidR="00821122">
        <w:rPr>
          <w:color w:val="000000" w:themeColor="text1"/>
        </w:rPr>
        <w:t xml:space="preserve"> (Whitehead, 2010, p. 10)</w:t>
      </w:r>
      <w:r w:rsidR="00163F09">
        <w:rPr>
          <w:color w:val="000000" w:themeColor="text1"/>
        </w:rPr>
        <w:t xml:space="preserve">. For me, in recent years I have really taken up mountain biking which brings a new set of skills. Learning positioning over the bike and how to react in different sections of track, such as, pushing the front wheel down off of a drop to allow you to quickly get back on the ground to help maintain speed along with others </w:t>
      </w:r>
      <w:r w:rsidR="00821122">
        <w:rPr>
          <w:color w:val="000000" w:themeColor="text1"/>
        </w:rPr>
        <w:t>(Global Mountain Bike Network, 2020)</w:t>
      </w:r>
      <w:r w:rsidR="00163F09">
        <w:rPr>
          <w:color w:val="000000" w:themeColor="text1"/>
        </w:rPr>
        <w:t xml:space="preserve">. </w:t>
      </w:r>
      <w:r w:rsidR="00821122">
        <w:rPr>
          <w:color w:val="000000" w:themeColor="text1"/>
        </w:rPr>
        <w:t xml:space="preserve"> Also, previous skills I have learnt from other sports have helped me to develop my skills. Such as, riding a skateboard has taught me about balance and how learning in different directions will cause you to go that way. Having previously learnt these skill</w:t>
      </w:r>
      <w:r w:rsidR="00C14EC6">
        <w:rPr>
          <w:color w:val="000000" w:themeColor="text1"/>
        </w:rPr>
        <w:t>s</w:t>
      </w:r>
      <w:r w:rsidR="00821122">
        <w:rPr>
          <w:color w:val="000000" w:themeColor="text1"/>
        </w:rPr>
        <w:t xml:space="preserve"> has allowed me to develop my mountain skills quicker.</w:t>
      </w:r>
    </w:p>
    <w:p w14:paraId="676B0D9E" w14:textId="5FE56570" w:rsidR="00821122" w:rsidRPr="00F6076C" w:rsidRDefault="00821122" w:rsidP="0015349C">
      <w:pPr>
        <w:pStyle w:val="NormalWeb"/>
        <w:shd w:val="clear" w:color="auto" w:fill="FFFFFF"/>
        <w:spacing w:line="360" w:lineRule="auto"/>
        <w:rPr>
          <w:color w:val="000000" w:themeColor="text1"/>
        </w:rPr>
      </w:pPr>
      <w:r>
        <w:rPr>
          <w:color w:val="000000" w:themeColor="text1"/>
        </w:rPr>
        <w:t>In this next section, I am going to talk about the concept of ‘c</w:t>
      </w:r>
      <w:r w:rsidR="002C364F">
        <w:rPr>
          <w:color w:val="000000" w:themeColor="text1"/>
        </w:rPr>
        <w:t xml:space="preserve">otton wool kids’ which I believe is something is increasingly growing in today’s society. </w:t>
      </w:r>
      <w:proofErr w:type="spellStart"/>
      <w:r w:rsidR="002C364F">
        <w:rPr>
          <w:color w:val="000000" w:themeColor="text1"/>
        </w:rPr>
        <w:t>McBurnie</w:t>
      </w:r>
      <w:proofErr w:type="spellEnd"/>
      <w:r w:rsidR="002C364F">
        <w:rPr>
          <w:color w:val="000000" w:themeColor="text1"/>
        </w:rPr>
        <w:t xml:space="preserve"> (</w:t>
      </w:r>
      <w:r w:rsidR="00553669">
        <w:rPr>
          <w:color w:val="000000" w:themeColor="text1"/>
        </w:rPr>
        <w:t>2014</w:t>
      </w:r>
      <w:r w:rsidR="00823586">
        <w:rPr>
          <w:color w:val="000000" w:themeColor="text1"/>
        </w:rPr>
        <w:t>,</w:t>
      </w:r>
      <w:r w:rsidR="00553669">
        <w:rPr>
          <w:color w:val="000000" w:themeColor="text1"/>
        </w:rPr>
        <w:t xml:space="preserve"> </w:t>
      </w:r>
      <w:r w:rsidR="00823586">
        <w:rPr>
          <w:color w:val="000000" w:themeColor="text1"/>
        </w:rPr>
        <w:t>p. 24)</w:t>
      </w:r>
      <w:r w:rsidR="002C364F">
        <w:rPr>
          <w:color w:val="000000" w:themeColor="text1"/>
        </w:rPr>
        <w:t xml:space="preserve"> suggests</w:t>
      </w:r>
      <w:r w:rsidR="00823586">
        <w:rPr>
          <w:color w:val="000000" w:themeColor="text1"/>
        </w:rPr>
        <w:t xml:space="preserve"> that this mainly to do with ‘over-parenting’ where a child relies far to</w:t>
      </w:r>
      <w:r w:rsidR="00C14EC6">
        <w:rPr>
          <w:color w:val="000000" w:themeColor="text1"/>
        </w:rPr>
        <w:t>o</w:t>
      </w:r>
      <w:r w:rsidR="00823586">
        <w:rPr>
          <w:color w:val="000000" w:themeColor="text1"/>
        </w:rPr>
        <w:t xml:space="preserve"> much on their parents and other adults needing them to complete all their tasks.</w:t>
      </w:r>
      <w:r w:rsidR="002C364F">
        <w:rPr>
          <w:color w:val="000000" w:themeColor="text1"/>
        </w:rPr>
        <w:t xml:space="preserve"> This will have a dramatic effort on children in how they develop their physical literacy because they are not allowed to do certain things that their parents haven’t allowed them to do.</w:t>
      </w:r>
      <w:r w:rsidR="00823586">
        <w:rPr>
          <w:color w:val="000000" w:themeColor="text1"/>
        </w:rPr>
        <w:t xml:space="preserve"> This has developed so far that children don’t even need to communicate to the adult that they want something done for them (</w:t>
      </w:r>
      <w:proofErr w:type="spellStart"/>
      <w:r w:rsidR="00823586">
        <w:rPr>
          <w:color w:val="000000" w:themeColor="text1"/>
        </w:rPr>
        <w:t>McBurnie</w:t>
      </w:r>
      <w:proofErr w:type="spellEnd"/>
      <w:r w:rsidR="00823586">
        <w:rPr>
          <w:color w:val="000000" w:themeColor="text1"/>
        </w:rPr>
        <w:t>,</w:t>
      </w:r>
      <w:r w:rsidR="00553669">
        <w:rPr>
          <w:color w:val="000000" w:themeColor="text1"/>
        </w:rPr>
        <w:t xml:space="preserve"> 2014</w:t>
      </w:r>
      <w:r w:rsidR="00823586">
        <w:rPr>
          <w:color w:val="000000" w:themeColor="text1"/>
        </w:rPr>
        <w:t>,</w:t>
      </w:r>
      <w:r w:rsidR="00C14EC6">
        <w:rPr>
          <w:color w:val="000000" w:themeColor="text1"/>
        </w:rPr>
        <w:t xml:space="preserve"> </w:t>
      </w:r>
      <w:r w:rsidR="00823586">
        <w:rPr>
          <w:color w:val="000000" w:themeColor="text1"/>
        </w:rPr>
        <w:t>p. 24), for example, if they want their shoes laces tied up, they will simply just put their shoes in front of them so will do the task for them.</w:t>
      </w:r>
    </w:p>
    <w:p w14:paraId="15C48DAC" w14:textId="45D7C197" w:rsidR="006C041A" w:rsidRDefault="00823586" w:rsidP="00F6076C">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However, this term has a higher effect on young girls as some parents might seem to see them </w:t>
      </w:r>
      <w:r w:rsidR="00407776">
        <w:rPr>
          <w:rFonts w:ascii="Times New Roman" w:hAnsi="Times New Roman" w:cs="Times New Roman"/>
          <w:color w:val="000000" w:themeColor="text1"/>
        </w:rPr>
        <w:t>as weaker and not as capable as boys who are stereotyped to be more ‘rugged’ or ‘</w:t>
      </w:r>
      <w:proofErr w:type="spellStart"/>
      <w:r w:rsidR="00407776">
        <w:rPr>
          <w:rFonts w:ascii="Times New Roman" w:hAnsi="Times New Roman" w:cs="Times New Roman"/>
          <w:color w:val="000000" w:themeColor="text1"/>
        </w:rPr>
        <w:t>adventuruous</w:t>
      </w:r>
      <w:proofErr w:type="spellEnd"/>
      <w:r w:rsidR="00407776">
        <w:rPr>
          <w:rFonts w:ascii="Times New Roman" w:hAnsi="Times New Roman" w:cs="Times New Roman"/>
          <w:color w:val="000000" w:themeColor="text1"/>
        </w:rPr>
        <w:t>’</w:t>
      </w:r>
      <w:r w:rsidR="009F21C9">
        <w:rPr>
          <w:rFonts w:ascii="Times New Roman" w:hAnsi="Times New Roman" w:cs="Times New Roman"/>
          <w:color w:val="000000" w:themeColor="text1"/>
        </w:rPr>
        <w:t>. A report showed that 1 in 8 people thought that ‘being tough’ was the most important trait for boys (The Children</w:t>
      </w:r>
      <w:r w:rsidR="006C041A">
        <w:rPr>
          <w:rFonts w:ascii="Times New Roman" w:hAnsi="Times New Roman" w:cs="Times New Roman"/>
          <w:color w:val="000000" w:themeColor="text1"/>
        </w:rPr>
        <w:t>’</w:t>
      </w:r>
      <w:r w:rsidR="009F21C9">
        <w:rPr>
          <w:rFonts w:ascii="Times New Roman" w:hAnsi="Times New Roman" w:cs="Times New Roman"/>
          <w:color w:val="000000" w:themeColor="text1"/>
        </w:rPr>
        <w:t xml:space="preserve">s Society, 2020) and the most important for girls it was </w:t>
      </w:r>
      <w:r w:rsidR="009F21C9">
        <w:rPr>
          <w:rFonts w:ascii="Times New Roman" w:hAnsi="Times New Roman" w:cs="Times New Roman"/>
          <w:color w:val="000000" w:themeColor="text1"/>
        </w:rPr>
        <w:lastRenderedPageBreak/>
        <w:t>to ‘be caring’ clearly showing the traditional gender stereotypes. Young girl</w:t>
      </w:r>
      <w:r w:rsidR="009F150C">
        <w:rPr>
          <w:rFonts w:ascii="Times New Roman" w:hAnsi="Times New Roman" w:cs="Times New Roman"/>
          <w:color w:val="000000" w:themeColor="text1"/>
        </w:rPr>
        <w:t>s</w:t>
      </w:r>
      <w:r w:rsidR="009F21C9">
        <w:rPr>
          <w:rFonts w:ascii="Times New Roman" w:hAnsi="Times New Roman" w:cs="Times New Roman"/>
          <w:color w:val="000000" w:themeColor="text1"/>
        </w:rPr>
        <w:t xml:space="preserve"> are often told that something is too dangerous and that they can’t do it, </w:t>
      </w:r>
      <w:r w:rsidR="009F150C">
        <w:rPr>
          <w:rFonts w:ascii="Times New Roman" w:hAnsi="Times New Roman" w:cs="Times New Roman"/>
          <w:color w:val="000000" w:themeColor="text1"/>
        </w:rPr>
        <w:t>whereas</w:t>
      </w:r>
      <w:r w:rsidR="009F21C9">
        <w:rPr>
          <w:rFonts w:ascii="Times New Roman" w:hAnsi="Times New Roman" w:cs="Times New Roman"/>
          <w:color w:val="000000" w:themeColor="text1"/>
        </w:rPr>
        <w:t xml:space="preserve"> boys will probably be encouraged to do the same task because of what boys are stereotyped to be.</w:t>
      </w:r>
      <w:r w:rsidR="006C041A">
        <w:rPr>
          <w:rFonts w:ascii="Times New Roman" w:hAnsi="Times New Roman" w:cs="Times New Roman"/>
          <w:color w:val="000000" w:themeColor="text1"/>
        </w:rPr>
        <w:t xml:space="preserve"> In a TED Talk by Caroline Paul (2016), she addresses the problem and shows that it doesn’t just happen when girls are young and talks about the experiences she has had in one of her previous jobs; being a fire fighter. This problem will cause a significant lack in development made in physical literacy as they will not feel confident in taking part in the activities as they have been told they can’t do this or that their entire lives. </w:t>
      </w:r>
    </w:p>
    <w:p w14:paraId="012AA99B" w14:textId="77777777" w:rsidR="009F150C" w:rsidRPr="00F6076C" w:rsidRDefault="009F150C" w:rsidP="00F6076C">
      <w:pPr>
        <w:spacing w:line="360" w:lineRule="auto"/>
        <w:rPr>
          <w:rFonts w:ascii="Times New Roman" w:hAnsi="Times New Roman" w:cs="Times New Roman"/>
          <w:color w:val="000000" w:themeColor="text1"/>
        </w:rPr>
      </w:pPr>
    </w:p>
    <w:p w14:paraId="12159822" w14:textId="2E4E4A51" w:rsidR="00553669" w:rsidRPr="00F6076C" w:rsidRDefault="00902800" w:rsidP="00F6076C">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In conclusion, I believ</w:t>
      </w:r>
      <w:r w:rsidR="0027428B">
        <w:rPr>
          <w:rFonts w:ascii="Times New Roman" w:hAnsi="Times New Roman" w:cs="Times New Roman"/>
          <w:color w:val="000000" w:themeColor="text1"/>
        </w:rPr>
        <w:t xml:space="preserve">e </w:t>
      </w:r>
      <w:r w:rsidR="008A3362">
        <w:rPr>
          <w:rFonts w:ascii="Times New Roman" w:hAnsi="Times New Roman" w:cs="Times New Roman"/>
          <w:color w:val="000000" w:themeColor="text1"/>
        </w:rPr>
        <w:t xml:space="preserve">whitehead’s (2013) </w:t>
      </w:r>
      <w:r w:rsidR="000861F0">
        <w:rPr>
          <w:rFonts w:ascii="Times New Roman" w:hAnsi="Times New Roman" w:cs="Times New Roman"/>
          <w:color w:val="000000" w:themeColor="text1"/>
        </w:rPr>
        <w:t>concept of physical literacy shou</w:t>
      </w:r>
      <w:r w:rsidR="00601B8A">
        <w:rPr>
          <w:rFonts w:ascii="Times New Roman" w:hAnsi="Times New Roman" w:cs="Times New Roman"/>
          <w:color w:val="000000" w:themeColor="text1"/>
        </w:rPr>
        <w:t xml:space="preserve">ld </w:t>
      </w:r>
      <w:r w:rsidR="007C39C8">
        <w:rPr>
          <w:rFonts w:ascii="Times New Roman" w:hAnsi="Times New Roman" w:cs="Times New Roman"/>
          <w:color w:val="000000" w:themeColor="text1"/>
        </w:rPr>
        <w:t xml:space="preserve">be applied as </w:t>
      </w:r>
      <w:r w:rsidR="00303147">
        <w:rPr>
          <w:rFonts w:ascii="Times New Roman" w:hAnsi="Times New Roman" w:cs="Times New Roman"/>
          <w:color w:val="000000" w:themeColor="text1"/>
        </w:rPr>
        <w:t xml:space="preserve">much as possible at home and at schools allowing children </w:t>
      </w:r>
      <w:r w:rsidR="000B5400">
        <w:rPr>
          <w:rFonts w:ascii="Times New Roman" w:hAnsi="Times New Roman" w:cs="Times New Roman"/>
          <w:color w:val="000000" w:themeColor="text1"/>
        </w:rPr>
        <w:t xml:space="preserve">to gain all </w:t>
      </w:r>
      <w:r w:rsidR="00E233AA">
        <w:rPr>
          <w:rFonts w:ascii="Times New Roman" w:hAnsi="Times New Roman" w:cs="Times New Roman"/>
          <w:color w:val="000000" w:themeColor="text1"/>
        </w:rPr>
        <w:t>of the benefits a</w:t>
      </w:r>
      <w:r w:rsidR="00967DE2">
        <w:rPr>
          <w:rFonts w:ascii="Times New Roman" w:hAnsi="Times New Roman" w:cs="Times New Roman"/>
          <w:color w:val="000000" w:themeColor="text1"/>
        </w:rPr>
        <w:t>nd be able to develop</w:t>
      </w:r>
      <w:r w:rsidR="007F302E">
        <w:rPr>
          <w:rFonts w:ascii="Times New Roman" w:hAnsi="Times New Roman" w:cs="Times New Roman"/>
          <w:color w:val="000000" w:themeColor="text1"/>
        </w:rPr>
        <w:t xml:space="preserve"> into the future. I also think, if it is possible for schools, running outdoor adventurous activities </w:t>
      </w:r>
      <w:r w:rsidR="00F10454">
        <w:rPr>
          <w:rFonts w:ascii="Times New Roman" w:hAnsi="Times New Roman" w:cs="Times New Roman"/>
          <w:color w:val="000000" w:themeColor="text1"/>
        </w:rPr>
        <w:t>is also very important as they include lots of benefits that can really help</w:t>
      </w:r>
      <w:r w:rsidR="00253808">
        <w:rPr>
          <w:rFonts w:ascii="Times New Roman" w:hAnsi="Times New Roman" w:cs="Times New Roman"/>
          <w:color w:val="000000" w:themeColor="text1"/>
        </w:rPr>
        <w:t xml:space="preserve"> children as they are </w:t>
      </w:r>
      <w:r w:rsidR="00C046CF">
        <w:rPr>
          <w:rFonts w:ascii="Times New Roman" w:hAnsi="Times New Roman" w:cs="Times New Roman"/>
          <w:color w:val="000000" w:themeColor="text1"/>
        </w:rPr>
        <w:t>having fun,</w:t>
      </w:r>
      <w:r w:rsidR="00A23FCE">
        <w:rPr>
          <w:rFonts w:ascii="Times New Roman" w:hAnsi="Times New Roman" w:cs="Times New Roman"/>
          <w:color w:val="000000" w:themeColor="text1"/>
        </w:rPr>
        <w:t xml:space="preserve"> learning and developing their motor skills.</w:t>
      </w:r>
      <w:r w:rsidR="00272AB5">
        <w:rPr>
          <w:rFonts w:ascii="Times New Roman" w:hAnsi="Times New Roman" w:cs="Times New Roman"/>
          <w:color w:val="000000" w:themeColor="text1"/>
        </w:rPr>
        <w:t xml:space="preserve"> Finally, I think that children should stop being wrapped up in cotton wool so that they </w:t>
      </w:r>
      <w:r w:rsidR="003838AC">
        <w:rPr>
          <w:rFonts w:ascii="Times New Roman" w:hAnsi="Times New Roman" w:cs="Times New Roman"/>
          <w:color w:val="000000" w:themeColor="text1"/>
        </w:rPr>
        <w:t>can explore and create adventures where they are not</w:t>
      </w:r>
      <w:r w:rsidR="006B0FC0">
        <w:rPr>
          <w:rFonts w:ascii="Times New Roman" w:hAnsi="Times New Roman" w:cs="Times New Roman"/>
          <w:color w:val="000000" w:themeColor="text1"/>
        </w:rPr>
        <w:t xml:space="preserve"> being held back from what they are doing.</w:t>
      </w:r>
      <w:r w:rsidR="00FD1948">
        <w:rPr>
          <w:rFonts w:ascii="Times New Roman" w:hAnsi="Times New Roman" w:cs="Times New Roman"/>
          <w:color w:val="000000" w:themeColor="text1"/>
        </w:rPr>
        <w:t xml:space="preserve"> When adding all of these together, I think that </w:t>
      </w:r>
      <w:r w:rsidR="00411246">
        <w:rPr>
          <w:rFonts w:ascii="Times New Roman" w:hAnsi="Times New Roman" w:cs="Times New Roman"/>
          <w:color w:val="000000" w:themeColor="text1"/>
        </w:rPr>
        <w:t>children can really make the most of and benefit from physical literacy</w:t>
      </w:r>
      <w:r w:rsidR="002D6944">
        <w:rPr>
          <w:rFonts w:ascii="Times New Roman" w:hAnsi="Times New Roman" w:cs="Times New Roman"/>
          <w:color w:val="000000" w:themeColor="text1"/>
        </w:rPr>
        <w:t xml:space="preserve"> and help them progress into adulthood.</w:t>
      </w:r>
    </w:p>
    <w:p w14:paraId="1DDD56F6" w14:textId="4F5DE000" w:rsidR="00E76CE9" w:rsidRPr="00F6076C" w:rsidRDefault="00E76CE9" w:rsidP="00F6076C">
      <w:pPr>
        <w:spacing w:line="360" w:lineRule="auto"/>
        <w:rPr>
          <w:rFonts w:ascii="Times New Roman" w:hAnsi="Times New Roman" w:cs="Times New Roman"/>
          <w:color w:val="000000" w:themeColor="text1"/>
        </w:rPr>
      </w:pPr>
    </w:p>
    <w:p w14:paraId="148C8FA7" w14:textId="6843A26B" w:rsidR="00823586" w:rsidRPr="00356A43" w:rsidRDefault="00356A43" w:rsidP="00F6076C">
      <w:pPr>
        <w:spacing w:line="360" w:lineRule="auto"/>
        <w:rPr>
          <w:rFonts w:ascii="Times New Roman" w:hAnsi="Times New Roman" w:cs="Times New Roman"/>
          <w:i/>
          <w:iCs/>
          <w:color w:val="000000" w:themeColor="text1"/>
        </w:rPr>
      </w:pPr>
      <w:r>
        <w:rPr>
          <w:rFonts w:ascii="Times New Roman" w:hAnsi="Times New Roman" w:cs="Times New Roman"/>
          <w:i/>
          <w:iCs/>
          <w:color w:val="000000" w:themeColor="text1"/>
        </w:rPr>
        <w:t>Word count- 163</w:t>
      </w:r>
      <w:r w:rsidR="009F150C">
        <w:rPr>
          <w:rFonts w:ascii="Times New Roman" w:hAnsi="Times New Roman" w:cs="Times New Roman"/>
          <w:i/>
          <w:iCs/>
          <w:color w:val="000000" w:themeColor="text1"/>
        </w:rPr>
        <w:t>5</w:t>
      </w:r>
    </w:p>
    <w:p w14:paraId="2DFB4BF4" w14:textId="77777777" w:rsidR="00823586" w:rsidRDefault="00823586" w:rsidP="00F6076C">
      <w:pPr>
        <w:spacing w:line="360" w:lineRule="auto"/>
        <w:rPr>
          <w:rFonts w:ascii="Times New Roman" w:hAnsi="Times New Roman" w:cs="Times New Roman"/>
          <w:b/>
          <w:bCs/>
          <w:color w:val="000000" w:themeColor="text1"/>
          <w:u w:val="single"/>
        </w:rPr>
      </w:pPr>
    </w:p>
    <w:p w14:paraId="5F674886" w14:textId="6F6FC591" w:rsidR="00E76CE9" w:rsidRPr="00F6076C" w:rsidRDefault="00E76CE9" w:rsidP="00F6076C">
      <w:pPr>
        <w:spacing w:line="360" w:lineRule="auto"/>
        <w:rPr>
          <w:rFonts w:ascii="Times New Roman" w:hAnsi="Times New Roman" w:cs="Times New Roman"/>
          <w:b/>
          <w:bCs/>
          <w:color w:val="000000" w:themeColor="text1"/>
          <w:u w:val="single"/>
        </w:rPr>
      </w:pPr>
      <w:r w:rsidRPr="00F6076C">
        <w:rPr>
          <w:rFonts w:ascii="Times New Roman" w:hAnsi="Times New Roman" w:cs="Times New Roman"/>
          <w:b/>
          <w:bCs/>
          <w:color w:val="000000" w:themeColor="text1"/>
          <w:u w:val="single"/>
        </w:rPr>
        <w:t>References:</w:t>
      </w:r>
    </w:p>
    <w:p w14:paraId="054D0CD1" w14:textId="03F9A0DD" w:rsidR="00821122" w:rsidRPr="00821122" w:rsidRDefault="00821122" w:rsidP="00821122">
      <w:pPr>
        <w:pStyle w:val="Heading1"/>
        <w:spacing w:before="0" w:beforeAutospacing="0" w:after="0" w:afterAutospacing="0"/>
        <w:rPr>
          <w:b w:val="0"/>
          <w:bCs w:val="0"/>
          <w:sz w:val="24"/>
          <w:szCs w:val="24"/>
        </w:rPr>
      </w:pPr>
      <w:r w:rsidRPr="00821122">
        <w:rPr>
          <w:b w:val="0"/>
          <w:bCs w:val="0"/>
          <w:color w:val="000000" w:themeColor="text1"/>
          <w:sz w:val="24"/>
          <w:szCs w:val="24"/>
        </w:rPr>
        <w:t xml:space="preserve">Global Mountain Biking Network (2020) </w:t>
      </w:r>
      <w:r w:rsidRPr="00821122">
        <w:rPr>
          <w:b w:val="0"/>
          <w:bCs w:val="0"/>
          <w:i/>
          <w:iCs/>
          <w:sz w:val="24"/>
          <w:szCs w:val="24"/>
        </w:rPr>
        <w:t xml:space="preserve">How </w:t>
      </w:r>
      <w:proofErr w:type="gramStart"/>
      <w:r w:rsidRPr="00821122">
        <w:rPr>
          <w:b w:val="0"/>
          <w:bCs w:val="0"/>
          <w:i/>
          <w:iCs/>
          <w:sz w:val="24"/>
          <w:szCs w:val="24"/>
        </w:rPr>
        <w:t>To</w:t>
      </w:r>
      <w:proofErr w:type="gramEnd"/>
      <w:r w:rsidRPr="00821122">
        <w:rPr>
          <w:b w:val="0"/>
          <w:bCs w:val="0"/>
          <w:i/>
          <w:iCs/>
          <w:sz w:val="24"/>
          <w:szCs w:val="24"/>
        </w:rPr>
        <w:t xml:space="preserve"> Ride Any Drop Off On Your MTB | Mountain Bike Skills</w:t>
      </w:r>
      <w:r>
        <w:rPr>
          <w:b w:val="0"/>
          <w:bCs w:val="0"/>
          <w:i/>
          <w:iCs/>
          <w:sz w:val="24"/>
          <w:szCs w:val="24"/>
        </w:rPr>
        <w:t xml:space="preserve"> </w:t>
      </w:r>
      <w:r>
        <w:rPr>
          <w:b w:val="0"/>
          <w:bCs w:val="0"/>
          <w:sz w:val="24"/>
          <w:szCs w:val="24"/>
        </w:rPr>
        <w:t xml:space="preserve">[video]. Available at: </w:t>
      </w:r>
      <w:hyperlink r:id="rId7" w:history="1">
        <w:r w:rsidRPr="00821122">
          <w:rPr>
            <w:rStyle w:val="Hyperlink"/>
            <w:b w:val="0"/>
            <w:bCs w:val="0"/>
            <w:sz w:val="24"/>
            <w:szCs w:val="24"/>
          </w:rPr>
          <w:t>https://www.youtube.com/watch?v=Xy2Pzh6YGbg</w:t>
        </w:r>
      </w:hyperlink>
      <w:r>
        <w:rPr>
          <w:b w:val="0"/>
          <w:bCs w:val="0"/>
          <w:sz w:val="24"/>
          <w:szCs w:val="24"/>
        </w:rPr>
        <w:t xml:space="preserve"> (Assessed: 30 December 2020)</w:t>
      </w:r>
    </w:p>
    <w:p w14:paraId="0074F224" w14:textId="77777777" w:rsidR="00821122" w:rsidRDefault="00821122" w:rsidP="00875F1C">
      <w:pPr>
        <w:spacing w:line="360" w:lineRule="auto"/>
        <w:rPr>
          <w:rFonts w:ascii="Times New Roman" w:hAnsi="Times New Roman" w:cs="Times New Roman"/>
          <w:color w:val="000000" w:themeColor="text1"/>
        </w:rPr>
      </w:pPr>
    </w:p>
    <w:p w14:paraId="70FA3983" w14:textId="2179F4C5" w:rsidR="00875F1C" w:rsidRDefault="00E76CE9" w:rsidP="00875F1C">
      <w:pPr>
        <w:spacing w:line="360" w:lineRule="auto"/>
        <w:rPr>
          <w:rFonts w:ascii="Times New Roman" w:hAnsi="Times New Roman" w:cs="Times New Roman"/>
          <w:color w:val="000000" w:themeColor="text1"/>
        </w:rPr>
      </w:pPr>
      <w:r w:rsidRPr="00F6076C">
        <w:rPr>
          <w:rFonts w:ascii="Times New Roman" w:hAnsi="Times New Roman" w:cs="Times New Roman"/>
          <w:color w:val="000000" w:themeColor="text1"/>
        </w:rPr>
        <w:t xml:space="preserve">International Physical Literacy Association (2020) </w:t>
      </w:r>
      <w:r w:rsidRPr="00F6076C">
        <w:rPr>
          <w:rFonts w:ascii="Times New Roman" w:hAnsi="Times New Roman" w:cs="Times New Roman"/>
          <w:i/>
          <w:iCs/>
          <w:color w:val="000000" w:themeColor="text1"/>
        </w:rPr>
        <w:t>About.</w:t>
      </w:r>
      <w:r w:rsidRPr="00F6076C">
        <w:rPr>
          <w:rFonts w:ascii="Times New Roman" w:hAnsi="Times New Roman" w:cs="Times New Roman"/>
          <w:color w:val="000000" w:themeColor="text1"/>
        </w:rPr>
        <w:t xml:space="preserve"> Available at: </w:t>
      </w:r>
      <w:hyperlink r:id="rId8" w:history="1">
        <w:r w:rsidRPr="00F6076C">
          <w:rPr>
            <w:rStyle w:val="Hyperlink"/>
            <w:rFonts w:ascii="Times New Roman" w:hAnsi="Times New Roman" w:cs="Times New Roman"/>
            <w:color w:val="0070C0"/>
          </w:rPr>
          <w:t>https://www.physical-literacy.org.uk/about/</w:t>
        </w:r>
      </w:hyperlink>
      <w:r w:rsidRPr="00F6076C">
        <w:rPr>
          <w:rFonts w:ascii="Times New Roman" w:hAnsi="Times New Roman" w:cs="Times New Roman"/>
          <w:color w:val="0070C0"/>
        </w:rPr>
        <w:t xml:space="preserve"> </w:t>
      </w:r>
      <w:r w:rsidRPr="00F6076C">
        <w:rPr>
          <w:rFonts w:ascii="Times New Roman" w:hAnsi="Times New Roman" w:cs="Times New Roman"/>
          <w:color w:val="000000" w:themeColor="text1"/>
        </w:rPr>
        <w:t>(Assessed: 2020)</w:t>
      </w:r>
      <w:r w:rsidR="00875F1C">
        <w:rPr>
          <w:rFonts w:ascii="Times New Roman" w:hAnsi="Times New Roman" w:cs="Times New Roman"/>
          <w:color w:val="000000" w:themeColor="text1"/>
        </w:rPr>
        <w:t xml:space="preserve"> </w:t>
      </w:r>
    </w:p>
    <w:p w14:paraId="3EB8B097" w14:textId="77777777" w:rsidR="00306AAB" w:rsidRDefault="00306AAB" w:rsidP="00875F1C">
      <w:pPr>
        <w:spacing w:line="360" w:lineRule="auto"/>
        <w:rPr>
          <w:rFonts w:ascii="Times New Roman" w:hAnsi="Times New Roman" w:cs="Times New Roman"/>
          <w:color w:val="000000" w:themeColor="text1"/>
        </w:rPr>
      </w:pPr>
    </w:p>
    <w:p w14:paraId="4DACB8FF" w14:textId="4429FC34" w:rsidR="00875F1C" w:rsidRPr="00875F1C" w:rsidRDefault="00875F1C" w:rsidP="00875F1C">
      <w:pPr>
        <w:spacing w:line="360" w:lineRule="auto"/>
        <w:rPr>
          <w:rFonts w:ascii="Times New Roman" w:hAnsi="Times New Roman" w:cs="Times New Roman"/>
          <w:color w:val="000000" w:themeColor="text1"/>
        </w:rPr>
      </w:pPr>
      <w:r w:rsidRPr="00875F1C">
        <w:rPr>
          <w:rFonts w:ascii="Times New Roman" w:hAnsi="Times New Roman" w:cs="Times New Roman"/>
          <w:color w:val="000000" w:themeColor="text1"/>
        </w:rPr>
        <w:t>KIDDO (2020)</w:t>
      </w:r>
      <w:r w:rsidRPr="00875F1C">
        <w:rPr>
          <w:rFonts w:ascii="Times New Roman" w:hAnsi="Times New Roman" w:cs="Times New Roman"/>
          <w:i/>
          <w:iCs/>
          <w:color w:val="000000" w:themeColor="text1"/>
        </w:rPr>
        <w:t xml:space="preserve"> </w:t>
      </w:r>
      <w:r w:rsidRPr="00875F1C">
        <w:rPr>
          <w:rFonts w:ascii="Times New Roman" w:hAnsi="Times New Roman" w:cs="Times New Roman"/>
          <w:i/>
          <w:iCs/>
        </w:rPr>
        <w:t>KIDDO: Developing a Child's Fundamental Movement Skills</w:t>
      </w:r>
      <w:r>
        <w:rPr>
          <w:rFonts w:ascii="Times New Roman" w:hAnsi="Times New Roman" w:cs="Times New Roman"/>
          <w:i/>
          <w:iCs/>
        </w:rPr>
        <w:t xml:space="preserve"> </w:t>
      </w:r>
      <w:r>
        <w:rPr>
          <w:rFonts w:ascii="Times New Roman" w:hAnsi="Times New Roman" w:cs="Times New Roman"/>
        </w:rPr>
        <w:t xml:space="preserve">[video]. Available at: </w:t>
      </w:r>
      <w:hyperlink r:id="rId9" w:history="1">
        <w:r w:rsidRPr="00875F1C">
          <w:rPr>
            <w:rStyle w:val="Hyperlink"/>
            <w:rFonts w:ascii="Times New Roman" w:hAnsi="Times New Roman" w:cs="Times New Roman"/>
          </w:rPr>
          <w:t>https://www.youtube.com/watch?v=yaF0CaNuUIc</w:t>
        </w:r>
      </w:hyperlink>
      <w:r>
        <w:rPr>
          <w:rFonts w:ascii="Times New Roman" w:hAnsi="Times New Roman" w:cs="Times New Roman"/>
        </w:rPr>
        <w:t xml:space="preserve"> (Assessed: 7 January 2020)</w:t>
      </w:r>
    </w:p>
    <w:p w14:paraId="643DD397" w14:textId="77777777" w:rsidR="00F6076C" w:rsidRPr="00F6076C" w:rsidRDefault="00F6076C" w:rsidP="00F6076C">
      <w:pPr>
        <w:spacing w:line="360" w:lineRule="auto"/>
        <w:rPr>
          <w:rFonts w:ascii="Times New Roman" w:hAnsi="Times New Roman" w:cs="Times New Roman"/>
          <w:color w:val="000000" w:themeColor="text1"/>
        </w:rPr>
      </w:pPr>
    </w:p>
    <w:p w14:paraId="1FF86FC1" w14:textId="1C9DA849" w:rsidR="005D466D" w:rsidRDefault="00EB4633" w:rsidP="00F6076C">
      <w:pPr>
        <w:spacing w:line="360" w:lineRule="auto"/>
        <w:rPr>
          <w:rFonts w:ascii="Times New Roman" w:hAnsi="Times New Roman" w:cs="Times New Roman"/>
          <w:color w:val="0070C0"/>
        </w:rPr>
      </w:pPr>
      <w:proofErr w:type="spellStart"/>
      <w:r w:rsidRPr="00F6076C">
        <w:rPr>
          <w:rFonts w:ascii="Times New Roman" w:hAnsi="Times New Roman" w:cs="Times New Roman"/>
          <w:color w:val="000000" w:themeColor="text1"/>
        </w:rPr>
        <w:t>Kytta</w:t>
      </w:r>
      <w:proofErr w:type="spellEnd"/>
      <w:r w:rsidRPr="00F6076C">
        <w:rPr>
          <w:rFonts w:ascii="Times New Roman" w:hAnsi="Times New Roman" w:cs="Times New Roman"/>
          <w:color w:val="000000" w:themeColor="text1"/>
        </w:rPr>
        <w:t>̈</w:t>
      </w:r>
      <w:r w:rsidRPr="00F6076C">
        <w:rPr>
          <w:rFonts w:ascii="Times New Roman" w:hAnsi="Times New Roman" w:cs="Times New Roman"/>
          <w:color w:val="000000" w:themeColor="text1"/>
        </w:rPr>
        <w:t>, M. (2002) ‘</w:t>
      </w:r>
      <w:r w:rsidRPr="00F6076C">
        <w:rPr>
          <w:rFonts w:ascii="Times New Roman" w:hAnsi="Times New Roman" w:cs="Times New Roman"/>
          <w:color w:val="000000" w:themeColor="text1"/>
        </w:rPr>
        <w:t>Affordances of children's environments in the context of cities, small towns, suburbs and rural villages in Finland and Belarus</w:t>
      </w:r>
      <w:r w:rsidRPr="00F6076C">
        <w:rPr>
          <w:rFonts w:ascii="Times New Roman" w:hAnsi="Times New Roman" w:cs="Times New Roman"/>
          <w:color w:val="000000" w:themeColor="text1"/>
        </w:rPr>
        <w:t xml:space="preserve">’, </w:t>
      </w:r>
      <w:r w:rsidRPr="00F6076C">
        <w:rPr>
          <w:rFonts w:ascii="Times New Roman" w:hAnsi="Times New Roman" w:cs="Times New Roman"/>
          <w:i/>
          <w:iCs/>
          <w:color w:val="000000" w:themeColor="text1"/>
        </w:rPr>
        <w:t xml:space="preserve">Journal of Environmental </w:t>
      </w:r>
      <w:proofErr w:type="spellStart"/>
      <w:r w:rsidRPr="00F6076C">
        <w:rPr>
          <w:rFonts w:ascii="Times New Roman" w:hAnsi="Times New Roman" w:cs="Times New Roman"/>
          <w:i/>
          <w:iCs/>
          <w:color w:val="000000" w:themeColor="text1"/>
        </w:rPr>
        <w:t>Physocology</w:t>
      </w:r>
      <w:proofErr w:type="spellEnd"/>
      <w:r w:rsidR="007752D4" w:rsidRPr="00F6076C">
        <w:rPr>
          <w:rFonts w:ascii="Times New Roman" w:hAnsi="Times New Roman" w:cs="Times New Roman"/>
          <w:i/>
          <w:iCs/>
          <w:color w:val="000000" w:themeColor="text1"/>
        </w:rPr>
        <w:t xml:space="preserve">, </w:t>
      </w:r>
      <w:r w:rsidR="007752D4" w:rsidRPr="00F6076C">
        <w:rPr>
          <w:rFonts w:ascii="Times New Roman" w:hAnsi="Times New Roman" w:cs="Times New Roman"/>
          <w:color w:val="000000" w:themeColor="text1"/>
        </w:rPr>
        <w:t xml:space="preserve">22(1-2), pp. 109-123. DOI: </w:t>
      </w:r>
      <w:hyperlink r:id="rId10" w:tgtFrame="_blank" w:history="1">
        <w:r w:rsidR="007752D4" w:rsidRPr="00F6076C">
          <w:rPr>
            <w:rStyle w:val="Hyperlink"/>
            <w:rFonts w:ascii="Times New Roman" w:hAnsi="Times New Roman" w:cs="Times New Roman"/>
            <w:color w:val="0070C0"/>
            <w:bdr w:val="none" w:sz="0" w:space="0" w:color="auto" w:frame="1"/>
          </w:rPr>
          <w:t>10.1006/jevp.2001.0249</w:t>
        </w:r>
      </w:hyperlink>
    </w:p>
    <w:p w14:paraId="674DA76C" w14:textId="291CCF33" w:rsidR="00823586" w:rsidRDefault="00823586" w:rsidP="00F6076C">
      <w:pPr>
        <w:spacing w:line="360" w:lineRule="auto"/>
        <w:rPr>
          <w:rFonts w:ascii="Times New Roman" w:hAnsi="Times New Roman" w:cs="Times New Roman"/>
          <w:color w:val="0070C0"/>
        </w:rPr>
      </w:pPr>
    </w:p>
    <w:p w14:paraId="51459FC2" w14:textId="4573EAE7" w:rsidR="00823586" w:rsidRPr="00553669" w:rsidRDefault="00823586" w:rsidP="00F6076C">
      <w:pPr>
        <w:spacing w:line="360" w:lineRule="auto"/>
        <w:rPr>
          <w:rFonts w:ascii="Times New Roman" w:hAnsi="Times New Roman" w:cs="Times New Roman"/>
          <w:color w:val="000000" w:themeColor="text1"/>
        </w:rPr>
      </w:pPr>
      <w:proofErr w:type="spellStart"/>
      <w:r w:rsidRPr="00823586">
        <w:rPr>
          <w:rFonts w:ascii="Times New Roman" w:hAnsi="Times New Roman" w:cs="Times New Roman"/>
          <w:color w:val="000000" w:themeColor="text1"/>
        </w:rPr>
        <w:t>McBurnie</w:t>
      </w:r>
      <w:proofErr w:type="spellEnd"/>
      <w:r>
        <w:rPr>
          <w:rFonts w:ascii="Times New Roman" w:hAnsi="Times New Roman" w:cs="Times New Roman"/>
          <w:color w:val="000000" w:themeColor="text1"/>
        </w:rPr>
        <w:t>, K. (</w:t>
      </w:r>
      <w:r w:rsidR="00553669">
        <w:rPr>
          <w:rFonts w:ascii="Times New Roman" w:hAnsi="Times New Roman" w:cs="Times New Roman"/>
          <w:color w:val="000000" w:themeColor="text1"/>
        </w:rPr>
        <w:t>2014</w:t>
      </w:r>
      <w:r>
        <w:rPr>
          <w:rFonts w:ascii="Times New Roman" w:hAnsi="Times New Roman" w:cs="Times New Roman"/>
          <w:color w:val="000000" w:themeColor="text1"/>
        </w:rPr>
        <w:t xml:space="preserve">) </w:t>
      </w:r>
      <w:r w:rsidR="00553669">
        <w:rPr>
          <w:rFonts w:ascii="Times New Roman" w:hAnsi="Times New Roman" w:cs="Times New Roman"/>
          <w:color w:val="000000" w:themeColor="text1"/>
        </w:rPr>
        <w:t xml:space="preserve">‘Australian Education Leader’, </w:t>
      </w:r>
      <w:r>
        <w:rPr>
          <w:rFonts w:ascii="Times New Roman" w:hAnsi="Times New Roman" w:cs="Times New Roman"/>
          <w:i/>
          <w:iCs/>
          <w:color w:val="000000" w:themeColor="text1"/>
        </w:rPr>
        <w:t>Cotton Wool Kids</w:t>
      </w:r>
      <w:r w:rsidR="00553669">
        <w:rPr>
          <w:rFonts w:ascii="Times New Roman" w:hAnsi="Times New Roman" w:cs="Times New Roman"/>
          <w:color w:val="000000" w:themeColor="text1"/>
        </w:rPr>
        <w:t>, 36(4), pp. 24-25.</w:t>
      </w:r>
    </w:p>
    <w:p w14:paraId="5D5E503C" w14:textId="0638F49A" w:rsidR="006C041A" w:rsidRDefault="006C041A" w:rsidP="00F6076C">
      <w:pPr>
        <w:spacing w:line="360" w:lineRule="auto"/>
        <w:rPr>
          <w:rFonts w:ascii="Times New Roman" w:hAnsi="Times New Roman" w:cs="Times New Roman"/>
          <w:i/>
          <w:iCs/>
          <w:color w:val="000000" w:themeColor="text1"/>
        </w:rPr>
      </w:pPr>
    </w:p>
    <w:p w14:paraId="520C7383" w14:textId="6E337959" w:rsidR="006C041A" w:rsidRPr="006C041A" w:rsidRDefault="006C041A" w:rsidP="00F6076C">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Paul, C. (2016) </w:t>
      </w:r>
      <w:r>
        <w:rPr>
          <w:rFonts w:ascii="Times New Roman" w:hAnsi="Times New Roman" w:cs="Times New Roman"/>
          <w:i/>
          <w:iCs/>
          <w:color w:val="000000" w:themeColor="text1"/>
        </w:rPr>
        <w:t xml:space="preserve">To Raise Brave Girls, Encourage Adventure </w:t>
      </w:r>
      <w:r>
        <w:rPr>
          <w:rFonts w:ascii="Times New Roman" w:hAnsi="Times New Roman" w:cs="Times New Roman"/>
          <w:color w:val="000000" w:themeColor="text1"/>
        </w:rPr>
        <w:t xml:space="preserve">[video]. Available at: </w:t>
      </w:r>
      <w:hyperlink r:id="rId11" w:anchor="t-748358" w:history="1">
        <w:r w:rsidRPr="006C041A">
          <w:rPr>
            <w:rStyle w:val="Hyperlink"/>
            <w:rFonts w:ascii="Times New Roman" w:hAnsi="Times New Roman" w:cs="Times New Roman"/>
          </w:rPr>
          <w:t>https://www.ted.com/talks/caroline_paul_to_raise_brave_girls_encourage_adventure#t-748358</w:t>
        </w:r>
      </w:hyperlink>
      <w:r>
        <w:rPr>
          <w:rFonts w:ascii="Times New Roman" w:hAnsi="Times New Roman" w:cs="Times New Roman"/>
          <w:color w:val="000000" w:themeColor="text1"/>
        </w:rPr>
        <w:t xml:space="preserve"> (Assessed: October 2016)</w:t>
      </w:r>
    </w:p>
    <w:p w14:paraId="5E27DD3B" w14:textId="0C565B35" w:rsidR="005D466D" w:rsidRDefault="005D466D" w:rsidP="00F6076C">
      <w:pPr>
        <w:spacing w:line="360" w:lineRule="auto"/>
        <w:rPr>
          <w:rFonts w:ascii="Times New Roman" w:hAnsi="Times New Roman" w:cs="Times New Roman"/>
          <w:color w:val="0070C0"/>
        </w:rPr>
      </w:pPr>
    </w:p>
    <w:p w14:paraId="67F5A8F0" w14:textId="460F2281" w:rsidR="005D466D" w:rsidRPr="00DB1EEC" w:rsidRDefault="005D466D" w:rsidP="00F6076C">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Red Spider Climbing (2020) </w:t>
      </w:r>
      <w:r>
        <w:rPr>
          <w:rFonts w:ascii="Times New Roman" w:hAnsi="Times New Roman" w:cs="Times New Roman"/>
          <w:i/>
          <w:iCs/>
          <w:color w:val="000000" w:themeColor="text1"/>
        </w:rPr>
        <w:t>Prices and Memberships.</w:t>
      </w:r>
      <w:r>
        <w:rPr>
          <w:rFonts w:ascii="Times New Roman" w:hAnsi="Times New Roman" w:cs="Times New Roman"/>
          <w:color w:val="000000" w:themeColor="text1"/>
        </w:rPr>
        <w:t xml:space="preserve"> Available at: </w:t>
      </w:r>
      <w:hyperlink r:id="rId12" w:history="1">
        <w:r w:rsidRPr="005D466D">
          <w:rPr>
            <w:rStyle w:val="Hyperlink"/>
            <w:rFonts w:ascii="Times New Roman" w:hAnsi="Times New Roman" w:cs="Times New Roman"/>
          </w:rPr>
          <w:t>https://spiderclimbing.com/red-spider/the-centre/prices-memberships/</w:t>
        </w:r>
      </w:hyperlink>
      <w:r>
        <w:rPr>
          <w:rFonts w:ascii="Times New Roman" w:hAnsi="Times New Roman" w:cs="Times New Roman"/>
          <w:color w:val="0070C0"/>
        </w:rPr>
        <w:t xml:space="preserve"> </w:t>
      </w:r>
      <w:r w:rsidR="00DB1EEC">
        <w:rPr>
          <w:rFonts w:ascii="Times New Roman" w:hAnsi="Times New Roman" w:cs="Times New Roman"/>
          <w:color w:val="000000" w:themeColor="text1"/>
        </w:rPr>
        <w:t>(Assessed: 2020)</w:t>
      </w:r>
    </w:p>
    <w:p w14:paraId="495F2CE3" w14:textId="07FE2490" w:rsidR="00F6076C" w:rsidRDefault="00F6076C" w:rsidP="005D466D">
      <w:pPr>
        <w:pStyle w:val="NormalWeb"/>
        <w:spacing w:line="360" w:lineRule="auto"/>
        <w:rPr>
          <w:color w:val="000000" w:themeColor="text1"/>
        </w:rPr>
      </w:pPr>
      <w:proofErr w:type="spellStart"/>
      <w:r w:rsidRPr="00F6076C">
        <w:rPr>
          <w:color w:val="000000" w:themeColor="text1"/>
        </w:rPr>
        <w:t>Scrutton</w:t>
      </w:r>
      <w:proofErr w:type="spellEnd"/>
      <w:r w:rsidRPr="00F6076C">
        <w:rPr>
          <w:color w:val="000000" w:themeColor="text1"/>
        </w:rPr>
        <w:t xml:space="preserve">, R. (2015) ‘Outdoor Adventure Education for Children in Scotland: Quantifying the Benefits’, </w:t>
      </w:r>
      <w:r w:rsidRPr="00F6076C">
        <w:rPr>
          <w:i/>
          <w:iCs/>
          <w:color w:val="000000" w:themeColor="text1"/>
        </w:rPr>
        <w:t xml:space="preserve">Journal of Adventure Education &amp; Outdoor Learning, </w:t>
      </w:r>
      <w:r w:rsidRPr="00F6076C">
        <w:rPr>
          <w:color w:val="000000" w:themeColor="text1"/>
        </w:rPr>
        <w:t>15(2), pp. 123-137.</w:t>
      </w:r>
      <w:r w:rsidRPr="00F6076C">
        <w:rPr>
          <w:i/>
          <w:iCs/>
          <w:color w:val="000000" w:themeColor="text1"/>
        </w:rPr>
        <w:t xml:space="preserve"> </w:t>
      </w:r>
      <w:r w:rsidRPr="00F6076C">
        <w:rPr>
          <w:color w:val="000000" w:themeColor="text1"/>
        </w:rPr>
        <w:t xml:space="preserve">DOI: </w:t>
      </w:r>
      <w:r w:rsidRPr="00F6076C">
        <w:rPr>
          <w:color w:val="000000" w:themeColor="text1"/>
        </w:rPr>
        <w:t xml:space="preserve">10.1080/14729679.2013.867813 </w:t>
      </w:r>
    </w:p>
    <w:p w14:paraId="6638D647" w14:textId="68840874" w:rsidR="009F21C9" w:rsidRPr="009F21C9" w:rsidRDefault="009F21C9" w:rsidP="005D466D">
      <w:pPr>
        <w:pStyle w:val="NormalWeb"/>
        <w:spacing w:line="360" w:lineRule="auto"/>
        <w:rPr>
          <w:color w:val="000000" w:themeColor="text1"/>
        </w:rPr>
      </w:pPr>
      <w:r>
        <w:rPr>
          <w:color w:val="000000" w:themeColor="text1"/>
        </w:rPr>
        <w:t xml:space="preserve">The Children’s Society (2020) ‘What We Do’, </w:t>
      </w:r>
      <w:r>
        <w:rPr>
          <w:i/>
          <w:iCs/>
          <w:color w:val="000000" w:themeColor="text1"/>
        </w:rPr>
        <w:t xml:space="preserve">How gender roles stereotypes affect young people </w:t>
      </w:r>
      <w:r>
        <w:rPr>
          <w:color w:val="000000" w:themeColor="text1"/>
        </w:rPr>
        <w:t xml:space="preserve">[blog]. 1 September. Available at: </w:t>
      </w:r>
      <w:hyperlink r:id="rId13" w:history="1">
        <w:r w:rsidRPr="009F21C9">
          <w:rPr>
            <w:rStyle w:val="Hyperlink"/>
          </w:rPr>
          <w:t>https://www.childrenssociety.org.uk/what-we-do/blogs/how-gender-roles-affect-young-people</w:t>
        </w:r>
      </w:hyperlink>
      <w:r>
        <w:rPr>
          <w:color w:val="000000" w:themeColor="text1"/>
        </w:rPr>
        <w:t xml:space="preserve"> (Assessed: 1 September 2020)</w:t>
      </w:r>
    </w:p>
    <w:p w14:paraId="56AB89F2" w14:textId="4E599033" w:rsidR="00011309" w:rsidRPr="00304565" w:rsidRDefault="00011309" w:rsidP="005D466D">
      <w:pPr>
        <w:pStyle w:val="NormalWeb"/>
        <w:spacing w:line="360" w:lineRule="auto"/>
        <w:rPr>
          <w:color w:val="000000" w:themeColor="text1"/>
        </w:rPr>
      </w:pPr>
      <w:proofErr w:type="spellStart"/>
      <w:r>
        <w:rPr>
          <w:color w:val="000000" w:themeColor="text1"/>
        </w:rPr>
        <w:t>Tompsett</w:t>
      </w:r>
      <w:proofErr w:type="spellEnd"/>
      <w:r>
        <w:rPr>
          <w:color w:val="000000" w:themeColor="text1"/>
        </w:rPr>
        <w:t>, C., Burkett, B.J. and McKean, M. (2014) ‘</w:t>
      </w:r>
      <w:r w:rsidR="00304565">
        <w:rPr>
          <w:color w:val="000000" w:themeColor="text1"/>
        </w:rPr>
        <w:t xml:space="preserve">Development of physical literacy and movement competency: a literature review’, </w:t>
      </w:r>
      <w:r w:rsidR="00304565">
        <w:rPr>
          <w:i/>
          <w:iCs/>
          <w:color w:val="000000" w:themeColor="text1"/>
        </w:rPr>
        <w:t>Journal of Fitness Research</w:t>
      </w:r>
      <w:r w:rsidR="00304565">
        <w:rPr>
          <w:color w:val="000000" w:themeColor="text1"/>
        </w:rPr>
        <w:t xml:space="preserve">, 3(2), pp. 53-74. Available at: </w:t>
      </w:r>
      <w:hyperlink r:id="rId14" w:history="1">
        <w:r w:rsidR="00304565" w:rsidRPr="00304565">
          <w:rPr>
            <w:rStyle w:val="Hyperlink"/>
          </w:rPr>
          <w:t>https://research.usc.edu.au/discovery/fulldisplay/alma99448985602621/61USC_INST:ResearchRepository?tags=scholar</w:t>
        </w:r>
      </w:hyperlink>
      <w:r w:rsidR="00304565">
        <w:rPr>
          <w:color w:val="000000" w:themeColor="text1"/>
        </w:rPr>
        <w:t xml:space="preserve"> (Assessed: August 2014)</w:t>
      </w:r>
    </w:p>
    <w:p w14:paraId="25BB57D1" w14:textId="4DAB985D" w:rsidR="00F6076C" w:rsidRDefault="00C62F8F" w:rsidP="00F6076C">
      <w:pPr>
        <w:spacing w:line="360" w:lineRule="auto"/>
        <w:rPr>
          <w:rFonts w:ascii="Times New Roman" w:hAnsi="Times New Roman" w:cs="Times New Roman"/>
          <w:i/>
          <w:iCs/>
          <w:color w:val="000000" w:themeColor="text1"/>
        </w:rPr>
      </w:pPr>
      <w:r w:rsidRPr="00F6076C">
        <w:rPr>
          <w:rFonts w:ascii="Times New Roman" w:hAnsi="Times New Roman" w:cs="Times New Roman"/>
          <w:color w:val="000000" w:themeColor="text1"/>
        </w:rPr>
        <w:t xml:space="preserve">Whitehead, M. (2010) </w:t>
      </w:r>
      <w:r w:rsidRPr="00F6076C">
        <w:rPr>
          <w:rFonts w:ascii="Times New Roman" w:hAnsi="Times New Roman" w:cs="Times New Roman"/>
          <w:i/>
          <w:iCs/>
          <w:color w:val="000000" w:themeColor="text1"/>
        </w:rPr>
        <w:t xml:space="preserve">Physical Literacy: Throughout the </w:t>
      </w:r>
      <w:proofErr w:type="spellStart"/>
      <w:r w:rsidRPr="00F6076C">
        <w:rPr>
          <w:rFonts w:ascii="Times New Roman" w:hAnsi="Times New Roman" w:cs="Times New Roman"/>
          <w:i/>
          <w:iCs/>
          <w:color w:val="000000" w:themeColor="text1"/>
        </w:rPr>
        <w:t>Lifecourse</w:t>
      </w:r>
      <w:proofErr w:type="spellEnd"/>
      <w:r w:rsidRPr="00F6076C">
        <w:rPr>
          <w:rFonts w:ascii="Times New Roman" w:hAnsi="Times New Roman" w:cs="Times New Roman"/>
          <w:i/>
          <w:iCs/>
          <w:color w:val="000000" w:themeColor="text1"/>
        </w:rPr>
        <w:t xml:space="preserve">. </w:t>
      </w:r>
      <w:r w:rsidRPr="00F6076C">
        <w:rPr>
          <w:rFonts w:ascii="Times New Roman" w:hAnsi="Times New Roman" w:cs="Times New Roman"/>
          <w:color w:val="000000" w:themeColor="text1"/>
        </w:rPr>
        <w:t>New York: Routledge.</w:t>
      </w:r>
      <w:r w:rsidRPr="00F6076C">
        <w:rPr>
          <w:rFonts w:ascii="Times New Roman" w:hAnsi="Times New Roman" w:cs="Times New Roman"/>
          <w:i/>
          <w:iCs/>
          <w:color w:val="000000" w:themeColor="text1"/>
        </w:rPr>
        <w:t xml:space="preserve"> </w:t>
      </w:r>
    </w:p>
    <w:p w14:paraId="4B00F808" w14:textId="77777777" w:rsidR="00DB1EEC" w:rsidRPr="00F6076C" w:rsidRDefault="00DB1EEC" w:rsidP="00F6076C">
      <w:pPr>
        <w:spacing w:line="360" w:lineRule="auto"/>
        <w:rPr>
          <w:rFonts w:ascii="Times New Roman" w:hAnsi="Times New Roman" w:cs="Times New Roman"/>
          <w:i/>
          <w:iCs/>
          <w:color w:val="000000" w:themeColor="text1"/>
        </w:rPr>
      </w:pPr>
    </w:p>
    <w:p w14:paraId="140425B0" w14:textId="557DB570" w:rsidR="00ED6239" w:rsidRPr="00F6076C" w:rsidRDefault="00ED6239" w:rsidP="00F6076C">
      <w:pPr>
        <w:spacing w:line="360" w:lineRule="auto"/>
        <w:rPr>
          <w:rFonts w:ascii="Times New Roman" w:eastAsia="Times New Roman" w:hAnsi="Times New Roman" w:cs="Times New Roman"/>
          <w:color w:val="000000" w:themeColor="text1"/>
          <w:shd w:val="clear" w:color="auto" w:fill="FFFFFF"/>
        </w:rPr>
      </w:pPr>
      <w:r w:rsidRPr="00F6076C">
        <w:rPr>
          <w:rFonts w:ascii="Times New Roman" w:eastAsia="Times New Roman" w:hAnsi="Times New Roman" w:cs="Times New Roman"/>
          <w:color w:val="000000" w:themeColor="text1"/>
          <w:shd w:val="clear" w:color="auto" w:fill="FFFFFF"/>
        </w:rPr>
        <w:t xml:space="preserve">Whitehead, M. (2013) ‘What is physical literacy and how does it impact on physical education?’, in Capel, S. and Whitehead, M.  </w:t>
      </w:r>
      <w:r w:rsidRPr="00F6076C">
        <w:rPr>
          <w:rFonts w:ascii="Times New Roman" w:eastAsia="Times New Roman" w:hAnsi="Times New Roman" w:cs="Times New Roman"/>
          <w:i/>
          <w:iCs/>
          <w:color w:val="000000" w:themeColor="text1"/>
          <w:shd w:val="clear" w:color="auto" w:fill="FFFFFF"/>
        </w:rPr>
        <w:t>Debates in Physical Education</w:t>
      </w:r>
      <w:r w:rsidRPr="00F6076C">
        <w:rPr>
          <w:rFonts w:ascii="Times New Roman" w:eastAsia="Times New Roman" w:hAnsi="Times New Roman" w:cs="Times New Roman"/>
          <w:color w:val="000000" w:themeColor="text1"/>
          <w:shd w:val="clear" w:color="auto" w:fill="FFFFFF"/>
        </w:rPr>
        <w:t xml:space="preserve">. Oxon: Routledge.  </w:t>
      </w:r>
    </w:p>
    <w:p w14:paraId="5B71EE4D" w14:textId="5575EF26" w:rsidR="00ED6239" w:rsidRDefault="00ED6239" w:rsidP="00F6076C">
      <w:pPr>
        <w:spacing w:line="360" w:lineRule="auto"/>
        <w:rPr>
          <w:rFonts w:ascii="Times New Roman" w:hAnsi="Times New Roman" w:cs="Times New Roman"/>
          <w:color w:val="000000" w:themeColor="text1"/>
        </w:rPr>
      </w:pPr>
    </w:p>
    <w:p w14:paraId="28646C5B" w14:textId="5E97C538" w:rsidR="005D466D" w:rsidRPr="00F6076C" w:rsidRDefault="005D466D" w:rsidP="00F6076C">
      <w:pPr>
        <w:spacing w:line="360" w:lineRule="auto"/>
        <w:rPr>
          <w:rFonts w:ascii="Times New Roman" w:hAnsi="Times New Roman" w:cs="Times New Roman"/>
          <w:color w:val="000000" w:themeColor="text1"/>
        </w:rPr>
      </w:pPr>
    </w:p>
    <w:sectPr w:rsidR="005D466D" w:rsidRPr="00F6076C">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49875" w14:textId="77777777" w:rsidR="00BB0A1A" w:rsidRDefault="00BB0A1A" w:rsidP="00E76CE9">
      <w:r>
        <w:separator/>
      </w:r>
    </w:p>
  </w:endnote>
  <w:endnote w:type="continuationSeparator" w:id="0">
    <w:p w14:paraId="4DBC1A09" w14:textId="77777777" w:rsidR="00BB0A1A" w:rsidRDefault="00BB0A1A" w:rsidP="00E76CE9">
      <w:r>
        <w:continuationSeparator/>
      </w:r>
    </w:p>
  </w:endnote>
  <w:endnote w:type="continuationNotice" w:id="1">
    <w:p w14:paraId="57100777" w14:textId="77777777" w:rsidR="00BB0A1A" w:rsidRDefault="00BB0A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68579865"/>
      <w:docPartObj>
        <w:docPartGallery w:val="Page Numbers (Bottom of Page)"/>
        <w:docPartUnique/>
      </w:docPartObj>
    </w:sdtPr>
    <w:sdtContent>
      <w:p w14:paraId="544B4784" w14:textId="0BCFFE22" w:rsidR="002B1EBF" w:rsidRDefault="002B1EBF" w:rsidP="002D67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E57C67" w14:textId="77777777" w:rsidR="002B1EBF" w:rsidRDefault="002B1E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600140"/>
      <w:docPartObj>
        <w:docPartGallery w:val="Page Numbers (Bottom of Page)"/>
        <w:docPartUnique/>
      </w:docPartObj>
    </w:sdtPr>
    <w:sdtContent>
      <w:p w14:paraId="1857504A" w14:textId="72F67D34" w:rsidR="002B1EBF" w:rsidRDefault="002B1EBF" w:rsidP="002D67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C7B726" w14:textId="752E33F1" w:rsidR="00E76CE9" w:rsidRPr="00E76CE9" w:rsidRDefault="00E76CE9">
    <w:pPr>
      <w:pStyle w:val="Footer"/>
      <w:rPr>
        <w:rFonts w:ascii="Times New Roman" w:hAnsi="Times New Roman" w:cs="Times New Roman"/>
      </w:rP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D44203" w14:textId="77777777" w:rsidR="00BB0A1A" w:rsidRDefault="00BB0A1A" w:rsidP="00E76CE9">
      <w:r>
        <w:separator/>
      </w:r>
    </w:p>
  </w:footnote>
  <w:footnote w:type="continuationSeparator" w:id="0">
    <w:p w14:paraId="431BF9B5" w14:textId="77777777" w:rsidR="00BB0A1A" w:rsidRDefault="00BB0A1A" w:rsidP="00E76CE9">
      <w:r>
        <w:continuationSeparator/>
      </w:r>
    </w:p>
  </w:footnote>
  <w:footnote w:type="continuationNotice" w:id="1">
    <w:p w14:paraId="08675801" w14:textId="77777777" w:rsidR="00BB0A1A" w:rsidRDefault="00BB0A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647C42" w14:textId="2D650C4A" w:rsidR="00E76CE9" w:rsidRPr="00E76CE9" w:rsidRDefault="00E76CE9">
    <w:pPr>
      <w:pStyle w:val="Header"/>
      <w:rPr>
        <w:rFonts w:ascii="Times New Roman" w:hAnsi="Times New Roman" w:cs="Times New Roman"/>
        <w:b/>
        <w:bCs/>
      </w:rPr>
    </w:pPr>
    <w:r>
      <w:rPr>
        <w:rFonts w:ascii="Times New Roman" w:hAnsi="Times New Roman" w:cs="Times New Roman"/>
        <w:b/>
        <w:bCs/>
      </w:rPr>
      <w:t>2004663</w:t>
    </w:r>
    <w:r>
      <w:rPr>
        <w:rFonts w:ascii="Times New Roman" w:hAnsi="Times New Roman" w:cs="Times New Roman"/>
        <w:b/>
        <w:bCs/>
      </w:rPr>
      <w:tab/>
      <w:t>BMOE4003</w:t>
    </w:r>
    <w:r>
      <w:rPr>
        <w:rFonts w:ascii="Times New Roman" w:hAnsi="Times New Roman" w:cs="Times New Roman"/>
        <w:b/>
        <w:bCs/>
      </w:rPr>
      <w:tab/>
      <w:t>Hal Harvey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CE9"/>
    <w:rsid w:val="00011309"/>
    <w:rsid w:val="00061A72"/>
    <w:rsid w:val="000861F0"/>
    <w:rsid w:val="000B5400"/>
    <w:rsid w:val="0012237B"/>
    <w:rsid w:val="0015349C"/>
    <w:rsid w:val="00163F09"/>
    <w:rsid w:val="00166602"/>
    <w:rsid w:val="00197FE2"/>
    <w:rsid w:val="00253808"/>
    <w:rsid w:val="00272AB5"/>
    <w:rsid w:val="0027428B"/>
    <w:rsid w:val="002802AE"/>
    <w:rsid w:val="00280F88"/>
    <w:rsid w:val="00296C5B"/>
    <w:rsid w:val="002B1EBF"/>
    <w:rsid w:val="002C364F"/>
    <w:rsid w:val="002D6944"/>
    <w:rsid w:val="00303147"/>
    <w:rsid w:val="00304565"/>
    <w:rsid w:val="00306AAB"/>
    <w:rsid w:val="00356A43"/>
    <w:rsid w:val="003838AC"/>
    <w:rsid w:val="003F46BD"/>
    <w:rsid w:val="00407776"/>
    <w:rsid w:val="00411246"/>
    <w:rsid w:val="004660B6"/>
    <w:rsid w:val="00485DF5"/>
    <w:rsid w:val="004A220D"/>
    <w:rsid w:val="004C5C7D"/>
    <w:rsid w:val="005265DF"/>
    <w:rsid w:val="00553669"/>
    <w:rsid w:val="005D466D"/>
    <w:rsid w:val="005E7E4D"/>
    <w:rsid w:val="00601B8A"/>
    <w:rsid w:val="00616EB3"/>
    <w:rsid w:val="006571C0"/>
    <w:rsid w:val="00671CE1"/>
    <w:rsid w:val="006B0FC0"/>
    <w:rsid w:val="006C041A"/>
    <w:rsid w:val="006C2DC2"/>
    <w:rsid w:val="007060CA"/>
    <w:rsid w:val="007752D4"/>
    <w:rsid w:val="007C39C8"/>
    <w:rsid w:val="007F302E"/>
    <w:rsid w:val="00821122"/>
    <w:rsid w:val="00823586"/>
    <w:rsid w:val="008558FE"/>
    <w:rsid w:val="00875F1C"/>
    <w:rsid w:val="008A3362"/>
    <w:rsid w:val="008E73FE"/>
    <w:rsid w:val="008F0783"/>
    <w:rsid w:val="00902800"/>
    <w:rsid w:val="00967DE2"/>
    <w:rsid w:val="00984C15"/>
    <w:rsid w:val="009F150C"/>
    <w:rsid w:val="009F21C9"/>
    <w:rsid w:val="00A23FCE"/>
    <w:rsid w:val="00A509E9"/>
    <w:rsid w:val="00B27D65"/>
    <w:rsid w:val="00B81246"/>
    <w:rsid w:val="00BB0A1A"/>
    <w:rsid w:val="00BF5786"/>
    <w:rsid w:val="00C046CF"/>
    <w:rsid w:val="00C139AF"/>
    <w:rsid w:val="00C14EC6"/>
    <w:rsid w:val="00C46F81"/>
    <w:rsid w:val="00C62F8F"/>
    <w:rsid w:val="00D466C5"/>
    <w:rsid w:val="00DB1EEC"/>
    <w:rsid w:val="00DF0614"/>
    <w:rsid w:val="00E233AA"/>
    <w:rsid w:val="00E30E88"/>
    <w:rsid w:val="00E748D3"/>
    <w:rsid w:val="00E76CE9"/>
    <w:rsid w:val="00E873C8"/>
    <w:rsid w:val="00EB4633"/>
    <w:rsid w:val="00ED6239"/>
    <w:rsid w:val="00F10454"/>
    <w:rsid w:val="00F35920"/>
    <w:rsid w:val="00F5017C"/>
    <w:rsid w:val="00F50AC9"/>
    <w:rsid w:val="00F6076C"/>
    <w:rsid w:val="00F82453"/>
    <w:rsid w:val="00FD1948"/>
    <w:rsid w:val="44D1F6E4"/>
    <w:rsid w:val="4B871962"/>
    <w:rsid w:val="4D9A4D1D"/>
    <w:rsid w:val="55057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D0E7C3"/>
  <w15:chartTrackingRefBased/>
  <w15:docId w15:val="{342232A7-B4E5-1343-9603-2273E9A43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4633"/>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B1EB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CE9"/>
    <w:pPr>
      <w:tabs>
        <w:tab w:val="center" w:pos="4513"/>
        <w:tab w:val="right" w:pos="9026"/>
      </w:tabs>
    </w:pPr>
  </w:style>
  <w:style w:type="character" w:customStyle="1" w:styleId="HeaderChar">
    <w:name w:val="Header Char"/>
    <w:basedOn w:val="DefaultParagraphFont"/>
    <w:link w:val="Header"/>
    <w:uiPriority w:val="99"/>
    <w:rsid w:val="00E76CE9"/>
  </w:style>
  <w:style w:type="paragraph" w:styleId="Footer">
    <w:name w:val="footer"/>
    <w:basedOn w:val="Normal"/>
    <w:link w:val="FooterChar"/>
    <w:uiPriority w:val="99"/>
    <w:unhideWhenUsed/>
    <w:rsid w:val="00E76CE9"/>
    <w:pPr>
      <w:tabs>
        <w:tab w:val="center" w:pos="4513"/>
        <w:tab w:val="right" w:pos="9026"/>
      </w:tabs>
    </w:pPr>
  </w:style>
  <w:style w:type="character" w:customStyle="1" w:styleId="FooterChar">
    <w:name w:val="Footer Char"/>
    <w:basedOn w:val="DefaultParagraphFont"/>
    <w:link w:val="Footer"/>
    <w:uiPriority w:val="99"/>
    <w:rsid w:val="00E76CE9"/>
  </w:style>
  <w:style w:type="character" w:styleId="Hyperlink">
    <w:name w:val="Hyperlink"/>
    <w:basedOn w:val="DefaultParagraphFont"/>
    <w:uiPriority w:val="99"/>
    <w:unhideWhenUsed/>
    <w:rsid w:val="00E76CE9"/>
    <w:rPr>
      <w:color w:val="0563C1" w:themeColor="hyperlink"/>
      <w:u w:val="single"/>
    </w:rPr>
  </w:style>
  <w:style w:type="character" w:styleId="UnresolvedMention">
    <w:name w:val="Unresolved Mention"/>
    <w:basedOn w:val="DefaultParagraphFont"/>
    <w:uiPriority w:val="99"/>
    <w:semiHidden/>
    <w:unhideWhenUsed/>
    <w:rsid w:val="00E76CE9"/>
    <w:rPr>
      <w:color w:val="605E5C"/>
      <w:shd w:val="clear" w:color="auto" w:fill="E1DFDD"/>
    </w:rPr>
  </w:style>
  <w:style w:type="character" w:styleId="CommentReference">
    <w:name w:val="annotation reference"/>
    <w:basedOn w:val="DefaultParagraphFont"/>
    <w:uiPriority w:val="99"/>
    <w:semiHidden/>
    <w:unhideWhenUsed/>
    <w:rsid w:val="00E873C8"/>
    <w:rPr>
      <w:sz w:val="16"/>
      <w:szCs w:val="16"/>
    </w:rPr>
  </w:style>
  <w:style w:type="paragraph" w:styleId="CommentText">
    <w:name w:val="annotation text"/>
    <w:basedOn w:val="Normal"/>
    <w:link w:val="CommentTextChar"/>
    <w:uiPriority w:val="99"/>
    <w:semiHidden/>
    <w:unhideWhenUsed/>
    <w:rsid w:val="00E873C8"/>
    <w:rPr>
      <w:sz w:val="20"/>
      <w:szCs w:val="20"/>
    </w:rPr>
  </w:style>
  <w:style w:type="character" w:customStyle="1" w:styleId="CommentTextChar">
    <w:name w:val="Comment Text Char"/>
    <w:basedOn w:val="DefaultParagraphFont"/>
    <w:link w:val="CommentText"/>
    <w:uiPriority w:val="99"/>
    <w:semiHidden/>
    <w:rsid w:val="00E873C8"/>
    <w:rPr>
      <w:sz w:val="20"/>
      <w:szCs w:val="20"/>
    </w:rPr>
  </w:style>
  <w:style w:type="paragraph" w:styleId="CommentSubject">
    <w:name w:val="annotation subject"/>
    <w:basedOn w:val="CommentText"/>
    <w:next w:val="CommentText"/>
    <w:link w:val="CommentSubjectChar"/>
    <w:uiPriority w:val="99"/>
    <w:semiHidden/>
    <w:unhideWhenUsed/>
    <w:rsid w:val="00E873C8"/>
    <w:rPr>
      <w:b/>
      <w:bCs/>
    </w:rPr>
  </w:style>
  <w:style w:type="character" w:customStyle="1" w:styleId="CommentSubjectChar">
    <w:name w:val="Comment Subject Char"/>
    <w:basedOn w:val="CommentTextChar"/>
    <w:link w:val="CommentSubject"/>
    <w:uiPriority w:val="99"/>
    <w:semiHidden/>
    <w:rsid w:val="00E873C8"/>
    <w:rPr>
      <w:b/>
      <w:bCs/>
      <w:sz w:val="20"/>
      <w:szCs w:val="20"/>
    </w:rPr>
  </w:style>
  <w:style w:type="paragraph" w:styleId="NormalWeb">
    <w:name w:val="Normal (Web)"/>
    <w:basedOn w:val="Normal"/>
    <w:uiPriority w:val="99"/>
    <w:unhideWhenUsed/>
    <w:rsid w:val="00E873C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B4633"/>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2B1EBF"/>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2B1EBF"/>
  </w:style>
  <w:style w:type="character" w:styleId="FollowedHyperlink">
    <w:name w:val="FollowedHyperlink"/>
    <w:basedOn w:val="DefaultParagraphFont"/>
    <w:uiPriority w:val="99"/>
    <w:semiHidden/>
    <w:unhideWhenUsed/>
    <w:rsid w:val="009F15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572262">
      <w:bodyDiv w:val="1"/>
      <w:marLeft w:val="0"/>
      <w:marRight w:val="0"/>
      <w:marTop w:val="0"/>
      <w:marBottom w:val="0"/>
      <w:divBdr>
        <w:top w:val="none" w:sz="0" w:space="0" w:color="auto"/>
        <w:left w:val="none" w:sz="0" w:space="0" w:color="auto"/>
        <w:bottom w:val="none" w:sz="0" w:space="0" w:color="auto"/>
        <w:right w:val="none" w:sz="0" w:space="0" w:color="auto"/>
      </w:divBdr>
      <w:divsChild>
        <w:div w:id="1342777074">
          <w:marLeft w:val="0"/>
          <w:marRight w:val="0"/>
          <w:marTop w:val="0"/>
          <w:marBottom w:val="0"/>
          <w:divBdr>
            <w:top w:val="none" w:sz="0" w:space="0" w:color="auto"/>
            <w:left w:val="none" w:sz="0" w:space="0" w:color="auto"/>
            <w:bottom w:val="none" w:sz="0" w:space="0" w:color="auto"/>
            <w:right w:val="none" w:sz="0" w:space="0" w:color="auto"/>
          </w:divBdr>
          <w:divsChild>
            <w:div w:id="1270699306">
              <w:marLeft w:val="0"/>
              <w:marRight w:val="0"/>
              <w:marTop w:val="0"/>
              <w:marBottom w:val="0"/>
              <w:divBdr>
                <w:top w:val="none" w:sz="0" w:space="0" w:color="auto"/>
                <w:left w:val="none" w:sz="0" w:space="0" w:color="auto"/>
                <w:bottom w:val="none" w:sz="0" w:space="0" w:color="auto"/>
                <w:right w:val="none" w:sz="0" w:space="0" w:color="auto"/>
              </w:divBdr>
              <w:divsChild>
                <w:div w:id="1625424571">
                  <w:marLeft w:val="0"/>
                  <w:marRight w:val="0"/>
                  <w:marTop w:val="0"/>
                  <w:marBottom w:val="0"/>
                  <w:divBdr>
                    <w:top w:val="none" w:sz="0" w:space="0" w:color="auto"/>
                    <w:left w:val="none" w:sz="0" w:space="0" w:color="auto"/>
                    <w:bottom w:val="none" w:sz="0" w:space="0" w:color="auto"/>
                    <w:right w:val="none" w:sz="0" w:space="0" w:color="auto"/>
                  </w:divBdr>
                  <w:divsChild>
                    <w:div w:id="8357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757977">
      <w:bodyDiv w:val="1"/>
      <w:marLeft w:val="0"/>
      <w:marRight w:val="0"/>
      <w:marTop w:val="0"/>
      <w:marBottom w:val="0"/>
      <w:divBdr>
        <w:top w:val="none" w:sz="0" w:space="0" w:color="auto"/>
        <w:left w:val="none" w:sz="0" w:space="0" w:color="auto"/>
        <w:bottom w:val="none" w:sz="0" w:space="0" w:color="auto"/>
        <w:right w:val="none" w:sz="0" w:space="0" w:color="auto"/>
      </w:divBdr>
    </w:div>
    <w:div w:id="509099478">
      <w:bodyDiv w:val="1"/>
      <w:marLeft w:val="0"/>
      <w:marRight w:val="0"/>
      <w:marTop w:val="0"/>
      <w:marBottom w:val="0"/>
      <w:divBdr>
        <w:top w:val="none" w:sz="0" w:space="0" w:color="auto"/>
        <w:left w:val="none" w:sz="0" w:space="0" w:color="auto"/>
        <w:bottom w:val="none" w:sz="0" w:space="0" w:color="auto"/>
        <w:right w:val="none" w:sz="0" w:space="0" w:color="auto"/>
      </w:divBdr>
    </w:div>
    <w:div w:id="711002507">
      <w:bodyDiv w:val="1"/>
      <w:marLeft w:val="0"/>
      <w:marRight w:val="0"/>
      <w:marTop w:val="0"/>
      <w:marBottom w:val="0"/>
      <w:divBdr>
        <w:top w:val="none" w:sz="0" w:space="0" w:color="auto"/>
        <w:left w:val="none" w:sz="0" w:space="0" w:color="auto"/>
        <w:bottom w:val="none" w:sz="0" w:space="0" w:color="auto"/>
        <w:right w:val="none" w:sz="0" w:space="0" w:color="auto"/>
      </w:divBdr>
    </w:div>
    <w:div w:id="1023285982">
      <w:bodyDiv w:val="1"/>
      <w:marLeft w:val="0"/>
      <w:marRight w:val="0"/>
      <w:marTop w:val="0"/>
      <w:marBottom w:val="0"/>
      <w:divBdr>
        <w:top w:val="none" w:sz="0" w:space="0" w:color="auto"/>
        <w:left w:val="none" w:sz="0" w:space="0" w:color="auto"/>
        <w:bottom w:val="none" w:sz="0" w:space="0" w:color="auto"/>
        <w:right w:val="none" w:sz="0" w:space="0" w:color="auto"/>
      </w:divBdr>
      <w:divsChild>
        <w:div w:id="1812139014">
          <w:marLeft w:val="0"/>
          <w:marRight w:val="0"/>
          <w:marTop w:val="0"/>
          <w:marBottom w:val="0"/>
          <w:divBdr>
            <w:top w:val="none" w:sz="0" w:space="0" w:color="auto"/>
            <w:left w:val="none" w:sz="0" w:space="0" w:color="auto"/>
            <w:bottom w:val="none" w:sz="0" w:space="0" w:color="auto"/>
            <w:right w:val="none" w:sz="0" w:space="0" w:color="auto"/>
          </w:divBdr>
          <w:divsChild>
            <w:div w:id="698317732">
              <w:marLeft w:val="0"/>
              <w:marRight w:val="0"/>
              <w:marTop w:val="0"/>
              <w:marBottom w:val="0"/>
              <w:divBdr>
                <w:top w:val="none" w:sz="0" w:space="0" w:color="auto"/>
                <w:left w:val="none" w:sz="0" w:space="0" w:color="auto"/>
                <w:bottom w:val="none" w:sz="0" w:space="0" w:color="auto"/>
                <w:right w:val="none" w:sz="0" w:space="0" w:color="auto"/>
              </w:divBdr>
              <w:divsChild>
                <w:div w:id="9767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169966">
      <w:bodyDiv w:val="1"/>
      <w:marLeft w:val="0"/>
      <w:marRight w:val="0"/>
      <w:marTop w:val="0"/>
      <w:marBottom w:val="0"/>
      <w:divBdr>
        <w:top w:val="none" w:sz="0" w:space="0" w:color="auto"/>
        <w:left w:val="none" w:sz="0" w:space="0" w:color="auto"/>
        <w:bottom w:val="none" w:sz="0" w:space="0" w:color="auto"/>
        <w:right w:val="none" w:sz="0" w:space="0" w:color="auto"/>
      </w:divBdr>
    </w:div>
    <w:div w:id="209932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ysical-literacy.org.uk/about/" TargetMode="External"/><Relationship Id="rId13" Type="http://schemas.openxmlformats.org/officeDocument/2006/relationships/hyperlink" Target="https://www.childrenssociety.org.uk/what-we-do/blogs/how-gender-roles-affect-young-peop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Xy2Pzh6YGbg" TargetMode="External"/><Relationship Id="rId12" Type="http://schemas.openxmlformats.org/officeDocument/2006/relationships/hyperlink" Target="https://spiderclimbing.com/red-spider/the-centre/prices-membership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d.com/talks/caroline_paul_to_raise_brave_girls_encourage_adventur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researchgate.net/deref/http%3A%2F%2Fdx.doi.org%2F10.1006%2Fjevp.2001.024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youtube.com/watch?v=yaF0CaNuUIc" TargetMode="External"/><Relationship Id="rId14" Type="http://schemas.openxmlformats.org/officeDocument/2006/relationships/hyperlink" Target="https://research.usc.edu.au/discovery/fulldisplay/alma99448985602621/61USC_INST:ResearchRepository?tags=schol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5</Pages>
  <Words>1880</Words>
  <Characters>10720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12575</CharactersWithSpaces>
  <SharedDoc>false</SharedDoc>
  <HLinks>
    <vt:vector size="48" baseType="variant">
      <vt:variant>
        <vt:i4>3866706</vt:i4>
      </vt:variant>
      <vt:variant>
        <vt:i4>21</vt:i4>
      </vt:variant>
      <vt:variant>
        <vt:i4>0</vt:i4>
      </vt:variant>
      <vt:variant>
        <vt:i4>5</vt:i4>
      </vt:variant>
      <vt:variant>
        <vt:lpwstr>https://research.usc.edu.au/discovery/fulldisplay/alma99448985602621/61USC_INST:ResearchRepository?tags=scholar</vt:lpwstr>
      </vt:variant>
      <vt:variant>
        <vt:lpwstr/>
      </vt:variant>
      <vt:variant>
        <vt:i4>5177422</vt:i4>
      </vt:variant>
      <vt:variant>
        <vt:i4>18</vt:i4>
      </vt:variant>
      <vt:variant>
        <vt:i4>0</vt:i4>
      </vt:variant>
      <vt:variant>
        <vt:i4>5</vt:i4>
      </vt:variant>
      <vt:variant>
        <vt:lpwstr>https://www.childrenssociety.org.uk/what-we-do/blogs/how-gender-roles-affect-young-people</vt:lpwstr>
      </vt:variant>
      <vt:variant>
        <vt:lpwstr/>
      </vt:variant>
      <vt:variant>
        <vt:i4>1179734</vt:i4>
      </vt:variant>
      <vt:variant>
        <vt:i4>15</vt:i4>
      </vt:variant>
      <vt:variant>
        <vt:i4>0</vt:i4>
      </vt:variant>
      <vt:variant>
        <vt:i4>5</vt:i4>
      </vt:variant>
      <vt:variant>
        <vt:lpwstr>https://spiderclimbing.com/red-spider/the-centre/prices-memberships/</vt:lpwstr>
      </vt:variant>
      <vt:variant>
        <vt:lpwstr/>
      </vt:variant>
      <vt:variant>
        <vt:i4>2293777</vt:i4>
      </vt:variant>
      <vt:variant>
        <vt:i4>12</vt:i4>
      </vt:variant>
      <vt:variant>
        <vt:i4>0</vt:i4>
      </vt:variant>
      <vt:variant>
        <vt:i4>5</vt:i4>
      </vt:variant>
      <vt:variant>
        <vt:lpwstr>https://www.ted.com/talks/caroline_paul_to_raise_brave_girls_encourage_adventure</vt:lpwstr>
      </vt:variant>
      <vt:variant>
        <vt:lpwstr>t-748358</vt:lpwstr>
      </vt:variant>
      <vt:variant>
        <vt:i4>4587550</vt:i4>
      </vt:variant>
      <vt:variant>
        <vt:i4>9</vt:i4>
      </vt:variant>
      <vt:variant>
        <vt:i4>0</vt:i4>
      </vt:variant>
      <vt:variant>
        <vt:i4>5</vt:i4>
      </vt:variant>
      <vt:variant>
        <vt:lpwstr>https://www.researchgate.net/deref/http%3A%2F%2Fdx.doi.org%2F10.1006%2Fjevp.2001.0249</vt:lpwstr>
      </vt:variant>
      <vt:variant>
        <vt:lpwstr/>
      </vt:variant>
      <vt:variant>
        <vt:i4>7536680</vt:i4>
      </vt:variant>
      <vt:variant>
        <vt:i4>6</vt:i4>
      </vt:variant>
      <vt:variant>
        <vt:i4>0</vt:i4>
      </vt:variant>
      <vt:variant>
        <vt:i4>5</vt:i4>
      </vt:variant>
      <vt:variant>
        <vt:lpwstr>https://www.youtube.com/watch?v=yaF0CaNuUIc</vt:lpwstr>
      </vt:variant>
      <vt:variant>
        <vt:lpwstr/>
      </vt:variant>
      <vt:variant>
        <vt:i4>3539005</vt:i4>
      </vt:variant>
      <vt:variant>
        <vt:i4>3</vt:i4>
      </vt:variant>
      <vt:variant>
        <vt:i4>0</vt:i4>
      </vt:variant>
      <vt:variant>
        <vt:i4>5</vt:i4>
      </vt:variant>
      <vt:variant>
        <vt:lpwstr>https://www.physical-literacy.org.uk/about/</vt:lpwstr>
      </vt:variant>
      <vt:variant>
        <vt:lpwstr/>
      </vt:variant>
      <vt:variant>
        <vt:i4>2424878</vt:i4>
      </vt:variant>
      <vt:variant>
        <vt:i4>0</vt:i4>
      </vt:variant>
      <vt:variant>
        <vt:i4>0</vt:i4>
      </vt:variant>
      <vt:variant>
        <vt:i4>5</vt:i4>
      </vt:variant>
      <vt:variant>
        <vt:lpwstr>https://www.youtube.com/watch?v=Xy2Pzh6YGbg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 Harvey (2004663)</dc:creator>
  <cp:keywords/>
  <dc:description/>
  <cp:lastModifiedBy>Hal Harvey (2004663)</cp:lastModifiedBy>
  <cp:revision>3</cp:revision>
  <dcterms:created xsi:type="dcterms:W3CDTF">2021-03-25T17:57:00Z</dcterms:created>
  <dcterms:modified xsi:type="dcterms:W3CDTF">2021-03-26T12:46:00Z</dcterms:modified>
</cp:coreProperties>
</file>