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C92D79" w14:textId="7AF5F941" w:rsidR="007E0774" w:rsidRPr="009E172E" w:rsidRDefault="00F203CF" w:rsidP="009C5BB7">
      <w:pPr>
        <w:jc w:val="right"/>
        <w:rPr>
          <w:rFonts w:cs="Arial"/>
        </w:rPr>
      </w:pPr>
      <w:r w:rsidRPr="009E172E">
        <w:rPr>
          <w:rFonts w:eastAsia="仿宋" w:cs="Arial"/>
          <w:noProof/>
          <w:szCs w:val="21"/>
        </w:rPr>
        <w:drawing>
          <wp:inline distT="0" distB="0" distL="0" distR="0" wp14:anchorId="49683763" wp14:editId="3E21A5B6">
            <wp:extent cx="2527300" cy="1092200"/>
            <wp:effectExtent l="0" t="0" r="0" b="0"/>
            <wp:docPr id="18468058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05826" name="图片 1846805826"/>
                    <pic:cNvPicPr/>
                  </pic:nvPicPr>
                  <pic:blipFill>
                    <a:blip r:embed="rId8">
                      <a:extLst>
                        <a:ext uri="{28A0092B-C50C-407E-A947-70E740481C1C}">
                          <a14:useLocalDpi xmlns:a14="http://schemas.microsoft.com/office/drawing/2010/main" val="0"/>
                        </a:ext>
                      </a:extLst>
                    </a:blip>
                    <a:stretch>
                      <a:fillRect/>
                    </a:stretch>
                  </pic:blipFill>
                  <pic:spPr>
                    <a:xfrm>
                      <a:off x="0" y="0"/>
                      <a:ext cx="2527300" cy="1092200"/>
                    </a:xfrm>
                    <a:prstGeom prst="rect">
                      <a:avLst/>
                    </a:prstGeom>
                  </pic:spPr>
                </pic:pic>
              </a:graphicData>
            </a:graphic>
          </wp:inline>
        </w:drawing>
      </w:r>
    </w:p>
    <w:p w14:paraId="4B670BDC" w14:textId="77777777" w:rsidR="00F203CF" w:rsidRPr="009E172E" w:rsidRDefault="00F203CF" w:rsidP="009C5BB7">
      <w:pPr>
        <w:jc w:val="right"/>
        <w:rPr>
          <w:rFonts w:cs="Arial"/>
        </w:rPr>
      </w:pPr>
    </w:p>
    <w:p w14:paraId="792B7991" w14:textId="57887C28" w:rsidR="00385B98" w:rsidRPr="009E172E" w:rsidRDefault="00385B98" w:rsidP="009C5BB7">
      <w:pPr>
        <w:jc w:val="center"/>
        <w:rPr>
          <w:rFonts w:eastAsia="宋体" w:cs="Arial"/>
          <w:sz w:val="28"/>
          <w:szCs w:val="28"/>
        </w:rPr>
      </w:pPr>
      <w:r w:rsidRPr="009E172E">
        <w:rPr>
          <w:rFonts w:eastAsia="宋体" w:cs="Arial"/>
          <w:sz w:val="28"/>
          <w:szCs w:val="28"/>
        </w:rPr>
        <w:t xml:space="preserve">A Quantitative Study on the Influencing Factors and Trends of Digital Transformation in Private Enterprises </w:t>
      </w:r>
      <w:r w:rsidRPr="009E172E">
        <w:rPr>
          <w:rFonts w:eastAsia="宋体" w:cs="Arial"/>
          <w:sz w:val="28"/>
          <w:szCs w:val="28"/>
        </w:rPr>
        <w:t>：</w:t>
      </w:r>
    </w:p>
    <w:p w14:paraId="2D0139D4" w14:textId="18470F87" w:rsidR="00F203CF" w:rsidRPr="009E172E" w:rsidRDefault="00385B98" w:rsidP="009C5BB7">
      <w:pPr>
        <w:jc w:val="center"/>
        <w:rPr>
          <w:rFonts w:eastAsia="宋体" w:cs="Arial"/>
          <w:sz w:val="28"/>
          <w:szCs w:val="28"/>
        </w:rPr>
      </w:pPr>
      <w:r w:rsidRPr="009E172E">
        <w:rPr>
          <w:rFonts w:eastAsia="宋体" w:cs="Arial"/>
          <w:sz w:val="28"/>
          <w:szCs w:val="28"/>
        </w:rPr>
        <w:t xml:space="preserve"> Typical Cases of Digital Transformation from 115 Chinese Private Enterprises</w:t>
      </w:r>
    </w:p>
    <w:p w14:paraId="76B70A27" w14:textId="77777777" w:rsidR="00254668" w:rsidRPr="009E172E" w:rsidRDefault="00254668" w:rsidP="009C5BB7">
      <w:pPr>
        <w:jc w:val="center"/>
        <w:rPr>
          <w:rFonts w:eastAsia="宋体" w:cs="Arial"/>
          <w:sz w:val="30"/>
          <w:szCs w:val="30"/>
        </w:rPr>
      </w:pPr>
    </w:p>
    <w:p w14:paraId="5C693B2C" w14:textId="39409FAF" w:rsidR="00F203CF" w:rsidRPr="009E172E" w:rsidRDefault="00F203CF" w:rsidP="009C5BB7">
      <w:pPr>
        <w:rPr>
          <w:rFonts w:eastAsia="宋体" w:cs="Arial"/>
          <w:sz w:val="28"/>
          <w:szCs w:val="28"/>
        </w:rPr>
      </w:pPr>
      <w:r w:rsidRPr="009E172E">
        <w:rPr>
          <w:rFonts w:eastAsia="宋体" w:cs="Arial"/>
          <w:sz w:val="28"/>
          <w:szCs w:val="28"/>
        </w:rPr>
        <w:t>Module Name</w:t>
      </w:r>
      <w:r w:rsidRPr="009E172E">
        <w:rPr>
          <w:rFonts w:eastAsia="宋体" w:cs="Arial"/>
          <w:sz w:val="28"/>
          <w:szCs w:val="28"/>
        </w:rPr>
        <w:t>：</w:t>
      </w:r>
      <w:r w:rsidRPr="009E172E">
        <w:rPr>
          <w:rFonts w:cs="Arial"/>
          <w:sz w:val="28"/>
          <w:szCs w:val="28"/>
        </w:rPr>
        <w:t>Quantitative Research Methods (LCDB7011)</w:t>
      </w:r>
    </w:p>
    <w:p w14:paraId="47494CB9" w14:textId="77777777" w:rsidR="00F203CF" w:rsidRPr="009E172E" w:rsidRDefault="00F203CF" w:rsidP="009C5BB7">
      <w:pPr>
        <w:rPr>
          <w:rFonts w:eastAsia="宋体" w:cs="Arial"/>
          <w:sz w:val="36"/>
          <w:szCs w:val="36"/>
        </w:rPr>
      </w:pPr>
    </w:p>
    <w:p w14:paraId="45DF8CB5" w14:textId="77777777" w:rsidR="00F203CF" w:rsidRPr="009E172E" w:rsidRDefault="00F203CF" w:rsidP="009C5BB7">
      <w:pPr>
        <w:rPr>
          <w:rFonts w:eastAsia="宋体" w:cs="Arial"/>
          <w:sz w:val="36"/>
          <w:szCs w:val="36"/>
        </w:rPr>
      </w:pPr>
    </w:p>
    <w:p w14:paraId="425D7B71" w14:textId="5103EA52" w:rsidR="00F203CF" w:rsidRPr="009E172E" w:rsidRDefault="00F203CF" w:rsidP="009C5BB7">
      <w:pPr>
        <w:jc w:val="center"/>
        <w:rPr>
          <w:rFonts w:eastAsia="宋体" w:cs="Arial"/>
          <w:sz w:val="28"/>
          <w:szCs w:val="28"/>
        </w:rPr>
      </w:pPr>
      <w:r w:rsidRPr="009E172E">
        <w:rPr>
          <w:rFonts w:eastAsia="宋体" w:cs="Arial"/>
          <w:sz w:val="28"/>
          <w:szCs w:val="28"/>
        </w:rPr>
        <w:t>Yu Ding</w:t>
      </w:r>
    </w:p>
    <w:p w14:paraId="4D231F51" w14:textId="77777777" w:rsidR="00F203CF" w:rsidRPr="009E172E" w:rsidRDefault="00F203CF" w:rsidP="009C5BB7">
      <w:pPr>
        <w:rPr>
          <w:rFonts w:eastAsia="宋体" w:cs="Arial"/>
          <w:sz w:val="36"/>
          <w:szCs w:val="36"/>
        </w:rPr>
      </w:pPr>
    </w:p>
    <w:p w14:paraId="28E764C5" w14:textId="77777777" w:rsidR="00254668" w:rsidRPr="009E172E" w:rsidRDefault="00254668" w:rsidP="009C5BB7">
      <w:pPr>
        <w:rPr>
          <w:rFonts w:eastAsia="宋体" w:cs="Arial"/>
          <w:sz w:val="36"/>
          <w:szCs w:val="36"/>
        </w:rPr>
      </w:pPr>
    </w:p>
    <w:p w14:paraId="4E4DFA4B" w14:textId="77777777" w:rsidR="00254668" w:rsidRPr="009E172E" w:rsidRDefault="00254668" w:rsidP="009C5BB7">
      <w:pPr>
        <w:rPr>
          <w:rFonts w:eastAsia="宋体" w:cs="Arial"/>
          <w:sz w:val="36"/>
          <w:szCs w:val="36"/>
        </w:rPr>
      </w:pPr>
    </w:p>
    <w:p w14:paraId="1B58C7E5" w14:textId="77777777" w:rsidR="00254668" w:rsidRPr="009E172E" w:rsidRDefault="00254668" w:rsidP="009C5BB7">
      <w:pPr>
        <w:rPr>
          <w:rFonts w:eastAsia="宋体" w:cs="Arial"/>
          <w:sz w:val="36"/>
          <w:szCs w:val="36"/>
        </w:rPr>
      </w:pPr>
    </w:p>
    <w:p w14:paraId="76C4D300" w14:textId="77777777" w:rsidR="00254668" w:rsidRPr="009E172E" w:rsidRDefault="00254668" w:rsidP="009C5BB7">
      <w:pPr>
        <w:rPr>
          <w:rFonts w:eastAsia="宋体" w:cs="Arial"/>
          <w:sz w:val="36"/>
          <w:szCs w:val="36"/>
        </w:rPr>
      </w:pPr>
    </w:p>
    <w:p w14:paraId="57FF0027" w14:textId="77777777" w:rsidR="00254668" w:rsidRPr="009E172E" w:rsidRDefault="00254668" w:rsidP="009C5BB7">
      <w:pPr>
        <w:rPr>
          <w:rFonts w:eastAsia="宋体" w:cs="Arial"/>
          <w:sz w:val="36"/>
          <w:szCs w:val="36"/>
        </w:rPr>
      </w:pPr>
    </w:p>
    <w:p w14:paraId="15409CF3" w14:textId="77777777" w:rsidR="00254668" w:rsidRPr="009E172E" w:rsidRDefault="00254668" w:rsidP="009C5BB7">
      <w:pPr>
        <w:rPr>
          <w:rFonts w:eastAsia="宋体" w:cs="Arial"/>
          <w:sz w:val="36"/>
          <w:szCs w:val="36"/>
        </w:rPr>
      </w:pPr>
    </w:p>
    <w:p w14:paraId="0CA04983" w14:textId="77777777" w:rsidR="00254668" w:rsidRPr="009E172E" w:rsidRDefault="00254668" w:rsidP="009C5BB7">
      <w:pPr>
        <w:rPr>
          <w:rFonts w:eastAsia="宋体" w:cs="Arial"/>
          <w:sz w:val="36"/>
          <w:szCs w:val="36"/>
        </w:rPr>
      </w:pPr>
    </w:p>
    <w:p w14:paraId="7C7D6990" w14:textId="77777777" w:rsidR="00254668" w:rsidRPr="009E172E" w:rsidRDefault="00254668" w:rsidP="009C5BB7">
      <w:pPr>
        <w:rPr>
          <w:rFonts w:eastAsia="宋体" w:cs="Arial"/>
          <w:sz w:val="36"/>
          <w:szCs w:val="36"/>
        </w:rPr>
      </w:pPr>
    </w:p>
    <w:p w14:paraId="45C441C4" w14:textId="77777777" w:rsidR="00254668" w:rsidRPr="009E172E" w:rsidRDefault="00254668" w:rsidP="009C5BB7">
      <w:pPr>
        <w:rPr>
          <w:rFonts w:eastAsia="宋体" w:cs="Arial"/>
          <w:sz w:val="36"/>
          <w:szCs w:val="36"/>
        </w:rPr>
      </w:pPr>
    </w:p>
    <w:p w14:paraId="6A679937" w14:textId="77777777" w:rsidR="00254668" w:rsidRPr="009E172E" w:rsidRDefault="00254668" w:rsidP="009C5BB7">
      <w:pPr>
        <w:rPr>
          <w:rFonts w:eastAsia="宋体" w:cs="Arial"/>
          <w:sz w:val="36"/>
          <w:szCs w:val="36"/>
        </w:rPr>
      </w:pPr>
    </w:p>
    <w:p w14:paraId="4396EE6C" w14:textId="63D2323D" w:rsidR="00254668" w:rsidRPr="009E172E" w:rsidRDefault="00254668" w:rsidP="00C17339">
      <w:pPr>
        <w:jc w:val="center"/>
        <w:rPr>
          <w:rFonts w:eastAsia="宋体" w:cs="Arial"/>
          <w:sz w:val="28"/>
          <w:szCs w:val="28"/>
        </w:rPr>
      </w:pPr>
      <w:r w:rsidRPr="009E172E">
        <w:rPr>
          <w:rFonts w:eastAsia="宋体" w:cs="Arial"/>
          <w:sz w:val="28"/>
          <w:szCs w:val="28"/>
        </w:rPr>
        <w:lastRenderedPageBreak/>
        <w:t>Content</w:t>
      </w:r>
    </w:p>
    <w:p w14:paraId="7303250B" w14:textId="15871EC8" w:rsidR="00FA1BDB" w:rsidRPr="009E172E" w:rsidRDefault="004F6896">
      <w:pPr>
        <w:pStyle w:val="TOC1"/>
        <w:tabs>
          <w:tab w:val="right" w:leader="dot" w:pos="9010"/>
        </w:tabs>
        <w:rPr>
          <w:rFonts w:eastAsiaTheme="minorEastAsia" w:cs="Arial"/>
          <w:noProof/>
          <w:kern w:val="2"/>
          <w:sz w:val="22"/>
          <w14:ligatures w14:val="standardContextual"/>
        </w:rPr>
      </w:pPr>
      <w:r w:rsidRPr="009E172E">
        <w:rPr>
          <w:rFonts w:eastAsia="宋体" w:cs="Arial"/>
          <w:sz w:val="28"/>
          <w:szCs w:val="28"/>
        </w:rPr>
        <w:fldChar w:fldCharType="begin"/>
      </w:r>
      <w:r w:rsidRPr="009E172E">
        <w:rPr>
          <w:rFonts w:eastAsia="宋体" w:cs="Arial"/>
          <w:sz w:val="28"/>
          <w:szCs w:val="28"/>
        </w:rPr>
        <w:instrText xml:space="preserve"> TOC \o "1-3" \h \z \u </w:instrText>
      </w:r>
      <w:r w:rsidRPr="009E172E">
        <w:rPr>
          <w:rFonts w:eastAsia="宋体" w:cs="Arial"/>
          <w:sz w:val="28"/>
          <w:szCs w:val="28"/>
        </w:rPr>
        <w:fldChar w:fldCharType="separate"/>
      </w:r>
      <w:hyperlink w:anchor="_Toc178549719" w:history="1">
        <w:r w:rsidR="00FA1BDB" w:rsidRPr="009E172E">
          <w:rPr>
            <w:rStyle w:val="a3"/>
            <w:rFonts w:cs="Arial"/>
            <w:noProof/>
          </w:rPr>
          <w:t>0 Abstract</w:t>
        </w:r>
        <w:r w:rsidR="00FA1BDB" w:rsidRPr="009E172E">
          <w:rPr>
            <w:rFonts w:cs="Arial"/>
            <w:noProof/>
            <w:webHidden/>
          </w:rPr>
          <w:tab/>
        </w:r>
        <w:r w:rsidR="00FA1BDB" w:rsidRPr="009E172E">
          <w:rPr>
            <w:rFonts w:cs="Arial"/>
            <w:noProof/>
            <w:webHidden/>
          </w:rPr>
          <w:fldChar w:fldCharType="begin"/>
        </w:r>
        <w:r w:rsidR="00FA1BDB" w:rsidRPr="009E172E">
          <w:rPr>
            <w:rFonts w:cs="Arial"/>
            <w:noProof/>
            <w:webHidden/>
          </w:rPr>
          <w:instrText xml:space="preserve"> PAGEREF _Toc178549719 \h </w:instrText>
        </w:r>
        <w:r w:rsidR="00FA1BDB" w:rsidRPr="009E172E">
          <w:rPr>
            <w:rFonts w:cs="Arial"/>
            <w:noProof/>
            <w:webHidden/>
          </w:rPr>
        </w:r>
        <w:r w:rsidR="00FA1BDB" w:rsidRPr="009E172E">
          <w:rPr>
            <w:rFonts w:cs="Arial"/>
            <w:noProof/>
            <w:webHidden/>
          </w:rPr>
          <w:fldChar w:fldCharType="separate"/>
        </w:r>
        <w:r w:rsidR="00FA1BDB" w:rsidRPr="009E172E">
          <w:rPr>
            <w:rFonts w:cs="Arial"/>
            <w:noProof/>
            <w:webHidden/>
          </w:rPr>
          <w:t>3</w:t>
        </w:r>
        <w:r w:rsidR="00FA1BDB" w:rsidRPr="009E172E">
          <w:rPr>
            <w:rFonts w:cs="Arial"/>
            <w:noProof/>
            <w:webHidden/>
          </w:rPr>
          <w:fldChar w:fldCharType="end"/>
        </w:r>
      </w:hyperlink>
    </w:p>
    <w:p w14:paraId="5AB0FBC6" w14:textId="7227B786"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20" w:history="1">
        <w:r w:rsidRPr="009E172E">
          <w:rPr>
            <w:rStyle w:val="a3"/>
            <w:rFonts w:cs="Arial"/>
            <w:noProof/>
          </w:rPr>
          <w:t>1 Introduction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_Toc178549720 \h </w:instrText>
        </w:r>
        <w:r w:rsidRPr="009E172E">
          <w:rPr>
            <w:rFonts w:cs="Arial"/>
            <w:noProof/>
            <w:webHidden/>
          </w:rPr>
        </w:r>
        <w:r w:rsidRPr="009E172E">
          <w:rPr>
            <w:rFonts w:cs="Arial"/>
            <w:noProof/>
            <w:webHidden/>
          </w:rPr>
          <w:fldChar w:fldCharType="separate"/>
        </w:r>
        <w:r w:rsidRPr="009E172E">
          <w:rPr>
            <w:rFonts w:cs="Arial"/>
            <w:noProof/>
            <w:webHidden/>
          </w:rPr>
          <w:t>3</w:t>
        </w:r>
        <w:r w:rsidRPr="009E172E">
          <w:rPr>
            <w:rFonts w:cs="Arial"/>
            <w:noProof/>
            <w:webHidden/>
          </w:rPr>
          <w:fldChar w:fldCharType="end"/>
        </w:r>
      </w:hyperlink>
    </w:p>
    <w:p w14:paraId="52B7C09B" w14:textId="6F6E5CCE"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21" w:history="1">
        <w:r w:rsidRPr="009E172E">
          <w:rPr>
            <w:rStyle w:val="a3"/>
            <w:rFonts w:cs="Arial"/>
            <w:noProof/>
          </w:rPr>
          <w:t>2 Literature Review</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_Toc178549721 \h </w:instrText>
        </w:r>
        <w:r w:rsidRPr="009E172E">
          <w:rPr>
            <w:rFonts w:cs="Arial"/>
            <w:noProof/>
            <w:webHidden/>
          </w:rPr>
        </w:r>
        <w:r w:rsidRPr="009E172E">
          <w:rPr>
            <w:rFonts w:cs="Arial"/>
            <w:noProof/>
            <w:webHidden/>
          </w:rPr>
          <w:fldChar w:fldCharType="separate"/>
        </w:r>
        <w:r w:rsidRPr="009E172E">
          <w:rPr>
            <w:rFonts w:cs="Arial"/>
            <w:noProof/>
            <w:webHidden/>
          </w:rPr>
          <w:t>4</w:t>
        </w:r>
        <w:r w:rsidRPr="009E172E">
          <w:rPr>
            <w:rFonts w:cs="Arial"/>
            <w:noProof/>
            <w:webHidden/>
          </w:rPr>
          <w:fldChar w:fldCharType="end"/>
        </w:r>
      </w:hyperlink>
    </w:p>
    <w:p w14:paraId="6E64E6CD" w14:textId="4145A8B5"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22" w:history="1">
        <w:r w:rsidRPr="009E172E">
          <w:rPr>
            <w:rStyle w:val="a3"/>
            <w:rFonts w:cs="Arial"/>
            <w:noProof/>
          </w:rPr>
          <w:t>2.1 Research theory</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_Toc178549722 \h </w:instrText>
        </w:r>
        <w:r w:rsidRPr="009E172E">
          <w:rPr>
            <w:rFonts w:cs="Arial"/>
            <w:noProof/>
            <w:webHidden/>
          </w:rPr>
        </w:r>
        <w:r w:rsidRPr="009E172E">
          <w:rPr>
            <w:rFonts w:cs="Arial"/>
            <w:noProof/>
            <w:webHidden/>
          </w:rPr>
          <w:fldChar w:fldCharType="separate"/>
        </w:r>
        <w:r w:rsidRPr="009E172E">
          <w:rPr>
            <w:rFonts w:cs="Arial"/>
            <w:noProof/>
            <w:webHidden/>
          </w:rPr>
          <w:t>4</w:t>
        </w:r>
        <w:r w:rsidRPr="009E172E">
          <w:rPr>
            <w:rFonts w:cs="Arial"/>
            <w:noProof/>
            <w:webHidden/>
          </w:rPr>
          <w:fldChar w:fldCharType="end"/>
        </w:r>
      </w:hyperlink>
    </w:p>
    <w:p w14:paraId="2FF74747" w14:textId="61EEBBE4"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23" w:history="1">
        <w:r w:rsidRPr="009E172E">
          <w:rPr>
            <w:rStyle w:val="a3"/>
            <w:rFonts w:eastAsia="仿宋" w:cs="Arial"/>
            <w:noProof/>
          </w:rPr>
          <w:t>2.2 Industry 4.0 and 5.0 impacts</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_Toc178549723 \h </w:instrText>
        </w:r>
        <w:r w:rsidRPr="009E172E">
          <w:rPr>
            <w:rFonts w:cs="Arial"/>
            <w:noProof/>
            <w:webHidden/>
          </w:rPr>
        </w:r>
        <w:r w:rsidRPr="009E172E">
          <w:rPr>
            <w:rFonts w:cs="Arial"/>
            <w:noProof/>
            <w:webHidden/>
          </w:rPr>
          <w:fldChar w:fldCharType="separate"/>
        </w:r>
        <w:r w:rsidRPr="009E172E">
          <w:rPr>
            <w:rFonts w:cs="Arial"/>
            <w:noProof/>
            <w:webHidden/>
          </w:rPr>
          <w:t>4</w:t>
        </w:r>
        <w:r w:rsidRPr="009E172E">
          <w:rPr>
            <w:rFonts w:cs="Arial"/>
            <w:noProof/>
            <w:webHidden/>
          </w:rPr>
          <w:fldChar w:fldCharType="end"/>
        </w:r>
      </w:hyperlink>
    </w:p>
    <w:p w14:paraId="3C762B8F" w14:textId="4D0A9174"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24" w:history="1">
        <w:r w:rsidRPr="009E172E">
          <w:rPr>
            <w:rStyle w:val="a3"/>
            <w:rFonts w:eastAsia="仿宋" w:cs="Arial"/>
            <w:noProof/>
          </w:rPr>
          <w:t>2.3 Definition of digital transformation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_Toc178549724 \h </w:instrText>
        </w:r>
        <w:r w:rsidRPr="009E172E">
          <w:rPr>
            <w:rFonts w:cs="Arial"/>
            <w:noProof/>
            <w:webHidden/>
          </w:rPr>
        </w:r>
        <w:r w:rsidRPr="009E172E">
          <w:rPr>
            <w:rFonts w:cs="Arial"/>
            <w:noProof/>
            <w:webHidden/>
          </w:rPr>
          <w:fldChar w:fldCharType="separate"/>
        </w:r>
        <w:r w:rsidRPr="009E172E">
          <w:rPr>
            <w:rFonts w:cs="Arial"/>
            <w:noProof/>
            <w:webHidden/>
          </w:rPr>
          <w:t>5</w:t>
        </w:r>
        <w:r w:rsidRPr="009E172E">
          <w:rPr>
            <w:rFonts w:cs="Arial"/>
            <w:noProof/>
            <w:webHidden/>
          </w:rPr>
          <w:fldChar w:fldCharType="end"/>
        </w:r>
      </w:hyperlink>
    </w:p>
    <w:p w14:paraId="1C71F2B4" w14:textId="3DB22979"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25" w:history="1">
        <w:r w:rsidRPr="009E172E">
          <w:rPr>
            <w:rStyle w:val="a3"/>
            <w:rFonts w:eastAsia="仿宋" w:cs="Arial"/>
            <w:noProof/>
          </w:rPr>
          <w:t>2.4 Impact of technology on digital transformation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_Toc178549725 \h </w:instrText>
        </w:r>
        <w:r w:rsidRPr="009E172E">
          <w:rPr>
            <w:rFonts w:cs="Arial"/>
            <w:noProof/>
            <w:webHidden/>
          </w:rPr>
        </w:r>
        <w:r w:rsidRPr="009E172E">
          <w:rPr>
            <w:rFonts w:cs="Arial"/>
            <w:noProof/>
            <w:webHidden/>
          </w:rPr>
          <w:fldChar w:fldCharType="separate"/>
        </w:r>
        <w:r w:rsidRPr="009E172E">
          <w:rPr>
            <w:rFonts w:cs="Arial"/>
            <w:noProof/>
            <w:webHidden/>
          </w:rPr>
          <w:t>5</w:t>
        </w:r>
        <w:r w:rsidRPr="009E172E">
          <w:rPr>
            <w:rFonts w:cs="Arial"/>
            <w:noProof/>
            <w:webHidden/>
          </w:rPr>
          <w:fldChar w:fldCharType="end"/>
        </w:r>
      </w:hyperlink>
    </w:p>
    <w:p w14:paraId="5A78B07E" w14:textId="5E77B282"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26" w:history="1">
        <w:r w:rsidRPr="009E172E">
          <w:rPr>
            <w:rStyle w:val="a3"/>
            <w:rFonts w:eastAsia="仿宋" w:cs="Arial"/>
            <w:noProof/>
          </w:rPr>
          <w:t>2</w:t>
        </w:r>
        <w:r w:rsidRPr="009E172E">
          <w:rPr>
            <w:rStyle w:val="a3"/>
            <w:rFonts w:eastAsia="宋体" w:cs="Arial"/>
            <w:noProof/>
          </w:rPr>
          <w:t>.</w:t>
        </w:r>
        <w:r w:rsidRPr="009E172E">
          <w:rPr>
            <w:rStyle w:val="a3"/>
            <w:rFonts w:eastAsia="仿宋" w:cs="Arial"/>
            <w:noProof/>
          </w:rPr>
          <w:t>5</w:t>
        </w:r>
        <w:r w:rsidRPr="009E172E">
          <w:rPr>
            <w:rStyle w:val="a3"/>
            <w:rFonts w:eastAsia="宋体" w:cs="Arial"/>
            <w:noProof/>
          </w:rPr>
          <w:t xml:space="preserve"> </w:t>
        </w:r>
        <w:r w:rsidRPr="009E172E">
          <w:rPr>
            <w:rStyle w:val="a3"/>
            <w:rFonts w:eastAsia="仿宋" w:cs="Arial"/>
            <w:noProof/>
          </w:rPr>
          <w:t>Organisational</w:t>
        </w:r>
        <w:r w:rsidRPr="009E172E">
          <w:rPr>
            <w:rStyle w:val="a3"/>
            <w:rFonts w:eastAsia="宋体" w:cs="Arial"/>
            <w:noProof/>
          </w:rPr>
          <w:t xml:space="preserve"> </w:t>
        </w:r>
        <w:r w:rsidRPr="009E172E">
          <w:rPr>
            <w:rStyle w:val="a3"/>
            <w:rFonts w:eastAsia="仿宋" w:cs="Arial"/>
            <w:noProof/>
          </w:rPr>
          <w:t>performance</w:t>
        </w:r>
        <w:r w:rsidRPr="009E172E">
          <w:rPr>
            <w:rStyle w:val="a3"/>
            <w:rFonts w:eastAsia="宋体" w:cs="Arial"/>
            <w:noProof/>
          </w:rPr>
          <w:t xml:space="preserve"> </w:t>
        </w:r>
        <w:r w:rsidRPr="009E172E">
          <w:rPr>
            <w:rStyle w:val="a3"/>
            <w:rFonts w:eastAsia="仿宋" w:cs="Arial"/>
            <w:noProof/>
          </w:rPr>
          <w:t>impact</w:t>
        </w:r>
        <w:r w:rsidRPr="009E172E">
          <w:rPr>
            <w:rStyle w:val="a3"/>
            <w:rFonts w:eastAsia="宋体" w:cs="Arial"/>
            <w:noProof/>
          </w:rPr>
          <w:t xml:space="preserve"> </w:t>
        </w:r>
        <w:r w:rsidRPr="009E172E">
          <w:rPr>
            <w:rStyle w:val="a3"/>
            <w:rFonts w:eastAsia="仿宋" w:cs="Arial"/>
            <w:noProof/>
          </w:rPr>
          <w:t>on</w:t>
        </w:r>
        <w:r w:rsidRPr="009E172E">
          <w:rPr>
            <w:rStyle w:val="a3"/>
            <w:rFonts w:eastAsia="宋体" w:cs="Arial"/>
            <w:noProof/>
          </w:rPr>
          <w:t xml:space="preserve"> </w:t>
        </w:r>
        <w:r w:rsidRPr="009E172E">
          <w:rPr>
            <w:rStyle w:val="a3"/>
            <w:rFonts w:eastAsia="仿宋" w:cs="Arial"/>
            <w:noProof/>
          </w:rPr>
          <w:t>digital</w:t>
        </w:r>
        <w:r w:rsidRPr="009E172E">
          <w:rPr>
            <w:rStyle w:val="a3"/>
            <w:rFonts w:eastAsia="宋体" w:cs="Arial"/>
            <w:noProof/>
          </w:rPr>
          <w:t xml:space="preserve"> </w:t>
        </w:r>
        <w:r w:rsidRPr="009E172E">
          <w:rPr>
            <w:rStyle w:val="a3"/>
            <w:rFonts w:eastAsia="仿宋" w:cs="Arial"/>
            <w:noProof/>
          </w:rPr>
          <w:t>transformation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_Toc178549726 \h </w:instrText>
        </w:r>
        <w:r w:rsidRPr="009E172E">
          <w:rPr>
            <w:rFonts w:cs="Arial"/>
            <w:noProof/>
            <w:webHidden/>
          </w:rPr>
        </w:r>
        <w:r w:rsidRPr="009E172E">
          <w:rPr>
            <w:rFonts w:cs="Arial"/>
            <w:noProof/>
            <w:webHidden/>
          </w:rPr>
          <w:fldChar w:fldCharType="separate"/>
        </w:r>
        <w:r w:rsidRPr="009E172E">
          <w:rPr>
            <w:rFonts w:cs="Arial"/>
            <w:noProof/>
            <w:webHidden/>
          </w:rPr>
          <w:t>7</w:t>
        </w:r>
        <w:r w:rsidRPr="009E172E">
          <w:rPr>
            <w:rFonts w:cs="Arial"/>
            <w:noProof/>
            <w:webHidden/>
          </w:rPr>
          <w:fldChar w:fldCharType="end"/>
        </w:r>
      </w:hyperlink>
    </w:p>
    <w:p w14:paraId="6317A817" w14:textId="61205F64"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27" w:history="1">
        <w:r w:rsidRPr="009E172E">
          <w:rPr>
            <w:rStyle w:val="a3"/>
            <w:rFonts w:cs="Arial"/>
            <w:noProof/>
          </w:rPr>
          <w:t>2.6 Digital transformation brings benefits to the organisation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_Toc178549727 \h </w:instrText>
        </w:r>
        <w:r w:rsidRPr="009E172E">
          <w:rPr>
            <w:rFonts w:cs="Arial"/>
            <w:noProof/>
            <w:webHidden/>
          </w:rPr>
        </w:r>
        <w:r w:rsidRPr="009E172E">
          <w:rPr>
            <w:rFonts w:cs="Arial"/>
            <w:noProof/>
            <w:webHidden/>
          </w:rPr>
          <w:fldChar w:fldCharType="separate"/>
        </w:r>
        <w:r w:rsidRPr="009E172E">
          <w:rPr>
            <w:rFonts w:cs="Arial"/>
            <w:noProof/>
            <w:webHidden/>
          </w:rPr>
          <w:t>8</w:t>
        </w:r>
        <w:r w:rsidRPr="009E172E">
          <w:rPr>
            <w:rFonts w:cs="Arial"/>
            <w:noProof/>
            <w:webHidden/>
          </w:rPr>
          <w:fldChar w:fldCharType="end"/>
        </w:r>
      </w:hyperlink>
    </w:p>
    <w:p w14:paraId="1D985DCA" w14:textId="1C0BFF75"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28" w:history="1">
        <w:r w:rsidRPr="009E172E">
          <w:rPr>
            <w:rStyle w:val="a3"/>
            <w:rFonts w:cs="Arial"/>
            <w:noProof/>
          </w:rPr>
          <w:t>2.7 Research gap</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_Toc178549728 \h </w:instrText>
        </w:r>
        <w:r w:rsidRPr="009E172E">
          <w:rPr>
            <w:rFonts w:cs="Arial"/>
            <w:noProof/>
            <w:webHidden/>
          </w:rPr>
        </w:r>
        <w:r w:rsidRPr="009E172E">
          <w:rPr>
            <w:rFonts w:cs="Arial"/>
            <w:noProof/>
            <w:webHidden/>
          </w:rPr>
          <w:fldChar w:fldCharType="separate"/>
        </w:r>
        <w:r w:rsidRPr="009E172E">
          <w:rPr>
            <w:rFonts w:cs="Arial"/>
            <w:noProof/>
            <w:webHidden/>
          </w:rPr>
          <w:t>9</w:t>
        </w:r>
        <w:r w:rsidRPr="009E172E">
          <w:rPr>
            <w:rFonts w:cs="Arial"/>
            <w:noProof/>
            <w:webHidden/>
          </w:rPr>
          <w:fldChar w:fldCharType="end"/>
        </w:r>
      </w:hyperlink>
    </w:p>
    <w:p w14:paraId="7952C347" w14:textId="7CAB7DFA"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29" w:history="1">
        <w:r w:rsidRPr="009E172E">
          <w:rPr>
            <w:rStyle w:val="a3"/>
            <w:rFonts w:cs="Arial"/>
            <w:noProof/>
          </w:rPr>
          <w:t>3 Conceptual Framework</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_Toc178549729 \h </w:instrText>
        </w:r>
        <w:r w:rsidRPr="009E172E">
          <w:rPr>
            <w:rFonts w:cs="Arial"/>
            <w:noProof/>
            <w:webHidden/>
          </w:rPr>
        </w:r>
        <w:r w:rsidRPr="009E172E">
          <w:rPr>
            <w:rFonts w:cs="Arial"/>
            <w:noProof/>
            <w:webHidden/>
          </w:rPr>
          <w:fldChar w:fldCharType="separate"/>
        </w:r>
        <w:r w:rsidRPr="009E172E">
          <w:rPr>
            <w:rFonts w:cs="Arial"/>
            <w:noProof/>
            <w:webHidden/>
          </w:rPr>
          <w:t>9</w:t>
        </w:r>
        <w:r w:rsidRPr="009E172E">
          <w:rPr>
            <w:rFonts w:cs="Arial"/>
            <w:noProof/>
            <w:webHidden/>
          </w:rPr>
          <w:fldChar w:fldCharType="end"/>
        </w:r>
      </w:hyperlink>
    </w:p>
    <w:p w14:paraId="771A8422" w14:textId="485B4D7A"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30" w:history="1">
        <w:r w:rsidRPr="009E172E">
          <w:rPr>
            <w:rStyle w:val="a3"/>
            <w:rFonts w:cs="Arial"/>
            <w:noProof/>
          </w:rPr>
          <w:t>4 Research Method</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_Toc178549730 \h </w:instrText>
        </w:r>
        <w:r w:rsidRPr="009E172E">
          <w:rPr>
            <w:rFonts w:cs="Arial"/>
            <w:noProof/>
            <w:webHidden/>
          </w:rPr>
        </w:r>
        <w:r w:rsidRPr="009E172E">
          <w:rPr>
            <w:rFonts w:cs="Arial"/>
            <w:noProof/>
            <w:webHidden/>
          </w:rPr>
          <w:fldChar w:fldCharType="separate"/>
        </w:r>
        <w:r w:rsidRPr="009E172E">
          <w:rPr>
            <w:rFonts w:cs="Arial"/>
            <w:noProof/>
            <w:webHidden/>
          </w:rPr>
          <w:t>10</w:t>
        </w:r>
        <w:r w:rsidRPr="009E172E">
          <w:rPr>
            <w:rFonts w:cs="Arial"/>
            <w:noProof/>
            <w:webHidden/>
          </w:rPr>
          <w:fldChar w:fldCharType="end"/>
        </w:r>
      </w:hyperlink>
    </w:p>
    <w:p w14:paraId="4F4C0A9B" w14:textId="316E6659"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31" w:history="1">
        <w:r w:rsidRPr="009E172E">
          <w:rPr>
            <w:rStyle w:val="a3"/>
            <w:rFonts w:cs="Arial"/>
            <w:noProof/>
          </w:rPr>
          <w:t>4.1 Data Background</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_Toc178549731 \h </w:instrText>
        </w:r>
        <w:r w:rsidRPr="009E172E">
          <w:rPr>
            <w:rFonts w:cs="Arial"/>
            <w:noProof/>
            <w:webHidden/>
          </w:rPr>
        </w:r>
        <w:r w:rsidRPr="009E172E">
          <w:rPr>
            <w:rFonts w:cs="Arial"/>
            <w:noProof/>
            <w:webHidden/>
          </w:rPr>
          <w:fldChar w:fldCharType="separate"/>
        </w:r>
        <w:r w:rsidRPr="009E172E">
          <w:rPr>
            <w:rFonts w:cs="Arial"/>
            <w:noProof/>
            <w:webHidden/>
          </w:rPr>
          <w:t>10</w:t>
        </w:r>
        <w:r w:rsidRPr="009E172E">
          <w:rPr>
            <w:rFonts w:cs="Arial"/>
            <w:noProof/>
            <w:webHidden/>
          </w:rPr>
          <w:fldChar w:fldCharType="end"/>
        </w:r>
      </w:hyperlink>
    </w:p>
    <w:p w14:paraId="333FB8B2" w14:textId="348961B8"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32" w:history="1">
        <w:r w:rsidRPr="009E172E">
          <w:rPr>
            <w:rStyle w:val="a3"/>
            <w:rFonts w:cs="Arial"/>
            <w:noProof/>
          </w:rPr>
          <w:t>4.2 Data Collection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_Toc178549732 \h </w:instrText>
        </w:r>
        <w:r w:rsidRPr="009E172E">
          <w:rPr>
            <w:rFonts w:cs="Arial"/>
            <w:noProof/>
            <w:webHidden/>
          </w:rPr>
        </w:r>
        <w:r w:rsidRPr="009E172E">
          <w:rPr>
            <w:rFonts w:cs="Arial"/>
            <w:noProof/>
            <w:webHidden/>
          </w:rPr>
          <w:fldChar w:fldCharType="separate"/>
        </w:r>
        <w:r w:rsidRPr="009E172E">
          <w:rPr>
            <w:rFonts w:cs="Arial"/>
            <w:noProof/>
            <w:webHidden/>
          </w:rPr>
          <w:t>10</w:t>
        </w:r>
        <w:r w:rsidRPr="009E172E">
          <w:rPr>
            <w:rFonts w:cs="Arial"/>
            <w:noProof/>
            <w:webHidden/>
          </w:rPr>
          <w:fldChar w:fldCharType="end"/>
        </w:r>
      </w:hyperlink>
    </w:p>
    <w:p w14:paraId="2E9D5D15" w14:textId="1CCF563A"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33" w:history="1">
        <w:r w:rsidRPr="009E172E">
          <w:rPr>
            <w:rStyle w:val="a3"/>
            <w:rFonts w:cs="Arial"/>
            <w:noProof/>
          </w:rPr>
          <w:t>5 Data Analysis</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_Toc178549733 \h </w:instrText>
        </w:r>
        <w:r w:rsidRPr="009E172E">
          <w:rPr>
            <w:rFonts w:cs="Arial"/>
            <w:noProof/>
            <w:webHidden/>
          </w:rPr>
        </w:r>
        <w:r w:rsidRPr="009E172E">
          <w:rPr>
            <w:rFonts w:cs="Arial"/>
            <w:noProof/>
            <w:webHidden/>
          </w:rPr>
          <w:fldChar w:fldCharType="separate"/>
        </w:r>
        <w:r w:rsidRPr="009E172E">
          <w:rPr>
            <w:rFonts w:cs="Arial"/>
            <w:noProof/>
            <w:webHidden/>
          </w:rPr>
          <w:t>11</w:t>
        </w:r>
        <w:r w:rsidRPr="009E172E">
          <w:rPr>
            <w:rFonts w:cs="Arial"/>
            <w:noProof/>
            <w:webHidden/>
          </w:rPr>
          <w:fldChar w:fldCharType="end"/>
        </w:r>
      </w:hyperlink>
    </w:p>
    <w:p w14:paraId="6608AEFE" w14:textId="6BDE3FD3"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34" w:history="1">
        <w:r w:rsidRPr="009E172E">
          <w:rPr>
            <w:rStyle w:val="a3"/>
            <w:rFonts w:cs="Arial"/>
            <w:noProof/>
          </w:rPr>
          <w:t>5.1 Impact of digital technology adoption on the digital transformation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_Toc178549734 \h </w:instrText>
        </w:r>
        <w:r w:rsidRPr="009E172E">
          <w:rPr>
            <w:rFonts w:cs="Arial"/>
            <w:noProof/>
            <w:webHidden/>
          </w:rPr>
        </w:r>
        <w:r w:rsidRPr="009E172E">
          <w:rPr>
            <w:rFonts w:cs="Arial"/>
            <w:noProof/>
            <w:webHidden/>
          </w:rPr>
          <w:fldChar w:fldCharType="separate"/>
        </w:r>
        <w:r w:rsidRPr="009E172E">
          <w:rPr>
            <w:rFonts w:cs="Arial"/>
            <w:noProof/>
            <w:webHidden/>
          </w:rPr>
          <w:t>11</w:t>
        </w:r>
        <w:r w:rsidRPr="009E172E">
          <w:rPr>
            <w:rFonts w:cs="Arial"/>
            <w:noProof/>
            <w:webHidden/>
          </w:rPr>
          <w:fldChar w:fldCharType="end"/>
        </w:r>
      </w:hyperlink>
    </w:p>
    <w:p w14:paraId="762E213C" w14:textId="621A6DD0"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35" w:history="1">
        <w:r w:rsidRPr="009E172E">
          <w:rPr>
            <w:rStyle w:val="a3"/>
            <w:rFonts w:cs="Arial"/>
            <w:noProof/>
          </w:rPr>
          <w:t>5.2 Impact of organisational performance on digital transformation</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_Toc178549735 \h </w:instrText>
        </w:r>
        <w:r w:rsidRPr="009E172E">
          <w:rPr>
            <w:rFonts w:cs="Arial"/>
            <w:noProof/>
            <w:webHidden/>
          </w:rPr>
        </w:r>
        <w:r w:rsidRPr="009E172E">
          <w:rPr>
            <w:rFonts w:cs="Arial"/>
            <w:noProof/>
            <w:webHidden/>
          </w:rPr>
          <w:fldChar w:fldCharType="separate"/>
        </w:r>
        <w:r w:rsidRPr="009E172E">
          <w:rPr>
            <w:rFonts w:cs="Arial"/>
            <w:noProof/>
            <w:webHidden/>
          </w:rPr>
          <w:t>15</w:t>
        </w:r>
        <w:r w:rsidRPr="009E172E">
          <w:rPr>
            <w:rFonts w:cs="Arial"/>
            <w:noProof/>
            <w:webHidden/>
          </w:rPr>
          <w:fldChar w:fldCharType="end"/>
        </w:r>
      </w:hyperlink>
    </w:p>
    <w:p w14:paraId="62BDE844" w14:textId="4BC37B59" w:rsidR="00FA1BDB" w:rsidRPr="009E172E" w:rsidRDefault="00FA1BDB">
      <w:pPr>
        <w:pStyle w:val="TOC2"/>
        <w:tabs>
          <w:tab w:val="right" w:leader="dot" w:pos="9010"/>
        </w:tabs>
        <w:rPr>
          <w:rFonts w:eastAsiaTheme="minorEastAsia" w:cs="Arial"/>
          <w:noProof/>
          <w:kern w:val="2"/>
          <w:sz w:val="22"/>
          <w14:ligatures w14:val="standardContextual"/>
        </w:rPr>
      </w:pPr>
      <w:hyperlink w:anchor="_Toc178549736" w:history="1">
        <w:r w:rsidRPr="009E172E">
          <w:rPr>
            <w:rStyle w:val="a3"/>
            <w:rFonts w:cs="Arial"/>
            <w:noProof/>
          </w:rPr>
          <w:t>5.3 Policy subsidies</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_Toc178549736 \h </w:instrText>
        </w:r>
        <w:r w:rsidRPr="009E172E">
          <w:rPr>
            <w:rFonts w:cs="Arial"/>
            <w:noProof/>
            <w:webHidden/>
          </w:rPr>
        </w:r>
        <w:r w:rsidRPr="009E172E">
          <w:rPr>
            <w:rFonts w:cs="Arial"/>
            <w:noProof/>
            <w:webHidden/>
          </w:rPr>
          <w:fldChar w:fldCharType="separate"/>
        </w:r>
        <w:r w:rsidRPr="009E172E">
          <w:rPr>
            <w:rFonts w:cs="Arial"/>
            <w:noProof/>
            <w:webHidden/>
          </w:rPr>
          <w:t>15</w:t>
        </w:r>
        <w:r w:rsidRPr="009E172E">
          <w:rPr>
            <w:rFonts w:cs="Arial"/>
            <w:noProof/>
            <w:webHidden/>
          </w:rPr>
          <w:fldChar w:fldCharType="end"/>
        </w:r>
      </w:hyperlink>
    </w:p>
    <w:p w14:paraId="2A846114" w14:textId="5FB72C56"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37" w:history="1">
        <w:r w:rsidRPr="009E172E">
          <w:rPr>
            <w:rStyle w:val="a3"/>
            <w:rFonts w:cs="Arial"/>
            <w:noProof/>
          </w:rPr>
          <w:t>6  Findings and Conclusions</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_Toc178549737 \h </w:instrText>
        </w:r>
        <w:r w:rsidRPr="009E172E">
          <w:rPr>
            <w:rFonts w:cs="Arial"/>
            <w:noProof/>
            <w:webHidden/>
          </w:rPr>
        </w:r>
        <w:r w:rsidRPr="009E172E">
          <w:rPr>
            <w:rFonts w:cs="Arial"/>
            <w:noProof/>
            <w:webHidden/>
          </w:rPr>
          <w:fldChar w:fldCharType="separate"/>
        </w:r>
        <w:r w:rsidRPr="009E172E">
          <w:rPr>
            <w:rFonts w:cs="Arial"/>
            <w:noProof/>
            <w:webHidden/>
          </w:rPr>
          <w:t>17</w:t>
        </w:r>
        <w:r w:rsidRPr="009E172E">
          <w:rPr>
            <w:rFonts w:cs="Arial"/>
            <w:noProof/>
            <w:webHidden/>
          </w:rPr>
          <w:fldChar w:fldCharType="end"/>
        </w:r>
      </w:hyperlink>
    </w:p>
    <w:p w14:paraId="338D1714" w14:textId="675F63EF"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38" w:history="1">
        <w:r w:rsidRPr="009E172E">
          <w:rPr>
            <w:rStyle w:val="a3"/>
            <w:rFonts w:cs="Arial"/>
            <w:noProof/>
          </w:rPr>
          <w:t>7 Research contributions and limitations</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_Toc178549738 \h </w:instrText>
        </w:r>
        <w:r w:rsidRPr="009E172E">
          <w:rPr>
            <w:rFonts w:cs="Arial"/>
            <w:noProof/>
            <w:webHidden/>
          </w:rPr>
        </w:r>
        <w:r w:rsidRPr="009E172E">
          <w:rPr>
            <w:rFonts w:cs="Arial"/>
            <w:noProof/>
            <w:webHidden/>
          </w:rPr>
          <w:fldChar w:fldCharType="separate"/>
        </w:r>
        <w:r w:rsidRPr="009E172E">
          <w:rPr>
            <w:rFonts w:cs="Arial"/>
            <w:noProof/>
            <w:webHidden/>
          </w:rPr>
          <w:t>18</w:t>
        </w:r>
        <w:r w:rsidRPr="009E172E">
          <w:rPr>
            <w:rFonts w:cs="Arial"/>
            <w:noProof/>
            <w:webHidden/>
          </w:rPr>
          <w:fldChar w:fldCharType="end"/>
        </w:r>
      </w:hyperlink>
    </w:p>
    <w:p w14:paraId="46BB39CD" w14:textId="4CA7D106"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39" w:history="1">
        <w:r w:rsidRPr="009E172E">
          <w:rPr>
            <w:rStyle w:val="a3"/>
            <w:rFonts w:cs="Arial"/>
            <w:noProof/>
          </w:rPr>
          <w:t>8 Reflective Thinking</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_Toc178549739 \h </w:instrText>
        </w:r>
        <w:r w:rsidRPr="009E172E">
          <w:rPr>
            <w:rFonts w:cs="Arial"/>
            <w:noProof/>
            <w:webHidden/>
          </w:rPr>
        </w:r>
        <w:r w:rsidRPr="009E172E">
          <w:rPr>
            <w:rFonts w:cs="Arial"/>
            <w:noProof/>
            <w:webHidden/>
          </w:rPr>
          <w:fldChar w:fldCharType="separate"/>
        </w:r>
        <w:r w:rsidRPr="009E172E">
          <w:rPr>
            <w:rFonts w:cs="Arial"/>
            <w:noProof/>
            <w:webHidden/>
          </w:rPr>
          <w:t>19</w:t>
        </w:r>
        <w:r w:rsidRPr="009E172E">
          <w:rPr>
            <w:rFonts w:cs="Arial"/>
            <w:noProof/>
            <w:webHidden/>
          </w:rPr>
          <w:fldChar w:fldCharType="end"/>
        </w:r>
      </w:hyperlink>
    </w:p>
    <w:p w14:paraId="17A537A8" w14:textId="789AFC08" w:rsidR="00FA1BDB" w:rsidRPr="009E172E" w:rsidRDefault="00FA1BDB">
      <w:pPr>
        <w:pStyle w:val="TOC1"/>
        <w:tabs>
          <w:tab w:val="right" w:leader="dot" w:pos="9010"/>
        </w:tabs>
        <w:rPr>
          <w:rFonts w:eastAsiaTheme="minorEastAsia" w:cs="Arial"/>
          <w:noProof/>
          <w:kern w:val="2"/>
          <w:sz w:val="22"/>
          <w14:ligatures w14:val="standardContextual"/>
        </w:rPr>
      </w:pPr>
      <w:hyperlink w:anchor="_Toc178549740" w:history="1">
        <w:r w:rsidRPr="009E172E">
          <w:rPr>
            <w:rStyle w:val="a3"/>
            <w:rFonts w:cs="Arial"/>
            <w:noProof/>
          </w:rPr>
          <w:t>9 Reference</w:t>
        </w:r>
        <w:r w:rsidRPr="009E172E">
          <w:rPr>
            <w:rFonts w:cs="Arial"/>
            <w:noProof/>
            <w:webHidden/>
          </w:rPr>
          <w:tab/>
        </w:r>
        <w:r w:rsidRPr="009E172E">
          <w:rPr>
            <w:rFonts w:cs="Arial"/>
            <w:noProof/>
            <w:webHidden/>
          </w:rPr>
          <w:fldChar w:fldCharType="begin"/>
        </w:r>
        <w:r w:rsidRPr="009E172E">
          <w:rPr>
            <w:rFonts w:cs="Arial"/>
            <w:noProof/>
            <w:webHidden/>
          </w:rPr>
          <w:instrText xml:space="preserve"> PAGEREF _Toc178549740 \h </w:instrText>
        </w:r>
        <w:r w:rsidRPr="009E172E">
          <w:rPr>
            <w:rFonts w:cs="Arial"/>
            <w:noProof/>
            <w:webHidden/>
          </w:rPr>
        </w:r>
        <w:r w:rsidRPr="009E172E">
          <w:rPr>
            <w:rFonts w:cs="Arial"/>
            <w:noProof/>
            <w:webHidden/>
          </w:rPr>
          <w:fldChar w:fldCharType="separate"/>
        </w:r>
        <w:r w:rsidRPr="009E172E">
          <w:rPr>
            <w:rFonts w:cs="Arial"/>
            <w:noProof/>
            <w:webHidden/>
          </w:rPr>
          <w:t>20</w:t>
        </w:r>
        <w:r w:rsidRPr="009E172E">
          <w:rPr>
            <w:rFonts w:cs="Arial"/>
            <w:noProof/>
            <w:webHidden/>
          </w:rPr>
          <w:fldChar w:fldCharType="end"/>
        </w:r>
      </w:hyperlink>
    </w:p>
    <w:p w14:paraId="33494E18" w14:textId="3854D4C4" w:rsidR="003E22B6" w:rsidRPr="009E172E" w:rsidRDefault="004F6896" w:rsidP="009C5BB7">
      <w:pPr>
        <w:rPr>
          <w:rFonts w:eastAsia="宋体" w:cs="Arial"/>
          <w:sz w:val="28"/>
          <w:szCs w:val="28"/>
        </w:rPr>
      </w:pPr>
      <w:r w:rsidRPr="009E172E">
        <w:rPr>
          <w:rFonts w:eastAsia="宋体" w:cs="Arial"/>
          <w:sz w:val="28"/>
          <w:szCs w:val="28"/>
        </w:rPr>
        <w:fldChar w:fldCharType="end"/>
      </w:r>
    </w:p>
    <w:p w14:paraId="7756DA2B" w14:textId="77777777" w:rsidR="003E22B6" w:rsidRPr="009E172E" w:rsidRDefault="003E22B6" w:rsidP="009C5BB7">
      <w:pPr>
        <w:rPr>
          <w:rFonts w:eastAsia="宋体" w:cs="Arial"/>
          <w:sz w:val="28"/>
          <w:szCs w:val="28"/>
        </w:rPr>
      </w:pPr>
    </w:p>
    <w:p w14:paraId="4B17738E" w14:textId="77777777" w:rsidR="003E22B6" w:rsidRPr="009E172E" w:rsidRDefault="003E22B6" w:rsidP="009C5BB7">
      <w:pPr>
        <w:rPr>
          <w:rFonts w:eastAsia="宋体" w:cs="Arial"/>
          <w:sz w:val="28"/>
          <w:szCs w:val="28"/>
        </w:rPr>
      </w:pPr>
    </w:p>
    <w:p w14:paraId="1B433D8E" w14:textId="77777777" w:rsidR="003E22B6" w:rsidRPr="009E172E" w:rsidRDefault="003E22B6" w:rsidP="009C5BB7">
      <w:pPr>
        <w:rPr>
          <w:rFonts w:eastAsia="宋体" w:cs="Arial"/>
          <w:sz w:val="28"/>
          <w:szCs w:val="28"/>
        </w:rPr>
      </w:pPr>
    </w:p>
    <w:p w14:paraId="120CD983" w14:textId="77777777" w:rsidR="003E22B6" w:rsidRPr="009E172E" w:rsidRDefault="003E22B6" w:rsidP="009C5BB7">
      <w:pPr>
        <w:rPr>
          <w:rFonts w:eastAsia="宋体" w:cs="Arial"/>
          <w:sz w:val="28"/>
          <w:szCs w:val="28"/>
        </w:rPr>
      </w:pPr>
    </w:p>
    <w:p w14:paraId="520DDBF8" w14:textId="77777777" w:rsidR="003E22B6" w:rsidRPr="009E172E" w:rsidRDefault="003E22B6" w:rsidP="009C5BB7">
      <w:pPr>
        <w:rPr>
          <w:rFonts w:eastAsia="宋体" w:cs="Arial"/>
          <w:sz w:val="28"/>
          <w:szCs w:val="28"/>
        </w:rPr>
      </w:pPr>
    </w:p>
    <w:p w14:paraId="7404BC03" w14:textId="77777777" w:rsidR="003E22B6" w:rsidRPr="009E172E" w:rsidRDefault="003E22B6" w:rsidP="009C5BB7">
      <w:pPr>
        <w:rPr>
          <w:rFonts w:eastAsia="宋体" w:cs="Arial"/>
          <w:sz w:val="28"/>
          <w:szCs w:val="28"/>
        </w:rPr>
      </w:pPr>
    </w:p>
    <w:p w14:paraId="47E3F9C1" w14:textId="77777777" w:rsidR="003E22B6" w:rsidRPr="009E172E" w:rsidRDefault="003E22B6" w:rsidP="009C5BB7">
      <w:pPr>
        <w:rPr>
          <w:rFonts w:eastAsia="宋体" w:cs="Arial"/>
          <w:sz w:val="28"/>
          <w:szCs w:val="28"/>
        </w:rPr>
      </w:pPr>
    </w:p>
    <w:p w14:paraId="323C0DA9" w14:textId="77777777" w:rsidR="003E22B6" w:rsidRPr="009E172E" w:rsidRDefault="003E22B6" w:rsidP="009C5BB7">
      <w:pPr>
        <w:rPr>
          <w:rFonts w:eastAsia="宋体" w:cs="Arial"/>
          <w:sz w:val="28"/>
          <w:szCs w:val="28"/>
        </w:rPr>
      </w:pPr>
    </w:p>
    <w:p w14:paraId="71DAD579" w14:textId="77777777" w:rsidR="00AE0747" w:rsidRPr="009E172E" w:rsidRDefault="00AE0747" w:rsidP="00C17339">
      <w:pPr>
        <w:pStyle w:val="1"/>
        <w:spacing w:before="240" w:after="240"/>
        <w:rPr>
          <w:rFonts w:eastAsia="仿宋" w:cs="Arial"/>
          <w:szCs w:val="28"/>
        </w:rPr>
      </w:pPr>
      <w:bookmarkStart w:id="0" w:name="_Toc178549719"/>
      <w:r w:rsidRPr="009E172E">
        <w:rPr>
          <w:rFonts w:cs="Arial"/>
          <w:szCs w:val="28"/>
        </w:rPr>
        <w:lastRenderedPageBreak/>
        <w:t>0 Abstract</w:t>
      </w:r>
      <w:bookmarkEnd w:id="0"/>
    </w:p>
    <w:p w14:paraId="4633FC8B" w14:textId="3979BD94" w:rsidR="003E519B" w:rsidRDefault="00AE0747" w:rsidP="00E41B54">
      <w:pPr>
        <w:rPr>
          <w:rFonts w:eastAsia="仿宋" w:cs="Arial"/>
          <w:szCs w:val="21"/>
        </w:rPr>
      </w:pPr>
      <w:r w:rsidRPr="009E172E">
        <w:rPr>
          <w:rFonts w:eastAsia="仿宋" w:cs="Arial"/>
          <w:szCs w:val="21"/>
        </w:rPr>
        <w:t xml:space="preserve">In recent years, </w:t>
      </w:r>
      <w:r w:rsidR="006850F8" w:rsidRPr="009E172E">
        <w:rPr>
          <w:rFonts w:eastAsia="仿宋" w:cs="Arial"/>
          <w:szCs w:val="21"/>
        </w:rPr>
        <w:t xml:space="preserve">the </w:t>
      </w:r>
      <w:r w:rsidRPr="009E172E">
        <w:rPr>
          <w:rFonts w:eastAsia="仿宋" w:cs="Arial"/>
          <w:szCs w:val="21"/>
        </w:rPr>
        <w:t xml:space="preserve">digital transformation </w:t>
      </w:r>
      <w:r w:rsidR="00215E29" w:rsidRPr="009E172E">
        <w:rPr>
          <w:rFonts w:eastAsia="仿宋" w:cs="Arial"/>
          <w:szCs w:val="21"/>
        </w:rPr>
        <w:t xml:space="preserve">of </w:t>
      </w:r>
      <w:r w:rsidR="006850F8" w:rsidRPr="009E172E">
        <w:rPr>
          <w:rFonts w:eastAsia="仿宋" w:cs="Arial"/>
          <w:szCs w:val="21"/>
        </w:rPr>
        <w:t>companies</w:t>
      </w:r>
      <w:r w:rsidR="00215E29" w:rsidRPr="009E172E">
        <w:rPr>
          <w:rFonts w:eastAsia="仿宋" w:cs="Arial"/>
          <w:szCs w:val="21"/>
        </w:rPr>
        <w:t xml:space="preserve"> </w:t>
      </w:r>
      <w:r w:rsidRPr="009E172E">
        <w:rPr>
          <w:rFonts w:eastAsia="仿宋" w:cs="Arial"/>
          <w:szCs w:val="21"/>
        </w:rPr>
        <w:t xml:space="preserve">has become a </w:t>
      </w:r>
      <w:r w:rsidR="004B081C" w:rsidRPr="009E172E">
        <w:rPr>
          <w:rFonts w:eastAsia="仿宋" w:cs="Arial"/>
          <w:szCs w:val="21"/>
        </w:rPr>
        <w:t>trendy</w:t>
      </w:r>
      <w:r w:rsidRPr="009E172E">
        <w:rPr>
          <w:rFonts w:eastAsia="仿宋" w:cs="Arial"/>
          <w:szCs w:val="21"/>
        </w:rPr>
        <w:t xml:space="preserve"> topic</w:t>
      </w:r>
      <w:r w:rsidR="003E519B">
        <w:rPr>
          <w:rFonts w:eastAsia="仿宋" w:cs="Arial"/>
          <w:szCs w:val="21"/>
        </w:rPr>
        <w:t xml:space="preserve"> across various industries</w:t>
      </w:r>
      <w:r w:rsidRPr="009E172E">
        <w:rPr>
          <w:rFonts w:eastAsia="仿宋" w:cs="Arial" w:hint="eastAsia"/>
          <w:szCs w:val="21"/>
        </w:rPr>
        <w:t>.</w:t>
      </w:r>
      <w:r w:rsidRPr="009E172E">
        <w:rPr>
          <w:rFonts w:cs="Arial"/>
          <w:szCs w:val="21"/>
        </w:rPr>
        <w:t xml:space="preserve"> </w:t>
      </w:r>
      <w:r w:rsidRPr="009E172E">
        <w:rPr>
          <w:rFonts w:eastAsia="仿宋" w:cs="Arial"/>
          <w:szCs w:val="21"/>
        </w:rPr>
        <w:t xml:space="preserve">With the concept of Industry 4.0 and the </w:t>
      </w:r>
      <w:r w:rsidR="003E519B">
        <w:rPr>
          <w:rFonts w:eastAsia="仿宋" w:cs="Arial"/>
          <w:szCs w:val="21"/>
        </w:rPr>
        <w:t xml:space="preserve">rapid </w:t>
      </w:r>
      <w:r w:rsidRPr="009E172E">
        <w:rPr>
          <w:rFonts w:eastAsia="仿宋" w:cs="Arial"/>
          <w:szCs w:val="21"/>
        </w:rPr>
        <w:t xml:space="preserve">development of </w:t>
      </w:r>
      <w:r w:rsidR="003E519B">
        <w:rPr>
          <w:rFonts w:eastAsia="仿宋" w:cs="Arial"/>
          <w:szCs w:val="21"/>
        </w:rPr>
        <w:t xml:space="preserve">cutting-edge </w:t>
      </w:r>
      <w:r w:rsidRPr="009E172E">
        <w:rPr>
          <w:rFonts w:eastAsia="仿宋" w:cs="Arial"/>
          <w:szCs w:val="21"/>
        </w:rPr>
        <w:t>digital technology, more and more companies are applying IoT, big data analytics, artificial intelligence</w:t>
      </w:r>
      <w:r w:rsidR="003E519B">
        <w:rPr>
          <w:rFonts w:eastAsia="仿宋" w:cs="Arial"/>
          <w:szCs w:val="21"/>
        </w:rPr>
        <w:t>,</w:t>
      </w:r>
      <w:r w:rsidRPr="009E172E">
        <w:rPr>
          <w:rFonts w:eastAsia="仿宋" w:cs="Arial"/>
          <w:szCs w:val="21"/>
        </w:rPr>
        <w:t xml:space="preserve"> and other technologies to enhance their business performance.</w:t>
      </w:r>
      <w:r w:rsidR="00351237" w:rsidRPr="009E172E">
        <w:rPr>
          <w:rFonts w:eastAsia="仿宋" w:cs="Arial"/>
          <w:szCs w:val="21"/>
        </w:rPr>
        <w:t xml:space="preserve"> </w:t>
      </w:r>
      <w:r w:rsidR="00330C72" w:rsidRPr="009E172E">
        <w:rPr>
          <w:rFonts w:eastAsia="仿宋" w:cs="Arial"/>
          <w:szCs w:val="21"/>
        </w:rPr>
        <w:t>From the viewpoint of change management</w:t>
      </w:r>
      <w:r w:rsidR="003E519B">
        <w:rPr>
          <w:rFonts w:eastAsia="仿宋" w:cs="Arial" w:hint="eastAsia"/>
          <w:szCs w:val="21"/>
        </w:rPr>
        <w:t>,</w:t>
      </w:r>
      <w:r w:rsidR="003E519B">
        <w:rPr>
          <w:rFonts w:eastAsia="仿宋" w:cs="Arial"/>
          <w:szCs w:val="21"/>
        </w:rPr>
        <w:t xml:space="preserve"> </w:t>
      </w:r>
      <w:r w:rsidR="00330C72" w:rsidRPr="009E172E">
        <w:rPr>
          <w:rFonts w:eastAsia="仿宋" w:cs="Arial"/>
          <w:szCs w:val="21"/>
        </w:rPr>
        <w:t xml:space="preserve">the performance of </w:t>
      </w:r>
      <w:r w:rsidR="003E519B">
        <w:rPr>
          <w:rFonts w:eastAsia="仿宋" w:cs="Arial"/>
          <w:szCs w:val="21"/>
        </w:rPr>
        <w:t xml:space="preserve">the </w:t>
      </w:r>
      <w:r w:rsidR="00330C72" w:rsidRPr="009E172E">
        <w:rPr>
          <w:rFonts w:eastAsia="仿宋" w:cs="Arial"/>
          <w:szCs w:val="21"/>
        </w:rPr>
        <w:t>organization, inc</w:t>
      </w:r>
      <w:r w:rsidR="00DA59CB" w:rsidRPr="009E172E">
        <w:rPr>
          <w:rFonts w:eastAsia="仿宋" w:cs="Arial"/>
          <w:szCs w:val="21"/>
        </w:rPr>
        <w:t>l</w:t>
      </w:r>
      <w:r w:rsidR="00330C72" w:rsidRPr="009E172E">
        <w:rPr>
          <w:rFonts w:eastAsia="仿宋" w:cs="Arial"/>
          <w:szCs w:val="21"/>
        </w:rPr>
        <w:t xml:space="preserve">uding strategy plan, </w:t>
      </w:r>
      <w:r w:rsidR="00DD5B2C" w:rsidRPr="009E172E">
        <w:rPr>
          <w:rFonts w:eastAsia="仿宋" w:cs="Arial"/>
          <w:szCs w:val="21"/>
        </w:rPr>
        <w:t>cooperation of sectors, and employee training, also have influences on digital transformation.</w:t>
      </w:r>
      <w:r w:rsidR="00DA59CB" w:rsidRPr="009E172E">
        <w:rPr>
          <w:rFonts w:eastAsia="仿宋" w:cs="Arial"/>
          <w:szCs w:val="21"/>
        </w:rPr>
        <w:t xml:space="preserve"> </w:t>
      </w:r>
      <w:r w:rsidR="00E41B54" w:rsidRPr="009E172E">
        <w:rPr>
          <w:rFonts w:eastAsia="仿宋" w:cs="Arial"/>
          <w:szCs w:val="21"/>
        </w:rPr>
        <w:t xml:space="preserve">In addition, </w:t>
      </w:r>
      <w:r w:rsidR="003E519B">
        <w:rPr>
          <w:rFonts w:eastAsia="仿宋" w:cs="Arial"/>
          <w:szCs w:val="21"/>
        </w:rPr>
        <w:t>it</w:t>
      </w:r>
      <w:r w:rsidR="00E41B54" w:rsidRPr="009E172E">
        <w:rPr>
          <w:rFonts w:eastAsia="仿宋" w:cs="Arial"/>
          <w:szCs w:val="21"/>
        </w:rPr>
        <w:t xml:space="preserve"> is indicated that government policy support</w:t>
      </w:r>
      <w:r w:rsidR="003E519B">
        <w:rPr>
          <w:rFonts w:eastAsia="仿宋" w:cs="Arial"/>
          <w:szCs w:val="21"/>
        </w:rPr>
        <w:t>s, such as financial subsidies, tax incentives, and technical assistance, are</w:t>
      </w:r>
      <w:r w:rsidR="00E41B54" w:rsidRPr="009E172E">
        <w:rPr>
          <w:rFonts w:eastAsia="仿宋" w:cs="Arial"/>
          <w:szCs w:val="21"/>
        </w:rPr>
        <w:t xml:space="preserve"> </w:t>
      </w:r>
      <w:r w:rsidR="003E519B">
        <w:rPr>
          <w:rFonts w:eastAsia="仿宋" w:cs="Arial"/>
          <w:szCs w:val="21"/>
        </w:rPr>
        <w:t>o</w:t>
      </w:r>
      <w:r w:rsidR="00E41B54" w:rsidRPr="009E172E">
        <w:rPr>
          <w:rFonts w:eastAsia="仿宋" w:cs="Arial"/>
          <w:szCs w:val="21"/>
        </w:rPr>
        <w:t>ther positive motivation</w:t>
      </w:r>
      <w:r w:rsidR="003E519B">
        <w:rPr>
          <w:rFonts w:eastAsia="仿宋" w:cs="Arial"/>
          <w:szCs w:val="21"/>
        </w:rPr>
        <w:t>s</w:t>
      </w:r>
      <w:r w:rsidR="00E41B54" w:rsidRPr="009E172E">
        <w:rPr>
          <w:rFonts w:eastAsia="仿宋" w:cs="Arial"/>
          <w:szCs w:val="21"/>
        </w:rPr>
        <w:t xml:space="preserve"> in </w:t>
      </w:r>
      <w:r w:rsidR="003E519B">
        <w:rPr>
          <w:rFonts w:eastAsia="仿宋" w:cs="Arial"/>
          <w:szCs w:val="21"/>
        </w:rPr>
        <w:t xml:space="preserve">the </w:t>
      </w:r>
      <w:r w:rsidR="00E41B54" w:rsidRPr="009E172E">
        <w:rPr>
          <w:rFonts w:eastAsia="仿宋" w:cs="Arial"/>
          <w:szCs w:val="21"/>
        </w:rPr>
        <w:t xml:space="preserve">digital transformation of companies. </w:t>
      </w:r>
    </w:p>
    <w:p w14:paraId="7C93498E" w14:textId="77777777" w:rsidR="003E519B" w:rsidRPr="003E519B" w:rsidRDefault="003E519B" w:rsidP="00E41B54">
      <w:pPr>
        <w:rPr>
          <w:rFonts w:eastAsia="仿宋" w:cs="Arial"/>
          <w:szCs w:val="21"/>
        </w:rPr>
      </w:pPr>
    </w:p>
    <w:p w14:paraId="39FAA325" w14:textId="61C41052" w:rsidR="00AE0747" w:rsidRPr="009E172E" w:rsidRDefault="00B33BBF" w:rsidP="00E41B54">
      <w:pPr>
        <w:rPr>
          <w:rFonts w:eastAsia="仿宋" w:cs="Arial"/>
          <w:szCs w:val="21"/>
        </w:rPr>
      </w:pPr>
      <w:r w:rsidRPr="009E172E">
        <w:rPr>
          <w:rFonts w:eastAsia="仿宋" w:cs="Arial"/>
          <w:szCs w:val="21"/>
        </w:rPr>
        <w:t>Therefore</w:t>
      </w:r>
      <w:r w:rsidR="00E41B54" w:rsidRPr="009E172E">
        <w:rPr>
          <w:rFonts w:eastAsia="仿宋" w:cs="Arial"/>
          <w:szCs w:val="21"/>
        </w:rPr>
        <w:t>, b</w:t>
      </w:r>
      <w:r w:rsidR="00351237" w:rsidRPr="009E172E">
        <w:rPr>
          <w:rFonts w:eastAsia="仿宋" w:cs="Arial"/>
          <w:szCs w:val="21"/>
        </w:rPr>
        <w:t xml:space="preserve">ased on the TOE </w:t>
      </w:r>
      <w:r w:rsidR="003E519B">
        <w:rPr>
          <w:rFonts w:eastAsia="仿宋" w:cs="Arial"/>
          <w:szCs w:val="21"/>
        </w:rPr>
        <w:t xml:space="preserve">(Technology, Organization, Environment) </w:t>
      </w:r>
      <w:r w:rsidR="00351237" w:rsidRPr="009E172E">
        <w:rPr>
          <w:rFonts w:eastAsia="仿宋" w:cs="Arial"/>
          <w:szCs w:val="21"/>
        </w:rPr>
        <w:t>theory, this study examines 11</w:t>
      </w:r>
      <w:r w:rsidR="00D10012" w:rsidRPr="009E172E">
        <w:rPr>
          <w:rFonts w:eastAsia="仿宋" w:cs="Arial"/>
          <w:szCs w:val="21"/>
        </w:rPr>
        <w:t>6</w:t>
      </w:r>
      <w:r w:rsidR="00351237" w:rsidRPr="009E172E">
        <w:rPr>
          <w:rFonts w:eastAsia="仿宋" w:cs="Arial"/>
          <w:szCs w:val="21"/>
        </w:rPr>
        <w:t xml:space="preserve"> cases of digital transformation in private enterprises</w:t>
      </w:r>
      <w:r w:rsidRPr="009E172E">
        <w:rPr>
          <w:rFonts w:eastAsia="仿宋" w:cs="Arial"/>
          <w:szCs w:val="21"/>
        </w:rPr>
        <w:t xml:space="preserve"> </w:t>
      </w:r>
      <w:r w:rsidR="003E519B">
        <w:rPr>
          <w:rFonts w:eastAsia="仿宋" w:cs="Arial"/>
          <w:szCs w:val="21"/>
        </w:rPr>
        <w:t>in</w:t>
      </w:r>
      <w:r w:rsidRPr="009E172E">
        <w:rPr>
          <w:rFonts w:eastAsia="仿宋" w:cs="Arial"/>
          <w:szCs w:val="21"/>
        </w:rPr>
        <w:t xml:space="preserve"> Chin</w:t>
      </w:r>
      <w:r w:rsidR="003E519B">
        <w:rPr>
          <w:rFonts w:eastAsia="仿宋" w:cs="Arial"/>
          <w:szCs w:val="21"/>
        </w:rPr>
        <w:t>a</w:t>
      </w:r>
      <w:r w:rsidR="00351237" w:rsidRPr="009E172E">
        <w:rPr>
          <w:rFonts w:eastAsia="仿宋" w:cs="Arial"/>
          <w:szCs w:val="21"/>
        </w:rPr>
        <w:t>.</w:t>
      </w:r>
      <w:r w:rsidR="00993A91" w:rsidRPr="009E172E">
        <w:rPr>
          <w:rFonts w:cs="Arial"/>
          <w:szCs w:val="21"/>
        </w:rPr>
        <w:t xml:space="preserve"> </w:t>
      </w:r>
      <w:r w:rsidR="00993A91" w:rsidRPr="009E172E">
        <w:rPr>
          <w:rFonts w:eastAsia="仿宋" w:cs="Arial"/>
          <w:szCs w:val="21"/>
        </w:rPr>
        <w:t xml:space="preserve">The sample data </w:t>
      </w:r>
      <w:r w:rsidR="003E519B">
        <w:rPr>
          <w:rFonts w:eastAsia="仿宋" w:cs="Arial"/>
          <w:szCs w:val="21"/>
        </w:rPr>
        <w:t>of Chinese private enterprises and perf</w:t>
      </w:r>
      <w:r w:rsidR="003153BF">
        <w:rPr>
          <w:rFonts w:eastAsia="仿宋" w:cs="Arial"/>
          <w:szCs w:val="21"/>
        </w:rPr>
        <w:t xml:space="preserve">ormances </w:t>
      </w:r>
      <w:r w:rsidR="00993A91" w:rsidRPr="009E172E">
        <w:rPr>
          <w:rFonts w:eastAsia="仿宋" w:cs="Arial"/>
          <w:szCs w:val="21"/>
        </w:rPr>
        <w:t>were statistically analy</w:t>
      </w:r>
      <w:r w:rsidR="003E519B">
        <w:rPr>
          <w:rFonts w:eastAsia="仿宋" w:cs="Arial"/>
          <w:szCs w:val="21"/>
        </w:rPr>
        <w:t>z</w:t>
      </w:r>
      <w:r w:rsidR="00993A91" w:rsidRPr="009E172E">
        <w:rPr>
          <w:rFonts w:eastAsia="仿宋" w:cs="Arial"/>
          <w:szCs w:val="21"/>
        </w:rPr>
        <w:t xml:space="preserve">ed </w:t>
      </w:r>
      <w:r w:rsidR="00237BB3" w:rsidRPr="009E172E">
        <w:rPr>
          <w:rFonts w:eastAsia="仿宋" w:cs="Arial"/>
          <w:szCs w:val="21"/>
        </w:rPr>
        <w:t>by SPSS</w:t>
      </w:r>
      <w:r w:rsidR="00993A91" w:rsidRPr="009E172E">
        <w:rPr>
          <w:rFonts w:eastAsia="仿宋" w:cs="Arial"/>
          <w:szCs w:val="21"/>
        </w:rPr>
        <w:t xml:space="preserve"> software.</w:t>
      </w:r>
      <w:r w:rsidR="00237BB3" w:rsidRPr="009E172E">
        <w:rPr>
          <w:rFonts w:cs="Arial"/>
          <w:szCs w:val="21"/>
        </w:rPr>
        <w:t xml:space="preserve"> </w:t>
      </w:r>
      <w:r w:rsidR="00237BB3" w:rsidRPr="009E172E">
        <w:rPr>
          <w:rFonts w:eastAsia="仿宋" w:cs="Arial"/>
          <w:szCs w:val="21"/>
        </w:rPr>
        <w:t xml:space="preserve">Research indicated that </w:t>
      </w:r>
      <w:r w:rsidRPr="009E172E">
        <w:rPr>
          <w:rFonts w:eastAsia="仿宋" w:cs="Arial"/>
          <w:szCs w:val="21"/>
        </w:rPr>
        <w:t>most companies apply digital platform</w:t>
      </w:r>
      <w:r w:rsidR="003153BF">
        <w:rPr>
          <w:rFonts w:eastAsia="仿宋" w:cs="Arial"/>
          <w:szCs w:val="21"/>
        </w:rPr>
        <w:t>s</w:t>
      </w:r>
      <w:r w:rsidRPr="009E172E">
        <w:rPr>
          <w:rFonts w:eastAsia="仿宋" w:cs="Arial"/>
          <w:szCs w:val="21"/>
        </w:rPr>
        <w:t xml:space="preserve"> to deliver digital transformation. T</w:t>
      </w:r>
      <w:r w:rsidR="00237BB3" w:rsidRPr="009E172E">
        <w:rPr>
          <w:rFonts w:eastAsia="仿宋" w:cs="Arial"/>
          <w:szCs w:val="21"/>
        </w:rPr>
        <w:t>he use of AI technology has great potential to improve business performance in digital transformation.</w:t>
      </w:r>
      <w:r w:rsidR="0032365E" w:rsidRPr="009E172E">
        <w:rPr>
          <w:rFonts w:eastAsia="仿宋" w:cs="Arial"/>
          <w:szCs w:val="21"/>
        </w:rPr>
        <w:t xml:space="preserve"> </w:t>
      </w:r>
      <w:r w:rsidR="003153BF">
        <w:rPr>
          <w:rFonts w:eastAsia="仿宋" w:cs="Arial"/>
          <w:szCs w:val="21"/>
        </w:rPr>
        <w:t>However,</w:t>
      </w:r>
      <w:r w:rsidR="002373CE" w:rsidRPr="009E172E">
        <w:rPr>
          <w:rFonts w:eastAsia="仿宋" w:cs="Arial"/>
          <w:szCs w:val="21"/>
        </w:rPr>
        <w:t xml:space="preserve"> m</w:t>
      </w:r>
      <w:r w:rsidR="0032365E" w:rsidRPr="009E172E">
        <w:rPr>
          <w:rFonts w:eastAsia="仿宋" w:cs="Arial"/>
          <w:szCs w:val="21"/>
        </w:rPr>
        <w:t>ost organi</w:t>
      </w:r>
      <w:r w:rsidR="003153BF">
        <w:rPr>
          <w:rFonts w:eastAsia="仿宋" w:cs="Arial"/>
          <w:szCs w:val="21"/>
        </w:rPr>
        <w:t>z</w:t>
      </w:r>
      <w:r w:rsidR="0032365E" w:rsidRPr="009E172E">
        <w:rPr>
          <w:rFonts w:eastAsia="仿宋" w:cs="Arial"/>
          <w:szCs w:val="21"/>
        </w:rPr>
        <w:t>ations neglect the impact of employee cognition and digital capability on digital transformation.</w:t>
      </w:r>
      <w:r w:rsidR="0032365E" w:rsidRPr="009E172E">
        <w:rPr>
          <w:rFonts w:cs="Arial"/>
          <w:szCs w:val="21"/>
        </w:rPr>
        <w:t xml:space="preserve"> </w:t>
      </w:r>
      <w:r w:rsidR="0032365E" w:rsidRPr="009E172E">
        <w:rPr>
          <w:rFonts w:eastAsia="仿宋" w:cs="Arial"/>
          <w:szCs w:val="21"/>
        </w:rPr>
        <w:t xml:space="preserve">The policy subsidies received by different firms showed large </w:t>
      </w:r>
      <w:r w:rsidR="005755EE">
        <w:rPr>
          <w:rFonts w:eastAsia="仿宋" w:cs="Arial"/>
          <w:szCs w:val="21"/>
        </w:rPr>
        <w:t>deviation</w:t>
      </w:r>
      <w:r w:rsidR="0032365E" w:rsidRPr="009E172E">
        <w:rPr>
          <w:rFonts w:eastAsia="仿宋" w:cs="Arial"/>
          <w:szCs w:val="21"/>
        </w:rPr>
        <w:t>, with a small number of firms receiving large subsidies.</w:t>
      </w:r>
      <w:r w:rsidR="008D4532">
        <w:rPr>
          <w:rFonts w:eastAsia="仿宋" w:cs="Arial"/>
          <w:szCs w:val="21"/>
        </w:rPr>
        <w:t xml:space="preserve"> Surprisingly,</w:t>
      </w:r>
      <w:r w:rsidR="0032365E" w:rsidRPr="009E172E">
        <w:rPr>
          <w:rFonts w:cs="Arial" w:hint="eastAsia"/>
          <w:szCs w:val="21"/>
        </w:rPr>
        <w:t xml:space="preserve"> </w:t>
      </w:r>
      <w:r w:rsidR="008D4532">
        <w:rPr>
          <w:rFonts w:eastAsia="仿宋" w:cs="Arial"/>
          <w:szCs w:val="21"/>
        </w:rPr>
        <w:t>i</w:t>
      </w:r>
      <w:r w:rsidR="0032365E" w:rsidRPr="009E172E">
        <w:rPr>
          <w:rFonts w:eastAsia="仿宋" w:cs="Arial"/>
          <w:szCs w:val="21"/>
        </w:rPr>
        <w:t xml:space="preserve">n contrast, policy subsidies and digital transformation have a </w:t>
      </w:r>
      <w:r w:rsidR="005755EE">
        <w:rPr>
          <w:rFonts w:eastAsia="仿宋" w:cs="Arial"/>
          <w:szCs w:val="21"/>
        </w:rPr>
        <w:t xml:space="preserve">comparatively </w:t>
      </w:r>
      <w:r w:rsidR="0032365E" w:rsidRPr="009E172E">
        <w:rPr>
          <w:rFonts w:eastAsia="仿宋" w:cs="Arial"/>
          <w:szCs w:val="21"/>
        </w:rPr>
        <w:t>insignificant impact on firms' innovativeness performance.</w:t>
      </w:r>
    </w:p>
    <w:p w14:paraId="24222F3B" w14:textId="77777777" w:rsidR="00351237" w:rsidRPr="009E172E" w:rsidRDefault="00351237" w:rsidP="00C17339">
      <w:pPr>
        <w:rPr>
          <w:rFonts w:cs="Arial"/>
          <w:szCs w:val="21"/>
        </w:rPr>
      </w:pPr>
    </w:p>
    <w:p w14:paraId="7CA16ACB" w14:textId="77777777" w:rsidR="0032365E" w:rsidRPr="009E172E" w:rsidRDefault="0032365E" w:rsidP="00C17339">
      <w:pPr>
        <w:pStyle w:val="1"/>
        <w:spacing w:before="240" w:after="240"/>
        <w:rPr>
          <w:rFonts w:cs="Arial"/>
          <w:szCs w:val="28"/>
        </w:rPr>
      </w:pPr>
      <w:bookmarkStart w:id="1" w:name="_Toc178549720"/>
      <w:r w:rsidRPr="009E172E">
        <w:rPr>
          <w:rFonts w:cs="Arial"/>
          <w:szCs w:val="28"/>
        </w:rPr>
        <w:t>1 Introduction</w:t>
      </w:r>
      <w:bookmarkEnd w:id="1"/>
    </w:p>
    <w:p w14:paraId="3DB4183D" w14:textId="21A21D23" w:rsidR="00DD1C2F" w:rsidRPr="009E172E" w:rsidRDefault="001A2E31" w:rsidP="00C17339">
      <w:pPr>
        <w:rPr>
          <w:rFonts w:cs="Arial"/>
          <w:szCs w:val="21"/>
        </w:rPr>
      </w:pPr>
      <w:r w:rsidRPr="009E172E">
        <w:rPr>
          <w:rFonts w:eastAsia="仿宋" w:cs="Arial"/>
          <w:szCs w:val="21"/>
        </w:rPr>
        <w:t xml:space="preserve">With the </w:t>
      </w:r>
      <w:r w:rsidR="00DA01B2">
        <w:rPr>
          <w:rFonts w:eastAsia="仿宋" w:cs="Arial"/>
          <w:szCs w:val="21"/>
        </w:rPr>
        <w:t>wide</w:t>
      </w:r>
      <w:r w:rsidRPr="009E172E">
        <w:rPr>
          <w:rFonts w:eastAsia="仿宋" w:cs="Arial"/>
          <w:szCs w:val="21"/>
        </w:rPr>
        <w:t>spread of the concept of Industry 4.0</w:t>
      </w:r>
      <w:r w:rsidRPr="009E172E">
        <w:rPr>
          <w:rFonts w:eastAsia="仿宋" w:cs="Arial"/>
          <w:szCs w:val="21"/>
        </w:rPr>
        <w:fldChar w:fldCharType="begin"/>
      </w:r>
      <w:r w:rsidRPr="009E172E">
        <w:rPr>
          <w:rFonts w:eastAsia="仿宋" w:cs="Arial"/>
          <w:szCs w:val="21"/>
        </w:rPr>
        <w:instrText xml:space="preserve"> ADDIN ZOTERO_ITEM CSL_CITATION {"citationID":"IFN4ailr","properties":{"formattedCitation":"(Kagermann, H. et al., 2011)","plainCitation":"(Kagermann, H. et al., 2011)","noteIndex":0},"citationItems":[{"id":34616,"uris":["http://zotero.org/users/4106135/items/D8C74ZZH"],"itemData":{"id":34616,"type":"article-journal","container-title":"Industriellen revolution. VDI nachrichten,","issue":"1","note":"titleTranslation: vdinach2011a13-ind4.0-Internet-Dinge.pdf","page":"2-3","title":"Industrie 4.0: Mit dem Internet der Dinge auf dem Weg zur 4","volume":"13","author":[{"literal":"Kagermann, H."},{"literal":"Lukas, W.D."},{"literal":"Wahlster, W."}],"issued":{"date-parts":[["2011"]]},"citation-key":"kagermannh.IndustrieMitInternet2011"}}],"schema":"https://github.com/citation-style-language/schema/raw/master/csl-citation.json"}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(Kagermann, H. et al., 2011)</w:t>
      </w:r>
      <w:r w:rsidRPr="009E172E">
        <w:rPr>
          <w:rFonts w:eastAsia="仿宋" w:cs="Arial"/>
          <w:szCs w:val="21"/>
        </w:rPr>
        <w:fldChar w:fldCharType="end"/>
      </w:r>
      <w:r w:rsidRPr="009E172E">
        <w:rPr>
          <w:rFonts w:cs="Arial"/>
          <w:szCs w:val="21"/>
        </w:rPr>
        <w:t xml:space="preserve">, </w:t>
      </w:r>
      <w:r w:rsidRPr="009E172E">
        <w:rPr>
          <w:rFonts w:eastAsia="仿宋" w:cs="Arial"/>
          <w:szCs w:val="21"/>
        </w:rPr>
        <w:t xml:space="preserve">the </w:t>
      </w:r>
      <w:r w:rsidR="005B7F8B">
        <w:rPr>
          <w:rFonts w:eastAsia="仿宋" w:cs="Arial" w:hint="eastAsia"/>
          <w:szCs w:val="21"/>
        </w:rPr>
        <w:t>pace</w:t>
      </w:r>
      <w:r w:rsidR="005B7F8B">
        <w:rPr>
          <w:rFonts w:eastAsia="仿宋" w:cs="Arial"/>
          <w:szCs w:val="21"/>
        </w:rPr>
        <w:t xml:space="preserve"> of </w:t>
      </w:r>
      <w:r w:rsidRPr="009E172E">
        <w:rPr>
          <w:rFonts w:eastAsia="仿宋" w:cs="Arial"/>
          <w:szCs w:val="21"/>
        </w:rPr>
        <w:t>digital transformation has resulted in significant benefits for companies</w:t>
      </w:r>
      <w:r w:rsidR="00E17711" w:rsidRPr="009E172E">
        <w:rPr>
          <w:rFonts w:eastAsia="仿宋" w:cs="Arial"/>
          <w:szCs w:val="21"/>
        </w:rPr>
        <w:t xml:space="preserve"> brought by technological innovations </w:t>
      </w:r>
      <w:r w:rsidRPr="009E172E">
        <w:rPr>
          <w:rFonts w:eastAsia="仿宋" w:cs="Arial"/>
          <w:szCs w:val="21"/>
        </w:rPr>
        <w:fldChar w:fldCharType="begin"/>
      </w:r>
      <w:r w:rsidRPr="009E172E">
        <w:rPr>
          <w:rFonts w:eastAsia="仿宋" w:cs="Arial"/>
          <w:szCs w:val="21"/>
        </w:rPr>
        <w:instrText xml:space="preserve"> ADDIN ZOTERO_ITEM CSL_CITATION {"citationID":"Pr6gSITY","properties":{"formattedCitation":"(Frank et al., 2019)","plainCitation":"(Frank et al., 2019)","noteIndex":0},"citationItems":[{"id":2749,"uris":["http://zotero.org/users/4106135/items/X4DVBPGX"],"itemData":{"id":2749,"type":"article-journal","abstract":"Industry 4.0 has been considered a new industrial stage in which several emerging technologies are converging to provide digital solutions. However, there is a lack of understanding of how companies implement these technologies. Thus, we aim to understand the adoption patterns of Industry 4.0 technologies in manufacturing firms. We propose a conceptual framework for these technologies, which we divided into front-end and base technologies. Front-end technologies consider four dimensions: Smart Manufacturing, Smart Products, Smart Supply Chain and Smart Working, while base technologies consider four elements: internet of things, cloud services, big data and analytics. We performed a survey in 92 manufacturing companies to study the implementation of these technologies. Our findings show that Industry 4.0 is related to a systemic adoption of the front-end technologies, in which Smart Manufacturing plays a central role. Our results also show that the implementation of the base technologies is challenging companies, since big data and analytics are still low implemented in the sample studied. We propose a structure of Industry 4.0 technology layers and we show levels of adoption of these technologies and their implication for manufacturing companies.","archive":"DT","call-number":"1","container-title":"International Journal of Production Economics","DOI":"10.1016/j.ijpe.2019.01.004","ISSN":"09255273","journalAbbreviation":"International Journal of Production Economics","language":"en","note":"abstractTranslation:  </w:instrText>
      </w:r>
      <w:r w:rsidRPr="009E172E">
        <w:rPr>
          <w:rFonts w:eastAsia="仿宋" w:cs="Arial"/>
          <w:szCs w:val="21"/>
        </w:rPr>
        <w:instrText>工业</w:instrText>
      </w:r>
      <w:r w:rsidRPr="009E172E">
        <w:rPr>
          <w:rFonts w:eastAsia="仿宋" w:cs="Arial"/>
          <w:szCs w:val="21"/>
        </w:rPr>
        <w:instrText xml:space="preserve"> 4.0 </w:instrText>
      </w:r>
      <w:r w:rsidRPr="009E172E">
        <w:rPr>
          <w:rFonts w:eastAsia="仿宋" w:cs="Arial"/>
          <w:szCs w:val="21"/>
        </w:rPr>
        <w:instrText>被认为是一个新的工业阶段，其中几种新兴技术正在融合以提供数字解决方案。然而，人们对公司如何实施这些技术缺乏了解。因此，我们的目标是了解制造企业对工业</w:instrText>
      </w:r>
      <w:r w:rsidRPr="009E172E">
        <w:rPr>
          <w:rFonts w:eastAsia="仿宋" w:cs="Arial"/>
          <w:szCs w:val="21"/>
        </w:rPr>
        <w:instrText xml:space="preserve"> 4.0 </w:instrText>
      </w:r>
      <w:r w:rsidRPr="009E172E">
        <w:rPr>
          <w:rFonts w:eastAsia="仿宋" w:cs="Arial"/>
          <w:szCs w:val="21"/>
        </w:rPr>
        <w:instrText>技术的采用模式。我们为这些技术提出了一个概念框架，我们将其分为前端技术和基础技术。前端技术考虑四个维度：智能制造、智能产品、智能供应链和智能工作，而基础技术考虑四个要素：物联网、云服务、大数据和分析。我们对</w:instrText>
      </w:r>
      <w:r w:rsidRPr="009E172E">
        <w:rPr>
          <w:rFonts w:eastAsia="仿宋" w:cs="Arial"/>
          <w:szCs w:val="21"/>
        </w:rPr>
        <w:instrText xml:space="preserve"> 92 </w:instrText>
      </w:r>
      <w:r w:rsidRPr="009E172E">
        <w:rPr>
          <w:rFonts w:eastAsia="仿宋" w:cs="Arial"/>
          <w:szCs w:val="21"/>
        </w:rPr>
        <w:instrText>家制造公司进行了调查，以研究这些技术的实施情况。我们的研究结果表明，工业</w:instrText>
      </w:r>
      <w:r w:rsidRPr="009E172E">
        <w:rPr>
          <w:rFonts w:eastAsia="仿宋" w:cs="Arial"/>
          <w:szCs w:val="21"/>
        </w:rPr>
        <w:instrText xml:space="preserve"> 4.0 </w:instrText>
      </w:r>
      <w:r w:rsidRPr="009E172E">
        <w:rPr>
          <w:rFonts w:eastAsia="仿宋" w:cs="Arial"/>
          <w:szCs w:val="21"/>
        </w:rPr>
        <w:instrText>与前端技术的系统采用有关，其中智能制造起着核心作用。我们的结果还表明，基础技术的实施对公司提出了挑战，因为在所研究的样本中大数据和分析的实施仍然很低。我们提出了工业</w:instrText>
      </w:r>
      <w:r w:rsidRPr="009E172E">
        <w:rPr>
          <w:rFonts w:eastAsia="仿宋" w:cs="Arial"/>
          <w:szCs w:val="21"/>
        </w:rPr>
        <w:instrText xml:space="preserve"> 4.0 </w:instrText>
      </w:r>
      <w:r w:rsidRPr="009E172E">
        <w:rPr>
          <w:rFonts w:eastAsia="仿宋" w:cs="Arial"/>
          <w:szCs w:val="21"/>
        </w:rPr>
        <w:instrText>技术层的结构，并展示了这些技术的采用水平及其对制造公司的影响。</w:instrText>
      </w:r>
      <w:r w:rsidRPr="009E172E">
        <w:rPr>
          <w:rFonts w:eastAsia="仿宋" w:cs="Arial"/>
          <w:szCs w:val="21"/>
        </w:rPr>
        <w:instrText xml:space="preserve">\ntitleTranslation: </w:instrText>
      </w:r>
      <w:r w:rsidRPr="009E172E">
        <w:rPr>
          <w:rFonts w:eastAsia="仿宋" w:cs="Arial"/>
          <w:szCs w:val="21"/>
        </w:rPr>
        <w:instrText>工业</w:instrText>
      </w:r>
      <w:r w:rsidRPr="009E172E">
        <w:rPr>
          <w:rFonts w:eastAsia="仿宋" w:cs="Arial"/>
          <w:szCs w:val="21"/>
        </w:rPr>
        <w:instrText xml:space="preserve"> 4.0 </w:instrText>
      </w:r>
      <w:r w:rsidRPr="009E172E">
        <w:rPr>
          <w:rFonts w:eastAsia="仿宋" w:cs="Arial"/>
          <w:szCs w:val="21"/>
        </w:rPr>
        <w:instrText>技术：制造企业的实施模式</w:instrText>
      </w:r>
      <w:r w:rsidRPr="009E172E">
        <w:rPr>
          <w:rFonts w:eastAsia="仿宋" w:cs="Arial"/>
          <w:szCs w:val="21"/>
        </w:rPr>
        <w:instrText>","page":"15-26","source":"12","title":"Industry 4.0 technologies: Implementation patterns in manufacturing companies","title-short":"</w:instrText>
      </w:r>
      <w:r w:rsidRPr="009E172E">
        <w:rPr>
          <w:rFonts w:ascii="Apple Color Emoji" w:eastAsia="仿宋" w:hAnsi="Apple Color Emoji" w:cs="Apple Color Emoji"/>
          <w:szCs w:val="21"/>
        </w:rPr>
        <w:instrText>🔤</w:instrText>
      </w:r>
      <w:r w:rsidRPr="009E172E">
        <w:rPr>
          <w:rFonts w:eastAsia="仿宋" w:cs="Arial"/>
          <w:szCs w:val="21"/>
        </w:rPr>
        <w:instrText xml:space="preserve">","volume":"210","author":[{"family":"Frank","given":"Alejandro Germán"},{"family":"Dalenogare","given":"Lucas Santos"},{"family":"Ayala","given":"Néstor Fabián"}],"issued":{"date-parts":[["2019",4]]},"citation-key":"frankIndustryTechnologiesImplementation2019"}}],"schema":"https://github.com/citation-style-language/schema/raw/master/csl-citation.json"}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(Frank et al., 2019)</w:t>
      </w:r>
      <w:r w:rsidRPr="009E172E">
        <w:rPr>
          <w:rFonts w:eastAsia="仿宋" w:cs="Arial"/>
          <w:szCs w:val="21"/>
        </w:rPr>
        <w:fldChar w:fldCharType="end"/>
      </w:r>
      <w:r w:rsidRPr="009E172E">
        <w:rPr>
          <w:rFonts w:eastAsia="仿宋" w:cs="Arial"/>
          <w:szCs w:val="21"/>
        </w:rPr>
        <w:t>.</w:t>
      </w:r>
      <w:r w:rsidR="00137CB0" w:rsidRPr="009E172E">
        <w:rPr>
          <w:rFonts w:cs="Arial"/>
          <w:szCs w:val="21"/>
        </w:rPr>
        <w:t xml:space="preserve"> </w:t>
      </w:r>
      <w:r w:rsidR="00137CB0" w:rsidRPr="009E172E">
        <w:rPr>
          <w:rFonts w:eastAsia="仿宋" w:cs="Arial"/>
          <w:szCs w:val="21"/>
        </w:rPr>
        <w:t>At the same time, the speed of digital transformation in enterprises has been accelerated by the outbreaks</w:t>
      </w:r>
      <w:r w:rsidR="00DA01B2">
        <w:rPr>
          <w:rFonts w:eastAsia="仿宋" w:cs="Arial"/>
          <w:szCs w:val="21"/>
        </w:rPr>
        <w:t xml:space="preserve"> </w:t>
      </w:r>
      <w:r w:rsidR="00DA01B2">
        <w:rPr>
          <w:rFonts w:eastAsia="仿宋" w:cs="Arial" w:hint="eastAsia"/>
          <w:szCs w:val="21"/>
        </w:rPr>
        <w:t>o</w:t>
      </w:r>
      <w:r w:rsidR="00DA01B2">
        <w:rPr>
          <w:rFonts w:eastAsia="仿宋" w:cs="Arial"/>
          <w:szCs w:val="21"/>
        </w:rPr>
        <w:t>f the Industry 4.0 revolution</w:t>
      </w:r>
      <w:r w:rsidR="00137CB0" w:rsidRPr="009E172E">
        <w:rPr>
          <w:rFonts w:eastAsia="仿宋" w:cs="Arial"/>
          <w:szCs w:val="21"/>
        </w:rPr>
        <w:t xml:space="preserve"> </w:t>
      </w:r>
      <w:r w:rsidR="00DA01B2">
        <w:rPr>
          <w:rFonts w:eastAsia="仿宋" w:cs="Arial"/>
          <w:szCs w:val="21"/>
        </w:rPr>
        <w:t xml:space="preserve">in </w:t>
      </w:r>
      <w:r w:rsidR="00137CB0" w:rsidRPr="009E172E">
        <w:rPr>
          <w:rFonts w:eastAsia="仿宋" w:cs="Arial"/>
          <w:szCs w:val="21"/>
        </w:rPr>
        <w:t>the past few years</w:t>
      </w:r>
      <w:r w:rsidR="00137CB0" w:rsidRPr="009E172E">
        <w:rPr>
          <w:rFonts w:eastAsia="仿宋" w:cs="Arial"/>
          <w:szCs w:val="21"/>
        </w:rPr>
        <w:fldChar w:fldCharType="begin"/>
      </w:r>
      <w:r w:rsidR="00137CB0" w:rsidRPr="009E172E">
        <w:rPr>
          <w:rFonts w:eastAsia="仿宋" w:cs="Arial"/>
          <w:szCs w:val="21"/>
        </w:rPr>
        <w:instrText xml:space="preserve"> ADDIN ZOTERO_ITEM CSL_CITATION {"citationID":"OTh5X96o","properties":{"formattedCitation":"(Amankwah-Amoah et al., 2021)","plainCitation":"(Amankwah-Amoah et al., 2021)","noteIndex":0},"citationItems":[{"id":16358,"uris":["http://zotero.org/users/4106135/items/J9B5L6A2"],"itemData":{"id":16358,"type":"article-journal","abstract":"Inspired by burgeoning scholarly interest in the role of digitalization in the COVID-19 pandemic, this paper examines how the COVID-19 pandemic is driving or constraining the digitalization of businesses around the globe. We contend that COVID-19 is “the great accelerator” in fast-tracking the existing global trend towards embracing modern emerging technologies ushering in transformations in lifestyle, work patterns, and business strategies. Thus, COVID-19 has evolved to be a kind of “catalyst” for the adoption and increasing use of digi­ talization in work organization and the office, alongside presenting foreseen and unforeseen opportunities, challenges, and costs—leading to negative and positive feedback loops. In this article, we develop and advance a conceptual model by linking the different forces for and against digitalization in response to the pandemic. Our analysis indicates that adoption of emerging technologies may be hindered by vested external interests, nostalgia, and employer opportunism, as well as negative effects on employee well-being that undermine pro­ ductivity, work–life balance, and future of work. Whilst digitalization may bring new opportunities, the process imparts risks that may be hard to mitigate or prepare for. Finally, we draw out the wider theoretical and practical implications of our analysis.","archive":"Pandemic","container-title":"Journal of Business Research","DOI":"10.1016/j.jbusres.2021.08.011","ISSN":"01482963","journalAbbreviation":"Journal of Business Research","language":"en","note":"titleTranslation: COVID-19 </w:instrText>
      </w:r>
      <w:r w:rsidR="00137CB0" w:rsidRPr="009E172E">
        <w:rPr>
          <w:rFonts w:eastAsia="仿宋" w:cs="Arial"/>
          <w:szCs w:val="21"/>
        </w:rPr>
        <w:instrText>和数字化：巨大的加速</w:instrText>
      </w:r>
      <w:r w:rsidR="00137CB0" w:rsidRPr="009E172E">
        <w:rPr>
          <w:rFonts w:eastAsia="仿宋" w:cs="Arial"/>
          <w:szCs w:val="21"/>
        </w:rPr>
        <w:instrText xml:space="preserve">\nabstractTranslation:  </w:instrText>
      </w:r>
      <w:r w:rsidR="00137CB0" w:rsidRPr="009E172E">
        <w:rPr>
          <w:rFonts w:eastAsia="仿宋" w:cs="Arial"/>
          <w:szCs w:val="21"/>
        </w:rPr>
        <w:instrText>受学术界对数字化在</w:instrText>
      </w:r>
      <w:r w:rsidR="00137CB0" w:rsidRPr="009E172E">
        <w:rPr>
          <w:rFonts w:eastAsia="仿宋" w:cs="Arial"/>
          <w:szCs w:val="21"/>
        </w:rPr>
        <w:instrText xml:space="preserve"> COVID-19 </w:instrText>
      </w:r>
      <w:r w:rsidR="00137CB0" w:rsidRPr="009E172E">
        <w:rPr>
          <w:rFonts w:eastAsia="仿宋" w:cs="Arial"/>
          <w:szCs w:val="21"/>
        </w:rPr>
        <w:instrText>大流行中的作用日益浓厚的兴趣的启发，本文研究了</w:instrText>
      </w:r>
      <w:r w:rsidR="00137CB0" w:rsidRPr="009E172E">
        <w:rPr>
          <w:rFonts w:eastAsia="仿宋" w:cs="Arial"/>
          <w:szCs w:val="21"/>
        </w:rPr>
        <w:instrText xml:space="preserve"> COVID-19 </w:instrText>
      </w:r>
      <w:r w:rsidR="00137CB0" w:rsidRPr="009E172E">
        <w:rPr>
          <w:rFonts w:eastAsia="仿宋" w:cs="Arial"/>
          <w:szCs w:val="21"/>
        </w:rPr>
        <w:instrText>大流行如何推动或限制全球企业的数字化。我们认为，</w:instrText>
      </w:r>
      <w:r w:rsidR="00137CB0" w:rsidRPr="009E172E">
        <w:rPr>
          <w:rFonts w:eastAsia="仿宋" w:cs="Arial"/>
          <w:szCs w:val="21"/>
        </w:rPr>
        <w:instrText xml:space="preserve">COVID-19 </w:instrText>
      </w:r>
      <w:r w:rsidR="00137CB0" w:rsidRPr="009E172E">
        <w:rPr>
          <w:rFonts w:eastAsia="仿宋" w:cs="Arial"/>
          <w:szCs w:val="21"/>
        </w:rPr>
        <w:instrText>是快速跟踪现有全球趋势的</w:instrText>
      </w:r>
      <w:r w:rsidR="00137CB0" w:rsidRPr="009E172E">
        <w:rPr>
          <w:rFonts w:eastAsia="仿宋" w:cs="Arial"/>
          <w:szCs w:val="21"/>
        </w:rPr>
        <w:instrText>“</w:instrText>
      </w:r>
      <w:r w:rsidR="00137CB0" w:rsidRPr="009E172E">
        <w:rPr>
          <w:rFonts w:eastAsia="仿宋" w:cs="Arial"/>
          <w:szCs w:val="21"/>
        </w:rPr>
        <w:instrText>伟大加速器</w:instrText>
      </w:r>
      <w:r w:rsidR="00137CB0" w:rsidRPr="009E172E">
        <w:rPr>
          <w:rFonts w:eastAsia="仿宋" w:cs="Arial"/>
          <w:szCs w:val="21"/>
        </w:rPr>
        <w:instrText>”</w:instrText>
      </w:r>
      <w:r w:rsidR="00137CB0" w:rsidRPr="009E172E">
        <w:rPr>
          <w:rFonts w:eastAsia="仿宋" w:cs="Arial"/>
          <w:szCs w:val="21"/>
        </w:rPr>
        <w:instrText>，拥抱现代新兴技术，带来生活方式、工作模式和商业战略的变革。因此，</w:instrText>
      </w:r>
      <w:r w:rsidR="00137CB0" w:rsidRPr="009E172E">
        <w:rPr>
          <w:rFonts w:eastAsia="仿宋" w:cs="Arial"/>
          <w:szCs w:val="21"/>
        </w:rPr>
        <w:instrText xml:space="preserve">COVID-19 </w:instrText>
      </w:r>
      <w:r w:rsidR="00137CB0" w:rsidRPr="009E172E">
        <w:rPr>
          <w:rFonts w:eastAsia="仿宋" w:cs="Arial"/>
          <w:szCs w:val="21"/>
        </w:rPr>
        <w:instrText>已发展成为工作组织和办公室中采用和增加使用数字化的一种</w:instrText>
      </w:r>
      <w:r w:rsidR="00137CB0" w:rsidRPr="009E172E">
        <w:rPr>
          <w:rFonts w:eastAsia="仿宋" w:cs="Arial"/>
          <w:szCs w:val="21"/>
        </w:rPr>
        <w:instrText>“</w:instrText>
      </w:r>
      <w:r w:rsidR="00137CB0" w:rsidRPr="009E172E">
        <w:rPr>
          <w:rFonts w:eastAsia="仿宋" w:cs="Arial"/>
          <w:szCs w:val="21"/>
        </w:rPr>
        <w:instrText>催化剂</w:instrText>
      </w:r>
      <w:r w:rsidR="00137CB0" w:rsidRPr="009E172E">
        <w:rPr>
          <w:rFonts w:eastAsia="仿宋" w:cs="Arial"/>
          <w:szCs w:val="21"/>
        </w:rPr>
        <w:instrText>”</w:instrText>
      </w:r>
      <w:r w:rsidR="00137CB0" w:rsidRPr="009E172E">
        <w:rPr>
          <w:rFonts w:eastAsia="仿宋" w:cs="Arial"/>
          <w:szCs w:val="21"/>
        </w:rPr>
        <w:instrText>，同时带来了可预见和不可预见的机会、挑战和成本，从而导致负面和正面的反馈循环。在本文中，我们通过将支持和反对数字化的不同力量联系起来以应对这一流行病，开发和推进了一个概念模型。我们的分析表明，新兴技术的采用可能会受到既得外部利益、怀旧情绪和雇主机会主义的阻碍，以及对员工福祉的负面影响，从而破坏生产力、工作与生活的平衡和工作的未来。虽然数字化可能带来新的机遇，但这一过程也会带来难以减轻或准备的风险。最后，我们得出了我们的分析更广泛的理论和实践意义。</w:instrText>
      </w:r>
      <w:r w:rsidR="00137CB0" w:rsidRPr="009E172E">
        <w:rPr>
          <w:rFonts w:eastAsia="仿宋" w:cs="Arial"/>
          <w:szCs w:val="21"/>
        </w:rPr>
        <w:instrText xml:space="preserve">","page":"602-611","source":"11.3","title":"COVID-19 and digitalization: The great acceleration","title-short":"COVID-19 and digitalization","volume":"136","author":[{"family":"Amankwah-Amoah","given":"Joseph"},{"family":"Khan","given":"Zaheer"},{"family":"Wood","given":"Geoffrey"},{"family":"Knight","given":"Gary"}],"issued":{"date-parts":[["2021",11]]},"citation-key":"amankwah-amoahCOVID19DigitalizationGreat2021"}}],"schema":"https://github.com/citation-style-language/schema/raw/master/csl-citation.json"} </w:instrText>
      </w:r>
      <w:r w:rsidR="00137CB0" w:rsidRPr="009E172E">
        <w:rPr>
          <w:rFonts w:eastAsia="仿宋" w:cs="Arial"/>
          <w:szCs w:val="21"/>
        </w:rPr>
        <w:fldChar w:fldCharType="separate"/>
      </w:r>
      <w:r w:rsidR="00137CB0" w:rsidRPr="009E172E">
        <w:rPr>
          <w:rFonts w:eastAsia="仿宋" w:cs="Arial"/>
          <w:noProof/>
          <w:szCs w:val="21"/>
        </w:rPr>
        <w:t>(Amankwah-Amoah et al., 2021)</w:t>
      </w:r>
      <w:r w:rsidR="00137CB0" w:rsidRPr="009E172E">
        <w:rPr>
          <w:rFonts w:eastAsia="仿宋" w:cs="Arial"/>
          <w:szCs w:val="21"/>
        </w:rPr>
        <w:fldChar w:fldCharType="end"/>
      </w:r>
      <w:r w:rsidR="00137CB0" w:rsidRPr="009E172E">
        <w:rPr>
          <w:rFonts w:eastAsia="仿宋" w:cs="Arial"/>
          <w:szCs w:val="21"/>
        </w:rPr>
        <w:t>.</w:t>
      </w:r>
      <w:r w:rsidR="00E17711" w:rsidRPr="009E172E">
        <w:rPr>
          <w:rFonts w:cs="Arial"/>
          <w:szCs w:val="21"/>
        </w:rPr>
        <w:t xml:space="preserve"> </w:t>
      </w:r>
      <w:r w:rsidR="00DD1C2F" w:rsidRPr="009E172E">
        <w:rPr>
          <w:rFonts w:cs="Arial"/>
          <w:szCs w:val="21"/>
        </w:rPr>
        <w:t xml:space="preserve">With this combination of external environmental influences and internal demand drivers, companies are constantly seeking digital transformation </w:t>
      </w:r>
      <w:r w:rsidR="005B7F8B">
        <w:rPr>
          <w:rFonts w:cs="Arial"/>
          <w:szCs w:val="21"/>
        </w:rPr>
        <w:t xml:space="preserve">which will be beneficial for their development, in order </w:t>
      </w:r>
      <w:r w:rsidR="00DD1C2F" w:rsidRPr="009E172E">
        <w:rPr>
          <w:rFonts w:cs="Arial"/>
          <w:szCs w:val="21"/>
        </w:rPr>
        <w:t>to create new value for their businesses.</w:t>
      </w:r>
    </w:p>
    <w:p w14:paraId="61A07782" w14:textId="77777777" w:rsidR="00DD1C2F" w:rsidRPr="009E172E" w:rsidRDefault="00DD1C2F" w:rsidP="00C17339">
      <w:pPr>
        <w:rPr>
          <w:rFonts w:cs="Arial"/>
          <w:szCs w:val="21"/>
        </w:rPr>
      </w:pPr>
    </w:p>
    <w:p w14:paraId="5BAF88B2" w14:textId="209CC50F" w:rsidR="001A2E31" w:rsidRPr="009E172E" w:rsidRDefault="00DA01B2" w:rsidP="00C17339">
      <w:pPr>
        <w:rPr>
          <w:rFonts w:cs="Arial"/>
          <w:szCs w:val="21"/>
        </w:rPr>
      </w:pPr>
      <w:r>
        <w:rPr>
          <w:rFonts w:cs="Arial" w:hint="eastAsia"/>
          <w:szCs w:val="21"/>
        </w:rPr>
        <w:t>No</w:t>
      </w:r>
      <w:r>
        <w:rPr>
          <w:rFonts w:cs="Arial"/>
          <w:szCs w:val="21"/>
        </w:rPr>
        <w:t>wadays, t</w:t>
      </w:r>
      <w:r w:rsidR="00DD1C2F" w:rsidRPr="009E172E">
        <w:rPr>
          <w:rFonts w:cs="Arial"/>
          <w:szCs w:val="21"/>
        </w:rPr>
        <w:t>he application of technology has become the focus of digital transformation research.</w:t>
      </w:r>
      <w:r w:rsidR="00DD1C2F" w:rsidRPr="009E172E">
        <w:rPr>
          <w:rFonts w:cs="Arial"/>
        </w:rPr>
        <w:t xml:space="preserve"> </w:t>
      </w:r>
      <w:r w:rsidR="00DD1C2F" w:rsidRPr="009E172E">
        <w:rPr>
          <w:rFonts w:cs="Arial"/>
          <w:szCs w:val="21"/>
        </w:rPr>
        <w:t xml:space="preserve">A </w:t>
      </w:r>
      <w:r>
        <w:rPr>
          <w:rFonts w:cs="Arial"/>
          <w:szCs w:val="21"/>
        </w:rPr>
        <w:t>great</w:t>
      </w:r>
      <w:r w:rsidR="00DD1C2F" w:rsidRPr="009E172E">
        <w:rPr>
          <w:rFonts w:cs="Arial"/>
          <w:szCs w:val="21"/>
        </w:rPr>
        <w:t xml:space="preserve"> number of companies have reali</w:t>
      </w:r>
      <w:r w:rsidR="005755EE">
        <w:rPr>
          <w:rFonts w:cs="Arial"/>
          <w:szCs w:val="21"/>
        </w:rPr>
        <w:t>z</w:t>
      </w:r>
      <w:r w:rsidR="00DD1C2F" w:rsidRPr="009E172E">
        <w:rPr>
          <w:rFonts w:cs="Arial"/>
          <w:szCs w:val="21"/>
        </w:rPr>
        <w:t>ed that technology implementation can bring many advantages to their busine</w:t>
      </w:r>
      <w:r w:rsidR="005755EE">
        <w:rPr>
          <w:rFonts w:cs="Arial"/>
          <w:szCs w:val="21"/>
        </w:rPr>
        <w:t>ss</w:t>
      </w:r>
      <w:r w:rsidR="00DD1C2F" w:rsidRPr="009E172E">
        <w:rPr>
          <w:rFonts w:cs="Arial"/>
          <w:szCs w:val="21"/>
        </w:rPr>
        <w:t>.</w:t>
      </w:r>
      <w:r>
        <w:rPr>
          <w:rFonts w:cs="Arial"/>
          <w:szCs w:val="21"/>
        </w:rPr>
        <w:t xml:space="preserve"> </w:t>
      </w:r>
      <w:r>
        <w:rPr>
          <w:rFonts w:eastAsia="仿宋" w:cs="Arial"/>
          <w:szCs w:val="21"/>
        </w:rPr>
        <w:t>S</w:t>
      </w:r>
      <w:r w:rsidR="00DD1C2F" w:rsidRPr="009E172E">
        <w:rPr>
          <w:rFonts w:eastAsia="仿宋" w:cs="Arial"/>
          <w:szCs w:val="21"/>
        </w:rPr>
        <w:t>tudy shows that d</w:t>
      </w:r>
      <w:r w:rsidR="00E17711" w:rsidRPr="009E172E">
        <w:rPr>
          <w:rFonts w:eastAsia="仿宋" w:cs="Arial"/>
          <w:szCs w:val="21"/>
        </w:rPr>
        <w:t>igital transformation has been applied in various industries</w:t>
      </w:r>
      <w:r w:rsidR="00E67604">
        <w:rPr>
          <w:rFonts w:eastAsia="仿宋" w:cs="Arial"/>
          <w:szCs w:val="21"/>
        </w:rPr>
        <w:t>,</w:t>
      </w:r>
      <w:r w:rsidR="00E17711" w:rsidRPr="009E172E">
        <w:rPr>
          <w:rFonts w:eastAsia="仿宋" w:cs="Arial"/>
          <w:szCs w:val="21"/>
        </w:rPr>
        <w:t xml:space="preserve"> </w:t>
      </w:r>
      <w:r w:rsidR="00E67604">
        <w:rPr>
          <w:rFonts w:eastAsia="仿宋" w:cs="Arial"/>
          <w:szCs w:val="21"/>
        </w:rPr>
        <w:t>such as</w:t>
      </w:r>
      <w:r w:rsidR="00E17711" w:rsidRPr="009E172E">
        <w:rPr>
          <w:rFonts w:eastAsia="仿宋" w:cs="Arial"/>
          <w:szCs w:val="21"/>
        </w:rPr>
        <w:t xml:space="preserve"> manufacturing, management, services and other different industries</w:t>
      </w:r>
      <w:r w:rsidR="00E67604">
        <w:rPr>
          <w:rFonts w:eastAsia="仿宋" w:cs="Arial"/>
          <w:szCs w:val="21"/>
        </w:rPr>
        <w:t>, in order to</w:t>
      </w:r>
      <w:r w:rsidR="00E17711" w:rsidRPr="009E172E">
        <w:rPr>
          <w:rFonts w:eastAsia="仿宋" w:cs="Arial"/>
          <w:szCs w:val="21"/>
        </w:rPr>
        <w:t xml:space="preserve"> better improve </w:t>
      </w:r>
      <w:r>
        <w:rPr>
          <w:rFonts w:eastAsia="仿宋" w:cs="Arial"/>
          <w:szCs w:val="21"/>
        </w:rPr>
        <w:t xml:space="preserve">their working </w:t>
      </w:r>
      <w:r w:rsidR="00E17711" w:rsidRPr="009E172E">
        <w:rPr>
          <w:rFonts w:eastAsia="仿宋" w:cs="Arial"/>
          <w:szCs w:val="21"/>
        </w:rPr>
        <w:t>efficiency.</w:t>
      </w:r>
      <w:r w:rsidR="00E17711" w:rsidRPr="009E172E">
        <w:rPr>
          <w:rFonts w:cs="Arial"/>
          <w:szCs w:val="21"/>
        </w:rPr>
        <w:t xml:space="preserve"> </w:t>
      </w:r>
      <w:r w:rsidR="00E17711" w:rsidRPr="009E172E">
        <w:rPr>
          <w:rFonts w:eastAsia="仿宋" w:cs="Arial"/>
          <w:szCs w:val="21"/>
        </w:rPr>
        <w:t xml:space="preserve">For example, e-book companies develop </w:t>
      </w:r>
      <w:r w:rsidR="00E17711" w:rsidRPr="009E172E">
        <w:rPr>
          <w:rFonts w:eastAsia="仿宋" w:cs="Arial"/>
          <w:szCs w:val="21"/>
        </w:rPr>
        <w:lastRenderedPageBreak/>
        <w:t>optimal pricing strategies through digital services</w:t>
      </w:r>
      <w:r w:rsidR="00E67604">
        <w:rPr>
          <w:rFonts w:eastAsia="仿宋" w:cs="Arial"/>
          <w:szCs w:val="21"/>
        </w:rPr>
        <w:t>,</w:t>
      </w:r>
      <w:r w:rsidR="00E17711" w:rsidRPr="009E172E">
        <w:rPr>
          <w:rFonts w:eastAsia="仿宋" w:cs="Arial"/>
          <w:szCs w:val="21"/>
        </w:rPr>
        <w:t xml:space="preserve"> </w:t>
      </w:r>
      <w:r w:rsidR="00E67604">
        <w:rPr>
          <w:rFonts w:eastAsia="仿宋" w:cs="Arial"/>
          <w:szCs w:val="21"/>
        </w:rPr>
        <w:t>which can</w:t>
      </w:r>
      <w:r w:rsidR="00E17711" w:rsidRPr="009E172E">
        <w:rPr>
          <w:rFonts w:eastAsia="仿宋" w:cs="Arial"/>
          <w:szCs w:val="21"/>
        </w:rPr>
        <w:t xml:space="preserve"> create </w:t>
      </w:r>
      <w:r w:rsidR="00E67604">
        <w:rPr>
          <w:rFonts w:eastAsia="仿宋" w:cs="Arial"/>
          <w:szCs w:val="21"/>
        </w:rPr>
        <w:t>ex</w:t>
      </w:r>
      <w:r w:rsidR="00E67604">
        <w:rPr>
          <w:rFonts w:eastAsia="仿宋" w:cs="Arial" w:hint="eastAsia"/>
          <w:szCs w:val="21"/>
        </w:rPr>
        <w:t>tra</w:t>
      </w:r>
      <w:r w:rsidR="00E17711" w:rsidRPr="009E172E">
        <w:rPr>
          <w:rFonts w:eastAsia="仿宋" w:cs="Arial" w:hint="eastAsia"/>
          <w:szCs w:val="21"/>
        </w:rPr>
        <w:t xml:space="preserve"> </w:t>
      </w:r>
      <w:r w:rsidR="00E17711" w:rsidRPr="009E172E">
        <w:rPr>
          <w:rFonts w:eastAsia="仿宋" w:cs="Arial"/>
          <w:szCs w:val="21"/>
        </w:rPr>
        <w:t>value for the business</w:t>
      </w:r>
      <w:r w:rsidR="00E17711" w:rsidRPr="009E172E">
        <w:rPr>
          <w:rFonts w:eastAsia="仿宋" w:cs="Arial"/>
          <w:szCs w:val="21"/>
        </w:rPr>
        <w:fldChar w:fldCharType="begin"/>
      </w:r>
      <w:r w:rsidR="00E17711" w:rsidRPr="009E172E">
        <w:rPr>
          <w:rFonts w:eastAsia="仿宋" w:cs="Arial"/>
          <w:szCs w:val="21"/>
        </w:rPr>
        <w:instrText xml:space="preserve"> ADDIN ZOTERO_ITEM CSL_CITATION {"citationID":"aUscgCT1","properties":{"formattedCitation":"(Vendrell-Herrero et al., 2017)","plainCitation":"(Vendrell-Herrero et al., 2017)","noteIndex":0},"citationItems":[{"id":1776,"uris":["http://zotero.org/users/4106135/items/WP4XKE3H"],"itemData":{"id":1776,"type":"article-journal","abstract":"This study draws on literature at the intersection of servitization, digital business models and supply chain management. Work empirically explores how digital disruption has affected Business-to-Business (B2B) interdependencies. Dematerialization of physical products is transforming the way ﬁrms are positioned in the supply chain due to a reduction in production and transport costs and the different ways business engage with customers. Speciﬁcally, we propose that these new market conditions can empower downstream ﬁrms. We further propose that upstream ﬁrms can still capture additional value through digital service if their servitized offer includes difﬁcult to imitate elements. The context of the analysis is the publishing industry. The Payment Card method employed is used to test UK and US consumer's perceptions of digital formats (eBooks) and assess their willingness to pay in relation to printed formats. The method undertaken enables us to elicit aggregated consumer demand for eBooks which in turn identiﬁes optimal pricing strategies for the digital services. Analysis demonstrates that during digital servitization upstream ﬁrms should seek to deploy unique resources to ensure their strategic position in the supply chain is not diminished.","archive":"DT","container-title":"Industrial Marketing Management","DOI":"10.1016/j.indmarman.2016.06.013","ISSN":"00198501","journalAbbreviation":"Industrial Marketing Management","language":"en","note":"abstractTranslation:  </w:instrText>
      </w:r>
      <w:r w:rsidR="00E17711" w:rsidRPr="009E172E">
        <w:rPr>
          <w:rFonts w:eastAsia="仿宋" w:cs="Arial"/>
          <w:szCs w:val="21"/>
        </w:rPr>
        <w:instrText>本研究借鉴了服务化、数字商业模式和供应链管理交叉领域的文献。工作凭经验探索数字中断如何影响企业对企业</w:instrText>
      </w:r>
      <w:r w:rsidR="00E17711" w:rsidRPr="009E172E">
        <w:rPr>
          <w:rFonts w:eastAsia="仿宋" w:cs="Arial"/>
          <w:szCs w:val="21"/>
        </w:rPr>
        <w:instrText xml:space="preserve"> (B2B) </w:instrText>
      </w:r>
      <w:r w:rsidR="00E17711" w:rsidRPr="009E172E">
        <w:rPr>
          <w:rFonts w:eastAsia="仿宋" w:cs="Arial"/>
          <w:szCs w:val="21"/>
        </w:rPr>
        <w:instrText>的相互依赖性。由于生产和运输成本的降低以及企业与客户互动的不同方式，实物产品的非物质化正在改变企业在供应链中的定位方式。具体来说，我们建议这些新的市场条件可以赋予下游公司权力。我们进一步建议，如果上游公司的服务化产品包含难以模仿的元素，他们仍然可以通过数字服务获取额外价值。分析的背景是出版业。所采用的支付卡方法用于测试英国和美国消费者对数字格式（电子书）的看法，并评估他们对印刷格式的支付意愿。所采用的方法使我们能够引出消费者对电子书的总体需求，进而确定数字服务的最佳定价策略。分析表明，在数字服务化过程中，上游企业应寻求部署独特的资源，以确保其在供应链中的战略地位不被削弱。</w:instrText>
      </w:r>
      <w:r w:rsidR="00E17711" w:rsidRPr="009E172E">
        <w:rPr>
          <w:rFonts w:eastAsia="仿宋" w:cs="Arial"/>
          <w:szCs w:val="21"/>
        </w:rPr>
        <w:instrText xml:space="preserve">\ntitleTranslation: </w:instrText>
      </w:r>
      <w:r w:rsidR="00E17711" w:rsidRPr="009E172E">
        <w:rPr>
          <w:rFonts w:eastAsia="仿宋" w:cs="Arial"/>
          <w:szCs w:val="21"/>
        </w:rPr>
        <w:instrText>服务化、数字化和供应链相互依赖</w:instrText>
      </w:r>
      <w:r w:rsidR="00E17711" w:rsidRPr="009E172E">
        <w:rPr>
          <w:rFonts w:eastAsia="仿宋" w:cs="Arial"/>
          <w:szCs w:val="21"/>
        </w:rPr>
        <w:instrText>","page":"69-81","source":"10.3","title":"Servitization, digitization and supply chain interdependency","title-short":"</w:instrText>
      </w:r>
      <w:r w:rsidR="00E17711" w:rsidRPr="009E172E">
        <w:rPr>
          <w:rFonts w:ascii="Apple Color Emoji" w:eastAsia="仿宋" w:hAnsi="Apple Color Emoji" w:cs="Apple Color Emoji"/>
          <w:szCs w:val="21"/>
        </w:rPr>
        <w:instrText>🔤</w:instrText>
      </w:r>
      <w:r w:rsidR="00E17711" w:rsidRPr="009E172E">
        <w:rPr>
          <w:rFonts w:eastAsia="仿宋" w:cs="Arial"/>
          <w:szCs w:val="21"/>
        </w:rPr>
        <w:instrText xml:space="preserve">","volume":"60","author":[{"family":"Vendrell-Herrero","given":"Ferran"},{"family":"Bustinza","given":"Oscar F."},{"family":"Parry","given":"Glenn"},{"family":"Georgantzis","given":"Nikos"}],"issued":{"date-parts":[["2017",1]]},"citation-key":"vendrell-herreroServitizationDigitizationSupply2017"}}],"schema":"https://github.com/citation-style-language/schema/raw/master/csl-citation.json"} </w:instrText>
      </w:r>
      <w:r w:rsidR="00E17711" w:rsidRPr="009E172E">
        <w:rPr>
          <w:rFonts w:eastAsia="仿宋" w:cs="Arial"/>
          <w:szCs w:val="21"/>
        </w:rPr>
        <w:fldChar w:fldCharType="separate"/>
      </w:r>
      <w:r w:rsidR="00E17711" w:rsidRPr="009E172E">
        <w:rPr>
          <w:rFonts w:eastAsia="仿宋" w:cs="Arial"/>
          <w:noProof/>
          <w:szCs w:val="21"/>
        </w:rPr>
        <w:t>(Vendrell-Herrero et al., 2017)</w:t>
      </w:r>
      <w:r w:rsidR="00E17711" w:rsidRPr="009E172E">
        <w:rPr>
          <w:rFonts w:eastAsia="仿宋" w:cs="Arial"/>
          <w:szCs w:val="21"/>
        </w:rPr>
        <w:fldChar w:fldCharType="end"/>
      </w:r>
      <w:r w:rsidR="003602E7" w:rsidRPr="009E172E">
        <w:rPr>
          <w:rFonts w:eastAsia="仿宋" w:cs="Arial"/>
          <w:szCs w:val="21"/>
        </w:rPr>
        <w:t xml:space="preserve">. The impact of the epidemic has also contributed to the digital transformation of </w:t>
      </w:r>
      <w:r w:rsidR="00E67604">
        <w:rPr>
          <w:rFonts w:eastAsia="仿宋" w:cs="Arial"/>
          <w:szCs w:val="21"/>
        </w:rPr>
        <w:t xml:space="preserve">knowledge management of </w:t>
      </w:r>
      <w:r w:rsidR="003602E7" w:rsidRPr="009E172E">
        <w:rPr>
          <w:rFonts w:eastAsia="仿宋" w:cs="Arial"/>
          <w:szCs w:val="21"/>
        </w:rPr>
        <w:t>enterprise</w:t>
      </w:r>
      <w:r w:rsidR="00E67604">
        <w:rPr>
          <w:rFonts w:eastAsia="仿宋" w:cs="Arial"/>
          <w:szCs w:val="21"/>
        </w:rPr>
        <w:t>s</w:t>
      </w:r>
      <w:r w:rsidR="003602E7" w:rsidRPr="009E172E">
        <w:rPr>
          <w:rFonts w:eastAsia="仿宋" w:cs="Arial"/>
          <w:szCs w:val="21"/>
        </w:rPr>
        <w:t xml:space="preserve"> </w:t>
      </w:r>
      <w:r w:rsidR="003602E7" w:rsidRPr="009E172E">
        <w:rPr>
          <w:rFonts w:eastAsia="仿宋" w:cs="Arial"/>
          <w:szCs w:val="21"/>
        </w:rPr>
        <w:fldChar w:fldCharType="begin"/>
      </w:r>
      <w:r w:rsidR="003602E7" w:rsidRPr="009E172E">
        <w:rPr>
          <w:rFonts w:eastAsia="仿宋" w:cs="Arial"/>
          <w:szCs w:val="21"/>
        </w:rPr>
        <w:instrText xml:space="preserve"> ADDIN ZOTERO_ITEM CSL_CITATION {"citationID":"xoHqDHKd","properties":{"formattedCitation":"(Zeuge et al., 2023)","plainCitation":"(Zeuge et al., 2023)","noteIndex":0},"citationItems":[{"id":16364,"uris":["http://zotero.org/users/4106135/items/Z3TCFC26"],"itemData":{"id":16364,"type":"article-journal","abstract":"Process Virtualization Theory (PVT) proposes a set of requirements and relationships to explain and predict whether or not a knowledge work process can be successfully virtualized. However, at least in remote work, the crisis-driven digital transformation (e.g., during the COVID-19 pandemic) shows that almost all knowledge work processes can be virtualized unexpectedly and immediately. Since the requirements for these processes remain the same and need to be met to continue the processes remotely, an interesting question arises of how infor­ mation technology (IT) can help to meet these requirements in a crisis-driven digital transformation of knowl­ edge work. To address this question, we conducted 40 semi-structured interviews with a multiple-case approach using a critical realist perspective. Our findings contribute to information systems (IS) research in a twofold way. First, we demonstrate that the crisis-driven digital transformation of knowledge work triggers a revisited perspective on PVT by turning virtualized knowledge work processes into a prerequisite. Second, we show how the IT characteristics of PVT (representation, reach, monitoring capability) help to fulfill knowledge work pro­ cess requirements in remote work settings and outline two additional IT characteristics (social presence and situation awareness) that positively support the fulfillment.","archive":"DT","call-number":"1","container-title":"International Journal of Information Management","DOI":"10.1016/j.ijinfomgt.2023.102636","ISSN":"02684012","journalAbbreviation":"International Journal of Information Management","language":"en","note":"titleTranslation: </w:instrText>
      </w:r>
      <w:r w:rsidR="003602E7" w:rsidRPr="009E172E">
        <w:rPr>
          <w:rFonts w:eastAsia="仿宋" w:cs="Arial"/>
          <w:szCs w:val="21"/>
        </w:rPr>
        <w:instrText>危机驱动的数字化转型作为流程虚拟化的触发因素：满足远程工作的知识工作流程要求</w:instrText>
      </w:r>
      <w:r w:rsidR="003602E7" w:rsidRPr="009E172E">
        <w:rPr>
          <w:rFonts w:eastAsia="仿宋" w:cs="Arial"/>
          <w:szCs w:val="21"/>
        </w:rPr>
        <w:instrText xml:space="preserve">\nabstractTranslation:  </w:instrText>
      </w:r>
      <w:r w:rsidR="003602E7" w:rsidRPr="009E172E">
        <w:rPr>
          <w:rFonts w:eastAsia="仿宋" w:cs="Arial"/>
          <w:szCs w:val="21"/>
        </w:rPr>
        <w:instrText>流程虚拟化理论（</w:instrText>
      </w:r>
      <w:r w:rsidR="003602E7" w:rsidRPr="009E172E">
        <w:rPr>
          <w:rFonts w:eastAsia="仿宋" w:cs="Arial"/>
          <w:szCs w:val="21"/>
        </w:rPr>
        <w:instrText>PVT</w:instrText>
      </w:r>
      <w:r w:rsidR="003602E7" w:rsidRPr="009E172E">
        <w:rPr>
          <w:rFonts w:eastAsia="仿宋" w:cs="Arial"/>
          <w:szCs w:val="21"/>
        </w:rPr>
        <w:instrText>）提出了一组要求和关系来解释和预测知识工作流程是否可以成功虚拟化。然而，至少在远程工作中，危机驱动的数字化转型（例如，在</w:instrText>
      </w:r>
      <w:r w:rsidR="003602E7" w:rsidRPr="009E172E">
        <w:rPr>
          <w:rFonts w:eastAsia="仿宋" w:cs="Arial"/>
          <w:szCs w:val="21"/>
        </w:rPr>
        <w:instrText xml:space="preserve"> COVID-19 </w:instrText>
      </w:r>
      <w:r w:rsidR="003602E7" w:rsidRPr="009E172E">
        <w:rPr>
          <w:rFonts w:eastAsia="仿宋" w:cs="Arial"/>
          <w:szCs w:val="21"/>
        </w:rPr>
        <w:instrText>大流行期间）表明，几乎所有知识工作流程都可以意外且立即虚拟化。由于这些流程的要求保持不变，并且需要满足才能远程继续流程，因此出现了一个有趣的问题：信息技术</w:instrText>
      </w:r>
      <w:r w:rsidR="003602E7" w:rsidRPr="009E172E">
        <w:rPr>
          <w:rFonts w:eastAsia="仿宋" w:cs="Arial"/>
          <w:szCs w:val="21"/>
        </w:rPr>
        <w:instrText xml:space="preserve"> (IT) </w:instrText>
      </w:r>
      <w:r w:rsidR="003602E7" w:rsidRPr="009E172E">
        <w:rPr>
          <w:rFonts w:eastAsia="仿宋" w:cs="Arial"/>
          <w:szCs w:val="21"/>
        </w:rPr>
        <w:instrText>如何帮助在危机驱动的知识工作数字化转型中满足这些要求。为了解决这个问题，我们采用批判现实主义视角，采用多案例方法进行了</w:instrText>
      </w:r>
      <w:r w:rsidR="003602E7" w:rsidRPr="009E172E">
        <w:rPr>
          <w:rFonts w:eastAsia="仿宋" w:cs="Arial"/>
          <w:szCs w:val="21"/>
        </w:rPr>
        <w:instrText xml:space="preserve"> 40 </w:instrText>
      </w:r>
      <w:r w:rsidR="003602E7" w:rsidRPr="009E172E">
        <w:rPr>
          <w:rFonts w:eastAsia="仿宋" w:cs="Arial"/>
          <w:szCs w:val="21"/>
        </w:rPr>
        <w:instrText>次半结构化访谈。我们的研究结果以双重方式为信息系统（</w:instrText>
      </w:r>
      <w:r w:rsidR="003602E7" w:rsidRPr="009E172E">
        <w:rPr>
          <w:rFonts w:eastAsia="仿宋" w:cs="Arial"/>
          <w:szCs w:val="21"/>
        </w:rPr>
        <w:instrText>IS</w:instrText>
      </w:r>
      <w:r w:rsidR="003602E7" w:rsidRPr="009E172E">
        <w:rPr>
          <w:rFonts w:eastAsia="仿宋" w:cs="Arial"/>
          <w:szCs w:val="21"/>
        </w:rPr>
        <w:instrText>）研究做出贡献。首先，我们证明危机驱动的知识工作数字化转型通过将虚拟化知识工作流程转变为先决条件，引发了对</w:instrText>
      </w:r>
      <w:r w:rsidR="003602E7" w:rsidRPr="009E172E">
        <w:rPr>
          <w:rFonts w:eastAsia="仿宋" w:cs="Arial"/>
          <w:szCs w:val="21"/>
        </w:rPr>
        <w:instrText xml:space="preserve"> PVT </w:instrText>
      </w:r>
      <w:r w:rsidR="003602E7" w:rsidRPr="009E172E">
        <w:rPr>
          <w:rFonts w:eastAsia="仿宋" w:cs="Arial"/>
          <w:szCs w:val="21"/>
        </w:rPr>
        <w:instrText>的重新审视。其次，我们展示了</w:instrText>
      </w:r>
      <w:r w:rsidR="003602E7" w:rsidRPr="009E172E">
        <w:rPr>
          <w:rFonts w:eastAsia="仿宋" w:cs="Arial"/>
          <w:szCs w:val="21"/>
        </w:rPr>
        <w:instrText xml:space="preserve"> PVT </w:instrText>
      </w:r>
      <w:r w:rsidR="003602E7" w:rsidRPr="009E172E">
        <w:rPr>
          <w:rFonts w:eastAsia="仿宋" w:cs="Arial"/>
          <w:szCs w:val="21"/>
        </w:rPr>
        <w:instrText>的</w:instrText>
      </w:r>
      <w:r w:rsidR="003602E7" w:rsidRPr="009E172E">
        <w:rPr>
          <w:rFonts w:eastAsia="仿宋" w:cs="Arial"/>
          <w:szCs w:val="21"/>
        </w:rPr>
        <w:instrText xml:space="preserve"> IT </w:instrText>
      </w:r>
      <w:r w:rsidR="003602E7" w:rsidRPr="009E172E">
        <w:rPr>
          <w:rFonts w:eastAsia="仿宋" w:cs="Arial"/>
          <w:szCs w:val="21"/>
        </w:rPr>
        <w:instrText>特征（代表性、覆盖范围、监控能力）如何帮助满足远程工作环境中的知识工作流程要求，并概述了积极支持实现的两个附加</w:instrText>
      </w:r>
      <w:r w:rsidR="003602E7" w:rsidRPr="009E172E">
        <w:rPr>
          <w:rFonts w:eastAsia="仿宋" w:cs="Arial"/>
          <w:szCs w:val="21"/>
        </w:rPr>
        <w:instrText xml:space="preserve"> IT </w:instrText>
      </w:r>
      <w:r w:rsidR="003602E7" w:rsidRPr="009E172E">
        <w:rPr>
          <w:rFonts w:eastAsia="仿宋" w:cs="Arial"/>
          <w:szCs w:val="21"/>
        </w:rPr>
        <w:instrText>特征（社交存在和态势感知）。</w:instrText>
      </w:r>
      <w:r w:rsidR="003602E7" w:rsidRPr="009E172E">
        <w:rPr>
          <w:rFonts w:eastAsia="仿宋" w:cs="Arial"/>
          <w:szCs w:val="21"/>
        </w:rPr>
        <w:instrText xml:space="preserve">","page":"102636","source":"20.1","title":"Crisis-driven digital transformation as a trigger for process virtualization: Fulfilling knowledge work process requirements for remote work","title-short":"Crisis-driven digital transformation as a trigger for process virtualization","volume":"70","author":[{"family":"Zeuge","given":"Anna"},{"family":"Schaefer","given":"Cindy"},{"family":"Weigel","given":"Andreas"},{"family":"Eckhardt","given":"Andreas"},{"family":"Niehaves","given":"Bjoern"}],"issued":{"date-parts":[["2023",6]]},"citation-key":"zeugeCrisisdrivenDigitalTransformation2023"}}],"schema":"https://github.com/citation-style-language/schema/raw/master/csl-citation.json"} </w:instrText>
      </w:r>
      <w:r w:rsidR="003602E7" w:rsidRPr="009E172E">
        <w:rPr>
          <w:rFonts w:eastAsia="仿宋" w:cs="Arial"/>
          <w:szCs w:val="21"/>
        </w:rPr>
        <w:fldChar w:fldCharType="separate"/>
      </w:r>
      <w:r w:rsidR="003602E7" w:rsidRPr="009E172E">
        <w:rPr>
          <w:rFonts w:eastAsia="仿宋" w:cs="Arial"/>
          <w:noProof/>
          <w:szCs w:val="21"/>
        </w:rPr>
        <w:t>(Zeuge et al., 2023)</w:t>
      </w:r>
      <w:r w:rsidR="003602E7" w:rsidRPr="009E172E">
        <w:rPr>
          <w:rFonts w:eastAsia="仿宋" w:cs="Arial"/>
          <w:szCs w:val="21"/>
        </w:rPr>
        <w:fldChar w:fldCharType="end"/>
      </w:r>
      <w:r w:rsidR="003602E7" w:rsidRPr="009E172E">
        <w:rPr>
          <w:rFonts w:eastAsia="仿宋" w:cs="Arial"/>
          <w:szCs w:val="21"/>
        </w:rPr>
        <w:t>.</w:t>
      </w:r>
      <w:r w:rsidR="003602E7" w:rsidRPr="009E172E">
        <w:rPr>
          <w:rFonts w:cs="Arial"/>
          <w:szCs w:val="21"/>
        </w:rPr>
        <w:t xml:space="preserve"> </w:t>
      </w:r>
      <w:r w:rsidR="003602E7" w:rsidRPr="009E172E">
        <w:rPr>
          <w:rFonts w:eastAsia="仿宋" w:cs="Arial"/>
          <w:noProof/>
          <w:szCs w:val="21"/>
        </w:rPr>
        <w:t xml:space="preserve">Busulwa et al. </w:t>
      </w:r>
      <w:r w:rsidR="003602E7" w:rsidRPr="009E172E">
        <w:rPr>
          <w:rFonts w:eastAsia="仿宋" w:cs="Arial"/>
          <w:szCs w:val="21"/>
        </w:rPr>
        <w:fldChar w:fldCharType="begin"/>
      </w:r>
      <w:r w:rsidR="00D43462" w:rsidRPr="009E172E">
        <w:rPr>
          <w:rFonts w:eastAsia="仿宋" w:cs="Arial"/>
          <w:szCs w:val="21"/>
        </w:rPr>
        <w:instrText xml:space="preserve"> ADDIN ZOTERO_ITEM CSL_CITATION {"citationID":"Mv4PthWx","properties":{"formattedCitation":"(Busulwa et al., 2022)","plainCitation":"(Busulwa et al., 2022)","dontUpdate":true,"noteIndex":0},"citationItems":[{"id":2731,"uris":["http://zotero.org/users/4106135/items/UPMR3635"],"itemData":{"id":2731,"type":"article-journal","abstract":"Digital transformation requires hospitality and tourism organizations to build and sustain digital business ca­ pabilities such as digital customer engagement, digital customer experience management, digital innovation, digital leadership, and others. These organization digital business capabilities, in turn, require corresponding digital transformation and digital business management competencies. This has important implications for required hospitality management competencies. We identify the specific digital transformation and digital business management competencies required by hospitality managers. Then, given a disconnect between these competencies and previously identified hospitality management digital technology competencies, we propose a framework integrating digital transformation and digital business management competencies with previously identified digital technology competencies required by hospitality managers. The proposed framework has important implications for curricula design and managerial practice. These implications as well as future research ideas are discussed.","archive":"DT","call-number":"1","container-title":"International Journal of Hospitality Management","DOI":"10.1016/j.ijhm.2021.103132","ISSN":"02784319","journalAbbreviation":"International Journal of Hospitality Management","language":"en","note":"abstractTranslation:  </w:instrText>
      </w:r>
      <w:r w:rsidR="00D43462" w:rsidRPr="009E172E">
        <w:rPr>
          <w:rFonts w:eastAsia="仿宋" w:cs="Arial"/>
          <w:szCs w:val="21"/>
        </w:rPr>
        <w:instrText>数字化转型要求酒店和旅游组织建立和维持数字业务能力，例如数字客户参与、数字客户体验管理、数字创新、数字领导力等。这些组织数字业务能力反过来又需要相应的数字化转型和数字业务管理能力。这对所需的酒店管理能力具有重要意义。我们确定酒店经理所需的特定数字化转型和数字业务管理能力。然后，鉴于这些能力与先前确定的酒店管理数字技术能力之间存在脱节，我们提出了一个框架，将数字化转型和数字业务管理能力与先前确定的酒店经理所需的数字技术能力相结合。拟议的框架对课程设计和管理实践具有重要意义。讨论了这些影响以及未来的研究思路。</w:instrText>
      </w:r>
      <w:r w:rsidR="00D43462" w:rsidRPr="009E172E">
        <w:rPr>
          <w:rFonts w:eastAsia="仿宋" w:cs="Arial"/>
          <w:szCs w:val="21"/>
        </w:rPr>
        <w:instrText xml:space="preserve">\ntitleTranslation: </w:instrText>
      </w:r>
      <w:r w:rsidR="00D43462" w:rsidRPr="009E172E">
        <w:rPr>
          <w:rFonts w:eastAsia="仿宋" w:cs="Arial"/>
          <w:szCs w:val="21"/>
        </w:rPr>
        <w:instrText>数字化转型和酒店管理能力：迈向综合框架</w:instrText>
      </w:r>
      <w:r w:rsidR="00D43462" w:rsidRPr="009E172E">
        <w:rPr>
          <w:rFonts w:eastAsia="仿宋" w:cs="Arial"/>
          <w:szCs w:val="21"/>
        </w:rPr>
        <w:instrText>","page":"103132","source":"9.9","title":"Digital transformation and hospitality management competencies: Toward an integrative framework","title-short":"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102","author":[{"family":"Busulwa","given":"Richard"},{"family":"Pickering","given":"Mark"},{"family":"Mao","given":"Iris"}],"issued":{"date-parts":[["2022",4]]},"citation-key":"busulwaDigitalTransformationHospitality2022"}}],"schema":"https://github.com/citation-style-language/schema/raw/master/csl-citation.json"} </w:instrText>
      </w:r>
      <w:r w:rsidR="003602E7" w:rsidRPr="009E172E">
        <w:rPr>
          <w:rFonts w:eastAsia="仿宋" w:cs="Arial"/>
          <w:szCs w:val="21"/>
        </w:rPr>
        <w:fldChar w:fldCharType="separate"/>
      </w:r>
      <w:r w:rsidR="003602E7" w:rsidRPr="009E172E">
        <w:rPr>
          <w:rFonts w:eastAsia="仿宋" w:cs="Arial"/>
          <w:noProof/>
          <w:szCs w:val="21"/>
        </w:rPr>
        <w:t>(2022)</w:t>
      </w:r>
      <w:r w:rsidR="003602E7" w:rsidRPr="009E172E">
        <w:rPr>
          <w:rFonts w:eastAsia="仿宋" w:cs="Arial"/>
          <w:szCs w:val="21"/>
        </w:rPr>
        <w:fldChar w:fldCharType="end"/>
      </w:r>
      <w:r w:rsidR="003602E7" w:rsidRPr="009E172E">
        <w:rPr>
          <w:rFonts w:eastAsia="仿宋" w:cs="Arial"/>
          <w:szCs w:val="21"/>
        </w:rPr>
        <w:t>investigated the specific digital transformation and digital business management capabilities required by the hospitality and tourism management industry</w:t>
      </w:r>
      <w:r w:rsidR="00E537F9" w:rsidRPr="009E172E">
        <w:rPr>
          <w:rFonts w:eastAsia="仿宋" w:cs="Arial"/>
          <w:szCs w:val="21"/>
        </w:rPr>
        <w:t>.</w:t>
      </w:r>
      <w:r w:rsidR="00E537F9" w:rsidRPr="009E172E">
        <w:rPr>
          <w:rFonts w:cs="Arial"/>
          <w:szCs w:val="21"/>
        </w:rPr>
        <w:t xml:space="preserve"> </w:t>
      </w:r>
      <w:r w:rsidR="00E537F9" w:rsidRPr="009E172E">
        <w:rPr>
          <w:rFonts w:eastAsia="仿宋" w:cs="Arial"/>
          <w:szCs w:val="21"/>
        </w:rPr>
        <w:t>The study by Cuesta-</w:t>
      </w:r>
      <w:proofErr w:type="spellStart"/>
      <w:r w:rsidR="00E537F9" w:rsidRPr="009E172E">
        <w:rPr>
          <w:rFonts w:eastAsia="仿宋" w:cs="Arial"/>
          <w:szCs w:val="21"/>
        </w:rPr>
        <w:t>Valiño</w:t>
      </w:r>
      <w:proofErr w:type="spellEnd"/>
      <w:r w:rsidR="00E537F9" w:rsidRPr="009E172E">
        <w:rPr>
          <w:rFonts w:eastAsia="仿宋" w:cs="Arial"/>
          <w:szCs w:val="21"/>
        </w:rPr>
        <w:t xml:space="preserve"> et al points out that digital transformation can improve consumer neutrality and consumer experience</w:t>
      </w:r>
      <w:r w:rsidR="00E537F9" w:rsidRPr="009E172E">
        <w:rPr>
          <w:rFonts w:eastAsia="仿宋" w:cs="Arial"/>
          <w:szCs w:val="21"/>
        </w:rPr>
        <w:fldChar w:fldCharType="begin"/>
      </w:r>
      <w:r w:rsidR="00E537F9" w:rsidRPr="009E172E">
        <w:rPr>
          <w:rFonts w:eastAsia="仿宋" w:cs="Arial"/>
          <w:szCs w:val="21"/>
        </w:rPr>
        <w:instrText xml:space="preserve"> ADDIN ZOTERO_ITEM CSL_CITATION {"citationID":"2xrVB5yj","properties":{"formattedCitation":"(Cuesta-Vali\\uc0\\u241{}o et al., 2023)","plainCitation":"(Cuesta-Valiño et al., 2023)","noteIndex":0},"citationItems":[{"id":16297,"uris":["http://zotero.org/users/4106135/items/QZ3BGPGK"],"itemData":{"id":16297,"type":"article-journal","abstract":"In the digital era, the offer of multiple shopping channels in the retail sector has been improved, and customers are changing their shopping habits. For this reason, supermarkets face more complex commercialization pro­ cesses in the omnichannel context. Therefore, the main objective of this research is to design an omnichannel management model to enhance loyalty through digitalization strategies based on consumer experience. This research is based on a cross-sectional descriptive study using a survey answered by 2,014 responders in Spain. The Partial Least Square (PLS) method was applied to test the hypotheses of the proposed model. The results confirm that the emotional and rational consumer experience plays a key role in generating satisfaction and engagement with retail; therefore, businesses should know that their actions in this regard will indirectly impact consumer loyalty.","archive":"DT","call-number":"1","container-title":"Journal of Business Research","DOI":"10.1016/j.jbusres.2022.113475","ISSN":"01482963","journalAbbreviation":"Journal of Business Research","language":"en","note":"abstractTranslation:  </w:instrText>
      </w:r>
      <w:r w:rsidR="00E537F9" w:rsidRPr="009E172E">
        <w:rPr>
          <w:rFonts w:eastAsia="仿宋" w:cs="Arial"/>
          <w:szCs w:val="21"/>
        </w:rPr>
        <w:instrText>数字化时代，零售业多元化的购物渠道不断完善，消费者的购物习惯正在发生改变。因此，超市在全渠道背景下面临着更加复杂的商业化流程。因此，本研究的主要目标是设计一种全渠道管理模型，通过基于消费者体验的数字化策略来提高忠诚度。这项研究基于一项横断面描述性研究，使用了一项由西班牙</w:instrText>
      </w:r>
      <w:r w:rsidR="00E537F9" w:rsidRPr="009E172E">
        <w:rPr>
          <w:rFonts w:eastAsia="仿宋" w:cs="Arial"/>
          <w:szCs w:val="21"/>
        </w:rPr>
        <w:instrText xml:space="preserve"> 2,014 </w:instrText>
      </w:r>
      <w:r w:rsidR="00E537F9" w:rsidRPr="009E172E">
        <w:rPr>
          <w:rFonts w:eastAsia="仿宋" w:cs="Arial"/>
          <w:szCs w:val="21"/>
        </w:rPr>
        <w:instrText>名受访者回答的调查。应用偏最小二乘法（</w:instrText>
      </w:r>
      <w:r w:rsidR="00E537F9" w:rsidRPr="009E172E">
        <w:rPr>
          <w:rFonts w:eastAsia="仿宋" w:cs="Arial"/>
          <w:szCs w:val="21"/>
        </w:rPr>
        <w:instrText>PLS</w:instrText>
      </w:r>
      <w:r w:rsidR="00E537F9" w:rsidRPr="009E172E">
        <w:rPr>
          <w:rFonts w:eastAsia="仿宋" w:cs="Arial"/>
          <w:szCs w:val="21"/>
        </w:rPr>
        <w:instrText>）来检验所提出模型的假设。结果证实，感性和理性的消费者体验在产生满意度和零售参与度方面发挥着关键作用；因此，企业应该知道，他们在这方面的行为将间接影响消费者的忠诚度。</w:instrText>
      </w:r>
      <w:r w:rsidR="00E537F9" w:rsidRPr="009E172E">
        <w:rPr>
          <w:rFonts w:eastAsia="仿宋" w:cs="Arial"/>
          <w:szCs w:val="21"/>
        </w:rPr>
        <w:instrText xml:space="preserve">\ntitleTranslation: </w:instrText>
      </w:r>
      <w:r w:rsidR="00E537F9" w:rsidRPr="009E172E">
        <w:rPr>
          <w:rFonts w:eastAsia="仿宋" w:cs="Arial"/>
          <w:szCs w:val="21"/>
        </w:rPr>
        <w:instrText>数字化战略定位，以提高全渠道背景下的超市忠诚度</w:instrText>
      </w:r>
      <w:r w:rsidR="00E537F9" w:rsidRPr="009E172E">
        <w:rPr>
          <w:rFonts w:eastAsia="仿宋" w:cs="Arial"/>
          <w:szCs w:val="21"/>
        </w:rPr>
        <w:instrText xml:space="preserve">","page":"113475","source":"10.5","title":"Strategic orientation towards digitization to improve supermarket loyalty in an omnichannel context","volume":"156","author":[{"family":"Cuesta-Valiño","given":"Pedro"},{"family":"Gutiérrez-Rodríguez","given":"Pablo"},{"family":"Núnez-Barriopedro","given":"Estela"},{"family":"García-Henche","given":"Blanca"}],"issued":{"date-parts":[["2023",2]]},"citation-key":"cuesta-valinoStrategicOrientationDigitization2023"}}],"schema":"https://github.com/citation-style-language/schema/raw/master/csl-citation.json"} </w:instrText>
      </w:r>
      <w:r w:rsidR="00E537F9" w:rsidRPr="009E172E">
        <w:rPr>
          <w:rFonts w:eastAsia="仿宋" w:cs="Arial"/>
          <w:szCs w:val="21"/>
        </w:rPr>
        <w:fldChar w:fldCharType="separate"/>
      </w:r>
      <w:r w:rsidR="00E537F9" w:rsidRPr="009E172E">
        <w:rPr>
          <w:rFonts w:eastAsia="仿宋" w:cs="Arial"/>
          <w:szCs w:val="21"/>
        </w:rPr>
        <w:t>(Cuesta-Valiño et al., 2023)</w:t>
      </w:r>
      <w:r w:rsidR="00E537F9" w:rsidRPr="009E172E">
        <w:rPr>
          <w:rFonts w:eastAsia="仿宋" w:cs="Arial"/>
          <w:szCs w:val="21"/>
        </w:rPr>
        <w:fldChar w:fldCharType="end"/>
      </w:r>
      <w:r w:rsidR="00E537F9" w:rsidRPr="009E172E">
        <w:rPr>
          <w:rFonts w:eastAsia="仿宋" w:cs="Arial"/>
          <w:szCs w:val="21"/>
        </w:rPr>
        <w:t xml:space="preserve">. </w:t>
      </w:r>
      <w:r w:rsidR="00257F8F">
        <w:rPr>
          <w:rFonts w:eastAsia="仿宋" w:cs="Arial"/>
          <w:szCs w:val="21"/>
        </w:rPr>
        <w:t>In addition, r</w:t>
      </w:r>
      <w:r w:rsidR="003820FD" w:rsidRPr="009E172E">
        <w:rPr>
          <w:rFonts w:eastAsia="仿宋" w:cs="Arial"/>
          <w:szCs w:val="21"/>
        </w:rPr>
        <w:t>esearch has also shown that digital transformation in the insurance industry can increase competition in terms of enhancing customer experience</w:t>
      </w:r>
      <w:r w:rsidR="00257F8F">
        <w:rPr>
          <w:rFonts w:eastAsia="仿宋" w:cs="Arial"/>
          <w:szCs w:val="21"/>
        </w:rPr>
        <w:t>,</w:t>
      </w:r>
      <w:r w:rsidR="003820FD" w:rsidRPr="009E172E">
        <w:rPr>
          <w:rFonts w:eastAsia="仿宋" w:cs="Arial"/>
          <w:szCs w:val="21"/>
        </w:rPr>
        <w:t xml:space="preserve"> by researching improved business processes, and launching new products</w:t>
      </w:r>
      <w:r w:rsidR="00CA0DF7" w:rsidRPr="009E172E">
        <w:rPr>
          <w:rFonts w:eastAsia="仿宋" w:cs="Arial"/>
          <w:szCs w:val="21"/>
        </w:rPr>
        <w:fldChar w:fldCharType="begin"/>
      </w:r>
      <w:r w:rsidR="00CA0DF7" w:rsidRPr="009E172E">
        <w:rPr>
          <w:rFonts w:eastAsia="仿宋" w:cs="Arial"/>
          <w:szCs w:val="21"/>
        </w:rPr>
        <w:instrText xml:space="preserve"> ADDIN ZOTERO_ITEM CSL_CITATION {"citationID":"g3l4sKTB","properties":{"formattedCitation":"(Eling &amp; Lehmann, 2018)","plainCitation":"(Eling &amp; Lehmann, 2018)","noteIndex":0},"citationItems":[{"id":3469,"uris":["http://zotero.org/users/4106135/items/WRHAHZYV"],"itemData":{"id":3469,"type":"article-journal","archive":"DT","container-title":"The Geneva Papers on Risk and Insurance - Issues and Practice","DOI":"10.1057/s41288-017-0073-0","ISSN":"1018-5895, 1468-0440","issue":"3","journalAbbreviation":"Geneva Pap Risk Insur Issues Pract","language":"en","note":"titleTranslation: </w:instrText>
      </w:r>
      <w:r w:rsidR="00CA0DF7" w:rsidRPr="009E172E">
        <w:rPr>
          <w:rFonts w:eastAsia="仿宋" w:cs="Arial"/>
          <w:szCs w:val="21"/>
        </w:rPr>
        <w:instrText>数字化对保险价值链的影响和风险的可保性</w:instrText>
      </w:r>
      <w:r w:rsidR="00CA0DF7" w:rsidRPr="009E172E">
        <w:rPr>
          <w:rFonts w:eastAsia="仿宋" w:cs="Arial"/>
          <w:szCs w:val="21"/>
        </w:rPr>
        <w:instrText>","page":"359-396","title":"The Impact of Digitalization on the Insurance Value Chain and the Insurability of Risks","title-short":"</w:instrText>
      </w:r>
      <w:r w:rsidR="00CA0DF7" w:rsidRPr="009E172E">
        <w:rPr>
          <w:rFonts w:ascii="Apple Color Emoji" w:eastAsia="仿宋" w:hAnsi="Apple Color Emoji" w:cs="Apple Color Emoji"/>
          <w:szCs w:val="21"/>
        </w:rPr>
        <w:instrText>🔤</w:instrText>
      </w:r>
      <w:r w:rsidR="00CA0DF7" w:rsidRPr="009E172E">
        <w:rPr>
          <w:rFonts w:eastAsia="仿宋" w:cs="Arial"/>
          <w:szCs w:val="21"/>
        </w:rPr>
        <w:instrText>数字化对保险价值链的影响和风险的可保性</w:instrText>
      </w:r>
      <w:r w:rsidR="00CA0DF7" w:rsidRPr="009E172E">
        <w:rPr>
          <w:rFonts w:eastAsia="仿宋" w:cs="Arial"/>
          <w:szCs w:val="21"/>
        </w:rPr>
        <w:instrText xml:space="preserve">","volume":"43","author":[{"family":"Eling","given":"Martin"},{"family":"Lehmann","given":"Martin"}],"issued":{"date-parts":[["2018",7]]},"citation-key":"elingImpactDigitalizationInsurance2018"}}],"schema":"https://github.com/citation-style-language/schema/raw/master/csl-citation.json"} </w:instrText>
      </w:r>
      <w:r w:rsidR="00CA0DF7" w:rsidRPr="009E172E">
        <w:rPr>
          <w:rFonts w:eastAsia="仿宋" w:cs="Arial"/>
          <w:szCs w:val="21"/>
        </w:rPr>
        <w:fldChar w:fldCharType="separate"/>
      </w:r>
      <w:r w:rsidR="00CA0DF7" w:rsidRPr="009E172E">
        <w:rPr>
          <w:rFonts w:eastAsia="仿宋" w:cs="Arial"/>
          <w:noProof/>
          <w:szCs w:val="21"/>
        </w:rPr>
        <w:t>(Eling &amp; Lehmann, 2018)</w:t>
      </w:r>
      <w:r w:rsidR="00CA0DF7" w:rsidRPr="009E172E">
        <w:rPr>
          <w:rFonts w:eastAsia="仿宋" w:cs="Arial"/>
          <w:szCs w:val="21"/>
        </w:rPr>
        <w:fldChar w:fldCharType="end"/>
      </w:r>
      <w:r w:rsidR="00CA0DF7" w:rsidRPr="009E172E">
        <w:rPr>
          <w:rFonts w:eastAsia="仿宋" w:cs="Arial"/>
          <w:szCs w:val="21"/>
        </w:rPr>
        <w:t>.</w:t>
      </w:r>
      <w:r w:rsidR="00CA0DF7" w:rsidRPr="009E172E">
        <w:rPr>
          <w:rFonts w:cs="Arial"/>
          <w:szCs w:val="21"/>
        </w:rPr>
        <w:t xml:space="preserve"> </w:t>
      </w:r>
      <w:r w:rsidR="00CA0DF7" w:rsidRPr="009E172E">
        <w:rPr>
          <w:rFonts w:eastAsia="仿宋" w:cs="Arial"/>
          <w:noProof/>
          <w:szCs w:val="21"/>
        </w:rPr>
        <w:t>Bickauske et al.</w:t>
      </w:r>
      <w:r w:rsidR="00CA0DF7" w:rsidRPr="009E172E">
        <w:rPr>
          <w:rFonts w:eastAsia="仿宋" w:cs="Arial"/>
          <w:szCs w:val="21"/>
        </w:rPr>
        <w:fldChar w:fldCharType="begin"/>
      </w:r>
      <w:r w:rsidR="00D43462" w:rsidRPr="009E172E">
        <w:rPr>
          <w:rFonts w:eastAsia="仿宋" w:cs="Arial"/>
          <w:szCs w:val="21"/>
        </w:rPr>
        <w:instrText xml:space="preserve"> ADDIN ZOTERO_ITEM CSL_CITATION {"citationID":"PgL4HDa7","properties":{"formattedCitation":"(Bickauske et al., 2020)","plainCitation":"(Bickauske et al., 2020)","dontUpdate":true,"noteIndex":0},"citationItems":[{"id":2728,"uris":["http://zotero.org/users/4106135/items/FLGA4BPT"],"itemData":{"id":2728,"type":"article-journal","abstract":"The impact of technological advances in all industry sectors is being felt and, thus, there is no doubt that digital transformation will have significantly affect Lithuanian manufacturing sector. In order to assess the extent to which Lithuanian processing industry companies are digitalized, an in-depth descriptive analysis of installed digital technologies in these companies was executed.  The goal of this analysis – to determine whether Lithuanian companies of processing industry has been sufficiently digitalized and are ready to completely adopt the principles of Industry 4.0 in the installation of digital solutions within all segments of the value-chain creation. The research on already-applied digital tools and technologies in those companies was made during the phase of analysis.  There was also an attempt to define the most digitalized processes of operation and the least or non-digitalized processes of operations in those companies. After the assessment of a current digitalization level in the company was made,  there was an attempt to clarify the strengths and problematic challenges as well as the underlying reasons for its challenges. After the above-mentioned data was collected, recommendations on which additional tools and means to apply in order to encourage the process of digitalization in the companies were formulated and passed on to the companies.","archive":"DT","container-title":"Independent Journal of Management &amp; Production","DOI":"10.14807/ijmp.v11i9.1404","ISSN":"2236-269X, 2236-269X","issue":"9","journalAbbreviation":"Ind. Jour. Manag. &amp; Prod.","language":"en","note":"abstractTranslation:  </w:instrText>
      </w:r>
      <w:r w:rsidR="00D43462" w:rsidRPr="009E172E">
        <w:rPr>
          <w:rFonts w:eastAsia="仿宋" w:cs="Arial"/>
          <w:szCs w:val="21"/>
        </w:rPr>
        <w:instrText>所有行业都感受到了技术进步的影响，因此，毫无疑问，数字化转型将对立陶宛制造业产生重大影响。为了评估立陶宛加工业公司的数字化程度，对这些公司安装的数字技术进行了深入的描述性分析。该分析的目的是确定立陶宛加工业公司是否已经充分数字化，并准备好在价值链创建的所有环节中安装数字解决方案时完全采用工业</w:instrText>
      </w:r>
      <w:r w:rsidR="00D43462" w:rsidRPr="009E172E">
        <w:rPr>
          <w:rFonts w:eastAsia="仿宋" w:cs="Arial"/>
          <w:szCs w:val="21"/>
        </w:rPr>
        <w:instrText xml:space="preserve"> 4.0 </w:instrText>
      </w:r>
      <w:r w:rsidR="00D43462" w:rsidRPr="009E172E">
        <w:rPr>
          <w:rFonts w:eastAsia="仿宋" w:cs="Arial"/>
          <w:szCs w:val="21"/>
        </w:rPr>
        <w:instrText>的原则。在分析阶段对这些公司已经应用的数字工具和技术进行了研究。还试图定义这些公司中数字化程度最高的运营流程和数字化程度最低或非数字化的运营流程。在对公司当前的数字化水平进行评估后，试图阐明优势和存在的挑战以及挑战的根本原因。收集上述数据后，制定了有关应用哪些额外工具和方法以鼓励公司数字化进程的建议，并将其传递给公司。</w:instrText>
      </w:r>
      <w:r w:rsidR="00D43462" w:rsidRPr="009E172E">
        <w:rPr>
          <w:rFonts w:eastAsia="仿宋" w:cs="Arial"/>
          <w:szCs w:val="21"/>
        </w:rPr>
        <w:instrText xml:space="preserve">\ntitleTranslation: </w:instrText>
      </w:r>
      <w:r w:rsidR="00D43462" w:rsidRPr="009E172E">
        <w:rPr>
          <w:rFonts w:eastAsia="仿宋" w:cs="Arial"/>
          <w:szCs w:val="21"/>
        </w:rPr>
        <w:instrText>企业数字化水平分析与展望（立陶宛制造业案例）</w:instrText>
      </w:r>
      <w:r w:rsidR="00D43462" w:rsidRPr="009E172E">
        <w:rPr>
          <w:rFonts w:eastAsia="仿宋" w:cs="Arial"/>
          <w:szCs w:val="21"/>
        </w:rPr>
        <w:instrText>","page":"2291-2307","source":"0.4","title":"Analysis and perspectives of the level of enterprises digitalization (Lithuanian manufacturing sector case)","title-short":"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11","author":[{"family":"Bickauske","given":"Daiva"},{"family":"Simanaviciene","given":"Zaneta"},{"family":"Jakubavicius","given":"Arturas"},{"family":"Vilys","given":"Mantas"},{"family":"Mykhalchyshyna","given":"Larysa"}],"issued":{"date-parts":[["2020",11,1]]},"citation-key":"bickauskeAnalysisPerspectivesLevel2020"}}],"schema":"https://github.com/citation-style-language/schema/raw/master/csl-citation.json"} </w:instrText>
      </w:r>
      <w:r w:rsidR="00CA0DF7" w:rsidRPr="009E172E">
        <w:rPr>
          <w:rFonts w:eastAsia="仿宋" w:cs="Arial"/>
          <w:szCs w:val="21"/>
        </w:rPr>
        <w:fldChar w:fldCharType="separate"/>
      </w:r>
      <w:r w:rsidR="00CA0DF7" w:rsidRPr="009E172E">
        <w:rPr>
          <w:rFonts w:eastAsia="仿宋" w:cs="Arial"/>
          <w:noProof/>
          <w:szCs w:val="21"/>
        </w:rPr>
        <w:t>( 2020)</w:t>
      </w:r>
      <w:r w:rsidR="00CA0DF7" w:rsidRPr="009E172E">
        <w:rPr>
          <w:rFonts w:eastAsia="仿宋" w:cs="Arial"/>
          <w:szCs w:val="21"/>
        </w:rPr>
        <w:fldChar w:fldCharType="end"/>
      </w:r>
      <w:r w:rsidR="00CA0DF7" w:rsidRPr="009E172E">
        <w:rPr>
          <w:rFonts w:eastAsia="仿宋" w:cs="Arial"/>
          <w:szCs w:val="21"/>
        </w:rPr>
        <w:t>investigated the significant impact of digital transformation on manufacturing.</w:t>
      </w:r>
    </w:p>
    <w:p w14:paraId="44822BA3" w14:textId="77777777" w:rsidR="00E710AC" w:rsidRPr="009E172E" w:rsidRDefault="00E710AC" w:rsidP="00C17339">
      <w:pPr>
        <w:rPr>
          <w:rFonts w:eastAsia="仿宋" w:cs="Arial"/>
          <w:szCs w:val="21"/>
        </w:rPr>
      </w:pPr>
    </w:p>
    <w:p w14:paraId="0C956AB3" w14:textId="12614DDA" w:rsidR="00D75FAD" w:rsidRPr="009E172E" w:rsidRDefault="00E710AC" w:rsidP="00C17339">
      <w:pPr>
        <w:rPr>
          <w:rFonts w:cs="Arial"/>
        </w:rPr>
      </w:pPr>
      <w:r w:rsidRPr="009E172E">
        <w:rPr>
          <w:rFonts w:eastAsia="仿宋" w:cs="Arial"/>
          <w:szCs w:val="21"/>
        </w:rPr>
        <w:t xml:space="preserve">Digital Transformation ( DT ) is a complex process involving technology adoption, </w:t>
      </w:r>
      <w:r w:rsidR="00AE1341">
        <w:rPr>
          <w:rFonts w:eastAsia="仿宋" w:cs="Arial"/>
          <w:szCs w:val="21"/>
        </w:rPr>
        <w:t xml:space="preserve">and </w:t>
      </w:r>
      <w:r w:rsidRPr="009E172E">
        <w:rPr>
          <w:rFonts w:eastAsia="仿宋" w:cs="Arial"/>
          <w:szCs w:val="21"/>
        </w:rPr>
        <w:t>organi</w:t>
      </w:r>
      <w:r w:rsidR="00AE1341">
        <w:rPr>
          <w:rFonts w:eastAsia="仿宋" w:cs="Arial"/>
          <w:szCs w:val="21"/>
        </w:rPr>
        <w:t>z</w:t>
      </w:r>
      <w:r w:rsidRPr="009E172E">
        <w:rPr>
          <w:rFonts w:eastAsia="仿宋" w:cs="Arial"/>
          <w:szCs w:val="21"/>
        </w:rPr>
        <w:t>ational change</w:t>
      </w:r>
      <w:r w:rsidR="000B6AC3" w:rsidRPr="009E172E">
        <w:rPr>
          <w:rFonts w:eastAsia="仿宋" w:cs="Arial"/>
          <w:szCs w:val="21"/>
        </w:rPr>
        <w:fldChar w:fldCharType="begin"/>
      </w:r>
      <w:r w:rsidR="00D75FAD" w:rsidRPr="009E172E">
        <w:rPr>
          <w:rFonts w:eastAsia="仿宋" w:cs="Arial"/>
          <w:szCs w:val="21"/>
        </w:rPr>
        <w:instrText xml:space="preserve"> ADDIN ZOTERO_ITEM CSL_CITATION {"citationID":"SGWcpR66","properties":{"formattedCitation":"(Gong &amp; Ribiere, 2021; Mergel et al., 2019; Morakanyane et al., 2017, 2017)","plainCitation":"(Gong &amp; Ribiere, 2021; Mergel et al., 2019; Morakanyane et al., 2017, 2017)","noteIndex":0},"citationItems":[{"id":2821,"uris":["http://zotero.org/users/4106135/items/8BTBPDI7"],"itemData":{"id":2821,"type":"article-journal","abstract":"Digital Transformation (DT) has become an imperative for most organizations in our world of emergent and continuous changes. The term DT has been so broadly used (and misused) that it becomes very confusing. Consequently, the need to provide some conceptual rigor to DT is urgently needed. The purpose of this article is to develop a unified definition of “digital transformation” based on a vastly rigorous/scientific review and analysis of 134 well-received, published definitions of DT that significantly differentiates from other related terms in the literature. The proposed unified definition will help researchers and practitioners to “advance the theory and practice” of the discipline.","archive":"DT","call-number":"1","container-title":"Technovation","DOI":"10.1016/j.technovation.2020.102217","ISSN":"01664972","journalAbbreviation":"Technovation","language":"en","note":"abstractTranslation:  </w:instrText>
      </w:r>
      <w:r w:rsidR="00D75FAD" w:rsidRPr="009E172E">
        <w:rPr>
          <w:rFonts w:eastAsia="仿宋" w:cs="Arial"/>
          <w:szCs w:val="21"/>
        </w:rPr>
        <w:instrText>在我们不断发生变化的世界中，数字化转型</w:instrText>
      </w:r>
      <w:r w:rsidR="00D75FAD" w:rsidRPr="009E172E">
        <w:rPr>
          <w:rFonts w:eastAsia="仿宋" w:cs="Arial"/>
          <w:szCs w:val="21"/>
        </w:rPr>
        <w:instrText xml:space="preserve"> (DT) </w:instrText>
      </w:r>
      <w:r w:rsidR="00D75FAD" w:rsidRPr="009E172E">
        <w:rPr>
          <w:rFonts w:eastAsia="仿宋" w:cs="Arial"/>
          <w:szCs w:val="21"/>
        </w:rPr>
        <w:instrText>已成为大多数组织的当务之急。术语</w:instrText>
      </w:r>
      <w:r w:rsidR="00D75FAD" w:rsidRPr="009E172E">
        <w:rPr>
          <w:rFonts w:eastAsia="仿宋" w:cs="Arial"/>
          <w:szCs w:val="21"/>
        </w:rPr>
        <w:instrText xml:space="preserve"> DT </w:instrText>
      </w:r>
      <w:r w:rsidR="00D75FAD" w:rsidRPr="009E172E">
        <w:rPr>
          <w:rFonts w:eastAsia="仿宋" w:cs="Arial"/>
          <w:szCs w:val="21"/>
        </w:rPr>
        <w:instrText>已被广泛使用（和误用）以致于变得非常混乱。因此，迫切需要为</w:instrText>
      </w:r>
      <w:r w:rsidR="00D75FAD" w:rsidRPr="009E172E">
        <w:rPr>
          <w:rFonts w:eastAsia="仿宋" w:cs="Arial"/>
          <w:szCs w:val="21"/>
        </w:rPr>
        <w:instrText xml:space="preserve"> DT </w:instrText>
      </w:r>
      <w:r w:rsidR="00D75FAD" w:rsidRPr="009E172E">
        <w:rPr>
          <w:rFonts w:eastAsia="仿宋" w:cs="Arial"/>
          <w:szCs w:val="21"/>
        </w:rPr>
        <w:instrText>提供一些概念上的严谨性。本文的目的是根据对</w:instrText>
      </w:r>
      <w:r w:rsidR="00D75FAD" w:rsidRPr="009E172E">
        <w:rPr>
          <w:rFonts w:eastAsia="仿宋" w:cs="Arial"/>
          <w:szCs w:val="21"/>
        </w:rPr>
        <w:instrText xml:space="preserve"> 134 </w:instrText>
      </w:r>
      <w:r w:rsidR="00D75FAD" w:rsidRPr="009E172E">
        <w:rPr>
          <w:rFonts w:eastAsia="仿宋" w:cs="Arial"/>
          <w:szCs w:val="21"/>
        </w:rPr>
        <w:instrText>个广受欢迎的已发布</w:instrText>
      </w:r>
      <w:r w:rsidR="00D75FAD" w:rsidRPr="009E172E">
        <w:rPr>
          <w:rFonts w:eastAsia="仿宋" w:cs="Arial"/>
          <w:szCs w:val="21"/>
        </w:rPr>
        <w:instrText xml:space="preserve"> DT </w:instrText>
      </w:r>
      <w:r w:rsidR="00D75FAD" w:rsidRPr="009E172E">
        <w:rPr>
          <w:rFonts w:eastAsia="仿宋" w:cs="Arial"/>
          <w:szCs w:val="21"/>
        </w:rPr>
        <w:instrText>定义的极其严格</w:instrText>
      </w:r>
      <w:r w:rsidR="00D75FAD" w:rsidRPr="009E172E">
        <w:rPr>
          <w:rFonts w:eastAsia="仿宋" w:cs="Arial"/>
          <w:szCs w:val="21"/>
        </w:rPr>
        <w:instrText>/</w:instrText>
      </w:r>
      <w:r w:rsidR="00D75FAD" w:rsidRPr="009E172E">
        <w:rPr>
          <w:rFonts w:eastAsia="仿宋" w:cs="Arial"/>
          <w:szCs w:val="21"/>
        </w:rPr>
        <w:instrText>科学的审查和分析，制定一个统一的</w:instrText>
      </w:r>
      <w:r w:rsidR="00D75FAD" w:rsidRPr="009E172E">
        <w:rPr>
          <w:rFonts w:eastAsia="仿宋" w:cs="Arial"/>
          <w:szCs w:val="21"/>
        </w:rPr>
        <w:instrText>“</w:instrText>
      </w:r>
      <w:r w:rsidR="00D75FAD" w:rsidRPr="009E172E">
        <w:rPr>
          <w:rFonts w:eastAsia="仿宋" w:cs="Arial"/>
          <w:szCs w:val="21"/>
        </w:rPr>
        <w:instrText>数字化转型</w:instrText>
      </w:r>
      <w:r w:rsidR="00D75FAD" w:rsidRPr="009E172E">
        <w:rPr>
          <w:rFonts w:eastAsia="仿宋" w:cs="Arial"/>
          <w:szCs w:val="21"/>
        </w:rPr>
        <w:instrText>”</w:instrText>
      </w:r>
      <w:r w:rsidR="00D75FAD" w:rsidRPr="009E172E">
        <w:rPr>
          <w:rFonts w:eastAsia="仿宋" w:cs="Arial"/>
          <w:szCs w:val="21"/>
        </w:rPr>
        <w:instrText>定义，这些定义与文献中的其他相关术语有显着区别。拟议的统一定义将有助于研究人员和从业人员</w:instrText>
      </w:r>
      <w:r w:rsidR="00D75FAD" w:rsidRPr="009E172E">
        <w:rPr>
          <w:rFonts w:eastAsia="仿宋" w:cs="Arial"/>
          <w:szCs w:val="21"/>
        </w:rPr>
        <w:instrText>“</w:instrText>
      </w:r>
      <w:r w:rsidR="00D75FAD" w:rsidRPr="009E172E">
        <w:rPr>
          <w:rFonts w:eastAsia="仿宋" w:cs="Arial"/>
          <w:szCs w:val="21"/>
        </w:rPr>
        <w:instrText>推进该学科的理论和实践</w:instrText>
      </w:r>
      <w:r w:rsidR="00D75FAD" w:rsidRPr="009E172E">
        <w:rPr>
          <w:rFonts w:eastAsia="仿宋" w:cs="Arial"/>
          <w:szCs w:val="21"/>
        </w:rPr>
        <w:instrText>”</w:instrText>
      </w:r>
      <w:r w:rsidR="00D75FAD" w:rsidRPr="009E172E">
        <w:rPr>
          <w:rFonts w:eastAsia="仿宋" w:cs="Arial"/>
          <w:szCs w:val="21"/>
        </w:rPr>
        <w:instrText>。</w:instrText>
      </w:r>
      <w:r w:rsidR="00D75FAD" w:rsidRPr="009E172E">
        <w:rPr>
          <w:rFonts w:eastAsia="仿宋" w:cs="Arial"/>
          <w:szCs w:val="21"/>
        </w:rPr>
        <w:instrText xml:space="preserve">\ntitleTranslation: </w:instrText>
      </w:r>
      <w:r w:rsidR="00D75FAD" w:rsidRPr="009E172E">
        <w:rPr>
          <w:rFonts w:eastAsia="仿宋" w:cs="Arial"/>
          <w:szCs w:val="21"/>
        </w:rPr>
        <w:instrText>制定数字化转型的统一定义</w:instrText>
      </w:r>
      <w:r w:rsidR="00D75FAD" w:rsidRPr="009E172E">
        <w:rPr>
          <w:rFonts w:eastAsia="仿宋" w:cs="Arial"/>
          <w:szCs w:val="21"/>
        </w:rPr>
        <w:instrText>\nTLDR: A unified definition of “digital transformation” is developed based on a vastly rigorous/scientific review and analysis of 134 well-received, published definitions of DT that significantly differentiates from other related terms in the literature.","page":"102217","source":"12.5","title":"Developing a unified definition of digital transformation","title-short":"</w:instrText>
      </w:r>
      <w:r w:rsidR="00D75FAD" w:rsidRPr="009E172E">
        <w:rPr>
          <w:rFonts w:ascii="Apple Color Emoji" w:eastAsia="仿宋" w:hAnsi="Apple Color Emoji" w:cs="Apple Color Emoji"/>
          <w:szCs w:val="21"/>
        </w:rPr>
        <w:instrText>🔤</w:instrText>
      </w:r>
      <w:r w:rsidR="00D75FAD" w:rsidRPr="009E172E">
        <w:rPr>
          <w:rFonts w:eastAsia="仿宋" w:cs="Arial"/>
          <w:szCs w:val="21"/>
        </w:rPr>
        <w:instrText>制定数字化转型的统一定义</w:instrText>
      </w:r>
      <w:r w:rsidR="00D75FAD" w:rsidRPr="009E172E">
        <w:rPr>
          <w:rFonts w:eastAsia="仿宋" w:cs="Arial"/>
          <w:szCs w:val="21"/>
        </w:rPr>
        <w:instrText xml:space="preserve">","volume":"102","author":[{"family":"Gong","given":"Cheng"},{"family":"Ribiere","given":"Vincent"}],"issued":{"date-parts":[["2021",4]]},"citation-key":"gongDevelopingUnifiedDefinition2021"},"label":"page"},{"id":7496,"uris":["http://zotero.org/users/4106135/items/2UDQWFZZ"],"itemData":{"id":7496,"type":"article-journal","abstract":"Digital transformation approaches outside the public sector are changing citizens' expectations of governments' ability to deliver high-value, real-time digital services. In response to the changing expectations and triggered by supranational agreements, governments are changing their mode of operation to improve public service delivery, be more efficient and effective in their designs, and achieve objectives such as increased transparency, interoperability, or citizen satisfaction. However, beyond the availability of consultancy reports, there is little systematic insight into the way that public administrators themselves are currently defining digital transformation in their own day-to-day practices, how they are approaching digital transformation projects, and what their expected outcomes are. We provide an empirically-based definition of digital transformation derived from expert interviews and develop a conceptual framework with reasons for, processes to, and expected outcomes of digital transformation in the public sector.","archive":"DT","container-title":"Government Information Quarterly","DOI":"10.1016/j.giq.2019.06.002","ISSN":"0740-624X","issue":"4","journalAbbreviation":"Government Information Quarterly","language":"en","note":"abstractTranslation:  </w:instrText>
      </w:r>
      <w:r w:rsidR="00D75FAD" w:rsidRPr="009E172E">
        <w:rPr>
          <w:rFonts w:eastAsia="仿宋" w:cs="Arial"/>
          <w:szCs w:val="21"/>
        </w:rPr>
        <w:instrText>公共部门之外的数字化转型方法正在改变公民对政府提供高价值、实时数字服务能力的期望。为了响应不断变化的期望并由超国家协议引发，政府正在改变其运作模式以改善公共服务的提供，提高其设计的效率和有效性，并实现诸如提高透明度、互操作性或公民满意度等目标。然而，除了咨询报告的可用性之外，几乎没有系统地了解公共行政人员目前在他们自己的日常实践中定义数字化转型的方式、他们如何处理数字化转型项目，以及他们的预期结果是什么</w:instrText>
      </w:r>
      <w:r w:rsidR="00D75FAD" w:rsidRPr="009E172E">
        <w:rPr>
          <w:rFonts w:eastAsia="仿宋" w:cs="Arial"/>
          <w:szCs w:val="21"/>
        </w:rPr>
        <w:instrText>.</w:instrText>
      </w:r>
      <w:r w:rsidR="00D75FAD" w:rsidRPr="009E172E">
        <w:rPr>
          <w:rFonts w:eastAsia="仿宋" w:cs="Arial"/>
          <w:szCs w:val="21"/>
        </w:rPr>
        <w:instrText>我们提供了基于专家访谈的基于经验的数字化转型定义，并开发了一个概念框架，其中包含公共部门数字化转型的原因、过程和预期结果。</w:instrText>
      </w:r>
      <w:r w:rsidR="00D75FAD" w:rsidRPr="009E172E">
        <w:rPr>
          <w:rFonts w:eastAsia="仿宋" w:cs="Arial"/>
          <w:szCs w:val="21"/>
        </w:rPr>
        <w:instrText xml:space="preserve">\ntitleTranslation: </w:instrText>
      </w:r>
      <w:r w:rsidR="00D75FAD" w:rsidRPr="009E172E">
        <w:rPr>
          <w:rFonts w:eastAsia="仿宋" w:cs="Arial"/>
          <w:szCs w:val="21"/>
        </w:rPr>
        <w:instrText>定义数字化转型：专家访谈的结果</w:instrText>
      </w:r>
      <w:r w:rsidR="00D75FAD" w:rsidRPr="009E172E">
        <w:rPr>
          <w:rFonts w:eastAsia="仿宋" w:cs="Arial"/>
          <w:szCs w:val="21"/>
        </w:rPr>
        <w:instrText xml:space="preserve">\nTLDR: An empirically-based definition ofdigital transformation derived from expert interviews is provided and a conceptual framework with reasons for, processes to, and expected outcomes of digital transformation in the public sector is developed.","page":"101385","source":"7.8","title":"Defining digital transformation: Results from expert interviews","title-short":"Defining digital transformation","volume":"36","author":[{"family":"Mergel","given":"Ines"},{"family":"Edelmann","given":"Noella"},{"family":"Haug","given":"Nathalie"}],"issued":{"date-parts":[["2019",10,1]]},"citation-key":"mergelDefiningDigitalTransformation2019"},"label":"page"},{"id":28022,"uris":["http://zotero.org/users/4106135/items/AFFSGINK"],"itemData":{"id":28022,"type":"paper-conference","abstract":"Digital Transformation has gained great research interest in both academia and practice. While existing literature demonstrates new levels of research interest in the area and how business leaders have engaged in digital transformation journeys, there is evidence of a lack of common understanding of this concept. Both research and practice do not have unified views of the fundamental concepts of digital transformation. To this regard, we demonstrate how a systematic literature review was carried out to conceptualize this phenomenon. Using a concept centric matrix, we discuss the current state of the art literature of the concept by describing it in terms of what it is, the characteristics, drivers, impacts and transformed areas. Inconsistencies in the definition and other factors are identified. Towards a more comprehensible approach to understanding this phenomenon, we argue for the reconciliation of the literature and propose a new general and inclusive digital transformation definition. Avenues for further research on digital transformation of business organizations are also shared.","container-title":"Digital Transformation – From Connecting Things to Transforming Our Lives","DOI":"10.18690/978-961-286-043-1.30","event-title":"30TH Bled eConference: Digital Transformation – From Connecting Things to Transforming Our Lives, June 18 – 21, 2017, Bled, Slovenia","ISBN":"978-961-286-043-1","language":"en","note":"titleTranslation: </w:instrText>
      </w:r>
      <w:r w:rsidR="00D75FAD" w:rsidRPr="009E172E">
        <w:rPr>
          <w:rFonts w:eastAsia="仿宋" w:cs="Arial"/>
          <w:szCs w:val="21"/>
        </w:rPr>
        <w:instrText>商业组织数字化转型的概念：文献的系统回顾</w:instrText>
      </w:r>
      <w:r w:rsidR="00D75FAD" w:rsidRPr="009E172E">
        <w:rPr>
          <w:rFonts w:eastAsia="仿宋" w:cs="Arial"/>
          <w:szCs w:val="21"/>
        </w:rPr>
        <w:instrText xml:space="preserve">\nabstractTranslation:  </w:instrText>
      </w:r>
      <w:r w:rsidR="00D75FAD" w:rsidRPr="009E172E">
        <w:rPr>
          <w:rFonts w:eastAsia="仿宋" w:cs="Arial"/>
          <w:szCs w:val="21"/>
        </w:rPr>
        <w:instrText>数字化转型在学术界和实践中引起了极大的研究兴趣。尽管现有文献表明该领域的研究兴趣达到了新的水平，以及企业领导者如何参与数字化转型之旅，但有证据表明，人们对这一概念缺乏共识。研究和实践对于数字化转型的基本概念还没有统一的看法。为此，我们展示了如何进行系统的文献综述来概念化这种现象。使用以概念为中心的矩阵，我们通过描述概念的内容、特征、驱动因素、影响和转变领域来讨论该概念的当前最新技术文献。确定了定义和其他因素的不一致。为了以更容易理解的方法来理解这一现象，我们主张对文献进行协调，并提出一个新的通用且具有包容性的数字转型定义。还分享了进一步研究商业组织数字化转型的途径。</w:instrText>
      </w:r>
      <w:r w:rsidR="00D75FAD" w:rsidRPr="009E172E">
        <w:rPr>
          <w:rFonts w:eastAsia="仿宋" w:cs="Arial"/>
          <w:szCs w:val="21"/>
        </w:rPr>
        <w:instrText xml:space="preserve">","page":"427-443","publisher":"University of Maribor Press","source":"DOI.org (Crossref)","title":"Conceptualizing Digital Transformation in Business Organizations: A Systematic Review of Literature","title-short":"Conceptualizing Digital Transformation in Business Organizations","URL":"http://press.um.si/index.php/ump/catalog/book/234","author":[{"family":"Morakanyane","given":"Resego"},{"family":"Grace","given":"Audrey"},{"family":"O'Reilly","given":"Philip"}],"accessed":{"date-parts":[["2024",1,15]]},"issued":{"date-parts":[["2017",6]]},"citation-key":"morakanyaneConceptualizingDigitalTransformation2017"},"label":"page"},{"id":28022,"uris":["http://zotero.org/users/4106135/items/AFFSGINK"],"itemData":{"id":28022,"type":"paper-conference","abstract":"Digital Transformation has gained great research interest in both academia and practice. While existing literature demonstrates new levels of research interest in the area and how business leaders have engaged in digital transformation journeys, there is evidence of a lack of common understanding of this concept. Both research and practice do not have unified views of the fundamental concepts of digital transformation. To this regard, we demonstrate how a systematic literature review was carried out to conceptualize this phenomenon. Using a concept centric matrix, we discuss the current state of the art literature of the concept by describing it in terms of what it is, the characteristics, drivers, impacts and transformed areas. Inconsistencies in the definition and other factors are identified. Towards a more comprehensible approach to understanding this phenomenon, we argue for the reconciliation of the literature and propose a new general and inclusive digital transformation definition. Avenues for further research on digital transformation of business organizations are also shared.","container-title":"Digital Transformation – From Connecting Things to Transforming Our Lives","DOI":"10.18690/978-961-286-043-1.30","event-title":"30TH Bled eConference: Digital Transformation – From Connecting Things to Transforming Our Lives, June 18 – 21, 2017, Bled, Slovenia","ISBN":"978-961-286-043-1","language":"en","note":"titleTranslation: </w:instrText>
      </w:r>
      <w:r w:rsidR="00D75FAD" w:rsidRPr="009E172E">
        <w:rPr>
          <w:rFonts w:eastAsia="仿宋" w:cs="Arial"/>
          <w:szCs w:val="21"/>
        </w:rPr>
        <w:instrText>商业组织数字化转型的概念：文献的系统回顾</w:instrText>
      </w:r>
      <w:r w:rsidR="00D75FAD" w:rsidRPr="009E172E">
        <w:rPr>
          <w:rFonts w:eastAsia="仿宋" w:cs="Arial"/>
          <w:szCs w:val="21"/>
        </w:rPr>
        <w:instrText xml:space="preserve">\nabstractTranslation:  </w:instrText>
      </w:r>
      <w:r w:rsidR="00D75FAD" w:rsidRPr="009E172E">
        <w:rPr>
          <w:rFonts w:eastAsia="仿宋" w:cs="Arial"/>
          <w:szCs w:val="21"/>
        </w:rPr>
        <w:instrText>数字化转型在学术界和实践中引起了极大的研究兴趣。尽管现有文献表明该领域的研究兴趣达到了新的水平，以及企业领导者如何参与数字化转型之旅，但有证据表明，人们对这一概念缺乏共识。研究和实践对于数字化转型的基本概念还没有统一的看法。为此，我们展示了如何进行系统的文献综述来概念化这种现象。使用以概念为中心的矩阵，我们通过描述概念的内容、特征、驱动因素、影响和转变领域来讨论该概念的当前最新技术文献。确定了定义和其他因素的不一致。为了以更容易理解的方法来理解这一现象，我们主张对文献进行协调，并提出一个新的通用且具有包容性的数字转型定义。还分享了进一步研究商业组织数字化转型的途径。</w:instrText>
      </w:r>
      <w:r w:rsidR="00D75FAD" w:rsidRPr="009E172E">
        <w:rPr>
          <w:rFonts w:eastAsia="仿宋" w:cs="Arial"/>
          <w:szCs w:val="21"/>
        </w:rPr>
        <w:instrText xml:space="preserve">","page":"427-443","publisher":"University of Maribor Press","source":"DOI.org (Crossref)","title":"Conceptualizing Digital Transformation in Business Organizations: A Systematic Review of Literature","title-short":"Conceptualizing Digital Transformation in Business Organizations","URL":"http://press.um.si/index.php/ump/catalog/book/234","author":[{"family":"Morakanyane","given":"Resego"},{"family":"Grace","given":"Audrey"},{"family":"O'Reilly","given":"Philip"}],"accessed":{"date-parts":[["2024",1,15]]},"issued":{"date-parts":[["2017",6]]},"citation-key":"morakanyaneConceptualizingDigitalTransformation2017"},"label":"page"}],"schema":"https://github.com/citation-style-language/schema/raw/master/csl-citation.json"} </w:instrText>
      </w:r>
      <w:r w:rsidR="000B6AC3" w:rsidRPr="009E172E">
        <w:rPr>
          <w:rFonts w:eastAsia="仿宋" w:cs="Arial"/>
          <w:szCs w:val="21"/>
        </w:rPr>
        <w:fldChar w:fldCharType="separate"/>
      </w:r>
      <w:r w:rsidR="000B6AC3" w:rsidRPr="009E172E">
        <w:rPr>
          <w:rFonts w:eastAsia="仿宋" w:cs="Arial"/>
          <w:noProof/>
          <w:szCs w:val="21"/>
        </w:rPr>
        <w:t>(Gong &amp; Ribiere, 2021; Mergel et al., 2019; Morakanyane et al., 2017, 2017)</w:t>
      </w:r>
      <w:r w:rsidR="000B6AC3" w:rsidRPr="009E172E">
        <w:rPr>
          <w:rFonts w:eastAsia="仿宋" w:cs="Arial"/>
          <w:szCs w:val="21"/>
        </w:rPr>
        <w:fldChar w:fldCharType="end"/>
      </w:r>
      <w:r w:rsidR="000B6AC3" w:rsidRPr="009E172E">
        <w:rPr>
          <w:rFonts w:eastAsia="仿宋" w:cs="Arial"/>
          <w:szCs w:val="21"/>
        </w:rPr>
        <w:t>.</w:t>
      </w:r>
      <w:r w:rsidR="00052A00" w:rsidRPr="009E172E">
        <w:rPr>
          <w:rFonts w:cs="Arial"/>
          <w:szCs w:val="21"/>
        </w:rPr>
        <w:t xml:space="preserve"> </w:t>
      </w:r>
      <w:r w:rsidR="00052A00" w:rsidRPr="009E172E">
        <w:rPr>
          <w:rFonts w:eastAsia="仿宋" w:cs="Arial"/>
          <w:szCs w:val="21"/>
        </w:rPr>
        <w:t>From a macro perspective, enterprise digital transformation involves infrastructure transformation and organi</w:t>
      </w:r>
      <w:r w:rsidR="00AE1341">
        <w:rPr>
          <w:rFonts w:eastAsia="仿宋" w:cs="Arial"/>
          <w:szCs w:val="21"/>
        </w:rPr>
        <w:t>z</w:t>
      </w:r>
      <w:r w:rsidR="00052A00" w:rsidRPr="009E172E">
        <w:rPr>
          <w:rFonts w:eastAsia="仿宋" w:cs="Arial"/>
          <w:szCs w:val="21"/>
        </w:rPr>
        <w:t>ational change</w:t>
      </w:r>
      <w:r w:rsidR="001C6B12">
        <w:rPr>
          <w:rFonts w:eastAsia="仿宋" w:cs="Arial"/>
          <w:szCs w:val="21"/>
        </w:rPr>
        <w:t xml:space="preserve"> </w:t>
      </w:r>
      <w:r w:rsidR="001C6B12">
        <w:rPr>
          <w:rFonts w:eastAsia="仿宋" w:cs="Arial" w:hint="eastAsia"/>
          <w:szCs w:val="21"/>
        </w:rPr>
        <w:t>so</w:t>
      </w:r>
      <w:r w:rsidR="00052A00" w:rsidRPr="009E172E">
        <w:rPr>
          <w:rFonts w:eastAsia="仿宋" w:cs="Arial"/>
          <w:szCs w:val="21"/>
        </w:rPr>
        <w:t xml:space="preserve"> that </w:t>
      </w:r>
      <w:r w:rsidR="001C6B12">
        <w:rPr>
          <w:rFonts w:eastAsia="仿宋" w:cs="Arial"/>
          <w:szCs w:val="21"/>
        </w:rPr>
        <w:t xml:space="preserve">it can </w:t>
      </w:r>
      <w:r w:rsidR="00052A00" w:rsidRPr="009E172E">
        <w:rPr>
          <w:rFonts w:eastAsia="仿宋" w:cs="Arial"/>
          <w:szCs w:val="21"/>
        </w:rPr>
        <w:t xml:space="preserve">enhance </w:t>
      </w:r>
      <w:r w:rsidR="001C6B12">
        <w:rPr>
          <w:rFonts w:eastAsia="仿宋" w:cs="Arial"/>
          <w:szCs w:val="21"/>
        </w:rPr>
        <w:t xml:space="preserve">companies’ ability to innovate. </w:t>
      </w:r>
      <w:r w:rsidR="0070594C" w:rsidRPr="009E172E">
        <w:rPr>
          <w:rFonts w:eastAsia="仿宋" w:cs="Arial"/>
          <w:szCs w:val="21"/>
        </w:rPr>
        <w:t>From a micro perspective, digital transformation</w:t>
      </w:r>
      <w:r w:rsidR="00C13C0A" w:rsidRPr="009E172E">
        <w:rPr>
          <w:rFonts w:eastAsia="仿宋" w:cs="Arial"/>
          <w:szCs w:val="21"/>
        </w:rPr>
        <w:t xml:space="preserve"> refer</w:t>
      </w:r>
      <w:r w:rsidR="00AE1341">
        <w:rPr>
          <w:rFonts w:eastAsia="仿宋" w:cs="Arial"/>
          <w:szCs w:val="21"/>
        </w:rPr>
        <w:t>s</w:t>
      </w:r>
      <w:r w:rsidR="00C13C0A" w:rsidRPr="009E172E">
        <w:rPr>
          <w:rFonts w:eastAsia="仿宋" w:cs="Arial"/>
          <w:szCs w:val="21"/>
        </w:rPr>
        <w:t xml:space="preserve"> to</w:t>
      </w:r>
      <w:r w:rsidR="0070594C" w:rsidRPr="009E172E">
        <w:rPr>
          <w:rFonts w:eastAsia="仿宋" w:cs="Arial"/>
          <w:szCs w:val="21"/>
        </w:rPr>
        <w:t xml:space="preserve"> optimi</w:t>
      </w:r>
      <w:r w:rsidR="00AE1341">
        <w:rPr>
          <w:rFonts w:eastAsia="仿宋" w:cs="Arial"/>
          <w:szCs w:val="21"/>
        </w:rPr>
        <w:t>zing</w:t>
      </w:r>
      <w:r w:rsidR="0070594C" w:rsidRPr="009E172E">
        <w:rPr>
          <w:rFonts w:eastAsia="仿宋" w:cs="Arial"/>
          <w:szCs w:val="21"/>
        </w:rPr>
        <w:t xml:space="preserve"> organi</w:t>
      </w:r>
      <w:r w:rsidR="00AE1341">
        <w:rPr>
          <w:rFonts w:eastAsia="仿宋" w:cs="Arial"/>
          <w:szCs w:val="21"/>
        </w:rPr>
        <w:t>z</w:t>
      </w:r>
      <w:r w:rsidR="0070594C" w:rsidRPr="009E172E">
        <w:rPr>
          <w:rFonts w:eastAsia="仿宋" w:cs="Arial"/>
          <w:szCs w:val="21"/>
        </w:rPr>
        <w:t>ational management and technology</w:t>
      </w:r>
      <w:r w:rsidR="001C6B12">
        <w:rPr>
          <w:rFonts w:eastAsia="仿宋" w:cs="Arial"/>
          <w:szCs w:val="21"/>
        </w:rPr>
        <w:t xml:space="preserve"> of companies to serve the various businesses in a company</w:t>
      </w:r>
      <w:r w:rsidR="0070594C" w:rsidRPr="009E172E">
        <w:rPr>
          <w:rFonts w:eastAsia="仿宋" w:cs="Arial"/>
          <w:szCs w:val="21"/>
        </w:rPr>
        <w:fldChar w:fldCharType="begin"/>
      </w:r>
      <w:r w:rsidR="0070594C" w:rsidRPr="009E172E">
        <w:rPr>
          <w:rFonts w:eastAsia="仿宋" w:cs="Arial"/>
          <w:szCs w:val="21"/>
        </w:rPr>
        <w:instrText xml:space="preserve"> ADDIN ZOTERO_ITEM CSL_CITATION {"citationID":"wrggwobW","properties":{"formattedCitation":"(J. Wang &amp; Wang, 2024)","plainCitation":"(J. Wang &amp; Wang, 2024)","noteIndex":0},"citationItems":[{"id":39190,"uris":["http://zotero.org/users/4106135/items/DYBQHS8E"],"itemData":{"id":39190,"type":"article-journal","abstract":"To identify the influence of digital transformation on energy consumption, this paper introduces digitalization and energy elements into the multi-sector energy efficiency analysis model. Furthermore, this paper empirically tests the influence of digital transformation on energy efficiency from the micro level. The results show that the digital transformation indeed improves the enterprises energy efficiency, in which enterprises with higher energy efficiency are more affected. The improvement effect of digital transformation on enterprise energy efficiency continues to increase over time. In comparison, digital transformation shows more effective improvement effect on energy efficiency in enterprises that substantive transformation priority, with same group and maturity stage. Mechanism analysis shows that digital transformation can improve the energy efficiency of enterprises by reducing costs, increasing income, improving production efficiency and promoting technological innovation. In addition, the digital inclusive finance, government subsidies, intellectual property protection and service in­ dustry opening show positive regulatory effects. This paper proposes that, with the goal of peak carbon dioxide emissions and carbon neutrality, enterprises should actively increase digital investment and strengthen digital management of energy utilization.","call-number":"1","container-title":"Energy","DOI":"10.1016/j.energy.2024.131101","ISSN":"03605442","journalAbbreviation":"Energy","language":"en","note":"titleTranslation: “</w:instrText>
      </w:r>
      <w:r w:rsidR="0070594C" w:rsidRPr="009E172E">
        <w:rPr>
          <w:rFonts w:eastAsia="仿宋" w:cs="Arial"/>
          <w:szCs w:val="21"/>
        </w:rPr>
        <w:instrText>助推器</w:instrText>
      </w:r>
      <w:r w:rsidR="0070594C" w:rsidRPr="009E172E">
        <w:rPr>
          <w:rFonts w:eastAsia="仿宋" w:cs="Arial"/>
          <w:szCs w:val="21"/>
        </w:rPr>
        <w:instrText>”</w:instrText>
      </w:r>
      <w:r w:rsidR="0070594C" w:rsidRPr="009E172E">
        <w:rPr>
          <w:rFonts w:eastAsia="仿宋" w:cs="Arial"/>
          <w:szCs w:val="21"/>
        </w:rPr>
        <w:instrText>还是</w:instrText>
      </w:r>
      <w:r w:rsidR="0070594C" w:rsidRPr="009E172E">
        <w:rPr>
          <w:rFonts w:eastAsia="仿宋" w:cs="Arial"/>
          <w:szCs w:val="21"/>
        </w:rPr>
        <w:instrText>“</w:instrText>
      </w:r>
      <w:r w:rsidR="0070594C" w:rsidRPr="009E172E">
        <w:rPr>
          <w:rFonts w:eastAsia="仿宋" w:cs="Arial"/>
          <w:szCs w:val="21"/>
        </w:rPr>
        <w:instrText>障碍</w:instrText>
      </w:r>
      <w:r w:rsidR="0070594C" w:rsidRPr="009E172E">
        <w:rPr>
          <w:rFonts w:eastAsia="仿宋" w:cs="Arial"/>
          <w:szCs w:val="21"/>
        </w:rPr>
        <w:instrText>”</w:instrText>
      </w:r>
      <w:r w:rsidR="0070594C" w:rsidRPr="009E172E">
        <w:rPr>
          <w:rFonts w:eastAsia="仿宋" w:cs="Arial"/>
          <w:szCs w:val="21"/>
        </w:rPr>
        <w:instrText>：数字化转型能否提高能源效率？来自中国的企业级证据</w:instrText>
      </w:r>
      <w:r w:rsidR="0070594C" w:rsidRPr="009E172E">
        <w:rPr>
          <w:rFonts w:eastAsia="仿宋" w:cs="Arial"/>
          <w:szCs w:val="21"/>
        </w:rPr>
        <w:instrText xml:space="preserve">\nabstractTranslation:  </w:instrText>
      </w:r>
      <w:r w:rsidR="0070594C" w:rsidRPr="009E172E">
        <w:rPr>
          <w:rFonts w:eastAsia="仿宋" w:cs="Arial"/>
          <w:szCs w:val="21"/>
        </w:rPr>
        <w:instrText>为了识别数字化转型对能源消耗的影响，本文将数字化和能源要素引入多部门能效分析模型中。此外，本文还从微观层面实证检验了数字化转型对能源效率的影响。结果表明，数字化转型确实提高了企业能源效率，其中能源效率较高的企业受到的影响更大。随着时间的推移，数字化转型对企业能效的提升效果不断增强。相比之下，同群体、同成熟度阶段的、优先实质性转型的企业，数字化转型对能源效率的提升效果更为有效。机理分析表明，数字化转型可以通过降低成本、增加收入、提高生产效率、推动技术创新等方式提高企业能源效率。此外，数字普惠金融、政府补贴、知识产权保护、产业开放服务等也显现出积极的调控作用。本文提出，以二氧化碳排放达峰和碳中和为目标，企业应积极加大数字化投入，加强能源利用的数字化管理。</w:instrText>
      </w:r>
      <w:r w:rsidR="0070594C" w:rsidRPr="009E172E">
        <w:rPr>
          <w:rFonts w:eastAsia="仿宋" w:cs="Arial"/>
          <w:szCs w:val="21"/>
        </w:rPr>
        <w:instrText xml:space="preserve">","page":"131101","source":"9","title":"“Booster” or “Obstacle”: Can digital transformation improve energy efficiency? Firm-level evidence from China","title-short":"“Booster” or “Obstacle”","volume":"296","author":[{"family":"Wang","given":"Jie"},{"family":"Wang","given":"Jun"}],"issued":{"date-parts":[["2024",6]]},"citation-key":"wangBoosterObstacleCan2024"}}],"schema":"https://github.com/citation-style-language/schema/raw/master/csl-citation.json"} </w:instrText>
      </w:r>
      <w:r w:rsidR="0070594C" w:rsidRPr="009E172E">
        <w:rPr>
          <w:rFonts w:eastAsia="仿宋" w:cs="Arial"/>
          <w:szCs w:val="21"/>
        </w:rPr>
        <w:fldChar w:fldCharType="separate"/>
      </w:r>
      <w:r w:rsidR="0070594C" w:rsidRPr="009E172E">
        <w:rPr>
          <w:rFonts w:eastAsia="仿宋" w:cs="Arial"/>
          <w:noProof/>
          <w:szCs w:val="21"/>
        </w:rPr>
        <w:t>(J. Wang &amp; Wang, 2024)</w:t>
      </w:r>
      <w:r w:rsidR="0070594C" w:rsidRPr="009E172E">
        <w:rPr>
          <w:rFonts w:eastAsia="仿宋" w:cs="Arial"/>
          <w:szCs w:val="21"/>
        </w:rPr>
        <w:fldChar w:fldCharType="end"/>
      </w:r>
      <w:r w:rsidR="0070594C" w:rsidRPr="009E172E">
        <w:rPr>
          <w:rFonts w:eastAsia="仿宋" w:cs="Arial"/>
          <w:szCs w:val="21"/>
        </w:rPr>
        <w:t>.</w:t>
      </w:r>
      <w:r w:rsidR="001520DA" w:rsidRPr="009E172E">
        <w:rPr>
          <w:rFonts w:cs="Arial"/>
          <w:color w:val="000000"/>
          <w:szCs w:val="21"/>
        </w:rPr>
        <w:t xml:space="preserve"> </w:t>
      </w:r>
      <w:r w:rsidR="001520DA" w:rsidRPr="009E172E">
        <w:rPr>
          <w:rFonts w:eastAsia="仿宋" w:cs="Arial"/>
          <w:szCs w:val="21"/>
        </w:rPr>
        <w:t xml:space="preserve">Therefore, digital transformation is </w:t>
      </w:r>
      <w:r w:rsidR="001C6B12">
        <w:rPr>
          <w:rFonts w:eastAsia="仿宋" w:cs="Arial"/>
          <w:szCs w:val="21"/>
        </w:rPr>
        <w:t xml:space="preserve">widely </w:t>
      </w:r>
      <w:r w:rsidR="001520DA" w:rsidRPr="009E172E">
        <w:rPr>
          <w:rFonts w:eastAsia="仿宋" w:cs="Arial"/>
          <w:szCs w:val="21"/>
        </w:rPr>
        <w:t xml:space="preserve">considered </w:t>
      </w:r>
      <w:r w:rsidR="00F1544D" w:rsidRPr="009E172E">
        <w:rPr>
          <w:rFonts w:eastAsia="仿宋" w:cs="Arial"/>
          <w:szCs w:val="21"/>
        </w:rPr>
        <w:t>a</w:t>
      </w:r>
      <w:r w:rsidR="001520DA" w:rsidRPr="009E172E">
        <w:rPr>
          <w:rFonts w:eastAsia="仿宋" w:cs="Arial"/>
          <w:szCs w:val="21"/>
        </w:rPr>
        <w:t xml:space="preserve"> process </w:t>
      </w:r>
      <w:r w:rsidR="001C6B12">
        <w:rPr>
          <w:rFonts w:eastAsia="仿宋" w:cs="Arial"/>
          <w:szCs w:val="21"/>
        </w:rPr>
        <w:t xml:space="preserve">of creating value </w:t>
      </w:r>
      <w:r w:rsidR="001520DA" w:rsidRPr="009E172E">
        <w:rPr>
          <w:rFonts w:eastAsia="仿宋" w:cs="Arial"/>
          <w:szCs w:val="21"/>
        </w:rPr>
        <w:t xml:space="preserve">by </w:t>
      </w:r>
      <w:r w:rsidR="001C6B12">
        <w:rPr>
          <w:rFonts w:eastAsia="仿宋" w:cs="Arial"/>
          <w:szCs w:val="21"/>
        </w:rPr>
        <w:t>companies using digital technologies</w:t>
      </w:r>
      <w:r w:rsidR="001520DA" w:rsidRPr="009E172E">
        <w:rPr>
          <w:rFonts w:eastAsia="仿宋" w:cs="Arial"/>
          <w:szCs w:val="21"/>
        </w:rPr>
        <w:t>.</w:t>
      </w:r>
      <w:r w:rsidR="001D45F2" w:rsidRPr="009E172E">
        <w:rPr>
          <w:rFonts w:cs="Arial"/>
          <w:szCs w:val="21"/>
        </w:rPr>
        <w:t xml:space="preserve"> </w:t>
      </w:r>
      <w:r w:rsidR="001D45F2" w:rsidRPr="009E172E">
        <w:rPr>
          <w:rFonts w:eastAsia="仿宋" w:cs="Arial"/>
          <w:szCs w:val="21"/>
        </w:rPr>
        <w:t xml:space="preserve">As a result, the research topic of digital transformation research has also become a major research </w:t>
      </w:r>
      <w:r w:rsidR="00203A97">
        <w:rPr>
          <w:rFonts w:eastAsia="仿宋" w:cs="Arial" w:hint="eastAsia"/>
          <w:szCs w:val="21"/>
        </w:rPr>
        <w:t>topic</w:t>
      </w:r>
      <w:r w:rsidR="00203A97">
        <w:rPr>
          <w:rFonts w:eastAsia="仿宋" w:cs="Arial"/>
          <w:szCs w:val="21"/>
        </w:rPr>
        <w:t xml:space="preserve"> </w:t>
      </w:r>
      <w:r w:rsidR="001D45F2" w:rsidRPr="009E172E">
        <w:rPr>
          <w:rFonts w:eastAsia="仿宋" w:cs="Arial"/>
          <w:szCs w:val="21"/>
        </w:rPr>
        <w:t>in recent years.</w:t>
      </w:r>
      <w:r w:rsidR="001D45F2" w:rsidRPr="009E172E">
        <w:rPr>
          <w:rFonts w:cs="Arial"/>
          <w:szCs w:val="21"/>
        </w:rPr>
        <w:t xml:space="preserve"> </w:t>
      </w:r>
      <w:r w:rsidR="001D45F2" w:rsidRPr="009E172E">
        <w:rPr>
          <w:rFonts w:eastAsia="仿宋" w:cs="Arial"/>
          <w:szCs w:val="21"/>
        </w:rPr>
        <w:t>The study concludes that technology adoption offers significant benefits to digital transformation.</w:t>
      </w:r>
      <w:r w:rsidR="001D45F2" w:rsidRPr="009E172E">
        <w:rPr>
          <w:rFonts w:cs="Arial"/>
          <w:szCs w:val="21"/>
        </w:rPr>
        <w:t xml:space="preserve"> </w:t>
      </w:r>
      <w:r w:rsidR="001D45F2" w:rsidRPr="009E172E">
        <w:rPr>
          <w:rFonts w:eastAsia="仿宋" w:cs="Arial"/>
          <w:szCs w:val="21"/>
        </w:rPr>
        <w:t>For example, Fernández-</w:t>
      </w:r>
      <w:proofErr w:type="spellStart"/>
      <w:r w:rsidR="001D45F2" w:rsidRPr="009E172E">
        <w:rPr>
          <w:rFonts w:eastAsia="仿宋" w:cs="Arial"/>
          <w:szCs w:val="21"/>
        </w:rPr>
        <w:t>Rovira</w:t>
      </w:r>
      <w:proofErr w:type="spellEnd"/>
      <w:r w:rsidR="001D45F2" w:rsidRPr="009E172E">
        <w:rPr>
          <w:rFonts w:eastAsia="仿宋" w:cs="Arial"/>
          <w:szCs w:val="21"/>
        </w:rPr>
        <w:t xml:space="preserve"> et al.</w:t>
      </w:r>
      <w:r w:rsidR="001D45F2" w:rsidRPr="009E172E">
        <w:rPr>
          <w:rFonts w:eastAsia="仿宋" w:cs="Arial"/>
          <w:szCs w:val="21"/>
        </w:rPr>
        <w:fldChar w:fldCharType="begin"/>
      </w:r>
      <w:r w:rsidR="00D43462" w:rsidRPr="009E172E">
        <w:rPr>
          <w:rFonts w:eastAsia="仿宋" w:cs="Arial"/>
          <w:szCs w:val="21"/>
        </w:rPr>
        <w:instrText xml:space="preserve"> ADDIN ZOTERO_ITEM CSL_CITATION {"citationID":"Ahhne2vO","properties":{"formattedCitation":"(Fern\\uc0\\u225{}ndez-Rovira et al., 2021)","plainCitation":"(Fernández-Rovira et al., 2021)","dontUpdate":true,"noteIndex":0},"citationItems":[{"id":2747,"uris":["http://zotero.org/users/4106135/items/GV6JRAZT"],"itemData":{"id":2747,"type":"article-journal","abstract":"Research presents an analysis of the most recent literature focused on digital transformation in business with special emphasis on the area of marketing. Within the framework of the changes that characterize the digital revolution in the Information Society, the use of Big Data is presented as the most important challenge and innovation of recent years. The use of massive data, only accessible to the largest companies, is seen as an effective tool for building customer loyalty by using data generated by the customers themselves to predict their behavior as consumers. However, this same use of data also raises ethical questions which should be explored.","archive":"Digital Transformation","container-title":"Technological Forecasting and Social Change","DOI":"10.1016/j.techfore.2020.120339","ISSN":"00401625","journalAbbreviation":"Technological Forecasting and Social Change","language":"en","note":"abstractTranslation:  </w:instrText>
      </w:r>
      <w:r w:rsidR="00D43462" w:rsidRPr="009E172E">
        <w:rPr>
          <w:rFonts w:eastAsia="仿宋" w:cs="Arial"/>
          <w:szCs w:val="21"/>
        </w:rPr>
        <w:instrText>研究对最新文献进行了分析，重点是商业数字化转型，特别强调营销领域。在表征信息社会数字革命的变化框架内，大数据的使用被视为近年来最重要的挑战和创新。只有最大的公司才能访问的海量数据的使用被视为通过使用客户自己生成的数据来预测他们作为消费者的行为来建立客户忠诚度的有效工具。然而，同样的数据使用也引发了应该探讨的伦理问题。</w:instrText>
      </w:r>
      <w:r w:rsidR="00D43462" w:rsidRPr="009E172E">
        <w:rPr>
          <w:rFonts w:eastAsia="仿宋" w:cs="Arial"/>
          <w:szCs w:val="21"/>
        </w:rPr>
        <w:instrText xml:space="preserve">\ntitleTranslation: </w:instrText>
      </w:r>
      <w:r w:rsidR="00D43462" w:rsidRPr="009E172E">
        <w:rPr>
          <w:rFonts w:eastAsia="仿宋" w:cs="Arial"/>
          <w:szCs w:val="21"/>
        </w:rPr>
        <w:instrText>业务的数字化转型。迈向与客户关系的数据化</w:instrText>
      </w:r>
      <w:r w:rsidR="00D43462" w:rsidRPr="009E172E">
        <w:rPr>
          <w:rFonts w:eastAsia="仿宋" w:cs="Arial"/>
          <w:szCs w:val="21"/>
        </w:rPr>
        <w:instrText>","page":"120339","source":"12","title":"The digital transformation of business. Towards the datafication of the relationship with customers","title-short":"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","volume":"162","author":[{"family":"Fernández-Rovira","given":"Cristina"},{"family":"Álvarez Valdés","given":"Jesús"},{"family":"Molleví","given":"Gemma"},{"family":"Nicolas-Sans","given":"Ruben"}],"issued":{"date-parts":[["2021",1]]},"citation-key":"fernandez-roviraDigitalTransformationBusiness2021"}}],"schema":"https://github.com/citation-style-language/schema/raw/master/csl-citation.json"} </w:instrText>
      </w:r>
      <w:r w:rsidR="001D45F2" w:rsidRPr="009E172E">
        <w:rPr>
          <w:rFonts w:eastAsia="仿宋" w:cs="Arial"/>
          <w:szCs w:val="21"/>
        </w:rPr>
        <w:fldChar w:fldCharType="separate"/>
      </w:r>
      <w:r w:rsidR="001D45F2" w:rsidRPr="009E172E">
        <w:rPr>
          <w:rFonts w:eastAsia="仿宋" w:cs="Arial"/>
          <w:szCs w:val="21"/>
        </w:rPr>
        <w:t>(2021)</w:t>
      </w:r>
      <w:r w:rsidR="001D45F2" w:rsidRPr="009E172E">
        <w:rPr>
          <w:rFonts w:eastAsia="仿宋" w:cs="Arial"/>
          <w:szCs w:val="21"/>
        </w:rPr>
        <w:fldChar w:fldCharType="end"/>
      </w:r>
      <w:r w:rsidR="001D45F2" w:rsidRPr="009E172E">
        <w:rPr>
          <w:rFonts w:eastAsia="仿宋" w:cs="Arial"/>
          <w:szCs w:val="21"/>
        </w:rPr>
        <w:t xml:space="preserve"> </w:t>
      </w:r>
      <w:r w:rsidR="00D40923" w:rsidRPr="009E172E">
        <w:rPr>
          <w:rFonts w:eastAsia="仿宋" w:cs="Arial"/>
          <w:szCs w:val="21"/>
        </w:rPr>
        <w:t>argue that the prediction of consumer behavior improves customer loyalty by big data analytics.</w:t>
      </w:r>
      <w:r w:rsidR="00017826" w:rsidRPr="009E172E">
        <w:rPr>
          <w:rFonts w:cs="Arial"/>
          <w:szCs w:val="21"/>
        </w:rPr>
        <w:t xml:space="preserve"> </w:t>
      </w:r>
      <w:r w:rsidR="00017826" w:rsidRPr="009E172E">
        <w:rPr>
          <w:rFonts w:eastAsia="仿宋" w:cs="Arial"/>
          <w:szCs w:val="21"/>
        </w:rPr>
        <w:t xml:space="preserve">Li </w:t>
      </w:r>
      <w:r w:rsidR="00017826" w:rsidRPr="009E172E">
        <w:rPr>
          <w:rFonts w:eastAsia="仿宋" w:cs="Arial"/>
          <w:szCs w:val="21"/>
        </w:rPr>
        <w:fldChar w:fldCharType="begin"/>
      </w:r>
      <w:r w:rsidR="00D43462" w:rsidRPr="009E172E">
        <w:rPr>
          <w:rFonts w:eastAsia="仿宋" w:cs="Arial"/>
          <w:szCs w:val="21"/>
        </w:rPr>
        <w:instrText xml:space="preserve"> ADDIN ZOTERO_ITEM CSL_CITATION {"citationID":"3CtbcAsY","properties":{"formattedCitation":"(F. Li, 2020)","plainCitation":"(F. Li, 2020)","dontUpdate":true,"noteIndex":0},"citationItems":[{"id":17036,"uris":["http://zotero.org/users/4106135/items/58UAXX7P"],"itemData":{"id":17036,"type":"article-journal","abstract":"This paper examines how digital technologies facilitate business model innovations in the creative industries. Through a systematic literature review, a holistic business model framework is developed, which is then used to analyse the empirical evidence from the creative industries. The research found that digital technologies have facilitated pervasive changes in business models, and some significant trends have emerged. However, the reconfigured business models are often not ‘new’ in the unprecedented sense. Business model innovations are primarily reflected in using digital technologies to enable the deployment of a wider range of business models than previously available to a firm. A significant emerging trend is the increasing adoption of multiple business models as a portfolio within one firm. This is happening in firms of all sizes, when one firm uses multiple business models to serve different markets segments, sell different products, or engage with multi-sided markets, or to use different business models over time. The holistic business model framework is refined and extended through a recursive learning process, which can serve both as a cognitive instrument for understanding business models and a planning tool for business model innovations. The paper contributes to our understanding of the theory of business models and how digital technologies facilitate business model innovations in the creative industries. Three new themes for future research are highlighted.","call-number":"1","container-title":"Technovation","DOI":"10.1016/j.technovation.2017.12.004","ISSN":"01664972","journalAbbreviation":"Technovation","language":"en","note":"titleTranslation: </w:instrText>
      </w:r>
      <w:r w:rsidR="00D43462" w:rsidRPr="009E172E">
        <w:rPr>
          <w:rFonts w:eastAsia="仿宋" w:cs="Arial"/>
          <w:szCs w:val="21"/>
        </w:rPr>
        <w:instrText>创意产业商业模式的数字化转型：整体框架和新兴趋势</w:instrText>
      </w:r>
      <w:r w:rsidR="00D43462" w:rsidRPr="009E172E">
        <w:rPr>
          <w:rFonts w:eastAsia="仿宋" w:cs="Arial"/>
          <w:szCs w:val="21"/>
        </w:rPr>
        <w:instrText xml:space="preserve">\nabstractTranslation:  </w:instrText>
      </w:r>
      <w:r w:rsidR="00D43462" w:rsidRPr="009E172E">
        <w:rPr>
          <w:rFonts w:eastAsia="仿宋" w:cs="Arial"/>
          <w:szCs w:val="21"/>
        </w:rPr>
        <w:instrText>本文探讨了数字技术如何促进创意产业的商业模式创新。通过系统的文献综述，开发了一个整体的商业模式框架，然后用于分析创意产业的经验证据。研究发现，数字技术促进了商业模式的普遍变化，并出现了一些重大趋势。然而，重新配置的商业模式往往并不是前所未有的</w:instrText>
      </w:r>
      <w:r w:rsidR="00D43462" w:rsidRPr="009E172E">
        <w:rPr>
          <w:rFonts w:eastAsia="仿宋" w:cs="Arial"/>
          <w:szCs w:val="21"/>
        </w:rPr>
        <w:instrText>“</w:instrText>
      </w:r>
      <w:r w:rsidR="00D43462" w:rsidRPr="009E172E">
        <w:rPr>
          <w:rFonts w:eastAsia="仿宋" w:cs="Arial"/>
          <w:szCs w:val="21"/>
        </w:rPr>
        <w:instrText>新</w:instrText>
      </w:r>
      <w:r w:rsidR="00D43462" w:rsidRPr="009E172E">
        <w:rPr>
          <w:rFonts w:eastAsia="仿宋" w:cs="Arial"/>
          <w:szCs w:val="21"/>
        </w:rPr>
        <w:instrText>”</w:instrText>
      </w:r>
      <w:r w:rsidR="00D43462" w:rsidRPr="009E172E">
        <w:rPr>
          <w:rFonts w:eastAsia="仿宋" w:cs="Arial"/>
          <w:szCs w:val="21"/>
        </w:rPr>
        <w:instrText>。商业模式创新主要体现在使用数字技术来部署比公司以前可用的更广泛的商业模式。一个重要的新兴趋势是越来越多地采用多种业务模式作为一个公司内的投资组合。这种情况发生在各种规模的公司中，当一个公司使用多种商业模式来服务不同的细分市场、销售不同的产品、或参与多边市场、或随着时间的推移使用不同的商业模式时。通过递归学习过程对整体商业模式框架进行细化和扩展，既可以作为理解商业模式的认知工具，也可以作为商业模式创新的规划工具。本文有助于我们理解商业模式理论以及数字技术如何促进创意产业的商业模式创新。强调了未来研究的三个新主题。</w:instrText>
      </w:r>
      <w:r w:rsidR="00D43462" w:rsidRPr="009E172E">
        <w:rPr>
          <w:rFonts w:eastAsia="仿宋" w:cs="Arial"/>
          <w:szCs w:val="21"/>
        </w:rPr>
        <w:instrText xml:space="preserve">","page":"102012","source":"12.5","title":"The digital transformation of business models in the creative industries: A holistic framework and emerging trends","title-short":"The digital transformation of business models in the creative industries","volume":"92-93","author":[{"family":"Li","given":"Feng"}],"issued":{"date-parts":[["2020",4]]},"citation-key":"liDigitalTransformationBusiness2020"}}],"schema":"https://github.com/citation-style-language/schema/raw/master/csl-citation.json"} </w:instrText>
      </w:r>
      <w:r w:rsidR="00017826" w:rsidRPr="009E172E">
        <w:rPr>
          <w:rFonts w:eastAsia="仿宋" w:cs="Arial"/>
          <w:szCs w:val="21"/>
        </w:rPr>
        <w:fldChar w:fldCharType="separate"/>
      </w:r>
      <w:r w:rsidR="00017826" w:rsidRPr="009E172E">
        <w:rPr>
          <w:rFonts w:eastAsia="仿宋" w:cs="Arial"/>
          <w:noProof/>
          <w:szCs w:val="21"/>
        </w:rPr>
        <w:t>(2020)</w:t>
      </w:r>
      <w:r w:rsidR="00017826" w:rsidRPr="009E172E">
        <w:rPr>
          <w:rFonts w:eastAsia="仿宋" w:cs="Arial"/>
          <w:szCs w:val="21"/>
        </w:rPr>
        <w:fldChar w:fldCharType="end"/>
      </w:r>
      <w:r w:rsidR="00017826" w:rsidRPr="009E172E">
        <w:rPr>
          <w:rFonts w:eastAsia="仿宋" w:cs="Arial"/>
          <w:szCs w:val="21"/>
        </w:rPr>
        <w:t xml:space="preserve"> argues that digital technology can facilitate business model innovation</w:t>
      </w:r>
      <w:r w:rsidR="00276126" w:rsidRPr="009E172E">
        <w:rPr>
          <w:rFonts w:eastAsia="仿宋" w:cs="Arial"/>
          <w:szCs w:val="21"/>
        </w:rPr>
        <w:t>.</w:t>
      </w:r>
      <w:r w:rsidR="00276126" w:rsidRPr="009E172E">
        <w:rPr>
          <w:rFonts w:cs="Arial"/>
          <w:szCs w:val="21"/>
        </w:rPr>
        <w:t xml:space="preserve"> </w:t>
      </w:r>
      <w:r w:rsidR="00203A97">
        <w:rPr>
          <w:rFonts w:eastAsia="仿宋" w:cs="Arial"/>
          <w:szCs w:val="21"/>
        </w:rPr>
        <w:t>O</w:t>
      </w:r>
      <w:r w:rsidR="00276126" w:rsidRPr="009E172E">
        <w:rPr>
          <w:rFonts w:eastAsia="仿宋" w:cs="Arial"/>
          <w:szCs w:val="21"/>
        </w:rPr>
        <w:t>ther studies have identified human capital in organi</w:t>
      </w:r>
      <w:r w:rsidR="001C6B12">
        <w:rPr>
          <w:rFonts w:eastAsia="仿宋" w:cs="Arial"/>
          <w:szCs w:val="21"/>
        </w:rPr>
        <w:t>z</w:t>
      </w:r>
      <w:r w:rsidR="00276126" w:rsidRPr="009E172E">
        <w:rPr>
          <w:rFonts w:eastAsia="仿宋" w:cs="Arial"/>
          <w:szCs w:val="21"/>
        </w:rPr>
        <w:t>ations as an important factor in digital transformation</w:t>
      </w:r>
      <w:r w:rsidR="00276126" w:rsidRPr="009E172E">
        <w:rPr>
          <w:rFonts w:eastAsia="仿宋" w:cs="Arial"/>
          <w:szCs w:val="21"/>
        </w:rPr>
        <w:fldChar w:fldCharType="begin"/>
      </w:r>
      <w:r w:rsidR="00D43462" w:rsidRPr="009E172E">
        <w:rPr>
          <w:rFonts w:eastAsia="仿宋" w:cs="Arial"/>
          <w:szCs w:val="21"/>
        </w:rPr>
        <w:instrText xml:space="preserve"> ADDIN ZOTERO_ITEM CSL_CITATION {"citationID":"CT36RoLJ","properties":{"formattedCitation":"(Kopackova et al., 2024; W. Li et al., 2024)","plainCitation":"(Kopackova et al., 2024; W. Li et al., 2024)","noteIndex":0},"citationItems":[{"id":39195,"uris":["http://zotero.org/users/4106135/items/P5KMTBHF"],"itemData":{"id":39195,"type":"article-journal","abstract":"This article deals with the problem of emerging professions from two perspectives. At first, we focused on the problem of missing leaders of digital transformation; thus, we created, delivered, and assessed a novel course focusing on agile and strategic thinking. We incorporated two new features into the course that brought agility and strategic thinking into play – 1) shuffling of the project tasks within groups, and 2) changes in the size and composition of groups during the project. Within the second perspective, we broadened our view and developed the theoretical framework comprising the necessary steps to prepare courses and study programs that respect labor market requirements. This framework is based on action research and design thinking.","container-title":"The International Journal of Management Education","DOI":"10.1016/j.ijme.2024.100943","ISSN":"14728117","issue":"1","journalAbbreviation":"The International Journal of Management Education","language":"en","note":"titleTranslation: </w:instrText>
      </w:r>
      <w:r w:rsidR="00D43462" w:rsidRPr="009E172E">
        <w:rPr>
          <w:rFonts w:eastAsia="仿宋" w:cs="Arial"/>
          <w:szCs w:val="21"/>
        </w:rPr>
        <w:instrText>数字化转型领导者想要：如何让学生为劳动力市场不断变化的需求做好准备</w:instrText>
      </w:r>
      <w:r w:rsidR="00D43462" w:rsidRPr="009E172E">
        <w:rPr>
          <w:rFonts w:eastAsia="仿宋" w:cs="Arial"/>
          <w:szCs w:val="21"/>
        </w:rPr>
        <w:instrText xml:space="preserve">\nabstractTranslation:  </w:instrText>
      </w:r>
      <w:r w:rsidR="00D43462" w:rsidRPr="009E172E">
        <w:rPr>
          <w:rFonts w:eastAsia="仿宋" w:cs="Arial"/>
          <w:szCs w:val="21"/>
        </w:rPr>
        <w:instrText>本文从两个角度探讨新兴职业的问题。一开始我们关注的是数字化转型领袖缺失的问题；因此，我们创建、交付和评估了一门专注于敏捷和战略思维的新颖课程。我们在课程中融入了两个新功能，发挥了敏捷性和战略思维的作用</w:instrText>
      </w:r>
      <w:r w:rsidR="00D43462" w:rsidRPr="009E172E">
        <w:rPr>
          <w:rFonts w:eastAsia="仿宋" w:cs="Arial"/>
          <w:szCs w:val="21"/>
        </w:rPr>
        <w:instrText xml:space="preserve"> - 1</w:instrText>
      </w:r>
      <w:r w:rsidR="00D43462" w:rsidRPr="009E172E">
        <w:rPr>
          <w:rFonts w:eastAsia="仿宋" w:cs="Arial"/>
          <w:szCs w:val="21"/>
        </w:rPr>
        <w:instrText>）小组内项目任务的洗牌，</w:instrText>
      </w:r>
      <w:r w:rsidR="00D43462" w:rsidRPr="009E172E">
        <w:rPr>
          <w:rFonts w:eastAsia="仿宋" w:cs="Arial"/>
          <w:szCs w:val="21"/>
        </w:rPr>
        <w:instrText>2</w:instrText>
      </w:r>
      <w:r w:rsidR="00D43462" w:rsidRPr="009E172E">
        <w:rPr>
          <w:rFonts w:eastAsia="仿宋" w:cs="Arial"/>
          <w:szCs w:val="21"/>
        </w:rPr>
        <w:instrText>）项目期间小组规模和组成的变化。在第二个视角中，我们拓宽了视野并开发了理论框架，其中包括准备尊重劳动力市场要求的课程和学习计划的必要步骤。该框架基于行动研究和设计思维。</w:instrText>
      </w:r>
      <w:r w:rsidR="00D43462" w:rsidRPr="009E172E">
        <w:rPr>
          <w:rFonts w:eastAsia="仿宋" w:cs="Arial"/>
          <w:szCs w:val="21"/>
        </w:rPr>
        <w:instrText xml:space="preserve">","page":"100943","source":"5.2","title":"Supporting the Digital Transformation: A Low-Threshold Approach for Manufacturing Related Higher Education and Employee Training","title-short":"Digital transformation leaders wanted","volume":"22","author":[{"family":"Kopackova","given":"Hana"},{"family":"Simonova","given":"Stanislava"},{"family":"Reimannova","given":"Irena"}],"issued":{"date-parts":[["2024",3]]},"citation-key":"kopackovaSupportingDigitalTransformation2024"}},{"id":39194,"uris":["http://zotero.org/users/4106135/items/V4SVU2S6"],"itemData":{"id":39194,"type":"article-journal","abstract":"Prior literature shows that digitalization can reduce transaction costs and improve operating efficiency. However, the success of enterprise digitalization heavily depends on a variety of complementary human capital and employee capabilities. We focus on whether and to what extent enterprise digitalization affects employee upgrading, and whether digitalization is more valuable in firms where digitalization matches with human capital. Our analysis measures employee upgrading using detailed employee-level data (i.e., experience and education) and matches these data to metrics on enterprise digitalization to determine whether a firm’s digita­ lization facilitates employee upgrading. Using the data of A-share listed companies from two Chinese exchanges between 2007 and 2020, we find that firms that undergo digital trans­ formation have a greater demand for more highly technologically skilled and highly educated employees but experience a decrease in the demand for production workers. We also find that digitalization helps firms to create new demand for more skilled and higher educated labor and the re-training of existing manufacturing workers. Furthermore, we find that firms that undergo digital transformation receive higher value benefits from their complementary relationship be­ tween enterprise digitalization and labor skills, indicating that digitalization can increase firm value through upgrading their employees’ labor skills. These results shed light on the fact that firms aiming to digitally transform successfully not only need to have digital assets but also must develop or acquire human capabilities related to digital technologies.","container-title":"Pacific-Basin Finance Journal","DOI":"10.1016/j.pacfin.2024.102280","ISSN":"0927538X","journalAbbreviation":"Pacific-Basin Finance Journal","language":"en","note":"titleTranslation: </w:instrText>
      </w:r>
      <w:r w:rsidR="00D43462" w:rsidRPr="009E172E">
        <w:rPr>
          <w:rFonts w:eastAsia="仿宋" w:cs="Arial"/>
          <w:szCs w:val="21"/>
        </w:rPr>
        <w:instrText>数字化转型与劳动力升级</w:instrText>
      </w:r>
      <w:r w:rsidR="00D43462" w:rsidRPr="009E172E">
        <w:rPr>
          <w:rFonts w:eastAsia="仿宋" w:cs="Arial"/>
          <w:szCs w:val="21"/>
        </w:rPr>
        <w:instrText xml:space="preserve">\nabstractTranslation:  </w:instrText>
      </w:r>
      <w:r w:rsidR="00D43462" w:rsidRPr="009E172E">
        <w:rPr>
          <w:rFonts w:eastAsia="仿宋" w:cs="Arial"/>
          <w:szCs w:val="21"/>
        </w:rPr>
        <w:instrText>先前文献表明，数字化可以降低交易成本并提高运营效率。然而，企业数字化的成功在很大程度上取决于各种互补的人力资本和员工能力。我们重点关注企业数字化是否以及在多大程度上影响员工升级，以及数字化在数字化与人力资本相匹配的企业中是否更有价值。我们的分析使用详细的员工级别数据（即经验和教育）来衡量员工升级，并将这些数据与企业数字化指标进行匹配，以确定公司的数字化是否有利于员工升级。通过</w:instrText>
      </w:r>
      <w:r w:rsidR="00D43462" w:rsidRPr="009E172E">
        <w:rPr>
          <w:rFonts w:eastAsia="仿宋" w:cs="Arial"/>
          <w:szCs w:val="21"/>
        </w:rPr>
        <w:instrText>2007</w:instrText>
      </w:r>
      <w:r w:rsidR="00D43462" w:rsidRPr="009E172E">
        <w:rPr>
          <w:rFonts w:eastAsia="仿宋" w:cs="Arial"/>
          <w:szCs w:val="21"/>
        </w:rPr>
        <w:instrText>年至</w:instrText>
      </w:r>
      <w:r w:rsidR="00D43462" w:rsidRPr="009E172E">
        <w:rPr>
          <w:rFonts w:eastAsia="仿宋" w:cs="Arial"/>
          <w:szCs w:val="21"/>
        </w:rPr>
        <w:instrText>2020</w:instrText>
      </w:r>
      <w:r w:rsidR="00D43462" w:rsidRPr="009E172E">
        <w:rPr>
          <w:rFonts w:eastAsia="仿宋" w:cs="Arial"/>
          <w:szCs w:val="21"/>
        </w:rPr>
        <w:instrText>年中国两家交易所</w:instrText>
      </w:r>
      <w:r w:rsidR="00D43462" w:rsidRPr="009E172E">
        <w:rPr>
          <w:rFonts w:eastAsia="仿宋" w:cs="Arial"/>
          <w:szCs w:val="21"/>
        </w:rPr>
        <w:instrText>A</w:instrText>
      </w:r>
      <w:r w:rsidR="00D43462" w:rsidRPr="009E172E">
        <w:rPr>
          <w:rFonts w:eastAsia="仿宋" w:cs="Arial"/>
          <w:szCs w:val="21"/>
        </w:rPr>
        <w:instrText>股上市公司的数据发现，进行数字化转型的企业对高技术和高学历员工的需求增加，但对生产工人的需求减少。我们还发现，数字化有助于企业创造对更高技能和受过高等教育的劳动力的新需求以及对现有制造业工人的再培训。此外，我们发现，进行数字化转型的企业从企业数字化与劳动技能之间的互补关系中获得了更高的价值收益，这表明数字化可以通过提升员工的劳动技能来增加企业价值。这些结果表明，想要成功进行数字化转型的企业不仅需要拥有数字资产，还必须开发或获取与数字技术相关的人才能力。</w:instrText>
      </w:r>
      <w:r w:rsidR="00D43462" w:rsidRPr="009E172E">
        <w:rPr>
          <w:rFonts w:eastAsia="仿宋" w:cs="Arial"/>
          <w:szCs w:val="21"/>
        </w:rPr>
        <w:instrText xml:space="preserve">","page":"102280","source":"4.6","title":"Digital transformation and labor upgrading","volume":"83","author":[{"family":"Li","given":"Wencong"},{"family":"Yang","given":"Xingquan"},{"family":"Yin","given":"Xingqiang"}],"issued":{"date-parts":[["2024",2]]},"citation-key":"liDigitalTransformationLabor2024"}}],"schema":"https://github.com/citation-style-language/schema/raw/master/csl-citation.json"} </w:instrText>
      </w:r>
      <w:r w:rsidR="00276126" w:rsidRPr="009E172E">
        <w:rPr>
          <w:rFonts w:eastAsia="仿宋" w:cs="Arial"/>
          <w:szCs w:val="21"/>
        </w:rPr>
        <w:fldChar w:fldCharType="separate"/>
      </w:r>
      <w:r w:rsidR="00276126" w:rsidRPr="009E172E">
        <w:rPr>
          <w:rFonts w:eastAsia="仿宋" w:cs="Arial"/>
          <w:noProof/>
          <w:szCs w:val="21"/>
        </w:rPr>
        <w:t>(Kopackova et al., 2024; W. Li et al., 2024)</w:t>
      </w:r>
      <w:r w:rsidR="00276126" w:rsidRPr="009E172E">
        <w:rPr>
          <w:rFonts w:eastAsia="仿宋" w:cs="Arial"/>
          <w:szCs w:val="21"/>
        </w:rPr>
        <w:fldChar w:fldCharType="end"/>
      </w:r>
      <w:r w:rsidR="00276126" w:rsidRPr="009E172E">
        <w:rPr>
          <w:rFonts w:eastAsia="仿宋" w:cs="Arial"/>
          <w:szCs w:val="21"/>
        </w:rPr>
        <w:t>.</w:t>
      </w:r>
      <w:r w:rsidR="00BF2A52" w:rsidRPr="009E172E">
        <w:rPr>
          <w:rFonts w:cs="Arial"/>
          <w:szCs w:val="21"/>
        </w:rPr>
        <w:t xml:space="preserve"> </w:t>
      </w:r>
      <w:r w:rsidR="00203A97">
        <w:rPr>
          <w:rFonts w:cs="Arial"/>
          <w:szCs w:val="21"/>
        </w:rPr>
        <w:t xml:space="preserve">In addition, </w:t>
      </w:r>
      <w:r w:rsidR="00203A97">
        <w:rPr>
          <w:rFonts w:eastAsia="仿宋" w:cs="Arial"/>
          <w:szCs w:val="21"/>
        </w:rPr>
        <w:t>f</w:t>
      </w:r>
      <w:r w:rsidR="00BF2A52" w:rsidRPr="009E172E">
        <w:rPr>
          <w:rFonts w:eastAsia="仿宋" w:cs="Arial"/>
          <w:szCs w:val="21"/>
        </w:rPr>
        <w:t>or large companies</w:t>
      </w:r>
      <w:r w:rsidR="00B86B6C" w:rsidRPr="009E172E">
        <w:rPr>
          <w:rFonts w:eastAsia="仿宋" w:cs="Arial"/>
          <w:szCs w:val="21"/>
        </w:rPr>
        <w:t>,</w:t>
      </w:r>
      <w:r w:rsidR="00BF2A52" w:rsidRPr="009E172E">
        <w:rPr>
          <w:rFonts w:eastAsia="仿宋" w:cs="Arial"/>
          <w:szCs w:val="21"/>
        </w:rPr>
        <w:t xml:space="preserve"> digital transformation is</w:t>
      </w:r>
      <w:r w:rsidR="00203A97">
        <w:rPr>
          <w:rFonts w:eastAsia="仿宋" w:cs="Arial"/>
          <w:szCs w:val="21"/>
        </w:rPr>
        <w:t xml:space="preserve"> relatively</w:t>
      </w:r>
      <w:r w:rsidR="00BF2A52" w:rsidRPr="009E172E">
        <w:rPr>
          <w:rFonts w:eastAsia="仿宋" w:cs="Arial"/>
          <w:szCs w:val="21"/>
        </w:rPr>
        <w:t xml:space="preserve"> easy due to </w:t>
      </w:r>
      <w:r w:rsidR="00203A97">
        <w:rPr>
          <w:rFonts w:eastAsia="仿宋" w:cs="Arial"/>
          <w:szCs w:val="21"/>
        </w:rPr>
        <w:t xml:space="preserve">the </w:t>
      </w:r>
      <w:r w:rsidR="00BF2A52" w:rsidRPr="009E172E">
        <w:rPr>
          <w:rFonts w:eastAsia="仿宋" w:cs="Arial"/>
          <w:szCs w:val="21"/>
        </w:rPr>
        <w:t>high</w:t>
      </w:r>
      <w:r w:rsidR="00203A97">
        <w:rPr>
          <w:rFonts w:eastAsia="仿宋" w:cs="Arial"/>
          <w:szCs w:val="21"/>
        </w:rPr>
        <w:t>er</w:t>
      </w:r>
      <w:r w:rsidR="00BF2A52" w:rsidRPr="009E172E">
        <w:rPr>
          <w:rFonts w:eastAsia="仿宋" w:cs="Arial"/>
          <w:szCs w:val="21"/>
        </w:rPr>
        <w:t xml:space="preserve"> level of capital investment and information technology</w:t>
      </w:r>
      <w:r w:rsidR="00203A97">
        <w:rPr>
          <w:rFonts w:eastAsia="仿宋" w:cs="Arial"/>
          <w:szCs w:val="21"/>
        </w:rPr>
        <w:t xml:space="preserve"> compared to SMEs</w:t>
      </w:r>
      <w:r w:rsidR="00BF2A52" w:rsidRPr="009E172E">
        <w:rPr>
          <w:rFonts w:eastAsia="仿宋" w:cs="Arial"/>
          <w:szCs w:val="21"/>
        </w:rPr>
        <w:t xml:space="preserve">. </w:t>
      </w:r>
      <w:r w:rsidR="00203A97">
        <w:rPr>
          <w:rFonts w:eastAsia="仿宋" w:cs="Arial"/>
          <w:szCs w:val="21"/>
        </w:rPr>
        <w:t xml:space="preserve">Large companies </w:t>
      </w:r>
      <w:r w:rsidR="00BF2A52" w:rsidRPr="009E172E">
        <w:rPr>
          <w:rFonts w:eastAsia="仿宋" w:cs="Arial"/>
          <w:szCs w:val="21"/>
        </w:rPr>
        <w:t>improv</w:t>
      </w:r>
      <w:r w:rsidR="00203A97">
        <w:rPr>
          <w:rFonts w:eastAsia="仿宋" w:cs="Arial"/>
          <w:szCs w:val="21"/>
        </w:rPr>
        <w:t xml:space="preserve">e </w:t>
      </w:r>
      <w:r w:rsidR="00BF2A52" w:rsidRPr="009E172E">
        <w:rPr>
          <w:rFonts w:eastAsia="仿宋" w:cs="Arial"/>
          <w:szCs w:val="21"/>
        </w:rPr>
        <w:t>the competitive advantage of their business through digital transformation.</w:t>
      </w:r>
      <w:r w:rsidR="00BF2A52" w:rsidRPr="009E172E">
        <w:rPr>
          <w:rFonts w:cs="Arial"/>
          <w:szCs w:val="21"/>
        </w:rPr>
        <w:t xml:space="preserve"> </w:t>
      </w:r>
      <w:r w:rsidR="00BF2A52" w:rsidRPr="009E172E">
        <w:rPr>
          <w:rFonts w:eastAsia="仿宋" w:cs="Arial"/>
          <w:szCs w:val="21"/>
        </w:rPr>
        <w:t xml:space="preserve">For </w:t>
      </w:r>
      <w:r w:rsidR="00203A97">
        <w:rPr>
          <w:rFonts w:eastAsia="仿宋" w:cs="Arial"/>
          <w:szCs w:val="21"/>
        </w:rPr>
        <w:t xml:space="preserve">most of the </w:t>
      </w:r>
      <w:r w:rsidR="00BF2A52" w:rsidRPr="009E172E">
        <w:rPr>
          <w:rFonts w:eastAsia="仿宋" w:cs="Arial"/>
          <w:szCs w:val="21"/>
        </w:rPr>
        <w:t>SMEs, digital transformation faces many difficulties</w:t>
      </w:r>
      <w:r w:rsidR="00BF2A52" w:rsidRPr="009E172E">
        <w:rPr>
          <w:rFonts w:eastAsia="仿宋" w:cs="Arial"/>
          <w:szCs w:val="21"/>
        </w:rPr>
        <w:fldChar w:fldCharType="begin"/>
      </w:r>
      <w:r w:rsidR="00D43462" w:rsidRPr="009E172E">
        <w:rPr>
          <w:rFonts w:eastAsia="仿宋" w:cs="Arial"/>
          <w:szCs w:val="21"/>
        </w:rPr>
        <w:instrText xml:space="preserve"> ADDIN ZOTERO_ITEM CSL_CITATION {"citationID":"KCaIRwed","properties":{"formattedCitation":"(Kopackova et al., 2024)","plainCitation":"(Kopackova et al., 2024)","noteIndex":0},"citationItems":[{"id":39195,"uris":["http://zotero.org/users/4106135/items/P5KMTBHF"],"itemData":{"id":39195,"type":"article-journal","abstract":"This article deals with the problem of emerging professions from two perspectives. At first, we focused on the problem of missing leaders of digital transformation; thus, we created, delivered, and assessed a novel course focusing on agile and strategic thinking. We incorporated two new features into the course that brought agility and strategic thinking into play – 1) shuffling of the project tasks within groups, and 2) changes in the size and composition of groups during the project. Within the second perspective, we broadened our view and developed the theoretical framework comprising the necessary steps to prepare courses and study programs that respect labor market requirements. This framework is based on action research and design thinking.","container-title":"The International Journal of Management Education","DOI":"10.1016/j.ijme.2024.100943","ISSN":"14728117","issue":"1","journalAbbreviation":"The International Journal of Management Education","language":"en","note":"titleTranslation: </w:instrText>
      </w:r>
      <w:r w:rsidR="00D43462" w:rsidRPr="009E172E">
        <w:rPr>
          <w:rFonts w:eastAsia="仿宋" w:cs="Arial"/>
          <w:szCs w:val="21"/>
        </w:rPr>
        <w:instrText>数字化转型领导者想要：如何让学生为劳动力市场不断变化的需求做好准备</w:instrText>
      </w:r>
      <w:r w:rsidR="00D43462" w:rsidRPr="009E172E">
        <w:rPr>
          <w:rFonts w:eastAsia="仿宋" w:cs="Arial"/>
          <w:szCs w:val="21"/>
        </w:rPr>
        <w:instrText xml:space="preserve">\nabstractTranslation:  </w:instrText>
      </w:r>
      <w:r w:rsidR="00D43462" w:rsidRPr="009E172E">
        <w:rPr>
          <w:rFonts w:eastAsia="仿宋" w:cs="Arial"/>
          <w:szCs w:val="21"/>
        </w:rPr>
        <w:instrText>本文从两个角度探讨新兴职业的问题。一开始我们关注的是数字化转型领袖缺失的问题；因此，我们创建、交付和评估了一门专注于敏捷和战略思维的新颖课程。我们在课程中融入了两个新功能，发挥了敏捷性和战略思维的作用</w:instrText>
      </w:r>
      <w:r w:rsidR="00D43462" w:rsidRPr="009E172E">
        <w:rPr>
          <w:rFonts w:eastAsia="仿宋" w:cs="Arial"/>
          <w:szCs w:val="21"/>
        </w:rPr>
        <w:instrText xml:space="preserve"> - 1</w:instrText>
      </w:r>
      <w:r w:rsidR="00D43462" w:rsidRPr="009E172E">
        <w:rPr>
          <w:rFonts w:eastAsia="仿宋" w:cs="Arial"/>
          <w:szCs w:val="21"/>
        </w:rPr>
        <w:instrText>）小组内项目任务的洗牌，</w:instrText>
      </w:r>
      <w:r w:rsidR="00D43462" w:rsidRPr="009E172E">
        <w:rPr>
          <w:rFonts w:eastAsia="仿宋" w:cs="Arial"/>
          <w:szCs w:val="21"/>
        </w:rPr>
        <w:instrText>2</w:instrText>
      </w:r>
      <w:r w:rsidR="00D43462" w:rsidRPr="009E172E">
        <w:rPr>
          <w:rFonts w:eastAsia="仿宋" w:cs="Arial"/>
          <w:szCs w:val="21"/>
        </w:rPr>
        <w:instrText>）项目期间小组规模和组成的变化。在第二个视角中，我们拓宽了视野并开发了理论框架，其中包括准备尊重劳动力市场要求的课程和学习计划的必要步骤。该框架基于行动研究和设计思维。</w:instrText>
      </w:r>
      <w:r w:rsidR="00D43462" w:rsidRPr="009E172E">
        <w:rPr>
          <w:rFonts w:eastAsia="仿宋" w:cs="Arial"/>
          <w:szCs w:val="21"/>
        </w:rPr>
        <w:instrText xml:space="preserve">","page":"100943","source":"5.2","title":"Supporting the Digital Transformation: A Low-Threshold Approach for Manufacturing Related Higher Education and Employee Training","title-short":"Digital transformation leaders wanted","volume":"22","author":[{"family":"Kopackova","given":"Hana"},{"family":"Simonova","given":"Stanislava"},{"family":"Reimannova","given":"Irena"}],"issued":{"date-parts":[["2024",3]]},"citation-key":"kopackovaSupportingDigitalTransformation2024"}}],"schema":"https://github.com/citation-style-language/schema/raw/master/csl-citation.json"} </w:instrText>
      </w:r>
      <w:r w:rsidR="00BF2A52" w:rsidRPr="009E172E">
        <w:rPr>
          <w:rFonts w:eastAsia="仿宋" w:cs="Arial"/>
          <w:szCs w:val="21"/>
        </w:rPr>
        <w:fldChar w:fldCharType="separate"/>
      </w:r>
      <w:r w:rsidR="00BF2A52" w:rsidRPr="009E172E">
        <w:rPr>
          <w:rFonts w:eastAsia="仿宋" w:cs="Arial"/>
          <w:noProof/>
          <w:szCs w:val="21"/>
        </w:rPr>
        <w:t>(Kopackova et al., 2024)</w:t>
      </w:r>
      <w:r w:rsidR="00BF2A52" w:rsidRPr="009E172E">
        <w:rPr>
          <w:rFonts w:eastAsia="仿宋" w:cs="Arial"/>
          <w:szCs w:val="21"/>
        </w:rPr>
        <w:fldChar w:fldCharType="end"/>
      </w:r>
      <w:r w:rsidR="00BF2A52" w:rsidRPr="009E172E">
        <w:rPr>
          <w:rFonts w:eastAsia="仿宋" w:cs="Arial"/>
          <w:szCs w:val="21"/>
        </w:rPr>
        <w:t>.</w:t>
      </w:r>
      <w:r w:rsidR="00CD6A17" w:rsidRPr="009E172E">
        <w:rPr>
          <w:rFonts w:cs="Arial"/>
        </w:rPr>
        <w:t xml:space="preserve"> </w:t>
      </w:r>
    </w:p>
    <w:p w14:paraId="1F02F6BE" w14:textId="77777777" w:rsidR="00D75FAD" w:rsidRPr="009E172E" w:rsidRDefault="00D75FAD" w:rsidP="00C17339">
      <w:pPr>
        <w:rPr>
          <w:rFonts w:cs="Arial"/>
        </w:rPr>
      </w:pPr>
    </w:p>
    <w:p w14:paraId="6C963A80" w14:textId="105A6E48" w:rsidR="003E22B6" w:rsidRPr="009E172E" w:rsidRDefault="00CD6A17" w:rsidP="00C17339">
      <w:pPr>
        <w:rPr>
          <w:rFonts w:eastAsia="仿宋" w:cs="Arial"/>
          <w:szCs w:val="21"/>
        </w:rPr>
      </w:pPr>
      <w:r w:rsidRPr="009E172E">
        <w:rPr>
          <w:rFonts w:eastAsia="仿宋" w:cs="Arial"/>
          <w:szCs w:val="21"/>
        </w:rPr>
        <w:t>In addition to technology, organi</w:t>
      </w:r>
      <w:r w:rsidR="00203A97">
        <w:rPr>
          <w:rFonts w:eastAsia="仿宋" w:cs="Arial"/>
          <w:szCs w:val="21"/>
        </w:rPr>
        <w:t>z</w:t>
      </w:r>
      <w:r w:rsidRPr="009E172E">
        <w:rPr>
          <w:rFonts w:eastAsia="仿宋" w:cs="Arial"/>
          <w:szCs w:val="21"/>
        </w:rPr>
        <w:t>ational performance is also a major research topic in digital transformation.</w:t>
      </w:r>
      <w:r w:rsidRPr="009E172E">
        <w:rPr>
          <w:rFonts w:cs="Arial"/>
        </w:rPr>
        <w:t xml:space="preserve"> </w:t>
      </w:r>
      <w:r w:rsidRPr="009E172E">
        <w:rPr>
          <w:rFonts w:eastAsia="仿宋" w:cs="Arial"/>
          <w:szCs w:val="21"/>
        </w:rPr>
        <w:t>Digital strategy</w:t>
      </w:r>
      <w:r w:rsidR="00203A97">
        <w:rPr>
          <w:rFonts w:eastAsia="仿宋" w:cs="Arial"/>
          <w:szCs w:val="21"/>
        </w:rPr>
        <w:t xml:space="preserve"> of a company</w:t>
      </w:r>
      <w:r w:rsidRPr="009E172E">
        <w:rPr>
          <w:rFonts w:eastAsia="仿宋" w:cs="Arial"/>
          <w:szCs w:val="21"/>
        </w:rPr>
        <w:t xml:space="preserve"> is not only about optimi</w:t>
      </w:r>
      <w:r w:rsidR="00203A97">
        <w:rPr>
          <w:rFonts w:eastAsia="仿宋" w:cs="Arial"/>
          <w:szCs w:val="21"/>
        </w:rPr>
        <w:t>z</w:t>
      </w:r>
      <w:r w:rsidRPr="009E172E">
        <w:rPr>
          <w:rFonts w:eastAsia="仿宋" w:cs="Arial"/>
          <w:szCs w:val="21"/>
        </w:rPr>
        <w:t xml:space="preserve">ing </w:t>
      </w:r>
      <w:r w:rsidR="00203A97">
        <w:rPr>
          <w:rFonts w:eastAsia="仿宋" w:cs="Arial"/>
          <w:szCs w:val="21"/>
        </w:rPr>
        <w:t>its</w:t>
      </w:r>
      <w:r w:rsidRPr="009E172E">
        <w:rPr>
          <w:rFonts w:eastAsia="仿宋" w:cs="Arial"/>
          <w:szCs w:val="21"/>
        </w:rPr>
        <w:t xml:space="preserve"> internal operations and improving its competitiveness</w:t>
      </w:r>
      <w:r w:rsidR="00203A97">
        <w:rPr>
          <w:rFonts w:eastAsia="仿宋" w:cs="Arial"/>
          <w:szCs w:val="21"/>
        </w:rPr>
        <w:t>, but</w:t>
      </w:r>
      <w:r w:rsidRPr="009E172E">
        <w:rPr>
          <w:rFonts w:eastAsia="仿宋" w:cs="Arial"/>
          <w:szCs w:val="21"/>
        </w:rPr>
        <w:t xml:space="preserve"> also significantly improves a company's responsiveness and awareness of the competitive environment</w:t>
      </w:r>
      <w:r w:rsidR="00D75FAD" w:rsidRPr="009E172E">
        <w:rPr>
          <w:rFonts w:eastAsia="仿宋" w:cs="Arial"/>
          <w:szCs w:val="21"/>
        </w:rPr>
        <w:fldChar w:fldCharType="begin"/>
      </w:r>
      <w:r w:rsidR="00D75FAD" w:rsidRPr="009E172E">
        <w:rPr>
          <w:rFonts w:eastAsia="仿宋" w:cs="Arial"/>
          <w:szCs w:val="21"/>
        </w:rPr>
        <w:instrText xml:space="preserve"> ADDIN ZOTERO_ITEM CSL_CITATION {"citationID":"w9DYWQAf","properties":{"formattedCitation":"(University of Maryland et al., 2013)","plainCitation":"(University of Maryland et al., 2013)","noteIndex":0},"citationItems":[{"id":2809,"uris":["http://zotero.org/users/4106135/items/IY3IBQTB"],"itemData":{"id":2809,"type":"article-journal","abstract":"In this paper, we examine how the competitive industry environment shapes the way that digital strategic posture (defined as a focal firm’s degree of engagement in a particular class of digital business practices relative to the industry norm) influences firms’ realized digital business strategy. We focus on two forms of digital strategy: general IT investment and IT outsourcing investment. Drawing from prior literature on determinants of IT activity and competitive dynamics, we argue that three elements of the industry environment determine whether digital strategic posture has an increasingly convergent or divergent influence on digital business strategy. By divergent influence, we mean an influence that leads to spending substantially more or less on a particular strategic activity than industry norms. We predict that a digital strategic posture (difference from the industry mean) has an increasingly divergent effect on digital business strategy under higher industry turbulence, while having an increasingly convergent effect on digital business strategy under higher industry concentration and higher industry growth. The study uses archival data for 400 U.S.-based firms from 1999 to 2006. Our findings imply that digital business strategy is not solely a matter of optimizing firm operations internally or of responding to one or two focal competitors, but also arises strikingly from awareness and responsiveness to the digital business competitive environment. Collectively, the findings provide insights on how strategic posture and industry environment influence firms’ digital business strategy.","archive":"Perfromance","call-number":"2","container-title":"MIS Quarterly","DOI":"10.25300/MISQ/2013/37.2.09","ISSN":"02767783, 21629730","issue":"2","journalAbbreviation":"MISQ","language":"en","note":"abstractTranslation:  </w:instrText>
      </w:r>
      <w:r w:rsidR="00D75FAD" w:rsidRPr="009E172E">
        <w:rPr>
          <w:rFonts w:eastAsia="仿宋" w:cs="Arial"/>
          <w:szCs w:val="21"/>
        </w:rPr>
        <w:instrText>在本文中，我们研究了竞争激烈的行业环境如何塑造数字战略态势（定义为焦点公司在特定类别的数字业务实践中相对于行业规范的参与程度）影响公司已实现的数字业务战略的方式。我们专注于两种形式的数字化战略：一般</w:instrText>
      </w:r>
      <w:r w:rsidR="00D75FAD" w:rsidRPr="009E172E">
        <w:rPr>
          <w:rFonts w:eastAsia="仿宋" w:cs="Arial"/>
          <w:szCs w:val="21"/>
        </w:rPr>
        <w:instrText xml:space="preserve"> IT </w:instrText>
      </w:r>
      <w:r w:rsidR="00D75FAD" w:rsidRPr="009E172E">
        <w:rPr>
          <w:rFonts w:eastAsia="仿宋" w:cs="Arial"/>
          <w:szCs w:val="21"/>
        </w:rPr>
        <w:instrText>投资和</w:instrText>
      </w:r>
      <w:r w:rsidR="00D75FAD" w:rsidRPr="009E172E">
        <w:rPr>
          <w:rFonts w:eastAsia="仿宋" w:cs="Arial"/>
          <w:szCs w:val="21"/>
        </w:rPr>
        <w:instrText xml:space="preserve"> IT </w:instrText>
      </w:r>
      <w:r w:rsidR="00D75FAD" w:rsidRPr="009E172E">
        <w:rPr>
          <w:rFonts w:eastAsia="仿宋" w:cs="Arial"/>
          <w:szCs w:val="21"/>
        </w:rPr>
        <w:instrText>外包投资。根据有关</w:instrText>
      </w:r>
      <w:r w:rsidR="00D75FAD" w:rsidRPr="009E172E">
        <w:rPr>
          <w:rFonts w:eastAsia="仿宋" w:cs="Arial"/>
          <w:szCs w:val="21"/>
        </w:rPr>
        <w:instrText xml:space="preserve"> IT </w:instrText>
      </w:r>
      <w:r w:rsidR="00D75FAD" w:rsidRPr="009E172E">
        <w:rPr>
          <w:rFonts w:eastAsia="仿宋" w:cs="Arial"/>
          <w:szCs w:val="21"/>
        </w:rPr>
        <w:instrText>活动和竞争动态的决定因素的先前文献，我们认为行业环境的三个要素决定了数字战略态势对数字业务战略的影响是否越来越趋同或趋异。通过不同的影响，我们指的是导致在特定战略活动上的支出大大超过或少于行业规范的影响。我们预测，数字化战略态势（不同于行业均值）在行业动荡程度较高的情况下对数字业务战略的影响越来越大，而在行业集中度和行业增长速度较高的情况下对数字业务战略的影响越来越趋同。该研究使用了</w:instrText>
      </w:r>
      <w:r w:rsidR="00D75FAD" w:rsidRPr="009E172E">
        <w:rPr>
          <w:rFonts w:eastAsia="仿宋" w:cs="Arial"/>
          <w:szCs w:val="21"/>
        </w:rPr>
        <w:instrText xml:space="preserve"> 400 </w:instrText>
      </w:r>
      <w:r w:rsidR="00D75FAD" w:rsidRPr="009E172E">
        <w:rPr>
          <w:rFonts w:eastAsia="仿宋" w:cs="Arial"/>
          <w:szCs w:val="21"/>
        </w:rPr>
        <w:instrText>家美国公司从</w:instrText>
      </w:r>
      <w:r w:rsidR="00D75FAD" w:rsidRPr="009E172E">
        <w:rPr>
          <w:rFonts w:eastAsia="仿宋" w:cs="Arial"/>
          <w:szCs w:val="21"/>
        </w:rPr>
        <w:instrText xml:space="preserve"> 1999 </w:instrText>
      </w:r>
      <w:r w:rsidR="00D75FAD" w:rsidRPr="009E172E">
        <w:rPr>
          <w:rFonts w:eastAsia="仿宋" w:cs="Arial"/>
          <w:szCs w:val="21"/>
        </w:rPr>
        <w:instrText>年到</w:instrText>
      </w:r>
      <w:r w:rsidR="00D75FAD" w:rsidRPr="009E172E">
        <w:rPr>
          <w:rFonts w:eastAsia="仿宋" w:cs="Arial"/>
          <w:szCs w:val="21"/>
        </w:rPr>
        <w:instrText xml:space="preserve"> 2006 </w:instrText>
      </w:r>
      <w:r w:rsidR="00D75FAD" w:rsidRPr="009E172E">
        <w:rPr>
          <w:rFonts w:eastAsia="仿宋" w:cs="Arial"/>
          <w:szCs w:val="21"/>
        </w:rPr>
        <w:instrText>年的档案数据。我们的研究结果表明，数字业务战略不仅是优化公司内部运营或应对一两个主要竞争对手的问题，而且还显着地来自意识和对数字业务竞争环境的响应能力。总的来说，调查结果提供了关于战略态势和行业环境如何影响公司数字业务战略的见解。</w:instrText>
      </w:r>
      <w:r w:rsidR="00D75FAD" w:rsidRPr="009E172E">
        <w:rPr>
          <w:rFonts w:eastAsia="仿宋" w:cs="Arial"/>
          <w:szCs w:val="21"/>
        </w:rPr>
        <w:instrText xml:space="preserve">\ntitleTranslation: </w:instrText>
      </w:r>
      <w:r w:rsidR="00D75FAD" w:rsidRPr="009E172E">
        <w:rPr>
          <w:rFonts w:eastAsia="仿宋" w:cs="Arial"/>
          <w:szCs w:val="21"/>
        </w:rPr>
        <w:instrText>企业的竞争环境和数字战略态势如何影响数字业务战略</w:instrText>
      </w:r>
      <w:r w:rsidR="00D75FAD" w:rsidRPr="009E172E">
        <w:rPr>
          <w:rFonts w:eastAsia="仿宋" w:cs="Arial"/>
          <w:szCs w:val="21"/>
        </w:rPr>
        <w:instrText>\nTLDR: This paper examines how the competitive industry environment shapes the way that digital strategic posture (defined as a focal firm's degree of engagement in a particular class of digital business practices relative to the industry norm) influences firms' realized digital business strategy.","page":"511-536","source":"7.3","title":"How a Firm’s Competitive Environment and Digital Strategic Posture Influence Digital Business Strategy","title-short":"</w:instrText>
      </w:r>
      <w:r w:rsidR="00D75FAD" w:rsidRPr="009E172E">
        <w:rPr>
          <w:rFonts w:ascii="Apple Color Emoji" w:eastAsia="仿宋" w:hAnsi="Apple Color Emoji" w:cs="Apple Color Emoji"/>
          <w:szCs w:val="21"/>
        </w:rPr>
        <w:instrText>🔤</w:instrText>
      </w:r>
      <w:r w:rsidR="00D75FAD" w:rsidRPr="009E172E">
        <w:rPr>
          <w:rFonts w:eastAsia="仿宋" w:cs="Arial"/>
          <w:szCs w:val="21"/>
        </w:rPr>
        <w:instrText xml:space="preserve">","volume":"37","author":[{"literal":"University of Maryland"},{"family":"Mithas","given":"Sunil"},{"family":"Tafti","given":"Ali"},{"literal":"University of Illinois at Urbana-Champaign"},{"family":"Mitchell","given":"Will"},{"literal":"University of Toronto"},{"literal":"Duke University"}],"issued":{"date-parts":[["2013",2,2]]},"citation-key":"universityofmarylandHowFirmsCompetitive2013"}}],"schema":"https://github.com/citation-style-language/schema/raw/master/csl-citation.json"} </w:instrText>
      </w:r>
      <w:r w:rsidR="00D75FAD" w:rsidRPr="009E172E">
        <w:rPr>
          <w:rFonts w:eastAsia="仿宋" w:cs="Arial"/>
          <w:szCs w:val="21"/>
        </w:rPr>
        <w:fldChar w:fldCharType="separate"/>
      </w:r>
      <w:r w:rsidR="00D75FAD" w:rsidRPr="009E172E">
        <w:rPr>
          <w:rFonts w:eastAsia="仿宋" w:cs="Arial"/>
          <w:noProof/>
          <w:szCs w:val="21"/>
        </w:rPr>
        <w:t>(University of Maryland et al., 2013)</w:t>
      </w:r>
      <w:r w:rsidR="00D75FAD" w:rsidRPr="009E172E">
        <w:rPr>
          <w:rFonts w:eastAsia="仿宋" w:cs="Arial"/>
          <w:szCs w:val="21"/>
        </w:rPr>
        <w:fldChar w:fldCharType="end"/>
      </w:r>
      <w:r w:rsidRPr="009E172E">
        <w:rPr>
          <w:rFonts w:eastAsia="仿宋" w:cs="Arial"/>
          <w:szCs w:val="21"/>
        </w:rPr>
        <w:t>.</w:t>
      </w:r>
      <w:r w:rsidR="00D75FAD" w:rsidRPr="009E172E">
        <w:rPr>
          <w:rFonts w:cs="Arial"/>
        </w:rPr>
        <w:t xml:space="preserve"> </w:t>
      </w:r>
      <w:r w:rsidR="00D75FAD" w:rsidRPr="009E172E">
        <w:rPr>
          <w:rFonts w:eastAsia="仿宋" w:cs="Arial"/>
          <w:szCs w:val="21"/>
        </w:rPr>
        <w:t xml:space="preserve">It often involves </w:t>
      </w:r>
      <w:r w:rsidR="00203A97">
        <w:rPr>
          <w:rFonts w:eastAsia="仿宋" w:cs="Arial"/>
          <w:szCs w:val="21"/>
        </w:rPr>
        <w:t>almost every</w:t>
      </w:r>
      <w:r w:rsidR="00D75FAD" w:rsidRPr="009E172E">
        <w:rPr>
          <w:rFonts w:eastAsia="仿宋" w:cs="Arial"/>
          <w:szCs w:val="21"/>
        </w:rPr>
        <w:t xml:space="preserve"> aspect of the business, including transforming business operations, influencing products and processes, </w:t>
      </w:r>
      <w:r w:rsidR="00203A97">
        <w:rPr>
          <w:rFonts w:eastAsia="仿宋" w:cs="Arial"/>
          <w:szCs w:val="21"/>
        </w:rPr>
        <w:t xml:space="preserve">and </w:t>
      </w:r>
      <w:r w:rsidR="00D75FAD" w:rsidRPr="009E172E">
        <w:rPr>
          <w:rFonts w:eastAsia="仿宋" w:cs="Arial"/>
          <w:szCs w:val="21"/>
        </w:rPr>
        <w:t>changing organi</w:t>
      </w:r>
      <w:r w:rsidR="00203A97">
        <w:rPr>
          <w:rFonts w:eastAsia="仿宋" w:cs="Arial"/>
          <w:szCs w:val="21"/>
        </w:rPr>
        <w:t>z</w:t>
      </w:r>
      <w:r w:rsidR="00D75FAD" w:rsidRPr="009E172E">
        <w:rPr>
          <w:rFonts w:eastAsia="仿宋" w:cs="Arial"/>
          <w:szCs w:val="21"/>
        </w:rPr>
        <w:t>ational structures and management</w:t>
      </w:r>
      <w:r w:rsidR="00D75FAD" w:rsidRPr="009E172E">
        <w:rPr>
          <w:rFonts w:eastAsia="仿宋" w:cs="Arial"/>
          <w:szCs w:val="21"/>
        </w:rPr>
        <w:fldChar w:fldCharType="begin"/>
      </w:r>
      <w:r w:rsidR="00D75FAD" w:rsidRPr="009E172E">
        <w:rPr>
          <w:rFonts w:eastAsia="仿宋" w:cs="Arial"/>
          <w:szCs w:val="21"/>
        </w:rPr>
        <w:instrText xml:space="preserve"> ADDIN ZOTERO_ITEM CSL_CITATION {"citationID":"cUOoXeui","properties":{"formattedCitation":"(Matt et al., 2015)","plainCitation":"(Matt et al., 2015)","noteIndex":0},"citationItems":[{"id":2780,"uris":["http://zotero.org/users/4106135/items/5XAWYJ3I"],"itemData":{"id":2780,"type":"article-journal","archive":"Perfromance","call-number":"3","container-title":"Business &amp; Information Systems Engineering","DOI":"10.1007/s12599-015-0401-5","ISSN":"2363-7005, 1867-0202","issue":"5","journalAbbreviation":"Bus Inf Syst Eng","language":"en","note":"titleTranslation: </w:instrText>
      </w:r>
      <w:r w:rsidR="00D75FAD" w:rsidRPr="009E172E">
        <w:rPr>
          <w:rFonts w:eastAsia="仿宋" w:cs="Arial"/>
          <w:szCs w:val="21"/>
        </w:rPr>
        <w:instrText>数字化转型战略</w:instrText>
      </w:r>
      <w:r w:rsidR="00D75FAD" w:rsidRPr="009E172E">
        <w:rPr>
          <w:rFonts w:eastAsia="仿宋" w:cs="Arial"/>
          <w:szCs w:val="21"/>
        </w:rPr>
        <w:instrText>","page":"339-343","source":"7.9","title":"Digital Transformation Strategies","title-short":"</w:instrText>
      </w:r>
      <w:r w:rsidR="00D75FAD" w:rsidRPr="009E172E">
        <w:rPr>
          <w:rFonts w:ascii="Apple Color Emoji" w:eastAsia="仿宋" w:hAnsi="Apple Color Emoji" w:cs="Apple Color Emoji"/>
          <w:szCs w:val="21"/>
        </w:rPr>
        <w:instrText>🔤</w:instrText>
      </w:r>
      <w:r w:rsidR="00D75FAD" w:rsidRPr="009E172E">
        <w:rPr>
          <w:rFonts w:eastAsia="仿宋" w:cs="Arial"/>
          <w:szCs w:val="21"/>
        </w:rPr>
        <w:instrText xml:space="preserve">","volume":"57","author":[{"family":"Matt","given":"Christian"},{"family":"Hess","given":"Thomas"},{"family":"Benlian","given":"Alexander"}],"issued":{"date-parts":[["2015",10]]},"citation-key":"mattDigitalTransformationStrategies2015"}}],"schema":"https://github.com/citation-style-language/schema/raw/master/csl-citation.json"} </w:instrText>
      </w:r>
      <w:r w:rsidR="00D75FAD" w:rsidRPr="009E172E">
        <w:rPr>
          <w:rFonts w:eastAsia="仿宋" w:cs="Arial"/>
          <w:szCs w:val="21"/>
        </w:rPr>
        <w:fldChar w:fldCharType="separate"/>
      </w:r>
      <w:r w:rsidR="00D75FAD" w:rsidRPr="009E172E">
        <w:rPr>
          <w:rFonts w:eastAsia="仿宋" w:cs="Arial"/>
          <w:noProof/>
          <w:szCs w:val="21"/>
        </w:rPr>
        <w:t>(Matt et al., 2015)</w:t>
      </w:r>
      <w:r w:rsidR="00D75FAD" w:rsidRPr="009E172E">
        <w:rPr>
          <w:rFonts w:eastAsia="仿宋" w:cs="Arial"/>
          <w:szCs w:val="21"/>
        </w:rPr>
        <w:fldChar w:fldCharType="end"/>
      </w:r>
      <w:r w:rsidR="00D75FAD" w:rsidRPr="009E172E">
        <w:rPr>
          <w:rFonts w:eastAsia="仿宋" w:cs="Arial"/>
          <w:szCs w:val="21"/>
        </w:rPr>
        <w:t>.</w:t>
      </w:r>
      <w:r w:rsidR="00B54F4F" w:rsidRPr="009E172E">
        <w:rPr>
          <w:rFonts w:cs="Arial"/>
        </w:rPr>
        <w:t xml:space="preserve"> </w:t>
      </w:r>
      <w:r w:rsidR="00B54F4F" w:rsidRPr="009E172E">
        <w:rPr>
          <w:rFonts w:eastAsia="仿宋" w:cs="Arial"/>
          <w:szCs w:val="21"/>
        </w:rPr>
        <w:t>Similarly, leadership ha</w:t>
      </w:r>
      <w:r w:rsidR="00203A97">
        <w:rPr>
          <w:rFonts w:eastAsia="仿宋" w:cs="Arial"/>
          <w:szCs w:val="21"/>
        </w:rPr>
        <w:t>s</w:t>
      </w:r>
      <w:r w:rsidR="00B54F4F" w:rsidRPr="009E172E">
        <w:rPr>
          <w:rFonts w:eastAsia="仿宋" w:cs="Arial"/>
          <w:szCs w:val="21"/>
        </w:rPr>
        <w:t xml:space="preserve"> a significant impact on the </w:t>
      </w:r>
      <w:r w:rsidR="00B54F4F" w:rsidRPr="009E172E">
        <w:rPr>
          <w:rFonts w:eastAsia="仿宋" w:cs="Arial"/>
          <w:szCs w:val="21"/>
        </w:rPr>
        <w:lastRenderedPageBreak/>
        <w:t>organi</w:t>
      </w:r>
      <w:r w:rsidR="00203A97">
        <w:rPr>
          <w:rFonts w:eastAsia="仿宋" w:cs="Arial"/>
          <w:szCs w:val="21"/>
        </w:rPr>
        <w:t>z</w:t>
      </w:r>
      <w:r w:rsidR="00B54F4F" w:rsidRPr="009E172E">
        <w:rPr>
          <w:rFonts w:eastAsia="仿宋" w:cs="Arial"/>
          <w:szCs w:val="21"/>
        </w:rPr>
        <w:t>ational change process.</w:t>
      </w:r>
      <w:r w:rsidR="00344738" w:rsidRPr="009E172E">
        <w:rPr>
          <w:rFonts w:eastAsia="仿宋" w:cs="Arial"/>
          <w:szCs w:val="21"/>
        </w:rPr>
        <w:t xml:space="preserve"> For example,</w:t>
      </w:r>
      <w:r w:rsidR="00344738" w:rsidRPr="009E172E">
        <w:rPr>
          <w:rFonts w:cs="Arial"/>
        </w:rPr>
        <w:t xml:space="preserve"> </w:t>
      </w:r>
      <w:r w:rsidR="00203A97">
        <w:rPr>
          <w:rFonts w:cs="Arial"/>
        </w:rPr>
        <w:t xml:space="preserve">a </w:t>
      </w:r>
      <w:r w:rsidR="00344738" w:rsidRPr="009E172E">
        <w:rPr>
          <w:rFonts w:eastAsia="仿宋" w:cs="Arial"/>
          <w:szCs w:val="21"/>
        </w:rPr>
        <w:t xml:space="preserve">Study identifies digital leadership </w:t>
      </w:r>
      <w:r w:rsidR="00203A97">
        <w:rPr>
          <w:rFonts w:eastAsia="仿宋" w:cs="Arial"/>
          <w:szCs w:val="21"/>
        </w:rPr>
        <w:t>i</w:t>
      </w:r>
      <w:r w:rsidR="00344738" w:rsidRPr="009E172E">
        <w:rPr>
          <w:rFonts w:eastAsia="仿宋" w:cs="Arial"/>
          <w:szCs w:val="21"/>
        </w:rPr>
        <w:t xml:space="preserve">s </w:t>
      </w:r>
      <w:r w:rsidR="00203A97">
        <w:rPr>
          <w:rFonts w:eastAsia="仿宋" w:cs="Arial"/>
          <w:szCs w:val="21"/>
        </w:rPr>
        <w:t xml:space="preserve">considered as </w:t>
      </w:r>
      <w:r w:rsidR="00344738" w:rsidRPr="009E172E">
        <w:rPr>
          <w:rFonts w:eastAsia="仿宋" w:cs="Arial"/>
          <w:szCs w:val="21"/>
        </w:rPr>
        <w:t>a major factor in improving a company's innovation performance</w:t>
      </w:r>
      <w:r w:rsidR="00344738" w:rsidRPr="009E172E">
        <w:rPr>
          <w:rFonts w:eastAsia="仿宋" w:cs="Arial"/>
          <w:szCs w:val="21"/>
        </w:rPr>
        <w:fldChar w:fldCharType="begin"/>
      </w:r>
      <w:r w:rsidR="00344738" w:rsidRPr="009E172E">
        <w:rPr>
          <w:rFonts w:eastAsia="仿宋" w:cs="Arial"/>
          <w:szCs w:val="21"/>
        </w:rPr>
        <w:instrText xml:space="preserve"> ADDIN ZOTERO_ITEM CSL_CITATION {"citationID":"vW2CVqBK","properties":{"formattedCitation":"(Benitez et al., 2022)","plainCitation":"(Benitez et al., 2022)","noteIndex":0},"citationItems":[{"id":16402,"uris":["http://zotero.org/users/4106135/items/4HEU86WA"],"itemData":{"id":16402,"type":"article-journal","abstract":"Following a mixed-methods approach, we theorized that digital leadership influences innovation performance by digitalizing the firm’s platform. A multiple case study of ten companies was deployed to derive a theoretical model relating digital leadership and innovation performance. The resulting model was empirically tested on a sample of 117 European firms. We find that digital leadership improves a firm’s innovation performance by digitalizing the firm’s platform. We contribute to IS research by theoretically developing the concepts of digital leadership capability and platform digitization capability and empirically analyzing the relationship of these two critical IT capabilities and their impact on innovation performance.","archive":"Perfromance","call-number":"2","container-title":"Information &amp; Management","DOI":"10.1016/j.im.2022.103590","ISSN":"03787206","issue":"2","journalAbbreviation":"Information &amp; Management","language":"en","note":"abstractTranslation:  </w:instrText>
      </w:r>
      <w:r w:rsidR="00344738" w:rsidRPr="009E172E">
        <w:rPr>
          <w:rFonts w:eastAsia="仿宋" w:cs="Arial"/>
          <w:szCs w:val="21"/>
        </w:rPr>
        <w:instrText>采用混合方法，我们推测数字化领导力通过公司平台数字化来影响创新绩效。通过对十家公司的多个案例研究，得出了与数字领导力和创新绩效相关的理论模型。由此产生的模型在</w:instrText>
      </w:r>
      <w:r w:rsidR="00344738" w:rsidRPr="009E172E">
        <w:rPr>
          <w:rFonts w:eastAsia="仿宋" w:cs="Arial"/>
          <w:szCs w:val="21"/>
        </w:rPr>
        <w:instrText xml:space="preserve"> 117 </w:instrText>
      </w:r>
      <w:r w:rsidR="00344738" w:rsidRPr="009E172E">
        <w:rPr>
          <w:rFonts w:eastAsia="仿宋" w:cs="Arial"/>
          <w:szCs w:val="21"/>
        </w:rPr>
        <w:instrText>家欧洲公司样本中进行了实证检验。我们发现，数字化领导力通过将公司平台数字化来提高公司的创新绩效。我们从理论上发展了数字化领导能力和平台数字化能力的概念，并实证分析了这两种关键</w:instrText>
      </w:r>
      <w:r w:rsidR="00344738" w:rsidRPr="009E172E">
        <w:rPr>
          <w:rFonts w:eastAsia="仿宋" w:cs="Arial"/>
          <w:szCs w:val="21"/>
        </w:rPr>
        <w:instrText>IT</w:instrText>
      </w:r>
      <w:r w:rsidR="00344738" w:rsidRPr="009E172E">
        <w:rPr>
          <w:rFonts w:eastAsia="仿宋" w:cs="Arial"/>
          <w:szCs w:val="21"/>
        </w:rPr>
        <w:instrText>能力的关系及其对创新绩效的影响，为</w:instrText>
      </w:r>
      <w:r w:rsidR="00344738" w:rsidRPr="009E172E">
        <w:rPr>
          <w:rFonts w:eastAsia="仿宋" w:cs="Arial"/>
          <w:szCs w:val="21"/>
        </w:rPr>
        <w:instrText>IS</w:instrText>
      </w:r>
      <w:r w:rsidR="00344738" w:rsidRPr="009E172E">
        <w:rPr>
          <w:rFonts w:eastAsia="仿宋" w:cs="Arial"/>
          <w:szCs w:val="21"/>
        </w:rPr>
        <w:instrText>研究做出了贡献。</w:instrText>
      </w:r>
      <w:r w:rsidR="00344738" w:rsidRPr="009E172E">
        <w:rPr>
          <w:rFonts w:eastAsia="仿宋" w:cs="Arial"/>
          <w:szCs w:val="21"/>
        </w:rPr>
        <w:instrText xml:space="preserve">\ntitleTranslation: </w:instrText>
      </w:r>
      <w:r w:rsidR="00344738" w:rsidRPr="009E172E">
        <w:rPr>
          <w:rFonts w:eastAsia="仿宋" w:cs="Arial"/>
          <w:szCs w:val="21"/>
        </w:rPr>
        <w:instrText>数字化领导能力对创新绩效的影响：平台数字化能力的作用</w:instrText>
      </w:r>
      <w:r w:rsidR="00344738" w:rsidRPr="009E172E">
        <w:rPr>
          <w:rFonts w:eastAsia="仿宋" w:cs="Arial"/>
          <w:szCs w:val="21"/>
        </w:rPr>
        <w:instrText xml:space="preserve">","page":"103590","source":"9.9","title":"Impact of digital leadership capability on innovation performance: The role of platform digitization capability","title-short":"Impact of digital leadership capability on innovation performance","volume":"59","author":[{"family":"Benitez","given":"Jose"},{"family":"Arenas","given":"Alvaro"},{"family":"Castillo","given":"Ana"},{"family":"Esteves","given":"Jose"}],"issued":{"date-parts":[["2022",3]]},"citation-key":"benitezImpactDigitalLeadership2022"}}],"schema":"https://github.com/citation-style-language/schema/raw/master/csl-citation.json"} </w:instrText>
      </w:r>
      <w:r w:rsidR="00344738" w:rsidRPr="009E172E">
        <w:rPr>
          <w:rFonts w:eastAsia="仿宋" w:cs="Arial"/>
          <w:szCs w:val="21"/>
        </w:rPr>
        <w:fldChar w:fldCharType="separate"/>
      </w:r>
      <w:r w:rsidR="00344738" w:rsidRPr="009E172E">
        <w:rPr>
          <w:rFonts w:eastAsia="仿宋" w:cs="Arial"/>
          <w:noProof/>
          <w:szCs w:val="21"/>
        </w:rPr>
        <w:t>(Benitez et al., 2022)</w:t>
      </w:r>
      <w:r w:rsidR="00344738" w:rsidRPr="009E172E">
        <w:rPr>
          <w:rFonts w:eastAsia="仿宋" w:cs="Arial"/>
          <w:szCs w:val="21"/>
        </w:rPr>
        <w:fldChar w:fldCharType="end"/>
      </w:r>
      <w:r w:rsidR="00344738" w:rsidRPr="009E172E">
        <w:rPr>
          <w:rFonts w:eastAsia="仿宋" w:cs="Arial"/>
          <w:szCs w:val="21"/>
        </w:rPr>
        <w:t>.</w:t>
      </w:r>
      <w:r w:rsidR="00344738" w:rsidRPr="009E172E">
        <w:rPr>
          <w:rFonts w:cs="Arial"/>
        </w:rPr>
        <w:t xml:space="preserve"> </w:t>
      </w:r>
      <w:r w:rsidR="00344738" w:rsidRPr="009E172E">
        <w:rPr>
          <w:rFonts w:eastAsia="仿宋" w:cs="Arial"/>
          <w:szCs w:val="21"/>
        </w:rPr>
        <w:t xml:space="preserve">Leaders' incentive policies and communication skills are </w:t>
      </w:r>
      <w:r w:rsidR="00203A97">
        <w:rPr>
          <w:rFonts w:eastAsia="仿宋" w:cs="Arial"/>
          <w:szCs w:val="21"/>
        </w:rPr>
        <w:t xml:space="preserve">the key </w:t>
      </w:r>
      <w:r w:rsidR="00344738" w:rsidRPr="009E172E">
        <w:rPr>
          <w:rFonts w:eastAsia="仿宋" w:cs="Arial"/>
          <w:szCs w:val="21"/>
        </w:rPr>
        <w:t>factors that motivate employees to engage in digital transformation</w:t>
      </w:r>
      <w:r w:rsidR="00344738" w:rsidRPr="009E172E">
        <w:rPr>
          <w:rFonts w:eastAsia="仿宋" w:cs="Arial"/>
          <w:szCs w:val="21"/>
        </w:rPr>
        <w:fldChar w:fldCharType="begin"/>
      </w:r>
      <w:r w:rsidR="00344738" w:rsidRPr="009E172E">
        <w:rPr>
          <w:rFonts w:eastAsia="仿宋" w:cs="Arial"/>
          <w:szCs w:val="21"/>
        </w:rPr>
        <w:instrText xml:space="preserve"> ADDIN ZOTERO_ITEM CSL_CITATION {"citationID":"L3npYIcW","properties":{"formattedCitation":"(Aigbogun &amp; Tay, 2023)","plainCitation":"(Aigbogun &amp; Tay, 2023)","noteIndex":0},"citationItems":[{"id":27861,"uris":["http://zotero.org/users/4106135/items/ZWPHIGDJ"],"itemData":{"id":27861,"type":"article-journal","abstract":"The lackluster performance of Malaysian SMEs was exacerbated during the COVID-19 pandemic. The study aims to understand factors affecting SME survival in an environment characterised by volatility, uncertainty, complexity, and ambiguity (VUCA), from a leadership perspective. A qualitative method was employed using a multiple case study design to better understand the experiences of the target population who are owners/managers in the SME services sub-sector in Malaysia during the COVID-19 pandemic. They were recruited using a purposive sample technique and the data were analysed using NVivo 11® data analysis software. From the study, SME leaders who have acclimatised to the new normal of COVID-19 by inspiring and empathising with employees while practicing effective communication, and collective leadership with the use of digital technology survived the crisis. Leadership best practices were maintained by creativity, innovation and lifelong learning. The findings suggest an adaptive leadership style that combines traits from multiple dominant styles.","container-title":"International Journal of Business Performance Management","DOI":"10.1504/IJBPM.2023.10050555","ISSN":"1368-4892, 1741-5039","issue":"1","journalAbbreviation":"IJBPM","language":"en","note":"abstractTranslation:  </w:instrText>
      </w:r>
      <w:r w:rsidR="00344738" w:rsidRPr="009E172E">
        <w:rPr>
          <w:rFonts w:eastAsia="仿宋" w:cs="Arial"/>
          <w:szCs w:val="21"/>
        </w:rPr>
        <w:instrText>在</w:instrText>
      </w:r>
      <w:r w:rsidR="00344738" w:rsidRPr="009E172E">
        <w:rPr>
          <w:rFonts w:eastAsia="仿宋" w:cs="Arial"/>
          <w:szCs w:val="21"/>
        </w:rPr>
        <w:instrText xml:space="preserve"> COVID-19 </w:instrText>
      </w:r>
      <w:r w:rsidR="00344738" w:rsidRPr="009E172E">
        <w:rPr>
          <w:rFonts w:eastAsia="仿宋" w:cs="Arial"/>
          <w:szCs w:val="21"/>
        </w:rPr>
        <w:instrText>大流行期间，马来西亚中小企业的表现更加黯淡。该研究旨在从领导力的角度了解影响中小企业在波动性、不确定性、复杂性和模糊性</w:instrText>
      </w:r>
      <w:r w:rsidR="00344738" w:rsidRPr="009E172E">
        <w:rPr>
          <w:rFonts w:eastAsia="仿宋" w:cs="Arial"/>
          <w:szCs w:val="21"/>
        </w:rPr>
        <w:instrText xml:space="preserve"> (VUCA) </w:instrText>
      </w:r>
      <w:r w:rsidR="00344738" w:rsidRPr="009E172E">
        <w:rPr>
          <w:rFonts w:eastAsia="仿宋" w:cs="Arial"/>
          <w:szCs w:val="21"/>
        </w:rPr>
        <w:instrText>环境中生存的因素。采用多案例研究设计的定性方法，以更好地了解在</w:instrText>
      </w:r>
      <w:r w:rsidR="00344738" w:rsidRPr="009E172E">
        <w:rPr>
          <w:rFonts w:eastAsia="仿宋" w:cs="Arial"/>
          <w:szCs w:val="21"/>
        </w:rPr>
        <w:instrText xml:space="preserve"> COVID-19 </w:instrText>
      </w:r>
      <w:r w:rsidR="00344738" w:rsidRPr="009E172E">
        <w:rPr>
          <w:rFonts w:eastAsia="仿宋" w:cs="Arial"/>
          <w:szCs w:val="21"/>
        </w:rPr>
        <w:instrText>大流行期间作为马来西亚中小企业服务子行业所有者</w:instrText>
      </w:r>
      <w:r w:rsidR="00344738" w:rsidRPr="009E172E">
        <w:rPr>
          <w:rFonts w:eastAsia="仿宋" w:cs="Arial"/>
          <w:szCs w:val="21"/>
        </w:rPr>
        <w:instrText>/</w:instrText>
      </w:r>
      <w:r w:rsidR="00344738" w:rsidRPr="009E172E">
        <w:rPr>
          <w:rFonts w:eastAsia="仿宋" w:cs="Arial"/>
          <w:szCs w:val="21"/>
        </w:rPr>
        <w:instrText>经理的目标人群的经历。他们是使用有目的样本技术招募的，并使用</w:instrText>
      </w:r>
      <w:r w:rsidR="00344738" w:rsidRPr="009E172E">
        <w:rPr>
          <w:rFonts w:eastAsia="仿宋" w:cs="Arial"/>
          <w:szCs w:val="21"/>
        </w:rPr>
        <w:instrText xml:space="preserve"> NVivo 11® </w:instrText>
      </w:r>
      <w:r w:rsidR="00344738" w:rsidRPr="009E172E">
        <w:rPr>
          <w:rFonts w:eastAsia="仿宋" w:cs="Arial"/>
          <w:szCs w:val="21"/>
        </w:rPr>
        <w:instrText>数据分析软件对数据进行分析。研究显示，中小型企业领导者通过激励和同情员工，同时练习有效沟通和利用数字技术进行集体领导，适应了</w:instrText>
      </w:r>
      <w:r w:rsidR="00344738" w:rsidRPr="009E172E">
        <w:rPr>
          <w:rFonts w:eastAsia="仿宋" w:cs="Arial"/>
          <w:szCs w:val="21"/>
        </w:rPr>
        <w:instrText xml:space="preserve"> COVID-19 </w:instrText>
      </w:r>
      <w:r w:rsidR="00344738" w:rsidRPr="009E172E">
        <w:rPr>
          <w:rFonts w:eastAsia="仿宋" w:cs="Arial"/>
          <w:szCs w:val="21"/>
        </w:rPr>
        <w:instrText>新常态，从而度过了危机。领导力最佳实践是通过创造力、创新和终身学习来维持的。研究结果表明，适应性领导风格结合了多种主导风格的特征。</w:instrText>
      </w:r>
      <w:r w:rsidR="00344738" w:rsidRPr="009E172E">
        <w:rPr>
          <w:rFonts w:eastAsia="仿宋" w:cs="Arial"/>
          <w:szCs w:val="21"/>
        </w:rPr>
        <w:instrText xml:space="preserve">\ntitleTranslation: </w:instrText>
      </w:r>
      <w:r w:rsidR="00344738" w:rsidRPr="009E172E">
        <w:rPr>
          <w:rFonts w:eastAsia="仿宋" w:cs="Arial"/>
          <w:szCs w:val="21"/>
        </w:rPr>
        <w:instrText>领导风格和业务绩效：马来西亚巴生谷</w:instrText>
      </w:r>
      <w:r w:rsidR="00344738" w:rsidRPr="009E172E">
        <w:rPr>
          <w:rFonts w:eastAsia="仿宋" w:cs="Arial"/>
          <w:szCs w:val="21"/>
        </w:rPr>
        <w:instrText xml:space="preserve"> COVID-19 </w:instrText>
      </w:r>
      <w:r w:rsidR="00344738" w:rsidRPr="009E172E">
        <w:rPr>
          <w:rFonts w:eastAsia="仿宋" w:cs="Arial"/>
          <w:szCs w:val="21"/>
        </w:rPr>
        <w:instrText>大流行期间服务型中小企业的研究。</w:instrText>
      </w:r>
      <w:r w:rsidR="00344738" w:rsidRPr="009E172E">
        <w:rPr>
          <w:rFonts w:eastAsia="仿宋" w:cs="Arial"/>
          <w:szCs w:val="21"/>
        </w:rPr>
        <w:instrText xml:space="preserve">","page":"1","source":"1","title":"Leadership Styles and Business Performance: A Study of Service-based SMEs amidst the COVID-19 Pandemic in Klang Valley, Malaysia.","title-short":"Leadership Styles and Business Performance","volume":"1","author":[{"family":"Aigbogun","given":"Osaro"},{"family":"Tay","given":"Yow Hong"}],"issued":{"date-parts":[["2023"]]},"citation-key":"aigbogunLeadershipStylesBusiness2023"}}],"schema":"https://github.com/citation-style-language/schema/raw/master/csl-citation.json"} </w:instrText>
      </w:r>
      <w:r w:rsidR="00344738" w:rsidRPr="009E172E">
        <w:rPr>
          <w:rFonts w:eastAsia="仿宋" w:cs="Arial"/>
          <w:szCs w:val="21"/>
        </w:rPr>
        <w:fldChar w:fldCharType="separate"/>
      </w:r>
      <w:r w:rsidR="00344738" w:rsidRPr="009E172E">
        <w:rPr>
          <w:rFonts w:eastAsia="仿宋" w:cs="Arial"/>
          <w:noProof/>
          <w:szCs w:val="21"/>
        </w:rPr>
        <w:t>(Aigbogun &amp; Tay, 2023)</w:t>
      </w:r>
      <w:r w:rsidR="00344738" w:rsidRPr="009E172E">
        <w:rPr>
          <w:rFonts w:eastAsia="仿宋" w:cs="Arial"/>
          <w:szCs w:val="21"/>
        </w:rPr>
        <w:fldChar w:fldCharType="end"/>
      </w:r>
      <w:r w:rsidR="00344738" w:rsidRPr="009E172E">
        <w:rPr>
          <w:rFonts w:eastAsia="仿宋" w:cs="Arial"/>
          <w:szCs w:val="21"/>
        </w:rPr>
        <w:t>.</w:t>
      </w:r>
      <w:r w:rsidR="00344738" w:rsidRPr="009E172E">
        <w:rPr>
          <w:rFonts w:cs="Arial"/>
        </w:rPr>
        <w:t xml:space="preserve"> </w:t>
      </w:r>
      <w:r w:rsidR="00344738" w:rsidRPr="009E172E">
        <w:rPr>
          <w:rFonts w:eastAsia="仿宋" w:cs="Arial"/>
          <w:szCs w:val="21"/>
        </w:rPr>
        <w:t>Similarly, employee behaviors and competencies have a significant contribution to digital transformation</w:t>
      </w:r>
      <w:r w:rsidR="00344738" w:rsidRPr="009E172E">
        <w:rPr>
          <w:rFonts w:eastAsia="仿宋" w:cs="Arial"/>
          <w:szCs w:val="21"/>
        </w:rPr>
        <w:fldChar w:fldCharType="begin"/>
      </w:r>
      <w:r w:rsidR="00344738" w:rsidRPr="009E172E">
        <w:rPr>
          <w:rFonts w:eastAsia="仿宋" w:cs="Arial"/>
          <w:szCs w:val="21"/>
        </w:rPr>
        <w:instrText xml:space="preserve"> ADDIN ZOTERO_ITEM CSL_CITATION {"citationID":"N60pbllD","properties":{"formattedCitation":"(Alieva &amp; Powell, 2023)","plainCitation":"(Alieva &amp; Powell, 2023)","noteIndex":0},"citationItems":[{"id":27606,"uris":["http://zotero.org/users/4106135/items/PBKRJTHA"],"itemData":{"id":27606,"type":"article-journal","abstract":"Purpose – The purpose of this study is to investigate the perceived effects between soft management practices, employee behaviours and the implementation of digital technologies in manufacturing plants, as well as how these relate to the emergence of digital waste.","call-number":"2","container-title":"International Journal of Lean Six Sigma","DOI":"10.1108/IJLSS-07-2021-0127","ISSN":"2040-4166, 2040-4166","issue":"1","journalAbbreviation":"IJLSS","language":"en","note":"titleTranslation: </w:instrText>
      </w:r>
      <w:r w:rsidR="00344738" w:rsidRPr="009E172E">
        <w:rPr>
          <w:rFonts w:eastAsia="仿宋" w:cs="Arial"/>
          <w:szCs w:val="21"/>
        </w:rPr>
        <w:instrText>员工行为和软管理实践对于避免数字化转型期间数字浪费的重要性</w:instrText>
      </w:r>
      <w:r w:rsidR="00344738" w:rsidRPr="009E172E">
        <w:rPr>
          <w:rFonts w:eastAsia="仿宋" w:cs="Arial"/>
          <w:szCs w:val="21"/>
        </w:rPr>
        <w:instrText xml:space="preserve">\nabstractTranslation:  </w:instrText>
      </w:r>
      <w:r w:rsidR="00344738" w:rsidRPr="009E172E">
        <w:rPr>
          <w:rFonts w:eastAsia="仿宋" w:cs="Arial"/>
          <w:szCs w:val="21"/>
        </w:rPr>
        <w:instrText>目的</w:instrText>
      </w:r>
      <w:r w:rsidR="00344738" w:rsidRPr="009E172E">
        <w:rPr>
          <w:rFonts w:eastAsia="仿宋" w:cs="Arial"/>
          <w:szCs w:val="21"/>
        </w:rPr>
        <w:instrText>——</w:instrText>
      </w:r>
      <w:r w:rsidR="00344738" w:rsidRPr="009E172E">
        <w:rPr>
          <w:rFonts w:eastAsia="仿宋" w:cs="Arial"/>
          <w:szCs w:val="21"/>
        </w:rPr>
        <w:instrText>本研究的目的是调查制造工厂中软管理实践、员工行为和数字技术实施之间的感知影响，以及它们与数字废物的出现有何关系。</w:instrText>
      </w:r>
      <w:r w:rsidR="00344738" w:rsidRPr="009E172E">
        <w:rPr>
          <w:rFonts w:eastAsia="仿宋" w:cs="Arial"/>
          <w:szCs w:val="21"/>
        </w:rPr>
        <w:instrText xml:space="preserve">\nTLDR: The results suggest that several variables were positively influenced by the digital transformation process, and several soft management practices and employee behaviours were not only influenced by manufacturing digitalization but also themselves influenced the process.","page":"1-32","source":"4","title":"The significance of employee behaviours and soft management practices to avoid digital waste during a digital transformation","volume":"14","author":[{"family":"Alieva","given":"Jamila"},{"family":"Powell","given":"Daryl John"}],"issued":{"date-parts":[["2023",1,31]]},"citation-key":"alievaSignificanceEmployeeBehaviours2023"}}],"schema":"https://github.com/citation-style-language/schema/raw/master/csl-citation.json"} </w:instrText>
      </w:r>
      <w:r w:rsidR="00344738" w:rsidRPr="009E172E">
        <w:rPr>
          <w:rFonts w:eastAsia="仿宋" w:cs="Arial"/>
          <w:szCs w:val="21"/>
        </w:rPr>
        <w:fldChar w:fldCharType="separate"/>
      </w:r>
      <w:r w:rsidR="00344738" w:rsidRPr="009E172E">
        <w:rPr>
          <w:rFonts w:eastAsia="仿宋" w:cs="Arial"/>
          <w:noProof/>
          <w:szCs w:val="21"/>
        </w:rPr>
        <w:t>(Alieva &amp; Powell, 2023)</w:t>
      </w:r>
      <w:r w:rsidR="00344738" w:rsidRPr="009E172E">
        <w:rPr>
          <w:rFonts w:eastAsia="仿宋" w:cs="Arial"/>
          <w:szCs w:val="21"/>
        </w:rPr>
        <w:fldChar w:fldCharType="end"/>
      </w:r>
      <w:r w:rsidR="00344738" w:rsidRPr="009E172E">
        <w:rPr>
          <w:rFonts w:eastAsia="仿宋" w:cs="Arial"/>
          <w:szCs w:val="21"/>
        </w:rPr>
        <w:t>.</w:t>
      </w:r>
      <w:r w:rsidR="00D10012" w:rsidRPr="009E172E">
        <w:rPr>
          <w:rFonts w:cs="Arial"/>
        </w:rPr>
        <w:t xml:space="preserve"> </w:t>
      </w:r>
      <w:r w:rsidR="00D10012" w:rsidRPr="009E172E">
        <w:rPr>
          <w:rFonts w:eastAsia="仿宋" w:cs="Arial"/>
          <w:szCs w:val="21"/>
        </w:rPr>
        <w:t xml:space="preserve">Overall, digital transformation is influenced by </w:t>
      </w:r>
      <w:r w:rsidR="00E944AC">
        <w:rPr>
          <w:rFonts w:eastAsia="仿宋" w:cs="Arial"/>
          <w:szCs w:val="21"/>
        </w:rPr>
        <w:t>many</w:t>
      </w:r>
      <w:r w:rsidR="00D10012" w:rsidRPr="009E172E">
        <w:rPr>
          <w:rFonts w:eastAsia="仿宋" w:cs="Arial"/>
          <w:szCs w:val="21"/>
        </w:rPr>
        <w:t xml:space="preserve"> factors, including technology organi</w:t>
      </w:r>
      <w:r w:rsidR="00E944AC">
        <w:rPr>
          <w:rFonts w:eastAsia="仿宋" w:cs="Arial"/>
          <w:szCs w:val="21"/>
        </w:rPr>
        <w:t>z</w:t>
      </w:r>
      <w:r w:rsidR="00D10012" w:rsidRPr="009E172E">
        <w:rPr>
          <w:rFonts w:eastAsia="仿宋" w:cs="Arial"/>
          <w:szCs w:val="21"/>
        </w:rPr>
        <w:t>ational performance</w:t>
      </w:r>
      <w:r w:rsidR="00E944AC">
        <w:rPr>
          <w:rFonts w:eastAsia="仿宋" w:cs="Arial"/>
          <w:szCs w:val="21"/>
        </w:rPr>
        <w:t>,</w:t>
      </w:r>
      <w:r w:rsidR="00D10012" w:rsidRPr="009E172E">
        <w:rPr>
          <w:rFonts w:eastAsia="仿宋" w:cs="Arial"/>
          <w:szCs w:val="21"/>
        </w:rPr>
        <w:t xml:space="preserve"> and external policies. The main objective of this study is to conduct a quantitative study of 116 existing digital transformation success stories of private companies</w:t>
      </w:r>
      <w:r w:rsidR="00E944AC">
        <w:rPr>
          <w:rFonts w:eastAsia="仿宋" w:cs="Arial"/>
          <w:szCs w:val="21"/>
        </w:rPr>
        <w:t xml:space="preserve"> </w:t>
      </w:r>
      <w:proofErr w:type="gramStart"/>
      <w:r w:rsidR="00E944AC">
        <w:rPr>
          <w:rFonts w:eastAsia="仿宋" w:cs="Arial"/>
          <w:szCs w:val="21"/>
        </w:rPr>
        <w:t>And</w:t>
      </w:r>
      <w:proofErr w:type="gramEnd"/>
      <w:r w:rsidR="00E944AC">
        <w:rPr>
          <w:rFonts w:eastAsia="仿宋" w:cs="Arial"/>
          <w:szCs w:val="21"/>
        </w:rPr>
        <w:t xml:space="preserve"> to analyze</w:t>
      </w:r>
      <w:r w:rsidR="00D10012" w:rsidRPr="009E172E">
        <w:rPr>
          <w:rFonts w:eastAsia="仿宋" w:cs="Arial"/>
          <w:szCs w:val="21"/>
        </w:rPr>
        <w:t xml:space="preserve"> </w:t>
      </w:r>
      <w:r w:rsidR="00E944AC">
        <w:rPr>
          <w:rFonts w:eastAsia="仿宋" w:cs="Arial"/>
          <w:szCs w:val="21"/>
        </w:rPr>
        <w:t>h</w:t>
      </w:r>
      <w:r w:rsidR="00D10012" w:rsidRPr="009E172E">
        <w:rPr>
          <w:rFonts w:eastAsia="仿宋" w:cs="Arial"/>
          <w:szCs w:val="21"/>
        </w:rPr>
        <w:t>ow these factors contribute to the performance of</w:t>
      </w:r>
      <w:r w:rsidR="00E944AC">
        <w:rPr>
          <w:rFonts w:eastAsia="仿宋" w:cs="Arial"/>
          <w:szCs w:val="21"/>
        </w:rPr>
        <w:t xml:space="preserve"> companies</w:t>
      </w:r>
      <w:r w:rsidR="00D10012" w:rsidRPr="009E172E">
        <w:rPr>
          <w:rFonts w:eastAsia="仿宋" w:cs="Arial"/>
          <w:szCs w:val="21"/>
        </w:rPr>
        <w:t xml:space="preserve">. </w:t>
      </w:r>
      <w:r w:rsidR="00E944AC">
        <w:rPr>
          <w:rFonts w:eastAsia="仿宋" w:cs="Arial"/>
          <w:szCs w:val="21"/>
        </w:rPr>
        <w:t xml:space="preserve">The </w:t>
      </w:r>
      <w:r w:rsidR="000F4FF3" w:rsidRPr="009E172E">
        <w:rPr>
          <w:rFonts w:eastAsia="仿宋" w:cs="Arial"/>
          <w:szCs w:val="21"/>
        </w:rPr>
        <w:t>Research Question</w:t>
      </w:r>
      <w:r w:rsidR="00D10012" w:rsidRPr="009E172E">
        <w:rPr>
          <w:rFonts w:eastAsia="仿宋" w:cs="Arial"/>
          <w:szCs w:val="21"/>
        </w:rPr>
        <w:t xml:space="preserve"> </w:t>
      </w:r>
      <w:r w:rsidR="00E944AC">
        <w:rPr>
          <w:rFonts w:eastAsia="仿宋" w:cs="Arial"/>
          <w:szCs w:val="21"/>
        </w:rPr>
        <w:t xml:space="preserve">is </w:t>
      </w:r>
      <w:r w:rsidR="00D10012" w:rsidRPr="009E172E">
        <w:rPr>
          <w:rFonts w:eastAsia="仿宋" w:cs="Arial"/>
          <w:szCs w:val="21"/>
        </w:rPr>
        <w:t>illustrated as follow</w:t>
      </w:r>
      <w:r w:rsidR="00E944AC">
        <w:rPr>
          <w:rFonts w:eastAsia="仿宋" w:cs="Arial"/>
          <w:szCs w:val="21"/>
        </w:rPr>
        <w:t>s</w:t>
      </w:r>
      <w:r w:rsidR="000F4FF3" w:rsidRPr="009E172E">
        <w:rPr>
          <w:rFonts w:eastAsia="仿宋" w:cs="Arial"/>
          <w:szCs w:val="21"/>
        </w:rPr>
        <w:t>：</w:t>
      </w:r>
    </w:p>
    <w:p w14:paraId="0A0D1645" w14:textId="0460D8A2" w:rsidR="004A4E9F" w:rsidRPr="009E172E" w:rsidRDefault="004A4E9F" w:rsidP="00C17339">
      <w:pPr>
        <w:pStyle w:val="ab"/>
        <w:numPr>
          <w:ilvl w:val="0"/>
          <w:numId w:val="1"/>
        </w:numPr>
        <w:ind w:firstLineChars="0"/>
        <w:rPr>
          <w:rFonts w:eastAsia="仿宋" w:cs="Arial"/>
          <w:szCs w:val="21"/>
        </w:rPr>
      </w:pPr>
      <w:r w:rsidRPr="009E172E">
        <w:rPr>
          <w:rFonts w:eastAsia="仿宋" w:cs="Arial"/>
          <w:szCs w:val="21"/>
        </w:rPr>
        <w:t>Which technologies have an impact on digital transformation?</w:t>
      </w:r>
    </w:p>
    <w:p w14:paraId="331C0AF1" w14:textId="0DDC13ED" w:rsidR="004A4E9F" w:rsidRPr="009E172E" w:rsidRDefault="004A4E9F" w:rsidP="00C17339">
      <w:pPr>
        <w:pStyle w:val="ab"/>
        <w:numPr>
          <w:ilvl w:val="0"/>
          <w:numId w:val="1"/>
        </w:numPr>
        <w:ind w:firstLineChars="0"/>
        <w:rPr>
          <w:rFonts w:eastAsia="仿宋" w:cs="Arial"/>
          <w:szCs w:val="21"/>
        </w:rPr>
      </w:pPr>
      <w:r w:rsidRPr="009E172E">
        <w:rPr>
          <w:rFonts w:eastAsia="仿宋" w:cs="Arial"/>
          <w:szCs w:val="21"/>
        </w:rPr>
        <w:t>What organi</w:t>
      </w:r>
      <w:r w:rsidR="00E944AC">
        <w:rPr>
          <w:rFonts w:eastAsia="仿宋" w:cs="Arial"/>
          <w:szCs w:val="21"/>
        </w:rPr>
        <w:t>z</w:t>
      </w:r>
      <w:r w:rsidRPr="009E172E">
        <w:rPr>
          <w:rFonts w:eastAsia="仿宋" w:cs="Arial"/>
          <w:szCs w:val="21"/>
        </w:rPr>
        <w:t>ational performance impacts digital transformation?</w:t>
      </w:r>
    </w:p>
    <w:p w14:paraId="09797F13" w14:textId="2C4F62D3" w:rsidR="00D10012" w:rsidRPr="009E172E" w:rsidRDefault="004A4E9F" w:rsidP="00D10012">
      <w:pPr>
        <w:pStyle w:val="ab"/>
        <w:numPr>
          <w:ilvl w:val="0"/>
          <w:numId w:val="1"/>
        </w:numPr>
        <w:ind w:firstLineChars="0"/>
        <w:rPr>
          <w:rFonts w:eastAsia="仿宋" w:cs="Arial"/>
          <w:szCs w:val="21"/>
        </w:rPr>
      </w:pPr>
      <w:r w:rsidRPr="009E172E">
        <w:rPr>
          <w:rFonts w:eastAsia="仿宋" w:cs="Arial"/>
          <w:szCs w:val="21"/>
        </w:rPr>
        <w:t>What competitive advantage can digital transformation bring to organi</w:t>
      </w:r>
      <w:r w:rsidR="00E944AC">
        <w:rPr>
          <w:rFonts w:eastAsia="仿宋" w:cs="Arial"/>
          <w:szCs w:val="21"/>
        </w:rPr>
        <w:t>z</w:t>
      </w:r>
      <w:r w:rsidRPr="009E172E">
        <w:rPr>
          <w:rFonts w:eastAsia="仿宋" w:cs="Arial"/>
          <w:szCs w:val="21"/>
        </w:rPr>
        <w:t>ations?</w:t>
      </w:r>
    </w:p>
    <w:p w14:paraId="7112DDE9" w14:textId="77777777" w:rsidR="00AB61C8" w:rsidRPr="009E172E" w:rsidRDefault="00AB61C8" w:rsidP="00AB61C8">
      <w:pPr>
        <w:pStyle w:val="ab"/>
        <w:ind w:left="440" w:firstLineChars="0" w:firstLine="0"/>
        <w:rPr>
          <w:rFonts w:eastAsia="仿宋" w:cs="Arial"/>
          <w:szCs w:val="21"/>
        </w:rPr>
      </w:pPr>
    </w:p>
    <w:p w14:paraId="0308403F" w14:textId="424E7DC6" w:rsidR="00F665AE" w:rsidRPr="009E172E" w:rsidRDefault="00BE1441" w:rsidP="00C17339">
      <w:pPr>
        <w:rPr>
          <w:rFonts w:eastAsia="仿宋" w:cs="Arial"/>
          <w:szCs w:val="21"/>
        </w:rPr>
      </w:pPr>
      <w:r w:rsidRPr="009E172E">
        <w:rPr>
          <w:rFonts w:eastAsia="仿宋" w:cs="Arial"/>
          <w:szCs w:val="21"/>
        </w:rPr>
        <w:t xml:space="preserve">The following section will be divided into several </w:t>
      </w:r>
      <w:r w:rsidR="00345303">
        <w:rPr>
          <w:rFonts w:eastAsia="仿宋" w:cs="Arial"/>
          <w:szCs w:val="21"/>
        </w:rPr>
        <w:t>Sections</w:t>
      </w:r>
      <w:r w:rsidRPr="009E172E">
        <w:rPr>
          <w:rFonts w:eastAsia="仿宋" w:cs="Arial"/>
          <w:szCs w:val="21"/>
        </w:rPr>
        <w:t xml:space="preserve">. </w:t>
      </w:r>
      <w:r w:rsidR="00345303">
        <w:rPr>
          <w:rFonts w:eastAsia="仿宋" w:cs="Arial"/>
          <w:szCs w:val="21"/>
        </w:rPr>
        <w:t>Section</w:t>
      </w:r>
      <w:r w:rsidR="00686DE8" w:rsidRPr="009E172E">
        <w:rPr>
          <w:rFonts w:eastAsia="仿宋" w:cs="Arial"/>
          <w:szCs w:val="21"/>
        </w:rPr>
        <w:t xml:space="preserve"> 2</w:t>
      </w:r>
      <w:r w:rsidRPr="009E172E">
        <w:rPr>
          <w:rFonts w:eastAsia="仿宋" w:cs="Arial"/>
          <w:szCs w:val="21"/>
        </w:rPr>
        <w:t xml:space="preserve"> is a literature review on the concept of digital transformation, including Industry 4.0 impact, digital transformation definition, technological impact, and organi</w:t>
      </w:r>
      <w:r w:rsidR="00E944AC">
        <w:rPr>
          <w:rFonts w:eastAsia="仿宋" w:cs="Arial"/>
          <w:szCs w:val="21"/>
        </w:rPr>
        <w:t>z</w:t>
      </w:r>
      <w:r w:rsidRPr="009E172E">
        <w:rPr>
          <w:rFonts w:eastAsia="仿宋" w:cs="Arial"/>
          <w:szCs w:val="21"/>
        </w:rPr>
        <w:t>ational impact.</w:t>
      </w:r>
      <w:r w:rsidR="003D73AC" w:rsidRPr="009E172E">
        <w:rPr>
          <w:rFonts w:cs="Arial"/>
        </w:rPr>
        <w:t xml:space="preserve"> </w:t>
      </w:r>
      <w:r w:rsidR="003D73AC" w:rsidRPr="009E172E">
        <w:rPr>
          <w:rFonts w:eastAsia="仿宋" w:cs="Arial"/>
          <w:szCs w:val="21"/>
        </w:rPr>
        <w:t xml:space="preserve">By </w:t>
      </w:r>
      <w:r w:rsidR="002434CF">
        <w:rPr>
          <w:rFonts w:eastAsia="仿宋" w:cs="Arial"/>
          <w:szCs w:val="21"/>
        </w:rPr>
        <w:t>studying</w:t>
      </w:r>
      <w:r w:rsidR="003D73AC" w:rsidRPr="009E172E">
        <w:rPr>
          <w:rFonts w:eastAsia="仿宋" w:cs="Arial"/>
          <w:szCs w:val="21"/>
        </w:rPr>
        <w:t xml:space="preserve"> the existing literature review, a conceptual framework for the research</w:t>
      </w:r>
      <w:r w:rsidR="00345303">
        <w:rPr>
          <w:rFonts w:eastAsia="仿宋" w:cs="Arial"/>
          <w:szCs w:val="21"/>
        </w:rPr>
        <w:t xml:space="preserve"> will be proposed in Section 3</w:t>
      </w:r>
      <w:r w:rsidR="00686DE8" w:rsidRPr="009E172E">
        <w:rPr>
          <w:rFonts w:eastAsia="仿宋" w:cs="Arial"/>
          <w:szCs w:val="21"/>
        </w:rPr>
        <w:t>.</w:t>
      </w:r>
      <w:r w:rsidR="00686DE8" w:rsidRPr="009E172E">
        <w:rPr>
          <w:rFonts w:cs="Arial"/>
        </w:rPr>
        <w:t xml:space="preserve"> </w:t>
      </w:r>
      <w:r w:rsidR="00686DE8" w:rsidRPr="009E172E">
        <w:rPr>
          <w:rFonts w:eastAsia="仿宋" w:cs="Arial"/>
          <w:szCs w:val="21"/>
        </w:rPr>
        <w:t xml:space="preserve">Following this, </w:t>
      </w:r>
      <w:r w:rsidR="00345303">
        <w:rPr>
          <w:rFonts w:eastAsia="仿宋" w:cs="Arial"/>
          <w:szCs w:val="21"/>
        </w:rPr>
        <w:t>Part</w:t>
      </w:r>
      <w:r w:rsidR="00686DE8" w:rsidRPr="009E172E">
        <w:rPr>
          <w:rFonts w:eastAsia="仿宋" w:cs="Arial"/>
          <w:szCs w:val="21"/>
        </w:rPr>
        <w:t xml:space="preserve"> 4 </w:t>
      </w:r>
      <w:r w:rsidR="00345303">
        <w:rPr>
          <w:rFonts w:eastAsia="仿宋" w:cs="Arial"/>
          <w:szCs w:val="21"/>
        </w:rPr>
        <w:t xml:space="preserve">will mainly </w:t>
      </w:r>
      <w:r w:rsidR="00686DE8" w:rsidRPr="009E172E">
        <w:rPr>
          <w:rFonts w:eastAsia="仿宋" w:cs="Arial"/>
          <w:szCs w:val="21"/>
        </w:rPr>
        <w:t xml:space="preserve">state the collection of data </w:t>
      </w:r>
      <w:r w:rsidR="00345303">
        <w:rPr>
          <w:rFonts w:eastAsia="仿宋" w:cs="Arial"/>
          <w:szCs w:val="21"/>
        </w:rPr>
        <w:t>for</w:t>
      </w:r>
      <w:r w:rsidR="00686DE8" w:rsidRPr="009E172E">
        <w:rPr>
          <w:rFonts w:eastAsia="仿宋" w:cs="Arial"/>
          <w:szCs w:val="21"/>
        </w:rPr>
        <w:t xml:space="preserve"> the study and the research methodology. In section 5,</w:t>
      </w:r>
      <w:r w:rsidR="00345303">
        <w:rPr>
          <w:rFonts w:eastAsia="仿宋" w:cs="Arial"/>
          <w:szCs w:val="21"/>
        </w:rPr>
        <w:t xml:space="preserve"> the research data will be</w:t>
      </w:r>
      <w:r w:rsidR="00686DE8" w:rsidRPr="009E172E">
        <w:rPr>
          <w:rFonts w:eastAsia="仿宋" w:cs="Arial"/>
          <w:szCs w:val="21"/>
        </w:rPr>
        <w:t xml:space="preserve"> statistical</w:t>
      </w:r>
      <w:r w:rsidR="00345303">
        <w:rPr>
          <w:rFonts w:eastAsia="仿宋" w:cs="Arial"/>
          <w:szCs w:val="21"/>
        </w:rPr>
        <w:t>ly analyzed</w:t>
      </w:r>
      <w:r w:rsidR="00686DE8" w:rsidRPr="009E172E">
        <w:rPr>
          <w:rFonts w:eastAsia="仿宋" w:cs="Arial"/>
          <w:szCs w:val="21"/>
        </w:rPr>
        <w:t xml:space="preserve"> </w:t>
      </w:r>
      <w:r w:rsidR="00345303">
        <w:rPr>
          <w:rFonts w:eastAsia="仿宋" w:cs="Arial"/>
          <w:szCs w:val="21"/>
        </w:rPr>
        <w:t>by</w:t>
      </w:r>
      <w:r w:rsidR="00686DE8" w:rsidRPr="009E172E">
        <w:rPr>
          <w:rFonts w:eastAsia="仿宋" w:cs="Arial"/>
          <w:szCs w:val="21"/>
        </w:rPr>
        <w:t xml:space="preserve"> SPSS software.</w:t>
      </w:r>
      <w:r w:rsidR="00B907CC" w:rsidRPr="009E172E">
        <w:rPr>
          <w:rFonts w:cs="Arial"/>
        </w:rPr>
        <w:t xml:space="preserve"> </w:t>
      </w:r>
      <w:r w:rsidR="00345303">
        <w:rPr>
          <w:rFonts w:cs="Arial"/>
        </w:rPr>
        <w:t xml:space="preserve">In addition, </w:t>
      </w:r>
      <w:r w:rsidR="00B907CC" w:rsidRPr="009E172E">
        <w:rPr>
          <w:rFonts w:eastAsia="仿宋" w:cs="Arial"/>
          <w:szCs w:val="21"/>
        </w:rPr>
        <w:t>Sections 6 and 7</w:t>
      </w:r>
      <w:r w:rsidR="00345303">
        <w:rPr>
          <w:rFonts w:eastAsia="仿宋" w:cs="Arial"/>
          <w:szCs w:val="21"/>
        </w:rPr>
        <w:t xml:space="preserve"> will present</w:t>
      </w:r>
      <w:r w:rsidR="00B907CC" w:rsidRPr="009E172E">
        <w:rPr>
          <w:rFonts w:eastAsia="仿宋" w:cs="Arial"/>
          <w:szCs w:val="21"/>
        </w:rPr>
        <w:t xml:space="preserve"> the </w:t>
      </w:r>
      <w:r w:rsidR="00345303">
        <w:rPr>
          <w:rFonts w:eastAsia="仿宋" w:cs="Arial"/>
          <w:szCs w:val="21"/>
        </w:rPr>
        <w:t>findings of the study, as well as analyze the limits of the study and a conclusion will also be provided from the analysis.</w:t>
      </w:r>
      <w:r w:rsidR="00B907CC" w:rsidRPr="009E172E">
        <w:rPr>
          <w:rFonts w:eastAsia="仿宋" w:cs="Arial"/>
          <w:szCs w:val="21"/>
        </w:rPr>
        <w:t xml:space="preserve"> Finally, there are my reflective thoughts </w:t>
      </w:r>
      <w:r w:rsidR="00345303">
        <w:rPr>
          <w:rFonts w:eastAsia="仿宋" w:cs="Arial"/>
          <w:szCs w:val="21"/>
        </w:rPr>
        <w:t>on</w:t>
      </w:r>
      <w:r w:rsidR="00B907CC" w:rsidRPr="009E172E">
        <w:rPr>
          <w:rFonts w:eastAsia="仿宋" w:cs="Arial"/>
          <w:szCs w:val="21"/>
        </w:rPr>
        <w:t xml:space="preserve"> the quantitative research program</w:t>
      </w:r>
      <w:r w:rsidR="00345303">
        <w:rPr>
          <w:rFonts w:eastAsia="仿宋" w:cs="Arial"/>
          <w:szCs w:val="21"/>
        </w:rPr>
        <w:t xml:space="preserve"> will be illustrated</w:t>
      </w:r>
      <w:r w:rsidR="00B907CC" w:rsidRPr="009E172E">
        <w:rPr>
          <w:rFonts w:eastAsia="仿宋" w:cs="Arial"/>
          <w:szCs w:val="21"/>
        </w:rPr>
        <w:t xml:space="preserve">, including </w:t>
      </w:r>
      <w:r w:rsidR="00345303">
        <w:rPr>
          <w:rFonts w:eastAsia="仿宋" w:cs="Arial"/>
          <w:szCs w:val="21"/>
        </w:rPr>
        <w:t>the understanding of my research program</w:t>
      </w:r>
      <w:r w:rsidR="00B907CC" w:rsidRPr="009E172E">
        <w:rPr>
          <w:rFonts w:eastAsia="仿宋" w:cs="Arial"/>
          <w:szCs w:val="21"/>
        </w:rPr>
        <w:t xml:space="preserve">, </w:t>
      </w:r>
      <w:r w:rsidR="00E944AC">
        <w:rPr>
          <w:rFonts w:eastAsia="仿宋" w:cs="Arial"/>
          <w:szCs w:val="21"/>
        </w:rPr>
        <w:t xml:space="preserve">and </w:t>
      </w:r>
      <w:r w:rsidR="00B907CC" w:rsidRPr="009E172E">
        <w:rPr>
          <w:rFonts w:eastAsia="仿宋" w:cs="Arial"/>
          <w:szCs w:val="21"/>
        </w:rPr>
        <w:t xml:space="preserve">the impact of </w:t>
      </w:r>
      <w:r w:rsidR="00345303">
        <w:rPr>
          <w:rFonts w:eastAsia="仿宋" w:cs="Arial"/>
          <w:szCs w:val="21"/>
        </w:rPr>
        <w:t xml:space="preserve">my </w:t>
      </w:r>
      <w:r w:rsidR="00B907CC" w:rsidRPr="009E172E">
        <w:rPr>
          <w:rFonts w:eastAsia="仿宋" w:cs="Arial"/>
          <w:szCs w:val="21"/>
        </w:rPr>
        <w:t>doctoral research.</w:t>
      </w:r>
    </w:p>
    <w:p w14:paraId="3181ED58" w14:textId="77777777" w:rsidR="00F665AE" w:rsidRPr="009E172E" w:rsidRDefault="00F665AE" w:rsidP="00C17339">
      <w:pPr>
        <w:pStyle w:val="1"/>
        <w:spacing w:before="240" w:after="240"/>
        <w:rPr>
          <w:rFonts w:cs="Arial"/>
          <w:szCs w:val="28"/>
        </w:rPr>
      </w:pPr>
      <w:bookmarkStart w:id="2" w:name="_Toc178549721"/>
      <w:r w:rsidRPr="009E172E">
        <w:rPr>
          <w:rFonts w:cs="Arial"/>
          <w:szCs w:val="28"/>
        </w:rPr>
        <w:t>2 Literature Review</w:t>
      </w:r>
      <w:bookmarkEnd w:id="2"/>
    </w:p>
    <w:p w14:paraId="0E81E441" w14:textId="54C43B22" w:rsidR="005F7E30" w:rsidRPr="009E172E" w:rsidRDefault="00DF5F6C" w:rsidP="005F7E30">
      <w:pPr>
        <w:rPr>
          <w:rFonts w:cs="Arial"/>
        </w:rPr>
      </w:pPr>
      <w:r w:rsidRPr="009E172E">
        <w:rPr>
          <w:rFonts w:cs="Arial"/>
        </w:rPr>
        <w:t xml:space="preserve">A literature review is an understanding of existing knowledge </w:t>
      </w:r>
      <w:r w:rsidRPr="009E172E">
        <w:rPr>
          <w:rFonts w:cs="Arial"/>
        </w:rPr>
        <w:fldChar w:fldCharType="begin"/>
      </w:r>
      <w:r w:rsidRPr="009E172E">
        <w:rPr>
          <w:rFonts w:cs="Arial"/>
        </w:rPr>
        <w:instrText xml:space="preserve"> ADDIN ZOTERO_ITEM CSL_CITATION {"citationID":"3yJfmQL3","properties":{"formattedCitation":"(Pritchard, 2013)","plainCitation":"(Pritchard, 2013)","noteIndex":0},"citationItems":[{"id":28909,"uris":["http://zotero.org/users/4106135/items/2L28HMVP"],"itemData":{"id":28909,"type":"book","call-number":"BD161 .P749 2013","collection-title":"What is this thing called?","edition":"Third edition","event-place":"London ; New York","ISBN":"978-0-415-65721-1","language":"en","note":"titleTranslation: </w:instrText>
      </w:r>
      <w:r w:rsidRPr="009E172E">
        <w:rPr>
          <w:rFonts w:eastAsia="微软雅黑" w:cs="Arial"/>
        </w:rPr>
        <w:instrText>这个叫做知识的东西是什么？</w:instrText>
      </w:r>
      <w:r w:rsidRPr="009E172E">
        <w:rPr>
          <w:rFonts w:cs="Arial"/>
        </w:rPr>
        <w:instrText xml:space="preserve">","number-of-pages":"218","publisher":"Routledge, Taylor &amp; Francis Group","publisher-place":"London ; New York","source":"Library of Congress ISBN","title":"What is this thing called knowledge?","author":[{"family":"Pritchard","given":"Duncan"}],"issued":{"date-parts":[["2013"]]},"citation-key":"pritchardWhatThisThing2013"}}],"schema":"https://github.com/citation-style-language/schema/raw/master/csl-citation.json"} </w:instrText>
      </w:r>
      <w:r w:rsidRPr="009E172E">
        <w:rPr>
          <w:rFonts w:cs="Arial"/>
        </w:rPr>
        <w:fldChar w:fldCharType="separate"/>
      </w:r>
      <w:r w:rsidRPr="009E172E">
        <w:rPr>
          <w:rFonts w:cs="Arial"/>
        </w:rPr>
        <w:t>(Pritchard, 2013)</w:t>
      </w:r>
      <w:r w:rsidRPr="009E172E">
        <w:rPr>
          <w:rFonts w:cs="Arial"/>
        </w:rPr>
        <w:fldChar w:fldCharType="end"/>
      </w:r>
      <w:r w:rsidRPr="009E172E">
        <w:rPr>
          <w:rFonts w:cs="Arial"/>
        </w:rPr>
        <w:t xml:space="preserve">. The </w:t>
      </w:r>
      <w:r w:rsidR="00A5076F" w:rsidRPr="009E172E">
        <w:rPr>
          <w:rFonts w:cs="Arial"/>
        </w:rPr>
        <w:t>literature review is to help us</w:t>
      </w:r>
      <w:r w:rsidRPr="009E172E">
        <w:rPr>
          <w:rFonts w:cs="Arial"/>
        </w:rPr>
        <w:t xml:space="preserve"> understand the existing concepts better. It allows us to understand the previous research framework about a topic, including research theories, research findings, </w:t>
      </w:r>
      <w:r w:rsidR="00A5076F" w:rsidRPr="009E172E">
        <w:rPr>
          <w:rFonts w:cs="Arial"/>
        </w:rPr>
        <w:t xml:space="preserve">and </w:t>
      </w:r>
      <w:r w:rsidRPr="009E172E">
        <w:rPr>
          <w:rFonts w:cs="Arial"/>
        </w:rPr>
        <w:t>research gaps</w:t>
      </w:r>
      <w:r w:rsidRPr="009E172E">
        <w:rPr>
          <w:rFonts w:cs="Arial"/>
        </w:rPr>
        <w:fldChar w:fldCharType="begin"/>
      </w:r>
      <w:r w:rsidRPr="009E172E">
        <w:rPr>
          <w:rFonts w:cs="Arial"/>
        </w:rPr>
        <w:instrText xml:space="preserve"> ADDIN ZOTERO_ITEM CSL_CITATION {"citationID":"jW1dvSCv","properties":{"formattedCitation":"(John W. Creswell &amp; J. David Creswell, 2023)","plainCitation":"(John W. Creswell &amp; J. David Creswell, 2023)","noteIndex":0},"citationItems":[{"id":26170,"uris":["http://zotero.org/users/4106135/items/AIP3MDPJ"],"itemData":{"id":26170,"type":"book","edition":"Sixth edition, international student edition","event-place":"Los Angeles London New Delhi Singapore Washington DC Melbourne","ISBN":"978-1-07-181796-4","language":"en-US","note":"titleTranslation: </w:instrText>
      </w:r>
      <w:r w:rsidRPr="009E172E">
        <w:rPr>
          <w:rFonts w:eastAsia="微软雅黑" w:cs="Arial"/>
        </w:rPr>
        <w:instrText>研究设计：定性、定量和混合方法</w:instrText>
      </w:r>
      <w:r w:rsidRPr="009E172E">
        <w:rPr>
          <w:rFonts w:cs="Arial"/>
        </w:rPr>
        <w:instrText xml:space="preserve">","number-of-pages":"291","publisher":"Sage","publisher-place":"Los Angeles London New Delhi Singapore Washington DC Melbourne","source":"K10plus ISBN","title":"Research design: qualitative, quantitative, and mixed methods approaches","title-short":"Research design","author":[{"literal":"John W. Creswell"},{"literal":"J. David Creswell"}],"issued":{"date-parts":[["2023"]]},"citation-key":"johnw.creswellResearchDesignQualitative2023"}}],"schema":"https://github.com/citation-style-language/schema/raw/master/csl-citation.json"} </w:instrText>
      </w:r>
      <w:r w:rsidRPr="009E172E">
        <w:rPr>
          <w:rFonts w:cs="Arial"/>
        </w:rPr>
        <w:fldChar w:fldCharType="separate"/>
      </w:r>
      <w:r w:rsidRPr="009E172E">
        <w:rPr>
          <w:rFonts w:cs="Arial"/>
        </w:rPr>
        <w:t>(John W. Creswell &amp; J. David Creswell, 2023)</w:t>
      </w:r>
      <w:r w:rsidRPr="009E172E">
        <w:rPr>
          <w:rFonts w:cs="Arial"/>
        </w:rPr>
        <w:fldChar w:fldCharType="end"/>
      </w:r>
      <w:r w:rsidRPr="009E172E">
        <w:rPr>
          <w:rFonts w:cs="Arial"/>
        </w:rPr>
        <w:t>.</w:t>
      </w:r>
      <w:r w:rsidR="003C03DA" w:rsidRPr="009E172E">
        <w:rPr>
          <w:rFonts w:cs="Arial"/>
        </w:rPr>
        <w:t xml:space="preserve"> By researching the keyword “digital transformation”, this study understands the trend of digital transformation research in the past few years.</w:t>
      </w:r>
      <w:r w:rsidR="005F7E30" w:rsidRPr="009E172E">
        <w:rPr>
          <w:rFonts w:cs="Arial"/>
        </w:rPr>
        <w:t xml:space="preserve"> Chronologically, there were fewer studies on digital transformation before 2011.</w:t>
      </w:r>
    </w:p>
    <w:p w14:paraId="02EB55A5" w14:textId="579539F6" w:rsidR="00330C72" w:rsidRPr="009E172E" w:rsidRDefault="005F7E30" w:rsidP="005F7E30">
      <w:pPr>
        <w:rPr>
          <w:rFonts w:cs="Arial"/>
        </w:rPr>
      </w:pPr>
      <w:r w:rsidRPr="009E172E">
        <w:rPr>
          <w:rFonts w:cs="Arial"/>
        </w:rPr>
        <w:t>The importance of digital technology application</w:t>
      </w:r>
      <w:r w:rsidR="00A5076F" w:rsidRPr="009E172E">
        <w:rPr>
          <w:rFonts w:cs="Arial"/>
        </w:rPr>
        <w:t>s</w:t>
      </w:r>
      <w:r w:rsidRPr="009E172E">
        <w:rPr>
          <w:rFonts w:cs="Arial"/>
        </w:rPr>
        <w:t xml:space="preserve"> increased due to the concept of Industry 4.0 introduced in 2011.</w:t>
      </w:r>
      <w:r w:rsidR="00A5076F" w:rsidRPr="009E172E">
        <w:rPr>
          <w:rFonts w:cs="Arial"/>
        </w:rPr>
        <w:t xml:space="preserve"> The need for </w:t>
      </w:r>
      <w:r w:rsidR="00CE4C99">
        <w:rPr>
          <w:rFonts w:cs="Arial"/>
        </w:rPr>
        <w:t xml:space="preserve">the </w:t>
      </w:r>
      <w:r w:rsidR="00A5076F" w:rsidRPr="009E172E">
        <w:rPr>
          <w:rFonts w:cs="Arial"/>
        </w:rPr>
        <w:t>digital transformation of enterprises is accelerated by technological developments and the impact of epidemics between 2019 and 2024. Several key concepts of the digital transformation conceptual topic were identified through a literature review.</w:t>
      </w:r>
      <w:r w:rsidR="00E232B8" w:rsidRPr="009E172E">
        <w:rPr>
          <w:rFonts w:cs="Arial"/>
        </w:rPr>
        <w:t xml:space="preserve"> Firstly, it is the external driver of digital transformation, including Industry 4.0 and epidemics.</w:t>
      </w:r>
      <w:r w:rsidR="002F05C7" w:rsidRPr="009E172E">
        <w:rPr>
          <w:rFonts w:cs="Arial"/>
        </w:rPr>
        <w:t xml:space="preserve"> In terms of technology, the literature gives the impact of technology on digital transformation, </w:t>
      </w:r>
      <w:r w:rsidR="002F05C7" w:rsidRPr="009E172E">
        <w:rPr>
          <w:rFonts w:cs="Arial"/>
        </w:rPr>
        <w:lastRenderedPageBreak/>
        <w:t xml:space="preserve">including IoT technology, big data analytics technology, </w:t>
      </w:r>
      <w:r w:rsidR="00CE4C99">
        <w:rPr>
          <w:rFonts w:cs="Arial"/>
        </w:rPr>
        <w:t xml:space="preserve">and </w:t>
      </w:r>
      <w:r w:rsidR="002F05C7" w:rsidRPr="009E172E">
        <w:rPr>
          <w:rFonts w:cs="Arial"/>
        </w:rPr>
        <w:t>artificial intelligence technology.</w:t>
      </w:r>
      <w:r w:rsidR="005A6759" w:rsidRPr="009E172E">
        <w:rPr>
          <w:rFonts w:cs="Arial"/>
        </w:rPr>
        <w:t xml:space="preserve"> In terms of managing change, the literature gives the impact of organi</w:t>
      </w:r>
      <w:r w:rsidR="00CE4C99">
        <w:rPr>
          <w:rFonts w:cs="Arial"/>
        </w:rPr>
        <w:t>z</w:t>
      </w:r>
      <w:r w:rsidR="005A6759" w:rsidRPr="009E172E">
        <w:rPr>
          <w:rFonts w:cs="Arial"/>
        </w:rPr>
        <w:t>ations on digital transformation including leadership recognition, and employee capability. In terms of digital transformation outcomes, researchers have examined the impact of digital transformation on organi</w:t>
      </w:r>
      <w:r w:rsidR="00CE4C99">
        <w:rPr>
          <w:rFonts w:cs="Arial"/>
        </w:rPr>
        <w:t>z</w:t>
      </w:r>
      <w:r w:rsidR="005A6759" w:rsidRPr="009E172E">
        <w:rPr>
          <w:rFonts w:cs="Arial"/>
        </w:rPr>
        <w:t>ations. Such as innovation capability, organi</w:t>
      </w:r>
      <w:r w:rsidR="00CE4C99">
        <w:rPr>
          <w:rFonts w:cs="Arial"/>
        </w:rPr>
        <w:t>z</w:t>
      </w:r>
      <w:r w:rsidR="005A6759" w:rsidRPr="009E172E">
        <w:rPr>
          <w:rFonts w:cs="Arial"/>
        </w:rPr>
        <w:t xml:space="preserve">ational resilience, dynamic capabilities, performance, </w:t>
      </w:r>
      <w:r w:rsidR="00CE4C99">
        <w:rPr>
          <w:rFonts w:cs="Arial"/>
        </w:rPr>
        <w:t xml:space="preserve">and </w:t>
      </w:r>
      <w:r w:rsidR="005A6759" w:rsidRPr="009E172E">
        <w:rPr>
          <w:rFonts w:cs="Arial"/>
        </w:rPr>
        <w:t>sustainability.</w:t>
      </w:r>
      <w:r w:rsidR="009C500A" w:rsidRPr="009E172E">
        <w:rPr>
          <w:rFonts w:cs="Arial"/>
        </w:rPr>
        <w:t xml:space="preserve"> With the construction of the research framework, this study analyses the research questions and current research gaps. specific literature review is as follows:</w:t>
      </w:r>
    </w:p>
    <w:p w14:paraId="5CB212F5" w14:textId="576F922E" w:rsidR="004D4ECE" w:rsidRPr="009E172E" w:rsidRDefault="004D4ECE" w:rsidP="00C17339">
      <w:pPr>
        <w:pStyle w:val="2"/>
        <w:spacing w:before="120" w:after="120"/>
        <w:rPr>
          <w:rFonts w:eastAsia="仿宋" w:cs="Arial"/>
          <w:b/>
          <w:szCs w:val="21"/>
        </w:rPr>
      </w:pPr>
      <w:bookmarkStart w:id="3" w:name="_Toc178549722"/>
      <w:r w:rsidRPr="009E172E">
        <w:rPr>
          <w:rFonts w:cs="Arial"/>
          <w:b/>
          <w:szCs w:val="21"/>
        </w:rPr>
        <w:t xml:space="preserve">2.1 Research </w:t>
      </w:r>
      <w:r w:rsidR="00CE4C99">
        <w:rPr>
          <w:rFonts w:cs="Arial"/>
          <w:b/>
          <w:szCs w:val="21"/>
        </w:rPr>
        <w:t>T</w:t>
      </w:r>
      <w:r w:rsidRPr="009E172E">
        <w:rPr>
          <w:rFonts w:cs="Arial"/>
          <w:b/>
          <w:szCs w:val="21"/>
        </w:rPr>
        <w:t>heory</w:t>
      </w:r>
      <w:bookmarkEnd w:id="3"/>
    </w:p>
    <w:p w14:paraId="5990FD08" w14:textId="176A4060" w:rsidR="004D4ECE" w:rsidRDefault="001E35F7" w:rsidP="00C17339">
      <w:pPr>
        <w:rPr>
          <w:rFonts w:eastAsia="仿宋" w:cs="Arial"/>
          <w:szCs w:val="21"/>
        </w:rPr>
      </w:pPr>
      <w:proofErr w:type="spellStart"/>
      <w:r w:rsidRPr="009E172E">
        <w:rPr>
          <w:rFonts w:eastAsia="仿宋" w:cs="Arial"/>
          <w:szCs w:val="21"/>
        </w:rPr>
        <w:t>Tornatzky</w:t>
      </w:r>
      <w:proofErr w:type="spellEnd"/>
      <w:r w:rsidRPr="009E172E">
        <w:rPr>
          <w:rFonts w:eastAsia="仿宋" w:cs="Arial"/>
          <w:szCs w:val="21"/>
        </w:rPr>
        <w:t xml:space="preserve"> identifies three different elements of the </w:t>
      </w:r>
      <w:r w:rsidR="00CE4C99">
        <w:rPr>
          <w:rFonts w:eastAsia="仿宋" w:cs="Arial"/>
          <w:szCs w:val="21"/>
        </w:rPr>
        <w:t>company</w:t>
      </w:r>
      <w:r w:rsidRPr="009E172E">
        <w:rPr>
          <w:rFonts w:eastAsia="仿宋" w:cs="Arial"/>
          <w:szCs w:val="21"/>
        </w:rPr>
        <w:t>'s environment (TOE) in the innovation process that affect business decisions</w:t>
      </w:r>
      <w:r w:rsidR="00B715B1" w:rsidRPr="009E172E">
        <w:rPr>
          <w:rFonts w:eastAsia="仿宋" w:cs="Arial"/>
          <w:szCs w:val="21"/>
        </w:rPr>
        <w:t>.</w:t>
      </w:r>
      <w:r w:rsidR="00B715B1" w:rsidRPr="009E172E">
        <w:rPr>
          <w:rFonts w:cs="Arial"/>
          <w:szCs w:val="21"/>
        </w:rPr>
        <w:t xml:space="preserve"> </w:t>
      </w:r>
      <w:r w:rsidR="00B715B1" w:rsidRPr="009E172E">
        <w:rPr>
          <w:rFonts w:eastAsia="仿宋" w:cs="Arial"/>
          <w:szCs w:val="21"/>
        </w:rPr>
        <w:t xml:space="preserve">To achieve growth and economic effects </w:t>
      </w:r>
      <w:r w:rsidR="00CE4C99">
        <w:rPr>
          <w:rFonts w:eastAsia="仿宋" w:cs="Arial"/>
          <w:szCs w:val="21"/>
        </w:rPr>
        <w:t>for</w:t>
      </w:r>
      <w:r w:rsidR="00B715B1" w:rsidRPr="009E172E">
        <w:rPr>
          <w:rFonts w:eastAsia="仿宋" w:cs="Arial"/>
          <w:szCs w:val="21"/>
        </w:rPr>
        <w:t xml:space="preserve"> the company, the organi</w:t>
      </w:r>
      <w:r w:rsidR="00CE4C99">
        <w:rPr>
          <w:rFonts w:eastAsia="仿宋" w:cs="Arial"/>
          <w:szCs w:val="21"/>
        </w:rPr>
        <w:t>z</w:t>
      </w:r>
      <w:r w:rsidR="00B715B1" w:rsidRPr="009E172E">
        <w:rPr>
          <w:rFonts w:eastAsia="仿宋" w:cs="Arial"/>
          <w:szCs w:val="21"/>
        </w:rPr>
        <w:t>ation divides the available resources and tasks. For example, a shortage of technical staff can constrain the development of new technologies</w:t>
      </w:r>
      <w:r w:rsidR="00B715B1" w:rsidRPr="009E172E">
        <w:rPr>
          <w:rFonts w:eastAsia="仿宋" w:cs="Arial"/>
          <w:szCs w:val="21"/>
        </w:rPr>
        <w:fldChar w:fldCharType="begin"/>
      </w:r>
      <w:r w:rsidR="00B715B1" w:rsidRPr="009E172E">
        <w:rPr>
          <w:rFonts w:eastAsia="仿宋" w:cs="Arial"/>
          <w:szCs w:val="21"/>
        </w:rPr>
        <w:instrText xml:space="preserve"> ADDIN ZOTERO_ITEM CSL_CITATION {"citationID":"smeJUPTM","properties":{"formattedCitation":"(Tornatzky et al., 1990, p. 176)","plainCitation":"(Tornatzky et al., 1990, p. 176)","noteIndex":0},"citationItems":[{"id":28115,"uris":["http://zotero.org/users/4106135/items/S9BQUZBQ"],"itemData":{"id":28115,"type":"book","call-number":"T173.8 .T67 1990","collection-title":"Issues in organization and management series","event-place":"Lexington, Mass","ISBN":"978-0-669-20348-6","language":"en-US","note":"titleTranslation: </w:instrText>
      </w:r>
      <w:r w:rsidR="00B715B1" w:rsidRPr="009E172E">
        <w:rPr>
          <w:rFonts w:eastAsia="仿宋" w:cs="Arial"/>
          <w:szCs w:val="21"/>
        </w:rPr>
        <w:instrText>技术创新的过程</w:instrText>
      </w:r>
      <w:r w:rsidR="00B715B1" w:rsidRPr="009E172E">
        <w:rPr>
          <w:rFonts w:eastAsia="仿宋" w:cs="Arial"/>
          <w:szCs w:val="21"/>
        </w:rPr>
        <w:instrText xml:space="preserve">","number-of-pages":"298","publisher":"Lexington Books","publisher-place":"Lexington, Mass","source":"Library of Congress ISBN","title":"The processes of technological innovation","author":[{"family":"Tornatzky","given":"Louis G."},{"family":"Fleischer","given":"Mitchell"},{"family":"Chakrabarti","given":"Alok K."}],"issued":{"date-parts":[["1990"]]},"citation-key":"tornatzkyProcessesTechnologicalInnovation1990"},"locator":"176","label":"page"}],"schema":"https://github.com/citation-style-language/schema/raw/master/csl-citation.json"} </w:instrText>
      </w:r>
      <w:r w:rsidR="00B715B1" w:rsidRPr="009E172E">
        <w:rPr>
          <w:rFonts w:eastAsia="仿宋" w:cs="Arial"/>
          <w:szCs w:val="21"/>
        </w:rPr>
        <w:fldChar w:fldCharType="separate"/>
      </w:r>
      <w:r w:rsidR="00B715B1" w:rsidRPr="009E172E">
        <w:rPr>
          <w:rFonts w:eastAsia="仿宋" w:cs="Arial"/>
          <w:noProof/>
          <w:szCs w:val="21"/>
        </w:rPr>
        <w:t>(Tornatzky et al., 1990, p. 176)</w:t>
      </w:r>
      <w:r w:rsidR="00B715B1" w:rsidRPr="009E172E">
        <w:rPr>
          <w:rFonts w:eastAsia="仿宋" w:cs="Arial"/>
          <w:szCs w:val="21"/>
        </w:rPr>
        <w:fldChar w:fldCharType="end"/>
      </w:r>
      <w:r w:rsidR="00B715B1" w:rsidRPr="009E172E">
        <w:rPr>
          <w:rFonts w:eastAsia="仿宋" w:cs="Arial"/>
          <w:szCs w:val="21"/>
        </w:rPr>
        <w:t>.</w:t>
      </w:r>
      <w:r w:rsidR="00366FF0" w:rsidRPr="009E172E">
        <w:rPr>
          <w:rFonts w:cs="Arial"/>
          <w:szCs w:val="21"/>
        </w:rPr>
        <w:t xml:space="preserve"> </w:t>
      </w:r>
      <w:r w:rsidR="00366FF0" w:rsidRPr="009E172E">
        <w:rPr>
          <w:rFonts w:eastAsia="仿宋" w:cs="Arial"/>
          <w:szCs w:val="21"/>
        </w:rPr>
        <w:t>Similarly, Barney identified four empirical indicators of resources generating sustained competitive advantage by researching the link between resources and sustained competitive advantage ( SCA )</w:t>
      </w:r>
      <w:r w:rsidR="00E14181" w:rsidRPr="009E172E">
        <w:rPr>
          <w:rFonts w:eastAsia="仿宋" w:cs="Arial"/>
          <w:kern w:val="2"/>
          <w:szCs w:val="21"/>
        </w:rPr>
        <w:t xml:space="preserve"> </w:t>
      </w:r>
      <w:r w:rsidR="00E14181" w:rsidRPr="009E172E">
        <w:rPr>
          <w:rFonts w:cs="Arial"/>
          <w:szCs w:val="21"/>
        </w:rPr>
        <w:fldChar w:fldCharType="begin"/>
      </w:r>
      <w:r w:rsidR="00E14181" w:rsidRPr="009E172E">
        <w:rPr>
          <w:rFonts w:cs="Arial"/>
          <w:szCs w:val="21"/>
        </w:rPr>
        <w:instrText xml:space="preserve"> ADDIN ZOTERO_ITEM CSL_CITATION {"citationID":"DLdp8mFt","properties":{"formattedCitation":"(Barney, 1991)","plainCitation":"(Barney, 1991)","noteIndex":0},"citationItems":[{"id":26902,"uris":["http://zotero.org/users/4106135/items/YDK752BI"],"itemData":{"id":26902,"type":"article-journal","abstract":"Understanding sources of sustained competitive advantage has become a major area of research in strategic management. Building on the assumptions that strategic resources are heterogeneously distributed acrossfirms and that these differences are stable over time, this article examines the link betweenfirm resources and sustained competitive advantage. Four empirical indicators of the potential of firm resources to generate sustained competitive advantage-value, rareness, imitability, and substitutability-are discussed. The model is applied by analyzing the potential of severalfirm resourcesfor generating sustained competitive advantages. The article concludes by examining implications of this firm resource model of sustained competitive advantage for other business disciplines.","container-title":"Journal of Management","DOI":"10.1177/014920639101700108","ISSN":"0149-2063, 1557-1211","issue":"1","journalAbbreviation":"Journal of Management","language":"en","note":"abstractTranslation:  </w:instrText>
      </w:r>
      <w:r w:rsidR="00E14181" w:rsidRPr="009E172E">
        <w:rPr>
          <w:rFonts w:eastAsia="微软雅黑" w:cs="Arial"/>
          <w:szCs w:val="21"/>
        </w:rPr>
        <w:instrText>了解持续竞争优势的来源已成为战略管理研究的一个主要领域。基于战略资源在企业之间分布不均且这些差异随着时间的推移保持稳定的假设，本文研究了企业资源与持续竞争优势之间的联系。讨论了企业资源产生持续竞争优势潜力的四个实证指标</w:instrText>
      </w:r>
      <w:r w:rsidR="00E14181" w:rsidRPr="009E172E">
        <w:rPr>
          <w:rFonts w:cs="Arial"/>
          <w:szCs w:val="21"/>
        </w:rPr>
        <w:instrText>——</w:instrText>
      </w:r>
      <w:r w:rsidR="00E14181" w:rsidRPr="009E172E">
        <w:rPr>
          <w:rFonts w:eastAsia="微软雅黑" w:cs="Arial"/>
          <w:szCs w:val="21"/>
        </w:rPr>
        <w:instrText>价值、稀有性、可模仿性和可替代性。该模型通过分析几种企业资源产生持续竞争优势的潜力来应用。本文最后探讨了这种持续竞争优势的公司资源模型对其他业务学科的影响。</w:instrText>
      </w:r>
      <w:r w:rsidR="00E14181" w:rsidRPr="009E172E">
        <w:rPr>
          <w:rFonts w:cs="Arial"/>
          <w:szCs w:val="21"/>
        </w:rPr>
        <w:instrText xml:space="preserve">\ntitleTranslation: </w:instrText>
      </w:r>
      <w:r w:rsidR="00E14181" w:rsidRPr="009E172E">
        <w:rPr>
          <w:rFonts w:eastAsia="微软雅黑" w:cs="Arial"/>
          <w:szCs w:val="21"/>
        </w:rPr>
        <w:instrText>公司资源和持续竞争优势</w:instrText>
      </w:r>
      <w:r w:rsidR="00E14181" w:rsidRPr="009E172E">
        <w:rPr>
          <w:rFonts w:cs="Arial"/>
          <w:szCs w:val="21"/>
        </w:rPr>
        <w:instrText xml:space="preserve">","page":"99-120","source":"13.5","title":"Firm Resources and Sustained Competitive Advantage","volume":"17","author":[{"family":"Barney","given":"Jay"}],"issued":{"date-parts":[["1991",3]]},"citation-key":"barneyFirmResourcesSustained1991"}}],"schema":"https://github.com/citation-style-language/schema/raw/master/csl-citation.json"} </w:instrText>
      </w:r>
      <w:r w:rsidR="00E14181" w:rsidRPr="009E172E">
        <w:rPr>
          <w:rFonts w:cs="Arial"/>
          <w:szCs w:val="21"/>
        </w:rPr>
        <w:fldChar w:fldCharType="separate"/>
      </w:r>
      <w:r w:rsidR="00E14181" w:rsidRPr="009E172E">
        <w:rPr>
          <w:rFonts w:cs="Arial"/>
          <w:szCs w:val="21"/>
        </w:rPr>
        <w:t>(Barney, 1991)</w:t>
      </w:r>
      <w:r w:rsidR="00E14181" w:rsidRPr="009E172E">
        <w:rPr>
          <w:rFonts w:cs="Arial"/>
          <w:szCs w:val="21"/>
        </w:rPr>
        <w:fldChar w:fldCharType="end"/>
      </w:r>
      <w:r w:rsidR="00366FF0" w:rsidRPr="009E172E">
        <w:rPr>
          <w:rFonts w:eastAsia="仿宋" w:cs="Arial"/>
          <w:szCs w:val="21"/>
        </w:rPr>
        <w:t>.</w:t>
      </w:r>
      <w:r w:rsidR="00074B76" w:rsidRPr="009E172E">
        <w:rPr>
          <w:rFonts w:cs="Arial"/>
          <w:szCs w:val="21"/>
        </w:rPr>
        <w:t xml:space="preserve"> </w:t>
      </w:r>
      <w:r w:rsidR="00074B76" w:rsidRPr="009E172E">
        <w:rPr>
          <w:rFonts w:eastAsia="仿宋" w:cs="Arial"/>
          <w:szCs w:val="21"/>
        </w:rPr>
        <w:t>It is well known that resources are considered the basic unit of analysis in the study of organi</w:t>
      </w:r>
      <w:r w:rsidR="00CE4C99">
        <w:rPr>
          <w:rFonts w:eastAsia="仿宋" w:cs="Arial"/>
          <w:szCs w:val="21"/>
        </w:rPr>
        <w:t>z</w:t>
      </w:r>
      <w:r w:rsidR="00074B76" w:rsidRPr="009E172E">
        <w:rPr>
          <w:rFonts w:eastAsia="仿宋" w:cs="Arial"/>
          <w:szCs w:val="21"/>
        </w:rPr>
        <w:t>ational processes</w:t>
      </w:r>
      <w:r w:rsidR="00074B76" w:rsidRPr="009E172E">
        <w:rPr>
          <w:rFonts w:eastAsia="仿宋" w:cs="Arial"/>
          <w:szCs w:val="21"/>
        </w:rPr>
        <w:fldChar w:fldCharType="begin"/>
      </w:r>
      <w:r w:rsidR="00074B76" w:rsidRPr="009E172E">
        <w:rPr>
          <w:rFonts w:eastAsia="仿宋" w:cs="Arial"/>
          <w:szCs w:val="21"/>
        </w:rPr>
        <w:instrText xml:space="preserve"> ADDIN ZOTERO_ITEM CSL_CITATION {"citationID":"irSCQ5wT","properties":{"formattedCitation":"(Grant, 1991)","plainCitation":"(Grant, 1991)","noteIndex":0},"citationItems":[{"id":26904,"uris":["http://zotero.org/users/4106135/items/8TFI3U62"],"itemData":{"id":26904,"type":"article-journal","container-title":"California Management Review","DOI":"10.2307/41166664","ISSN":"0008-1256, 2162-8564","issue":"3","journalAbbreviation":"California Management Review","language":"en","note":"titleTranslation: </w:instrText>
      </w:r>
      <w:r w:rsidR="00074B76" w:rsidRPr="009E172E">
        <w:rPr>
          <w:rFonts w:eastAsia="仿宋" w:cs="Arial"/>
          <w:szCs w:val="21"/>
        </w:rPr>
        <w:instrText>基于资源的竞争优势理论：对战略制定的启示</w:instrText>
      </w:r>
      <w:r w:rsidR="00074B76" w:rsidRPr="009E172E">
        <w:rPr>
          <w:rFonts w:eastAsia="仿宋" w:cs="Arial"/>
          <w:szCs w:val="21"/>
        </w:rPr>
        <w:instrText xml:space="preserve">","page":"114-135","source":"10","title":"The Resource-Based Theory of Competitive Advantage: Implications for Strategy Formulation","title-short":"The Resource-Based Theory of Competitive Advantage","volume":"33","author":[{"family":"Grant","given":"Robert M."}],"issued":{"date-parts":[["1991",4]]},"citation-key":"grantResourceBasedTheoryCompetitive1991"}}],"schema":"https://github.com/citation-style-language/schema/raw/master/csl-citation.json"} </w:instrText>
      </w:r>
      <w:r w:rsidR="00074B76" w:rsidRPr="009E172E">
        <w:rPr>
          <w:rFonts w:eastAsia="仿宋" w:cs="Arial"/>
          <w:szCs w:val="21"/>
        </w:rPr>
        <w:fldChar w:fldCharType="separate"/>
      </w:r>
      <w:r w:rsidR="00074B76" w:rsidRPr="009E172E">
        <w:rPr>
          <w:rFonts w:eastAsia="仿宋" w:cs="Arial"/>
          <w:noProof/>
          <w:szCs w:val="21"/>
        </w:rPr>
        <w:t>(Grant, 1991)</w:t>
      </w:r>
      <w:r w:rsidR="00074B76" w:rsidRPr="009E172E">
        <w:rPr>
          <w:rFonts w:eastAsia="仿宋" w:cs="Arial"/>
          <w:szCs w:val="21"/>
        </w:rPr>
        <w:fldChar w:fldCharType="end"/>
      </w:r>
      <w:r w:rsidR="00074B76" w:rsidRPr="009E172E">
        <w:rPr>
          <w:rFonts w:eastAsia="仿宋" w:cs="Arial"/>
          <w:szCs w:val="21"/>
        </w:rPr>
        <w:t>.</w:t>
      </w:r>
      <w:r w:rsidR="00074B76" w:rsidRPr="009E172E">
        <w:rPr>
          <w:rFonts w:cs="Arial"/>
          <w:szCs w:val="21"/>
        </w:rPr>
        <w:t xml:space="preserve"> </w:t>
      </w:r>
      <w:r w:rsidR="00074B76" w:rsidRPr="009E172E">
        <w:rPr>
          <w:rFonts w:eastAsia="仿宋" w:cs="Arial"/>
          <w:szCs w:val="21"/>
        </w:rPr>
        <w:t>Based on the above theories, this study</w:t>
      </w:r>
      <w:r w:rsidR="00CE4C99">
        <w:rPr>
          <w:rFonts w:eastAsia="仿宋" w:cs="Arial"/>
          <w:szCs w:val="21"/>
        </w:rPr>
        <w:t xml:space="preserve"> </w:t>
      </w:r>
      <w:r w:rsidR="00074B76" w:rsidRPr="009E172E">
        <w:rPr>
          <w:rFonts w:eastAsia="仿宋" w:cs="Arial"/>
          <w:szCs w:val="21"/>
        </w:rPr>
        <w:t>examine</w:t>
      </w:r>
      <w:r w:rsidR="00CE4C99">
        <w:rPr>
          <w:rFonts w:eastAsia="仿宋" w:cs="Arial"/>
          <w:szCs w:val="21"/>
        </w:rPr>
        <w:t>s</w:t>
      </w:r>
      <w:r w:rsidR="00074B76" w:rsidRPr="009E172E">
        <w:rPr>
          <w:rFonts w:eastAsia="仿宋" w:cs="Arial"/>
          <w:szCs w:val="21"/>
        </w:rPr>
        <w:t xml:space="preserve"> the positive impact of technology adoption and organi</w:t>
      </w:r>
      <w:r w:rsidR="00CE4C99">
        <w:rPr>
          <w:rFonts w:eastAsia="仿宋" w:cs="Arial"/>
          <w:szCs w:val="21"/>
        </w:rPr>
        <w:t>z</w:t>
      </w:r>
      <w:r w:rsidR="00074B76" w:rsidRPr="009E172E">
        <w:rPr>
          <w:rFonts w:eastAsia="仿宋" w:cs="Arial"/>
          <w:szCs w:val="21"/>
        </w:rPr>
        <w:t>ational performance in digital transformation from the perspectives of technology resources and human resources.</w:t>
      </w:r>
      <w:r w:rsidR="004C4164" w:rsidRPr="004C4164">
        <w:t xml:space="preserve"> </w:t>
      </w:r>
      <w:r w:rsidR="004C4164" w:rsidRPr="004C4164">
        <w:rPr>
          <w:rFonts w:eastAsia="仿宋" w:cs="Arial"/>
          <w:szCs w:val="21"/>
        </w:rPr>
        <w:t xml:space="preserve">For example, </w:t>
      </w:r>
      <w:r w:rsidR="004C4164">
        <w:fldChar w:fldCharType="begin"/>
      </w:r>
      <w:r w:rsidR="004C4164">
        <w:instrText xml:space="preserve"> ADDIN ZOTERO_ITEM CSL_CITATION {"citationID":"mqreC1HA","properties":{"formattedCitation":"(Muhic et al., 2023)","plainCitation":"(Muhic et al., 2023)","noteIndex":0},"citationItems":[{"id":16335,"uris":["http://zotero.org/users/4106135/items/SSIY4HNU"],"itemData":{"id":16335,"type":"article-journal","abstract":"Continuous use of cloud computing and cloud sourcing has received limited research attention compared to cloud adoption. There are indications that cloud sourcing benefits are not easy to reap in continuous use for companies, calling for more research on the continuance use of cloud computing. The current study is one of the first studies of the continuance use of cloud computing processes at the organizational level, contributing to the management and business research literature on cloud computing. In particular, the present study has contributed with two case studies verifying the existence of barriers and more importantly identifying an additional type of barrier: management process barriers (MP), i.e., lack of objectives and strategies for cloud sourcing and lack of organizing cloud vendor communication. Overcoming or reducing management process barriers guides the continuance use of cloud computing process in a strategic direction for the company and enables cloud-related innovation. As a contribution, our research builds on and extends extant research by providing a TOMPE framework of barriers to the continuance use of cloud computing (based and modified from the technology–organization–environment (TOE) framework, by complementing it with the identified man­ agement process barriers).","archive":"Cloud","call-number":"2","container-title":"Information &amp; Management","DOI":"10.1016/j.im.2023.103792","ISSN":"03787206","issue":"5","journalAbb</w:instrText>
      </w:r>
      <w:r w:rsidR="004C4164">
        <w:rPr>
          <w:rFonts w:hint="eastAsia"/>
        </w:rPr>
        <w:instrText xml:space="preserve">reviation":"Information &amp; Management","language":"en","note":"abstractTranslation:  </w:instrText>
      </w:r>
      <w:r w:rsidR="004C4164">
        <w:rPr>
          <w:rFonts w:ascii="微软雅黑" w:eastAsia="微软雅黑" w:hAnsi="微软雅黑" w:cs="微软雅黑" w:hint="eastAsia"/>
        </w:rPr>
        <w:instrText>与云采用相比，云计算和云采购的持续使用受到的研究关注有限。有迹象表明，企业在持续使用云计算的过程中并不容易获得好处，需要对云计算的持续使用进行更多研究。当前的研究是在组织层面持续使用云计算流程的首批研究之一，为云计算的管理和业务研究文献做出了贡献。特别是，本研究提供了两个案例研究，验证了障碍的存在，更重要的是确定了另一种障碍：管理流程障碍（</w:instrText>
      </w:r>
      <w:r w:rsidR="004C4164">
        <w:rPr>
          <w:rFonts w:hint="eastAsia"/>
        </w:rPr>
        <w:instrText>MP</w:instrText>
      </w:r>
      <w:r w:rsidR="004C4164">
        <w:rPr>
          <w:rFonts w:ascii="微软雅黑" w:eastAsia="微软雅黑" w:hAnsi="微软雅黑" w:cs="微软雅黑" w:hint="eastAsia"/>
        </w:rPr>
        <w:instrText>），即缺乏云采购的目标和策略以及缺乏组织云供应商沟通。克服或减少管理流程障碍可以引导云计算流程在公司战略方向上的持续使用，并实现与云相关的创新。作为一项贡献，我们的研究建立在现有研究的基础上并对其进行了扩展，提供了一个关于继续使用云计算的障碍的</w:instrText>
      </w:r>
      <w:r w:rsidR="004C4164">
        <w:rPr>
          <w:rFonts w:hint="eastAsia"/>
        </w:rPr>
        <w:instrText xml:space="preserve"> TOMPE </w:instrText>
      </w:r>
      <w:r w:rsidR="004C4164">
        <w:rPr>
          <w:rFonts w:ascii="微软雅黑" w:eastAsia="微软雅黑" w:hAnsi="微软雅黑" w:cs="微软雅黑" w:hint="eastAsia"/>
        </w:rPr>
        <w:instrText>框架（基于技术</w:instrText>
      </w:r>
      <w:r w:rsidR="004C4164">
        <w:rPr>
          <w:rFonts w:hint="eastAsia"/>
        </w:rPr>
        <w:instrText>-</w:instrText>
      </w:r>
      <w:r w:rsidR="004C4164">
        <w:rPr>
          <w:rFonts w:ascii="微软雅黑" w:eastAsia="微软雅黑" w:hAnsi="微软雅黑" w:cs="微软雅黑" w:hint="eastAsia"/>
        </w:rPr>
        <w:instrText>组织</w:instrText>
      </w:r>
      <w:r w:rsidR="004C4164">
        <w:rPr>
          <w:rFonts w:hint="eastAsia"/>
        </w:rPr>
        <w:instrText>-</w:instrText>
      </w:r>
      <w:r w:rsidR="004C4164">
        <w:rPr>
          <w:rFonts w:ascii="微软雅黑" w:eastAsia="微软雅黑" w:hAnsi="微软雅黑" w:cs="微软雅黑" w:hint="eastAsia"/>
        </w:rPr>
        <w:instrText>环境</w:instrText>
      </w:r>
      <w:r w:rsidR="004C4164">
        <w:rPr>
          <w:rFonts w:hint="eastAsia"/>
        </w:rPr>
        <w:instrText xml:space="preserve"> (TOE) </w:instrText>
      </w:r>
      <w:r w:rsidR="004C4164">
        <w:rPr>
          <w:rFonts w:ascii="微软雅黑" w:eastAsia="微软雅黑" w:hAnsi="微软雅黑" w:cs="微软雅黑" w:hint="eastAsia"/>
        </w:rPr>
        <w:instrText>框架并对其进行了修改，通过用已确定的管理对其进行补充）过程障碍）。</w:instrText>
      </w:r>
      <w:r w:rsidR="004C4164">
        <w:rPr>
          <w:rFonts w:hint="eastAsia"/>
        </w:rPr>
        <w:instrText xml:space="preserve">\ntitleTranslation: </w:instrText>
      </w:r>
      <w:r w:rsidR="004C4164">
        <w:rPr>
          <w:rFonts w:ascii="微软雅黑" w:eastAsia="微软雅黑" w:hAnsi="微软雅黑" w:cs="微软雅黑" w:hint="eastAsia"/>
        </w:rPr>
        <w:instrText>继续使用云计算的障碍：两个案例研究的证据</w:instrText>
      </w:r>
      <w:r w:rsidR="004C4164">
        <w:rPr>
          <w:rFonts w:hint="eastAsia"/>
        </w:rPr>
        <w:instrText>","page":"103792","source":"9.9</w:instrText>
      </w:r>
      <w:r w:rsidR="004C4164">
        <w:instrText xml:space="preserve">","title":"Barriers to continuance use of cloud computing: Evidence from two case studies","title-short":"Barriers to continuance use of cloud computing","volume":"60","author":[{"family":"Muhic","given":"Mirella"},{"family":"Bengtsson","given":"Lars"},{"family":"Holmström","given":"Jonny"}],"issued":{"date-parts":[["2023",7]]},"citation-key":"muhicBarriersContinuanceUse2023"}}],"schema":"https://github.com/citation-style-language/schema/raw/master/csl-citation.json"} </w:instrText>
      </w:r>
      <w:r w:rsidR="004C4164">
        <w:fldChar w:fldCharType="separate"/>
      </w:r>
      <w:r w:rsidR="004C4164">
        <w:rPr>
          <w:noProof/>
        </w:rPr>
        <w:t>(Muhic et al., 2023)</w:t>
      </w:r>
      <w:r w:rsidR="004C4164">
        <w:fldChar w:fldCharType="end"/>
      </w:r>
      <w:r w:rsidR="004C4164" w:rsidRPr="004C4164">
        <w:rPr>
          <w:rFonts w:eastAsia="仿宋" w:cs="Arial"/>
          <w:szCs w:val="21"/>
        </w:rPr>
        <w:t xml:space="preserve"> examined the main impediments to the use of cloud computing technology </w:t>
      </w:r>
      <w:r w:rsidR="004C4164">
        <w:rPr>
          <w:rFonts w:eastAsia="仿宋" w:cs="Arial" w:hint="eastAsia"/>
          <w:szCs w:val="21"/>
        </w:rPr>
        <w:t xml:space="preserve">according to </w:t>
      </w:r>
      <w:r w:rsidR="004C4164" w:rsidRPr="004C4164">
        <w:rPr>
          <w:rFonts w:eastAsia="仿宋" w:cs="Arial"/>
          <w:szCs w:val="21"/>
        </w:rPr>
        <w:t>management process barriers (MP) and TOE theory</w:t>
      </w:r>
      <w:r w:rsidR="003F07B5">
        <w:rPr>
          <w:rFonts w:eastAsia="仿宋" w:cs="Arial"/>
          <w:szCs w:val="21"/>
        </w:rPr>
        <w:t>.</w:t>
      </w:r>
      <w:r w:rsidR="00904AE5" w:rsidRPr="00904AE5">
        <w:t xml:space="preserve"> </w:t>
      </w:r>
      <w:r w:rsidR="00904AE5" w:rsidRPr="00904AE5">
        <w:rPr>
          <w:rFonts w:eastAsia="仿宋" w:cs="Arial"/>
          <w:szCs w:val="21"/>
        </w:rPr>
        <w:t xml:space="preserve">Similarly, based on the TOE theory, </w:t>
      </w:r>
      <w:proofErr w:type="spellStart"/>
      <w:r w:rsidR="00904AE5" w:rsidRPr="00904AE5">
        <w:rPr>
          <w:rFonts w:eastAsia="仿宋" w:cs="Arial"/>
          <w:szCs w:val="21"/>
        </w:rPr>
        <w:t>Baabdullah</w:t>
      </w:r>
      <w:proofErr w:type="spellEnd"/>
      <w:r w:rsidR="00904AE5" w:rsidRPr="00904AE5">
        <w:rPr>
          <w:rFonts w:eastAsia="仿宋" w:cs="Arial"/>
          <w:szCs w:val="21"/>
        </w:rPr>
        <w:t xml:space="preserve"> et al. </w:t>
      </w:r>
      <w:r w:rsidR="00904AE5">
        <w:rPr>
          <w:rFonts w:eastAsia="仿宋" w:cs="Arial"/>
          <w:szCs w:val="21"/>
        </w:rPr>
        <w:fldChar w:fldCharType="begin"/>
      </w:r>
      <w:r w:rsidR="009C4B4C">
        <w:rPr>
          <w:rFonts w:eastAsia="仿宋" w:cs="Arial"/>
          <w:szCs w:val="21"/>
        </w:rPr>
        <w:instrText xml:space="preserve"> ADDIN ZOTERO_ITEM CSL_CITATION {"citationID":"g6JgahfB","properties":{"formattedCitation":"(Baabdullah et al., 2021)","plainCitation":"(Baabdullah et al., 2021)","dontUpdate":true,"noteIndex":0},"citationItems":[{"id":16423,"uris":["http://zotero.org/users/4106135/items/WZF2EVIS"],"itemData":{"id":16423,"type":"article-journal","abstract":"Development of small and medium enterprises (SMEs) is a key approach to achieving economic growth in the Middle East and successful adoption of technology is vital for SMEs' success and continuity. Artificial intelligence (AI) is part of a new generation of technologies that can facilitate competitive advantage but currently there is a lack of evidence regarding AI applications in relation to B2B SMEs in Middle East countries. Therefore, this study empirically examines antecedents to, and consequences of, successful acceptance of AI practices by B2B SMEs in Saudi Arabia. A conceptual model based on the technology-organisation-environment framework is developed which considers the impact of AI enablers and AI readiness on the acceptance of AI practices, and the impact of this on relational governance, performance, and SMEs' AI-based business customer interaction. The conceptual model was tested using structural equation modelling of survey data collected from B2B SMEs (n = 392). The results showed that, of the AI enablers, acceptance of AI practices was significantly influenced by both tech­ nology roadmapping and attitude but not professional expertise. Of the AI readiness variables, acceptance of AI practices was significantly influenced by infrastructure and awareness but not technicality. The acceptance of AI practices was found to significantly affect AI-enabled relational governance and performance, and SME's business customer AI-based interaction. This study provides a broader base for theoretical and practical understanding of issues related to AI practices in SMEs and the B2B sector in general.","archive":"AI","container-title":"Industrial Marketing Management"</w:instrText>
      </w:r>
      <w:r w:rsidR="009C4B4C">
        <w:rPr>
          <w:rFonts w:eastAsia="仿宋" w:cs="Arial" w:hint="eastAsia"/>
          <w:szCs w:val="21"/>
        </w:rPr>
        <w:instrText xml:space="preserve">,"DOI":"10.1016/j.indmarman.2021.09.003","ISSN":"00198501","journalAbbreviation":"Industrial Marketing Management","language":"en","note":"abstractTranslation:  </w:instrText>
      </w:r>
      <w:r w:rsidR="009C4B4C">
        <w:rPr>
          <w:rFonts w:eastAsia="仿宋" w:cs="Arial" w:hint="eastAsia"/>
          <w:szCs w:val="21"/>
        </w:rPr>
        <w:instrText>中小企业（</w:instrText>
      </w:r>
      <w:r w:rsidR="009C4B4C">
        <w:rPr>
          <w:rFonts w:eastAsia="仿宋" w:cs="Arial" w:hint="eastAsia"/>
          <w:szCs w:val="21"/>
        </w:rPr>
        <w:instrText>SME</w:instrText>
      </w:r>
      <w:r w:rsidR="009C4B4C">
        <w:rPr>
          <w:rFonts w:eastAsia="仿宋" w:cs="Arial" w:hint="eastAsia"/>
          <w:szCs w:val="21"/>
        </w:rPr>
        <w:instrText>）的发展是实现中东经济增长的关键途径，成功采用技术对于中小企业的成功和持续发展至关重要。人工智能（</w:instrText>
      </w:r>
      <w:r w:rsidR="009C4B4C">
        <w:rPr>
          <w:rFonts w:eastAsia="仿宋" w:cs="Arial" w:hint="eastAsia"/>
          <w:szCs w:val="21"/>
        </w:rPr>
        <w:instrText>AI</w:instrText>
      </w:r>
      <w:r w:rsidR="009C4B4C">
        <w:rPr>
          <w:rFonts w:eastAsia="仿宋" w:cs="Arial" w:hint="eastAsia"/>
          <w:szCs w:val="21"/>
        </w:rPr>
        <w:instrText>）是新一代技术的一部分，可以促进竞争优势，但目前缺乏关于中东国家</w:instrText>
      </w:r>
      <w:r w:rsidR="009C4B4C">
        <w:rPr>
          <w:rFonts w:eastAsia="仿宋" w:cs="Arial" w:hint="eastAsia"/>
          <w:szCs w:val="21"/>
        </w:rPr>
        <w:instrText xml:space="preserve"> B2B </w:instrText>
      </w:r>
      <w:r w:rsidR="009C4B4C">
        <w:rPr>
          <w:rFonts w:eastAsia="仿宋" w:cs="Arial" w:hint="eastAsia"/>
          <w:szCs w:val="21"/>
        </w:rPr>
        <w:instrText>中小企业的人工智能应用的证据。因此，本研究实证检验了沙特阿拉伯</w:instrText>
      </w:r>
      <w:r w:rsidR="009C4B4C">
        <w:rPr>
          <w:rFonts w:eastAsia="仿宋" w:cs="Arial" w:hint="eastAsia"/>
          <w:szCs w:val="21"/>
        </w:rPr>
        <w:instrText xml:space="preserve"> B2B </w:instrText>
      </w:r>
      <w:r w:rsidR="009C4B4C">
        <w:rPr>
          <w:rFonts w:eastAsia="仿宋" w:cs="Arial" w:hint="eastAsia"/>
          <w:szCs w:val="21"/>
        </w:rPr>
        <w:instrText>中小企业成功接受人工智能实践的前因和后果。开发了一个基于技术</w:instrText>
      </w:r>
      <w:r w:rsidR="009C4B4C">
        <w:rPr>
          <w:rFonts w:eastAsia="仿宋" w:cs="Arial" w:hint="eastAsia"/>
          <w:szCs w:val="21"/>
        </w:rPr>
        <w:instrText>-</w:instrText>
      </w:r>
      <w:r w:rsidR="009C4B4C">
        <w:rPr>
          <w:rFonts w:eastAsia="仿宋" w:cs="Arial" w:hint="eastAsia"/>
          <w:szCs w:val="21"/>
        </w:rPr>
        <w:instrText>组织</w:instrText>
      </w:r>
      <w:r w:rsidR="009C4B4C">
        <w:rPr>
          <w:rFonts w:eastAsia="仿宋" w:cs="Arial" w:hint="eastAsia"/>
          <w:szCs w:val="21"/>
        </w:rPr>
        <w:instrText>-</w:instrText>
      </w:r>
      <w:r w:rsidR="009C4B4C">
        <w:rPr>
          <w:rFonts w:eastAsia="仿宋" w:cs="Arial" w:hint="eastAsia"/>
          <w:szCs w:val="21"/>
        </w:rPr>
        <w:instrText>环境框架的概念模型，该模型考虑了人工智能推动者和人工智能准备程度对人工智能实践接受度的影响，以及对关系治理、绩效和中小企业基于人工智能的业务客户的影响相互作用。使用从</w:instrText>
      </w:r>
      <w:r w:rsidR="009C4B4C">
        <w:rPr>
          <w:rFonts w:eastAsia="仿宋" w:cs="Arial" w:hint="eastAsia"/>
          <w:szCs w:val="21"/>
        </w:rPr>
        <w:instrText xml:space="preserve"> B2B </w:instrText>
      </w:r>
      <w:r w:rsidR="009C4B4C">
        <w:rPr>
          <w:rFonts w:eastAsia="仿宋" w:cs="Arial" w:hint="eastAsia"/>
          <w:szCs w:val="21"/>
        </w:rPr>
        <w:instrText>中小企业</w:instrText>
      </w:r>
      <w:r w:rsidR="009C4B4C">
        <w:rPr>
          <w:rFonts w:eastAsia="仿宋" w:cs="Arial" w:hint="eastAsia"/>
          <w:szCs w:val="21"/>
        </w:rPr>
        <w:instrText xml:space="preserve"> (n = 392) </w:instrText>
      </w:r>
      <w:r w:rsidR="009C4B4C">
        <w:rPr>
          <w:rFonts w:eastAsia="仿宋" w:cs="Arial" w:hint="eastAsia"/>
          <w:szCs w:val="21"/>
        </w:rPr>
        <w:instrText>收集的调查数据的结构方程模型来测试概念模型。结果表明，在人工智能推动者中，对人工智能实践的接受程度受到技术路线图和态度的显着影响，但不受专业知识的影响。在人工智能就绪变量中，对人工智能实践的接受程度受到基础设施和意识的显着影响，但不受技术影响。人们发现，对人工智能实践的接受程度会显着影响人工智能支持的关系治理和绩效，以及中小企业的商业客户基于人工智能的交互。这项研究为中小企业和</w:instrText>
      </w:r>
      <w:r w:rsidR="009C4B4C">
        <w:rPr>
          <w:rFonts w:eastAsia="仿宋" w:cs="Arial" w:hint="eastAsia"/>
          <w:szCs w:val="21"/>
        </w:rPr>
        <w:instrText xml:space="preserve"> B2B </w:instrText>
      </w:r>
      <w:r w:rsidR="009C4B4C">
        <w:rPr>
          <w:rFonts w:eastAsia="仿宋" w:cs="Arial" w:hint="eastAsia"/>
          <w:szCs w:val="21"/>
        </w:rPr>
        <w:instrText>行业人工智能实践相关问题的理论和实践理解提供了更广泛的基础。</w:instrText>
      </w:r>
      <w:r w:rsidR="009C4B4C">
        <w:rPr>
          <w:rFonts w:eastAsia="仿宋" w:cs="Arial" w:hint="eastAsia"/>
          <w:szCs w:val="21"/>
        </w:rPr>
        <w:instrText xml:space="preserve">\ntitleTranslation: </w:instrText>
      </w:r>
      <w:r w:rsidR="009C4B4C">
        <w:rPr>
          <w:rFonts w:eastAsia="仿宋" w:cs="Arial" w:hint="eastAsia"/>
          <w:szCs w:val="21"/>
        </w:rPr>
        <w:instrText>中小企业和人工智能</w:instrText>
      </w:r>
      <w:r w:rsidR="009C4B4C">
        <w:rPr>
          <w:rFonts w:eastAsia="仿宋" w:cs="Arial" w:hint="eastAsia"/>
          <w:szCs w:val="21"/>
        </w:rPr>
        <w:instrText xml:space="preserve"> (AI)</w:instrText>
      </w:r>
      <w:r w:rsidR="009C4B4C">
        <w:rPr>
          <w:rFonts w:eastAsia="仿宋" w:cs="Arial" w:hint="eastAsia"/>
          <w:szCs w:val="21"/>
        </w:rPr>
        <w:instrText>：基于人工智能的</w:instrText>
      </w:r>
      <w:r w:rsidR="009C4B4C">
        <w:rPr>
          <w:rFonts w:eastAsia="仿宋" w:cs="Arial" w:hint="eastAsia"/>
          <w:szCs w:val="21"/>
        </w:rPr>
        <w:instrText xml:space="preserve"> B2B </w:instrText>
      </w:r>
      <w:r w:rsidR="009C4B4C">
        <w:rPr>
          <w:rFonts w:eastAsia="仿宋" w:cs="Arial" w:hint="eastAsia"/>
          <w:szCs w:val="21"/>
        </w:rPr>
        <w:instrText>实践的前因和后果</w:instrText>
      </w:r>
      <w:r w:rsidR="009C4B4C">
        <w:rPr>
          <w:rFonts w:eastAsia="仿宋" w:cs="Arial" w:hint="eastAsia"/>
          <w:szCs w:val="21"/>
        </w:rPr>
        <w:instrText>","page":"255-270","source":"10.3","title":"SMEs and ar</w:instrText>
      </w:r>
      <w:r w:rsidR="009C4B4C">
        <w:rPr>
          <w:rFonts w:eastAsia="仿宋" w:cs="Arial"/>
          <w:szCs w:val="21"/>
        </w:rPr>
        <w:instrText xml:space="preserve">tificial intelligence (AI): Antecedents and consequences of AI-based B2B practices","title-short":"SMEs and artificial intelligence (AI)","volume":"98","author":[{"family":"Baabdullah","given":"Abdullah M."},{"family":"Alalwan","given":"Ali Abdallah"},{"family":"Slade","given":"Emma Louise"},{"family":"Raman","given":"Ramakrishnan"},{"family":"Khatatneh","given":"Khalaf Fakhri"}],"issued":{"date-parts":[["2021",10]]},"citation-key":"baabdullahSMEsArtificialIntelligence2021"}}],"schema":"https://github.com/citation-style-language/schema/raw/master/csl-citation.json"} </w:instrText>
      </w:r>
      <w:r w:rsidR="00904AE5">
        <w:rPr>
          <w:rFonts w:eastAsia="仿宋" w:cs="Arial"/>
          <w:szCs w:val="21"/>
        </w:rPr>
        <w:fldChar w:fldCharType="separate"/>
      </w:r>
      <w:r w:rsidR="00904AE5">
        <w:rPr>
          <w:rFonts w:eastAsia="仿宋" w:cs="Arial"/>
          <w:noProof/>
          <w:szCs w:val="21"/>
        </w:rPr>
        <w:t>(2021)</w:t>
      </w:r>
      <w:r w:rsidR="00904AE5">
        <w:rPr>
          <w:rFonts w:eastAsia="仿宋" w:cs="Arial"/>
          <w:szCs w:val="21"/>
        </w:rPr>
        <w:fldChar w:fldCharType="end"/>
      </w:r>
      <w:r w:rsidR="00904AE5" w:rsidRPr="00904AE5">
        <w:t xml:space="preserve"> </w:t>
      </w:r>
      <w:r w:rsidR="00904AE5" w:rsidRPr="00904AE5">
        <w:rPr>
          <w:rFonts w:eastAsia="仿宋" w:cs="Arial"/>
          <w:szCs w:val="21"/>
        </w:rPr>
        <w:t>proposed a conceptual model of AI acceptance that analyses the impact of AI motivation and maturity.</w:t>
      </w:r>
      <w:r w:rsidR="00D40336" w:rsidRPr="00D40336">
        <w:t xml:space="preserve"> </w:t>
      </w:r>
      <w:r w:rsidR="00D40336" w:rsidRPr="00D40336">
        <w:rPr>
          <w:rFonts w:eastAsia="仿宋" w:cs="Arial"/>
          <w:szCs w:val="21"/>
        </w:rPr>
        <w:t>Based on the TOE framework and the Technology Acceptance Model (TAM), Chatterjee et al.</w:t>
      </w:r>
      <w:r w:rsidR="00D40336" w:rsidRPr="00D40336">
        <w:rPr>
          <w:rFonts w:ascii="-webkit-standard" w:eastAsiaTheme="minorEastAsia" w:hAnsi="-webkit-standard" w:hint="eastAsia"/>
          <w:color w:val="000000"/>
          <w:sz w:val="27"/>
          <w:szCs w:val="27"/>
        </w:rPr>
        <w:t xml:space="preserve"> </w:t>
      </w:r>
      <w:r w:rsidR="00D40336" w:rsidRPr="00D40336">
        <w:rPr>
          <w:rFonts w:eastAsia="仿宋" w:cs="Arial" w:hint="eastAsia"/>
          <w:szCs w:val="21"/>
        </w:rPr>
        <w:fldChar w:fldCharType="begin"/>
      </w:r>
      <w:r w:rsidR="00D40336" w:rsidRPr="00D40336">
        <w:rPr>
          <w:rFonts w:eastAsia="仿宋" w:cs="Arial" w:hint="eastAsia"/>
          <w:szCs w:val="21"/>
        </w:rPr>
        <w:instrText xml:space="preserve"> ADDIN ZOTERO_ITEM CSL_CITATION {"citationID":"WU0wftU1","properties":{"formattedCitation":"(Chatterjee et al., 2021)","plainCitation":"(Chatterjee et al., 2021)","noteIndex":0},"citationItems":[{"id":18950,"uris":["http://zotero.org/users/4106135/items/FB7CWN4H"],"itemData":{"id":18950,"type":"article-journal","abstract":"This study aims to identify how environmental, technological, and social factors influence the adoption of In</w:instrText>
      </w:r>
      <w:r w:rsidR="00D40336" w:rsidRPr="00D40336">
        <w:rPr>
          <w:rFonts w:ascii="Calibri" w:eastAsia="仿宋" w:hAnsi="Calibri" w:cs="Calibri"/>
          <w:szCs w:val="21"/>
        </w:rPr>
        <w:instrText>­</w:instrText>
      </w:r>
      <w:r w:rsidR="00D40336" w:rsidRPr="00D40336">
        <w:rPr>
          <w:rFonts w:eastAsia="仿宋" w:cs="Arial" w:hint="eastAsia"/>
          <w:szCs w:val="21"/>
        </w:rPr>
        <w:instrText xml:space="preserve"> dustry 4.0 in the context of digital manufacturing. The Industry 4.0 era has brought a breakthrough in advanced technologies in fields such as nanotechnology, quantum computing, biotechnology, artificial intelligence, ro</w:instrText>
      </w:r>
      <w:r w:rsidR="00D40336" w:rsidRPr="00D40336">
        <w:rPr>
          <w:rFonts w:ascii="Calibri" w:eastAsia="仿宋" w:hAnsi="Calibri" w:cs="Calibri"/>
          <w:szCs w:val="21"/>
        </w:rPr>
        <w:instrText>­</w:instrText>
      </w:r>
      <w:r w:rsidR="00D40336" w:rsidRPr="00D40336">
        <w:rPr>
          <w:rFonts w:eastAsia="仿宋" w:cs="Arial" w:hint="eastAsia"/>
          <w:szCs w:val="21"/>
        </w:rPr>
        <w:instrText xml:space="preserve"> botics, the Internet of Things, fifth-generation wireless technology, fully autonomous vehicles, 3D printing and so on. In this study, we attempted to identify the socioenvironmental and technological factors that influence the adoption of artificial intelligence embedded technology by digital manufacturing and production organizations. In doing so, the extended technology-organization-environment (TOE) framework is used to explore the appli</w:instrText>
      </w:r>
      <w:r w:rsidR="00D40336" w:rsidRPr="00D40336">
        <w:rPr>
          <w:rFonts w:ascii="Calibri" w:eastAsia="仿宋" w:hAnsi="Calibri" w:cs="Calibri"/>
          <w:szCs w:val="21"/>
        </w:rPr>
        <w:instrText>­</w:instrText>
      </w:r>
      <w:r w:rsidR="00D40336" w:rsidRPr="00D40336">
        <w:rPr>
          <w:rFonts w:eastAsia="仿宋" w:cs="Arial" w:hint="eastAsia"/>
          <w:szCs w:val="21"/>
        </w:rPr>
        <w:instrText xml:space="preserve"> cability of Industry 4.0. A conceptual model was proposed that used an integrated technology acceptance model (TAM)-TOE model and was tested using survey-based data collected from 340 employees of small, medium and large organizations. The results highlight that all the relationships, except organizational readiness, organiza</w:instrText>
      </w:r>
      <w:r w:rsidR="00D40336" w:rsidRPr="00D40336">
        <w:rPr>
          <w:rFonts w:ascii="Calibri" w:eastAsia="仿宋" w:hAnsi="Calibri" w:cs="Calibri"/>
          <w:szCs w:val="21"/>
        </w:rPr>
        <w:instrText>­</w:instrText>
      </w:r>
      <w:r w:rsidR="00D40336" w:rsidRPr="00D40336">
        <w:rPr>
          <w:rFonts w:eastAsia="仿宋" w:cs="Arial" w:hint="eastAsia"/>
          <w:szCs w:val="21"/>
        </w:rPr>
        <w:instrText xml:space="preserve"> tional compatibility and partner support on perceived ease of use, were found to be significant in the context of digital manufacturing and production organizations. The results further indicated that leadership support acts as a countable factor to moderate such an adoption.","archive":"AI","container-title":"Technological Forecasting and Social Change","DOI":"10.1016/j.techfore.2021.120880","ISSN":"00401625","journalAbbreviation":"Technological Forecasting and Social Change","language":"en","note":"titleTranslation: </w:instrText>
      </w:r>
      <w:r w:rsidR="00D40336" w:rsidRPr="00D40336">
        <w:rPr>
          <w:rFonts w:eastAsia="仿宋" w:cs="Arial" w:hint="eastAsia"/>
          <w:szCs w:val="21"/>
        </w:rPr>
        <w:instrText>使用集成</w:instrText>
      </w:r>
      <w:r w:rsidR="00D40336" w:rsidRPr="00D40336">
        <w:rPr>
          <w:rFonts w:eastAsia="仿宋" w:cs="Arial" w:hint="eastAsia"/>
          <w:szCs w:val="21"/>
        </w:rPr>
        <w:instrText xml:space="preserve"> TAM-TOE </w:instrText>
      </w:r>
      <w:r w:rsidR="00D40336" w:rsidRPr="00D40336">
        <w:rPr>
          <w:rFonts w:eastAsia="仿宋" w:cs="Arial" w:hint="eastAsia"/>
          <w:szCs w:val="21"/>
        </w:rPr>
        <w:instrText>模型了解制造和生产企业中人工智能的采用情况</w:instrText>
      </w:r>
      <w:r w:rsidR="00D40336" w:rsidRPr="00D40336">
        <w:rPr>
          <w:rFonts w:eastAsia="仿宋" w:cs="Arial" w:hint="eastAsia"/>
          <w:szCs w:val="21"/>
        </w:rPr>
        <w:instrText xml:space="preserve">\nabstractTranslation:  </w:instrText>
      </w:r>
      <w:r w:rsidR="00D40336" w:rsidRPr="00D40336">
        <w:rPr>
          <w:rFonts w:eastAsia="仿宋" w:cs="Arial" w:hint="eastAsia"/>
          <w:szCs w:val="21"/>
        </w:rPr>
        <w:instrText>本研究旨在确定环境、技术和社会因素如何影响数字制造背景下工业</w:instrText>
      </w:r>
      <w:r w:rsidR="00D40336" w:rsidRPr="00D40336">
        <w:rPr>
          <w:rFonts w:eastAsia="仿宋" w:cs="Arial" w:hint="eastAsia"/>
          <w:szCs w:val="21"/>
        </w:rPr>
        <w:instrText xml:space="preserve"> 4.0 </w:instrText>
      </w:r>
      <w:r w:rsidR="00D40336" w:rsidRPr="00D40336">
        <w:rPr>
          <w:rFonts w:eastAsia="仿宋" w:cs="Arial" w:hint="eastAsia"/>
          <w:szCs w:val="21"/>
        </w:rPr>
        <w:instrText>的采用。工业</w:instrText>
      </w:r>
      <w:r w:rsidR="00D40336" w:rsidRPr="00D40336">
        <w:rPr>
          <w:rFonts w:eastAsia="仿宋" w:cs="Arial" w:hint="eastAsia"/>
          <w:szCs w:val="21"/>
        </w:rPr>
        <w:instrText>4.0</w:instrText>
      </w:r>
      <w:r w:rsidR="00D40336" w:rsidRPr="00D40336">
        <w:rPr>
          <w:rFonts w:eastAsia="仿宋" w:cs="Arial" w:hint="eastAsia"/>
          <w:szCs w:val="21"/>
        </w:rPr>
        <w:instrText>时代带来了纳米技术、量子计算、生物技术、人工智能、机器人、物联网、第五代无线技术、全自动驾驶汽车、</w:instrText>
      </w:r>
      <w:r w:rsidR="00D40336" w:rsidRPr="00D40336">
        <w:rPr>
          <w:rFonts w:eastAsia="仿宋" w:cs="Arial" w:hint="eastAsia"/>
          <w:szCs w:val="21"/>
        </w:rPr>
        <w:instrText>3D</w:instrText>
      </w:r>
      <w:r w:rsidR="00D40336" w:rsidRPr="00D40336">
        <w:rPr>
          <w:rFonts w:eastAsia="仿宋" w:cs="Arial" w:hint="eastAsia"/>
          <w:szCs w:val="21"/>
        </w:rPr>
        <w:instrText>打印等领域先进技术的突破。在本研究中，我们试图确定影响数字制造和生产组织采用人工智能嵌入式技术的社会环境和技术因素。在此过程中，使用扩展的技术</w:instrText>
      </w:r>
      <w:r w:rsidR="00D40336" w:rsidRPr="00D40336">
        <w:rPr>
          <w:rFonts w:eastAsia="仿宋" w:cs="Arial" w:hint="eastAsia"/>
          <w:szCs w:val="21"/>
        </w:rPr>
        <w:instrText>-</w:instrText>
      </w:r>
      <w:r w:rsidR="00D40336" w:rsidRPr="00D40336">
        <w:rPr>
          <w:rFonts w:eastAsia="仿宋" w:cs="Arial" w:hint="eastAsia"/>
          <w:szCs w:val="21"/>
        </w:rPr>
        <w:instrText>组织</w:instrText>
      </w:r>
      <w:r w:rsidR="00D40336" w:rsidRPr="00D40336">
        <w:rPr>
          <w:rFonts w:eastAsia="仿宋" w:cs="Arial" w:hint="eastAsia"/>
          <w:szCs w:val="21"/>
        </w:rPr>
        <w:instrText>-</w:instrText>
      </w:r>
      <w:r w:rsidR="00D40336" w:rsidRPr="00D40336">
        <w:rPr>
          <w:rFonts w:eastAsia="仿宋" w:cs="Arial" w:hint="eastAsia"/>
          <w:szCs w:val="21"/>
        </w:rPr>
        <w:instrText>环境（</w:instrText>
      </w:r>
      <w:r w:rsidR="00D40336" w:rsidRPr="00D40336">
        <w:rPr>
          <w:rFonts w:eastAsia="仿宋" w:cs="Arial" w:hint="eastAsia"/>
          <w:szCs w:val="21"/>
        </w:rPr>
        <w:instrText>TOE</w:instrText>
      </w:r>
      <w:r w:rsidR="00D40336" w:rsidRPr="00D40336">
        <w:rPr>
          <w:rFonts w:eastAsia="仿宋" w:cs="Arial" w:hint="eastAsia"/>
          <w:szCs w:val="21"/>
        </w:rPr>
        <w:instrText>）框架来探索工业</w:instrText>
      </w:r>
      <w:r w:rsidR="00D40336" w:rsidRPr="00D40336">
        <w:rPr>
          <w:rFonts w:eastAsia="仿宋" w:cs="Arial" w:hint="eastAsia"/>
          <w:szCs w:val="21"/>
        </w:rPr>
        <w:instrText>4.0</w:instrText>
      </w:r>
      <w:r w:rsidR="00D40336" w:rsidRPr="00D40336">
        <w:rPr>
          <w:rFonts w:eastAsia="仿宋" w:cs="Arial" w:hint="eastAsia"/>
          <w:szCs w:val="21"/>
        </w:rPr>
        <w:instrText>的适用性。提出了一个概念模型，该模型使用集成技术接受模型</w:instrText>
      </w:r>
      <w:r w:rsidR="00D40336" w:rsidRPr="00D40336">
        <w:rPr>
          <w:rFonts w:eastAsia="仿宋" w:cs="Arial" w:hint="eastAsia"/>
          <w:szCs w:val="21"/>
        </w:rPr>
        <w:instrText xml:space="preserve"> (TAM)-TOE </w:instrText>
      </w:r>
      <w:r w:rsidR="00D40336" w:rsidRPr="00D40336">
        <w:rPr>
          <w:rFonts w:eastAsia="仿宋" w:cs="Arial" w:hint="eastAsia"/>
          <w:szCs w:val="21"/>
        </w:rPr>
        <w:instrText>模型，并使用从小型、中型和大型组织的</w:instrText>
      </w:r>
      <w:r w:rsidR="00D40336" w:rsidRPr="00D40336">
        <w:rPr>
          <w:rFonts w:eastAsia="仿宋" w:cs="Arial" w:hint="eastAsia"/>
          <w:szCs w:val="21"/>
        </w:rPr>
        <w:instrText xml:space="preserve"> 340 </w:instrText>
      </w:r>
      <w:r w:rsidR="00D40336" w:rsidRPr="00D40336">
        <w:rPr>
          <w:rFonts w:eastAsia="仿宋" w:cs="Arial" w:hint="eastAsia"/>
          <w:szCs w:val="21"/>
        </w:rPr>
        <w:instrText>名员工收集的基于调查的数据进行了测试。结果强调，除了组织准备度、组织兼容性和合作伙伴对感知易用性的支持之外，所有关系在数字制造和生产组织的背景下都具有重要意义。结果进一步表明，领导层的支持是调节这种采用的一个重要因素。</w:instrText>
      </w:r>
      <w:r w:rsidR="00D40336" w:rsidRPr="00D40336">
        <w:rPr>
          <w:rFonts w:eastAsia="仿宋" w:cs="Arial" w:hint="eastAsia"/>
          <w:szCs w:val="21"/>
        </w:rPr>
        <w:instrText xml:space="preserve">\nTLDR: All the relationships, except organizational readiness, organizational compatibility and partner support on perceived ease of use, were found to be significant in the context of digital manufacturing and production organizations and indicated that leadership support acts as a countable factor to moderate such an adoption of Industry 4.0.","page":"120880","source":"12","title":"Understanding AI adoption in manufacturing and production firms using an integrated TAM-TOE model","volume":"170","author":[{"family":"Chatterjee","given":"Sheshadri"},{"family":"Rana","given":"Nripendra P."},{"family":"Dwivedi","given":"Yogesh K."},{"family":"Baabdullah","given":"Abdullah M."}],"issued":{"date-parts":[["2021",9]]},"citation-key":"chatterjeeUnderstandingAIAdoption2021"}}],"schema":"https://github.com/citation-style-language/schema/raw/master/csl-citation.json"} </w:instrText>
      </w:r>
      <w:r w:rsidR="00D40336" w:rsidRPr="00D40336">
        <w:rPr>
          <w:rFonts w:eastAsia="仿宋" w:cs="Arial" w:hint="eastAsia"/>
          <w:szCs w:val="21"/>
        </w:rPr>
        <w:fldChar w:fldCharType="separate"/>
      </w:r>
      <w:r w:rsidR="00D40336" w:rsidRPr="00D40336">
        <w:rPr>
          <w:rFonts w:eastAsia="仿宋" w:cs="Arial" w:hint="eastAsia"/>
          <w:szCs w:val="21"/>
        </w:rPr>
        <w:t>(Chatterjee et al., 2021)</w:t>
      </w:r>
      <w:r w:rsidR="00D40336" w:rsidRPr="00D40336">
        <w:rPr>
          <w:rFonts w:eastAsia="仿宋" w:cs="Arial" w:hint="eastAsia"/>
          <w:szCs w:val="21"/>
        </w:rPr>
        <w:fldChar w:fldCharType="end"/>
      </w:r>
      <w:r w:rsidR="00D40336" w:rsidRPr="00D40336">
        <w:rPr>
          <w:rFonts w:eastAsia="仿宋" w:cs="Arial"/>
          <w:szCs w:val="21"/>
        </w:rPr>
        <w:t xml:space="preserve"> constructed a conceptual model to examine the influencing factors of technology adoption. The results indicate that the level of leadership support is a key factor influencing technology adoption</w:t>
      </w:r>
      <w:r w:rsidR="00F84BA2">
        <w:rPr>
          <w:rFonts w:eastAsia="仿宋" w:cs="Arial"/>
          <w:szCs w:val="21"/>
        </w:rPr>
        <w:t>.</w:t>
      </w:r>
      <w:r w:rsidR="007154A9" w:rsidRPr="007154A9">
        <w:t xml:space="preserve"> </w:t>
      </w:r>
      <w:r w:rsidR="00DE463A" w:rsidRPr="00D40336">
        <w:rPr>
          <w:rFonts w:eastAsia="仿宋" w:cs="Arial"/>
          <w:szCs w:val="21"/>
        </w:rPr>
        <w:t>On the contrary, Guan et al.</w:t>
      </w:r>
      <w:r w:rsidR="00DE463A" w:rsidRPr="00D40336">
        <w:rPr>
          <w:rFonts w:ascii="-webkit-standard" w:eastAsiaTheme="minorEastAsia" w:hAnsi="-webkit-standard" w:hint="eastAsia"/>
          <w:color w:val="000000"/>
          <w:sz w:val="27"/>
          <w:szCs w:val="27"/>
        </w:rPr>
        <w:t xml:space="preserve"> </w:t>
      </w:r>
      <w:r w:rsidR="00DE463A" w:rsidRPr="00D40336">
        <w:rPr>
          <w:rFonts w:eastAsia="仿宋" w:cs="Arial" w:hint="eastAsia"/>
          <w:szCs w:val="21"/>
        </w:rPr>
        <w:fldChar w:fldCharType="begin"/>
      </w:r>
      <w:r w:rsidR="009C4B4C">
        <w:rPr>
          <w:rFonts w:eastAsia="仿宋" w:cs="Arial"/>
          <w:szCs w:val="21"/>
        </w:rPr>
        <w:instrText xml:space="preserve"> ADDIN ZOTERO_ITEM CSL_CITATION {"citationID":"kxE6gz5h","properties":{"formattedCitation":"(Guan et al., 2023)","plainCitation":"(Guan et al., 2023)","dontUpdate":true,"noteIndex":0},"citationItems":[{"id":19034,"uris":["http://zotero.org/users/4106135/items/GEYCMAKD"],"itemData":{"id":19034,"type":"article-journal","abstract":"This study employs a machine learning approach to examine whether and to what extent supply chain related factors can improve the prediction accuracy of blockchain technology (BT) adoption. The supply chain factors studied include supply chain collaboration, information sharing along the supply chain, partner power, trust in supply chain partners and Guanxi with supply chain partners. We choose the Technology-OrganizationEnvironment (TOE) framework as the benchmark model and quantify the importance of supply chain factors by comparing the prediction accuracy of the benchmark model using only the TOE framework with an extended model combining supply chain factors with the TOE framework. Based on data collected from 629 Chinese firms, we find that Support Vector Machine stands out among all machine learning algorithms: the complete model including both supply chain and TOE factors reaches an accuracy rate of 89.3 %, while the model including only TOE factors has an accuracy rate of 83 %. Based on a 10-fold cross-validated paired t-test, we further confirm that incorporating supply chain factors can significantly improve the prediction accuracy by 6.34 % over the benchmark model. Our results indicate that TOE factors are insufficient to understand and predict BT adoption; supply chain factors also need to be considered.","archive":"ML","container-title":"Technological Forecasting and Social Change","DOI":"10.1016/j.techfore.2023.1225</w:instrText>
      </w:r>
      <w:r w:rsidR="009C4B4C">
        <w:rPr>
          <w:rFonts w:eastAsia="仿宋" w:cs="Arial" w:hint="eastAsia"/>
          <w:szCs w:val="21"/>
        </w:rPr>
        <w:instrText xml:space="preserve">52","ISSN":"00401625","journalAbbreviation":"Technological Forecasting and Social Change","language":"en","note":"titleTranslation: </w:instrText>
      </w:r>
      <w:r w:rsidR="009C4B4C">
        <w:rPr>
          <w:rFonts w:eastAsia="仿宋" w:cs="Arial" w:hint="eastAsia"/>
          <w:szCs w:val="21"/>
        </w:rPr>
        <w:instrText>供应链相关因素是否会提高区块链采用的预测准确性？机器学习方法</w:instrText>
      </w:r>
      <w:r w:rsidR="009C4B4C">
        <w:rPr>
          <w:rFonts w:eastAsia="仿宋" w:cs="Arial" w:hint="eastAsia"/>
          <w:szCs w:val="21"/>
        </w:rPr>
        <w:instrText xml:space="preserve">\nabstractTranslation:  </w:instrText>
      </w:r>
      <w:r w:rsidR="009C4B4C">
        <w:rPr>
          <w:rFonts w:eastAsia="仿宋" w:cs="Arial" w:hint="eastAsia"/>
          <w:szCs w:val="21"/>
        </w:rPr>
        <w:instrText>本研究采用机器学习方法来检验供应链相关因素是否以及在多大程度上可以提高区块链技术（</w:instrText>
      </w:r>
      <w:r w:rsidR="009C4B4C">
        <w:rPr>
          <w:rFonts w:eastAsia="仿宋" w:cs="Arial" w:hint="eastAsia"/>
          <w:szCs w:val="21"/>
        </w:rPr>
        <w:instrText>BT</w:instrText>
      </w:r>
      <w:r w:rsidR="009C4B4C">
        <w:rPr>
          <w:rFonts w:eastAsia="仿宋" w:cs="Arial" w:hint="eastAsia"/>
          <w:szCs w:val="21"/>
        </w:rPr>
        <w:instrText>）采用的预测准确性。研究的供应链因素包括供应链协作、供应链信息共享、合作伙伴权力、供应链合作伙伴信任以及与供应链合作伙伴的关系。我们选择技术</w:instrText>
      </w:r>
      <w:r w:rsidR="009C4B4C">
        <w:rPr>
          <w:rFonts w:eastAsia="仿宋" w:cs="Arial" w:hint="eastAsia"/>
          <w:szCs w:val="21"/>
        </w:rPr>
        <w:instrText>-</w:instrText>
      </w:r>
      <w:r w:rsidR="009C4B4C">
        <w:rPr>
          <w:rFonts w:eastAsia="仿宋" w:cs="Arial" w:hint="eastAsia"/>
          <w:szCs w:val="21"/>
        </w:rPr>
        <w:instrText>组织环境（</w:instrText>
      </w:r>
      <w:r w:rsidR="009C4B4C">
        <w:rPr>
          <w:rFonts w:eastAsia="仿宋" w:cs="Arial" w:hint="eastAsia"/>
          <w:szCs w:val="21"/>
        </w:rPr>
        <w:instrText>TOE</w:instrText>
      </w:r>
      <w:r w:rsidR="009C4B4C">
        <w:rPr>
          <w:rFonts w:eastAsia="仿宋" w:cs="Arial" w:hint="eastAsia"/>
          <w:szCs w:val="21"/>
        </w:rPr>
        <w:instrText>）框架作为基准模型，通过比较仅使用</w:instrText>
      </w:r>
      <w:r w:rsidR="009C4B4C">
        <w:rPr>
          <w:rFonts w:eastAsia="仿宋" w:cs="Arial" w:hint="eastAsia"/>
          <w:szCs w:val="21"/>
        </w:rPr>
        <w:instrText>TOE</w:instrText>
      </w:r>
      <w:r w:rsidR="009C4B4C">
        <w:rPr>
          <w:rFonts w:eastAsia="仿宋" w:cs="Arial" w:hint="eastAsia"/>
          <w:szCs w:val="21"/>
        </w:rPr>
        <w:instrText>框架的基准模型与将供应链因素与</w:instrText>
      </w:r>
      <w:r w:rsidR="009C4B4C">
        <w:rPr>
          <w:rFonts w:eastAsia="仿宋" w:cs="Arial" w:hint="eastAsia"/>
          <w:szCs w:val="21"/>
        </w:rPr>
        <w:instrText>TOE</w:instrText>
      </w:r>
      <w:r w:rsidR="009C4B4C">
        <w:rPr>
          <w:rFonts w:eastAsia="仿宋" w:cs="Arial" w:hint="eastAsia"/>
          <w:szCs w:val="21"/>
        </w:rPr>
        <w:instrText>框架相结合的扩展模型的预测精度来量化供应链因素的重要性。基于</w:instrText>
      </w:r>
      <w:r w:rsidR="009C4B4C">
        <w:rPr>
          <w:rFonts w:eastAsia="仿宋" w:cs="Arial" w:hint="eastAsia"/>
          <w:szCs w:val="21"/>
        </w:rPr>
        <w:instrText>629</w:instrText>
      </w:r>
      <w:r w:rsidR="009C4B4C">
        <w:rPr>
          <w:rFonts w:eastAsia="仿宋" w:cs="Arial" w:hint="eastAsia"/>
          <w:szCs w:val="21"/>
        </w:rPr>
        <w:instrText>家中国企业的数据，我们发现支持向量机在所有机器学习算法中脱颖而出：包含供应链和</w:instrText>
      </w:r>
      <w:r w:rsidR="009C4B4C">
        <w:rPr>
          <w:rFonts w:eastAsia="仿宋" w:cs="Arial" w:hint="eastAsia"/>
          <w:szCs w:val="21"/>
        </w:rPr>
        <w:instrText>TOE</w:instrText>
      </w:r>
      <w:r w:rsidR="009C4B4C">
        <w:rPr>
          <w:rFonts w:eastAsia="仿宋" w:cs="Arial" w:hint="eastAsia"/>
          <w:szCs w:val="21"/>
        </w:rPr>
        <w:instrText>因素的完整模型的准确率达到</w:instrText>
      </w:r>
      <w:r w:rsidR="009C4B4C">
        <w:rPr>
          <w:rFonts w:eastAsia="仿宋" w:cs="Arial" w:hint="eastAsia"/>
          <w:szCs w:val="21"/>
        </w:rPr>
        <w:instrText>89.3%</w:instrText>
      </w:r>
      <w:r w:rsidR="009C4B4C">
        <w:rPr>
          <w:rFonts w:eastAsia="仿宋" w:cs="Arial" w:hint="eastAsia"/>
          <w:szCs w:val="21"/>
        </w:rPr>
        <w:instrText>，而仅包含</w:instrText>
      </w:r>
      <w:r w:rsidR="009C4B4C">
        <w:rPr>
          <w:rFonts w:eastAsia="仿宋" w:cs="Arial" w:hint="eastAsia"/>
          <w:szCs w:val="21"/>
        </w:rPr>
        <w:instrText>TOE</w:instrText>
      </w:r>
      <w:r w:rsidR="009C4B4C">
        <w:rPr>
          <w:rFonts w:eastAsia="仿宋" w:cs="Arial" w:hint="eastAsia"/>
          <w:szCs w:val="21"/>
        </w:rPr>
        <w:instrText>因素的模型的准确率达到</w:instrText>
      </w:r>
      <w:r w:rsidR="009C4B4C">
        <w:rPr>
          <w:rFonts w:eastAsia="仿宋" w:cs="Arial" w:hint="eastAsia"/>
          <w:szCs w:val="21"/>
        </w:rPr>
        <w:instrText>89.3%</w:instrText>
      </w:r>
      <w:r w:rsidR="009C4B4C">
        <w:rPr>
          <w:rFonts w:eastAsia="仿宋" w:cs="Arial" w:hint="eastAsia"/>
          <w:szCs w:val="21"/>
        </w:rPr>
        <w:instrText>。准确率</w:instrText>
      </w:r>
      <w:r w:rsidR="009C4B4C">
        <w:rPr>
          <w:rFonts w:eastAsia="仿宋" w:cs="Arial" w:hint="eastAsia"/>
          <w:szCs w:val="21"/>
        </w:rPr>
        <w:instrText>83%</w:instrText>
      </w:r>
      <w:r w:rsidR="009C4B4C">
        <w:rPr>
          <w:rFonts w:eastAsia="仿宋" w:cs="Arial" w:hint="eastAsia"/>
          <w:szCs w:val="21"/>
        </w:rPr>
        <w:instrText>。基于</w:instrText>
      </w:r>
      <w:r w:rsidR="009C4B4C">
        <w:rPr>
          <w:rFonts w:eastAsia="仿宋" w:cs="Arial" w:hint="eastAsia"/>
          <w:szCs w:val="21"/>
        </w:rPr>
        <w:instrText>10</w:instrText>
      </w:r>
      <w:r w:rsidR="009C4B4C">
        <w:rPr>
          <w:rFonts w:eastAsia="仿宋" w:cs="Arial" w:hint="eastAsia"/>
          <w:szCs w:val="21"/>
        </w:rPr>
        <w:instrText>倍交叉验证的配对</w:instrText>
      </w:r>
      <w:r w:rsidR="009C4B4C">
        <w:rPr>
          <w:rFonts w:eastAsia="仿宋" w:cs="Arial" w:hint="eastAsia"/>
          <w:szCs w:val="21"/>
        </w:rPr>
        <w:instrText>t</w:instrText>
      </w:r>
      <w:r w:rsidR="009C4B4C">
        <w:rPr>
          <w:rFonts w:eastAsia="仿宋" w:cs="Arial" w:hint="eastAsia"/>
          <w:szCs w:val="21"/>
        </w:rPr>
        <w:instrText>检验，我们进一步证实，纳入供应链因素可以使预测精度比基准模型显着提高</w:instrText>
      </w:r>
      <w:r w:rsidR="009C4B4C">
        <w:rPr>
          <w:rFonts w:eastAsia="仿宋" w:cs="Arial" w:hint="eastAsia"/>
          <w:szCs w:val="21"/>
        </w:rPr>
        <w:instrText>6.34%</w:instrText>
      </w:r>
      <w:r w:rsidR="009C4B4C">
        <w:rPr>
          <w:rFonts w:eastAsia="仿宋" w:cs="Arial" w:hint="eastAsia"/>
          <w:szCs w:val="21"/>
        </w:rPr>
        <w:instrText>。我们的结果表明</w:instrText>
      </w:r>
      <w:r w:rsidR="009C4B4C">
        <w:rPr>
          <w:rFonts w:eastAsia="仿宋" w:cs="Arial" w:hint="eastAsia"/>
          <w:szCs w:val="21"/>
        </w:rPr>
        <w:instrText xml:space="preserve"> TOE </w:instrText>
      </w:r>
      <w:r w:rsidR="009C4B4C">
        <w:rPr>
          <w:rFonts w:eastAsia="仿宋" w:cs="Arial" w:hint="eastAsia"/>
          <w:szCs w:val="21"/>
        </w:rPr>
        <w:instrText>因素不足以理解和预测</w:instrText>
      </w:r>
      <w:r w:rsidR="009C4B4C">
        <w:rPr>
          <w:rFonts w:eastAsia="仿宋" w:cs="Arial" w:hint="eastAsia"/>
          <w:szCs w:val="21"/>
        </w:rPr>
        <w:instrText xml:space="preserve"> BT </w:instrText>
      </w:r>
      <w:r w:rsidR="009C4B4C">
        <w:rPr>
          <w:rFonts w:eastAsia="仿宋" w:cs="Arial" w:hint="eastAsia"/>
          <w:szCs w:val="21"/>
        </w:rPr>
        <w:instrText>的采用；供应链因素也需要考虑。</w:instrText>
      </w:r>
      <w:r w:rsidR="009C4B4C">
        <w:rPr>
          <w:rFonts w:eastAsia="仿宋" w:cs="Arial" w:hint="eastAsia"/>
          <w:szCs w:val="21"/>
        </w:rPr>
        <w:instrText>","page":"122552","source":"12","title":"Do supply chain related factors enhance the prediction accuracy of blockchain adoption? A machine learning approach","title-short":"Do supply chain related fac</w:instrText>
      </w:r>
      <w:r w:rsidR="009C4B4C">
        <w:rPr>
          <w:rFonts w:eastAsia="仿宋" w:cs="Arial"/>
          <w:szCs w:val="21"/>
        </w:rPr>
        <w:instrText xml:space="preserve">tors enhance the prediction accuracy of blockchain adoption?","volume":"192","author":[{"family":"Guan","given":"Wei"},{"family":"Ding","given":"Wenhong"},{"family":"Zhang","given":"Bobo"},{"family":"Verny","given":"Jerome"},{"family":"Hao","given":"Rubin"}],"issued":{"date-parts":[["2023",7]]},"citation-key":"guanSupplyChainRelated2023"}}],"schema":"https://github.com/citation-style-language/schema/raw/master/csl-citation.json"} </w:instrText>
      </w:r>
      <w:r w:rsidR="00DE463A" w:rsidRPr="00D40336">
        <w:rPr>
          <w:rFonts w:eastAsia="仿宋" w:cs="Arial" w:hint="eastAsia"/>
          <w:szCs w:val="21"/>
        </w:rPr>
        <w:fldChar w:fldCharType="separate"/>
      </w:r>
      <w:r w:rsidR="00DE463A" w:rsidRPr="00D40336">
        <w:rPr>
          <w:rFonts w:eastAsia="仿宋" w:cs="Arial" w:hint="eastAsia"/>
          <w:szCs w:val="21"/>
        </w:rPr>
        <w:t>(2023)</w:t>
      </w:r>
      <w:r w:rsidR="00DE463A" w:rsidRPr="00D40336">
        <w:rPr>
          <w:rFonts w:eastAsia="仿宋" w:cs="Arial" w:hint="eastAsia"/>
          <w:szCs w:val="21"/>
        </w:rPr>
        <w:fldChar w:fldCharType="end"/>
      </w:r>
      <w:r w:rsidR="00DE463A" w:rsidRPr="00D40336">
        <w:rPr>
          <w:rFonts w:eastAsia="仿宋" w:cs="Arial"/>
          <w:szCs w:val="21"/>
        </w:rPr>
        <w:t xml:space="preserve"> argue that TOE is deficient in fully understanding and predicting the adoption of blockchain technology.</w:t>
      </w:r>
      <w:r w:rsidR="00CE4C99">
        <w:rPr>
          <w:rFonts w:eastAsia="仿宋" w:cs="Arial"/>
          <w:szCs w:val="21"/>
        </w:rPr>
        <w:t xml:space="preserve"> </w:t>
      </w:r>
      <w:r w:rsidR="007154A9" w:rsidRPr="007154A9">
        <w:rPr>
          <w:rFonts w:eastAsia="仿宋" w:cs="Arial"/>
          <w:szCs w:val="21"/>
        </w:rPr>
        <w:t>Based on the RBV theory, Elia et al</w:t>
      </w:r>
      <w:r w:rsidR="007154A9">
        <w:rPr>
          <w:rFonts w:eastAsia="仿宋" w:cs="Arial"/>
          <w:szCs w:val="21"/>
        </w:rPr>
        <w:t>.</w:t>
      </w:r>
      <w:r w:rsidR="00EA47BD" w:rsidRPr="00EA47BD">
        <w:rPr>
          <w:rFonts w:ascii="-webkit-standard" w:eastAsiaTheme="minorEastAsia" w:hAnsi="-webkit-standard" w:hint="eastAsia"/>
          <w:color w:val="000000"/>
          <w:sz w:val="27"/>
          <w:szCs w:val="27"/>
        </w:rPr>
        <w:t xml:space="preserve"> </w:t>
      </w:r>
      <w:r w:rsidR="00EA47BD" w:rsidRPr="00EA47BD">
        <w:rPr>
          <w:rFonts w:eastAsia="仿宋" w:cs="Arial" w:hint="eastAsia"/>
          <w:szCs w:val="21"/>
        </w:rPr>
        <w:fldChar w:fldCharType="begin"/>
      </w:r>
      <w:r w:rsidR="009C4B4C">
        <w:rPr>
          <w:rFonts w:eastAsia="仿宋" w:cs="Arial"/>
          <w:szCs w:val="21"/>
        </w:rPr>
        <w:instrText xml:space="preserve"> ADDIN ZOTERO_ITEM CSL_CITATION {"citationID":"de2LkmcH","properties":{"formattedCitation":"(Elia et al., 2021)","plainCitation":"(Elia et al., 2021)","dontUpdate":true,"noteIndex":0},"citationItems":[{"id":15685,"uris":["http://zotero.org/users/4106135/items/5D8ZPRNU"],"itemData":{"id":15685,"type":"article-journal","abstract":"Building on the resource-based view (RBV) perspective of the firm and firms’ competitive capabilities, this study examines the digital export drivers as means for firms to exploit opportunities brought about by digital tech­ nologies in their B2C digital marketing activities. By leveraging a unique dataset covering 102 Italy-based firms of different sizes (small, medium, and large), active in three different sectors (design and furniture, fashion, and food and beverage), this work examines the role of firm resources to support internationalization via digital channels. We find that: (1) SMEs do not suffer from a weaker propensity to engage with digital export despite resources constraints; (2) firms leveraging digital technologies are more likely to enhance their digital export, regardless of firm size; (3) digital capabilities are critical as firms employing an e-commerce manager have a higher propensity to undertake digital export than firms relying on a traditional export manager, regardless of firm size.","archive":"DT","container-title":"Journal of Business Research","DOI":"10.1016/j.jbusres.2021.04.010","ISSN":"01482963","journalAbbreviation":"Journal of Business Research","</w:instrText>
      </w:r>
      <w:r w:rsidR="009C4B4C">
        <w:rPr>
          <w:rFonts w:eastAsia="仿宋" w:cs="Arial" w:hint="eastAsia"/>
          <w:szCs w:val="21"/>
        </w:rPr>
        <w:instrText xml:space="preserve">language":"en","note":"titleTranslation: </w:instrText>
      </w:r>
      <w:r w:rsidR="009C4B4C">
        <w:rPr>
          <w:rFonts w:eastAsia="仿宋" w:cs="Arial" w:hint="eastAsia"/>
          <w:szCs w:val="21"/>
        </w:rPr>
        <w:instrText>资源与数字出口：</w:instrText>
      </w:r>
      <w:r w:rsidR="009C4B4C">
        <w:rPr>
          <w:rFonts w:eastAsia="仿宋" w:cs="Arial" w:hint="eastAsia"/>
          <w:szCs w:val="21"/>
        </w:rPr>
        <w:instrText>RBV</w:instrText>
      </w:r>
      <w:r w:rsidR="009C4B4C">
        <w:rPr>
          <w:rFonts w:eastAsia="仿宋" w:cs="Arial" w:hint="eastAsia"/>
          <w:szCs w:val="21"/>
        </w:rPr>
        <w:instrText>视角下数字技术和能力在跨境电商中的作用</w:instrText>
      </w:r>
      <w:r w:rsidR="009C4B4C">
        <w:rPr>
          <w:rFonts w:eastAsia="仿宋" w:cs="Arial" w:hint="eastAsia"/>
          <w:szCs w:val="21"/>
        </w:rPr>
        <w:instrText xml:space="preserve">\nabstractTranslation:  </w:instrText>
      </w:r>
      <w:r w:rsidR="009C4B4C">
        <w:rPr>
          <w:rFonts w:eastAsia="仿宋" w:cs="Arial" w:hint="eastAsia"/>
          <w:szCs w:val="21"/>
        </w:rPr>
        <w:instrText>本研究以企业资源基础观</w:instrText>
      </w:r>
      <w:r w:rsidR="009C4B4C">
        <w:rPr>
          <w:rFonts w:eastAsia="仿宋" w:cs="Arial" w:hint="eastAsia"/>
          <w:szCs w:val="21"/>
        </w:rPr>
        <w:instrText xml:space="preserve"> (RBV) </w:instrText>
      </w:r>
      <w:r w:rsidR="009C4B4C">
        <w:rPr>
          <w:rFonts w:eastAsia="仿宋" w:cs="Arial" w:hint="eastAsia"/>
          <w:szCs w:val="21"/>
        </w:rPr>
        <w:instrText>和企业竞争能力为基础，考察了数字出口驱动因素，作为企业在</w:instrText>
      </w:r>
      <w:r w:rsidR="009C4B4C">
        <w:rPr>
          <w:rFonts w:eastAsia="仿宋" w:cs="Arial" w:hint="eastAsia"/>
          <w:szCs w:val="21"/>
        </w:rPr>
        <w:instrText xml:space="preserve"> B2C </w:instrText>
      </w:r>
      <w:r w:rsidR="009C4B4C">
        <w:rPr>
          <w:rFonts w:eastAsia="仿宋" w:cs="Arial" w:hint="eastAsia"/>
          <w:szCs w:val="21"/>
        </w:rPr>
        <w:instrText>数字营销活动中利用数字技术带来的机会的手段。通过利用涵盖</w:instrText>
      </w:r>
      <w:r w:rsidR="009C4B4C">
        <w:rPr>
          <w:rFonts w:eastAsia="仿宋" w:cs="Arial" w:hint="eastAsia"/>
          <w:szCs w:val="21"/>
        </w:rPr>
        <w:instrText xml:space="preserve"> 102 </w:instrText>
      </w:r>
      <w:r w:rsidR="009C4B4C">
        <w:rPr>
          <w:rFonts w:eastAsia="仿宋" w:cs="Arial" w:hint="eastAsia"/>
          <w:szCs w:val="21"/>
        </w:rPr>
        <w:instrText>家意大利不同规模（小型、中型和大型）、活跃在三个不同行业（设计和家具、时尚以及食品和饮料）的意大利公司的独特数据集，本研究探讨了公司资源在以下方面的作用：通过数字渠道支持国际化。我们发现：（</w:instrText>
      </w:r>
      <w:r w:rsidR="009C4B4C">
        <w:rPr>
          <w:rFonts w:eastAsia="仿宋" w:cs="Arial" w:hint="eastAsia"/>
          <w:szCs w:val="21"/>
        </w:rPr>
        <w:instrText>1</w:instrText>
      </w:r>
      <w:r w:rsidR="009C4B4C">
        <w:rPr>
          <w:rFonts w:eastAsia="仿宋" w:cs="Arial" w:hint="eastAsia"/>
          <w:szCs w:val="21"/>
        </w:rPr>
        <w:instrText>）尽管资源有限，中小企业参与数字出口的倾向并未减弱；</w:instrText>
      </w:r>
      <w:r w:rsidR="009C4B4C">
        <w:rPr>
          <w:rFonts w:eastAsia="仿宋" w:cs="Arial" w:hint="eastAsia"/>
          <w:szCs w:val="21"/>
        </w:rPr>
        <w:instrText xml:space="preserve"> (2) </w:instrText>
      </w:r>
      <w:r w:rsidR="009C4B4C">
        <w:rPr>
          <w:rFonts w:eastAsia="仿宋" w:cs="Arial" w:hint="eastAsia"/>
          <w:szCs w:val="21"/>
        </w:rPr>
        <w:instrText>无论企业规模大小，利用数字技术的企业更有可能增强其数字出口；</w:instrText>
      </w:r>
      <w:r w:rsidR="009C4B4C">
        <w:rPr>
          <w:rFonts w:eastAsia="仿宋" w:cs="Arial" w:hint="eastAsia"/>
          <w:szCs w:val="21"/>
        </w:rPr>
        <w:instrText xml:space="preserve"> (3) </w:instrText>
      </w:r>
      <w:r w:rsidR="009C4B4C">
        <w:rPr>
          <w:rFonts w:eastAsia="仿宋" w:cs="Arial" w:hint="eastAsia"/>
          <w:szCs w:val="21"/>
        </w:rPr>
        <w:instrText>数字能力至关重要，因为无论公司规模大小，雇用电子商务经理的公司比依赖传统出口经理的公司更倾向于进行数字出口。</w:instrText>
      </w:r>
      <w:r w:rsidR="009C4B4C">
        <w:rPr>
          <w:rFonts w:eastAsia="仿宋" w:cs="Arial" w:hint="eastAsia"/>
          <w:szCs w:val="21"/>
        </w:rPr>
        <w:instrText>\nTLDR: This study finds that SMEs do not suffer from a weaker propensity to engage with digital export despite res</w:instrText>
      </w:r>
      <w:r w:rsidR="009C4B4C">
        <w:rPr>
          <w:rFonts w:eastAsia="仿宋" w:cs="Arial"/>
          <w:szCs w:val="21"/>
        </w:rPr>
        <w:instrText xml:space="preserve">ources constraints, and firms leveraging digital technologies are more likely to enhance their digital export, regardless of firm size.","page":"158-169","source":"11.3","title":"Resources and digital export: An RBV perspective on the role of digital technologies and capabilities in cross-border e-commerce","title-short":"Resources and digital export","volume":"132","author":[{"family":"Elia","given":"Stefano"},{"family":"Giuffrida","given":"Maria"},{"family":"Mariani","given":"Marcello M."},{"family":"Bresciani","given":"Stefano"}],"issued":{"date-parts":[["2021",8]]},"citation-key":"eliaResourcesDigitalExport2021"}}],"schema":"https://github.com/citation-style-language/schema/raw/master/csl-citation.json"} </w:instrText>
      </w:r>
      <w:r w:rsidR="00EA47BD" w:rsidRPr="00EA47BD">
        <w:rPr>
          <w:rFonts w:eastAsia="仿宋" w:cs="Arial" w:hint="eastAsia"/>
          <w:szCs w:val="21"/>
        </w:rPr>
        <w:fldChar w:fldCharType="separate"/>
      </w:r>
      <w:r w:rsidR="00EA47BD" w:rsidRPr="00EA47BD">
        <w:rPr>
          <w:rFonts w:eastAsia="仿宋" w:cs="Arial" w:hint="eastAsia"/>
          <w:szCs w:val="21"/>
        </w:rPr>
        <w:t>(2021)</w:t>
      </w:r>
      <w:r w:rsidR="00EA47BD" w:rsidRPr="00EA47BD">
        <w:rPr>
          <w:rFonts w:eastAsia="仿宋" w:cs="Arial" w:hint="eastAsia"/>
          <w:szCs w:val="21"/>
        </w:rPr>
        <w:fldChar w:fldCharType="end"/>
      </w:r>
      <w:r w:rsidR="007154A9" w:rsidRPr="007154A9">
        <w:rPr>
          <w:rFonts w:eastAsia="仿宋" w:cs="Arial"/>
          <w:szCs w:val="21"/>
        </w:rPr>
        <w:t xml:space="preserve"> argue that the digitali</w:t>
      </w:r>
      <w:r w:rsidR="00CE4C99">
        <w:rPr>
          <w:rFonts w:eastAsia="仿宋" w:cs="Arial"/>
          <w:szCs w:val="21"/>
        </w:rPr>
        <w:t>z</w:t>
      </w:r>
      <w:r w:rsidR="007154A9" w:rsidRPr="007154A9">
        <w:rPr>
          <w:rFonts w:eastAsia="仿宋" w:cs="Arial"/>
          <w:szCs w:val="21"/>
        </w:rPr>
        <w:t>ation capabilities of SMEs play an important role in export impact.</w:t>
      </w:r>
      <w:r w:rsidR="00497456" w:rsidRPr="00497456">
        <w:t xml:space="preserve"> </w:t>
      </w:r>
      <w:r w:rsidR="00497456" w:rsidRPr="00497456">
        <w:rPr>
          <w:rFonts w:eastAsia="仿宋" w:cs="Arial"/>
          <w:szCs w:val="21"/>
        </w:rPr>
        <w:t>Similarly, Qader et al.</w:t>
      </w:r>
      <w:r w:rsidR="00497456" w:rsidRPr="00497456">
        <w:rPr>
          <w:rFonts w:ascii="-webkit-standard" w:eastAsiaTheme="minorEastAsia" w:hAnsi="-webkit-standard" w:hint="eastAsia"/>
          <w:color w:val="000000"/>
          <w:sz w:val="27"/>
          <w:szCs w:val="27"/>
        </w:rPr>
        <w:t xml:space="preserve"> </w:t>
      </w:r>
      <w:r w:rsidR="00497456" w:rsidRPr="00497456">
        <w:rPr>
          <w:rFonts w:eastAsia="仿宋" w:cs="Arial" w:hint="eastAsia"/>
          <w:szCs w:val="21"/>
        </w:rPr>
        <w:fldChar w:fldCharType="begin"/>
      </w:r>
      <w:r w:rsidR="00497456" w:rsidRPr="00497456">
        <w:rPr>
          <w:rFonts w:eastAsia="仿宋" w:cs="Arial" w:hint="eastAsia"/>
          <w:szCs w:val="21"/>
        </w:rPr>
        <w:instrText xml:space="preserve"> ADDIN ZOTERO_ITEM CSL_CITATION {"citationID":"BIffXoHn","properties":{"formattedCitation":"(Qader et al., 2022)","plainCitation":"(Qader et al., 2022)","noteIndex":0},"citationItems":[{"id":19033,"uris":["http://zotero.org/users/4106135/items/EIJ9TJ7R"],"itemData":{"id":19033,"type":"article-journal","abstract":"Drawing on information processing theory and resource-based view (RBV), this study examines the impact of industry 4.0 on supply chain performance (SCP). The study also explores how supply chain resilience (SCRes) and supply chain visibility (SCV) influence the association between Industry4.0 and SC performance. Cross-sectional data was collected from 458 respondents working in food, beverage, and pharmaceutical companies using a close-ended questionnaire. The study employed partial least square structural equation modeling (PLS-SEM) to analyze the hypothesized relationships. The findings confirmed a significant and substantial impact of In</w:instrText>
      </w:r>
      <w:r w:rsidR="00497456" w:rsidRPr="00497456">
        <w:rPr>
          <w:rFonts w:ascii="Calibri" w:eastAsia="仿宋" w:hAnsi="Calibri" w:cs="Calibri"/>
          <w:szCs w:val="21"/>
        </w:rPr>
        <w:instrText>­</w:instrText>
      </w:r>
      <w:r w:rsidR="00497456" w:rsidRPr="00497456">
        <w:rPr>
          <w:rFonts w:eastAsia="仿宋" w:cs="Arial" w:hint="eastAsia"/>
          <w:szCs w:val="21"/>
        </w:rPr>
        <w:instrText xml:space="preserve"> dustry4.0 on SC performance. Similarly, findings also depicted a significant mediating role of SCRes between Industry 4.0 and SCP. Furthermore, results also found a significant moderating role of SCV in a way that it reinforced the impact of Industry 4.0 on SCRes. This study provides an understanding of Industry 4.0 applications and their role between SCRes and SCV. The results of the study suggest the adoption of Industry 4.0 technologies uplifts SC resilience and SC performance thereon.","archive":"Resilience","container-title":"Technological Forecasting and Social Change","DOI":"10.1016/j.techfore.2022.122026","ISSN":"00401625","journalAbbreviation":"Technological Forecasting and Social Change","language":"en","note":"titleTranslation: </w:instrText>
      </w:r>
      <w:r w:rsidR="00497456" w:rsidRPr="00497456">
        <w:rPr>
          <w:rFonts w:eastAsia="仿宋" w:cs="Arial" w:hint="eastAsia"/>
          <w:szCs w:val="21"/>
        </w:rPr>
        <w:instrText>工业</w:instrText>
      </w:r>
      <w:r w:rsidR="00497456" w:rsidRPr="00497456">
        <w:rPr>
          <w:rFonts w:eastAsia="仿宋" w:cs="Arial" w:hint="eastAsia"/>
          <w:szCs w:val="21"/>
        </w:rPr>
        <w:instrText xml:space="preserve"> 4.0 </w:instrText>
      </w:r>
      <w:r w:rsidR="00497456" w:rsidRPr="00497456">
        <w:rPr>
          <w:rFonts w:eastAsia="仿宋" w:cs="Arial" w:hint="eastAsia"/>
          <w:szCs w:val="21"/>
        </w:rPr>
        <w:instrText>实现供应链弹性和供应链绩效</w:instrText>
      </w:r>
      <w:r w:rsidR="00497456" w:rsidRPr="00497456">
        <w:rPr>
          <w:rFonts w:eastAsia="仿宋" w:cs="Arial" w:hint="eastAsia"/>
          <w:szCs w:val="21"/>
        </w:rPr>
        <w:instrText xml:space="preserve">\nabstractTranslation:  </w:instrText>
      </w:r>
      <w:r w:rsidR="00497456" w:rsidRPr="00497456">
        <w:rPr>
          <w:rFonts w:eastAsia="仿宋" w:cs="Arial" w:hint="eastAsia"/>
          <w:szCs w:val="21"/>
        </w:rPr>
        <w:instrText>本研究借鉴信息处理理论和基于资源的观点（</w:instrText>
      </w:r>
      <w:r w:rsidR="00497456" w:rsidRPr="00497456">
        <w:rPr>
          <w:rFonts w:eastAsia="仿宋" w:cs="Arial" w:hint="eastAsia"/>
          <w:szCs w:val="21"/>
        </w:rPr>
        <w:instrText>RBV</w:instrText>
      </w:r>
      <w:r w:rsidR="00497456" w:rsidRPr="00497456">
        <w:rPr>
          <w:rFonts w:eastAsia="仿宋" w:cs="Arial" w:hint="eastAsia"/>
          <w:szCs w:val="21"/>
        </w:rPr>
        <w:instrText>），探讨了工业</w:instrText>
      </w:r>
      <w:r w:rsidR="00497456" w:rsidRPr="00497456">
        <w:rPr>
          <w:rFonts w:eastAsia="仿宋" w:cs="Arial" w:hint="eastAsia"/>
          <w:szCs w:val="21"/>
        </w:rPr>
        <w:instrText xml:space="preserve"> 4.0 </w:instrText>
      </w:r>
      <w:r w:rsidR="00497456" w:rsidRPr="00497456">
        <w:rPr>
          <w:rFonts w:eastAsia="仿宋" w:cs="Arial" w:hint="eastAsia"/>
          <w:szCs w:val="21"/>
        </w:rPr>
        <w:instrText>对供应链绩效（</w:instrText>
      </w:r>
      <w:r w:rsidR="00497456" w:rsidRPr="00497456">
        <w:rPr>
          <w:rFonts w:eastAsia="仿宋" w:cs="Arial" w:hint="eastAsia"/>
          <w:szCs w:val="21"/>
        </w:rPr>
        <w:instrText>SCP</w:instrText>
      </w:r>
      <w:r w:rsidR="00497456" w:rsidRPr="00497456">
        <w:rPr>
          <w:rFonts w:eastAsia="仿宋" w:cs="Arial" w:hint="eastAsia"/>
          <w:szCs w:val="21"/>
        </w:rPr>
        <w:instrText>）的影响。该研究还探讨了供应链弹性</w:instrText>
      </w:r>
      <w:r w:rsidR="00497456" w:rsidRPr="00497456">
        <w:rPr>
          <w:rFonts w:eastAsia="仿宋" w:cs="Arial" w:hint="eastAsia"/>
          <w:szCs w:val="21"/>
        </w:rPr>
        <w:instrText xml:space="preserve"> (SCRes) </w:instrText>
      </w:r>
      <w:r w:rsidR="00497456" w:rsidRPr="00497456">
        <w:rPr>
          <w:rFonts w:eastAsia="仿宋" w:cs="Arial" w:hint="eastAsia"/>
          <w:szCs w:val="21"/>
        </w:rPr>
        <w:instrText>和供应链可见性</w:instrText>
      </w:r>
      <w:r w:rsidR="00497456" w:rsidRPr="00497456">
        <w:rPr>
          <w:rFonts w:eastAsia="仿宋" w:cs="Arial" w:hint="eastAsia"/>
          <w:szCs w:val="21"/>
        </w:rPr>
        <w:instrText xml:space="preserve"> (SCV) </w:instrText>
      </w:r>
      <w:r w:rsidR="00497456" w:rsidRPr="00497456">
        <w:rPr>
          <w:rFonts w:eastAsia="仿宋" w:cs="Arial" w:hint="eastAsia"/>
          <w:szCs w:val="21"/>
        </w:rPr>
        <w:instrText>如何影响工业</w:instrText>
      </w:r>
      <w:r w:rsidR="00497456" w:rsidRPr="00497456">
        <w:rPr>
          <w:rFonts w:eastAsia="仿宋" w:cs="Arial" w:hint="eastAsia"/>
          <w:szCs w:val="21"/>
        </w:rPr>
        <w:instrText xml:space="preserve"> 4.0 </w:instrText>
      </w:r>
      <w:r w:rsidR="00497456" w:rsidRPr="00497456">
        <w:rPr>
          <w:rFonts w:eastAsia="仿宋" w:cs="Arial" w:hint="eastAsia"/>
          <w:szCs w:val="21"/>
        </w:rPr>
        <w:instrText>和供应链绩效之间的关联。使用封闭式问卷从食品、饮料和制药公司工作的</w:instrText>
      </w:r>
      <w:r w:rsidR="00497456" w:rsidRPr="00497456">
        <w:rPr>
          <w:rFonts w:eastAsia="仿宋" w:cs="Arial" w:hint="eastAsia"/>
          <w:szCs w:val="21"/>
        </w:rPr>
        <w:instrText xml:space="preserve"> 458 </w:instrText>
      </w:r>
      <w:r w:rsidR="00497456" w:rsidRPr="00497456">
        <w:rPr>
          <w:rFonts w:eastAsia="仿宋" w:cs="Arial" w:hint="eastAsia"/>
          <w:szCs w:val="21"/>
        </w:rPr>
        <w:instrText>名受访者收集了横截面数据。该研究采用偏最小二乘结构方程模型（</w:instrText>
      </w:r>
      <w:r w:rsidR="00497456" w:rsidRPr="00497456">
        <w:rPr>
          <w:rFonts w:eastAsia="仿宋" w:cs="Arial" w:hint="eastAsia"/>
          <w:szCs w:val="21"/>
        </w:rPr>
        <w:instrText>PLS-SEM</w:instrText>
      </w:r>
      <w:r w:rsidR="00497456" w:rsidRPr="00497456">
        <w:rPr>
          <w:rFonts w:eastAsia="仿宋" w:cs="Arial" w:hint="eastAsia"/>
          <w:szCs w:val="21"/>
        </w:rPr>
        <w:instrText>）来分析假设的关系。研究结果证实了</w:instrText>
      </w:r>
      <w:r w:rsidR="00497456" w:rsidRPr="00497456">
        <w:rPr>
          <w:rFonts w:eastAsia="仿宋" w:cs="Arial" w:hint="eastAsia"/>
          <w:szCs w:val="21"/>
        </w:rPr>
        <w:instrText xml:space="preserve"> Industry4.0 </w:instrText>
      </w:r>
      <w:r w:rsidR="00497456" w:rsidRPr="00497456">
        <w:rPr>
          <w:rFonts w:eastAsia="仿宋" w:cs="Arial" w:hint="eastAsia"/>
          <w:szCs w:val="21"/>
        </w:rPr>
        <w:instrText>对</w:instrText>
      </w:r>
      <w:r w:rsidR="00497456" w:rsidRPr="00497456">
        <w:rPr>
          <w:rFonts w:eastAsia="仿宋" w:cs="Arial" w:hint="eastAsia"/>
          <w:szCs w:val="21"/>
        </w:rPr>
        <w:instrText xml:space="preserve"> SC </w:instrText>
      </w:r>
      <w:r w:rsidR="00497456" w:rsidRPr="00497456">
        <w:rPr>
          <w:rFonts w:eastAsia="仿宋" w:cs="Arial" w:hint="eastAsia"/>
          <w:szCs w:val="21"/>
        </w:rPr>
        <w:instrText>性能的重大影响。同样，研究结果还描绘了</w:instrText>
      </w:r>
      <w:r w:rsidR="00497456" w:rsidRPr="00497456">
        <w:rPr>
          <w:rFonts w:eastAsia="仿宋" w:cs="Arial" w:hint="eastAsia"/>
          <w:szCs w:val="21"/>
        </w:rPr>
        <w:instrText xml:space="preserve"> SCR </w:instrText>
      </w:r>
      <w:r w:rsidR="00497456" w:rsidRPr="00497456">
        <w:rPr>
          <w:rFonts w:eastAsia="仿宋" w:cs="Arial" w:hint="eastAsia"/>
          <w:szCs w:val="21"/>
        </w:rPr>
        <w:instrText>在工业</w:instrText>
      </w:r>
      <w:r w:rsidR="00497456" w:rsidRPr="00497456">
        <w:rPr>
          <w:rFonts w:eastAsia="仿宋" w:cs="Arial" w:hint="eastAsia"/>
          <w:szCs w:val="21"/>
        </w:rPr>
        <w:instrText xml:space="preserve"> 4.0 </w:instrText>
      </w:r>
      <w:r w:rsidR="00497456" w:rsidRPr="00497456">
        <w:rPr>
          <w:rFonts w:eastAsia="仿宋" w:cs="Arial" w:hint="eastAsia"/>
          <w:szCs w:val="21"/>
        </w:rPr>
        <w:instrText>和</w:instrText>
      </w:r>
      <w:r w:rsidR="00497456" w:rsidRPr="00497456">
        <w:rPr>
          <w:rFonts w:eastAsia="仿宋" w:cs="Arial" w:hint="eastAsia"/>
          <w:szCs w:val="21"/>
        </w:rPr>
        <w:instrText xml:space="preserve"> SCP </w:instrText>
      </w:r>
      <w:r w:rsidR="00497456" w:rsidRPr="00497456">
        <w:rPr>
          <w:rFonts w:eastAsia="仿宋" w:cs="Arial" w:hint="eastAsia"/>
          <w:szCs w:val="21"/>
        </w:rPr>
        <w:instrText>之间的重要中介作用。此外，结果还发现</w:instrText>
      </w:r>
      <w:r w:rsidR="00497456" w:rsidRPr="00497456">
        <w:rPr>
          <w:rFonts w:eastAsia="仿宋" w:cs="Arial" w:hint="eastAsia"/>
          <w:szCs w:val="21"/>
        </w:rPr>
        <w:instrText xml:space="preserve"> SCV </w:instrText>
      </w:r>
      <w:r w:rsidR="00497456" w:rsidRPr="00497456">
        <w:rPr>
          <w:rFonts w:eastAsia="仿宋" w:cs="Arial" w:hint="eastAsia"/>
          <w:szCs w:val="21"/>
        </w:rPr>
        <w:instrText>具有显着的调节作用，增强了工业</w:instrText>
      </w:r>
      <w:r w:rsidR="00497456" w:rsidRPr="00497456">
        <w:rPr>
          <w:rFonts w:eastAsia="仿宋" w:cs="Arial" w:hint="eastAsia"/>
          <w:szCs w:val="21"/>
        </w:rPr>
        <w:instrText xml:space="preserve"> 4.0 </w:instrText>
      </w:r>
      <w:r w:rsidR="00497456" w:rsidRPr="00497456">
        <w:rPr>
          <w:rFonts w:eastAsia="仿宋" w:cs="Arial" w:hint="eastAsia"/>
          <w:szCs w:val="21"/>
        </w:rPr>
        <w:instrText>对</w:instrText>
      </w:r>
      <w:r w:rsidR="00497456" w:rsidRPr="00497456">
        <w:rPr>
          <w:rFonts w:eastAsia="仿宋" w:cs="Arial" w:hint="eastAsia"/>
          <w:szCs w:val="21"/>
        </w:rPr>
        <w:instrText xml:space="preserve"> SCR </w:instrText>
      </w:r>
      <w:r w:rsidR="00497456" w:rsidRPr="00497456">
        <w:rPr>
          <w:rFonts w:eastAsia="仿宋" w:cs="Arial" w:hint="eastAsia"/>
          <w:szCs w:val="21"/>
        </w:rPr>
        <w:instrText>的影响。本研究让人们了解工业</w:instrText>
      </w:r>
      <w:r w:rsidR="00497456" w:rsidRPr="00497456">
        <w:rPr>
          <w:rFonts w:eastAsia="仿宋" w:cs="Arial" w:hint="eastAsia"/>
          <w:szCs w:val="21"/>
        </w:rPr>
        <w:instrText xml:space="preserve"> 4.0 </w:instrText>
      </w:r>
      <w:r w:rsidR="00497456" w:rsidRPr="00497456">
        <w:rPr>
          <w:rFonts w:eastAsia="仿宋" w:cs="Arial" w:hint="eastAsia"/>
          <w:szCs w:val="21"/>
        </w:rPr>
        <w:instrText>应用及其在</w:instrText>
      </w:r>
      <w:r w:rsidR="00497456" w:rsidRPr="00497456">
        <w:rPr>
          <w:rFonts w:eastAsia="仿宋" w:cs="Arial" w:hint="eastAsia"/>
          <w:szCs w:val="21"/>
        </w:rPr>
        <w:instrText xml:space="preserve"> SCR </w:instrText>
      </w:r>
      <w:r w:rsidR="00497456" w:rsidRPr="00497456">
        <w:rPr>
          <w:rFonts w:eastAsia="仿宋" w:cs="Arial" w:hint="eastAsia"/>
          <w:szCs w:val="21"/>
        </w:rPr>
        <w:instrText>和</w:instrText>
      </w:r>
      <w:r w:rsidR="00497456" w:rsidRPr="00497456">
        <w:rPr>
          <w:rFonts w:eastAsia="仿宋" w:cs="Arial" w:hint="eastAsia"/>
          <w:szCs w:val="21"/>
        </w:rPr>
        <w:instrText xml:space="preserve"> SCV </w:instrText>
      </w:r>
      <w:r w:rsidR="00497456" w:rsidRPr="00497456">
        <w:rPr>
          <w:rFonts w:eastAsia="仿宋" w:cs="Arial" w:hint="eastAsia"/>
          <w:szCs w:val="21"/>
        </w:rPr>
        <w:instrText>之间的作用。研究结果表明，工业</w:instrText>
      </w:r>
      <w:r w:rsidR="00497456" w:rsidRPr="00497456">
        <w:rPr>
          <w:rFonts w:eastAsia="仿宋" w:cs="Arial" w:hint="eastAsia"/>
          <w:szCs w:val="21"/>
        </w:rPr>
        <w:instrText xml:space="preserve"> 4.0 </w:instrText>
      </w:r>
      <w:r w:rsidR="00497456" w:rsidRPr="00497456">
        <w:rPr>
          <w:rFonts w:eastAsia="仿宋" w:cs="Arial" w:hint="eastAsia"/>
          <w:szCs w:val="21"/>
        </w:rPr>
        <w:instrText>技术的采用提高了供应链弹性和供应链绩效。</w:instrText>
      </w:r>
      <w:r w:rsidR="00497456" w:rsidRPr="00497456">
        <w:rPr>
          <w:rFonts w:eastAsia="仿宋" w:cs="Arial" w:hint="eastAsia"/>
          <w:szCs w:val="21"/>
        </w:rPr>
        <w:instrText xml:space="preserve">","page":"122026","source":"12","title":"Industry 4.0 enables supply chain resilience and supply chain performance","volume":"185","author":[{"family":"Qader","given":"Ghulam"},{"family":"Junaid","given":"Muhammad"},{"family":"Abbas","given":"Qamar"},{"family":"Mubarik","given":"Muhammad Shujaat"}],"issued":{"date-parts":[["2022",12]]},"citation-key":"qaderIndustry40Enables2022"}}],"schema":"https://github.com/citation-style-language/schema/raw/master/csl-citation.json"} </w:instrText>
      </w:r>
      <w:r w:rsidR="00497456" w:rsidRPr="00497456">
        <w:rPr>
          <w:rFonts w:eastAsia="仿宋" w:cs="Arial" w:hint="eastAsia"/>
          <w:szCs w:val="21"/>
        </w:rPr>
        <w:fldChar w:fldCharType="separate"/>
      </w:r>
      <w:r w:rsidR="00497456" w:rsidRPr="00497456">
        <w:rPr>
          <w:rFonts w:eastAsia="仿宋" w:cs="Arial" w:hint="eastAsia"/>
          <w:szCs w:val="21"/>
        </w:rPr>
        <w:t>(Qader et al., 2022)</w:t>
      </w:r>
      <w:r w:rsidR="00497456" w:rsidRPr="00497456">
        <w:rPr>
          <w:rFonts w:eastAsia="仿宋" w:cs="Arial" w:hint="eastAsia"/>
          <w:szCs w:val="21"/>
        </w:rPr>
        <w:fldChar w:fldCharType="end"/>
      </w:r>
      <w:r w:rsidR="00497456" w:rsidRPr="00497456">
        <w:rPr>
          <w:rFonts w:eastAsia="仿宋" w:cs="Arial"/>
          <w:szCs w:val="21"/>
        </w:rPr>
        <w:t xml:space="preserve"> argued that the adoption of Industry 4.0 technologies improves supply chain resilience and supply chain performance, relying on Information Processing Theory</w:t>
      </w:r>
      <w:r w:rsidR="00DB18E4">
        <w:rPr>
          <w:rFonts w:eastAsia="仿宋" w:cs="Arial"/>
          <w:szCs w:val="21"/>
        </w:rPr>
        <w:t>(IPT)</w:t>
      </w:r>
      <w:r w:rsidR="00497456" w:rsidRPr="00497456">
        <w:rPr>
          <w:rFonts w:eastAsia="仿宋" w:cs="Arial"/>
          <w:szCs w:val="21"/>
        </w:rPr>
        <w:t xml:space="preserve"> and Resource-Based View (RBV) theory.</w:t>
      </w:r>
    </w:p>
    <w:p w14:paraId="1647F323" w14:textId="77777777" w:rsidR="00D40336" w:rsidRDefault="00D40336" w:rsidP="00C17339">
      <w:pPr>
        <w:rPr>
          <w:rFonts w:eastAsia="仿宋" w:cs="Arial"/>
          <w:szCs w:val="21"/>
        </w:rPr>
      </w:pPr>
    </w:p>
    <w:p w14:paraId="44F14875" w14:textId="710D1D60" w:rsidR="00F46D50" w:rsidRPr="009E172E" w:rsidRDefault="00F46D50" w:rsidP="00C17339">
      <w:pPr>
        <w:pStyle w:val="2"/>
        <w:spacing w:before="120" w:after="120"/>
        <w:rPr>
          <w:rFonts w:cs="Arial"/>
          <w:b/>
          <w:szCs w:val="21"/>
        </w:rPr>
      </w:pPr>
      <w:bookmarkStart w:id="4" w:name="_Toc178549723"/>
      <w:r w:rsidRPr="009E172E">
        <w:rPr>
          <w:rFonts w:cs="Arial"/>
          <w:b/>
          <w:szCs w:val="21"/>
        </w:rPr>
        <w:t>2.2 Industry 4.0 and 5.0 impacts</w:t>
      </w:r>
      <w:bookmarkEnd w:id="4"/>
    </w:p>
    <w:p w14:paraId="6846C16B" w14:textId="6FC7B53C" w:rsidR="004D4ECE" w:rsidRPr="008408F6" w:rsidRDefault="0091683C" w:rsidP="00C17339">
      <w:pPr>
        <w:rPr>
          <w:rFonts w:ascii="微软雅黑" w:eastAsia="微软雅黑" w:hAnsi="微软雅黑" w:cs="微软雅黑"/>
          <w:szCs w:val="21"/>
        </w:rPr>
      </w:pPr>
      <w:r w:rsidRPr="009E172E">
        <w:rPr>
          <w:rFonts w:eastAsia="仿宋" w:cs="Arial"/>
          <w:szCs w:val="21"/>
        </w:rPr>
        <w:t>The introduction of the concept of Industry 4.0</w:t>
      </w:r>
      <w:r w:rsidRPr="009E172E">
        <w:rPr>
          <w:rFonts w:eastAsia="仿宋" w:cs="Arial"/>
          <w:szCs w:val="21"/>
        </w:rPr>
        <w:fldChar w:fldCharType="begin"/>
      </w:r>
      <w:r w:rsidRPr="009E172E">
        <w:rPr>
          <w:rFonts w:eastAsia="仿宋" w:cs="Arial"/>
          <w:szCs w:val="21"/>
        </w:rPr>
        <w:instrText xml:space="preserve"> ADDIN ZOTERO_ITEM CSL_CITATION {"citationID":"mSazYPWK","properties":{"formattedCitation":"(Kagermann, H. et al., 2011)","plainCitation":"(Kagermann, H. et al., 2011)","noteIndex":0},"citationItems":[{"id":34616,"uris":["http://zotero.org/users/4106135/items/D8C74ZZH"],"itemData":{"id":34616,"type":"article-journal","container-title":"Industriellen revolution. VDI nachrichten,","issue":"1","note":"titleTranslation: vdinach2011a13-ind4.0-Internet-Dinge.pdf","page":"2-3","title":"Industrie 4.0: Mit dem Internet der Dinge auf dem Weg zur 4","volume":"13","author":[{"literal":"Kagermann, H."},{"literal":"Lukas, W.D."},{"literal":"Wahlster, W."}],"issued":{"date-parts":[["2011"]]},"citation-key":"kagermannh.IndustrieMitInternet2011"}}],"schema":"https://github.com/citation-style-language/schema/raw/master/csl-citation.json"}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(Kagermann, H. et al., 2011)</w:t>
      </w:r>
      <w:r w:rsidRPr="009E172E">
        <w:rPr>
          <w:rFonts w:eastAsia="仿宋" w:cs="Arial"/>
          <w:szCs w:val="21"/>
        </w:rPr>
        <w:fldChar w:fldCharType="end"/>
      </w:r>
      <w:r w:rsidRPr="009E172E">
        <w:rPr>
          <w:rFonts w:eastAsia="仿宋" w:cs="Arial"/>
          <w:szCs w:val="21"/>
        </w:rPr>
        <w:t xml:space="preserve"> has led to an increasing focus on value creation from technology</w:t>
      </w:r>
      <w:r w:rsidRPr="009E172E">
        <w:rPr>
          <w:rFonts w:eastAsia="仿宋" w:cs="Arial"/>
          <w:szCs w:val="21"/>
        </w:rPr>
        <w:fldChar w:fldCharType="begin"/>
      </w:r>
      <w:r w:rsidRPr="009E172E">
        <w:rPr>
          <w:rFonts w:eastAsia="仿宋" w:cs="Arial"/>
          <w:szCs w:val="21"/>
        </w:rPr>
        <w:instrText xml:space="preserve"> ADDIN ZOTERO_ITEM CSL_CITATION {"citationID":"wtNpjYMC","properties":{"formattedCitation":"(Pfeiffer, 2017)","plainCitation":"(Pfeiffer, 2017)","noteIndex":0},"citationItems":[{"id":15725,"uris":["http://zotero.org/users/4106135/items/AGITYG7L"],"itemData":{"id":15725,"type":"article-journal","abstract":"Since industrial trade fair Hannover Messe 2011, the term BIndustrie 4.0^ has ignited a vision of a new Industrial Revolution and has been inspiring a lively, ongoing debate among the German public about the future of work, and hence society, ever since. The discourse around this vision of the future eventually spread to other countries, with public awareness reaching a temporary peak in 2016 when the World Economic Forum’s meeting in Davos was held with the motto BMastering the Fourth Industrial Revolution.^ How is it possible for a vision originally established by three German engineers to unfold and bear fruit at a global level in such a short period of time? This article begins with a summary of the key ideas that are discussed under the label Industrie 4.0. The main purpose, based on an in-depth discourse analysis, is to debunk the myth about the origin of this powerful vision and to trace the narrative back to the global economic crisis in 2009 and thus to the real actors, central discourse patterns, and hidden intentions of this vision of a new Industrial Revolution. In conclusion, the discourse analysis reveals that this is not a case of visioneering but one of a future told, tamed, and traded.","archive":"DT","call-number":"4","container-title":"NanoEthics","DOI":"10.1007/s11569-016-0280-3","ISSN":"1871-4757, 1871-4765","issue":"1","journalAbbreviation":"Nanoethics","language":"en","note":"titleTranslation: “</w:instrText>
      </w:r>
      <w:r w:rsidRPr="009E172E">
        <w:rPr>
          <w:rFonts w:eastAsia="仿宋" w:cs="Arial"/>
          <w:szCs w:val="21"/>
        </w:rPr>
        <w:instrText>工业</w:instrText>
      </w:r>
      <w:r w:rsidRPr="009E172E">
        <w:rPr>
          <w:rFonts w:eastAsia="仿宋" w:cs="Arial"/>
          <w:szCs w:val="21"/>
        </w:rPr>
        <w:instrText xml:space="preserve"> 4.0”</w:instrText>
      </w:r>
      <w:r w:rsidRPr="009E172E">
        <w:rPr>
          <w:rFonts w:eastAsia="仿宋" w:cs="Arial"/>
          <w:szCs w:val="21"/>
        </w:rPr>
        <w:instrText>的愿景正在形成</w:instrText>
      </w:r>
      <w:r w:rsidRPr="009E172E">
        <w:rPr>
          <w:rFonts w:eastAsia="仿宋" w:cs="Arial"/>
          <w:szCs w:val="21"/>
        </w:rPr>
        <w:instrText>——</w:instrText>
      </w:r>
      <w:r w:rsidRPr="009E172E">
        <w:rPr>
          <w:rFonts w:eastAsia="仿宋" w:cs="Arial"/>
          <w:szCs w:val="21"/>
        </w:rPr>
        <w:instrText>讲述、驯服和交易未来的案例</w:instrText>
      </w:r>
      <w:r w:rsidRPr="009E172E">
        <w:rPr>
          <w:rFonts w:eastAsia="仿宋" w:cs="Arial"/>
          <w:szCs w:val="21"/>
        </w:rPr>
        <w:instrText xml:space="preserve">\nabstractTranslation:  </w:instrText>
      </w:r>
      <w:r w:rsidRPr="009E172E">
        <w:rPr>
          <w:rFonts w:eastAsia="仿宋" w:cs="Arial"/>
          <w:szCs w:val="21"/>
        </w:rPr>
        <w:instrText>自</w:instrText>
      </w:r>
      <w:r w:rsidRPr="009E172E">
        <w:rPr>
          <w:rFonts w:eastAsia="仿宋" w:cs="Arial"/>
          <w:szCs w:val="21"/>
        </w:rPr>
        <w:instrText xml:space="preserve"> 2011 </w:instrText>
      </w:r>
      <w:r w:rsidRPr="009E172E">
        <w:rPr>
          <w:rFonts w:eastAsia="仿宋" w:cs="Arial"/>
          <w:szCs w:val="21"/>
        </w:rPr>
        <w:instrText>年汉诺威工业博览会以来，</w:instrText>
      </w:r>
      <w:r w:rsidRPr="009E172E">
        <w:rPr>
          <w:rFonts w:eastAsia="仿宋" w:cs="Arial"/>
          <w:szCs w:val="21"/>
        </w:rPr>
        <w:instrText xml:space="preserve">BIndustrie 4.0^ </w:instrText>
      </w:r>
      <w:r w:rsidRPr="009E172E">
        <w:rPr>
          <w:rFonts w:eastAsia="仿宋" w:cs="Arial"/>
          <w:szCs w:val="21"/>
        </w:rPr>
        <w:instrText>一词点燃了新工业革命的愿景，并激发了德国公众关于未来工作乃至社会的热烈、持续的辩论。围绕这一未来愿景的讨论最终传播到其他国家，公众意识在</w:instrText>
      </w:r>
      <w:r w:rsidRPr="009E172E">
        <w:rPr>
          <w:rFonts w:eastAsia="仿宋" w:cs="Arial"/>
          <w:szCs w:val="21"/>
        </w:rPr>
        <w:instrText xml:space="preserve"> 2016 </w:instrText>
      </w:r>
      <w:r w:rsidRPr="009E172E">
        <w:rPr>
          <w:rFonts w:eastAsia="仿宋" w:cs="Arial"/>
          <w:szCs w:val="21"/>
        </w:rPr>
        <w:instrText>年达沃斯世界经济论坛会议上达到了暂时的顶峰，其座右铭是</w:instrText>
      </w:r>
      <w:r w:rsidRPr="009E172E">
        <w:rPr>
          <w:rFonts w:eastAsia="仿宋" w:cs="Arial"/>
          <w:szCs w:val="21"/>
        </w:rPr>
        <w:instrText>“</w:instrText>
      </w:r>
      <w:r w:rsidRPr="009E172E">
        <w:rPr>
          <w:rFonts w:eastAsia="仿宋" w:cs="Arial"/>
          <w:szCs w:val="21"/>
        </w:rPr>
        <w:instrText>掌握第四次工业革命</w:instrText>
      </w:r>
      <w:r w:rsidRPr="009E172E">
        <w:rPr>
          <w:rFonts w:eastAsia="仿宋" w:cs="Arial"/>
          <w:szCs w:val="21"/>
        </w:rPr>
        <w:instrText>”</w:instrText>
      </w:r>
      <w:r w:rsidRPr="009E172E">
        <w:rPr>
          <w:rFonts w:eastAsia="仿宋" w:cs="Arial"/>
          <w:szCs w:val="21"/>
        </w:rPr>
        <w:instrText>。</w:instrText>
      </w:r>
      <w:r w:rsidRPr="009E172E">
        <w:rPr>
          <w:rFonts w:eastAsia="仿宋" w:cs="Arial"/>
          <w:szCs w:val="21"/>
        </w:rPr>
        <w:instrText xml:space="preserve">^ </w:instrText>
      </w:r>
      <w:r w:rsidRPr="009E172E">
        <w:rPr>
          <w:rFonts w:eastAsia="仿宋" w:cs="Arial"/>
          <w:szCs w:val="21"/>
        </w:rPr>
        <w:instrText>愿景如何可能最初由三名德国工程师创建的项目能够在如此短的时间内在全球范围内展开并取得成果？本文首先总结了工业</w:instrText>
      </w:r>
      <w:r w:rsidRPr="009E172E">
        <w:rPr>
          <w:rFonts w:eastAsia="仿宋" w:cs="Arial"/>
          <w:szCs w:val="21"/>
        </w:rPr>
        <w:instrText xml:space="preserve"> 4.0 </w:instrText>
      </w:r>
      <w:r w:rsidRPr="009E172E">
        <w:rPr>
          <w:rFonts w:eastAsia="仿宋" w:cs="Arial"/>
          <w:szCs w:val="21"/>
        </w:rPr>
        <w:instrText>标签下讨论的关键思想。基于深入的话语分析，主要目的是揭穿这一强大愿景的起源神话，并将叙述追溯到</w:instrText>
      </w:r>
      <w:r w:rsidRPr="009E172E">
        <w:rPr>
          <w:rFonts w:eastAsia="仿宋" w:cs="Arial"/>
          <w:szCs w:val="21"/>
        </w:rPr>
        <w:instrText xml:space="preserve"> 2009 </w:instrText>
      </w:r>
      <w:r w:rsidRPr="009E172E">
        <w:rPr>
          <w:rFonts w:eastAsia="仿宋" w:cs="Arial"/>
          <w:szCs w:val="21"/>
        </w:rPr>
        <w:instrText>年的全球经济危机，从而追溯到真正的参与者、中心话语模式和这种新工业革命愿景的隐藏意图。总之，话语分析表明，这不是一个愿景引领的案例，而是一个被讲述、驯服和交易的未来。</w:instrText>
      </w:r>
      <w:r w:rsidRPr="009E172E">
        <w:rPr>
          <w:rFonts w:eastAsia="仿宋" w:cs="Arial"/>
          <w:szCs w:val="21"/>
        </w:rPr>
        <w:instrText xml:space="preserve">","page":"107-121","source":"1.3","title":"The Vision of “Industrie 4.0” in the Making—a Case of Future Told, Tamed, and Traded","volume":"11","author":[{"family":"Pfeiffer","given":"Sabine"}],"issued":{"date-parts":[["2017",4]]},"citation-key":"pfeifferVisionIndustrieMaking2017"}}],"schema":"https://github.com/citation-style-language/schema/raw/master/csl-citation.json"}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(Pfeiffer, 2017)</w:t>
      </w:r>
      <w:r w:rsidRPr="009E172E">
        <w:rPr>
          <w:rFonts w:eastAsia="仿宋" w:cs="Arial"/>
          <w:szCs w:val="21"/>
        </w:rPr>
        <w:fldChar w:fldCharType="end"/>
      </w:r>
      <w:r w:rsidRPr="009E172E">
        <w:rPr>
          <w:rFonts w:eastAsia="仿宋" w:cs="Arial"/>
          <w:szCs w:val="21"/>
        </w:rPr>
        <w:t>.</w:t>
      </w:r>
      <w:r w:rsidR="00CA5464" w:rsidRPr="009E172E">
        <w:rPr>
          <w:rFonts w:cs="Arial"/>
          <w:szCs w:val="21"/>
        </w:rPr>
        <w:t xml:space="preserve"> </w:t>
      </w:r>
      <w:r w:rsidR="00CA5464" w:rsidRPr="009E172E">
        <w:rPr>
          <w:rFonts w:eastAsia="仿宋" w:cs="Arial"/>
          <w:szCs w:val="21"/>
        </w:rPr>
        <w:t>For some companies, the implementation of basic technology at the primary stage is a challenge.</w:t>
      </w:r>
      <w:r w:rsidR="00CA5464" w:rsidRPr="009E172E">
        <w:rPr>
          <w:rFonts w:cs="Arial"/>
          <w:szCs w:val="21"/>
        </w:rPr>
        <w:t xml:space="preserve"> </w:t>
      </w:r>
      <w:r w:rsidR="00CA5464" w:rsidRPr="009E172E">
        <w:rPr>
          <w:rFonts w:eastAsia="仿宋" w:cs="Arial"/>
          <w:szCs w:val="21"/>
        </w:rPr>
        <w:t xml:space="preserve">However, some </w:t>
      </w:r>
      <w:r w:rsidR="00CA5464" w:rsidRPr="009E172E">
        <w:rPr>
          <w:rFonts w:eastAsia="仿宋" w:cs="Arial"/>
          <w:szCs w:val="21"/>
        </w:rPr>
        <w:lastRenderedPageBreak/>
        <w:t>companies at the forefront of the technology have moved beyond the deployment of the foundational technology.</w:t>
      </w:r>
      <w:r w:rsidR="00A20F37" w:rsidRPr="009E172E">
        <w:rPr>
          <w:rFonts w:cs="Arial"/>
          <w:szCs w:val="21"/>
        </w:rPr>
        <w:t xml:space="preserve"> </w:t>
      </w:r>
      <w:r w:rsidR="00A20F37" w:rsidRPr="009E172E">
        <w:rPr>
          <w:rFonts w:eastAsia="仿宋" w:cs="Arial"/>
          <w:szCs w:val="21"/>
        </w:rPr>
        <w:t xml:space="preserve">They are </w:t>
      </w:r>
      <w:r w:rsidR="00CE4C99">
        <w:rPr>
          <w:rFonts w:eastAsia="仿宋" w:cs="Arial"/>
          <w:szCs w:val="21"/>
        </w:rPr>
        <w:t>researching</w:t>
      </w:r>
      <w:r w:rsidR="00A20F37" w:rsidRPr="009E172E">
        <w:rPr>
          <w:rFonts w:eastAsia="仿宋" w:cs="Arial"/>
          <w:szCs w:val="21"/>
        </w:rPr>
        <w:t xml:space="preserve"> more advanced front-end technologies</w:t>
      </w:r>
      <w:r w:rsidR="0088134C" w:rsidRPr="009E172E">
        <w:rPr>
          <w:rFonts w:eastAsia="仿宋" w:cs="Arial"/>
          <w:szCs w:val="21"/>
        </w:rPr>
        <w:t>,</w:t>
      </w:r>
      <w:r w:rsidR="0088134C" w:rsidRPr="009E172E">
        <w:rPr>
          <w:rFonts w:cs="Arial"/>
          <w:szCs w:val="21"/>
        </w:rPr>
        <w:t xml:space="preserve"> </w:t>
      </w:r>
      <w:r w:rsidR="0088134C" w:rsidRPr="009E172E">
        <w:rPr>
          <w:rFonts w:eastAsia="仿宋" w:cs="Arial"/>
          <w:szCs w:val="21"/>
        </w:rPr>
        <w:t>Which is the process of intelligence through technology</w:t>
      </w:r>
      <w:r w:rsidR="00F35B81" w:rsidRPr="009E172E">
        <w:rPr>
          <w:rFonts w:eastAsia="仿宋" w:cs="Arial"/>
          <w:szCs w:val="21"/>
        </w:rPr>
        <w:t xml:space="preserve"> including smart manufacturing, smart products, smart supply chains</w:t>
      </w:r>
      <w:r w:rsidR="00CE4C99">
        <w:rPr>
          <w:rFonts w:eastAsia="仿宋" w:cs="Arial"/>
          <w:szCs w:val="21"/>
        </w:rPr>
        <w:t>,</w:t>
      </w:r>
      <w:r w:rsidR="00F35B81" w:rsidRPr="009E172E">
        <w:rPr>
          <w:rFonts w:eastAsia="仿宋" w:cs="Arial"/>
          <w:szCs w:val="21"/>
        </w:rPr>
        <w:t xml:space="preserve"> and smart jobs</w:t>
      </w:r>
      <w:r w:rsidR="00CE4C99">
        <w:rPr>
          <w:rFonts w:eastAsia="仿宋" w:cs="Arial"/>
          <w:szCs w:val="21"/>
        </w:rPr>
        <w:t>…</w:t>
      </w:r>
      <w:r w:rsidR="00A20F37" w:rsidRPr="009E172E">
        <w:rPr>
          <w:rFonts w:eastAsia="仿宋" w:cs="Arial"/>
          <w:szCs w:val="21"/>
        </w:rPr>
        <w:fldChar w:fldCharType="begin"/>
      </w:r>
      <w:r w:rsidR="00A20F37" w:rsidRPr="009E172E">
        <w:rPr>
          <w:rFonts w:eastAsia="仿宋" w:cs="Arial"/>
          <w:szCs w:val="21"/>
        </w:rPr>
        <w:instrText xml:space="preserve"> ADDIN ZOTERO_ITEM CSL_CITATION {"citationID":"tyHPc9Pa","properties":{"formattedCitation":"(Frank et al., 2019)","plainCitation":"(Frank et al., 2019)","noteIndex":0},"citationItems":[{"id":2749,"uris":["http://zotero.org/users/4106135/items/X4DVBPGX"],"itemData":{"id":2749,"type":"article-journal","abstract":"Industry 4.0 has been considered a new industrial stage in which several emerging technologies are converging to provide digital solutions. However, there is a lack of understanding of how companies implement these technologies. Thus, we aim to understand the adoption patterns of Industry 4.0 technologies in manufacturing firms. We propose a conceptual framework for these technologies, which we divided into front-end and base technologies. Front-end technologies consider four dimensions: Smart Manufacturing, Smart Products, Smart Supply Chain and Smart Working, while base technologies consider four elements: internet of things, cloud services, big data and analytics. We performed a survey in 92 manufacturing companies to study the implementation of these technologies. Our findings show that Industry 4.0 is related to a systemic adoption of the front-end technologies, in which Smart Manufacturing plays a central role. Our results also show that the implementation of the base technologies is challenging companies, since big data and analytics are still low implemented in the sample studied. We propose a structure of Industry 4.0 technology layers and we show levels of adoption of these technologies and their implication for manufacturing companies.","archive":"DT","call-number":"1","container-title":"International Journal of Production Economics","DOI":"10.1016/j.ijpe.2019.01.004","ISSN":"09255273","journalAbbreviation":"International Journal of Production Economics","language":"en","note":"abstractTranslation:  </w:instrText>
      </w:r>
      <w:r w:rsidR="00A20F37" w:rsidRPr="009E172E">
        <w:rPr>
          <w:rFonts w:eastAsia="仿宋" w:cs="Arial"/>
          <w:szCs w:val="21"/>
        </w:rPr>
        <w:instrText>工业</w:instrText>
      </w:r>
      <w:r w:rsidR="00A20F37" w:rsidRPr="009E172E">
        <w:rPr>
          <w:rFonts w:eastAsia="仿宋" w:cs="Arial"/>
          <w:szCs w:val="21"/>
        </w:rPr>
        <w:instrText xml:space="preserve"> 4.0 </w:instrText>
      </w:r>
      <w:r w:rsidR="00A20F37" w:rsidRPr="009E172E">
        <w:rPr>
          <w:rFonts w:eastAsia="仿宋" w:cs="Arial"/>
          <w:szCs w:val="21"/>
        </w:rPr>
        <w:instrText>被认为是一个新的工业阶段，其中几种新兴技术正在融合以提供数字解决方案。然而，人们对公司如何实施这些技术缺乏了解。因此，我们的目标是了解制造企业对工业</w:instrText>
      </w:r>
      <w:r w:rsidR="00A20F37" w:rsidRPr="009E172E">
        <w:rPr>
          <w:rFonts w:eastAsia="仿宋" w:cs="Arial"/>
          <w:szCs w:val="21"/>
        </w:rPr>
        <w:instrText xml:space="preserve"> 4.0 </w:instrText>
      </w:r>
      <w:r w:rsidR="00A20F37" w:rsidRPr="009E172E">
        <w:rPr>
          <w:rFonts w:eastAsia="仿宋" w:cs="Arial"/>
          <w:szCs w:val="21"/>
        </w:rPr>
        <w:instrText>技术的采用模式。我们为这些技术提出了一个概念框架，我们将其分为前端技术和基础技术。前端技术考虑四个维度：智能制造、智能产品、智能供应链和智能工作，而基础技术考虑四个要素：物联网、云服务、大数据和分析。我们对</w:instrText>
      </w:r>
      <w:r w:rsidR="00A20F37" w:rsidRPr="009E172E">
        <w:rPr>
          <w:rFonts w:eastAsia="仿宋" w:cs="Arial"/>
          <w:szCs w:val="21"/>
        </w:rPr>
        <w:instrText xml:space="preserve"> 92 </w:instrText>
      </w:r>
      <w:r w:rsidR="00A20F37" w:rsidRPr="009E172E">
        <w:rPr>
          <w:rFonts w:eastAsia="仿宋" w:cs="Arial"/>
          <w:szCs w:val="21"/>
        </w:rPr>
        <w:instrText>家制造公司进行了调查，以研究这些技术的实施情况。我们的研究结果表明，工业</w:instrText>
      </w:r>
      <w:r w:rsidR="00A20F37" w:rsidRPr="009E172E">
        <w:rPr>
          <w:rFonts w:eastAsia="仿宋" w:cs="Arial"/>
          <w:szCs w:val="21"/>
        </w:rPr>
        <w:instrText xml:space="preserve"> 4.0 </w:instrText>
      </w:r>
      <w:r w:rsidR="00A20F37" w:rsidRPr="009E172E">
        <w:rPr>
          <w:rFonts w:eastAsia="仿宋" w:cs="Arial"/>
          <w:szCs w:val="21"/>
        </w:rPr>
        <w:instrText>与前端技术的系统采用有关，其中智能制造起着核心作用。我们的结果还表明，基础技术的实施对公司提出了挑战，因为在所研究的样本中大数据和分析的实施仍然很低。我们提出了工业</w:instrText>
      </w:r>
      <w:r w:rsidR="00A20F37" w:rsidRPr="009E172E">
        <w:rPr>
          <w:rFonts w:eastAsia="仿宋" w:cs="Arial"/>
          <w:szCs w:val="21"/>
        </w:rPr>
        <w:instrText xml:space="preserve"> 4.0 </w:instrText>
      </w:r>
      <w:r w:rsidR="00A20F37" w:rsidRPr="009E172E">
        <w:rPr>
          <w:rFonts w:eastAsia="仿宋" w:cs="Arial"/>
          <w:szCs w:val="21"/>
        </w:rPr>
        <w:instrText>技术层的结构，并展示了这些技术的采用水平及其对制造公司的影响。</w:instrText>
      </w:r>
      <w:r w:rsidR="00A20F37" w:rsidRPr="009E172E">
        <w:rPr>
          <w:rFonts w:eastAsia="仿宋" w:cs="Arial"/>
          <w:szCs w:val="21"/>
        </w:rPr>
        <w:instrText xml:space="preserve">\ntitleTranslation: </w:instrText>
      </w:r>
      <w:r w:rsidR="00A20F37" w:rsidRPr="009E172E">
        <w:rPr>
          <w:rFonts w:eastAsia="仿宋" w:cs="Arial"/>
          <w:szCs w:val="21"/>
        </w:rPr>
        <w:instrText>工业</w:instrText>
      </w:r>
      <w:r w:rsidR="00A20F37" w:rsidRPr="009E172E">
        <w:rPr>
          <w:rFonts w:eastAsia="仿宋" w:cs="Arial"/>
          <w:szCs w:val="21"/>
        </w:rPr>
        <w:instrText xml:space="preserve"> 4.0 </w:instrText>
      </w:r>
      <w:r w:rsidR="00A20F37" w:rsidRPr="009E172E">
        <w:rPr>
          <w:rFonts w:eastAsia="仿宋" w:cs="Arial"/>
          <w:szCs w:val="21"/>
        </w:rPr>
        <w:instrText>技术：制造企业的实施模式</w:instrText>
      </w:r>
      <w:r w:rsidR="00A20F37" w:rsidRPr="009E172E">
        <w:rPr>
          <w:rFonts w:eastAsia="仿宋" w:cs="Arial"/>
          <w:szCs w:val="21"/>
        </w:rPr>
        <w:instrText>","page":"15-26","source":"12","title":"Industry 4.0 technologies: Implementation patterns in manufacturing companies","title-short":"</w:instrText>
      </w:r>
      <w:r w:rsidR="00A20F37" w:rsidRPr="009E172E">
        <w:rPr>
          <w:rFonts w:ascii="Apple Color Emoji" w:eastAsia="仿宋" w:hAnsi="Apple Color Emoji" w:cs="Apple Color Emoji"/>
          <w:szCs w:val="21"/>
        </w:rPr>
        <w:instrText>🔤</w:instrText>
      </w:r>
      <w:r w:rsidR="00A20F37" w:rsidRPr="009E172E">
        <w:rPr>
          <w:rFonts w:eastAsia="仿宋" w:cs="Arial"/>
          <w:szCs w:val="21"/>
        </w:rPr>
        <w:instrText xml:space="preserve">","volume":"210","author":[{"family":"Frank","given":"Alejandro Germán"},{"family":"Dalenogare","given":"Lucas Santos"},{"family":"Ayala","given":"Néstor Fabián"}],"issued":{"date-parts":[["2019",4]]},"citation-key":"frankIndustryTechnologiesImplementation2019"}}],"schema":"https://github.com/citation-style-language/schema/raw/master/csl-citation.json"} </w:instrText>
      </w:r>
      <w:r w:rsidR="00A20F37" w:rsidRPr="009E172E">
        <w:rPr>
          <w:rFonts w:eastAsia="仿宋" w:cs="Arial"/>
          <w:szCs w:val="21"/>
        </w:rPr>
        <w:fldChar w:fldCharType="separate"/>
      </w:r>
      <w:r w:rsidR="00A20F37" w:rsidRPr="009E172E">
        <w:rPr>
          <w:rFonts w:eastAsia="仿宋" w:cs="Arial"/>
          <w:noProof/>
          <w:szCs w:val="21"/>
        </w:rPr>
        <w:t>(Frank et al., 2019)</w:t>
      </w:r>
      <w:r w:rsidR="00A20F37" w:rsidRPr="009E172E">
        <w:rPr>
          <w:rFonts w:eastAsia="仿宋" w:cs="Arial"/>
          <w:szCs w:val="21"/>
        </w:rPr>
        <w:fldChar w:fldCharType="end"/>
      </w:r>
      <w:r w:rsidR="00A20F37" w:rsidRPr="009E172E">
        <w:rPr>
          <w:rFonts w:eastAsia="仿宋" w:cs="Arial"/>
          <w:szCs w:val="21"/>
        </w:rPr>
        <w:t>.</w:t>
      </w:r>
      <w:r w:rsidR="00356C47" w:rsidRPr="009E172E">
        <w:rPr>
          <w:rFonts w:cs="Arial"/>
          <w:szCs w:val="21"/>
        </w:rPr>
        <w:t xml:space="preserve"> </w:t>
      </w:r>
      <w:r w:rsidR="00356C47" w:rsidRPr="009E172E">
        <w:rPr>
          <w:rFonts w:eastAsia="仿宋" w:cs="Arial"/>
          <w:szCs w:val="21"/>
        </w:rPr>
        <w:t>Industry 4.0 is defined as researching lean manufacturing by researching the combination of digital environments and information-physical production systems</w:t>
      </w:r>
      <w:r w:rsidR="00356C47" w:rsidRPr="009E172E">
        <w:rPr>
          <w:rFonts w:eastAsia="仿宋" w:cs="Arial"/>
          <w:szCs w:val="21"/>
        </w:rPr>
        <w:fldChar w:fldCharType="begin"/>
      </w:r>
      <w:r w:rsidR="00356C47" w:rsidRPr="009E172E">
        <w:rPr>
          <w:rFonts w:eastAsia="仿宋" w:cs="Arial"/>
          <w:szCs w:val="21"/>
        </w:rPr>
        <w:instrText xml:space="preserve"> ADDIN ZOTERO_ITEM CSL_CITATION {"citationID":"Wn3ycLGE","properties":{"formattedCitation":"(Tseng et al., 2021)","plainCitation":"(Tseng et al., 2021)","noteIndex":0},"citationItems":[{"id":2806,"uris":["http://zotero.org/users/4106135/items/6ILZTAWV"],"itemData":{"id":2806,"type":"article-journal","archive":"DT","container-title":"Journal of Industrial and Production Engineering","DOI":"10.1080/21681015.2021.1950227","ISSN":"2168-1015, 2168-1023","issue":"8","journalAbbreviation":"Journal of Industrial and Production Engineering","language":"en","note":"titleTranslation: </w:instrText>
      </w:r>
      <w:r w:rsidR="00356C47" w:rsidRPr="009E172E">
        <w:rPr>
          <w:rFonts w:eastAsia="仿宋" w:cs="Arial"/>
          <w:szCs w:val="21"/>
        </w:rPr>
        <w:instrText>面向工业</w:instrText>
      </w:r>
      <w:r w:rsidR="00356C47" w:rsidRPr="009E172E">
        <w:rPr>
          <w:rFonts w:eastAsia="仿宋" w:cs="Arial"/>
          <w:szCs w:val="21"/>
        </w:rPr>
        <w:instrText xml:space="preserve"> 4.0 </w:instrText>
      </w:r>
      <w:r w:rsidR="00356C47" w:rsidRPr="009E172E">
        <w:rPr>
          <w:rFonts w:eastAsia="仿宋" w:cs="Arial"/>
          <w:szCs w:val="21"/>
        </w:rPr>
        <w:instrText>的可持续工业和运营工程趋势和挑战：数据驱动分析</w:instrText>
      </w:r>
      <w:r w:rsidR="00356C47" w:rsidRPr="009E172E">
        <w:rPr>
          <w:rFonts w:eastAsia="仿宋" w:cs="Arial"/>
          <w:szCs w:val="21"/>
        </w:rPr>
        <w:instrText>","page":"581-598","source":"4.5","title":"Sustainable industrial and operation engineering trends and challenges Toward Industry 4.0: a data driven analysis","title-short":"</w:instrText>
      </w:r>
      <w:r w:rsidR="00356C47" w:rsidRPr="009E172E">
        <w:rPr>
          <w:rFonts w:ascii="Apple Color Emoji" w:eastAsia="仿宋" w:hAnsi="Apple Color Emoji" w:cs="Apple Color Emoji"/>
          <w:szCs w:val="21"/>
        </w:rPr>
        <w:instrText>🔤</w:instrText>
      </w:r>
      <w:r w:rsidR="00356C47" w:rsidRPr="009E172E">
        <w:rPr>
          <w:rFonts w:eastAsia="仿宋" w:cs="Arial"/>
          <w:szCs w:val="21"/>
        </w:rPr>
        <w:instrText xml:space="preserve">","volume":"38","author":[{"family":"Tseng","given":"Ming-Lang"},{"family":"Tran","given":"Thi Phuong Thuy"},{"family":"Ha","given":"Hien Minh"},{"family":"Bui","given":"Tat-Dat"},{"family":"Lim","given":"Ming K."}],"issued":{"date-parts":[["2021",11,17]]},"citation-key":"tsengSustainableIndustrialOperation2021"}}],"schema":"https://github.com/citation-style-language/schema/raw/master/csl-citation.json"} </w:instrText>
      </w:r>
      <w:r w:rsidR="00356C47" w:rsidRPr="009E172E">
        <w:rPr>
          <w:rFonts w:eastAsia="仿宋" w:cs="Arial"/>
          <w:szCs w:val="21"/>
        </w:rPr>
        <w:fldChar w:fldCharType="separate"/>
      </w:r>
      <w:r w:rsidR="00356C47" w:rsidRPr="009E172E">
        <w:rPr>
          <w:rFonts w:eastAsia="仿宋" w:cs="Arial"/>
          <w:noProof/>
          <w:szCs w:val="21"/>
        </w:rPr>
        <w:t>(Tseng et al., 2021)</w:t>
      </w:r>
      <w:r w:rsidR="00356C47" w:rsidRPr="009E172E">
        <w:rPr>
          <w:rFonts w:eastAsia="仿宋" w:cs="Arial"/>
          <w:szCs w:val="21"/>
        </w:rPr>
        <w:fldChar w:fldCharType="end"/>
      </w:r>
      <w:r w:rsidR="00356C47" w:rsidRPr="009E172E">
        <w:rPr>
          <w:rFonts w:eastAsia="仿宋" w:cs="Arial"/>
          <w:szCs w:val="21"/>
        </w:rPr>
        <w:t>.</w:t>
      </w:r>
      <w:r w:rsidR="00BB4DD6" w:rsidRPr="009E172E">
        <w:rPr>
          <w:rFonts w:cs="Arial"/>
          <w:szCs w:val="21"/>
        </w:rPr>
        <w:t xml:space="preserve"> </w:t>
      </w:r>
      <w:r w:rsidR="00BB4DD6" w:rsidRPr="009E172E">
        <w:rPr>
          <w:rFonts w:eastAsia="仿宋" w:cs="Arial"/>
          <w:szCs w:val="21"/>
        </w:rPr>
        <w:t>In the future, the ultimate goal of Industry 5.0 is to achieve sustainable and resilient manufacturing combined with human-cent</w:t>
      </w:r>
      <w:r w:rsidR="00CE4C99">
        <w:rPr>
          <w:rFonts w:eastAsia="仿宋" w:cs="Arial"/>
          <w:szCs w:val="21"/>
        </w:rPr>
        <w:t>e</w:t>
      </w:r>
      <w:r w:rsidR="00BB4DD6" w:rsidRPr="009E172E">
        <w:rPr>
          <w:rFonts w:eastAsia="仿宋" w:cs="Arial"/>
          <w:szCs w:val="21"/>
        </w:rPr>
        <w:t>red concepts.</w:t>
      </w:r>
      <w:r w:rsidR="00696C70" w:rsidRPr="009E172E">
        <w:rPr>
          <w:rFonts w:cs="Arial"/>
          <w:szCs w:val="21"/>
        </w:rPr>
        <w:t xml:space="preserve"> </w:t>
      </w:r>
      <w:r w:rsidR="00696C70" w:rsidRPr="009E172E">
        <w:rPr>
          <w:rFonts w:eastAsia="仿宋" w:cs="Arial"/>
          <w:szCs w:val="21"/>
        </w:rPr>
        <w:t>Guided by the principles of Industry 4.0 and 5.</w:t>
      </w:r>
      <w:r w:rsidR="00CE4C99">
        <w:rPr>
          <w:rFonts w:eastAsia="仿宋" w:cs="Arial"/>
          <w:szCs w:val="21"/>
        </w:rPr>
        <w:t xml:space="preserve">0 </w:t>
      </w:r>
      <w:r w:rsidR="00696C70" w:rsidRPr="009E172E">
        <w:rPr>
          <w:rFonts w:eastAsia="仿宋" w:cs="Arial"/>
          <w:szCs w:val="21"/>
        </w:rPr>
        <w:t>companies are constantly upgrading their technology to meet current internal and external demands.</w:t>
      </w:r>
      <w:r w:rsidR="00696C70" w:rsidRPr="009E172E">
        <w:rPr>
          <w:rFonts w:cs="Arial"/>
          <w:szCs w:val="21"/>
        </w:rPr>
        <w:t xml:space="preserve"> </w:t>
      </w:r>
      <w:r w:rsidR="00152B4F" w:rsidRPr="009E172E">
        <w:rPr>
          <w:rFonts w:cs="Arial"/>
          <w:szCs w:val="21"/>
        </w:rPr>
        <w:t>Therefore, in the context of the concepts of Industry 4.0 and 5.0, it is widely recogni</w:t>
      </w:r>
      <w:r w:rsidR="00CE4C99">
        <w:rPr>
          <w:rFonts w:cs="Arial"/>
          <w:szCs w:val="21"/>
        </w:rPr>
        <w:t>z</w:t>
      </w:r>
      <w:r w:rsidR="00152B4F" w:rsidRPr="009E172E">
        <w:rPr>
          <w:rFonts w:cs="Arial"/>
          <w:szCs w:val="21"/>
        </w:rPr>
        <w:t>ed that digital technologies affect the growth and competitiveness of companies</w:t>
      </w:r>
      <w:r w:rsidR="00456C73" w:rsidRPr="009E172E">
        <w:rPr>
          <w:rFonts w:cs="Arial"/>
          <w:szCs w:val="21"/>
        </w:rPr>
        <w:t>.</w:t>
      </w:r>
      <w:r w:rsidR="009C4B4C" w:rsidRPr="009C4B4C">
        <w:t xml:space="preserve"> </w:t>
      </w:r>
      <w:r w:rsidR="009C4B4C" w:rsidRPr="009C4B4C">
        <w:rPr>
          <w:rFonts w:cs="Arial"/>
          <w:szCs w:val="21"/>
        </w:rPr>
        <w:t xml:space="preserve">The paradigm shift of Industry </w:t>
      </w:r>
      <w:r w:rsidR="009C4B4C" w:rsidRPr="006A1AB2">
        <w:rPr>
          <w:rFonts w:eastAsia="仿宋" w:cs="Arial"/>
          <w:szCs w:val="21"/>
        </w:rPr>
        <w:t>4.0 has led to an increase in scholars studying both technical and theoretical cluster</w:t>
      </w:r>
      <w:r w:rsidR="00CE4C99">
        <w:rPr>
          <w:rFonts w:eastAsia="仿宋" w:cs="Arial"/>
          <w:szCs w:val="21"/>
        </w:rPr>
        <w:t>s</w:t>
      </w:r>
      <w:r w:rsidR="008408F6" w:rsidRPr="006A1AB2">
        <w:rPr>
          <w:rFonts w:eastAsia="仿宋" w:cs="Arial"/>
          <w:szCs w:val="21"/>
        </w:rPr>
        <w:t xml:space="preserve">. From the theoretical cluster, </w:t>
      </w:r>
      <w:r w:rsidR="008408F6" w:rsidRPr="006A1AB2">
        <w:rPr>
          <w:rFonts w:eastAsia="仿宋" w:cs="Arial" w:hint="eastAsia"/>
          <w:szCs w:val="21"/>
        </w:rPr>
        <w:t>s</w:t>
      </w:r>
      <w:r w:rsidR="008408F6" w:rsidRPr="006A1AB2">
        <w:rPr>
          <w:rFonts w:eastAsia="仿宋" w:cs="Arial"/>
          <w:szCs w:val="21"/>
        </w:rPr>
        <w:t xml:space="preserve">ome research theories are used frequently as a theoretical foundation. </w:t>
      </w:r>
      <w:r w:rsidR="008408F6" w:rsidRPr="006A1AB2">
        <w:rPr>
          <w:rFonts w:eastAsia="仿宋" w:cs="Arial" w:hint="eastAsia"/>
          <w:szCs w:val="21"/>
        </w:rPr>
        <w:t xml:space="preserve">In </w:t>
      </w:r>
      <w:r w:rsidR="00CE4C99">
        <w:rPr>
          <w:rFonts w:eastAsia="仿宋" w:cs="Arial"/>
          <w:szCs w:val="21"/>
        </w:rPr>
        <w:t xml:space="preserve">a </w:t>
      </w:r>
      <w:r w:rsidR="008408F6" w:rsidRPr="006A1AB2">
        <w:rPr>
          <w:rFonts w:eastAsia="仿宋" w:cs="Arial" w:hint="eastAsia"/>
          <w:szCs w:val="21"/>
        </w:rPr>
        <w:t xml:space="preserve">technical </w:t>
      </w:r>
      <w:r w:rsidR="008408F6" w:rsidRPr="006A1AB2">
        <w:rPr>
          <w:rFonts w:eastAsia="仿宋" w:cs="Arial"/>
          <w:szCs w:val="21"/>
        </w:rPr>
        <w:t xml:space="preserve">cluster, </w:t>
      </w:r>
      <w:r w:rsidR="002278D9" w:rsidRPr="002278D9">
        <w:rPr>
          <w:rFonts w:eastAsia="仿宋" w:cs="Arial"/>
          <w:szCs w:val="21"/>
        </w:rPr>
        <w:t>Industry 4.0 develops new technologies driven by cyber-physical and intelligent systems, consisting of the Internet of Things (IoT), cloud computing, and artificial intelligence.</w:t>
      </w:r>
      <w:r w:rsidR="002278D9">
        <w:rPr>
          <w:rFonts w:eastAsia="仿宋" w:cs="Arial" w:hint="eastAsia"/>
          <w:szCs w:val="21"/>
        </w:rPr>
        <w:t xml:space="preserve"> </w:t>
      </w:r>
      <w:r w:rsidR="004C5634" w:rsidRPr="006A1AB2">
        <w:rPr>
          <w:rFonts w:eastAsia="仿宋" w:cs="Arial"/>
          <w:szCs w:val="21"/>
        </w:rPr>
        <w:t>These technologies can help businesses to re-organi</w:t>
      </w:r>
      <w:r w:rsidR="00CE4C99">
        <w:rPr>
          <w:rFonts w:eastAsia="仿宋" w:cs="Arial"/>
          <w:szCs w:val="21"/>
        </w:rPr>
        <w:t>z</w:t>
      </w:r>
      <w:r w:rsidR="004C5634" w:rsidRPr="006A1AB2">
        <w:rPr>
          <w:rFonts w:eastAsia="仿宋" w:cs="Arial"/>
          <w:szCs w:val="21"/>
        </w:rPr>
        <w:t>e and optimi</w:t>
      </w:r>
      <w:r w:rsidR="00CE4C99">
        <w:rPr>
          <w:rFonts w:eastAsia="仿宋" w:cs="Arial"/>
          <w:szCs w:val="21"/>
        </w:rPr>
        <w:t>z</w:t>
      </w:r>
      <w:r w:rsidR="004C5634" w:rsidRPr="006A1AB2">
        <w:rPr>
          <w:rFonts w:eastAsia="仿宋" w:cs="Arial"/>
          <w:szCs w:val="21"/>
        </w:rPr>
        <w:t>e activities and processes, increasing efficiency and flexibility</w:t>
      </w:r>
      <w:r w:rsidR="004C5634" w:rsidRPr="006A1AB2">
        <w:rPr>
          <w:rFonts w:eastAsia="仿宋" w:cs="Arial"/>
          <w:szCs w:val="21"/>
        </w:rPr>
        <w:fldChar w:fldCharType="begin"/>
      </w:r>
      <w:r w:rsidR="004C5634" w:rsidRPr="006A1AB2">
        <w:rPr>
          <w:rFonts w:eastAsia="仿宋" w:cs="Arial"/>
          <w:szCs w:val="21"/>
        </w:rPr>
        <w:instrText xml:space="preserve"> ADDIN ZOTERO_ITEM CSL_CITATION {"citationID":"RqRxLria","properties":{"formattedCitation":"(Cannavacciuolo et al., 2023)","plainCitation":"(Cannavacciuolo et al., 2023)","noteIndex":0},"citationItems":[{"id":25832,"uris":["http://zotero.org/users/4106135/items/XBB86J6X"],"itemData":{"id":25832,"type":"article-journal","abstract":"Technological innovation and the Industry 4.0 paradigm have gained increasing attention from both the sci­ entific community and practitioners, with the two themes being considered topical research avenues of great interest. Adopting a systematic literature review approach, this paper aimed to provide an overview of the existing scientific literature that focuses on the interplay between these two aspects. The analysis carried out offers an in-depth overview of the selected sources and a bibliometric analysis that highlights various aspects of the evolution of the scientific literature and the identification of five clusters: theories; technologies; method­ ologies and countries; research areas and sectors; and current and future impacts, from which the scientific debate has developed. On the basis of the clusters that emerged, a content analysis was performed to highlight the focus of the literature in the field of technological innovation under the Industry 4.0 paradigm. The paper also offers a research agenda in order to identify unexplored and promising research paths that can be of inspiration for those who intend to address these issues in the future and in relation to Industry 5.0.","call-number":"1","container-title":"Technovation","DOI":"10.1016/j.technovation.2023.102733","ISSN":"01664972","journalAbbreviation":"Technovation","language":"en","note":"abstractTranslation:  </w:instrText>
      </w:r>
      <w:r w:rsidR="004C5634" w:rsidRPr="006A1AB2">
        <w:rPr>
          <w:rFonts w:eastAsia="仿宋" w:cs="Arial" w:hint="eastAsia"/>
          <w:szCs w:val="21"/>
        </w:rPr>
        <w:instrText>技术创新和工业</w:instrText>
      </w:r>
      <w:r w:rsidR="004C5634" w:rsidRPr="006A1AB2">
        <w:rPr>
          <w:rFonts w:eastAsia="仿宋" w:cs="Arial"/>
          <w:szCs w:val="21"/>
        </w:rPr>
        <w:instrText>4.0</w:instrText>
      </w:r>
      <w:r w:rsidR="004C5634" w:rsidRPr="006A1AB2">
        <w:rPr>
          <w:rFonts w:eastAsia="仿宋" w:cs="Arial" w:hint="eastAsia"/>
          <w:szCs w:val="21"/>
        </w:rPr>
        <w:instrText>范式越来越受到科学界和实践者的关注，这两个主题被认为是备受关注的主题研究途径。本文采用系统的文献综述方法，旨在概述现有的科学文献，重点关注这两方面之间的相互作用。所进行的分析提供了对选定来源的深入概述和文献计量分析，突出了科学文献演变的各个方面以及五个集群的识别：理论；技术；方法论和国家；研究领域和部门；以及当前和未来的影响，科学辩论由此展开。在出现的集群的基础上，进行了内容分析，以突出工业</w:instrText>
      </w:r>
      <w:r w:rsidR="004C5634" w:rsidRPr="006A1AB2">
        <w:rPr>
          <w:rFonts w:eastAsia="仿宋" w:cs="Arial"/>
          <w:szCs w:val="21"/>
        </w:rPr>
        <w:instrText>4.0</w:instrText>
      </w:r>
      <w:r w:rsidR="004C5634" w:rsidRPr="006A1AB2">
        <w:rPr>
          <w:rFonts w:eastAsia="仿宋" w:cs="Arial" w:hint="eastAsia"/>
          <w:szCs w:val="21"/>
        </w:rPr>
        <w:instrText>范式下技术创新领域文献的焦点。该论文还提供了一个研究议程，以确定尚未探索和有前途的研究路径，这些路径可以为那些打算在未来解决与工业</w:instrText>
      </w:r>
      <w:r w:rsidR="004C5634" w:rsidRPr="006A1AB2">
        <w:rPr>
          <w:rFonts w:eastAsia="仿宋" w:cs="Arial"/>
          <w:szCs w:val="21"/>
        </w:rPr>
        <w:instrText xml:space="preserve"> 5.0 </w:instrText>
      </w:r>
      <w:r w:rsidR="004C5634" w:rsidRPr="006A1AB2">
        <w:rPr>
          <w:rFonts w:eastAsia="仿宋" w:cs="Arial" w:hint="eastAsia"/>
          <w:szCs w:val="21"/>
        </w:rPr>
        <w:instrText>相关的这些问题的人带来启发。</w:instrText>
      </w:r>
      <w:r w:rsidR="004C5634" w:rsidRPr="006A1AB2">
        <w:rPr>
          <w:rFonts w:eastAsia="仿宋" w:cs="Arial"/>
          <w:szCs w:val="21"/>
        </w:rPr>
        <w:instrText xml:space="preserve">\ntitleTranslation: </w:instrText>
      </w:r>
      <w:r w:rsidR="004C5634" w:rsidRPr="006A1AB2">
        <w:rPr>
          <w:rFonts w:eastAsia="仿宋" w:cs="Arial" w:hint="eastAsia"/>
          <w:szCs w:val="21"/>
        </w:rPr>
        <w:instrText>技术创新赋能工业</w:instrText>
      </w:r>
      <w:r w:rsidR="004C5634" w:rsidRPr="006A1AB2">
        <w:rPr>
          <w:rFonts w:eastAsia="仿宋" w:cs="Arial"/>
          <w:szCs w:val="21"/>
        </w:rPr>
        <w:instrText>4.0</w:instrText>
      </w:r>
      <w:r w:rsidR="004C5634" w:rsidRPr="006A1AB2">
        <w:rPr>
          <w:rFonts w:eastAsia="仿宋" w:cs="Arial" w:hint="eastAsia"/>
          <w:szCs w:val="21"/>
        </w:rPr>
        <w:instrText>范式：系统文献综述</w:instrText>
      </w:r>
      <w:r w:rsidR="004C5634" w:rsidRPr="006A1AB2">
        <w:rPr>
          <w:rFonts w:eastAsia="仿宋" w:cs="Arial"/>
          <w:szCs w:val="21"/>
        </w:rPr>
        <w:instrText xml:space="preserve">","page":"102733","source":"12.5","title":"Technological innovation-enabling industry 4.0 paradigm: A systematic literature review","title-short":"Technological innovation-enabling industry 4.0 paradigm","volume":"124","author":[{"family":"Cannavacciuolo","given":"Lorella"},{"family":"Ferraro","given":"Giovanna"},{"family":"Ponsiglione","given":"Cristina"},{"family":"Primario","given":"Simonetta"},{"family":"Quinto","given":"Ivana"}],"issued":{"date-parts":[["2023",6]]},"citation-key":"cannavacciuoloTechnologicalInnovationenablingIndustry2023"}}],"schema":"https://github.com/citation-style-language/schema/raw/master/csl-citation.json"} </w:instrText>
      </w:r>
      <w:r w:rsidR="004C5634" w:rsidRPr="006A1AB2">
        <w:rPr>
          <w:rFonts w:eastAsia="仿宋" w:cs="Arial"/>
          <w:szCs w:val="21"/>
        </w:rPr>
        <w:fldChar w:fldCharType="separate"/>
      </w:r>
      <w:r w:rsidR="004C5634" w:rsidRPr="006A1AB2">
        <w:rPr>
          <w:rFonts w:eastAsia="仿宋" w:cs="Arial"/>
          <w:szCs w:val="21"/>
        </w:rPr>
        <w:t>(Cannavacciuolo et al., 2023)</w:t>
      </w:r>
      <w:r w:rsidR="004C5634" w:rsidRPr="006A1AB2">
        <w:rPr>
          <w:rFonts w:eastAsia="仿宋" w:cs="Arial"/>
          <w:szCs w:val="21"/>
        </w:rPr>
        <w:fldChar w:fldCharType="end"/>
      </w:r>
      <w:r w:rsidR="004C5634" w:rsidRPr="006A1AB2">
        <w:rPr>
          <w:rFonts w:eastAsia="仿宋" w:cs="Arial"/>
          <w:szCs w:val="21"/>
        </w:rPr>
        <w:t>.</w:t>
      </w:r>
    </w:p>
    <w:p w14:paraId="6436E81D" w14:textId="51552214" w:rsidR="00456C73" w:rsidRPr="009E172E" w:rsidRDefault="00456C73" w:rsidP="00C17339">
      <w:pPr>
        <w:pStyle w:val="2"/>
        <w:spacing w:before="120" w:after="120"/>
        <w:rPr>
          <w:rFonts w:cs="Arial"/>
          <w:b/>
          <w:szCs w:val="21"/>
        </w:rPr>
      </w:pPr>
      <w:bookmarkStart w:id="5" w:name="_Toc178549724"/>
      <w:r w:rsidRPr="009E172E">
        <w:rPr>
          <w:rFonts w:cs="Arial"/>
          <w:b/>
          <w:szCs w:val="21"/>
        </w:rPr>
        <w:t>2.3 Definition of digital transformation</w:t>
      </w:r>
      <w:bookmarkEnd w:id="5"/>
    </w:p>
    <w:p w14:paraId="65FB01F9" w14:textId="5D5872A7" w:rsidR="006B52D5" w:rsidRPr="009E172E" w:rsidRDefault="006B52D5" w:rsidP="00C17339">
      <w:pPr>
        <w:rPr>
          <w:rFonts w:eastAsia="仿宋" w:cs="Arial"/>
          <w:szCs w:val="21"/>
        </w:rPr>
      </w:pPr>
      <w:r w:rsidRPr="009E172E">
        <w:rPr>
          <w:rFonts w:eastAsia="仿宋" w:cs="Arial"/>
          <w:szCs w:val="21"/>
        </w:rPr>
        <w:t xml:space="preserve">The concept of digital transformation has been proposed based on the </w:t>
      </w:r>
      <w:proofErr w:type="gramStart"/>
      <w:r w:rsidRPr="009E172E">
        <w:rPr>
          <w:rFonts w:eastAsia="仿宋" w:cs="Arial"/>
          <w:szCs w:val="21"/>
        </w:rPr>
        <w:t>Industry</w:t>
      </w:r>
      <w:proofErr w:type="gramEnd"/>
      <w:r w:rsidRPr="009E172E">
        <w:rPr>
          <w:rFonts w:eastAsia="仿宋" w:cs="Arial"/>
          <w:szCs w:val="21"/>
        </w:rPr>
        <w:t xml:space="preserve"> 4.0 paradigm.</w:t>
      </w:r>
      <w:r w:rsidRPr="009E172E">
        <w:rPr>
          <w:rFonts w:cs="Arial"/>
          <w:szCs w:val="21"/>
        </w:rPr>
        <w:t xml:space="preserve"> </w:t>
      </w:r>
      <w:proofErr w:type="spellStart"/>
      <w:r w:rsidRPr="009E172E">
        <w:rPr>
          <w:rFonts w:eastAsia="仿宋" w:cs="Arial"/>
          <w:szCs w:val="21"/>
        </w:rPr>
        <w:t>Morakanyane</w:t>
      </w:r>
      <w:proofErr w:type="spellEnd"/>
      <w:r w:rsidRPr="009E172E">
        <w:rPr>
          <w:rFonts w:eastAsia="仿宋" w:cs="Arial"/>
          <w:szCs w:val="21"/>
        </w:rPr>
        <w:t xml:space="preserve"> et al.</w:t>
      </w:r>
      <w:r w:rsidRPr="009E172E">
        <w:rPr>
          <w:rFonts w:eastAsia="仿宋" w:cs="Arial"/>
          <w:szCs w:val="21"/>
        </w:rPr>
        <w:fldChar w:fldCharType="begin"/>
      </w:r>
      <w:r w:rsidR="00D43462" w:rsidRPr="009E172E">
        <w:rPr>
          <w:rFonts w:eastAsia="仿宋" w:cs="Arial"/>
          <w:szCs w:val="21"/>
        </w:rPr>
        <w:instrText xml:space="preserve"> ADDIN ZOTERO_ITEM CSL_CITATION {"citationID":"hBv0DTn4","properties":{"formattedCitation":"(Morakanyane et al., 2017)","plainCitation":"(Morakanyane et al., 2017)","dontUpdate":true,"noteIndex":0},"citationItems":[{"id":28022,"uris":["http://zotero.org/users/4106135/items/AFFSGINK"],"itemData":{"id":28022,"type":"paper-conference","abstract":"Digital Transformation has gained great research interest in both academia and practice. While existing literature demonstrates new levels of research interest in the area and how business leaders have engaged in digital transformation journeys, there is evidence of a lack of common understanding of this concept. Both research and practice do not have unified views of the fundamental concepts of digital transformation. To this regard, we demonstrate how a systematic literature review was carried out to conceptualize this phenomenon. Using a concept centric matrix, we discuss the current state of the art literature of the concept by describing it in terms of what it is, the characteristics, drivers, impacts and transformed areas. Inconsistencies in the definition and other factors are identified. Towards a more comprehensible approach to understanding this phenomenon, we argue for the reconciliation of the literature and propose a new general and inclusive digital transformation definition. Avenues for further research on digital transformation of business organizations are also shared.","container-title":"Digital Transformation – From Connecting Things to Transforming Our Lives","DOI":"10.18690/978-961-286-043-1.30","event-title":"30TH Bled eConference: Digital Transformation – From Connecting Things to Transforming Our Lives, June 18 – 21, 2017, Bled, Slovenia","ISBN":"978-961-286-043-1","language":"en","note":"titleTranslation: </w:instrText>
      </w:r>
      <w:r w:rsidR="00D43462" w:rsidRPr="009E172E">
        <w:rPr>
          <w:rFonts w:eastAsia="仿宋" w:cs="Arial"/>
          <w:szCs w:val="21"/>
        </w:rPr>
        <w:instrText>商业组织数字化转型的概念：文献的系统回顾</w:instrText>
      </w:r>
      <w:r w:rsidR="00D43462" w:rsidRPr="009E172E">
        <w:rPr>
          <w:rFonts w:eastAsia="仿宋" w:cs="Arial"/>
          <w:szCs w:val="21"/>
        </w:rPr>
        <w:instrText xml:space="preserve">\nabstractTranslation:  </w:instrText>
      </w:r>
      <w:r w:rsidR="00D43462" w:rsidRPr="009E172E">
        <w:rPr>
          <w:rFonts w:eastAsia="仿宋" w:cs="Arial"/>
          <w:szCs w:val="21"/>
        </w:rPr>
        <w:instrText>数字化转型在学术界和实践中引起了极大的研究兴趣。尽管现有文献表明该领域的研究兴趣达到了新的水平，以及企业领导者如何参与数字化转型之旅，但有证据表明，人们对这一概念缺乏共识。研究和实践对于数字化转型的基本概念还没有统一的看法。为此，我们展示了如何进行系统的文献综述来概念化这种现象。使用以概念为中心的矩阵，我们通过描述概念的内容、特征、驱动因素、影响和转变领域来讨论该概念的当前最新技术文献。确定了定义和其他因素的不一致。为了以更容易理解的方法来理解这一现象，我们主张对文献进行协调，并提出一个新的通用且具有包容性的数字转型定义。还分享了进一步研究商业组织数字化转型的途径。</w:instrText>
      </w:r>
      <w:r w:rsidR="00D43462" w:rsidRPr="009E172E">
        <w:rPr>
          <w:rFonts w:eastAsia="仿宋" w:cs="Arial"/>
          <w:szCs w:val="21"/>
        </w:rPr>
        <w:instrText xml:space="preserve">","page":"427-443","publisher":"University of Maribor Press","source":"DOI.org (Crossref)","title":"Conceptualizing Digital Transformation in Business Organizations: A Systematic Review of Literature","title-short":"Conceptualizing Digital Transformation in Business Organizations","URL":"http://press.um.si/index.php/ump/catalog/book/234","author":[{"family":"Morakanyane","given":"Resego"},{"family":"Grace","given":"Audrey"},{"family":"O'Reilly","given":"Philip"}],"accessed":{"date-parts":[["2024",1,15]]},"issued":{"date-parts":[["2017",6]]},"citation-key":"morakanyaneConceptualizingDigitalTransformation2017"}}],"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(2017)</w:t>
      </w:r>
      <w:r w:rsidRPr="009E172E">
        <w:rPr>
          <w:rFonts w:eastAsia="仿宋" w:cs="Arial"/>
          <w:szCs w:val="21"/>
        </w:rPr>
        <w:fldChar w:fldCharType="end"/>
      </w:r>
      <w:r w:rsidRPr="009E172E">
        <w:rPr>
          <w:rFonts w:eastAsia="仿宋" w:cs="Arial"/>
          <w:szCs w:val="21"/>
        </w:rPr>
        <w:t xml:space="preserve"> summari</w:t>
      </w:r>
      <w:r w:rsidR="000864F5">
        <w:rPr>
          <w:rFonts w:eastAsia="仿宋" w:cs="Arial"/>
          <w:szCs w:val="21"/>
        </w:rPr>
        <w:t>z</w:t>
      </w:r>
      <w:r w:rsidRPr="009E172E">
        <w:rPr>
          <w:rFonts w:eastAsia="仿宋" w:cs="Arial"/>
          <w:szCs w:val="21"/>
        </w:rPr>
        <w:t>ed the definition of digital transformation in many aspects from organi</w:t>
      </w:r>
      <w:r w:rsidR="000864F5">
        <w:rPr>
          <w:rFonts w:eastAsia="仿宋" w:cs="Arial"/>
          <w:szCs w:val="21"/>
        </w:rPr>
        <w:t>z</w:t>
      </w:r>
      <w:r w:rsidRPr="009E172E">
        <w:rPr>
          <w:rFonts w:eastAsia="仿宋" w:cs="Arial"/>
          <w:szCs w:val="21"/>
        </w:rPr>
        <w:t xml:space="preserve">ational characteristics, </w:t>
      </w:r>
      <w:r w:rsidR="000864F5">
        <w:rPr>
          <w:rFonts w:eastAsia="仿宋" w:cs="Arial"/>
          <w:szCs w:val="21"/>
        </w:rPr>
        <w:t xml:space="preserve">and </w:t>
      </w:r>
      <w:r w:rsidRPr="009E172E">
        <w:rPr>
          <w:rFonts w:eastAsia="仿宋" w:cs="Arial"/>
          <w:szCs w:val="21"/>
        </w:rPr>
        <w:t>drivers to influencing factors. The definition states that digital transformation is a continuous process of organi</w:t>
      </w:r>
      <w:r w:rsidR="000864F5">
        <w:rPr>
          <w:rFonts w:eastAsia="仿宋" w:cs="Arial"/>
          <w:szCs w:val="21"/>
        </w:rPr>
        <w:t>z</w:t>
      </w:r>
      <w:r w:rsidRPr="009E172E">
        <w:rPr>
          <w:rFonts w:eastAsia="仿宋" w:cs="Arial"/>
          <w:szCs w:val="21"/>
        </w:rPr>
        <w:t xml:space="preserve">ational change. It changes the original way of operation and management of an </w:t>
      </w:r>
      <w:r w:rsidR="00066C62" w:rsidRPr="009E172E">
        <w:rPr>
          <w:rFonts w:eastAsia="仿宋" w:cs="Arial"/>
          <w:szCs w:val="21"/>
        </w:rPr>
        <w:t>organization, which</w:t>
      </w:r>
      <w:r w:rsidRPr="009E172E">
        <w:rPr>
          <w:rFonts w:eastAsia="仿宋" w:cs="Arial"/>
          <w:szCs w:val="21"/>
        </w:rPr>
        <w:t xml:space="preserve"> brings new value creation </w:t>
      </w:r>
      <w:r w:rsidR="000864F5">
        <w:rPr>
          <w:rFonts w:eastAsia="仿宋" w:cs="Arial"/>
          <w:szCs w:val="21"/>
        </w:rPr>
        <w:t>to</w:t>
      </w:r>
      <w:r w:rsidRPr="009E172E">
        <w:rPr>
          <w:rFonts w:eastAsia="仿宋" w:cs="Arial"/>
          <w:szCs w:val="21"/>
        </w:rPr>
        <w:t xml:space="preserve"> the organi</w:t>
      </w:r>
      <w:r w:rsidR="000864F5">
        <w:rPr>
          <w:rFonts w:eastAsia="仿宋" w:cs="Arial"/>
          <w:szCs w:val="21"/>
        </w:rPr>
        <w:t>z</w:t>
      </w:r>
      <w:r w:rsidRPr="009E172E">
        <w:rPr>
          <w:rFonts w:eastAsia="仿宋" w:cs="Arial"/>
          <w:szCs w:val="21"/>
        </w:rPr>
        <w:t>ation.</w:t>
      </w:r>
      <w:r w:rsidR="0064275D" w:rsidRPr="009E172E">
        <w:rPr>
          <w:rFonts w:cs="Arial"/>
          <w:szCs w:val="21"/>
        </w:rPr>
        <w:t xml:space="preserve"> </w:t>
      </w:r>
      <w:r w:rsidR="0064275D" w:rsidRPr="009E172E">
        <w:rPr>
          <w:rFonts w:eastAsia="仿宋" w:cs="Arial"/>
          <w:noProof/>
          <w:szCs w:val="21"/>
        </w:rPr>
        <w:t>Gong &amp; Ribiere,</w:t>
      </w:r>
      <w:r w:rsidR="0064275D" w:rsidRPr="009E172E">
        <w:rPr>
          <w:rFonts w:eastAsia="仿宋" w:cs="Arial"/>
          <w:szCs w:val="21"/>
        </w:rPr>
        <w:fldChar w:fldCharType="begin"/>
      </w:r>
      <w:r w:rsidR="00D75FAD" w:rsidRPr="009E172E">
        <w:rPr>
          <w:rFonts w:eastAsia="仿宋" w:cs="Arial"/>
          <w:szCs w:val="21"/>
        </w:rPr>
        <w:instrText xml:space="preserve"> ADDIN ZOTERO_ITEM CSL_CITATION {"citationID":"udsRCeky","properties":{"formattedCitation":"(Gong &amp; Ribiere, 2021)","plainCitation":"(Gong &amp; Ribiere, 2021)","dontUpdate":true,"noteIndex":0},"citationItems":[{"id":2821,"uris":["http://zotero.org/users/4106135/items/8BTBPDI7"],"itemData":{"id":2821,"type":"article-journal","abstract":"Digital Transformation (DT) has become an imperative for most organizations in our world of emergent and continuous changes. The term DT has been so broadly used (and misused) that it becomes very confusing. Consequently, the need to provide some conceptual rigor to DT is urgently needed. The purpose of this article is to develop a unified definition of “digital transformation” based on a vastly rigorous/scientific review and analysis of 134 well-received, published definitions of DT that significantly differentiates from other related terms in the literature. The proposed unified definition will help researchers and practitioners to “advance the theory and practice” of the discipline.","archive":"DT","call-number":"1","container-title":"Technovation","DOI":"10.1016/j.technovation.2020.102217","ISSN":"01664972","journalAbbreviation":"Technovation","language":"en","note":"abstractTranslation:  </w:instrText>
      </w:r>
      <w:r w:rsidR="00D75FAD" w:rsidRPr="009E172E">
        <w:rPr>
          <w:rFonts w:eastAsia="仿宋" w:cs="Arial"/>
          <w:szCs w:val="21"/>
        </w:rPr>
        <w:instrText>在我们不断发生变化的世界中，数字化转型</w:instrText>
      </w:r>
      <w:r w:rsidR="00D75FAD" w:rsidRPr="009E172E">
        <w:rPr>
          <w:rFonts w:eastAsia="仿宋" w:cs="Arial"/>
          <w:szCs w:val="21"/>
        </w:rPr>
        <w:instrText xml:space="preserve"> (DT) </w:instrText>
      </w:r>
      <w:r w:rsidR="00D75FAD" w:rsidRPr="009E172E">
        <w:rPr>
          <w:rFonts w:eastAsia="仿宋" w:cs="Arial"/>
          <w:szCs w:val="21"/>
        </w:rPr>
        <w:instrText>已成为大多数组织的当务之急。术语</w:instrText>
      </w:r>
      <w:r w:rsidR="00D75FAD" w:rsidRPr="009E172E">
        <w:rPr>
          <w:rFonts w:eastAsia="仿宋" w:cs="Arial"/>
          <w:szCs w:val="21"/>
        </w:rPr>
        <w:instrText xml:space="preserve"> DT </w:instrText>
      </w:r>
      <w:r w:rsidR="00D75FAD" w:rsidRPr="009E172E">
        <w:rPr>
          <w:rFonts w:eastAsia="仿宋" w:cs="Arial"/>
          <w:szCs w:val="21"/>
        </w:rPr>
        <w:instrText>已被广泛使用（和误用）以致于变得非常混乱。因此，迫切需要为</w:instrText>
      </w:r>
      <w:r w:rsidR="00D75FAD" w:rsidRPr="009E172E">
        <w:rPr>
          <w:rFonts w:eastAsia="仿宋" w:cs="Arial"/>
          <w:szCs w:val="21"/>
        </w:rPr>
        <w:instrText xml:space="preserve"> DT </w:instrText>
      </w:r>
      <w:r w:rsidR="00D75FAD" w:rsidRPr="009E172E">
        <w:rPr>
          <w:rFonts w:eastAsia="仿宋" w:cs="Arial"/>
          <w:szCs w:val="21"/>
        </w:rPr>
        <w:instrText>提供一些概念上的严谨性。本文的目的是根据对</w:instrText>
      </w:r>
      <w:r w:rsidR="00D75FAD" w:rsidRPr="009E172E">
        <w:rPr>
          <w:rFonts w:eastAsia="仿宋" w:cs="Arial"/>
          <w:szCs w:val="21"/>
        </w:rPr>
        <w:instrText xml:space="preserve"> 134 </w:instrText>
      </w:r>
      <w:r w:rsidR="00D75FAD" w:rsidRPr="009E172E">
        <w:rPr>
          <w:rFonts w:eastAsia="仿宋" w:cs="Arial"/>
          <w:szCs w:val="21"/>
        </w:rPr>
        <w:instrText>个广受欢迎的已发布</w:instrText>
      </w:r>
      <w:r w:rsidR="00D75FAD" w:rsidRPr="009E172E">
        <w:rPr>
          <w:rFonts w:eastAsia="仿宋" w:cs="Arial"/>
          <w:szCs w:val="21"/>
        </w:rPr>
        <w:instrText xml:space="preserve"> DT </w:instrText>
      </w:r>
      <w:r w:rsidR="00D75FAD" w:rsidRPr="009E172E">
        <w:rPr>
          <w:rFonts w:eastAsia="仿宋" w:cs="Arial"/>
          <w:szCs w:val="21"/>
        </w:rPr>
        <w:instrText>定义的极其严格</w:instrText>
      </w:r>
      <w:r w:rsidR="00D75FAD" w:rsidRPr="009E172E">
        <w:rPr>
          <w:rFonts w:eastAsia="仿宋" w:cs="Arial"/>
          <w:szCs w:val="21"/>
        </w:rPr>
        <w:instrText>/</w:instrText>
      </w:r>
      <w:r w:rsidR="00D75FAD" w:rsidRPr="009E172E">
        <w:rPr>
          <w:rFonts w:eastAsia="仿宋" w:cs="Arial"/>
          <w:szCs w:val="21"/>
        </w:rPr>
        <w:instrText>科学的审查和分析，制定一个统一的</w:instrText>
      </w:r>
      <w:r w:rsidR="00D75FAD" w:rsidRPr="009E172E">
        <w:rPr>
          <w:rFonts w:eastAsia="仿宋" w:cs="Arial"/>
          <w:szCs w:val="21"/>
        </w:rPr>
        <w:instrText>“</w:instrText>
      </w:r>
      <w:r w:rsidR="00D75FAD" w:rsidRPr="009E172E">
        <w:rPr>
          <w:rFonts w:eastAsia="仿宋" w:cs="Arial"/>
          <w:szCs w:val="21"/>
        </w:rPr>
        <w:instrText>数字化转型</w:instrText>
      </w:r>
      <w:r w:rsidR="00D75FAD" w:rsidRPr="009E172E">
        <w:rPr>
          <w:rFonts w:eastAsia="仿宋" w:cs="Arial"/>
          <w:szCs w:val="21"/>
        </w:rPr>
        <w:instrText>”</w:instrText>
      </w:r>
      <w:r w:rsidR="00D75FAD" w:rsidRPr="009E172E">
        <w:rPr>
          <w:rFonts w:eastAsia="仿宋" w:cs="Arial"/>
          <w:szCs w:val="21"/>
        </w:rPr>
        <w:instrText>定义，这些定义与文献中的其他相关术语有显着区别。拟议的统一定义将有助于研究人员和从业人员</w:instrText>
      </w:r>
      <w:r w:rsidR="00D75FAD" w:rsidRPr="009E172E">
        <w:rPr>
          <w:rFonts w:eastAsia="仿宋" w:cs="Arial"/>
          <w:szCs w:val="21"/>
        </w:rPr>
        <w:instrText>“</w:instrText>
      </w:r>
      <w:r w:rsidR="00D75FAD" w:rsidRPr="009E172E">
        <w:rPr>
          <w:rFonts w:eastAsia="仿宋" w:cs="Arial"/>
          <w:szCs w:val="21"/>
        </w:rPr>
        <w:instrText>推进该学科的理论和实践</w:instrText>
      </w:r>
      <w:r w:rsidR="00D75FAD" w:rsidRPr="009E172E">
        <w:rPr>
          <w:rFonts w:eastAsia="仿宋" w:cs="Arial"/>
          <w:szCs w:val="21"/>
        </w:rPr>
        <w:instrText>”</w:instrText>
      </w:r>
      <w:r w:rsidR="00D75FAD" w:rsidRPr="009E172E">
        <w:rPr>
          <w:rFonts w:eastAsia="仿宋" w:cs="Arial"/>
          <w:szCs w:val="21"/>
        </w:rPr>
        <w:instrText>。</w:instrText>
      </w:r>
      <w:r w:rsidR="00D75FAD" w:rsidRPr="009E172E">
        <w:rPr>
          <w:rFonts w:eastAsia="仿宋" w:cs="Arial"/>
          <w:szCs w:val="21"/>
        </w:rPr>
        <w:instrText xml:space="preserve">\ntitleTranslation: </w:instrText>
      </w:r>
      <w:r w:rsidR="00D75FAD" w:rsidRPr="009E172E">
        <w:rPr>
          <w:rFonts w:eastAsia="仿宋" w:cs="Arial"/>
          <w:szCs w:val="21"/>
        </w:rPr>
        <w:instrText>制定数字化转型的统一定义</w:instrText>
      </w:r>
      <w:r w:rsidR="00D75FAD" w:rsidRPr="009E172E">
        <w:rPr>
          <w:rFonts w:eastAsia="仿宋" w:cs="Arial"/>
          <w:szCs w:val="21"/>
        </w:rPr>
        <w:instrText>\nTLDR: A unified definition of “digital transformation” is developed based on a vastly rigorous/scientific review and analysis of 134 well-received, published definitions of DT that significantly differentiates from other related terms in the literature.","page":"102217","source":"12.5","title":"Developing a unified definition of digital transformation","title-short":"</w:instrText>
      </w:r>
      <w:r w:rsidR="00D75FAD" w:rsidRPr="009E172E">
        <w:rPr>
          <w:rFonts w:ascii="Apple Color Emoji" w:eastAsia="仿宋" w:hAnsi="Apple Color Emoji" w:cs="Apple Color Emoji"/>
          <w:szCs w:val="21"/>
        </w:rPr>
        <w:instrText>🔤</w:instrText>
      </w:r>
      <w:r w:rsidR="00D75FAD" w:rsidRPr="009E172E">
        <w:rPr>
          <w:rFonts w:eastAsia="仿宋" w:cs="Arial"/>
          <w:szCs w:val="21"/>
        </w:rPr>
        <w:instrText>制定数字化转型的统一定义</w:instrText>
      </w:r>
      <w:r w:rsidR="00D75FAD" w:rsidRPr="009E172E">
        <w:rPr>
          <w:rFonts w:eastAsia="仿宋" w:cs="Arial"/>
          <w:szCs w:val="21"/>
        </w:rPr>
        <w:instrText xml:space="preserve">","volume":"102","author":[{"family":"Gong","given":"Cheng"},{"family":"Ribiere","given":"Vincent"}],"issued":{"date-parts":[["2021",4]]},"citation-key":"gongDevelopingUnifiedDefinition2021"}}],"schema":"https://github.com/citation-style-language/schema/raw/master/csl-citation.json"} </w:instrText>
      </w:r>
      <w:r w:rsidR="0064275D" w:rsidRPr="009E172E">
        <w:rPr>
          <w:rFonts w:eastAsia="仿宋" w:cs="Arial"/>
          <w:szCs w:val="21"/>
        </w:rPr>
        <w:fldChar w:fldCharType="separate"/>
      </w:r>
      <w:r w:rsidR="0064275D" w:rsidRPr="009E172E">
        <w:rPr>
          <w:rFonts w:eastAsia="仿宋" w:cs="Arial"/>
          <w:noProof/>
          <w:szCs w:val="21"/>
        </w:rPr>
        <w:t>(2021)</w:t>
      </w:r>
      <w:r w:rsidR="0064275D" w:rsidRPr="009E172E">
        <w:rPr>
          <w:rFonts w:eastAsia="仿宋" w:cs="Arial"/>
          <w:szCs w:val="21"/>
        </w:rPr>
        <w:fldChar w:fldCharType="end"/>
      </w:r>
      <w:r w:rsidR="0064275D" w:rsidRPr="009E172E">
        <w:rPr>
          <w:rFonts w:eastAsia="仿宋" w:cs="Arial"/>
          <w:szCs w:val="21"/>
        </w:rPr>
        <w:t>indicated that digital transformation is the use of digital technologies in innovative ways to deliver new value to its stakeholders. It provides customers and partners with more useful services or products by using the company's key resources and capabilities.</w:t>
      </w:r>
      <w:r w:rsidR="00E556FF" w:rsidRPr="009E172E">
        <w:rPr>
          <w:rFonts w:cs="Arial"/>
          <w:szCs w:val="21"/>
        </w:rPr>
        <w:t xml:space="preserve"> </w:t>
      </w:r>
      <w:r w:rsidR="00E556FF" w:rsidRPr="009E172E">
        <w:rPr>
          <w:rFonts w:eastAsia="仿宋" w:cs="Arial"/>
          <w:szCs w:val="21"/>
        </w:rPr>
        <w:t xml:space="preserve">Similarly, </w:t>
      </w:r>
      <w:proofErr w:type="spellStart"/>
      <w:r w:rsidR="00E556FF" w:rsidRPr="009E172E">
        <w:rPr>
          <w:rFonts w:eastAsia="仿宋" w:cs="Arial"/>
          <w:szCs w:val="21"/>
        </w:rPr>
        <w:t>Mergel</w:t>
      </w:r>
      <w:proofErr w:type="spellEnd"/>
      <w:r w:rsidR="00E556FF" w:rsidRPr="009E172E">
        <w:rPr>
          <w:rFonts w:eastAsia="仿宋" w:cs="Arial"/>
          <w:szCs w:val="21"/>
        </w:rPr>
        <w:t xml:space="preserve"> et al. </w:t>
      </w:r>
      <w:r w:rsidR="00E556FF" w:rsidRPr="009E172E">
        <w:rPr>
          <w:rFonts w:eastAsia="仿宋" w:cs="Arial"/>
          <w:szCs w:val="21"/>
        </w:rPr>
        <w:fldChar w:fldCharType="begin"/>
      </w:r>
      <w:r w:rsidR="00D75FAD" w:rsidRPr="009E172E">
        <w:rPr>
          <w:rFonts w:eastAsia="仿宋" w:cs="Arial"/>
          <w:szCs w:val="21"/>
        </w:rPr>
        <w:instrText xml:space="preserve"> ADDIN ZOTERO_ITEM CSL_CITATION {"citationID":"Txn6aTiN","properties":{"formattedCitation":"(Mergel et al., 2019)","plainCitation":"(Mergel et al., 2019)","dontUpdate":true,"noteIndex":0},"citationItems":[{"id":7496,"uris":["http://zotero.org/users/4106135/items/2UDQWFZZ"],"itemData":{"id":7496,"type":"article-journal","abstract":"Digital transformation approaches outside the public sector are changing citizens' expectations of governments' ability to deliver high-value, real-time digital services. In response to the changing expectations and triggered by supranational agreements, governments are changing their mode of operation to improve public service delivery, be more efficient and effective in their designs, and achieve objectives such as increased transparency, interoperability, or citizen satisfaction. However, beyond the availability of consultancy reports, there is little systematic insight into the way that public administrators themselves are currently defining digital transformation in their own day-to-day practices, how they are approaching digital transformation projects, and what their expected outcomes are. We provide an empirically-based definition of digital transformation derived from expert interviews and develop a conceptual framework with reasons for, processes to, and expected outcomes of digital transformation in the public sector.","archive":"DT","container-title":"Government Information Quarterly","DOI":"10.1016/j.giq.2019.06.002","ISSN":"0740-624X","issue":"4","journalAbbreviation":"Government Information Quarterly","language":"en","note":"abstractTranslation:  </w:instrText>
      </w:r>
      <w:r w:rsidR="00D75FAD" w:rsidRPr="009E172E">
        <w:rPr>
          <w:rFonts w:eastAsia="仿宋" w:cs="Arial"/>
          <w:szCs w:val="21"/>
        </w:rPr>
        <w:instrText>公共部门之外的数字化转型方法正在改变公民对政府提供高价值、实时数字服务能力的期望。为了响应不断变化的期望并由超国家协议引发，政府正在改变其运作模式以改善公共服务的提供，提高其设计的效率和有效性，并实现诸如提高透明度、互操作性或公民满意度等目标。然而，除了咨询报告的可用性之外，几乎没有系统地了解公共行政人员目前在他们自己的日常实践中定义数字化转型的方式、他们如何处理数字化转型项目，以及他们的预期结果是什么</w:instrText>
      </w:r>
      <w:r w:rsidR="00D75FAD" w:rsidRPr="009E172E">
        <w:rPr>
          <w:rFonts w:eastAsia="仿宋" w:cs="Arial"/>
          <w:szCs w:val="21"/>
        </w:rPr>
        <w:instrText>.</w:instrText>
      </w:r>
      <w:r w:rsidR="00D75FAD" w:rsidRPr="009E172E">
        <w:rPr>
          <w:rFonts w:eastAsia="仿宋" w:cs="Arial"/>
          <w:szCs w:val="21"/>
        </w:rPr>
        <w:instrText>我们提供了基于专家访谈的基于经验的数字化转型定义，并开发了一个概念框架，其中包含公共部门数字化转型的原因、过程和预期结果。</w:instrText>
      </w:r>
      <w:r w:rsidR="00D75FAD" w:rsidRPr="009E172E">
        <w:rPr>
          <w:rFonts w:eastAsia="仿宋" w:cs="Arial"/>
          <w:szCs w:val="21"/>
        </w:rPr>
        <w:instrText xml:space="preserve">\ntitleTranslation: </w:instrText>
      </w:r>
      <w:r w:rsidR="00D75FAD" w:rsidRPr="009E172E">
        <w:rPr>
          <w:rFonts w:eastAsia="仿宋" w:cs="Arial"/>
          <w:szCs w:val="21"/>
        </w:rPr>
        <w:instrText>定义数字化转型：专家访谈的结果</w:instrText>
      </w:r>
      <w:r w:rsidR="00D75FAD" w:rsidRPr="009E172E">
        <w:rPr>
          <w:rFonts w:eastAsia="仿宋" w:cs="Arial"/>
          <w:szCs w:val="21"/>
        </w:rPr>
        <w:instrText xml:space="preserve">\nTLDR: An empirically-based definition ofdigital transformation derived from expert interviews is provided and a conceptual framework with reasons for, processes to, and expected outcomes of digital transformation in the public sector is developed.","page":"101385","source":"7.8","title":"Defining digital transformation: Results from expert interviews","title-short":"Defining digital transformation","volume":"36","author":[{"family":"Mergel","given":"Ines"},{"family":"Edelmann","given":"Noella"},{"family":"Haug","given":"Nathalie"}],"issued":{"date-parts":[["2019",10,1]]},"citation-key":"mergelDefiningDigitalTransformation2019"}}],"schema":"https://github.com/citation-style-language/schema/raw/master/csl-citation.json"} </w:instrText>
      </w:r>
      <w:r w:rsidR="00E556FF" w:rsidRPr="009E172E">
        <w:rPr>
          <w:rFonts w:eastAsia="仿宋" w:cs="Arial"/>
          <w:szCs w:val="21"/>
        </w:rPr>
        <w:fldChar w:fldCharType="separate"/>
      </w:r>
      <w:r w:rsidR="00E556FF" w:rsidRPr="009E172E">
        <w:rPr>
          <w:rFonts w:eastAsia="仿宋" w:cs="Arial"/>
          <w:noProof/>
          <w:szCs w:val="21"/>
        </w:rPr>
        <w:t>(2019)</w:t>
      </w:r>
      <w:r w:rsidR="00E556FF" w:rsidRPr="009E172E">
        <w:rPr>
          <w:rFonts w:eastAsia="仿宋" w:cs="Arial"/>
          <w:szCs w:val="21"/>
        </w:rPr>
        <w:fldChar w:fldCharType="end"/>
      </w:r>
      <w:r w:rsidR="00E556FF" w:rsidRPr="009E172E">
        <w:rPr>
          <w:rFonts w:eastAsia="仿宋" w:cs="Arial"/>
          <w:szCs w:val="21"/>
        </w:rPr>
        <w:t xml:space="preserve">point out that digital transformation </w:t>
      </w:r>
      <w:r w:rsidR="000864F5">
        <w:rPr>
          <w:rFonts w:eastAsia="仿宋" w:cs="Arial"/>
          <w:szCs w:val="21"/>
        </w:rPr>
        <w:t xml:space="preserve">is </w:t>
      </w:r>
      <w:r w:rsidR="00E556FF" w:rsidRPr="009E172E">
        <w:rPr>
          <w:rFonts w:eastAsia="仿宋" w:cs="Arial"/>
          <w:szCs w:val="21"/>
        </w:rPr>
        <w:t>a process with no end state, which requires frequent adjustments to external demands.</w:t>
      </w:r>
      <w:r w:rsidR="002F5E79" w:rsidRPr="009E172E">
        <w:rPr>
          <w:rFonts w:cs="Arial"/>
          <w:szCs w:val="21"/>
        </w:rPr>
        <w:t xml:space="preserve"> </w:t>
      </w:r>
      <w:r w:rsidR="002F5E79" w:rsidRPr="009E172E">
        <w:rPr>
          <w:rFonts w:eastAsia="仿宋" w:cs="Arial"/>
          <w:szCs w:val="21"/>
        </w:rPr>
        <w:t xml:space="preserve">On the contrary, </w:t>
      </w:r>
      <w:proofErr w:type="spellStart"/>
      <w:r w:rsidR="002F5E79" w:rsidRPr="009E172E">
        <w:rPr>
          <w:rFonts w:eastAsia="仿宋" w:cs="Arial"/>
          <w:szCs w:val="21"/>
        </w:rPr>
        <w:t>Frankiewicz</w:t>
      </w:r>
      <w:proofErr w:type="spellEnd"/>
      <w:r w:rsidR="002F5E79" w:rsidRPr="009E172E">
        <w:rPr>
          <w:rFonts w:eastAsia="仿宋" w:cs="Arial"/>
          <w:szCs w:val="21"/>
        </w:rPr>
        <w:t xml:space="preserve"> &amp; Chamorro-</w:t>
      </w:r>
      <w:proofErr w:type="spellStart"/>
      <w:r w:rsidR="002F5E79" w:rsidRPr="009E172E">
        <w:rPr>
          <w:rFonts w:eastAsia="仿宋" w:cs="Arial"/>
          <w:szCs w:val="21"/>
        </w:rPr>
        <w:t>Premuzic</w:t>
      </w:r>
      <w:proofErr w:type="spellEnd"/>
      <w:r w:rsidR="002F5E79" w:rsidRPr="009E172E">
        <w:rPr>
          <w:rFonts w:eastAsia="仿宋" w:cs="Arial"/>
          <w:szCs w:val="21"/>
        </w:rPr>
        <w:t xml:space="preserve">, </w:t>
      </w:r>
      <w:r w:rsidR="002F5E79" w:rsidRPr="009E172E">
        <w:rPr>
          <w:rFonts w:eastAsia="仿宋" w:cs="Arial"/>
          <w:szCs w:val="21"/>
        </w:rPr>
        <w:fldChar w:fldCharType="begin"/>
      </w:r>
      <w:r w:rsidR="00D43462" w:rsidRPr="009E172E">
        <w:rPr>
          <w:rFonts w:eastAsia="仿宋" w:cs="Arial"/>
          <w:szCs w:val="21"/>
        </w:rPr>
        <w:instrText xml:space="preserve"> ADDIN ZOTERO_ITEM CSL_CITATION {"citationID":"83tMrCEh","properties":{"formattedCitation":"(Frankiewicz &amp; Chamorro-Premuzic, 2020)","plainCitation":"(Frankiewicz &amp; Chamorro-Premuzic, 2020)","dontUpdate":true,"noteIndex":0},"citationItems":[{"id":28051,"uris":["http://zotero.org/users/4106135/items/YEPZPLWP"],"itemData":{"id":28051,"type":"article-journal","container-title":"Harvard business review","issue":"3","language":"en","note":"titleTranslation: </w:instrText>
      </w:r>
      <w:r w:rsidR="00D43462" w:rsidRPr="009E172E">
        <w:rPr>
          <w:rFonts w:eastAsia="仿宋" w:cs="Arial"/>
          <w:szCs w:val="21"/>
        </w:rPr>
        <w:instrText>数字化转型关乎人才，而非技术</w:instrText>
      </w:r>
      <w:r w:rsidR="00D43462" w:rsidRPr="009E172E">
        <w:rPr>
          <w:rFonts w:eastAsia="仿宋" w:cs="Arial"/>
          <w:szCs w:val="21"/>
        </w:rPr>
        <w:instrText xml:space="preserve">","page":"1-6","source":"Zotero","title":"Digital Transformation Is About Talent, Not Technology","volume":"6","author":[{"family":"Frankiewicz","given":"Becky"},{"family":"Chamorro-Premuzic","given":"Tomas"}],"issued":{"date-parts":[["2020"]]},"citation-key":"frankiewiczDigitalTransformationTalent2020"}}],"schema":"https://github.com/citation-style-language/schema/raw/master/csl-citation.json"} </w:instrText>
      </w:r>
      <w:r w:rsidR="002F5E79" w:rsidRPr="009E172E">
        <w:rPr>
          <w:rFonts w:eastAsia="仿宋" w:cs="Arial"/>
          <w:szCs w:val="21"/>
        </w:rPr>
        <w:fldChar w:fldCharType="separate"/>
      </w:r>
      <w:r w:rsidR="002F5E79" w:rsidRPr="009E172E">
        <w:rPr>
          <w:rFonts w:eastAsia="仿宋" w:cs="Arial"/>
          <w:noProof/>
          <w:szCs w:val="21"/>
        </w:rPr>
        <w:t>(2020)</w:t>
      </w:r>
      <w:r w:rsidR="002F5E79" w:rsidRPr="009E172E">
        <w:rPr>
          <w:rFonts w:eastAsia="仿宋" w:cs="Arial"/>
          <w:szCs w:val="21"/>
        </w:rPr>
        <w:fldChar w:fldCharType="end"/>
      </w:r>
      <w:r w:rsidR="0097539A" w:rsidRPr="009E172E">
        <w:rPr>
          <w:rFonts w:cs="Arial"/>
          <w:szCs w:val="21"/>
        </w:rPr>
        <w:t xml:space="preserve"> </w:t>
      </w:r>
      <w:r w:rsidR="0097539A" w:rsidRPr="009E172E">
        <w:rPr>
          <w:rFonts w:eastAsia="仿宋" w:cs="Arial"/>
          <w:szCs w:val="21"/>
        </w:rPr>
        <w:t>recognized that human resource development is an important factor in combining soft skills and hard skills knowledge.</w:t>
      </w:r>
      <w:r w:rsidR="008A6784" w:rsidRPr="009E172E">
        <w:rPr>
          <w:rFonts w:cs="Arial"/>
          <w:szCs w:val="21"/>
        </w:rPr>
        <w:t xml:space="preserve"> </w:t>
      </w:r>
      <w:r w:rsidR="008A6784" w:rsidRPr="009E172E">
        <w:rPr>
          <w:rFonts w:eastAsia="仿宋" w:cs="Arial"/>
          <w:szCs w:val="21"/>
        </w:rPr>
        <w:t>To adapt to digital transformation, organi</w:t>
      </w:r>
      <w:r w:rsidR="000864F5">
        <w:rPr>
          <w:rFonts w:eastAsia="仿宋" w:cs="Arial"/>
          <w:szCs w:val="21"/>
        </w:rPr>
        <w:t>z</w:t>
      </w:r>
      <w:r w:rsidR="008A6784" w:rsidRPr="009E172E">
        <w:rPr>
          <w:rFonts w:eastAsia="仿宋" w:cs="Arial"/>
          <w:szCs w:val="21"/>
        </w:rPr>
        <w:t>ations must proactively make strategic adjustments to overcome organi</w:t>
      </w:r>
      <w:r w:rsidR="000864F5">
        <w:rPr>
          <w:rFonts w:eastAsia="仿宋" w:cs="Arial"/>
          <w:szCs w:val="21"/>
        </w:rPr>
        <w:t>z</w:t>
      </w:r>
      <w:r w:rsidR="008A6784" w:rsidRPr="009E172E">
        <w:rPr>
          <w:rFonts w:eastAsia="仿宋" w:cs="Arial"/>
          <w:szCs w:val="21"/>
        </w:rPr>
        <w:t>ational barriers.</w:t>
      </w:r>
      <w:r w:rsidR="00D4170C" w:rsidRPr="009E172E">
        <w:rPr>
          <w:rFonts w:cs="Arial"/>
          <w:szCs w:val="21"/>
        </w:rPr>
        <w:t xml:space="preserve"> </w:t>
      </w:r>
      <w:r w:rsidR="00D4170C" w:rsidRPr="009E172E">
        <w:rPr>
          <w:rFonts w:eastAsia="仿宋" w:cs="Arial"/>
          <w:szCs w:val="21"/>
        </w:rPr>
        <w:t xml:space="preserve">J. Wang &amp; Wang </w:t>
      </w:r>
      <w:r w:rsidR="00D4170C" w:rsidRPr="009E172E">
        <w:rPr>
          <w:rFonts w:eastAsia="仿宋" w:cs="Arial"/>
          <w:szCs w:val="21"/>
        </w:rPr>
        <w:fldChar w:fldCharType="begin"/>
      </w:r>
      <w:r w:rsidR="00D43462" w:rsidRPr="009E172E">
        <w:rPr>
          <w:rFonts w:eastAsia="仿宋" w:cs="Arial"/>
          <w:szCs w:val="21"/>
        </w:rPr>
        <w:instrText xml:space="preserve"> ADDIN ZOTERO_ITEM CSL_CITATION {"citationID":"AhrL3Izo","properties":{"formattedCitation":"(J. Wang &amp; Wang, 2024)","plainCitation":"(J. Wang &amp; Wang, 2024)","dontUpdate":true,"noteIndex":0},"citationItems":[{"id":39190,"uris":["http://zotero.org/users/4106135/items/DYBQHS8E"],"itemData":{"id":39190,"type":"article-journal","abstract":"To identify the influence of digital transformation on energy consumption, this paper introduces digitalization and energy elements into the multi-sector energy efficiency analysis model. Furthermore, this paper empirically tests the influence of digital transformation on energy efficiency from the micro level. The results show that the digital transformation indeed improves the enterprises energy efficiency, in which enterprises with higher energy efficiency are more affected. The improvement effect of digital transformation on enterprise energy efficiency continues to increase over time. In comparison, digital transformation shows more effective improvement effect on energy efficiency in enterprises that substantive transformation priority, with same group and maturity stage. Mechanism analysis shows that digital transformation can improve the energy efficiency of enterprises by reducing costs, increasing income, improving production efficiency and promoting technological innovation. In addition, the digital inclusive finance, government subsidies, intellectual property protection and service in­ dustry opening show positive regulatory effects. This paper proposes that, with the goal of peak carbon dioxide emissions and carbon neutrality, enterprises should actively increase digital investment and strengthen digital management of energy utilization.","call-number":"1","container-title":"Energy","DOI":"10.1016/j.energy.2024.131101","ISSN":"03605442","journalAbbreviation":"Energy","language":"en","note":"titleTranslation: “</w:instrText>
      </w:r>
      <w:r w:rsidR="00D43462" w:rsidRPr="009E172E">
        <w:rPr>
          <w:rFonts w:eastAsia="仿宋" w:cs="Arial"/>
          <w:szCs w:val="21"/>
        </w:rPr>
        <w:instrText>助推器</w:instrText>
      </w:r>
      <w:r w:rsidR="00D43462" w:rsidRPr="009E172E">
        <w:rPr>
          <w:rFonts w:eastAsia="仿宋" w:cs="Arial"/>
          <w:szCs w:val="21"/>
        </w:rPr>
        <w:instrText>”</w:instrText>
      </w:r>
      <w:r w:rsidR="00D43462" w:rsidRPr="009E172E">
        <w:rPr>
          <w:rFonts w:eastAsia="仿宋" w:cs="Arial"/>
          <w:szCs w:val="21"/>
        </w:rPr>
        <w:instrText>还是</w:instrText>
      </w:r>
      <w:r w:rsidR="00D43462" w:rsidRPr="009E172E">
        <w:rPr>
          <w:rFonts w:eastAsia="仿宋" w:cs="Arial"/>
          <w:szCs w:val="21"/>
        </w:rPr>
        <w:instrText>“</w:instrText>
      </w:r>
      <w:r w:rsidR="00D43462" w:rsidRPr="009E172E">
        <w:rPr>
          <w:rFonts w:eastAsia="仿宋" w:cs="Arial"/>
          <w:szCs w:val="21"/>
        </w:rPr>
        <w:instrText>障碍</w:instrText>
      </w:r>
      <w:r w:rsidR="00D43462" w:rsidRPr="009E172E">
        <w:rPr>
          <w:rFonts w:eastAsia="仿宋" w:cs="Arial"/>
          <w:szCs w:val="21"/>
        </w:rPr>
        <w:instrText>”</w:instrText>
      </w:r>
      <w:r w:rsidR="00D43462" w:rsidRPr="009E172E">
        <w:rPr>
          <w:rFonts w:eastAsia="仿宋" w:cs="Arial"/>
          <w:szCs w:val="21"/>
        </w:rPr>
        <w:instrText>：数字化转型能否提高能源效率？来自中国的企业级证据</w:instrText>
      </w:r>
      <w:r w:rsidR="00D43462" w:rsidRPr="009E172E">
        <w:rPr>
          <w:rFonts w:eastAsia="仿宋" w:cs="Arial"/>
          <w:szCs w:val="21"/>
        </w:rPr>
        <w:instrText xml:space="preserve">\nabstractTranslation:  </w:instrText>
      </w:r>
      <w:r w:rsidR="00D43462" w:rsidRPr="009E172E">
        <w:rPr>
          <w:rFonts w:eastAsia="仿宋" w:cs="Arial"/>
          <w:szCs w:val="21"/>
        </w:rPr>
        <w:instrText>为了识别数字化转型对能源消耗的影响，本文将数字化和能源要素引入多部门能效分析模型中。此外，本文还从微观层面实证检验了数字化转型对能源效率的影响。结果表明，数字化转型确实提高了企业能源效率，其中能源效率较高的企业受到的影响更大。随着时间的推移，数字化转型对企业能效的提升效果不断增强。相比之下，同群体、同成熟度阶段的、优先实质性转型的企业，数字化转型对能源效率的提升效果更为有效。机理分析表明，数字化转型可以通过降低成本、增加收入、提高生产效率、推动技术创新等方式提高企业能源效率。此外，数字普惠金融、政府补贴、知识产权保护、产业开放服务等也显现出积极的调控作用。本文提出，以二氧化碳排放达峰和碳中和为目标，企业应积极加大数字化投入，加强能源利用的数字化管理。</w:instrText>
      </w:r>
      <w:r w:rsidR="00D43462" w:rsidRPr="009E172E">
        <w:rPr>
          <w:rFonts w:eastAsia="仿宋" w:cs="Arial"/>
          <w:szCs w:val="21"/>
        </w:rPr>
        <w:instrText xml:space="preserve">","page":"131101","source":"9","title":"“Booster” or “Obstacle”: Can digital transformation improve energy efficiency? Firm-level evidence from China","title-short":"“Booster” or “Obstacle”","volume":"296","author":[{"family":"Wang","given":"Jie"},{"family":"Wang","given":"Jun"}],"issued":{"date-parts":[["2024",6]]},"citation-key":"wangBoosterObstacleCan2024"}}],"schema":"https://github.com/citation-style-language/schema/raw/master/csl-citation.json"} </w:instrText>
      </w:r>
      <w:r w:rsidR="00D4170C" w:rsidRPr="009E172E">
        <w:rPr>
          <w:rFonts w:eastAsia="仿宋" w:cs="Arial"/>
          <w:szCs w:val="21"/>
        </w:rPr>
        <w:fldChar w:fldCharType="separate"/>
      </w:r>
      <w:r w:rsidR="00D4170C" w:rsidRPr="009E172E">
        <w:rPr>
          <w:rFonts w:eastAsia="仿宋" w:cs="Arial"/>
          <w:noProof/>
          <w:szCs w:val="21"/>
        </w:rPr>
        <w:t>(2024)</w:t>
      </w:r>
      <w:r w:rsidR="00D4170C" w:rsidRPr="009E172E">
        <w:rPr>
          <w:rFonts w:eastAsia="仿宋" w:cs="Arial"/>
          <w:szCs w:val="21"/>
        </w:rPr>
        <w:fldChar w:fldCharType="end"/>
      </w:r>
      <w:r w:rsidR="00D4170C" w:rsidRPr="009E172E">
        <w:rPr>
          <w:rFonts w:eastAsia="仿宋" w:cs="Arial"/>
          <w:szCs w:val="21"/>
        </w:rPr>
        <w:t>point out that to achieve innovation capabilities, at the macro level, firms need to build infrastructure and integrate resources.</w:t>
      </w:r>
      <w:r w:rsidR="001E3182" w:rsidRPr="009E172E">
        <w:rPr>
          <w:rFonts w:cs="Arial"/>
          <w:szCs w:val="21"/>
        </w:rPr>
        <w:t xml:space="preserve"> </w:t>
      </w:r>
      <w:r w:rsidR="001E3182" w:rsidRPr="009E172E">
        <w:rPr>
          <w:rFonts w:eastAsia="仿宋" w:cs="Arial"/>
          <w:szCs w:val="21"/>
        </w:rPr>
        <w:t>At the micro level, however, it is the process of empowering the organi</w:t>
      </w:r>
      <w:r w:rsidR="000864F5">
        <w:rPr>
          <w:rFonts w:eastAsia="仿宋" w:cs="Arial"/>
          <w:szCs w:val="21"/>
        </w:rPr>
        <w:t>z</w:t>
      </w:r>
      <w:r w:rsidR="001E3182" w:rsidRPr="009E172E">
        <w:rPr>
          <w:rFonts w:eastAsia="仿宋" w:cs="Arial"/>
          <w:szCs w:val="21"/>
        </w:rPr>
        <w:t>ation through technology optimi</w:t>
      </w:r>
      <w:r w:rsidR="000864F5">
        <w:rPr>
          <w:rFonts w:eastAsia="仿宋" w:cs="Arial"/>
          <w:szCs w:val="21"/>
        </w:rPr>
        <w:t>z</w:t>
      </w:r>
      <w:r w:rsidR="001E3182" w:rsidRPr="009E172E">
        <w:rPr>
          <w:rFonts w:eastAsia="仿宋" w:cs="Arial"/>
          <w:szCs w:val="21"/>
        </w:rPr>
        <w:t>ation.</w:t>
      </w:r>
      <w:r w:rsidR="006A73D3" w:rsidRPr="009E172E">
        <w:rPr>
          <w:rFonts w:cs="Arial"/>
          <w:szCs w:val="21"/>
        </w:rPr>
        <w:t xml:space="preserve"> </w:t>
      </w:r>
      <w:r w:rsidR="006A73D3" w:rsidRPr="009E172E">
        <w:rPr>
          <w:rFonts w:eastAsia="仿宋" w:cs="Arial"/>
          <w:szCs w:val="21"/>
        </w:rPr>
        <w:t>Through the conceptual understanding of digital transformation, digital transformation is considered a process of managing change involving organi</w:t>
      </w:r>
      <w:r w:rsidR="000864F5">
        <w:rPr>
          <w:rFonts w:eastAsia="仿宋" w:cs="Arial"/>
          <w:szCs w:val="21"/>
        </w:rPr>
        <w:t>z</w:t>
      </w:r>
      <w:r w:rsidR="006A73D3" w:rsidRPr="009E172E">
        <w:rPr>
          <w:rFonts w:eastAsia="仿宋" w:cs="Arial"/>
          <w:szCs w:val="21"/>
        </w:rPr>
        <w:t>ations and technology.</w:t>
      </w:r>
    </w:p>
    <w:p w14:paraId="69879994" w14:textId="6926FDA6" w:rsidR="006B52D5" w:rsidRPr="009E172E" w:rsidRDefault="00116FB2" w:rsidP="00C17339">
      <w:pPr>
        <w:pStyle w:val="2"/>
        <w:spacing w:before="120" w:after="120"/>
        <w:rPr>
          <w:rFonts w:cs="Arial"/>
          <w:b/>
          <w:szCs w:val="21"/>
        </w:rPr>
      </w:pPr>
      <w:bookmarkStart w:id="6" w:name="_Toc178549725"/>
      <w:r w:rsidRPr="009E172E">
        <w:rPr>
          <w:rFonts w:cs="Arial"/>
          <w:b/>
          <w:szCs w:val="21"/>
        </w:rPr>
        <w:lastRenderedPageBreak/>
        <w:t>2.4 Impact of technology on digital transformation</w:t>
      </w:r>
      <w:bookmarkEnd w:id="6"/>
    </w:p>
    <w:p w14:paraId="0A476478" w14:textId="7FCFC2A7" w:rsidR="00961DB0" w:rsidRPr="009E172E" w:rsidRDefault="000864F5" w:rsidP="00C17339">
      <w:pPr>
        <w:rPr>
          <w:rFonts w:cs="Arial"/>
          <w:szCs w:val="21"/>
        </w:rPr>
      </w:pPr>
      <w:r>
        <w:rPr>
          <w:rFonts w:eastAsia="仿宋" w:cs="Arial"/>
          <w:szCs w:val="21"/>
        </w:rPr>
        <w:t>The s</w:t>
      </w:r>
      <w:r w:rsidR="000529C7" w:rsidRPr="009E172E">
        <w:rPr>
          <w:rFonts w:eastAsia="仿宋" w:cs="Arial"/>
          <w:szCs w:val="21"/>
        </w:rPr>
        <w:t>tudy concludes that digital service offerings must be supported by a stable and reliable technological infrastructure to create value</w:t>
      </w:r>
      <w:r w:rsidR="00444108" w:rsidRPr="009E172E">
        <w:rPr>
          <w:rFonts w:eastAsia="仿宋" w:cs="Arial"/>
          <w:szCs w:val="21"/>
        </w:rPr>
        <w:t>.</w:t>
      </w:r>
      <w:r w:rsidR="00444108" w:rsidRPr="009E172E">
        <w:rPr>
          <w:rFonts w:cs="Arial"/>
          <w:szCs w:val="21"/>
        </w:rPr>
        <w:t xml:space="preserve"> </w:t>
      </w:r>
      <w:r w:rsidR="00444108" w:rsidRPr="009E172E">
        <w:rPr>
          <w:rFonts w:eastAsia="仿宋" w:cs="Arial"/>
          <w:szCs w:val="21"/>
        </w:rPr>
        <w:t xml:space="preserve">The core technologies for digital </w:t>
      </w:r>
      <w:r w:rsidR="00EC7C58">
        <w:rPr>
          <w:rFonts w:eastAsia="仿宋" w:cs="Arial" w:hint="eastAsia"/>
          <w:szCs w:val="21"/>
        </w:rPr>
        <w:t>transformation</w:t>
      </w:r>
      <w:r w:rsidR="00444108" w:rsidRPr="009E172E">
        <w:rPr>
          <w:rFonts w:eastAsia="仿宋" w:cs="Arial"/>
          <w:szCs w:val="21"/>
        </w:rPr>
        <w:t xml:space="preserve"> are both diverse and complex, including, IoT, big data analytics, artificial intelligence, cloud computing, </w:t>
      </w:r>
      <w:r>
        <w:rPr>
          <w:rFonts w:eastAsia="仿宋" w:cs="Arial"/>
          <w:szCs w:val="21"/>
        </w:rPr>
        <w:t xml:space="preserve">and </w:t>
      </w:r>
      <w:r w:rsidR="00444108" w:rsidRPr="009E172E">
        <w:rPr>
          <w:rFonts w:eastAsia="仿宋" w:cs="Arial"/>
          <w:szCs w:val="21"/>
        </w:rPr>
        <w:t>5G technologies</w:t>
      </w:r>
      <w:r w:rsidR="00444108" w:rsidRPr="009E172E">
        <w:rPr>
          <w:rFonts w:eastAsia="仿宋" w:cs="Arial"/>
          <w:szCs w:val="21"/>
        </w:rPr>
        <w:fldChar w:fldCharType="begin"/>
      </w:r>
      <w:r w:rsidR="00444108" w:rsidRPr="009E172E">
        <w:rPr>
          <w:rFonts w:eastAsia="仿宋" w:cs="Arial"/>
          <w:szCs w:val="21"/>
        </w:rPr>
        <w:instrText xml:space="preserve"> ADDIN ZOTERO_ITEM CSL_CITATION {"citationID":"Mz2qK0je","properties":{"formattedCitation":"(Peillon &amp; Dubruc, 2019)","plainCitation":"(Peillon &amp; Dubruc, 2019)","noteIndex":0},"citationItems":[{"id":31383,"uris":["http://zotero.org/users/4106135/items/BPPBIHBA"],"itemData":{"id":31383,"type":"article-journal","abstract":"The importance of digitalization is widely recognized, but digital transformation is not commonplace, and companies often struggle to face the challenges it entails. Digitalization and digital transformation are even more challenging for manufacturing SMEs. In this paper, we aim at investigating the barriers to digital servitization faced by manufacturing SMEs. We build on a literature review on barriers and obstacles to digital servitization, and present a set of case studies that enable us to identify the main barriers these French manufacturing SMEs face in their move toward digital servitization. Our findings show that digital servitization is at a very early stage in these SMEs, and that the main barriers they face are both organizational and customerrelated.","container-title":"Procedia CIRP","DOI":"10.1016/j.procir.2019.04.008","ISSN":"22128271","journalAbbreviation":"Procedia CIRP","language":"en","note":"titleTranslation: </w:instrText>
      </w:r>
      <w:r w:rsidR="00444108" w:rsidRPr="009E172E">
        <w:rPr>
          <w:rFonts w:eastAsia="仿宋" w:cs="Arial"/>
          <w:szCs w:val="21"/>
        </w:rPr>
        <w:instrText>法国制造业中小企业数字服务化的障碍</w:instrText>
      </w:r>
      <w:r w:rsidR="00444108" w:rsidRPr="009E172E">
        <w:rPr>
          <w:rFonts w:eastAsia="仿宋" w:cs="Arial"/>
          <w:szCs w:val="21"/>
        </w:rPr>
        <w:instrText xml:space="preserve">\nabstractTranslation:  </w:instrText>
      </w:r>
      <w:r w:rsidR="00444108" w:rsidRPr="009E172E">
        <w:rPr>
          <w:rFonts w:eastAsia="仿宋" w:cs="Arial"/>
          <w:szCs w:val="21"/>
        </w:rPr>
        <w:instrText>数字化的重要性已得到广泛认可，但数字化转型并不普遍，企业往往难以应对其带来的挑战。数字化和数字化转型对于制造业中小企业来说更具挑战性。在本文中，我们旨在调查制造业中小企业面临的数字服务化障碍。我们在对数字服务化障碍和阻碍的文献综述的基础上，提出了一系列案例研究，使我们能够确定这些法国制造业中小企业在迈向数字服务化过程中面临的主要障碍。我们的研究结果表明，这些中小企业的数字服务化还处于非常早期的阶段，他们面临的主要障碍与组织和客户相关。</w:instrText>
      </w:r>
      <w:r w:rsidR="00444108" w:rsidRPr="009E172E">
        <w:rPr>
          <w:rFonts w:eastAsia="仿宋" w:cs="Arial"/>
          <w:szCs w:val="21"/>
        </w:rPr>
        <w:instrText xml:space="preserve">\nTLDR: The findings show that digital servitization is at a very early stage in these SMEs, and that the main barriers they face are both organizational and customer-related.","page":"146-150","source":"DOI.org (Crossref)","title":"Barriers to digital servitization in French manufacturing SMEs","volume":"83","author":[{"family":"Peillon","given":"Sophie"},{"family":"Dubruc","given":"Nadine"}],"issued":{"date-parts":[["2019"]]},"citation-key":"peillonBarriersDigitalServitization2019"}}],"schema":"https://github.com/citation-style-language/schema/raw/master/csl-citation.json"} </w:instrText>
      </w:r>
      <w:r w:rsidR="00444108" w:rsidRPr="009E172E">
        <w:rPr>
          <w:rFonts w:eastAsia="仿宋" w:cs="Arial"/>
          <w:szCs w:val="21"/>
        </w:rPr>
        <w:fldChar w:fldCharType="separate"/>
      </w:r>
      <w:r w:rsidR="00444108" w:rsidRPr="009E172E">
        <w:rPr>
          <w:rFonts w:eastAsia="仿宋" w:cs="Arial"/>
          <w:noProof/>
          <w:szCs w:val="21"/>
        </w:rPr>
        <w:t>(Peillon &amp; Dubruc, 2019)</w:t>
      </w:r>
      <w:r w:rsidR="00444108" w:rsidRPr="009E172E">
        <w:rPr>
          <w:rFonts w:eastAsia="仿宋" w:cs="Arial"/>
          <w:szCs w:val="21"/>
        </w:rPr>
        <w:fldChar w:fldCharType="end"/>
      </w:r>
      <w:r w:rsidR="00444108" w:rsidRPr="009E172E">
        <w:rPr>
          <w:rFonts w:eastAsia="仿宋" w:cs="Arial"/>
          <w:szCs w:val="21"/>
        </w:rPr>
        <w:t>.</w:t>
      </w:r>
      <w:r w:rsidR="00961DB0" w:rsidRPr="009E172E">
        <w:rPr>
          <w:rFonts w:cs="Arial"/>
          <w:szCs w:val="21"/>
        </w:rPr>
        <w:t xml:space="preserve"> </w:t>
      </w:r>
    </w:p>
    <w:p w14:paraId="6732EE26" w14:textId="77777777" w:rsidR="00961DB0" w:rsidRPr="009E172E" w:rsidRDefault="00961DB0" w:rsidP="00C17339">
      <w:pPr>
        <w:rPr>
          <w:rFonts w:cs="Arial"/>
          <w:szCs w:val="21"/>
        </w:rPr>
      </w:pPr>
    </w:p>
    <w:p w14:paraId="28E5DF97" w14:textId="1170DCEA" w:rsidR="003E22B6" w:rsidRPr="009E172E" w:rsidRDefault="00961DB0" w:rsidP="00C17339">
      <w:pPr>
        <w:rPr>
          <w:rFonts w:eastAsia="仿宋" w:cs="Arial"/>
          <w:szCs w:val="21"/>
        </w:rPr>
      </w:pPr>
      <w:r w:rsidRPr="009E172E">
        <w:rPr>
          <w:rFonts w:eastAsia="仿宋" w:cs="Arial"/>
          <w:szCs w:val="21"/>
        </w:rPr>
        <w:t>As the Internet of Things (IoT) trend spreads across the globe, its adoption generates new business models that drive innovative activities and global industrial transformation</w:t>
      </w:r>
      <w:r w:rsidRPr="009E172E">
        <w:rPr>
          <w:rFonts w:eastAsia="仿宋" w:cs="Arial"/>
          <w:szCs w:val="21"/>
        </w:rPr>
        <w:fldChar w:fldCharType="begin"/>
      </w:r>
      <w:r w:rsidRPr="009E172E">
        <w:rPr>
          <w:rFonts w:eastAsia="仿宋" w:cs="Arial"/>
          <w:szCs w:val="21"/>
        </w:rPr>
        <w:instrText xml:space="preserve"> ADDIN ZOTERO_ITEM CSL_CITATION {"citationID":"OPhVrcs2","properties":{"formattedCitation":"(Chang et al., 2020)","plainCitation":"(Chang et al., 2020)","noteIndex":0},"citationItems":[{"id":16329,"uris":["http://zotero.org/users/4106135/items/YVU5IKS4"],"itemData":{"id":16329,"type":"article-journal","abstract":"This study aims to (1) deﬁne the critical risk factors that inﬂuence the governance of enterprise internal control in an IoT environment, and (2) classify the risk factors and study their importance in such an environment. The study uses Gowin’s Vee knowledge map as a research strategy to mitigate the limitations of qualitative research through a set of strict research procedures. In addition, the Delphi method is used to test and provide feedback to justify and revise the critical risk factors. Finally, 83 items were obtained and categorized into eight di</w:instrText>
      </w:r>
      <w:r w:rsidRPr="009E172E">
        <w:rPr>
          <w:rFonts w:ascii="Cambria Math" w:eastAsia="仿宋" w:hAnsi="Cambria Math" w:cs="Cambria Math"/>
          <w:szCs w:val="21"/>
        </w:rPr>
        <w:instrText>ﬀ</w:instrText>
      </w:r>
      <w:r w:rsidRPr="009E172E">
        <w:rPr>
          <w:rFonts w:eastAsia="仿宋" w:cs="Arial"/>
          <w:szCs w:val="21"/>
        </w:rPr>
        <w:instrText>erent types of critical risk factors. For emphasizing how the risk factors of enterprise internal control involve diverse stakeholders, the critical risk factors are further classiﬁed based on the three-layer DCM architecture for mapping with various perceptions. The results of this research can be used as a reference in managing risk factors under the IoT environment. In the new generation of IoT governance practice, the related factors can also be regarded as the essential measurement items for enterprises in conducting e</w:instrText>
      </w:r>
      <w:r w:rsidRPr="009E172E">
        <w:rPr>
          <w:rFonts w:ascii="Cambria Math" w:eastAsia="仿宋" w:hAnsi="Cambria Math" w:cs="Cambria Math"/>
          <w:szCs w:val="21"/>
        </w:rPr>
        <w:instrText>ﬀ</w:instrText>
      </w:r>
      <w:r w:rsidRPr="009E172E">
        <w:rPr>
          <w:rFonts w:eastAsia="仿宋" w:cs="Arial"/>
          <w:szCs w:val="21"/>
        </w:rPr>
        <w:instrText xml:space="preserve">ective internal control and auditing.","archive":"AI","call-number":"2","container-title":"Information &amp; Management","DOI":"10.1016/j.im.2020.103335","ISSN":"03787206","issue":"6","journalAbbreviation":"Information &amp; Management","language":"en","note":"abstractTranslation:  </w:instrText>
      </w:r>
      <w:r w:rsidRPr="009E172E">
        <w:rPr>
          <w:rFonts w:eastAsia="仿宋" w:cs="Arial"/>
          <w:szCs w:val="21"/>
        </w:rPr>
        <w:instrText>本研究的目的是（</w:instrText>
      </w:r>
      <w:r w:rsidRPr="009E172E">
        <w:rPr>
          <w:rFonts w:eastAsia="仿宋" w:cs="Arial"/>
          <w:szCs w:val="21"/>
        </w:rPr>
        <w:instrText>1</w:instrText>
      </w:r>
      <w:r w:rsidRPr="009E172E">
        <w:rPr>
          <w:rFonts w:eastAsia="仿宋" w:cs="Arial"/>
          <w:szCs w:val="21"/>
        </w:rPr>
        <w:instrText>）定义物联网环境中影响企业内部控制治理的关键风险因素，以及（</w:instrText>
      </w:r>
      <w:r w:rsidRPr="009E172E">
        <w:rPr>
          <w:rFonts w:eastAsia="仿宋" w:cs="Arial"/>
          <w:szCs w:val="21"/>
        </w:rPr>
        <w:instrText>2</w:instrText>
      </w:r>
      <w:r w:rsidRPr="009E172E">
        <w:rPr>
          <w:rFonts w:eastAsia="仿宋" w:cs="Arial"/>
          <w:szCs w:val="21"/>
        </w:rPr>
        <w:instrText>）对风险因素进行分类并研究其在这种环境中的重要性。该研究采用</w:instrText>
      </w:r>
      <w:r w:rsidRPr="009E172E">
        <w:rPr>
          <w:rFonts w:eastAsia="仿宋" w:cs="Arial"/>
          <w:szCs w:val="21"/>
        </w:rPr>
        <w:instrText>Gowin</w:instrText>
      </w:r>
      <w:r w:rsidRPr="009E172E">
        <w:rPr>
          <w:rFonts w:eastAsia="仿宋" w:cs="Arial"/>
          <w:szCs w:val="21"/>
        </w:rPr>
        <w:instrText>的</w:instrText>
      </w:r>
      <w:r w:rsidRPr="009E172E">
        <w:rPr>
          <w:rFonts w:eastAsia="仿宋" w:cs="Arial"/>
          <w:szCs w:val="21"/>
        </w:rPr>
        <w:instrText>Vee</w:instrText>
      </w:r>
      <w:r w:rsidRPr="009E172E">
        <w:rPr>
          <w:rFonts w:eastAsia="仿宋" w:cs="Arial"/>
          <w:szCs w:val="21"/>
        </w:rPr>
        <w:instrText>知识图谱作为研究策略，通过一套严格的研究程序来缓解定性研究的局限性。此外，德尔菲法用于测试并提供反馈，以证明和修正关键风险因素。最终，获得了</w:instrText>
      </w:r>
      <w:r w:rsidRPr="009E172E">
        <w:rPr>
          <w:rFonts w:eastAsia="仿宋" w:cs="Arial"/>
          <w:szCs w:val="21"/>
        </w:rPr>
        <w:instrText xml:space="preserve"> 83 </w:instrText>
      </w:r>
      <w:r w:rsidRPr="009E172E">
        <w:rPr>
          <w:rFonts w:eastAsia="仿宋" w:cs="Arial"/>
          <w:szCs w:val="21"/>
        </w:rPr>
        <w:instrText>个项目，并将其分为</w:instrText>
      </w:r>
      <w:r w:rsidRPr="009E172E">
        <w:rPr>
          <w:rFonts w:eastAsia="仿宋" w:cs="Arial"/>
          <w:szCs w:val="21"/>
        </w:rPr>
        <w:instrText xml:space="preserve"> 8 </w:instrText>
      </w:r>
      <w:r w:rsidRPr="009E172E">
        <w:rPr>
          <w:rFonts w:eastAsia="仿宋" w:cs="Arial"/>
          <w:szCs w:val="21"/>
        </w:rPr>
        <w:instrText>种不同类型的关键风险因素。为了强调企业内部控制风险因素如何涉及不同的利益相关者，基于三层</w:instrText>
      </w:r>
      <w:r w:rsidRPr="009E172E">
        <w:rPr>
          <w:rFonts w:eastAsia="仿宋" w:cs="Arial"/>
          <w:szCs w:val="21"/>
        </w:rPr>
        <w:instrText>DCM</w:instrText>
      </w:r>
      <w:r w:rsidRPr="009E172E">
        <w:rPr>
          <w:rFonts w:eastAsia="仿宋" w:cs="Arial"/>
          <w:szCs w:val="21"/>
        </w:rPr>
        <w:instrText>架构对关键风险因素进行了进一步分类，与各种感知进行映射。本研究结果可为物联网环境下风险因素管理提供参考。在新一代物联网治理实践中，相关因素也可以被视为企业进行有效内控和审计的必备衡量项目。</w:instrText>
      </w:r>
      <w:r w:rsidRPr="009E172E">
        <w:rPr>
          <w:rFonts w:eastAsia="仿宋" w:cs="Arial"/>
          <w:szCs w:val="21"/>
        </w:rPr>
        <w:instrText xml:space="preserve">\ntitleTranslation: </w:instrText>
      </w:r>
      <w:r w:rsidRPr="009E172E">
        <w:rPr>
          <w:rFonts w:eastAsia="仿宋" w:cs="Arial"/>
          <w:szCs w:val="21"/>
        </w:rPr>
        <w:instrText>物联网治理下企业内部控制风险因素：定性研究方法</w:instrText>
      </w:r>
      <w:r w:rsidRPr="009E172E">
        <w:rPr>
          <w:rFonts w:eastAsia="仿宋" w:cs="Arial"/>
          <w:szCs w:val="21"/>
        </w:rPr>
        <w:instrText xml:space="preserve">\nTLDR: The critical risk factors that influence the governance of enterprise internal control in an IoT environment are defined and classified based on the three-layer DCM architecture for mapping with various perceptions.","page":"103335","source":"9.9","title":"Risk factors of enterprise internal control under the internet of things governance: A qualitative research approach","title-short":"Risk factors of enterprise internal control under the internet of things governance","volume":"57","author":[{"family":"Chang","given":"She-I"},{"family":"Chang","given":"Li-Min"},{"family":"Liao","given":"Jhan-Cyun"}],"issued":{"date-parts":[["2020",9]]},"citation-key":"changRiskFactorsEnterprise2020"}}],"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(Chang et al., 2020)</w:t>
      </w:r>
      <w:r w:rsidRPr="009E172E">
        <w:rPr>
          <w:rFonts w:eastAsia="仿宋" w:cs="Arial"/>
          <w:szCs w:val="21"/>
        </w:rPr>
        <w:fldChar w:fldCharType="end"/>
      </w:r>
      <w:r w:rsidRPr="009E172E">
        <w:rPr>
          <w:rFonts w:eastAsia="仿宋" w:cs="Arial"/>
          <w:szCs w:val="21"/>
        </w:rPr>
        <w:t>.</w:t>
      </w:r>
      <w:r w:rsidR="00DB1D28" w:rsidRPr="009E172E">
        <w:rPr>
          <w:rFonts w:cs="Arial"/>
          <w:szCs w:val="21"/>
        </w:rPr>
        <w:t xml:space="preserve"> </w:t>
      </w:r>
      <w:r w:rsidR="00DB1D28" w:rsidRPr="009E172E">
        <w:rPr>
          <w:rFonts w:eastAsia="仿宋" w:cs="Arial"/>
          <w:szCs w:val="21"/>
        </w:rPr>
        <w:t>The Internet of Things (IoT) is considered to be an important condition for digiti</w:t>
      </w:r>
      <w:r w:rsidR="000864F5">
        <w:rPr>
          <w:rFonts w:eastAsia="仿宋" w:cs="Arial"/>
          <w:szCs w:val="21"/>
        </w:rPr>
        <w:t>z</w:t>
      </w:r>
      <w:r w:rsidR="00DB1D28" w:rsidRPr="009E172E">
        <w:rPr>
          <w:rFonts w:eastAsia="仿宋" w:cs="Arial"/>
          <w:szCs w:val="21"/>
        </w:rPr>
        <w:t>ation, which is transforming business strategies</w:t>
      </w:r>
      <w:r w:rsidR="00DB1D28" w:rsidRPr="009E172E">
        <w:rPr>
          <w:rFonts w:eastAsia="仿宋" w:cs="Arial"/>
          <w:szCs w:val="21"/>
        </w:rPr>
        <w:fldChar w:fldCharType="begin"/>
      </w:r>
      <w:r w:rsidR="00DB1D28" w:rsidRPr="009E172E">
        <w:rPr>
          <w:rFonts w:eastAsia="仿宋" w:cs="Arial"/>
          <w:szCs w:val="21"/>
        </w:rPr>
        <w:instrText xml:space="preserve"> ADDIN ZOTERO_ITEM CSL_CITATION {"citationID":"OiiOkowo","properties":{"formattedCitation":"(Paiola et al., 2022)","plainCitation":"(Paiola et al., 2022)","noteIndex":0},"citationItems":[{"id":16429,"uris":["http://zotero.org/users/4106135/items/HGZGYJ9G"],"itemData":{"id":16429,"type":"article-journal","abstract":"Industry 4.0 is dramatically affecting firms’ strategies. In particular, technologies like the Internet of Things (IoT) are offering firms the possibility to manage product functions, remotely and globally, enabling the design of innovative business models. The aim of the article is to investigate how incumbent small and medium enterprises can manage the evolution of a new IoT-based business model in parallel with its extant one. A qualitative and longitudinal case study research has been conducted on two Italian firms involved in a process of IoT-driven business model innovation. The empirical evidence show that the process of business model innovation is in­ cremental in terms of resources dedicated to the new business, with a fine tuning based on trial-and-error learning. During the phases of this process, namely inception, experimentation, and replication, the effective management of the interaction between the two business models with their dedicated resources and the customer-related capabilities play a crucial role.","archive":"Iot","container-title":"Industrial Marketing Management","DOI":"10.1016/j.indmarman.2022.03.006","ISSN":"00198501","journalAbbreviation":"Industrial Marketing Management","language":"en","note":"titleTranslation: </w:instrText>
      </w:r>
      <w:r w:rsidR="00DB1D28" w:rsidRPr="009E172E">
        <w:rPr>
          <w:rFonts w:eastAsia="仿宋" w:cs="Arial"/>
          <w:szCs w:val="21"/>
        </w:rPr>
        <w:instrText>物联网驱动的商业模式创新过程：现有中小企业案例探索</w:instrText>
      </w:r>
      <w:r w:rsidR="00DB1D28" w:rsidRPr="009E172E">
        <w:rPr>
          <w:rFonts w:eastAsia="仿宋" w:cs="Arial"/>
          <w:szCs w:val="21"/>
        </w:rPr>
        <w:instrText xml:space="preserve">\nabstractTranslation:  </w:instrText>
      </w:r>
      <w:r w:rsidR="00DB1D28" w:rsidRPr="009E172E">
        <w:rPr>
          <w:rFonts w:eastAsia="仿宋" w:cs="Arial"/>
          <w:szCs w:val="21"/>
        </w:rPr>
        <w:instrText>工业</w:instrText>
      </w:r>
      <w:r w:rsidR="00DB1D28" w:rsidRPr="009E172E">
        <w:rPr>
          <w:rFonts w:eastAsia="仿宋" w:cs="Arial"/>
          <w:szCs w:val="21"/>
        </w:rPr>
        <w:instrText xml:space="preserve"> 4.0 </w:instrText>
      </w:r>
      <w:r w:rsidR="00DB1D28" w:rsidRPr="009E172E">
        <w:rPr>
          <w:rFonts w:eastAsia="仿宋" w:cs="Arial"/>
          <w:szCs w:val="21"/>
        </w:rPr>
        <w:instrText>正在极大地影响企业的战略。特别是，物联网</w:instrText>
      </w:r>
      <w:r w:rsidR="00DB1D28" w:rsidRPr="009E172E">
        <w:rPr>
          <w:rFonts w:eastAsia="仿宋" w:cs="Arial"/>
          <w:szCs w:val="21"/>
        </w:rPr>
        <w:instrText xml:space="preserve"> (IoT) </w:instrText>
      </w:r>
      <w:r w:rsidR="00DB1D28" w:rsidRPr="009E172E">
        <w:rPr>
          <w:rFonts w:eastAsia="仿宋" w:cs="Arial"/>
          <w:szCs w:val="21"/>
        </w:rPr>
        <w:instrText>等技术为企业提供了在全球范围内远程管理产品功能的可能性，从而能够设计创新的商业模式。本文的目的是研究现有中小企业如何管理基于物联网的新业务模式与其现有业务模式的并行发展。对两家参与物联网驱动的商业模式创新过程的意大利公司进行了定性和纵向案例研究。经验证据表明，商业模式创新的过程在专门用于新业务的资源方面不断增加，并且基于试错学习进行微调。在此过程的初始、实验和复制阶段，有效管理两种业务模型及其专用资源和客户相关能力之间的交互起着至关重要的作用。</w:instrText>
      </w:r>
      <w:r w:rsidR="00DB1D28" w:rsidRPr="009E172E">
        <w:rPr>
          <w:rFonts w:eastAsia="仿宋" w:cs="Arial"/>
          <w:szCs w:val="21"/>
        </w:rPr>
        <w:instrText xml:space="preserve">","page":"30-46","source":"10.3","title":"The process of business model innovation driven by IoT: Exploring the case of incumbent SMEs","title-short":"The process of business model innovation driven by IoT","volume":"103","author":[{"family":"Paiola","given":"M."},{"family":"Agostini","given":"L."},{"family":"Grandinetti","given":"R."},{"family":"Nosella","given":"A."}],"issued":{"date-parts":[["2022",5]]},"citation-key":"paiolaProcessBusinessModel2022"}}],"schema":"https://github.com/citation-style-language/schema/raw/master/csl-citation.json"} </w:instrText>
      </w:r>
      <w:r w:rsidR="00DB1D28" w:rsidRPr="009E172E">
        <w:rPr>
          <w:rFonts w:eastAsia="仿宋" w:cs="Arial"/>
          <w:szCs w:val="21"/>
        </w:rPr>
        <w:fldChar w:fldCharType="separate"/>
      </w:r>
      <w:r w:rsidR="00DB1D28" w:rsidRPr="009E172E">
        <w:rPr>
          <w:rFonts w:eastAsia="仿宋" w:cs="Arial"/>
          <w:noProof/>
          <w:szCs w:val="21"/>
        </w:rPr>
        <w:t>(Paiola et al., 2022)</w:t>
      </w:r>
      <w:r w:rsidR="00DB1D28" w:rsidRPr="009E172E">
        <w:rPr>
          <w:rFonts w:eastAsia="仿宋" w:cs="Arial"/>
          <w:szCs w:val="21"/>
        </w:rPr>
        <w:fldChar w:fldCharType="end"/>
      </w:r>
      <w:r w:rsidR="000A0739" w:rsidRPr="009E172E">
        <w:rPr>
          <w:rFonts w:eastAsia="仿宋" w:cs="Arial"/>
          <w:szCs w:val="21"/>
        </w:rPr>
        <w:t>.</w:t>
      </w:r>
      <w:r w:rsidR="004B4F29" w:rsidRPr="009E172E">
        <w:rPr>
          <w:rFonts w:cs="Arial"/>
          <w:szCs w:val="21"/>
        </w:rPr>
        <w:t xml:space="preserve"> </w:t>
      </w:r>
      <w:r w:rsidR="004B4F29" w:rsidRPr="009E172E">
        <w:rPr>
          <w:rFonts w:eastAsia="仿宋" w:cs="Arial"/>
          <w:szCs w:val="21"/>
        </w:rPr>
        <w:t xml:space="preserve">For example, </w:t>
      </w:r>
      <w:r w:rsidR="004B4F29" w:rsidRPr="009E172E">
        <w:rPr>
          <w:rFonts w:eastAsia="仿宋" w:cs="Arial"/>
          <w:noProof/>
          <w:szCs w:val="21"/>
        </w:rPr>
        <w:t xml:space="preserve">Kuhn &amp; Lucke </w:t>
      </w:r>
      <w:r w:rsidR="004B4F29" w:rsidRPr="009E172E">
        <w:rPr>
          <w:rFonts w:eastAsia="仿宋" w:cs="Arial"/>
          <w:szCs w:val="21"/>
        </w:rPr>
        <w:fldChar w:fldCharType="begin"/>
      </w:r>
      <w:r w:rsidR="00D43462" w:rsidRPr="009E172E">
        <w:rPr>
          <w:rFonts w:eastAsia="仿宋" w:cs="Arial"/>
          <w:szCs w:val="21"/>
        </w:rPr>
        <w:instrText xml:space="preserve"> ADDIN ZOTERO_ITEM CSL_CITATION {"citationID":"kuWpOfIN","properties":{"formattedCitation":"(Kuhn &amp; Lucke, 2021)","plainCitation":"(Kuhn &amp; Lucke, 2021)","dontUpdate":true,"noteIndex":0},"citationItems":[{"id":27598,"uris":["http://zotero.org/users/4106135/items/THTA6DTH"],"itemData":{"id":27598,"type":"article-journal","abstract":"The technologies of digital transformation, such as the Internet-of-Things (IoT), artificial intelligence or predictive maintenance enable significant efficiency gains in industry and are becoming increasingly important as a competitive factor. However, their successful implementation and creative, future application requires the broad acceptance and knowledge of non-IT-related groups, such as production management students, engineers or skilled workers, which is still lacking today. This paper presents a low-threshold training concept bringing IoT-technologies and applications into manufacturing related higher education and employee training. The concept addresses the relevant topics starting from IoTbasics to predictive maintenance using mobile low-cost hardware and infrastructure.","container-title":"Procedia CIRP","DOI":"10.1016/j.procir.2021.11.109","ISSN":"22128271","journalAbbreviation":"Procedia CIRP","language":"en","note":"titleTranslation: </w:instrText>
      </w:r>
      <w:r w:rsidR="00D43462" w:rsidRPr="009E172E">
        <w:rPr>
          <w:rFonts w:eastAsia="仿宋" w:cs="Arial"/>
          <w:szCs w:val="21"/>
        </w:rPr>
        <w:instrText>支持数字化转型：制造业相关高等教育和员工培训的低门槛方法</w:instrText>
      </w:r>
      <w:r w:rsidR="00D43462" w:rsidRPr="009E172E">
        <w:rPr>
          <w:rFonts w:eastAsia="仿宋" w:cs="Arial"/>
          <w:szCs w:val="21"/>
        </w:rPr>
        <w:instrText xml:space="preserve">\nabstractTranslation:  </w:instrText>
      </w:r>
      <w:r w:rsidR="00D43462" w:rsidRPr="009E172E">
        <w:rPr>
          <w:rFonts w:eastAsia="仿宋" w:cs="Arial"/>
          <w:szCs w:val="21"/>
        </w:rPr>
        <w:instrText>物联网</w:instrText>
      </w:r>
      <w:r w:rsidR="00D43462" w:rsidRPr="009E172E">
        <w:rPr>
          <w:rFonts w:eastAsia="仿宋" w:cs="Arial"/>
          <w:szCs w:val="21"/>
        </w:rPr>
        <w:instrText xml:space="preserve"> (IoT)</w:instrText>
      </w:r>
      <w:r w:rsidR="00D43462" w:rsidRPr="009E172E">
        <w:rPr>
          <w:rFonts w:eastAsia="仿宋" w:cs="Arial"/>
          <w:szCs w:val="21"/>
        </w:rPr>
        <w:instrText>、人工智能或预测性维护等数字化转型技术可显着提高工业效率，并且作为一个竞争因素变得越来越重要。然而，它们的成功实施和创造性的未来应用需要非</w:instrText>
      </w:r>
      <w:r w:rsidR="00D43462" w:rsidRPr="009E172E">
        <w:rPr>
          <w:rFonts w:eastAsia="仿宋" w:cs="Arial"/>
          <w:szCs w:val="21"/>
        </w:rPr>
        <w:instrText>IT</w:instrText>
      </w:r>
      <w:r w:rsidR="00D43462" w:rsidRPr="009E172E">
        <w:rPr>
          <w:rFonts w:eastAsia="仿宋" w:cs="Arial"/>
          <w:szCs w:val="21"/>
        </w:rPr>
        <w:instrText>相关群体的广泛接受和知识，例如生产管理学生、工程师或技术工人，而这在今天仍然缺乏。本文提出了一种低门槛培训概念，将物联网技术和应用引入制造相关的高等教育和员工培训。该概念涉及从物联网基础知识到使用移动低成本硬件和基础设施的预测性维护等相关主题。</w:instrText>
      </w:r>
      <w:r w:rsidR="00D43462" w:rsidRPr="009E172E">
        <w:rPr>
          <w:rFonts w:eastAsia="仿宋" w:cs="Arial"/>
          <w:szCs w:val="21"/>
        </w:rPr>
        <w:instrText xml:space="preserve">","page":"647-652","title":"Supporting the Digital Transformation: A Low-Threshold Approach for Manufacturing Related Higher Education and Employee Training","title-short":"Supporting the Digital Transformation","volume":"104","author":[{"family":"Kuhn","given":"Christian"},{"family":"Lucke","given":"Dominik"}],"issued":{"date-parts":[["2021"]]},"citation-key":"kuhnSupportingDigitalTransformation2021"}}],"schema":"https://github.com/citation-style-language/schema/raw/master/csl-citation.json"} </w:instrText>
      </w:r>
      <w:r w:rsidR="004B4F29" w:rsidRPr="009E172E">
        <w:rPr>
          <w:rFonts w:eastAsia="仿宋" w:cs="Arial"/>
          <w:szCs w:val="21"/>
        </w:rPr>
        <w:fldChar w:fldCharType="separate"/>
      </w:r>
      <w:r w:rsidR="004B4F29" w:rsidRPr="009E172E">
        <w:rPr>
          <w:rFonts w:eastAsia="仿宋" w:cs="Arial"/>
          <w:noProof/>
          <w:szCs w:val="21"/>
        </w:rPr>
        <w:t>(2021)</w:t>
      </w:r>
      <w:r w:rsidR="004B4F29" w:rsidRPr="009E172E">
        <w:rPr>
          <w:rFonts w:eastAsia="仿宋" w:cs="Arial"/>
          <w:szCs w:val="21"/>
        </w:rPr>
        <w:fldChar w:fldCharType="end"/>
      </w:r>
      <w:r w:rsidR="004B4F29" w:rsidRPr="009E172E">
        <w:rPr>
          <w:rFonts w:eastAsia="仿宋" w:cs="Arial"/>
          <w:szCs w:val="21"/>
        </w:rPr>
        <w:t xml:space="preserve"> states that digital transformation technologies such as the Internet of Things (IoT) and Artificial Intelligence can significantly improve industrial efficiency. It is becoming increasingly important as a competitive factor.</w:t>
      </w:r>
      <w:r w:rsidR="004B4F29" w:rsidRPr="009E172E">
        <w:rPr>
          <w:rFonts w:cs="Arial"/>
          <w:szCs w:val="21"/>
        </w:rPr>
        <w:t xml:space="preserve"> </w:t>
      </w:r>
      <w:r w:rsidR="004B4F29" w:rsidRPr="009E172E">
        <w:rPr>
          <w:rFonts w:eastAsia="仿宋" w:cs="Arial"/>
          <w:szCs w:val="21"/>
        </w:rPr>
        <w:t>And with 5G, the Internet of Things (I</w:t>
      </w:r>
      <w:r w:rsidR="000864F5">
        <w:rPr>
          <w:rFonts w:eastAsia="仿宋" w:cs="Arial"/>
          <w:szCs w:val="21"/>
        </w:rPr>
        <w:t>o</w:t>
      </w:r>
      <w:r w:rsidR="004B4F29" w:rsidRPr="009E172E">
        <w:rPr>
          <w:rFonts w:eastAsia="仿宋" w:cs="Arial"/>
          <w:szCs w:val="21"/>
        </w:rPr>
        <w:t>T) will connect billions of devices, making everything smarter in homes, offices</w:t>
      </w:r>
      <w:r w:rsidR="000864F5">
        <w:rPr>
          <w:rFonts w:eastAsia="仿宋" w:cs="Arial"/>
          <w:szCs w:val="21"/>
        </w:rPr>
        <w:t>,</w:t>
      </w:r>
      <w:r w:rsidR="004B4F29" w:rsidRPr="009E172E">
        <w:rPr>
          <w:rFonts w:eastAsia="仿宋" w:cs="Arial"/>
          <w:szCs w:val="21"/>
        </w:rPr>
        <w:t xml:space="preserve"> and factories</w:t>
      </w:r>
      <w:r w:rsidR="004B4F29" w:rsidRPr="009E172E">
        <w:rPr>
          <w:rFonts w:eastAsia="仿宋" w:cs="Arial"/>
          <w:szCs w:val="21"/>
        </w:rPr>
        <w:fldChar w:fldCharType="begin"/>
      </w:r>
      <w:r w:rsidR="004B4F29" w:rsidRPr="009E172E">
        <w:rPr>
          <w:rFonts w:eastAsia="仿宋" w:cs="Arial"/>
          <w:szCs w:val="21"/>
        </w:rPr>
        <w:instrText xml:space="preserve"> ADDIN ZOTERO_ITEM CSL_CITATION {"citationID":"jgNnwf2F","properties":{"formattedCitation":"(George &amp; Schillebeeckx, 2022)","plainCitation":"(George &amp; Schillebeeckx, 2022)","noteIndex":0},"citationItems":[{"id":18976,"uris":["http://zotero.org/users/4106135/items/8ZQANPHK"],"itemData":{"id":18976,"type":"article-journal","abstract":"We discuss how environmental and pandemic crises in combination with digitization are presenting the multi­ national enterprise (MNE) with increasing geopolitical, organizational, and market tensions. Institutional pluralism is creating a more complex global environment. The organization of productive work is shifting, which challenges how MNEs structure and coordinate their activities. Changing consumer and investor expectations are broadening the understanding of value creation with implications for business models. We contend that the tensions invite MNEs to reconsider how they frame, formalize, and realize corporate purpose. We close with a research agenda that recognizes the need for MNEs to become purpose-driven actors.","archive":"DT","call-number":"1","container-title":"Journal of World Business","DOI":"10.1016/j.jwb.2022.101326","ISSN":"10909516","issue":"3","journalAbbreviation":"Journal of World Business","language":"en","note":"titleTranslation: </w:instrText>
      </w:r>
      <w:r w:rsidR="004B4F29" w:rsidRPr="009E172E">
        <w:rPr>
          <w:rFonts w:eastAsia="仿宋" w:cs="Arial"/>
          <w:szCs w:val="21"/>
        </w:rPr>
        <w:instrText>跨国企业的数字化转型、可持续性和目标</w:instrText>
      </w:r>
      <w:r w:rsidR="004B4F29" w:rsidRPr="009E172E">
        <w:rPr>
          <w:rFonts w:eastAsia="仿宋" w:cs="Arial"/>
          <w:szCs w:val="21"/>
        </w:rPr>
        <w:instrText xml:space="preserve">\nabstractTranslation:  </w:instrText>
      </w:r>
      <w:r w:rsidR="004B4F29" w:rsidRPr="009E172E">
        <w:rPr>
          <w:rFonts w:eastAsia="仿宋" w:cs="Arial"/>
          <w:szCs w:val="21"/>
        </w:rPr>
        <w:instrText>我们讨论环境和流行病危机与数字化相结合如何给跨国企业</w:instrText>
      </w:r>
      <w:r w:rsidR="004B4F29" w:rsidRPr="009E172E">
        <w:rPr>
          <w:rFonts w:eastAsia="仿宋" w:cs="Arial"/>
          <w:szCs w:val="21"/>
        </w:rPr>
        <w:instrText xml:space="preserve"> (MNE) </w:instrText>
      </w:r>
      <w:r w:rsidR="004B4F29" w:rsidRPr="009E172E">
        <w:rPr>
          <w:rFonts w:eastAsia="仿宋" w:cs="Arial"/>
          <w:szCs w:val="21"/>
        </w:rPr>
        <w:instrText>带来日益加剧的地缘政治、组织和市场紧张局势。制度多元化正在创造一个更加复杂的全球环境。生产性工作的组织正在发生变化，这对跨国企业如何构建和协调其活动提出了挑战。不断变化的消费者和投资者期望正在拓宽对价值创造的理解，并对商业模式产生影响。我们认为，这种紧张局势促使跨国企业重新考虑如何制定、规范和实现企业目标。我们以一项研究议程结束，该议程认识到跨国企业需要成为目标驱动的参与者。</w:instrText>
      </w:r>
      <w:r w:rsidR="004B4F29" w:rsidRPr="009E172E">
        <w:rPr>
          <w:rFonts w:eastAsia="仿宋" w:cs="Arial"/>
          <w:szCs w:val="21"/>
        </w:rPr>
        <w:instrText xml:space="preserve">","page":"101326","source":"8.9","title":"Digital transformation, sustainability, and purpose in the multinational enterprise","volume":"57","author":[{"family":"George","given":"Gerard"},{"family":"Schillebeeckx","given":"Simon J.D."}],"issued":{"date-parts":[["2022",4]]},"citation-key":"georgeDigitalTransformationSustainability2022"}}],"schema":"https://github.com/citation-style-language/schema/raw/master/csl-citation.json"} </w:instrText>
      </w:r>
      <w:r w:rsidR="004B4F29" w:rsidRPr="009E172E">
        <w:rPr>
          <w:rFonts w:eastAsia="仿宋" w:cs="Arial"/>
          <w:szCs w:val="21"/>
        </w:rPr>
        <w:fldChar w:fldCharType="separate"/>
      </w:r>
      <w:r w:rsidR="004B4F29" w:rsidRPr="009E172E">
        <w:rPr>
          <w:rFonts w:eastAsia="仿宋" w:cs="Arial"/>
          <w:noProof/>
          <w:szCs w:val="21"/>
        </w:rPr>
        <w:t>(George &amp; Schillebeeckx, 2022)</w:t>
      </w:r>
      <w:r w:rsidR="004B4F29" w:rsidRPr="009E172E">
        <w:rPr>
          <w:rFonts w:eastAsia="仿宋" w:cs="Arial"/>
          <w:szCs w:val="21"/>
        </w:rPr>
        <w:fldChar w:fldCharType="end"/>
      </w:r>
      <w:r w:rsidR="004B4F29" w:rsidRPr="009E172E">
        <w:rPr>
          <w:rFonts w:eastAsia="仿宋" w:cs="Arial"/>
          <w:szCs w:val="21"/>
        </w:rPr>
        <w:t>.</w:t>
      </w:r>
      <w:r w:rsidR="00C52067" w:rsidRPr="009E172E">
        <w:rPr>
          <w:rFonts w:cs="Arial"/>
          <w:szCs w:val="21"/>
        </w:rPr>
        <w:t xml:space="preserve"> </w:t>
      </w:r>
      <w:r w:rsidR="00C52067" w:rsidRPr="009E172E">
        <w:rPr>
          <w:rFonts w:eastAsia="仿宋" w:cs="Arial"/>
          <w:szCs w:val="21"/>
        </w:rPr>
        <w:t>Companies are increasingly aware of the importance of digital technology especially in response to supply chain disruptions due to epidemics</w:t>
      </w:r>
      <w:r w:rsidR="00C52067" w:rsidRPr="009E172E">
        <w:rPr>
          <w:rFonts w:eastAsia="仿宋" w:cs="Arial"/>
          <w:szCs w:val="21"/>
        </w:rPr>
        <w:fldChar w:fldCharType="begin"/>
      </w:r>
      <w:r w:rsidR="00C52067" w:rsidRPr="009E172E">
        <w:rPr>
          <w:rFonts w:eastAsia="仿宋" w:cs="Arial"/>
          <w:szCs w:val="21"/>
        </w:rPr>
        <w:instrText xml:space="preserve"> ADDIN ZOTERO_ITEM CSL_CITATION {"citationID":"4MR1BDK1","properties":{"formattedCitation":"(Papanagnou et al., 2022)","plainCitation":"(Papanagnou et al., 2022)","noteIndex":0},"citationItems":[{"id":3625,"uris":["http://zotero.org/users/4106135/items/UCIWRPB3"],"itemData":{"id":3625,"type":"article-journal","abstract":"The study explores data-driven Digital Transformation (DT) for emergency situations. By adopting a dynamic capability view, we draw on the predictive practices and Big Data (BD) capabilities applied in the UK retail sector and how such capabilities support and align the supply chain resilience in emergency situations. We explore the views of major stakeholders on the proactive use of BD capabilities of UK grocery retail stores and the associated predictive analytics tools and practices. The contribution lies within the literature streams of data-driven DT by investigating the role of BD capabilities and analytical practices in preparing supply and demand for emergency situations. The study focuses on the predictive way retail firms, such as grocery stores, could proactively prepare for emergency situations (e.g., pandemic crises). The retail industry can adjust the risks of failure to the SC activities and prepare through the insight gained from well-designed predictive data-driven DT strategies. The paper also proposes and ends with future research directions.","archive":"Pandemic","call-number":"1","container-title":"International Journal of Production Economics","DOI":"10.1016/j.ijpe.2022.108628","ISSN":"09255273","journalAbbreviation":"International Journal of Production Economics","language":"en","note":"abstractTranslation:  </w:instrText>
      </w:r>
      <w:r w:rsidR="00C52067" w:rsidRPr="009E172E">
        <w:rPr>
          <w:rFonts w:eastAsia="仿宋" w:cs="Arial"/>
          <w:szCs w:val="21"/>
        </w:rPr>
        <w:instrText>该研究探索了紧急情况下的数据驱动数字化转型</w:instrText>
      </w:r>
      <w:r w:rsidR="00C52067" w:rsidRPr="009E172E">
        <w:rPr>
          <w:rFonts w:eastAsia="仿宋" w:cs="Arial"/>
          <w:szCs w:val="21"/>
        </w:rPr>
        <w:instrText xml:space="preserve"> (DT)</w:instrText>
      </w:r>
      <w:r w:rsidR="00C52067" w:rsidRPr="009E172E">
        <w:rPr>
          <w:rFonts w:eastAsia="仿宋" w:cs="Arial"/>
          <w:szCs w:val="21"/>
        </w:rPr>
        <w:instrText>。通过采用动态能力视图，我们借鉴了英国零售业应用的预测实践和大数据</w:instrText>
      </w:r>
      <w:r w:rsidR="00C52067" w:rsidRPr="009E172E">
        <w:rPr>
          <w:rFonts w:eastAsia="仿宋" w:cs="Arial"/>
          <w:szCs w:val="21"/>
        </w:rPr>
        <w:instrText xml:space="preserve"> (BD) </w:instrText>
      </w:r>
      <w:r w:rsidR="00C52067" w:rsidRPr="009E172E">
        <w:rPr>
          <w:rFonts w:eastAsia="仿宋" w:cs="Arial"/>
          <w:szCs w:val="21"/>
        </w:rPr>
        <w:instrText>能力，以及这些能力如何在紧急情况下支持和调整供应链弹性。我们探讨了主要利益相关者对英国杂货零售店主动使用</w:instrText>
      </w:r>
      <w:r w:rsidR="00C52067" w:rsidRPr="009E172E">
        <w:rPr>
          <w:rFonts w:eastAsia="仿宋" w:cs="Arial"/>
          <w:szCs w:val="21"/>
        </w:rPr>
        <w:instrText xml:space="preserve"> BD </w:instrText>
      </w:r>
      <w:r w:rsidR="00C52067" w:rsidRPr="009E172E">
        <w:rPr>
          <w:rFonts w:eastAsia="仿宋" w:cs="Arial"/>
          <w:szCs w:val="21"/>
        </w:rPr>
        <w:instrText>功能以及相关预测分析工具和实践的看法。通过调查</w:instrText>
      </w:r>
      <w:r w:rsidR="00C52067" w:rsidRPr="009E172E">
        <w:rPr>
          <w:rFonts w:eastAsia="仿宋" w:cs="Arial"/>
          <w:szCs w:val="21"/>
        </w:rPr>
        <w:instrText xml:space="preserve"> BD </w:instrText>
      </w:r>
      <w:r w:rsidR="00C52067" w:rsidRPr="009E172E">
        <w:rPr>
          <w:rFonts w:eastAsia="仿宋" w:cs="Arial"/>
          <w:szCs w:val="21"/>
        </w:rPr>
        <w:instrText>能力和分析实践在为紧急情况准备供需方面的作用，贡献在于数据驱动</w:instrText>
      </w:r>
      <w:r w:rsidR="00C52067" w:rsidRPr="009E172E">
        <w:rPr>
          <w:rFonts w:eastAsia="仿宋" w:cs="Arial"/>
          <w:szCs w:val="21"/>
        </w:rPr>
        <w:instrText xml:space="preserve"> DT </w:instrText>
      </w:r>
      <w:r w:rsidR="00C52067" w:rsidRPr="009E172E">
        <w:rPr>
          <w:rFonts w:eastAsia="仿宋" w:cs="Arial"/>
          <w:szCs w:val="21"/>
        </w:rPr>
        <w:instrText>的文献流。该研究的重点是零售公司（例如杂货店）可以主动为紧急情况（例如大流行危机）做准备的预测方式。零售业可以调整</w:instrText>
      </w:r>
      <w:r w:rsidR="00C52067" w:rsidRPr="009E172E">
        <w:rPr>
          <w:rFonts w:eastAsia="仿宋" w:cs="Arial"/>
          <w:szCs w:val="21"/>
        </w:rPr>
        <w:instrText xml:space="preserve"> SC </w:instrText>
      </w:r>
      <w:r w:rsidR="00C52067" w:rsidRPr="009E172E">
        <w:rPr>
          <w:rFonts w:eastAsia="仿宋" w:cs="Arial"/>
          <w:szCs w:val="21"/>
        </w:rPr>
        <w:instrText>活动的失败风险，并通过从精心设计的预测数据驱动</w:instrText>
      </w:r>
      <w:r w:rsidR="00C52067" w:rsidRPr="009E172E">
        <w:rPr>
          <w:rFonts w:eastAsia="仿宋" w:cs="Arial"/>
          <w:szCs w:val="21"/>
        </w:rPr>
        <w:instrText xml:space="preserve"> DT </w:instrText>
      </w:r>
      <w:r w:rsidR="00C52067" w:rsidRPr="009E172E">
        <w:rPr>
          <w:rFonts w:eastAsia="仿宋" w:cs="Arial"/>
          <w:szCs w:val="21"/>
        </w:rPr>
        <w:instrText>策略中获得的洞察力做好准备。论文还提出并总结了未来的研究方向。</w:instrText>
      </w:r>
      <w:r w:rsidR="00C52067" w:rsidRPr="009E172E">
        <w:rPr>
          <w:rFonts w:eastAsia="仿宋" w:cs="Arial"/>
          <w:szCs w:val="21"/>
        </w:rPr>
        <w:instrText xml:space="preserve">\ntitleTranslation: </w:instrText>
      </w:r>
      <w:r w:rsidR="00C52067" w:rsidRPr="009E172E">
        <w:rPr>
          <w:rFonts w:eastAsia="仿宋" w:cs="Arial"/>
          <w:szCs w:val="21"/>
        </w:rPr>
        <w:instrText>紧急情况下的数据驱动数字化转型：英国零售业案例</w:instrText>
      </w:r>
      <w:r w:rsidR="00C52067" w:rsidRPr="009E172E">
        <w:rPr>
          <w:rFonts w:eastAsia="仿宋" w:cs="Arial"/>
          <w:szCs w:val="21"/>
        </w:rPr>
        <w:instrText>","page":"108628","source":"12","title":"Data-driven digital transformation for emergency situations: The case of the UK retail sector","title-short":"</w:instrText>
      </w:r>
      <w:r w:rsidR="00C52067" w:rsidRPr="009E172E">
        <w:rPr>
          <w:rFonts w:ascii="Apple Color Emoji" w:eastAsia="仿宋" w:hAnsi="Apple Color Emoji" w:cs="Apple Color Emoji"/>
          <w:szCs w:val="21"/>
        </w:rPr>
        <w:instrText>🔤</w:instrText>
      </w:r>
      <w:r w:rsidR="00C52067" w:rsidRPr="009E172E">
        <w:rPr>
          <w:rFonts w:eastAsia="仿宋" w:cs="Arial"/>
          <w:szCs w:val="21"/>
        </w:rPr>
        <w:instrText>紧急情况下的数据驱动数字化转型：英国零售业案例</w:instrText>
      </w:r>
      <w:r w:rsidR="00C52067" w:rsidRPr="009E172E">
        <w:rPr>
          <w:rFonts w:eastAsia="仿宋" w:cs="Arial"/>
          <w:szCs w:val="21"/>
        </w:rPr>
        <w:instrText xml:space="preserve">","volume":"250","author":[{"family":"Papanagnou","given":"Christos"},{"family":"Seiler","given":"Andreas"},{"family":"Spanaki","given":"Konstantina"},{"family":"Papadopoulos","given":"Thanos"},{"family":"Bourlakis","given":"Michael"}],"issued":{"date-parts":[["2022",8]]},"citation-key":"papanagnouDatadrivenDigitalTransformation2022"}}],"schema":"https://github.com/citation-style-language/schema/raw/master/csl-citation.json"} </w:instrText>
      </w:r>
      <w:r w:rsidR="00C52067" w:rsidRPr="009E172E">
        <w:rPr>
          <w:rFonts w:eastAsia="仿宋" w:cs="Arial"/>
          <w:szCs w:val="21"/>
        </w:rPr>
        <w:fldChar w:fldCharType="separate"/>
      </w:r>
      <w:r w:rsidR="00C52067" w:rsidRPr="009E172E">
        <w:rPr>
          <w:rFonts w:eastAsia="仿宋" w:cs="Arial"/>
          <w:noProof/>
          <w:szCs w:val="21"/>
        </w:rPr>
        <w:t>(Papanagnou et al., 2022)</w:t>
      </w:r>
      <w:r w:rsidR="00C52067" w:rsidRPr="009E172E">
        <w:rPr>
          <w:rFonts w:eastAsia="仿宋" w:cs="Arial"/>
          <w:szCs w:val="21"/>
        </w:rPr>
        <w:fldChar w:fldCharType="end"/>
      </w:r>
      <w:r w:rsidR="00C52067" w:rsidRPr="009E172E">
        <w:rPr>
          <w:rFonts w:eastAsia="仿宋" w:cs="Arial"/>
          <w:szCs w:val="21"/>
        </w:rPr>
        <w:t>.</w:t>
      </w:r>
    </w:p>
    <w:p w14:paraId="7A77E906" w14:textId="77777777" w:rsidR="00903783" w:rsidRPr="009E172E" w:rsidRDefault="00903783" w:rsidP="00C17339">
      <w:pPr>
        <w:rPr>
          <w:rFonts w:eastAsia="仿宋" w:cs="Arial"/>
          <w:szCs w:val="21"/>
        </w:rPr>
      </w:pPr>
    </w:p>
    <w:p w14:paraId="027A62C1" w14:textId="1DFB2CDE" w:rsidR="00903783" w:rsidRPr="009E172E" w:rsidRDefault="00903783" w:rsidP="00C17339">
      <w:pPr>
        <w:rPr>
          <w:rFonts w:eastAsia="仿宋" w:cs="Arial"/>
          <w:szCs w:val="21"/>
        </w:rPr>
      </w:pPr>
      <w:r w:rsidRPr="009E172E">
        <w:rPr>
          <w:rFonts w:eastAsia="仿宋" w:cs="Arial"/>
          <w:szCs w:val="21"/>
        </w:rPr>
        <w:t>The study concluded that big data analytics can inform changes in business decision-making processes.</w:t>
      </w:r>
      <w:r w:rsidRPr="009E172E">
        <w:rPr>
          <w:rFonts w:cs="Arial"/>
          <w:szCs w:val="21"/>
        </w:rPr>
        <w:t xml:space="preserve"> </w:t>
      </w:r>
      <w:r w:rsidRPr="009E172E">
        <w:rPr>
          <w:rFonts w:eastAsia="仿宋" w:cs="Arial"/>
          <w:szCs w:val="21"/>
        </w:rPr>
        <w:t xml:space="preserve">For example, Liu et al. </w:t>
      </w:r>
      <w:r w:rsidRPr="009E172E">
        <w:rPr>
          <w:rFonts w:eastAsia="仿宋" w:cs="Arial"/>
          <w:szCs w:val="21"/>
        </w:rPr>
        <w:fldChar w:fldCharType="begin"/>
      </w:r>
      <w:r w:rsidR="00D43462" w:rsidRPr="009E172E">
        <w:rPr>
          <w:rFonts w:eastAsia="仿宋" w:cs="Arial"/>
          <w:szCs w:val="21"/>
        </w:rPr>
        <w:instrText xml:space="preserve"> ADDIN ZOTERO_ITEM CSL_CITATION {"citationID":"2ImiWa8c","properties":{"formattedCitation":"(Liu et al., 2019)","plainCitation":"(Liu et al., 2019)","dontUpdate":true,"noteIndex":0},"citationItems":[{"id":2101,"uris":["http://zotero.org/users/4106135/items/H7ULXXYN"],"itemData":{"id":2101,"type":"article-journal","abstract":"In this study, Big Data Analytics has been applied to implement smart manufacturing services performed by local commercial laundry Small and Medium Sized Enterprises (SMEs), which, to be speciﬁc, is called Smart Laundry Services (SLSs). This laundry service ﬁrst uses tra</w:instrText>
      </w:r>
      <w:r w:rsidR="00D43462" w:rsidRPr="009E172E">
        <w:rPr>
          <w:rFonts w:ascii="Cambria Math" w:eastAsia="仿宋" w:hAnsi="Cambria Math" w:cs="Cambria Math"/>
          <w:szCs w:val="21"/>
        </w:rPr>
        <w:instrText>ﬃ</w:instrText>
      </w:r>
      <w:r w:rsidR="00D43462" w:rsidRPr="009E172E">
        <w:rPr>
          <w:rFonts w:eastAsia="仿宋" w:cs="Arial"/>
          <w:szCs w:val="21"/>
        </w:rPr>
        <w:instrText>c big data inputs from the City Tra</w:instrText>
      </w:r>
      <w:r w:rsidR="00D43462" w:rsidRPr="009E172E">
        <w:rPr>
          <w:rFonts w:ascii="Cambria Math" w:eastAsia="仿宋" w:hAnsi="Cambria Math" w:cs="Cambria Math"/>
          <w:szCs w:val="21"/>
        </w:rPr>
        <w:instrText>ﬃ</w:instrText>
      </w:r>
      <w:r w:rsidR="00D43462" w:rsidRPr="009E172E">
        <w:rPr>
          <w:rFonts w:eastAsia="仿宋" w:cs="Arial"/>
          <w:szCs w:val="21"/>
        </w:rPr>
        <w:instrText>c monitoring Server and abstract patterns to develop dynamic optimal scheduling routes for logistic terminals after taking pick-up orders from hotel supply managers. On the other hand, the laundry ﬂoor, which isfor fully automatic operation through integrated smart manufacturing with reinforced learning algorithms, will automatically classify the arriving orders according to the Radio Frequency Identiﬁcation (RFID) tags on the orders, which contain data for each order such as material type, forbidden policies, detergent suggestion, and other relevant speciﬁcations. The orders are immediately processed and assigned to a laundry terminal with least waiting time and with optimal laundry parameters learned by the algorithm. The processed orders are then shipped back to the hotels by static scheduling routes with the optimal patterns estimated from real-time tra</w:instrText>
      </w:r>
      <w:r w:rsidR="00D43462" w:rsidRPr="009E172E">
        <w:rPr>
          <w:rFonts w:ascii="Cambria Math" w:eastAsia="仿宋" w:hAnsi="Cambria Math" w:cs="Cambria Math"/>
          <w:szCs w:val="21"/>
        </w:rPr>
        <w:instrText>ﬃ</w:instrText>
      </w:r>
      <w:r w:rsidR="00D43462" w:rsidRPr="009E172E">
        <w:rPr>
          <w:rFonts w:eastAsia="仿宋" w:cs="Arial"/>
          <w:szCs w:val="21"/>
        </w:rPr>
        <w:instrText>c big data. The entire operation, from initial orders to dropping back orders, are monitored by hotel supply managers and laundry SMEs’ personnel on their computers or mobile devices such as cell phones via an APP. As a result, this proposed integrated Smart Manufacturing architecture characterized with cutting-edge technologies such as big data analytics and intelligent production will make the commercial laundry SMEs more competitive in local markets.","archive":"BDA","archive_location":"</w:instrText>
      </w:r>
      <w:r w:rsidR="00D43462" w:rsidRPr="009E172E">
        <w:rPr>
          <w:rFonts w:eastAsia="仿宋" w:cs="Arial"/>
          <w:szCs w:val="21"/>
        </w:rPr>
        <w:instrText>重点精读</w:instrText>
      </w:r>
      <w:r w:rsidR="00D43462" w:rsidRPr="009E172E">
        <w:rPr>
          <w:rFonts w:eastAsia="仿宋" w:cs="Arial"/>
          <w:szCs w:val="21"/>
        </w:rPr>
        <w:instrText xml:space="preserve">","call-number":"3","container-title":"International Journal of Computer Integrated Manufacturing","DOI":"10.1080/0951192X.2019.1636412","ISSN":"0951-192X, 1362-3052","issue":"9","journalAbbreviation":"International Journal of Computer Integrated Manufacturing","language":"en","note":"number: 9\ntitleTranslation: </w:instrText>
      </w:r>
      <w:r w:rsidR="00D43462" w:rsidRPr="009E172E">
        <w:rPr>
          <w:rFonts w:eastAsia="仿宋" w:cs="Arial"/>
          <w:szCs w:val="21"/>
        </w:rPr>
        <w:instrText>基于大数据分析、强化学习和最佳路线规划方法的下一代集成智能制造</w:instrText>
      </w:r>
      <w:r w:rsidR="00D43462" w:rsidRPr="009E172E">
        <w:rPr>
          <w:rFonts w:eastAsia="仿宋" w:cs="Arial"/>
          <w:szCs w:val="21"/>
        </w:rPr>
        <w:instrText xml:space="preserve">\nabstractTranslation:  </w:instrText>
      </w:r>
      <w:r w:rsidR="00D43462" w:rsidRPr="009E172E">
        <w:rPr>
          <w:rFonts w:eastAsia="仿宋" w:cs="Arial"/>
          <w:szCs w:val="21"/>
        </w:rPr>
        <w:instrText>在这项研究中，大数据分析已被应用于实施由本地商业洗衣中小企业（</w:instrText>
      </w:r>
      <w:r w:rsidR="00D43462" w:rsidRPr="009E172E">
        <w:rPr>
          <w:rFonts w:eastAsia="仿宋" w:cs="Arial"/>
          <w:szCs w:val="21"/>
        </w:rPr>
        <w:instrText>SME</w:instrText>
      </w:r>
      <w:r w:rsidR="00D43462" w:rsidRPr="009E172E">
        <w:rPr>
          <w:rFonts w:eastAsia="仿宋" w:cs="Arial"/>
          <w:szCs w:val="21"/>
        </w:rPr>
        <w:instrText>）执行的智能制造服务，具体而言，称为智能洗衣服务（</w:instrText>
      </w:r>
      <w:r w:rsidR="00D43462" w:rsidRPr="009E172E">
        <w:rPr>
          <w:rFonts w:eastAsia="仿宋" w:cs="Arial"/>
          <w:szCs w:val="21"/>
        </w:rPr>
        <w:instrText>SLS</w:instrText>
      </w:r>
      <w:r w:rsidR="00D43462" w:rsidRPr="009E172E">
        <w:rPr>
          <w:rFonts w:eastAsia="仿宋" w:cs="Arial"/>
          <w:szCs w:val="21"/>
        </w:rPr>
        <w:instrText>）。该洗衣服务首先使用来自城市交通监控服务器的交通大数据输入和抽象模式，在接受酒店供应经理的取货订单后，为物流终端制定动态优化调度路线。另一方面，通过集成智能制造和强化学习算法实现全自动运行的洗衣房，会根据订单上的射频识别（</w:instrText>
      </w:r>
      <w:r w:rsidR="00D43462" w:rsidRPr="009E172E">
        <w:rPr>
          <w:rFonts w:eastAsia="仿宋" w:cs="Arial"/>
          <w:szCs w:val="21"/>
        </w:rPr>
        <w:instrText>RFID</w:instrText>
      </w:r>
      <w:r w:rsidR="00D43462" w:rsidRPr="009E172E">
        <w:rPr>
          <w:rFonts w:eastAsia="仿宋" w:cs="Arial"/>
          <w:szCs w:val="21"/>
        </w:rPr>
        <w:instrText>）标签自动对到达的订单进行分类，其中包含每个订单的数据，例如如材料类型、禁用政策、洗涤剂建议和其他相关规范。订单会立即得到处理，并分配给等待时间最短且算法学习到的最佳洗衣参数的洗衣终端。然后将处理过的订单通过静态调度路线运回酒店，并根据实时交通大数据估计出最佳模式。整个操作过程，从最初的订单到退货，都由酒店供应经理和洗衣中小企业的人员通过</w:instrText>
      </w:r>
      <w:r w:rsidR="00D43462" w:rsidRPr="009E172E">
        <w:rPr>
          <w:rFonts w:eastAsia="仿宋" w:cs="Arial"/>
          <w:szCs w:val="21"/>
        </w:rPr>
        <w:instrText xml:space="preserve"> APP </w:instrText>
      </w:r>
      <w:r w:rsidR="00D43462" w:rsidRPr="009E172E">
        <w:rPr>
          <w:rFonts w:eastAsia="仿宋" w:cs="Arial"/>
          <w:szCs w:val="21"/>
        </w:rPr>
        <w:instrText>在他们的电脑或移动设备（如手机）上进行监控。因此，这种以大数据分析和智能生产等尖端技术为特征的集成智能制造架构将使商业洗衣中小企业在当地市场更具竞争力。</w:instrText>
      </w:r>
      <w:r w:rsidR="00D43462" w:rsidRPr="009E172E">
        <w:rPr>
          <w:rFonts w:eastAsia="仿宋" w:cs="Arial"/>
          <w:szCs w:val="21"/>
        </w:rPr>
        <w:instrText>\nTLDR: This proposed integrated Smart Manufacturing architecture characterized with cutting-edge technologies such as big data analytics and intelligent production will make the commercial laundry SMEs more competitive in local markets.","page":"820-831","source":"4.1","title":"Next generation integrated smart manufacturing based on big data analytics, reinforced learning, and optimal routes planning methods","title-short":"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32","author":[{"family":"Liu","given":"Chang"},{"family":"Li","given":"Hanying"},{"family":"Tang","given":"Yuwei"},{"family":"Lin","given":"Dongtao"},{"family":"Liu","given":"Jiawei"}],"issued":{"date-parts":[["2019",9,2]]},"citation-key":"liuNextGenerationIntegrated2019"}}],"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(2019)</w:t>
      </w:r>
      <w:r w:rsidRPr="009E172E">
        <w:rPr>
          <w:rFonts w:eastAsia="仿宋" w:cs="Arial"/>
          <w:szCs w:val="21"/>
        </w:rPr>
        <w:fldChar w:fldCharType="end"/>
      </w:r>
      <w:r w:rsidRPr="009E172E">
        <w:rPr>
          <w:rFonts w:eastAsia="仿宋" w:cs="Arial"/>
          <w:szCs w:val="21"/>
        </w:rPr>
        <w:t xml:space="preserve"> argue that digital technologies (big data analytics, artificial intelligence, blockchain) can help companies gain a competitive advantage</w:t>
      </w:r>
      <w:r w:rsidR="00D9324B" w:rsidRPr="009E172E">
        <w:rPr>
          <w:rFonts w:eastAsia="仿宋" w:cs="Arial"/>
          <w:szCs w:val="21"/>
        </w:rPr>
        <w:t>.</w:t>
      </w:r>
      <w:r w:rsidR="000669E3" w:rsidRPr="009E172E">
        <w:rPr>
          <w:rFonts w:eastAsia="仿宋" w:cs="Arial"/>
          <w:szCs w:val="21"/>
        </w:rPr>
        <w:t xml:space="preserve"> </w:t>
      </w:r>
      <w:r w:rsidR="000669E3" w:rsidRPr="009E172E">
        <w:rPr>
          <w:rFonts w:eastAsia="仿宋" w:cs="Arial"/>
          <w:noProof/>
          <w:szCs w:val="21"/>
        </w:rPr>
        <w:t>Behl et al.</w:t>
      </w:r>
      <w:r w:rsidR="000669E3" w:rsidRPr="009E172E">
        <w:rPr>
          <w:rFonts w:eastAsia="仿宋" w:cs="Arial"/>
          <w:szCs w:val="21"/>
        </w:rPr>
        <w:fldChar w:fldCharType="begin"/>
      </w:r>
      <w:r w:rsidR="00D43462" w:rsidRPr="009E172E">
        <w:rPr>
          <w:rFonts w:eastAsia="仿宋" w:cs="Arial"/>
          <w:szCs w:val="21"/>
        </w:rPr>
        <w:instrText xml:space="preserve"> ADDIN ZOTERO_ITEM CSL_CITATION {"citationID":"7MgdEEaw","properties":{"formattedCitation":"(Behl et al., 2022)","plainCitation":"(Behl et al., 2022)","dontUpdate":true,"noteIndex":0},"citationItems":[{"id":16422,"uris":["http://zotero.org/users/4106135/items/5L4KGNWB"],"itemData":{"id":16422,"type":"article-journal","abstract":"The extant literature suggests that digital technologies (big data analytics, artificial intelligence, blockchain) help firms gain a competitive advantage. However, the studies do not focus on the micro, small and medium enter­ prises (MSME) sector. Moreover, MSMEs face various challenges, including significant supply chain disruption due to the COVID-19 pandemic. Hence, there was an urgent requirement to shift to digital technologies to survive during this difficult time. In the context of MSME, various positive changes are discussed in the recent literature. However, a dearth of studies discusses the role of big data analytics capabilities (BDAC) to gain sustainable competitive advantage (SCA). Our study aims to fill this gap and answer this question – How do BDAC help MSMEs gain SCA? To understand the phenomenon, we receive theoretical support from organizational infor­ mation processing theory (OIPT) and institutional theory (IT). We develop a conceptual framework that links BDAC and SCA through supply chain coordination, swift trust, and supply chain risk. Additionally, the age and size of the firm are used as control variables. The data is collected from Indian service sector employees of MSMEs, resulting in 497 usable responses. We use PLS-SEM using Warp PLS 7.0 to test the hypotheses. A critical finding is that the BDAC indirectly impacts the SCA. Finally, the other findings, limitations, and scope for future research are discussed.","archive":"BDA","container-title":"Journal of Business Research","DOI":"10.1016/j.jbusres.2022.05.009","ISSN":"01482963","journalAbbreviation":"Journal of Business Research","language":"en","note":"abstractTranslation:  </w:instrText>
      </w:r>
      <w:r w:rsidR="00D43462" w:rsidRPr="009E172E">
        <w:rPr>
          <w:rFonts w:eastAsia="仿宋" w:cs="Arial"/>
          <w:szCs w:val="21"/>
        </w:rPr>
        <w:instrText>现有文献表明，数字技术（大数据分析、人工智能、区块链）可以帮助企业获得竞争优势。然而，这些研究并不关注微型、小型和中型企业（</w:instrText>
      </w:r>
      <w:r w:rsidR="00D43462" w:rsidRPr="009E172E">
        <w:rPr>
          <w:rFonts w:eastAsia="仿宋" w:cs="Arial"/>
          <w:szCs w:val="21"/>
        </w:rPr>
        <w:instrText>MSME</w:instrText>
      </w:r>
      <w:r w:rsidR="00D43462" w:rsidRPr="009E172E">
        <w:rPr>
          <w:rFonts w:eastAsia="仿宋" w:cs="Arial"/>
          <w:szCs w:val="21"/>
        </w:rPr>
        <w:instrText>）部门。此外，中小微企业面临着各种挑战，包括因</w:instrText>
      </w:r>
      <w:r w:rsidR="00D43462" w:rsidRPr="009E172E">
        <w:rPr>
          <w:rFonts w:eastAsia="仿宋" w:cs="Arial"/>
          <w:szCs w:val="21"/>
        </w:rPr>
        <w:instrText xml:space="preserve"> COVID-19 </w:instrText>
      </w:r>
      <w:r w:rsidR="00D43462" w:rsidRPr="009E172E">
        <w:rPr>
          <w:rFonts w:eastAsia="仿宋" w:cs="Arial"/>
          <w:szCs w:val="21"/>
        </w:rPr>
        <w:instrText>大流行而导致的供应链严重中断。因此，迫切需要转向数字技术才能在这个困难时期生存。在中小微企业的背景下，最近的文献讨论了各种积极的变化。然而，很少有研究讨论大数据分析能力</w:instrText>
      </w:r>
      <w:r w:rsidR="00D43462" w:rsidRPr="009E172E">
        <w:rPr>
          <w:rFonts w:eastAsia="仿宋" w:cs="Arial"/>
          <w:szCs w:val="21"/>
        </w:rPr>
        <w:instrText xml:space="preserve"> (BDAC) </w:instrText>
      </w:r>
      <w:r w:rsidR="00D43462" w:rsidRPr="009E172E">
        <w:rPr>
          <w:rFonts w:eastAsia="仿宋" w:cs="Arial"/>
          <w:szCs w:val="21"/>
        </w:rPr>
        <w:instrText>在获得可持续竞争优势</w:instrText>
      </w:r>
      <w:r w:rsidR="00D43462" w:rsidRPr="009E172E">
        <w:rPr>
          <w:rFonts w:eastAsia="仿宋" w:cs="Arial"/>
          <w:szCs w:val="21"/>
        </w:rPr>
        <w:instrText xml:space="preserve"> (SCA) </w:instrText>
      </w:r>
      <w:r w:rsidR="00D43462" w:rsidRPr="009E172E">
        <w:rPr>
          <w:rFonts w:eastAsia="仿宋" w:cs="Arial"/>
          <w:szCs w:val="21"/>
        </w:rPr>
        <w:instrText>方面的作用。我们的研究旨在填补这一空白并回答这个问题</w:instrText>
      </w:r>
      <w:r w:rsidR="00D43462" w:rsidRPr="009E172E">
        <w:rPr>
          <w:rFonts w:eastAsia="仿宋" w:cs="Arial"/>
          <w:szCs w:val="21"/>
        </w:rPr>
        <w:instrText xml:space="preserve">——BDAC </w:instrText>
      </w:r>
      <w:r w:rsidR="00D43462" w:rsidRPr="009E172E">
        <w:rPr>
          <w:rFonts w:eastAsia="仿宋" w:cs="Arial"/>
          <w:szCs w:val="21"/>
        </w:rPr>
        <w:instrText>如何帮助中小微企业获得</w:instrText>
      </w:r>
      <w:r w:rsidR="00D43462" w:rsidRPr="009E172E">
        <w:rPr>
          <w:rFonts w:eastAsia="仿宋" w:cs="Arial"/>
          <w:szCs w:val="21"/>
        </w:rPr>
        <w:instrText xml:space="preserve"> SCA</w:instrText>
      </w:r>
      <w:r w:rsidR="00D43462" w:rsidRPr="009E172E">
        <w:rPr>
          <w:rFonts w:eastAsia="仿宋" w:cs="Arial"/>
          <w:szCs w:val="21"/>
        </w:rPr>
        <w:instrText>？为了理解这一现象，我们得到了组织信息处理理论（</w:instrText>
      </w:r>
      <w:r w:rsidR="00D43462" w:rsidRPr="009E172E">
        <w:rPr>
          <w:rFonts w:eastAsia="仿宋" w:cs="Arial"/>
          <w:szCs w:val="21"/>
        </w:rPr>
        <w:instrText>OIPT</w:instrText>
      </w:r>
      <w:r w:rsidR="00D43462" w:rsidRPr="009E172E">
        <w:rPr>
          <w:rFonts w:eastAsia="仿宋" w:cs="Arial"/>
          <w:szCs w:val="21"/>
        </w:rPr>
        <w:instrText>）和制度理论（</w:instrText>
      </w:r>
      <w:r w:rsidR="00D43462" w:rsidRPr="009E172E">
        <w:rPr>
          <w:rFonts w:eastAsia="仿宋" w:cs="Arial"/>
          <w:szCs w:val="21"/>
        </w:rPr>
        <w:instrText>IT</w:instrText>
      </w:r>
      <w:r w:rsidR="00D43462" w:rsidRPr="009E172E">
        <w:rPr>
          <w:rFonts w:eastAsia="仿宋" w:cs="Arial"/>
          <w:szCs w:val="21"/>
        </w:rPr>
        <w:instrText>）的理论支持。我们开发了一个概念框架，通过供应链协调、快速信任和供应链风险将</w:instrText>
      </w:r>
      <w:r w:rsidR="00D43462" w:rsidRPr="009E172E">
        <w:rPr>
          <w:rFonts w:eastAsia="仿宋" w:cs="Arial"/>
          <w:szCs w:val="21"/>
        </w:rPr>
        <w:instrText xml:space="preserve"> BDAC </w:instrText>
      </w:r>
      <w:r w:rsidR="00D43462" w:rsidRPr="009E172E">
        <w:rPr>
          <w:rFonts w:eastAsia="仿宋" w:cs="Arial"/>
          <w:szCs w:val="21"/>
        </w:rPr>
        <w:instrText>和</w:instrText>
      </w:r>
      <w:r w:rsidR="00D43462" w:rsidRPr="009E172E">
        <w:rPr>
          <w:rFonts w:eastAsia="仿宋" w:cs="Arial"/>
          <w:szCs w:val="21"/>
        </w:rPr>
        <w:instrText xml:space="preserve"> SCA </w:instrText>
      </w:r>
      <w:r w:rsidR="00D43462" w:rsidRPr="009E172E">
        <w:rPr>
          <w:rFonts w:eastAsia="仿宋" w:cs="Arial"/>
          <w:szCs w:val="21"/>
        </w:rPr>
        <w:instrText>连接起来。此外，公司的年龄和规模也被用作控制变量。该数据是从印度服务业中小微企业的员工那里收集的，产生了</w:instrText>
      </w:r>
      <w:r w:rsidR="00D43462" w:rsidRPr="009E172E">
        <w:rPr>
          <w:rFonts w:eastAsia="仿宋" w:cs="Arial"/>
          <w:szCs w:val="21"/>
        </w:rPr>
        <w:instrText xml:space="preserve"> 497 </w:instrText>
      </w:r>
      <w:r w:rsidR="00D43462" w:rsidRPr="009E172E">
        <w:rPr>
          <w:rFonts w:eastAsia="仿宋" w:cs="Arial"/>
          <w:szCs w:val="21"/>
        </w:rPr>
        <w:instrText>条可用的回复。我们使用使用</w:instrText>
      </w:r>
      <w:r w:rsidR="00D43462" w:rsidRPr="009E172E">
        <w:rPr>
          <w:rFonts w:eastAsia="仿宋" w:cs="Arial"/>
          <w:szCs w:val="21"/>
        </w:rPr>
        <w:instrText xml:space="preserve"> Warp PLS 7.0 </w:instrText>
      </w:r>
      <w:r w:rsidR="00D43462" w:rsidRPr="009E172E">
        <w:rPr>
          <w:rFonts w:eastAsia="仿宋" w:cs="Arial"/>
          <w:szCs w:val="21"/>
        </w:rPr>
        <w:instrText>的</w:instrText>
      </w:r>
      <w:r w:rsidR="00D43462" w:rsidRPr="009E172E">
        <w:rPr>
          <w:rFonts w:eastAsia="仿宋" w:cs="Arial"/>
          <w:szCs w:val="21"/>
        </w:rPr>
        <w:instrText xml:space="preserve"> PLS-SEM </w:instrText>
      </w:r>
      <w:r w:rsidR="00D43462" w:rsidRPr="009E172E">
        <w:rPr>
          <w:rFonts w:eastAsia="仿宋" w:cs="Arial"/>
          <w:szCs w:val="21"/>
        </w:rPr>
        <w:instrText>来检验假设。一个重要的发现是</w:instrText>
      </w:r>
      <w:r w:rsidR="00D43462" w:rsidRPr="009E172E">
        <w:rPr>
          <w:rFonts w:eastAsia="仿宋" w:cs="Arial"/>
          <w:szCs w:val="21"/>
        </w:rPr>
        <w:instrText xml:space="preserve"> BDAC </w:instrText>
      </w:r>
      <w:r w:rsidR="00D43462" w:rsidRPr="009E172E">
        <w:rPr>
          <w:rFonts w:eastAsia="仿宋" w:cs="Arial"/>
          <w:szCs w:val="21"/>
        </w:rPr>
        <w:instrText>间接影响</w:instrText>
      </w:r>
      <w:r w:rsidR="00D43462" w:rsidRPr="009E172E">
        <w:rPr>
          <w:rFonts w:eastAsia="仿宋" w:cs="Arial"/>
          <w:szCs w:val="21"/>
        </w:rPr>
        <w:instrText xml:space="preserve"> SCA</w:instrText>
      </w:r>
      <w:r w:rsidR="00D43462" w:rsidRPr="009E172E">
        <w:rPr>
          <w:rFonts w:eastAsia="仿宋" w:cs="Arial"/>
          <w:szCs w:val="21"/>
        </w:rPr>
        <w:instrText>。最后，讨论了其他发现、局限性和未来研究的范围。</w:instrText>
      </w:r>
      <w:r w:rsidR="00D43462" w:rsidRPr="009E172E">
        <w:rPr>
          <w:rFonts w:eastAsia="仿宋" w:cs="Arial"/>
          <w:szCs w:val="21"/>
        </w:rPr>
        <w:instrText xml:space="preserve">\ntitleTranslation: </w:instrText>
      </w:r>
      <w:r w:rsidR="00D43462" w:rsidRPr="009E172E">
        <w:rPr>
          <w:rFonts w:eastAsia="仿宋" w:cs="Arial"/>
          <w:szCs w:val="21"/>
        </w:rPr>
        <w:instrText>大数据分析能力在</w:instrText>
      </w:r>
      <w:r w:rsidR="00D43462" w:rsidRPr="009E172E">
        <w:rPr>
          <w:rFonts w:eastAsia="仿宋" w:cs="Arial"/>
          <w:szCs w:val="21"/>
        </w:rPr>
        <w:instrText xml:space="preserve"> COVID-19 </w:instrText>
      </w:r>
      <w:r w:rsidR="00D43462" w:rsidRPr="009E172E">
        <w:rPr>
          <w:rFonts w:eastAsia="仿宋" w:cs="Arial"/>
          <w:szCs w:val="21"/>
        </w:rPr>
        <w:instrText>期间提高中小微企业服务公司可持续竞争优势的作用</w:instrText>
      </w:r>
      <w:r w:rsidR="00D43462" w:rsidRPr="009E172E">
        <w:rPr>
          <w:rFonts w:eastAsia="仿宋" w:cs="Arial"/>
          <w:szCs w:val="21"/>
        </w:rPr>
        <w:instrText>——</w:instrText>
      </w:r>
      <w:r w:rsidR="00D43462" w:rsidRPr="009E172E">
        <w:rPr>
          <w:rFonts w:eastAsia="仿宋" w:cs="Arial"/>
          <w:szCs w:val="21"/>
        </w:rPr>
        <w:instrText>多理论方法</w:instrText>
      </w:r>
      <w:r w:rsidR="00D43462" w:rsidRPr="009E172E">
        <w:rPr>
          <w:rFonts w:eastAsia="仿宋" w:cs="Arial"/>
          <w:szCs w:val="21"/>
        </w:rPr>
        <w:instrText xml:space="preserve">\nTLDR: This study develops a conceptual framework that links BDAC and SCA through supply chain coordination, swift trust, and supply chain risk, and a critical finding is that the BDAC indirectly impacts the SCA.","page":"378-389","source":"11.3","title":"Role of big data analytics capabilities to improve sustainable competitive advantage of MSME service firms during COVID-19 – A multi-theoretical approach","volume":"148","author":[{"family":"Behl","given":"Abhishek"},{"family":"Gaur","given":"Jighyasu"},{"family":"Pereira","given":"Vijay"},{"family":"Yadav","given":"Rambalak"},{"family":"Laker","given":"Benjamin"}],"issued":{"date-parts":[["2022",9]]},"citation-key":"behlRoleBigData2022"}}],"schema":"https://github.com/citation-style-language/schema/raw/master/csl-citation.json"} </w:instrText>
      </w:r>
      <w:r w:rsidR="000669E3" w:rsidRPr="009E172E">
        <w:rPr>
          <w:rFonts w:eastAsia="仿宋" w:cs="Arial"/>
          <w:szCs w:val="21"/>
        </w:rPr>
        <w:fldChar w:fldCharType="separate"/>
      </w:r>
      <w:r w:rsidR="000669E3" w:rsidRPr="009E172E">
        <w:rPr>
          <w:rFonts w:eastAsia="仿宋" w:cs="Arial"/>
          <w:noProof/>
          <w:szCs w:val="21"/>
        </w:rPr>
        <w:t>(2022)</w:t>
      </w:r>
      <w:r w:rsidR="000669E3" w:rsidRPr="009E172E">
        <w:rPr>
          <w:rFonts w:eastAsia="仿宋" w:cs="Arial"/>
          <w:szCs w:val="21"/>
        </w:rPr>
        <w:fldChar w:fldCharType="end"/>
      </w:r>
      <w:r w:rsidR="000669E3" w:rsidRPr="009E172E">
        <w:rPr>
          <w:rFonts w:eastAsia="仿宋" w:cs="Arial"/>
          <w:szCs w:val="21"/>
        </w:rPr>
        <w:t>argue that Big Data Analytics Capability (BDAC) simplifies the process of information sharing between partners. It enhances the organi</w:t>
      </w:r>
      <w:r w:rsidR="000864F5">
        <w:rPr>
          <w:rFonts w:eastAsia="仿宋" w:cs="Arial"/>
          <w:szCs w:val="21"/>
        </w:rPr>
        <w:t>z</w:t>
      </w:r>
      <w:r w:rsidR="000669E3" w:rsidRPr="009E172E">
        <w:rPr>
          <w:rFonts w:eastAsia="仿宋" w:cs="Arial"/>
          <w:szCs w:val="21"/>
        </w:rPr>
        <w:t>ation's resilience to supply chain risk (SCR) and sustained competitive advantage (SCA).</w:t>
      </w:r>
      <w:r w:rsidR="00B07537" w:rsidRPr="009E172E">
        <w:rPr>
          <w:rFonts w:eastAsia="仿宋" w:cs="Arial"/>
          <w:szCs w:val="21"/>
        </w:rPr>
        <w:t xml:space="preserve"> </w:t>
      </w:r>
      <w:r w:rsidR="00B07537" w:rsidRPr="009E172E">
        <w:rPr>
          <w:rFonts w:eastAsia="仿宋" w:cs="Arial"/>
          <w:noProof/>
          <w:szCs w:val="21"/>
        </w:rPr>
        <w:t>Liu et al.</w:t>
      </w:r>
      <w:r w:rsidR="00B07537" w:rsidRPr="009E172E">
        <w:rPr>
          <w:rFonts w:eastAsia="仿宋" w:cs="Arial"/>
          <w:szCs w:val="21"/>
        </w:rPr>
        <w:fldChar w:fldCharType="begin"/>
      </w:r>
      <w:r w:rsidR="00D43462" w:rsidRPr="009E172E">
        <w:rPr>
          <w:rFonts w:eastAsia="仿宋" w:cs="Arial"/>
          <w:szCs w:val="21"/>
        </w:rPr>
        <w:instrText xml:space="preserve"> ADDIN ZOTERO_ITEM CSL_CITATION {"citationID":"S37xK64k","properties":{"formattedCitation":"(Liu et al., 2019)","plainCitation":"(Liu et al., 2019)","dontUpdate":true,"noteIndex":0},"citationItems":[{"id":2101,"uris":["http://zotero.org/users/4106135/items/H7ULXXYN"],"itemData":{"id":2101,"type":"article-journal","abstract":"In this study, Big Data Analytics has been applied to implement smart manufacturing services performed by local commercial laundry Small and Medium Sized Enterprises (SMEs), which, to be speciﬁc, is called Smart Laundry Services (SLSs). This laundry service ﬁrst uses tra</w:instrText>
      </w:r>
      <w:r w:rsidR="00D43462" w:rsidRPr="009E172E">
        <w:rPr>
          <w:rFonts w:ascii="Cambria Math" w:eastAsia="仿宋" w:hAnsi="Cambria Math" w:cs="Cambria Math"/>
          <w:szCs w:val="21"/>
        </w:rPr>
        <w:instrText>ﬃ</w:instrText>
      </w:r>
      <w:r w:rsidR="00D43462" w:rsidRPr="009E172E">
        <w:rPr>
          <w:rFonts w:eastAsia="仿宋" w:cs="Arial"/>
          <w:szCs w:val="21"/>
        </w:rPr>
        <w:instrText>c big data inputs from the City Tra</w:instrText>
      </w:r>
      <w:r w:rsidR="00D43462" w:rsidRPr="009E172E">
        <w:rPr>
          <w:rFonts w:ascii="Cambria Math" w:eastAsia="仿宋" w:hAnsi="Cambria Math" w:cs="Cambria Math"/>
          <w:szCs w:val="21"/>
        </w:rPr>
        <w:instrText>ﬃ</w:instrText>
      </w:r>
      <w:r w:rsidR="00D43462" w:rsidRPr="009E172E">
        <w:rPr>
          <w:rFonts w:eastAsia="仿宋" w:cs="Arial"/>
          <w:szCs w:val="21"/>
        </w:rPr>
        <w:instrText>c monitoring Server and abstract patterns to develop dynamic optimal scheduling routes for logistic terminals after taking pick-up orders from hotel supply managers. On the other hand, the laundry ﬂoor, which isfor fully automatic operation through integrated smart manufacturing with reinforced learning algorithms, will automatically classify the arriving orders according to the Radio Frequency Identiﬁcation (RFID) tags on the orders, which contain data for each order such as material type, forbidden policies, detergent suggestion, and other relevant speciﬁcations. The orders are immediately processed and assigned to a laundry terminal with least waiting time and with optimal laundry parameters learned by the algorithm. The processed orders are then shipped back to the hotels by static scheduling routes with the optimal patterns estimated from real-time tra</w:instrText>
      </w:r>
      <w:r w:rsidR="00D43462" w:rsidRPr="009E172E">
        <w:rPr>
          <w:rFonts w:ascii="Cambria Math" w:eastAsia="仿宋" w:hAnsi="Cambria Math" w:cs="Cambria Math"/>
          <w:szCs w:val="21"/>
        </w:rPr>
        <w:instrText>ﬃ</w:instrText>
      </w:r>
      <w:r w:rsidR="00D43462" w:rsidRPr="009E172E">
        <w:rPr>
          <w:rFonts w:eastAsia="仿宋" w:cs="Arial"/>
          <w:szCs w:val="21"/>
        </w:rPr>
        <w:instrText>c big data. The entire operation, from initial orders to dropping back orders, are monitored by hotel supply managers and laundry SMEs’ personnel on their computers or mobile devices such as cell phones via an APP. As a result, this proposed integrated Smart Manufacturing architecture characterized with cutting-edge technologies such as big data analytics and intelligent production will make the commercial laundry SMEs more competitive in local markets.","archive":"BDA","archive_location":"</w:instrText>
      </w:r>
      <w:r w:rsidR="00D43462" w:rsidRPr="009E172E">
        <w:rPr>
          <w:rFonts w:eastAsia="仿宋" w:cs="Arial"/>
          <w:szCs w:val="21"/>
        </w:rPr>
        <w:instrText>重点精读</w:instrText>
      </w:r>
      <w:r w:rsidR="00D43462" w:rsidRPr="009E172E">
        <w:rPr>
          <w:rFonts w:eastAsia="仿宋" w:cs="Arial"/>
          <w:szCs w:val="21"/>
        </w:rPr>
        <w:instrText xml:space="preserve">","call-number":"3","container-title":"International Journal of Computer Integrated Manufacturing","DOI":"10.1080/0951192X.2019.1636412","ISSN":"0951-192X, 1362-3052","issue":"9","journalAbbreviation":"International Journal of Computer Integrated Manufacturing","language":"en","note":"number: 9\ntitleTranslation: </w:instrText>
      </w:r>
      <w:r w:rsidR="00D43462" w:rsidRPr="009E172E">
        <w:rPr>
          <w:rFonts w:eastAsia="仿宋" w:cs="Arial"/>
          <w:szCs w:val="21"/>
        </w:rPr>
        <w:instrText>基于大数据分析、强化学习和最佳路线规划方法的下一代集成智能制造</w:instrText>
      </w:r>
      <w:r w:rsidR="00D43462" w:rsidRPr="009E172E">
        <w:rPr>
          <w:rFonts w:eastAsia="仿宋" w:cs="Arial"/>
          <w:szCs w:val="21"/>
        </w:rPr>
        <w:instrText xml:space="preserve">\nabstractTranslation:  </w:instrText>
      </w:r>
      <w:r w:rsidR="00D43462" w:rsidRPr="009E172E">
        <w:rPr>
          <w:rFonts w:eastAsia="仿宋" w:cs="Arial"/>
          <w:szCs w:val="21"/>
        </w:rPr>
        <w:instrText>在这项研究中，大数据分析已被应用于实施由本地商业洗衣中小企业（</w:instrText>
      </w:r>
      <w:r w:rsidR="00D43462" w:rsidRPr="009E172E">
        <w:rPr>
          <w:rFonts w:eastAsia="仿宋" w:cs="Arial"/>
          <w:szCs w:val="21"/>
        </w:rPr>
        <w:instrText>SME</w:instrText>
      </w:r>
      <w:r w:rsidR="00D43462" w:rsidRPr="009E172E">
        <w:rPr>
          <w:rFonts w:eastAsia="仿宋" w:cs="Arial"/>
          <w:szCs w:val="21"/>
        </w:rPr>
        <w:instrText>）执行的智能制造服务，具体而言，称为智能洗衣服务（</w:instrText>
      </w:r>
      <w:r w:rsidR="00D43462" w:rsidRPr="009E172E">
        <w:rPr>
          <w:rFonts w:eastAsia="仿宋" w:cs="Arial"/>
          <w:szCs w:val="21"/>
        </w:rPr>
        <w:instrText>SLS</w:instrText>
      </w:r>
      <w:r w:rsidR="00D43462" w:rsidRPr="009E172E">
        <w:rPr>
          <w:rFonts w:eastAsia="仿宋" w:cs="Arial"/>
          <w:szCs w:val="21"/>
        </w:rPr>
        <w:instrText>）。该洗衣服务首先使用来自城市交通监控服务器的交通大数据输入和抽象模式，在接受酒店供应经理的取货订单后，为物流终端制定动态优化调度路线。另一方面，通过集成智能制造和强化学习算法实现全自动运行的洗衣房，会根据订单上的射频识别（</w:instrText>
      </w:r>
      <w:r w:rsidR="00D43462" w:rsidRPr="009E172E">
        <w:rPr>
          <w:rFonts w:eastAsia="仿宋" w:cs="Arial"/>
          <w:szCs w:val="21"/>
        </w:rPr>
        <w:instrText>RFID</w:instrText>
      </w:r>
      <w:r w:rsidR="00D43462" w:rsidRPr="009E172E">
        <w:rPr>
          <w:rFonts w:eastAsia="仿宋" w:cs="Arial"/>
          <w:szCs w:val="21"/>
        </w:rPr>
        <w:instrText>）标签自动对到达的订单进行分类，其中包含每个订单的数据，例如如材料类型、禁用政策、洗涤剂建议和其他相关规范。订单会立即得到处理，并分配给等待时间最短且算法学习到的最佳洗衣参数的洗衣终端。然后将处理过的订单通过静态调度路线运回酒店，并根据实时交通大数据估计出最佳模式。整个操作过程，从最初的订单到退货，都由酒店供应经理和洗衣中小企业的人员通过</w:instrText>
      </w:r>
      <w:r w:rsidR="00D43462" w:rsidRPr="009E172E">
        <w:rPr>
          <w:rFonts w:eastAsia="仿宋" w:cs="Arial"/>
          <w:szCs w:val="21"/>
        </w:rPr>
        <w:instrText xml:space="preserve"> APP </w:instrText>
      </w:r>
      <w:r w:rsidR="00D43462" w:rsidRPr="009E172E">
        <w:rPr>
          <w:rFonts w:eastAsia="仿宋" w:cs="Arial"/>
          <w:szCs w:val="21"/>
        </w:rPr>
        <w:instrText>在他们的电脑或移动设备（如手机）上进行监控。因此，这种以大数据分析和智能生产等尖端技术为特征的集成智能制造架构将使商业洗衣中小企业在当地市场更具竞争力。</w:instrText>
      </w:r>
      <w:r w:rsidR="00D43462" w:rsidRPr="009E172E">
        <w:rPr>
          <w:rFonts w:eastAsia="仿宋" w:cs="Arial"/>
          <w:szCs w:val="21"/>
        </w:rPr>
        <w:instrText>\nTLDR: This proposed integrated Smart Manufacturing architecture characterized with cutting-edge technologies such as big data analytics and intelligent production will make the commercial laundry SMEs more competitive in local markets.","page":"820-831","source":"4.1","title":"Next generation integrated smart manufacturing based on big data analytics, reinforced learning, and optimal routes planning methods","title-short":"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32","author":[{"family":"Liu","given":"Chang"},{"family":"Li","given":"Hanying"},{"family":"Tang","given":"Yuwei"},{"family":"Lin","given":"Dongtao"},{"family":"Liu","given":"Jiawei"}],"issued":{"date-parts":[["2019",9,2]]},"citation-key":"liuNextGenerationIntegrated2019"}}],"schema":"https://github.com/citation-style-language/schema/raw/master/csl-citation.json"} </w:instrText>
      </w:r>
      <w:r w:rsidR="00B07537" w:rsidRPr="009E172E">
        <w:rPr>
          <w:rFonts w:eastAsia="仿宋" w:cs="Arial"/>
          <w:szCs w:val="21"/>
        </w:rPr>
        <w:fldChar w:fldCharType="separate"/>
      </w:r>
      <w:r w:rsidR="00B07537" w:rsidRPr="009E172E">
        <w:rPr>
          <w:rFonts w:eastAsia="仿宋" w:cs="Arial"/>
          <w:noProof/>
          <w:szCs w:val="21"/>
        </w:rPr>
        <w:t>(2019)</w:t>
      </w:r>
      <w:r w:rsidR="00B07537" w:rsidRPr="009E172E">
        <w:rPr>
          <w:rFonts w:eastAsia="仿宋" w:cs="Arial"/>
          <w:szCs w:val="21"/>
        </w:rPr>
        <w:fldChar w:fldCharType="end"/>
      </w:r>
      <w:r w:rsidR="000864F5">
        <w:rPr>
          <w:rFonts w:eastAsia="仿宋" w:cs="Arial"/>
          <w:szCs w:val="21"/>
        </w:rPr>
        <w:t xml:space="preserve"> researched</w:t>
      </w:r>
      <w:r w:rsidR="00B07537" w:rsidRPr="009E172E">
        <w:rPr>
          <w:rFonts w:eastAsia="仿宋" w:cs="Arial"/>
          <w:szCs w:val="21"/>
        </w:rPr>
        <w:t xml:space="preserve"> the use of an APP to remotely monitor the entire operational process by urban transport big data and radio frequency identification (RFID) technology.</w:t>
      </w:r>
      <w:r w:rsidR="000864F5">
        <w:rPr>
          <w:rFonts w:eastAsia="仿宋" w:cs="Arial"/>
          <w:szCs w:val="21"/>
        </w:rPr>
        <w:t xml:space="preserve"> </w:t>
      </w:r>
      <w:r w:rsidR="00B07537" w:rsidRPr="009E172E">
        <w:rPr>
          <w:rFonts w:eastAsia="仿宋" w:cs="Arial"/>
          <w:szCs w:val="21"/>
        </w:rPr>
        <w:t>It enables companies to be more competitive in the local market by integrating smart manufacturing architecture.</w:t>
      </w:r>
      <w:r w:rsidR="00A96785" w:rsidRPr="009E172E">
        <w:rPr>
          <w:rFonts w:cs="Arial"/>
          <w:szCs w:val="21"/>
        </w:rPr>
        <w:t xml:space="preserve"> </w:t>
      </w:r>
      <w:r w:rsidR="00A96785" w:rsidRPr="009E172E">
        <w:rPr>
          <w:rFonts w:eastAsia="仿宋" w:cs="Arial"/>
          <w:noProof/>
          <w:szCs w:val="21"/>
        </w:rPr>
        <w:t>L. Li et al.</w:t>
      </w:r>
      <w:r w:rsidR="00A96785" w:rsidRPr="009E172E">
        <w:rPr>
          <w:rFonts w:eastAsia="仿宋" w:cs="Arial"/>
          <w:szCs w:val="21"/>
        </w:rPr>
        <w:fldChar w:fldCharType="begin"/>
      </w:r>
      <w:r w:rsidR="00D43462" w:rsidRPr="009E172E">
        <w:rPr>
          <w:rFonts w:eastAsia="仿宋" w:cs="Arial"/>
          <w:szCs w:val="21"/>
        </w:rPr>
        <w:instrText xml:space="preserve"> ADDIN ZOTERO_ITEM CSL_CITATION {"citationID":"vzaGCMw8","properties":{"formattedCitation":"(L. Li et al., 2022)","plainCitation":"(L. Li et al., 2022)","dontUpdate":true,"noteIndex":0},"citationItems":[{"id":18952,"uris":["http://zotero.org/users/4106135/items/UABHHE35"],"itemData":{"id":18952,"type":"article-journal","abstract":"Big data initiatives are critical for transforming traditional organizational decision making into data-driven decision making. However, prior information systems research has not paid enough attention to the impact of big data analytics usage on decision-making quality. Drawing on the dynamic capability theory, this study investigated the impact of big data analytics usage on decision-making quality and tested the mediating effect of data analytics capabilities. We collected data from 240 agricultural firms in China. The empirical results showed that big data analytics usage had a positive impact on decision-making quality and that data analytics capa­ bilities played a mediating role in the relationship between big data analytics usage and decision-making quality. Hence, firms should not only popularize big data analytics usage in their business activities but also take measures to improve their data analytics capabilities, which will improve their decision-making quality toward competitive advantages.","archive":"Perfromance","container-title":"Technological Forecasting and Social Change","DOI":"10.1016/j.techfore.2021.121355","ISSN":"00401625","journalAbbreviation":"Technological Forecasting and Social Change","language":"en","note":"titleTranslation: </w:instrText>
      </w:r>
      <w:r w:rsidR="00D43462" w:rsidRPr="009E172E">
        <w:rPr>
          <w:rFonts w:eastAsia="仿宋" w:cs="Arial"/>
          <w:szCs w:val="21"/>
        </w:rPr>
        <w:instrText>评估大数据分析的使用对组织决策质量的影响</w:instrText>
      </w:r>
      <w:r w:rsidR="00D43462" w:rsidRPr="009E172E">
        <w:rPr>
          <w:rFonts w:eastAsia="仿宋" w:cs="Arial"/>
          <w:szCs w:val="21"/>
        </w:rPr>
        <w:instrText xml:space="preserve">\nabstractTranslation:  </w:instrText>
      </w:r>
      <w:r w:rsidR="00D43462" w:rsidRPr="009E172E">
        <w:rPr>
          <w:rFonts w:eastAsia="仿宋" w:cs="Arial"/>
          <w:szCs w:val="21"/>
        </w:rPr>
        <w:instrText>大数据计划对于将传统的组织决策转变为数据驱动的决策至关重要。然而，先前的信息系统研究并没有足够重视大数据分析的使用对决策质量的影响。本研究借鉴动态能力理论，调查了大数据分析的使用对决策质量的影响，并检验了数据分析能力的中介作用。我们收集了中国</w:instrText>
      </w:r>
      <w:r w:rsidR="00D43462" w:rsidRPr="009E172E">
        <w:rPr>
          <w:rFonts w:eastAsia="仿宋" w:cs="Arial"/>
          <w:szCs w:val="21"/>
        </w:rPr>
        <w:instrText xml:space="preserve"> 240 </w:instrText>
      </w:r>
      <w:r w:rsidR="00D43462" w:rsidRPr="009E172E">
        <w:rPr>
          <w:rFonts w:eastAsia="仿宋" w:cs="Arial"/>
          <w:szCs w:val="21"/>
        </w:rPr>
        <w:instrText>家农业企业的数据。实证结果表明，大数据分析的使用对决策质量产生积极影响，并且数据分析能力在大数据分析的使用和决策质量之间的关系中发挥中介作用。因此，企业不仅应该在业务活动中普及大数据分析的使用，还应该采取措施提高数据分析能力，从而提高决策质量，从而获得竞争优势。</w:instrText>
      </w:r>
      <w:r w:rsidR="00D43462" w:rsidRPr="009E172E">
        <w:rPr>
          <w:rFonts w:eastAsia="仿宋" w:cs="Arial"/>
          <w:szCs w:val="21"/>
        </w:rPr>
        <w:instrText xml:space="preserve">","page":"121355","source":"12","title":"Evaluating the impact of big data analytics usage on the decision-making quality of organizations","volume":"175","author":[{"family":"Li","given":"Lei"},{"family":"Lin","given":"Jiabao"},{"family":"Ouyang","given":"Ye"},{"family":"Luo","given":"Xin (Robert)"}],"issued":{"date-parts":[["2022",2]]},"citation-key":"liEvaluatingImpactBig2022"}}],"schema":"https://github.com/citation-style-language/schema/raw/master/csl-citation.json"} </w:instrText>
      </w:r>
      <w:r w:rsidR="00A96785" w:rsidRPr="009E172E">
        <w:rPr>
          <w:rFonts w:eastAsia="仿宋" w:cs="Arial"/>
          <w:szCs w:val="21"/>
        </w:rPr>
        <w:fldChar w:fldCharType="separate"/>
      </w:r>
      <w:r w:rsidR="00A96785" w:rsidRPr="009E172E">
        <w:rPr>
          <w:rFonts w:eastAsia="仿宋" w:cs="Arial"/>
          <w:noProof/>
          <w:szCs w:val="21"/>
        </w:rPr>
        <w:t>(2022)</w:t>
      </w:r>
      <w:r w:rsidR="00A96785" w:rsidRPr="009E172E">
        <w:rPr>
          <w:rFonts w:eastAsia="仿宋" w:cs="Arial"/>
          <w:szCs w:val="21"/>
        </w:rPr>
        <w:fldChar w:fldCharType="end"/>
      </w:r>
      <w:r w:rsidR="00A96785" w:rsidRPr="009E172E">
        <w:rPr>
          <w:rFonts w:eastAsia="仿宋" w:cs="Arial"/>
          <w:szCs w:val="21"/>
        </w:rPr>
        <w:t xml:space="preserve"> </w:t>
      </w:r>
      <w:r w:rsidR="000864F5">
        <w:rPr>
          <w:rFonts w:eastAsia="仿宋" w:cs="Arial"/>
          <w:szCs w:val="21"/>
        </w:rPr>
        <w:t xml:space="preserve">have </w:t>
      </w:r>
      <w:r w:rsidR="00A96785" w:rsidRPr="009E172E">
        <w:rPr>
          <w:rFonts w:eastAsia="仿宋" w:cs="Arial"/>
          <w:szCs w:val="21"/>
        </w:rPr>
        <w:t>shown that the analysis of internal business data and the acquisition of external data can help organi</w:t>
      </w:r>
      <w:r w:rsidR="000864F5">
        <w:rPr>
          <w:rFonts w:eastAsia="仿宋" w:cs="Arial"/>
          <w:szCs w:val="21"/>
        </w:rPr>
        <w:t>z</w:t>
      </w:r>
      <w:r w:rsidR="00A96785" w:rsidRPr="009E172E">
        <w:rPr>
          <w:rFonts w:eastAsia="仿宋" w:cs="Arial"/>
          <w:szCs w:val="21"/>
        </w:rPr>
        <w:t>ations to improve their data analysis capabilities.</w:t>
      </w:r>
    </w:p>
    <w:p w14:paraId="7440A867" w14:textId="77777777" w:rsidR="00903783" w:rsidRPr="009E172E" w:rsidRDefault="00903783" w:rsidP="00C17339">
      <w:pPr>
        <w:rPr>
          <w:rFonts w:eastAsia="仿宋" w:cs="Arial"/>
          <w:szCs w:val="21"/>
        </w:rPr>
      </w:pPr>
    </w:p>
    <w:p w14:paraId="26102DA3" w14:textId="5DBCF683" w:rsidR="007B7106" w:rsidRPr="009E172E" w:rsidRDefault="0019471B" w:rsidP="00C17339">
      <w:pPr>
        <w:rPr>
          <w:rFonts w:eastAsia="仿宋" w:cs="Arial"/>
          <w:szCs w:val="21"/>
        </w:rPr>
      </w:pPr>
      <w:r w:rsidRPr="009E172E">
        <w:rPr>
          <w:rFonts w:eastAsia="仿宋" w:cs="Arial"/>
          <w:szCs w:val="21"/>
        </w:rPr>
        <w:t>At the same time, the cloud computing industry has changed the way businesses operate. It affects not only the underlying technology but also the business model of the entire enterprise, including the interactions between suppliers, partners</w:t>
      </w:r>
      <w:r w:rsidR="000864F5">
        <w:rPr>
          <w:rFonts w:eastAsia="仿宋" w:cs="Arial"/>
          <w:szCs w:val="21"/>
        </w:rPr>
        <w:t>,</w:t>
      </w:r>
      <w:r w:rsidRPr="009E172E">
        <w:rPr>
          <w:rFonts w:eastAsia="仿宋" w:cs="Arial"/>
          <w:szCs w:val="21"/>
        </w:rPr>
        <w:t xml:space="preserve"> and customers</w:t>
      </w:r>
      <w:r w:rsidRPr="009E172E">
        <w:rPr>
          <w:rFonts w:eastAsia="仿宋" w:cs="Arial"/>
          <w:szCs w:val="21"/>
        </w:rPr>
        <w:fldChar w:fldCharType="begin"/>
      </w:r>
      <w:r w:rsidRPr="009E172E">
        <w:rPr>
          <w:rFonts w:eastAsia="仿宋" w:cs="Arial"/>
          <w:szCs w:val="21"/>
        </w:rPr>
        <w:instrText xml:space="preserve"> ADDIN ZOTERO_ITEM CSL_CITATION {"citationID":"XVhaJqXi","properties":{"formattedCitation":"(Muhic et al., 2023)","plainCitation":"(Muhic et al., 2023)","noteIndex":0},"citationItems":[{"id":16335,"uris":["http://zotero.org/users/4106135/items/SSIY4HNU"],"itemData":{"id":16335,"type":"article-journal","abstract":"Continuous use of cloud computing and cloud sourcing has received limited research attention compared to cloud adoption. There are indications that cloud sourcing benefits are not easy to reap in continuous use for companies, calling for more research on the continuance use of cloud computing. The current study is one of the first studies of the continuance use of cloud computing processes at the organizational level, contributing to the management and business research literature on cloud computing. In particular, the present study has contributed with two case studies verifying the existence of barriers and more importantly identifying an additional type of barrier: management process barriers (MP), i.e., lack of objectives and strategies for cloud sourcing and lack of organizing cloud vendor communication. Overcoming or reducing management process barriers guides the continuance use of cloud computing process in a strategic direction for the company and enables cloud-related innovation. As a contribution, our research builds on and extends extant research by providing a TOMPE framework of barriers to the continuance use of cloud computing (based and modified from the technology–organization–environment (TOE) framework, by complementing it with the identified man­ agement process barriers).","archive":"Cloud","call-number":"2","container-title":"Information &amp; Management","DOI":"10.1016/j.im.2023.103792","ISSN":"03787206","issue":"5","journalAbbreviation":"Information &amp; Management","language":"en","note":"abstractTranslation:  </w:instrText>
      </w:r>
      <w:r w:rsidRPr="009E172E">
        <w:rPr>
          <w:rFonts w:eastAsia="仿宋" w:cs="Arial"/>
          <w:szCs w:val="21"/>
        </w:rPr>
        <w:instrText>与云采用相比，云计算和云采购的持续使用受到的研究关注有限。有迹象表明，企业在持续使用云计算的过程中并不容易获得好处，需要对云计算的持续使用进行更多研究。当前的研究是在组织层面持续使用云计算流程的首批研究之一，为云计算的管理和业务研究文献做出了贡献。特别是，本研究提供了两个案例研究，验证了障碍的存在，更重要的是确定了另一种障碍：管理流程障碍（</w:instrText>
      </w:r>
      <w:r w:rsidRPr="009E172E">
        <w:rPr>
          <w:rFonts w:eastAsia="仿宋" w:cs="Arial"/>
          <w:szCs w:val="21"/>
        </w:rPr>
        <w:instrText>MP</w:instrText>
      </w:r>
      <w:r w:rsidRPr="009E172E">
        <w:rPr>
          <w:rFonts w:eastAsia="仿宋" w:cs="Arial"/>
          <w:szCs w:val="21"/>
        </w:rPr>
        <w:instrText>），即缺乏云采购的目标和策略以及缺乏组织云供应商沟通。克服或减少管理流程障碍可以引导云计算流程在公司战略方向上的持续使用，并实现与云相关的创新。作为一项贡献，我们的研究建立在现有研究的基础上并对其进行了扩展，提供了一个关于继续使用云计算的障碍的</w:instrText>
      </w:r>
      <w:r w:rsidRPr="009E172E">
        <w:rPr>
          <w:rFonts w:eastAsia="仿宋" w:cs="Arial"/>
          <w:szCs w:val="21"/>
        </w:rPr>
        <w:instrText xml:space="preserve"> TOMPE </w:instrText>
      </w:r>
      <w:r w:rsidRPr="009E172E">
        <w:rPr>
          <w:rFonts w:eastAsia="仿宋" w:cs="Arial"/>
          <w:szCs w:val="21"/>
        </w:rPr>
        <w:instrText>框架（基于技术</w:instrText>
      </w:r>
      <w:r w:rsidRPr="009E172E">
        <w:rPr>
          <w:rFonts w:eastAsia="仿宋" w:cs="Arial"/>
          <w:szCs w:val="21"/>
        </w:rPr>
        <w:instrText>-</w:instrText>
      </w:r>
      <w:r w:rsidRPr="009E172E">
        <w:rPr>
          <w:rFonts w:eastAsia="仿宋" w:cs="Arial"/>
          <w:szCs w:val="21"/>
        </w:rPr>
        <w:instrText>组织</w:instrText>
      </w:r>
      <w:r w:rsidRPr="009E172E">
        <w:rPr>
          <w:rFonts w:eastAsia="仿宋" w:cs="Arial"/>
          <w:szCs w:val="21"/>
        </w:rPr>
        <w:instrText>-</w:instrText>
      </w:r>
      <w:r w:rsidRPr="009E172E">
        <w:rPr>
          <w:rFonts w:eastAsia="仿宋" w:cs="Arial"/>
          <w:szCs w:val="21"/>
        </w:rPr>
        <w:instrText>环境</w:instrText>
      </w:r>
      <w:r w:rsidRPr="009E172E">
        <w:rPr>
          <w:rFonts w:eastAsia="仿宋" w:cs="Arial"/>
          <w:szCs w:val="21"/>
        </w:rPr>
        <w:instrText xml:space="preserve"> (TOE) </w:instrText>
      </w:r>
      <w:r w:rsidRPr="009E172E">
        <w:rPr>
          <w:rFonts w:eastAsia="仿宋" w:cs="Arial"/>
          <w:szCs w:val="21"/>
        </w:rPr>
        <w:instrText>框架并对其进行了修改，通过用已确定的管理对其进行补充）过程障碍）。</w:instrText>
      </w:r>
      <w:r w:rsidRPr="009E172E">
        <w:rPr>
          <w:rFonts w:eastAsia="仿宋" w:cs="Arial"/>
          <w:szCs w:val="21"/>
        </w:rPr>
        <w:instrText xml:space="preserve">\ntitleTranslation: </w:instrText>
      </w:r>
      <w:r w:rsidRPr="009E172E">
        <w:rPr>
          <w:rFonts w:eastAsia="仿宋" w:cs="Arial"/>
          <w:szCs w:val="21"/>
        </w:rPr>
        <w:instrText>继续使用云计算的障碍：两个案例研究的证据</w:instrText>
      </w:r>
      <w:r w:rsidRPr="009E172E">
        <w:rPr>
          <w:rFonts w:eastAsia="仿宋" w:cs="Arial"/>
          <w:szCs w:val="21"/>
        </w:rPr>
        <w:instrText xml:space="preserve">","page":"103792","source":"9.9","title":"Barriers to continuance use of cloud computing: Evidence from two case studies","title-short":"Barriers to continuance use of cloud computing","volume":"60","author":[{"family":"Muhic","given":"Mirella"},{"family":"Bengtsson","given":"Lars"},{"family":"Holmström","given":"Jonny"}],"issued":{"date-parts":[["2023",7]]},"citation-key":"muhicBarriersContinuanceUse2023"}}],"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(Muhic et al., 2023)</w:t>
      </w:r>
      <w:r w:rsidRPr="009E172E">
        <w:rPr>
          <w:rFonts w:eastAsia="仿宋" w:cs="Arial"/>
          <w:szCs w:val="21"/>
        </w:rPr>
        <w:fldChar w:fldCharType="end"/>
      </w:r>
      <w:r w:rsidRPr="009E172E">
        <w:rPr>
          <w:rFonts w:eastAsia="仿宋" w:cs="Arial"/>
          <w:szCs w:val="21"/>
        </w:rPr>
        <w:t>.</w:t>
      </w:r>
    </w:p>
    <w:p w14:paraId="181BD94A" w14:textId="77777777" w:rsidR="00961DB0" w:rsidRPr="009E172E" w:rsidRDefault="00961DB0" w:rsidP="00C17339">
      <w:pPr>
        <w:rPr>
          <w:rFonts w:eastAsia="仿宋" w:cs="Arial"/>
          <w:szCs w:val="21"/>
        </w:rPr>
      </w:pPr>
    </w:p>
    <w:p w14:paraId="619EDDA2" w14:textId="55F0E666" w:rsidR="00961DB0" w:rsidRPr="009E172E" w:rsidRDefault="00107768" w:rsidP="00C17339">
      <w:pPr>
        <w:rPr>
          <w:rFonts w:eastAsia="仿宋" w:cs="Arial"/>
          <w:szCs w:val="21"/>
        </w:rPr>
      </w:pPr>
      <w:r w:rsidRPr="009E172E">
        <w:rPr>
          <w:rFonts w:eastAsia="仿宋" w:cs="Arial"/>
          <w:noProof/>
          <w:szCs w:val="21"/>
        </w:rPr>
        <w:t>Hosseini et al.</w:t>
      </w:r>
      <w:r w:rsidRPr="009E172E">
        <w:rPr>
          <w:rFonts w:eastAsia="仿宋" w:cs="Arial"/>
          <w:szCs w:val="21"/>
        </w:rPr>
        <w:fldChar w:fldCharType="begin"/>
      </w:r>
      <w:r w:rsidR="00D43462" w:rsidRPr="009E172E">
        <w:rPr>
          <w:rFonts w:eastAsia="仿宋" w:cs="Arial"/>
          <w:szCs w:val="21"/>
        </w:rPr>
        <w:instrText xml:space="preserve"> ADDIN ZOTERO_ITEM CSL_CITATION {"citationID":"d5Jc7ZmD","properties":{"formattedCitation":"(Hosseini et al., 2019)","plainCitation":"(Hosseini et al., 2019)","dontUpdate":true,"noteIndex":0},"citationItems":[{"id":16360,"uris":["http://zotero.org/users/4106135/items/XJKI3N76"],"itemData":{"id":16360,"type":"article-journal","abstract":"This study seeks to investigate the effectiveness of Cloud Computing Utilization (CCU) in the mitigation of informational and marketing barriers for SMEs from the Emerging Market-Countries (EM-SMEs). A quantitativeresearch methodology was applied to collect data by using self-administered questionnaires from top managers of 227 SMEs based in Iran and Turkey. The study contributes theoretically to both small business and international business literature by developing a new classification of the internationalization barriers that EM-SMEs face, and proposing a series of cloud computing (CC) solutions for mitigating these barriers, resulting in the creation and testing of a new model. The empirical findings confirm that CCU can help EM-SMEs to mitigate a series of informational and marketing barriers. The key practical contributions of the study offer insights to both EM-SMEs and Cloud-Service-Providers (CSPs) on the extent to which CCU is effective in mitigating the internationalization barriers faced by EM-SMEs.","archive":"Cloud","container-title":"International Journal of Information Management","DOI":"10.1016/j.ijinfomgt.2018.11.011","ISSN":"02684012","journalAbbreviation":"International Journal of Information Management","language":"en","note":"titleTranslation: </w:instrText>
      </w:r>
      <w:r w:rsidR="00D43462" w:rsidRPr="009E172E">
        <w:rPr>
          <w:rFonts w:eastAsia="仿宋" w:cs="Arial"/>
          <w:szCs w:val="21"/>
        </w:rPr>
        <w:instrText>云计算的利用以及新兴市场中小企业信息和营销障碍的缓解：来自伊朗和土耳其的证据</w:instrText>
      </w:r>
      <w:r w:rsidR="00D43462" w:rsidRPr="009E172E">
        <w:rPr>
          <w:rFonts w:eastAsia="仿宋" w:cs="Arial"/>
          <w:szCs w:val="21"/>
        </w:rPr>
        <w:instrText xml:space="preserve">\nabstractTranslation:  </w:instrText>
      </w:r>
      <w:r w:rsidR="00D43462" w:rsidRPr="009E172E">
        <w:rPr>
          <w:rFonts w:eastAsia="仿宋" w:cs="Arial"/>
          <w:szCs w:val="21"/>
        </w:rPr>
        <w:instrText>本研究旨在调查云计算利用</w:instrText>
      </w:r>
      <w:r w:rsidR="00D43462" w:rsidRPr="009E172E">
        <w:rPr>
          <w:rFonts w:eastAsia="仿宋" w:cs="Arial"/>
          <w:szCs w:val="21"/>
        </w:rPr>
        <w:instrText xml:space="preserve"> (CCU) </w:instrText>
      </w:r>
      <w:r w:rsidR="00D43462" w:rsidRPr="009E172E">
        <w:rPr>
          <w:rFonts w:eastAsia="仿宋" w:cs="Arial"/>
          <w:szCs w:val="21"/>
        </w:rPr>
        <w:instrText>在缓解新兴市场国家</w:instrText>
      </w:r>
      <w:r w:rsidR="00D43462" w:rsidRPr="009E172E">
        <w:rPr>
          <w:rFonts w:eastAsia="仿宋" w:cs="Arial"/>
          <w:szCs w:val="21"/>
        </w:rPr>
        <w:instrText xml:space="preserve"> (EM-SME) </w:instrText>
      </w:r>
      <w:r w:rsidR="00D43462" w:rsidRPr="009E172E">
        <w:rPr>
          <w:rFonts w:eastAsia="仿宋" w:cs="Arial"/>
          <w:szCs w:val="21"/>
        </w:rPr>
        <w:instrText>中小企业的信息和营销障碍方面的有效性。采用定量研究方法，通过对伊朗和土耳其</w:instrText>
      </w:r>
      <w:r w:rsidR="00D43462" w:rsidRPr="009E172E">
        <w:rPr>
          <w:rFonts w:eastAsia="仿宋" w:cs="Arial"/>
          <w:szCs w:val="21"/>
        </w:rPr>
        <w:instrText xml:space="preserve"> 227 </w:instrText>
      </w:r>
      <w:r w:rsidR="00D43462" w:rsidRPr="009E172E">
        <w:rPr>
          <w:rFonts w:eastAsia="仿宋" w:cs="Arial"/>
          <w:szCs w:val="21"/>
        </w:rPr>
        <w:instrText>家中小企业的高层管理人员进行自填问卷来收集数据。该研究对新兴市场中小企业面临的国际化障碍进行了新的分类，并提出了一系列用于缓解这些障碍的云计算</w:instrText>
      </w:r>
      <w:r w:rsidR="00D43462" w:rsidRPr="009E172E">
        <w:rPr>
          <w:rFonts w:eastAsia="仿宋" w:cs="Arial"/>
          <w:szCs w:val="21"/>
        </w:rPr>
        <w:instrText xml:space="preserve"> (CC) </w:instrText>
      </w:r>
      <w:r w:rsidR="00D43462" w:rsidRPr="009E172E">
        <w:rPr>
          <w:rFonts w:eastAsia="仿宋" w:cs="Arial"/>
          <w:szCs w:val="21"/>
        </w:rPr>
        <w:instrText>解决方案，从而在理论上对小型企业和国际商业文献做出了贡献，从而创建和测试了一个新的模型。实证结果证实，</w:instrText>
      </w:r>
      <w:r w:rsidR="00D43462" w:rsidRPr="009E172E">
        <w:rPr>
          <w:rFonts w:eastAsia="仿宋" w:cs="Arial"/>
          <w:szCs w:val="21"/>
        </w:rPr>
        <w:instrText xml:space="preserve">CCU </w:instrText>
      </w:r>
      <w:r w:rsidR="00D43462" w:rsidRPr="009E172E">
        <w:rPr>
          <w:rFonts w:eastAsia="仿宋" w:cs="Arial"/>
          <w:szCs w:val="21"/>
        </w:rPr>
        <w:instrText>可以帮助新兴市场中小企业减轻一系列信息和营销障碍。该研究的关键实际贡献为新兴市场中小企业和云服务提供商</w:instrText>
      </w:r>
      <w:r w:rsidR="00D43462" w:rsidRPr="009E172E">
        <w:rPr>
          <w:rFonts w:eastAsia="仿宋" w:cs="Arial"/>
          <w:szCs w:val="21"/>
        </w:rPr>
        <w:instrText xml:space="preserve"> (CSP) </w:instrText>
      </w:r>
      <w:r w:rsidR="00D43462" w:rsidRPr="009E172E">
        <w:rPr>
          <w:rFonts w:eastAsia="仿宋" w:cs="Arial"/>
          <w:szCs w:val="21"/>
        </w:rPr>
        <w:instrText>提供了有关</w:instrText>
      </w:r>
      <w:r w:rsidR="00D43462" w:rsidRPr="009E172E">
        <w:rPr>
          <w:rFonts w:eastAsia="仿宋" w:cs="Arial"/>
          <w:szCs w:val="21"/>
        </w:rPr>
        <w:instrText xml:space="preserve"> CCU </w:instrText>
      </w:r>
      <w:r w:rsidR="00D43462" w:rsidRPr="009E172E">
        <w:rPr>
          <w:rFonts w:eastAsia="仿宋" w:cs="Arial"/>
          <w:szCs w:val="21"/>
        </w:rPr>
        <w:instrText>在多大程度上有效缓解新兴市场中小企业面临的国际化障碍的见解。</w:instrText>
      </w:r>
      <w:r w:rsidR="00D43462" w:rsidRPr="009E172E">
        <w:rPr>
          <w:rFonts w:eastAsia="仿宋" w:cs="Arial"/>
          <w:szCs w:val="21"/>
        </w:rPr>
        <w:instrText xml:space="preserve">\nTLDR: The empirical findings confirm that CCU can help EM-SMEs to mitigate a series of informational and marketing barriers, and offer insights to both EM- sMEs and Cloud-Service-Providers (CSPs) on the extent to which CCU is effective in mitigating the internationalization barriers faced by EM-sMEs.","page":"54-69","source":"21","title":"Cloud computing utilization and mitigation of informational and marketing barriers of the SMEs from the emerging markets: Evidence from Iran and Turkey","title-short":"Cloud computing utilization and mitigation of informational and marketing barriers of the SMEs from the emerging markets","volume":"46","author":[{"family":"Hosseini","given":"Sahab"},{"family":"Fallon","given":"Grahame"},{"family":"Weerakkody","given":"Vishanth"},{"family":"Sivarajah","given":"Uthayasankar"}],"issued":{"date-parts":[["2019",6]]},"citation-key":"hosseiniCloudComputingUtilization2019"}}],"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(2019)</w:t>
      </w:r>
      <w:r w:rsidRPr="009E172E">
        <w:rPr>
          <w:rFonts w:eastAsia="仿宋" w:cs="Arial"/>
          <w:szCs w:val="21"/>
        </w:rPr>
        <w:fldChar w:fldCharType="end"/>
      </w:r>
      <w:r w:rsidRPr="009E172E">
        <w:rPr>
          <w:rFonts w:eastAsia="仿宋" w:cs="Arial"/>
          <w:szCs w:val="21"/>
        </w:rPr>
        <w:t>argue that Cloud Computing Usage (CCU) can alleviate the difficulties of SMEs in emerging markets in terms of information access and marketing. It helps SMEs to solve the problems of information barriers (IB) and marketing barriers (MB) in the process of internationali</w:t>
      </w:r>
      <w:r w:rsidR="000864F5">
        <w:rPr>
          <w:rFonts w:eastAsia="仿宋" w:cs="Arial"/>
          <w:szCs w:val="21"/>
        </w:rPr>
        <w:t>z</w:t>
      </w:r>
      <w:r w:rsidRPr="009E172E">
        <w:rPr>
          <w:rFonts w:eastAsia="仿宋" w:cs="Arial"/>
          <w:szCs w:val="21"/>
        </w:rPr>
        <w:t>ation.</w:t>
      </w:r>
      <w:r w:rsidR="00895896" w:rsidRPr="009E172E">
        <w:rPr>
          <w:rFonts w:cs="Arial"/>
          <w:szCs w:val="21"/>
        </w:rPr>
        <w:t xml:space="preserve"> </w:t>
      </w:r>
      <w:r w:rsidR="00895896" w:rsidRPr="009E172E">
        <w:rPr>
          <w:rFonts w:eastAsia="仿宋" w:cs="Arial"/>
          <w:noProof/>
          <w:szCs w:val="21"/>
        </w:rPr>
        <w:t>Saratchandra et al.</w:t>
      </w:r>
      <w:r w:rsidR="00895896" w:rsidRPr="009E172E">
        <w:rPr>
          <w:rFonts w:eastAsia="仿宋" w:cs="Arial"/>
          <w:szCs w:val="21"/>
        </w:rPr>
        <w:fldChar w:fldCharType="begin"/>
      </w:r>
      <w:r w:rsidR="00D43462" w:rsidRPr="009E172E">
        <w:rPr>
          <w:rFonts w:eastAsia="仿宋" w:cs="Arial"/>
          <w:szCs w:val="21"/>
        </w:rPr>
        <w:instrText xml:space="preserve"> ADDIN ZOTERO_ITEM CSL_CITATION {"citationID":"uD3CNS7v","properties":{"formattedCitation":"(Saratchandra et al., 2022)","plainCitation":"(Saratchandra et al., 2022)","dontUpdate":true,"noteIndex":0},"citationItems":[{"id":16357,"uris":["http://zotero.org/users/4106135/items/CCMJN2HD"],"itemData":{"id":16357,"type":"article-journal","abstract":"Using a longitudinal multisite case study research design, this study demonstrates how cloud computing helps to build knowledge ambidexterity (K-AMB) capabilities in small- and medium-sized enterprises (SMEs). A crosstheory approach is used to highlight the connections between ambidexterity and knowledge management the­ ories as a basis to explore the benefits of K-AMB capabilities for SMEs. The study investigates how the focus on knowledge exploitation by SMEs limits innovation which can be reconciled using cloud computing by creating multiple ambidextrous knowledge opportunities. In relation to cloud computing and knowledge ambidexterity, the study is the first to measure the effects of a temporal lag in the K-AMB processes resulting in enhanced employee-driven innovation. The results showed that over a 12-month period, employee-driven innovation was significantly amplified from the application of cloud computing that supported more sophisticated ambidextrous processes of knowledge management. The results significantly shift mindsets about the revelatory value of cloud computing to promote K-AMB in SMEs. We draw novel insights to the theory of ambidexterity by proposing that digital technologies and employee innovation contexts lie side-by-side and play an important role in building KAMB capabilities in SMEs.","archive":"Cloud","container-title":"International Journal of Information Management","DOI":"10.1016/j.ijinfomgt.2022.102551","ISSN":"02684012","journalAbbreviation":"International Journal of Information Management","language":"en","note":"titleTranslation: </w:instrText>
      </w:r>
      <w:r w:rsidR="00D43462" w:rsidRPr="009E172E">
        <w:rPr>
          <w:rFonts w:eastAsia="仿宋" w:cs="Arial"/>
          <w:szCs w:val="21"/>
        </w:rPr>
        <w:instrText>使用云计算构建知识双元性：中小企业经验的纵向案例研究</w:instrText>
      </w:r>
      <w:r w:rsidR="00D43462" w:rsidRPr="009E172E">
        <w:rPr>
          <w:rFonts w:eastAsia="仿宋" w:cs="Arial"/>
          <w:szCs w:val="21"/>
        </w:rPr>
        <w:instrText xml:space="preserve">\nabstractTranslation:  </w:instrText>
      </w:r>
      <w:r w:rsidR="00D43462" w:rsidRPr="009E172E">
        <w:rPr>
          <w:rFonts w:eastAsia="仿宋" w:cs="Arial"/>
          <w:szCs w:val="21"/>
        </w:rPr>
        <w:instrText>本研究采用纵向多站点案例研究设计，展示了云计算如何帮助中小型企业</w:instrText>
      </w:r>
      <w:r w:rsidR="00D43462" w:rsidRPr="009E172E">
        <w:rPr>
          <w:rFonts w:eastAsia="仿宋" w:cs="Arial"/>
          <w:szCs w:val="21"/>
        </w:rPr>
        <w:instrText xml:space="preserve"> (SME) </w:instrText>
      </w:r>
      <w:r w:rsidR="00D43462" w:rsidRPr="009E172E">
        <w:rPr>
          <w:rFonts w:eastAsia="仿宋" w:cs="Arial"/>
          <w:szCs w:val="21"/>
        </w:rPr>
        <w:instrText>构建知识双元</w:instrText>
      </w:r>
      <w:r w:rsidR="00D43462" w:rsidRPr="009E172E">
        <w:rPr>
          <w:rFonts w:eastAsia="仿宋" w:cs="Arial"/>
          <w:szCs w:val="21"/>
        </w:rPr>
        <w:instrText xml:space="preserve"> (K-AMB) </w:instrText>
      </w:r>
      <w:r w:rsidR="00D43462" w:rsidRPr="009E172E">
        <w:rPr>
          <w:rFonts w:eastAsia="仿宋" w:cs="Arial"/>
          <w:szCs w:val="21"/>
        </w:rPr>
        <w:instrText>能力。采用跨理论方法来强调双元性和知识管理之间的联系，并以此为基础探索</w:instrText>
      </w:r>
      <w:r w:rsidR="00D43462" w:rsidRPr="009E172E">
        <w:rPr>
          <w:rFonts w:eastAsia="仿宋" w:cs="Arial"/>
          <w:szCs w:val="21"/>
        </w:rPr>
        <w:instrText xml:space="preserve"> K-AMB </w:instrText>
      </w:r>
      <w:r w:rsidR="00D43462" w:rsidRPr="009E172E">
        <w:rPr>
          <w:rFonts w:eastAsia="仿宋" w:cs="Arial"/>
          <w:szCs w:val="21"/>
        </w:rPr>
        <w:instrText>能力对中小企业的好处。该研究调查了中小企业对知识利用的关注如何限制了创新，而创新可以通过使用云计算创造多种双元知识机会来协调。在云计算和知识双元性方面，该研究首次衡量了</w:instrText>
      </w:r>
      <w:r w:rsidR="00D43462" w:rsidRPr="009E172E">
        <w:rPr>
          <w:rFonts w:eastAsia="仿宋" w:cs="Arial"/>
          <w:szCs w:val="21"/>
        </w:rPr>
        <w:instrText xml:space="preserve"> K-AMB </w:instrText>
      </w:r>
      <w:r w:rsidR="00D43462" w:rsidRPr="009E172E">
        <w:rPr>
          <w:rFonts w:eastAsia="仿宋" w:cs="Arial"/>
          <w:szCs w:val="21"/>
        </w:rPr>
        <w:instrText>流程中时间滞后的影响，从而增强了员工驱动的创新。结果显示，在</w:instrText>
      </w:r>
      <w:r w:rsidR="00D43462" w:rsidRPr="009E172E">
        <w:rPr>
          <w:rFonts w:eastAsia="仿宋" w:cs="Arial"/>
          <w:szCs w:val="21"/>
        </w:rPr>
        <w:instrText xml:space="preserve"> 12 </w:instrText>
      </w:r>
      <w:r w:rsidR="00D43462" w:rsidRPr="009E172E">
        <w:rPr>
          <w:rFonts w:eastAsia="仿宋" w:cs="Arial"/>
          <w:szCs w:val="21"/>
        </w:rPr>
        <w:instrText>个月的时间里，云计算的应用支持更复杂的知识管理双元流程，员工驱动的创新得到了显着放大。结果显着改变了人们对云计算在中小企业中推广</w:instrText>
      </w:r>
      <w:r w:rsidR="00D43462" w:rsidRPr="009E172E">
        <w:rPr>
          <w:rFonts w:eastAsia="仿宋" w:cs="Arial"/>
          <w:szCs w:val="21"/>
        </w:rPr>
        <w:instrText xml:space="preserve"> K-AMB </w:instrText>
      </w:r>
      <w:r w:rsidR="00D43462" w:rsidRPr="009E172E">
        <w:rPr>
          <w:rFonts w:eastAsia="仿宋" w:cs="Arial"/>
          <w:szCs w:val="21"/>
        </w:rPr>
        <w:instrText>的启示性价值的看法。我们提出数字技术和员工创新环境并存，并在中小企业</w:instrText>
      </w:r>
      <w:r w:rsidR="00D43462" w:rsidRPr="009E172E">
        <w:rPr>
          <w:rFonts w:eastAsia="仿宋" w:cs="Arial"/>
          <w:szCs w:val="21"/>
        </w:rPr>
        <w:instrText xml:space="preserve"> KAMB </w:instrText>
      </w:r>
      <w:r w:rsidR="00D43462" w:rsidRPr="009E172E">
        <w:rPr>
          <w:rFonts w:eastAsia="仿宋" w:cs="Arial"/>
          <w:szCs w:val="21"/>
        </w:rPr>
        <w:instrText>能力建设中发挥重要作用，从而对双元性理论提出了新颖的见解。</w:instrText>
      </w:r>
      <w:r w:rsidR="00D43462" w:rsidRPr="009E172E">
        <w:rPr>
          <w:rFonts w:eastAsia="仿宋" w:cs="Arial"/>
          <w:szCs w:val="21"/>
        </w:rPr>
        <w:instrText xml:space="preserve">","page":"102551","source":"21","title":"Building knowledge ambidexterity using cloud computing: Longitudinal case studies of SMEs experiences","title-short":"Building knowledge ambidexterity using cloud computing","volume":"67","author":[{"family":"Saratchandra","given":"Minu"},{"family":"Shrestha","given":"Anup"},{"family":"Murray","given":"Peter A."}],"issued":{"date-parts":[["2022",12]]},"citation-key":"saratchandraBuildingKnowledgeAmbidexterity2022"}}],"schema":"https://github.com/citation-style-language/schema/raw/master/csl-citation.json"} </w:instrText>
      </w:r>
      <w:r w:rsidR="00895896" w:rsidRPr="009E172E">
        <w:rPr>
          <w:rFonts w:eastAsia="仿宋" w:cs="Arial"/>
          <w:szCs w:val="21"/>
        </w:rPr>
        <w:fldChar w:fldCharType="separate"/>
      </w:r>
      <w:r w:rsidR="00895896" w:rsidRPr="009E172E">
        <w:rPr>
          <w:rFonts w:eastAsia="仿宋" w:cs="Arial"/>
          <w:noProof/>
          <w:szCs w:val="21"/>
        </w:rPr>
        <w:t>(2022)</w:t>
      </w:r>
      <w:r w:rsidR="00895896" w:rsidRPr="009E172E">
        <w:rPr>
          <w:rFonts w:eastAsia="仿宋" w:cs="Arial"/>
          <w:szCs w:val="21"/>
        </w:rPr>
        <w:fldChar w:fldCharType="end"/>
      </w:r>
      <w:r w:rsidR="00895896" w:rsidRPr="009E172E">
        <w:rPr>
          <w:rFonts w:eastAsia="仿宋" w:cs="Arial"/>
          <w:szCs w:val="21"/>
        </w:rPr>
        <w:t xml:space="preserve"> argue that cloud computing can help small and medium</w:t>
      </w:r>
      <w:r w:rsidR="000864F5">
        <w:rPr>
          <w:rFonts w:eastAsia="仿宋" w:cs="Arial"/>
          <w:szCs w:val="21"/>
        </w:rPr>
        <w:t>-</w:t>
      </w:r>
      <w:r w:rsidR="00895896" w:rsidRPr="009E172E">
        <w:rPr>
          <w:rFonts w:eastAsia="仿宋" w:cs="Arial"/>
          <w:szCs w:val="21"/>
        </w:rPr>
        <w:t xml:space="preserve">sized enterprises (SMEs) to build knowledge-based binary (K-AMB) capabilities. It </w:t>
      </w:r>
      <w:r w:rsidR="00895896" w:rsidRPr="009E172E">
        <w:rPr>
          <w:rFonts w:eastAsia="仿宋" w:cs="Arial"/>
          <w:szCs w:val="21"/>
        </w:rPr>
        <w:lastRenderedPageBreak/>
        <w:t>provides flexibility, scalability</w:t>
      </w:r>
      <w:r w:rsidR="008C6207">
        <w:rPr>
          <w:rFonts w:eastAsia="仿宋" w:cs="Arial"/>
          <w:szCs w:val="21"/>
        </w:rPr>
        <w:t>,</w:t>
      </w:r>
      <w:r w:rsidR="00895896" w:rsidRPr="009E172E">
        <w:rPr>
          <w:rFonts w:eastAsia="仿宋" w:cs="Arial"/>
          <w:szCs w:val="21"/>
        </w:rPr>
        <w:t xml:space="preserve"> and cost</w:t>
      </w:r>
      <w:r w:rsidR="008C6207">
        <w:rPr>
          <w:rFonts w:eastAsia="仿宋" w:cs="Arial"/>
          <w:szCs w:val="21"/>
        </w:rPr>
        <w:t>-</w:t>
      </w:r>
      <w:r w:rsidR="00895896" w:rsidRPr="009E172E">
        <w:rPr>
          <w:rFonts w:eastAsia="仿宋" w:cs="Arial"/>
          <w:szCs w:val="21"/>
        </w:rPr>
        <w:t>effectiveness to the organi</w:t>
      </w:r>
      <w:r w:rsidR="008C6207">
        <w:rPr>
          <w:rFonts w:eastAsia="仿宋" w:cs="Arial"/>
          <w:szCs w:val="21"/>
        </w:rPr>
        <w:t>z</w:t>
      </w:r>
      <w:r w:rsidR="00895896" w:rsidRPr="009E172E">
        <w:rPr>
          <w:rFonts w:eastAsia="仿宋" w:cs="Arial"/>
          <w:szCs w:val="21"/>
        </w:rPr>
        <w:t>ations.</w:t>
      </w:r>
      <w:r w:rsidR="00166A27" w:rsidRPr="009E172E">
        <w:rPr>
          <w:rFonts w:cs="Arial"/>
          <w:color w:val="000000"/>
          <w:szCs w:val="21"/>
        </w:rPr>
        <w:t xml:space="preserve"> </w:t>
      </w:r>
      <w:r w:rsidR="00166A27" w:rsidRPr="009E172E">
        <w:rPr>
          <w:rFonts w:eastAsia="仿宋" w:cs="Arial"/>
          <w:szCs w:val="21"/>
        </w:rPr>
        <w:t xml:space="preserve">Similarly, </w:t>
      </w:r>
      <w:r w:rsidR="00166A27" w:rsidRPr="009E172E">
        <w:rPr>
          <w:rFonts w:eastAsia="仿宋" w:cs="Arial"/>
          <w:noProof/>
          <w:szCs w:val="21"/>
        </w:rPr>
        <w:t xml:space="preserve">Peillon &amp; Dubruc </w:t>
      </w:r>
      <w:r w:rsidR="00166A27" w:rsidRPr="009E172E">
        <w:rPr>
          <w:rFonts w:eastAsia="仿宋" w:cs="Arial"/>
          <w:szCs w:val="21"/>
        </w:rPr>
        <w:fldChar w:fldCharType="begin"/>
      </w:r>
      <w:r w:rsidR="00D43462" w:rsidRPr="009E172E">
        <w:rPr>
          <w:rFonts w:eastAsia="仿宋" w:cs="Arial"/>
          <w:szCs w:val="21"/>
        </w:rPr>
        <w:instrText xml:space="preserve"> ADDIN ZOTERO_ITEM CSL_CITATION {"citationID":"S6kKzKrs","properties":{"formattedCitation":"(Peillon &amp; Dubruc, 2019)","plainCitation":"(Peillon &amp; Dubruc, 2019)","dontUpdate":true,"noteIndex":0},"citationItems":[{"id":31383,"uris":["http://zotero.org/users/4106135/items/BPPBIHBA"],"itemData":{"id":31383,"type":"article-journal","abstract":"The importance of digitalization is widely recognized, but digital transformation is not commonplace, and companies often struggle to face the challenges it entails. Digitalization and digital transformation are even more challenging for manufacturing SMEs. In this paper, we aim at investigating the barriers to digital servitization faced by manufacturing SMEs. We build on a literature review on barriers and obstacles to digital servitization, and present a set of case studies that enable us to identify the main barriers these French manufacturing SMEs face in their move toward digital servitization. Our findings show that digital servitization is at a very early stage in these SMEs, and that the main barriers they face are both organizational and customerrelated.","container-title":"Procedia CIRP","DOI":"10.1016/j.procir.2019.04.008","ISSN":"22128271","journalAbbreviation":"Procedia CIRP","language":"en","note":"titleTranslation: </w:instrText>
      </w:r>
      <w:r w:rsidR="00D43462" w:rsidRPr="009E172E">
        <w:rPr>
          <w:rFonts w:eastAsia="仿宋" w:cs="Arial"/>
          <w:szCs w:val="21"/>
        </w:rPr>
        <w:instrText>法国制造业中小企业数字服务化的障碍</w:instrText>
      </w:r>
      <w:r w:rsidR="00D43462" w:rsidRPr="009E172E">
        <w:rPr>
          <w:rFonts w:eastAsia="仿宋" w:cs="Arial"/>
          <w:szCs w:val="21"/>
        </w:rPr>
        <w:instrText xml:space="preserve">\nabstractTranslation:  </w:instrText>
      </w:r>
      <w:r w:rsidR="00D43462" w:rsidRPr="009E172E">
        <w:rPr>
          <w:rFonts w:eastAsia="仿宋" w:cs="Arial"/>
          <w:szCs w:val="21"/>
        </w:rPr>
        <w:instrText>数字化的重要性已得到广泛认可，但数字化转型并不普遍，企业往往难以应对其带来的挑战。数字化和数字化转型对于制造业中小企业来说更具挑战性。在本文中，我们旨在调查制造业中小企业面临的数字服务化障碍。我们在对数字服务化障碍和阻碍的文献综述的基础上，提出了一系列案例研究，使我们能够确定这些法国制造业中小企业在迈向数字服务化过程中面临的主要障碍。我们的研究结果表明，这些中小企业的数字服务化还处于非常早期的阶段，他们面临的主要障碍与组织和客户相关。</w:instrText>
      </w:r>
      <w:r w:rsidR="00D43462" w:rsidRPr="009E172E">
        <w:rPr>
          <w:rFonts w:eastAsia="仿宋" w:cs="Arial"/>
          <w:szCs w:val="21"/>
        </w:rPr>
        <w:instrText xml:space="preserve">\nTLDR: The findings show that digital servitization is at a very early stage in these SMEs, and that the main barriers they face are both organizational and customer-related.","page":"146-150","source":"DOI.org (Crossref)","title":"Barriers to digital servitization in French manufacturing SMEs","volume":"83","author":[{"family":"Peillon","given":"Sophie"},{"family":"Dubruc","given":"Nadine"}],"issued":{"date-parts":[["2019"]]},"citation-key":"peillonBarriersDigitalServitization2019"}}],"schema":"https://github.com/citation-style-language/schema/raw/master/csl-citation.json"} </w:instrText>
      </w:r>
      <w:r w:rsidR="00166A27" w:rsidRPr="009E172E">
        <w:rPr>
          <w:rFonts w:eastAsia="仿宋" w:cs="Arial"/>
          <w:szCs w:val="21"/>
        </w:rPr>
        <w:fldChar w:fldCharType="separate"/>
      </w:r>
      <w:r w:rsidR="00166A27" w:rsidRPr="009E172E">
        <w:rPr>
          <w:rFonts w:eastAsia="仿宋" w:cs="Arial"/>
          <w:noProof/>
          <w:szCs w:val="21"/>
        </w:rPr>
        <w:t>(2019)</w:t>
      </w:r>
      <w:r w:rsidR="00166A27" w:rsidRPr="009E172E">
        <w:rPr>
          <w:rFonts w:eastAsia="仿宋" w:cs="Arial"/>
          <w:szCs w:val="21"/>
        </w:rPr>
        <w:fldChar w:fldCharType="end"/>
      </w:r>
      <w:r w:rsidR="00166A27" w:rsidRPr="009E172E">
        <w:rPr>
          <w:rFonts w:eastAsia="仿宋" w:cs="Arial"/>
          <w:szCs w:val="21"/>
        </w:rPr>
        <w:t xml:space="preserve"> highlight that social media text mining and consumer behavior analysis offer</w:t>
      </w:r>
      <w:r w:rsidR="008C6207">
        <w:rPr>
          <w:rFonts w:eastAsia="仿宋" w:cs="Arial"/>
          <w:szCs w:val="21"/>
        </w:rPr>
        <w:t>s</w:t>
      </w:r>
      <w:r w:rsidR="00166A27" w:rsidRPr="009E172E">
        <w:rPr>
          <w:rFonts w:eastAsia="仿宋" w:cs="Arial"/>
          <w:szCs w:val="21"/>
        </w:rPr>
        <w:t xml:space="preserve"> significant opportunities for businesses to gain valuable insights into consumer behavior.</w:t>
      </w:r>
    </w:p>
    <w:p w14:paraId="7B8B8B55" w14:textId="77777777" w:rsidR="00E015C0" w:rsidRPr="009E172E" w:rsidRDefault="00E015C0" w:rsidP="00C17339">
      <w:pPr>
        <w:rPr>
          <w:rFonts w:eastAsia="仿宋" w:cs="Arial"/>
          <w:szCs w:val="21"/>
        </w:rPr>
      </w:pPr>
    </w:p>
    <w:p w14:paraId="7F0BB5CA" w14:textId="6932C53C" w:rsidR="00E015C0" w:rsidRPr="009E172E" w:rsidRDefault="00E015C0" w:rsidP="00C17339">
      <w:pPr>
        <w:rPr>
          <w:rFonts w:eastAsia="仿宋" w:cs="Arial"/>
          <w:szCs w:val="21"/>
        </w:rPr>
      </w:pPr>
      <w:r w:rsidRPr="009E172E">
        <w:rPr>
          <w:rFonts w:eastAsia="仿宋" w:cs="Arial"/>
          <w:szCs w:val="21"/>
        </w:rPr>
        <w:t>Artificial Intelligence is considered the next productivity frontier because of its powerful capabilities</w:t>
      </w:r>
      <w:r w:rsidRPr="009E172E">
        <w:rPr>
          <w:rFonts w:eastAsia="仿宋" w:cs="Arial"/>
          <w:szCs w:val="21"/>
        </w:rPr>
        <w:fldChar w:fldCharType="begin"/>
      </w:r>
      <w:r w:rsidRPr="009E172E">
        <w:rPr>
          <w:rFonts w:eastAsia="仿宋" w:cs="Arial"/>
          <w:szCs w:val="21"/>
        </w:rPr>
        <w:instrText xml:space="preserve"> ADDIN ZOTERO_ITEM CSL_CITATION {"citationID":"uNamb6vV","properties":{"formattedCitation":"(Fosso Wamba, 2022)","plainCitation":"(Fosso Wamba, 2022)","noteIndex":0},"citationItems":[{"id":16319,"uris":["http://zotero.org/users/4106135/items/DF9WHVTH"],"itemData":{"id":16319,"type":"article-journal","abstract":"In the emerging literature on artificial intelligence (AI) and other disruptive technologies, the importance of technological assimilation has been recognized for high operational and strategic organizational benefits and economic growth. AI is considered as the next productivity frontier for its high capability to transform almost all aspects of intra-and-inter-organizational operations across the industry. Yet, the literature lacks empirical studies on how AI assimilation could lead to improved organizational outcomes such as organizational agility, customer agility and firm performance. This study is an initial attempt to fill this research gap. It draws on the dynamic capability view and the available studies on AI to investigate the impacts of AI assimilation (AIASS) on firm performance (FPERF). Then, it assesses the mediating effects of organizational agility (ORGAG) and customer agility (CUSTAG) on the relationship between the AIASS and FPERF. This study uses an online survey-based approach to collect data from 205 supply chain executives in the USA to test the proposed research model. The findings confirm that AIASS is an important predictor of FPERF, CUSTAG, and ORGAG, with stronger effects on ORGAG. Moreover, ORGAG is an important predictor of CUSTAG and FPERF, with stronger effects on CUSTAG. Furthermore, CUSTAG and ORGAG were found to be complementary partial mediators of the rela­ tionship between AIASS and FPERF. These results are discussed, with implications for research and practice. Some limitations to the study are presented, which opens up future research perspectives.","archive":"AI","container-title":"International Journal of Information Management","DOI":"10.1016/j.ijinfomgt.2022.102544","ISSN":"02684012","journalAbbreviation":"International Journal of Information Management","language":"en","note":"titleTranslation: </w:instrText>
      </w:r>
      <w:r w:rsidRPr="009E172E">
        <w:rPr>
          <w:rFonts w:eastAsia="仿宋" w:cs="Arial"/>
          <w:szCs w:val="21"/>
        </w:rPr>
        <w:instrText>人工智能同化对企业绩效的影响：组织敏捷性和客户敏捷性的中介作用</w:instrText>
      </w:r>
      <w:r w:rsidRPr="009E172E">
        <w:rPr>
          <w:rFonts w:eastAsia="仿宋" w:cs="Arial"/>
          <w:szCs w:val="21"/>
        </w:rPr>
        <w:instrText xml:space="preserve">\nabstractTranslation:  </w:instrText>
      </w:r>
      <w:r w:rsidRPr="009E172E">
        <w:rPr>
          <w:rFonts w:eastAsia="仿宋" w:cs="Arial"/>
          <w:szCs w:val="21"/>
        </w:rPr>
        <w:instrText>在有关人工智能（</w:instrText>
      </w:r>
      <w:r w:rsidRPr="009E172E">
        <w:rPr>
          <w:rFonts w:eastAsia="仿宋" w:cs="Arial"/>
          <w:szCs w:val="21"/>
        </w:rPr>
        <w:instrText>AI</w:instrText>
      </w:r>
      <w:r w:rsidRPr="009E172E">
        <w:rPr>
          <w:rFonts w:eastAsia="仿宋" w:cs="Arial"/>
          <w:szCs w:val="21"/>
        </w:rPr>
        <w:instrText>）和其他颠覆性技术的新兴文献中，技术同化对于高运营和战略组织效益以及经济增长的重要性已得到认识。人工智能因其强大的能力而被认为是下一个生产力前沿，它可以改变整个行业组织内和组织间运营的几乎所有方面。然而，文献缺乏关于人工智能同化如何改善组织成果（例如组织敏捷性、客户敏捷性和公司绩效）的实证研究。本研究是填补这一研究空白的初步尝试。它利用动态能力观点和现有的人工智能研究来调查人工智能同化（</w:instrText>
      </w:r>
      <w:r w:rsidRPr="009E172E">
        <w:rPr>
          <w:rFonts w:eastAsia="仿宋" w:cs="Arial"/>
          <w:szCs w:val="21"/>
        </w:rPr>
        <w:instrText>AIASS</w:instrText>
      </w:r>
      <w:r w:rsidRPr="009E172E">
        <w:rPr>
          <w:rFonts w:eastAsia="仿宋" w:cs="Arial"/>
          <w:szCs w:val="21"/>
        </w:rPr>
        <w:instrText>）对企业绩效（</w:instrText>
      </w:r>
      <w:r w:rsidRPr="009E172E">
        <w:rPr>
          <w:rFonts w:eastAsia="仿宋" w:cs="Arial"/>
          <w:szCs w:val="21"/>
        </w:rPr>
        <w:instrText>FPERF</w:instrText>
      </w:r>
      <w:r w:rsidRPr="009E172E">
        <w:rPr>
          <w:rFonts w:eastAsia="仿宋" w:cs="Arial"/>
          <w:szCs w:val="21"/>
        </w:rPr>
        <w:instrText>）的影响。然后，评估组织敏捷性</w:instrText>
      </w:r>
      <w:r w:rsidRPr="009E172E">
        <w:rPr>
          <w:rFonts w:eastAsia="仿宋" w:cs="Arial"/>
          <w:szCs w:val="21"/>
        </w:rPr>
        <w:instrText xml:space="preserve"> (ORGAG) </w:instrText>
      </w:r>
      <w:r w:rsidRPr="009E172E">
        <w:rPr>
          <w:rFonts w:eastAsia="仿宋" w:cs="Arial"/>
          <w:szCs w:val="21"/>
        </w:rPr>
        <w:instrText>和客户敏捷性</w:instrText>
      </w:r>
      <w:r w:rsidRPr="009E172E">
        <w:rPr>
          <w:rFonts w:eastAsia="仿宋" w:cs="Arial"/>
          <w:szCs w:val="21"/>
        </w:rPr>
        <w:instrText xml:space="preserve"> (CUSTAG) </w:instrText>
      </w:r>
      <w:r w:rsidRPr="009E172E">
        <w:rPr>
          <w:rFonts w:eastAsia="仿宋" w:cs="Arial"/>
          <w:szCs w:val="21"/>
        </w:rPr>
        <w:instrText>对</w:instrText>
      </w:r>
      <w:r w:rsidRPr="009E172E">
        <w:rPr>
          <w:rFonts w:eastAsia="仿宋" w:cs="Arial"/>
          <w:szCs w:val="21"/>
        </w:rPr>
        <w:instrText xml:space="preserve"> AIASS </w:instrText>
      </w:r>
      <w:r w:rsidRPr="009E172E">
        <w:rPr>
          <w:rFonts w:eastAsia="仿宋" w:cs="Arial"/>
          <w:szCs w:val="21"/>
        </w:rPr>
        <w:instrText>和</w:instrText>
      </w:r>
      <w:r w:rsidRPr="009E172E">
        <w:rPr>
          <w:rFonts w:eastAsia="仿宋" w:cs="Arial"/>
          <w:szCs w:val="21"/>
        </w:rPr>
        <w:instrText xml:space="preserve"> FPERF </w:instrText>
      </w:r>
      <w:r w:rsidRPr="009E172E">
        <w:rPr>
          <w:rFonts w:eastAsia="仿宋" w:cs="Arial"/>
          <w:szCs w:val="21"/>
        </w:rPr>
        <w:instrText>之间关系的中介作用。本研究采用基于在线调查的方法收集美国</w:instrText>
      </w:r>
      <w:r w:rsidRPr="009E172E">
        <w:rPr>
          <w:rFonts w:eastAsia="仿宋" w:cs="Arial"/>
          <w:szCs w:val="21"/>
        </w:rPr>
        <w:instrText xml:space="preserve"> 205 </w:instrText>
      </w:r>
      <w:r w:rsidRPr="009E172E">
        <w:rPr>
          <w:rFonts w:eastAsia="仿宋" w:cs="Arial"/>
          <w:szCs w:val="21"/>
        </w:rPr>
        <w:instrText>名供应链高管的数据，以测试所提出的研究模型。研究结果证实，</w:instrText>
      </w:r>
      <w:r w:rsidRPr="009E172E">
        <w:rPr>
          <w:rFonts w:eastAsia="仿宋" w:cs="Arial"/>
          <w:szCs w:val="21"/>
        </w:rPr>
        <w:instrText xml:space="preserve">AIASS </w:instrText>
      </w:r>
      <w:r w:rsidRPr="009E172E">
        <w:rPr>
          <w:rFonts w:eastAsia="仿宋" w:cs="Arial"/>
          <w:szCs w:val="21"/>
        </w:rPr>
        <w:instrText>是</w:instrText>
      </w:r>
      <w:r w:rsidRPr="009E172E">
        <w:rPr>
          <w:rFonts w:eastAsia="仿宋" w:cs="Arial"/>
          <w:szCs w:val="21"/>
        </w:rPr>
        <w:instrText xml:space="preserve"> FPERF</w:instrText>
      </w:r>
      <w:r w:rsidRPr="009E172E">
        <w:rPr>
          <w:rFonts w:eastAsia="仿宋" w:cs="Arial"/>
          <w:szCs w:val="21"/>
        </w:rPr>
        <w:instrText>、</w:instrText>
      </w:r>
      <w:r w:rsidRPr="009E172E">
        <w:rPr>
          <w:rFonts w:eastAsia="仿宋" w:cs="Arial"/>
          <w:szCs w:val="21"/>
        </w:rPr>
        <w:instrText xml:space="preserve">CUSTAG </w:instrText>
      </w:r>
      <w:r w:rsidRPr="009E172E">
        <w:rPr>
          <w:rFonts w:eastAsia="仿宋" w:cs="Arial"/>
          <w:szCs w:val="21"/>
        </w:rPr>
        <w:instrText>和</w:instrText>
      </w:r>
      <w:r w:rsidRPr="009E172E">
        <w:rPr>
          <w:rFonts w:eastAsia="仿宋" w:cs="Arial"/>
          <w:szCs w:val="21"/>
        </w:rPr>
        <w:instrText xml:space="preserve"> ORGAG </w:instrText>
      </w:r>
      <w:r w:rsidRPr="009E172E">
        <w:rPr>
          <w:rFonts w:eastAsia="仿宋" w:cs="Arial"/>
          <w:szCs w:val="21"/>
        </w:rPr>
        <w:instrText>的重要预测因子，对</w:instrText>
      </w:r>
      <w:r w:rsidRPr="009E172E">
        <w:rPr>
          <w:rFonts w:eastAsia="仿宋" w:cs="Arial"/>
          <w:szCs w:val="21"/>
        </w:rPr>
        <w:instrText xml:space="preserve"> ORGAG </w:instrText>
      </w:r>
      <w:r w:rsidRPr="009E172E">
        <w:rPr>
          <w:rFonts w:eastAsia="仿宋" w:cs="Arial"/>
          <w:szCs w:val="21"/>
        </w:rPr>
        <w:instrText>的影响更强。此外，</w:instrText>
      </w:r>
      <w:r w:rsidRPr="009E172E">
        <w:rPr>
          <w:rFonts w:eastAsia="仿宋" w:cs="Arial"/>
          <w:szCs w:val="21"/>
        </w:rPr>
        <w:instrText xml:space="preserve">ORGAG </w:instrText>
      </w:r>
      <w:r w:rsidRPr="009E172E">
        <w:rPr>
          <w:rFonts w:eastAsia="仿宋" w:cs="Arial"/>
          <w:szCs w:val="21"/>
        </w:rPr>
        <w:instrText>是</w:instrText>
      </w:r>
      <w:r w:rsidRPr="009E172E">
        <w:rPr>
          <w:rFonts w:eastAsia="仿宋" w:cs="Arial"/>
          <w:szCs w:val="21"/>
        </w:rPr>
        <w:instrText xml:space="preserve"> CUSTAG </w:instrText>
      </w:r>
      <w:r w:rsidRPr="009E172E">
        <w:rPr>
          <w:rFonts w:eastAsia="仿宋" w:cs="Arial"/>
          <w:szCs w:val="21"/>
        </w:rPr>
        <w:instrText>和</w:instrText>
      </w:r>
      <w:r w:rsidRPr="009E172E">
        <w:rPr>
          <w:rFonts w:eastAsia="仿宋" w:cs="Arial"/>
          <w:szCs w:val="21"/>
        </w:rPr>
        <w:instrText xml:space="preserve"> FPERF </w:instrText>
      </w:r>
      <w:r w:rsidRPr="009E172E">
        <w:rPr>
          <w:rFonts w:eastAsia="仿宋" w:cs="Arial"/>
          <w:szCs w:val="21"/>
        </w:rPr>
        <w:instrText>的重要预测因子，对</w:instrText>
      </w:r>
      <w:r w:rsidRPr="009E172E">
        <w:rPr>
          <w:rFonts w:eastAsia="仿宋" w:cs="Arial"/>
          <w:szCs w:val="21"/>
        </w:rPr>
        <w:instrText xml:space="preserve"> CUSTAG </w:instrText>
      </w:r>
      <w:r w:rsidRPr="009E172E">
        <w:rPr>
          <w:rFonts w:eastAsia="仿宋" w:cs="Arial"/>
          <w:szCs w:val="21"/>
        </w:rPr>
        <w:instrText>的影响更强。此外，</w:instrText>
      </w:r>
      <w:r w:rsidRPr="009E172E">
        <w:rPr>
          <w:rFonts w:eastAsia="仿宋" w:cs="Arial"/>
          <w:szCs w:val="21"/>
        </w:rPr>
        <w:instrText xml:space="preserve">CUSTAG </w:instrText>
      </w:r>
      <w:r w:rsidRPr="009E172E">
        <w:rPr>
          <w:rFonts w:eastAsia="仿宋" w:cs="Arial"/>
          <w:szCs w:val="21"/>
        </w:rPr>
        <w:instrText>和</w:instrText>
      </w:r>
      <w:r w:rsidRPr="009E172E">
        <w:rPr>
          <w:rFonts w:eastAsia="仿宋" w:cs="Arial"/>
          <w:szCs w:val="21"/>
        </w:rPr>
        <w:instrText xml:space="preserve"> ORGAG </w:instrText>
      </w:r>
      <w:r w:rsidRPr="009E172E">
        <w:rPr>
          <w:rFonts w:eastAsia="仿宋" w:cs="Arial"/>
          <w:szCs w:val="21"/>
        </w:rPr>
        <w:instrText>被发现是</w:instrText>
      </w:r>
      <w:r w:rsidRPr="009E172E">
        <w:rPr>
          <w:rFonts w:eastAsia="仿宋" w:cs="Arial"/>
          <w:szCs w:val="21"/>
        </w:rPr>
        <w:instrText xml:space="preserve"> AIASS </w:instrText>
      </w:r>
      <w:r w:rsidRPr="009E172E">
        <w:rPr>
          <w:rFonts w:eastAsia="仿宋" w:cs="Arial"/>
          <w:szCs w:val="21"/>
        </w:rPr>
        <w:instrText>和</w:instrText>
      </w:r>
      <w:r w:rsidRPr="009E172E">
        <w:rPr>
          <w:rFonts w:eastAsia="仿宋" w:cs="Arial"/>
          <w:szCs w:val="21"/>
        </w:rPr>
        <w:instrText xml:space="preserve"> FPERF </w:instrText>
      </w:r>
      <w:r w:rsidRPr="009E172E">
        <w:rPr>
          <w:rFonts w:eastAsia="仿宋" w:cs="Arial"/>
          <w:szCs w:val="21"/>
        </w:rPr>
        <w:instrText>之间关系的互补部分中介。对这些结果进行了讨论，并对研究和实践产生影响。提出了该研究的一些局限性，这开辟了未来的研究视角。</w:instrText>
      </w:r>
      <w:r w:rsidRPr="009E172E">
        <w:rPr>
          <w:rFonts w:eastAsia="仿宋" w:cs="Arial"/>
          <w:szCs w:val="21"/>
        </w:rPr>
        <w:instrText xml:space="preserve">","page":"102544","source":"21","title":"Impact of artificial intelligence assimilation on firm performance: The mediating effects of organizational agility and customer agility","title-short":"Impact of artificial intelligence assimilation on firm performance","volume":"67","author":[{"family":"Fosso Wamba","given":"Samuel"}],"issued":{"date-parts":[["2022",12]]},"citation-key":"fossowambaImpactArtificialIntelligence2022"}}],"schema":"https://github.com/citation-style-language/schema/raw/master/csl-citation.json"}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(Fosso Wamba, 2022)</w:t>
      </w:r>
      <w:r w:rsidRPr="009E172E">
        <w:rPr>
          <w:rFonts w:eastAsia="仿宋" w:cs="Arial"/>
          <w:szCs w:val="21"/>
        </w:rPr>
        <w:fldChar w:fldCharType="end"/>
      </w:r>
      <w:r w:rsidRPr="009E172E">
        <w:rPr>
          <w:rFonts w:eastAsia="仿宋" w:cs="Arial"/>
          <w:szCs w:val="21"/>
        </w:rPr>
        <w:t>.</w:t>
      </w:r>
      <w:r w:rsidR="00C20A74" w:rsidRPr="009E172E">
        <w:rPr>
          <w:rFonts w:cs="Arial"/>
          <w:szCs w:val="21"/>
        </w:rPr>
        <w:t xml:space="preserve"> </w:t>
      </w:r>
      <w:r w:rsidR="00C20A74" w:rsidRPr="009E172E">
        <w:rPr>
          <w:rFonts w:eastAsia="仿宋" w:cs="Arial"/>
          <w:szCs w:val="21"/>
        </w:rPr>
        <w:t>Artificial intelligence technology can predict company performance, organi</w:t>
      </w:r>
      <w:r w:rsidR="000864F5">
        <w:rPr>
          <w:rFonts w:eastAsia="仿宋" w:cs="Arial"/>
          <w:szCs w:val="21"/>
        </w:rPr>
        <w:t>z</w:t>
      </w:r>
      <w:r w:rsidR="00C20A74" w:rsidRPr="009E172E">
        <w:rPr>
          <w:rFonts w:eastAsia="仿宋" w:cs="Arial"/>
          <w:szCs w:val="21"/>
        </w:rPr>
        <w:t>ational agility</w:t>
      </w:r>
      <w:r w:rsidR="008C6207">
        <w:rPr>
          <w:rFonts w:eastAsia="仿宋" w:cs="Arial"/>
          <w:szCs w:val="21"/>
        </w:rPr>
        <w:t>,</w:t>
      </w:r>
      <w:r w:rsidR="00C20A74" w:rsidRPr="009E172E">
        <w:rPr>
          <w:rFonts w:eastAsia="仿宋" w:cs="Arial"/>
          <w:szCs w:val="21"/>
        </w:rPr>
        <w:t xml:space="preserve"> and customer agility.</w:t>
      </w:r>
      <w:r w:rsidR="00C20A74" w:rsidRPr="009E172E">
        <w:rPr>
          <w:rFonts w:cs="Arial"/>
          <w:szCs w:val="21"/>
        </w:rPr>
        <w:t xml:space="preserve"> </w:t>
      </w:r>
      <w:r w:rsidR="00C20A74" w:rsidRPr="009E172E">
        <w:rPr>
          <w:rFonts w:eastAsia="仿宋" w:cs="Arial"/>
          <w:szCs w:val="21"/>
        </w:rPr>
        <w:t xml:space="preserve">Similarly,  </w:t>
      </w:r>
      <w:r w:rsidR="00C20A74" w:rsidRPr="009E172E">
        <w:rPr>
          <w:rFonts w:eastAsia="仿宋" w:cs="Arial"/>
          <w:noProof/>
          <w:szCs w:val="21"/>
        </w:rPr>
        <w:t>Chowdhury et al.</w:t>
      </w:r>
      <w:r w:rsidR="00C20A74" w:rsidRPr="009E172E">
        <w:rPr>
          <w:rFonts w:eastAsia="仿宋" w:cs="Arial"/>
          <w:szCs w:val="21"/>
        </w:rPr>
        <w:fldChar w:fldCharType="begin"/>
      </w:r>
      <w:r w:rsidR="00D43462" w:rsidRPr="009E172E">
        <w:rPr>
          <w:rFonts w:eastAsia="仿宋" w:cs="Arial"/>
          <w:szCs w:val="21"/>
        </w:rPr>
        <w:instrText xml:space="preserve"> ADDIN ZOTERO_ITEM CSL_CITATION {"citationID":"3PmeWGDB","properties":{"formattedCitation":"(Chowdhury et al., 2022)","plainCitation":"(Chowdhury et al., 2022)","dontUpdate":true,"noteIndex":0},"citationItems":[{"id":16279,"uris":["http://zotero.org/users/4106135/items/GQ3NK4ZL"],"itemData":{"id":16279,"type":"article-journal","abstract":"The extant literature has outlined the significance of collaborative intelligence stemming from effective part­ nership between artificial intelligence (AI) systems and human workers to achieve organisationally valued outcomes. However, there is paucity of research insights on the factors influencing AI-human partnership and its impact on business performance. To bridge this knowledge gap, this paper draws on the knowledge-based view, (KBV) socio-technical systems (STS) and organisational socialisation framework (OSF) to develop and validate a novel theoretical model examining the relationships between knowledge sharing, employees’ AI skills, trust, and role clarity in a collaborative working environment to enhance business performance. A primary survey-based research method was used to capture responses from 164 employees in the UK creative industries, and further analysed by employing Structural Equation Modelling technique. Our findings will provide managers and the AI community with primary evidence and strategies that will help to develop collaborative intelligence capabilities within the organisations.","archive":"AI","container-title":"Journal of Business Research","DOI":"10.1016/j.jbusres.2022.01.069","ISSN":"01482963","journalAbbreviation":"Journal of Business Research","language":"en","note":"abstractTranslation:  </w:instrText>
      </w:r>
      <w:r w:rsidR="00D43462" w:rsidRPr="009E172E">
        <w:rPr>
          <w:rFonts w:eastAsia="仿宋" w:cs="Arial"/>
          <w:szCs w:val="21"/>
        </w:rPr>
        <w:instrText>现有文献概述了协作智能的重要性，该智能源自人工智能（</w:instrText>
      </w:r>
      <w:r w:rsidR="00D43462" w:rsidRPr="009E172E">
        <w:rPr>
          <w:rFonts w:eastAsia="仿宋" w:cs="Arial"/>
          <w:szCs w:val="21"/>
        </w:rPr>
        <w:instrText>AI</w:instrText>
      </w:r>
      <w:r w:rsidR="00D43462" w:rsidRPr="009E172E">
        <w:rPr>
          <w:rFonts w:eastAsia="仿宋" w:cs="Arial"/>
          <w:szCs w:val="21"/>
        </w:rPr>
        <w:instrText>）系统和人类工作者之间的有效合作伙伴关系，以实现具有组织价值的成果。然而，关于影响人工智能与人类伙伴关系的因素及其对业务绩效的影响的研究见解很少。为了弥合这一知识差距，本文利用基于知识的观点、（</w:instrText>
      </w:r>
      <w:r w:rsidR="00D43462" w:rsidRPr="009E172E">
        <w:rPr>
          <w:rFonts w:eastAsia="仿宋" w:cs="Arial"/>
          <w:szCs w:val="21"/>
        </w:rPr>
        <w:instrText>KBV</w:instrText>
      </w:r>
      <w:r w:rsidR="00D43462" w:rsidRPr="009E172E">
        <w:rPr>
          <w:rFonts w:eastAsia="仿宋" w:cs="Arial"/>
          <w:szCs w:val="21"/>
        </w:rPr>
        <w:instrText>）社会技术系统（</w:instrText>
      </w:r>
      <w:r w:rsidR="00D43462" w:rsidRPr="009E172E">
        <w:rPr>
          <w:rFonts w:eastAsia="仿宋" w:cs="Arial"/>
          <w:szCs w:val="21"/>
        </w:rPr>
        <w:instrText>STS</w:instrText>
      </w:r>
      <w:r w:rsidR="00D43462" w:rsidRPr="009E172E">
        <w:rPr>
          <w:rFonts w:eastAsia="仿宋" w:cs="Arial"/>
          <w:szCs w:val="21"/>
        </w:rPr>
        <w:instrText>）和组织社会化框架（</w:instrText>
      </w:r>
      <w:r w:rsidR="00D43462" w:rsidRPr="009E172E">
        <w:rPr>
          <w:rFonts w:eastAsia="仿宋" w:cs="Arial"/>
          <w:szCs w:val="21"/>
        </w:rPr>
        <w:instrText>OSF</w:instrText>
      </w:r>
      <w:r w:rsidR="00D43462" w:rsidRPr="009E172E">
        <w:rPr>
          <w:rFonts w:eastAsia="仿宋" w:cs="Arial"/>
          <w:szCs w:val="21"/>
        </w:rPr>
        <w:instrText>）来开发和验证一种新颖的理论模型，该模型检查知识共享、员工协作工作环境中的人工智能技能、信任和角色清晰度可提高业务绩效。采用基于调查的主要研究方法收集了英国创意产业</w:instrText>
      </w:r>
      <w:r w:rsidR="00D43462" w:rsidRPr="009E172E">
        <w:rPr>
          <w:rFonts w:eastAsia="仿宋" w:cs="Arial"/>
          <w:szCs w:val="21"/>
        </w:rPr>
        <w:instrText xml:space="preserve"> 164 </w:instrText>
      </w:r>
      <w:r w:rsidR="00D43462" w:rsidRPr="009E172E">
        <w:rPr>
          <w:rFonts w:eastAsia="仿宋" w:cs="Arial"/>
          <w:szCs w:val="21"/>
        </w:rPr>
        <w:instrText>名员工的反馈，并采用结构方程模型技术进行了进一步分析。我们的研究结果将为管理者和人工智能社区提供主要证据和策略，帮助开发组织内的协作智能能力。</w:instrText>
      </w:r>
      <w:r w:rsidR="00D43462" w:rsidRPr="009E172E">
        <w:rPr>
          <w:rFonts w:eastAsia="仿宋" w:cs="Arial"/>
          <w:szCs w:val="21"/>
        </w:rPr>
        <w:instrText xml:space="preserve">\ntitleTranslation: </w:instrText>
      </w:r>
      <w:r w:rsidR="00D43462" w:rsidRPr="009E172E">
        <w:rPr>
          <w:rFonts w:eastAsia="仿宋" w:cs="Arial"/>
          <w:szCs w:val="21"/>
        </w:rPr>
        <w:instrText>人工智能</w:instrText>
      </w:r>
      <w:r w:rsidR="00D43462" w:rsidRPr="009E172E">
        <w:rPr>
          <w:rFonts w:eastAsia="仿宋" w:cs="Arial"/>
          <w:szCs w:val="21"/>
        </w:rPr>
        <w:instrText>-</w:instrText>
      </w:r>
      <w:r w:rsidR="00D43462" w:rsidRPr="009E172E">
        <w:rPr>
          <w:rFonts w:eastAsia="仿宋" w:cs="Arial"/>
          <w:szCs w:val="21"/>
        </w:rPr>
        <w:instrText>员工协作与业务绩效：整合知识观、社会技术系统和组织社会化框架</w:instrText>
      </w:r>
      <w:r w:rsidR="00D43462" w:rsidRPr="009E172E">
        <w:rPr>
          <w:rFonts w:eastAsia="仿宋" w:cs="Arial"/>
          <w:szCs w:val="21"/>
        </w:rPr>
        <w:instrText xml:space="preserve">","page":"31-49","source":"11.3","title":"AI-employee collaboration and business performance: Integrating knowledge-based view, socio-technical systems and organisational socialisation framework","title-short":"AI-employee collaboration and business performance","volume":"144","author":[{"family":"Chowdhury","given":"Soumyadeb"},{"family":"Budhwar","given":"Pawan"},{"family":"Dey","given":"Prasanta Kumar"},{"family":"Joel-Edgar","given":"Sian"},{"family":"Abadie","given":"Amelie"}],"issued":{"date-parts":[["2022",5]]},"citation-key":"chowdhuryAIemployeeCollaborationBusiness2022"}}],"schema":"https://github.com/citation-style-language/schema/raw/master/csl-citation.json"} </w:instrText>
      </w:r>
      <w:r w:rsidR="00C20A74" w:rsidRPr="009E172E">
        <w:rPr>
          <w:rFonts w:eastAsia="仿宋" w:cs="Arial"/>
          <w:szCs w:val="21"/>
        </w:rPr>
        <w:fldChar w:fldCharType="separate"/>
      </w:r>
      <w:r w:rsidR="00C20A74" w:rsidRPr="009E172E">
        <w:rPr>
          <w:rFonts w:eastAsia="仿宋" w:cs="Arial"/>
          <w:noProof/>
          <w:szCs w:val="21"/>
        </w:rPr>
        <w:t>(2022)</w:t>
      </w:r>
      <w:r w:rsidR="00C20A74" w:rsidRPr="009E172E">
        <w:rPr>
          <w:rFonts w:eastAsia="仿宋" w:cs="Arial"/>
          <w:szCs w:val="21"/>
        </w:rPr>
        <w:fldChar w:fldCharType="end"/>
      </w:r>
      <w:r w:rsidR="00C20A74" w:rsidRPr="009E172E">
        <w:rPr>
          <w:rFonts w:eastAsia="仿宋" w:cs="Arial"/>
          <w:szCs w:val="21"/>
        </w:rPr>
        <w:t>argue that data-centric AI disrupts traditional business models. It provides organi</w:t>
      </w:r>
      <w:r w:rsidR="008C6207">
        <w:rPr>
          <w:rFonts w:eastAsia="仿宋" w:cs="Arial"/>
          <w:szCs w:val="21"/>
        </w:rPr>
        <w:t>z</w:t>
      </w:r>
      <w:r w:rsidR="00C20A74" w:rsidRPr="009E172E">
        <w:rPr>
          <w:rFonts w:eastAsia="仿宋" w:cs="Arial"/>
          <w:szCs w:val="21"/>
        </w:rPr>
        <w:t xml:space="preserve">ations with management innovation, </w:t>
      </w:r>
      <w:r w:rsidR="008C6207">
        <w:rPr>
          <w:rFonts w:eastAsia="仿宋" w:cs="Arial"/>
          <w:szCs w:val="21"/>
        </w:rPr>
        <w:t xml:space="preserve">and </w:t>
      </w:r>
      <w:r w:rsidR="00C20A74" w:rsidRPr="009E172E">
        <w:rPr>
          <w:rFonts w:eastAsia="仿宋" w:cs="Arial"/>
          <w:szCs w:val="21"/>
        </w:rPr>
        <w:t>process innovation which is considered as a key source of gaining competitive advantage.</w:t>
      </w:r>
      <w:r w:rsidR="005B3435" w:rsidRPr="009E172E">
        <w:rPr>
          <w:rFonts w:cs="Arial"/>
          <w:szCs w:val="21"/>
        </w:rPr>
        <w:t xml:space="preserve"> </w:t>
      </w:r>
      <w:r w:rsidR="005B3435" w:rsidRPr="009E172E">
        <w:rPr>
          <w:rFonts w:eastAsia="仿宋" w:cs="Arial"/>
          <w:noProof/>
          <w:szCs w:val="21"/>
        </w:rPr>
        <w:t>Malik et al.</w:t>
      </w:r>
      <w:r w:rsidR="005B3435" w:rsidRPr="009E172E">
        <w:rPr>
          <w:rFonts w:eastAsia="仿宋" w:cs="Arial"/>
          <w:szCs w:val="21"/>
        </w:rPr>
        <w:fldChar w:fldCharType="begin"/>
      </w:r>
      <w:r w:rsidR="00D43462" w:rsidRPr="009E172E">
        <w:rPr>
          <w:rFonts w:eastAsia="仿宋" w:cs="Arial"/>
          <w:szCs w:val="21"/>
        </w:rPr>
        <w:instrText xml:space="preserve"> ADDIN ZOTERO_ITEM CSL_CITATION {"citationID":"XMpbhTxY","properties":{"formattedCitation":"(Malik et al., 2022)","plainCitation":"(Malik et al., 2022)","dontUpdate":true,"noteIndex":0},"citationItems":[{"id":2776,"uris":["http://zotero.org/users/4106135/items/GVDYV2BT"],"itemData":{"id":2776,"type":"article-journal","abstract":"The digital transformation (DT) is the acquiring the digital tool, techniques, approaches, mechanism etc. for the transformation of the business, applications, services and upgrading the manual process into the automation. The DT enable the efﬁcacy of the system via automation, innovation, creativities. The another concept of DT in the engineering domain is to replace the manual and/or conventional process by means of automation to handle the big-data problems in an efﬁcient way and harness the static/dynamic system information without knowing the system parameters. The DT represents the both opportunities and challenges to the developer and/or user in an organization, such as development and adaptation of new tool and technique in the system and society with respect to the various applications (i.e., digital twin, cybersecurity, condition monitoring and fault detection &amp; diagnosis (FDD), forecasting and prediction, intelligent data analytics, healthcare monitoring, feature extraction and selection, intelligent manufacturing and production, future city, advanced construction, resilient infrastructure, greater sustainability etc.). Additionally, due to high impact of advanced artiﬁcial intelligent, machine learning and data analytics techniques, the harness of the proﬁt of the DT is increased globally. Therefore, the integration of DT into all areas deliver a value to the both users as well as developer. In this editorial ﬁfty-two different applications of DT of distinct engineering domains are presented, which includes its detailed information, state-of-the-art, methodology, proposed approach development, experimental and/or emulation-based performance demonstration and ﬁnally conclusive summary of the developed tool/technique along with the future scope.","archive":"ML","call-number":"4","container-title":"Journal of Intelligent &amp; Fuzzy Systems","DOI":"10.3233/JIFS-189787","ISSN":"10641246, 18758967","issue":"2","journalAbbreviation":"IFS","language":"en","note":"abstractTranslation:  </w:instrText>
      </w:r>
      <w:r w:rsidR="00D43462" w:rsidRPr="009E172E">
        <w:rPr>
          <w:rFonts w:eastAsia="仿宋" w:cs="Arial"/>
          <w:szCs w:val="21"/>
        </w:rPr>
        <w:instrText>数字化转型（</w:instrText>
      </w:r>
      <w:r w:rsidR="00D43462" w:rsidRPr="009E172E">
        <w:rPr>
          <w:rFonts w:eastAsia="仿宋" w:cs="Arial"/>
          <w:szCs w:val="21"/>
        </w:rPr>
        <w:instrText>DT</w:instrText>
      </w:r>
      <w:r w:rsidR="00D43462" w:rsidRPr="009E172E">
        <w:rPr>
          <w:rFonts w:eastAsia="仿宋" w:cs="Arial"/>
          <w:szCs w:val="21"/>
        </w:rPr>
        <w:instrText>）是获取数字化工具、技术、方法、机制等，实现业务、应用、服务的转型，将手工流程升级为自动化流程。</w:instrText>
      </w:r>
      <w:r w:rsidR="00D43462" w:rsidRPr="009E172E">
        <w:rPr>
          <w:rFonts w:eastAsia="仿宋" w:cs="Arial"/>
          <w:szCs w:val="21"/>
        </w:rPr>
        <w:instrText xml:space="preserve"> DT </w:instrText>
      </w:r>
      <w:r w:rsidR="00D43462" w:rsidRPr="009E172E">
        <w:rPr>
          <w:rFonts w:eastAsia="仿宋" w:cs="Arial"/>
          <w:szCs w:val="21"/>
        </w:rPr>
        <w:instrText>通过自动化、创新和创造力来实现系统的功效。</w:instrText>
      </w:r>
      <w:r w:rsidR="00D43462" w:rsidRPr="009E172E">
        <w:rPr>
          <w:rFonts w:eastAsia="仿宋" w:cs="Arial"/>
          <w:szCs w:val="21"/>
        </w:rPr>
        <w:instrText xml:space="preserve"> DT </w:instrText>
      </w:r>
      <w:r w:rsidR="00D43462" w:rsidRPr="009E172E">
        <w:rPr>
          <w:rFonts w:eastAsia="仿宋" w:cs="Arial"/>
          <w:szCs w:val="21"/>
        </w:rPr>
        <w:instrText>在工程领域的另一个概念是通过自动化取代手动和</w:instrText>
      </w:r>
      <w:r w:rsidR="00D43462" w:rsidRPr="009E172E">
        <w:rPr>
          <w:rFonts w:eastAsia="仿宋" w:cs="Arial"/>
          <w:szCs w:val="21"/>
        </w:rPr>
        <w:instrText>/</w:instrText>
      </w:r>
      <w:r w:rsidR="00D43462" w:rsidRPr="009E172E">
        <w:rPr>
          <w:rFonts w:eastAsia="仿宋" w:cs="Arial"/>
          <w:szCs w:val="21"/>
        </w:rPr>
        <w:instrText>或传统过程，以有效的方式处理大数据问题，并在不知道系统参数的情况下利用静态</w:instrText>
      </w:r>
      <w:r w:rsidR="00D43462" w:rsidRPr="009E172E">
        <w:rPr>
          <w:rFonts w:eastAsia="仿宋" w:cs="Arial"/>
          <w:szCs w:val="21"/>
        </w:rPr>
        <w:instrText>/</w:instrText>
      </w:r>
      <w:r w:rsidR="00D43462" w:rsidRPr="009E172E">
        <w:rPr>
          <w:rFonts w:eastAsia="仿宋" w:cs="Arial"/>
          <w:szCs w:val="21"/>
        </w:rPr>
        <w:instrText>动态系统信息。</w:instrText>
      </w:r>
      <w:r w:rsidR="00D43462" w:rsidRPr="009E172E">
        <w:rPr>
          <w:rFonts w:eastAsia="仿宋" w:cs="Arial"/>
          <w:szCs w:val="21"/>
        </w:rPr>
        <w:instrText xml:space="preserve"> DT </w:instrText>
      </w:r>
      <w:r w:rsidR="00D43462" w:rsidRPr="009E172E">
        <w:rPr>
          <w:rFonts w:eastAsia="仿宋" w:cs="Arial"/>
          <w:szCs w:val="21"/>
        </w:rPr>
        <w:instrText>代表组织中的开发人员和</w:instrText>
      </w:r>
      <w:r w:rsidR="00D43462" w:rsidRPr="009E172E">
        <w:rPr>
          <w:rFonts w:eastAsia="仿宋" w:cs="Arial"/>
          <w:szCs w:val="21"/>
        </w:rPr>
        <w:instrText>/</w:instrText>
      </w:r>
      <w:r w:rsidR="00D43462" w:rsidRPr="009E172E">
        <w:rPr>
          <w:rFonts w:eastAsia="仿宋" w:cs="Arial"/>
          <w:szCs w:val="21"/>
        </w:rPr>
        <w:instrText>或用户面临的机遇和挑战，例如在系统和社会中针对各种应用程序（即数字孪生、网络安全、状态监控）开发和调整新工具和技术和故障检测与诊断</w:instrText>
      </w:r>
      <w:r w:rsidR="00D43462" w:rsidRPr="009E172E">
        <w:rPr>
          <w:rFonts w:eastAsia="仿宋" w:cs="Arial"/>
          <w:szCs w:val="21"/>
        </w:rPr>
        <w:instrText xml:space="preserve"> (FDD)</w:instrText>
      </w:r>
      <w:r w:rsidR="00D43462" w:rsidRPr="009E172E">
        <w:rPr>
          <w:rFonts w:eastAsia="仿宋" w:cs="Arial"/>
          <w:szCs w:val="21"/>
        </w:rPr>
        <w:instrText>、预测和预测、智能数据分析、医疗保健监测、特征提取和选择、智能制造和生产、未来城市、先进建设、弹性基础设施、更大的可持续性等）。此外，由于先进的人工智能、机器学习和数据分析技术的巨大影响，</w:instrText>
      </w:r>
      <w:r w:rsidR="00D43462" w:rsidRPr="009E172E">
        <w:rPr>
          <w:rFonts w:eastAsia="仿宋" w:cs="Arial"/>
          <w:szCs w:val="21"/>
        </w:rPr>
        <w:instrText xml:space="preserve">DT </w:instrText>
      </w:r>
      <w:r w:rsidR="00D43462" w:rsidRPr="009E172E">
        <w:rPr>
          <w:rFonts w:eastAsia="仿宋" w:cs="Arial"/>
          <w:szCs w:val="21"/>
        </w:rPr>
        <w:instrText>利润的利用在全球范围内得到了增加。因此，将</w:instrText>
      </w:r>
      <w:r w:rsidR="00D43462" w:rsidRPr="009E172E">
        <w:rPr>
          <w:rFonts w:eastAsia="仿宋" w:cs="Arial"/>
          <w:szCs w:val="21"/>
        </w:rPr>
        <w:instrText xml:space="preserve"> DT </w:instrText>
      </w:r>
      <w:r w:rsidR="00D43462" w:rsidRPr="009E172E">
        <w:rPr>
          <w:rFonts w:eastAsia="仿宋" w:cs="Arial"/>
          <w:szCs w:val="21"/>
        </w:rPr>
        <w:instrText>集成到所有领域可为用户和开发人员带来价值。在这篇社论中，介绍了不同工程领域的</w:instrText>
      </w:r>
      <w:r w:rsidR="00D43462" w:rsidRPr="009E172E">
        <w:rPr>
          <w:rFonts w:eastAsia="仿宋" w:cs="Arial"/>
          <w:szCs w:val="21"/>
        </w:rPr>
        <w:instrText xml:space="preserve"> DT </w:instrText>
      </w:r>
      <w:r w:rsidR="00D43462" w:rsidRPr="009E172E">
        <w:rPr>
          <w:rFonts w:eastAsia="仿宋" w:cs="Arial"/>
          <w:szCs w:val="21"/>
        </w:rPr>
        <w:instrText>的</w:instrText>
      </w:r>
      <w:r w:rsidR="00D43462" w:rsidRPr="009E172E">
        <w:rPr>
          <w:rFonts w:eastAsia="仿宋" w:cs="Arial"/>
          <w:szCs w:val="21"/>
        </w:rPr>
        <w:instrText xml:space="preserve"> 52 </w:instrText>
      </w:r>
      <w:r w:rsidR="00D43462" w:rsidRPr="009E172E">
        <w:rPr>
          <w:rFonts w:eastAsia="仿宋" w:cs="Arial"/>
          <w:szCs w:val="21"/>
        </w:rPr>
        <w:instrText>种不同应用，包括其详细信息、最新技术、方法论、拟议的方法开发、实验和</w:instrText>
      </w:r>
      <w:r w:rsidR="00D43462" w:rsidRPr="009E172E">
        <w:rPr>
          <w:rFonts w:eastAsia="仿宋" w:cs="Arial"/>
          <w:szCs w:val="21"/>
        </w:rPr>
        <w:instrText>/</w:instrText>
      </w:r>
      <w:r w:rsidR="00D43462" w:rsidRPr="009E172E">
        <w:rPr>
          <w:rFonts w:eastAsia="仿宋" w:cs="Arial"/>
          <w:szCs w:val="21"/>
        </w:rPr>
        <w:instrText>或基于仿真的性能演示以及最终结论性总结开发的工具</w:instrText>
      </w:r>
      <w:r w:rsidR="00D43462" w:rsidRPr="009E172E">
        <w:rPr>
          <w:rFonts w:eastAsia="仿宋" w:cs="Arial"/>
          <w:szCs w:val="21"/>
        </w:rPr>
        <w:instrText>/</w:instrText>
      </w:r>
      <w:r w:rsidR="00D43462" w:rsidRPr="009E172E">
        <w:rPr>
          <w:rFonts w:eastAsia="仿宋" w:cs="Arial"/>
          <w:szCs w:val="21"/>
        </w:rPr>
        <w:instrText>技术以及未来的范围。</w:instrText>
      </w:r>
      <w:r w:rsidR="00D43462" w:rsidRPr="009E172E">
        <w:rPr>
          <w:rFonts w:eastAsia="仿宋" w:cs="Arial"/>
          <w:szCs w:val="21"/>
        </w:rPr>
        <w:instrText xml:space="preserve">\ntitleTranslation: </w:instrText>
      </w:r>
      <w:r w:rsidR="00D43462" w:rsidRPr="009E172E">
        <w:rPr>
          <w:rFonts w:eastAsia="仿宋" w:cs="Arial"/>
          <w:szCs w:val="21"/>
        </w:rPr>
        <w:instrText>通过人工智能和机器学习的进步进行数字化转型</w:instrText>
      </w:r>
      <w:r w:rsidR="00D43462" w:rsidRPr="009E172E">
        <w:rPr>
          <w:rFonts w:eastAsia="仿宋" w:cs="Arial"/>
          <w:szCs w:val="21"/>
        </w:rPr>
        <w:instrText>","page":"615-622","source":"2","title":"Digital transformation through advances in artificial intelligence and machine learning","title-short":"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42","author":[{"family":"Malik","given":"Hasmat"},{"family":"Chaudhary","given":"Gopal"},{"family":"Srivastava","given":"Smriti"}],"editor":[{"family":"Malik","given":"Hasmat"},{"family":"Chaudhary","given":"Gopal"},{"family":"Srivastava","given":"Smriti"}],"issued":{"date-parts":[["2022",1,25]]},"citation-key":"malikDigitalTransformationAdvances2022"}}],"schema":"https://github.com/citation-style-language/schema/raw/master/csl-citation.json"} </w:instrText>
      </w:r>
      <w:r w:rsidR="005B3435" w:rsidRPr="009E172E">
        <w:rPr>
          <w:rFonts w:eastAsia="仿宋" w:cs="Arial"/>
          <w:szCs w:val="21"/>
        </w:rPr>
        <w:fldChar w:fldCharType="separate"/>
      </w:r>
      <w:r w:rsidR="005B3435" w:rsidRPr="009E172E">
        <w:rPr>
          <w:rFonts w:eastAsia="仿宋" w:cs="Arial"/>
          <w:noProof/>
          <w:szCs w:val="21"/>
        </w:rPr>
        <w:t>(2022)</w:t>
      </w:r>
      <w:r w:rsidR="005B3435" w:rsidRPr="009E172E">
        <w:rPr>
          <w:rFonts w:eastAsia="仿宋" w:cs="Arial"/>
          <w:szCs w:val="21"/>
        </w:rPr>
        <w:fldChar w:fldCharType="end"/>
      </w:r>
      <w:r w:rsidR="008C6207">
        <w:rPr>
          <w:rFonts w:eastAsia="仿宋" w:cs="Arial"/>
          <w:szCs w:val="21"/>
        </w:rPr>
        <w:t xml:space="preserve"> argue</w:t>
      </w:r>
      <w:r w:rsidR="005B3435" w:rsidRPr="009E172E">
        <w:rPr>
          <w:rFonts w:eastAsia="仿宋" w:cs="Arial"/>
          <w:szCs w:val="21"/>
        </w:rPr>
        <w:t xml:space="preserve"> that another concept of digital transformation in engineering is the replacement of manual routine processes by automation, which is </w:t>
      </w:r>
      <w:r w:rsidR="008C6207">
        <w:rPr>
          <w:rFonts w:eastAsia="仿宋" w:cs="Arial"/>
          <w:szCs w:val="21"/>
        </w:rPr>
        <w:t>efficiently dealing with big data issues</w:t>
      </w:r>
      <w:r w:rsidR="005B3435" w:rsidRPr="009E172E">
        <w:rPr>
          <w:rFonts w:eastAsia="仿宋" w:cs="Arial"/>
          <w:szCs w:val="21"/>
        </w:rPr>
        <w:t>.</w:t>
      </w:r>
      <w:r w:rsidR="00884B44" w:rsidRPr="009E172E">
        <w:rPr>
          <w:rFonts w:cs="Arial"/>
          <w:szCs w:val="21"/>
        </w:rPr>
        <w:t xml:space="preserve"> </w:t>
      </w:r>
      <w:r w:rsidR="00884B44" w:rsidRPr="009E172E">
        <w:rPr>
          <w:rFonts w:eastAsia="仿宋" w:cs="Arial"/>
          <w:noProof/>
          <w:szCs w:val="21"/>
        </w:rPr>
        <w:t xml:space="preserve">Baabdullah et al. </w:t>
      </w:r>
      <w:r w:rsidR="00884B44" w:rsidRPr="009E172E">
        <w:rPr>
          <w:rFonts w:eastAsia="仿宋" w:cs="Arial"/>
          <w:szCs w:val="21"/>
        </w:rPr>
        <w:fldChar w:fldCharType="begin"/>
      </w:r>
      <w:r w:rsidR="00D43462" w:rsidRPr="009E172E">
        <w:rPr>
          <w:rFonts w:eastAsia="仿宋" w:cs="Arial"/>
          <w:szCs w:val="21"/>
        </w:rPr>
        <w:instrText xml:space="preserve"> ADDIN ZOTERO_ITEM CSL_CITATION {"citationID":"vpZgQUPs","properties":{"formattedCitation":"(Baabdullah et al., 2021)","plainCitation":"(Baabdullah et al., 2021)","dontUpdate":true,"noteIndex":0},"citationItems":[{"id":16423,"uris":["http://zotero.org/users/4106135/items/WZF2EVIS"],"itemData":{"id":16423,"type":"article-journal","abstract":"Development of small and medium enterprises (SMEs) is a key approach to achieving economic growth in the Middle East and successful adoption of technology is vital for SMEs' success and continuity. Artificial intelligence (AI) is part of a new generation of technologies that can facilitate competitive advantage but currently there is a lack of evidence regarding AI applications in relation to B2B SMEs in Middle East countries. Therefore, this study empirically examines antecedents to, and consequences of, successful acceptance of AI practices by B2B SMEs in Saudi Arabia. A conceptual model based on the technology-organisation-environment framework is developed which considers the impact of AI enablers and AI readiness on the acceptance of AI practices, and the impact of this on relational governance, performance, and SMEs' AI-based business customer interaction. The conceptual model was tested using structural equation modelling of survey data collected from B2B SMEs (n = 392). The results showed that, of the AI enablers, acceptance of AI practices was significantly influenced by both tech­ nology roadmapping and attitude but not professional expertise. Of the AI readiness variables, acceptance of AI practices was significantly influenced by infrastructure and awareness but not technicality. The acceptance of AI practices was found to significantly affect AI-enabled relational governance and performance, and SME's business customer AI-based interaction. This study provides a broader base for theoretical and practical understanding of issues related to AI practices in SMEs and the B2B sector in general.","archive":"AI","container-title":"Industrial Marketing Management","DOI":"10.1016/j.indmarman.2021.09.003","ISSN":"00198501","journalAbbreviation":"Industrial Marketing Management","language":"en","note":"abstractTranslation:  </w:instrText>
      </w:r>
      <w:r w:rsidR="00D43462" w:rsidRPr="009E172E">
        <w:rPr>
          <w:rFonts w:eastAsia="仿宋" w:cs="Arial"/>
          <w:szCs w:val="21"/>
        </w:rPr>
        <w:instrText>中小企业（</w:instrText>
      </w:r>
      <w:r w:rsidR="00D43462" w:rsidRPr="009E172E">
        <w:rPr>
          <w:rFonts w:eastAsia="仿宋" w:cs="Arial"/>
          <w:szCs w:val="21"/>
        </w:rPr>
        <w:instrText>SME</w:instrText>
      </w:r>
      <w:r w:rsidR="00D43462" w:rsidRPr="009E172E">
        <w:rPr>
          <w:rFonts w:eastAsia="仿宋" w:cs="Arial"/>
          <w:szCs w:val="21"/>
        </w:rPr>
        <w:instrText>）的发展是实现中东经济增长的关键途径，成功采用技术对于中小企业的成功和持续发展至关重要。人工智能（</w:instrText>
      </w:r>
      <w:r w:rsidR="00D43462" w:rsidRPr="009E172E">
        <w:rPr>
          <w:rFonts w:eastAsia="仿宋" w:cs="Arial"/>
          <w:szCs w:val="21"/>
        </w:rPr>
        <w:instrText>AI</w:instrText>
      </w:r>
      <w:r w:rsidR="00D43462" w:rsidRPr="009E172E">
        <w:rPr>
          <w:rFonts w:eastAsia="仿宋" w:cs="Arial"/>
          <w:szCs w:val="21"/>
        </w:rPr>
        <w:instrText>）是新一代技术的一部分，可以促进竞争优势，但目前缺乏关于中东国家</w:instrText>
      </w:r>
      <w:r w:rsidR="00D43462" w:rsidRPr="009E172E">
        <w:rPr>
          <w:rFonts w:eastAsia="仿宋" w:cs="Arial"/>
          <w:szCs w:val="21"/>
        </w:rPr>
        <w:instrText xml:space="preserve"> B2B </w:instrText>
      </w:r>
      <w:r w:rsidR="00D43462" w:rsidRPr="009E172E">
        <w:rPr>
          <w:rFonts w:eastAsia="仿宋" w:cs="Arial"/>
          <w:szCs w:val="21"/>
        </w:rPr>
        <w:instrText>中小企业的人工智能应用的证据。因此，本研究实证检验了沙特阿拉伯</w:instrText>
      </w:r>
      <w:r w:rsidR="00D43462" w:rsidRPr="009E172E">
        <w:rPr>
          <w:rFonts w:eastAsia="仿宋" w:cs="Arial"/>
          <w:szCs w:val="21"/>
        </w:rPr>
        <w:instrText xml:space="preserve"> B2B </w:instrText>
      </w:r>
      <w:r w:rsidR="00D43462" w:rsidRPr="009E172E">
        <w:rPr>
          <w:rFonts w:eastAsia="仿宋" w:cs="Arial"/>
          <w:szCs w:val="21"/>
        </w:rPr>
        <w:instrText>中小企业成功接受人工智能实践的前因和后果。开发了一个基于技术</w:instrText>
      </w:r>
      <w:r w:rsidR="00D43462" w:rsidRPr="009E172E">
        <w:rPr>
          <w:rFonts w:eastAsia="仿宋" w:cs="Arial"/>
          <w:szCs w:val="21"/>
        </w:rPr>
        <w:instrText>-</w:instrText>
      </w:r>
      <w:r w:rsidR="00D43462" w:rsidRPr="009E172E">
        <w:rPr>
          <w:rFonts w:eastAsia="仿宋" w:cs="Arial"/>
          <w:szCs w:val="21"/>
        </w:rPr>
        <w:instrText>组织</w:instrText>
      </w:r>
      <w:r w:rsidR="00D43462" w:rsidRPr="009E172E">
        <w:rPr>
          <w:rFonts w:eastAsia="仿宋" w:cs="Arial"/>
          <w:szCs w:val="21"/>
        </w:rPr>
        <w:instrText>-</w:instrText>
      </w:r>
      <w:r w:rsidR="00D43462" w:rsidRPr="009E172E">
        <w:rPr>
          <w:rFonts w:eastAsia="仿宋" w:cs="Arial"/>
          <w:szCs w:val="21"/>
        </w:rPr>
        <w:instrText>环境框架的概念模型，该模型考虑了人工智能推动者和人工智能准备程度对人工智能实践接受度的影响，以及对关系治理、绩效和中小企业基于人工智能的业务客户的影响相互作用。使用从</w:instrText>
      </w:r>
      <w:r w:rsidR="00D43462" w:rsidRPr="009E172E">
        <w:rPr>
          <w:rFonts w:eastAsia="仿宋" w:cs="Arial"/>
          <w:szCs w:val="21"/>
        </w:rPr>
        <w:instrText xml:space="preserve"> B2B </w:instrText>
      </w:r>
      <w:r w:rsidR="00D43462" w:rsidRPr="009E172E">
        <w:rPr>
          <w:rFonts w:eastAsia="仿宋" w:cs="Arial"/>
          <w:szCs w:val="21"/>
        </w:rPr>
        <w:instrText>中小企业</w:instrText>
      </w:r>
      <w:r w:rsidR="00D43462" w:rsidRPr="009E172E">
        <w:rPr>
          <w:rFonts w:eastAsia="仿宋" w:cs="Arial"/>
          <w:szCs w:val="21"/>
        </w:rPr>
        <w:instrText xml:space="preserve"> (n = 392) </w:instrText>
      </w:r>
      <w:r w:rsidR="00D43462" w:rsidRPr="009E172E">
        <w:rPr>
          <w:rFonts w:eastAsia="仿宋" w:cs="Arial"/>
          <w:szCs w:val="21"/>
        </w:rPr>
        <w:instrText>收集的调查数据的结构方程模型来测试概念模型。结果表明，在人工智能推动者中，对人工智能实践的接受程度受到技术路线图和态度的显着影响，但不受专业知识的影响。在人工智能就绪变量中，对人工智能实践的接受程度受到基础设施和意识的显着影响，但不受技术影响。人们发现，对人工智能实践的接受程度会显着影响人工智能支持的关系治理和绩效，以及中小企业的商业客户基于人工智能的交互。这项研究为中小企业和</w:instrText>
      </w:r>
      <w:r w:rsidR="00D43462" w:rsidRPr="009E172E">
        <w:rPr>
          <w:rFonts w:eastAsia="仿宋" w:cs="Arial"/>
          <w:szCs w:val="21"/>
        </w:rPr>
        <w:instrText xml:space="preserve"> B2B </w:instrText>
      </w:r>
      <w:r w:rsidR="00D43462" w:rsidRPr="009E172E">
        <w:rPr>
          <w:rFonts w:eastAsia="仿宋" w:cs="Arial"/>
          <w:szCs w:val="21"/>
        </w:rPr>
        <w:instrText>行业人工智能实践相关问题的理论和实践理解提供了更广泛的基础。</w:instrText>
      </w:r>
      <w:r w:rsidR="00D43462" w:rsidRPr="009E172E">
        <w:rPr>
          <w:rFonts w:eastAsia="仿宋" w:cs="Arial"/>
          <w:szCs w:val="21"/>
        </w:rPr>
        <w:instrText xml:space="preserve">\ntitleTranslation: </w:instrText>
      </w:r>
      <w:r w:rsidR="00D43462" w:rsidRPr="009E172E">
        <w:rPr>
          <w:rFonts w:eastAsia="仿宋" w:cs="Arial"/>
          <w:szCs w:val="21"/>
        </w:rPr>
        <w:instrText>中小企业和人工智能</w:instrText>
      </w:r>
      <w:r w:rsidR="00D43462" w:rsidRPr="009E172E">
        <w:rPr>
          <w:rFonts w:eastAsia="仿宋" w:cs="Arial"/>
          <w:szCs w:val="21"/>
        </w:rPr>
        <w:instrText xml:space="preserve"> (AI)</w:instrText>
      </w:r>
      <w:r w:rsidR="00D43462" w:rsidRPr="009E172E">
        <w:rPr>
          <w:rFonts w:eastAsia="仿宋" w:cs="Arial"/>
          <w:szCs w:val="21"/>
        </w:rPr>
        <w:instrText>：基于人工智能的</w:instrText>
      </w:r>
      <w:r w:rsidR="00D43462" w:rsidRPr="009E172E">
        <w:rPr>
          <w:rFonts w:eastAsia="仿宋" w:cs="Arial"/>
          <w:szCs w:val="21"/>
        </w:rPr>
        <w:instrText xml:space="preserve"> B2B </w:instrText>
      </w:r>
      <w:r w:rsidR="00D43462" w:rsidRPr="009E172E">
        <w:rPr>
          <w:rFonts w:eastAsia="仿宋" w:cs="Arial"/>
          <w:szCs w:val="21"/>
        </w:rPr>
        <w:instrText>实践的前因和后果</w:instrText>
      </w:r>
      <w:r w:rsidR="00D43462" w:rsidRPr="009E172E">
        <w:rPr>
          <w:rFonts w:eastAsia="仿宋" w:cs="Arial"/>
          <w:szCs w:val="21"/>
        </w:rPr>
        <w:instrText xml:space="preserve">","page":"255-270","source":"10.3","title":"SMEs and artificial intelligence (AI): Antecedents and consequences of AI-based B2B practices","title-short":"SMEs and artificial intelligence (AI)","volume":"98","author":[{"family":"Baabdullah","given":"Abdullah M."},{"family":"Alalwan","given":"Ali Abdallah"},{"family":"Slade","given":"Emma Louise"},{"family":"Raman","given":"Ramakrishnan"},{"family":"Khatatneh","given":"Khalaf Fakhri"}],"issued":{"date-parts":[["2021",10]]},"citation-key":"baabdullahSMEsArtificialIntelligence2021"}}],"schema":"https://github.com/citation-style-language/schema/raw/master/csl-citation.json"} </w:instrText>
      </w:r>
      <w:r w:rsidR="00884B44" w:rsidRPr="009E172E">
        <w:rPr>
          <w:rFonts w:eastAsia="仿宋" w:cs="Arial"/>
          <w:szCs w:val="21"/>
        </w:rPr>
        <w:fldChar w:fldCharType="separate"/>
      </w:r>
      <w:r w:rsidR="00884B44" w:rsidRPr="009E172E">
        <w:rPr>
          <w:rFonts w:eastAsia="仿宋" w:cs="Arial"/>
          <w:noProof/>
          <w:szCs w:val="21"/>
        </w:rPr>
        <w:t>(2021)</w:t>
      </w:r>
      <w:r w:rsidR="00884B44" w:rsidRPr="009E172E">
        <w:rPr>
          <w:rFonts w:eastAsia="仿宋" w:cs="Arial"/>
          <w:szCs w:val="21"/>
        </w:rPr>
        <w:fldChar w:fldCharType="end"/>
      </w:r>
      <w:r w:rsidR="00884B44" w:rsidRPr="009E172E">
        <w:rPr>
          <w:rFonts w:eastAsia="仿宋" w:cs="Arial"/>
          <w:szCs w:val="21"/>
        </w:rPr>
        <w:t>argue that expertise and professional knowledge are not the main obstacles to AI implementation. While infrastructure development is the main prerequisite, technology roadmap and awareness are the main factors influencing the acceptance of AI</w:t>
      </w:r>
      <w:r w:rsidR="009571B5" w:rsidRPr="009E172E">
        <w:rPr>
          <w:rFonts w:eastAsia="仿宋" w:cs="Arial"/>
          <w:szCs w:val="21"/>
        </w:rPr>
        <w:t>.</w:t>
      </w:r>
      <w:r w:rsidR="009571B5" w:rsidRPr="009E172E">
        <w:rPr>
          <w:rFonts w:cs="Arial"/>
          <w:szCs w:val="21"/>
        </w:rPr>
        <w:t xml:space="preserve"> </w:t>
      </w:r>
      <w:r w:rsidR="009571B5" w:rsidRPr="009E172E">
        <w:rPr>
          <w:rFonts w:eastAsia="仿宋" w:cs="Arial"/>
          <w:szCs w:val="21"/>
        </w:rPr>
        <w:t>Organi</w:t>
      </w:r>
      <w:r w:rsidR="008C6207">
        <w:rPr>
          <w:rFonts w:eastAsia="仿宋" w:cs="Arial"/>
          <w:szCs w:val="21"/>
        </w:rPr>
        <w:t>z</w:t>
      </w:r>
      <w:r w:rsidR="009571B5" w:rsidRPr="009E172E">
        <w:rPr>
          <w:rFonts w:eastAsia="仿宋" w:cs="Arial"/>
          <w:szCs w:val="21"/>
        </w:rPr>
        <w:t>ational cognition is also a major influencing factor in technology implementation.</w:t>
      </w:r>
    </w:p>
    <w:p w14:paraId="5E10E146" w14:textId="325E4CD9" w:rsidR="003E22B6" w:rsidRPr="009E172E" w:rsidRDefault="00CB6C1C" w:rsidP="00C17339">
      <w:pPr>
        <w:rPr>
          <w:rFonts w:eastAsia="仿宋" w:cs="Arial"/>
          <w:szCs w:val="21"/>
        </w:rPr>
      </w:pPr>
      <w:r w:rsidRPr="009E172E">
        <w:rPr>
          <w:rFonts w:eastAsia="仿宋" w:cs="Arial"/>
          <w:szCs w:val="21"/>
        </w:rPr>
        <w:t>In summary, IoT is the foundation of any service transformation. Big data predictive analytics through artificial intelligence is crucial for digital transformation</w:t>
      </w:r>
      <w:r w:rsidRPr="009E172E">
        <w:rPr>
          <w:rFonts w:eastAsia="仿宋" w:cs="Arial"/>
          <w:szCs w:val="21"/>
        </w:rPr>
        <w:fldChar w:fldCharType="begin"/>
      </w:r>
      <w:r w:rsidRPr="009E172E">
        <w:rPr>
          <w:rFonts w:eastAsia="仿宋" w:cs="Arial"/>
          <w:szCs w:val="21"/>
        </w:rPr>
        <w:instrText xml:space="preserve"> ADDIN ZOTERO_ITEM CSL_CITATION {"citationID":"2nBIpwrq","properties":{"formattedCitation":"(Ardolino et al., 2018)","plainCitation":"(Ardolino et al., 2018)","noteIndex":0},"citationItems":[{"id":2317,"uris":["http://zotero.org/users/4106135/items/CD723BRT"],"itemData":{"id":2317,"type":"article-journal","archive":"DT","call-number":"2","container-title":"International Journal of Production Research","DOI":"10.1080/00207543.2017.1324224","ISSN":"0020-7543, 1366-588X","issue":"6","journalAbbreviation":"International Journal of Production Research","language":"en","note":"number: 6\ntitleTranslation: </w:instrText>
      </w:r>
      <w:r w:rsidRPr="009E172E">
        <w:rPr>
          <w:rFonts w:eastAsia="仿宋" w:cs="Arial"/>
          <w:szCs w:val="21"/>
        </w:rPr>
        <w:instrText>数字技术对工业企业服务转型的作用</w:instrText>
      </w:r>
      <w:r w:rsidRPr="009E172E">
        <w:rPr>
          <w:rFonts w:eastAsia="仿宋" w:cs="Arial"/>
          <w:szCs w:val="21"/>
        </w:rPr>
        <w:instrText xml:space="preserve">\nTLDR: It is found that IoT is foundational to any service transformation, although it is mostly needed to become an availability provider, and PA is essential for moving to the performance provider profile.","page":"2116-2132","source":"7","title":"The role of digital technologies for the service transformation of industrial companies","volume":"56","author":[{"family":"Ardolino","given":"Marco"},{"family":"Rapaccini","given":"Mario"},{"family":"Saccani","given":"Nicola"},{"family":"Gaiardelli","given":"Paolo"},{"family":"Crespi","given":"Giovanni"},{"family":"Ruggeri","given":"Carlo"}],"issued":{"date-parts":[["2018",3,19]]},"citation-key":"ardolinoRoleDigitalTechnologies2018"}}],"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(Ardolino et al., 2018)</w:t>
      </w:r>
      <w:r w:rsidRPr="009E172E">
        <w:rPr>
          <w:rFonts w:eastAsia="仿宋" w:cs="Arial"/>
          <w:szCs w:val="21"/>
        </w:rPr>
        <w:fldChar w:fldCharType="end"/>
      </w:r>
      <w:r w:rsidRPr="009E172E">
        <w:rPr>
          <w:rFonts w:eastAsia="仿宋" w:cs="Arial"/>
          <w:szCs w:val="21"/>
        </w:rPr>
        <w:t>.</w:t>
      </w:r>
      <w:r w:rsidR="00A755C8" w:rsidRPr="009E172E">
        <w:rPr>
          <w:rFonts w:cs="Arial"/>
          <w:szCs w:val="21"/>
        </w:rPr>
        <w:t xml:space="preserve"> </w:t>
      </w:r>
      <w:r w:rsidR="00A755C8" w:rsidRPr="009E172E">
        <w:rPr>
          <w:rFonts w:eastAsia="仿宋" w:cs="Arial"/>
          <w:szCs w:val="21"/>
        </w:rPr>
        <w:t>Digital transformation is technically an integration of infrastructure development and resource building.</w:t>
      </w:r>
      <w:r w:rsidR="008C6207">
        <w:rPr>
          <w:rFonts w:eastAsia="仿宋" w:cs="Arial"/>
          <w:szCs w:val="21"/>
        </w:rPr>
        <w:t xml:space="preserve"> </w:t>
      </w:r>
      <w:r w:rsidR="00A755C8" w:rsidRPr="009E172E">
        <w:rPr>
          <w:rFonts w:eastAsia="仿宋" w:cs="Arial"/>
          <w:szCs w:val="21"/>
        </w:rPr>
        <w:t xml:space="preserve">It is a technology </w:t>
      </w:r>
      <w:r w:rsidR="008C6207">
        <w:rPr>
          <w:rFonts w:eastAsia="仿宋" w:cs="Arial"/>
          <w:szCs w:val="21"/>
        </w:rPr>
        <w:t>that optimizes</w:t>
      </w:r>
      <w:r w:rsidR="00A755C8" w:rsidRPr="009E172E">
        <w:rPr>
          <w:rFonts w:eastAsia="仿宋" w:cs="Arial"/>
          <w:szCs w:val="21"/>
        </w:rPr>
        <w:t xml:space="preserve"> the physical system to create value for the business (Figure 1.1)</w:t>
      </w:r>
    </w:p>
    <w:p w14:paraId="69181DE2" w14:textId="0D23E1DA" w:rsidR="00D455AB" w:rsidRPr="009E172E" w:rsidRDefault="00D455AB" w:rsidP="00C17339">
      <w:pPr>
        <w:jc w:val="center"/>
        <w:rPr>
          <w:rFonts w:eastAsia="仿宋" w:cs="Arial"/>
          <w:szCs w:val="21"/>
        </w:rPr>
      </w:pPr>
      <w:r w:rsidRPr="009E172E">
        <w:rPr>
          <w:rFonts w:eastAsia="仿宋" w:cs="Arial"/>
          <w:noProof/>
          <w:szCs w:val="21"/>
        </w:rPr>
        <w:drawing>
          <wp:inline distT="0" distB="0" distL="0" distR="0" wp14:anchorId="64652D44" wp14:editId="567A5726">
            <wp:extent cx="3126105" cy="2406316"/>
            <wp:effectExtent l="0" t="0" r="0" b="0"/>
            <wp:docPr id="91922359" name="图片 2" descr="图示, 维恩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22359" name="图片 2" descr="图示, 维恩图&#10;&#10;描述已自动生成"/>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861"/>
                    <a:stretch/>
                  </pic:blipFill>
                  <pic:spPr bwMode="auto">
                    <a:xfrm>
                      <a:off x="0" y="0"/>
                      <a:ext cx="3126105" cy="2406316"/>
                    </a:xfrm>
                    <a:prstGeom prst="rect">
                      <a:avLst/>
                    </a:prstGeom>
                    <a:noFill/>
                    <a:ln>
                      <a:noFill/>
                    </a:ln>
                    <a:extLst>
                      <a:ext uri="{53640926-AAD7-44D8-BBD7-CCE9431645EC}">
                        <a14:shadowObscured xmlns:a14="http://schemas.microsoft.com/office/drawing/2010/main"/>
                      </a:ext>
                    </a:extLst>
                  </pic:spPr>
                </pic:pic>
              </a:graphicData>
            </a:graphic>
          </wp:inline>
        </w:drawing>
      </w:r>
      <w:r w:rsidRPr="009E172E">
        <w:rPr>
          <w:rFonts w:eastAsia="仿宋" w:cs="Arial"/>
          <w:szCs w:val="21"/>
        </w:rPr>
        <w:br w:type="textWrapping" w:clear="all"/>
        <w:t>Fig 1  Digital transformation technology concept</w:t>
      </w:r>
      <w:r w:rsidRPr="009E172E">
        <w:rPr>
          <w:rFonts w:eastAsia="仿宋" w:cs="Arial"/>
          <w:szCs w:val="21"/>
        </w:rPr>
        <w:fldChar w:fldCharType="begin"/>
      </w:r>
      <w:r w:rsidRPr="009E172E">
        <w:rPr>
          <w:rFonts w:eastAsia="仿宋" w:cs="Arial"/>
          <w:szCs w:val="21"/>
        </w:rPr>
        <w:instrText xml:space="preserve"> ADDIN ZOTERO_ITEM CSL_CITATION {"citationID":"iwpPXOme","properties":{"formattedCitation":"(Ebert &amp; Duarte, 2018)","plainCitation":"(Ebert &amp; Duarte, 2018)","noteIndex":0},"citationItems":[{"id":43247,"uris":["http://zotero.org/users/4106135/items/HZM3SLUI"],"itemData":{"id":43247,"type":"article-journal","call-number":"4","container-title":"IEEE Software","DOI":"10.1109/MS.2018.2801537","ISSN":"0740-7459, 1937-4194","issue":"4","journalAbbreviation":"IEEE Softw.","language":"en","license":"https://ieeexplore.ieee.org/Xplorehelp/downloads/license-information/IEEE.html","page":"16-21","source":"3.3","title":"Digital Transformation","volume":"35","author":[{"family":"Ebert","given":"Christof"},{"family":"Duarte","given":"Carlos Henrique C."}],"issued":{"date-parts":[["2018",7]]},"citation-key":"ebertDigitalTransformation2018"}}],"schema":"https://github.com/citation-style-language/schema/raw/master/csl-citation.json"}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(Ebert &amp; Duarte, 2018)</w:t>
      </w:r>
      <w:r w:rsidRPr="009E172E">
        <w:rPr>
          <w:rFonts w:eastAsia="仿宋" w:cs="Arial"/>
          <w:szCs w:val="21"/>
        </w:rPr>
        <w:fldChar w:fldCharType="end"/>
      </w:r>
    </w:p>
    <w:p w14:paraId="26D19542" w14:textId="77777777" w:rsidR="00D455AB" w:rsidRPr="009E172E" w:rsidRDefault="00D455AB" w:rsidP="00C17339">
      <w:pPr>
        <w:rPr>
          <w:rFonts w:eastAsia="仿宋" w:cs="Arial"/>
          <w:szCs w:val="21"/>
        </w:rPr>
      </w:pPr>
    </w:p>
    <w:p w14:paraId="4244CED8" w14:textId="56C8A953" w:rsidR="00BA3843" w:rsidRPr="009E172E" w:rsidRDefault="004F0072" w:rsidP="00C17339">
      <w:pPr>
        <w:rPr>
          <w:rFonts w:cs="Arial"/>
          <w:szCs w:val="21"/>
        </w:rPr>
      </w:pPr>
      <w:r w:rsidRPr="009E172E">
        <w:rPr>
          <w:rFonts w:cs="Arial"/>
          <w:szCs w:val="21"/>
        </w:rPr>
        <w:t>Hypothesis 1: Technology adoption and technology deployment are positive influences on digital transformation</w:t>
      </w:r>
    </w:p>
    <w:p w14:paraId="39252506" w14:textId="78F16219" w:rsidR="00BA3843" w:rsidRPr="009E172E" w:rsidRDefault="00BA3843" w:rsidP="00C17339">
      <w:pPr>
        <w:pStyle w:val="2"/>
        <w:spacing w:before="120" w:after="120"/>
        <w:rPr>
          <w:rFonts w:cs="Arial"/>
          <w:b/>
          <w:szCs w:val="21"/>
        </w:rPr>
      </w:pPr>
      <w:bookmarkStart w:id="7" w:name="_Toc178549726"/>
      <w:r w:rsidRPr="009E172E">
        <w:rPr>
          <w:rFonts w:cs="Arial"/>
          <w:b/>
          <w:szCs w:val="21"/>
        </w:rPr>
        <w:t>2.5 Organi</w:t>
      </w:r>
      <w:r w:rsidR="008C6207">
        <w:rPr>
          <w:rFonts w:cs="Arial"/>
          <w:b/>
          <w:szCs w:val="21"/>
        </w:rPr>
        <w:t>z</w:t>
      </w:r>
      <w:r w:rsidRPr="009E172E">
        <w:rPr>
          <w:rFonts w:cs="Arial"/>
          <w:b/>
          <w:szCs w:val="21"/>
        </w:rPr>
        <w:t>ational performance impact on digital transformation</w:t>
      </w:r>
      <w:bookmarkEnd w:id="7"/>
    </w:p>
    <w:p w14:paraId="14D4A913" w14:textId="0C5F874A" w:rsidR="0047218A" w:rsidRPr="009E172E" w:rsidRDefault="0047218A" w:rsidP="00C17339">
      <w:pPr>
        <w:rPr>
          <w:rFonts w:eastAsia="微软雅黑" w:cs="Arial"/>
          <w:szCs w:val="21"/>
        </w:rPr>
      </w:pPr>
      <w:r w:rsidRPr="009E172E">
        <w:rPr>
          <w:rFonts w:cs="Arial"/>
          <w:szCs w:val="21"/>
        </w:rPr>
        <w:t>Organi</w:t>
      </w:r>
      <w:r w:rsidR="008C6207">
        <w:rPr>
          <w:rFonts w:cs="Arial"/>
          <w:szCs w:val="21"/>
        </w:rPr>
        <w:t>z</w:t>
      </w:r>
      <w:r w:rsidRPr="009E172E">
        <w:rPr>
          <w:rFonts w:cs="Arial"/>
          <w:szCs w:val="21"/>
        </w:rPr>
        <w:t xml:space="preserve">ational perceptions and capabilities are important influences on digital transformation, including strategy development, leadership support, and employee competencies. </w:t>
      </w:r>
      <w:r w:rsidRPr="009E172E">
        <w:rPr>
          <w:rFonts w:eastAsia="仿宋" w:cs="Arial"/>
          <w:noProof/>
          <w:szCs w:val="21"/>
        </w:rPr>
        <w:t xml:space="preserve">Kane et al. </w:t>
      </w:r>
      <w:r w:rsidRPr="009E172E">
        <w:rPr>
          <w:rFonts w:eastAsia="仿宋" w:cs="Arial"/>
          <w:szCs w:val="21"/>
        </w:rPr>
        <w:lastRenderedPageBreak/>
        <w:fldChar w:fldCharType="begin"/>
      </w:r>
      <w:r w:rsidR="00D43462" w:rsidRPr="009E172E">
        <w:rPr>
          <w:rFonts w:eastAsia="仿宋" w:cs="Arial"/>
          <w:szCs w:val="21"/>
        </w:rPr>
        <w:instrText xml:space="preserve"> ADDIN ZOTERO_ITEM CSL_CITATION {"citationID":"JFHXZvE7","properties":{"formattedCitation":"(Kane et al., 2015)","plainCitation":"(Kane et al., 2015)","dontUpdate":true,"noteIndex":0},"citationItems":[{"id":27826,"uris":["http://zotero.org/users/4106135/items/CHJZGKHU"],"itemData":{"id":27826,"type":"article-journal","container-title":"MIT Sloan Management Review","language":"en","note":"titleTranslation: </w:instrText>
      </w:r>
      <w:r w:rsidR="00D43462" w:rsidRPr="009E172E">
        <w:rPr>
          <w:rFonts w:eastAsia="仿宋" w:cs="Arial"/>
          <w:szCs w:val="21"/>
        </w:rPr>
        <w:instrText>战略而非技术推动数字化转型</w:instrText>
      </w:r>
      <w:r w:rsidR="00D43462" w:rsidRPr="009E172E">
        <w:rPr>
          <w:rFonts w:eastAsia="仿宋" w:cs="Arial"/>
          <w:szCs w:val="21"/>
        </w:rPr>
        <w:instrText xml:space="preserve">","source":"Zotero","title":"Strategy, not Technology, Drives Digital Transformation","author":[{"family":"Kane","given":"Gerald C"},{"family":"Palmer","given":"Doug"},{"family":"Phillips","given":"Anh Nguyen"},{"family":"Kiron","given":"David"},{"family":"Buckley","given":"Natasha"}],"issued":{"date-parts":[["2015"]]},"citation-key":"kaneStrategyNotTechnology2015"}}],"schema":"https://github.com/citation-style-language/schema/raw/master/csl-citation.json"}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(2015)</w:t>
      </w:r>
      <w:r w:rsidRPr="009E172E">
        <w:rPr>
          <w:rFonts w:eastAsia="仿宋" w:cs="Arial"/>
          <w:szCs w:val="21"/>
        </w:rPr>
        <w:fldChar w:fldCharType="end"/>
      </w:r>
      <w:r w:rsidRPr="009E172E">
        <w:rPr>
          <w:rFonts w:cs="Arial"/>
          <w:szCs w:val="21"/>
        </w:rPr>
        <w:t xml:space="preserve">believe that it should be </w:t>
      </w:r>
      <w:r w:rsidR="008C6207">
        <w:rPr>
          <w:rFonts w:cs="Arial"/>
          <w:szCs w:val="21"/>
        </w:rPr>
        <w:t xml:space="preserve">a </w:t>
      </w:r>
      <w:r w:rsidRPr="009E172E">
        <w:rPr>
          <w:rFonts w:cs="Arial"/>
          <w:szCs w:val="21"/>
        </w:rPr>
        <w:t>strategy, not technology, that drives digital transformation. The strength of digital technology is not in the technology itself</w:t>
      </w:r>
      <w:r w:rsidR="00B7688D" w:rsidRPr="009E172E">
        <w:rPr>
          <w:rFonts w:cs="Arial"/>
          <w:szCs w:val="21"/>
        </w:rPr>
        <w:t>.</w:t>
      </w:r>
      <w:r w:rsidR="00DF3C89" w:rsidRPr="009E172E">
        <w:rPr>
          <w:rFonts w:cs="Arial"/>
          <w:szCs w:val="21"/>
        </w:rPr>
        <w:t xml:space="preserve"> Similarly, </w:t>
      </w:r>
      <w:r w:rsidR="00DF3C89" w:rsidRPr="009E172E">
        <w:rPr>
          <w:rFonts w:eastAsia="仿宋" w:cs="Arial"/>
          <w:noProof/>
          <w:szCs w:val="21"/>
        </w:rPr>
        <w:t>Chatterjee et al.</w:t>
      </w:r>
      <w:r w:rsidR="00DF3C89" w:rsidRPr="009E172E">
        <w:rPr>
          <w:rFonts w:eastAsia="仿宋" w:cs="Arial"/>
          <w:szCs w:val="21"/>
        </w:rPr>
        <w:fldChar w:fldCharType="begin"/>
      </w:r>
      <w:r w:rsidR="00D43462" w:rsidRPr="009E172E">
        <w:rPr>
          <w:rFonts w:eastAsia="仿宋" w:cs="Arial"/>
          <w:szCs w:val="21"/>
        </w:rPr>
        <w:instrText xml:space="preserve"> ADDIN ZOTERO_ITEM CSL_CITATION {"citationID":"JqQr7oVC","properties":{"formattedCitation":"(Chatterjee et al., 2021)","plainCitation":"(Chatterjee et al., 2021)","dontUpdate":true,"noteIndex":0},"citationItems":[{"id":18950,"uris":["http://zotero.org/users/4106135/items/FB7CWN4H"],"itemData":{"id":18950,"type":"article-journal","abstract":"This study aims to identify how environmental, technological, and social factors influence the adoption of In­ dustry 4.0 in the context of digital manufacturing. The Industry 4.0 era has brought a breakthrough in advanced technologies in fields such as nanotechnology, quantum computing, biotechnology, artificial intelligence, ro­ botics, the Internet of Things, fifth-generation wireless technology, fully autonomous vehicles, 3D printing and so on. In this study, we attempted to identify the socioenvironmental and technological factors that influence the adoption of artificial intelligence embedded technology by digital manufacturing and production organizations. In doing so, the extended technology-organization-environment (TOE) framework is used to explore the appli­ cability of Industry 4.0. A conceptual model was proposed that used an integrated technology acceptance model (TAM)-TOE model and was tested using survey-based data collected from 340 employees of small, medium and large organizations. The results highlight that all the relationships, except organizational readiness, organiza­ tional compatibility and partner support on perceived ease of use, were found to be significant in the context of digital manufacturing and production organizations. The results further indicated that leadership support acts as a countable factor to moderate such an adoption.","archive":"AI","container-title":"Technological Forecasting and Social Change","DOI":"10.1016/j.techfore.2021.120880","ISSN":"00401625","journalAbbreviation":"Technological Forecasting and Social Change","language":"en","note":"titleTranslation: </w:instrText>
      </w:r>
      <w:r w:rsidR="00D43462" w:rsidRPr="009E172E">
        <w:rPr>
          <w:rFonts w:eastAsia="仿宋" w:cs="Arial"/>
          <w:szCs w:val="21"/>
        </w:rPr>
        <w:instrText>使用集成</w:instrText>
      </w:r>
      <w:r w:rsidR="00D43462" w:rsidRPr="009E172E">
        <w:rPr>
          <w:rFonts w:eastAsia="仿宋" w:cs="Arial"/>
          <w:szCs w:val="21"/>
        </w:rPr>
        <w:instrText xml:space="preserve"> TAM-TOE </w:instrText>
      </w:r>
      <w:r w:rsidR="00D43462" w:rsidRPr="009E172E">
        <w:rPr>
          <w:rFonts w:eastAsia="仿宋" w:cs="Arial"/>
          <w:szCs w:val="21"/>
        </w:rPr>
        <w:instrText>模型了解制造和生产企业中人工智能的采用情况</w:instrText>
      </w:r>
      <w:r w:rsidR="00D43462" w:rsidRPr="009E172E">
        <w:rPr>
          <w:rFonts w:eastAsia="仿宋" w:cs="Arial"/>
          <w:szCs w:val="21"/>
        </w:rPr>
        <w:instrText xml:space="preserve">\nabstractTranslation:  </w:instrText>
      </w:r>
      <w:r w:rsidR="00D43462" w:rsidRPr="009E172E">
        <w:rPr>
          <w:rFonts w:eastAsia="仿宋" w:cs="Arial"/>
          <w:szCs w:val="21"/>
        </w:rPr>
        <w:instrText>本研究旨在确定环境、技术和社会因素如何影响数字制造背景下工业</w:instrText>
      </w:r>
      <w:r w:rsidR="00D43462" w:rsidRPr="009E172E">
        <w:rPr>
          <w:rFonts w:eastAsia="仿宋" w:cs="Arial"/>
          <w:szCs w:val="21"/>
        </w:rPr>
        <w:instrText xml:space="preserve"> 4.0 </w:instrText>
      </w:r>
      <w:r w:rsidR="00D43462" w:rsidRPr="009E172E">
        <w:rPr>
          <w:rFonts w:eastAsia="仿宋" w:cs="Arial"/>
          <w:szCs w:val="21"/>
        </w:rPr>
        <w:instrText>的采用。工业</w:instrText>
      </w:r>
      <w:r w:rsidR="00D43462" w:rsidRPr="009E172E">
        <w:rPr>
          <w:rFonts w:eastAsia="仿宋" w:cs="Arial"/>
          <w:szCs w:val="21"/>
        </w:rPr>
        <w:instrText>4.0</w:instrText>
      </w:r>
      <w:r w:rsidR="00D43462" w:rsidRPr="009E172E">
        <w:rPr>
          <w:rFonts w:eastAsia="仿宋" w:cs="Arial"/>
          <w:szCs w:val="21"/>
        </w:rPr>
        <w:instrText>时代带来了纳米技术、量子计算、生物技术、人工智能、机器人、物联网、第五代无线技术、全自动驾驶汽车、</w:instrText>
      </w:r>
      <w:r w:rsidR="00D43462" w:rsidRPr="009E172E">
        <w:rPr>
          <w:rFonts w:eastAsia="仿宋" w:cs="Arial"/>
          <w:szCs w:val="21"/>
        </w:rPr>
        <w:instrText>3D</w:instrText>
      </w:r>
      <w:r w:rsidR="00D43462" w:rsidRPr="009E172E">
        <w:rPr>
          <w:rFonts w:eastAsia="仿宋" w:cs="Arial"/>
          <w:szCs w:val="21"/>
        </w:rPr>
        <w:instrText>打印等领域先进技术的突破。在本研究中，我们试图确定影响数字制造和生产组织采用人工智能嵌入式技术的社会环境和技术因素。在此过程中，使用扩展的技术</w:instrText>
      </w:r>
      <w:r w:rsidR="00D43462" w:rsidRPr="009E172E">
        <w:rPr>
          <w:rFonts w:eastAsia="仿宋" w:cs="Arial"/>
          <w:szCs w:val="21"/>
        </w:rPr>
        <w:instrText>-</w:instrText>
      </w:r>
      <w:r w:rsidR="00D43462" w:rsidRPr="009E172E">
        <w:rPr>
          <w:rFonts w:eastAsia="仿宋" w:cs="Arial"/>
          <w:szCs w:val="21"/>
        </w:rPr>
        <w:instrText>组织</w:instrText>
      </w:r>
      <w:r w:rsidR="00D43462" w:rsidRPr="009E172E">
        <w:rPr>
          <w:rFonts w:eastAsia="仿宋" w:cs="Arial"/>
          <w:szCs w:val="21"/>
        </w:rPr>
        <w:instrText>-</w:instrText>
      </w:r>
      <w:r w:rsidR="00D43462" w:rsidRPr="009E172E">
        <w:rPr>
          <w:rFonts w:eastAsia="仿宋" w:cs="Arial"/>
          <w:szCs w:val="21"/>
        </w:rPr>
        <w:instrText>环境（</w:instrText>
      </w:r>
      <w:r w:rsidR="00D43462" w:rsidRPr="009E172E">
        <w:rPr>
          <w:rFonts w:eastAsia="仿宋" w:cs="Arial"/>
          <w:szCs w:val="21"/>
        </w:rPr>
        <w:instrText>TOE</w:instrText>
      </w:r>
      <w:r w:rsidR="00D43462" w:rsidRPr="009E172E">
        <w:rPr>
          <w:rFonts w:eastAsia="仿宋" w:cs="Arial"/>
          <w:szCs w:val="21"/>
        </w:rPr>
        <w:instrText>）框架来探索工业</w:instrText>
      </w:r>
      <w:r w:rsidR="00D43462" w:rsidRPr="009E172E">
        <w:rPr>
          <w:rFonts w:eastAsia="仿宋" w:cs="Arial"/>
          <w:szCs w:val="21"/>
        </w:rPr>
        <w:instrText>4.0</w:instrText>
      </w:r>
      <w:r w:rsidR="00D43462" w:rsidRPr="009E172E">
        <w:rPr>
          <w:rFonts w:eastAsia="仿宋" w:cs="Arial"/>
          <w:szCs w:val="21"/>
        </w:rPr>
        <w:instrText>的适用性。提出了一个概念模型，该模型使用集成技术接受模型</w:instrText>
      </w:r>
      <w:r w:rsidR="00D43462" w:rsidRPr="009E172E">
        <w:rPr>
          <w:rFonts w:eastAsia="仿宋" w:cs="Arial"/>
          <w:szCs w:val="21"/>
        </w:rPr>
        <w:instrText xml:space="preserve"> (TAM)-TOE </w:instrText>
      </w:r>
      <w:r w:rsidR="00D43462" w:rsidRPr="009E172E">
        <w:rPr>
          <w:rFonts w:eastAsia="仿宋" w:cs="Arial"/>
          <w:szCs w:val="21"/>
        </w:rPr>
        <w:instrText>模型，并使用从小型、中型和大型组织的</w:instrText>
      </w:r>
      <w:r w:rsidR="00D43462" w:rsidRPr="009E172E">
        <w:rPr>
          <w:rFonts w:eastAsia="仿宋" w:cs="Arial"/>
          <w:szCs w:val="21"/>
        </w:rPr>
        <w:instrText xml:space="preserve"> 340 </w:instrText>
      </w:r>
      <w:r w:rsidR="00D43462" w:rsidRPr="009E172E">
        <w:rPr>
          <w:rFonts w:eastAsia="仿宋" w:cs="Arial"/>
          <w:szCs w:val="21"/>
        </w:rPr>
        <w:instrText>名员工收集的基于调查的数据进行了测试。结果强调，除了组织准备度、组织兼容性和合作伙伴对感知易用性的支持之外，所有关系在数字制造和生产组织的背景下都具有重要意义。结果进一步表明，领导层的支持是调节这种采用的一个重要因素。</w:instrText>
      </w:r>
      <w:r w:rsidR="00D43462" w:rsidRPr="009E172E">
        <w:rPr>
          <w:rFonts w:eastAsia="仿宋" w:cs="Arial"/>
          <w:szCs w:val="21"/>
        </w:rPr>
        <w:instrText xml:space="preserve">\nTLDR: All the relationships, except organizational readiness, organizational compatibility and partner support on perceived ease of use, were found to be significant in the context of digital manufacturing and production organizations and indicated that leadership support acts as a countable factor to moderate such an adoption of Industry 4.0.","page":"120880","source":"12","title":"Understanding AI adoption in manufacturing and production firms using an integrated TAM-TOE model","volume":"170","author":[{"family":"Chatterjee","given":"Sheshadri"},{"family":"Rana","given":"Nripendra P."},{"family":"Dwivedi","given":"Yogesh K."},{"family":"Baabdullah","given":"Abdullah M."}],"issued":{"date-parts":[["2021",9]]},"citation-key":"chatterjeeUnderstandingAIAdoption2021"}}],"schema":"https://github.com/citation-style-language/schema/raw/master/csl-citation.json"} </w:instrText>
      </w:r>
      <w:r w:rsidR="00DF3C89" w:rsidRPr="009E172E">
        <w:rPr>
          <w:rFonts w:eastAsia="仿宋" w:cs="Arial"/>
          <w:szCs w:val="21"/>
        </w:rPr>
        <w:fldChar w:fldCharType="separate"/>
      </w:r>
      <w:r w:rsidR="00DF3C89" w:rsidRPr="009E172E">
        <w:rPr>
          <w:rFonts w:eastAsia="仿宋" w:cs="Arial"/>
          <w:noProof/>
          <w:szCs w:val="21"/>
        </w:rPr>
        <w:t>(2021)</w:t>
      </w:r>
      <w:r w:rsidR="00DF3C89" w:rsidRPr="009E172E">
        <w:rPr>
          <w:rFonts w:eastAsia="仿宋" w:cs="Arial"/>
          <w:szCs w:val="21"/>
        </w:rPr>
        <w:fldChar w:fldCharType="end"/>
      </w:r>
      <w:r w:rsidR="00DF3C89" w:rsidRPr="009E172E">
        <w:rPr>
          <w:rFonts w:cs="Arial"/>
          <w:szCs w:val="21"/>
        </w:rPr>
        <w:t>identified leadership support as an important factor influencing digital manufacturing, in addition to organi</w:t>
      </w:r>
      <w:r w:rsidR="008C6207">
        <w:rPr>
          <w:rFonts w:cs="Arial"/>
          <w:szCs w:val="21"/>
        </w:rPr>
        <w:t>z</w:t>
      </w:r>
      <w:r w:rsidR="00DF3C89" w:rsidRPr="009E172E">
        <w:rPr>
          <w:rFonts w:cs="Arial"/>
          <w:szCs w:val="21"/>
        </w:rPr>
        <w:t>ational readiness, organi</w:t>
      </w:r>
      <w:r w:rsidR="008C6207">
        <w:rPr>
          <w:rFonts w:cs="Arial"/>
          <w:szCs w:val="21"/>
        </w:rPr>
        <w:t>z</w:t>
      </w:r>
      <w:r w:rsidR="00DF3C89" w:rsidRPr="009E172E">
        <w:rPr>
          <w:rFonts w:cs="Arial"/>
          <w:szCs w:val="21"/>
        </w:rPr>
        <w:t>ational compatibility</w:t>
      </w:r>
      <w:r w:rsidR="008C6207">
        <w:rPr>
          <w:rFonts w:cs="Arial"/>
          <w:szCs w:val="21"/>
        </w:rPr>
        <w:t>,</w:t>
      </w:r>
      <w:r w:rsidR="00DF3C89" w:rsidRPr="009E172E">
        <w:rPr>
          <w:rFonts w:cs="Arial"/>
          <w:szCs w:val="21"/>
        </w:rPr>
        <w:t xml:space="preserve"> and partner support.</w:t>
      </w:r>
      <w:r w:rsidR="00995D92" w:rsidRPr="009E172E">
        <w:rPr>
          <w:rFonts w:cs="Arial"/>
          <w:szCs w:val="21"/>
        </w:rPr>
        <w:t xml:space="preserve"> In addition, employees, as an important part of the organi</w:t>
      </w:r>
      <w:r w:rsidR="008C6207">
        <w:rPr>
          <w:rFonts w:cs="Arial"/>
          <w:szCs w:val="21"/>
        </w:rPr>
        <w:t>z</w:t>
      </w:r>
      <w:r w:rsidR="00995D92" w:rsidRPr="009E172E">
        <w:rPr>
          <w:rFonts w:cs="Arial"/>
          <w:szCs w:val="21"/>
        </w:rPr>
        <w:t>ation, have characteristics and behaviors that affect the digital transformation of the business. For example,</w:t>
      </w:r>
      <w:r w:rsidR="00995D92" w:rsidRPr="009E172E">
        <w:rPr>
          <w:rFonts w:eastAsia="仿宋" w:cs="Arial"/>
          <w:szCs w:val="21"/>
        </w:rPr>
        <w:t xml:space="preserve"> </w:t>
      </w:r>
      <w:r w:rsidR="00995D92" w:rsidRPr="009E172E">
        <w:rPr>
          <w:rFonts w:eastAsia="仿宋" w:cs="Arial"/>
          <w:noProof/>
          <w:szCs w:val="21"/>
        </w:rPr>
        <w:t>Thi Thu Thuy et al.</w:t>
      </w:r>
      <w:r w:rsidR="00995D92" w:rsidRPr="009E172E">
        <w:rPr>
          <w:rFonts w:eastAsia="仿宋" w:cs="Arial"/>
          <w:szCs w:val="21"/>
        </w:rPr>
        <w:fldChar w:fldCharType="begin"/>
      </w:r>
      <w:r w:rsidR="00D43462" w:rsidRPr="009E172E">
        <w:rPr>
          <w:rFonts w:eastAsia="仿宋" w:cs="Arial"/>
          <w:szCs w:val="21"/>
        </w:rPr>
        <w:instrText xml:space="preserve"> ADDIN ZOTERO_ITEM CSL_CITATION {"citationID":"rinkju9M","properties":{"formattedCitation":"(Thi Thu Thuy et al., 2023)","plainCitation":"(Thi Thu Thuy et al., 2023)","dontUpdate":true,"noteIndex":0},"citationItems":[{"id":27612,"uris":["http://zotero.org/users/4106135/items/27I59VSQ"],"itemData":{"id":27612,"type":"article-journal","abstract":"The subject of stimulating employees toward digital transformation has always been one of the most significant topics, attracting the interests of scientists and decisionmakers. This study analyzes the impact of critical factors, including self-efficacy, attitude, leadership, and employee characteristics on employee readiness for digital transformation and job performance. The variables were selected based on the extended theory of planned behavior and personal resource adaption models. To achieve the research objective, partial least squares structural equation modeling was employed. Data were collected from a survey of 302 employees of SMEs in Vietnam. Research findings showed that employees attitude (β = 0.1148; p &lt; 0.05), self-efficacy (β = 0.3737; p &lt; 0.05), and characteristics (β = 0.3328; p &lt; 0.05) affected their readiness for digital transformation. Employees self-efficacy and characteristics also demonstrated direct impacts on job performance. Meanwhile, leadership showed no direct impact (p = 0.6430) but an indirect impact on job performance through readiness (β = 0.1360, p &lt; 0.05). Additionally, among the factors, employee readiness is the most substantial predictor of job performance (β = 0.5152). The findings can benefit Vietnamese SME managers and policymakers, as they can better understand employees and develop effective strategies and measures to promote employee readiness and job performance in a digital transformation context.","container-title":"Problems and Perspectives in Management","DOI":"10.21511/ppm.21(4).2023.18","ISSN":"17277051, 18105467","issue":"4","journalAbbreviation":"Problems and Perspectives in Management","language":"en","note":"titleTranslation: </w:instrText>
      </w:r>
      <w:r w:rsidR="00D43462" w:rsidRPr="009E172E">
        <w:rPr>
          <w:rFonts w:eastAsia="仿宋" w:cs="Arial"/>
          <w:szCs w:val="21"/>
        </w:rPr>
        <w:instrText>员工数字化转型准备度和工作绩效的决定因素：越南中小企业案例</w:instrText>
      </w:r>
      <w:r w:rsidR="00D43462" w:rsidRPr="009E172E">
        <w:rPr>
          <w:rFonts w:eastAsia="仿宋" w:cs="Arial"/>
          <w:szCs w:val="21"/>
        </w:rPr>
        <w:instrText xml:space="preserve">\nabstractTranslation:  </w:instrText>
      </w:r>
      <w:r w:rsidR="00D43462" w:rsidRPr="009E172E">
        <w:rPr>
          <w:rFonts w:eastAsia="仿宋" w:cs="Arial"/>
          <w:szCs w:val="21"/>
        </w:rPr>
        <w:instrText>激励员工进行数字化转型一直是最重要的话题之一，吸引了科学家和决策者的兴趣。本研究分析了自我效能、态度、领导力和员工特征等关键因素对员工数字化转型准备度和工作绩效的影响。变量的选择基于计划行为的扩展理论和个人资源适应模型。为了实现研究目标，采用偏最小二乘结构方程建模。数据来自对越南</w:instrText>
      </w:r>
      <w:r w:rsidR="00D43462" w:rsidRPr="009E172E">
        <w:rPr>
          <w:rFonts w:eastAsia="仿宋" w:cs="Arial"/>
          <w:szCs w:val="21"/>
        </w:rPr>
        <w:instrText xml:space="preserve"> 302 </w:instrText>
      </w:r>
      <w:r w:rsidR="00D43462" w:rsidRPr="009E172E">
        <w:rPr>
          <w:rFonts w:eastAsia="仿宋" w:cs="Arial"/>
          <w:szCs w:val="21"/>
        </w:rPr>
        <w:instrText>名中小企业员工的调查。研究结果表明，员工态度（</w:instrText>
      </w:r>
      <w:r w:rsidR="00D43462" w:rsidRPr="009E172E">
        <w:rPr>
          <w:rFonts w:eastAsia="仿宋" w:cs="Arial"/>
          <w:szCs w:val="21"/>
        </w:rPr>
        <w:instrText>β = 0.1148</w:instrText>
      </w:r>
      <w:r w:rsidR="00D43462" w:rsidRPr="009E172E">
        <w:rPr>
          <w:rFonts w:eastAsia="仿宋" w:cs="Arial"/>
          <w:szCs w:val="21"/>
        </w:rPr>
        <w:instrText>；</w:instrText>
      </w:r>
      <w:r w:rsidR="00D43462" w:rsidRPr="009E172E">
        <w:rPr>
          <w:rFonts w:eastAsia="仿宋" w:cs="Arial"/>
          <w:szCs w:val="21"/>
        </w:rPr>
        <w:instrText>p &lt; 0.05</w:instrText>
      </w:r>
      <w:r w:rsidR="00D43462" w:rsidRPr="009E172E">
        <w:rPr>
          <w:rFonts w:eastAsia="仿宋" w:cs="Arial"/>
          <w:szCs w:val="21"/>
        </w:rPr>
        <w:instrText>）、自我效能（</w:instrText>
      </w:r>
      <w:r w:rsidR="00D43462" w:rsidRPr="009E172E">
        <w:rPr>
          <w:rFonts w:eastAsia="仿宋" w:cs="Arial"/>
          <w:szCs w:val="21"/>
        </w:rPr>
        <w:instrText>β = 0.3737</w:instrText>
      </w:r>
      <w:r w:rsidR="00D43462" w:rsidRPr="009E172E">
        <w:rPr>
          <w:rFonts w:eastAsia="仿宋" w:cs="Arial"/>
          <w:szCs w:val="21"/>
        </w:rPr>
        <w:instrText>；</w:instrText>
      </w:r>
      <w:r w:rsidR="00D43462" w:rsidRPr="009E172E">
        <w:rPr>
          <w:rFonts w:eastAsia="仿宋" w:cs="Arial"/>
          <w:szCs w:val="21"/>
        </w:rPr>
        <w:instrText>p &lt; 0.05</w:instrText>
      </w:r>
      <w:r w:rsidR="00D43462" w:rsidRPr="009E172E">
        <w:rPr>
          <w:rFonts w:eastAsia="仿宋" w:cs="Arial"/>
          <w:szCs w:val="21"/>
        </w:rPr>
        <w:instrText>）和特征（</w:instrText>
      </w:r>
      <w:r w:rsidR="00D43462" w:rsidRPr="009E172E">
        <w:rPr>
          <w:rFonts w:eastAsia="仿宋" w:cs="Arial"/>
          <w:szCs w:val="21"/>
        </w:rPr>
        <w:instrText>β = 0.3328</w:instrText>
      </w:r>
      <w:r w:rsidR="00D43462" w:rsidRPr="009E172E">
        <w:rPr>
          <w:rFonts w:eastAsia="仿宋" w:cs="Arial"/>
          <w:szCs w:val="21"/>
        </w:rPr>
        <w:instrText>；</w:instrText>
      </w:r>
      <w:r w:rsidR="00D43462" w:rsidRPr="009E172E">
        <w:rPr>
          <w:rFonts w:eastAsia="仿宋" w:cs="Arial"/>
          <w:szCs w:val="21"/>
        </w:rPr>
        <w:instrText>p &lt; 0.05</w:instrText>
      </w:r>
      <w:r w:rsidR="00D43462" w:rsidRPr="009E172E">
        <w:rPr>
          <w:rFonts w:eastAsia="仿宋" w:cs="Arial"/>
          <w:szCs w:val="21"/>
        </w:rPr>
        <w:instrText>）会影响他们对数字化转型的准备程度。员工的自我效能和特征也显示出对工作绩效的直接影响。同时，领导力没有表现出直接影响（</w:instrText>
      </w:r>
      <w:r w:rsidR="00D43462" w:rsidRPr="009E172E">
        <w:rPr>
          <w:rFonts w:eastAsia="仿宋" w:cs="Arial"/>
          <w:szCs w:val="21"/>
        </w:rPr>
        <w:instrText>p = 0.6430</w:instrText>
      </w:r>
      <w:r w:rsidR="00D43462" w:rsidRPr="009E172E">
        <w:rPr>
          <w:rFonts w:eastAsia="仿宋" w:cs="Arial"/>
          <w:szCs w:val="21"/>
        </w:rPr>
        <w:instrText>），但通过准备状态对工作绩效产生间接影响（</w:instrText>
      </w:r>
      <w:r w:rsidR="00D43462" w:rsidRPr="009E172E">
        <w:rPr>
          <w:rFonts w:eastAsia="仿宋" w:cs="Arial"/>
          <w:szCs w:val="21"/>
        </w:rPr>
        <w:instrText>β = 0.1360</w:instrText>
      </w:r>
      <w:r w:rsidR="00D43462" w:rsidRPr="009E172E">
        <w:rPr>
          <w:rFonts w:eastAsia="仿宋" w:cs="Arial"/>
          <w:szCs w:val="21"/>
        </w:rPr>
        <w:instrText>，</w:instrText>
      </w:r>
      <w:r w:rsidR="00D43462" w:rsidRPr="009E172E">
        <w:rPr>
          <w:rFonts w:eastAsia="仿宋" w:cs="Arial"/>
          <w:szCs w:val="21"/>
        </w:rPr>
        <w:instrText>p &lt; 0.05</w:instrText>
      </w:r>
      <w:r w:rsidR="00D43462" w:rsidRPr="009E172E">
        <w:rPr>
          <w:rFonts w:eastAsia="仿宋" w:cs="Arial"/>
          <w:szCs w:val="21"/>
        </w:rPr>
        <w:instrText>）。此外，在这些因素中，员工准备度是工作绩效最重要的预测因素（</w:instrText>
      </w:r>
      <w:r w:rsidR="00D43462" w:rsidRPr="009E172E">
        <w:rPr>
          <w:rFonts w:eastAsia="仿宋" w:cs="Arial"/>
          <w:szCs w:val="21"/>
        </w:rPr>
        <w:instrText>β = 0.5152</w:instrText>
      </w:r>
      <w:r w:rsidR="00D43462" w:rsidRPr="009E172E">
        <w:rPr>
          <w:rFonts w:eastAsia="仿宋" w:cs="Arial"/>
          <w:szCs w:val="21"/>
        </w:rPr>
        <w:instrText>）。研究结果可以使越南中小企业管理者和政策制定者受益，因为他们可以更好地了解员工并制定有效的战略和措施，以提高员工在数字化转型背景下的准备度和工作绩效。</w:instrText>
      </w:r>
      <w:r w:rsidR="00D43462" w:rsidRPr="009E172E">
        <w:rPr>
          <w:rFonts w:eastAsia="仿宋" w:cs="Arial"/>
          <w:szCs w:val="21"/>
        </w:rPr>
        <w:instrText xml:space="preserve">\nTLDR: This study analyzes the impact of critical factors, including self-efficacy, attitude, leadership, and employee characteristics on employee readiness for digital transformation and job performance in Vietnam to benefit Vietnamese SME managers and policymakers.","page":"226-239","title":"Determinants of employee digital transformation readiness and job performance: A case of SMEs in Vietnam","title-short":"Determinants of employee digital transformation readiness and job performance","volume":"21","author":[{"family":"Thi Thu Thuy","given":"Nguyen"},{"family":"Pham Thi Thanh","given":"Hong"},{"family":"Thi Bich Ngoc","given":"Tran"},{"family":"Tran Si","given":"Lam"}],"issued":{"date-parts":[["2023",10,30]]},"citation-key":"thithuthuyDeterminantsEmployeeDigital2023"}}],"schema":"https://github.com/citation-style-language/schema/raw/master/csl-citation.json"} </w:instrText>
      </w:r>
      <w:r w:rsidR="00995D92" w:rsidRPr="009E172E">
        <w:rPr>
          <w:rFonts w:eastAsia="仿宋" w:cs="Arial"/>
          <w:szCs w:val="21"/>
        </w:rPr>
        <w:fldChar w:fldCharType="separate"/>
      </w:r>
      <w:r w:rsidR="00995D92" w:rsidRPr="009E172E">
        <w:rPr>
          <w:rFonts w:eastAsia="仿宋" w:cs="Arial"/>
          <w:noProof/>
          <w:szCs w:val="21"/>
        </w:rPr>
        <w:t>(2023)</w:t>
      </w:r>
      <w:r w:rsidR="00995D92" w:rsidRPr="009E172E">
        <w:rPr>
          <w:rFonts w:eastAsia="仿宋" w:cs="Arial"/>
          <w:szCs w:val="21"/>
        </w:rPr>
        <w:fldChar w:fldCharType="end"/>
      </w:r>
      <w:r w:rsidR="00995D92" w:rsidRPr="009E172E">
        <w:rPr>
          <w:rFonts w:cs="Arial"/>
          <w:szCs w:val="21"/>
        </w:rPr>
        <w:t xml:space="preserve">identified </w:t>
      </w:r>
      <w:r w:rsidR="008C6207">
        <w:rPr>
          <w:rFonts w:cs="Arial"/>
          <w:szCs w:val="21"/>
        </w:rPr>
        <w:t xml:space="preserve">a </w:t>
      </w:r>
      <w:r w:rsidR="00995D92" w:rsidRPr="009E172E">
        <w:rPr>
          <w:rFonts w:cs="Arial"/>
          <w:szCs w:val="21"/>
        </w:rPr>
        <w:t>lack of digitally competent employees as another major barrier to digital transformation.</w:t>
      </w:r>
      <w:r w:rsidR="00243EFA" w:rsidRPr="009E172E">
        <w:rPr>
          <w:rFonts w:cs="Arial"/>
          <w:szCs w:val="21"/>
        </w:rPr>
        <w:t xml:space="preserve"> Similarly, </w:t>
      </w:r>
      <w:r w:rsidR="00243EFA" w:rsidRPr="009E172E">
        <w:rPr>
          <w:rFonts w:eastAsia="仿宋" w:cs="Arial"/>
          <w:noProof/>
          <w:szCs w:val="21"/>
        </w:rPr>
        <w:t>Blanka et al.</w:t>
      </w:r>
      <w:r w:rsidR="00243EFA" w:rsidRPr="009E172E">
        <w:rPr>
          <w:rFonts w:eastAsia="仿宋" w:cs="Arial"/>
          <w:szCs w:val="21"/>
        </w:rPr>
        <w:fldChar w:fldCharType="begin"/>
      </w:r>
      <w:r w:rsidR="00D43462" w:rsidRPr="009E172E">
        <w:rPr>
          <w:rFonts w:eastAsia="仿宋" w:cs="Arial"/>
          <w:szCs w:val="21"/>
        </w:rPr>
        <w:instrText xml:space="preserve"> ADDIN ZOTERO_ITEM CSL_CITATION {"citationID":"SVVuFcRS","properties":{"formattedCitation":"(Blanka et al., 2022)","plainCitation":"(Blanka et al., 2022)","dontUpdate":true,"noteIndex":0},"citationItems":[{"id":27608,"uris":["http://zotero.org/users/4106135/items/TMBYLHFT"],"itemData":{"id":27608,"type":"article-journal","abstract":"Businesses and academia alike agree upon the significant influence of digitalization on the business world. Hence, digital transformation is a very topical issue. While researchers underline that the movement toward digitalization is a challenge influencing various dimensions, studies to date have largely focused on the tech­ nological and organizational aspects of digitalization. Consequently, there is a gap in digital transformation concerning the role of human resources and employee competency. This paper adopts a human-centered view of digitalization at the intersection of digital and human transformation. Drawing on design science research (DSR), we developed a framework as an artifact that takes into account individual employee competency related to an organization’s level of digital transformation. As suggested by DSR, the framework was developed in iterations and refined after evaluation by various domain experts in academia and business. The final framework illustrates the interplay between the individual and organizational levels; in particular, employees’ transformation com­ petency (intrapreneurial and digital competencies) driving digital transformation. Our findings suggest that the development of intrapreneurial competencies is dynamic. Based on an intrapreneurial journey, employee com­ petencies function as triggers to reach the next level of digital transformation. As such, employee competency is crucial in enabling an organization’s transformation toward digitalization.","container-title":"Technological Forecasting and Social Change","DOI":"10.1016/j.techfore.2022.121575","ISSN":"00401625","journalAbbreviation":"Technological Forecasting and Social Change","language":"en","note":"titleTranslation: </w:instrText>
      </w:r>
      <w:r w:rsidR="00D43462" w:rsidRPr="009E172E">
        <w:rPr>
          <w:rFonts w:eastAsia="仿宋" w:cs="Arial"/>
          <w:szCs w:val="21"/>
        </w:rPr>
        <w:instrText>数字化转型与员工能力的相互作用：设计科学方法</w:instrText>
      </w:r>
      <w:r w:rsidR="00D43462" w:rsidRPr="009E172E">
        <w:rPr>
          <w:rFonts w:eastAsia="仿宋" w:cs="Arial"/>
          <w:szCs w:val="21"/>
        </w:rPr>
        <w:instrText xml:space="preserve">\nabstractTranslation:  </w:instrText>
      </w:r>
      <w:r w:rsidR="00D43462" w:rsidRPr="009E172E">
        <w:rPr>
          <w:rFonts w:eastAsia="仿宋" w:cs="Arial"/>
          <w:szCs w:val="21"/>
        </w:rPr>
        <w:instrText>企业和学术界都同意数字化对商业世界的重大影响。因此，数字化转型是一个非常热门的话题。尽管研究人员强调数字化运动是一个影响各个方面的挑战，但迄今为止的研究主要集中在数字化的技术和组织方面。因此，数字化转型在人力资源和员工能力方面存在差距。本文在数字化和人类转型的交叉点上采用了以人为本的数字化观点。借鉴设计科学研究</w:instrText>
      </w:r>
      <w:r w:rsidR="00D43462" w:rsidRPr="009E172E">
        <w:rPr>
          <w:rFonts w:eastAsia="仿宋" w:cs="Arial"/>
          <w:szCs w:val="21"/>
        </w:rPr>
        <w:instrText xml:space="preserve"> (DSR)</w:instrText>
      </w:r>
      <w:r w:rsidR="00D43462" w:rsidRPr="009E172E">
        <w:rPr>
          <w:rFonts w:eastAsia="仿宋" w:cs="Arial"/>
          <w:szCs w:val="21"/>
        </w:rPr>
        <w:instrText>，我们开发了一个框架作为工件，其中考虑了与组织数字化转型水平相关的员工个人能力。正如</w:instrText>
      </w:r>
      <w:r w:rsidR="00D43462" w:rsidRPr="009E172E">
        <w:rPr>
          <w:rFonts w:eastAsia="仿宋" w:cs="Arial"/>
          <w:szCs w:val="21"/>
        </w:rPr>
        <w:instrText>DSR</w:instrText>
      </w:r>
      <w:r w:rsidR="00D43462" w:rsidRPr="009E172E">
        <w:rPr>
          <w:rFonts w:eastAsia="仿宋" w:cs="Arial"/>
          <w:szCs w:val="21"/>
        </w:rPr>
        <w:instrText>所建议的，该框架是在学术界和企业界各领域专家评估后迭代开发和完善的。最终的框架说明了个人和组织层面之间的相互作用；特别是员工的转型能力（内部创业能力和数字能力）推动数字化转型。我们的研究结果表明，内部创业能力的发展是动态的。基于内部创业之旅，员工能力可以作为达到下一阶段数字化转型的触发器。因此，员工能力对于组织向数字化转型至关重要。</w:instrText>
      </w:r>
      <w:r w:rsidR="00D43462" w:rsidRPr="009E172E">
        <w:rPr>
          <w:rFonts w:eastAsia="仿宋" w:cs="Arial"/>
          <w:szCs w:val="21"/>
        </w:rPr>
        <w:instrText xml:space="preserve">","page":"121575","source":"12","title":"The interplay of digital transformation and employee competency: A design science approach","title-short":"The interplay of digital transformation and employee competency","volume":"178","author":[{"family":"Blanka","given":"Christine"},{"family":"Krumay","given":"Barbara"},{"family":"Rueckel","given":"David"}],"issued":{"date-parts":[["2022",5]]},"citation-key":"blankaInterplayDigitalTransformation2022"}}],"schema":"https://github.com/citation-style-language/schema/raw/master/csl-citation.json"} </w:instrText>
      </w:r>
      <w:r w:rsidR="00243EFA" w:rsidRPr="009E172E">
        <w:rPr>
          <w:rFonts w:eastAsia="仿宋" w:cs="Arial"/>
          <w:szCs w:val="21"/>
        </w:rPr>
        <w:fldChar w:fldCharType="separate"/>
      </w:r>
      <w:r w:rsidR="00243EFA" w:rsidRPr="009E172E">
        <w:rPr>
          <w:rFonts w:eastAsia="仿宋" w:cs="Arial"/>
          <w:noProof/>
          <w:szCs w:val="21"/>
        </w:rPr>
        <w:t>(2022)</w:t>
      </w:r>
      <w:r w:rsidR="00243EFA" w:rsidRPr="009E172E">
        <w:rPr>
          <w:rFonts w:eastAsia="仿宋" w:cs="Arial"/>
          <w:szCs w:val="21"/>
        </w:rPr>
        <w:fldChar w:fldCharType="end"/>
      </w:r>
      <w:r w:rsidR="00243EFA" w:rsidRPr="009E172E">
        <w:rPr>
          <w:rFonts w:cs="Arial"/>
          <w:szCs w:val="21"/>
        </w:rPr>
        <w:t>also argue that employees' capabilities (including intrapreneurship and digital competence) are crucial for organi</w:t>
      </w:r>
      <w:r w:rsidR="008C6207">
        <w:rPr>
          <w:rFonts w:cs="Arial"/>
          <w:szCs w:val="21"/>
        </w:rPr>
        <w:t>z</w:t>
      </w:r>
      <w:r w:rsidR="00243EFA" w:rsidRPr="009E172E">
        <w:rPr>
          <w:rFonts w:cs="Arial"/>
          <w:szCs w:val="21"/>
        </w:rPr>
        <w:t xml:space="preserve">ations to transform to digital. Companies must already have reached a certain level of digital maturity </w:t>
      </w:r>
      <w:r w:rsidR="00216D49" w:rsidRPr="009E172E">
        <w:rPr>
          <w:rFonts w:cs="Arial"/>
          <w:szCs w:val="21"/>
        </w:rPr>
        <w:t>to</w:t>
      </w:r>
      <w:r w:rsidR="00243EFA" w:rsidRPr="009E172E">
        <w:rPr>
          <w:rFonts w:cs="Arial"/>
          <w:szCs w:val="21"/>
        </w:rPr>
        <w:t xml:space="preserve"> gain a competitive advantage from the transformational capabilities of their employees.</w:t>
      </w:r>
      <w:r w:rsidR="007A7F0F" w:rsidRPr="009E172E">
        <w:rPr>
          <w:rFonts w:cs="Arial"/>
          <w:szCs w:val="21"/>
        </w:rPr>
        <w:t xml:space="preserve"> Similarly, </w:t>
      </w:r>
      <w:r w:rsidR="007A7F0F" w:rsidRPr="009E172E">
        <w:rPr>
          <w:rFonts w:eastAsia="仿宋" w:cs="Arial"/>
          <w:noProof/>
          <w:szCs w:val="21"/>
        </w:rPr>
        <w:t>Scuotto et al.</w:t>
      </w:r>
      <w:r w:rsidR="007A7F0F" w:rsidRPr="009E172E">
        <w:rPr>
          <w:rFonts w:eastAsia="仿宋" w:cs="Arial"/>
          <w:szCs w:val="21"/>
        </w:rPr>
        <w:fldChar w:fldCharType="begin"/>
      </w:r>
      <w:r w:rsidR="00D43462" w:rsidRPr="009E172E">
        <w:rPr>
          <w:rFonts w:eastAsia="仿宋" w:cs="Arial"/>
          <w:szCs w:val="21"/>
        </w:rPr>
        <w:instrText xml:space="preserve"> ADDIN ZOTERO_ITEM CSL_CITATION {"citationID":"nI7nOErP","properties":{"formattedCitation":"(Scuotto et al., 2021)","plainCitation":"(Scuotto et al., 2021)","dontUpdate":true,"noteIndex":0},"citationItems":[{"id":16342,"uris":["http://zotero.org/users/4106135/items/7XQXGW4F"],"itemData":{"id":16342,"type":"article-journal","abstract":"This research illustrates the relevance of individual digital capabilities for SMEs’ growth and innovation per­ formance. Going beyond Penrosian growth theory, taking a microfoundational perspective demonstrates that these capabilities are crucial for attaining business growth and innovation.","archive":"DT","container-title":"Journal of Business Research","DOI":"10.1016/j.jbusres.2021.01.045","ISSN":"01482963","journalAbbreviation":"Journal of Business Research","language":"en","note":"abstractTranslation:  </w:instrText>
      </w:r>
      <w:r w:rsidR="00D43462" w:rsidRPr="009E172E">
        <w:rPr>
          <w:rFonts w:eastAsia="仿宋" w:cs="Arial"/>
          <w:szCs w:val="21"/>
        </w:rPr>
        <w:instrText>这项研究说明了个人数字能力对中小企业成长和创新绩效的相关性。超越彭罗式增长理论，从微观基础的角度来看，这些能力对于实现业务增长和创新至关重要。</w:instrText>
      </w:r>
      <w:r w:rsidR="00D43462" w:rsidRPr="009E172E">
        <w:rPr>
          <w:rFonts w:eastAsia="仿宋" w:cs="Arial"/>
          <w:szCs w:val="21"/>
        </w:rPr>
        <w:instrText xml:space="preserve">\ntitleTranslation: </w:instrText>
      </w:r>
      <w:r w:rsidR="00D43462" w:rsidRPr="009E172E">
        <w:rPr>
          <w:rFonts w:eastAsia="仿宋" w:cs="Arial"/>
          <w:szCs w:val="21"/>
        </w:rPr>
        <w:instrText>数字化转型时代中小企业成长的微观基础视角</w:instrText>
      </w:r>
      <w:r w:rsidR="00D43462" w:rsidRPr="009E172E">
        <w:rPr>
          <w:rFonts w:eastAsia="仿宋" w:cs="Arial"/>
          <w:szCs w:val="21"/>
        </w:rPr>
        <w:instrText xml:space="preserve">\nTLDR: Going beyond Penrosian growth theory, taking a microfoundational perspective demonstrates that individual digital capabilities are crucial for attaining business growth and innovation in the authors' increasingly digital competitive reality.","page":"382-392","source":"11.3","title":"A microfoundational perspective on SMEs’ growth in the digital transformation era","volume":"129","author":[{"family":"Scuotto","given":"V"},{"family":"Nicotra","given":"M."},{"family":"Del Giudice","given":"M."},{"family":"Krueger","given":"N."},{"family":"Gregori","given":"G.L."}],"issued":{"date-parts":[["2021",5]]},"citation-key":"scuottoMicrofoundationalPerspectiveSMEs2021"}}],"schema":"https://github.com/citation-style-language/schema/raw/master/csl-citation.json"} </w:instrText>
      </w:r>
      <w:r w:rsidR="007A7F0F" w:rsidRPr="009E172E">
        <w:rPr>
          <w:rFonts w:eastAsia="仿宋" w:cs="Arial"/>
          <w:szCs w:val="21"/>
        </w:rPr>
        <w:fldChar w:fldCharType="separate"/>
      </w:r>
      <w:r w:rsidR="007A7F0F" w:rsidRPr="009E172E">
        <w:rPr>
          <w:rFonts w:eastAsia="仿宋" w:cs="Arial"/>
          <w:noProof/>
          <w:szCs w:val="21"/>
        </w:rPr>
        <w:t>(2021)</w:t>
      </w:r>
      <w:r w:rsidR="007A7F0F" w:rsidRPr="009E172E">
        <w:rPr>
          <w:rFonts w:eastAsia="仿宋" w:cs="Arial"/>
          <w:szCs w:val="21"/>
        </w:rPr>
        <w:fldChar w:fldCharType="end"/>
      </w:r>
      <w:r w:rsidR="007A7F0F" w:rsidRPr="009E172E">
        <w:rPr>
          <w:rFonts w:cs="Arial"/>
          <w:szCs w:val="21"/>
        </w:rPr>
        <w:t xml:space="preserve">state that the personal digital </w:t>
      </w:r>
      <w:r w:rsidR="00D541FB" w:rsidRPr="009E172E">
        <w:rPr>
          <w:rFonts w:cs="Arial"/>
          <w:szCs w:val="21"/>
        </w:rPr>
        <w:t xml:space="preserve">abilities </w:t>
      </w:r>
      <w:r w:rsidR="007A7F0F" w:rsidRPr="009E172E">
        <w:rPr>
          <w:rFonts w:cs="Arial"/>
          <w:szCs w:val="21"/>
        </w:rPr>
        <w:t>of employees can be seen as an important and critical asset. Companies can take advantage of new opportunities to discover new management methods to improve efficiency.</w:t>
      </w:r>
      <w:r w:rsidR="00B42891" w:rsidRPr="009E172E">
        <w:rPr>
          <w:rFonts w:cs="Arial"/>
          <w:szCs w:val="21"/>
        </w:rPr>
        <w:t xml:space="preserve"> Therefore, if organi</w:t>
      </w:r>
      <w:r w:rsidR="008C6207">
        <w:rPr>
          <w:rFonts w:cs="Arial"/>
          <w:szCs w:val="21"/>
        </w:rPr>
        <w:t>z</w:t>
      </w:r>
      <w:r w:rsidR="00B42891" w:rsidRPr="009E172E">
        <w:rPr>
          <w:rFonts w:cs="Arial"/>
          <w:szCs w:val="21"/>
        </w:rPr>
        <w:t>ations want to successfully execute a digital strategy, they must carefully and patiently develop their employees' understanding of digital transformation. It is the best way to avoid negative impacts on the implementation of digital transformation due to the uncertainty of your employees. Similarly,</w:t>
      </w:r>
      <w:r w:rsidR="00B42891" w:rsidRPr="009E172E">
        <w:rPr>
          <w:rFonts w:eastAsia="仿宋" w:cs="Arial"/>
          <w:szCs w:val="21"/>
        </w:rPr>
        <w:t xml:space="preserve"> </w:t>
      </w:r>
      <w:r w:rsidR="00B42891" w:rsidRPr="009E172E">
        <w:rPr>
          <w:rFonts w:cs="Arial"/>
          <w:szCs w:val="21"/>
        </w:rPr>
        <w:t>to successfully implement Industry 4.0</w:t>
      </w:r>
      <w:r w:rsidR="00DF619E" w:rsidRPr="009E172E">
        <w:rPr>
          <w:rFonts w:eastAsia="微软雅黑" w:cs="Arial"/>
          <w:szCs w:val="21"/>
        </w:rPr>
        <w:t>,</w:t>
      </w:r>
      <w:r w:rsidR="0009489E" w:rsidRPr="009E172E">
        <w:rPr>
          <w:rFonts w:cs="Arial"/>
          <w:szCs w:val="21"/>
        </w:rPr>
        <w:t xml:space="preserve"> </w:t>
      </w:r>
      <w:proofErr w:type="spellStart"/>
      <w:r w:rsidR="0009489E" w:rsidRPr="009E172E">
        <w:rPr>
          <w:rFonts w:cs="Arial"/>
          <w:szCs w:val="21"/>
        </w:rPr>
        <w:t>Behl</w:t>
      </w:r>
      <w:proofErr w:type="spellEnd"/>
      <w:r w:rsidR="0009489E" w:rsidRPr="009E172E">
        <w:rPr>
          <w:rFonts w:cs="Arial"/>
          <w:szCs w:val="21"/>
        </w:rPr>
        <w:t xml:space="preserve"> et al.</w:t>
      </w:r>
      <w:r w:rsidR="0009489E" w:rsidRPr="009E172E">
        <w:rPr>
          <w:rFonts w:eastAsia="仿宋" w:cs="Arial"/>
          <w:szCs w:val="21"/>
        </w:rPr>
        <w:t xml:space="preserve"> </w:t>
      </w:r>
      <w:r w:rsidR="00B42891" w:rsidRPr="009E172E">
        <w:rPr>
          <w:rFonts w:eastAsia="仿宋" w:cs="Arial"/>
          <w:szCs w:val="21"/>
        </w:rPr>
        <w:fldChar w:fldCharType="begin"/>
      </w:r>
      <w:r w:rsidR="00D43462" w:rsidRPr="009E172E">
        <w:rPr>
          <w:rFonts w:eastAsia="仿宋" w:cs="Arial"/>
          <w:szCs w:val="21"/>
        </w:rPr>
        <w:instrText xml:space="preserve"> ADDIN ZOTERO_ITEM CSL_CITATION {"citationID":"tFs6MEHF","properties":{"formattedCitation":"(Behl et al., 2023)","plainCitation":"(Behl et al., 2023)","dontUpdate":true,"noteIndex":0},"citationItems":[{"id":33531,"uris":["http://zotero.org/users/4106135/items/TI35PTS8"],"itemData":{"id":33531,"type":"article-journal","abstract":"Originating in Germany, Industry 4.0 quickly became the new standard with industries adopting it worldwide. However, in the hurry to become digitalized for increasing production and efficiency, industries have failed at embracing the sustainability aspect of production. With the rise in concern for environmental safety and the reintroduction of circular economy, the authors have identified the integration of I4.0 and CE as a strong research point for overcoming the obstacles in achieving sustainable operations management (SOM). The research ex­ plains the criticality of the integration of I4.0 and CE and how it is the next step in becoming sustainable and resilient in today's turbulent environment. The study incorporates a four-step hybrid methodology with the identification and validation of enablers as the first phase using the PRISMA statement and PF-Delphi technique respectively. The second phase employs the PF-AHP technique for calculating the criteria weights which are subsequently used in the third phase by applying PF-CoCoSo to rank the enablers in priority order. Lastly, sensitivity analysis is performed to check the robustness of the results. The paper identified service and policy framework as the most critical criteria and product lifecycle management as the highest priority enabler for achieving SOM. The authors have also put forward seven recommendations for industries looking to implement I4.0 and CE for SOM by taking instances from previous case studies.","container-title":"Technological Forecasting and Social Change","DOI":"10.1016/j.techfore.2023.122363","ISSN":"00401625","journalAbbreviation":"Technological Forecasting and Social Change","language":"en","note":"titleTranslation: </w:instrText>
      </w:r>
      <w:r w:rsidR="00D43462" w:rsidRPr="009E172E">
        <w:rPr>
          <w:rFonts w:eastAsia="仿宋" w:cs="Arial"/>
          <w:szCs w:val="21"/>
        </w:rPr>
        <w:instrText>工业</w:instrText>
      </w:r>
      <w:r w:rsidR="00D43462" w:rsidRPr="009E172E">
        <w:rPr>
          <w:rFonts w:eastAsia="仿宋" w:cs="Arial"/>
          <w:szCs w:val="21"/>
        </w:rPr>
        <w:instrText xml:space="preserve"> 4.0 </w:instrText>
      </w:r>
      <w:r w:rsidR="00D43462" w:rsidRPr="009E172E">
        <w:rPr>
          <w:rFonts w:eastAsia="仿宋" w:cs="Arial"/>
          <w:szCs w:val="21"/>
        </w:rPr>
        <w:instrText>和循环经济推动因素分析：迈向弹性可持续运营管理的一步</w:instrText>
      </w:r>
      <w:r w:rsidR="00D43462" w:rsidRPr="009E172E">
        <w:rPr>
          <w:rFonts w:eastAsia="仿宋" w:cs="Arial"/>
          <w:szCs w:val="21"/>
        </w:rPr>
        <w:instrText xml:space="preserve">\nabstractTranslation:  </w:instrText>
      </w:r>
      <w:r w:rsidR="00D43462" w:rsidRPr="009E172E">
        <w:rPr>
          <w:rFonts w:eastAsia="仿宋" w:cs="Arial"/>
          <w:szCs w:val="21"/>
        </w:rPr>
        <w:instrText>工业</w:instrText>
      </w:r>
      <w:r w:rsidR="00D43462" w:rsidRPr="009E172E">
        <w:rPr>
          <w:rFonts w:eastAsia="仿宋" w:cs="Arial"/>
          <w:szCs w:val="21"/>
        </w:rPr>
        <w:instrText xml:space="preserve"> 4.0 </w:instrText>
      </w:r>
      <w:r w:rsidR="00D43462" w:rsidRPr="009E172E">
        <w:rPr>
          <w:rFonts w:eastAsia="仿宋" w:cs="Arial"/>
          <w:szCs w:val="21"/>
        </w:rPr>
        <w:instrText>起源于德国，很快成为全球各行业采用的新标准。然而，在急于实现数字化以提高产量和效率的过程中，各行业未能实现生产的可持续性。随着人们对环境安全关注的增加和循环经济的重新引入，作者将</w:instrText>
      </w:r>
      <w:r w:rsidR="00D43462" w:rsidRPr="009E172E">
        <w:rPr>
          <w:rFonts w:eastAsia="仿宋" w:cs="Arial"/>
          <w:szCs w:val="21"/>
        </w:rPr>
        <w:instrText xml:space="preserve"> I4.0 </w:instrText>
      </w:r>
      <w:r w:rsidR="00D43462" w:rsidRPr="009E172E">
        <w:rPr>
          <w:rFonts w:eastAsia="仿宋" w:cs="Arial"/>
          <w:szCs w:val="21"/>
        </w:rPr>
        <w:instrText>和</w:instrText>
      </w:r>
      <w:r w:rsidR="00D43462" w:rsidRPr="009E172E">
        <w:rPr>
          <w:rFonts w:eastAsia="仿宋" w:cs="Arial"/>
          <w:szCs w:val="21"/>
        </w:rPr>
        <w:instrText xml:space="preserve"> CE </w:instrText>
      </w:r>
      <w:r w:rsidR="00D43462" w:rsidRPr="009E172E">
        <w:rPr>
          <w:rFonts w:eastAsia="仿宋" w:cs="Arial"/>
          <w:szCs w:val="21"/>
        </w:rPr>
        <w:instrText>的整合确定为克服实现可持续运营管理</w:instrText>
      </w:r>
      <w:r w:rsidR="00D43462" w:rsidRPr="009E172E">
        <w:rPr>
          <w:rFonts w:eastAsia="仿宋" w:cs="Arial"/>
          <w:szCs w:val="21"/>
        </w:rPr>
        <w:instrText xml:space="preserve"> (SOM) </w:instrText>
      </w:r>
      <w:r w:rsidR="00D43462" w:rsidRPr="009E172E">
        <w:rPr>
          <w:rFonts w:eastAsia="仿宋" w:cs="Arial"/>
          <w:szCs w:val="21"/>
        </w:rPr>
        <w:instrText>障碍的有力研究点。该研究解释了</w:instrText>
      </w:r>
      <w:r w:rsidR="00D43462" w:rsidRPr="009E172E">
        <w:rPr>
          <w:rFonts w:eastAsia="仿宋" w:cs="Arial"/>
          <w:szCs w:val="21"/>
        </w:rPr>
        <w:instrText xml:space="preserve"> I4.0 </w:instrText>
      </w:r>
      <w:r w:rsidR="00D43462" w:rsidRPr="009E172E">
        <w:rPr>
          <w:rFonts w:eastAsia="仿宋" w:cs="Arial"/>
          <w:szCs w:val="21"/>
        </w:rPr>
        <w:instrText>和</w:instrText>
      </w:r>
      <w:r w:rsidR="00D43462" w:rsidRPr="009E172E">
        <w:rPr>
          <w:rFonts w:eastAsia="仿宋" w:cs="Arial"/>
          <w:szCs w:val="21"/>
        </w:rPr>
        <w:instrText xml:space="preserve"> CE </w:instrText>
      </w:r>
      <w:r w:rsidR="00D43462" w:rsidRPr="009E172E">
        <w:rPr>
          <w:rFonts w:eastAsia="仿宋" w:cs="Arial"/>
          <w:szCs w:val="21"/>
        </w:rPr>
        <w:instrText>集成的重要性，以及它是如何在当今动荡的环境中实现可持续和弹性的下一步。该研究采用四步混合方法，第一阶段分别使用</w:instrText>
      </w:r>
      <w:r w:rsidR="00D43462" w:rsidRPr="009E172E">
        <w:rPr>
          <w:rFonts w:eastAsia="仿宋" w:cs="Arial"/>
          <w:szCs w:val="21"/>
        </w:rPr>
        <w:instrText xml:space="preserve"> PRISMA </w:instrText>
      </w:r>
      <w:r w:rsidR="00D43462" w:rsidRPr="009E172E">
        <w:rPr>
          <w:rFonts w:eastAsia="仿宋" w:cs="Arial"/>
          <w:szCs w:val="21"/>
        </w:rPr>
        <w:instrText>语句和</w:instrText>
      </w:r>
      <w:r w:rsidR="00D43462" w:rsidRPr="009E172E">
        <w:rPr>
          <w:rFonts w:eastAsia="仿宋" w:cs="Arial"/>
          <w:szCs w:val="21"/>
        </w:rPr>
        <w:instrText xml:space="preserve"> PF-Delphi </w:instrText>
      </w:r>
      <w:r w:rsidR="00D43462" w:rsidRPr="009E172E">
        <w:rPr>
          <w:rFonts w:eastAsia="仿宋" w:cs="Arial"/>
          <w:szCs w:val="21"/>
        </w:rPr>
        <w:instrText>技术来识别和验证促成因素。第二阶段采用</w:instrText>
      </w:r>
      <w:r w:rsidR="00D43462" w:rsidRPr="009E172E">
        <w:rPr>
          <w:rFonts w:eastAsia="仿宋" w:cs="Arial"/>
          <w:szCs w:val="21"/>
        </w:rPr>
        <w:instrText xml:space="preserve"> PF-AHP </w:instrText>
      </w:r>
      <w:r w:rsidR="00D43462" w:rsidRPr="009E172E">
        <w:rPr>
          <w:rFonts w:eastAsia="仿宋" w:cs="Arial"/>
          <w:szCs w:val="21"/>
        </w:rPr>
        <w:instrText>技术来计算随后在第三阶段中使用的标准权重，通过应用</w:instrText>
      </w:r>
      <w:r w:rsidR="00D43462" w:rsidRPr="009E172E">
        <w:rPr>
          <w:rFonts w:eastAsia="仿宋" w:cs="Arial"/>
          <w:szCs w:val="21"/>
        </w:rPr>
        <w:instrText xml:space="preserve"> PF-CoCoSo </w:instrText>
      </w:r>
      <w:r w:rsidR="00D43462" w:rsidRPr="009E172E">
        <w:rPr>
          <w:rFonts w:eastAsia="仿宋" w:cs="Arial"/>
          <w:szCs w:val="21"/>
        </w:rPr>
        <w:instrText>按优先级顺序对促成因素进行排名。最后，进行敏感性分析以检查结果的稳健性。该文件将服务和政策框架确定为最关键的标准，并将产品生命周期管理确定为实现</w:instrText>
      </w:r>
      <w:r w:rsidR="00D43462" w:rsidRPr="009E172E">
        <w:rPr>
          <w:rFonts w:eastAsia="仿宋" w:cs="Arial"/>
          <w:szCs w:val="21"/>
        </w:rPr>
        <w:instrText xml:space="preserve"> SOM </w:instrText>
      </w:r>
      <w:r w:rsidR="00D43462" w:rsidRPr="009E172E">
        <w:rPr>
          <w:rFonts w:eastAsia="仿宋" w:cs="Arial"/>
          <w:szCs w:val="21"/>
        </w:rPr>
        <w:instrText>的最优先推动因素。作者还通过之前的案例研究，为希望为</w:instrText>
      </w:r>
      <w:r w:rsidR="00D43462" w:rsidRPr="009E172E">
        <w:rPr>
          <w:rFonts w:eastAsia="仿宋" w:cs="Arial"/>
          <w:szCs w:val="21"/>
        </w:rPr>
        <w:instrText xml:space="preserve"> SOM </w:instrText>
      </w:r>
      <w:r w:rsidR="00D43462" w:rsidRPr="009E172E">
        <w:rPr>
          <w:rFonts w:eastAsia="仿宋" w:cs="Arial"/>
          <w:szCs w:val="21"/>
        </w:rPr>
        <w:instrText>实施</w:instrText>
      </w:r>
      <w:r w:rsidR="00D43462" w:rsidRPr="009E172E">
        <w:rPr>
          <w:rFonts w:eastAsia="仿宋" w:cs="Arial"/>
          <w:szCs w:val="21"/>
        </w:rPr>
        <w:instrText xml:space="preserve"> I4.0 </w:instrText>
      </w:r>
      <w:r w:rsidR="00D43462" w:rsidRPr="009E172E">
        <w:rPr>
          <w:rFonts w:eastAsia="仿宋" w:cs="Arial"/>
          <w:szCs w:val="21"/>
        </w:rPr>
        <w:instrText>和</w:instrText>
      </w:r>
      <w:r w:rsidR="00D43462" w:rsidRPr="009E172E">
        <w:rPr>
          <w:rFonts w:eastAsia="仿宋" w:cs="Arial"/>
          <w:szCs w:val="21"/>
        </w:rPr>
        <w:instrText xml:space="preserve"> CE </w:instrText>
      </w:r>
      <w:r w:rsidR="00D43462" w:rsidRPr="009E172E">
        <w:rPr>
          <w:rFonts w:eastAsia="仿宋" w:cs="Arial"/>
          <w:szCs w:val="21"/>
        </w:rPr>
        <w:instrText>的行业提出了七项建议。</w:instrText>
      </w:r>
      <w:r w:rsidR="00D43462" w:rsidRPr="009E172E">
        <w:rPr>
          <w:rFonts w:eastAsia="仿宋" w:cs="Arial"/>
          <w:szCs w:val="21"/>
        </w:rPr>
        <w:instrText xml:space="preserve">","page":"122363","source":"12","title":"Analysis of Industry 4.0 and circular economy enablers: A step towards resilient sustainable operations management","title-short":"Analysis of Industry 4.0 and circular economy enablers","volume":"189","author":[{"family":"Behl","given":"Abhishek"},{"family":"Singh","given":"Ramandeep"},{"family":"Pereira","given":"Vijay"},{"family":"Laker","given":"Benjamin"}],"issued":{"date-parts":[["2023",4]]},"citation-key":"behlAnalysisIndustryCircular2023"}}],"schema":"https://github.com/citation-style-language/schema/raw/master/csl-citation.json"} </w:instrText>
      </w:r>
      <w:r w:rsidR="00B42891" w:rsidRPr="009E172E">
        <w:rPr>
          <w:rFonts w:eastAsia="仿宋" w:cs="Arial"/>
          <w:szCs w:val="21"/>
        </w:rPr>
        <w:fldChar w:fldCharType="separate"/>
      </w:r>
      <w:r w:rsidR="00B42891" w:rsidRPr="009E172E">
        <w:rPr>
          <w:rFonts w:eastAsia="仿宋" w:cs="Arial"/>
          <w:noProof/>
          <w:szCs w:val="21"/>
        </w:rPr>
        <w:t>(2023)</w:t>
      </w:r>
      <w:r w:rsidR="00B42891" w:rsidRPr="009E172E">
        <w:rPr>
          <w:rFonts w:eastAsia="仿宋" w:cs="Arial"/>
          <w:szCs w:val="21"/>
        </w:rPr>
        <w:fldChar w:fldCharType="end"/>
      </w:r>
      <w:r w:rsidR="00B42891" w:rsidRPr="009E172E">
        <w:rPr>
          <w:rFonts w:cs="Arial"/>
          <w:szCs w:val="21"/>
        </w:rPr>
        <w:t>argue that companies must train their employees to have a better understanding of 4.0 technologies</w:t>
      </w:r>
      <w:r w:rsidR="000F257F" w:rsidRPr="009E172E">
        <w:rPr>
          <w:rFonts w:cs="Arial"/>
          <w:szCs w:val="21"/>
        </w:rPr>
        <w:t>.</w:t>
      </w:r>
      <w:r w:rsidR="0002124B" w:rsidRPr="009E172E">
        <w:rPr>
          <w:rFonts w:cs="Arial"/>
          <w:szCs w:val="21"/>
        </w:rPr>
        <w:t xml:space="preserve"> </w:t>
      </w:r>
      <w:r w:rsidR="0002124B" w:rsidRPr="009E172E">
        <w:rPr>
          <w:rFonts w:eastAsia="仿宋" w:cs="Arial"/>
          <w:noProof/>
          <w:szCs w:val="21"/>
        </w:rPr>
        <w:t>Ahn &amp; Chen</w:t>
      </w:r>
      <w:r w:rsidR="0002124B" w:rsidRPr="009E172E">
        <w:rPr>
          <w:rFonts w:eastAsia="仿宋" w:cs="Arial"/>
          <w:szCs w:val="21"/>
        </w:rPr>
        <w:fldChar w:fldCharType="begin"/>
      </w:r>
      <w:r w:rsidR="00D43462" w:rsidRPr="009E172E">
        <w:rPr>
          <w:rFonts w:eastAsia="仿宋" w:cs="Arial"/>
          <w:szCs w:val="21"/>
        </w:rPr>
        <w:instrText xml:space="preserve"> ADDIN ZOTERO_ITEM CSL_CITATION {"citationID":"MBWniCAX","properties":{"formattedCitation":"(Ahn &amp; Chen, 2022)","plainCitation":"(Ahn &amp; Chen, 2022)","dontUpdate":true,"noteIndex":0},"citationItems":[{"id":18969,"uris":["http://zotero.org/users/4106135/items/WE362QUE"],"itemData":{"id":18969,"type":"article-journal","abstract":"Government employees play a critical role in adopting and using new technologies in government, and their attitude and willingness to use them matter in creating a sustainable and meaningful digital transformation. This study explores how the perception of government employees shapes the willingness to support the use of AI technologies in government. Based on a survey data on current government employees in the U.S., our analysis reveals that the willingness to implement and use AI technologies in government was contingent upon a series of positive and negative perceptions about the new technologies, long-term outlook on the role of AI technologies in society, and the familiarity and experience in using some form of AI applications in the past. In particular, the perception of AI enhancing the efficiency and effectiveness of the work and a positive and longer-term outlook on AI’s future about human labor (as an assistant or a competitor), the perception of the technology’s ultimate harm or benefit (does it harm or benefit humanity), its ability to eventually make ethical and moral judgments influenced the willingness to support AI technologies in government. A substantial proportion of the government employees in the survey sample responded that they had experienced using some form of AI applications in their work and this familiarity had a strong positive influence on their support for AI. Our findings point to the importance of training the government employees in AI technologies to improve their understanding and perception about the new technologies as well as their potentials in government that will foster a culture of innovation toward sustainable and impactful digital transformation.","archive":"AI","container-title":"Government Information Quarterly","DOI":"10.1016/j.giq.2021.101664","ISSN":"0740624X","issue":"2","journalAbbreviation":"Government Information Quarterly","language":"en","note":"titleTranslation: </w:instrText>
      </w:r>
      <w:r w:rsidR="00D43462" w:rsidRPr="009E172E">
        <w:rPr>
          <w:rFonts w:eastAsia="仿宋" w:cs="Arial"/>
          <w:szCs w:val="21"/>
        </w:rPr>
        <w:instrText>向人工智能增强公共管理的数字化转型：政府雇员的看法以及在政府中使用人工智能的意愿</w:instrText>
      </w:r>
      <w:r w:rsidR="00D43462" w:rsidRPr="009E172E">
        <w:rPr>
          <w:rFonts w:eastAsia="仿宋" w:cs="Arial"/>
          <w:szCs w:val="21"/>
        </w:rPr>
        <w:instrText xml:space="preserve">\nabstractTranslation:  </w:instrText>
      </w:r>
      <w:r w:rsidR="00D43462" w:rsidRPr="009E172E">
        <w:rPr>
          <w:rFonts w:eastAsia="仿宋" w:cs="Arial"/>
          <w:szCs w:val="21"/>
        </w:rPr>
        <w:instrText>政府雇员在政府采用和使用新技术方面发挥着关键作用，他们使用新技术的态度和意愿对于创造可持续且有意义的数字化转型至关重要。本研究探讨了政府雇员的看法如何塑造支持政府使用人工智能技术的意愿。基于对美国现任政府雇员的调查数据，我们的分析表明，政府实施和使用人工智能技术的意愿取决于对新技术的一系列积极和消极看法、对人工智能作用的长期前景社会中的人工智能技术，以及过去使用某种形式的人工智能应用程序的熟悉程度和经验。特别是，对人工智能提高工作效率和效果的看法，对人工智能未来对人类劳动（作为助手或竞争对手）的积极和长期的展望，对技术最终危害或好处的看法（是否伤害或造福人类），其最终做出伦理和道德判断的能力影响了政府支持人工智能技术的意愿。调查样本中很大一部分政府雇员表示，他们在工作中曾使用过某种形式的人工智能应用，这种熟悉程度对他们对人工智能的支持产生了强烈的积极影响。我们的研究结果表明，对政府雇员进行人工智能技术培训的重要性，以提高他们对新技术的理解和认知，以及他们在政府中的潜力，从而培育创新文化，实现可持续和有影响力的数字化转型。</w:instrText>
      </w:r>
      <w:r w:rsidR="00D43462" w:rsidRPr="009E172E">
        <w:rPr>
          <w:rFonts w:eastAsia="仿宋" w:cs="Arial"/>
          <w:szCs w:val="21"/>
        </w:rPr>
        <w:instrText xml:space="preserve">","page":"101664","source":"7.8","title":"Digital transformation toward AI-augmented public administration: The perception of government employees and the willingness to use AI in government","title-short":"Digital transformation toward AI-augmented public administration","volume":"39","author":[{"family":"Ahn","given":"Michael J."},{"family":"Chen","given":"Yu-Che"}],"issued":{"date-parts":[["2022",4]]},"citation-key":"ahnDigitalTransformationAIaugmented2022"}}],"schema":"https://github.com/citation-style-language/schema/raw/master/csl-citation.json"} </w:instrText>
      </w:r>
      <w:r w:rsidR="0002124B" w:rsidRPr="009E172E">
        <w:rPr>
          <w:rFonts w:eastAsia="仿宋" w:cs="Arial"/>
          <w:szCs w:val="21"/>
        </w:rPr>
        <w:fldChar w:fldCharType="separate"/>
      </w:r>
      <w:r w:rsidR="0002124B" w:rsidRPr="009E172E">
        <w:rPr>
          <w:rFonts w:eastAsia="仿宋" w:cs="Arial"/>
          <w:noProof/>
          <w:szCs w:val="21"/>
        </w:rPr>
        <w:t>(2022)</w:t>
      </w:r>
      <w:r w:rsidR="0002124B" w:rsidRPr="009E172E">
        <w:rPr>
          <w:rFonts w:eastAsia="仿宋" w:cs="Arial"/>
          <w:szCs w:val="21"/>
        </w:rPr>
        <w:fldChar w:fldCharType="end"/>
      </w:r>
      <w:r w:rsidR="0002124B" w:rsidRPr="009E172E">
        <w:rPr>
          <w:rFonts w:cs="Arial"/>
          <w:szCs w:val="21"/>
        </w:rPr>
        <w:t xml:space="preserve"> also argue that training government employees in AI technologies will develop employees' understanding and awareness of new technologies that can lead to sustainable and impactful digital transformation.</w:t>
      </w:r>
      <w:r w:rsidR="005C0E59" w:rsidRPr="009E172E">
        <w:rPr>
          <w:rFonts w:cs="Arial"/>
          <w:szCs w:val="21"/>
        </w:rPr>
        <w:t xml:space="preserve"> Similarly</w:t>
      </w:r>
      <w:r w:rsidR="005C0E59" w:rsidRPr="009E172E">
        <w:rPr>
          <w:rFonts w:eastAsia="微软雅黑" w:cs="Arial"/>
          <w:szCs w:val="21"/>
        </w:rPr>
        <w:t>,</w:t>
      </w:r>
      <w:r w:rsidR="005C0E59" w:rsidRPr="009E172E">
        <w:rPr>
          <w:rFonts w:cs="Arial"/>
          <w:szCs w:val="21"/>
        </w:rPr>
        <w:t xml:space="preserve"> </w:t>
      </w:r>
      <w:r w:rsidR="005C0E59" w:rsidRPr="009E172E">
        <w:rPr>
          <w:rFonts w:eastAsia="仿宋" w:cs="Arial"/>
          <w:noProof/>
          <w:szCs w:val="21"/>
        </w:rPr>
        <w:t>Ullrich et al.</w:t>
      </w:r>
      <w:r w:rsidR="005C0E59" w:rsidRPr="009E172E">
        <w:rPr>
          <w:rFonts w:eastAsia="仿宋" w:cs="Arial"/>
          <w:szCs w:val="21"/>
        </w:rPr>
        <w:fldChar w:fldCharType="begin"/>
      </w:r>
      <w:r w:rsidR="00D43462" w:rsidRPr="009E172E">
        <w:rPr>
          <w:rFonts w:eastAsia="仿宋" w:cs="Arial"/>
          <w:szCs w:val="21"/>
        </w:rPr>
        <w:instrText xml:space="preserve"> ADDIN ZOTERO_ITEM CSL_CITATION {"citationID":"EUOMOSpY","properties":{"formattedCitation":"(Ullrich et al., 2023)","plainCitation":"(Ullrich et al., 2023)","dontUpdate":true,"noteIndex":0},"citationItems":[{"id":27609,"uris":["http://zotero.org/users/4106135/items/KRZ3B26Z"],"itemData":{"id":27609,"type":"article-journal","abstract":"Purpose – This paper provides a systematization of the existing body of literature on both employee participation goals and the intervention formats in the context of organizational change. Furthermore, degrees of employee involvement that the intervention formats address are identified and related to the goals of employee participation. On this basis, determinants of employee involvement and participation in the context of digital transformation are unveiled.","container-title":"Journal of Organizational Change Management","DOI":"10.1108/JOCM-10-2022-0302","ISSN":"0953-4814","issue":"8","journalAbbreviation":"JOCM","language":"en","note":"titleTranslation: </w:instrText>
      </w:r>
      <w:r w:rsidR="00D43462" w:rsidRPr="009E172E">
        <w:rPr>
          <w:rFonts w:eastAsia="仿宋" w:cs="Arial"/>
          <w:szCs w:val="21"/>
        </w:rPr>
        <w:instrText>员工参与数字化转型：文献和从业者专业知识的综合分析</w:instrText>
      </w:r>
      <w:r w:rsidR="00D43462" w:rsidRPr="009E172E">
        <w:rPr>
          <w:rFonts w:eastAsia="仿宋" w:cs="Arial"/>
          <w:szCs w:val="21"/>
        </w:rPr>
        <w:instrText xml:space="preserve">\nabstractTranslation:  </w:instrText>
      </w:r>
      <w:r w:rsidR="00D43462" w:rsidRPr="009E172E">
        <w:rPr>
          <w:rFonts w:eastAsia="仿宋" w:cs="Arial"/>
          <w:szCs w:val="21"/>
        </w:rPr>
        <w:instrText>目的</w:instrText>
      </w:r>
      <w:r w:rsidR="00D43462" w:rsidRPr="009E172E">
        <w:rPr>
          <w:rFonts w:eastAsia="仿宋" w:cs="Arial"/>
          <w:szCs w:val="21"/>
        </w:rPr>
        <w:instrText>——</w:instrText>
      </w:r>
      <w:r w:rsidR="00D43462" w:rsidRPr="009E172E">
        <w:rPr>
          <w:rFonts w:eastAsia="仿宋" w:cs="Arial"/>
          <w:szCs w:val="21"/>
        </w:rPr>
        <w:instrText>本文系统化了有关组织变革背景下员工参与目标和干预形式的现有文献。此外，还确定了干预形式所涉及的员工参与程度，并将其与员工参与的目标相关联。在此基础上，揭示了数字化转型背景下员工参与的决定因素。</w:instrText>
      </w:r>
      <w:r w:rsidR="00D43462" w:rsidRPr="009E172E">
        <w:rPr>
          <w:rFonts w:eastAsia="仿宋" w:cs="Arial"/>
          <w:szCs w:val="21"/>
        </w:rPr>
        <w:instrText xml:space="preserve">\nTLDR: Determinants of employee involvement and participation in the context of digital transformation are unveiled, and empirical and experiential perspectives are used to identify three very relevant goals and respective determinants in digital transformation processes.","page":"29-48","source":"2.8","title":"Employee involvement and participation in digital transformation: a combined analysis of literature and practitioners' expertise","title-short":"Employee involvement and participation in digital transformation","volume":"36","author":[{"family":"Ullrich","given":"André"},{"family":"Reißig","given":"Malte"},{"family":"Niehoff","given":"Silke"},{"family":"Beier","given":"Grischa"}],"issued":{"date-parts":[["2023",12,18]]},"citation-key":"ullrichEmployeeInvolvementParticipation2023"}}],"schema":"https://github.com/citation-style-language/schema/raw/master/csl-citation.json"} </w:instrText>
      </w:r>
      <w:r w:rsidR="005C0E59" w:rsidRPr="009E172E">
        <w:rPr>
          <w:rFonts w:eastAsia="仿宋" w:cs="Arial"/>
          <w:szCs w:val="21"/>
        </w:rPr>
        <w:fldChar w:fldCharType="separate"/>
      </w:r>
      <w:r w:rsidR="005C0E59" w:rsidRPr="009E172E">
        <w:rPr>
          <w:rFonts w:eastAsia="仿宋" w:cs="Arial"/>
          <w:noProof/>
          <w:szCs w:val="21"/>
        </w:rPr>
        <w:t>(2023)</w:t>
      </w:r>
      <w:r w:rsidR="005C0E59" w:rsidRPr="009E172E">
        <w:rPr>
          <w:rFonts w:eastAsia="仿宋" w:cs="Arial"/>
          <w:szCs w:val="21"/>
        </w:rPr>
        <w:fldChar w:fldCharType="end"/>
      </w:r>
      <w:r w:rsidR="005C0E59" w:rsidRPr="009E172E">
        <w:rPr>
          <w:rFonts w:cs="Arial"/>
          <w:szCs w:val="21"/>
        </w:rPr>
        <w:t xml:space="preserve"> state that organi</w:t>
      </w:r>
      <w:r w:rsidR="008C6207">
        <w:rPr>
          <w:rFonts w:cs="Arial"/>
          <w:szCs w:val="21"/>
        </w:rPr>
        <w:t>z</w:t>
      </w:r>
      <w:r w:rsidR="005C0E59" w:rsidRPr="009E172E">
        <w:rPr>
          <w:rFonts w:cs="Arial"/>
          <w:szCs w:val="21"/>
        </w:rPr>
        <w:t>ations should guide their employees to actively participate in the organi</w:t>
      </w:r>
      <w:r w:rsidR="008C6207">
        <w:rPr>
          <w:rFonts w:cs="Arial"/>
          <w:szCs w:val="21"/>
        </w:rPr>
        <w:t>z</w:t>
      </w:r>
      <w:r w:rsidR="005C0E59" w:rsidRPr="009E172E">
        <w:rPr>
          <w:rFonts w:cs="Arial"/>
          <w:szCs w:val="21"/>
        </w:rPr>
        <w:t>ational change process by training or increasing internal motivation</w:t>
      </w:r>
      <w:r w:rsidR="00677E4E" w:rsidRPr="009E172E">
        <w:rPr>
          <w:rFonts w:eastAsia="微软雅黑" w:cs="Arial"/>
          <w:szCs w:val="21"/>
        </w:rPr>
        <w:t>.</w:t>
      </w:r>
    </w:p>
    <w:p w14:paraId="3118E737" w14:textId="2FA089AB" w:rsidR="00677E4E" w:rsidRPr="009E172E" w:rsidRDefault="00677E4E" w:rsidP="00C17339">
      <w:pPr>
        <w:rPr>
          <w:rFonts w:eastAsia="微软雅黑" w:cs="Arial"/>
          <w:szCs w:val="21"/>
        </w:rPr>
      </w:pPr>
      <w:r w:rsidRPr="009E172E">
        <w:rPr>
          <w:rFonts w:eastAsia="微软雅黑" w:cs="Arial"/>
          <w:szCs w:val="21"/>
        </w:rPr>
        <w:t>Hypothesis 2: Organi</w:t>
      </w:r>
      <w:r w:rsidR="008C6207">
        <w:rPr>
          <w:rFonts w:eastAsia="微软雅黑" w:cs="Arial"/>
          <w:szCs w:val="21"/>
        </w:rPr>
        <w:t>z</w:t>
      </w:r>
      <w:r w:rsidRPr="009E172E">
        <w:rPr>
          <w:rFonts w:eastAsia="微软雅黑" w:cs="Arial"/>
          <w:szCs w:val="21"/>
        </w:rPr>
        <w:t>ational performance is a positive influence on digital transformation</w:t>
      </w:r>
    </w:p>
    <w:p w14:paraId="0B6B8F7A" w14:textId="55C4DAAE" w:rsidR="00677E4E" w:rsidRPr="009E172E" w:rsidRDefault="00E40BDC" w:rsidP="00C17339">
      <w:pPr>
        <w:pStyle w:val="2"/>
        <w:spacing w:before="120" w:after="120"/>
        <w:rPr>
          <w:rFonts w:cs="Arial"/>
          <w:b/>
          <w:szCs w:val="21"/>
        </w:rPr>
      </w:pPr>
      <w:bookmarkStart w:id="8" w:name="_Toc178549727"/>
      <w:r w:rsidRPr="009E172E">
        <w:rPr>
          <w:rFonts w:cs="Arial"/>
          <w:b/>
          <w:szCs w:val="21"/>
        </w:rPr>
        <w:t>2.6 Digital transformation brings benefits to the organi</w:t>
      </w:r>
      <w:r w:rsidR="008C6207">
        <w:rPr>
          <w:rFonts w:cs="Arial"/>
          <w:b/>
          <w:szCs w:val="21"/>
        </w:rPr>
        <w:t>z</w:t>
      </w:r>
      <w:r w:rsidRPr="009E172E">
        <w:rPr>
          <w:rFonts w:cs="Arial"/>
          <w:b/>
          <w:szCs w:val="21"/>
        </w:rPr>
        <w:t>ation</w:t>
      </w:r>
      <w:bookmarkEnd w:id="8"/>
    </w:p>
    <w:p w14:paraId="2DF71B9F" w14:textId="11638D17" w:rsidR="003E22B6" w:rsidRPr="009E172E" w:rsidRDefault="00DF57D2" w:rsidP="00C17339">
      <w:pPr>
        <w:rPr>
          <w:rFonts w:cs="Arial"/>
          <w:szCs w:val="21"/>
        </w:rPr>
      </w:pPr>
      <w:r w:rsidRPr="009E172E">
        <w:rPr>
          <w:rFonts w:cs="Arial"/>
          <w:szCs w:val="21"/>
        </w:rPr>
        <w:t>Digital transformation can impact corporate financial growth.</w:t>
      </w:r>
      <w:r w:rsidR="00B830FE" w:rsidRPr="009E172E">
        <w:rPr>
          <w:rFonts w:cs="Arial"/>
          <w:szCs w:val="21"/>
        </w:rPr>
        <w:t xml:space="preserve"> For example, </w:t>
      </w:r>
      <w:r w:rsidR="00B830FE" w:rsidRPr="009E172E">
        <w:rPr>
          <w:rFonts w:eastAsia="仿宋" w:cs="Arial"/>
          <w:noProof/>
          <w:szCs w:val="21"/>
        </w:rPr>
        <w:t>Guo &amp; Xu,</w:t>
      </w:r>
      <w:r w:rsidR="00B830FE" w:rsidRPr="009E172E">
        <w:rPr>
          <w:rFonts w:eastAsia="仿宋" w:cs="Arial"/>
          <w:szCs w:val="21"/>
        </w:rPr>
        <w:fldChar w:fldCharType="begin"/>
      </w:r>
      <w:r w:rsidR="00D43462" w:rsidRPr="009E172E">
        <w:rPr>
          <w:rFonts w:eastAsia="仿宋" w:cs="Arial"/>
          <w:szCs w:val="21"/>
        </w:rPr>
        <w:instrText xml:space="preserve"> ADDIN ZOTERO_ITEM CSL_CITATION {"citationID":"Rl5bciDc","properties":{"formattedCitation":"(Guo &amp; Xu, 2021)","plainCitation":"(Guo &amp; Xu, 2021)","dontUpdate":true,"noteIndex":0},"citationItems":[{"id":2224,"uris":["http://zotero.org/users/4106135/items/6QK6GDHP"],"itemData":{"id":2224,"type":"article-journal","abstract":"With vast potentials in improving operations and stimulating growth, digital transformation has aroused much attention from ﬁrms across the world. However, the high costs associated with the transformation can not be ignored. Limited research has looked into the organizational performance effects of digital transformation. After examining the beneﬁts and costs of digital transformation, this research makes an empirical study on the impact of digital transformation on ﬁrm operational and ﬁnancial performance. The panel data from 2010 to 2020 of 2254 manufacturing companies in China suggests that the intensity of digital transformation is in positive correlation with the process-based operating performance, and in the U-shaped correlation with the proﬁt-oriented ﬁnancial performance. Further, we ﬁnd that digital transformation has a much more lasting impact on operating performance than on ﬁnancial performance. The conditions required (i.e., policy and innovation environment) to improve the operating performance via digital transformation are more easing. This research shows the differentiated effect of digital transformation on different dimensions of organizational performance and provides guidance for companies to set the goals for digital transformation.","archive":"Perfromance","call-number":"3","container-title":"Sustainability","DOI":"10.3390/su132212844","ISSN":"2071-1050","issue":"22","journalAbbreviation":"Sustainability","language":"en","note":"number: 22\nabstractTranslation:  </w:instrText>
      </w:r>
      <w:r w:rsidR="00D43462" w:rsidRPr="009E172E">
        <w:rPr>
          <w:rFonts w:eastAsia="仿宋" w:cs="Arial"/>
          <w:szCs w:val="21"/>
        </w:rPr>
        <w:instrText>数字化转型在改善运营和刺激增长方面具有巨大潜力，已引起全球企业的广泛关注。然而，与转型相关的高额成本也不容忽视。有限的研究调查了数字化转型对组织绩效的影响。在考察了数字化转型的收益和成本之后，本研究对数字化转型对企业运营和财务绩效的影响进行了实证研究。中国</w:instrText>
      </w:r>
      <w:r w:rsidR="00D43462" w:rsidRPr="009E172E">
        <w:rPr>
          <w:rFonts w:eastAsia="仿宋" w:cs="Arial"/>
          <w:szCs w:val="21"/>
        </w:rPr>
        <w:instrText>2254</w:instrText>
      </w:r>
      <w:r w:rsidR="00D43462" w:rsidRPr="009E172E">
        <w:rPr>
          <w:rFonts w:eastAsia="仿宋" w:cs="Arial"/>
          <w:szCs w:val="21"/>
        </w:rPr>
        <w:instrText>家制造企业</w:instrText>
      </w:r>
      <w:r w:rsidR="00D43462" w:rsidRPr="009E172E">
        <w:rPr>
          <w:rFonts w:eastAsia="仿宋" w:cs="Arial"/>
          <w:szCs w:val="21"/>
        </w:rPr>
        <w:instrText>2010-2020</w:instrText>
      </w:r>
      <w:r w:rsidR="00D43462" w:rsidRPr="009E172E">
        <w:rPr>
          <w:rFonts w:eastAsia="仿宋" w:cs="Arial"/>
          <w:szCs w:val="21"/>
        </w:rPr>
        <w:instrText>年面板数据显示，数字化转型强度与流程化经营绩效呈正相关，与利润导向型财务绩效呈</w:instrText>
      </w:r>
      <w:r w:rsidR="00D43462" w:rsidRPr="009E172E">
        <w:rPr>
          <w:rFonts w:eastAsia="仿宋" w:cs="Arial"/>
          <w:szCs w:val="21"/>
        </w:rPr>
        <w:instrText>U</w:instrText>
      </w:r>
      <w:r w:rsidR="00D43462" w:rsidRPr="009E172E">
        <w:rPr>
          <w:rFonts w:eastAsia="仿宋" w:cs="Arial"/>
          <w:szCs w:val="21"/>
        </w:rPr>
        <w:instrText>型相关。此外，我们发现数字化转型对经营业绩的影响比对财务业绩的影响更为持久。通过数字化转型提高经营业绩所需的条件（即政策和创新环境）更加宽松。本研究展示了数字化转型对组织绩效不同维度的差异化影响，为企业设定数字化转型目标提供了指导。</w:instrText>
      </w:r>
      <w:r w:rsidR="00D43462" w:rsidRPr="009E172E">
        <w:rPr>
          <w:rFonts w:eastAsia="仿宋" w:cs="Arial"/>
          <w:szCs w:val="21"/>
        </w:rPr>
        <w:instrText xml:space="preserve">\ntitleTranslation: </w:instrText>
      </w:r>
      <w:r w:rsidR="00D43462" w:rsidRPr="009E172E">
        <w:rPr>
          <w:rFonts w:eastAsia="仿宋" w:cs="Arial"/>
          <w:szCs w:val="21"/>
        </w:rPr>
        <w:instrText>数字化转型对企业绩效的影响：来自中国制造业的证据</w:instrText>
      </w:r>
      <w:r w:rsidR="00D43462" w:rsidRPr="009E172E">
        <w:rPr>
          <w:rFonts w:eastAsia="仿宋" w:cs="Arial"/>
          <w:szCs w:val="21"/>
        </w:rPr>
        <w:instrText xml:space="preserve">","page":"12844","source":"3.9","title":"The Effects of Digital Transformation on Firm Performance: Evidence from China’s Manufacturing Sector","title-short":"The Effects of Digital Transformation on Firm Performance","volume":"13","author":[{"family":"Guo","given":"Lei"},{"family":"Xu","given":"Luying"}],"issued":{"date-parts":[["2021",11,19]]},"citation-key":"guoEffectsDigitalTransformation2021"}}],"schema":"https://github.com/citation-style-language/schema/raw/master/csl-citation.json"} </w:instrText>
      </w:r>
      <w:r w:rsidR="00B830FE" w:rsidRPr="009E172E">
        <w:rPr>
          <w:rFonts w:eastAsia="仿宋" w:cs="Arial"/>
          <w:szCs w:val="21"/>
        </w:rPr>
        <w:fldChar w:fldCharType="separate"/>
      </w:r>
      <w:r w:rsidR="00B830FE" w:rsidRPr="009E172E">
        <w:rPr>
          <w:rFonts w:eastAsia="仿宋" w:cs="Arial"/>
          <w:noProof/>
          <w:szCs w:val="21"/>
        </w:rPr>
        <w:t>(2021)</w:t>
      </w:r>
      <w:r w:rsidR="00B830FE" w:rsidRPr="009E172E">
        <w:rPr>
          <w:rFonts w:eastAsia="仿宋" w:cs="Arial"/>
          <w:szCs w:val="21"/>
        </w:rPr>
        <w:fldChar w:fldCharType="end"/>
      </w:r>
      <w:r w:rsidR="00B830FE" w:rsidRPr="009E172E">
        <w:rPr>
          <w:rFonts w:cs="Arial"/>
          <w:szCs w:val="21"/>
        </w:rPr>
        <w:t xml:space="preserve"> argue that the business performance of an organi</w:t>
      </w:r>
      <w:r w:rsidR="008C6207">
        <w:rPr>
          <w:rFonts w:cs="Arial"/>
          <w:szCs w:val="21"/>
        </w:rPr>
        <w:t>z</w:t>
      </w:r>
      <w:r w:rsidR="00B830FE" w:rsidRPr="009E172E">
        <w:rPr>
          <w:rFonts w:cs="Arial"/>
          <w:szCs w:val="21"/>
        </w:rPr>
        <w:t>ation can be enhanced through digital transformation.</w:t>
      </w:r>
      <w:r w:rsidR="00587BEF" w:rsidRPr="009E172E">
        <w:rPr>
          <w:rFonts w:cs="Arial"/>
          <w:szCs w:val="21"/>
        </w:rPr>
        <w:t xml:space="preserve"> </w:t>
      </w:r>
      <w:r w:rsidR="00587BEF" w:rsidRPr="009E172E">
        <w:rPr>
          <w:rFonts w:eastAsia="仿宋" w:cs="Arial"/>
          <w:noProof/>
          <w:szCs w:val="21"/>
        </w:rPr>
        <w:t>Zhai et al.</w:t>
      </w:r>
      <w:r w:rsidR="00587BEF" w:rsidRPr="009E172E">
        <w:rPr>
          <w:rFonts w:eastAsia="仿宋" w:cs="Arial"/>
          <w:szCs w:val="21"/>
        </w:rPr>
        <w:fldChar w:fldCharType="begin"/>
      </w:r>
      <w:r w:rsidR="00D43462" w:rsidRPr="009E172E">
        <w:rPr>
          <w:rFonts w:eastAsia="仿宋" w:cs="Arial"/>
          <w:szCs w:val="21"/>
        </w:rPr>
        <w:instrText xml:space="preserve"> ADDIN ZOTERO_ITEM CSL_CITATION {"citationID":"3A9qW6Ad","properties":{"formattedCitation":"(Zhai et al., 2022)","plainCitation":"(Zhai et al., 2022)","dontUpdate":true,"noteIndex":0},"citationItems":[{"id":18963,"uris":["http://zotero.org/users/4106135/items/CF694MWF"],"itemData":{"id":18963,"type":"article-journal","abstract":"We examine the impact of digital transformation (DT) on performance using a sample of Chinese firms. Leveraging the recent advances in textual analysis and a manual reading of annual reports, we quantify whether a firm has DT and the extent of its DT. The results show that DT enhances a firm’s performance. In addition, we document that when a firm has DT, it has lower cost, better operating efficiency, and better innovation success leading to better performance. After decomposing the DT into normal and excess DT, we document that the normal DT helps a firm’s performance in the longer term while the excess DT can boost a firm’s performance in the first two years. Additional analysis suggests that DT is most helpful for firms in the mature stage of their product life cycle.","archive":"Perfromance","container-title":"Technology in Society","DOI":"10.1016/j.techsoc.2021.101841","ISSN":"0160791X","journalAbbreviation":"Technology in Society","language":"en","note":"titleTranslation: </w:instrText>
      </w:r>
      <w:r w:rsidR="00D43462" w:rsidRPr="009E172E">
        <w:rPr>
          <w:rFonts w:eastAsia="仿宋" w:cs="Arial"/>
          <w:szCs w:val="21"/>
        </w:rPr>
        <w:instrText>数字化转型能否提升公司绩效？来自中国的证据</w:instrText>
      </w:r>
      <w:r w:rsidR="00D43462" w:rsidRPr="009E172E">
        <w:rPr>
          <w:rFonts w:eastAsia="仿宋" w:cs="Arial"/>
          <w:szCs w:val="21"/>
        </w:rPr>
        <w:instrText xml:space="preserve">\nabstractTranslation:  </w:instrText>
      </w:r>
      <w:r w:rsidR="00D43462" w:rsidRPr="009E172E">
        <w:rPr>
          <w:rFonts w:eastAsia="仿宋" w:cs="Arial"/>
          <w:szCs w:val="21"/>
        </w:rPr>
        <w:instrText>我们以中国企业为样本，研究了数字化转型</w:instrText>
      </w:r>
      <w:r w:rsidR="00D43462" w:rsidRPr="009E172E">
        <w:rPr>
          <w:rFonts w:eastAsia="仿宋" w:cs="Arial"/>
          <w:szCs w:val="21"/>
        </w:rPr>
        <w:instrText xml:space="preserve"> (DT) </w:instrText>
      </w:r>
      <w:r w:rsidR="00D43462" w:rsidRPr="009E172E">
        <w:rPr>
          <w:rFonts w:eastAsia="仿宋" w:cs="Arial"/>
          <w:szCs w:val="21"/>
        </w:rPr>
        <w:instrText>对绩效的影响。利用文本分析的最新进展和手动阅读年度报告，我们量化一家公司是否拥有</w:instrText>
      </w:r>
      <w:r w:rsidR="00D43462" w:rsidRPr="009E172E">
        <w:rPr>
          <w:rFonts w:eastAsia="仿宋" w:cs="Arial"/>
          <w:szCs w:val="21"/>
        </w:rPr>
        <w:instrText xml:space="preserve"> DT </w:instrText>
      </w:r>
      <w:r w:rsidR="00D43462" w:rsidRPr="009E172E">
        <w:rPr>
          <w:rFonts w:eastAsia="仿宋" w:cs="Arial"/>
          <w:szCs w:val="21"/>
        </w:rPr>
        <w:instrText>及其</w:instrText>
      </w:r>
      <w:r w:rsidR="00D43462" w:rsidRPr="009E172E">
        <w:rPr>
          <w:rFonts w:eastAsia="仿宋" w:cs="Arial"/>
          <w:szCs w:val="21"/>
        </w:rPr>
        <w:instrText xml:space="preserve"> DT </w:instrText>
      </w:r>
      <w:r w:rsidR="00D43462" w:rsidRPr="009E172E">
        <w:rPr>
          <w:rFonts w:eastAsia="仿宋" w:cs="Arial"/>
          <w:szCs w:val="21"/>
        </w:rPr>
        <w:instrText>的程度。结果表明，</w:instrText>
      </w:r>
      <w:r w:rsidR="00D43462" w:rsidRPr="009E172E">
        <w:rPr>
          <w:rFonts w:eastAsia="仿宋" w:cs="Arial"/>
          <w:szCs w:val="21"/>
        </w:rPr>
        <w:instrText xml:space="preserve">DT </w:instrText>
      </w:r>
      <w:r w:rsidR="00D43462" w:rsidRPr="009E172E">
        <w:rPr>
          <w:rFonts w:eastAsia="仿宋" w:cs="Arial"/>
          <w:szCs w:val="21"/>
        </w:rPr>
        <w:instrText>提高了公司的绩效。此外，我们还发现，当一家公司拥有数字技术时，它的成本更低，运营效率更高，创新成功率更高，从而带来更好的绩效。将</w:instrText>
      </w:r>
      <w:r w:rsidR="00D43462" w:rsidRPr="009E172E">
        <w:rPr>
          <w:rFonts w:eastAsia="仿宋" w:cs="Arial"/>
          <w:szCs w:val="21"/>
        </w:rPr>
        <w:instrText>DT</w:instrText>
      </w:r>
      <w:r w:rsidR="00D43462" w:rsidRPr="009E172E">
        <w:rPr>
          <w:rFonts w:eastAsia="仿宋" w:cs="Arial"/>
          <w:szCs w:val="21"/>
        </w:rPr>
        <w:instrText>分解为正常</w:instrText>
      </w:r>
      <w:r w:rsidR="00D43462" w:rsidRPr="009E172E">
        <w:rPr>
          <w:rFonts w:eastAsia="仿宋" w:cs="Arial"/>
          <w:szCs w:val="21"/>
        </w:rPr>
        <w:instrText>DT</w:instrText>
      </w:r>
      <w:r w:rsidR="00D43462" w:rsidRPr="009E172E">
        <w:rPr>
          <w:rFonts w:eastAsia="仿宋" w:cs="Arial"/>
          <w:szCs w:val="21"/>
        </w:rPr>
        <w:instrText>和超额</w:instrText>
      </w:r>
      <w:r w:rsidR="00D43462" w:rsidRPr="009E172E">
        <w:rPr>
          <w:rFonts w:eastAsia="仿宋" w:cs="Arial"/>
          <w:szCs w:val="21"/>
        </w:rPr>
        <w:instrText>DT</w:instrText>
      </w:r>
      <w:r w:rsidR="00D43462" w:rsidRPr="009E172E">
        <w:rPr>
          <w:rFonts w:eastAsia="仿宋" w:cs="Arial"/>
          <w:szCs w:val="21"/>
        </w:rPr>
        <w:instrText>后，我们发现正常</w:instrText>
      </w:r>
      <w:r w:rsidR="00D43462" w:rsidRPr="009E172E">
        <w:rPr>
          <w:rFonts w:eastAsia="仿宋" w:cs="Arial"/>
          <w:szCs w:val="21"/>
        </w:rPr>
        <w:instrText>DT</w:instrText>
      </w:r>
      <w:r w:rsidR="00D43462" w:rsidRPr="009E172E">
        <w:rPr>
          <w:rFonts w:eastAsia="仿宋" w:cs="Arial"/>
          <w:szCs w:val="21"/>
        </w:rPr>
        <w:instrText>有助于公司的长期绩效，而超额</w:instrText>
      </w:r>
      <w:r w:rsidR="00D43462" w:rsidRPr="009E172E">
        <w:rPr>
          <w:rFonts w:eastAsia="仿宋" w:cs="Arial"/>
          <w:szCs w:val="21"/>
        </w:rPr>
        <w:instrText>DT</w:instrText>
      </w:r>
      <w:r w:rsidR="00D43462" w:rsidRPr="009E172E">
        <w:rPr>
          <w:rFonts w:eastAsia="仿宋" w:cs="Arial"/>
          <w:szCs w:val="21"/>
        </w:rPr>
        <w:instrText>可以提高公司前两年的绩效。其他分析表明，</w:instrText>
      </w:r>
      <w:r w:rsidR="00D43462" w:rsidRPr="009E172E">
        <w:rPr>
          <w:rFonts w:eastAsia="仿宋" w:cs="Arial"/>
          <w:szCs w:val="21"/>
        </w:rPr>
        <w:instrText xml:space="preserve">DT </w:instrText>
      </w:r>
      <w:r w:rsidR="00D43462" w:rsidRPr="009E172E">
        <w:rPr>
          <w:rFonts w:eastAsia="仿宋" w:cs="Arial"/>
          <w:szCs w:val="21"/>
        </w:rPr>
        <w:instrText>对于处于产品生命周期成熟阶段的公司最有帮助。</w:instrText>
      </w:r>
      <w:r w:rsidR="00D43462" w:rsidRPr="009E172E">
        <w:rPr>
          <w:rFonts w:eastAsia="仿宋" w:cs="Arial"/>
          <w:szCs w:val="21"/>
        </w:rPr>
        <w:instrText xml:space="preserve">","page":"101841","source":"9.2","title":"Does digital transformation enhance a firm's performance? Evidence from China","title-short":"Does digital transformation enhance a firm's performance?","volume":"68","author":[{"family":"Zhai","given":"Huayun"},{"family":"Yang","given":"Min"},{"family":"Chan","given":"Kam C."}],"issued":{"date-parts":[["2022",2]]},"citation-key":"zhaiDoesDigitalTransformation2022"}}],"schema":"https://github.com/citation-style-language/schema/raw/master/csl-citation.json"} </w:instrText>
      </w:r>
      <w:r w:rsidR="00587BEF" w:rsidRPr="009E172E">
        <w:rPr>
          <w:rFonts w:eastAsia="仿宋" w:cs="Arial"/>
          <w:szCs w:val="21"/>
        </w:rPr>
        <w:fldChar w:fldCharType="separate"/>
      </w:r>
      <w:r w:rsidR="00587BEF" w:rsidRPr="009E172E">
        <w:rPr>
          <w:rFonts w:eastAsia="仿宋" w:cs="Arial"/>
          <w:noProof/>
          <w:szCs w:val="21"/>
        </w:rPr>
        <w:t>(2022)</w:t>
      </w:r>
      <w:r w:rsidR="00587BEF" w:rsidRPr="009E172E">
        <w:rPr>
          <w:rFonts w:eastAsia="仿宋" w:cs="Arial"/>
          <w:szCs w:val="21"/>
        </w:rPr>
        <w:fldChar w:fldCharType="end"/>
      </w:r>
      <w:r w:rsidR="008C6207">
        <w:rPr>
          <w:rFonts w:eastAsia="仿宋" w:cs="Arial"/>
          <w:szCs w:val="21"/>
        </w:rPr>
        <w:t xml:space="preserve"> conclude</w:t>
      </w:r>
      <w:r w:rsidR="00587BEF" w:rsidRPr="009E172E">
        <w:rPr>
          <w:rFonts w:cs="Arial"/>
          <w:szCs w:val="21"/>
        </w:rPr>
        <w:t xml:space="preserve"> that companies with digital technology have lower operating costs</w:t>
      </w:r>
      <w:r w:rsidR="005B08B6" w:rsidRPr="009E172E">
        <w:rPr>
          <w:rFonts w:cs="Arial"/>
          <w:szCs w:val="21"/>
        </w:rPr>
        <w:t>.</w:t>
      </w:r>
      <w:r w:rsidR="00B015E7" w:rsidRPr="009E172E">
        <w:rPr>
          <w:rFonts w:cs="Arial"/>
          <w:szCs w:val="21"/>
        </w:rPr>
        <w:t xml:space="preserve"> </w:t>
      </w:r>
      <w:r w:rsidR="00B015E7" w:rsidRPr="009E172E">
        <w:rPr>
          <w:rFonts w:eastAsia="仿宋" w:cs="Arial"/>
          <w:noProof/>
          <w:szCs w:val="21"/>
        </w:rPr>
        <w:t xml:space="preserve">Li </w:t>
      </w:r>
      <w:r w:rsidR="00B015E7" w:rsidRPr="009E172E">
        <w:rPr>
          <w:rFonts w:eastAsia="仿宋" w:cs="Arial"/>
          <w:szCs w:val="21"/>
        </w:rPr>
        <w:fldChar w:fldCharType="begin"/>
      </w:r>
      <w:r w:rsidR="00D43462" w:rsidRPr="009E172E">
        <w:rPr>
          <w:rFonts w:eastAsia="仿宋" w:cs="Arial"/>
          <w:szCs w:val="21"/>
        </w:rPr>
        <w:instrText xml:space="preserve"> ADDIN ZOTERO_ITEM CSL_CITATION {"citationID":"n12ot5qA","properties":{"formattedCitation":"(L. Li, 2022)","plainCitation":"(L. Li, 2022)","dontUpdate":true,"noteIndex":0},"citationItems":[{"id":18947,"uris":["http://zotero.org/users/4106135/items/DIAVDUVY"],"itemData":{"id":18947,"type":"article-journal","abstract":"As digital technologies disrupt one sector after another, many companies are actively embracing digital trans­ formation. However, the relationship between digital transformation and sustainable performance remains un­ clear. To fill this gap, based on an integrated perspective of dynamic capability and organizational inertia, this study examines the curvilinear relationships between digital transformation and economic and environmental dimensions of sustainable performance. Survey data from 223 Chinese companies articulate that although digital transformation fosters economic performance at an accelerating rate, it depicts an inverse U-shaped relationship with environmental performance. More interestingly, the accelerating rate of digital transformation on economic performance is quicker under low market turbulence. In contrast, when market turbulence is high, higher digital transformation is associated with worse environmental performance. This study contributes to the literature by providing new theoretical explanations for the inconsistent relationship between digital transformation and sustainable performance. This study also assists companies in re-evaluating their digital strategies.","archive":"Perfromance","container-title":"Industrial Marketing Management","DOI":"10.1016/j.indmarman.2022.04.007","ISSN":"00198501","journalAbbreviation":"Industrial Marketing Management","language":"en","note":"titleTranslation: </w:instrText>
      </w:r>
      <w:r w:rsidR="00D43462" w:rsidRPr="009E172E">
        <w:rPr>
          <w:rFonts w:eastAsia="仿宋" w:cs="Arial"/>
          <w:szCs w:val="21"/>
        </w:rPr>
        <w:instrText>数字化转型和可持续绩效：市场动荡的调节作用</w:instrText>
      </w:r>
      <w:r w:rsidR="00D43462" w:rsidRPr="009E172E">
        <w:rPr>
          <w:rFonts w:eastAsia="仿宋" w:cs="Arial"/>
          <w:szCs w:val="21"/>
        </w:rPr>
        <w:instrText xml:space="preserve">\nabstractTranslation:  </w:instrText>
      </w:r>
      <w:r w:rsidR="00D43462" w:rsidRPr="009E172E">
        <w:rPr>
          <w:rFonts w:eastAsia="仿宋" w:cs="Arial"/>
          <w:szCs w:val="21"/>
        </w:rPr>
        <w:instrText>随着数字技术颠覆一个又一个行业，许多企业正在积极拥抱数字化转型。然而，数字化转型与可持续绩效之间的关系仍不清楚。为了填补这一空白，本研究基于动态能力和组织惯性的综合视角，探讨了数字化转型与可持续绩效的经济和环境维度之间的曲线关系。来自</w:instrText>
      </w:r>
      <w:r w:rsidR="00D43462" w:rsidRPr="009E172E">
        <w:rPr>
          <w:rFonts w:eastAsia="仿宋" w:cs="Arial"/>
          <w:szCs w:val="21"/>
        </w:rPr>
        <w:instrText xml:space="preserve"> 223 </w:instrText>
      </w:r>
      <w:r w:rsidR="00D43462" w:rsidRPr="009E172E">
        <w:rPr>
          <w:rFonts w:eastAsia="仿宋" w:cs="Arial"/>
          <w:szCs w:val="21"/>
        </w:rPr>
        <w:instrText>家中国企业的调查数据表明，尽管数字化转型加速促进经济绩效，但与环境绩效呈现倒</w:instrText>
      </w:r>
      <w:r w:rsidR="00D43462" w:rsidRPr="009E172E">
        <w:rPr>
          <w:rFonts w:eastAsia="仿宋" w:cs="Arial"/>
          <w:szCs w:val="21"/>
        </w:rPr>
        <w:instrText xml:space="preserve"> U </w:instrText>
      </w:r>
      <w:r w:rsidR="00D43462" w:rsidRPr="009E172E">
        <w:rPr>
          <w:rFonts w:eastAsia="仿宋" w:cs="Arial"/>
          <w:szCs w:val="21"/>
        </w:rPr>
        <w:instrText>型关系。更有趣的是，在市场低波动的情况下，数字化转型对经济绩效的加速速度更快。相反，当市场动荡程度较高时，数字化转型程度越高，环境绩效就越差。这项研究为数字化转型与可持续绩效之间不一致的关系提供了新的理论解释，为文献做出了贡献。这项研究还帮助公司重新评估其数字化战略。</w:instrText>
      </w:r>
      <w:r w:rsidR="00D43462" w:rsidRPr="009E172E">
        <w:rPr>
          <w:rFonts w:eastAsia="仿宋" w:cs="Arial"/>
          <w:szCs w:val="21"/>
        </w:rPr>
        <w:instrText xml:space="preserve">","page":"28-37","source":"10.3","title":"Digital transformation and sustainable performance: The moderating role of market turbulence","title-short":"Digital transformation and sustainable performance","volume":"104","author":[{"family":"Li","given":"Lixu"}],"issued":{"date-parts":[["2022",7]]},"citation-key":"liDigitalTransformationSustainable2022"}}],"schema":"https://github.com/citation-style-language/schema/raw/master/csl-citation.json"} </w:instrText>
      </w:r>
      <w:r w:rsidR="00B015E7" w:rsidRPr="009E172E">
        <w:rPr>
          <w:rFonts w:eastAsia="仿宋" w:cs="Arial"/>
          <w:szCs w:val="21"/>
        </w:rPr>
        <w:fldChar w:fldCharType="separate"/>
      </w:r>
      <w:r w:rsidR="00B015E7" w:rsidRPr="009E172E">
        <w:rPr>
          <w:rFonts w:eastAsia="仿宋" w:cs="Arial"/>
          <w:noProof/>
          <w:szCs w:val="21"/>
        </w:rPr>
        <w:t>(2022)</w:t>
      </w:r>
      <w:r w:rsidR="00B015E7" w:rsidRPr="009E172E">
        <w:rPr>
          <w:rFonts w:eastAsia="仿宋" w:cs="Arial"/>
          <w:szCs w:val="21"/>
        </w:rPr>
        <w:fldChar w:fldCharType="end"/>
      </w:r>
      <w:r w:rsidR="00B015E7" w:rsidRPr="009E172E">
        <w:rPr>
          <w:rFonts w:cs="Arial"/>
          <w:szCs w:val="21"/>
        </w:rPr>
        <w:t>argues that the company has 26% higher profitability than its peers due to maturity in digitali</w:t>
      </w:r>
      <w:r w:rsidR="008C6207">
        <w:rPr>
          <w:rFonts w:cs="Arial"/>
          <w:szCs w:val="21"/>
        </w:rPr>
        <w:t>z</w:t>
      </w:r>
      <w:r w:rsidR="00B015E7" w:rsidRPr="009E172E">
        <w:rPr>
          <w:rFonts w:cs="Arial"/>
          <w:szCs w:val="21"/>
        </w:rPr>
        <w:t>ation. This means that the company's economic performance should increase significantly as the digital transformation continues.</w:t>
      </w:r>
    </w:p>
    <w:p w14:paraId="1152245C" w14:textId="77777777" w:rsidR="002D3335" w:rsidRPr="009E172E" w:rsidRDefault="002D3335" w:rsidP="00C17339">
      <w:pPr>
        <w:rPr>
          <w:rFonts w:cs="Arial"/>
          <w:szCs w:val="21"/>
        </w:rPr>
      </w:pPr>
    </w:p>
    <w:p w14:paraId="2BF115EA" w14:textId="3F73352B" w:rsidR="00490B16" w:rsidRPr="009E172E" w:rsidRDefault="00B4027C" w:rsidP="00C17339">
      <w:pPr>
        <w:rPr>
          <w:rFonts w:cs="Arial"/>
          <w:szCs w:val="21"/>
        </w:rPr>
      </w:pPr>
      <w:r w:rsidRPr="009E172E">
        <w:rPr>
          <w:rFonts w:cs="Arial"/>
          <w:szCs w:val="21"/>
        </w:rPr>
        <w:t xml:space="preserve">Digital transformation improves enterprise production processes, management processes, and customer service relationships. </w:t>
      </w:r>
      <w:r w:rsidRPr="009E172E">
        <w:rPr>
          <w:rFonts w:eastAsia="仿宋" w:cs="Arial"/>
          <w:noProof/>
          <w:szCs w:val="21"/>
        </w:rPr>
        <w:t xml:space="preserve">Guo &amp; Xu </w:t>
      </w:r>
      <w:r w:rsidRPr="009E172E">
        <w:rPr>
          <w:rFonts w:eastAsia="仿宋" w:cs="Arial"/>
          <w:szCs w:val="21"/>
        </w:rPr>
        <w:fldChar w:fldCharType="begin"/>
      </w:r>
      <w:r w:rsidR="00D43462" w:rsidRPr="009E172E">
        <w:rPr>
          <w:rFonts w:eastAsia="仿宋" w:cs="Arial"/>
          <w:szCs w:val="21"/>
        </w:rPr>
        <w:instrText xml:space="preserve"> ADDIN ZOTERO_ITEM CSL_CITATION {"citationID":"aUxrzmbJ","properties":{"formattedCitation":"(Guo &amp; Xu, 2021)","plainCitation":"(Guo &amp; Xu, 2021)","dontUpdate":true,"noteIndex":0},"citationItems":[{"id":2224,"uris":["http://zotero.org/users/4106135/items/6QK6GDHP"],"itemData":{"id":2224,"type":"article-journal","abstract":"With vast potentials in improving operations and stimulating growth, digital transformation has aroused much attention from ﬁrms across the world. However, the high costs associated with the transformation can not be ignored. Limited research has looked into the organizational performance effects of digital transformation. After examining the beneﬁts and costs of digital transformation, this research makes an empirical study on the impact of digital transformation on ﬁrm operational and ﬁnancial performance. The panel data from 2010 to 2020 of 2254 manufacturing companies in China suggests that the intensity of digital transformation is in positive correlation with the process-based operating performance, and in the U-shaped correlation with the proﬁt-oriented ﬁnancial performance. Further, we ﬁnd that digital transformation has a much more lasting impact on operating performance than on ﬁnancial performance. The conditions required (i.e., policy and innovation environment) to improve the operating performance via digital transformation are more easing. This research shows the differentiated effect of digital transformation on different dimensions of organizational performance and provides guidance for companies to set the goals for digital transformation.","archive":"Perfromance","call-number":"3","container-title":"Sustainability","DOI":"10.3390/su132212844","ISSN":"2071-1050","issue":"22","journalAbbreviation":"Sustainability","language":"en","note":"number: 22\nabstractTranslation:  </w:instrText>
      </w:r>
      <w:r w:rsidR="00D43462" w:rsidRPr="009E172E">
        <w:rPr>
          <w:rFonts w:eastAsia="仿宋" w:cs="Arial"/>
          <w:szCs w:val="21"/>
        </w:rPr>
        <w:instrText>数字化转型在改善运营和刺激增长方面具有巨大潜力，已引起全球企业的广泛关注。然而，与转型相关的高额成本也不容忽视。有限的研究调查了数字化转型对组织绩效的影响。在考察了数字化转型的收益和成本之后，本研究对数字化转型对企业运营和财务绩效的影响进行了实证研究。中国</w:instrText>
      </w:r>
      <w:r w:rsidR="00D43462" w:rsidRPr="009E172E">
        <w:rPr>
          <w:rFonts w:eastAsia="仿宋" w:cs="Arial"/>
          <w:szCs w:val="21"/>
        </w:rPr>
        <w:instrText>2254</w:instrText>
      </w:r>
      <w:r w:rsidR="00D43462" w:rsidRPr="009E172E">
        <w:rPr>
          <w:rFonts w:eastAsia="仿宋" w:cs="Arial"/>
          <w:szCs w:val="21"/>
        </w:rPr>
        <w:instrText>家制造企业</w:instrText>
      </w:r>
      <w:r w:rsidR="00D43462" w:rsidRPr="009E172E">
        <w:rPr>
          <w:rFonts w:eastAsia="仿宋" w:cs="Arial"/>
          <w:szCs w:val="21"/>
        </w:rPr>
        <w:instrText>2010-2020</w:instrText>
      </w:r>
      <w:r w:rsidR="00D43462" w:rsidRPr="009E172E">
        <w:rPr>
          <w:rFonts w:eastAsia="仿宋" w:cs="Arial"/>
          <w:szCs w:val="21"/>
        </w:rPr>
        <w:instrText>年面板数据显示，数字化转型强度与流程化经营绩效呈正相关，与利润导向型财务绩效呈</w:instrText>
      </w:r>
      <w:r w:rsidR="00D43462" w:rsidRPr="009E172E">
        <w:rPr>
          <w:rFonts w:eastAsia="仿宋" w:cs="Arial"/>
          <w:szCs w:val="21"/>
        </w:rPr>
        <w:instrText>U</w:instrText>
      </w:r>
      <w:r w:rsidR="00D43462" w:rsidRPr="009E172E">
        <w:rPr>
          <w:rFonts w:eastAsia="仿宋" w:cs="Arial"/>
          <w:szCs w:val="21"/>
        </w:rPr>
        <w:instrText>型相关。此外，我们发现数字化转型对经营业绩的影响比对财务业绩的影响更为持久。通过数字化转型提高经营业绩所需的条件（即政策和创新环境）更加宽松。本研究展示了数字化转型对组织绩效不同维度的差异化影响，为企业设定数字化转型目标提供了指导。</w:instrText>
      </w:r>
      <w:r w:rsidR="00D43462" w:rsidRPr="009E172E">
        <w:rPr>
          <w:rFonts w:eastAsia="仿宋" w:cs="Arial"/>
          <w:szCs w:val="21"/>
        </w:rPr>
        <w:instrText xml:space="preserve">\ntitleTranslation: </w:instrText>
      </w:r>
      <w:r w:rsidR="00D43462" w:rsidRPr="009E172E">
        <w:rPr>
          <w:rFonts w:eastAsia="仿宋" w:cs="Arial"/>
          <w:szCs w:val="21"/>
        </w:rPr>
        <w:instrText>数字化转型对企业绩效的影响：来自中国制造业的证据</w:instrText>
      </w:r>
      <w:r w:rsidR="00D43462" w:rsidRPr="009E172E">
        <w:rPr>
          <w:rFonts w:eastAsia="仿宋" w:cs="Arial"/>
          <w:szCs w:val="21"/>
        </w:rPr>
        <w:instrText xml:space="preserve">","page":"12844","source":"3.9","title":"The Effects of Digital Transformation on Firm Performance: Evidence from China’s Manufacturing Sector","title-short":"The Effects of Digital Transformation on Firm Performance","volume":"13","author":[{"family":"Guo","given":"Lei"},{"family":"Xu","given":"Luying"}],"issued":{"date-parts":[["2021",11,19]]},"citation-key":"guoEffectsDigitalTransformation2021"}}],"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(2021)</w:t>
      </w:r>
      <w:r w:rsidRPr="009E172E">
        <w:rPr>
          <w:rFonts w:eastAsia="仿宋" w:cs="Arial"/>
          <w:szCs w:val="21"/>
        </w:rPr>
        <w:fldChar w:fldCharType="end"/>
      </w:r>
      <w:r w:rsidRPr="009E172E">
        <w:rPr>
          <w:rFonts w:cs="Arial"/>
          <w:szCs w:val="21"/>
        </w:rPr>
        <w:t>argue that it is easier for companies to improve operational processes than to make profits in digital transformation</w:t>
      </w:r>
      <w:r w:rsidR="000667DE" w:rsidRPr="009E172E">
        <w:rPr>
          <w:rFonts w:cs="Arial"/>
          <w:szCs w:val="21"/>
        </w:rPr>
        <w:t>.</w:t>
      </w:r>
      <w:r w:rsidR="00113291" w:rsidRPr="009E172E">
        <w:rPr>
          <w:rFonts w:cs="Arial"/>
          <w:szCs w:val="21"/>
        </w:rPr>
        <w:t xml:space="preserve"> For example, </w:t>
      </w:r>
      <w:proofErr w:type="spellStart"/>
      <w:r w:rsidR="00113291" w:rsidRPr="009E172E">
        <w:rPr>
          <w:rFonts w:cs="Arial"/>
          <w:szCs w:val="21"/>
        </w:rPr>
        <w:t>Björkdahl</w:t>
      </w:r>
      <w:proofErr w:type="spellEnd"/>
      <w:r w:rsidR="00113291" w:rsidRPr="009E172E">
        <w:rPr>
          <w:rFonts w:cs="Arial"/>
          <w:szCs w:val="21"/>
        </w:rPr>
        <w:t xml:space="preserve">, </w:t>
      </w:r>
      <w:r w:rsidR="00113291" w:rsidRPr="009E172E">
        <w:rPr>
          <w:rFonts w:eastAsia="仿宋" w:cs="Arial"/>
          <w:szCs w:val="21"/>
        </w:rPr>
        <w:fldChar w:fldCharType="begin"/>
      </w:r>
      <w:r w:rsidR="00D43462" w:rsidRPr="009E172E">
        <w:rPr>
          <w:rFonts w:eastAsia="仿宋" w:cs="Arial"/>
          <w:szCs w:val="21"/>
        </w:rPr>
        <w:instrText xml:space="preserve"> ADDIN ZOTERO_ITEM CSL_CITATION {"citationID":"BFn20iGB","properties":{"formattedCitation":"(Bj\\uc0\\u246{}rkdahl, 2020)","plainCitation":"(Björkdahl, 2020)","dontUpdate":true,"noteIndex":0},"citationItems":[{"id":18988,"uris":["http://zotero.org/users/4106135/items/NHRDAKX9"],"itemData":{"id":18988,"type":"article-journal","abstract":"This article discusses the digitalization efforts of 26 leading manufacturing firms, the difficulties encountered, and how they can be handled. It shows that many firms are far from ready to benefit from digitalization and are mainly focused on achieving greater efficiency through digitalization rather than pursuing a growth agenda. This imbalance is because of the difficulties related to identifying profitable configurations of competencies, assets, and data generated from digital technologies, orchestrating them, and exploiting them in an agile organization. Practical implications of digitalization are highlighted, specifically in terms of strategies for supporting the current business and embracing long-term digital transformation.","container-title":"California Management Review","DOI":"10.1177/0008125620920349","ISSN":"0008-1256, 2162-8564","issue":"4","journalAbbreviation":"California Management Review","language":"en","note":"titleTranslation: </w:instrText>
      </w:r>
      <w:r w:rsidR="00D43462" w:rsidRPr="009E172E">
        <w:rPr>
          <w:rFonts w:eastAsia="仿宋" w:cs="Arial"/>
          <w:szCs w:val="21"/>
        </w:rPr>
        <w:instrText>制造企业的数字化策略</w:instrText>
      </w:r>
      <w:r w:rsidR="00D43462" w:rsidRPr="009E172E">
        <w:rPr>
          <w:rFonts w:eastAsia="仿宋" w:cs="Arial"/>
          <w:szCs w:val="21"/>
        </w:rPr>
        <w:instrText xml:space="preserve">\nabstractTranslation:  </w:instrText>
      </w:r>
      <w:r w:rsidR="00D43462" w:rsidRPr="009E172E">
        <w:rPr>
          <w:rFonts w:eastAsia="仿宋" w:cs="Arial"/>
          <w:szCs w:val="21"/>
        </w:rPr>
        <w:instrText>本文讨论了</w:instrText>
      </w:r>
      <w:r w:rsidR="00D43462" w:rsidRPr="009E172E">
        <w:rPr>
          <w:rFonts w:eastAsia="仿宋" w:cs="Arial"/>
          <w:szCs w:val="21"/>
        </w:rPr>
        <w:instrText>26</w:instrText>
      </w:r>
      <w:r w:rsidR="00D43462" w:rsidRPr="009E172E">
        <w:rPr>
          <w:rFonts w:eastAsia="仿宋" w:cs="Arial"/>
          <w:szCs w:val="21"/>
        </w:rPr>
        <w:instrText>家领先制造企业的数字化努力、遇到的困难以及如何应对。它表明，许多企业还没有准备好从数字化中受益，并且主要关注通过数字化提高效率，而不是追求增长议程。这种不平衡是因为识别数字技术生成的能力、资产和数据的有利可图的配置、编排它们以及在敏捷组织中利用它们存在困难。强调了数字化的实际影响，特别是在支持当前业务和拥抱长期数字化转型的战略方面。</w:instrText>
      </w:r>
      <w:r w:rsidR="00D43462" w:rsidRPr="009E172E">
        <w:rPr>
          <w:rFonts w:eastAsia="仿宋" w:cs="Arial"/>
          <w:szCs w:val="21"/>
        </w:rPr>
        <w:instrText xml:space="preserve">\nTLDR: It is shown that many firms are far from ready to benefit from digitalization and are mainly focused on achieving greater efficiency through digitalization rather than pursuing a growth agenda.","page":"17-36","source":"10","title":"Strategies for Digitalization in Manufacturing Firms","volume":"62","author":[{"family":"Björkdahl","given":"Joakim"}],"issued":{"date-parts":[["2020",8]]},"citation-key":"bjorkdahlStrategiesDigitalizationManufacturing2020"}}],"schema":"https://github.com/citation-style-language/schema/raw/master/csl-citation.json"} </w:instrText>
      </w:r>
      <w:r w:rsidR="00113291" w:rsidRPr="009E172E">
        <w:rPr>
          <w:rFonts w:eastAsia="仿宋" w:cs="Arial"/>
          <w:szCs w:val="21"/>
        </w:rPr>
        <w:fldChar w:fldCharType="separate"/>
      </w:r>
      <w:r w:rsidR="00113291" w:rsidRPr="009E172E">
        <w:rPr>
          <w:rFonts w:eastAsia="仿宋" w:cs="Arial"/>
          <w:szCs w:val="21"/>
        </w:rPr>
        <w:t>(2020)</w:t>
      </w:r>
      <w:r w:rsidR="00113291" w:rsidRPr="009E172E">
        <w:rPr>
          <w:rFonts w:eastAsia="仿宋" w:cs="Arial"/>
          <w:szCs w:val="21"/>
        </w:rPr>
        <w:fldChar w:fldCharType="end"/>
      </w:r>
      <w:r w:rsidR="00113291" w:rsidRPr="009E172E">
        <w:rPr>
          <w:rFonts w:cs="Arial"/>
          <w:szCs w:val="21"/>
        </w:rPr>
        <w:t xml:space="preserve"> argues that digiti</w:t>
      </w:r>
      <w:r w:rsidR="008C6207">
        <w:rPr>
          <w:rFonts w:cs="Arial"/>
          <w:szCs w:val="21"/>
        </w:rPr>
        <w:t>z</w:t>
      </w:r>
      <w:r w:rsidR="00113291" w:rsidRPr="009E172E">
        <w:rPr>
          <w:rFonts w:cs="Arial"/>
          <w:szCs w:val="21"/>
        </w:rPr>
        <w:t>ation makes the manufacturing process smarter, leading to increased productivity and quality.</w:t>
      </w:r>
      <w:r w:rsidR="00490B16" w:rsidRPr="009E172E">
        <w:rPr>
          <w:rFonts w:eastAsia="宋体" w:cs="Arial"/>
          <w:color w:val="000000"/>
          <w:szCs w:val="21"/>
        </w:rPr>
        <w:t xml:space="preserve"> </w:t>
      </w:r>
      <w:r w:rsidR="00490B16" w:rsidRPr="009E172E">
        <w:rPr>
          <w:rFonts w:cs="Arial"/>
          <w:szCs w:val="21"/>
        </w:rPr>
        <w:t xml:space="preserve"> </w:t>
      </w:r>
      <w:r w:rsidR="00B05460" w:rsidRPr="009E172E">
        <w:rPr>
          <w:rFonts w:eastAsia="仿宋" w:cs="Arial"/>
          <w:noProof/>
          <w:szCs w:val="21"/>
        </w:rPr>
        <w:t>Jachimczyk et al.</w:t>
      </w:r>
      <w:r w:rsidR="00B05460" w:rsidRPr="009E172E">
        <w:rPr>
          <w:rFonts w:eastAsia="仿宋" w:cs="Arial"/>
          <w:szCs w:val="21"/>
        </w:rPr>
        <w:fldChar w:fldCharType="begin"/>
      </w:r>
      <w:r w:rsidR="00D43462" w:rsidRPr="009E172E">
        <w:rPr>
          <w:rFonts w:eastAsia="仿宋" w:cs="Arial"/>
          <w:szCs w:val="21"/>
        </w:rPr>
        <w:instrText xml:space="preserve"> ADDIN ZOTERO_ITEM CSL_CITATION {"citationID":"NM2dZKEM","properties":{"formattedCitation":"(Jachimczyk et al., 2021)","plainCitation":"(Jachimczyk et al., 2021)","dontUpdate":true,"noteIndex":0},"citationItems":[{"id":2497,"uris":["http://zotero.org/users/4106135/items/ZW2P9VAI"],"itemData":{"id":2497,"type":"article-journal","abstract":"Emerging digital transformation in industry is noticeable among others in Supply Chain Management (SCM). For instance, applying new-generation digitalized technologies in the Dairy Supply Chain (DSC) enables an increase of manufacturing productivity, improves planning and forecasting, and also enhances competitive capabilities according to Industry 4.0 assumptions. It is worth mentioning, that in modern DSC, high visibility of raw materials, components, products, and processes by all contributors on all stages of DSC is crucial. This article focuses on the transparency aspect of the DSC supported by IoT-based technologies enabling interoperability among all DSC participants. The paper addresses the problem of effective integration of heterogeneous data sources, i.e., deployed new technological IoT solutions with traditional SCM systems and a third-party software component. The main objective of this report is to propose the IoT-based DSC model comprising four chain stages: milk production, milk transportation, milk processing, and dairy products distribution. Moreover, the comprehensive DSC domain ontology as a knowledge model is formulated and described. The ontology aims on improvement of the DSC management efficiency by facilitating interoperability within DSC. The applicability of the proposed ontological model is verified using a sustainable-oriented case study, which estimates the environmental footprint at the milk transportation stage of the DSC.","archive":"AI","call-number":"4","container-title":"Elektronika ir Elektrotechnika","DOI":"10.5755/j02.eie.27612","ISSN":"2029-5731, 1392-1215","issue":"1","journalAbbreviation":"ELEKTRON ELEKTROTECH","language":"en","note":"abstractTranslation:  </w:instrText>
      </w:r>
      <w:r w:rsidR="00D43462" w:rsidRPr="009E172E">
        <w:rPr>
          <w:rFonts w:eastAsia="仿宋" w:cs="Arial"/>
          <w:szCs w:val="21"/>
        </w:rPr>
        <w:instrText>工业中新兴的数字化转型在供应链管理</w:instrText>
      </w:r>
      <w:r w:rsidR="00D43462" w:rsidRPr="009E172E">
        <w:rPr>
          <w:rFonts w:eastAsia="仿宋" w:cs="Arial"/>
          <w:szCs w:val="21"/>
        </w:rPr>
        <w:instrText xml:space="preserve"> (SCM) </w:instrText>
      </w:r>
      <w:r w:rsidR="00D43462" w:rsidRPr="009E172E">
        <w:rPr>
          <w:rFonts w:eastAsia="仿宋" w:cs="Arial"/>
          <w:szCs w:val="21"/>
        </w:rPr>
        <w:instrText>中尤为引人注目。例如，在乳制品供应链</w:instrText>
      </w:r>
      <w:r w:rsidR="00D43462" w:rsidRPr="009E172E">
        <w:rPr>
          <w:rFonts w:eastAsia="仿宋" w:cs="Arial"/>
          <w:szCs w:val="21"/>
        </w:rPr>
        <w:instrText xml:space="preserve"> (DSC) </w:instrText>
      </w:r>
      <w:r w:rsidR="00D43462" w:rsidRPr="009E172E">
        <w:rPr>
          <w:rFonts w:eastAsia="仿宋" w:cs="Arial"/>
          <w:szCs w:val="21"/>
        </w:rPr>
        <w:instrText>中应用新一代数字化技术可以提高制造生产率，改进规划和预测，并根据工业</w:instrText>
      </w:r>
      <w:r w:rsidR="00D43462" w:rsidRPr="009E172E">
        <w:rPr>
          <w:rFonts w:eastAsia="仿宋" w:cs="Arial"/>
          <w:szCs w:val="21"/>
        </w:rPr>
        <w:instrText xml:space="preserve"> 4.0 </w:instrText>
      </w:r>
      <w:r w:rsidR="00D43462" w:rsidRPr="009E172E">
        <w:rPr>
          <w:rFonts w:eastAsia="仿宋" w:cs="Arial"/>
          <w:szCs w:val="21"/>
        </w:rPr>
        <w:instrText>假设增强竞争能力。值得一提的是，在现代</w:instrText>
      </w:r>
      <w:r w:rsidR="00D43462" w:rsidRPr="009E172E">
        <w:rPr>
          <w:rFonts w:eastAsia="仿宋" w:cs="Arial"/>
          <w:szCs w:val="21"/>
        </w:rPr>
        <w:instrText xml:space="preserve"> DSC </w:instrText>
      </w:r>
      <w:r w:rsidR="00D43462" w:rsidRPr="009E172E">
        <w:rPr>
          <w:rFonts w:eastAsia="仿宋" w:cs="Arial"/>
          <w:szCs w:val="21"/>
        </w:rPr>
        <w:instrText>中，所有贡献者在</w:instrText>
      </w:r>
      <w:r w:rsidR="00D43462" w:rsidRPr="009E172E">
        <w:rPr>
          <w:rFonts w:eastAsia="仿宋" w:cs="Arial"/>
          <w:szCs w:val="21"/>
        </w:rPr>
        <w:instrText xml:space="preserve"> DSC </w:instrText>
      </w:r>
      <w:r w:rsidR="00D43462" w:rsidRPr="009E172E">
        <w:rPr>
          <w:rFonts w:eastAsia="仿宋" w:cs="Arial"/>
          <w:szCs w:val="21"/>
        </w:rPr>
        <w:instrText>的所有阶段对原材料、组件、产品和过程的高度可见性至关重要。本文重点介绍基于物联网的技术支持的</w:instrText>
      </w:r>
      <w:r w:rsidR="00D43462" w:rsidRPr="009E172E">
        <w:rPr>
          <w:rFonts w:eastAsia="仿宋" w:cs="Arial"/>
          <w:szCs w:val="21"/>
        </w:rPr>
        <w:instrText xml:space="preserve"> DSC </w:instrText>
      </w:r>
      <w:r w:rsidR="00D43462" w:rsidRPr="009E172E">
        <w:rPr>
          <w:rFonts w:eastAsia="仿宋" w:cs="Arial"/>
          <w:szCs w:val="21"/>
        </w:rPr>
        <w:instrText>的透明度方面，该技术支持所有</w:instrText>
      </w:r>
      <w:r w:rsidR="00D43462" w:rsidRPr="009E172E">
        <w:rPr>
          <w:rFonts w:eastAsia="仿宋" w:cs="Arial"/>
          <w:szCs w:val="21"/>
        </w:rPr>
        <w:instrText xml:space="preserve"> DSC </w:instrText>
      </w:r>
      <w:r w:rsidR="00D43462" w:rsidRPr="009E172E">
        <w:rPr>
          <w:rFonts w:eastAsia="仿宋" w:cs="Arial"/>
          <w:szCs w:val="21"/>
        </w:rPr>
        <w:instrText>参与者之间的互操作性。本文解决了异构数据源有效集成的问题，即部署新技术物联网解决方案与传统</w:instrText>
      </w:r>
      <w:r w:rsidR="00D43462" w:rsidRPr="009E172E">
        <w:rPr>
          <w:rFonts w:eastAsia="仿宋" w:cs="Arial"/>
          <w:szCs w:val="21"/>
        </w:rPr>
        <w:instrText xml:space="preserve"> SCM </w:instrText>
      </w:r>
      <w:r w:rsidR="00D43462" w:rsidRPr="009E172E">
        <w:rPr>
          <w:rFonts w:eastAsia="仿宋" w:cs="Arial"/>
          <w:szCs w:val="21"/>
        </w:rPr>
        <w:instrText>系统和第三方软件组件。本报告的主要目标是提出基于物联网的</w:instrText>
      </w:r>
      <w:r w:rsidR="00D43462" w:rsidRPr="009E172E">
        <w:rPr>
          <w:rFonts w:eastAsia="仿宋" w:cs="Arial"/>
          <w:szCs w:val="21"/>
        </w:rPr>
        <w:instrText xml:space="preserve"> DSC </w:instrText>
      </w:r>
      <w:r w:rsidR="00D43462" w:rsidRPr="009E172E">
        <w:rPr>
          <w:rFonts w:eastAsia="仿宋" w:cs="Arial"/>
          <w:szCs w:val="21"/>
        </w:rPr>
        <w:instrText>模型，包括四个链阶段：牛奶生产、牛奶运输、牛奶加工和乳制品分销。此外，作为知识模型的综合</w:instrText>
      </w:r>
      <w:r w:rsidR="00D43462" w:rsidRPr="009E172E">
        <w:rPr>
          <w:rFonts w:eastAsia="仿宋" w:cs="Arial"/>
          <w:szCs w:val="21"/>
        </w:rPr>
        <w:instrText xml:space="preserve"> DSC </w:instrText>
      </w:r>
      <w:r w:rsidR="00D43462" w:rsidRPr="009E172E">
        <w:rPr>
          <w:rFonts w:eastAsia="仿宋" w:cs="Arial"/>
          <w:szCs w:val="21"/>
        </w:rPr>
        <w:instrText>领域本体被制定和描述。本体旨在通过促进</w:instrText>
      </w:r>
      <w:r w:rsidR="00D43462" w:rsidRPr="009E172E">
        <w:rPr>
          <w:rFonts w:eastAsia="仿宋" w:cs="Arial"/>
          <w:szCs w:val="21"/>
        </w:rPr>
        <w:instrText xml:space="preserve"> DSC </w:instrText>
      </w:r>
      <w:r w:rsidR="00D43462" w:rsidRPr="009E172E">
        <w:rPr>
          <w:rFonts w:eastAsia="仿宋" w:cs="Arial"/>
          <w:szCs w:val="21"/>
        </w:rPr>
        <w:instrText>内的互操作性来提高</w:instrText>
      </w:r>
      <w:r w:rsidR="00D43462" w:rsidRPr="009E172E">
        <w:rPr>
          <w:rFonts w:eastAsia="仿宋" w:cs="Arial"/>
          <w:szCs w:val="21"/>
        </w:rPr>
        <w:instrText xml:space="preserve"> DSC </w:instrText>
      </w:r>
      <w:r w:rsidR="00D43462" w:rsidRPr="009E172E">
        <w:rPr>
          <w:rFonts w:eastAsia="仿宋" w:cs="Arial"/>
          <w:szCs w:val="21"/>
        </w:rPr>
        <w:instrText>管理效率。使用面向可持续的案例研究验证了所提出的本体模型的适用性，该案例研究估计了</w:instrText>
      </w:r>
      <w:r w:rsidR="00D43462" w:rsidRPr="009E172E">
        <w:rPr>
          <w:rFonts w:eastAsia="仿宋" w:cs="Arial"/>
          <w:szCs w:val="21"/>
        </w:rPr>
        <w:instrText xml:space="preserve"> DSC </w:instrText>
      </w:r>
      <w:r w:rsidR="00D43462" w:rsidRPr="009E172E">
        <w:rPr>
          <w:rFonts w:eastAsia="仿宋" w:cs="Arial"/>
          <w:szCs w:val="21"/>
        </w:rPr>
        <w:instrText>牛奶运输阶段的环境足迹。</w:instrText>
      </w:r>
      <w:r w:rsidR="00D43462" w:rsidRPr="009E172E">
        <w:rPr>
          <w:rFonts w:eastAsia="仿宋" w:cs="Arial"/>
          <w:szCs w:val="21"/>
        </w:rPr>
        <w:instrText xml:space="preserve">\ntitleTranslation: </w:instrText>
      </w:r>
      <w:r w:rsidR="00D43462" w:rsidRPr="009E172E">
        <w:rPr>
          <w:rFonts w:eastAsia="仿宋" w:cs="Arial"/>
          <w:szCs w:val="21"/>
        </w:rPr>
        <w:instrText>基于物联网的乳品供应链</w:instrText>
      </w:r>
      <w:r w:rsidR="00D43462" w:rsidRPr="009E172E">
        <w:rPr>
          <w:rFonts w:eastAsia="仿宋" w:cs="Arial"/>
          <w:szCs w:val="21"/>
        </w:rPr>
        <w:instrText>——</w:instrText>
      </w:r>
      <w:r w:rsidR="00D43462" w:rsidRPr="009E172E">
        <w:rPr>
          <w:rFonts w:eastAsia="仿宋" w:cs="Arial"/>
          <w:szCs w:val="21"/>
        </w:rPr>
        <w:instrText>一种本体论方法</w:instrText>
      </w:r>
      <w:r w:rsidR="00D43462" w:rsidRPr="009E172E">
        <w:rPr>
          <w:rFonts w:eastAsia="仿宋" w:cs="Arial"/>
          <w:szCs w:val="21"/>
        </w:rPr>
        <w:instrText>","page":"71-83","source":"1.3","title":"IoT-based Dairy Supply Chain - An Ontological Approach","title-short":"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27","author":[{"family":"Jachimczyk","given":"Bartosz"},{"family":"Tkaczyk","given":"Rafal"},{"family":"Piotrowski","given":"Tomasz"},{"family":"Johansson","given":"Sven"},{"family":"Kulesza","given":"Wlodek"}],"issued":{"date-parts":[["2021",2,25]]},"citation-key":"jachimczykIoTbasedDairySupply2021"}}],"schema":"https://github.com/citation-style-language/schema/raw/master/csl-citation.json"} </w:instrText>
      </w:r>
      <w:r w:rsidR="00B05460" w:rsidRPr="009E172E">
        <w:rPr>
          <w:rFonts w:eastAsia="仿宋" w:cs="Arial"/>
          <w:szCs w:val="21"/>
        </w:rPr>
        <w:fldChar w:fldCharType="separate"/>
      </w:r>
      <w:r w:rsidR="00B05460" w:rsidRPr="009E172E">
        <w:rPr>
          <w:rFonts w:eastAsia="仿宋" w:cs="Arial"/>
          <w:noProof/>
          <w:szCs w:val="21"/>
        </w:rPr>
        <w:t>(2021)</w:t>
      </w:r>
      <w:r w:rsidR="00B05460" w:rsidRPr="009E172E">
        <w:rPr>
          <w:rFonts w:eastAsia="仿宋" w:cs="Arial"/>
          <w:szCs w:val="21"/>
        </w:rPr>
        <w:fldChar w:fldCharType="end"/>
      </w:r>
      <w:r w:rsidR="00B05460" w:rsidRPr="009E172E">
        <w:rPr>
          <w:rFonts w:eastAsia="仿宋" w:cs="Arial"/>
          <w:szCs w:val="21"/>
        </w:rPr>
        <w:t xml:space="preserve"> believe that a</w:t>
      </w:r>
      <w:r w:rsidR="00490B16" w:rsidRPr="009E172E">
        <w:rPr>
          <w:rFonts w:cs="Arial"/>
          <w:szCs w:val="21"/>
        </w:rPr>
        <w:t>utomation and data-driven decisions can improve production and supply chain management</w:t>
      </w:r>
      <w:r w:rsidR="00851911" w:rsidRPr="009E172E">
        <w:rPr>
          <w:rFonts w:eastAsia="微软雅黑" w:cs="Arial"/>
          <w:szCs w:val="21"/>
        </w:rPr>
        <w:t>, which</w:t>
      </w:r>
      <w:r w:rsidR="00490B16" w:rsidRPr="009E172E">
        <w:rPr>
          <w:rFonts w:cs="Arial"/>
          <w:szCs w:val="21"/>
        </w:rPr>
        <w:t xml:space="preserve"> makes the supply chain </w:t>
      </w:r>
      <w:r w:rsidR="00490B16" w:rsidRPr="009E172E">
        <w:rPr>
          <w:rFonts w:cs="Arial"/>
          <w:szCs w:val="21"/>
        </w:rPr>
        <w:lastRenderedPageBreak/>
        <w:t>more reliable, efficient, and sustainable development.</w:t>
      </w:r>
      <w:r w:rsidR="006E1714" w:rsidRPr="009E172E">
        <w:rPr>
          <w:rFonts w:cs="Arial"/>
          <w:szCs w:val="21"/>
        </w:rPr>
        <w:t xml:space="preserve"> </w:t>
      </w:r>
      <w:r w:rsidR="006E1714" w:rsidRPr="009E172E">
        <w:rPr>
          <w:rFonts w:eastAsia="仿宋" w:cs="Arial"/>
          <w:noProof/>
          <w:szCs w:val="21"/>
        </w:rPr>
        <w:t xml:space="preserve">Chen &amp; Kim </w:t>
      </w:r>
      <w:r w:rsidR="006E1714" w:rsidRPr="009E172E">
        <w:rPr>
          <w:rFonts w:eastAsia="仿宋" w:cs="Arial"/>
          <w:szCs w:val="21"/>
        </w:rPr>
        <w:fldChar w:fldCharType="begin"/>
      </w:r>
      <w:r w:rsidR="00D43462" w:rsidRPr="009E172E">
        <w:rPr>
          <w:rFonts w:eastAsia="仿宋" w:cs="Arial"/>
          <w:szCs w:val="21"/>
        </w:rPr>
        <w:instrText xml:space="preserve"> ADDIN ZOTERO_ITEM CSL_CITATION {"citationID":"RgDjwCFN","properties":{"formattedCitation":"(Chen &amp; Kim, 2023)","plainCitation":"(Chen &amp; Kim, 2023)","dontUpdate":true,"noteIndex":0},"citationItems":[{"id":18987,"uris":["http://zotero.org/users/4106135/items/2MARZ68N"],"itemData":{"id":18987,"type":"article-journal","abstract":"Existing digital transformation research has focused on economic and environmental perfor­ mance, which few studies directly explored the relationship between digital transformation and innovation. Based on the innovation factor perspective, we explored the relationship between digital transformation and innovation by using firm data between 2009 and 2019. The findings are as follows: (1) The corporate digital transformation was measured through based on textual analysis methods and it was found that digital transformation can promote corporate innovation. (2) Knowledge flow, technical personnel, R&amp;D investment, and innovation awareness are important mediating paths. (3) In the innovation quantity dimension, the mediating role of innovation awareness is greater. And in the innovation quality dimension, the mediating role of technicians is greater. (4) Digital transformation has a greater impact on innovation of non-SOEs, non-high-tech enterprises and non-heavily polluting enterprises, alleviating the gap between different types of firms. The results of this paper alleviate the concerns of digital transformation in developing countries such as China and provide experiences and evidence for them to promote Industry 4.0 and sustainable innovation.","archive":"Perfromance","call-number":"4","container-title":"Heliyon","DOI":"10.1016/j.heliyon.2023.e13916","ISSN":"24058440","issue":"3","journalAbbreviation":"Heliyon","language":"en","note":"titleTranslation: </w:instrText>
      </w:r>
      <w:r w:rsidR="00D43462" w:rsidRPr="009E172E">
        <w:rPr>
          <w:rFonts w:eastAsia="仿宋" w:cs="Arial"/>
          <w:szCs w:val="21"/>
        </w:rPr>
        <w:instrText>数字化转型对创新绩效的影响</w:instrText>
      </w:r>
      <w:r w:rsidR="00D43462" w:rsidRPr="009E172E">
        <w:rPr>
          <w:rFonts w:eastAsia="仿宋" w:cs="Arial"/>
          <w:szCs w:val="21"/>
        </w:rPr>
        <w:instrText>——</w:instrText>
      </w:r>
      <w:r w:rsidR="00D43462" w:rsidRPr="009E172E">
        <w:rPr>
          <w:rFonts w:eastAsia="仿宋" w:cs="Arial"/>
          <w:szCs w:val="21"/>
        </w:rPr>
        <w:instrText>创新因素的中介作用</w:instrText>
      </w:r>
      <w:r w:rsidR="00D43462" w:rsidRPr="009E172E">
        <w:rPr>
          <w:rFonts w:eastAsia="仿宋" w:cs="Arial"/>
          <w:szCs w:val="21"/>
        </w:rPr>
        <w:instrText xml:space="preserve">\nabstractTranslation:  </w:instrText>
      </w:r>
      <w:r w:rsidR="00D43462" w:rsidRPr="009E172E">
        <w:rPr>
          <w:rFonts w:eastAsia="仿宋" w:cs="Arial"/>
          <w:szCs w:val="21"/>
        </w:rPr>
        <w:instrText>现有的数字化转型研究主要集中在经济和环境绩效上，很少有研究直接探讨数字化转型与创新之间的关系。基于创新因素视角，我们利用</w:instrText>
      </w:r>
      <w:r w:rsidR="00D43462" w:rsidRPr="009E172E">
        <w:rPr>
          <w:rFonts w:eastAsia="仿宋" w:cs="Arial"/>
          <w:szCs w:val="21"/>
        </w:rPr>
        <w:instrText>2009-2019</w:instrText>
      </w:r>
      <w:r w:rsidR="00D43462" w:rsidRPr="009E172E">
        <w:rPr>
          <w:rFonts w:eastAsia="仿宋" w:cs="Arial"/>
          <w:szCs w:val="21"/>
        </w:rPr>
        <w:instrText>年企业数据探讨了数字化转型与创新的关系，结果如下：（</w:instrText>
      </w:r>
      <w:r w:rsidR="00D43462" w:rsidRPr="009E172E">
        <w:rPr>
          <w:rFonts w:eastAsia="仿宋" w:cs="Arial"/>
          <w:szCs w:val="21"/>
        </w:rPr>
        <w:instrText>1</w:instrText>
      </w:r>
      <w:r w:rsidR="00D43462" w:rsidRPr="009E172E">
        <w:rPr>
          <w:rFonts w:eastAsia="仿宋" w:cs="Arial"/>
          <w:szCs w:val="21"/>
        </w:rPr>
        <w:instrText>）基于文本分析方法对企业数字化转型进行测度，发现数字化转型可以促进企业创新。</w:instrText>
      </w:r>
      <w:r w:rsidR="00D43462" w:rsidRPr="009E172E">
        <w:rPr>
          <w:rFonts w:eastAsia="仿宋" w:cs="Arial"/>
          <w:szCs w:val="21"/>
        </w:rPr>
        <w:instrText xml:space="preserve"> (2)</w:instrText>
      </w:r>
      <w:r w:rsidR="00D43462" w:rsidRPr="009E172E">
        <w:rPr>
          <w:rFonts w:eastAsia="仿宋" w:cs="Arial"/>
          <w:szCs w:val="21"/>
        </w:rPr>
        <w:instrText>知识流、技术人员、研发投入、创新意识是重要的中介路径。</w:instrText>
      </w:r>
      <w:r w:rsidR="00D43462" w:rsidRPr="009E172E">
        <w:rPr>
          <w:rFonts w:eastAsia="仿宋" w:cs="Arial"/>
          <w:szCs w:val="21"/>
        </w:rPr>
        <w:instrText xml:space="preserve"> (3)</w:instrText>
      </w:r>
      <w:r w:rsidR="00D43462" w:rsidRPr="009E172E">
        <w:rPr>
          <w:rFonts w:eastAsia="仿宋" w:cs="Arial"/>
          <w:szCs w:val="21"/>
        </w:rPr>
        <w:instrText>在创新数量维度中</w:instrText>
      </w:r>
      <w:r w:rsidR="00D43462" w:rsidRPr="009E172E">
        <w:rPr>
          <w:rFonts w:eastAsia="仿宋" w:cs="Arial"/>
          <w:szCs w:val="21"/>
        </w:rPr>
        <w:instrText>,</w:instrText>
      </w:r>
      <w:r w:rsidR="00D43462" w:rsidRPr="009E172E">
        <w:rPr>
          <w:rFonts w:eastAsia="仿宋" w:cs="Arial"/>
          <w:szCs w:val="21"/>
        </w:rPr>
        <w:instrText>创新意识的中介作用更大。而在创新质量维度上，技术人员的中介作用更大。</w:instrText>
      </w:r>
      <w:r w:rsidR="00D43462" w:rsidRPr="009E172E">
        <w:rPr>
          <w:rFonts w:eastAsia="仿宋" w:cs="Arial"/>
          <w:szCs w:val="21"/>
        </w:rPr>
        <w:instrText xml:space="preserve"> </w:instrText>
      </w:r>
      <w:r w:rsidR="00D43462" w:rsidRPr="009E172E">
        <w:rPr>
          <w:rFonts w:eastAsia="仿宋" w:cs="Arial"/>
          <w:szCs w:val="21"/>
        </w:rPr>
        <w:instrText>（</w:instrText>
      </w:r>
      <w:r w:rsidR="00D43462" w:rsidRPr="009E172E">
        <w:rPr>
          <w:rFonts w:eastAsia="仿宋" w:cs="Arial"/>
          <w:szCs w:val="21"/>
        </w:rPr>
        <w:instrText>4</w:instrText>
      </w:r>
      <w:r w:rsidR="00D43462" w:rsidRPr="009E172E">
        <w:rPr>
          <w:rFonts w:eastAsia="仿宋" w:cs="Arial"/>
          <w:szCs w:val="21"/>
        </w:rPr>
        <w:instrText>）数字化转型对非国有企业、非高新技术企业、非重污染企业创新影响较大，缩小了不同类型企业之间的差距。本文的研究结果缓解了中国等发展中国家对数字化转型的担忧，为他们推动工业</w:instrText>
      </w:r>
      <w:r w:rsidR="00D43462" w:rsidRPr="009E172E">
        <w:rPr>
          <w:rFonts w:eastAsia="仿宋" w:cs="Arial"/>
          <w:szCs w:val="21"/>
        </w:rPr>
        <w:instrText>4.0</w:instrText>
      </w:r>
      <w:r w:rsidR="00D43462" w:rsidRPr="009E172E">
        <w:rPr>
          <w:rFonts w:eastAsia="仿宋" w:cs="Arial"/>
          <w:szCs w:val="21"/>
        </w:rPr>
        <w:instrText>和可持续创新提供了经验和证据。</w:instrText>
      </w:r>
      <w:r w:rsidR="00D43462" w:rsidRPr="009E172E">
        <w:rPr>
          <w:rFonts w:eastAsia="仿宋" w:cs="Arial"/>
          <w:szCs w:val="21"/>
        </w:rPr>
        <w:instrText xml:space="preserve">","page":"e13916","source":"4","title":"The impact of digital transformation on innovation performance - The mediating role of innovation factors","volume":"9","author":[{"family":"Chen","given":"Pengyu"},{"family":"Kim","given":"SangKyum"}],"issued":{"date-parts":[["2023",3]]},"citation-key":"chenImpactDigitalTransformation2023"}}],"schema":"https://github.com/citation-style-language/schema/raw/master/csl-citation.json"} </w:instrText>
      </w:r>
      <w:r w:rsidR="006E1714" w:rsidRPr="009E172E">
        <w:rPr>
          <w:rFonts w:eastAsia="仿宋" w:cs="Arial"/>
          <w:szCs w:val="21"/>
        </w:rPr>
        <w:fldChar w:fldCharType="separate"/>
      </w:r>
      <w:r w:rsidR="006E1714" w:rsidRPr="009E172E">
        <w:rPr>
          <w:rFonts w:eastAsia="仿宋" w:cs="Arial"/>
          <w:noProof/>
          <w:szCs w:val="21"/>
        </w:rPr>
        <w:t>(2023)</w:t>
      </w:r>
      <w:r w:rsidR="006E1714" w:rsidRPr="009E172E">
        <w:rPr>
          <w:rFonts w:eastAsia="仿宋" w:cs="Arial"/>
          <w:szCs w:val="21"/>
        </w:rPr>
        <w:fldChar w:fldCharType="end"/>
      </w:r>
      <w:r w:rsidR="006E1714" w:rsidRPr="009E172E">
        <w:rPr>
          <w:rFonts w:cs="Arial"/>
          <w:szCs w:val="21"/>
        </w:rPr>
        <w:t xml:space="preserve">concluded that digital transformation can promote corporate innovation. Similarly, </w:t>
      </w:r>
      <w:r w:rsidR="006E1714" w:rsidRPr="009E172E">
        <w:rPr>
          <w:rFonts w:eastAsia="仿宋" w:cs="Arial"/>
          <w:noProof/>
          <w:szCs w:val="21"/>
        </w:rPr>
        <w:t>Ardito et al.</w:t>
      </w:r>
      <w:r w:rsidR="006E1714" w:rsidRPr="009E172E">
        <w:rPr>
          <w:rFonts w:eastAsia="仿宋" w:cs="Arial"/>
          <w:szCs w:val="21"/>
        </w:rPr>
        <w:fldChar w:fldCharType="begin"/>
      </w:r>
      <w:r w:rsidR="00D43462" w:rsidRPr="009E172E">
        <w:rPr>
          <w:rFonts w:eastAsia="仿宋" w:cs="Arial"/>
          <w:szCs w:val="21"/>
        </w:rPr>
        <w:instrText xml:space="preserve"> ADDIN ZOTERO_ITEM CSL_CITATION {"citationID":"Uzwm1tjy","properties":{"formattedCitation":"(Ardito et al., 2021)","plainCitation":"(Ardito et al., 2021)","dontUpdate":true,"noteIndex":0},"citationItems":[{"id":16427,"uris":["http://zotero.org/users/4106135/items/8JZHBDQJ"],"itemData":{"id":16427,"type":"article-journal","abstract":"Debate surrounding the performance outcomes of a firm’s strategic commitment to digitalization and environ­ mental sustainability (namely, digital orientation and environmental orientation, respectively) is gathering pace. Despite progress, there remains no conclusive evidence on whether, and how digital orientation and environ­ mental orientations enhance innovation outcomes, especially for small and medium-sized enterprises (SMEs). Therefore, this paper examines the direct and complementary effects of digital and environmental orientations on the likelihood that SMEs introduce product and/or process innovations (i.e., product and process innovation performance). The study tests its hypotheses on a sample of 369 North American SMEs. Results demonstrate that digital and environmental orientation have a positive direct effect on product and process innovation perfor­ mance. Instead, the complementary effect of pursuing a dual strategy towards digitization and environmental sustainability has a negative impact on process innovation performance and is not significant for product innovation performance. These results add new insights to theory linking strategic orientation to innovation performance, with specific regard to smaller firms.","archive":"Perfromance","container-title":"Journal of Business Research","DOI":"10.1016/j.jbusres.2020.09.022","ISSN":"01482963","journalAbbreviation":"Journal of Business Research","language":"en","note":"abstractTranslation:  </w:instrText>
      </w:r>
      <w:r w:rsidR="00D43462" w:rsidRPr="009E172E">
        <w:rPr>
          <w:rFonts w:eastAsia="仿宋" w:cs="Arial"/>
          <w:szCs w:val="21"/>
        </w:rPr>
        <w:instrText>围绕公司对数字化和环境可持续性（分别是数字导向和环境导向）的战略承诺的绩效结果的争论正在加速进行。尽管取得了进展，但仍然没有确凿的证据证明数字化导向和环境导向是否以及如何增强创新成果，特别是对于中小企业（</w:instrText>
      </w:r>
      <w:r w:rsidR="00D43462" w:rsidRPr="009E172E">
        <w:rPr>
          <w:rFonts w:eastAsia="仿宋" w:cs="Arial"/>
          <w:szCs w:val="21"/>
        </w:rPr>
        <w:instrText>SME</w:instrText>
      </w:r>
      <w:r w:rsidR="00D43462" w:rsidRPr="009E172E">
        <w:rPr>
          <w:rFonts w:eastAsia="仿宋" w:cs="Arial"/>
          <w:szCs w:val="21"/>
        </w:rPr>
        <w:instrText>）而言。因此，本文研究了数字和环境导向对中小企业引入产品和</w:instrText>
      </w:r>
      <w:r w:rsidR="00D43462" w:rsidRPr="009E172E">
        <w:rPr>
          <w:rFonts w:eastAsia="仿宋" w:cs="Arial"/>
          <w:szCs w:val="21"/>
        </w:rPr>
        <w:instrText>/</w:instrText>
      </w:r>
      <w:r w:rsidR="00D43462" w:rsidRPr="009E172E">
        <w:rPr>
          <w:rFonts w:eastAsia="仿宋" w:cs="Arial"/>
          <w:szCs w:val="21"/>
        </w:rPr>
        <w:instrText>或流程创新（即产品和流程创新绩效）的可能性的直接和互补影响。该研究以</w:instrText>
      </w:r>
      <w:r w:rsidR="00D43462" w:rsidRPr="009E172E">
        <w:rPr>
          <w:rFonts w:eastAsia="仿宋" w:cs="Arial"/>
          <w:szCs w:val="21"/>
        </w:rPr>
        <w:instrText xml:space="preserve"> 369 </w:instrText>
      </w:r>
      <w:r w:rsidR="00D43462" w:rsidRPr="009E172E">
        <w:rPr>
          <w:rFonts w:eastAsia="仿宋" w:cs="Arial"/>
          <w:szCs w:val="21"/>
        </w:rPr>
        <w:instrText>家北美中小企业为样本检验其假设。结果表明，数字化和环境导向对产品和流程创新绩效具有积极的直接影响。相反，追求数字化和环境可持续性双重战略的互补效应会对流程创新绩效产生负面影响，而对产品创新绩效并不显着。这些结果为将战略导向与创新绩效联系起来的理论提供了新的见解，特别是针对小型企业。</w:instrText>
      </w:r>
      <w:r w:rsidR="00D43462" w:rsidRPr="009E172E">
        <w:rPr>
          <w:rFonts w:eastAsia="仿宋" w:cs="Arial"/>
          <w:szCs w:val="21"/>
        </w:rPr>
        <w:instrText xml:space="preserve">\ntitleTranslation: </w:instrText>
      </w:r>
      <w:r w:rsidR="00D43462" w:rsidRPr="009E172E">
        <w:rPr>
          <w:rFonts w:eastAsia="仿宋" w:cs="Arial"/>
          <w:szCs w:val="21"/>
        </w:rPr>
        <w:instrText>中小企业背景下数字和环境导向的双重性：对创新绩效的影响</w:instrText>
      </w:r>
      <w:r w:rsidR="00D43462" w:rsidRPr="009E172E">
        <w:rPr>
          <w:rFonts w:eastAsia="仿宋" w:cs="Arial"/>
          <w:szCs w:val="21"/>
        </w:rPr>
        <w:instrText xml:space="preserve">","page":"44-56","source":"11.3","title":"The duality of digital and environmental orientations in the context of SMEs: Implications for innovation performance","title-short":"The duality of digital and environmental orientations in the context of SMEs","volume":"123","author":[{"family":"Ardito","given":"Lorenzo"},{"family":"Raby","given":"Simon"},{"family":"Albino","given":"Vito"},{"family":"Bertoldi","given":"Bernardo"}],"issued":{"date-parts":[["2021",2]]},"citation-key":"arditoDualityDigitalEnvironmental2021"}}],"schema":"https://github.com/citation-style-language/schema/raw/master/csl-citation.json"} </w:instrText>
      </w:r>
      <w:r w:rsidR="006E1714" w:rsidRPr="009E172E">
        <w:rPr>
          <w:rFonts w:eastAsia="仿宋" w:cs="Arial"/>
          <w:szCs w:val="21"/>
        </w:rPr>
        <w:fldChar w:fldCharType="separate"/>
      </w:r>
      <w:r w:rsidR="006E1714" w:rsidRPr="009E172E">
        <w:rPr>
          <w:rFonts w:eastAsia="仿宋" w:cs="Arial"/>
          <w:noProof/>
          <w:szCs w:val="21"/>
        </w:rPr>
        <w:t>(2021)</w:t>
      </w:r>
      <w:r w:rsidR="006E1714" w:rsidRPr="009E172E">
        <w:rPr>
          <w:rFonts w:eastAsia="仿宋" w:cs="Arial"/>
          <w:szCs w:val="21"/>
        </w:rPr>
        <w:fldChar w:fldCharType="end"/>
      </w:r>
      <w:r w:rsidR="006E1714" w:rsidRPr="009E172E">
        <w:rPr>
          <w:rFonts w:cs="Arial"/>
          <w:szCs w:val="21"/>
        </w:rPr>
        <w:t xml:space="preserve"> argued that digital and environmental orientation has a positive direct impact on product and process innovation performance.</w:t>
      </w:r>
      <w:r w:rsidR="004E3DA2" w:rsidRPr="009E172E">
        <w:rPr>
          <w:rFonts w:cs="Arial"/>
          <w:szCs w:val="21"/>
        </w:rPr>
        <w:t xml:space="preserve"> On the contrary, </w:t>
      </w:r>
      <w:r w:rsidR="004E3DA2" w:rsidRPr="009E172E">
        <w:rPr>
          <w:rFonts w:eastAsia="仿宋" w:cs="Arial"/>
          <w:noProof/>
          <w:szCs w:val="21"/>
        </w:rPr>
        <w:t>Usai et al.</w:t>
      </w:r>
      <w:r w:rsidR="004E3DA2" w:rsidRPr="009E172E">
        <w:rPr>
          <w:rFonts w:eastAsia="仿宋" w:cs="Arial"/>
          <w:szCs w:val="21"/>
        </w:rPr>
        <w:fldChar w:fldCharType="begin"/>
      </w:r>
      <w:r w:rsidR="00D43462" w:rsidRPr="009E172E">
        <w:rPr>
          <w:rFonts w:eastAsia="仿宋" w:cs="Arial"/>
          <w:szCs w:val="21"/>
        </w:rPr>
        <w:instrText xml:space="preserve"> ADDIN ZOTERO_ITEM CSL_CITATION {"citationID":"qz2RqwJ3","properties":{"formattedCitation":"(Usai et al., 2021)","plainCitation":"(Usai et al., 2021)","dontUpdate":true,"noteIndex":0},"citationItems":[{"id":18960,"uris":["http://zotero.org/users/4106135/items/3B8XEUGW"],"itemData":{"id":18960,"type":"article-journal","abstract":"This study aimed to understand whether the increased use of digital technologies improves innovation perfor­ mance of firms. Previous studies reveal that the more the firms use digital technologies, the more they can be potentially innovative. However, this is a myth. In fact, one of the main limitations of such studies is their undifferentiated approach toward the vast ocean of digital technologies. Yet, given the increasing pervasiveness of digital technologies at all levels, business and society, a question emerges: how they impact the capability of firms to be innovative? Counter-intuitively, we argue that most frequently used digital technologies have very low impact on innovation performance of firms as innovation is the result of creativity and of constant R&amp;D efforts. By contrast, excess use of digital technologies may even deplete the long-run innovation capability of firms, for instance, by impoverishing the relational capital.","archive":"Perfromance","container-title":"Journal of Business Research","DOI":"10.1016/j.jbusres.2021.04.035","ISSN":"01482963","journalAbbreviation":"Journal of Business Research","language":"en","note":"titleTranslation: </w:instrText>
      </w:r>
      <w:r w:rsidR="00D43462" w:rsidRPr="009E172E">
        <w:rPr>
          <w:rFonts w:eastAsia="仿宋" w:cs="Arial"/>
          <w:szCs w:val="21"/>
        </w:rPr>
        <w:instrText>揭示数字技术的采用对企业创新绩效的影响</w:instrText>
      </w:r>
      <w:r w:rsidR="00D43462" w:rsidRPr="009E172E">
        <w:rPr>
          <w:rFonts w:eastAsia="仿宋" w:cs="Arial"/>
          <w:szCs w:val="21"/>
        </w:rPr>
        <w:instrText xml:space="preserve">\nabstractTranslation:  </w:instrText>
      </w:r>
      <w:r w:rsidR="00D43462" w:rsidRPr="009E172E">
        <w:rPr>
          <w:rFonts w:eastAsia="仿宋" w:cs="Arial"/>
          <w:szCs w:val="21"/>
        </w:rPr>
        <w:instrText>本研究旨在了解数字技术的增加使用是否可以提高企业的创新绩效。先前的研究表明，公司使用数字技术越多，他们的创新潜力就越大。然而，这是一个神话。事实上，此类研究的主要局限性之一是它们对浩瀚的数字技术海洋采取了无差别的方法。然而，鉴于数字技术在各个层面、商业和社会中日益普及，一个问题出现了：它们如何影响企业的创新能力？与直觉相反，我们认为最常用的数字技术对企业创新绩效的影响非常小，因为创新是创造力和持续研发努力的结果。相比之下，数字技术的过度使用甚至可能会耗尽企业的长期创新能力，例如导致关系资本枯竭。</w:instrText>
      </w:r>
      <w:r w:rsidR="00D43462" w:rsidRPr="009E172E">
        <w:rPr>
          <w:rFonts w:eastAsia="仿宋" w:cs="Arial"/>
          <w:szCs w:val="21"/>
        </w:rPr>
        <w:instrText xml:space="preserve">","page":"327-336","source":"11.3","title":"Unveiling the impact of the adoption of digital technologies on firms’ innovation performance","volume":"133","author":[{"family":"Usai","given":"A."},{"family":"Fiano","given":"F."},{"family":"Messeni Petruzzelli","given":"A."},{"family":"Paoloni","given":"P."},{"family":"Farina Briamonte","given":"M."},{"family":"Orlando","given":"B."}],"issued":{"date-parts":[["2021",9]]},"citation-key":"usaiUnveilingImpactAdoption2021"}}],"schema":"https://github.com/citation-style-language/schema/raw/master/csl-citation.json"} </w:instrText>
      </w:r>
      <w:r w:rsidR="004E3DA2" w:rsidRPr="009E172E">
        <w:rPr>
          <w:rFonts w:eastAsia="仿宋" w:cs="Arial"/>
          <w:szCs w:val="21"/>
        </w:rPr>
        <w:fldChar w:fldCharType="separate"/>
      </w:r>
      <w:r w:rsidR="004E3DA2" w:rsidRPr="009E172E">
        <w:rPr>
          <w:rFonts w:eastAsia="仿宋" w:cs="Arial"/>
          <w:noProof/>
          <w:szCs w:val="21"/>
        </w:rPr>
        <w:t>(2021)</w:t>
      </w:r>
      <w:r w:rsidR="004E3DA2" w:rsidRPr="009E172E">
        <w:rPr>
          <w:rFonts w:eastAsia="仿宋" w:cs="Arial"/>
          <w:szCs w:val="21"/>
        </w:rPr>
        <w:fldChar w:fldCharType="end"/>
      </w:r>
      <w:r w:rsidR="004E3DA2" w:rsidRPr="009E172E">
        <w:rPr>
          <w:rFonts w:cs="Arial"/>
          <w:szCs w:val="21"/>
        </w:rPr>
        <w:t xml:space="preserve"> argue that digital technology has </w:t>
      </w:r>
      <w:r w:rsidR="00405EAE" w:rsidRPr="009E172E">
        <w:rPr>
          <w:rFonts w:cs="Arial"/>
          <w:szCs w:val="21"/>
        </w:rPr>
        <w:t xml:space="preserve">a </w:t>
      </w:r>
      <w:r w:rsidR="004E3DA2" w:rsidRPr="009E172E">
        <w:rPr>
          <w:rFonts w:cs="Arial"/>
          <w:szCs w:val="21"/>
        </w:rPr>
        <w:t>very low impact on innovation performance while R&amp;D costs are the main fact</w:t>
      </w:r>
      <w:r w:rsidR="00405EAE" w:rsidRPr="009E172E">
        <w:rPr>
          <w:rFonts w:cs="Arial"/>
          <w:szCs w:val="21"/>
        </w:rPr>
        <w:t>.</w:t>
      </w:r>
      <w:r w:rsidR="00C4294C" w:rsidRPr="009E172E">
        <w:rPr>
          <w:rFonts w:cs="Arial"/>
          <w:szCs w:val="21"/>
        </w:rPr>
        <w:t xml:space="preserve"> In summary, it is argued that digital transformation can improve the overall performance of an organi</w:t>
      </w:r>
      <w:r w:rsidR="008C6207">
        <w:rPr>
          <w:rFonts w:cs="Arial"/>
          <w:szCs w:val="21"/>
        </w:rPr>
        <w:t>z</w:t>
      </w:r>
      <w:r w:rsidR="00C4294C" w:rsidRPr="009E172E">
        <w:rPr>
          <w:rFonts w:cs="Arial"/>
          <w:szCs w:val="21"/>
        </w:rPr>
        <w:t>ation.</w:t>
      </w:r>
    </w:p>
    <w:p w14:paraId="35BA6BD2" w14:textId="2E83BCC4" w:rsidR="00C4294C" w:rsidRPr="009E172E" w:rsidRDefault="00C4294C" w:rsidP="00C17339">
      <w:pPr>
        <w:rPr>
          <w:rFonts w:cs="Arial"/>
          <w:szCs w:val="21"/>
        </w:rPr>
      </w:pPr>
      <w:r w:rsidRPr="009E172E">
        <w:rPr>
          <w:rFonts w:cs="Arial"/>
          <w:szCs w:val="21"/>
        </w:rPr>
        <w:t>Hypothesis 3</w:t>
      </w:r>
      <w:r w:rsidR="00A92A6B" w:rsidRPr="009E172E">
        <w:rPr>
          <w:rFonts w:eastAsia="微软雅黑" w:cs="Arial"/>
          <w:szCs w:val="21"/>
        </w:rPr>
        <w:t>:</w:t>
      </w:r>
      <w:r w:rsidR="00F3253E" w:rsidRPr="009E172E">
        <w:rPr>
          <w:rFonts w:eastAsia="微软雅黑" w:cs="Arial"/>
          <w:szCs w:val="21"/>
        </w:rPr>
        <w:t xml:space="preserve"> </w:t>
      </w:r>
      <w:r w:rsidRPr="009E172E">
        <w:rPr>
          <w:rFonts w:cs="Arial"/>
          <w:szCs w:val="21"/>
        </w:rPr>
        <w:t>Digital transformation improves business performance</w:t>
      </w:r>
    </w:p>
    <w:p w14:paraId="62B4103E" w14:textId="41319236" w:rsidR="00597303" w:rsidRPr="009E172E" w:rsidRDefault="000077D4" w:rsidP="00C17339">
      <w:pPr>
        <w:pStyle w:val="2"/>
        <w:spacing w:before="120" w:after="120"/>
        <w:rPr>
          <w:rFonts w:cs="Arial"/>
          <w:b/>
          <w:szCs w:val="21"/>
        </w:rPr>
      </w:pPr>
      <w:bookmarkStart w:id="9" w:name="_Toc178549728"/>
      <w:r w:rsidRPr="009E172E">
        <w:rPr>
          <w:rFonts w:cs="Arial"/>
          <w:b/>
          <w:szCs w:val="21"/>
        </w:rPr>
        <w:t>2.7 Research gap</w:t>
      </w:r>
      <w:bookmarkEnd w:id="9"/>
    </w:p>
    <w:p w14:paraId="7E837C20" w14:textId="0651C2FC" w:rsidR="00B4027C" w:rsidRPr="009E172E" w:rsidRDefault="00726068" w:rsidP="00C17339">
      <w:pPr>
        <w:rPr>
          <w:rFonts w:eastAsia="微软雅黑" w:cs="Arial"/>
          <w:szCs w:val="21"/>
        </w:rPr>
      </w:pPr>
      <w:r w:rsidRPr="009E172E">
        <w:rPr>
          <w:rFonts w:cs="Arial"/>
          <w:szCs w:val="21"/>
        </w:rPr>
        <w:t>Digital transformation has different features depending on the character and complexity of the organi</w:t>
      </w:r>
      <w:r w:rsidR="00CE4C99">
        <w:rPr>
          <w:rFonts w:cs="Arial"/>
          <w:szCs w:val="21"/>
        </w:rPr>
        <w:t>z</w:t>
      </w:r>
      <w:r w:rsidRPr="009E172E">
        <w:rPr>
          <w:rFonts w:cs="Arial"/>
          <w:szCs w:val="21"/>
        </w:rPr>
        <w:t>ation. Different organi</w:t>
      </w:r>
      <w:r w:rsidR="008C6207">
        <w:rPr>
          <w:rFonts w:cs="Arial"/>
          <w:szCs w:val="21"/>
        </w:rPr>
        <w:t>z</w:t>
      </w:r>
      <w:r w:rsidRPr="009E172E">
        <w:rPr>
          <w:rFonts w:cs="Arial"/>
          <w:szCs w:val="21"/>
        </w:rPr>
        <w:t>ations will face varying particular challenges in digital transformation. In terms of industry, different industries are involved in different issues</w:t>
      </w:r>
      <w:r w:rsidRPr="009E172E">
        <w:rPr>
          <w:rFonts w:eastAsia="微软雅黑" w:cs="Arial"/>
          <w:szCs w:val="21"/>
        </w:rPr>
        <w:t>.</w:t>
      </w:r>
      <w:r w:rsidRPr="009E172E">
        <w:rPr>
          <w:rFonts w:cs="Arial"/>
          <w:szCs w:val="21"/>
        </w:rPr>
        <w:t xml:space="preserve"> </w:t>
      </w:r>
      <w:r w:rsidR="00DF712F" w:rsidRPr="009E172E">
        <w:rPr>
          <w:rFonts w:cs="Arial"/>
          <w:szCs w:val="21"/>
        </w:rPr>
        <w:t xml:space="preserve">For instance, </w:t>
      </w:r>
      <w:r w:rsidR="004821D4">
        <w:rPr>
          <w:rFonts w:cs="Arial"/>
          <w:szCs w:val="21"/>
        </w:rPr>
        <w:t xml:space="preserve">the challenges in </w:t>
      </w:r>
      <w:r w:rsidR="00DF712F" w:rsidRPr="009E172E">
        <w:rPr>
          <w:rFonts w:cs="Arial"/>
          <w:szCs w:val="21"/>
        </w:rPr>
        <w:t xml:space="preserve">digital transformation in asset-intensive industries (e.g. pharmaceuticals, mining, oil, etc.) and </w:t>
      </w:r>
      <w:r w:rsidR="004821D4">
        <w:rPr>
          <w:rFonts w:cs="Arial"/>
          <w:szCs w:val="21"/>
        </w:rPr>
        <w:t xml:space="preserve">in </w:t>
      </w:r>
      <w:r w:rsidR="00DF712F" w:rsidRPr="009E172E">
        <w:rPr>
          <w:rFonts w:cs="Arial"/>
          <w:szCs w:val="21"/>
        </w:rPr>
        <w:t>customer-oriented industries (e.g. restaurants, media, banking, etc.)</w:t>
      </w:r>
      <w:r w:rsidR="007232EC" w:rsidRPr="009E172E">
        <w:rPr>
          <w:rFonts w:eastAsia="仿宋" w:cs="Arial"/>
          <w:szCs w:val="21"/>
        </w:rPr>
        <w:fldChar w:fldCharType="begin"/>
      </w:r>
      <w:r w:rsidR="007232EC" w:rsidRPr="009E172E">
        <w:rPr>
          <w:rFonts w:eastAsia="仿宋" w:cs="Arial"/>
          <w:szCs w:val="21"/>
        </w:rPr>
        <w:instrText xml:space="preserve"> ADDIN ZOTERO_ITEM CSL_CITATION {"citationID":"SutsvjAc","properties":{"formattedCitation":"(Volpentesta et al., 2023)","plainCitation":"(Volpentesta et al., 2023)","noteIndex":0},"citationItems":[{"id":43026,"uris":["http://zotero.org/users/4106135/items/EGKIU5R2"],"itemData":{"id":43026,"type":"article-journal","abstract":"Purpose – Digital transformation (DT) is a major challenge for incumbent organisations, as research on this phenomenon has revealed a high failure rate. Given this consideration, this paper reviews the literature on DT in incumbent organisations to identify the main themes and research directions to be undertaken.","call-number":"3","container-title":"European Journal of Innovation Management","DOI":"10.1108/EJIM-01-2023-0081","ISSN":"1460-1060","issue":"7","journalAbbreviation":"EJIM","language":"en","license":"https://www.emerald.com/insight/site-policies","note":"TLDR: The role that paradox-informed thinking can have to sustain an effective digital mindset that allows for the building of momentum in DT initiatives and facilitates the renewal process is pinpoints and prioritises.","page":"478-501","source":"5","title":"A survey on incumbent digital transformation: a paradoxical perspective and research agenda","title-short":"A survey on incumbent digital transformation","volume":"26","author":[{"family":"Volpentesta","given":"Tiziano"},{"family":"Spahiu","given":"Esli"},{"family":"De Giovanni","given":"Pietro"}],"issued":{"date-parts":[["2023",12,18]]},"citation-key":"volpentestaSurveyIncumbentDigital2023"}}],"schema":"https://github.com/citation-style-language/schema/raw/master/csl-citation.json"} </w:instrText>
      </w:r>
      <w:r w:rsidR="007232EC" w:rsidRPr="009E172E">
        <w:rPr>
          <w:rFonts w:eastAsia="仿宋" w:cs="Arial"/>
          <w:szCs w:val="21"/>
        </w:rPr>
        <w:fldChar w:fldCharType="separate"/>
      </w:r>
      <w:r w:rsidR="007232EC" w:rsidRPr="009E172E">
        <w:rPr>
          <w:rFonts w:eastAsia="仿宋" w:cs="Arial"/>
          <w:noProof/>
          <w:szCs w:val="21"/>
        </w:rPr>
        <w:t>(Volpentesta et al., 2023)</w:t>
      </w:r>
      <w:r w:rsidR="007232EC" w:rsidRPr="009E172E">
        <w:rPr>
          <w:rFonts w:eastAsia="仿宋" w:cs="Arial"/>
          <w:szCs w:val="21"/>
        </w:rPr>
        <w:fldChar w:fldCharType="end"/>
      </w:r>
      <w:r w:rsidR="004821D4">
        <w:rPr>
          <w:rFonts w:eastAsia="仿宋" w:cs="Arial"/>
          <w:szCs w:val="21"/>
        </w:rPr>
        <w:t xml:space="preserve"> </w:t>
      </w:r>
      <w:r w:rsidR="004821D4">
        <w:rPr>
          <w:rFonts w:eastAsia="仿宋" w:cs="Arial" w:hint="eastAsia"/>
          <w:szCs w:val="21"/>
        </w:rPr>
        <w:t>are</w:t>
      </w:r>
      <w:r w:rsidR="004821D4">
        <w:rPr>
          <w:rFonts w:eastAsia="仿宋" w:cs="Arial"/>
          <w:szCs w:val="21"/>
        </w:rPr>
        <w:t xml:space="preserve"> not the same</w:t>
      </w:r>
      <w:r w:rsidRPr="009E172E">
        <w:rPr>
          <w:rFonts w:cs="Arial"/>
          <w:szCs w:val="21"/>
        </w:rPr>
        <w:t>.</w:t>
      </w:r>
      <w:r w:rsidR="007D6E05" w:rsidRPr="009E172E">
        <w:rPr>
          <w:rFonts w:cs="Arial"/>
          <w:szCs w:val="21"/>
        </w:rPr>
        <w:t xml:space="preserve"> From an organi</w:t>
      </w:r>
      <w:r w:rsidR="008C6207">
        <w:rPr>
          <w:rFonts w:cs="Arial"/>
          <w:szCs w:val="21"/>
        </w:rPr>
        <w:t>z</w:t>
      </w:r>
      <w:r w:rsidR="007D6E05" w:rsidRPr="009E172E">
        <w:rPr>
          <w:rFonts w:cs="Arial"/>
          <w:szCs w:val="21"/>
        </w:rPr>
        <w:t>ational point of view, employees must have specific skills and competencies to fully embrace the opportunities created by digital technologies</w:t>
      </w:r>
      <w:r w:rsidR="007D6E05" w:rsidRPr="009E172E">
        <w:rPr>
          <w:rFonts w:eastAsia="仿宋" w:cs="Arial"/>
          <w:szCs w:val="21"/>
        </w:rPr>
        <w:fldChar w:fldCharType="begin"/>
      </w:r>
      <w:r w:rsidR="007D6E05" w:rsidRPr="009E172E">
        <w:rPr>
          <w:rFonts w:eastAsia="仿宋" w:cs="Arial"/>
          <w:szCs w:val="21"/>
        </w:rPr>
        <w:instrText xml:space="preserve"> ADDIN ZOTERO_ITEM CSL_CITATION {"citationID":"QG6cDmp8","properties":{"formattedCitation":"(Correani et al., 2020)","plainCitation":"(Correani et al., 2020)","noteIndex":0},"citationItems":[{"id":28035,"uris":["http://zotero.org/users/4106135/items/6AFD4GYG"],"itemData":{"id":28035,"type":"article-journal","abstract":"The rapid growth of digital technologies and the extraordinary amount of data that devices and applications collect each day are increasingly driving companies to radically transform the business architecture through which they create and appropriate value. However, companies may fail to extract value from digital transformation due to the disconnection between strategy formulation and strategy implementation. Through the analysis of three case studies of firms that digitally transformed their business—namely ABB, CNH Industrial, and Vodafone—this article presents a framework than can help companies implement their digital transformation strategy and thereby renovate their business model.","container-title":"California Management Review","DOI":"10.1177/0008125620934864","ISSN":"0008-1256, 2162-8564","issue":"4","journalAbbreviation":"California Management Review","language":"en","note":"titleTranslation: </w:instrText>
      </w:r>
      <w:r w:rsidR="007D6E05" w:rsidRPr="009E172E">
        <w:rPr>
          <w:rFonts w:eastAsia="仿宋" w:cs="Arial"/>
          <w:szCs w:val="21"/>
        </w:rPr>
        <w:instrText>实施数字化战略：借鉴三个数字化转型项目的经验</w:instrText>
      </w:r>
      <w:r w:rsidR="007D6E05" w:rsidRPr="009E172E">
        <w:rPr>
          <w:rFonts w:eastAsia="仿宋" w:cs="Arial"/>
          <w:szCs w:val="21"/>
        </w:rPr>
        <w:instrText xml:space="preserve">\nabstractTranslation:  </w:instrText>
      </w:r>
      <w:r w:rsidR="007D6E05" w:rsidRPr="009E172E">
        <w:rPr>
          <w:rFonts w:eastAsia="仿宋" w:cs="Arial"/>
          <w:szCs w:val="21"/>
        </w:rPr>
        <w:instrText>数字技术的快速发展以及设备和应用程序每天收集的大量数据日益推动公司从根本上改变其创造和利用价值的业务架构。然而，由于战略制定与战略实施脱节，企业可能无法从数字化转型中获取价值。通过对三个进行业务数字化转型的公司（即</w:instrText>
      </w:r>
      <w:r w:rsidR="007D6E05" w:rsidRPr="009E172E">
        <w:rPr>
          <w:rFonts w:eastAsia="仿宋" w:cs="Arial"/>
          <w:szCs w:val="21"/>
        </w:rPr>
        <w:instrText xml:space="preserve"> ABB</w:instrText>
      </w:r>
      <w:r w:rsidR="007D6E05" w:rsidRPr="009E172E">
        <w:rPr>
          <w:rFonts w:eastAsia="仿宋" w:cs="Arial"/>
          <w:szCs w:val="21"/>
        </w:rPr>
        <w:instrText>、</w:instrText>
      </w:r>
      <w:r w:rsidR="007D6E05" w:rsidRPr="009E172E">
        <w:rPr>
          <w:rFonts w:eastAsia="仿宋" w:cs="Arial"/>
          <w:szCs w:val="21"/>
        </w:rPr>
        <w:instrText xml:space="preserve">CNH Industrial </w:instrText>
      </w:r>
      <w:r w:rsidR="007D6E05" w:rsidRPr="009E172E">
        <w:rPr>
          <w:rFonts w:eastAsia="仿宋" w:cs="Arial"/>
          <w:szCs w:val="21"/>
        </w:rPr>
        <w:instrText>和</w:instrText>
      </w:r>
      <w:r w:rsidR="007D6E05" w:rsidRPr="009E172E">
        <w:rPr>
          <w:rFonts w:eastAsia="仿宋" w:cs="Arial"/>
          <w:szCs w:val="21"/>
        </w:rPr>
        <w:instrText xml:space="preserve"> Vodafone</w:instrText>
      </w:r>
      <w:r w:rsidR="007D6E05" w:rsidRPr="009E172E">
        <w:rPr>
          <w:rFonts w:eastAsia="仿宋" w:cs="Arial"/>
          <w:szCs w:val="21"/>
        </w:rPr>
        <w:instrText>）的案例研究，本文提出了一个框架，可以帮助公司实施数字化转型战略，从而革新其业务模式。</w:instrText>
      </w:r>
      <w:r w:rsidR="007D6E05" w:rsidRPr="009E172E">
        <w:rPr>
          <w:rFonts w:eastAsia="仿宋" w:cs="Arial"/>
          <w:szCs w:val="21"/>
        </w:rPr>
        <w:instrText xml:space="preserve">","page":"37-56","source":"10","title":"Implementing a Digital Strategy: Learning from the Experience of Three Digital Transformation Projects","title-short":"Implementing a Digital Strategy","volume":"62","author":[{"family":"Correani","given":"Alessia"},{"family":"De Massis","given":"Alfredo"},{"family":"Frattini","given":"Federico"},{"family":"Petruzzelli","given":"Antonio Messeni"},{"family":"Natalicchio","given":"Angelo"}],"issued":{"date-parts":[["2020",8]]},"citation-key":"correaniImplementingDigitalStrategy2020"}}],"schema":"https://github.com/citation-style-language/schema/raw/master/csl-citation.json"} </w:instrText>
      </w:r>
      <w:r w:rsidR="007D6E05" w:rsidRPr="009E172E">
        <w:rPr>
          <w:rFonts w:eastAsia="仿宋" w:cs="Arial"/>
          <w:szCs w:val="21"/>
        </w:rPr>
        <w:fldChar w:fldCharType="separate"/>
      </w:r>
      <w:r w:rsidR="007D6E05" w:rsidRPr="009E172E">
        <w:rPr>
          <w:rFonts w:eastAsia="仿宋" w:cs="Arial"/>
          <w:noProof/>
          <w:szCs w:val="21"/>
        </w:rPr>
        <w:t>(Correani et al., 2020)</w:t>
      </w:r>
      <w:r w:rsidR="007D6E05" w:rsidRPr="009E172E">
        <w:rPr>
          <w:rFonts w:eastAsia="仿宋" w:cs="Arial"/>
          <w:szCs w:val="21"/>
        </w:rPr>
        <w:fldChar w:fldCharType="end"/>
      </w:r>
      <w:r w:rsidR="007D6E05" w:rsidRPr="009E172E">
        <w:rPr>
          <w:rFonts w:eastAsia="仿宋" w:cs="Arial"/>
          <w:szCs w:val="21"/>
        </w:rPr>
        <w:t>.</w:t>
      </w:r>
      <w:r w:rsidR="001C0D40" w:rsidRPr="009E172E">
        <w:rPr>
          <w:rFonts w:cs="Arial"/>
          <w:szCs w:val="21"/>
        </w:rPr>
        <w:t xml:space="preserve"> </w:t>
      </w:r>
      <w:r w:rsidR="001C0D40" w:rsidRPr="009E172E">
        <w:rPr>
          <w:rFonts w:eastAsia="仿宋" w:cs="Arial"/>
          <w:szCs w:val="21"/>
        </w:rPr>
        <w:t xml:space="preserve">For example, </w:t>
      </w:r>
      <w:r w:rsidR="001C0D40" w:rsidRPr="009E172E">
        <w:rPr>
          <w:rFonts w:eastAsia="仿宋" w:cs="Arial"/>
          <w:noProof/>
          <w:szCs w:val="21"/>
        </w:rPr>
        <w:t>Hanelt et al.</w:t>
      </w:r>
      <w:r w:rsidR="001C0D40" w:rsidRPr="009E172E">
        <w:rPr>
          <w:rFonts w:eastAsia="仿宋" w:cs="Arial"/>
          <w:szCs w:val="21"/>
        </w:rPr>
        <w:fldChar w:fldCharType="begin"/>
      </w:r>
      <w:r w:rsidR="00D43462" w:rsidRPr="009E172E">
        <w:rPr>
          <w:rFonts w:eastAsia="仿宋" w:cs="Arial"/>
          <w:szCs w:val="21"/>
        </w:rPr>
        <w:instrText xml:space="preserve"> ADDIN ZOTERO_ITEM CSL_CITATION {"citationID":"ezgRKTqA","properties":{"formattedCitation":"(Hanelt et al., 2021)","plainCitation":"(Hanelt et al., 2021)","dontUpdate":true,"noteIndex":0},"citationItems":[{"id":2825,"uris":["http://zotero.org/users/4106135/items/MNT68X6P"],"itemData":{"id":2825,"type":"article-journal","abstract":"In this article we provide a systematic review of the extensive yet diverse and fragmented literature on digital transformation (DT), with the goal of clarifying boundary conditions to investigate the phenomenon from the perspective of organizational change. On the basis of 279 articles, we provide a multi-dimensional framework synthesizing what is known about DT and discern two important thematical patterns: DT is moving firms to malleable organizational designs that enable continuous adaptation, and this move is embedded in and driven by digital business ecosystems. From these two patterns, we derive four perspectives on the phenomenon of DT: technology impact, compartmentalized adaptation, systemic shift and holistic co-evolution. Linking our findings and interpretations to existing work, we find that the nature of DT is only partially covered by conventional frameworks on organizational change.","archive":"Digital Transformation","container-title":"Journal of Management Studies","DOI":"10.1111/joms.12639","ISSN":"0022-2380, 1467-6486","issue":"5","journalAbbreviation":"J Management Studies","language":"en","note":"titleTranslation: </w:instrText>
      </w:r>
      <w:r w:rsidR="00D43462" w:rsidRPr="009E172E">
        <w:rPr>
          <w:rFonts w:eastAsia="仿宋" w:cs="Arial"/>
          <w:szCs w:val="21"/>
        </w:rPr>
        <w:instrText>对数字化转型文献的系统回顾：对战略和组织变革的见解和启示</w:instrText>
      </w:r>
      <w:r w:rsidR="00D43462" w:rsidRPr="009E172E">
        <w:rPr>
          <w:rFonts w:eastAsia="仿宋" w:cs="Arial"/>
          <w:szCs w:val="21"/>
        </w:rPr>
        <w:instrText xml:space="preserve">\nabstractTranslation:  </w:instrText>
      </w:r>
      <w:r w:rsidR="00D43462" w:rsidRPr="009E172E">
        <w:rPr>
          <w:rFonts w:eastAsia="仿宋" w:cs="Arial"/>
          <w:szCs w:val="21"/>
        </w:rPr>
        <w:instrText>在本文中，我们对关于数字化转型</w:instrText>
      </w:r>
      <w:r w:rsidR="00D43462" w:rsidRPr="009E172E">
        <w:rPr>
          <w:rFonts w:eastAsia="仿宋" w:cs="Arial"/>
          <w:szCs w:val="21"/>
        </w:rPr>
        <w:instrText xml:space="preserve"> (DT) </w:instrText>
      </w:r>
      <w:r w:rsidR="00D43462" w:rsidRPr="009E172E">
        <w:rPr>
          <w:rFonts w:eastAsia="仿宋" w:cs="Arial"/>
          <w:szCs w:val="21"/>
        </w:rPr>
        <w:instrText>的广泛而多样且零散的文献进行了系统回顾，目的是阐明边界条件，以从组织变革的角度研究这一现象。在</w:instrText>
      </w:r>
      <w:r w:rsidR="00D43462" w:rsidRPr="009E172E">
        <w:rPr>
          <w:rFonts w:eastAsia="仿宋" w:cs="Arial"/>
          <w:szCs w:val="21"/>
        </w:rPr>
        <w:instrText xml:space="preserve"> 279 </w:instrText>
      </w:r>
      <w:r w:rsidR="00D43462" w:rsidRPr="009E172E">
        <w:rPr>
          <w:rFonts w:eastAsia="仿宋" w:cs="Arial"/>
          <w:szCs w:val="21"/>
        </w:rPr>
        <w:instrText>篇文章的基础上，我们提供了一个多维框架，综合了关于</w:instrText>
      </w:r>
      <w:r w:rsidR="00D43462" w:rsidRPr="009E172E">
        <w:rPr>
          <w:rFonts w:eastAsia="仿宋" w:cs="Arial"/>
          <w:szCs w:val="21"/>
        </w:rPr>
        <w:instrText xml:space="preserve"> DT </w:instrText>
      </w:r>
      <w:r w:rsidR="00D43462" w:rsidRPr="009E172E">
        <w:rPr>
          <w:rFonts w:eastAsia="仿宋" w:cs="Arial"/>
          <w:szCs w:val="21"/>
        </w:rPr>
        <w:instrText>的已知知识，并辨别出两个重要的主题模式：</w:instrText>
      </w:r>
      <w:r w:rsidR="00D43462" w:rsidRPr="009E172E">
        <w:rPr>
          <w:rFonts w:eastAsia="仿宋" w:cs="Arial"/>
          <w:szCs w:val="21"/>
        </w:rPr>
        <w:instrText xml:space="preserve">DT </w:instrText>
      </w:r>
      <w:r w:rsidR="00D43462" w:rsidRPr="009E172E">
        <w:rPr>
          <w:rFonts w:eastAsia="仿宋" w:cs="Arial"/>
          <w:szCs w:val="21"/>
        </w:rPr>
        <w:instrText>正在使公司转向可延展的组织设计，以实现持续的适应，这一转变嵌入并由数字驱动商业生态系统。从这两种模式中，我们得出了关于</w:instrText>
      </w:r>
      <w:r w:rsidR="00D43462" w:rsidRPr="009E172E">
        <w:rPr>
          <w:rFonts w:eastAsia="仿宋" w:cs="Arial"/>
          <w:szCs w:val="21"/>
        </w:rPr>
        <w:instrText xml:space="preserve"> DT </w:instrText>
      </w:r>
      <w:r w:rsidR="00D43462" w:rsidRPr="009E172E">
        <w:rPr>
          <w:rFonts w:eastAsia="仿宋" w:cs="Arial"/>
          <w:szCs w:val="21"/>
        </w:rPr>
        <w:instrText>现象的四个观点：技术影响、分区适应、系统转变和整体协同进化。将我们的发现和解释与现有工作联系起来，我们发现传统的组织变革框架仅部分涵盖</w:instrText>
      </w:r>
      <w:r w:rsidR="00D43462" w:rsidRPr="009E172E">
        <w:rPr>
          <w:rFonts w:eastAsia="仿宋" w:cs="Arial"/>
          <w:szCs w:val="21"/>
        </w:rPr>
        <w:instrText xml:space="preserve"> DT </w:instrText>
      </w:r>
      <w:r w:rsidR="00D43462" w:rsidRPr="009E172E">
        <w:rPr>
          <w:rFonts w:eastAsia="仿宋" w:cs="Arial"/>
          <w:szCs w:val="21"/>
        </w:rPr>
        <w:instrText>的性质。</w:instrText>
      </w:r>
      <w:r w:rsidR="00D43462" w:rsidRPr="009E172E">
        <w:rPr>
          <w:rFonts w:eastAsia="仿宋" w:cs="Arial"/>
          <w:szCs w:val="21"/>
        </w:rPr>
        <w:instrText>","page":"1159-1197","source":"10.5","title":"A Systematic Review of the Literature on Digital Transformation: Insights and Implications for Strategy and Organizational Change","title-short":"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对数字化转型文献的系统回顾：对战略和组织变革的见解和启示</w:instrText>
      </w:r>
      <w:r w:rsidR="00D43462" w:rsidRPr="009E172E">
        <w:rPr>
          <w:rFonts w:eastAsia="仿宋" w:cs="Arial"/>
          <w:szCs w:val="21"/>
        </w:rPr>
        <w:instrText xml:space="preserve">","volume":"58","author":[{"family":"Hanelt","given":"André"},{"family":"Bohnsack","given":"René"},{"family":"Marz","given":"David"},{"family":"Antunes Marante","given":"Cláudia"}],"issued":{"date-parts":[["2021",7]]},"citation-key":"haneltSystematicReviewLiterature2021"}}],"schema":"https://github.com/citation-style-language/schema/raw/master/csl-citation.json"} </w:instrText>
      </w:r>
      <w:r w:rsidR="001C0D40" w:rsidRPr="009E172E">
        <w:rPr>
          <w:rFonts w:eastAsia="仿宋" w:cs="Arial"/>
          <w:szCs w:val="21"/>
        </w:rPr>
        <w:fldChar w:fldCharType="separate"/>
      </w:r>
      <w:r w:rsidR="001C0D40" w:rsidRPr="009E172E">
        <w:rPr>
          <w:rFonts w:eastAsia="仿宋" w:cs="Arial"/>
          <w:noProof/>
          <w:szCs w:val="21"/>
        </w:rPr>
        <w:t>(2021)</w:t>
      </w:r>
      <w:r w:rsidR="001C0D40" w:rsidRPr="009E172E">
        <w:rPr>
          <w:rFonts w:eastAsia="仿宋" w:cs="Arial"/>
          <w:szCs w:val="21"/>
        </w:rPr>
        <w:fldChar w:fldCharType="end"/>
      </w:r>
      <w:r w:rsidR="001C0D40" w:rsidRPr="009E172E">
        <w:rPr>
          <w:rFonts w:eastAsia="仿宋" w:cs="Arial"/>
          <w:szCs w:val="21"/>
        </w:rPr>
        <w:t xml:space="preserve"> identif</w:t>
      </w:r>
      <w:r w:rsidR="008C6207">
        <w:rPr>
          <w:rFonts w:eastAsia="仿宋" w:cs="Arial"/>
          <w:szCs w:val="21"/>
        </w:rPr>
        <w:t>y</w:t>
      </w:r>
      <w:r w:rsidR="001C0D40" w:rsidRPr="009E172E">
        <w:rPr>
          <w:rFonts w:eastAsia="仿宋" w:cs="Arial"/>
          <w:szCs w:val="21"/>
        </w:rPr>
        <w:t xml:space="preserve"> technological impact and organi</w:t>
      </w:r>
      <w:r w:rsidR="008C6207">
        <w:rPr>
          <w:rFonts w:eastAsia="仿宋" w:cs="Arial"/>
          <w:szCs w:val="21"/>
        </w:rPr>
        <w:t>z</w:t>
      </w:r>
      <w:r w:rsidR="001C0D40" w:rsidRPr="009E172E">
        <w:rPr>
          <w:rFonts w:eastAsia="仿宋" w:cs="Arial"/>
          <w:szCs w:val="21"/>
        </w:rPr>
        <w:t>ational change as important research topics for digital transformation.</w:t>
      </w:r>
      <w:r w:rsidR="002B0468" w:rsidRPr="009E172E">
        <w:rPr>
          <w:rFonts w:cs="Arial"/>
          <w:szCs w:val="21"/>
        </w:rPr>
        <w:t xml:space="preserve"> </w:t>
      </w:r>
      <w:proofErr w:type="spellStart"/>
      <w:r w:rsidR="002B0468" w:rsidRPr="009E172E">
        <w:rPr>
          <w:rFonts w:eastAsia="仿宋" w:cs="Arial"/>
          <w:szCs w:val="21"/>
        </w:rPr>
        <w:t>Miklosik</w:t>
      </w:r>
      <w:proofErr w:type="spellEnd"/>
      <w:r w:rsidR="002B0468" w:rsidRPr="009E172E">
        <w:rPr>
          <w:rFonts w:eastAsia="仿宋" w:cs="Arial"/>
          <w:szCs w:val="21"/>
        </w:rPr>
        <w:t xml:space="preserve"> &amp; Evans </w:t>
      </w:r>
      <w:r w:rsidR="002B0468" w:rsidRPr="009E172E">
        <w:rPr>
          <w:rFonts w:eastAsia="仿宋" w:cs="Arial"/>
          <w:szCs w:val="21"/>
        </w:rPr>
        <w:fldChar w:fldCharType="begin"/>
      </w:r>
      <w:r w:rsidR="00D43462" w:rsidRPr="009E172E">
        <w:rPr>
          <w:rFonts w:eastAsia="仿宋" w:cs="Arial"/>
          <w:szCs w:val="21"/>
        </w:rPr>
        <w:instrText xml:space="preserve"> ADDIN ZOTERO_ITEM CSL_CITATION {"citationID":"0IouQQAD","properties":{"formattedCitation":"(Miklosik &amp; Evans, 2020)","plainCitation":"(Miklosik &amp; Evans, 2020)","dontUpdate":true,"noteIndex":0},"citationItems":[{"id":2231,"uris":["http://zotero.org/users/4106135/items/XK9FWTF8"],"itemData":{"id":2231,"type":"article-journal","abstract":"This paper describes the impact of big data and machine learning (ML) on digital transformation of the marketing industry and the challenges it faces from a data and information management perspective. To do this, the study identiﬁed areas of digital transformation in marketing that have not yet been sufﬁciently covered by existing peer-reviewed academic research. Research papers were retrieved from ﬁve databases, namely Web of Science, Scopus, ScienceDirect, Emerald, and ProQuest. Screening of 214 articles resulted in 69 articles being selected for this literature review. A gap in the existing research was identiﬁed, with ﬁve areas directly related to digital transformation in marketing. Another ﬁve potential opportunities for future research in the area of big data utilisation and application of ML-driven technologies in the marketing ﬁeld were also identiﬁed. An investigation of the prospects of digital transformation in marketing can beneﬁt both academic researchers and business practitioners working in the domain of information technologies (IT), information systems (IS), business, and marketing, by identifying areas needing primary research, systemisation, follow-up research, validation or gathering of empirical data.","archive":"Digital Transformation","call-number":"3","container-title":"IEEE Access","DOI":"10.1109/ACCESS.2020.2998754","ISSN":"2169-3536","journalAbbreviation":"IEEE Access","language":"en","note":"abstractTranslation:  </w:instrText>
      </w:r>
      <w:r w:rsidR="00D43462" w:rsidRPr="009E172E">
        <w:rPr>
          <w:rFonts w:eastAsia="仿宋" w:cs="Arial"/>
          <w:szCs w:val="21"/>
        </w:rPr>
        <w:instrText>本文从数据和信息管理的角度描述了大数据和机器学习</w:instrText>
      </w:r>
      <w:r w:rsidR="00D43462" w:rsidRPr="009E172E">
        <w:rPr>
          <w:rFonts w:eastAsia="仿宋" w:cs="Arial"/>
          <w:szCs w:val="21"/>
        </w:rPr>
        <w:instrText xml:space="preserve"> (ML) </w:instrText>
      </w:r>
      <w:r w:rsidR="00D43462" w:rsidRPr="009E172E">
        <w:rPr>
          <w:rFonts w:eastAsia="仿宋" w:cs="Arial"/>
          <w:szCs w:val="21"/>
        </w:rPr>
        <w:instrText>对营销行业数字化转型的影响及其面临的挑战。为此，该研究确定了营销中数字化转型的领域，这些领域尚未被现有的同行评审学术研究充分涵盖。研究论文从五个数据库检索，即</w:instrText>
      </w:r>
      <w:r w:rsidR="00D43462" w:rsidRPr="009E172E">
        <w:rPr>
          <w:rFonts w:eastAsia="仿宋" w:cs="Arial"/>
          <w:szCs w:val="21"/>
        </w:rPr>
        <w:instrText xml:space="preserve"> Web of Science</w:instrText>
      </w:r>
      <w:r w:rsidR="00D43462" w:rsidRPr="009E172E">
        <w:rPr>
          <w:rFonts w:eastAsia="仿宋" w:cs="Arial"/>
          <w:szCs w:val="21"/>
        </w:rPr>
        <w:instrText>、</w:instrText>
      </w:r>
      <w:r w:rsidR="00D43462" w:rsidRPr="009E172E">
        <w:rPr>
          <w:rFonts w:eastAsia="仿宋" w:cs="Arial"/>
          <w:szCs w:val="21"/>
        </w:rPr>
        <w:instrText>Scopus</w:instrText>
      </w:r>
      <w:r w:rsidR="00D43462" w:rsidRPr="009E172E">
        <w:rPr>
          <w:rFonts w:eastAsia="仿宋" w:cs="Arial"/>
          <w:szCs w:val="21"/>
        </w:rPr>
        <w:instrText>、</w:instrText>
      </w:r>
      <w:r w:rsidR="00D43462" w:rsidRPr="009E172E">
        <w:rPr>
          <w:rFonts w:eastAsia="仿宋" w:cs="Arial"/>
          <w:szCs w:val="21"/>
        </w:rPr>
        <w:instrText>ScienceDirect</w:instrText>
      </w:r>
      <w:r w:rsidR="00D43462" w:rsidRPr="009E172E">
        <w:rPr>
          <w:rFonts w:eastAsia="仿宋" w:cs="Arial"/>
          <w:szCs w:val="21"/>
        </w:rPr>
        <w:instrText>、</w:instrText>
      </w:r>
      <w:r w:rsidR="00D43462" w:rsidRPr="009E172E">
        <w:rPr>
          <w:rFonts w:eastAsia="仿宋" w:cs="Arial"/>
          <w:szCs w:val="21"/>
        </w:rPr>
        <w:instrText xml:space="preserve">Emerald </w:instrText>
      </w:r>
      <w:r w:rsidR="00D43462" w:rsidRPr="009E172E">
        <w:rPr>
          <w:rFonts w:eastAsia="仿宋" w:cs="Arial"/>
          <w:szCs w:val="21"/>
        </w:rPr>
        <w:instrText>和</w:instrText>
      </w:r>
      <w:r w:rsidR="00D43462" w:rsidRPr="009E172E">
        <w:rPr>
          <w:rFonts w:eastAsia="仿宋" w:cs="Arial"/>
          <w:szCs w:val="21"/>
        </w:rPr>
        <w:instrText xml:space="preserve"> ProQuest</w:instrText>
      </w:r>
      <w:r w:rsidR="00D43462" w:rsidRPr="009E172E">
        <w:rPr>
          <w:rFonts w:eastAsia="仿宋" w:cs="Arial"/>
          <w:szCs w:val="21"/>
        </w:rPr>
        <w:instrText>。筛选</w:instrText>
      </w:r>
      <w:r w:rsidR="00D43462" w:rsidRPr="009E172E">
        <w:rPr>
          <w:rFonts w:eastAsia="仿宋" w:cs="Arial"/>
          <w:szCs w:val="21"/>
        </w:rPr>
        <w:instrText xml:space="preserve"> 214 </w:instrText>
      </w:r>
      <w:r w:rsidR="00D43462" w:rsidRPr="009E172E">
        <w:rPr>
          <w:rFonts w:eastAsia="仿宋" w:cs="Arial"/>
          <w:szCs w:val="21"/>
        </w:rPr>
        <w:instrText>篇文章后，有</w:instrText>
      </w:r>
      <w:r w:rsidR="00D43462" w:rsidRPr="009E172E">
        <w:rPr>
          <w:rFonts w:eastAsia="仿宋" w:cs="Arial"/>
          <w:szCs w:val="21"/>
        </w:rPr>
        <w:instrText xml:space="preserve"> 69 </w:instrText>
      </w:r>
      <w:r w:rsidR="00D43462" w:rsidRPr="009E172E">
        <w:rPr>
          <w:rFonts w:eastAsia="仿宋" w:cs="Arial"/>
          <w:szCs w:val="21"/>
        </w:rPr>
        <w:instrText>篇文章被选中用于该文献综述。确定了现有研究中的差距，其中有五个领域与营销中的数字化转型直接相关。还确定了大数据利用和</w:instrText>
      </w:r>
      <w:r w:rsidR="00D43462" w:rsidRPr="009E172E">
        <w:rPr>
          <w:rFonts w:eastAsia="仿宋" w:cs="Arial"/>
          <w:szCs w:val="21"/>
        </w:rPr>
        <w:instrText xml:space="preserve"> ML </w:instrText>
      </w:r>
      <w:r w:rsidR="00D43462" w:rsidRPr="009E172E">
        <w:rPr>
          <w:rFonts w:eastAsia="仿宋" w:cs="Arial"/>
          <w:szCs w:val="21"/>
        </w:rPr>
        <w:instrText>驱动技术在营销领域的应用领域未来研究的另外五个潜在机会。通过确定需要初步研究、系统化、遵循</w:instrText>
      </w:r>
      <w:r w:rsidR="00D43462" w:rsidRPr="009E172E">
        <w:rPr>
          <w:rFonts w:eastAsia="仿宋" w:cs="Arial"/>
          <w:szCs w:val="21"/>
        </w:rPr>
        <w:instrText xml:space="preserve">- </w:instrText>
      </w:r>
      <w:r w:rsidR="00D43462" w:rsidRPr="009E172E">
        <w:rPr>
          <w:rFonts w:eastAsia="仿宋" w:cs="Arial"/>
          <w:szCs w:val="21"/>
        </w:rPr>
        <w:instrText>研究、验证或收集经验数据。</w:instrText>
      </w:r>
      <w:r w:rsidR="00D43462" w:rsidRPr="009E172E">
        <w:rPr>
          <w:rFonts w:eastAsia="仿宋" w:cs="Arial"/>
          <w:szCs w:val="21"/>
        </w:rPr>
        <w:instrText xml:space="preserve">\ntitleTranslation: </w:instrText>
      </w:r>
      <w:r w:rsidR="00D43462" w:rsidRPr="009E172E">
        <w:rPr>
          <w:rFonts w:eastAsia="仿宋" w:cs="Arial"/>
          <w:szCs w:val="21"/>
        </w:rPr>
        <w:instrText>大数据和机器学习对营销数字化转型的影响：文献综述</w:instrText>
      </w:r>
      <w:r w:rsidR="00D43462" w:rsidRPr="009E172E">
        <w:rPr>
          <w:rFonts w:eastAsia="仿宋" w:cs="Arial"/>
          <w:szCs w:val="21"/>
        </w:rPr>
        <w:instrText>","page":"101284-101292","source":"3.9","title":"Impact of Big Data and Machine Learning on Digital Transformation in Marketing: A Literature Review","title-short":"</w:instrText>
      </w:r>
      <w:r w:rsidR="00D43462" w:rsidRPr="009E172E">
        <w:rPr>
          <w:rFonts w:ascii="Apple Color Emoji" w:eastAsia="仿宋" w:hAnsi="Apple Color Emoji" w:cs="Apple Color Emoji"/>
          <w:szCs w:val="21"/>
        </w:rPr>
        <w:instrText>🔤</w:instrText>
      </w:r>
      <w:r w:rsidR="00D43462" w:rsidRPr="009E172E">
        <w:rPr>
          <w:rFonts w:eastAsia="仿宋" w:cs="Arial"/>
          <w:szCs w:val="21"/>
        </w:rPr>
        <w:instrText xml:space="preserve">","volume":"8","author":[{"family":"Miklosik","given":"Andrej"},{"family":"Evans","given":"Nina"}],"issued":{"date-parts":[["2020"]]},"citation-key":"miklosikImpactBigData2020"}}],"schema":"https://github.com/citation-style-language/schema/raw/master/csl-citation.json"} </w:instrText>
      </w:r>
      <w:r w:rsidR="002B0468" w:rsidRPr="009E172E">
        <w:rPr>
          <w:rFonts w:eastAsia="仿宋" w:cs="Arial"/>
          <w:szCs w:val="21"/>
        </w:rPr>
        <w:fldChar w:fldCharType="separate"/>
      </w:r>
      <w:r w:rsidR="002B0468" w:rsidRPr="009E172E">
        <w:rPr>
          <w:rFonts w:eastAsia="仿宋" w:cs="Arial"/>
          <w:noProof/>
          <w:szCs w:val="21"/>
        </w:rPr>
        <w:t>(2020)</w:t>
      </w:r>
      <w:r w:rsidR="002B0468" w:rsidRPr="009E172E">
        <w:rPr>
          <w:rFonts w:eastAsia="仿宋" w:cs="Arial"/>
          <w:szCs w:val="21"/>
        </w:rPr>
        <w:fldChar w:fldCharType="end"/>
      </w:r>
      <w:r w:rsidR="002B0468" w:rsidRPr="009E172E">
        <w:rPr>
          <w:rFonts w:eastAsia="仿宋" w:cs="Arial"/>
          <w:szCs w:val="21"/>
        </w:rPr>
        <w:t>identified five additional potential opportunities for future research in the area of big data utili</w:t>
      </w:r>
      <w:r w:rsidR="008C6207">
        <w:rPr>
          <w:rFonts w:eastAsia="仿宋" w:cs="Arial"/>
          <w:szCs w:val="21"/>
        </w:rPr>
        <w:t>z</w:t>
      </w:r>
      <w:r w:rsidR="002B0468" w:rsidRPr="009E172E">
        <w:rPr>
          <w:rFonts w:eastAsia="仿宋" w:cs="Arial"/>
          <w:szCs w:val="21"/>
        </w:rPr>
        <w:t>ation and the application of machine learning-driven technologies in marketing.</w:t>
      </w:r>
      <w:r w:rsidR="00223702" w:rsidRPr="009E172E">
        <w:rPr>
          <w:rFonts w:cs="Arial"/>
          <w:szCs w:val="21"/>
        </w:rPr>
        <w:t xml:space="preserve"> </w:t>
      </w:r>
      <w:r w:rsidR="00223702" w:rsidRPr="009E172E">
        <w:rPr>
          <w:rFonts w:eastAsia="仿宋" w:cs="Arial"/>
          <w:szCs w:val="21"/>
        </w:rPr>
        <w:t xml:space="preserve">Similarly, Caputo et al. </w:t>
      </w:r>
      <w:r w:rsidR="00223702" w:rsidRPr="009E172E">
        <w:rPr>
          <w:rFonts w:eastAsia="仿宋" w:cs="Arial"/>
          <w:szCs w:val="21"/>
        </w:rPr>
        <w:fldChar w:fldCharType="begin"/>
      </w:r>
      <w:r w:rsidR="00D43462" w:rsidRPr="009E172E">
        <w:rPr>
          <w:rFonts w:eastAsia="仿宋" w:cs="Arial"/>
          <w:szCs w:val="21"/>
        </w:rPr>
        <w:instrText xml:space="preserve"> ADDIN ZOTERO_ITEM CSL_CITATION {"citationID":"N0HBoxia","properties":{"formattedCitation":"(Caputo et al., 2021)","plainCitation":"(Caputo et al., 2021)","dontUpdate":true,"noteIndex":0},"citationItems":[{"id":15655,"uris":["http://zotero.org/users/4106135/items/MAHTYNTT"],"itemData":{"id":15655,"type":"article-journal","abstract":"Scientific research on digitalization and its impact on business models has been growing exponentially in recent years. This has been particularly evident from 2010 onwards, following a landmark special issue published in Long Range Planning. This article offers an overview of the development of academic literature published between 2010 and 2019 with regards to the relationship between digitalization and business models in 198 peer-reviewed articles. By applying a novel methodological approach to compare results from different bibliometric analyses, such as the analysis of citations, co-citations, bibliographic coupling, and co-occurrences of keywords, we have identified the most influential journals, authors, and articles, as well as three thematic clusters (technological innovation, strategic management, and digital transformation). For each cluster, the most relevant contributions are presented. Promising research areas and future research directions are identified to address the existing gaps in knowledge.","archive":"DT","container-title":"Journal of Business Research","DOI":"10.1016/j.jbusres.2020.09.053","ISSN":"01482963","journalAbbreviation":"Journal of Business Research","language":"en","note":"titleTranslation: </w:instrText>
      </w:r>
      <w:r w:rsidR="00D43462" w:rsidRPr="009E172E">
        <w:rPr>
          <w:rFonts w:eastAsia="仿宋" w:cs="Arial"/>
          <w:szCs w:val="21"/>
        </w:rPr>
        <w:instrText>数字化和商业模式：我们要去哪里？该领域的科学地图</w:instrText>
      </w:r>
      <w:r w:rsidR="00D43462" w:rsidRPr="009E172E">
        <w:rPr>
          <w:rFonts w:eastAsia="仿宋" w:cs="Arial"/>
          <w:szCs w:val="21"/>
        </w:rPr>
        <w:instrText xml:space="preserve">\nabstractTranslation:  </w:instrText>
      </w:r>
      <w:r w:rsidR="00D43462" w:rsidRPr="009E172E">
        <w:rPr>
          <w:rFonts w:eastAsia="仿宋" w:cs="Arial"/>
          <w:szCs w:val="21"/>
        </w:rPr>
        <w:instrText>近年来，有关数字化及其对商业模式影响的科学研究呈指数级增长。自</w:instrText>
      </w:r>
      <w:r w:rsidR="00D43462" w:rsidRPr="009E172E">
        <w:rPr>
          <w:rFonts w:eastAsia="仿宋" w:cs="Arial"/>
          <w:szCs w:val="21"/>
        </w:rPr>
        <w:instrText xml:space="preserve"> 2010 </w:instrText>
      </w:r>
      <w:r w:rsidR="00D43462" w:rsidRPr="009E172E">
        <w:rPr>
          <w:rFonts w:eastAsia="仿宋" w:cs="Arial"/>
          <w:szCs w:val="21"/>
        </w:rPr>
        <w:instrText>年《长期规划》杂志发表具有里程碑意义的特刊以来，这一点尤其明显。本文概述了</w:instrText>
      </w:r>
      <w:r w:rsidR="00D43462" w:rsidRPr="009E172E">
        <w:rPr>
          <w:rFonts w:eastAsia="仿宋" w:cs="Arial"/>
          <w:szCs w:val="21"/>
        </w:rPr>
        <w:instrText xml:space="preserve"> 2010 </w:instrText>
      </w:r>
      <w:r w:rsidR="00D43462" w:rsidRPr="009E172E">
        <w:rPr>
          <w:rFonts w:eastAsia="仿宋" w:cs="Arial"/>
          <w:szCs w:val="21"/>
        </w:rPr>
        <w:instrText>年至</w:instrText>
      </w:r>
      <w:r w:rsidR="00D43462" w:rsidRPr="009E172E">
        <w:rPr>
          <w:rFonts w:eastAsia="仿宋" w:cs="Arial"/>
          <w:szCs w:val="21"/>
        </w:rPr>
        <w:instrText xml:space="preserve"> 2019 </w:instrText>
      </w:r>
      <w:r w:rsidR="00D43462" w:rsidRPr="009E172E">
        <w:rPr>
          <w:rFonts w:eastAsia="仿宋" w:cs="Arial"/>
          <w:szCs w:val="21"/>
        </w:rPr>
        <w:instrText>年间发表的</w:instrText>
      </w:r>
      <w:r w:rsidR="00D43462" w:rsidRPr="009E172E">
        <w:rPr>
          <w:rFonts w:eastAsia="仿宋" w:cs="Arial"/>
          <w:szCs w:val="21"/>
        </w:rPr>
        <w:instrText xml:space="preserve"> 198 </w:instrText>
      </w:r>
      <w:r w:rsidR="00D43462" w:rsidRPr="009E172E">
        <w:rPr>
          <w:rFonts w:eastAsia="仿宋" w:cs="Arial"/>
          <w:szCs w:val="21"/>
        </w:rPr>
        <w:instrText>篇同行评审文章中关于数字化与商业模式之间关系的学术文献的发展。通过应用一种新颖的方法论来比较不同文献计量分析的结果，例如对引文、同被引、书目耦合和关键词共现的分析，我们还确定了最具影响力的期刊、作者和文章分为三个主题集群（技术创新、战略管理和数字化转型）。对于每个集群，都会呈现最相关的贡献。确定有前景的研究领域和未来的研究方向，以解决现有的知识差距。</w:instrText>
      </w:r>
      <w:r w:rsidR="00D43462" w:rsidRPr="009E172E">
        <w:rPr>
          <w:rFonts w:eastAsia="仿宋" w:cs="Arial"/>
          <w:szCs w:val="21"/>
        </w:rPr>
        <w:instrText xml:space="preserve">","page":"489-501","source":"11.3","title":"Digitalization and business models: Where are we going? A science map of the field","title-short":"Digitalization and business models","volume":"123","author":[{"family":"Caputo","given":"Andrea"},{"family":"Pizzi","given":"Simone"},{"family":"Pellegrini","given":"Massimiliano M."},{"family":"Dabić","given":"Marina"}],"issued":{"date-parts":[["2021",2]]},"citation-key":"caputoDigitalizationBusinessModels2021"}}],"schema":"https://github.com/citation-style-language/schema/raw/master/csl-citation.json"} </w:instrText>
      </w:r>
      <w:r w:rsidR="00223702" w:rsidRPr="009E172E">
        <w:rPr>
          <w:rFonts w:eastAsia="仿宋" w:cs="Arial"/>
          <w:szCs w:val="21"/>
        </w:rPr>
        <w:fldChar w:fldCharType="separate"/>
      </w:r>
      <w:r w:rsidR="00223702" w:rsidRPr="009E172E">
        <w:rPr>
          <w:rFonts w:eastAsia="仿宋" w:cs="Arial"/>
          <w:noProof/>
          <w:szCs w:val="21"/>
        </w:rPr>
        <w:t>(2021)</w:t>
      </w:r>
      <w:r w:rsidR="00223702" w:rsidRPr="009E172E">
        <w:rPr>
          <w:rFonts w:eastAsia="仿宋" w:cs="Arial"/>
          <w:szCs w:val="21"/>
        </w:rPr>
        <w:fldChar w:fldCharType="end"/>
      </w:r>
      <w:r w:rsidR="00223702" w:rsidRPr="009E172E">
        <w:rPr>
          <w:rFonts w:eastAsia="仿宋" w:cs="Arial"/>
          <w:szCs w:val="21"/>
        </w:rPr>
        <w:t>state that technology creation and strategic management are the future research directions for digital transformation.</w:t>
      </w:r>
      <w:r w:rsidR="004F0CE0" w:rsidRPr="009E172E">
        <w:rPr>
          <w:rFonts w:cs="Arial"/>
          <w:szCs w:val="21"/>
        </w:rPr>
        <w:t xml:space="preserve"> </w:t>
      </w:r>
      <w:r w:rsidR="004F0CE0" w:rsidRPr="009E172E">
        <w:rPr>
          <w:rFonts w:eastAsia="仿宋" w:cs="Arial"/>
          <w:szCs w:val="21"/>
        </w:rPr>
        <w:t xml:space="preserve">Kraus et al. </w:t>
      </w:r>
      <w:r w:rsidR="004F0CE0" w:rsidRPr="009E172E">
        <w:rPr>
          <w:rFonts w:eastAsia="仿宋" w:cs="Arial"/>
          <w:szCs w:val="21"/>
        </w:rPr>
        <w:fldChar w:fldCharType="begin"/>
      </w:r>
      <w:r w:rsidR="00D43462" w:rsidRPr="009E172E">
        <w:rPr>
          <w:rFonts w:eastAsia="仿宋" w:cs="Arial"/>
          <w:szCs w:val="21"/>
        </w:rPr>
        <w:instrText xml:space="preserve"> ADDIN ZOTERO_ITEM CSL_CITATION {"citationID":"qYuwEgWR","properties":{"formattedCitation":"(Kraus et al., 2021)","plainCitation":"(Kraus et al., 2021)","dontUpdate":true,"noteIndex":0},"citationItems":[{"id":15649,"uris":["http://zotero.org/users/4106135/items/SN75UHNA"],"itemData":{"id":15649,"type":"article-journal","abstract":"Digital transformation in healthcare is of increasing relevance for both scholars and practitioners in the field. Our article attempts to assess the research question how multiple stakeholders implement digital technologies for management and business purposes. To answer this question, we perform a systematic literature review about the state of the art of digital transformation in healthcare. Our findings show that prior research falls into five clusters: operational efficiency by healthcare providers; patient-centered approaches; organizational factors and managerial implications; workforce practices; and socio-economic aspects. These clusters are linked together into a model showing how these various forms of technology implementation lead to operational efficiencies for services providers. Various directions for future research and management implications are offered.","archive":"DT","call-number":"1","container-title":"Journal of Business Research","DOI":"10.1016/j.jbusres.2020.10.030","ISSN":"01482963","journalAbbreviation":"Journal of Business Research","language":"en","note":"titleTranslation: </w:instrText>
      </w:r>
      <w:r w:rsidR="00D43462" w:rsidRPr="009E172E">
        <w:rPr>
          <w:rFonts w:eastAsia="仿宋" w:cs="Arial"/>
          <w:szCs w:val="21"/>
        </w:rPr>
        <w:instrText>医疗保健数字化转型：分析当前研究状况</w:instrText>
      </w:r>
      <w:r w:rsidR="00D43462" w:rsidRPr="009E172E">
        <w:rPr>
          <w:rFonts w:eastAsia="仿宋" w:cs="Arial"/>
          <w:szCs w:val="21"/>
        </w:rPr>
        <w:instrText xml:space="preserve">\nabstractTranslation:  </w:instrText>
      </w:r>
      <w:r w:rsidR="00D43462" w:rsidRPr="009E172E">
        <w:rPr>
          <w:rFonts w:eastAsia="仿宋" w:cs="Arial"/>
          <w:szCs w:val="21"/>
        </w:rPr>
        <w:instrText>医疗保健领域的数字化转型对于该领域的学者和从业者来说越来越重要。我们的文章试图评估多个利益相关者如何将数字技术用于管理和业务目的的研究问题。为了回答这个问题，我们对医疗保健领域数字化转型的最新技术进行了系统的文献综述。我们的研究结果表明，先前的研究分为五类：医疗保健提供者的运营效率；以患者为中心的方法；组织因素和管理影响；劳动力实践；和社会经济方面。这些集群连接在一起形成一个模型，显示这些不同形式的技术实施如何提高服务提供商的运营效率。为未来的研究和管理影响提供了各种方向。</w:instrText>
      </w:r>
      <w:r w:rsidR="00D43462" w:rsidRPr="009E172E">
        <w:rPr>
          <w:rFonts w:eastAsia="仿宋" w:cs="Arial"/>
          <w:szCs w:val="21"/>
        </w:rPr>
        <w:instrText xml:space="preserve">","page":"557-567","source":"10.5","title":"Digital transformation in healthcare: Analyzing the current state-of-research","title-short":"Digital transformation in healthcare","volume":"123","author":[{"family":"Kraus","given":"Sascha"},{"family":"Schiavone","given":"Francesco"},{"family":"Pluzhnikova","given":"Anna"},{"family":"Invernizzi","given":"Anna Chiara"}],"issued":{"date-parts":[["2021",2]]},"citation-key":"krausDigitalTransformationHealthcare2021"}}],"schema":"https://github.com/citation-style-language/schema/raw/master/csl-citation.json"} </w:instrText>
      </w:r>
      <w:r w:rsidR="004F0CE0" w:rsidRPr="009E172E">
        <w:rPr>
          <w:rFonts w:eastAsia="仿宋" w:cs="Arial"/>
          <w:szCs w:val="21"/>
        </w:rPr>
        <w:fldChar w:fldCharType="separate"/>
      </w:r>
      <w:r w:rsidR="004F0CE0" w:rsidRPr="009E172E">
        <w:rPr>
          <w:rFonts w:eastAsia="仿宋" w:cs="Arial"/>
          <w:noProof/>
          <w:szCs w:val="21"/>
        </w:rPr>
        <w:t>(2021)</w:t>
      </w:r>
      <w:r w:rsidR="004F0CE0" w:rsidRPr="009E172E">
        <w:rPr>
          <w:rFonts w:eastAsia="仿宋" w:cs="Arial"/>
          <w:szCs w:val="21"/>
        </w:rPr>
        <w:fldChar w:fldCharType="end"/>
      </w:r>
      <w:r w:rsidR="004F0CE0" w:rsidRPr="009E172E">
        <w:rPr>
          <w:rFonts w:eastAsia="仿宋" w:cs="Arial"/>
          <w:szCs w:val="21"/>
        </w:rPr>
        <w:t xml:space="preserve"> identified supply chain management, Industry 4.0, decision making</w:t>
      </w:r>
      <w:r w:rsidR="008C6207">
        <w:rPr>
          <w:rFonts w:eastAsia="仿宋" w:cs="Arial"/>
          <w:szCs w:val="21"/>
        </w:rPr>
        <w:t>,</w:t>
      </w:r>
      <w:r w:rsidR="004F0CE0" w:rsidRPr="009E172E">
        <w:rPr>
          <w:rFonts w:eastAsia="仿宋" w:cs="Arial"/>
          <w:szCs w:val="21"/>
        </w:rPr>
        <w:t xml:space="preserve"> and sustainability as emerging trends in supply chain digiti</w:t>
      </w:r>
      <w:r w:rsidR="008C6207">
        <w:rPr>
          <w:rFonts w:eastAsia="仿宋" w:cs="Arial"/>
          <w:szCs w:val="21"/>
        </w:rPr>
        <w:t>z</w:t>
      </w:r>
      <w:r w:rsidR="004F0CE0" w:rsidRPr="009E172E">
        <w:rPr>
          <w:rFonts w:eastAsia="仿宋" w:cs="Arial"/>
          <w:szCs w:val="21"/>
        </w:rPr>
        <w:t>ation.</w:t>
      </w:r>
      <w:r w:rsidR="00DE5E60" w:rsidRPr="009E172E">
        <w:rPr>
          <w:rFonts w:cs="Arial"/>
          <w:szCs w:val="21"/>
        </w:rPr>
        <w:t xml:space="preserve"> </w:t>
      </w:r>
      <w:r w:rsidR="00DE5E60" w:rsidRPr="009E172E">
        <w:rPr>
          <w:rFonts w:eastAsia="仿宋" w:cs="Arial"/>
          <w:szCs w:val="21"/>
        </w:rPr>
        <w:t>Therefore, this study analyses the main influencing factors of digital transformation from the technological implementation and organi</w:t>
      </w:r>
      <w:r w:rsidR="008C6207">
        <w:rPr>
          <w:rFonts w:eastAsia="仿宋" w:cs="Arial"/>
          <w:szCs w:val="21"/>
        </w:rPr>
        <w:t>z</w:t>
      </w:r>
      <w:r w:rsidR="00DE5E60" w:rsidRPr="009E172E">
        <w:rPr>
          <w:rFonts w:eastAsia="仿宋" w:cs="Arial"/>
          <w:szCs w:val="21"/>
        </w:rPr>
        <w:t>ational level and assesses the positive impact of these factors on business enterprises.</w:t>
      </w:r>
    </w:p>
    <w:p w14:paraId="47C29F48" w14:textId="77777777" w:rsidR="00C07F09" w:rsidRPr="009E172E" w:rsidRDefault="00C07F09" w:rsidP="00C17339">
      <w:pPr>
        <w:pStyle w:val="1"/>
        <w:spacing w:before="240" w:after="240"/>
        <w:rPr>
          <w:rFonts w:cs="Arial"/>
          <w:szCs w:val="28"/>
        </w:rPr>
      </w:pPr>
      <w:bookmarkStart w:id="10" w:name="_Toc178549729"/>
      <w:r w:rsidRPr="009E172E">
        <w:rPr>
          <w:rFonts w:cs="Arial"/>
          <w:szCs w:val="28"/>
        </w:rPr>
        <w:t>3 Conceptual Framework</w:t>
      </w:r>
      <w:bookmarkEnd w:id="10"/>
    </w:p>
    <w:p w14:paraId="169F6C69" w14:textId="3A305017" w:rsidR="00254668" w:rsidRPr="009E172E" w:rsidRDefault="00C07F09" w:rsidP="00C17339">
      <w:pPr>
        <w:rPr>
          <w:rFonts w:eastAsia="仿宋" w:cs="Arial"/>
          <w:szCs w:val="21"/>
        </w:rPr>
      </w:pPr>
      <w:r w:rsidRPr="009E172E">
        <w:rPr>
          <w:rFonts w:cs="Arial"/>
          <w:szCs w:val="21"/>
        </w:rPr>
        <w:t>Conceptual frameworks are collections of related concepts that help researchers develop a broader understanding of phenomena</w:t>
      </w:r>
      <w:r w:rsidRPr="009E172E">
        <w:rPr>
          <w:rFonts w:cs="Arial"/>
          <w:szCs w:val="21"/>
        </w:rPr>
        <w:fldChar w:fldCharType="begin"/>
      </w:r>
      <w:r w:rsidRPr="009E172E">
        <w:rPr>
          <w:rFonts w:cs="Arial"/>
          <w:szCs w:val="21"/>
        </w:rPr>
        <w:instrText xml:space="preserve"> ADDIN ZOTERO_ITEM CSL_CITATION {"citationID":"8u0hC5kF","properties":{"formattedCitation":"(Imenda, 2014)","plainCitation":"(Imenda, 2014)","noteIndex":0},"citationItems":[{"id":11391,"uris":["http://zotero.org/users/4106135/items/L6KCCV23"],"itemData":{"id":11391,"type":"article-journal","abstract":"This is an opinion piece on the subject of whether or not ‘theoretical’ and ‘conceptual’ frameworks are conceptual synonyms, or they refer to different constructs. Although, generally, a lot of liter ature uses these two terms interchangeably – suggesting that they are conceptually equivalent, the researcher argues that these are two different constructs – both by definition and as actualised during the research process. Thus, in this paper, the researcher starts by developing his argument by examining the role of theory in research, and then draws a distinction between areas of research that typically follow deductive versus inductive approaches, with regard to both the review of literature and data collection. The researcher then subsequently argues that whereas a deductive approach to literature review typically makes use of theories and theoretical frameworks, the induct ive approach tends to lead to the development of a conceptual framework – which may take the form of a (conceptua l) model. Examples depicting this distinction are advanced.","container-title":"Journal of Social Sciences","DOI":"10.1080/09718923.2014.11893249","ISSN":"0971-8923","issue":"2","journalAbbreviation":"Journal of Social Sciences","language":"en","note":"titleTranslation: </w:instrText>
      </w:r>
      <w:r w:rsidRPr="009E172E">
        <w:rPr>
          <w:rFonts w:eastAsia="微软雅黑" w:cs="Arial"/>
          <w:szCs w:val="21"/>
        </w:rPr>
        <w:instrText>理论框架和概念框架之间存在概念差异吗？</w:instrText>
      </w:r>
      <w:r w:rsidRPr="009E172E">
        <w:rPr>
          <w:rFonts w:cs="Arial"/>
          <w:szCs w:val="21"/>
        </w:rPr>
        <w:instrText xml:space="preserve">\nabstractTranslation:  </w:instrText>
      </w:r>
      <w:r w:rsidRPr="009E172E">
        <w:rPr>
          <w:rFonts w:eastAsia="微软雅黑" w:cs="Arial"/>
          <w:szCs w:val="21"/>
        </w:rPr>
        <w:instrText>这是一篇关于</w:instrText>
      </w:r>
      <w:r w:rsidRPr="009E172E">
        <w:rPr>
          <w:rFonts w:cs="Arial"/>
          <w:szCs w:val="21"/>
        </w:rPr>
        <w:instrText>“</w:instrText>
      </w:r>
      <w:r w:rsidRPr="009E172E">
        <w:rPr>
          <w:rFonts w:eastAsia="微软雅黑" w:cs="Arial"/>
          <w:szCs w:val="21"/>
        </w:rPr>
        <w:instrText>理论</w:instrText>
      </w:r>
      <w:r w:rsidRPr="009E172E">
        <w:rPr>
          <w:rFonts w:cs="Arial"/>
          <w:szCs w:val="21"/>
        </w:rPr>
        <w:instrText>”</w:instrText>
      </w:r>
      <w:r w:rsidRPr="009E172E">
        <w:rPr>
          <w:rFonts w:eastAsia="微软雅黑" w:cs="Arial"/>
          <w:szCs w:val="21"/>
        </w:rPr>
        <w:instrText>和</w:instrText>
      </w:r>
      <w:r w:rsidRPr="009E172E">
        <w:rPr>
          <w:rFonts w:cs="Arial"/>
          <w:szCs w:val="21"/>
        </w:rPr>
        <w:instrText>“</w:instrText>
      </w:r>
      <w:r w:rsidRPr="009E172E">
        <w:rPr>
          <w:rFonts w:eastAsia="微软雅黑" w:cs="Arial"/>
          <w:szCs w:val="21"/>
        </w:rPr>
        <w:instrText>概念</w:instrText>
      </w:r>
      <w:r w:rsidRPr="009E172E">
        <w:rPr>
          <w:rFonts w:cs="Arial"/>
          <w:szCs w:val="21"/>
        </w:rPr>
        <w:instrText>”</w:instrText>
      </w:r>
      <w:r w:rsidRPr="009E172E">
        <w:rPr>
          <w:rFonts w:eastAsia="微软雅黑" w:cs="Arial"/>
          <w:szCs w:val="21"/>
        </w:rPr>
        <w:instrText>框架是否是概念同义词，或者它们指的是不同的构造的观点文章。尽管一般来说，许多文献可以互换使用这两个术语</w:instrText>
      </w:r>
      <w:r w:rsidRPr="009E172E">
        <w:rPr>
          <w:rFonts w:cs="Arial"/>
          <w:szCs w:val="21"/>
        </w:rPr>
        <w:instrText>——</w:instrText>
      </w:r>
      <w:r w:rsidRPr="009E172E">
        <w:rPr>
          <w:rFonts w:eastAsia="微软雅黑" w:cs="Arial"/>
          <w:szCs w:val="21"/>
        </w:rPr>
        <w:instrText>这表明它们在概念上是等效的，但研究人员认为，无论是从定义上还是在研究过程中实现的情况下，它们都是两种不同的结构。因此，在本文中，研究人员首先通过考察理论在研究中的作用来发展自己的论点，然后在文献综述和数据收集方面区分通常遵循演绎方法和归纳方法的研究领域。研究人员随后提出，虽然文献综述的演绎方法通常利用理论和理论框架，但归纳方法往往会导致概念框架的发展</w:instrText>
      </w:r>
      <w:r w:rsidRPr="009E172E">
        <w:rPr>
          <w:rFonts w:cs="Arial"/>
          <w:szCs w:val="21"/>
        </w:rPr>
        <w:instrText>——</w:instrText>
      </w:r>
      <w:r w:rsidRPr="009E172E">
        <w:rPr>
          <w:rFonts w:eastAsia="微软雅黑" w:cs="Arial"/>
          <w:szCs w:val="21"/>
        </w:rPr>
        <w:instrText>该框架可能采取（概念）模型的形式。描述这种区别的例子是先进的。</w:instrText>
      </w:r>
      <w:r w:rsidRPr="009E172E">
        <w:rPr>
          <w:rFonts w:cs="Arial"/>
          <w:szCs w:val="21"/>
        </w:rPr>
        <w:instrText>","page":"185-195","source":"DOI.org (Crossref)","title":"Is There a Conceptual Difference between Theoretical and Conceptual Frameworks?","title-short":"</w:instrText>
      </w:r>
      <w:r w:rsidRPr="009E172E">
        <w:rPr>
          <w:rFonts w:ascii="Apple Color Emoji" w:hAnsi="Apple Color Emoji" w:cs="Apple Color Emoji"/>
          <w:szCs w:val="21"/>
        </w:rPr>
        <w:instrText>🔤</w:instrText>
      </w:r>
      <w:r w:rsidRPr="009E172E">
        <w:rPr>
          <w:rFonts w:cs="Arial"/>
          <w:szCs w:val="21"/>
        </w:rPr>
        <w:instrText xml:space="preserve"> </w:instrText>
      </w:r>
      <w:r w:rsidRPr="009E172E">
        <w:rPr>
          <w:rFonts w:eastAsia="微软雅黑" w:cs="Arial"/>
          <w:szCs w:val="21"/>
        </w:rPr>
        <w:instrText>理论框架和概念框架之间是否存在概念差异？</w:instrText>
      </w:r>
      <w:r w:rsidRPr="009E172E">
        <w:rPr>
          <w:rFonts w:cs="Arial"/>
          <w:szCs w:val="21"/>
        </w:rPr>
        <w:instrText xml:space="preserve">","volume":"38","author":[{"family":"Imenda","given":"Sitwala"}],"issued":{"date-parts":[["2014",2]]},"citation-key":"imendaThereConceptualDifference2014"}}],"schema":"https://github.com/citation-style-language/schema/raw/master/csl-citation.json"} </w:instrText>
      </w:r>
      <w:r w:rsidRPr="009E172E">
        <w:rPr>
          <w:rFonts w:cs="Arial"/>
          <w:szCs w:val="21"/>
        </w:rPr>
        <w:fldChar w:fldCharType="separate"/>
      </w:r>
      <w:r w:rsidRPr="009E172E">
        <w:rPr>
          <w:rFonts w:cs="Arial"/>
          <w:noProof/>
          <w:szCs w:val="21"/>
        </w:rPr>
        <w:t>(Imenda, 2014)</w:t>
      </w:r>
      <w:r w:rsidRPr="009E172E">
        <w:rPr>
          <w:rFonts w:cs="Arial"/>
          <w:szCs w:val="21"/>
        </w:rPr>
        <w:fldChar w:fldCharType="end"/>
      </w:r>
      <w:r w:rsidRPr="009E172E">
        <w:rPr>
          <w:rFonts w:cs="Arial"/>
          <w:szCs w:val="21"/>
        </w:rPr>
        <w:t>. The research question is an important part of the conceptual framework. It helps the researcher to determine the rationality of the study</w:t>
      </w:r>
      <w:r w:rsidRPr="009E172E">
        <w:rPr>
          <w:rFonts w:cs="Arial"/>
          <w:szCs w:val="21"/>
        </w:rPr>
        <w:fldChar w:fldCharType="begin"/>
      </w:r>
      <w:r w:rsidRPr="009E172E">
        <w:rPr>
          <w:rFonts w:cs="Arial"/>
          <w:szCs w:val="21"/>
        </w:rPr>
        <w:instrText xml:space="preserve"> ADDIN ZOTERO_ITEM CSL_CITATION {"citationID":"MKGTIGWq","properties":{"formattedCitation":"(Joseph A. Maxwell, 2013, p. 63)","plainCitation":"(Joseph A. Maxwell, 2013, p. 63)","noteIndex":0},"citationItems":[{"id":26166,"uris":["http://zotero.org/users/4106135/items/HUHURR3Z"],"itemData":{"id":26166,"type":"book","abstract":"The Third Edition presents an approach to qualitative research design that both captures what researchers really do and provides step-by-step support and guidance for those embarking for the first time on designing a qualitative study. This book gives researchers and students a user-friendly, step-by-step guide to planning qualitative research. Based on a course that the author taught for 7 years at the Harvard Graduate School of Education, it is written in an informal, jargon-free style and incorporates many examples and hands-on exercises. Rather than the rigid, linear approach to design that is usually found in research methods textbooks--and which is particularly ill suited for qualitative research--this book presents a flexible, systemic model of design. This model not only better fits what experienced qualitative researchers actually do, but provides a clear framework for designing a study and developing a research proposal. This edition includes new or substantially expanded discussions of research paradigms, defining a research problem, site and participant selection, relationships with research participants, data analysis, and validity, as well as more examples and exercises","collection-number":"41","collection-title":"Applied social research methods series","edition":"3rd edition","event-place":"Los Angeles London New Delhi","ISBN":"978-1-4129-8119-4","language":"en-US","note":"titleTranslation: </w:instrText>
      </w:r>
      <w:r w:rsidRPr="009E172E">
        <w:rPr>
          <w:rFonts w:eastAsia="微软雅黑" w:cs="Arial"/>
          <w:szCs w:val="21"/>
        </w:rPr>
        <w:instrText>定性研究设计：互动方法</w:instrText>
      </w:r>
      <w:r w:rsidRPr="009E172E">
        <w:rPr>
          <w:rFonts w:cs="Arial"/>
          <w:szCs w:val="21"/>
        </w:rPr>
        <w:instrText xml:space="preserve">\nabstractTranslation:  </w:instrText>
      </w:r>
      <w:r w:rsidRPr="009E172E">
        <w:rPr>
          <w:rFonts w:eastAsia="微软雅黑" w:cs="Arial"/>
          <w:szCs w:val="21"/>
        </w:rPr>
        <w:instrText>第三版提出了一种定性研究设计方法，既捕捉了研究人员真正所做的事情，又为那些首次开始设计定性研究的人提供了逐步的支持和指导。本书为研究人员和学生提供了规划定性研究的用户友好的分步指南。本书基于作者在哈佛大学教育研究生院教授了</w:instrText>
      </w:r>
      <w:r w:rsidRPr="009E172E">
        <w:rPr>
          <w:rFonts w:cs="Arial"/>
          <w:szCs w:val="21"/>
        </w:rPr>
        <w:instrText xml:space="preserve"> 7 </w:instrText>
      </w:r>
      <w:r w:rsidRPr="009E172E">
        <w:rPr>
          <w:rFonts w:eastAsia="微软雅黑" w:cs="Arial"/>
          <w:szCs w:val="21"/>
        </w:rPr>
        <w:instrText>年的课程，以非正式、无行话的风格编写，并包含许多示例和实践练习。本书提出了一种灵活的、系统的设计模型，而不是研究方法教科书中通常采用的僵化的、线性的设计方法</w:instrText>
      </w:r>
      <w:r w:rsidRPr="009E172E">
        <w:rPr>
          <w:rFonts w:cs="Arial"/>
          <w:szCs w:val="21"/>
        </w:rPr>
        <w:instrText>——</w:instrText>
      </w:r>
      <w:r w:rsidRPr="009E172E">
        <w:rPr>
          <w:rFonts w:eastAsia="微软雅黑" w:cs="Arial"/>
          <w:szCs w:val="21"/>
        </w:rPr>
        <w:instrText>而且这种方法特别不适合定性研究。该模型不仅更适合经验丰富的定性研究人员的实际工作，而且为设计研究和制定研究计划提供了清晰的框架。该版本包括对研究范式的新的或实质性扩展的讨论、定义研究问题、地点和参与者选择、与研究参与者的关系、数据分析和有效性，以及更多示例和练习</w:instrText>
      </w:r>
      <w:r w:rsidRPr="009E172E">
        <w:rPr>
          <w:rFonts w:cs="Arial"/>
          <w:szCs w:val="21"/>
        </w:rPr>
        <w:instrText xml:space="preserve">","number-of-pages":"218","publisher":"Sage","publisher-place":"Los Angeles London New Delhi","source":"K10plus ISBN","title":"Qualitative research design: an interactive approach","title-short":"Qualitative research design","author":[{"literal":"Joseph A. Maxwell"}],"issued":{"date-parts":[["2013"]]},"citation-key":"josepha.maxwellQualitativeResearchDesign2013"},"locator":"63","label":"page"}],"schema":"https://github.com/citation-style-language/schema/raw/master/csl-citation.json"} </w:instrText>
      </w:r>
      <w:r w:rsidRPr="009E172E">
        <w:rPr>
          <w:rFonts w:cs="Arial"/>
          <w:szCs w:val="21"/>
        </w:rPr>
        <w:fldChar w:fldCharType="separate"/>
      </w:r>
      <w:r w:rsidRPr="009E172E">
        <w:rPr>
          <w:rFonts w:cs="Arial"/>
          <w:noProof/>
          <w:szCs w:val="21"/>
        </w:rPr>
        <w:t>(Joseph A. Maxwell, 2013, p. 63)</w:t>
      </w:r>
      <w:r w:rsidRPr="009E172E">
        <w:rPr>
          <w:rFonts w:cs="Arial"/>
          <w:szCs w:val="21"/>
        </w:rPr>
        <w:fldChar w:fldCharType="end"/>
      </w:r>
      <w:r w:rsidRPr="009E172E">
        <w:rPr>
          <w:rFonts w:cs="Arial"/>
          <w:szCs w:val="21"/>
        </w:rPr>
        <w:t>. By researching the literature review and conducting a pilot study of digital transformation in companies</w:t>
      </w:r>
      <w:r w:rsidR="00ED5268" w:rsidRPr="009E172E">
        <w:rPr>
          <w:rFonts w:eastAsia="微软雅黑" w:cs="Arial"/>
          <w:szCs w:val="21"/>
        </w:rPr>
        <w:t>,</w:t>
      </w:r>
      <w:r w:rsidRPr="009E172E">
        <w:rPr>
          <w:rFonts w:cs="Arial"/>
          <w:szCs w:val="21"/>
        </w:rPr>
        <w:t xml:space="preserve"> this research has developed the following conceptual framework</w:t>
      </w:r>
      <w:r w:rsidR="00DC6223">
        <w:rPr>
          <w:rFonts w:cs="Arial"/>
          <w:szCs w:val="21"/>
        </w:rPr>
        <w:t xml:space="preserve"> </w:t>
      </w:r>
      <w:r w:rsidR="00941555" w:rsidRPr="009E172E">
        <w:rPr>
          <w:rFonts w:cs="Arial"/>
          <w:szCs w:val="21"/>
        </w:rPr>
        <w:t>(Fig 2)</w:t>
      </w:r>
      <w:r w:rsidRPr="009E172E">
        <w:rPr>
          <w:rFonts w:cs="Arial"/>
          <w:szCs w:val="21"/>
        </w:rPr>
        <w:t>.</w:t>
      </w:r>
      <w:r w:rsidR="00941555" w:rsidRPr="009E172E">
        <w:rPr>
          <w:rFonts w:cs="Arial"/>
          <w:szCs w:val="21"/>
        </w:rPr>
        <w:t xml:space="preserve"> Technology is a major factor in digital transformation, such as the application of technologies such as Io</w:t>
      </w:r>
      <w:r w:rsidR="00DC6223">
        <w:rPr>
          <w:rFonts w:cs="Arial"/>
          <w:szCs w:val="21"/>
        </w:rPr>
        <w:t>T</w:t>
      </w:r>
      <w:r w:rsidR="00941555" w:rsidRPr="009E172E">
        <w:rPr>
          <w:rFonts w:cs="Arial"/>
          <w:szCs w:val="21"/>
        </w:rPr>
        <w:t>, AI, DBA, etc., which help organi</w:t>
      </w:r>
      <w:r w:rsidR="00DC6223">
        <w:rPr>
          <w:rFonts w:cs="Arial"/>
          <w:szCs w:val="21"/>
        </w:rPr>
        <w:t>z</w:t>
      </w:r>
      <w:r w:rsidR="00941555" w:rsidRPr="009E172E">
        <w:rPr>
          <w:rFonts w:cs="Arial"/>
          <w:szCs w:val="21"/>
        </w:rPr>
        <w:t>ations to transform their legacy business models into digital</w:t>
      </w:r>
      <w:r w:rsidR="00941555" w:rsidRPr="009E172E">
        <w:rPr>
          <w:rFonts w:cs="Arial"/>
          <w:szCs w:val="21"/>
        </w:rPr>
        <w:fldChar w:fldCharType="begin"/>
      </w:r>
      <w:r w:rsidR="00941555" w:rsidRPr="009E172E">
        <w:rPr>
          <w:rFonts w:cs="Arial"/>
          <w:szCs w:val="21"/>
        </w:rPr>
        <w:instrText xml:space="preserve"> ADDIN ZOTERO_ITEM CSL_CITATION {"citationID":"HleUowZe","properties":{"formattedCitation":"(Blasco-Arcas et al., 2022; Paiola et al., 2022)","plainCitation":"(Blasco-Arcas et al., 2022; Paiola et al., 2022)","noteIndex":0},"citationItems":[{"id":16282,"uris":["http://zotero.org/users/4106135/items/7588232R"],"itemData":{"id":16282,"type":"article-journal","abstract":"Increased access to various kinds of consumer data has opened up new avenues of value creation for companies, but it also poses new challenges. The proliferation of digital data sources alongside new technologies for tracking consumers in physical spaces has added complexity to consumer data management, thus reshaping marketing activities. Despite heightened interest in understanding the role of consumer data in marketing, significant gaps related to their conceptualization remain. This research offers an integrative framework that focuses on the forms of consumer data disclosure and the company usage of consumer data. Using topic modeling, we analyze a sample of 1846 articles pertaining to three quadrants of consumer data research expansion due to the impact of technology. In addition, we identify research directions that suggest key aspects to advance research in each of the relevant quadrants of expansion.","archive":"BDA","container-title":"Journal of Business Research","DOI":"10.1016/j.jbusres.2022.03.054","ISSN":"01482963","journalAbbreviation":"Journal of Business Research","language":"en","note":"abstractTranslation:  </w:instrText>
      </w:r>
      <w:r w:rsidR="00941555" w:rsidRPr="009E172E">
        <w:rPr>
          <w:rFonts w:eastAsia="微软雅黑" w:cs="Arial"/>
          <w:szCs w:val="21"/>
        </w:rPr>
        <w:instrText>增加对各种消费者数据的访问为公司开辟了价值创造的新途径，但也带来了新的挑战。数字数据源的激增以及在物理空间中跟踪消费者的新技术增加了消费者数据管理的复杂性，从而重塑了营销活动。尽管人们对了解消费者数据在营销中的作用越来越感兴趣，但与其概念化相关的重大差距仍然存在。这项研究提供了一个综合框架，重点关注消费者数据披露的形式和公司对消费者数据的使用。使用主题建模，我们分析了</w:instrText>
      </w:r>
      <w:r w:rsidR="00941555" w:rsidRPr="009E172E">
        <w:rPr>
          <w:rFonts w:cs="Arial"/>
          <w:szCs w:val="21"/>
        </w:rPr>
        <w:instrText xml:space="preserve"> 1846 </w:instrText>
      </w:r>
      <w:r w:rsidR="00941555" w:rsidRPr="009E172E">
        <w:rPr>
          <w:rFonts w:eastAsia="微软雅黑" w:cs="Arial"/>
          <w:szCs w:val="21"/>
        </w:rPr>
        <w:instrText>篇文章样本，这些文章涉及由于技术的影响而导致消费者数据研究扩展的三个象限。此外，我们还确定了研究方向，这些方向提出了在每个相关扩展象限中推进研究的关键方面。</w:instrText>
      </w:r>
      <w:r w:rsidR="00941555" w:rsidRPr="009E172E">
        <w:rPr>
          <w:rFonts w:cs="Arial"/>
          <w:szCs w:val="21"/>
        </w:rPr>
        <w:instrText xml:space="preserve">\ntitleTranslation: </w:instrText>
      </w:r>
      <w:r w:rsidR="00941555" w:rsidRPr="009E172E">
        <w:rPr>
          <w:rFonts w:eastAsia="微软雅黑" w:cs="Arial"/>
          <w:szCs w:val="21"/>
        </w:rPr>
        <w:instrText>消费者数据在营销中的作用：研究议程</w:instrText>
      </w:r>
      <w:r w:rsidR="00941555" w:rsidRPr="009E172E">
        <w:rPr>
          <w:rFonts w:cs="Arial"/>
          <w:szCs w:val="21"/>
        </w:rPr>
        <w:instrText xml:space="preserve">","page":"436-452","source":"11.3","title":"The role of consumer data in marketing: A research agenda","title-short":"The role of consumer data in marketing","volume":"146","author":[{"family":"Blasco-Arcas","given":"Lorena"},{"family":"Lee","given":"Hsin-Hsuan Meg"},{"family":"Kastanakis","given":"Minas N."},{"family":"Alcañiz","given":"Mariano"},{"family":"Reyes-Menendez","given":"Ana"}],"issued":{"date-parts":[["2022",7]]},"citation-key":"blasco-arcasRoleConsumerData2022"},"label":"page"},{"id":16429,"uris":["http://zotero.org/users/4106135/items/HGZGYJ9G"],"itemData":{"id":16429,"type":"article-journal","abstract":"Industry 4.0 is dramatically affecting firms’ strategies. In particular, technologies like the Internet of Things (IoT) are offering firms the possibility to manage product functions, remotely and globally, enabling the design of innovative business models. The aim of the article is to investigate how incumbent small and medium enterprises can manage the evolution of a new IoT-based business model in parallel with its extant one. A qualitative and longitudinal case study research has been conducted on two Italian firms involved in a process of IoT-driven business model innovation. The empirical evidence show that the process of business model innovation is in­ cremental in terms of resources dedicated to the new business, with a fine tuning based on trial-and-error learning. During the phases of this process, namely inception, experimentation, and replication, the effective management of the interaction between the two business models with their dedicated resources and the customer-related capabilities play a crucial role.","archive":"Iot","container-title":"Industrial Marketing Management","DOI":"10.1016/j.indmarman.2022.03.006","ISSN":"00198501","journalAbbreviation":"Industrial Marketing Management","language":"en","note":"titleTranslation: </w:instrText>
      </w:r>
      <w:r w:rsidR="00941555" w:rsidRPr="009E172E">
        <w:rPr>
          <w:rFonts w:eastAsia="微软雅黑" w:cs="Arial"/>
          <w:szCs w:val="21"/>
        </w:rPr>
        <w:instrText>物联网驱动的商业模式创新过程：现有中小企业案例探索</w:instrText>
      </w:r>
      <w:r w:rsidR="00941555" w:rsidRPr="009E172E">
        <w:rPr>
          <w:rFonts w:cs="Arial"/>
          <w:szCs w:val="21"/>
        </w:rPr>
        <w:instrText xml:space="preserve">\nabstractTranslation:  </w:instrText>
      </w:r>
      <w:r w:rsidR="00941555" w:rsidRPr="009E172E">
        <w:rPr>
          <w:rFonts w:eastAsia="微软雅黑" w:cs="Arial"/>
          <w:szCs w:val="21"/>
        </w:rPr>
        <w:instrText>工业</w:instrText>
      </w:r>
      <w:r w:rsidR="00941555" w:rsidRPr="009E172E">
        <w:rPr>
          <w:rFonts w:cs="Arial"/>
          <w:szCs w:val="21"/>
        </w:rPr>
        <w:instrText xml:space="preserve"> 4.0 </w:instrText>
      </w:r>
      <w:r w:rsidR="00941555" w:rsidRPr="009E172E">
        <w:rPr>
          <w:rFonts w:eastAsia="微软雅黑" w:cs="Arial"/>
          <w:szCs w:val="21"/>
        </w:rPr>
        <w:instrText>正在极大地影响企业的战略。特别是，物联网</w:instrText>
      </w:r>
      <w:r w:rsidR="00941555" w:rsidRPr="009E172E">
        <w:rPr>
          <w:rFonts w:cs="Arial"/>
          <w:szCs w:val="21"/>
        </w:rPr>
        <w:instrText xml:space="preserve"> (IoT) </w:instrText>
      </w:r>
      <w:r w:rsidR="00941555" w:rsidRPr="009E172E">
        <w:rPr>
          <w:rFonts w:eastAsia="微软雅黑" w:cs="Arial"/>
          <w:szCs w:val="21"/>
        </w:rPr>
        <w:instrText>等技术为企业提供了在全球范围内远程管理产品功能的可能性，从而能够设计创新的商业模式。本文的目的是研究现有中小企业如何管理基于物联网的新业务模式与其现有业务模式的并行发展。对两家参与物联网驱动的商业模式创新过程的意大利公司进行了定性和纵向案例研究。经验证据表明，商业模式创新的过程在专门用于新业务的资源方面不断增加，并且基于试错学习进行微调。在此过程的初始、实验和复制阶段，有效管理两种业务模型及其专用资源和客户相关能力之间的交互起着至关重要的作用。</w:instrText>
      </w:r>
      <w:r w:rsidR="00941555" w:rsidRPr="009E172E">
        <w:rPr>
          <w:rFonts w:cs="Arial"/>
          <w:szCs w:val="21"/>
        </w:rPr>
        <w:instrText xml:space="preserve">","page":"30-46","source":"10.3","title":"The process of business model innovation driven by IoT: Exploring the case of incumbent SMEs","title-short":"The process of business model innovation driven by IoT","volume":"103","author":[{"family":"Paiola","given":"M."},{"family":"Agostini","given":"L."},{"family":"Grandinetti","given":"R."},{"family":"Nosella","given":"A."}],"issued":{"date-parts":[["2022",5]]},"citation-key":"paiolaProcessBusinessModel2022"},"label":"page"}],"schema":"https://github.com/citation-style-language/schema/raw/master/csl-citation.json"} </w:instrText>
      </w:r>
      <w:r w:rsidR="00941555" w:rsidRPr="009E172E">
        <w:rPr>
          <w:rFonts w:cs="Arial"/>
          <w:szCs w:val="21"/>
        </w:rPr>
        <w:fldChar w:fldCharType="separate"/>
      </w:r>
      <w:r w:rsidR="00941555" w:rsidRPr="009E172E">
        <w:rPr>
          <w:rFonts w:cs="Arial"/>
          <w:szCs w:val="21"/>
        </w:rPr>
        <w:t>(Blasco-Arcas et al., 2022; Paiola et al., 2022)</w:t>
      </w:r>
      <w:r w:rsidR="00941555" w:rsidRPr="009E172E">
        <w:rPr>
          <w:rFonts w:cs="Arial"/>
          <w:szCs w:val="21"/>
        </w:rPr>
        <w:fldChar w:fldCharType="end"/>
      </w:r>
      <w:r w:rsidR="001D0D14" w:rsidRPr="009E172E">
        <w:rPr>
          <w:rFonts w:cs="Arial"/>
          <w:szCs w:val="21"/>
        </w:rPr>
        <w:t>. Organi</w:t>
      </w:r>
      <w:r w:rsidR="00DC6223">
        <w:rPr>
          <w:rFonts w:cs="Arial"/>
          <w:szCs w:val="21"/>
        </w:rPr>
        <w:t>z</w:t>
      </w:r>
      <w:r w:rsidR="001D0D14" w:rsidRPr="009E172E">
        <w:rPr>
          <w:rFonts w:cs="Arial"/>
          <w:szCs w:val="21"/>
        </w:rPr>
        <w:t>ational roles play an important role in managing change</w:t>
      </w:r>
      <w:r w:rsidR="001D0D14" w:rsidRPr="009E172E">
        <w:rPr>
          <w:rFonts w:eastAsia="仿宋" w:cs="Arial"/>
          <w:szCs w:val="21"/>
        </w:rPr>
        <w:fldChar w:fldCharType="begin"/>
      </w:r>
      <w:r w:rsidR="001D0D14" w:rsidRPr="009E172E">
        <w:rPr>
          <w:rFonts w:eastAsia="仿宋" w:cs="Arial"/>
          <w:szCs w:val="21"/>
        </w:rPr>
        <w:instrText xml:space="preserve"> ADDIN ZOTERO_ITEM CSL_CITATION {"citationID":"Lwa8KHW4","properties":{"formattedCitation":"(Cameron, E. &amp; Green, M., 2019)","plainCitation":"(Cameron, E. &amp; Green, M., 2019)","noteIndex":0},"citationItems":[{"id":27518,"uris":["http://zotero.org/users/4106135/items/NTLPSJ57"],"itemData":{"id":27518,"type":"book","ISBN":"978-0-7494-5310-7","language":"en","note":"titleTranslation: </w:instrText>
      </w:r>
      <w:r w:rsidR="001D0D14" w:rsidRPr="009E172E">
        <w:rPr>
          <w:rFonts w:eastAsia="仿宋" w:cs="Arial"/>
          <w:szCs w:val="21"/>
        </w:rPr>
        <w:instrText>理解变革管理：组织变革模型、工具和技术的完整指南</w:instrText>
      </w:r>
      <w:r w:rsidR="001D0D14" w:rsidRPr="009E172E">
        <w:rPr>
          <w:rFonts w:eastAsia="仿宋" w:cs="Arial"/>
          <w:szCs w:val="21"/>
        </w:rPr>
        <w:instrText xml:space="preserve">","publisher":"Kogan Page Publishers.","source":"Zotero","title":"Making sense of change management: A complete guide to the models, tools and techniques of organizational change","author":[{"literal":"Cameron, E."},{"literal":"Green, M."}],"issued":{"date-parts":[["2019"]]},"citation-key":"camerone.MakingSenseChange2019"}}],"schema":"https://github.com/citation-style-language/schema/raw/master/csl-citation.json"} </w:instrText>
      </w:r>
      <w:r w:rsidR="001D0D14" w:rsidRPr="009E172E">
        <w:rPr>
          <w:rFonts w:eastAsia="仿宋" w:cs="Arial"/>
          <w:szCs w:val="21"/>
        </w:rPr>
        <w:fldChar w:fldCharType="separate"/>
      </w:r>
      <w:r w:rsidR="001D0D14" w:rsidRPr="009E172E">
        <w:rPr>
          <w:rFonts w:eastAsia="仿宋" w:cs="Arial"/>
          <w:noProof/>
          <w:szCs w:val="21"/>
        </w:rPr>
        <w:t>(Cameron, E. &amp; Green, M., 2019)</w:t>
      </w:r>
      <w:r w:rsidR="001D0D14" w:rsidRPr="009E172E">
        <w:rPr>
          <w:rFonts w:eastAsia="仿宋" w:cs="Arial"/>
          <w:szCs w:val="21"/>
        </w:rPr>
        <w:fldChar w:fldCharType="end"/>
      </w:r>
      <w:r w:rsidR="001D0D14" w:rsidRPr="009E172E">
        <w:rPr>
          <w:rFonts w:eastAsia="仿宋" w:cs="Arial"/>
          <w:szCs w:val="21"/>
        </w:rPr>
        <w:t>.</w:t>
      </w:r>
      <w:r w:rsidR="001D0D14" w:rsidRPr="009E172E">
        <w:rPr>
          <w:rFonts w:cs="Arial"/>
          <w:szCs w:val="21"/>
        </w:rPr>
        <w:t xml:space="preserve"> </w:t>
      </w:r>
      <w:r w:rsidR="001D0D14" w:rsidRPr="009E172E">
        <w:rPr>
          <w:rFonts w:eastAsia="仿宋" w:cs="Arial"/>
          <w:szCs w:val="21"/>
        </w:rPr>
        <w:t>Employee capacity and resistance are also important factors affecting digital transformation</w:t>
      </w:r>
      <w:r w:rsidR="001D0D14" w:rsidRPr="009E172E">
        <w:rPr>
          <w:rFonts w:eastAsia="仿宋" w:cs="Arial"/>
          <w:szCs w:val="21"/>
        </w:rPr>
        <w:fldChar w:fldCharType="begin"/>
      </w:r>
      <w:r w:rsidR="001D0D14" w:rsidRPr="009E172E">
        <w:rPr>
          <w:rFonts w:eastAsia="仿宋" w:cs="Arial"/>
          <w:szCs w:val="21"/>
        </w:rPr>
        <w:instrText xml:space="preserve"> ADDIN ZOTERO_ITEM CSL_CITATION {"citationID":"AyHrQVkh","properties":{"formattedCitation":"(Blanka et al., 2022)","plainCitation":"(Blanka et al., 2022)","noteIndex":0},"citationItems":[{"id":27608,"uris":["http://zotero.org/users/4106135/items/TMBYLHFT"],"itemData":{"id":27608,"type":"article-journal","abstract":"Businesses and academia alike agree upon the significant influence of digitalization on the business world. Hence, digital transformation is a very topical issue. While researchers underline that the movement toward digitalization is a challenge influencing various dimensions, studies to date have largely focused on the tech­ nological and organizational aspects of digitalization. Consequently, there is a gap in digital transformation concerning the role of human resources and employee competency. This paper adopts a human-centered view of digitalization at the intersection of digital and human transformation. Drawing on design science research (DSR), we developed a framework as an artifact that takes into account individual employee competency related to an organization’s level of digital transformation. As suggested by DSR, the framework was developed in iterations and refined after evaluation by various domain experts in academia and business. The final framework illustrates the interplay between the individual and organizational levels; in particular, employees’ transformation com­ petency (intrapreneurial and digital competencies) driving digital transformation. Our findings suggest that the development of intrapreneurial competencies is dynamic. Based on an intrapreneurial journey, employee com­ petencies function as triggers to reach the next level of digital transformation. As such, employee competency is crucial in enabling an organization’s transformation toward digitalization.","container-title":"Technological Forecasting and Social Change","DOI":"10.1016/j.techfore.2022.121575","ISSN":"00401625","journalAbbreviation":"Technological Forecasting and Social Change","language":"en","note":"titleTranslation: </w:instrText>
      </w:r>
      <w:r w:rsidR="001D0D14" w:rsidRPr="009E172E">
        <w:rPr>
          <w:rFonts w:eastAsia="仿宋" w:cs="Arial"/>
          <w:szCs w:val="21"/>
        </w:rPr>
        <w:instrText>数字化转型与员工能力的相互作用：设计科学方法</w:instrText>
      </w:r>
      <w:r w:rsidR="001D0D14" w:rsidRPr="009E172E">
        <w:rPr>
          <w:rFonts w:eastAsia="仿宋" w:cs="Arial"/>
          <w:szCs w:val="21"/>
        </w:rPr>
        <w:instrText xml:space="preserve">\nabstractTranslation:  </w:instrText>
      </w:r>
      <w:r w:rsidR="001D0D14" w:rsidRPr="009E172E">
        <w:rPr>
          <w:rFonts w:eastAsia="仿宋" w:cs="Arial"/>
          <w:szCs w:val="21"/>
        </w:rPr>
        <w:instrText>企业和学术界都同意数字化对商业世界的重大影响。因此，数字化转型是一个非常热门的话题。尽管研究人员强调数字化运动是一个影响各个方面的挑战，但迄今为止的研究主要集中在数字化的技术和组织方面。因此，数字化转型在人力资源和员工能力方面存在差距。本文在数字化和人类转型的交叉点上采用了以人为本的数字化观点。借鉴设计科学研究</w:instrText>
      </w:r>
      <w:r w:rsidR="001D0D14" w:rsidRPr="009E172E">
        <w:rPr>
          <w:rFonts w:eastAsia="仿宋" w:cs="Arial"/>
          <w:szCs w:val="21"/>
        </w:rPr>
        <w:instrText xml:space="preserve"> (DSR)</w:instrText>
      </w:r>
      <w:r w:rsidR="001D0D14" w:rsidRPr="009E172E">
        <w:rPr>
          <w:rFonts w:eastAsia="仿宋" w:cs="Arial"/>
          <w:szCs w:val="21"/>
        </w:rPr>
        <w:instrText>，我们开发了一个框架作为工件，其中考虑了与组织数字化转型水平相关的员工个人能力。正如</w:instrText>
      </w:r>
      <w:r w:rsidR="001D0D14" w:rsidRPr="009E172E">
        <w:rPr>
          <w:rFonts w:eastAsia="仿宋" w:cs="Arial"/>
          <w:szCs w:val="21"/>
        </w:rPr>
        <w:instrText>DSR</w:instrText>
      </w:r>
      <w:r w:rsidR="001D0D14" w:rsidRPr="009E172E">
        <w:rPr>
          <w:rFonts w:eastAsia="仿宋" w:cs="Arial"/>
          <w:szCs w:val="21"/>
        </w:rPr>
        <w:instrText>所建议的，该框架是在学术界和企业界各领域专家评估后迭代开发和完善的。最终的框架说明了个人和组织层面之间的相互作用；特别是员工的转型能力（内部创业能力和数字能力）推动数字化转型。我们的研究结果表明，内部创业能力的发展是动态的。基于内部创业之旅，员工能力可以作为达到下一阶段数字化转型的触发器。因此，员工能力对于组织向数字化转型至关重要。</w:instrText>
      </w:r>
      <w:r w:rsidR="001D0D14" w:rsidRPr="009E172E">
        <w:rPr>
          <w:rFonts w:eastAsia="仿宋" w:cs="Arial"/>
          <w:szCs w:val="21"/>
        </w:rPr>
        <w:instrText xml:space="preserve">","page":"121575","source":"12","title":"The interplay of digital transformation and employee competency: A design science approach","title-short":"The interplay of digital transformation and employee competency","volume":"178","author":[{"family":"Blanka","given":"Christine"},{"family":"Krumay","given":"Barbara"},{"family":"Rueckel","given":"David"}],"issued":{"date-parts":[["2022",5]]},"citation-key":"blankaInterplayDigitalTransformation2022"}}],"schema":"https://github.com/citation-style-language/schema/raw/master/csl-citation.json"} </w:instrText>
      </w:r>
      <w:r w:rsidR="001D0D14" w:rsidRPr="009E172E">
        <w:rPr>
          <w:rFonts w:eastAsia="仿宋" w:cs="Arial"/>
          <w:szCs w:val="21"/>
        </w:rPr>
        <w:fldChar w:fldCharType="separate"/>
      </w:r>
      <w:r w:rsidR="001D0D14" w:rsidRPr="009E172E">
        <w:rPr>
          <w:rFonts w:eastAsia="仿宋" w:cs="Arial"/>
          <w:noProof/>
          <w:szCs w:val="21"/>
        </w:rPr>
        <w:t xml:space="preserve">(Blanka et al., </w:t>
      </w:r>
      <w:r w:rsidR="001D0D14" w:rsidRPr="009E172E">
        <w:rPr>
          <w:rFonts w:eastAsia="仿宋" w:cs="Arial"/>
          <w:noProof/>
          <w:szCs w:val="21"/>
        </w:rPr>
        <w:lastRenderedPageBreak/>
        <w:t>2022)</w:t>
      </w:r>
      <w:r w:rsidR="001D0D14" w:rsidRPr="009E172E">
        <w:rPr>
          <w:rFonts w:eastAsia="仿宋" w:cs="Arial"/>
          <w:szCs w:val="21"/>
        </w:rPr>
        <w:fldChar w:fldCharType="end"/>
      </w:r>
      <w:r w:rsidR="001D0D14" w:rsidRPr="009E172E">
        <w:rPr>
          <w:rFonts w:eastAsia="仿宋" w:cs="Arial"/>
          <w:szCs w:val="21"/>
        </w:rPr>
        <w:t>.</w:t>
      </w:r>
      <w:r w:rsidR="00CB1A82" w:rsidRPr="009E172E">
        <w:rPr>
          <w:rFonts w:cs="Arial"/>
          <w:szCs w:val="21"/>
        </w:rPr>
        <w:t xml:space="preserve"> </w:t>
      </w:r>
      <w:r w:rsidR="00CB1A82" w:rsidRPr="009E172E">
        <w:rPr>
          <w:rFonts w:eastAsia="仿宋" w:cs="Arial"/>
          <w:szCs w:val="21"/>
        </w:rPr>
        <w:t>A pilot study of coal companies shows that policy support is an important driver of digital transformation</w:t>
      </w:r>
      <w:r w:rsidR="00CB1A82" w:rsidRPr="009E172E">
        <w:rPr>
          <w:rFonts w:eastAsia="仿宋" w:cs="Arial"/>
          <w:szCs w:val="21"/>
        </w:rPr>
        <w:fldChar w:fldCharType="begin"/>
      </w:r>
      <w:r w:rsidR="00CB1A82" w:rsidRPr="009E172E">
        <w:rPr>
          <w:rFonts w:eastAsia="仿宋" w:cs="Arial"/>
          <w:szCs w:val="21"/>
        </w:rPr>
        <w:instrText xml:space="preserve"> ADDIN ZOTERO_ITEM CSL_CITATION {"citationID":"ZnRIGT1Z","properties":{"formattedCitation":"(S. Wang et al., 2023)","plainCitation":"(S. Wang et al., 2023)","noteIndex":0},"citationItems":[{"id":33641,"uris":["http://zotero.org/users/4106135/items/WYK4QCJV"],"itemData":{"id":33641,"type":"article-journal","abstract":"Digital transformation has become a general trend for enterprises, and it is necessary to investigate the impact of government support on enterprises' digital transformation from the perspective of policy instruments. But so far, there is less empirical evidence on their relationship. Based on Chinese firm-level data, we investigate the effects of government subsidies and tax incentives on enterprises' digital transformation. The results show that two forms of government support both positively promote enterprises' digital transformation. Moreover, we analyze which factors mediate the observed effects. We demonstrate that easing financial constraints, increasing Research and Development (R&amp;D) investment, and improving risk-taking ability are underlying mechanisms. Heterogeneity analysis indicates that enterprises that are non-state-owned, with higher technology level and higher absorptive capacity, have higher digital transformation. The higher the level of digital finance development and network infrastructure construction in a region, the greater the positive effect of government support on enterprises' digital transformation. The results provide clearer guidance for governments to provide government support so as to stimulate enterprises' digital transformation.","container-title":"Managerial and Decision Economics","DOI":"10.1002/mde.3831","ISSN":"0143-6570, 1099-1468","issue":"5","journalAbbreviation":"Manage Decis Econ","language":"en","note":"abstractTranslation:  </w:instrText>
      </w:r>
      <w:r w:rsidR="00CB1A82" w:rsidRPr="009E172E">
        <w:rPr>
          <w:rFonts w:eastAsia="仿宋" w:cs="Arial"/>
          <w:szCs w:val="21"/>
        </w:rPr>
        <w:instrText>数字化转型已成为企业的大势所趋，有必要从政策工具的角度考察政府支持对企业数字化转型的影响。但到目前为止，关于它们之间关系的实证证据还较少。我们基于中国企业层面的数据，研究了政府补贴和税收优惠对企业数字化转型的影响。结果表明，两种形式的政府支持均对企业数字化转型产生积极推动作用。此外，我们分析了哪些因素介导了观察到的影响。我们证明，放松财务约束、增加研发投资和提高风险承担能力是潜在机制。异质性分析表明，技术水平较高、吸收能力较高的非国有企业数字化转型程度较高。一个地区的数字金融发展和网络基础设施建设水平越高，政府支持对企业数字化转型的积极作用就越大。研究结果为政府提供政府支持、刺激企业数字化转型提供了更清晰的指导。</w:instrText>
      </w:r>
      <w:r w:rsidR="00CB1A82" w:rsidRPr="009E172E">
        <w:rPr>
          <w:rFonts w:eastAsia="仿宋" w:cs="Arial"/>
          <w:szCs w:val="21"/>
        </w:rPr>
        <w:instrText xml:space="preserve">\ntitleTranslation: </w:instrText>
      </w:r>
      <w:r w:rsidR="00CB1A82" w:rsidRPr="009E172E">
        <w:rPr>
          <w:rFonts w:eastAsia="仿宋" w:cs="Arial"/>
          <w:szCs w:val="21"/>
        </w:rPr>
        <w:instrText>政府支持对企业数字化转型的影响：来自中国的证据</w:instrText>
      </w:r>
      <w:r w:rsidR="00CB1A82" w:rsidRPr="009E172E">
        <w:rPr>
          <w:rFonts w:eastAsia="仿宋" w:cs="Arial"/>
          <w:szCs w:val="21"/>
        </w:rPr>
        <w:instrText xml:space="preserve">","page":"2520-2539","source":"2.2","title":"The effects of government support on enterprises' digital transformation: Evidence from China","title-short":"The effects of government support on enterprises' digital transformation","volume":"44","author":[{"family":"Wang","given":"Siwei"},{"family":"Li","given":"Xin"},{"family":"Li","given":"Zibiao"},{"family":"Ye","given":"Yongwei"}],"issued":{"date-parts":[["2023",7]]},"citation-key":"wangEffectsGovernmentSupport2023"}}],"schema":"https://github.com/citation-style-language/schema/raw/master/csl-citation.json"} </w:instrText>
      </w:r>
      <w:r w:rsidR="00CB1A82" w:rsidRPr="009E172E">
        <w:rPr>
          <w:rFonts w:eastAsia="仿宋" w:cs="Arial"/>
          <w:szCs w:val="21"/>
        </w:rPr>
        <w:fldChar w:fldCharType="separate"/>
      </w:r>
      <w:r w:rsidR="00CB1A82" w:rsidRPr="009E172E">
        <w:rPr>
          <w:rFonts w:eastAsia="仿宋" w:cs="Arial"/>
          <w:noProof/>
          <w:szCs w:val="21"/>
        </w:rPr>
        <w:t>(S. Wang et al., 2023)</w:t>
      </w:r>
      <w:r w:rsidR="00CB1A82" w:rsidRPr="009E172E">
        <w:rPr>
          <w:rFonts w:eastAsia="仿宋" w:cs="Arial"/>
          <w:szCs w:val="21"/>
        </w:rPr>
        <w:fldChar w:fldCharType="end"/>
      </w:r>
      <w:r w:rsidR="00CB1A82" w:rsidRPr="009E172E">
        <w:rPr>
          <w:rFonts w:eastAsia="仿宋" w:cs="Arial"/>
          <w:szCs w:val="21"/>
        </w:rPr>
        <w:t>.</w:t>
      </w:r>
    </w:p>
    <w:p w14:paraId="46AC19E5" w14:textId="536A49B2" w:rsidR="00F10EAB" w:rsidRPr="009E172E" w:rsidRDefault="00F10EAB" w:rsidP="00C17339">
      <w:pPr>
        <w:rPr>
          <w:rFonts w:cs="Arial"/>
          <w:szCs w:val="21"/>
        </w:rPr>
      </w:pPr>
      <w:r w:rsidRPr="009E172E">
        <w:rPr>
          <w:rFonts w:eastAsia="仿宋" w:cs="Arial"/>
          <w:noProof/>
          <w:szCs w:val="21"/>
        </w:rPr>
        <w:drawing>
          <wp:inline distT="0" distB="0" distL="0" distR="0" wp14:anchorId="2F9A13E5" wp14:editId="44FA170D">
            <wp:extent cx="5274310" cy="2952115"/>
            <wp:effectExtent l="0" t="0" r="0" b="0"/>
            <wp:docPr id="2294463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46382" name="图片 22944638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952115"/>
                    </a:xfrm>
                    <a:prstGeom prst="rect">
                      <a:avLst/>
                    </a:prstGeom>
                  </pic:spPr>
                </pic:pic>
              </a:graphicData>
            </a:graphic>
          </wp:inline>
        </w:drawing>
      </w:r>
    </w:p>
    <w:p w14:paraId="4D298A03" w14:textId="509256AD" w:rsidR="00F10EAB" w:rsidRPr="009E172E" w:rsidRDefault="00F10EAB" w:rsidP="00C17339">
      <w:pPr>
        <w:jc w:val="center"/>
        <w:rPr>
          <w:rFonts w:eastAsia="仿宋" w:cs="Arial"/>
          <w:szCs w:val="21"/>
        </w:rPr>
      </w:pPr>
      <w:r w:rsidRPr="009E172E">
        <w:rPr>
          <w:rFonts w:cs="Arial"/>
          <w:szCs w:val="21"/>
        </w:rPr>
        <w:t>Fig 2 Conceptual framework for digital transformation</w:t>
      </w:r>
      <w:r w:rsidRPr="009E172E">
        <w:rPr>
          <w:rFonts w:eastAsia="仿宋" w:cs="Arial"/>
          <w:szCs w:val="21"/>
        </w:rPr>
        <w:t xml:space="preserve"> Created by Author</w:t>
      </w:r>
      <w:r w:rsidRPr="009E172E">
        <w:rPr>
          <w:rFonts w:eastAsia="仿宋" w:cs="Arial"/>
          <w:szCs w:val="21"/>
        </w:rPr>
        <w:t>）</w:t>
      </w:r>
    </w:p>
    <w:p w14:paraId="4F7E128A" w14:textId="3EFA1439" w:rsidR="008564FE" w:rsidRPr="009E172E" w:rsidRDefault="008564FE" w:rsidP="00C17339">
      <w:pPr>
        <w:pStyle w:val="1"/>
        <w:spacing w:before="240" w:after="240"/>
        <w:rPr>
          <w:rFonts w:cs="Arial"/>
          <w:szCs w:val="28"/>
        </w:rPr>
      </w:pPr>
      <w:bookmarkStart w:id="11" w:name="_Toc178549730"/>
      <w:r w:rsidRPr="009E172E">
        <w:rPr>
          <w:rFonts w:cs="Arial"/>
          <w:szCs w:val="28"/>
        </w:rPr>
        <w:t>4 Research Method</w:t>
      </w:r>
      <w:bookmarkEnd w:id="11"/>
    </w:p>
    <w:p w14:paraId="7C647A8D" w14:textId="38564931" w:rsidR="009C0B11" w:rsidRPr="009E172E" w:rsidRDefault="009C0B11" w:rsidP="00C17339">
      <w:pPr>
        <w:pStyle w:val="2"/>
        <w:spacing w:before="120" w:after="120"/>
        <w:rPr>
          <w:rFonts w:cs="Arial"/>
          <w:b/>
          <w:szCs w:val="21"/>
        </w:rPr>
      </w:pPr>
      <w:bookmarkStart w:id="12" w:name="_Toc178549731"/>
      <w:r w:rsidRPr="009E172E">
        <w:rPr>
          <w:rFonts w:cs="Arial"/>
          <w:b/>
          <w:szCs w:val="21"/>
        </w:rPr>
        <w:t xml:space="preserve">4.1 Data </w:t>
      </w:r>
      <w:r w:rsidR="00E86C62" w:rsidRPr="009E172E">
        <w:rPr>
          <w:rFonts w:cs="Arial"/>
          <w:b/>
          <w:szCs w:val="21"/>
        </w:rPr>
        <w:t>Background</w:t>
      </w:r>
      <w:bookmarkEnd w:id="12"/>
    </w:p>
    <w:p w14:paraId="26DE1329" w14:textId="4488F3CE" w:rsidR="006E466A" w:rsidRPr="009E172E" w:rsidRDefault="003B01DE" w:rsidP="00C17339">
      <w:pPr>
        <w:pStyle w:val="aa"/>
        <w:shd w:val="clear" w:color="auto" w:fill="FFFFFF"/>
        <w:spacing w:line="360" w:lineRule="auto"/>
        <w:rPr>
          <w:rFonts w:ascii="Arial" w:eastAsia="仿宋" w:hAnsi="Arial" w:cs="Arial"/>
          <w:sz w:val="21"/>
          <w:szCs w:val="21"/>
        </w:rPr>
      </w:pPr>
      <w:r w:rsidRPr="009E172E">
        <w:rPr>
          <w:rFonts w:ascii="Arial" w:hAnsi="Arial" w:cs="Arial"/>
          <w:sz w:val="21"/>
          <w:szCs w:val="21"/>
        </w:rPr>
        <w:t>Background to the study, in April 2023, the All-China Federation of Industry and Commerce organi</w:t>
      </w:r>
      <w:r w:rsidR="00BE2175">
        <w:rPr>
          <w:rFonts w:ascii="Arial" w:hAnsi="Arial" w:cs="Arial"/>
          <w:sz w:val="21"/>
          <w:szCs w:val="21"/>
        </w:rPr>
        <w:t>z</w:t>
      </w:r>
      <w:r w:rsidRPr="009E172E">
        <w:rPr>
          <w:rFonts w:ascii="Arial" w:hAnsi="Arial" w:cs="Arial"/>
          <w:sz w:val="21"/>
          <w:szCs w:val="21"/>
        </w:rPr>
        <w:t xml:space="preserve">ed a conference on </w:t>
      </w:r>
      <w:r w:rsidR="00BE2175">
        <w:rPr>
          <w:rFonts w:ascii="Arial" w:hAnsi="Arial" w:cs="Arial"/>
          <w:sz w:val="21"/>
          <w:szCs w:val="21"/>
        </w:rPr>
        <w:t xml:space="preserve">the </w:t>
      </w:r>
      <w:r w:rsidRPr="009E172E">
        <w:rPr>
          <w:rFonts w:ascii="Arial" w:hAnsi="Arial" w:cs="Arial"/>
          <w:sz w:val="21"/>
          <w:szCs w:val="21"/>
        </w:rPr>
        <w:t>digital transformation of private enterprises in Beijing.</w:t>
      </w:r>
      <w:r w:rsidR="00540997" w:rsidRPr="009E172E">
        <w:rPr>
          <w:rFonts w:ascii="Arial" w:hAnsi="Arial" w:cs="Arial"/>
          <w:sz w:val="21"/>
          <w:szCs w:val="21"/>
        </w:rPr>
        <w:t xml:space="preserve"> The conference encouraged private enterprises to accelerate digital development. According to the deployment of building a digital China, the All-China Federation of Industry and Commerce (ACFIC) has launched a digital transformation initiative for private enterprises</w:t>
      </w:r>
      <w:r w:rsidR="00540997" w:rsidRPr="009E172E">
        <w:rPr>
          <w:rFonts w:ascii="Arial" w:eastAsia="仿宋" w:hAnsi="Arial" w:cs="Arial"/>
          <w:sz w:val="21"/>
          <w:szCs w:val="21"/>
        </w:rPr>
        <w:fldChar w:fldCharType="begin"/>
      </w:r>
      <w:r w:rsidR="00540997" w:rsidRPr="009E172E">
        <w:rPr>
          <w:rFonts w:ascii="Arial" w:eastAsia="仿宋" w:hAnsi="Arial" w:cs="Arial"/>
          <w:sz w:val="21"/>
          <w:szCs w:val="21"/>
        </w:rPr>
        <w:instrText xml:space="preserve"> ADDIN ZOTERO_ITEM CSL_CITATION {"citationID":"aff2sfWH","properties":{"formattedCitation":"({\\i{}Digital Transformation Launch}, 2023)","plainCitation":"(Digital Transformation Launch, 2023)","noteIndex":0},"citationItems":[{"id":43685,"uris":["http://zotero.org/users/4106135/items/IVQIJPQI"],"itemData":{"id":43685,"type":"webpage","container-title":"All-China Federation of Industry and Commerce","title":"All-China Federation of Industry and Commerce (ACFIC) Private Enterprises Digital Transformation Initiative Kick-off Conference Held in Beijing","title-short":"Digital Transformation Launch","URL":"https://www.acfic.org.cn/qlyw/202304/t20230428_190912.html","accessed":{"date-parts":[["2024",9,29]]},"issued":{"date-parts":[["2023",4]]},"citation-key":"AllChinaFederationIndustry2023"}}],"schema":"https://github.com/citation-style-language/schema/raw/master/csl-citation.json"} </w:instrText>
      </w:r>
      <w:r w:rsidR="00540997" w:rsidRPr="009E172E">
        <w:rPr>
          <w:rFonts w:ascii="Arial" w:eastAsia="仿宋" w:hAnsi="Arial" w:cs="Arial"/>
          <w:sz w:val="21"/>
          <w:szCs w:val="21"/>
        </w:rPr>
        <w:fldChar w:fldCharType="separate"/>
      </w:r>
      <w:r w:rsidR="00540997" w:rsidRPr="009E172E">
        <w:rPr>
          <w:rFonts w:ascii="Arial" w:eastAsia="仿宋" w:hAnsi="Arial" w:cs="Arial"/>
          <w:sz w:val="21"/>
          <w:szCs w:val="21"/>
        </w:rPr>
        <w:t>(</w:t>
      </w:r>
      <w:r w:rsidR="00540997" w:rsidRPr="009E172E">
        <w:rPr>
          <w:rFonts w:ascii="Arial" w:eastAsia="仿宋" w:hAnsi="Arial" w:cs="Arial"/>
          <w:i/>
          <w:iCs/>
          <w:sz w:val="21"/>
          <w:szCs w:val="21"/>
        </w:rPr>
        <w:t>Digital Transformation Launch</w:t>
      </w:r>
      <w:r w:rsidR="00540997" w:rsidRPr="009E172E">
        <w:rPr>
          <w:rFonts w:ascii="Arial" w:eastAsia="仿宋" w:hAnsi="Arial" w:cs="Arial"/>
          <w:sz w:val="21"/>
          <w:szCs w:val="21"/>
        </w:rPr>
        <w:t>, 2023)</w:t>
      </w:r>
      <w:r w:rsidR="00540997" w:rsidRPr="009E172E">
        <w:rPr>
          <w:rFonts w:ascii="Arial" w:eastAsia="仿宋" w:hAnsi="Arial" w:cs="Arial"/>
          <w:sz w:val="21"/>
          <w:szCs w:val="21"/>
        </w:rPr>
        <w:fldChar w:fldCharType="end"/>
      </w:r>
      <w:r w:rsidR="00540997" w:rsidRPr="009E172E">
        <w:rPr>
          <w:rFonts w:ascii="Arial" w:eastAsia="仿宋" w:hAnsi="Arial" w:cs="Arial"/>
          <w:sz w:val="21"/>
          <w:szCs w:val="21"/>
        </w:rPr>
        <w:t>.</w:t>
      </w:r>
      <w:r w:rsidR="00CA531F" w:rsidRPr="009E172E">
        <w:rPr>
          <w:rFonts w:ascii="Arial" w:hAnsi="Arial" w:cs="Arial"/>
          <w:sz w:val="21"/>
          <w:szCs w:val="21"/>
        </w:rPr>
        <w:t xml:space="preserve"> </w:t>
      </w:r>
      <w:r w:rsidR="00CA531F" w:rsidRPr="009E172E">
        <w:rPr>
          <w:rFonts w:ascii="Arial" w:eastAsia="仿宋" w:hAnsi="Arial" w:cs="Arial"/>
          <w:sz w:val="21"/>
          <w:szCs w:val="21"/>
        </w:rPr>
        <w:t>In June, the All-China Federation of Industry and Commerce held a digital transformation initiative event.</w:t>
      </w:r>
      <w:r w:rsidR="0018081C" w:rsidRPr="009E172E">
        <w:rPr>
          <w:rFonts w:ascii="Arial" w:hAnsi="Arial" w:cs="Arial"/>
          <w:sz w:val="21"/>
          <w:szCs w:val="21"/>
        </w:rPr>
        <w:t xml:space="preserve"> </w:t>
      </w:r>
      <w:r w:rsidR="0018081C" w:rsidRPr="009E172E">
        <w:rPr>
          <w:rFonts w:ascii="Arial" w:eastAsia="仿宋" w:hAnsi="Arial" w:cs="Arial"/>
          <w:sz w:val="21"/>
          <w:szCs w:val="21"/>
        </w:rPr>
        <w:t xml:space="preserve">Digital transformation promotes traditional industries to accelerate </w:t>
      </w:r>
      <w:r w:rsidR="00BE2175">
        <w:rPr>
          <w:rFonts w:ascii="Arial" w:eastAsia="仿宋" w:hAnsi="Arial" w:cs="Arial"/>
          <w:sz w:val="21"/>
          <w:szCs w:val="21"/>
        </w:rPr>
        <w:t xml:space="preserve">the </w:t>
      </w:r>
      <w:r w:rsidR="0018081C" w:rsidRPr="009E172E">
        <w:rPr>
          <w:rFonts w:ascii="Arial" w:eastAsia="仿宋" w:hAnsi="Arial" w:cs="Arial"/>
          <w:sz w:val="21"/>
          <w:szCs w:val="21"/>
        </w:rPr>
        <w:t>transformation and upgrading in the direction of intelligence, greening</w:t>
      </w:r>
      <w:r w:rsidR="00BE2175">
        <w:rPr>
          <w:rFonts w:ascii="Arial" w:eastAsia="仿宋" w:hAnsi="Arial" w:cs="Arial"/>
          <w:sz w:val="21"/>
          <w:szCs w:val="21"/>
        </w:rPr>
        <w:t>,</w:t>
      </w:r>
      <w:r w:rsidR="0018081C" w:rsidRPr="009E172E">
        <w:rPr>
          <w:rFonts w:ascii="Arial" w:eastAsia="仿宋" w:hAnsi="Arial" w:cs="Arial"/>
          <w:sz w:val="21"/>
          <w:szCs w:val="21"/>
        </w:rPr>
        <w:t xml:space="preserve"> and integration.</w:t>
      </w:r>
      <w:r w:rsidR="006E466A" w:rsidRPr="009E172E">
        <w:rPr>
          <w:rFonts w:ascii="Arial" w:eastAsia="仿宋" w:hAnsi="Arial" w:cs="Arial"/>
          <w:sz w:val="21"/>
          <w:szCs w:val="21"/>
        </w:rPr>
        <w:t xml:space="preserve"> </w:t>
      </w:r>
      <w:r w:rsidR="00BE2175">
        <w:rPr>
          <w:rFonts w:ascii="Arial" w:eastAsia="仿宋" w:hAnsi="Arial" w:cs="Arial" w:hint="eastAsia"/>
          <w:sz w:val="21"/>
          <w:szCs w:val="21"/>
        </w:rPr>
        <w:t>Several</w:t>
      </w:r>
      <w:r w:rsidR="0018081C" w:rsidRPr="009E172E">
        <w:rPr>
          <w:rFonts w:ascii="Arial" w:eastAsia="仿宋" w:hAnsi="Arial" w:cs="Arial"/>
          <w:sz w:val="21"/>
          <w:szCs w:val="21"/>
        </w:rPr>
        <w:t xml:space="preserve"> private enterprises actively participate in digital transformation activities</w:t>
      </w:r>
      <w:r w:rsidR="006E466A" w:rsidRPr="009E172E">
        <w:rPr>
          <w:rFonts w:ascii="Arial" w:eastAsia="仿宋" w:hAnsi="Arial" w:cs="Arial"/>
          <w:sz w:val="21"/>
          <w:szCs w:val="21"/>
        </w:rPr>
        <w:fldChar w:fldCharType="begin"/>
      </w:r>
      <w:r w:rsidR="00D43462" w:rsidRPr="009E172E">
        <w:rPr>
          <w:rFonts w:ascii="Arial" w:eastAsia="仿宋" w:hAnsi="Arial" w:cs="Arial"/>
          <w:sz w:val="21"/>
          <w:szCs w:val="21"/>
        </w:rPr>
        <w:instrText xml:space="preserve"> ADDIN ZOTERO_ITEM CSL_CITATION {"citationID":"UOabw16N","properties":{"formattedCitation":"({\\i{}List of Enterprises}, 2023)","plainCitation":"(List of Enterprises, 2023)","noteIndex":0},"citationItems":[{"id":43689,"uris":["http://zotero.org/users/4106135/items/VVFW9DNQ"],"itemData":{"id":43689,"type":"webpage","container-title":"All-China Federation of Industry and Commerce","title":"List of companies launching digital transformation initiatives","title-short":"List of Enterprises","URL":"https://www.acfic.org.cn/ztzlhz/szhzxxd/szhzxxd_cy/202306/t20230607_192157.html","accessed":{"date-parts":[["2024",9,29]]},"issued":{"date-parts":[["2023",6]]},"citation-key":"ListCompaniesLaunching2023"}}],"schema":"https://github.com/citation-style-language/schema/raw/master/csl-citation.json"} </w:instrText>
      </w:r>
      <w:r w:rsidR="006E466A" w:rsidRPr="009E172E">
        <w:rPr>
          <w:rFonts w:ascii="Arial" w:eastAsia="仿宋" w:hAnsi="Arial" w:cs="Arial"/>
          <w:sz w:val="21"/>
          <w:szCs w:val="21"/>
        </w:rPr>
        <w:fldChar w:fldCharType="separate"/>
      </w:r>
      <w:r w:rsidR="006E466A" w:rsidRPr="009E172E">
        <w:rPr>
          <w:rFonts w:ascii="Arial" w:eastAsia="仿宋" w:hAnsi="Arial" w:cs="Arial"/>
          <w:sz w:val="21"/>
          <w:szCs w:val="21"/>
        </w:rPr>
        <w:t>(</w:t>
      </w:r>
      <w:r w:rsidR="006E466A" w:rsidRPr="009E172E">
        <w:rPr>
          <w:rFonts w:ascii="Arial" w:eastAsia="仿宋" w:hAnsi="Arial" w:cs="Arial"/>
          <w:i/>
          <w:iCs/>
          <w:sz w:val="21"/>
          <w:szCs w:val="21"/>
        </w:rPr>
        <w:t>List of Enterprises</w:t>
      </w:r>
      <w:r w:rsidR="006E466A" w:rsidRPr="009E172E">
        <w:rPr>
          <w:rFonts w:ascii="Arial" w:eastAsia="仿宋" w:hAnsi="Arial" w:cs="Arial"/>
          <w:sz w:val="21"/>
          <w:szCs w:val="21"/>
        </w:rPr>
        <w:t>, 2023)</w:t>
      </w:r>
      <w:r w:rsidR="006E466A" w:rsidRPr="009E172E">
        <w:rPr>
          <w:rFonts w:ascii="Arial" w:eastAsia="仿宋" w:hAnsi="Arial" w:cs="Arial"/>
          <w:sz w:val="21"/>
          <w:szCs w:val="21"/>
        </w:rPr>
        <w:fldChar w:fldCharType="end"/>
      </w:r>
      <w:r w:rsidR="006E466A" w:rsidRPr="009E172E">
        <w:rPr>
          <w:rFonts w:ascii="Arial" w:eastAsia="仿宋" w:hAnsi="Arial" w:cs="Arial"/>
          <w:sz w:val="21"/>
          <w:szCs w:val="21"/>
        </w:rPr>
        <w:t>.</w:t>
      </w:r>
      <w:r w:rsidR="006E466A" w:rsidRPr="009E172E">
        <w:rPr>
          <w:rFonts w:ascii="Arial" w:hAnsi="Arial" w:cs="Arial"/>
          <w:sz w:val="21"/>
          <w:szCs w:val="21"/>
        </w:rPr>
        <w:t xml:space="preserve"> </w:t>
      </w:r>
      <w:r w:rsidR="006E466A" w:rsidRPr="009E172E">
        <w:rPr>
          <w:rFonts w:ascii="Arial" w:eastAsia="仿宋" w:hAnsi="Arial" w:cs="Arial"/>
          <w:sz w:val="21"/>
          <w:szCs w:val="21"/>
        </w:rPr>
        <w:t>At the same time,</w:t>
      </w:r>
      <w:r w:rsidR="00BE2175">
        <w:rPr>
          <w:rFonts w:ascii="Arial" w:eastAsia="仿宋" w:hAnsi="Arial" w:cs="Arial"/>
          <w:sz w:val="21"/>
          <w:szCs w:val="21"/>
        </w:rPr>
        <w:t xml:space="preserve"> </w:t>
      </w:r>
      <w:r w:rsidR="006E466A" w:rsidRPr="009E172E">
        <w:rPr>
          <w:rFonts w:ascii="Arial" w:eastAsia="仿宋" w:hAnsi="Arial" w:cs="Arial"/>
          <w:sz w:val="21"/>
          <w:szCs w:val="21"/>
        </w:rPr>
        <w:t>the All-China Federation of Industry and Commerce (ACFIC)  has given policy guidelines for digital transformation</w:t>
      </w:r>
      <w:r w:rsidR="006E466A" w:rsidRPr="009E172E">
        <w:rPr>
          <w:rFonts w:ascii="Arial" w:eastAsia="仿宋" w:hAnsi="Arial" w:cs="Arial"/>
          <w:sz w:val="21"/>
          <w:szCs w:val="21"/>
        </w:rPr>
        <w:fldChar w:fldCharType="begin"/>
      </w:r>
      <w:r w:rsidR="00D43462" w:rsidRPr="009E172E">
        <w:rPr>
          <w:rFonts w:ascii="Arial" w:eastAsia="仿宋" w:hAnsi="Arial" w:cs="Arial"/>
          <w:sz w:val="21"/>
          <w:szCs w:val="21"/>
        </w:rPr>
        <w:instrText xml:space="preserve"> ADDIN ZOTERO_ITEM CSL_CITATION {"citationID":"Qh7lLC5m","properties":{"formattedCitation":"({\\i{}Digital Transformation Guideline}, 2023)","plainCitation":"(Digital Transformation Guideline, 2023)","noteIndex":0},"citationItems":[{"id":43691,"uris":["http://zotero.org/users/4106135/items/HFQZYJ3Y"],"itemData":{"id":43691,"type":"webpage","container-title":"All-China Federation of Industry and Commerce","title":"Guidelines for the Construction of Digital Transformation Service Platforms for Private Enterprises (Trial)","title-short":"Digital Transformation Guideline","URL":"https://www.acfic.org.cn/ztzlhz/szhzxxd/szhzxxd_pt/202306/t20230607_192159.html","accessed":{"date-parts":[["2024",9,29]]},"issued":{"date-parts":[["2023",6]]},"citation-key":"GuidelinesConstructionDigital2023"}}],"schema":"https://github.com/citation-style-language/schema/raw/master/csl-citation.json"} </w:instrText>
      </w:r>
      <w:r w:rsidR="006E466A" w:rsidRPr="009E172E">
        <w:rPr>
          <w:rFonts w:ascii="Arial" w:eastAsia="仿宋" w:hAnsi="Arial" w:cs="Arial"/>
          <w:sz w:val="21"/>
          <w:szCs w:val="21"/>
        </w:rPr>
        <w:fldChar w:fldCharType="separate"/>
      </w:r>
      <w:r w:rsidR="006E466A" w:rsidRPr="009E172E">
        <w:rPr>
          <w:rFonts w:ascii="Arial" w:eastAsia="仿宋" w:hAnsi="Arial" w:cs="Arial"/>
          <w:sz w:val="21"/>
          <w:szCs w:val="21"/>
        </w:rPr>
        <w:t>(Digital Transformation Guideline, 2023)</w:t>
      </w:r>
      <w:r w:rsidR="006E466A" w:rsidRPr="009E172E">
        <w:rPr>
          <w:rFonts w:ascii="Arial" w:eastAsia="仿宋" w:hAnsi="Arial" w:cs="Arial"/>
          <w:sz w:val="21"/>
          <w:szCs w:val="21"/>
        </w:rPr>
        <w:fldChar w:fldCharType="end"/>
      </w:r>
      <w:r w:rsidR="00602EED" w:rsidRPr="009E172E">
        <w:rPr>
          <w:rFonts w:ascii="Arial" w:eastAsia="仿宋" w:hAnsi="Arial" w:cs="Arial"/>
          <w:sz w:val="21"/>
          <w:szCs w:val="21"/>
        </w:rPr>
        <w:t>.</w:t>
      </w:r>
    </w:p>
    <w:p w14:paraId="475F8F2A" w14:textId="7977F8DC" w:rsidR="00E86C62" w:rsidRPr="009E172E" w:rsidRDefault="00E86C62" w:rsidP="00C17339">
      <w:pPr>
        <w:pStyle w:val="2"/>
        <w:spacing w:before="120" w:after="120"/>
        <w:rPr>
          <w:rFonts w:cs="Arial"/>
          <w:b/>
          <w:szCs w:val="21"/>
        </w:rPr>
      </w:pPr>
      <w:bookmarkStart w:id="13" w:name="_Toc178549732"/>
      <w:r w:rsidRPr="009E172E">
        <w:rPr>
          <w:rFonts w:cs="Arial"/>
          <w:b/>
          <w:szCs w:val="21"/>
        </w:rPr>
        <w:t>4.2 Data Collection</w:t>
      </w:r>
      <w:bookmarkEnd w:id="13"/>
    </w:p>
    <w:p w14:paraId="2648FA4D" w14:textId="4051F2A9" w:rsidR="003B01DE" w:rsidRPr="009E172E" w:rsidRDefault="00594A9E" w:rsidP="00C17339">
      <w:pPr>
        <w:pStyle w:val="aa"/>
        <w:shd w:val="clear" w:color="auto" w:fill="FFFFFF"/>
        <w:spacing w:line="360" w:lineRule="auto"/>
        <w:rPr>
          <w:rFonts w:ascii="Arial" w:eastAsia="仿宋" w:hAnsi="Arial" w:cs="Arial"/>
          <w:sz w:val="21"/>
          <w:szCs w:val="21"/>
        </w:rPr>
      </w:pPr>
      <w:r w:rsidRPr="009E172E">
        <w:rPr>
          <w:rFonts w:ascii="Arial" w:eastAsia="仿宋" w:hAnsi="Arial" w:cs="Arial"/>
          <w:sz w:val="21"/>
          <w:szCs w:val="21"/>
        </w:rPr>
        <w:t>Data Collection, this study is based on 11</w:t>
      </w:r>
      <w:r w:rsidR="00BE2175">
        <w:rPr>
          <w:rFonts w:ascii="Arial" w:eastAsia="仿宋" w:hAnsi="Arial" w:cs="Arial"/>
          <w:sz w:val="21"/>
          <w:szCs w:val="21"/>
        </w:rPr>
        <w:t>6</w:t>
      </w:r>
      <w:r w:rsidRPr="009E172E">
        <w:rPr>
          <w:rFonts w:ascii="Arial" w:eastAsia="仿宋" w:hAnsi="Arial" w:cs="Arial"/>
          <w:sz w:val="21"/>
          <w:szCs w:val="21"/>
        </w:rPr>
        <w:t xml:space="preserve"> digital transformation enterprises in the ‘Typical Case Collection of Digital Transformation of Private Enterprises</w:t>
      </w:r>
      <w:proofErr w:type="gramStart"/>
      <w:r w:rsidRPr="009E172E">
        <w:rPr>
          <w:rFonts w:ascii="Arial" w:eastAsia="仿宋" w:hAnsi="Arial" w:cs="Arial"/>
          <w:sz w:val="21"/>
          <w:szCs w:val="21"/>
        </w:rPr>
        <w:t>’.(</w:t>
      </w:r>
      <w:proofErr w:type="gramEnd"/>
      <w:r w:rsidRPr="009E172E">
        <w:rPr>
          <w:rFonts w:ascii="Arial" w:eastAsia="仿宋" w:hAnsi="Arial" w:cs="Arial"/>
          <w:sz w:val="21"/>
          <w:szCs w:val="21"/>
        </w:rPr>
        <w:t>Digital Transformation Cases, 2024)</w:t>
      </w:r>
      <w:r w:rsidR="006E466A" w:rsidRPr="009E172E">
        <w:rPr>
          <w:rFonts w:ascii="Arial" w:eastAsia="仿宋" w:hAnsi="Arial" w:cs="Arial"/>
          <w:sz w:val="21"/>
          <w:szCs w:val="21"/>
        </w:rPr>
        <w:t>.</w:t>
      </w:r>
      <w:r w:rsidR="006E712B" w:rsidRPr="009E172E">
        <w:rPr>
          <w:rFonts w:ascii="Arial" w:eastAsia="仿宋" w:hAnsi="Arial" w:cs="Arial"/>
          <w:sz w:val="21"/>
          <w:szCs w:val="21"/>
        </w:rPr>
        <w:t xml:space="preserve"> According to the main business of the enterprises, they can be classified into 10 industries such </w:t>
      </w:r>
      <w:r w:rsidR="006E712B" w:rsidRPr="009E172E">
        <w:rPr>
          <w:rFonts w:ascii="Arial" w:eastAsia="仿宋" w:hAnsi="Arial" w:cs="Arial"/>
          <w:sz w:val="21"/>
          <w:szCs w:val="21"/>
        </w:rPr>
        <w:lastRenderedPageBreak/>
        <w:t>as manufacturing, technology and information technology, energy, environmental protection, medicine</w:t>
      </w:r>
      <w:r w:rsidR="00BE2175">
        <w:rPr>
          <w:rFonts w:ascii="Arial" w:eastAsia="仿宋" w:hAnsi="Arial" w:cs="Arial"/>
          <w:sz w:val="21"/>
          <w:szCs w:val="21"/>
        </w:rPr>
        <w:t>,</w:t>
      </w:r>
      <w:r w:rsidR="006E712B" w:rsidRPr="009E172E">
        <w:rPr>
          <w:rFonts w:ascii="Arial" w:eastAsia="仿宋" w:hAnsi="Arial" w:cs="Arial"/>
          <w:sz w:val="21"/>
          <w:szCs w:val="21"/>
        </w:rPr>
        <w:t xml:space="preserve"> and health.</w:t>
      </w:r>
      <w:r w:rsidR="009C3258" w:rsidRPr="009E172E">
        <w:rPr>
          <w:rFonts w:ascii="Arial" w:hAnsi="Arial" w:cs="Arial"/>
          <w:sz w:val="21"/>
          <w:szCs w:val="21"/>
        </w:rPr>
        <w:t xml:space="preserve"> </w:t>
      </w:r>
      <w:r w:rsidR="009C3258" w:rsidRPr="009E172E">
        <w:rPr>
          <w:rFonts w:ascii="Arial" w:eastAsia="仿宋" w:hAnsi="Arial" w:cs="Arial"/>
          <w:sz w:val="21"/>
          <w:szCs w:val="21"/>
        </w:rPr>
        <w:t>This study analyses the case texts of these 11</w:t>
      </w:r>
      <w:r w:rsidR="00BE2175">
        <w:rPr>
          <w:rFonts w:ascii="Arial" w:eastAsia="仿宋" w:hAnsi="Arial" w:cs="Arial"/>
          <w:sz w:val="21"/>
          <w:szCs w:val="21"/>
        </w:rPr>
        <w:t>6</w:t>
      </w:r>
      <w:r w:rsidR="009C3258" w:rsidRPr="009E172E">
        <w:rPr>
          <w:rFonts w:ascii="Arial" w:eastAsia="仿宋" w:hAnsi="Arial" w:cs="Arial"/>
          <w:sz w:val="21"/>
          <w:szCs w:val="21"/>
        </w:rPr>
        <w:t xml:space="preserve"> companies that have successfully undergone digital transformation.</w:t>
      </w:r>
      <w:r w:rsidR="009C3258" w:rsidRPr="009E172E">
        <w:rPr>
          <w:rFonts w:ascii="Arial" w:hAnsi="Arial" w:cs="Arial"/>
          <w:sz w:val="21"/>
          <w:szCs w:val="21"/>
        </w:rPr>
        <w:t xml:space="preserve"> </w:t>
      </w:r>
      <w:r w:rsidR="009C3258" w:rsidRPr="009E172E">
        <w:rPr>
          <w:rFonts w:ascii="Arial" w:eastAsia="仿宋" w:hAnsi="Arial" w:cs="Arial"/>
          <w:sz w:val="21"/>
          <w:szCs w:val="21"/>
        </w:rPr>
        <w:t xml:space="preserve">According to the content of the </w:t>
      </w:r>
      <w:proofErr w:type="spellStart"/>
      <w:r w:rsidR="009C3258" w:rsidRPr="009E172E">
        <w:rPr>
          <w:rFonts w:ascii="Arial" w:eastAsia="仿宋" w:hAnsi="Arial" w:cs="Arial"/>
          <w:sz w:val="21"/>
          <w:szCs w:val="21"/>
        </w:rPr>
        <w:t>AiqiCha</w:t>
      </w:r>
      <w:proofErr w:type="spellEnd"/>
      <w:r w:rsidR="009C3258" w:rsidRPr="009E172E">
        <w:rPr>
          <w:rFonts w:ascii="Arial" w:eastAsia="仿宋" w:hAnsi="Arial" w:cs="Arial"/>
          <w:sz w:val="21"/>
          <w:szCs w:val="21"/>
        </w:rPr>
        <w:t xml:space="preserve"> website, the study has supplemented and improved part of the enterprise information, including registered capital and size of the industry and other information. </w:t>
      </w:r>
      <w:r w:rsidR="009C3258" w:rsidRPr="009E172E">
        <w:rPr>
          <w:rFonts w:ascii="Arial" w:eastAsia="仿宋" w:hAnsi="Arial" w:cs="Arial"/>
          <w:sz w:val="21"/>
          <w:szCs w:val="21"/>
        </w:rPr>
        <w:fldChar w:fldCharType="begin"/>
      </w:r>
      <w:r w:rsidR="004C2B7A" w:rsidRPr="009E172E">
        <w:rPr>
          <w:rFonts w:ascii="Arial" w:eastAsia="仿宋" w:hAnsi="Arial" w:cs="Arial"/>
          <w:sz w:val="21"/>
          <w:szCs w:val="21"/>
        </w:rPr>
        <w:instrText xml:space="preserve"> ADDIN ZOTERO_ITEM CSL_CITATION {"citationID":"mjsXScTq","properties":{"formattedCitation":"({\\i{}aiqicha}, 2024)","plainCitation":"(aiqicha, 2024)","dontUpdate":true,"noteIndex":0},"citationItems":[{"id":43695,"uris":["http://zotero.org/users/4106135/items/HIETPHY2"],"itemData":{"id":43695,"type":"webpage","container-title":"AiqiCha","language":"zh-CN","title":"aiqicha","title-short":"AiqiCha","URL":"https://aiqicha.baidu.com/acount/accessrestriction","accessed":{"date-parts":[["2024",9,29]]},"issued":{"date-parts":[["2024"]]},"citation-key":"Aiqicha2024"}}],"schema":"https://github.com/citation-style-language/schema/raw/master/csl-citation.json"} </w:instrText>
      </w:r>
      <w:r w:rsidR="009C3258" w:rsidRPr="009E172E">
        <w:rPr>
          <w:rFonts w:ascii="Arial" w:eastAsia="仿宋" w:hAnsi="Arial" w:cs="Arial"/>
          <w:sz w:val="21"/>
          <w:szCs w:val="21"/>
        </w:rPr>
        <w:fldChar w:fldCharType="separate"/>
      </w:r>
      <w:r w:rsidR="009C3258" w:rsidRPr="009E172E">
        <w:rPr>
          <w:rFonts w:ascii="Arial" w:eastAsia="仿宋" w:hAnsi="Arial" w:cs="Arial"/>
          <w:sz w:val="21"/>
          <w:szCs w:val="21"/>
        </w:rPr>
        <w:t>(</w:t>
      </w:r>
      <w:r w:rsidR="009C3258" w:rsidRPr="009E172E">
        <w:rPr>
          <w:rFonts w:ascii="Arial" w:eastAsia="仿宋" w:hAnsi="Arial" w:cs="Arial"/>
          <w:i/>
          <w:iCs/>
          <w:sz w:val="21"/>
          <w:szCs w:val="21"/>
        </w:rPr>
        <w:t>AiqiCha</w:t>
      </w:r>
      <w:r w:rsidR="009C3258" w:rsidRPr="009E172E">
        <w:rPr>
          <w:rFonts w:ascii="Arial" w:eastAsia="仿宋" w:hAnsi="Arial" w:cs="Arial"/>
          <w:sz w:val="21"/>
          <w:szCs w:val="21"/>
        </w:rPr>
        <w:t>, 2024)</w:t>
      </w:r>
      <w:r w:rsidR="009C3258" w:rsidRPr="009E172E">
        <w:rPr>
          <w:rFonts w:ascii="Arial" w:eastAsia="仿宋" w:hAnsi="Arial" w:cs="Arial"/>
          <w:sz w:val="21"/>
          <w:szCs w:val="21"/>
        </w:rPr>
        <w:fldChar w:fldCharType="end"/>
      </w:r>
      <w:r w:rsidR="009C3258" w:rsidRPr="009E172E">
        <w:rPr>
          <w:rFonts w:ascii="Arial" w:eastAsia="仿宋" w:hAnsi="Arial" w:cs="Arial"/>
          <w:sz w:val="21"/>
          <w:szCs w:val="21"/>
        </w:rPr>
        <w:t>.</w:t>
      </w:r>
      <w:r w:rsidR="002A5846" w:rsidRPr="009E172E">
        <w:rPr>
          <w:rFonts w:ascii="Arial" w:hAnsi="Arial" w:cs="Arial"/>
          <w:sz w:val="21"/>
          <w:szCs w:val="21"/>
        </w:rPr>
        <w:t xml:space="preserve"> </w:t>
      </w:r>
      <w:r w:rsidR="002A5846" w:rsidRPr="009E172E">
        <w:rPr>
          <w:rFonts w:ascii="Arial" w:eastAsia="仿宋" w:hAnsi="Arial" w:cs="Arial"/>
          <w:sz w:val="21"/>
          <w:szCs w:val="21"/>
        </w:rPr>
        <w:t>By researching digital transformation examples, this study transforms textual information into scale and categorical variables.</w:t>
      </w:r>
      <w:r w:rsidR="002533E2" w:rsidRPr="009E172E">
        <w:rPr>
          <w:rFonts w:ascii="Arial" w:hAnsi="Arial" w:cs="Arial"/>
          <w:sz w:val="21"/>
          <w:szCs w:val="21"/>
        </w:rPr>
        <w:t xml:space="preserve"> </w:t>
      </w:r>
      <w:r w:rsidR="002533E2" w:rsidRPr="009E172E">
        <w:rPr>
          <w:rFonts w:ascii="Arial" w:eastAsia="仿宋" w:hAnsi="Arial" w:cs="Arial"/>
          <w:sz w:val="21"/>
          <w:szCs w:val="21"/>
        </w:rPr>
        <w:t>Based on the TOE theoretical and conceptual framework, a dataset was developed</w:t>
      </w:r>
      <w:r w:rsidR="00ED7399" w:rsidRPr="009E172E">
        <w:rPr>
          <w:rFonts w:ascii="Arial" w:eastAsia="仿宋" w:hAnsi="Arial" w:cs="Arial"/>
          <w:sz w:val="21"/>
          <w:szCs w:val="21"/>
        </w:rPr>
        <w:t>.</w:t>
      </w:r>
    </w:p>
    <w:p w14:paraId="4995A381" w14:textId="7EB9DD9E" w:rsidR="00F4575C" w:rsidRPr="009E172E" w:rsidRDefault="00F4575C" w:rsidP="00F4575C">
      <w:pPr>
        <w:pStyle w:val="2"/>
        <w:spacing w:before="120" w:after="120"/>
        <w:rPr>
          <w:rFonts w:cs="Arial"/>
          <w:b/>
          <w:color w:val="000000" w:themeColor="text1"/>
          <w:szCs w:val="21"/>
        </w:rPr>
      </w:pPr>
      <w:r w:rsidRPr="009E172E">
        <w:rPr>
          <w:rFonts w:cs="Arial"/>
          <w:b/>
          <w:color w:val="000000" w:themeColor="text1"/>
          <w:szCs w:val="21"/>
        </w:rPr>
        <w:t xml:space="preserve">4.3 </w:t>
      </w:r>
      <w:r w:rsidR="00330C72" w:rsidRPr="009E172E">
        <w:rPr>
          <w:rFonts w:cs="Arial"/>
          <w:b/>
          <w:color w:val="000000" w:themeColor="text1"/>
          <w:szCs w:val="21"/>
        </w:rPr>
        <w:t xml:space="preserve">Research </w:t>
      </w:r>
      <w:r w:rsidR="006314CF" w:rsidRPr="009E172E">
        <w:rPr>
          <w:rFonts w:cs="Arial"/>
          <w:b/>
          <w:color w:val="000000" w:themeColor="text1"/>
          <w:szCs w:val="21"/>
        </w:rPr>
        <w:t>Design</w:t>
      </w:r>
    </w:p>
    <w:p w14:paraId="3AA56D61" w14:textId="7A6D395C" w:rsidR="00330C72" w:rsidRPr="009E172E" w:rsidRDefault="006C42F7" w:rsidP="00330C72">
      <w:pPr>
        <w:rPr>
          <w:rFonts w:eastAsia="微软雅黑" w:cs="Arial"/>
        </w:rPr>
      </w:pPr>
      <w:r w:rsidRPr="009E172E">
        <w:rPr>
          <w:rFonts w:cs="Arial"/>
        </w:rPr>
        <w:t xml:space="preserve">Research design is a way of thinking about research </w:t>
      </w:r>
      <w:r w:rsidRPr="009E172E">
        <w:rPr>
          <w:rFonts w:cs="Arial"/>
        </w:rPr>
        <w:fldChar w:fldCharType="begin"/>
      </w:r>
      <w:r w:rsidRPr="009E172E">
        <w:rPr>
          <w:rFonts w:cs="Arial"/>
        </w:rPr>
        <w:instrText xml:space="preserve"> ADDIN ZOTERO_ITEM CSL_CITATION {"citationID":"UdkeLbsA","properties":{"formattedCitation":"(Kumar, 2012)","plainCitation":"(Kumar, 2012)","noteIndex":0},"citationItems":[{"id":43748,"uris":["http://zotero.org/users/4106135/items/BMW54ZK8"],"itemData":{"id":43748,"type":"book","edition":"3. ed., reprinted","event-place":"Los Angeles","ISBN":"978-1-84920-300-5","language":"en-US","number-of-pages":"415","publisher":"Sage Publ","publisher-place":"Los Angeles","source":"K10plus ISBN","title":"Research methodology: a step-by-step guide for beginners","title-short":"Research methodology","author":[{"family":"Kumar","given":"Ranjit"}],"issued":{"date-parts":[["2012"]]},"citation-key":"kumarResearchMethodologyStepstep2012"}}],"schema":"https://github.com/citation-style-language/schema/raw/master/csl-citation.json"} </w:instrText>
      </w:r>
      <w:r w:rsidRPr="009E172E">
        <w:rPr>
          <w:rFonts w:cs="Arial"/>
        </w:rPr>
        <w:fldChar w:fldCharType="separate"/>
      </w:r>
      <w:r w:rsidRPr="009E172E">
        <w:rPr>
          <w:rFonts w:cs="Arial"/>
          <w:noProof/>
        </w:rPr>
        <w:t>(Kumar, 2012)</w:t>
      </w:r>
      <w:r w:rsidRPr="009E172E">
        <w:rPr>
          <w:rFonts w:cs="Arial"/>
        </w:rPr>
        <w:fldChar w:fldCharType="end"/>
      </w:r>
      <w:r w:rsidRPr="009E172E">
        <w:rPr>
          <w:rFonts w:cs="Arial"/>
        </w:rPr>
        <w:t>. It helps us to construct how to think about how to conduct research in terms of ontology cognitive theory and so on. For example</w:t>
      </w:r>
      <w:r w:rsidR="00BE2175">
        <w:rPr>
          <w:rFonts w:cs="Arial"/>
        </w:rPr>
        <w:t>,</w:t>
      </w:r>
      <w:r w:rsidRPr="009E172E">
        <w:rPr>
          <w:rFonts w:cs="Arial"/>
        </w:rPr>
        <w:t xml:space="preserve"> what is the research question</w:t>
      </w:r>
      <w:r w:rsidR="00BE2175">
        <w:rPr>
          <w:rFonts w:cs="Arial"/>
        </w:rPr>
        <w:t>,</w:t>
      </w:r>
      <w:r w:rsidRPr="009E172E">
        <w:rPr>
          <w:rFonts w:cs="Arial"/>
        </w:rPr>
        <w:t xml:space="preserve"> and how does the researcher construct my research system based on the relevant question including the theoretical model, essential elements, research structure, </w:t>
      </w:r>
      <w:r w:rsidR="00BE2175">
        <w:rPr>
          <w:rFonts w:cs="Arial"/>
        </w:rPr>
        <w:t xml:space="preserve">and </w:t>
      </w:r>
      <w:r w:rsidRPr="009E172E">
        <w:rPr>
          <w:rFonts w:cs="Arial"/>
        </w:rPr>
        <w:t xml:space="preserve">research variables </w:t>
      </w:r>
      <w:r w:rsidRPr="009E172E">
        <w:rPr>
          <w:rFonts w:cs="Arial"/>
        </w:rPr>
        <w:fldChar w:fldCharType="begin"/>
      </w:r>
      <w:r w:rsidRPr="009E172E">
        <w:rPr>
          <w:rFonts w:cs="Arial"/>
        </w:rPr>
        <w:instrText xml:space="preserve"> ADDIN ZOTERO_ITEM CSL_CITATION {"citationID":"y9cr8YB1","properties":{"formattedCitation":"(Bhattacherjee, 2012)","plainCitation":"(Bhattacherjee, 2012)","noteIndex":0},"citationItems":[{"id":25969,"uris":["http://zotero.org/users/4106135/items/E7W2NBSH"],"itemData":{"id":25969,"type":"book","abstract":"Science and scientific research -- Thinking like a researcher -- The research process -- Theories in scientific research -- Research design -- Measurement of constructs -- Scale reliability and validity -- Sampling -- Survey research -- Experimental research -- Case research -- Interpretive research -- Qualitative analysis -- Quantitative analysis : descriptive statistics -- Quantitative analysis : inferential statistics -- Research ethics","edition":"Second edition","event-place":"Tampa, Florida?","ISBN":"978-1-4751-4612-7","language":"en","note":"abstractTranslation:  </w:instrText>
      </w:r>
      <w:r w:rsidRPr="009E172E">
        <w:rPr>
          <w:rFonts w:eastAsia="微软雅黑" w:cs="Arial"/>
        </w:rPr>
        <w:instrText>科学与科学研究</w:instrText>
      </w:r>
      <w:r w:rsidRPr="009E172E">
        <w:rPr>
          <w:rFonts w:cs="Arial"/>
        </w:rPr>
        <w:instrText xml:space="preserve"> -- </w:instrText>
      </w:r>
      <w:r w:rsidRPr="009E172E">
        <w:rPr>
          <w:rFonts w:eastAsia="微软雅黑" w:cs="Arial"/>
        </w:rPr>
        <w:instrText>像研究者一样思考</w:instrText>
      </w:r>
      <w:r w:rsidRPr="009E172E">
        <w:rPr>
          <w:rFonts w:cs="Arial"/>
        </w:rPr>
        <w:instrText xml:space="preserve"> -- </w:instrText>
      </w:r>
      <w:r w:rsidRPr="009E172E">
        <w:rPr>
          <w:rFonts w:eastAsia="微软雅黑" w:cs="Arial"/>
        </w:rPr>
        <w:instrText>研究过程</w:instrText>
      </w:r>
      <w:r w:rsidRPr="009E172E">
        <w:rPr>
          <w:rFonts w:cs="Arial"/>
        </w:rPr>
        <w:instrText xml:space="preserve"> -- </w:instrText>
      </w:r>
      <w:r w:rsidRPr="009E172E">
        <w:rPr>
          <w:rFonts w:eastAsia="微软雅黑" w:cs="Arial"/>
        </w:rPr>
        <w:instrText>科学研究理论</w:instrText>
      </w:r>
      <w:r w:rsidRPr="009E172E">
        <w:rPr>
          <w:rFonts w:cs="Arial"/>
        </w:rPr>
        <w:instrText xml:space="preserve"> -- </w:instrText>
      </w:r>
      <w:r w:rsidRPr="009E172E">
        <w:rPr>
          <w:rFonts w:eastAsia="微软雅黑" w:cs="Arial"/>
        </w:rPr>
        <w:instrText>研究设计</w:instrText>
      </w:r>
      <w:r w:rsidRPr="009E172E">
        <w:rPr>
          <w:rFonts w:cs="Arial"/>
        </w:rPr>
        <w:instrText xml:space="preserve"> -- </w:instrText>
      </w:r>
      <w:r w:rsidRPr="009E172E">
        <w:rPr>
          <w:rFonts w:eastAsia="微软雅黑" w:cs="Arial"/>
        </w:rPr>
        <w:instrText>结构测量</w:instrText>
      </w:r>
      <w:r w:rsidRPr="009E172E">
        <w:rPr>
          <w:rFonts w:cs="Arial"/>
        </w:rPr>
        <w:instrText xml:space="preserve"> -- </w:instrText>
      </w:r>
      <w:r w:rsidRPr="009E172E">
        <w:rPr>
          <w:rFonts w:eastAsia="微软雅黑" w:cs="Arial"/>
        </w:rPr>
        <w:instrText>量表信度和效度</w:instrText>
      </w:r>
      <w:r w:rsidRPr="009E172E">
        <w:rPr>
          <w:rFonts w:cs="Arial"/>
        </w:rPr>
        <w:instrText xml:space="preserve"> -- </w:instrText>
      </w:r>
      <w:r w:rsidRPr="009E172E">
        <w:rPr>
          <w:rFonts w:eastAsia="微软雅黑" w:cs="Arial"/>
        </w:rPr>
        <w:instrText>抽样</w:instrText>
      </w:r>
      <w:r w:rsidRPr="009E172E">
        <w:rPr>
          <w:rFonts w:cs="Arial"/>
        </w:rPr>
        <w:instrText xml:space="preserve"> -- </w:instrText>
      </w:r>
      <w:r w:rsidRPr="009E172E">
        <w:rPr>
          <w:rFonts w:eastAsia="微软雅黑" w:cs="Arial"/>
        </w:rPr>
        <w:instrText>调查研究</w:instrText>
      </w:r>
      <w:r w:rsidRPr="009E172E">
        <w:rPr>
          <w:rFonts w:cs="Arial"/>
        </w:rPr>
        <w:instrText xml:space="preserve"> -- </w:instrText>
      </w:r>
      <w:r w:rsidRPr="009E172E">
        <w:rPr>
          <w:rFonts w:eastAsia="微软雅黑" w:cs="Arial"/>
        </w:rPr>
        <w:instrText>实验研究</w:instrText>
      </w:r>
      <w:r w:rsidRPr="009E172E">
        <w:rPr>
          <w:rFonts w:cs="Arial"/>
        </w:rPr>
        <w:instrText xml:space="preserve"> -- </w:instrText>
      </w:r>
      <w:r w:rsidRPr="009E172E">
        <w:rPr>
          <w:rFonts w:eastAsia="微软雅黑" w:cs="Arial"/>
        </w:rPr>
        <w:instrText>案例研究</w:instrText>
      </w:r>
      <w:r w:rsidRPr="009E172E">
        <w:rPr>
          <w:rFonts w:cs="Arial"/>
        </w:rPr>
        <w:instrText xml:space="preserve"> -- </w:instrText>
      </w:r>
      <w:r w:rsidRPr="009E172E">
        <w:rPr>
          <w:rFonts w:eastAsia="微软雅黑" w:cs="Arial"/>
        </w:rPr>
        <w:instrText>解释性研究</w:instrText>
      </w:r>
      <w:r w:rsidRPr="009E172E">
        <w:rPr>
          <w:rFonts w:cs="Arial"/>
        </w:rPr>
        <w:instrText xml:space="preserve"> -- </w:instrText>
      </w:r>
      <w:r w:rsidRPr="009E172E">
        <w:rPr>
          <w:rFonts w:eastAsia="微软雅黑" w:cs="Arial"/>
        </w:rPr>
        <w:instrText>定性分析</w:instrText>
      </w:r>
      <w:r w:rsidRPr="009E172E">
        <w:rPr>
          <w:rFonts w:cs="Arial"/>
        </w:rPr>
        <w:instrText xml:space="preserve"> -- </w:instrText>
      </w:r>
      <w:r w:rsidRPr="009E172E">
        <w:rPr>
          <w:rFonts w:eastAsia="微软雅黑" w:cs="Arial"/>
        </w:rPr>
        <w:instrText>定量分析：描述性统计</w:instrText>
      </w:r>
      <w:r w:rsidRPr="009E172E">
        <w:rPr>
          <w:rFonts w:cs="Arial"/>
        </w:rPr>
        <w:instrText xml:space="preserve"> -- </w:instrText>
      </w:r>
      <w:r w:rsidRPr="009E172E">
        <w:rPr>
          <w:rFonts w:eastAsia="微软雅黑" w:cs="Arial"/>
        </w:rPr>
        <w:instrText>定量分析：推论统计</w:instrText>
      </w:r>
      <w:r w:rsidRPr="009E172E">
        <w:rPr>
          <w:rFonts w:cs="Arial"/>
        </w:rPr>
        <w:instrText xml:space="preserve"> -- </w:instrText>
      </w:r>
      <w:r w:rsidRPr="009E172E">
        <w:rPr>
          <w:rFonts w:eastAsia="微软雅黑" w:cs="Arial"/>
        </w:rPr>
        <w:instrText>研究伦理</w:instrText>
      </w:r>
      <w:r w:rsidRPr="009E172E">
        <w:rPr>
          <w:rFonts w:cs="Arial"/>
        </w:rPr>
        <w:instrText xml:space="preserve">\ntitleTranslation: </w:instrText>
      </w:r>
      <w:r w:rsidRPr="009E172E">
        <w:rPr>
          <w:rFonts w:eastAsia="微软雅黑" w:cs="Arial"/>
        </w:rPr>
        <w:instrText>社会科学研究：原理、方法与实践</w:instrText>
      </w:r>
      <w:r w:rsidRPr="009E172E">
        <w:rPr>
          <w:rFonts w:cs="Arial"/>
        </w:rPr>
        <w:instrText xml:space="preserve">","number-of-pages":"149","publisher":"Anol Bhattacherjee","publisher-place":"Tampa, Florida?","source":"K10plus ISBN","title":"Social science research: principles, methods, and practices","title-short":"Social science research","author":[{"family":"Bhattacherjee","given":"Anol"}],"issued":{"date-parts":[["2012"]]},"citation-key":"bhattacherjeeSocialScienceResearch2012"}}],"schema":"https://github.com/citation-style-language/schema/raw/master/csl-citation.json"} </w:instrText>
      </w:r>
      <w:r w:rsidRPr="009E172E">
        <w:rPr>
          <w:rFonts w:cs="Arial"/>
        </w:rPr>
        <w:fldChar w:fldCharType="separate"/>
      </w:r>
      <w:r w:rsidRPr="009E172E">
        <w:rPr>
          <w:rFonts w:cs="Arial"/>
          <w:noProof/>
        </w:rPr>
        <w:t>(Bhattacherjee, 2012)</w:t>
      </w:r>
      <w:r w:rsidRPr="009E172E">
        <w:rPr>
          <w:rFonts w:cs="Arial"/>
        </w:rPr>
        <w:fldChar w:fldCharType="end"/>
      </w:r>
      <w:r w:rsidR="00BE2175">
        <w:rPr>
          <w:rFonts w:cs="Arial"/>
        </w:rPr>
        <w:t>?</w:t>
      </w:r>
      <w:r w:rsidRPr="009E172E">
        <w:rPr>
          <w:rFonts w:cs="Arial"/>
        </w:rPr>
        <w:t xml:space="preserve"> The research roadmap is used to determine how the study will design the research. The type of quantitative research data is numerical data. The relationship between theory and research is deductive (Bryman &amp; Bell, 2019). The steps of quantitative research are shown as follow</w:t>
      </w:r>
      <w:r w:rsidR="00BE2175">
        <w:rPr>
          <w:rFonts w:cs="Arial"/>
        </w:rPr>
        <w:t xml:space="preserve">s </w:t>
      </w:r>
      <w:r w:rsidRPr="009E172E">
        <w:rPr>
          <w:rFonts w:eastAsia="微软雅黑" w:cs="Arial"/>
        </w:rPr>
        <w:t>(Fig 3)</w:t>
      </w:r>
      <w:r w:rsidR="00DE6572" w:rsidRPr="009E172E">
        <w:rPr>
          <w:rFonts w:eastAsia="微软雅黑" w:cs="Arial"/>
        </w:rPr>
        <w:t>:</w:t>
      </w:r>
    </w:p>
    <w:p w14:paraId="5E504230" w14:textId="77777777" w:rsidR="006C42F7" w:rsidRPr="009E172E" w:rsidRDefault="006C42F7" w:rsidP="006C42F7">
      <w:pPr>
        <w:jc w:val="center"/>
        <w:rPr>
          <w:rFonts w:cs="Arial"/>
        </w:rPr>
      </w:pPr>
      <w:r w:rsidRPr="009E172E">
        <w:rPr>
          <w:rFonts w:cs="Arial"/>
          <w:noProof/>
        </w:rPr>
        <w:drawing>
          <wp:inline distT="0" distB="0" distL="0" distR="0" wp14:anchorId="7B60D0F3" wp14:editId="0297879C">
            <wp:extent cx="2688487" cy="3823252"/>
            <wp:effectExtent l="0" t="0" r="4445" b="0"/>
            <wp:docPr id="1654388099" name="图片 1" descr="日程表&#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88099" name="图片 1" descr="日程表&#10;&#10;低可信度描述已自动生成"/>
                    <pic:cNvPicPr/>
                  </pic:nvPicPr>
                  <pic:blipFill rotWithShape="1">
                    <a:blip r:embed="rId11"/>
                    <a:srcRect b="8135"/>
                    <a:stretch/>
                  </pic:blipFill>
                  <pic:spPr bwMode="auto">
                    <a:xfrm>
                      <a:off x="0" y="0"/>
                      <a:ext cx="2699182" cy="3838461"/>
                    </a:xfrm>
                    <a:prstGeom prst="rect">
                      <a:avLst/>
                    </a:prstGeom>
                    <a:ln>
                      <a:noFill/>
                    </a:ln>
                    <a:extLst>
                      <a:ext uri="{53640926-AAD7-44D8-BBD7-CCE9431645EC}">
                        <a14:shadowObscured xmlns:a14="http://schemas.microsoft.com/office/drawing/2010/main"/>
                      </a:ext>
                    </a:extLst>
                  </pic:spPr>
                </pic:pic>
              </a:graphicData>
            </a:graphic>
          </wp:inline>
        </w:drawing>
      </w:r>
    </w:p>
    <w:p w14:paraId="48080EA4" w14:textId="77777777" w:rsidR="006C42F7" w:rsidRPr="009E172E" w:rsidRDefault="006C42F7" w:rsidP="006C42F7">
      <w:pPr>
        <w:jc w:val="center"/>
        <w:rPr>
          <w:rFonts w:cs="Arial"/>
        </w:rPr>
      </w:pPr>
    </w:p>
    <w:p w14:paraId="7826964C" w14:textId="0A3A1470" w:rsidR="006C42F7" w:rsidRPr="009E172E" w:rsidRDefault="006C42F7" w:rsidP="006C42F7">
      <w:pPr>
        <w:jc w:val="center"/>
        <w:rPr>
          <w:rFonts w:cs="Arial"/>
        </w:rPr>
      </w:pPr>
      <w:r w:rsidRPr="009E172E">
        <w:rPr>
          <w:rFonts w:cs="Arial"/>
        </w:rPr>
        <w:t>Fig3 The process of quantitative research</w:t>
      </w:r>
      <w:r w:rsidRPr="009E172E">
        <w:rPr>
          <w:rFonts w:cs="Arial"/>
        </w:rPr>
        <w:fldChar w:fldCharType="begin"/>
      </w:r>
      <w:r w:rsidRPr="009E172E">
        <w:rPr>
          <w:rFonts w:cs="Arial"/>
        </w:rPr>
        <w:instrText xml:space="preserve"> ADDIN ZOTERO_ITEM CSL_CITATION {"citationID":"p8Jmfgk9","properties":{"formattedCitation":"(Bryman &amp; Bell, 2019)","plainCitation":"(Bryman &amp; Bell, 2019)","noteIndex":0},"citationItems":[{"id":24408,"uris":["http://zotero.org/users/4106135/items/69KSAUWZ"],"itemData":{"id":24408,"type":"book","abstract":"\"In the fifth Canadian edition of Social Research Methods, Edward Bell has restructured and thoroughly updated the most trusted go-to research guide for undergraduates in the social sciences in order to better suit how social research is taught in Canada today. Guided by the text's practical, step-by-step advice, and numerous real-world examples, readers travel through all stages of the processes involved in quantitative and qualitative research, from formulating questions, choosing methods, and recruiting participants, to analysing the data and writing up the results. Accessible, engaging, and thorough, Social Research Methods offers students the conceptual foundations and practical skills they need to not only carry out their own social research, but also to think critically about studies conducted by other scholars.\"-- Provided by publisher","edition":"Fifth Canadian edition","event-place":"Don Mills, Ontario, Canada","ISBN":"978-0-19-902944-0","language":"en","note":"OCLC: 1080215809\nabstractTranslation:  “</w:instrText>
      </w:r>
      <w:r w:rsidRPr="009E172E">
        <w:rPr>
          <w:rFonts w:eastAsia="微软雅黑" w:cs="Arial"/>
        </w:rPr>
        <w:instrText>在《社会研究方法》加拿大第五版中，爱德华</w:instrText>
      </w:r>
      <w:r w:rsidRPr="009E172E">
        <w:rPr>
          <w:rFonts w:cs="Arial"/>
        </w:rPr>
        <w:instrText>·</w:instrText>
      </w:r>
      <w:r w:rsidRPr="009E172E">
        <w:rPr>
          <w:rFonts w:eastAsia="微软雅黑" w:cs="Arial"/>
        </w:rPr>
        <w:instrText>贝尔重组并彻底更新了社会科学本科生最值得信赖的研究指南，以更好地适应当今加拿大社会研究的教学方式。通过实用的、循序渐进的建议和大量的现实世界的例子，读者经历了定量和定性研究过程的所有阶段，从提出问题、选择方法和招募参与者，到分析数据和撰写研究报告。社会研究方法通俗易懂、引人入胜且透彻，为学生提供了所需的概念基础和实践技能，他们不仅可以进行自己的社会研究，还可以批判性地思考其他学者进行的研究。</w:instrText>
      </w:r>
      <w:r w:rsidRPr="009E172E">
        <w:rPr>
          <w:rFonts w:cs="Arial"/>
        </w:rPr>
        <w:instrText>”——</w:instrText>
      </w:r>
      <w:r w:rsidRPr="009E172E">
        <w:rPr>
          <w:rFonts w:eastAsia="微软雅黑" w:cs="Arial"/>
        </w:rPr>
        <w:instrText>由出版商提供</w:instrText>
      </w:r>
      <w:r w:rsidRPr="009E172E">
        <w:rPr>
          <w:rFonts w:cs="Arial"/>
        </w:rPr>
        <w:instrText xml:space="preserve">\ntitleTranslation: </w:instrText>
      </w:r>
      <w:r w:rsidRPr="009E172E">
        <w:rPr>
          <w:rFonts w:eastAsia="微软雅黑" w:cs="Arial"/>
        </w:rPr>
        <w:instrText>社会研究方法</w:instrText>
      </w:r>
      <w:r w:rsidRPr="009E172E">
        <w:rPr>
          <w:rFonts w:cs="Arial"/>
        </w:rPr>
        <w:instrText xml:space="preserve">","publisher":"Oxford University Press","publisher-place":"Don Mills, Ontario, Canada","source":"Open WorldCat","title":"Social research methods","author":[{"family":"Bryman","given":"Alan"},{"family":"Bell","given":"Edward"}],"issued":{"date-parts":[["2019"]]},"citation-key":"brymanSocialResearchMethods2019"}}],"schema":"https://github.com/citation-style-language/schema/raw/master/csl-citation.json"} </w:instrText>
      </w:r>
      <w:r w:rsidRPr="009E172E">
        <w:rPr>
          <w:rFonts w:cs="Arial"/>
        </w:rPr>
        <w:fldChar w:fldCharType="separate"/>
      </w:r>
      <w:r w:rsidRPr="009E172E">
        <w:rPr>
          <w:rFonts w:cs="Arial"/>
          <w:noProof/>
        </w:rPr>
        <w:t>(Bryman &amp; Bell, 2019)</w:t>
      </w:r>
      <w:r w:rsidRPr="009E172E">
        <w:rPr>
          <w:rFonts w:cs="Arial"/>
        </w:rPr>
        <w:fldChar w:fldCharType="end"/>
      </w:r>
    </w:p>
    <w:p w14:paraId="7DBFF064" w14:textId="77777777" w:rsidR="00DA083B" w:rsidRPr="009E172E" w:rsidRDefault="00DA083B" w:rsidP="006C42F7">
      <w:pPr>
        <w:jc w:val="center"/>
        <w:rPr>
          <w:rFonts w:cs="Arial"/>
        </w:rPr>
      </w:pPr>
    </w:p>
    <w:p w14:paraId="50B43835" w14:textId="38816E5A" w:rsidR="00EF21AF" w:rsidRPr="009E172E" w:rsidRDefault="008A3CF7" w:rsidP="008A3CF7">
      <w:pPr>
        <w:rPr>
          <w:rFonts w:eastAsia="仿宋" w:cs="Arial"/>
          <w:szCs w:val="21"/>
        </w:rPr>
      </w:pPr>
      <w:r w:rsidRPr="009E172E">
        <w:rPr>
          <w:rFonts w:eastAsia="仿宋" w:cs="Arial"/>
          <w:szCs w:val="21"/>
        </w:rPr>
        <w:lastRenderedPageBreak/>
        <w:t xml:space="preserve">The data used in this study is secondary data. </w:t>
      </w:r>
      <w:r w:rsidR="00A63BF6" w:rsidRPr="009E172E">
        <w:rPr>
          <w:rFonts w:eastAsia="仿宋" w:cs="Arial"/>
          <w:szCs w:val="21"/>
        </w:rPr>
        <w:t>The use of secondary data for research is very common</w:t>
      </w:r>
      <w:r w:rsidRPr="009E172E">
        <w:rPr>
          <w:rFonts w:eastAsia="仿宋" w:cs="Arial"/>
          <w:szCs w:val="21"/>
        </w:rPr>
        <w:t xml:space="preserve"> (Watkins, 2023). The research data for this study was obtained from publicly available reports. The data form is text</w:t>
      </w:r>
      <w:r w:rsidR="00A63BF6" w:rsidRPr="009E172E">
        <w:rPr>
          <w:rFonts w:eastAsia="仿宋" w:cs="Arial"/>
          <w:szCs w:val="21"/>
        </w:rPr>
        <w:t xml:space="preserve"> information</w:t>
      </w:r>
      <w:r w:rsidRPr="009E172E">
        <w:rPr>
          <w:rFonts w:eastAsia="仿宋" w:cs="Arial"/>
          <w:szCs w:val="21"/>
        </w:rPr>
        <w:t>. Some of the data was sourced from corporate information website content includ</w:t>
      </w:r>
      <w:r w:rsidR="001F5452" w:rsidRPr="009E172E">
        <w:rPr>
          <w:rFonts w:eastAsia="仿宋" w:cs="Arial"/>
          <w:szCs w:val="21"/>
        </w:rPr>
        <w:t>ing</w:t>
      </w:r>
      <w:r w:rsidRPr="009E172E">
        <w:rPr>
          <w:rFonts w:eastAsia="仿宋" w:cs="Arial"/>
          <w:szCs w:val="21"/>
        </w:rPr>
        <w:t xml:space="preserve"> corporate asset size and publicly available policy subsidies. Variables were identified based on the literature review and then the data was organi</w:t>
      </w:r>
      <w:r w:rsidR="00BE2175">
        <w:rPr>
          <w:rFonts w:eastAsia="仿宋" w:cs="Arial" w:hint="eastAsia"/>
          <w:szCs w:val="21"/>
        </w:rPr>
        <w:t>z</w:t>
      </w:r>
      <w:r w:rsidRPr="009E172E">
        <w:rPr>
          <w:rFonts w:eastAsia="仿宋" w:cs="Arial"/>
          <w:szCs w:val="21"/>
        </w:rPr>
        <w:t>ed into datasets. The data includes both categorical and numerical data.</w:t>
      </w:r>
    </w:p>
    <w:p w14:paraId="478744AA" w14:textId="77777777" w:rsidR="00307949" w:rsidRPr="009E172E" w:rsidRDefault="00307949" w:rsidP="00C17339">
      <w:pPr>
        <w:pStyle w:val="1"/>
        <w:spacing w:before="240" w:after="240"/>
        <w:rPr>
          <w:rFonts w:cs="Arial"/>
          <w:szCs w:val="28"/>
        </w:rPr>
      </w:pPr>
      <w:bookmarkStart w:id="14" w:name="_Toc178549733"/>
      <w:r w:rsidRPr="009E172E">
        <w:rPr>
          <w:rFonts w:cs="Arial"/>
          <w:szCs w:val="28"/>
        </w:rPr>
        <w:t>5 Data Analysis</w:t>
      </w:r>
      <w:bookmarkEnd w:id="14"/>
    </w:p>
    <w:p w14:paraId="45310D80" w14:textId="53F629E6" w:rsidR="00347122" w:rsidRPr="009E172E" w:rsidRDefault="00347122" w:rsidP="00C17339">
      <w:pPr>
        <w:pStyle w:val="2"/>
        <w:spacing w:before="120" w:after="120"/>
        <w:rPr>
          <w:rFonts w:cs="Arial"/>
          <w:b/>
          <w:szCs w:val="21"/>
        </w:rPr>
      </w:pPr>
      <w:bookmarkStart w:id="15" w:name="_Toc178549734"/>
      <w:r w:rsidRPr="009E172E">
        <w:rPr>
          <w:rFonts w:cs="Arial"/>
          <w:b/>
          <w:szCs w:val="21"/>
        </w:rPr>
        <w:t>5.1 Impact of digital technology adoption on the digital transformation</w:t>
      </w:r>
      <w:bookmarkEnd w:id="15"/>
    </w:p>
    <w:p w14:paraId="232FCB87" w14:textId="2AA72B88" w:rsidR="00307949" w:rsidRPr="009E172E" w:rsidRDefault="001044C6" w:rsidP="00C17339">
      <w:pPr>
        <w:pStyle w:val="aa"/>
        <w:shd w:val="clear" w:color="auto" w:fill="FFFFFF"/>
        <w:spacing w:line="360" w:lineRule="auto"/>
        <w:rPr>
          <w:rFonts w:ascii="Arial" w:eastAsia="仿宋" w:hAnsi="Arial" w:cs="Arial"/>
          <w:sz w:val="21"/>
          <w:szCs w:val="21"/>
        </w:rPr>
      </w:pPr>
      <w:r w:rsidRPr="009E172E">
        <w:rPr>
          <w:rFonts w:ascii="Arial" w:eastAsia="仿宋" w:hAnsi="Arial" w:cs="Arial"/>
          <w:sz w:val="21"/>
          <w:szCs w:val="21"/>
        </w:rPr>
        <w:t>Descriptive statistical analyses provide an overview of the data.</w:t>
      </w:r>
      <w:r w:rsidRPr="009E172E">
        <w:rPr>
          <w:rFonts w:ascii="Arial" w:hAnsi="Arial" w:cs="Arial"/>
          <w:sz w:val="21"/>
          <w:szCs w:val="21"/>
        </w:rPr>
        <w:t xml:space="preserve"> </w:t>
      </w:r>
      <w:r w:rsidRPr="009E172E">
        <w:rPr>
          <w:rFonts w:ascii="Arial" w:eastAsia="仿宋" w:hAnsi="Arial" w:cs="Arial"/>
          <w:sz w:val="21"/>
          <w:szCs w:val="21"/>
        </w:rPr>
        <w:t>Technology is considered a prerequisite for driving digital transformation.</w:t>
      </w:r>
      <w:r w:rsidRPr="009E172E">
        <w:rPr>
          <w:rFonts w:ascii="Arial" w:hAnsi="Arial" w:cs="Arial"/>
          <w:sz w:val="21"/>
          <w:szCs w:val="21"/>
        </w:rPr>
        <w:t xml:space="preserve"> </w:t>
      </w:r>
      <w:r w:rsidRPr="009E172E">
        <w:rPr>
          <w:rFonts w:ascii="Arial" w:eastAsia="仿宋" w:hAnsi="Arial" w:cs="Arial"/>
          <w:sz w:val="21"/>
          <w:szCs w:val="21"/>
        </w:rPr>
        <w:t xml:space="preserve">Industry 4.0 advances technological </w:t>
      </w:r>
      <w:r w:rsidR="00BE2175">
        <w:rPr>
          <w:rFonts w:ascii="Arial" w:eastAsia="仿宋" w:hAnsi="Arial" w:cs="Arial" w:hint="eastAsia"/>
          <w:sz w:val="21"/>
          <w:szCs w:val="21"/>
        </w:rPr>
        <w:t>business change</w:t>
      </w:r>
      <w:r w:rsidRPr="009E172E">
        <w:rPr>
          <w:rFonts w:ascii="Arial" w:eastAsia="仿宋" w:hAnsi="Arial" w:cs="Arial"/>
          <w:sz w:val="21"/>
          <w:szCs w:val="21"/>
        </w:rPr>
        <w:t>.</w:t>
      </w:r>
      <w:r w:rsidRPr="009E172E">
        <w:rPr>
          <w:rFonts w:ascii="Arial" w:hAnsi="Arial" w:cs="Arial"/>
          <w:sz w:val="21"/>
          <w:szCs w:val="21"/>
        </w:rPr>
        <w:t xml:space="preserve"> </w:t>
      </w:r>
      <w:r w:rsidRPr="009E172E">
        <w:rPr>
          <w:rFonts w:ascii="Arial" w:eastAsia="仿宋" w:hAnsi="Arial" w:cs="Arial"/>
          <w:sz w:val="21"/>
          <w:szCs w:val="21"/>
        </w:rPr>
        <w:t>By researching the frequency analysis of the categorical variables of technology adoption (Table 1), the results of the research indicate that the use of digital platforms is a widely used technology in the digital transformation of private companies.</w:t>
      </w:r>
      <w:r w:rsidRPr="009E172E">
        <w:rPr>
          <w:rFonts w:ascii="Arial" w:eastAsia="Arial" w:hAnsi="Arial" w:cs="Arial"/>
          <w:color w:val="000000"/>
          <w:sz w:val="21"/>
          <w:szCs w:val="21"/>
        </w:rPr>
        <w:t xml:space="preserve"> </w:t>
      </w:r>
      <w:r w:rsidRPr="009E172E">
        <w:rPr>
          <w:rFonts w:ascii="Arial" w:eastAsia="仿宋" w:hAnsi="Arial" w:cs="Arial"/>
          <w:sz w:val="21"/>
          <w:szCs w:val="21"/>
        </w:rPr>
        <w:t>It has been found that 106 out of 11</w:t>
      </w:r>
      <w:r w:rsidR="00BE2175">
        <w:rPr>
          <w:rFonts w:ascii="Arial" w:eastAsia="仿宋" w:hAnsi="Arial" w:cs="Arial"/>
          <w:sz w:val="21"/>
          <w:szCs w:val="21"/>
        </w:rPr>
        <w:t>6</w:t>
      </w:r>
      <w:r w:rsidRPr="009E172E">
        <w:rPr>
          <w:rFonts w:ascii="Arial" w:eastAsia="仿宋" w:hAnsi="Arial" w:cs="Arial"/>
          <w:sz w:val="21"/>
          <w:szCs w:val="21"/>
        </w:rPr>
        <w:t xml:space="preserve"> companies are using digital platform technology to drive their digital transformation efforts</w:t>
      </w:r>
      <w:r w:rsidR="006C455C" w:rsidRPr="009E172E">
        <w:rPr>
          <w:rFonts w:ascii="Arial" w:eastAsia="仿宋" w:hAnsi="Arial" w:cs="Arial"/>
          <w:sz w:val="21"/>
          <w:szCs w:val="21"/>
        </w:rPr>
        <w:t xml:space="preserve"> followed by big data analytics (60)</w:t>
      </w:r>
      <w:r w:rsidRPr="009E172E">
        <w:rPr>
          <w:rFonts w:ascii="Arial" w:eastAsia="仿宋" w:hAnsi="Arial" w:cs="Arial"/>
          <w:sz w:val="21"/>
          <w:szCs w:val="21"/>
        </w:rPr>
        <w:t>.</w:t>
      </w:r>
      <w:r w:rsidR="007C1439" w:rsidRPr="009E172E">
        <w:rPr>
          <w:rFonts w:ascii="Arial" w:eastAsia="仿宋" w:hAnsi="Arial" w:cs="Arial"/>
          <w:sz w:val="21"/>
          <w:szCs w:val="21"/>
        </w:rPr>
        <w:t xml:space="preserve"> </w:t>
      </w:r>
      <w:r w:rsidR="006C455C" w:rsidRPr="009E172E">
        <w:rPr>
          <w:rFonts w:ascii="Arial" w:eastAsia="仿宋" w:hAnsi="Arial" w:cs="Arial"/>
          <w:sz w:val="21"/>
          <w:szCs w:val="21"/>
        </w:rPr>
        <w:t>In comparison, cloud computing and 5G technologies are used less frequently (7 and 20, respectively).</w:t>
      </w:r>
      <w:r w:rsidR="007C1439" w:rsidRPr="009E172E">
        <w:rPr>
          <w:rFonts w:ascii="Arial" w:hAnsi="Arial" w:cs="Arial"/>
          <w:sz w:val="21"/>
          <w:szCs w:val="21"/>
        </w:rPr>
        <w:t xml:space="preserve"> </w:t>
      </w:r>
      <w:r w:rsidR="007C1439" w:rsidRPr="009E172E">
        <w:rPr>
          <w:rFonts w:ascii="Arial" w:eastAsia="仿宋" w:hAnsi="Arial" w:cs="Arial"/>
          <w:sz w:val="21"/>
          <w:szCs w:val="21"/>
        </w:rPr>
        <w:t>The results show a strong skewness in the data distribution for cloud computing (skewness = 3.741, kurtosis = 12.207) and digital platforms (skewness = -2.987, kurtosis = 7.046).</w:t>
      </w:r>
      <w:r w:rsidR="00164404" w:rsidRPr="009E172E">
        <w:rPr>
          <w:rFonts w:ascii="Arial" w:eastAsia="Arial" w:hAnsi="Arial" w:cs="Arial"/>
          <w:color w:val="000000"/>
          <w:sz w:val="21"/>
          <w:szCs w:val="21"/>
        </w:rPr>
        <w:t xml:space="preserve"> </w:t>
      </w:r>
      <w:r w:rsidR="00164404" w:rsidRPr="009E172E">
        <w:rPr>
          <w:rFonts w:ascii="Arial" w:eastAsia="仿宋" w:hAnsi="Arial" w:cs="Arial"/>
          <w:sz w:val="21"/>
          <w:szCs w:val="21"/>
        </w:rPr>
        <w:t>Although some technologies are used frequently, differences in their distribution show that technology adoption varies across businesses.</w:t>
      </w:r>
    </w:p>
    <w:p w14:paraId="5B24B079" w14:textId="29930499" w:rsidR="00164404" w:rsidRPr="009E172E" w:rsidRDefault="00164404" w:rsidP="00C17339">
      <w:pPr>
        <w:pStyle w:val="aa"/>
        <w:shd w:val="clear" w:color="auto" w:fill="FFFFFF"/>
        <w:spacing w:line="360" w:lineRule="auto"/>
        <w:jc w:val="center"/>
        <w:rPr>
          <w:rFonts w:ascii="Arial" w:eastAsia="仿宋" w:hAnsi="Arial" w:cs="Arial"/>
          <w:sz w:val="21"/>
          <w:szCs w:val="21"/>
        </w:rPr>
      </w:pPr>
      <w:r w:rsidRPr="009E172E">
        <w:rPr>
          <w:rFonts w:ascii="Arial" w:eastAsia="仿宋" w:hAnsi="Arial" w:cs="Arial"/>
          <w:noProof/>
          <w:sz w:val="21"/>
          <w:szCs w:val="21"/>
        </w:rPr>
        <w:drawing>
          <wp:inline distT="0" distB="0" distL="0" distR="0" wp14:anchorId="082437FA" wp14:editId="73F4E2AA">
            <wp:extent cx="5274310" cy="2399665"/>
            <wp:effectExtent l="0" t="0" r="0" b="635"/>
            <wp:docPr id="198502262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22620" name="图片 1" descr="表格&#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399665"/>
                    </a:xfrm>
                    <a:prstGeom prst="rect">
                      <a:avLst/>
                    </a:prstGeom>
                  </pic:spPr>
                </pic:pic>
              </a:graphicData>
            </a:graphic>
          </wp:inline>
        </w:drawing>
      </w:r>
    </w:p>
    <w:p w14:paraId="2B9FC241" w14:textId="05925DCA" w:rsidR="00164404" w:rsidRPr="009E172E" w:rsidRDefault="00164404" w:rsidP="00C17339">
      <w:pPr>
        <w:pStyle w:val="aa"/>
        <w:shd w:val="clear" w:color="auto" w:fill="FFFFFF"/>
        <w:spacing w:line="360" w:lineRule="auto"/>
        <w:jc w:val="center"/>
        <w:rPr>
          <w:rFonts w:ascii="Arial" w:eastAsia="仿宋" w:hAnsi="Arial" w:cs="Arial"/>
          <w:sz w:val="21"/>
          <w:szCs w:val="21"/>
        </w:rPr>
      </w:pPr>
      <w:r w:rsidRPr="009E172E">
        <w:rPr>
          <w:rFonts w:ascii="Arial" w:eastAsia="仿宋" w:hAnsi="Arial" w:cs="Arial"/>
          <w:sz w:val="21"/>
          <w:szCs w:val="21"/>
        </w:rPr>
        <w:t>Table 1 Frequency distribution of technology applications</w:t>
      </w:r>
    </w:p>
    <w:p w14:paraId="462A5778" w14:textId="3E237D52" w:rsidR="000E0420" w:rsidRPr="009E172E" w:rsidRDefault="000E0420" w:rsidP="00C17339">
      <w:pPr>
        <w:pStyle w:val="aa"/>
        <w:shd w:val="clear" w:color="auto" w:fill="FFFFFF"/>
        <w:spacing w:line="360" w:lineRule="auto"/>
        <w:rPr>
          <w:rFonts w:ascii="Arial" w:eastAsia="仿宋" w:hAnsi="Arial" w:cs="Arial"/>
          <w:sz w:val="21"/>
          <w:szCs w:val="21"/>
        </w:rPr>
      </w:pPr>
      <w:r w:rsidRPr="009E172E">
        <w:rPr>
          <w:rFonts w:ascii="Arial" w:eastAsia="仿宋" w:hAnsi="Arial" w:cs="Arial"/>
          <w:sz w:val="21"/>
          <w:szCs w:val="21"/>
        </w:rPr>
        <w:t>One-way ANOVA (Table 2) for six technologies (including IoT, big data analytics, AI algorithms, digital platforms, cloud computing</w:t>
      </w:r>
      <w:r w:rsidR="003D3176">
        <w:rPr>
          <w:rFonts w:ascii="Arial" w:eastAsia="仿宋" w:hAnsi="Arial" w:cs="Arial"/>
          <w:sz w:val="21"/>
          <w:szCs w:val="21"/>
        </w:rPr>
        <w:t>,</w:t>
      </w:r>
      <w:r w:rsidRPr="009E172E">
        <w:rPr>
          <w:rFonts w:ascii="Arial" w:eastAsia="仿宋" w:hAnsi="Arial" w:cs="Arial"/>
          <w:sz w:val="21"/>
          <w:szCs w:val="21"/>
        </w:rPr>
        <w:t xml:space="preserve"> and 5G technologies).</w:t>
      </w:r>
      <w:r w:rsidR="003D3176">
        <w:rPr>
          <w:rFonts w:ascii="Arial" w:eastAsia="仿宋" w:hAnsi="Arial" w:cs="Arial"/>
          <w:sz w:val="21"/>
          <w:szCs w:val="21"/>
        </w:rPr>
        <w:t xml:space="preserve"> </w:t>
      </w:r>
      <w:r w:rsidRPr="009E172E">
        <w:rPr>
          <w:rFonts w:ascii="Arial" w:eastAsia="仿宋" w:hAnsi="Arial" w:cs="Arial"/>
          <w:sz w:val="21"/>
          <w:szCs w:val="21"/>
        </w:rPr>
        <w:t>The results show significant F-values for all technology categories (p&lt;0.001).</w:t>
      </w:r>
      <w:r w:rsidR="00982EFE" w:rsidRPr="009E172E">
        <w:rPr>
          <w:rFonts w:ascii="Arial" w:hAnsi="Arial" w:cs="Arial"/>
          <w:sz w:val="21"/>
          <w:szCs w:val="21"/>
        </w:rPr>
        <w:t xml:space="preserve"> </w:t>
      </w:r>
      <w:r w:rsidR="00982EFE" w:rsidRPr="009E172E">
        <w:rPr>
          <w:rFonts w:ascii="Arial" w:eastAsia="仿宋" w:hAnsi="Arial" w:cs="Arial"/>
          <w:sz w:val="21"/>
          <w:szCs w:val="21"/>
        </w:rPr>
        <w:t xml:space="preserve">There were significant mean differences in these </w:t>
      </w:r>
      <w:r w:rsidR="00982EFE" w:rsidRPr="009E172E">
        <w:rPr>
          <w:rFonts w:ascii="Arial" w:eastAsia="仿宋" w:hAnsi="Arial" w:cs="Arial"/>
          <w:sz w:val="21"/>
          <w:szCs w:val="21"/>
        </w:rPr>
        <w:lastRenderedPageBreak/>
        <w:t>technology applications across the groups.</w:t>
      </w:r>
      <w:r w:rsidR="00982EFE" w:rsidRPr="009E172E">
        <w:rPr>
          <w:rFonts w:ascii="Arial" w:hAnsi="Arial" w:cs="Arial"/>
          <w:sz w:val="21"/>
          <w:szCs w:val="21"/>
        </w:rPr>
        <w:t xml:space="preserve"> </w:t>
      </w:r>
      <w:r w:rsidR="00982EFE" w:rsidRPr="009E172E">
        <w:rPr>
          <w:rFonts w:ascii="Arial" w:eastAsia="仿宋" w:hAnsi="Arial" w:cs="Arial"/>
          <w:sz w:val="21"/>
          <w:szCs w:val="21"/>
        </w:rPr>
        <w:t>IoT</w:t>
      </w:r>
      <w:r w:rsidR="00982EFE" w:rsidRPr="009E172E">
        <w:rPr>
          <w:rFonts w:ascii="Arial" w:eastAsia="仿宋" w:hAnsi="Arial" w:cs="Arial"/>
          <w:sz w:val="21"/>
          <w:szCs w:val="21"/>
        </w:rPr>
        <w:t>（</w:t>
      </w:r>
      <w:r w:rsidR="00982EFE" w:rsidRPr="009E172E">
        <w:rPr>
          <w:rFonts w:ascii="Arial" w:eastAsia="仿宋" w:hAnsi="Arial" w:cs="Arial"/>
          <w:sz w:val="21"/>
          <w:szCs w:val="21"/>
        </w:rPr>
        <w:t>F = 18.359</w:t>
      </w:r>
      <w:r w:rsidR="00982EFE" w:rsidRPr="009E172E">
        <w:rPr>
          <w:rFonts w:ascii="Arial" w:eastAsia="仿宋" w:hAnsi="Arial" w:cs="Arial"/>
          <w:sz w:val="21"/>
          <w:szCs w:val="21"/>
        </w:rPr>
        <w:t>，</w:t>
      </w:r>
      <w:r w:rsidR="00982EFE" w:rsidRPr="009E172E">
        <w:rPr>
          <w:rFonts w:ascii="Arial" w:eastAsia="仿宋" w:hAnsi="Arial" w:cs="Arial"/>
          <w:sz w:val="21"/>
          <w:szCs w:val="21"/>
        </w:rPr>
        <w:t>Sig. &lt; 0.001</w:t>
      </w:r>
      <w:r w:rsidR="00982EFE" w:rsidRPr="009E172E">
        <w:rPr>
          <w:rFonts w:ascii="Arial" w:eastAsia="仿宋" w:hAnsi="Arial" w:cs="Arial"/>
          <w:sz w:val="21"/>
          <w:szCs w:val="21"/>
        </w:rPr>
        <w:t>）</w:t>
      </w:r>
      <w:r w:rsidR="00982EFE" w:rsidRPr="009E172E">
        <w:rPr>
          <w:rFonts w:ascii="Arial" w:eastAsia="仿宋" w:hAnsi="Arial" w:cs="Arial"/>
          <w:sz w:val="21"/>
          <w:szCs w:val="21"/>
        </w:rPr>
        <w:t xml:space="preserve"> technology shows the biggest differences between groups, which means the application effect of IoT technology should vary significantly from different enterprises. In different </w:t>
      </w:r>
      <w:r w:rsidR="002911A2" w:rsidRPr="009E172E">
        <w:rPr>
          <w:rFonts w:ascii="Arial" w:eastAsia="仿宋" w:hAnsi="Arial" w:cs="Arial"/>
          <w:sz w:val="21"/>
          <w:szCs w:val="21"/>
        </w:rPr>
        <w:t>situations</w:t>
      </w:r>
      <w:r w:rsidR="00982EFE" w:rsidRPr="009E172E">
        <w:rPr>
          <w:rFonts w:ascii="Arial" w:eastAsia="仿宋" w:hAnsi="Arial" w:cs="Arial"/>
          <w:sz w:val="21"/>
          <w:szCs w:val="21"/>
        </w:rPr>
        <w:t xml:space="preserve">, </w:t>
      </w:r>
      <w:r w:rsidR="003D3176">
        <w:rPr>
          <w:rFonts w:ascii="Arial" w:eastAsia="仿宋" w:hAnsi="Arial" w:cs="Arial" w:hint="eastAsia"/>
          <w:sz w:val="21"/>
          <w:szCs w:val="21"/>
        </w:rPr>
        <w:t>t</w:t>
      </w:r>
      <w:r w:rsidR="002445BE" w:rsidRPr="009E172E">
        <w:rPr>
          <w:rFonts w:ascii="Arial" w:eastAsia="仿宋" w:hAnsi="Arial" w:cs="Arial"/>
          <w:sz w:val="21"/>
          <w:szCs w:val="21"/>
        </w:rPr>
        <w:t>he adoption and effectiveness of IoT technology vary across different fields and industries.</w:t>
      </w:r>
      <w:r w:rsidR="00036034" w:rsidRPr="009E172E">
        <w:rPr>
          <w:rFonts w:ascii="Arial" w:hAnsi="Arial" w:cs="Arial"/>
          <w:sz w:val="21"/>
          <w:szCs w:val="21"/>
        </w:rPr>
        <w:t xml:space="preserve"> </w:t>
      </w:r>
      <w:r w:rsidR="00036034" w:rsidRPr="009E172E">
        <w:rPr>
          <w:rFonts w:ascii="Arial" w:eastAsia="仿宋" w:hAnsi="Arial" w:cs="Arial"/>
          <w:sz w:val="21"/>
          <w:szCs w:val="21"/>
        </w:rPr>
        <w:t>The data from ANOVA Effect Sizes (Table 2) indicate that the application of IoT technology (η² = 0.503) and big data analytics technology (η² = 0.411) varied greatly across the groups.</w:t>
      </w:r>
      <w:r w:rsidR="00DF2F77" w:rsidRPr="009E172E">
        <w:rPr>
          <w:rFonts w:ascii="Arial" w:hAnsi="Arial" w:cs="Arial"/>
          <w:sz w:val="21"/>
          <w:szCs w:val="21"/>
        </w:rPr>
        <w:t xml:space="preserve"> </w:t>
      </w:r>
      <w:r w:rsidR="00DF2F77" w:rsidRPr="009E172E">
        <w:rPr>
          <w:rFonts w:ascii="Arial" w:eastAsia="仿宋" w:hAnsi="Arial" w:cs="Arial"/>
          <w:sz w:val="21"/>
          <w:szCs w:val="21"/>
        </w:rPr>
        <w:t xml:space="preserve">Artificial intelligence algorithms (η² = 0.278) and 5G </w:t>
      </w:r>
      <w:r w:rsidR="00C11912" w:rsidRPr="009E172E">
        <w:rPr>
          <w:rFonts w:ascii="Arial" w:eastAsia="仿宋" w:hAnsi="Arial" w:cs="Arial"/>
          <w:sz w:val="21"/>
          <w:szCs w:val="21"/>
        </w:rPr>
        <w:t>technology (</w:t>
      </w:r>
      <w:r w:rsidR="00DF2F77" w:rsidRPr="009E172E">
        <w:rPr>
          <w:rFonts w:ascii="Arial" w:eastAsia="仿宋" w:hAnsi="Arial" w:cs="Arial"/>
          <w:sz w:val="21"/>
          <w:szCs w:val="21"/>
        </w:rPr>
        <w:t>η² = 0.250) have a low level of impact.</w:t>
      </w:r>
    </w:p>
    <w:p w14:paraId="5E7D9CFE" w14:textId="77777777" w:rsidR="00DF2F77" w:rsidRPr="009E172E" w:rsidRDefault="00DF2F77" w:rsidP="00C17339">
      <w:pPr>
        <w:pStyle w:val="aa"/>
        <w:shd w:val="clear" w:color="auto" w:fill="FFFFFF"/>
        <w:spacing w:line="360" w:lineRule="auto"/>
        <w:rPr>
          <w:rFonts w:ascii="Arial" w:hAnsi="Arial" w:cs="Arial"/>
          <w:sz w:val="21"/>
          <w:szCs w:val="21"/>
        </w:rPr>
      </w:pPr>
      <w:r w:rsidRPr="009E172E">
        <w:rPr>
          <w:rFonts w:ascii="Arial" w:eastAsia="仿宋" w:hAnsi="Arial" w:cs="Arial"/>
          <w:noProof/>
          <w:sz w:val="21"/>
          <w:szCs w:val="21"/>
        </w:rPr>
        <w:drawing>
          <wp:inline distT="0" distB="0" distL="0" distR="0" wp14:anchorId="76FBDE05" wp14:editId="37815E01">
            <wp:extent cx="4089400" cy="2768600"/>
            <wp:effectExtent l="0" t="0" r="0" b="0"/>
            <wp:docPr id="1862843167"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43167" name="图片 3" descr="表格&#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4089400" cy="2768600"/>
                    </a:xfrm>
                    <a:prstGeom prst="rect">
                      <a:avLst/>
                    </a:prstGeom>
                  </pic:spPr>
                </pic:pic>
              </a:graphicData>
            </a:graphic>
          </wp:inline>
        </w:drawing>
      </w:r>
      <w:r w:rsidRPr="009E172E">
        <w:rPr>
          <w:rFonts w:ascii="Arial" w:hAnsi="Arial" w:cs="Arial"/>
          <w:sz w:val="21"/>
          <w:szCs w:val="21"/>
        </w:rPr>
        <w:t xml:space="preserve"> </w:t>
      </w:r>
    </w:p>
    <w:p w14:paraId="65EC22DE" w14:textId="6BC6E080" w:rsidR="00DF2F77" w:rsidRPr="009E172E" w:rsidRDefault="00DF2F77" w:rsidP="00C17339">
      <w:pPr>
        <w:pStyle w:val="aa"/>
        <w:shd w:val="clear" w:color="auto" w:fill="FFFFFF"/>
        <w:spacing w:line="360" w:lineRule="auto"/>
        <w:rPr>
          <w:rFonts w:ascii="Arial" w:eastAsia="仿宋" w:hAnsi="Arial" w:cs="Arial"/>
          <w:sz w:val="21"/>
          <w:szCs w:val="21"/>
        </w:rPr>
      </w:pPr>
      <w:r w:rsidRPr="009E172E">
        <w:rPr>
          <w:rFonts w:ascii="Arial" w:eastAsia="仿宋" w:hAnsi="Arial" w:cs="Arial"/>
          <w:sz w:val="21"/>
          <w:szCs w:val="21"/>
        </w:rPr>
        <w:t>Table 2 One-way ANOVA for technology application</w:t>
      </w:r>
    </w:p>
    <w:p w14:paraId="4D18D93F" w14:textId="4D5322A6" w:rsidR="00DF2F77" w:rsidRPr="009E172E" w:rsidRDefault="00DF2F77" w:rsidP="00C17339">
      <w:pPr>
        <w:pStyle w:val="aa"/>
        <w:shd w:val="clear" w:color="auto" w:fill="FFFFFF"/>
        <w:spacing w:line="360" w:lineRule="auto"/>
        <w:rPr>
          <w:rFonts w:ascii="Arial" w:eastAsia="仿宋" w:hAnsi="Arial" w:cs="Arial"/>
          <w:sz w:val="21"/>
          <w:szCs w:val="21"/>
        </w:rPr>
      </w:pPr>
      <w:r w:rsidRPr="009E172E">
        <w:rPr>
          <w:rFonts w:ascii="Arial" w:eastAsia="仿宋" w:hAnsi="Arial" w:cs="Arial"/>
          <w:noProof/>
          <w:sz w:val="21"/>
          <w:szCs w:val="21"/>
        </w:rPr>
        <w:lastRenderedPageBreak/>
        <w:drawing>
          <wp:inline distT="0" distB="0" distL="0" distR="0" wp14:anchorId="09650F34" wp14:editId="0504E9A7">
            <wp:extent cx="3429000" cy="4584700"/>
            <wp:effectExtent l="0" t="0" r="0" b="0"/>
            <wp:docPr id="132959944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99445" name="图片 1329599445"/>
                    <pic:cNvPicPr/>
                  </pic:nvPicPr>
                  <pic:blipFill>
                    <a:blip r:embed="rId14">
                      <a:extLst>
                        <a:ext uri="{28A0092B-C50C-407E-A947-70E740481C1C}">
                          <a14:useLocalDpi xmlns:a14="http://schemas.microsoft.com/office/drawing/2010/main" val="0"/>
                        </a:ext>
                      </a:extLst>
                    </a:blip>
                    <a:stretch>
                      <a:fillRect/>
                    </a:stretch>
                  </pic:blipFill>
                  <pic:spPr>
                    <a:xfrm>
                      <a:off x="0" y="0"/>
                      <a:ext cx="3429000" cy="4584700"/>
                    </a:xfrm>
                    <a:prstGeom prst="rect">
                      <a:avLst/>
                    </a:prstGeom>
                  </pic:spPr>
                </pic:pic>
              </a:graphicData>
            </a:graphic>
          </wp:inline>
        </w:drawing>
      </w:r>
    </w:p>
    <w:p w14:paraId="574EC51D" w14:textId="06994B11" w:rsidR="00DF2F77" w:rsidRPr="009E172E" w:rsidRDefault="00DF2F77" w:rsidP="00C17339">
      <w:pPr>
        <w:pStyle w:val="aa"/>
        <w:shd w:val="clear" w:color="auto" w:fill="FFFFFF"/>
        <w:spacing w:line="360" w:lineRule="auto"/>
        <w:rPr>
          <w:rFonts w:ascii="Arial" w:eastAsia="仿宋" w:hAnsi="Arial" w:cs="Arial"/>
          <w:sz w:val="21"/>
          <w:szCs w:val="21"/>
        </w:rPr>
      </w:pPr>
      <w:r w:rsidRPr="009E172E">
        <w:rPr>
          <w:rFonts w:ascii="Arial" w:eastAsia="仿宋" w:hAnsi="Arial" w:cs="Arial"/>
          <w:sz w:val="21"/>
          <w:szCs w:val="21"/>
        </w:rPr>
        <w:t>Table 3 ANOVA Effect size for technology application</w:t>
      </w:r>
    </w:p>
    <w:p w14:paraId="7C96C9B5" w14:textId="77777777" w:rsidR="0041559E" w:rsidRPr="009E172E" w:rsidRDefault="0041559E" w:rsidP="00C17339">
      <w:pPr>
        <w:pStyle w:val="aa"/>
        <w:shd w:val="clear" w:color="auto" w:fill="FFFFFF"/>
        <w:spacing w:line="360" w:lineRule="auto"/>
        <w:rPr>
          <w:rFonts w:ascii="Arial" w:eastAsia="仿宋" w:hAnsi="Arial" w:cs="Arial"/>
          <w:sz w:val="21"/>
          <w:szCs w:val="21"/>
        </w:rPr>
      </w:pPr>
      <w:r w:rsidRPr="009E172E">
        <w:rPr>
          <w:rFonts w:ascii="Arial" w:eastAsia="仿宋" w:hAnsi="Arial" w:cs="Arial"/>
          <w:noProof/>
          <w:sz w:val="21"/>
          <w:szCs w:val="21"/>
        </w:rPr>
        <w:lastRenderedPageBreak/>
        <w:drawing>
          <wp:inline distT="0" distB="0" distL="0" distR="0" wp14:anchorId="088C63BD" wp14:editId="0CDAFC04">
            <wp:extent cx="2707200" cy="1620000"/>
            <wp:effectExtent l="0" t="0" r="0" b="5715"/>
            <wp:docPr id="45566106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61062" name="图片 45566106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7200" cy="1620000"/>
                    </a:xfrm>
                    <a:prstGeom prst="rect">
                      <a:avLst/>
                    </a:prstGeom>
                  </pic:spPr>
                </pic:pic>
              </a:graphicData>
            </a:graphic>
          </wp:inline>
        </w:drawing>
      </w:r>
      <w:r w:rsidRPr="009E172E">
        <w:rPr>
          <w:rFonts w:ascii="Arial" w:eastAsia="仿宋" w:hAnsi="Arial" w:cs="Arial"/>
          <w:noProof/>
          <w:sz w:val="21"/>
          <w:szCs w:val="21"/>
        </w:rPr>
        <w:drawing>
          <wp:inline distT="0" distB="0" distL="0" distR="0" wp14:anchorId="4802DB54" wp14:editId="30A4EFFF">
            <wp:extent cx="2545200" cy="1620000"/>
            <wp:effectExtent l="0" t="0" r="0" b="5715"/>
            <wp:docPr id="4024352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35258" name="图片 40243525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5200" cy="1620000"/>
                    </a:xfrm>
                    <a:prstGeom prst="rect">
                      <a:avLst/>
                    </a:prstGeom>
                  </pic:spPr>
                </pic:pic>
              </a:graphicData>
            </a:graphic>
          </wp:inline>
        </w:drawing>
      </w:r>
      <w:r w:rsidRPr="009E172E">
        <w:rPr>
          <w:rFonts w:ascii="Arial" w:eastAsia="仿宋" w:hAnsi="Arial" w:cs="Arial"/>
          <w:noProof/>
          <w:sz w:val="21"/>
          <w:szCs w:val="21"/>
        </w:rPr>
        <w:drawing>
          <wp:inline distT="0" distB="0" distL="0" distR="0" wp14:anchorId="4297D23E" wp14:editId="55696EBC">
            <wp:extent cx="2545200" cy="1620000"/>
            <wp:effectExtent l="0" t="0" r="0" b="5715"/>
            <wp:docPr id="765879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87929" name="图片 7658792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45200" cy="1620000"/>
                    </a:xfrm>
                    <a:prstGeom prst="rect">
                      <a:avLst/>
                    </a:prstGeom>
                  </pic:spPr>
                </pic:pic>
              </a:graphicData>
            </a:graphic>
          </wp:inline>
        </w:drawing>
      </w:r>
      <w:r w:rsidRPr="009E172E">
        <w:rPr>
          <w:rFonts w:ascii="Arial" w:eastAsia="仿宋" w:hAnsi="Arial" w:cs="Arial"/>
          <w:noProof/>
          <w:sz w:val="21"/>
          <w:szCs w:val="21"/>
        </w:rPr>
        <w:drawing>
          <wp:inline distT="0" distB="0" distL="0" distR="0" wp14:anchorId="48CA16CF" wp14:editId="0BD9EE5A">
            <wp:extent cx="2545080" cy="1491259"/>
            <wp:effectExtent l="0" t="0" r="0" b="0"/>
            <wp:docPr id="33791362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13625" name="图片 33791362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84914" cy="1514599"/>
                    </a:xfrm>
                    <a:prstGeom prst="rect">
                      <a:avLst/>
                    </a:prstGeom>
                  </pic:spPr>
                </pic:pic>
              </a:graphicData>
            </a:graphic>
          </wp:inline>
        </w:drawing>
      </w:r>
      <w:r w:rsidRPr="009E172E">
        <w:rPr>
          <w:rFonts w:ascii="Arial" w:eastAsia="仿宋" w:hAnsi="Arial" w:cs="Arial"/>
          <w:noProof/>
          <w:sz w:val="21"/>
          <w:szCs w:val="21"/>
        </w:rPr>
        <w:drawing>
          <wp:inline distT="0" distB="0" distL="0" distR="0" wp14:anchorId="42999C6E" wp14:editId="1A130879">
            <wp:extent cx="2520000" cy="1533600"/>
            <wp:effectExtent l="0" t="0" r="0" b="3175"/>
            <wp:docPr id="195565777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657779" name="图片 195565777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20000" cy="1533600"/>
                    </a:xfrm>
                    <a:prstGeom prst="rect">
                      <a:avLst/>
                    </a:prstGeom>
                  </pic:spPr>
                </pic:pic>
              </a:graphicData>
            </a:graphic>
          </wp:inline>
        </w:drawing>
      </w:r>
      <w:r w:rsidRPr="009E172E">
        <w:rPr>
          <w:rFonts w:ascii="Arial" w:eastAsia="仿宋" w:hAnsi="Arial" w:cs="Arial"/>
          <w:noProof/>
          <w:sz w:val="21"/>
          <w:szCs w:val="21"/>
        </w:rPr>
        <w:drawing>
          <wp:inline distT="0" distB="0" distL="0" distR="0" wp14:anchorId="6738BBA2" wp14:editId="0683201B">
            <wp:extent cx="2520000" cy="1508400"/>
            <wp:effectExtent l="0" t="0" r="0" b="3175"/>
            <wp:docPr id="164789735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97354" name="图片 164789735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20000" cy="1508400"/>
                    </a:xfrm>
                    <a:prstGeom prst="rect">
                      <a:avLst/>
                    </a:prstGeom>
                  </pic:spPr>
                </pic:pic>
              </a:graphicData>
            </a:graphic>
          </wp:inline>
        </w:drawing>
      </w:r>
    </w:p>
    <w:p w14:paraId="3FC520E9" w14:textId="314792E9" w:rsidR="0041559E" w:rsidRPr="009E172E" w:rsidRDefault="0041559E" w:rsidP="00C17339">
      <w:pPr>
        <w:pStyle w:val="aa"/>
        <w:shd w:val="clear" w:color="auto" w:fill="FFFFFF"/>
        <w:spacing w:line="360" w:lineRule="auto"/>
        <w:jc w:val="center"/>
        <w:rPr>
          <w:rFonts w:ascii="Arial" w:eastAsia="仿宋" w:hAnsi="Arial" w:cs="Arial"/>
          <w:sz w:val="21"/>
          <w:szCs w:val="21"/>
        </w:rPr>
      </w:pPr>
      <w:r w:rsidRPr="009E172E">
        <w:rPr>
          <w:rFonts w:ascii="Arial" w:eastAsia="仿宋" w:hAnsi="Arial" w:cs="Arial"/>
          <w:sz w:val="21"/>
          <w:szCs w:val="21"/>
        </w:rPr>
        <w:t>Fig 3 Means Plots of Technology Application</w:t>
      </w:r>
    </w:p>
    <w:p w14:paraId="0D96500F" w14:textId="43021DBF" w:rsidR="00470608" w:rsidRPr="009E172E" w:rsidRDefault="00470608" w:rsidP="00C17339">
      <w:pPr>
        <w:rPr>
          <w:rFonts w:cs="Arial"/>
          <w:szCs w:val="21"/>
        </w:rPr>
      </w:pPr>
      <w:r w:rsidRPr="009E172E">
        <w:rPr>
          <w:rFonts w:cs="Arial"/>
          <w:szCs w:val="21"/>
        </w:rPr>
        <w:t xml:space="preserve">The results of the mean analysis show that the degree of technology adoption has a positive impact on digital transformation performance. The mean values for all technologies increase with the level of application. Digital platforms Limit </w:t>
      </w:r>
      <w:r w:rsidR="003D3176">
        <w:rPr>
          <w:rFonts w:cs="Arial"/>
          <w:szCs w:val="21"/>
        </w:rPr>
        <w:t xml:space="preserve">the </w:t>
      </w:r>
      <w:r w:rsidRPr="009E172E">
        <w:rPr>
          <w:rFonts w:cs="Arial"/>
          <w:szCs w:val="21"/>
        </w:rPr>
        <w:t>scope for technological uplift at high levels of application (averages stabili</w:t>
      </w:r>
      <w:r w:rsidR="003D3176">
        <w:rPr>
          <w:rFonts w:cs="Arial"/>
          <w:szCs w:val="21"/>
        </w:rPr>
        <w:t>z</w:t>
      </w:r>
      <w:r w:rsidRPr="009E172E">
        <w:rPr>
          <w:rFonts w:cs="Arial"/>
          <w:szCs w:val="21"/>
        </w:rPr>
        <w:t>e after a certain level of application). Cloud computing, 5G, AI algorithms</w:t>
      </w:r>
      <w:r w:rsidR="003D3176">
        <w:rPr>
          <w:rFonts w:cs="Arial"/>
          <w:szCs w:val="21"/>
        </w:rPr>
        <w:t>,</w:t>
      </w:r>
      <w:r w:rsidRPr="009E172E">
        <w:rPr>
          <w:rFonts w:cs="Arial"/>
          <w:szCs w:val="21"/>
        </w:rPr>
        <w:t xml:space="preserve"> and other technologies continue to perform significantly better at higher levels of adoption. Therefore, there is still much room for improvement in these technologies at a high level of application.</w:t>
      </w:r>
    </w:p>
    <w:p w14:paraId="737EC6FF" w14:textId="712B315C" w:rsidR="00202F2D" w:rsidRPr="009E172E" w:rsidRDefault="00470608" w:rsidP="00C17339">
      <w:pPr>
        <w:pStyle w:val="2"/>
        <w:spacing w:before="120" w:after="120"/>
        <w:rPr>
          <w:rFonts w:cs="Arial"/>
          <w:b/>
          <w:szCs w:val="21"/>
        </w:rPr>
      </w:pPr>
      <w:bookmarkStart w:id="16" w:name="_Toc178549735"/>
      <w:r w:rsidRPr="009E172E">
        <w:rPr>
          <w:rFonts w:cs="Arial"/>
          <w:b/>
          <w:szCs w:val="21"/>
        </w:rPr>
        <w:lastRenderedPageBreak/>
        <w:t>5.2 Impact of organi</w:t>
      </w:r>
      <w:r w:rsidR="003D3176">
        <w:rPr>
          <w:rFonts w:cs="Arial" w:hint="eastAsia"/>
          <w:b/>
          <w:szCs w:val="21"/>
        </w:rPr>
        <w:t>z</w:t>
      </w:r>
      <w:r w:rsidRPr="009E172E">
        <w:rPr>
          <w:rFonts w:cs="Arial"/>
          <w:b/>
          <w:szCs w:val="21"/>
        </w:rPr>
        <w:t>ational performance on digital transformation</w:t>
      </w:r>
      <w:bookmarkEnd w:id="16"/>
    </w:p>
    <w:p w14:paraId="1B17D6C3" w14:textId="2F39BB11" w:rsidR="0041559E" w:rsidRPr="009E172E" w:rsidRDefault="00D85F22" w:rsidP="00C17339">
      <w:pPr>
        <w:pStyle w:val="aa"/>
        <w:shd w:val="clear" w:color="auto" w:fill="FFFFFF"/>
        <w:spacing w:line="360" w:lineRule="auto"/>
        <w:jc w:val="center"/>
        <w:rPr>
          <w:rFonts w:ascii="Arial" w:eastAsia="仿宋" w:hAnsi="Arial" w:cs="Arial"/>
          <w:sz w:val="21"/>
          <w:szCs w:val="21"/>
        </w:rPr>
      </w:pPr>
      <w:r w:rsidRPr="009E172E">
        <w:rPr>
          <w:rFonts w:ascii="Arial" w:eastAsia="仿宋" w:hAnsi="Arial" w:cs="Arial"/>
          <w:noProof/>
          <w:sz w:val="21"/>
          <w:szCs w:val="21"/>
        </w:rPr>
        <w:drawing>
          <wp:inline distT="0" distB="0" distL="0" distR="0" wp14:anchorId="54CA4953" wp14:editId="7234F055">
            <wp:extent cx="5274310" cy="1765935"/>
            <wp:effectExtent l="0" t="0" r="0" b="0"/>
            <wp:docPr id="1625195337"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95337" name="图片 2" descr="表格&#10;&#10;描述已自动生成"/>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1765935"/>
                    </a:xfrm>
                    <a:prstGeom prst="rect">
                      <a:avLst/>
                    </a:prstGeom>
                  </pic:spPr>
                </pic:pic>
              </a:graphicData>
            </a:graphic>
          </wp:inline>
        </w:drawing>
      </w:r>
    </w:p>
    <w:p w14:paraId="2E2C2E1F" w14:textId="3C66065C" w:rsidR="00D85F22" w:rsidRPr="009E172E" w:rsidRDefault="00D85F22" w:rsidP="00C17339">
      <w:pPr>
        <w:pStyle w:val="aa"/>
        <w:shd w:val="clear" w:color="auto" w:fill="FFFFFF"/>
        <w:spacing w:line="360" w:lineRule="auto"/>
        <w:jc w:val="center"/>
        <w:rPr>
          <w:rFonts w:ascii="Arial" w:eastAsia="仿宋" w:hAnsi="Arial" w:cs="Arial"/>
          <w:sz w:val="21"/>
          <w:szCs w:val="21"/>
        </w:rPr>
      </w:pPr>
      <w:r w:rsidRPr="009E172E">
        <w:rPr>
          <w:rFonts w:ascii="Arial" w:eastAsia="仿宋" w:hAnsi="Arial" w:cs="Arial"/>
          <w:sz w:val="21"/>
          <w:szCs w:val="21"/>
        </w:rPr>
        <w:t>Table 4 Frequencies of organi</w:t>
      </w:r>
      <w:r w:rsidR="003D3176">
        <w:rPr>
          <w:rFonts w:ascii="Arial" w:eastAsia="仿宋" w:hAnsi="Arial" w:cs="Arial" w:hint="eastAsia"/>
          <w:sz w:val="21"/>
          <w:szCs w:val="21"/>
        </w:rPr>
        <w:t>z</w:t>
      </w:r>
      <w:r w:rsidRPr="009E172E">
        <w:rPr>
          <w:rFonts w:ascii="Arial" w:eastAsia="仿宋" w:hAnsi="Arial" w:cs="Arial" w:hint="eastAsia"/>
          <w:sz w:val="21"/>
          <w:szCs w:val="21"/>
        </w:rPr>
        <w:t>a</w:t>
      </w:r>
      <w:r w:rsidRPr="009E172E">
        <w:rPr>
          <w:rFonts w:ascii="Arial" w:eastAsia="仿宋" w:hAnsi="Arial" w:cs="Arial"/>
          <w:sz w:val="21"/>
          <w:szCs w:val="21"/>
        </w:rPr>
        <w:t>tional performance</w:t>
      </w:r>
    </w:p>
    <w:p w14:paraId="4DE6BE77" w14:textId="413A3F54" w:rsidR="00065D69" w:rsidRPr="00065D69" w:rsidRDefault="00D85F22" w:rsidP="00C17339">
      <w:pPr>
        <w:rPr>
          <w:rFonts w:eastAsia="微软雅黑" w:cs="Arial"/>
          <w:szCs w:val="21"/>
        </w:rPr>
      </w:pPr>
      <w:r w:rsidRPr="009E172E">
        <w:rPr>
          <w:rFonts w:cs="Arial"/>
          <w:szCs w:val="21"/>
        </w:rPr>
        <w:t>In the 116 samples, the plural Mode of 0 indicates that companies are not paying enough attention to the organi</w:t>
      </w:r>
      <w:r w:rsidR="003D3176">
        <w:rPr>
          <w:rFonts w:cs="Arial"/>
          <w:szCs w:val="21"/>
        </w:rPr>
        <w:t>z</w:t>
      </w:r>
      <w:r w:rsidRPr="009E172E">
        <w:rPr>
          <w:rFonts w:cs="Arial"/>
          <w:szCs w:val="21"/>
        </w:rPr>
        <w:t>ational aspects of the digital transformation process. Most organi</w:t>
      </w:r>
      <w:r w:rsidR="003D3176">
        <w:rPr>
          <w:rFonts w:cs="Arial"/>
          <w:szCs w:val="21"/>
        </w:rPr>
        <w:t>z</w:t>
      </w:r>
      <w:r w:rsidRPr="009E172E">
        <w:rPr>
          <w:rFonts w:cs="Arial"/>
          <w:szCs w:val="21"/>
        </w:rPr>
        <w:t>ations tend to adopt technology to enable digital transformation with little consideration for organi</w:t>
      </w:r>
      <w:r w:rsidR="003D3176">
        <w:rPr>
          <w:rFonts w:cs="Arial"/>
          <w:szCs w:val="21"/>
        </w:rPr>
        <w:t>z</w:t>
      </w:r>
      <w:r w:rsidRPr="009E172E">
        <w:rPr>
          <w:rFonts w:cs="Arial"/>
          <w:szCs w:val="21"/>
        </w:rPr>
        <w:t>ational performance</w:t>
      </w:r>
      <w:r w:rsidR="003E1A51" w:rsidRPr="009E172E">
        <w:rPr>
          <w:rFonts w:cs="Arial"/>
          <w:szCs w:val="21"/>
        </w:rPr>
        <w:t>.</w:t>
      </w:r>
      <w:r w:rsidR="008950BB" w:rsidRPr="009E172E">
        <w:rPr>
          <w:rFonts w:cs="Arial"/>
          <w:szCs w:val="21"/>
        </w:rPr>
        <w:t xml:space="preserve"> Although most enterprises recogni</w:t>
      </w:r>
      <w:r w:rsidR="003D3176">
        <w:rPr>
          <w:rFonts w:cs="Arial"/>
          <w:szCs w:val="21"/>
        </w:rPr>
        <w:t>z</w:t>
      </w:r>
      <w:r w:rsidR="008950BB" w:rsidRPr="009E172E">
        <w:rPr>
          <w:rFonts w:cs="Arial"/>
          <w:szCs w:val="21"/>
        </w:rPr>
        <w:t xml:space="preserve">e the importance of strategic </w:t>
      </w:r>
      <w:proofErr w:type="gramStart"/>
      <w:r w:rsidR="008950BB" w:rsidRPr="009E172E">
        <w:rPr>
          <w:rFonts w:cs="Arial"/>
          <w:szCs w:val="21"/>
        </w:rPr>
        <w:t>plan(</w:t>
      </w:r>
      <w:proofErr w:type="gramEnd"/>
      <w:r w:rsidR="008950BB" w:rsidRPr="009E172E">
        <w:rPr>
          <w:rFonts w:cs="Arial"/>
          <w:szCs w:val="21"/>
        </w:rPr>
        <w:t xml:space="preserve">39). However, only some enterprises are engaged in </w:t>
      </w:r>
      <w:r w:rsidR="003D3176">
        <w:rPr>
          <w:rFonts w:cs="Arial"/>
          <w:szCs w:val="21"/>
        </w:rPr>
        <w:t>institution-b</w:t>
      </w:r>
      <w:r w:rsidR="008950BB" w:rsidRPr="009E172E">
        <w:rPr>
          <w:rFonts w:cs="Arial"/>
          <w:szCs w:val="21"/>
        </w:rPr>
        <w:t>uilding</w:t>
      </w:r>
      <w:r w:rsidR="003D3176">
        <w:rPr>
          <w:rFonts w:cs="Arial"/>
          <w:szCs w:val="21"/>
        </w:rPr>
        <w:t xml:space="preserve"> </w:t>
      </w:r>
      <w:r w:rsidR="008950BB" w:rsidRPr="009E172E">
        <w:rPr>
          <w:rFonts w:cs="Arial"/>
          <w:szCs w:val="21"/>
        </w:rPr>
        <w:t>(13) and HR</w:t>
      </w:r>
      <w:r w:rsidR="003D3176">
        <w:rPr>
          <w:rFonts w:cs="Arial"/>
          <w:szCs w:val="21"/>
        </w:rPr>
        <w:t xml:space="preserve"> </w:t>
      </w:r>
      <w:r w:rsidR="008950BB" w:rsidRPr="009E172E">
        <w:rPr>
          <w:rFonts w:cs="Arial"/>
          <w:szCs w:val="21"/>
        </w:rPr>
        <w:t>(16) development. There is a clear lack of employee cognize</w:t>
      </w:r>
      <w:r w:rsidR="003D3176">
        <w:rPr>
          <w:rFonts w:cs="Arial"/>
          <w:szCs w:val="21"/>
        </w:rPr>
        <w:t xml:space="preserve"> </w:t>
      </w:r>
      <w:r w:rsidR="008950BB" w:rsidRPr="009E172E">
        <w:rPr>
          <w:rFonts w:cs="Arial"/>
          <w:szCs w:val="21"/>
        </w:rPr>
        <w:t>(2) and employee training (5) in the digital transformation process.</w:t>
      </w:r>
      <w:r w:rsidR="00376E98" w:rsidRPr="009E172E">
        <w:rPr>
          <w:rFonts w:cs="Arial"/>
          <w:szCs w:val="21"/>
        </w:rPr>
        <w:t xml:space="preserve"> The majority of firms performed relatively close to each other in the Digital Sector (DT Sector) (SD=0.269, Variance=0.072) and Employee Training (SD=0.204,</w:t>
      </w:r>
      <w:r w:rsidR="003D3176">
        <w:rPr>
          <w:rFonts w:cs="Arial"/>
          <w:szCs w:val="21"/>
        </w:rPr>
        <w:t xml:space="preserve"> </w:t>
      </w:r>
      <w:r w:rsidR="00376E98" w:rsidRPr="009E172E">
        <w:rPr>
          <w:rFonts w:cs="Arial"/>
          <w:szCs w:val="21"/>
        </w:rPr>
        <w:t>Variance=0.042). There are large differences in the maturity and execution of strategic (Strategy) planning across firms (SD=0.854, Variance=0.729)</w:t>
      </w:r>
      <w:r w:rsidR="003459A7" w:rsidRPr="009E172E">
        <w:rPr>
          <w:rFonts w:eastAsia="微软雅黑" w:cs="Arial"/>
          <w:szCs w:val="21"/>
        </w:rPr>
        <w:t>.</w:t>
      </w:r>
      <w:r w:rsidR="006E3A58" w:rsidRPr="009E172E">
        <w:rPr>
          <w:rFonts w:cs="Arial"/>
          <w:szCs w:val="21"/>
        </w:rPr>
        <w:t xml:space="preserve"> </w:t>
      </w:r>
      <w:r w:rsidR="006E3A58" w:rsidRPr="009E172E">
        <w:rPr>
          <w:rFonts w:eastAsia="微软雅黑" w:cs="Arial"/>
          <w:szCs w:val="21"/>
        </w:rPr>
        <w:t xml:space="preserve">The data for </w:t>
      </w:r>
      <w:r w:rsidR="003D3176">
        <w:rPr>
          <w:rFonts w:eastAsia="微软雅黑" w:cs="Arial"/>
          <w:szCs w:val="21"/>
        </w:rPr>
        <w:t xml:space="preserve">the </w:t>
      </w:r>
      <w:r w:rsidR="006E3A58" w:rsidRPr="009E172E">
        <w:rPr>
          <w:rFonts w:eastAsia="微软雅黑" w:cs="Arial"/>
          <w:szCs w:val="21"/>
        </w:rPr>
        <w:t>Digital Department (Skewness= 3.200), Employee Training (Skewness 4.559)</w:t>
      </w:r>
      <w:r w:rsidR="003D3176">
        <w:rPr>
          <w:rFonts w:eastAsia="微软雅黑" w:cs="Arial"/>
          <w:szCs w:val="21"/>
        </w:rPr>
        <w:t xml:space="preserve"> </w:t>
      </w:r>
      <w:r w:rsidR="006E3A58" w:rsidRPr="009E172E">
        <w:rPr>
          <w:rFonts w:eastAsia="微软雅黑" w:cs="Arial"/>
          <w:szCs w:val="21"/>
        </w:rPr>
        <w:t>= and Employee Awareness (Skewness= 7.515) all tended to be skewed to the right, with the majority of organi</w:t>
      </w:r>
      <w:r w:rsidR="003D3176">
        <w:rPr>
          <w:rFonts w:eastAsia="微软雅黑" w:cs="Arial"/>
          <w:szCs w:val="21"/>
        </w:rPr>
        <w:t>z</w:t>
      </w:r>
      <w:r w:rsidR="006E3A58" w:rsidRPr="009E172E">
        <w:rPr>
          <w:rFonts w:eastAsia="微软雅黑" w:cs="Arial"/>
          <w:szCs w:val="21"/>
        </w:rPr>
        <w:t>ations underperforming in these areas.</w:t>
      </w:r>
      <w:r w:rsidR="006E3A58" w:rsidRPr="009E172E">
        <w:rPr>
          <w:rFonts w:cs="Arial"/>
          <w:szCs w:val="21"/>
        </w:rPr>
        <w:t xml:space="preserve"> </w:t>
      </w:r>
      <w:r w:rsidR="006E3A58" w:rsidRPr="009E172E">
        <w:rPr>
          <w:rFonts w:eastAsia="微软雅黑" w:cs="Arial"/>
          <w:szCs w:val="21"/>
        </w:rPr>
        <w:t>Therefore</w:t>
      </w:r>
      <w:r w:rsidR="003D3176">
        <w:rPr>
          <w:rFonts w:eastAsia="微软雅黑" w:cs="Arial"/>
          <w:szCs w:val="21"/>
        </w:rPr>
        <w:t>,</w:t>
      </w:r>
      <w:r w:rsidR="006E3A58" w:rsidRPr="009E172E">
        <w:rPr>
          <w:rFonts w:eastAsia="微软雅黑" w:cs="Arial"/>
          <w:szCs w:val="21"/>
        </w:rPr>
        <w:t xml:space="preserve"> more attention and improvement </w:t>
      </w:r>
      <w:r w:rsidR="003D3176">
        <w:rPr>
          <w:rFonts w:eastAsia="微软雅黑" w:cs="Arial"/>
          <w:szCs w:val="21"/>
        </w:rPr>
        <w:t>are</w:t>
      </w:r>
      <w:r w:rsidR="006E3A58" w:rsidRPr="009E172E">
        <w:rPr>
          <w:rFonts w:eastAsia="微软雅黑" w:cs="Arial"/>
          <w:szCs w:val="21"/>
        </w:rPr>
        <w:t xml:space="preserve"> needed in upgrading the training and awareness of employees.</w:t>
      </w:r>
      <w:r w:rsidR="006E3A58" w:rsidRPr="009E172E">
        <w:rPr>
          <w:rFonts w:cs="Arial"/>
          <w:szCs w:val="21"/>
        </w:rPr>
        <w:t xml:space="preserve"> </w:t>
      </w:r>
      <w:r w:rsidR="006E3A58" w:rsidRPr="009E172E">
        <w:rPr>
          <w:rFonts w:eastAsia="微软雅黑" w:cs="Arial"/>
          <w:szCs w:val="21"/>
        </w:rPr>
        <w:t>The distribution of the employee perception data is very sharp (Skewness = 7.515, Kurtosis = 55.429), with many extreme</w:t>
      </w:r>
      <w:r w:rsidR="003D3176">
        <w:rPr>
          <w:rFonts w:eastAsia="微软雅黑" w:cs="Arial"/>
          <w:szCs w:val="21"/>
        </w:rPr>
        <w:t>ly</w:t>
      </w:r>
      <w:r w:rsidR="006E3A58" w:rsidRPr="009E172E">
        <w:rPr>
          <w:rFonts w:eastAsia="微软雅黑" w:cs="Arial"/>
          <w:szCs w:val="21"/>
        </w:rPr>
        <w:t xml:space="preserve"> high values, reflecting the fact that very few firms may have employees with very high levels of cognition.</w:t>
      </w:r>
    </w:p>
    <w:p w14:paraId="1980C5A7" w14:textId="2E761E65" w:rsidR="006E3A58" w:rsidRPr="009E172E" w:rsidRDefault="006E3A58" w:rsidP="00C17339">
      <w:pPr>
        <w:pStyle w:val="2"/>
        <w:spacing w:before="120" w:after="120"/>
        <w:rPr>
          <w:rFonts w:cs="Arial"/>
          <w:b/>
          <w:szCs w:val="21"/>
        </w:rPr>
      </w:pPr>
      <w:bookmarkStart w:id="17" w:name="_Toc178549736"/>
      <w:r w:rsidRPr="009E172E">
        <w:rPr>
          <w:rFonts w:cs="Arial"/>
          <w:b/>
          <w:szCs w:val="21"/>
        </w:rPr>
        <w:t>5.3 Policy subsidies</w:t>
      </w:r>
      <w:bookmarkEnd w:id="17"/>
    </w:p>
    <w:p w14:paraId="602F7B9A" w14:textId="37D12166" w:rsidR="001F7B0E" w:rsidRPr="009E172E" w:rsidRDefault="00D43462" w:rsidP="00C17339">
      <w:pPr>
        <w:rPr>
          <w:rFonts w:eastAsia="微软雅黑" w:cs="Arial"/>
          <w:szCs w:val="21"/>
        </w:rPr>
      </w:pPr>
      <w:r w:rsidRPr="009E172E">
        <w:rPr>
          <w:rFonts w:cs="Arial"/>
          <w:szCs w:val="21"/>
        </w:rPr>
        <w:t>Research shows that policy subsidies are the main driver for businesses to undergo digital transformation</w:t>
      </w:r>
      <w:r w:rsidRPr="009E172E">
        <w:rPr>
          <w:rFonts w:cs="Arial"/>
          <w:szCs w:val="21"/>
        </w:rPr>
        <w:fldChar w:fldCharType="begin"/>
      </w:r>
      <w:r w:rsidRPr="009E172E">
        <w:rPr>
          <w:rFonts w:cs="Arial"/>
          <w:szCs w:val="21"/>
        </w:rPr>
        <w:instrText xml:space="preserve"> ADDIN ZOTERO_ITEM CSL_CITATION {"citationID":"c3sB2VPH","properties":{"formattedCitation":"(Shao &amp; Chen, 2022; S. Wang et al., 2023)","plainCitation":"(Shao &amp; Chen, 2022; S. Wang et al., 2023)","noteIndex":0},"citationItems":[{"id":32461,"uris":["http://zotero.org/users/4106135/items/ZQXEE35K"],"itemData":{"id":32461,"type":"article-journal","abstract":"Despite the impact of the Covid-19 pandemic on social activities and the global economy, the investment enthusiasm for green transformation in various countries has still been active. In fact, most countries have launched ‘‘green recovery’’ plans after 2020. Green technology innovation has attracted much attention, and many countries have introduced a series of subsidy policies to support green technology innovation transformation (GTIT). This study first discusses the influence of government subsidies on the GTIT of Chinese enterprises by using the manual collection and sorting of data concerning environmental protection subsidies, R&amp;D subsidies, and talent subsidies, and the effects of these subsidies on different enterprises are analyzed. Empirical results show that environmental protection subsidies, R&amp;D subsidies, and talent subsidies can significantly promote GTIT, and the effects of these subsidies on the GTIT of different enterprise are heterogeneous. The environmental protection subsidies, R&amp;D subsidies, and talent subsidies have significant positive impacts on the GTIT of non-state-owned enterprises (non-SOEs) and high asset–liability-ratio enterprises. In contrast, only environmental protection and talent subsidies have significant positive effects on the GTIT of enterprises with low asset–liability-ratio. Environmental protection subsidies, R&amp;D subsidies, and talent subsidies will promote the enterprises to increase their R&amp;D investment, therefore enhancing their GTIT. Our research distinguishes the types of government subsidies for the first time and analyzes their impacts on different enterprises, which will be helpful for governments to improve relevant policies.","container-title":"Economic Analysis and Policy","DOI":"10.1016/j.eap.2022.03.020","ISSN":"03135926","journalAbbreviation":"Economic Analysis and Policy","language":"en","note":"titleTranslation: </w:instrText>
      </w:r>
      <w:r w:rsidRPr="009E172E">
        <w:rPr>
          <w:rFonts w:eastAsia="微软雅黑" w:cs="Arial"/>
          <w:szCs w:val="21"/>
        </w:rPr>
        <w:instrText>政府补贴能否促进绿色技术创新转型？来自中国上市公司的证据</w:instrText>
      </w:r>
      <w:r w:rsidRPr="009E172E">
        <w:rPr>
          <w:rFonts w:cs="Arial"/>
          <w:szCs w:val="21"/>
        </w:rPr>
        <w:instrText xml:space="preserve">\nabstractTranslation:  </w:instrText>
      </w:r>
      <w:r w:rsidRPr="009E172E">
        <w:rPr>
          <w:rFonts w:eastAsia="微软雅黑" w:cs="Arial"/>
          <w:szCs w:val="21"/>
        </w:rPr>
        <w:instrText>尽管</w:instrText>
      </w:r>
      <w:r w:rsidRPr="009E172E">
        <w:rPr>
          <w:rFonts w:cs="Arial"/>
          <w:szCs w:val="21"/>
        </w:rPr>
        <w:instrText>Covid-19</w:instrText>
      </w:r>
      <w:r w:rsidRPr="009E172E">
        <w:rPr>
          <w:rFonts w:eastAsia="微软雅黑" w:cs="Arial"/>
          <w:szCs w:val="21"/>
        </w:rPr>
        <w:instrText>疫情给社会活动和全球经济带来影响，但各国绿色转型的投资热情依然活跃。事实上，</w:instrText>
      </w:r>
      <w:r w:rsidRPr="009E172E">
        <w:rPr>
          <w:rFonts w:cs="Arial"/>
          <w:szCs w:val="21"/>
        </w:rPr>
        <w:instrText>2020</w:instrText>
      </w:r>
      <w:r w:rsidRPr="009E172E">
        <w:rPr>
          <w:rFonts w:eastAsia="微软雅黑" w:cs="Arial"/>
          <w:szCs w:val="21"/>
        </w:rPr>
        <w:instrText>年后大多数国家都启动了</w:instrText>
      </w:r>
      <w:r w:rsidRPr="009E172E">
        <w:rPr>
          <w:rFonts w:cs="Arial"/>
          <w:szCs w:val="21"/>
        </w:rPr>
        <w:instrText>“</w:instrText>
      </w:r>
      <w:r w:rsidRPr="009E172E">
        <w:rPr>
          <w:rFonts w:eastAsia="微软雅黑" w:cs="Arial"/>
          <w:szCs w:val="21"/>
        </w:rPr>
        <w:instrText>绿色复苏</w:instrText>
      </w:r>
      <w:r w:rsidRPr="009E172E">
        <w:rPr>
          <w:rFonts w:cs="Arial"/>
          <w:szCs w:val="21"/>
        </w:rPr>
        <w:instrText>”</w:instrText>
      </w:r>
      <w:r w:rsidRPr="009E172E">
        <w:rPr>
          <w:rFonts w:eastAsia="微软雅黑" w:cs="Arial"/>
          <w:szCs w:val="21"/>
        </w:rPr>
        <w:instrText>计划。绿色技术创新备受关注，不少国家出台了一系列补贴政策支持绿色技术创新转型（</w:instrText>
      </w:r>
      <w:r w:rsidRPr="009E172E">
        <w:rPr>
          <w:rFonts w:cs="Arial"/>
          <w:szCs w:val="21"/>
        </w:rPr>
        <w:instrText>GTIT</w:instrText>
      </w:r>
      <w:r w:rsidRPr="009E172E">
        <w:rPr>
          <w:rFonts w:eastAsia="微软雅黑" w:cs="Arial"/>
          <w:szCs w:val="21"/>
        </w:rPr>
        <w:instrText>）。本研究首先通过手工收集和整理环保补贴、研发补贴和人才补贴的数据，讨论了政府补贴对中国企业</w:instrText>
      </w:r>
      <w:r w:rsidRPr="009E172E">
        <w:rPr>
          <w:rFonts w:cs="Arial"/>
          <w:szCs w:val="21"/>
        </w:rPr>
        <w:instrText>GTIT</w:instrText>
      </w:r>
      <w:r w:rsidRPr="009E172E">
        <w:rPr>
          <w:rFonts w:eastAsia="微软雅黑" w:cs="Arial"/>
          <w:szCs w:val="21"/>
        </w:rPr>
        <w:instrText>的影响，并分析了这些补贴对不同企业的影响。实证结果表明，环保补贴、研发补贴、人才补贴能够显着促进</w:instrText>
      </w:r>
      <w:r w:rsidRPr="009E172E">
        <w:rPr>
          <w:rFonts w:cs="Arial"/>
          <w:szCs w:val="21"/>
        </w:rPr>
        <w:instrText>GTIT</w:instrText>
      </w:r>
      <w:r w:rsidRPr="009E172E">
        <w:rPr>
          <w:rFonts w:eastAsia="微软雅黑" w:cs="Arial"/>
          <w:szCs w:val="21"/>
        </w:rPr>
        <w:instrText>，且这些补贴对不同企业</w:instrText>
      </w:r>
      <w:r w:rsidRPr="009E172E">
        <w:rPr>
          <w:rFonts w:cs="Arial"/>
          <w:szCs w:val="21"/>
        </w:rPr>
        <w:instrText>GTIT</w:instrText>
      </w:r>
      <w:r w:rsidRPr="009E172E">
        <w:rPr>
          <w:rFonts w:eastAsia="微软雅黑" w:cs="Arial"/>
          <w:szCs w:val="21"/>
        </w:rPr>
        <w:instrText>的影响存在异质性。环保补贴、研发补贴、人才补贴对非国有企业和高资产负债率企业的</w:instrText>
      </w:r>
      <w:r w:rsidRPr="009E172E">
        <w:rPr>
          <w:rFonts w:cs="Arial"/>
          <w:szCs w:val="21"/>
        </w:rPr>
        <w:instrText>GTIT</w:instrText>
      </w:r>
      <w:r w:rsidRPr="009E172E">
        <w:rPr>
          <w:rFonts w:eastAsia="微软雅黑" w:cs="Arial"/>
          <w:szCs w:val="21"/>
        </w:rPr>
        <w:instrText>有显着的正向影响。相比之下，只有环境保护和人才补贴对低资产负债率企业的</w:instrText>
      </w:r>
      <w:r w:rsidRPr="009E172E">
        <w:rPr>
          <w:rFonts w:cs="Arial"/>
          <w:szCs w:val="21"/>
        </w:rPr>
        <w:instrText>GTIT</w:instrText>
      </w:r>
      <w:r w:rsidRPr="009E172E">
        <w:rPr>
          <w:rFonts w:eastAsia="微软雅黑" w:cs="Arial"/>
          <w:szCs w:val="21"/>
        </w:rPr>
        <w:instrText>有显着的正向影响。环保补贴、研发补贴、人才补贴将促进企业加大研发投入，从而提升企业的</w:instrText>
      </w:r>
      <w:r w:rsidRPr="009E172E">
        <w:rPr>
          <w:rFonts w:cs="Arial"/>
          <w:szCs w:val="21"/>
        </w:rPr>
        <w:instrText>GTIT</w:instrText>
      </w:r>
      <w:r w:rsidRPr="009E172E">
        <w:rPr>
          <w:rFonts w:eastAsia="微软雅黑" w:cs="Arial"/>
          <w:szCs w:val="21"/>
        </w:rPr>
        <w:instrText>。我们的研究首次区分了政府补贴的类型，并分析了其对不同企业的影响，这将有助于政府完善相关政策。</w:instrText>
      </w:r>
      <w:r w:rsidRPr="009E172E">
        <w:rPr>
          <w:rFonts w:cs="Arial"/>
          <w:szCs w:val="21"/>
        </w:rPr>
        <w:instrText xml:space="preserve">","page":"716-727","source":"6.5","title":"Can government subsidies promote the green technology innovation transformation? Evidence from Chinese listed companies","title-short":"Can government subsidies promote the green technology innovation transformation?","volume":"74","author":[{"family":"Shao","given":"Yanmin"},{"family":"Chen","given":"Zhongfei"}],"issued":{"date-parts":[["2022",6]]},"citation-key":"shaoCanGovernmentSubsidies2022"}},{"id":33641,"uris":["http://zotero.org/users/4106135/items/WYK4QCJV"],"itemData":{"id":33641,"type":"article-journal","abstract":"Digital transformation has become a general trend for enterprises, and it is necessary to investigate the impact of government support on enterprises' digital transformation from the perspective of policy instruments. But so far, there is less empirical evidence on their relationship. Based on Chinese firm-level data, we investigate the effects of government subsidies and tax incentives on enterprises' digital transformation. The results show that two forms of government support both positively promote enterprises' digital transformation. Moreover, we analyze which factors mediate the observed effects. We demonstrate that easing financial constraints, increasing Research and Development (R&amp;D) investment, and improving risk-taking ability are underlying mechanisms. Heterogeneity analysis indicates that enterprises that are non-state-owned, with higher technology level and higher absorptive capacity, have higher digital transformation. The higher the level of digital finance development and network infrastructure construction in a region, the greater the positive effect of government support on enterprises' digital transformation. The results provide clearer guidance for governments to provide government support so as to stimulate enterprises' digital transformation.","container-title":"Managerial and Decision Economics","DOI":"10.1002/mde.3831","ISSN":"0143-6570, 1099-1468","issue":"5","journalAbbreviation":"Manage Decis Econ","language":"en","note":"abstractTranslation:  </w:instrText>
      </w:r>
      <w:r w:rsidRPr="009E172E">
        <w:rPr>
          <w:rFonts w:eastAsia="微软雅黑" w:cs="Arial"/>
          <w:szCs w:val="21"/>
        </w:rPr>
        <w:instrText>数字化转型已成为企业的大势所趋，有必要从政策工具的角度考察政府支持对企业数字化转型的影响。但到目前为止，关于它们之间关系的实证证据还较少。我们基于中国企业层面的数据，研究了政府补贴和税收优惠对企业数字化转型的影响。结果表明，两种形式的政府支持均对企业数字化转型产生积极推动作用。此外，我们分析了哪些因素介导了观察到的影响。我们证明，放松财务约束、增加研发投资和提高风险承担能力是潜在机制。异质性分析表明，技术水平较高、吸收能力较高的非国有企业数字化转型程度较高。一个地区的数字金融发展和网络基础设施建设水平越高，政府支持对企业数字化转型的积极作用就越大。研究结果为政府提供政府支持、刺激企业数字化转型提供了更清晰的指导。</w:instrText>
      </w:r>
      <w:r w:rsidRPr="009E172E">
        <w:rPr>
          <w:rFonts w:cs="Arial"/>
          <w:szCs w:val="21"/>
        </w:rPr>
        <w:instrText xml:space="preserve">\ntitleTranslation: </w:instrText>
      </w:r>
      <w:r w:rsidRPr="009E172E">
        <w:rPr>
          <w:rFonts w:eastAsia="微软雅黑" w:cs="Arial"/>
          <w:szCs w:val="21"/>
        </w:rPr>
        <w:instrText>政府支持对企业数字化转型的影响：来自中国的证据</w:instrText>
      </w:r>
      <w:r w:rsidRPr="009E172E">
        <w:rPr>
          <w:rFonts w:cs="Arial"/>
          <w:szCs w:val="21"/>
        </w:rPr>
        <w:instrText xml:space="preserve">","page":"2520-2539","source":"2.2","title":"The effects of government support on enterprises' digital transformation: Evidence from China","title-short":"The effects of government support on enterprises' digital transformation","volume":"44","author":[{"family":"Wang","given":"Siwei"},{"family":"Li","given":"Xin"},{"family":"Li","given":"Zibiao"},{"family":"Ye","given":"Yongwei"}],"issued":{"date-parts":[["2023",7]]},"citation-key":"wangEffectsGovernmentSupport2023"}}],"schema":"https://github.com/citation-style-language/schema/raw/master/csl-citation.json"} </w:instrText>
      </w:r>
      <w:r w:rsidRPr="009E172E">
        <w:rPr>
          <w:rFonts w:cs="Arial"/>
          <w:szCs w:val="21"/>
        </w:rPr>
        <w:fldChar w:fldCharType="separate"/>
      </w:r>
      <w:r w:rsidRPr="009E172E">
        <w:rPr>
          <w:rFonts w:cs="Arial"/>
          <w:noProof/>
          <w:szCs w:val="21"/>
        </w:rPr>
        <w:t>(Shao &amp; Chen, 2022; S. Wang et al., 2023)</w:t>
      </w:r>
      <w:r w:rsidRPr="009E172E">
        <w:rPr>
          <w:rFonts w:cs="Arial"/>
          <w:szCs w:val="21"/>
        </w:rPr>
        <w:fldChar w:fldCharType="end"/>
      </w:r>
      <w:r w:rsidR="002559AA" w:rsidRPr="009E172E">
        <w:rPr>
          <w:rFonts w:cs="Arial"/>
          <w:szCs w:val="21"/>
        </w:rPr>
        <w:t xml:space="preserve"> The results of the descriptive statistics (Table 5) show that The DT Performance data are largely concentrated</w:t>
      </w:r>
      <w:r w:rsidR="003D3176">
        <w:rPr>
          <w:rFonts w:cs="Arial"/>
          <w:szCs w:val="21"/>
        </w:rPr>
        <w:t>,</w:t>
      </w:r>
      <w:r w:rsidR="002559AA" w:rsidRPr="009E172E">
        <w:rPr>
          <w:rFonts w:cs="Arial"/>
          <w:szCs w:val="21"/>
        </w:rPr>
        <w:t xml:space="preserve"> and approximate a normal distribution(skewness = 0.273, kurtosis = -0.022). There are no significant extreme values.</w:t>
      </w:r>
      <w:r w:rsidR="00353D98" w:rsidRPr="009E172E">
        <w:rPr>
          <w:rFonts w:cs="Arial"/>
          <w:szCs w:val="21"/>
        </w:rPr>
        <w:t xml:space="preserve"> The distribution of Policy Subsidy is relatively dispersed (skewness = 4.490, kurtosis = 4.490,). Policy subsidies are unevenly distributed across firms, with most firms receiving subsidies well below the mean, but a very small number of firms receiving subsidies well above the mean. Although the high subsidy group (mean 7.03) outperformed the low subsidy group </w:t>
      </w:r>
      <w:r w:rsidR="00353D98" w:rsidRPr="009E172E">
        <w:rPr>
          <w:rFonts w:cs="Arial"/>
          <w:szCs w:val="21"/>
        </w:rPr>
        <w:lastRenderedPageBreak/>
        <w:t>(mean 4.88) in digital transformation performance. However, this difference was not statistically significant (p = 0.329)</w:t>
      </w:r>
      <w:r w:rsidR="00353D98" w:rsidRPr="009E172E">
        <w:rPr>
          <w:rFonts w:eastAsia="微软雅黑" w:cs="Arial"/>
          <w:szCs w:val="21"/>
        </w:rPr>
        <w:t>.</w:t>
      </w:r>
      <w:r w:rsidR="00353D98" w:rsidRPr="009E172E">
        <w:rPr>
          <w:rFonts w:cs="Arial"/>
          <w:szCs w:val="21"/>
        </w:rPr>
        <w:t xml:space="preserve"> </w:t>
      </w:r>
      <w:r w:rsidR="00353D98" w:rsidRPr="009E172E">
        <w:rPr>
          <w:rFonts w:eastAsia="微软雅黑" w:cs="Arial"/>
          <w:szCs w:val="21"/>
        </w:rPr>
        <w:t>In particular, there were large differences in performance between the samples in the</w:t>
      </w:r>
      <w:r w:rsidR="00353D98" w:rsidRPr="009E172E">
        <w:rPr>
          <w:rFonts w:cs="Arial"/>
          <w:szCs w:val="21"/>
        </w:rPr>
        <w:t xml:space="preserve"> high subsidy group</w:t>
      </w:r>
      <w:r w:rsidR="00353D98" w:rsidRPr="009E172E">
        <w:rPr>
          <w:rFonts w:eastAsia="微软雅黑" w:cs="Arial"/>
          <w:szCs w:val="21"/>
        </w:rPr>
        <w:t xml:space="preserve"> (SD= 9.128).</w:t>
      </w:r>
      <w:r w:rsidR="00B902FB" w:rsidRPr="009E172E">
        <w:rPr>
          <w:rFonts w:cs="Arial"/>
          <w:szCs w:val="21"/>
        </w:rPr>
        <w:t xml:space="preserve"> </w:t>
      </w:r>
      <w:r w:rsidR="00B902FB" w:rsidRPr="009E172E">
        <w:rPr>
          <w:rFonts w:eastAsia="微软雅黑" w:cs="Arial"/>
          <w:szCs w:val="21"/>
        </w:rPr>
        <w:t xml:space="preserve">When the variances of the two groups were not equal (F = 4.551, Sig. = 0.038), the results of the t-test (t = -0.986, </w:t>
      </w:r>
      <w:proofErr w:type="spellStart"/>
      <w:r w:rsidR="00B902FB" w:rsidRPr="009E172E">
        <w:rPr>
          <w:rFonts w:eastAsia="微软雅黑" w:cs="Arial"/>
          <w:szCs w:val="21"/>
        </w:rPr>
        <w:t>df</w:t>
      </w:r>
      <w:proofErr w:type="spellEnd"/>
      <w:r w:rsidR="00B902FB" w:rsidRPr="009E172E">
        <w:rPr>
          <w:rFonts w:eastAsia="微软雅黑" w:cs="Arial"/>
          <w:szCs w:val="21"/>
        </w:rPr>
        <w:t xml:space="preserve"> = 44.538, p = 0.329 (two-sided)) indicated that the difference in the means of the digital transformation performance was not significant between the high-subsidy and low-subsidy groups.</w:t>
      </w:r>
      <w:r w:rsidR="00551B6B" w:rsidRPr="009E172E">
        <w:rPr>
          <w:rFonts w:cs="Arial"/>
          <w:szCs w:val="21"/>
        </w:rPr>
        <w:t xml:space="preserve"> </w:t>
      </w:r>
      <w:r w:rsidR="00551B6B" w:rsidRPr="009E172E">
        <w:rPr>
          <w:rFonts w:eastAsia="微软雅黑" w:cs="Arial"/>
          <w:szCs w:val="21"/>
        </w:rPr>
        <w:t>Meanwhile, low effect sizes (Cohen's d = -0.262)</w:t>
      </w:r>
      <w:r w:rsidR="003D3176">
        <w:rPr>
          <w:rFonts w:eastAsia="微软雅黑" w:cs="Arial"/>
          <w:szCs w:val="21"/>
        </w:rPr>
        <w:t xml:space="preserve"> </w:t>
      </w:r>
      <w:r w:rsidR="00551B6B" w:rsidRPr="009E172E">
        <w:rPr>
          <w:rFonts w:eastAsia="微软雅黑" w:cs="Arial"/>
          <w:szCs w:val="21"/>
        </w:rPr>
        <w:t>indicated that the actual impact of the subsidy was smaller, even though there was still some difference</w:t>
      </w:r>
      <w:r w:rsidR="003D3176">
        <w:rPr>
          <w:rFonts w:eastAsia="微软雅黑" w:cs="Arial"/>
          <w:szCs w:val="21"/>
        </w:rPr>
        <w:t xml:space="preserve"> </w:t>
      </w:r>
      <w:r w:rsidR="00551B6B" w:rsidRPr="009E172E">
        <w:rPr>
          <w:rFonts w:eastAsia="微软雅黑" w:cs="Arial"/>
          <w:szCs w:val="21"/>
        </w:rPr>
        <w:t>(Table 6).</w:t>
      </w:r>
      <w:r w:rsidR="00551B6B" w:rsidRPr="009E172E">
        <w:rPr>
          <w:rFonts w:cs="Arial"/>
          <w:szCs w:val="21"/>
        </w:rPr>
        <w:t xml:space="preserve"> </w:t>
      </w:r>
      <w:r w:rsidR="00551B6B" w:rsidRPr="009E172E">
        <w:rPr>
          <w:rFonts w:eastAsia="微软雅黑" w:cs="Arial"/>
          <w:szCs w:val="21"/>
        </w:rPr>
        <w:t>Although the data did not show significant differences. However, given the high mean value of the high subsidy group, the sample size could be increased in future studies to further analy</w:t>
      </w:r>
      <w:r w:rsidR="003D3176">
        <w:rPr>
          <w:rFonts w:eastAsia="微软雅黑" w:cs="Arial"/>
          <w:szCs w:val="21"/>
        </w:rPr>
        <w:t>z</w:t>
      </w:r>
      <w:r w:rsidR="00551B6B" w:rsidRPr="009E172E">
        <w:rPr>
          <w:rFonts w:eastAsia="微软雅黑" w:cs="Arial"/>
          <w:szCs w:val="21"/>
        </w:rPr>
        <w:t>e the impact of policy subsidies on performance.</w:t>
      </w:r>
    </w:p>
    <w:p w14:paraId="6BD47A19" w14:textId="515D1495" w:rsidR="0089504A" w:rsidRPr="009E172E" w:rsidRDefault="0089504A" w:rsidP="00C17339">
      <w:pPr>
        <w:jc w:val="center"/>
        <w:rPr>
          <w:rFonts w:eastAsia="微软雅黑" w:cs="Arial"/>
          <w:szCs w:val="21"/>
        </w:rPr>
      </w:pPr>
      <w:r w:rsidRPr="009E172E">
        <w:rPr>
          <w:rFonts w:eastAsia="仿宋" w:cs="Arial"/>
          <w:noProof/>
          <w:szCs w:val="21"/>
        </w:rPr>
        <w:drawing>
          <wp:inline distT="0" distB="0" distL="0" distR="0" wp14:anchorId="7AEB6993" wp14:editId="343E1740">
            <wp:extent cx="5274310" cy="960120"/>
            <wp:effectExtent l="0" t="0" r="0" b="5080"/>
            <wp:docPr id="2140853430"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53430" name="图片 11" descr="表格&#10;&#10;描述已自动生成"/>
                    <pic:cNvPicPr/>
                  </pic:nvPicPr>
                  <pic:blipFill>
                    <a:blip r:embed="rId22">
                      <a:extLst>
                        <a:ext uri="{28A0092B-C50C-407E-A947-70E740481C1C}">
                          <a14:useLocalDpi xmlns:a14="http://schemas.microsoft.com/office/drawing/2010/main" val="0"/>
                        </a:ext>
                      </a:extLst>
                    </a:blip>
                    <a:stretch>
                      <a:fillRect/>
                    </a:stretch>
                  </pic:blipFill>
                  <pic:spPr>
                    <a:xfrm>
                      <a:off x="0" y="0"/>
                      <a:ext cx="5274310" cy="960120"/>
                    </a:xfrm>
                    <a:prstGeom prst="rect">
                      <a:avLst/>
                    </a:prstGeom>
                  </pic:spPr>
                </pic:pic>
              </a:graphicData>
            </a:graphic>
          </wp:inline>
        </w:drawing>
      </w:r>
    </w:p>
    <w:p w14:paraId="005588A9" w14:textId="63347CB6" w:rsidR="0089504A" w:rsidRPr="009E172E" w:rsidRDefault="0089504A" w:rsidP="00C17339">
      <w:pPr>
        <w:jc w:val="center"/>
        <w:rPr>
          <w:rFonts w:eastAsia="微软雅黑" w:cs="Arial"/>
          <w:szCs w:val="21"/>
        </w:rPr>
      </w:pPr>
      <w:r w:rsidRPr="009E172E">
        <w:rPr>
          <w:rFonts w:eastAsia="微软雅黑" w:cs="Arial"/>
          <w:szCs w:val="21"/>
        </w:rPr>
        <w:t>Table 5 Descriptive statistics in DT Performance</w:t>
      </w:r>
    </w:p>
    <w:p w14:paraId="5F8DD95C" w14:textId="5FD898B4" w:rsidR="0089504A" w:rsidRPr="009E172E" w:rsidRDefault="0089504A" w:rsidP="00C17339">
      <w:pPr>
        <w:jc w:val="center"/>
        <w:rPr>
          <w:rFonts w:eastAsia="微软雅黑" w:cs="Arial"/>
          <w:szCs w:val="21"/>
        </w:rPr>
      </w:pPr>
      <w:r w:rsidRPr="009E172E">
        <w:rPr>
          <w:rFonts w:eastAsia="仿宋" w:cs="Arial"/>
          <w:noProof/>
          <w:szCs w:val="21"/>
        </w:rPr>
        <w:drawing>
          <wp:inline distT="0" distB="0" distL="0" distR="0" wp14:anchorId="13671C04" wp14:editId="11958C57">
            <wp:extent cx="5274310" cy="2319020"/>
            <wp:effectExtent l="0" t="0" r="0" b="5080"/>
            <wp:docPr id="44034777" name="图片 12" descr="日程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4777" name="图片 12" descr="日程表&#10;&#10;中度可信度描述已自动生成"/>
                    <pic:cNvPicPr/>
                  </pic:nvPicPr>
                  <pic:blipFill>
                    <a:blip r:embed="rId23">
                      <a:extLst>
                        <a:ext uri="{28A0092B-C50C-407E-A947-70E740481C1C}">
                          <a14:useLocalDpi xmlns:a14="http://schemas.microsoft.com/office/drawing/2010/main" val="0"/>
                        </a:ext>
                      </a:extLst>
                    </a:blip>
                    <a:stretch>
                      <a:fillRect/>
                    </a:stretch>
                  </pic:blipFill>
                  <pic:spPr>
                    <a:xfrm>
                      <a:off x="0" y="0"/>
                      <a:ext cx="5274310" cy="2319020"/>
                    </a:xfrm>
                    <a:prstGeom prst="rect">
                      <a:avLst/>
                    </a:prstGeom>
                  </pic:spPr>
                </pic:pic>
              </a:graphicData>
            </a:graphic>
          </wp:inline>
        </w:drawing>
      </w:r>
    </w:p>
    <w:p w14:paraId="72A2D0C0" w14:textId="72E289D7" w:rsidR="0089504A" w:rsidRPr="009E172E" w:rsidRDefault="0089504A" w:rsidP="00C17339">
      <w:pPr>
        <w:jc w:val="center"/>
        <w:rPr>
          <w:rFonts w:eastAsia="仿宋" w:cs="Arial"/>
          <w:szCs w:val="21"/>
        </w:rPr>
      </w:pPr>
      <w:r w:rsidRPr="009E172E">
        <w:rPr>
          <w:rFonts w:eastAsia="微软雅黑" w:cs="Arial"/>
          <w:szCs w:val="21"/>
        </w:rPr>
        <w:t xml:space="preserve">Table 6 </w:t>
      </w:r>
      <w:r w:rsidR="00DD33EF" w:rsidRPr="009E172E">
        <w:rPr>
          <w:rFonts w:eastAsia="微软雅黑" w:cs="Arial"/>
          <w:szCs w:val="21"/>
        </w:rPr>
        <w:t>Independent</w:t>
      </w:r>
      <w:r w:rsidRPr="009E172E">
        <w:rPr>
          <w:rFonts w:eastAsia="微软雅黑" w:cs="Arial"/>
          <w:szCs w:val="21"/>
        </w:rPr>
        <w:t xml:space="preserve"> </w:t>
      </w:r>
      <w:r w:rsidR="00DD33EF" w:rsidRPr="009E172E">
        <w:rPr>
          <w:rFonts w:eastAsia="微软雅黑" w:cs="Arial"/>
          <w:szCs w:val="21"/>
        </w:rPr>
        <w:t xml:space="preserve">Sample </w:t>
      </w:r>
      <w:r w:rsidRPr="009E172E">
        <w:rPr>
          <w:rFonts w:eastAsia="微软雅黑" w:cs="Arial"/>
          <w:szCs w:val="21"/>
        </w:rPr>
        <w:t xml:space="preserve">T-test in DT </w:t>
      </w:r>
      <w:r w:rsidRPr="009E172E">
        <w:rPr>
          <w:rFonts w:eastAsia="仿宋" w:cs="Arial"/>
          <w:szCs w:val="21"/>
        </w:rPr>
        <w:t>performance</w:t>
      </w:r>
    </w:p>
    <w:p w14:paraId="04EA149C" w14:textId="5D0C357C" w:rsidR="00DD33EF" w:rsidRPr="009E172E" w:rsidRDefault="00DD33EF" w:rsidP="00C17339">
      <w:pPr>
        <w:rPr>
          <w:rFonts w:eastAsia="微软雅黑" w:cs="Arial"/>
          <w:szCs w:val="21"/>
        </w:rPr>
      </w:pPr>
      <w:r w:rsidRPr="009E172E">
        <w:rPr>
          <w:rFonts w:eastAsia="微软雅黑" w:cs="Arial"/>
          <w:szCs w:val="21"/>
        </w:rPr>
        <w:lastRenderedPageBreak/>
        <w:t>5.4 Impact of digital transformation on the enterprise</w:t>
      </w:r>
      <w:r w:rsidR="00D87EF1" w:rsidRPr="009E172E">
        <w:rPr>
          <w:rFonts w:eastAsia="仿宋" w:cs="Arial"/>
          <w:noProof/>
          <w:szCs w:val="21"/>
        </w:rPr>
        <w:drawing>
          <wp:inline distT="0" distB="0" distL="0" distR="0" wp14:anchorId="386CB9DA" wp14:editId="3DA125C2">
            <wp:extent cx="5274310" cy="3145155"/>
            <wp:effectExtent l="0" t="0" r="0" b="4445"/>
            <wp:docPr id="1847318607" name="图片 1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18607" name="图片 14" descr="表格&#10;&#10;描述已自动生成"/>
                    <pic:cNvPicPr/>
                  </pic:nvPicPr>
                  <pic:blipFill>
                    <a:blip r:embed="rId24">
                      <a:extLst>
                        <a:ext uri="{28A0092B-C50C-407E-A947-70E740481C1C}">
                          <a14:useLocalDpi xmlns:a14="http://schemas.microsoft.com/office/drawing/2010/main" val="0"/>
                        </a:ext>
                      </a:extLst>
                    </a:blip>
                    <a:stretch>
                      <a:fillRect/>
                    </a:stretch>
                  </pic:blipFill>
                  <pic:spPr>
                    <a:xfrm>
                      <a:off x="0" y="0"/>
                      <a:ext cx="5274310" cy="3145155"/>
                    </a:xfrm>
                    <a:prstGeom prst="rect">
                      <a:avLst/>
                    </a:prstGeom>
                  </pic:spPr>
                </pic:pic>
              </a:graphicData>
            </a:graphic>
          </wp:inline>
        </w:drawing>
      </w:r>
    </w:p>
    <w:p w14:paraId="2AB3ECC5" w14:textId="058F1829" w:rsidR="00D87EF1" w:rsidRPr="009E172E" w:rsidRDefault="00D87EF1" w:rsidP="00C17339">
      <w:pPr>
        <w:jc w:val="center"/>
        <w:rPr>
          <w:rFonts w:eastAsia="微软雅黑" w:cs="Arial"/>
          <w:szCs w:val="21"/>
        </w:rPr>
      </w:pPr>
      <w:r w:rsidRPr="009E172E">
        <w:rPr>
          <w:rFonts w:eastAsia="微软雅黑" w:cs="Arial"/>
          <w:szCs w:val="21"/>
        </w:rPr>
        <w:t>Table Correlations of DT Performance</w:t>
      </w:r>
    </w:p>
    <w:p w14:paraId="351EE3A5" w14:textId="6DE3B4CB" w:rsidR="00D87EF1" w:rsidRPr="009E172E" w:rsidRDefault="00DC6223" w:rsidP="00C17339">
      <w:pPr>
        <w:rPr>
          <w:rFonts w:eastAsia="微软雅黑" w:cs="Arial"/>
          <w:szCs w:val="21"/>
        </w:rPr>
      </w:pPr>
      <w:r>
        <w:rPr>
          <w:rFonts w:eastAsia="微软雅黑" w:cs="Arial"/>
          <w:szCs w:val="21"/>
        </w:rPr>
        <w:t>The c</w:t>
      </w:r>
      <w:r w:rsidR="00D87EF1" w:rsidRPr="009E172E">
        <w:rPr>
          <w:rFonts w:eastAsia="微软雅黑" w:cs="Arial"/>
          <w:szCs w:val="21"/>
        </w:rPr>
        <w:t xml:space="preserve">orrelation table shows that DT Performance is significantly and positively correlated with </w:t>
      </w:r>
      <w:r>
        <w:rPr>
          <w:rFonts w:eastAsia="微软雅黑" w:cs="Arial"/>
          <w:szCs w:val="21"/>
        </w:rPr>
        <w:t>several</w:t>
      </w:r>
      <w:r w:rsidR="00D87EF1" w:rsidRPr="009E172E">
        <w:rPr>
          <w:rFonts w:eastAsia="微软雅黑" w:cs="Arial"/>
          <w:szCs w:val="21"/>
        </w:rPr>
        <w:t xml:space="preserve"> variables such as increased efficiency, decreased failure rate, increased revenue, increased quality, and decreased human resource costs</w:t>
      </w:r>
      <w:r>
        <w:rPr>
          <w:rFonts w:eastAsia="微软雅黑" w:cs="Arial"/>
          <w:szCs w:val="21"/>
        </w:rPr>
        <w:t xml:space="preserve"> </w:t>
      </w:r>
      <w:r w:rsidR="00D87EF1" w:rsidRPr="009E172E">
        <w:rPr>
          <w:rFonts w:eastAsia="微软雅黑" w:cs="Arial"/>
          <w:szCs w:val="21"/>
        </w:rPr>
        <w:t>(Table 7).</w:t>
      </w:r>
      <w:r w:rsidR="00D87EF1" w:rsidRPr="009E172E">
        <w:rPr>
          <w:rFonts w:cs="Arial"/>
          <w:szCs w:val="21"/>
        </w:rPr>
        <w:t xml:space="preserve"> </w:t>
      </w:r>
      <w:r w:rsidR="00D87EF1" w:rsidRPr="009E172E">
        <w:rPr>
          <w:rFonts w:eastAsia="微软雅黑" w:cs="Arial"/>
          <w:szCs w:val="21"/>
        </w:rPr>
        <w:t>In particular, it has a strong correlation (p&lt;0.001) with increase</w:t>
      </w:r>
      <w:r>
        <w:rPr>
          <w:rFonts w:eastAsia="微软雅黑" w:cs="Arial"/>
          <w:szCs w:val="21"/>
        </w:rPr>
        <w:t>d</w:t>
      </w:r>
      <w:r w:rsidR="00D87EF1" w:rsidRPr="009E172E">
        <w:rPr>
          <w:rFonts w:eastAsia="微软雅黑" w:cs="Arial"/>
          <w:szCs w:val="21"/>
        </w:rPr>
        <w:t xml:space="preserve"> efficiency (Pearson0.619) and income growth (Pearson0.497).</w:t>
      </w:r>
      <w:r w:rsidR="00602819" w:rsidRPr="009E172E">
        <w:rPr>
          <w:rFonts w:cs="Arial"/>
          <w:szCs w:val="21"/>
        </w:rPr>
        <w:t xml:space="preserve"> </w:t>
      </w:r>
      <w:r w:rsidR="00602819" w:rsidRPr="009E172E">
        <w:rPr>
          <w:rFonts w:eastAsia="微软雅黑" w:cs="Arial"/>
          <w:szCs w:val="21"/>
        </w:rPr>
        <w:t>There is a weak positive correlation between operating cost reduction and DT Performance (Pearson 0.285), while the correlation with other variables such as quality promotion and failure rate decrease is insignificant.</w:t>
      </w:r>
    </w:p>
    <w:p w14:paraId="5B4512AA" w14:textId="6537075E" w:rsidR="00FB3755" w:rsidRPr="009E172E" w:rsidRDefault="00FB3755" w:rsidP="00C17339">
      <w:pPr>
        <w:pStyle w:val="1"/>
        <w:spacing w:before="240" w:after="240"/>
        <w:rPr>
          <w:rFonts w:cs="Arial"/>
          <w:szCs w:val="28"/>
        </w:rPr>
      </w:pPr>
      <w:bookmarkStart w:id="18" w:name="_Toc178549737"/>
      <w:r w:rsidRPr="009E172E">
        <w:rPr>
          <w:rFonts w:cs="Arial"/>
          <w:szCs w:val="28"/>
        </w:rPr>
        <w:t>6 Findings and Conclusions</w:t>
      </w:r>
      <w:bookmarkEnd w:id="18"/>
    </w:p>
    <w:p w14:paraId="43A2DF51" w14:textId="50926CEF" w:rsidR="00867D62" w:rsidRPr="009E172E" w:rsidRDefault="00867D62" w:rsidP="00C17339">
      <w:pPr>
        <w:rPr>
          <w:rFonts w:eastAsia="仿宋" w:cs="Arial"/>
          <w:szCs w:val="21"/>
        </w:rPr>
      </w:pPr>
      <w:r w:rsidRPr="009E172E">
        <w:rPr>
          <w:rFonts w:cs="Arial"/>
          <w:szCs w:val="21"/>
        </w:rPr>
        <w:t>The findings suggest that in the digital age, digital platforms can help organi</w:t>
      </w:r>
      <w:r w:rsidR="003419C9">
        <w:rPr>
          <w:rFonts w:cs="Arial"/>
          <w:szCs w:val="21"/>
        </w:rPr>
        <w:t>z</w:t>
      </w:r>
      <w:r w:rsidRPr="009E172E">
        <w:rPr>
          <w:rFonts w:cs="Arial"/>
          <w:szCs w:val="21"/>
        </w:rPr>
        <w:t>ations implement digital strategies.</w:t>
      </w:r>
      <w:r w:rsidR="00FB02A6" w:rsidRPr="009E172E">
        <w:rPr>
          <w:rFonts w:cs="Arial"/>
          <w:szCs w:val="21"/>
        </w:rPr>
        <w:t xml:space="preserve"> It transforms static business models in complex business environments, which helps organi</w:t>
      </w:r>
      <w:r w:rsidR="003419C9">
        <w:rPr>
          <w:rFonts w:cs="Arial"/>
          <w:szCs w:val="21"/>
        </w:rPr>
        <w:t>z</w:t>
      </w:r>
      <w:r w:rsidR="00FB02A6" w:rsidRPr="009E172E">
        <w:rPr>
          <w:rFonts w:cs="Arial"/>
          <w:szCs w:val="21"/>
        </w:rPr>
        <w:t>ations to integrate resources and markets to achieve innovation</w:t>
      </w:r>
      <w:r w:rsidR="003419C9">
        <w:rPr>
          <w:rFonts w:cs="Arial"/>
          <w:szCs w:val="21"/>
        </w:rPr>
        <w:t xml:space="preserve"> </w:t>
      </w:r>
      <w:r w:rsidR="00FB02A6" w:rsidRPr="009E172E">
        <w:rPr>
          <w:rFonts w:eastAsia="仿宋" w:cs="Arial"/>
          <w:szCs w:val="21"/>
        </w:rPr>
        <w:fldChar w:fldCharType="begin"/>
      </w:r>
      <w:r w:rsidR="00FB02A6" w:rsidRPr="009E172E">
        <w:rPr>
          <w:rFonts w:eastAsia="仿宋" w:cs="Arial"/>
          <w:szCs w:val="21"/>
        </w:rPr>
        <w:instrText xml:space="preserve"> ADDIN ZOTERO_ITEM CSL_CITATION {"citationID":"zHv7nF5P","properties":{"formattedCitation":"(Xie et al., 2022)","plainCitation":"(Xie et al., 2022)","noteIndex":0},"citationItems":[{"id":16370,"uris":["http://zotero.org/users/4106135/items/534PDX3B"],"itemData":{"id":16370,"type":"article-journal","abstract":"In our digital era, many small and medium-sized enterprises (SMEs) face the challenge of relying on digital platforms to enhance their business model innovation. Prior research on this subject has mainly focused on the interaction between SMEs and their partners through their use of digital platforms. Meanwhile, how SMEs reconfigure their capabilities to promote business model innovation by adopting digital platforms has remained an under-researched area. To address this gap, we establish a conceptual framework to explain how digital platforms affect SMEs’ business model innovation through capability reconfiguration, and we then test this conceptual framework empirically by using a sample of 325 manufacturing SMEs in China. We find that digital platforms positively affect both business model innovation and the capability reconfiguration of SMEs. We also find that both evolutionary capability reconfiguration and substitutional capability reconfiguration mediate the relationship between digital platforms and SMEs’ business model innovation. These findings contribute theo­ retically to the research on digital platforms and SMEs while also providing important managerial implications for policymakers and SMEs to help firms implement digital strategies.","archive":"Platform","container-title":"International Journal of Information Management","DOI":"10.1016/j.ijinfomgt.2022.102513","ISSN":"02684012","journalAbbreviation":"International Journal of Information Management","language":"en","note":"titleTranslation: </w:instrText>
      </w:r>
      <w:r w:rsidR="00FB02A6" w:rsidRPr="009E172E">
        <w:rPr>
          <w:rFonts w:eastAsia="仿宋" w:cs="Arial"/>
          <w:szCs w:val="21"/>
        </w:rPr>
        <w:instrText>数字平台与中小企业商业模式创新：探索能力重构的中介机制</w:instrText>
      </w:r>
      <w:r w:rsidR="00FB02A6" w:rsidRPr="009E172E">
        <w:rPr>
          <w:rFonts w:eastAsia="仿宋" w:cs="Arial"/>
          <w:szCs w:val="21"/>
        </w:rPr>
        <w:instrText xml:space="preserve">\nabstractTranslation:  </w:instrText>
      </w:r>
      <w:r w:rsidR="00FB02A6" w:rsidRPr="009E172E">
        <w:rPr>
          <w:rFonts w:eastAsia="仿宋" w:cs="Arial"/>
          <w:szCs w:val="21"/>
        </w:rPr>
        <w:instrText>在数字时代，许多中小企业面临着依靠数字平台增强商业模式创新的挑战。此前关于这一主题的研究主要集中在中小企业及其合作伙伴通过使用数字平台进行的互动。与此同时，中小企业如何通过采用数字平台重新配置能力以促进商业模式创新仍然是一个研究不足的领域。为了弥补这一差距，我们建立了一个概念框架来解释数字平台如何通过能力重构影响中小企业的商业模式创新，然后我们以中国</w:instrText>
      </w:r>
      <w:r w:rsidR="00FB02A6" w:rsidRPr="009E172E">
        <w:rPr>
          <w:rFonts w:eastAsia="仿宋" w:cs="Arial"/>
          <w:szCs w:val="21"/>
        </w:rPr>
        <w:instrText>325</w:instrText>
      </w:r>
      <w:r w:rsidR="00FB02A6" w:rsidRPr="009E172E">
        <w:rPr>
          <w:rFonts w:eastAsia="仿宋" w:cs="Arial"/>
          <w:szCs w:val="21"/>
        </w:rPr>
        <w:instrText>家制造业中小企业为样本对这个概念框架进行了实证检验。我们发现数字平台对中小企业的商业模式创新和能力重构都有积极影响。我们还发现，演进性能力重构和替代性能力重构都调解了数字平台与中小企业商业模式创新之间的关系。这些发现在理论上有助于数字平台和中小企业的研究，同时也为政策制定者和中小企业提供重要的管理启示，帮助企业实施数字战略。</w:instrText>
      </w:r>
      <w:r w:rsidR="00FB02A6" w:rsidRPr="009E172E">
        <w:rPr>
          <w:rFonts w:eastAsia="仿宋" w:cs="Arial"/>
          <w:szCs w:val="21"/>
        </w:rPr>
        <w:instrText xml:space="preserve">","page":"102513","source":"21","title":"Digital platforms and SMEs’ business model innovation: Exploring the mediating mechanisms of capability reconfiguration","title-short":"Digital platforms and SMEs’ business model innovation","volume":"65","author":[{"family":"Xie","given":"Xuemei"},{"family":"Han","given":"Yuhang"},{"family":"Anderson","given":"Alistair"},{"family":"Ribeiro-Navarrete","given":"Samuel"}],"issued":{"date-parts":[["2022",8]]},"citation-key":"xieDigitalPlatformsSMEs2022"}}],"schema":"https://github.com/citation-style-language/schema/raw/master/csl-citation.json"} </w:instrText>
      </w:r>
      <w:r w:rsidR="00FB02A6" w:rsidRPr="009E172E">
        <w:rPr>
          <w:rFonts w:eastAsia="仿宋" w:cs="Arial"/>
          <w:szCs w:val="21"/>
        </w:rPr>
        <w:fldChar w:fldCharType="separate"/>
      </w:r>
      <w:r w:rsidR="00FB02A6" w:rsidRPr="009E172E">
        <w:rPr>
          <w:rFonts w:eastAsia="仿宋" w:cs="Arial"/>
          <w:noProof/>
          <w:szCs w:val="21"/>
        </w:rPr>
        <w:t>(Xie et al., 2022)</w:t>
      </w:r>
      <w:r w:rsidR="00FB02A6" w:rsidRPr="009E172E">
        <w:rPr>
          <w:rFonts w:eastAsia="仿宋" w:cs="Arial"/>
          <w:szCs w:val="21"/>
        </w:rPr>
        <w:fldChar w:fldCharType="end"/>
      </w:r>
      <w:r w:rsidR="00FB02A6" w:rsidRPr="009E172E">
        <w:rPr>
          <w:rFonts w:cs="Arial"/>
          <w:szCs w:val="21"/>
        </w:rPr>
        <w:t>.</w:t>
      </w:r>
      <w:r w:rsidR="00C77BDB" w:rsidRPr="009E172E">
        <w:rPr>
          <w:rFonts w:cs="Arial"/>
          <w:szCs w:val="21"/>
        </w:rPr>
        <w:t xml:space="preserve"> At the same time, digital platforms are not only changing the industry model but also the internal resources and capabilities of organi</w:t>
      </w:r>
      <w:r w:rsidR="003419C9">
        <w:rPr>
          <w:rFonts w:cs="Arial"/>
          <w:szCs w:val="21"/>
        </w:rPr>
        <w:t>z</w:t>
      </w:r>
      <w:r w:rsidR="00C77BDB" w:rsidRPr="009E172E">
        <w:rPr>
          <w:rFonts w:cs="Arial"/>
          <w:szCs w:val="21"/>
        </w:rPr>
        <w:t>ations, which help companies to improve efficiency in their management processes</w:t>
      </w:r>
      <w:r w:rsidR="00C77BDB" w:rsidRPr="009E172E">
        <w:rPr>
          <w:rFonts w:eastAsia="仿宋" w:cs="Arial"/>
          <w:szCs w:val="21"/>
        </w:rPr>
        <w:fldChar w:fldCharType="begin"/>
      </w:r>
      <w:r w:rsidR="00C77BDB" w:rsidRPr="009E172E">
        <w:rPr>
          <w:rFonts w:eastAsia="仿宋" w:cs="Arial"/>
          <w:szCs w:val="21"/>
        </w:rPr>
        <w:instrText xml:space="preserve"> ADDIN ZOTERO_ITEM CSL_CITATION {"citationID":"hcTlvWfw","properties":{"formattedCitation":"(Cenamor et al., 2019)","plainCitation":"(Cenamor et al., 2019)","noteIndex":0},"citationItems":[{"id":16397,"uris":["http://zotero.org/users/4106135/items/X3N54L7M"],"itemData":{"id":16397,"type":"article-journal","abstract":"Digitalization offers unprecedented opportunities for entrepreneurial small and medium-sized enterprises (SMEs). However, many entrepreneurial SMEs lack resources and capabilities or suffer from inertia, which hampers these opportunities. This study investigates how entrepreneurial SMEs can enhance performance through digital platforms. Specifically, the study examines the effect of digital platform capability and network capability on entrepreneurial SMEs' financial performance. The study also examines how exploitation and exploration orientations moderate this relationship. Based on analysis of 230 entrepreneurial SMEs, the results indicate that digital platform capability has a positive indirect effect on entrepreneurial SMEs' performance via network capability. The study also shows that exploitation and exploration orientations negatively and positively moderate this effect, respectively. The results suggest that entrepreneurial SMEs can enhance their performance through digital platform capability by aligning this capability with their orientation. These findings thereby enrich the literature on entrepreneurial SMEs and capabilities.","archive":"Platform","container-title":"Journal of Business Research","DOI":"10.1016/j.jbusres.2019.03.035","ISSN":"01482963","journalAbbreviation":"Journal of Business Research","language":"en","note":"abstractTranslation:  </w:instrText>
      </w:r>
      <w:r w:rsidR="00C77BDB" w:rsidRPr="009E172E">
        <w:rPr>
          <w:rFonts w:eastAsia="仿宋" w:cs="Arial"/>
          <w:szCs w:val="21"/>
        </w:rPr>
        <w:instrText>数字化为创业型中小企业（</w:instrText>
      </w:r>
      <w:r w:rsidR="00C77BDB" w:rsidRPr="009E172E">
        <w:rPr>
          <w:rFonts w:eastAsia="仿宋" w:cs="Arial"/>
          <w:szCs w:val="21"/>
        </w:rPr>
        <w:instrText>SME</w:instrText>
      </w:r>
      <w:r w:rsidR="00C77BDB" w:rsidRPr="009E172E">
        <w:rPr>
          <w:rFonts w:eastAsia="仿宋" w:cs="Arial"/>
          <w:szCs w:val="21"/>
        </w:rPr>
        <w:instrText>）提供了前所未有的机遇。然而，许多创业型中小企业缺乏资源和能力，或者存在惰性，从而阻碍了这些机会。本研究调查了创业型中小企业如何通过数字平台提高绩效。具体来说，该研究考察了数字平台能力和网络能力对创业型中小企业财务绩效的影响。该研究还探讨了开发和探索方向如何调节这种关系。通过对</w:instrText>
      </w:r>
      <w:r w:rsidR="00C77BDB" w:rsidRPr="009E172E">
        <w:rPr>
          <w:rFonts w:eastAsia="仿宋" w:cs="Arial"/>
          <w:szCs w:val="21"/>
        </w:rPr>
        <w:instrText>230</w:instrText>
      </w:r>
      <w:r w:rsidR="00C77BDB" w:rsidRPr="009E172E">
        <w:rPr>
          <w:rFonts w:eastAsia="仿宋" w:cs="Arial"/>
          <w:szCs w:val="21"/>
        </w:rPr>
        <w:instrText>家创业型中小企业的分析，结果表明，数字化平台能力通过网络能力对创业型中小企业的绩效产生正向的间接影响。研究还表明，开采和勘探方向分别对这种影响产生消极和积极的调节。结果表明，创业型中小企业可以通过将数字平台能力与其定位相结合来提高其绩效。这些发现丰富了有关中小企业创业和能力的文献。</w:instrText>
      </w:r>
      <w:r w:rsidR="00C77BDB" w:rsidRPr="009E172E">
        <w:rPr>
          <w:rFonts w:eastAsia="仿宋" w:cs="Arial"/>
          <w:szCs w:val="21"/>
        </w:rPr>
        <w:instrText xml:space="preserve">\ntitleTranslation: </w:instrText>
      </w:r>
      <w:r w:rsidR="00C77BDB" w:rsidRPr="009E172E">
        <w:rPr>
          <w:rFonts w:eastAsia="仿宋" w:cs="Arial"/>
          <w:szCs w:val="21"/>
        </w:rPr>
        <w:instrText>创业型中小企业如何通过数字平台竞争：数字平台能力、网络能力和双元性的作用</w:instrText>
      </w:r>
      <w:r w:rsidR="00C77BDB" w:rsidRPr="009E172E">
        <w:rPr>
          <w:rFonts w:eastAsia="仿宋" w:cs="Arial"/>
          <w:szCs w:val="21"/>
        </w:rPr>
        <w:instrText xml:space="preserve">","page":"196-206","source":"11.3","title":"How entrepreneurial SMEs compete through digital platforms: The roles of digital platform capability, network capability and ambidexterity","title-short":"How entrepreneurial SMEs compete through digital platforms","volume":"100","author":[{"family":"Cenamor","given":"Javier"},{"family":"Parida","given":"Vinit"},{"family":"Wincent","given":"Joakim"}],"issued":{"date-parts":[["2019",7]]},"citation-key":"cenamorHowEntrepreneurialSMEs2019"}}],"schema":"https://github.com/citation-style-language/schema/raw/master/csl-citation.json"} </w:instrText>
      </w:r>
      <w:r w:rsidR="00C77BDB" w:rsidRPr="009E172E">
        <w:rPr>
          <w:rFonts w:eastAsia="仿宋" w:cs="Arial"/>
          <w:szCs w:val="21"/>
        </w:rPr>
        <w:fldChar w:fldCharType="separate"/>
      </w:r>
      <w:r w:rsidR="00C77BDB" w:rsidRPr="009E172E">
        <w:rPr>
          <w:rFonts w:eastAsia="仿宋" w:cs="Arial"/>
          <w:noProof/>
          <w:szCs w:val="21"/>
        </w:rPr>
        <w:t>(Cenamor et al., 2019)</w:t>
      </w:r>
      <w:r w:rsidR="00C77BDB" w:rsidRPr="009E172E">
        <w:rPr>
          <w:rFonts w:eastAsia="仿宋" w:cs="Arial"/>
          <w:szCs w:val="21"/>
        </w:rPr>
        <w:fldChar w:fldCharType="end"/>
      </w:r>
      <w:r w:rsidR="00C77BDB" w:rsidRPr="009E172E">
        <w:rPr>
          <w:rFonts w:eastAsia="仿宋" w:cs="Arial"/>
          <w:szCs w:val="21"/>
        </w:rPr>
        <w:t>.</w:t>
      </w:r>
      <w:r w:rsidR="00C77BDB" w:rsidRPr="009E172E">
        <w:rPr>
          <w:rFonts w:cs="Arial"/>
          <w:szCs w:val="21"/>
        </w:rPr>
        <w:t xml:space="preserve"> </w:t>
      </w:r>
      <w:r w:rsidR="00C77BDB" w:rsidRPr="009E172E">
        <w:rPr>
          <w:rFonts w:eastAsia="仿宋" w:cs="Arial"/>
          <w:szCs w:val="21"/>
        </w:rPr>
        <w:t>Research has identified external pressures and managerial perceptions as two of these two drivers of digital platform use (Jia et al., 2023). Therefore</w:t>
      </w:r>
      <w:r w:rsidR="003419C9">
        <w:rPr>
          <w:rFonts w:eastAsia="仿宋" w:cs="Arial"/>
          <w:szCs w:val="21"/>
        </w:rPr>
        <w:t>,</w:t>
      </w:r>
      <w:r w:rsidR="00C77BDB" w:rsidRPr="009E172E">
        <w:rPr>
          <w:rFonts w:eastAsia="仿宋" w:cs="Arial"/>
          <w:szCs w:val="21"/>
        </w:rPr>
        <w:t xml:space="preserve"> managerial perceptions are also an important factor in technology adoption.</w:t>
      </w:r>
      <w:r w:rsidR="00DB17AC" w:rsidRPr="009E172E">
        <w:rPr>
          <w:rFonts w:cs="Arial"/>
          <w:szCs w:val="21"/>
        </w:rPr>
        <w:t xml:space="preserve"> </w:t>
      </w:r>
      <w:r w:rsidR="00DB17AC" w:rsidRPr="009E172E">
        <w:rPr>
          <w:rFonts w:eastAsia="仿宋" w:cs="Arial"/>
          <w:szCs w:val="21"/>
        </w:rPr>
        <w:t>The results of the study show that technology applications such as cloud computing, 5G</w:t>
      </w:r>
      <w:r w:rsidR="003419C9">
        <w:rPr>
          <w:rFonts w:eastAsia="仿宋" w:cs="Arial"/>
          <w:szCs w:val="21"/>
        </w:rPr>
        <w:t>,</w:t>
      </w:r>
      <w:r w:rsidR="00DB17AC" w:rsidRPr="009E172E">
        <w:rPr>
          <w:rFonts w:eastAsia="仿宋" w:cs="Arial"/>
          <w:szCs w:val="21"/>
        </w:rPr>
        <w:t xml:space="preserve"> and AI algorithms still have great potential to enhance digital transformation.</w:t>
      </w:r>
      <w:r w:rsidR="00DB17AC" w:rsidRPr="009E172E">
        <w:rPr>
          <w:rFonts w:cs="Arial"/>
          <w:szCs w:val="21"/>
        </w:rPr>
        <w:t xml:space="preserve"> </w:t>
      </w:r>
      <w:r w:rsidR="00DB17AC" w:rsidRPr="009E172E">
        <w:rPr>
          <w:rFonts w:eastAsia="仿宋" w:cs="Arial"/>
          <w:szCs w:val="21"/>
        </w:rPr>
        <w:t>AI technology is considered to be the next era of productivity</w:t>
      </w:r>
      <w:r w:rsidR="00DB17AC" w:rsidRPr="009E172E">
        <w:rPr>
          <w:rFonts w:eastAsia="仿宋" w:cs="Arial"/>
          <w:szCs w:val="21"/>
        </w:rPr>
        <w:fldChar w:fldCharType="begin"/>
      </w:r>
      <w:r w:rsidR="003B31FE" w:rsidRPr="009E172E">
        <w:rPr>
          <w:rFonts w:eastAsia="仿宋" w:cs="Arial"/>
          <w:szCs w:val="21"/>
        </w:rPr>
        <w:instrText xml:space="preserve"> ADDIN ZOTERO_ITEM CSL_CITATION {"citationID":"UEEBi2vR","properties":{"formattedCitation":"(Fosso Wamba, 2022)","plainCitation":"(Fosso Wamba, 2022)","noteIndex":0},"citationItems":[{"id":16319,"uris":["http://zotero.org/users/4106135/items/DF9WHVTH"],"itemData":{"id":16319,"type":"article-journal","abstract":"In the emerging literature on artificial intelligence (AI) and other disruptive technologies, the importance of technological assimilation has been recognized for high operational and strategic organizational benefits and economic growth. AI is considered as the next productivity frontier for its high capability to transform almost all aspects of intra-and-inter-organizational operations across the industry. Yet, the literature lacks empirical studies on how AI assimilation could lead to improved organizational outcomes such as organizational agility, customer agility and firm performance. This study is an initial attempt to fill this research gap. It draws on the dynamic capability view and the available studies on AI to investigate the impacts of AI assimilation (AIASS) on firm performance (FPERF). Then, it assesses the mediating effects of organizational agility (ORGAG) and customer agility (CUSTAG) on the relationship between the AIASS and FPERF. This study uses an online survey-based approach to collect data from 205 supply chain executives in the USA to test the proposed research model. The findings confirm that AIASS is an important predictor of FPERF, CUSTAG, and ORGAG, with stronger effects on ORGAG. Moreover, ORGAG is an important predictor of CUSTAG and FPERF, with stronger effects on CUSTAG. Furthermore, CUSTAG and ORGAG were found to be complementary partial mediators of the rela­ tionship between AIASS and FPERF. These results are discussed, with implications for research and practice. Some limitations to the study are presented, which opens up future research perspectives.","archive":"AI","container-title":"International Journal of Information Management","DOI":"10.1016/j.ijinfomgt.2022.102544","ISSN":"02684012","journalAbbreviation":"International Journal of Information Management","language":"en","note":"titleTranslation: </w:instrText>
      </w:r>
      <w:r w:rsidR="003B31FE" w:rsidRPr="009E172E">
        <w:rPr>
          <w:rFonts w:eastAsia="仿宋" w:cs="Arial"/>
          <w:szCs w:val="21"/>
        </w:rPr>
        <w:instrText>人工智能同化对企业绩效的影响：组织敏捷性和客户敏捷性的中介作用</w:instrText>
      </w:r>
      <w:r w:rsidR="003B31FE" w:rsidRPr="009E172E">
        <w:rPr>
          <w:rFonts w:eastAsia="仿宋" w:cs="Arial"/>
          <w:szCs w:val="21"/>
        </w:rPr>
        <w:instrText xml:space="preserve">\nabstractTranslation:  </w:instrText>
      </w:r>
      <w:r w:rsidR="003B31FE" w:rsidRPr="009E172E">
        <w:rPr>
          <w:rFonts w:eastAsia="仿宋" w:cs="Arial"/>
          <w:szCs w:val="21"/>
        </w:rPr>
        <w:instrText>在有关人工智能（</w:instrText>
      </w:r>
      <w:r w:rsidR="003B31FE" w:rsidRPr="009E172E">
        <w:rPr>
          <w:rFonts w:eastAsia="仿宋" w:cs="Arial"/>
          <w:szCs w:val="21"/>
        </w:rPr>
        <w:instrText>AI</w:instrText>
      </w:r>
      <w:r w:rsidR="003B31FE" w:rsidRPr="009E172E">
        <w:rPr>
          <w:rFonts w:eastAsia="仿宋" w:cs="Arial"/>
          <w:szCs w:val="21"/>
        </w:rPr>
        <w:instrText>）和其他颠覆性技术的新兴文献中，技术同化对于高运营和战略组织效益以及经济增长的重要性已得到认识。人工智能因其强大的能力而被认为是下一个生产力前沿，它可以改变整个行业组织内和组织间运营的几乎所有方面。然而，文献缺乏关于人工智能同化如何改善组织成果（例如组织敏捷性、客户敏捷性和公司绩效）的实证研究。本研究是填补这一研究空白的初步尝试。它利用动态能力观点和现有的人工智能研究来调查人工智能同化（</w:instrText>
      </w:r>
      <w:r w:rsidR="003B31FE" w:rsidRPr="009E172E">
        <w:rPr>
          <w:rFonts w:eastAsia="仿宋" w:cs="Arial"/>
          <w:szCs w:val="21"/>
        </w:rPr>
        <w:instrText>AIASS</w:instrText>
      </w:r>
      <w:r w:rsidR="003B31FE" w:rsidRPr="009E172E">
        <w:rPr>
          <w:rFonts w:eastAsia="仿宋" w:cs="Arial"/>
          <w:szCs w:val="21"/>
        </w:rPr>
        <w:instrText>）对企业绩效（</w:instrText>
      </w:r>
      <w:r w:rsidR="003B31FE" w:rsidRPr="009E172E">
        <w:rPr>
          <w:rFonts w:eastAsia="仿宋" w:cs="Arial"/>
          <w:szCs w:val="21"/>
        </w:rPr>
        <w:instrText>FPERF</w:instrText>
      </w:r>
      <w:r w:rsidR="003B31FE" w:rsidRPr="009E172E">
        <w:rPr>
          <w:rFonts w:eastAsia="仿宋" w:cs="Arial"/>
          <w:szCs w:val="21"/>
        </w:rPr>
        <w:instrText>）的影响。然后，评估组织敏捷性</w:instrText>
      </w:r>
      <w:r w:rsidR="003B31FE" w:rsidRPr="009E172E">
        <w:rPr>
          <w:rFonts w:eastAsia="仿宋" w:cs="Arial"/>
          <w:szCs w:val="21"/>
        </w:rPr>
        <w:instrText xml:space="preserve"> (ORGAG) </w:instrText>
      </w:r>
      <w:r w:rsidR="003B31FE" w:rsidRPr="009E172E">
        <w:rPr>
          <w:rFonts w:eastAsia="仿宋" w:cs="Arial"/>
          <w:szCs w:val="21"/>
        </w:rPr>
        <w:instrText>和客户敏捷性</w:instrText>
      </w:r>
      <w:r w:rsidR="003B31FE" w:rsidRPr="009E172E">
        <w:rPr>
          <w:rFonts w:eastAsia="仿宋" w:cs="Arial"/>
          <w:szCs w:val="21"/>
        </w:rPr>
        <w:instrText xml:space="preserve"> (CUSTAG) </w:instrText>
      </w:r>
      <w:r w:rsidR="003B31FE" w:rsidRPr="009E172E">
        <w:rPr>
          <w:rFonts w:eastAsia="仿宋" w:cs="Arial"/>
          <w:szCs w:val="21"/>
        </w:rPr>
        <w:instrText>对</w:instrText>
      </w:r>
      <w:r w:rsidR="003B31FE" w:rsidRPr="009E172E">
        <w:rPr>
          <w:rFonts w:eastAsia="仿宋" w:cs="Arial"/>
          <w:szCs w:val="21"/>
        </w:rPr>
        <w:instrText xml:space="preserve"> AIASS </w:instrText>
      </w:r>
      <w:r w:rsidR="003B31FE" w:rsidRPr="009E172E">
        <w:rPr>
          <w:rFonts w:eastAsia="仿宋" w:cs="Arial"/>
          <w:szCs w:val="21"/>
        </w:rPr>
        <w:instrText>和</w:instrText>
      </w:r>
      <w:r w:rsidR="003B31FE" w:rsidRPr="009E172E">
        <w:rPr>
          <w:rFonts w:eastAsia="仿宋" w:cs="Arial"/>
          <w:szCs w:val="21"/>
        </w:rPr>
        <w:instrText xml:space="preserve"> FPERF </w:instrText>
      </w:r>
      <w:r w:rsidR="003B31FE" w:rsidRPr="009E172E">
        <w:rPr>
          <w:rFonts w:eastAsia="仿宋" w:cs="Arial"/>
          <w:szCs w:val="21"/>
        </w:rPr>
        <w:instrText>之间关系的中介作用。本研究采用基于在线调查的方法收集美国</w:instrText>
      </w:r>
      <w:r w:rsidR="003B31FE" w:rsidRPr="009E172E">
        <w:rPr>
          <w:rFonts w:eastAsia="仿宋" w:cs="Arial"/>
          <w:szCs w:val="21"/>
        </w:rPr>
        <w:instrText xml:space="preserve"> 205 </w:instrText>
      </w:r>
      <w:r w:rsidR="003B31FE" w:rsidRPr="009E172E">
        <w:rPr>
          <w:rFonts w:eastAsia="仿宋" w:cs="Arial"/>
          <w:szCs w:val="21"/>
        </w:rPr>
        <w:instrText>名供应链高管的数据，以测试所提出的研究模型。研究结果证实，</w:instrText>
      </w:r>
      <w:r w:rsidR="003B31FE" w:rsidRPr="009E172E">
        <w:rPr>
          <w:rFonts w:eastAsia="仿宋" w:cs="Arial"/>
          <w:szCs w:val="21"/>
        </w:rPr>
        <w:instrText xml:space="preserve">AIASS </w:instrText>
      </w:r>
      <w:r w:rsidR="003B31FE" w:rsidRPr="009E172E">
        <w:rPr>
          <w:rFonts w:eastAsia="仿宋" w:cs="Arial"/>
          <w:szCs w:val="21"/>
        </w:rPr>
        <w:instrText>是</w:instrText>
      </w:r>
      <w:r w:rsidR="003B31FE" w:rsidRPr="009E172E">
        <w:rPr>
          <w:rFonts w:eastAsia="仿宋" w:cs="Arial"/>
          <w:szCs w:val="21"/>
        </w:rPr>
        <w:instrText xml:space="preserve"> FPERF</w:instrText>
      </w:r>
      <w:r w:rsidR="003B31FE" w:rsidRPr="009E172E">
        <w:rPr>
          <w:rFonts w:eastAsia="仿宋" w:cs="Arial"/>
          <w:szCs w:val="21"/>
        </w:rPr>
        <w:instrText>、</w:instrText>
      </w:r>
      <w:r w:rsidR="003B31FE" w:rsidRPr="009E172E">
        <w:rPr>
          <w:rFonts w:eastAsia="仿宋" w:cs="Arial"/>
          <w:szCs w:val="21"/>
        </w:rPr>
        <w:instrText xml:space="preserve">CUSTAG </w:instrText>
      </w:r>
      <w:r w:rsidR="003B31FE" w:rsidRPr="009E172E">
        <w:rPr>
          <w:rFonts w:eastAsia="仿宋" w:cs="Arial"/>
          <w:szCs w:val="21"/>
        </w:rPr>
        <w:instrText>和</w:instrText>
      </w:r>
      <w:r w:rsidR="003B31FE" w:rsidRPr="009E172E">
        <w:rPr>
          <w:rFonts w:eastAsia="仿宋" w:cs="Arial"/>
          <w:szCs w:val="21"/>
        </w:rPr>
        <w:instrText xml:space="preserve"> ORGAG </w:instrText>
      </w:r>
      <w:r w:rsidR="003B31FE" w:rsidRPr="009E172E">
        <w:rPr>
          <w:rFonts w:eastAsia="仿宋" w:cs="Arial"/>
          <w:szCs w:val="21"/>
        </w:rPr>
        <w:instrText>的重要预测因子，对</w:instrText>
      </w:r>
      <w:r w:rsidR="003B31FE" w:rsidRPr="009E172E">
        <w:rPr>
          <w:rFonts w:eastAsia="仿宋" w:cs="Arial"/>
          <w:szCs w:val="21"/>
        </w:rPr>
        <w:instrText xml:space="preserve"> ORGAG </w:instrText>
      </w:r>
      <w:r w:rsidR="003B31FE" w:rsidRPr="009E172E">
        <w:rPr>
          <w:rFonts w:eastAsia="仿宋" w:cs="Arial"/>
          <w:szCs w:val="21"/>
        </w:rPr>
        <w:instrText>的影响更强。此外，</w:instrText>
      </w:r>
      <w:r w:rsidR="003B31FE" w:rsidRPr="009E172E">
        <w:rPr>
          <w:rFonts w:eastAsia="仿宋" w:cs="Arial"/>
          <w:szCs w:val="21"/>
        </w:rPr>
        <w:instrText xml:space="preserve">ORGAG </w:instrText>
      </w:r>
      <w:r w:rsidR="003B31FE" w:rsidRPr="009E172E">
        <w:rPr>
          <w:rFonts w:eastAsia="仿宋" w:cs="Arial"/>
          <w:szCs w:val="21"/>
        </w:rPr>
        <w:instrText>是</w:instrText>
      </w:r>
      <w:r w:rsidR="003B31FE" w:rsidRPr="009E172E">
        <w:rPr>
          <w:rFonts w:eastAsia="仿宋" w:cs="Arial"/>
          <w:szCs w:val="21"/>
        </w:rPr>
        <w:instrText xml:space="preserve"> CUSTAG </w:instrText>
      </w:r>
      <w:r w:rsidR="003B31FE" w:rsidRPr="009E172E">
        <w:rPr>
          <w:rFonts w:eastAsia="仿宋" w:cs="Arial"/>
          <w:szCs w:val="21"/>
        </w:rPr>
        <w:instrText>和</w:instrText>
      </w:r>
      <w:r w:rsidR="003B31FE" w:rsidRPr="009E172E">
        <w:rPr>
          <w:rFonts w:eastAsia="仿宋" w:cs="Arial"/>
          <w:szCs w:val="21"/>
        </w:rPr>
        <w:instrText xml:space="preserve"> FPERF </w:instrText>
      </w:r>
      <w:r w:rsidR="003B31FE" w:rsidRPr="009E172E">
        <w:rPr>
          <w:rFonts w:eastAsia="仿宋" w:cs="Arial"/>
          <w:szCs w:val="21"/>
        </w:rPr>
        <w:instrText>的重要预测因子，对</w:instrText>
      </w:r>
      <w:r w:rsidR="003B31FE" w:rsidRPr="009E172E">
        <w:rPr>
          <w:rFonts w:eastAsia="仿宋" w:cs="Arial"/>
          <w:szCs w:val="21"/>
        </w:rPr>
        <w:instrText xml:space="preserve"> CUSTAG </w:instrText>
      </w:r>
      <w:r w:rsidR="003B31FE" w:rsidRPr="009E172E">
        <w:rPr>
          <w:rFonts w:eastAsia="仿宋" w:cs="Arial"/>
          <w:szCs w:val="21"/>
        </w:rPr>
        <w:instrText>的影响更强。此外，</w:instrText>
      </w:r>
      <w:r w:rsidR="003B31FE" w:rsidRPr="009E172E">
        <w:rPr>
          <w:rFonts w:eastAsia="仿宋" w:cs="Arial"/>
          <w:szCs w:val="21"/>
        </w:rPr>
        <w:instrText xml:space="preserve">CUSTAG </w:instrText>
      </w:r>
      <w:r w:rsidR="003B31FE" w:rsidRPr="009E172E">
        <w:rPr>
          <w:rFonts w:eastAsia="仿宋" w:cs="Arial"/>
          <w:szCs w:val="21"/>
        </w:rPr>
        <w:instrText>和</w:instrText>
      </w:r>
      <w:r w:rsidR="003B31FE" w:rsidRPr="009E172E">
        <w:rPr>
          <w:rFonts w:eastAsia="仿宋" w:cs="Arial"/>
          <w:szCs w:val="21"/>
        </w:rPr>
        <w:instrText xml:space="preserve"> ORGAG </w:instrText>
      </w:r>
      <w:r w:rsidR="003B31FE" w:rsidRPr="009E172E">
        <w:rPr>
          <w:rFonts w:eastAsia="仿宋" w:cs="Arial"/>
          <w:szCs w:val="21"/>
        </w:rPr>
        <w:instrText>被发现是</w:instrText>
      </w:r>
      <w:r w:rsidR="003B31FE" w:rsidRPr="009E172E">
        <w:rPr>
          <w:rFonts w:eastAsia="仿宋" w:cs="Arial"/>
          <w:szCs w:val="21"/>
        </w:rPr>
        <w:instrText xml:space="preserve"> AIASS </w:instrText>
      </w:r>
      <w:r w:rsidR="003B31FE" w:rsidRPr="009E172E">
        <w:rPr>
          <w:rFonts w:eastAsia="仿宋" w:cs="Arial"/>
          <w:szCs w:val="21"/>
        </w:rPr>
        <w:instrText>和</w:instrText>
      </w:r>
      <w:r w:rsidR="003B31FE" w:rsidRPr="009E172E">
        <w:rPr>
          <w:rFonts w:eastAsia="仿宋" w:cs="Arial"/>
          <w:szCs w:val="21"/>
        </w:rPr>
        <w:instrText xml:space="preserve"> FPERF </w:instrText>
      </w:r>
      <w:r w:rsidR="003B31FE" w:rsidRPr="009E172E">
        <w:rPr>
          <w:rFonts w:eastAsia="仿宋" w:cs="Arial"/>
          <w:szCs w:val="21"/>
        </w:rPr>
        <w:instrText>之间关系的互补部分中介。对这些结果进行了讨论，并对研究和实践产生影响。提出了该研究的一些局限性，这开辟了未来的研究视角。</w:instrText>
      </w:r>
      <w:r w:rsidR="003B31FE" w:rsidRPr="009E172E">
        <w:rPr>
          <w:rFonts w:eastAsia="仿宋" w:cs="Arial"/>
          <w:szCs w:val="21"/>
        </w:rPr>
        <w:instrText xml:space="preserve">","page":"102544","source":"21","title":"Impact of artificial intelligence assimilation on firm performance: The mediating effects of organizational agility and customer agility","title-short":"Impact of artificial intelligence assimilation on firm performance","volume":"67","author":[{"family":"Fosso Wamba","given":"Samuel"}],"issued":{"date-parts":[["2022",12]]},"citation-key":"fossowambaImpactArtificialIntelligence2022"}}],"schema":"https://github.com/citation-style-language/schema/raw/master/csl-citation.json"} </w:instrText>
      </w:r>
      <w:r w:rsidR="00DB17AC" w:rsidRPr="009E172E">
        <w:rPr>
          <w:rFonts w:eastAsia="仿宋" w:cs="Arial"/>
          <w:szCs w:val="21"/>
        </w:rPr>
        <w:fldChar w:fldCharType="separate"/>
      </w:r>
      <w:r w:rsidR="00DB17AC" w:rsidRPr="009E172E">
        <w:rPr>
          <w:rFonts w:eastAsia="仿宋" w:cs="Arial"/>
          <w:noProof/>
          <w:szCs w:val="21"/>
        </w:rPr>
        <w:t>(Fosso Wamba, 2022)</w:t>
      </w:r>
      <w:r w:rsidR="00DB17AC" w:rsidRPr="009E172E">
        <w:rPr>
          <w:rFonts w:eastAsia="仿宋" w:cs="Arial"/>
          <w:szCs w:val="21"/>
        </w:rPr>
        <w:fldChar w:fldCharType="end"/>
      </w:r>
      <w:r w:rsidR="00DB17AC" w:rsidRPr="009E172E">
        <w:rPr>
          <w:rFonts w:eastAsia="仿宋" w:cs="Arial"/>
          <w:szCs w:val="21"/>
        </w:rPr>
        <w:t>.</w:t>
      </w:r>
      <w:r w:rsidR="004D51B3" w:rsidRPr="009E172E">
        <w:rPr>
          <w:rFonts w:cs="Arial"/>
          <w:szCs w:val="21"/>
        </w:rPr>
        <w:t xml:space="preserve"> </w:t>
      </w:r>
      <w:r w:rsidR="004D51B3" w:rsidRPr="009E172E">
        <w:rPr>
          <w:rFonts w:eastAsia="仿宋" w:cs="Arial"/>
          <w:szCs w:val="21"/>
        </w:rPr>
        <w:t>As a result, in the future</w:t>
      </w:r>
      <w:r w:rsidR="004D51B3" w:rsidRPr="009E172E">
        <w:rPr>
          <w:rFonts w:eastAsia="仿宋" w:cs="Arial"/>
          <w:szCs w:val="21"/>
        </w:rPr>
        <w:t>，</w:t>
      </w:r>
      <w:r w:rsidR="003419C9">
        <w:rPr>
          <w:rFonts w:eastAsia="仿宋" w:cs="Arial" w:hint="eastAsia"/>
          <w:szCs w:val="21"/>
        </w:rPr>
        <w:t xml:space="preserve"> </w:t>
      </w:r>
      <w:r w:rsidR="004D51B3" w:rsidRPr="009E172E">
        <w:rPr>
          <w:rFonts w:eastAsia="仿宋" w:cs="Arial"/>
          <w:szCs w:val="21"/>
        </w:rPr>
        <w:t>there will be a significant amount of research focus</w:t>
      </w:r>
      <w:r w:rsidR="003419C9">
        <w:rPr>
          <w:rFonts w:eastAsia="仿宋" w:cs="Arial"/>
          <w:szCs w:val="21"/>
        </w:rPr>
        <w:t>ed</w:t>
      </w:r>
      <w:r w:rsidR="004D51B3" w:rsidRPr="009E172E">
        <w:rPr>
          <w:rFonts w:eastAsia="仿宋" w:cs="Arial"/>
          <w:szCs w:val="21"/>
        </w:rPr>
        <w:t xml:space="preserve"> on the impact of AI technology on businesses.</w:t>
      </w:r>
      <w:r w:rsidR="00C0372A" w:rsidRPr="009E172E">
        <w:rPr>
          <w:rFonts w:cs="Arial"/>
          <w:szCs w:val="21"/>
        </w:rPr>
        <w:t xml:space="preserve"> </w:t>
      </w:r>
      <w:r w:rsidR="00C0372A" w:rsidRPr="009E172E">
        <w:rPr>
          <w:rFonts w:eastAsia="仿宋" w:cs="Arial"/>
          <w:szCs w:val="21"/>
        </w:rPr>
        <w:t>In terms of organi</w:t>
      </w:r>
      <w:r w:rsidR="003419C9">
        <w:rPr>
          <w:rFonts w:eastAsia="仿宋" w:cs="Arial"/>
          <w:szCs w:val="21"/>
        </w:rPr>
        <w:t>z</w:t>
      </w:r>
      <w:r w:rsidR="00C0372A" w:rsidRPr="009E172E">
        <w:rPr>
          <w:rFonts w:eastAsia="仿宋" w:cs="Arial"/>
          <w:szCs w:val="21"/>
        </w:rPr>
        <w:t xml:space="preserve">ational performance, although most companies are aware of the </w:t>
      </w:r>
      <w:r w:rsidR="00C0372A" w:rsidRPr="009E172E">
        <w:rPr>
          <w:rFonts w:eastAsia="仿宋" w:cs="Arial"/>
          <w:szCs w:val="21"/>
        </w:rPr>
        <w:lastRenderedPageBreak/>
        <w:t>importance of digital strategy</w:t>
      </w:r>
      <w:r w:rsidR="00C0372A" w:rsidRPr="009E172E">
        <w:rPr>
          <w:rFonts w:eastAsia="仿宋" w:cs="Arial"/>
          <w:szCs w:val="21"/>
        </w:rPr>
        <w:fldChar w:fldCharType="begin"/>
      </w:r>
      <w:r w:rsidR="00C0372A" w:rsidRPr="009E172E">
        <w:rPr>
          <w:rFonts w:eastAsia="仿宋" w:cs="Arial"/>
          <w:szCs w:val="21"/>
        </w:rPr>
        <w:instrText xml:space="preserve"> ADDIN ZOTERO_ITEM CSL_CITATION {"citationID":"7ziqSTwe","properties":{"formattedCitation":"(Bj\\uc0\\u246{}rkdahl, 2020; Hartley &amp; Sawaya, 2019)","plainCitation":"(Björkdahl, 2020; Hartley &amp; Sawaya, 2019)","noteIndex":0},"citationItems":[{"id":18988,"uris":["http://zotero.org/users/4106135/items/NHRDAKX9"],"itemData":{"id":18988,"type":"article-journal","abstract":"This article discusses the digitalization efforts of 26 leading manufacturing firms, the difficulties encountered, and how they can be handled. It shows that many firms are far from ready to benefit from digitalization and are mainly focused on achieving greater efficiency through digitalization rather than pursuing a growth agenda. This imbalance is because of the difficulties related to identifying profitable configurations of competencies, assets, and data generated from digital technologies, orchestrating them, and exploiting them in an agile organization. Practical implications of digitalization are highlighted, specifically in terms of strategies for supporting the current business and embracing long-term digital transformation.","container-title":"California Management Review","DOI":"10.1177/0008125620920349","ISSN":"0008-1256, 2162-8564","issue":"4","journalAbbreviation":"California Management Review","language":"en","note":"titleTranslation: </w:instrText>
      </w:r>
      <w:r w:rsidR="00C0372A" w:rsidRPr="009E172E">
        <w:rPr>
          <w:rFonts w:eastAsia="仿宋" w:cs="Arial"/>
          <w:szCs w:val="21"/>
        </w:rPr>
        <w:instrText>制造企业的数字化策略</w:instrText>
      </w:r>
      <w:r w:rsidR="00C0372A" w:rsidRPr="009E172E">
        <w:rPr>
          <w:rFonts w:eastAsia="仿宋" w:cs="Arial"/>
          <w:szCs w:val="21"/>
        </w:rPr>
        <w:instrText xml:space="preserve">\nabstractTranslation:  </w:instrText>
      </w:r>
      <w:r w:rsidR="00C0372A" w:rsidRPr="009E172E">
        <w:rPr>
          <w:rFonts w:eastAsia="仿宋" w:cs="Arial"/>
          <w:szCs w:val="21"/>
        </w:rPr>
        <w:instrText>本文讨论了</w:instrText>
      </w:r>
      <w:r w:rsidR="00C0372A" w:rsidRPr="009E172E">
        <w:rPr>
          <w:rFonts w:eastAsia="仿宋" w:cs="Arial"/>
          <w:szCs w:val="21"/>
        </w:rPr>
        <w:instrText>26</w:instrText>
      </w:r>
      <w:r w:rsidR="00C0372A" w:rsidRPr="009E172E">
        <w:rPr>
          <w:rFonts w:eastAsia="仿宋" w:cs="Arial"/>
          <w:szCs w:val="21"/>
        </w:rPr>
        <w:instrText>家领先制造企业的数字化努力、遇到的困难以及如何应对。它表明，许多企业还没有准备好从数字化中受益，并且主要关注通过数字化提高效率，而不是追求增长议程。这种不平衡是因为识别数字技术生成的能力、资产和数据的有利可图的配置、编排它们以及在敏捷组织中利用它们存在困难。强调了数字化的实际影响，特别是在支持当前业务和拥抱长期数字化转型的战略方面。</w:instrText>
      </w:r>
      <w:r w:rsidR="00C0372A" w:rsidRPr="009E172E">
        <w:rPr>
          <w:rFonts w:eastAsia="仿宋" w:cs="Arial"/>
          <w:szCs w:val="21"/>
        </w:rPr>
        <w:instrText>\nTLDR: It is shown that many firms are far from ready to benefit from digitalization and are mainly focused on achieving greater efficiency through digitalization rather than pursuing a growth agenda.","page":"17-36","source":"10","title":"Strategies for Digitalization in Manufacturing Firms","volume":"62","author":[{"family":"Björkdahl","given":"Joakim"}],"issued":{"date-parts":[["2020",8]]},"citation-key":"bjorkdahlStrategiesDigitalizationManufacturing2020"}},{"id":4136,"uris":["http://zotero.org/users/4106135/items/QSFW92CJ"],"itemData":{"id":4136,"type":"article-journal","abstract":"With the rapid development of digital technologies, many supply chain professionals are wondering how to move forward. Three technologies are poised to change supply chain business processes: robotic process automation (RPA), artiﬁcial intelligence (AI)/machine learning (ML) and blockchain. Based on interviews with supply chain professionals in 14 large, mature manufacturing and service organizations, we outline the promise of each technology and forecast their broad-scale adoption potential. Organizations should take the following measures to ensure their readiness to adopt and effectively use one or more of these technologies: (1) identify a supply chain technology visionary who can lead through the maze of technologies and the changing digital landscape, (2) develop a digital technology roadmap for their supply chain processes, and (3) update foundational information systems.","archive":"DT","archive_location":"</w:instrText>
      </w:r>
      <w:r w:rsidR="00C0372A" w:rsidRPr="009E172E">
        <w:rPr>
          <w:rFonts w:eastAsia="仿宋" w:cs="Arial"/>
          <w:szCs w:val="21"/>
        </w:rPr>
        <w:instrText>引用</w:instrText>
      </w:r>
      <w:r w:rsidR="00C0372A" w:rsidRPr="009E172E">
        <w:rPr>
          <w:rFonts w:eastAsia="仿宋" w:cs="Arial"/>
          <w:szCs w:val="21"/>
        </w:rPr>
        <w:instrText xml:space="preserve">TUD","container-title":"Business Horizons","DOI":"10.1016/j.bushor.2019.07.006","ISSN":"00076813","issue":"6","journalAbbreviation":"Business Horizons","language":"en","note":"abstractTranslation:  </w:instrText>
      </w:r>
      <w:r w:rsidR="00C0372A" w:rsidRPr="009E172E">
        <w:rPr>
          <w:rFonts w:eastAsia="仿宋" w:cs="Arial"/>
          <w:szCs w:val="21"/>
        </w:rPr>
        <w:instrText>随着数字技术的快速发展，许多供应链专业人士都在思考如何向前发展。三种技术有望改变供应链业务流程：机器人流程自动化</w:instrText>
      </w:r>
      <w:r w:rsidR="00C0372A" w:rsidRPr="009E172E">
        <w:rPr>
          <w:rFonts w:eastAsia="仿宋" w:cs="Arial"/>
          <w:szCs w:val="21"/>
        </w:rPr>
        <w:instrText xml:space="preserve"> (RPA)</w:instrText>
      </w:r>
      <w:r w:rsidR="00C0372A" w:rsidRPr="009E172E">
        <w:rPr>
          <w:rFonts w:eastAsia="仿宋" w:cs="Arial"/>
          <w:szCs w:val="21"/>
        </w:rPr>
        <w:instrText>、人工智能</w:instrText>
      </w:r>
      <w:r w:rsidR="00C0372A" w:rsidRPr="009E172E">
        <w:rPr>
          <w:rFonts w:eastAsia="仿宋" w:cs="Arial"/>
          <w:szCs w:val="21"/>
        </w:rPr>
        <w:instrText xml:space="preserve"> (AI)/</w:instrText>
      </w:r>
      <w:r w:rsidR="00C0372A" w:rsidRPr="009E172E">
        <w:rPr>
          <w:rFonts w:eastAsia="仿宋" w:cs="Arial"/>
          <w:szCs w:val="21"/>
        </w:rPr>
        <w:instrText>机器学习</w:instrText>
      </w:r>
      <w:r w:rsidR="00C0372A" w:rsidRPr="009E172E">
        <w:rPr>
          <w:rFonts w:eastAsia="仿宋" w:cs="Arial"/>
          <w:szCs w:val="21"/>
        </w:rPr>
        <w:instrText xml:space="preserve"> (ML) </w:instrText>
      </w:r>
      <w:r w:rsidR="00C0372A" w:rsidRPr="009E172E">
        <w:rPr>
          <w:rFonts w:eastAsia="仿宋" w:cs="Arial"/>
          <w:szCs w:val="21"/>
        </w:rPr>
        <w:instrText>和区块链。基于对</w:instrText>
      </w:r>
      <w:r w:rsidR="00C0372A" w:rsidRPr="009E172E">
        <w:rPr>
          <w:rFonts w:eastAsia="仿宋" w:cs="Arial"/>
          <w:szCs w:val="21"/>
        </w:rPr>
        <w:instrText xml:space="preserve"> 14 </w:instrText>
      </w:r>
      <w:r w:rsidR="00C0372A" w:rsidRPr="009E172E">
        <w:rPr>
          <w:rFonts w:eastAsia="仿宋" w:cs="Arial"/>
          <w:szCs w:val="21"/>
        </w:rPr>
        <w:instrText>家大型成熟制造和服务组织的供应链专业人士的采访，我们概述了每项技术的前景并预测了它们的广泛采用潜力。组织应采取以下措施，以确保他们准备好采用并有效地使用其中一种或多种技术：</w:instrText>
      </w:r>
      <w:r w:rsidR="00C0372A" w:rsidRPr="009E172E">
        <w:rPr>
          <w:rFonts w:eastAsia="仿宋" w:cs="Arial"/>
          <w:szCs w:val="21"/>
        </w:rPr>
        <w:instrText xml:space="preserve">(1) </w:instrText>
      </w:r>
      <w:r w:rsidR="00C0372A" w:rsidRPr="009E172E">
        <w:rPr>
          <w:rFonts w:eastAsia="仿宋" w:cs="Arial"/>
          <w:szCs w:val="21"/>
        </w:rPr>
        <w:instrText>确定一位供应链技术远见者，他可以引领技术迷宫和不断变化的数字环境，</w:instrText>
      </w:r>
      <w:r w:rsidR="00C0372A" w:rsidRPr="009E172E">
        <w:rPr>
          <w:rFonts w:eastAsia="仿宋" w:cs="Arial"/>
          <w:szCs w:val="21"/>
        </w:rPr>
        <w:instrText xml:space="preserve">(2) </w:instrText>
      </w:r>
      <w:r w:rsidR="00C0372A" w:rsidRPr="009E172E">
        <w:rPr>
          <w:rFonts w:eastAsia="仿宋" w:cs="Arial"/>
          <w:szCs w:val="21"/>
        </w:rPr>
        <w:instrText>开发一个供应链流程的数字技术路线图，以及</w:instrText>
      </w:r>
      <w:r w:rsidR="00C0372A" w:rsidRPr="009E172E">
        <w:rPr>
          <w:rFonts w:eastAsia="仿宋" w:cs="Arial"/>
          <w:szCs w:val="21"/>
        </w:rPr>
        <w:instrText xml:space="preserve"> (3) </w:instrText>
      </w:r>
      <w:r w:rsidR="00C0372A" w:rsidRPr="009E172E">
        <w:rPr>
          <w:rFonts w:eastAsia="仿宋" w:cs="Arial"/>
          <w:szCs w:val="21"/>
        </w:rPr>
        <w:instrText>更新基础信息系统。</w:instrText>
      </w:r>
      <w:r w:rsidR="00C0372A" w:rsidRPr="009E172E">
        <w:rPr>
          <w:rFonts w:eastAsia="仿宋" w:cs="Arial"/>
          <w:szCs w:val="21"/>
        </w:rPr>
        <w:instrText xml:space="preserve">\ntitleTranslation: </w:instrText>
      </w:r>
      <w:r w:rsidR="00C0372A" w:rsidRPr="009E172E">
        <w:rPr>
          <w:rFonts w:eastAsia="仿宋" w:cs="Arial"/>
          <w:szCs w:val="21"/>
        </w:rPr>
        <w:instrText>龟而不兔：供应链业务流程的数字化转型</w:instrText>
      </w:r>
      <w:r w:rsidR="00C0372A" w:rsidRPr="009E172E">
        <w:rPr>
          <w:rFonts w:eastAsia="仿宋" w:cs="Arial"/>
          <w:szCs w:val="21"/>
        </w:rPr>
        <w:instrText xml:space="preserve">","page":"707-715","source":"7.4","title":"Tortoise, not the hare: Digital transformation of supply chain business processes","title-short":"Tortoise, not the hare","volume":"62","author":[{"family":"Hartley","given":"Janet L."},{"family":"Sawaya","given":"William J."}],"issued":{"date-parts":[["2019",11]]},"citation-key":"hartleyTortoiseNotHare2019"}}],"schema":"https://github.com/citation-style-language/schema/raw/master/csl-citation.json"} </w:instrText>
      </w:r>
      <w:r w:rsidR="00C0372A" w:rsidRPr="009E172E">
        <w:rPr>
          <w:rFonts w:eastAsia="仿宋" w:cs="Arial"/>
          <w:szCs w:val="21"/>
        </w:rPr>
        <w:fldChar w:fldCharType="separate"/>
      </w:r>
      <w:r w:rsidR="00C0372A" w:rsidRPr="009E172E">
        <w:rPr>
          <w:rFonts w:eastAsia="仿宋" w:cs="Arial"/>
          <w:szCs w:val="21"/>
        </w:rPr>
        <w:t>(Björkdahl, 2020; Hartley &amp; Sawaya, 2019)</w:t>
      </w:r>
      <w:r w:rsidR="00C0372A" w:rsidRPr="009E172E">
        <w:rPr>
          <w:rFonts w:eastAsia="仿宋" w:cs="Arial"/>
          <w:szCs w:val="21"/>
        </w:rPr>
        <w:fldChar w:fldCharType="end"/>
      </w:r>
      <w:r w:rsidR="00C0372A" w:rsidRPr="009E172E">
        <w:rPr>
          <w:rFonts w:eastAsia="仿宋" w:cs="Arial"/>
          <w:szCs w:val="21"/>
        </w:rPr>
        <w:t>, there is</w:t>
      </w:r>
      <w:r w:rsidR="003419C9">
        <w:rPr>
          <w:rFonts w:eastAsia="仿宋" w:cs="Arial"/>
          <w:szCs w:val="21"/>
        </w:rPr>
        <w:t xml:space="preserve"> </w:t>
      </w:r>
      <w:r w:rsidR="003419C9">
        <w:rPr>
          <w:rFonts w:eastAsia="仿宋" w:cs="Arial" w:hint="eastAsia"/>
          <w:szCs w:val="21"/>
        </w:rPr>
        <w:t>still</w:t>
      </w:r>
      <w:r w:rsidR="00C0372A" w:rsidRPr="009E172E">
        <w:rPr>
          <w:rFonts w:eastAsia="仿宋" w:cs="Arial"/>
          <w:szCs w:val="21"/>
        </w:rPr>
        <w:t xml:space="preserve"> a clear gap in the level of employee cognize and employee training during digital transformation.</w:t>
      </w:r>
      <w:r w:rsidR="007B7B60" w:rsidRPr="009E172E">
        <w:rPr>
          <w:rFonts w:cs="Arial"/>
          <w:szCs w:val="21"/>
        </w:rPr>
        <w:t xml:space="preserve"> </w:t>
      </w:r>
      <w:r w:rsidR="007B7B60" w:rsidRPr="009E172E">
        <w:rPr>
          <w:rFonts w:eastAsia="仿宋" w:cs="Arial"/>
          <w:szCs w:val="21"/>
        </w:rPr>
        <w:t>Employee uncertainty is a significant constraint to digital transformation</w:t>
      </w:r>
      <w:r w:rsidR="007B7B60" w:rsidRPr="009E172E">
        <w:rPr>
          <w:rFonts w:eastAsia="仿宋" w:cs="Arial"/>
          <w:szCs w:val="21"/>
        </w:rPr>
        <w:fldChar w:fldCharType="begin"/>
      </w:r>
      <w:r w:rsidR="007B7B60" w:rsidRPr="009E172E">
        <w:rPr>
          <w:rFonts w:eastAsia="仿宋" w:cs="Arial"/>
          <w:szCs w:val="21"/>
        </w:rPr>
        <w:instrText xml:space="preserve"> ADDIN ZOTERO_ITEM CSL_CITATION {"citationID":"VKOtpLen","properties":{"formattedCitation":"(Matsunaga, 2024)","plainCitation":"(Matsunaga, 2024)","noteIndex":0},"citationItems":[{"id":26996,"uris":["http://zotero.org/users/4106135/items/MM4BQ45F"],"itemData":{"id":26996,"type":"book","collection-title":"Future of Business and Finance","event-place":"Singapore","ISBN":"978-981-9984-08-4","language":"en","note":"DOI: 10.1007/978-981-99-8409-1\ntitleTranslation: </w:instrText>
      </w:r>
      <w:r w:rsidR="007B7B60" w:rsidRPr="009E172E">
        <w:rPr>
          <w:rFonts w:eastAsia="仿宋" w:cs="Arial"/>
          <w:szCs w:val="21"/>
        </w:rPr>
        <w:instrText>员工对数字化转型的不确定性：机制和解决方案</w:instrText>
      </w:r>
      <w:r w:rsidR="007B7B60" w:rsidRPr="009E172E">
        <w:rPr>
          <w:rFonts w:eastAsia="仿宋" w:cs="Arial"/>
          <w:szCs w:val="21"/>
        </w:rPr>
        <w:instrText xml:space="preserve">","publisher":"Springer Nature Singapore","publisher-place":"Singapore","title":"Employee Uncertainty Over Digital Transformation: Mechanisms and Solutions","title-short":"Employee Uncertainty Over Digital Transformation","URL":"https://link.springer.com/10.1007/978-981-99-8409-1","author":[{"family":"Matsunaga","given":"Masaki"}],"accessed":{"date-parts":[["2024",1,9]]},"issued":{"date-parts":[["2024"]]},"citation-key":"matsunagaEmployeeUncertaintyDigital2024"}}],"schema":"https://github.com/citation-style-language/schema/raw/master/csl-citation.json"} </w:instrText>
      </w:r>
      <w:r w:rsidR="007B7B60" w:rsidRPr="009E172E">
        <w:rPr>
          <w:rFonts w:eastAsia="仿宋" w:cs="Arial"/>
          <w:szCs w:val="21"/>
        </w:rPr>
        <w:fldChar w:fldCharType="separate"/>
      </w:r>
      <w:r w:rsidR="007B7B60" w:rsidRPr="009E172E">
        <w:rPr>
          <w:rFonts w:eastAsia="仿宋" w:cs="Arial"/>
          <w:noProof/>
          <w:szCs w:val="21"/>
        </w:rPr>
        <w:t>(Matsunaga, 2024)</w:t>
      </w:r>
      <w:r w:rsidR="007B7B60" w:rsidRPr="009E172E">
        <w:rPr>
          <w:rFonts w:eastAsia="仿宋" w:cs="Arial"/>
          <w:szCs w:val="21"/>
        </w:rPr>
        <w:fldChar w:fldCharType="end"/>
      </w:r>
      <w:r w:rsidR="007B7B60" w:rsidRPr="009E172E">
        <w:rPr>
          <w:rFonts w:eastAsia="仿宋" w:cs="Arial"/>
          <w:szCs w:val="21"/>
        </w:rPr>
        <w:t>.</w:t>
      </w:r>
      <w:r w:rsidR="00DD1583" w:rsidRPr="009E172E">
        <w:rPr>
          <w:rFonts w:cs="Arial"/>
          <w:szCs w:val="21"/>
        </w:rPr>
        <w:t xml:space="preserve"> </w:t>
      </w:r>
      <w:r w:rsidR="00DD1583" w:rsidRPr="009E172E">
        <w:rPr>
          <w:rFonts w:eastAsia="仿宋" w:cs="Arial"/>
          <w:szCs w:val="21"/>
        </w:rPr>
        <w:t>Employees' digital competence and cognitions are also major factors contributing to digital transformation</w:t>
      </w:r>
      <w:r w:rsidR="00DD1583" w:rsidRPr="009E172E">
        <w:rPr>
          <w:rFonts w:eastAsia="仿宋" w:cs="Arial"/>
          <w:szCs w:val="21"/>
        </w:rPr>
        <w:fldChar w:fldCharType="begin"/>
      </w:r>
      <w:r w:rsidR="00DD1583" w:rsidRPr="009E172E">
        <w:rPr>
          <w:rFonts w:eastAsia="仿宋" w:cs="Arial"/>
          <w:szCs w:val="21"/>
        </w:rPr>
        <w:instrText xml:space="preserve"> ADDIN ZOTERO_ITEM CSL_CITATION {"citationID":"LeqhMP53","properties":{"formattedCitation":"(Hansen et al., 2021)","plainCitation":"(Hansen et al., 2021)","noteIndex":0},"citationItems":[{"id":27599,"uris":["http://zotero.org/users/4106135/items/QESPPBT8"],"itemData":{"id":27599,"type":"article-journal","abstract":"Digital transformation is a challenging task for companies and is frequently emphasised as being especially di</w:instrText>
      </w:r>
      <w:r w:rsidR="00DD1583" w:rsidRPr="009E172E">
        <w:rPr>
          <w:rFonts w:ascii="Cambria Math" w:eastAsia="仿宋" w:hAnsi="Cambria Math" w:cs="Cambria Math"/>
          <w:szCs w:val="21"/>
        </w:rPr>
        <w:instrText>ﬃ</w:instrText>
      </w:r>
      <w:r w:rsidR="00DD1583" w:rsidRPr="009E172E">
        <w:rPr>
          <w:rFonts w:eastAsia="仿宋" w:cs="Arial"/>
          <w:szCs w:val="21"/>
        </w:rPr>
        <w:instrText xml:space="preserve">cult for SMEs as they may be constrained on resources for large investments in new technology, lacking high-tech competences and without clear vision of digitalisation. Learning factories has emerged as a ﬁeld of research, which addresses challenges of digital transformation. This is typically done via digital or physical learning factories focused on training skills and competences for speciﬁc technologies, strategic aspects of digitalisation and overall beneﬁts of technology. While the learning factory research so far has focused on how to teach/learn new technological skills, we argue that embracing new processes or technologies relies not only on developing speciﬁc technological skills; it also relies heavily on developing the right organisational environment, which supports knowledge creation, knowledge sharing, continuous learning, and empowerment. We propose that a valuable addition to the learning factory research may be reached through the question: “Which practices do SMEs use to facilitate organisational anchoring of new knowledge gained through learning factories?” We approach this question based on empirical research of two SMEs that have participated in learning factory processes. The study follows a case study methodology and draws on interviews and observations from workshops with managers from the two companies. In particular, when dealing with learning factory programmes aimed towards Industry 4.0 in SMEs, we emphasise: (i) It is important to consider the organisational environment of the SMEs regarding their ability to empower employees and assimilate new knowledge in their organisation, i.e., their absorptive capacity, and (ii) learning factories have the potential to support a company’s absorptive capacity.","language":"en","note":"titleTranslation: </w:instrText>
      </w:r>
      <w:r w:rsidR="00DD1583" w:rsidRPr="009E172E">
        <w:rPr>
          <w:rFonts w:eastAsia="仿宋" w:cs="Arial"/>
          <w:szCs w:val="21"/>
        </w:rPr>
        <w:instrText>吸收能力和员工赋权在中小企业数字化转型中的作用</w:instrText>
      </w:r>
      <w:r w:rsidR="00DD1583" w:rsidRPr="009E172E">
        <w:rPr>
          <w:rFonts w:eastAsia="仿宋" w:cs="Arial"/>
          <w:szCs w:val="21"/>
        </w:rPr>
        <w:instrText xml:space="preserve">\nabstractTranslation:  </w:instrText>
      </w:r>
      <w:r w:rsidR="00DD1583" w:rsidRPr="009E172E">
        <w:rPr>
          <w:rFonts w:eastAsia="仿宋" w:cs="Arial"/>
          <w:szCs w:val="21"/>
        </w:rPr>
        <w:instrText>数字化转型对于企业来说是一项具有挑战性的任务，人们经常强调，对于中小企业来说尤其困难，因为它们可能在新技术方面的大量投资方面受到资源限制，缺乏高科技能力，并且没有清晰的数字化愿景。学习工厂已成为解决数字化转型挑战的一个研究领域。这通常是通过数字或实体学习工厂来完成，专注于特定技术的技能和能力、数字化的战略方面以及技术的整体效益的培训。虽然迄今为止的学习工厂研究主要集中在如何教授</w:instrText>
      </w:r>
      <w:r w:rsidR="00DD1583" w:rsidRPr="009E172E">
        <w:rPr>
          <w:rFonts w:eastAsia="仿宋" w:cs="Arial"/>
          <w:szCs w:val="21"/>
        </w:rPr>
        <w:instrText>/</w:instrText>
      </w:r>
      <w:r w:rsidR="00DD1583" w:rsidRPr="009E172E">
        <w:rPr>
          <w:rFonts w:eastAsia="仿宋" w:cs="Arial"/>
          <w:szCs w:val="21"/>
        </w:rPr>
        <w:instrText>学习新的技术技能，但我们认为，采用新流程或技术不仅依赖于开发特定的技术技能；还依赖于开发新的技术技能。它还在很大程度上依赖于开发正确的组织环境，以支持知识创造、知识共享、持续学习和赋权。我们建议，可以通过以下问题对学习工厂研究进行有价值的补充：</w:instrText>
      </w:r>
      <w:r w:rsidR="00DD1583" w:rsidRPr="009E172E">
        <w:rPr>
          <w:rFonts w:eastAsia="仿宋" w:cs="Arial"/>
          <w:szCs w:val="21"/>
        </w:rPr>
        <w:instrText>“</w:instrText>
      </w:r>
      <w:r w:rsidR="00DD1583" w:rsidRPr="009E172E">
        <w:rPr>
          <w:rFonts w:eastAsia="仿宋" w:cs="Arial"/>
          <w:szCs w:val="21"/>
        </w:rPr>
        <w:instrText>中小企业使用哪些实践来促进组织锚定通过学习工厂获得的新知识？</w:instrText>
      </w:r>
      <w:r w:rsidR="00DD1583" w:rsidRPr="009E172E">
        <w:rPr>
          <w:rFonts w:eastAsia="仿宋" w:cs="Arial"/>
          <w:szCs w:val="21"/>
        </w:rPr>
        <w:instrText>”</w:instrText>
      </w:r>
      <w:r w:rsidR="00DD1583" w:rsidRPr="009E172E">
        <w:rPr>
          <w:rFonts w:eastAsia="仿宋" w:cs="Arial"/>
          <w:szCs w:val="21"/>
        </w:rPr>
        <w:instrText>我们基于对参与学习工厂流程的两家中小企业的实证研究来解决这个问题。该研究遵循案例研究方法，并借鉴了对两家公司经理的访谈和研讨会的观察。特别是，在处理针对中小企业工业</w:instrText>
      </w:r>
      <w:r w:rsidR="00DD1583" w:rsidRPr="009E172E">
        <w:rPr>
          <w:rFonts w:eastAsia="仿宋" w:cs="Arial"/>
          <w:szCs w:val="21"/>
        </w:rPr>
        <w:instrText xml:space="preserve"> 4.0 </w:instrText>
      </w:r>
      <w:r w:rsidR="00DD1583" w:rsidRPr="009E172E">
        <w:rPr>
          <w:rFonts w:eastAsia="仿宋" w:cs="Arial"/>
          <w:szCs w:val="21"/>
        </w:rPr>
        <w:instrText>的学习型工厂计划时，我们强调：</w:instrText>
      </w:r>
      <w:r w:rsidR="00DD1583" w:rsidRPr="009E172E">
        <w:rPr>
          <w:rFonts w:eastAsia="仿宋" w:cs="Arial"/>
          <w:szCs w:val="21"/>
        </w:rPr>
        <w:instrText xml:space="preserve"> (i) </w:instrText>
      </w:r>
      <w:r w:rsidR="00DD1583" w:rsidRPr="009E172E">
        <w:rPr>
          <w:rFonts w:eastAsia="仿宋" w:cs="Arial"/>
          <w:szCs w:val="21"/>
        </w:rPr>
        <w:instrText>重要的是要考虑中小企业的组织环境，即他们在组织中赋予员工权力和吸收新知识的能力，即他们的能力。吸收能力，以及（</w:instrText>
      </w:r>
      <w:r w:rsidR="00DD1583" w:rsidRPr="009E172E">
        <w:rPr>
          <w:rFonts w:eastAsia="仿宋" w:cs="Arial"/>
          <w:szCs w:val="21"/>
        </w:rPr>
        <w:instrText>ii</w:instrText>
      </w:r>
      <w:r w:rsidR="00DD1583" w:rsidRPr="009E172E">
        <w:rPr>
          <w:rFonts w:eastAsia="仿宋" w:cs="Arial"/>
          <w:szCs w:val="21"/>
        </w:rPr>
        <w:instrText>）学习工厂有潜力支持公司的吸收能力。</w:instrText>
      </w:r>
      <w:r w:rsidR="00DD1583" w:rsidRPr="009E172E">
        <w:rPr>
          <w:rFonts w:eastAsia="仿宋" w:cs="Arial"/>
          <w:szCs w:val="21"/>
        </w:rPr>
        <w:instrText xml:space="preserve">","title":"The role of absorptive capacity &amp; employee empowerment in digital transformation of SMEs","author":[{"family":"Hansen","given":"Andreas Kornmaaler"},{"family":"Larsen","given":"Maria Stoettrup Schioenning"},{"family":"Lassen","given":"Heidemann"}],"issued":{"date-parts":[["2021"]]},"citation-key":"hansenRoleAbsorptiveCapacity2021"}}],"schema":"https://github.com/citation-style-language/schema/raw/master/csl-citation.json"} </w:instrText>
      </w:r>
      <w:r w:rsidR="00DD1583" w:rsidRPr="009E172E">
        <w:rPr>
          <w:rFonts w:eastAsia="仿宋" w:cs="Arial"/>
          <w:szCs w:val="21"/>
        </w:rPr>
        <w:fldChar w:fldCharType="separate"/>
      </w:r>
      <w:r w:rsidR="00DD1583" w:rsidRPr="009E172E">
        <w:rPr>
          <w:rFonts w:eastAsia="仿宋" w:cs="Arial"/>
          <w:noProof/>
          <w:szCs w:val="21"/>
        </w:rPr>
        <w:t>(Hansen et al., 2021)</w:t>
      </w:r>
      <w:r w:rsidR="00DD1583" w:rsidRPr="009E172E">
        <w:rPr>
          <w:rFonts w:eastAsia="仿宋" w:cs="Arial"/>
          <w:szCs w:val="21"/>
        </w:rPr>
        <w:fldChar w:fldCharType="end"/>
      </w:r>
      <w:r w:rsidR="00DD1583" w:rsidRPr="009E172E">
        <w:rPr>
          <w:rFonts w:eastAsia="仿宋" w:cs="Arial"/>
          <w:szCs w:val="21"/>
        </w:rPr>
        <w:t>.</w:t>
      </w:r>
      <w:r w:rsidR="008243BE" w:rsidRPr="009E172E">
        <w:rPr>
          <w:rFonts w:cs="Arial"/>
          <w:szCs w:val="21"/>
        </w:rPr>
        <w:t xml:space="preserve"> </w:t>
      </w:r>
      <w:r w:rsidR="008243BE" w:rsidRPr="009E172E">
        <w:rPr>
          <w:rFonts w:eastAsia="仿宋" w:cs="Arial"/>
          <w:szCs w:val="21"/>
        </w:rPr>
        <w:t xml:space="preserve">Policy subsidies have been identified as another major driver of digital transformation </w:t>
      </w:r>
      <w:r w:rsidR="008243BE" w:rsidRPr="009E172E">
        <w:rPr>
          <w:rFonts w:eastAsia="仿宋" w:cs="Arial"/>
          <w:szCs w:val="21"/>
        </w:rPr>
        <w:fldChar w:fldCharType="begin"/>
      </w:r>
      <w:r w:rsidR="008243BE" w:rsidRPr="009E172E">
        <w:rPr>
          <w:rFonts w:eastAsia="仿宋" w:cs="Arial"/>
          <w:szCs w:val="21"/>
        </w:rPr>
        <w:instrText xml:space="preserve"> ADDIN ZOTERO_ITEM CSL_CITATION {"citationID":"6AawBByi","properties":{"formattedCitation":"(S. Wang et al., 2023)","plainCitation":"(S. Wang et al., 2023)","noteIndex":0},"citationItems":[{"id":33641,"uris":["http://zotero.org/users/4106135/items/WYK4QCJV"],"itemData":{"id":33641,"type":"article-journal","abstract":"Digital transformation has become a general trend for enterprises, and it is necessary to investigate the impact of government support on enterprises' digital transformation from the perspective of policy instruments. But so far, there is less empirical evidence on their relationship. Based on Chinese firm-level data, we investigate the effects of government subsidies and tax incentives on enterprises' digital transformation. The results show that two forms of government support both positively promote enterprises' digital transformation. Moreover, we analyze which factors mediate the observed effects. We demonstrate that easing financial constraints, increasing Research and Development (R&amp;D) investment, and improving risk-taking ability are underlying mechanisms. Heterogeneity analysis indicates that enterprises that are non-state-owned, with higher technology level and higher absorptive capacity, have higher digital transformation. The higher the level of digital finance development and network infrastructure construction in a region, the greater the positive effect of government support on enterprises' digital transformation. The results provide clearer guidance for governments to provide government support so as to stimulate enterprises' digital transformation.","container-title":"Managerial and Decision Economics","DOI":"10.1002/mde.3831","ISSN":"0143-6570, 1099-1468","issue":"5","journalAbbreviation":"Manage Decis Econ","language":"en","note":"abstractTranslation:  </w:instrText>
      </w:r>
      <w:r w:rsidR="008243BE" w:rsidRPr="009E172E">
        <w:rPr>
          <w:rFonts w:eastAsia="仿宋" w:cs="Arial"/>
          <w:szCs w:val="21"/>
        </w:rPr>
        <w:instrText>数字化转型已成为企业的大势所趋，有必要从政策工具的角度考察政府支持对企业数字化转型的影响。但到目前为止，关于它们之间关系的实证证据还较少。我们基于中国企业层面的数据，研究了政府补贴和税收优惠对企业数字化转型的影响。结果表明，两种形式的政府支持均对企业数字化转型产生积极推动作用。此外，我们分析了哪些因素介导了观察到的影响。我们证明，放松财务约束、增加研发投资和提高风险承担能力是潜在机制。异质性分析表明，技术水平较高、吸收能力较高的非国有企业数字化转型程度较高。一个地区的数字金融发展和网络基础设施建设水平越高，政府支持对企业数字化转型的积极作用就越大。研究结果为政府提供政府支持、刺激企业数字化转型提供了更清晰的指导。</w:instrText>
      </w:r>
      <w:r w:rsidR="008243BE" w:rsidRPr="009E172E">
        <w:rPr>
          <w:rFonts w:eastAsia="仿宋" w:cs="Arial"/>
          <w:szCs w:val="21"/>
        </w:rPr>
        <w:instrText xml:space="preserve">\ntitleTranslation: </w:instrText>
      </w:r>
      <w:r w:rsidR="008243BE" w:rsidRPr="009E172E">
        <w:rPr>
          <w:rFonts w:eastAsia="仿宋" w:cs="Arial"/>
          <w:szCs w:val="21"/>
        </w:rPr>
        <w:instrText>政府支持对企业数字化转型的影响：来自中国的证据</w:instrText>
      </w:r>
      <w:r w:rsidR="008243BE" w:rsidRPr="009E172E">
        <w:rPr>
          <w:rFonts w:eastAsia="仿宋" w:cs="Arial"/>
          <w:szCs w:val="21"/>
        </w:rPr>
        <w:instrText xml:space="preserve">","page":"2520-2539","source":"2.2","title":"The effects of government support on enterprises' digital transformation: Evidence from China","title-short":"The effects of government support on enterprises' digital transformation","volume":"44","author":[{"family":"Wang","given":"Siwei"},{"family":"Li","given":"Xin"},{"family":"Li","given":"Zibiao"},{"family":"Ye","given":"Yongwei"}],"issued":{"date-parts":[["2023",7]]},"citation-key":"wangEffectsGovernmentSupport2023"}}],"schema":"https://github.com/citation-style-language/schema/raw/master/csl-citation.json"} </w:instrText>
      </w:r>
      <w:r w:rsidR="008243BE" w:rsidRPr="009E172E">
        <w:rPr>
          <w:rFonts w:eastAsia="仿宋" w:cs="Arial"/>
          <w:szCs w:val="21"/>
        </w:rPr>
        <w:fldChar w:fldCharType="separate"/>
      </w:r>
      <w:r w:rsidR="008243BE" w:rsidRPr="009E172E">
        <w:rPr>
          <w:rFonts w:eastAsia="仿宋" w:cs="Arial"/>
          <w:noProof/>
          <w:szCs w:val="21"/>
        </w:rPr>
        <w:t>(S. Wang et al., 2023)</w:t>
      </w:r>
      <w:r w:rsidR="008243BE" w:rsidRPr="009E172E">
        <w:rPr>
          <w:rFonts w:eastAsia="仿宋" w:cs="Arial"/>
          <w:szCs w:val="21"/>
        </w:rPr>
        <w:fldChar w:fldCharType="end"/>
      </w:r>
      <w:r w:rsidR="008243BE" w:rsidRPr="009E172E">
        <w:rPr>
          <w:rFonts w:eastAsia="仿宋" w:cs="Arial"/>
          <w:szCs w:val="21"/>
        </w:rPr>
        <w:t xml:space="preserve">, but there is a bias in access to subsidies by different </w:t>
      </w:r>
      <w:r w:rsidR="00ED7F40">
        <w:rPr>
          <w:rFonts w:eastAsia="仿宋" w:cs="Arial"/>
          <w:szCs w:val="21"/>
        </w:rPr>
        <w:t>companies</w:t>
      </w:r>
      <w:r w:rsidR="008243BE" w:rsidRPr="009E172E">
        <w:rPr>
          <w:rFonts w:eastAsia="仿宋" w:cs="Arial"/>
          <w:szCs w:val="21"/>
        </w:rPr>
        <w:t xml:space="preserve">, with </w:t>
      </w:r>
      <w:r w:rsidR="00ED7F40">
        <w:rPr>
          <w:rFonts w:eastAsia="仿宋" w:cs="Arial"/>
          <w:szCs w:val="21"/>
        </w:rPr>
        <w:t>a</w:t>
      </w:r>
      <w:r w:rsidR="008243BE" w:rsidRPr="009E172E">
        <w:rPr>
          <w:rFonts w:eastAsia="仿宋" w:cs="Arial"/>
          <w:szCs w:val="21"/>
        </w:rPr>
        <w:t xml:space="preserve"> small number of </w:t>
      </w:r>
      <w:r w:rsidR="00ED7F40">
        <w:rPr>
          <w:rFonts w:eastAsia="仿宋" w:cs="Arial"/>
          <w:szCs w:val="21"/>
        </w:rPr>
        <w:t>companies</w:t>
      </w:r>
      <w:r w:rsidR="008243BE" w:rsidRPr="009E172E">
        <w:rPr>
          <w:rFonts w:eastAsia="仿宋" w:cs="Arial"/>
          <w:szCs w:val="21"/>
        </w:rPr>
        <w:t xml:space="preserve"> receiving significant policy subsidies.</w:t>
      </w:r>
      <w:r w:rsidR="008361C6" w:rsidRPr="009E172E">
        <w:rPr>
          <w:rFonts w:cs="Arial"/>
          <w:szCs w:val="21"/>
        </w:rPr>
        <w:t xml:space="preserve"> </w:t>
      </w:r>
      <w:r w:rsidR="008361C6" w:rsidRPr="009E172E">
        <w:rPr>
          <w:rFonts w:eastAsia="仿宋" w:cs="Arial"/>
          <w:szCs w:val="21"/>
        </w:rPr>
        <w:t xml:space="preserve">This may differ from the economic situation in the region where the enterprise is located. A follow-up study could examine the impact of subsidies on digital transformation </w:t>
      </w:r>
      <w:r w:rsidR="00ED7F40">
        <w:rPr>
          <w:rFonts w:eastAsia="仿宋" w:cs="Arial" w:hint="eastAsia"/>
          <w:szCs w:val="21"/>
        </w:rPr>
        <w:t>in</w:t>
      </w:r>
      <w:r w:rsidR="008361C6" w:rsidRPr="009E172E">
        <w:rPr>
          <w:rFonts w:eastAsia="仿宋" w:cs="Arial"/>
          <w:szCs w:val="21"/>
        </w:rPr>
        <w:t xml:space="preserve"> different economic regions.</w:t>
      </w:r>
      <w:r w:rsidR="008361C6" w:rsidRPr="009E172E">
        <w:rPr>
          <w:rFonts w:cs="Arial"/>
          <w:szCs w:val="21"/>
        </w:rPr>
        <w:t xml:space="preserve"> </w:t>
      </w:r>
      <w:r w:rsidR="008361C6" w:rsidRPr="009E172E">
        <w:rPr>
          <w:rFonts w:eastAsia="仿宋" w:cs="Arial"/>
          <w:szCs w:val="21"/>
        </w:rPr>
        <w:t xml:space="preserve">While some studies have argued that digital transformation can promote </w:t>
      </w:r>
      <w:r w:rsidR="00ED7F40">
        <w:rPr>
          <w:rFonts w:eastAsia="仿宋" w:cs="Arial" w:hint="eastAsia"/>
          <w:szCs w:val="21"/>
        </w:rPr>
        <w:t>comp</w:t>
      </w:r>
      <w:r w:rsidR="00ED7F40">
        <w:rPr>
          <w:rFonts w:eastAsia="仿宋" w:cs="Arial"/>
          <w:szCs w:val="21"/>
        </w:rPr>
        <w:t>anies</w:t>
      </w:r>
      <w:r w:rsidR="008361C6" w:rsidRPr="009E172E">
        <w:rPr>
          <w:rFonts w:eastAsia="仿宋" w:cs="Arial"/>
          <w:szCs w:val="21"/>
        </w:rPr>
        <w:t xml:space="preserve">' innovation capabilities </w:t>
      </w:r>
      <w:r w:rsidR="008361C6" w:rsidRPr="009E172E">
        <w:rPr>
          <w:rFonts w:eastAsia="仿宋" w:cs="Arial"/>
          <w:szCs w:val="21"/>
        </w:rPr>
        <w:fldChar w:fldCharType="begin"/>
      </w:r>
      <w:r w:rsidR="008361C6" w:rsidRPr="009E172E">
        <w:rPr>
          <w:rFonts w:eastAsia="仿宋" w:cs="Arial"/>
          <w:szCs w:val="21"/>
        </w:rPr>
        <w:instrText xml:space="preserve"> ADDIN ZOTERO_ITEM CSL_CITATION {"citationID":"cP1gprxm","properties":{"formattedCitation":"(Lamperti et al., 2024; Radicic &amp; Petkovi\\uc0\\u263{}, 2023)","plainCitation":"(Lamperti et al., 2024; Radicic &amp; Petković, 2023)","noteIndex":0},"citationItems":[{"id":32300,"uris":["http://zotero.org/users/4106135/items/VW9K38SS"],"itemData":{"id":32300,"type":"article-journal","abstract":"The progress and the adoption of digital technologies can rapidly make products, processes, and business models obsolete, until disrupting entire markets. In this context, small–medium enterprises (SMEs) operating in manufacturing are especially challenged due to their limited resources and smallness liabilities. Firms can implement, design, and deliver new smart and connected products that change the way they compete and trigger the provision of services—until redesigning the entire business model. However, little knowledge is available on how SMEs may effectively trigger and catalyze such transition. Using an interpretative research approach inspired by the design research methodology, in this article, we explore how SMEs may leverage digital servitization to escape from a disrupted market. Based on our ﬁndings, an original digital servitization model tailored for SMEs is proposed. Finally, the study provides a set of research and managerial implications on how SMEs can overcome market disruption in the manufacturing context through digital servitization and business model innovation.","call-number":"3","container-title":"IEEE Transactions on Engineering Management","DOI":"10.1109/TEM.2022.3233132","ISSN":"0018-9391, 1558-0040","journalAbbreviation":"IEEE Trans. Eng. Manage.","language":"en","note":"titleTranslation: </w:instrText>
      </w:r>
      <w:r w:rsidR="008361C6" w:rsidRPr="009E172E">
        <w:rPr>
          <w:rFonts w:eastAsia="仿宋" w:cs="Arial"/>
          <w:szCs w:val="21"/>
        </w:rPr>
        <w:instrText>中小企业数字化服务化与商业模式创新：摆脱市场颠覆的模式</w:instrText>
      </w:r>
      <w:r w:rsidR="008361C6" w:rsidRPr="009E172E">
        <w:rPr>
          <w:rFonts w:eastAsia="仿宋" w:cs="Arial"/>
          <w:szCs w:val="21"/>
        </w:rPr>
        <w:instrText xml:space="preserve">\nabstractTranslation:  </w:instrText>
      </w:r>
      <w:r w:rsidR="008361C6" w:rsidRPr="009E172E">
        <w:rPr>
          <w:rFonts w:eastAsia="仿宋" w:cs="Arial"/>
          <w:szCs w:val="21"/>
        </w:rPr>
        <w:instrText>数字技术的进步和采用可以迅速使产品、流程和商业模式过时，直到扰乱整个市场。在此背景下，从事制造业的中小企业由于其资源有限、负债规模小而面临着特别大的挑战。企业可以实施、设计和交付新的智能互联产品，从而改变他们的竞争方式并触发服务的提供，直到重新设计整个业务模式。然而，关于中小企业如何有效触发和催化这种转型，人们知之甚少。在本文中，我们采用受设计研究方法启发的解释性研究方法，探讨中小企业如何利用数字服务化来摆脱混乱的市场。根据我们的研究结果，提出了一种专为中小企业量身定制的数字服务化模型。最后，该研究提供了一系列关于中小企业如何通过数字服务化和商业模式创新克服制造环境中的市场混乱的研究和管理启示。</w:instrText>
      </w:r>
      <w:r w:rsidR="008361C6" w:rsidRPr="009E172E">
        <w:rPr>
          <w:rFonts w:eastAsia="仿宋" w:cs="Arial"/>
          <w:szCs w:val="21"/>
        </w:rPr>
        <w:instrText xml:space="preserve">\nTLDR: This article explores how SMEs may leverage digital servitization to escape from a disrupted market and provides a set of research and managerial implications on how SMEs can overcome market disruption in the manufacturing context through digital servitization and business model innovation.","page":"4619-4633","source":"5.8","title":"Digital Servitization and Business Model Innovation in SMEs: A Model to Escape From Market Disruption","title-short":"Digital Servitization and Business Model Innovation in SMEs","volume":"71","author":[{"family":"Lamperti","given":"Sofia"},{"family":"Cavallo","given":"Angelo"},{"family":"Sassanelli","given":"Claudio"}],"issued":{"date-parts":[["2024"]]},"citation-key":"lampertiDigitalServitizationBusiness2024"}},{"id":32240,"uris":["http://zotero.org/users/4106135/items/UZUUDBYW"],"itemData":{"id":32240,"type":"article-journal","abstract":"This study explores the impact of digitalization on technological (product and process) innovations in German small and medium-sized enterprises (SMEs). In particular, three forms of digitalization are considered – digi­ talization in production and logistics, digital value chains, and big data analytics. Empirical analysis utilizes the Mannheim Innovation Panel (MIP) dataset of German SMEs operating in manufacturing and service sectors. A binary probit model is separately estimated for micro, small and medium-sized firms to test if theoretically assumed positive innovation effects of digitalization occur in SMEs of different size. Empirical findings confirm that the impact of digitalization on innovation activities is heterogenous among SMEs. Furthermore, the inno­ vation effects are modest and depend on the form of digitalization and a type of innovation. The study also explores a moderating effect of internal R&amp;D activities. The findings suggest that the engagement in internal R&amp;D weakness the innovation effects of digitalization. More specifically, the impact of digitalization on product and process innovations is absent in those SMEs that conduct intramural R&amp;D, while in non-R&amp;D SMEs, this impact is positive. Based on these findings, the study offers some theoretical and policy implications.","container-title":"Technological Forecasting and Social Change","DOI":"10.1016/j.techfore.2023.122474","ISSN":"00401625","journalAbbreviation":"Technological Forecasting and Social Change","language":"en","note":"titleTranslation: </w:instrText>
      </w:r>
      <w:r w:rsidR="008361C6" w:rsidRPr="009E172E">
        <w:rPr>
          <w:rFonts w:eastAsia="仿宋" w:cs="Arial"/>
          <w:szCs w:val="21"/>
        </w:rPr>
        <w:instrText>数字化对中小企业技术创新的影响</w:instrText>
      </w:r>
      <w:r w:rsidR="008361C6" w:rsidRPr="009E172E">
        <w:rPr>
          <w:rFonts w:eastAsia="仿宋" w:cs="Arial"/>
          <w:szCs w:val="21"/>
        </w:rPr>
        <w:instrText xml:space="preserve">\nabstractTranslation:  </w:instrText>
      </w:r>
      <w:r w:rsidR="008361C6" w:rsidRPr="009E172E">
        <w:rPr>
          <w:rFonts w:eastAsia="仿宋" w:cs="Arial"/>
          <w:szCs w:val="21"/>
        </w:rPr>
        <w:instrText>本研究探讨了数字化对德国中小企业</w:instrText>
      </w:r>
      <w:r w:rsidR="008361C6" w:rsidRPr="009E172E">
        <w:rPr>
          <w:rFonts w:eastAsia="仿宋" w:cs="Arial"/>
          <w:szCs w:val="21"/>
        </w:rPr>
        <w:instrText xml:space="preserve"> (SME) </w:instrText>
      </w:r>
      <w:r w:rsidR="008361C6" w:rsidRPr="009E172E">
        <w:rPr>
          <w:rFonts w:eastAsia="仿宋" w:cs="Arial"/>
          <w:szCs w:val="21"/>
        </w:rPr>
        <w:instrText>技术（产品和流程）创新的影响。特别考虑了三种形式的数字化</w:instrText>
      </w:r>
      <w:r w:rsidR="008361C6" w:rsidRPr="009E172E">
        <w:rPr>
          <w:rFonts w:eastAsia="仿宋" w:cs="Arial"/>
          <w:szCs w:val="21"/>
        </w:rPr>
        <w:instrText>——</w:instrText>
      </w:r>
      <w:r w:rsidR="008361C6" w:rsidRPr="009E172E">
        <w:rPr>
          <w:rFonts w:eastAsia="仿宋" w:cs="Arial"/>
          <w:szCs w:val="21"/>
        </w:rPr>
        <w:instrText>生产和物流数字化、数字价值链和大数据分析。实证分析利用曼海姆创新小组</w:instrText>
      </w:r>
      <w:r w:rsidR="008361C6" w:rsidRPr="009E172E">
        <w:rPr>
          <w:rFonts w:eastAsia="仿宋" w:cs="Arial"/>
          <w:szCs w:val="21"/>
        </w:rPr>
        <w:instrText xml:space="preserve"> (MIP) </w:instrText>
      </w:r>
      <w:r w:rsidR="008361C6" w:rsidRPr="009E172E">
        <w:rPr>
          <w:rFonts w:eastAsia="仿宋" w:cs="Arial"/>
          <w:szCs w:val="21"/>
        </w:rPr>
        <w:instrText>的德国制造业和服务业中小企业数据集。分别对微型、小型和中型企业进行二元概率模型估计，以检验理论上假设的数字化的积极创新效应是否会出现在不同规模的中小企业中。实证研究结果证实，数字化对中小企业创新活动的影响是不同的。此外，创新效果不大，取决于数字化的形式和创新类型。该研究还探讨了内部研发活动的调节作用。研究结果表明，内部研发的参与削弱了数字化的创新效果。更具体地说，对于进行内部研发的中小企业来说，数字化对产品和流程创新的影响不存在，而对于非研发型中小企业，这种影响是积极的。基于这些发现，该研究提供了一些理论和政策启示。</w:instrText>
      </w:r>
      <w:r w:rsidR="008361C6" w:rsidRPr="009E172E">
        <w:rPr>
          <w:rFonts w:eastAsia="仿宋" w:cs="Arial"/>
          <w:szCs w:val="21"/>
        </w:rPr>
        <w:instrText xml:space="preserve">","page":"122474","source":"12","title":"Impact of digitalization on technological innovations in small and medium-sized enterprises (SMEs)","volume":"191","author":[{"family":"Radicic","given":"Dragana"},{"family":"Petković","given":"Saša"}],"issued":{"date-parts":[["2023",6]]},"citation-key":"radicicImpactDigitalizationTechnological2023"}}],"schema":"https://github.com/citation-style-language/schema/raw/master/csl-citation.json"} </w:instrText>
      </w:r>
      <w:r w:rsidR="008361C6" w:rsidRPr="009E172E">
        <w:rPr>
          <w:rFonts w:eastAsia="仿宋" w:cs="Arial"/>
          <w:szCs w:val="21"/>
        </w:rPr>
        <w:fldChar w:fldCharType="separate"/>
      </w:r>
      <w:r w:rsidR="008361C6" w:rsidRPr="009E172E">
        <w:rPr>
          <w:rFonts w:eastAsia="仿宋" w:cs="Arial"/>
          <w:szCs w:val="21"/>
        </w:rPr>
        <w:t>(Lamperti et al., 2024; Radicic &amp; Petković, 2023)</w:t>
      </w:r>
      <w:r w:rsidR="008361C6" w:rsidRPr="009E172E">
        <w:rPr>
          <w:rFonts w:eastAsia="仿宋" w:cs="Arial"/>
          <w:szCs w:val="21"/>
        </w:rPr>
        <w:fldChar w:fldCharType="end"/>
      </w:r>
      <w:r w:rsidR="008361C6" w:rsidRPr="009E172E">
        <w:rPr>
          <w:rFonts w:eastAsia="仿宋" w:cs="Arial"/>
          <w:szCs w:val="21"/>
        </w:rPr>
        <w:t xml:space="preserve">. However, some studies also suggest that investment in R&amp;D expenditure is a major influence on </w:t>
      </w:r>
      <w:r w:rsidR="00ED7F40">
        <w:rPr>
          <w:rFonts w:eastAsia="仿宋" w:cs="Arial"/>
          <w:szCs w:val="21"/>
        </w:rPr>
        <w:t>companies</w:t>
      </w:r>
      <w:r w:rsidR="008361C6" w:rsidRPr="009E172E">
        <w:rPr>
          <w:rFonts w:eastAsia="仿宋" w:cs="Arial"/>
          <w:szCs w:val="21"/>
        </w:rPr>
        <w:t xml:space="preserve">' innovativeness </w:t>
      </w:r>
      <w:r w:rsidR="008361C6" w:rsidRPr="009E172E">
        <w:rPr>
          <w:rFonts w:eastAsia="仿宋" w:cs="Arial"/>
          <w:szCs w:val="21"/>
        </w:rPr>
        <w:fldChar w:fldCharType="begin"/>
      </w:r>
      <w:r w:rsidR="008361C6" w:rsidRPr="009E172E">
        <w:rPr>
          <w:rFonts w:eastAsia="仿宋" w:cs="Arial"/>
          <w:szCs w:val="21"/>
        </w:rPr>
        <w:instrText xml:space="preserve"> ADDIN ZOTERO_ITEM CSL_CITATION {"citationID":"N7qOupHn","properties":{"formattedCitation":"(Usai et al., 2021)","plainCitation":"(Usai et al., 2021)","noteIndex":0},"citationItems":[{"id":18960,"uris":["http://zotero.org/users/4106135/items/3B8XEUGW"],"itemData":{"id":18960,"type":"article-journal","abstract":"This study aimed to understand whether the increased use of digital technologies improves innovation perfor­ mance of firms. Previous studies reveal that the more the firms use digital technologies, the more they can be potentially innovative. However, this is a myth. In fact, one of the main limitations of such studies is their undifferentiated approach toward the vast ocean of digital technologies. Yet, given the increasing pervasiveness of digital technologies at all levels, business and society, a question emerges: how they impact the capability of firms to be innovative? Counter-intuitively, we argue that most frequently used digital technologies have very low impact on innovation performance of firms as innovation is the result of creativity and of constant R&amp;D efforts. By contrast, excess use of digital technologies may even deplete the long-run innovation capability of firms, for instance, by impoverishing the relational capital.","archive":"Perfromance","container-title":"Journal of Business Research","DOI":"10.1016/j.jbusres.2021.04.035","ISSN":"01482963","journalAbbreviation":"Journal of Business Research","language":"en","note":"titleTranslation: </w:instrText>
      </w:r>
      <w:r w:rsidR="008361C6" w:rsidRPr="009E172E">
        <w:rPr>
          <w:rFonts w:eastAsia="仿宋" w:cs="Arial"/>
          <w:szCs w:val="21"/>
        </w:rPr>
        <w:instrText>揭示数字技术的采用对企业创新绩效的影响</w:instrText>
      </w:r>
      <w:r w:rsidR="008361C6" w:rsidRPr="009E172E">
        <w:rPr>
          <w:rFonts w:eastAsia="仿宋" w:cs="Arial"/>
          <w:szCs w:val="21"/>
        </w:rPr>
        <w:instrText xml:space="preserve">\nabstractTranslation:  </w:instrText>
      </w:r>
      <w:r w:rsidR="008361C6" w:rsidRPr="009E172E">
        <w:rPr>
          <w:rFonts w:eastAsia="仿宋" w:cs="Arial"/>
          <w:szCs w:val="21"/>
        </w:rPr>
        <w:instrText>本研究旨在了解数字技术的增加使用是否可以提高企业的创新绩效。先前的研究表明，公司使用数字技术越多，他们的创新潜力就越大。然而，这是一个神话。事实上，此类研究的主要局限性之一是它们对浩瀚的数字技术海洋采取了无差别的方法。然而，鉴于数字技术在各个层面、商业和社会中日益普及，一个问题出现了：它们如何影响企业的创新能力？与直觉相反，我们认为最常用的数字技术对企业创新绩效的影响非常小，因为创新是创造力和持续研发努力的结果。相比之下，数字技术的过度使用甚至可能会耗尽企业的长期创新能力，例如导致关系资本枯竭。</w:instrText>
      </w:r>
      <w:r w:rsidR="008361C6" w:rsidRPr="009E172E">
        <w:rPr>
          <w:rFonts w:eastAsia="仿宋" w:cs="Arial"/>
          <w:szCs w:val="21"/>
        </w:rPr>
        <w:instrText xml:space="preserve">","page":"327-336","source":"11.3","title":"Unveiling the impact of the adoption of digital technologies on firms’ innovation performance","volume":"133","author":[{"family":"Usai","given":"A."},{"family":"Fiano","given":"F."},{"family":"Messeni Petruzzelli","given":"A."},{"family":"Paoloni","given":"P."},{"family":"Farina Briamonte","given":"M."},{"family":"Orlando","given":"B."}],"issued":{"date-parts":[["2021",9]]},"citation-key":"usaiUnveilingImpactAdoption2021"}}],"schema":"https://github.com/citation-style-language/schema/raw/master/csl-citation.json"} </w:instrText>
      </w:r>
      <w:r w:rsidR="008361C6" w:rsidRPr="009E172E">
        <w:rPr>
          <w:rFonts w:eastAsia="仿宋" w:cs="Arial"/>
          <w:szCs w:val="21"/>
        </w:rPr>
        <w:fldChar w:fldCharType="separate"/>
      </w:r>
      <w:r w:rsidR="008361C6" w:rsidRPr="009E172E">
        <w:rPr>
          <w:rFonts w:eastAsia="仿宋" w:cs="Arial"/>
          <w:noProof/>
          <w:szCs w:val="21"/>
        </w:rPr>
        <w:t>(Usai et al., 2021)</w:t>
      </w:r>
      <w:r w:rsidR="008361C6" w:rsidRPr="009E172E">
        <w:rPr>
          <w:rFonts w:eastAsia="仿宋" w:cs="Arial"/>
          <w:szCs w:val="21"/>
        </w:rPr>
        <w:fldChar w:fldCharType="end"/>
      </w:r>
      <w:r w:rsidR="008361C6" w:rsidRPr="009E172E">
        <w:rPr>
          <w:rFonts w:eastAsia="仿宋" w:cs="Arial"/>
          <w:szCs w:val="21"/>
        </w:rPr>
        <w:t>.</w:t>
      </w:r>
      <w:r w:rsidR="008361C6" w:rsidRPr="009E172E">
        <w:rPr>
          <w:rFonts w:cs="Arial"/>
          <w:szCs w:val="21"/>
        </w:rPr>
        <w:t xml:space="preserve"> </w:t>
      </w:r>
      <w:r w:rsidR="008361C6" w:rsidRPr="009E172E">
        <w:rPr>
          <w:rFonts w:eastAsia="仿宋" w:cs="Arial"/>
          <w:szCs w:val="21"/>
        </w:rPr>
        <w:t xml:space="preserve">The results of this study show a weak correlation between digital transformation and </w:t>
      </w:r>
      <w:r w:rsidR="00ED7F40">
        <w:rPr>
          <w:rFonts w:eastAsia="仿宋" w:cs="Arial"/>
          <w:szCs w:val="21"/>
        </w:rPr>
        <w:t>companies</w:t>
      </w:r>
      <w:r w:rsidR="008361C6" w:rsidRPr="009E172E">
        <w:rPr>
          <w:rFonts w:eastAsia="仿宋" w:cs="Arial"/>
          <w:szCs w:val="21"/>
        </w:rPr>
        <w:t>' innovation capabilities, and this lack of significance may be influenced by the size of the sample (116 in this sample).</w:t>
      </w:r>
    </w:p>
    <w:p w14:paraId="53A204FD" w14:textId="2DD03521" w:rsidR="003C2901" w:rsidRPr="009E172E" w:rsidRDefault="008C0AC1" w:rsidP="00C17339">
      <w:pPr>
        <w:pStyle w:val="1"/>
        <w:spacing w:before="240" w:after="240"/>
        <w:rPr>
          <w:rFonts w:cs="Arial"/>
          <w:szCs w:val="28"/>
        </w:rPr>
      </w:pPr>
      <w:bookmarkStart w:id="19" w:name="_Toc178549738"/>
      <w:r w:rsidRPr="009E172E">
        <w:rPr>
          <w:rFonts w:cs="Arial"/>
          <w:szCs w:val="28"/>
        </w:rPr>
        <w:t>7 Research contributions and limitations</w:t>
      </w:r>
      <w:bookmarkEnd w:id="19"/>
    </w:p>
    <w:p w14:paraId="34AF475B" w14:textId="17209ACE" w:rsidR="00EC1BE1" w:rsidRPr="009E172E" w:rsidRDefault="00EC1BE1" w:rsidP="00C17339">
      <w:pPr>
        <w:rPr>
          <w:rFonts w:cs="Arial"/>
          <w:szCs w:val="21"/>
        </w:rPr>
      </w:pPr>
      <w:r w:rsidRPr="009E172E">
        <w:rPr>
          <w:rFonts w:cs="Arial"/>
          <w:szCs w:val="21"/>
        </w:rPr>
        <w:t xml:space="preserve">This study examines the digital transformation of private companies by researching 116 case studies of </w:t>
      </w:r>
      <w:r w:rsidR="00D87368">
        <w:rPr>
          <w:rFonts w:cs="Arial"/>
          <w:szCs w:val="21"/>
        </w:rPr>
        <w:t xml:space="preserve">the </w:t>
      </w:r>
      <w:r w:rsidRPr="009E172E">
        <w:rPr>
          <w:rFonts w:cs="Arial"/>
          <w:szCs w:val="21"/>
        </w:rPr>
        <w:t>digital transformation of private companies in China in 2024. This study constructs a conceptual framework based on the literature review and TOE theory. The impact of technological, organi</w:t>
      </w:r>
      <w:r w:rsidR="00D87368">
        <w:rPr>
          <w:rFonts w:cs="Arial"/>
          <w:szCs w:val="21"/>
        </w:rPr>
        <w:t>z</w:t>
      </w:r>
      <w:r w:rsidRPr="009E172E">
        <w:rPr>
          <w:rFonts w:cs="Arial"/>
          <w:szCs w:val="21"/>
        </w:rPr>
        <w:t>ational, and environmental factors on the digital transformation of private companies is examined</w:t>
      </w:r>
      <w:r w:rsidR="00D87368">
        <w:rPr>
          <w:rFonts w:cs="Arial"/>
          <w:szCs w:val="21"/>
        </w:rPr>
        <w:t xml:space="preserve"> </w:t>
      </w:r>
      <w:r w:rsidR="00D87368">
        <w:rPr>
          <w:rFonts w:cs="Arial" w:hint="eastAsia"/>
          <w:szCs w:val="21"/>
        </w:rPr>
        <w:t>in</w:t>
      </w:r>
      <w:r w:rsidR="00D87368">
        <w:rPr>
          <w:rFonts w:cs="Arial"/>
          <w:szCs w:val="21"/>
        </w:rPr>
        <w:t xml:space="preserve"> is study</w:t>
      </w:r>
      <w:r w:rsidRPr="009E172E">
        <w:rPr>
          <w:rFonts w:cs="Arial" w:hint="eastAsia"/>
          <w:szCs w:val="21"/>
        </w:rPr>
        <w:t>.</w:t>
      </w:r>
      <w:r w:rsidRPr="009E172E">
        <w:rPr>
          <w:rFonts w:cs="Arial"/>
          <w:szCs w:val="21"/>
        </w:rPr>
        <w:t xml:space="preserve"> It provides a reference for the digital transformation of private enterprises from a managerial perspective. </w:t>
      </w:r>
    </w:p>
    <w:p w14:paraId="4058F796" w14:textId="77777777" w:rsidR="004D5963" w:rsidRPr="009E172E" w:rsidRDefault="004D5963" w:rsidP="00C17339">
      <w:pPr>
        <w:rPr>
          <w:rFonts w:cs="Arial"/>
          <w:szCs w:val="21"/>
        </w:rPr>
      </w:pPr>
    </w:p>
    <w:p w14:paraId="2EFA7E95" w14:textId="13DC7622" w:rsidR="008C0AC1" w:rsidRPr="009E172E" w:rsidRDefault="00EC1BE1" w:rsidP="00C17339">
      <w:pPr>
        <w:rPr>
          <w:rFonts w:cs="Arial"/>
          <w:szCs w:val="21"/>
        </w:rPr>
      </w:pPr>
      <w:r w:rsidRPr="009E172E">
        <w:rPr>
          <w:rFonts w:cs="Arial"/>
          <w:szCs w:val="21"/>
        </w:rPr>
        <w:t>Overall, the results from the digital transformation study indicate that AI technology applications have a large potential to enhance enterprise</w:t>
      </w:r>
      <w:r w:rsidR="00D87368">
        <w:rPr>
          <w:rFonts w:cs="Arial"/>
          <w:szCs w:val="21"/>
        </w:rPr>
        <w:t xml:space="preserve">s’ </w:t>
      </w:r>
      <w:r w:rsidRPr="009E172E">
        <w:rPr>
          <w:rFonts w:cs="Arial"/>
          <w:szCs w:val="21"/>
        </w:rPr>
        <w:t xml:space="preserve">digital transformation and </w:t>
      </w:r>
      <w:r w:rsidR="00D87368">
        <w:rPr>
          <w:rFonts w:cs="Arial"/>
          <w:szCs w:val="21"/>
        </w:rPr>
        <w:t>their</w:t>
      </w:r>
      <w:r w:rsidRPr="009E172E">
        <w:rPr>
          <w:rFonts w:cs="Arial"/>
          <w:szCs w:val="21"/>
        </w:rPr>
        <w:t xml:space="preserve"> performance. Organi</w:t>
      </w:r>
      <w:r w:rsidR="00D87368">
        <w:rPr>
          <w:rFonts w:cs="Arial"/>
          <w:szCs w:val="21"/>
        </w:rPr>
        <w:t>z</w:t>
      </w:r>
      <w:r w:rsidRPr="009E172E">
        <w:rPr>
          <w:rFonts w:cs="Arial"/>
          <w:szCs w:val="21"/>
        </w:rPr>
        <w:t xml:space="preserve">ations often overlook the impact of employee cognition and technical skills on the success of digital transformation. </w:t>
      </w:r>
      <w:r w:rsidR="00D87368">
        <w:rPr>
          <w:rFonts w:cs="Arial"/>
          <w:szCs w:val="21"/>
        </w:rPr>
        <w:t>It is worth mentioning that t</w:t>
      </w:r>
      <w:r w:rsidRPr="009E172E">
        <w:rPr>
          <w:rFonts w:cs="Arial"/>
          <w:szCs w:val="21"/>
        </w:rPr>
        <w:t xml:space="preserve">he impact of policy subsidies on the digital transformation of companies is highly </w:t>
      </w:r>
      <w:r w:rsidR="00D87368">
        <w:rPr>
          <w:rFonts w:cs="Arial"/>
          <w:szCs w:val="21"/>
        </w:rPr>
        <w:t>deviated</w:t>
      </w:r>
      <w:r w:rsidRPr="009E172E">
        <w:rPr>
          <w:rFonts w:cs="Arial"/>
          <w:szCs w:val="21"/>
        </w:rPr>
        <w:t>. This may be influenced by the economic situation of the geographical area. The impact of digital transformation on firms' innovation capacity is not significant. Future research could incorporate variables such as firms' R&amp;D spending. According to TOE theory, multiple factors such as technology, organi</w:t>
      </w:r>
      <w:r w:rsidR="00D87368">
        <w:rPr>
          <w:rFonts w:cs="Arial"/>
          <w:szCs w:val="21"/>
        </w:rPr>
        <w:t>z</w:t>
      </w:r>
      <w:r w:rsidRPr="009E172E">
        <w:rPr>
          <w:rFonts w:cs="Arial"/>
          <w:szCs w:val="21"/>
        </w:rPr>
        <w:t>ation, and environment combine to influence the digital transformation of a business. However, due to the limited number of samples (115)</w:t>
      </w:r>
      <w:r w:rsidR="00D87368">
        <w:rPr>
          <w:rFonts w:cs="Arial"/>
          <w:szCs w:val="21"/>
        </w:rPr>
        <w:t>,</w:t>
      </w:r>
      <w:r w:rsidRPr="009E172E">
        <w:rPr>
          <w:rFonts w:cs="Arial"/>
          <w:szCs w:val="21"/>
        </w:rPr>
        <w:t xml:space="preserve"> </w:t>
      </w:r>
      <w:r w:rsidR="00D87368">
        <w:rPr>
          <w:rFonts w:cs="Arial"/>
          <w:szCs w:val="21"/>
        </w:rPr>
        <w:t>t</w:t>
      </w:r>
      <w:r w:rsidRPr="009E172E">
        <w:rPr>
          <w:rFonts w:cs="Arial"/>
          <w:szCs w:val="21"/>
        </w:rPr>
        <w:t xml:space="preserve">his study only focuses on digital transformation cases of private enterprises </w:t>
      </w:r>
      <w:r w:rsidRPr="009E172E">
        <w:rPr>
          <w:rFonts w:eastAsia="仿宋" w:cs="Arial"/>
          <w:szCs w:val="21"/>
        </w:rPr>
        <w:fldChar w:fldCharType="begin"/>
      </w:r>
      <w:r w:rsidRPr="009E172E">
        <w:rPr>
          <w:rFonts w:eastAsia="仿宋" w:cs="Arial"/>
          <w:szCs w:val="21"/>
        </w:rPr>
        <w:instrText xml:space="preserve"> ADDIN ZOTERO_ITEM CSL_CITATION {"citationID":"LU1vejWL","properties":{"formattedCitation":"({\\i{}Digital Transformation Cases}, 2024)","plainCitation":"(Digital Transformation Cases, 2024)","noteIndex":0},"citationItems":[{"id":43693,"uris":["http://zotero.org/users/4106135/items/RXU279XE"],"itemData":{"id":43693,"type":"webpage","container-title":"All-China Federation of Industry and Commerce","title":"Typical Case Studies of Digital Transformation of Private Enterprises","title-short":"Digital Transformation Cases","URL":"https://www.acfic.org.cn/qlgz/jjfw/202401/t20240116_199189.html","accessed":{"date-parts":[["2024",9,29]]},"issued":{"date-parts":[["2024",1]]},"citation-key":"TypicalCaseStudies2024"}}],"schema":"https://github.com/citation-style-language/schema/raw/master/csl-citation.json"} </w:instrText>
      </w:r>
      <w:r w:rsidRPr="009E172E">
        <w:rPr>
          <w:rFonts w:eastAsia="仿宋" w:cs="Arial"/>
          <w:szCs w:val="21"/>
        </w:rPr>
        <w:fldChar w:fldCharType="separate"/>
      </w:r>
      <w:r w:rsidRPr="009E172E">
        <w:rPr>
          <w:rFonts w:eastAsia="仿宋" w:cs="Arial"/>
          <w:szCs w:val="21"/>
        </w:rPr>
        <w:t>(</w:t>
      </w:r>
      <w:r w:rsidRPr="009E172E">
        <w:rPr>
          <w:rFonts w:eastAsia="仿宋" w:cs="Arial"/>
          <w:i/>
          <w:iCs/>
          <w:szCs w:val="21"/>
        </w:rPr>
        <w:t>Digital Transformation Cases</w:t>
      </w:r>
      <w:r w:rsidRPr="009E172E">
        <w:rPr>
          <w:rFonts w:eastAsia="仿宋" w:cs="Arial"/>
          <w:szCs w:val="21"/>
        </w:rPr>
        <w:t>, 2024)</w:t>
      </w:r>
      <w:r w:rsidRPr="009E172E">
        <w:rPr>
          <w:rFonts w:eastAsia="仿宋" w:cs="Arial"/>
          <w:szCs w:val="21"/>
        </w:rPr>
        <w:fldChar w:fldCharType="end"/>
      </w:r>
      <w:r w:rsidRPr="009E172E">
        <w:rPr>
          <w:rFonts w:cs="Arial"/>
          <w:szCs w:val="21"/>
        </w:rPr>
        <w:t>. There may be incomplete situation for the research results.</w:t>
      </w:r>
    </w:p>
    <w:p w14:paraId="64020760" w14:textId="6B0764DC" w:rsidR="002A384A" w:rsidRPr="009E172E" w:rsidRDefault="002A384A" w:rsidP="00C17339">
      <w:pPr>
        <w:pStyle w:val="1"/>
        <w:spacing w:before="240" w:after="240"/>
        <w:rPr>
          <w:rFonts w:cs="Arial"/>
          <w:szCs w:val="28"/>
        </w:rPr>
      </w:pPr>
      <w:bookmarkStart w:id="20" w:name="_Toc178549739"/>
      <w:r w:rsidRPr="009E172E">
        <w:rPr>
          <w:rFonts w:cs="Arial"/>
          <w:szCs w:val="28"/>
        </w:rPr>
        <w:lastRenderedPageBreak/>
        <w:t>8 Reflective Thinking</w:t>
      </w:r>
      <w:bookmarkEnd w:id="20"/>
    </w:p>
    <w:p w14:paraId="1A1391C9" w14:textId="0E692926" w:rsidR="005A0F82" w:rsidRPr="009E172E" w:rsidRDefault="00844E05" w:rsidP="00C17339">
      <w:pPr>
        <w:rPr>
          <w:rFonts w:cs="Arial"/>
          <w:szCs w:val="21"/>
        </w:rPr>
      </w:pPr>
      <w:r w:rsidRPr="009E172E">
        <w:rPr>
          <w:rFonts w:cs="Arial"/>
          <w:szCs w:val="21"/>
        </w:rPr>
        <w:t xml:space="preserve">As a DBA student with an engineering background, I have a particular interest in SPSS statistical data applications. I'm a big fan of the Positivism paradigm. Therefore, in the process of learning </w:t>
      </w:r>
      <w:r w:rsidR="00D87368">
        <w:rPr>
          <w:rFonts w:cs="Arial"/>
          <w:szCs w:val="21"/>
        </w:rPr>
        <w:t>SPSS</w:t>
      </w:r>
      <w:r w:rsidRPr="009E172E">
        <w:rPr>
          <w:rFonts w:cs="Arial"/>
          <w:szCs w:val="21"/>
        </w:rPr>
        <w:t xml:space="preserve"> and statistical learning, I think the data gives results considered more reliable and objective. I think quantitative research and </w:t>
      </w:r>
      <w:r w:rsidR="00D87368">
        <w:rPr>
          <w:rFonts w:cs="Arial"/>
          <w:szCs w:val="21"/>
        </w:rPr>
        <w:t>SPSS l</w:t>
      </w:r>
      <w:r w:rsidRPr="009E172E">
        <w:rPr>
          <w:rFonts w:cs="Arial"/>
          <w:szCs w:val="21"/>
        </w:rPr>
        <w:t xml:space="preserve">earning will be of great help </w:t>
      </w:r>
      <w:r w:rsidR="00D87368">
        <w:rPr>
          <w:rFonts w:cs="Arial"/>
          <w:szCs w:val="21"/>
        </w:rPr>
        <w:t>in</w:t>
      </w:r>
      <w:r w:rsidRPr="009E172E">
        <w:rPr>
          <w:rFonts w:cs="Arial"/>
          <w:szCs w:val="21"/>
        </w:rPr>
        <w:t xml:space="preserve"> my subsequent research.</w:t>
      </w:r>
      <w:r w:rsidR="00AD488D" w:rsidRPr="009E172E">
        <w:rPr>
          <w:rFonts w:cs="Arial"/>
          <w:szCs w:val="21"/>
        </w:rPr>
        <w:t xml:space="preserve"> Because I have not systematically learn</w:t>
      </w:r>
      <w:r w:rsidR="00D87368">
        <w:rPr>
          <w:rFonts w:cs="Arial"/>
          <w:szCs w:val="21"/>
        </w:rPr>
        <w:t>ed</w:t>
      </w:r>
      <w:r w:rsidR="00AD488D" w:rsidRPr="009E172E">
        <w:rPr>
          <w:rFonts w:cs="Arial"/>
          <w:szCs w:val="21"/>
        </w:rPr>
        <w:t xml:space="preserve"> statistics</w:t>
      </w:r>
      <w:r w:rsidR="00D87368">
        <w:rPr>
          <w:rFonts w:cs="Arial"/>
          <w:szCs w:val="21"/>
        </w:rPr>
        <w:t>-</w:t>
      </w:r>
      <w:r w:rsidR="00AD488D" w:rsidRPr="009E172E">
        <w:rPr>
          <w:rFonts w:cs="Arial"/>
          <w:szCs w:val="21"/>
        </w:rPr>
        <w:t xml:space="preserve">related courses and SPSS courses in </w:t>
      </w:r>
      <w:r w:rsidR="00D87368">
        <w:rPr>
          <w:rFonts w:cs="Arial"/>
          <w:szCs w:val="21"/>
        </w:rPr>
        <w:t>my previous study and research</w:t>
      </w:r>
      <w:r w:rsidR="001C165B">
        <w:rPr>
          <w:rFonts w:cs="Arial"/>
          <w:szCs w:val="21"/>
        </w:rPr>
        <w:t>, therefore</w:t>
      </w:r>
      <w:r w:rsidR="00AD488D" w:rsidRPr="009E172E">
        <w:rPr>
          <w:rFonts w:cs="Arial"/>
          <w:szCs w:val="21"/>
        </w:rPr>
        <w:t>, I learn</w:t>
      </w:r>
      <w:r w:rsidR="00D87368">
        <w:rPr>
          <w:rFonts w:cs="Arial"/>
          <w:szCs w:val="21"/>
        </w:rPr>
        <w:t>ed</w:t>
      </w:r>
      <w:r w:rsidR="00AD488D" w:rsidRPr="009E172E">
        <w:rPr>
          <w:rFonts w:cs="Arial"/>
          <w:szCs w:val="21"/>
        </w:rPr>
        <w:t xml:space="preserve"> a lot of knowledge and statistical method</w:t>
      </w:r>
      <w:r w:rsidR="00D87368">
        <w:rPr>
          <w:rFonts w:cs="Arial"/>
          <w:szCs w:val="21"/>
        </w:rPr>
        <w:t>s</w:t>
      </w:r>
      <w:r w:rsidR="00AD488D" w:rsidRPr="009E172E">
        <w:rPr>
          <w:rFonts w:cs="Arial"/>
          <w:szCs w:val="21"/>
        </w:rPr>
        <w:t xml:space="preserve"> which </w:t>
      </w:r>
      <w:r w:rsidR="001C165B">
        <w:rPr>
          <w:rFonts w:cs="Arial"/>
          <w:szCs w:val="21"/>
        </w:rPr>
        <w:t>are</w:t>
      </w:r>
      <w:r w:rsidR="00AD488D" w:rsidRPr="009E172E">
        <w:rPr>
          <w:rFonts w:cs="Arial"/>
          <w:szCs w:val="21"/>
        </w:rPr>
        <w:t xml:space="preserve"> very useful for </w:t>
      </w:r>
      <w:r w:rsidR="001C165B">
        <w:rPr>
          <w:rFonts w:cs="Arial"/>
          <w:szCs w:val="21"/>
        </w:rPr>
        <w:t>me in this module as well as my doctoral studies and research</w:t>
      </w:r>
      <w:r w:rsidR="00AD488D" w:rsidRPr="009E172E">
        <w:rPr>
          <w:rFonts w:cs="Arial"/>
          <w:szCs w:val="21"/>
        </w:rPr>
        <w:t>.</w:t>
      </w:r>
    </w:p>
    <w:p w14:paraId="6CF803CB" w14:textId="77777777" w:rsidR="003E27DD" w:rsidRPr="009E172E" w:rsidRDefault="003E27DD" w:rsidP="00C17339">
      <w:pPr>
        <w:rPr>
          <w:rFonts w:cs="Arial"/>
          <w:szCs w:val="21"/>
        </w:rPr>
      </w:pPr>
    </w:p>
    <w:p w14:paraId="6231531B" w14:textId="3BD43DEC" w:rsidR="002A384A" w:rsidRPr="009E172E" w:rsidRDefault="00171DB8" w:rsidP="00C17339">
      <w:pPr>
        <w:rPr>
          <w:rFonts w:cs="Arial"/>
          <w:szCs w:val="21"/>
        </w:rPr>
      </w:pPr>
      <w:r w:rsidRPr="009E172E">
        <w:rPr>
          <w:rFonts w:cs="Arial"/>
          <w:szCs w:val="21"/>
        </w:rPr>
        <w:t xml:space="preserve">Firstly, </w:t>
      </w:r>
      <w:r w:rsidR="00645D81">
        <w:rPr>
          <w:rFonts w:cs="Arial"/>
          <w:szCs w:val="21"/>
        </w:rPr>
        <w:t xml:space="preserve">I would like to start with my </w:t>
      </w:r>
      <w:r w:rsidRPr="009E172E">
        <w:rPr>
          <w:rFonts w:cs="Arial"/>
          <w:szCs w:val="21"/>
        </w:rPr>
        <w:t>understanding of the quantitative research paradigm. Qualitative research focuses more on textual data</w:t>
      </w:r>
      <w:r w:rsidR="00645D81">
        <w:rPr>
          <w:rFonts w:cs="Arial"/>
          <w:szCs w:val="21"/>
        </w:rPr>
        <w:t>. In contrast, q</w:t>
      </w:r>
      <w:r w:rsidRPr="009E172E">
        <w:rPr>
          <w:rFonts w:cs="Arial"/>
          <w:szCs w:val="21"/>
        </w:rPr>
        <w:t xml:space="preserve">uantitative research looks at numerical data. Quantitative research is a deductive method that starts </w:t>
      </w:r>
      <w:r w:rsidR="00645D81">
        <w:rPr>
          <w:rFonts w:cs="Arial"/>
          <w:szCs w:val="21"/>
        </w:rPr>
        <w:t xml:space="preserve">from </w:t>
      </w:r>
      <w:r w:rsidRPr="009E172E">
        <w:rPr>
          <w:rFonts w:cs="Arial"/>
          <w:szCs w:val="21"/>
        </w:rPr>
        <w:t xml:space="preserve">a theory and formulates a research hypothesis. The research hypothesis </w:t>
      </w:r>
      <w:r w:rsidR="00645D81">
        <w:rPr>
          <w:rFonts w:cs="Arial"/>
          <w:szCs w:val="21"/>
        </w:rPr>
        <w:t xml:space="preserve">with </w:t>
      </w:r>
      <w:r w:rsidRPr="009E172E">
        <w:rPr>
          <w:rFonts w:cs="Arial"/>
          <w:szCs w:val="21"/>
        </w:rPr>
        <w:t xml:space="preserve">tested by statistical analyses. </w:t>
      </w:r>
      <w:r w:rsidR="00645D81">
        <w:rPr>
          <w:rFonts w:cs="Arial"/>
          <w:szCs w:val="21"/>
        </w:rPr>
        <w:t>Obviously, quantitative research is</w:t>
      </w:r>
      <w:r w:rsidRPr="009E172E">
        <w:rPr>
          <w:rFonts w:cs="Arial"/>
          <w:szCs w:val="21"/>
        </w:rPr>
        <w:t xml:space="preserve"> a </w:t>
      </w:r>
      <w:r w:rsidR="00645D81">
        <w:rPr>
          <w:rFonts w:cs="Arial"/>
          <w:szCs w:val="21"/>
        </w:rPr>
        <w:t>d</w:t>
      </w:r>
      <w:r w:rsidRPr="009E172E">
        <w:rPr>
          <w:rFonts w:cs="Arial"/>
          <w:szCs w:val="21"/>
        </w:rPr>
        <w:t>eduction process.</w:t>
      </w:r>
    </w:p>
    <w:p w14:paraId="78ABCD99" w14:textId="77777777" w:rsidR="00171DB8" w:rsidRPr="009E172E" w:rsidRDefault="00171DB8" w:rsidP="00C17339">
      <w:pPr>
        <w:jc w:val="center"/>
        <w:rPr>
          <w:rFonts w:eastAsia="仿宋" w:cs="Arial"/>
          <w:szCs w:val="21"/>
        </w:rPr>
      </w:pPr>
      <w:r w:rsidRPr="009E172E">
        <w:rPr>
          <w:rFonts w:eastAsia="仿宋" w:cs="Arial"/>
          <w:noProof/>
          <w:szCs w:val="21"/>
        </w:rPr>
        <w:drawing>
          <wp:inline distT="0" distB="0" distL="0" distR="0" wp14:anchorId="54CE1CE7" wp14:editId="7933CB44">
            <wp:extent cx="5274310" cy="2275205"/>
            <wp:effectExtent l="0" t="0" r="0" b="0"/>
            <wp:docPr id="828055739"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55739" name="图片 1" descr="图示&#10;&#10;描述已自动生成"/>
                    <pic:cNvPicPr/>
                  </pic:nvPicPr>
                  <pic:blipFill>
                    <a:blip r:embed="rId25"/>
                    <a:stretch>
                      <a:fillRect/>
                    </a:stretch>
                  </pic:blipFill>
                  <pic:spPr>
                    <a:xfrm>
                      <a:off x="0" y="0"/>
                      <a:ext cx="5274310" cy="2275205"/>
                    </a:xfrm>
                    <a:prstGeom prst="rect">
                      <a:avLst/>
                    </a:prstGeom>
                  </pic:spPr>
                </pic:pic>
              </a:graphicData>
            </a:graphic>
          </wp:inline>
        </w:drawing>
      </w:r>
    </w:p>
    <w:p w14:paraId="71FB67E8" w14:textId="5756238D" w:rsidR="00171DB8" w:rsidRPr="009E172E" w:rsidRDefault="00171DB8" w:rsidP="00C17339">
      <w:pPr>
        <w:jc w:val="center"/>
        <w:rPr>
          <w:rFonts w:eastAsia="仿宋" w:cs="Arial"/>
          <w:szCs w:val="21"/>
        </w:rPr>
      </w:pPr>
      <w:r w:rsidRPr="009E172E">
        <w:rPr>
          <w:rFonts w:eastAsia="仿宋" w:cs="Arial"/>
          <w:szCs w:val="21"/>
        </w:rPr>
        <w:t>Fig 4 The Research Wheel</w:t>
      </w:r>
      <w:r w:rsidRPr="009E172E">
        <w:rPr>
          <w:rFonts w:eastAsia="仿宋" w:cs="Arial"/>
          <w:szCs w:val="21"/>
        </w:rPr>
        <w:fldChar w:fldCharType="begin"/>
      </w:r>
      <w:r w:rsidRPr="009E172E">
        <w:rPr>
          <w:rFonts w:eastAsia="仿宋" w:cs="Arial"/>
          <w:szCs w:val="21"/>
        </w:rPr>
        <w:instrText xml:space="preserve"> ADDIN ZOTERO_ITEM CSL_CITATION {"citationID":"Lfi9azt2","properties":{"formattedCitation":"(Rudestam &amp; Newton, 2015)","plainCitation":"(Rudestam &amp; Newton, 2015)","noteIndex":0},"citationItems":[{"id":40735,"uris":["http://zotero.org/users/4106135/items/MWSD6LAF"],"itemData":{"id":40735,"type":"book","call-number":"LB2369 .R83 2015","edition":"Fourth edition","event-place":"Thousand Oaks, California","ISBN":"978-1-4522-6097-6","language":"en","number-of-pages":"362","publisher":"Sage Publication","publisher-place":"Thousand Oaks, California","source":"Library of Congress ISBN","title":"Surviving your dissertation: a comprehensive guide to content and process","title-short":"Surviving your dissertation","author":[{"family":"Rudestam","given":"Kjell Erik"},{"family":"Newton","given":"Rae R."}],"issued":{"date-parts":[["2015"]]},"citation-key":"rudestamSurvivingYourDissertation2015"}}],"schema":"https://github.com/citation-style-language/schema/raw/master/csl-citation.json"} </w:instrText>
      </w:r>
      <w:r w:rsidRPr="009E172E">
        <w:rPr>
          <w:rFonts w:eastAsia="仿宋" w:cs="Arial"/>
          <w:szCs w:val="21"/>
        </w:rPr>
        <w:fldChar w:fldCharType="separate"/>
      </w:r>
      <w:r w:rsidRPr="009E172E">
        <w:rPr>
          <w:rFonts w:eastAsia="仿宋" w:cs="Arial"/>
          <w:noProof/>
          <w:szCs w:val="21"/>
        </w:rPr>
        <w:t>(Rudestam &amp; Newton, 2015)</w:t>
      </w:r>
      <w:r w:rsidRPr="009E172E">
        <w:rPr>
          <w:rFonts w:eastAsia="仿宋" w:cs="Arial"/>
          <w:szCs w:val="21"/>
        </w:rPr>
        <w:fldChar w:fldCharType="end"/>
      </w:r>
    </w:p>
    <w:p w14:paraId="6F188320" w14:textId="77777777" w:rsidR="003739E9" w:rsidRDefault="003739E9" w:rsidP="00C17339">
      <w:pPr>
        <w:rPr>
          <w:rFonts w:cs="Arial"/>
          <w:szCs w:val="21"/>
        </w:rPr>
      </w:pPr>
    </w:p>
    <w:p w14:paraId="7A49244F" w14:textId="702186C1" w:rsidR="00424963" w:rsidRDefault="00524715" w:rsidP="00C17339">
      <w:pPr>
        <w:rPr>
          <w:rFonts w:cs="Arial"/>
          <w:szCs w:val="21"/>
        </w:rPr>
      </w:pPr>
      <w:r>
        <w:rPr>
          <w:rFonts w:cs="Arial"/>
          <w:szCs w:val="21"/>
        </w:rPr>
        <w:t>Through the studying of this course</w:t>
      </w:r>
      <w:r w:rsidR="00E76CD4" w:rsidRPr="009E172E">
        <w:rPr>
          <w:rFonts w:cs="Arial" w:hint="eastAsia"/>
          <w:szCs w:val="21"/>
        </w:rPr>
        <w:t>,</w:t>
      </w:r>
      <w:r w:rsidR="00E76CD4" w:rsidRPr="009E172E">
        <w:rPr>
          <w:rFonts w:cs="Arial"/>
          <w:szCs w:val="21"/>
        </w:rPr>
        <w:t xml:space="preserve"> I reali</w:t>
      </w:r>
      <w:r w:rsidR="003643BD">
        <w:rPr>
          <w:rFonts w:cs="Arial"/>
          <w:szCs w:val="21"/>
        </w:rPr>
        <w:t>z</w:t>
      </w:r>
      <w:r w:rsidR="00E76CD4" w:rsidRPr="009E172E">
        <w:rPr>
          <w:rFonts w:cs="Arial"/>
          <w:szCs w:val="21"/>
        </w:rPr>
        <w:t xml:space="preserve">ed the importance of sample selection for quantitative research. A representative sample selection allows for the study of presidential phenomena and trends. However, </w:t>
      </w:r>
      <w:r w:rsidR="003643BD">
        <w:rPr>
          <w:rFonts w:cs="Arial"/>
          <w:szCs w:val="21"/>
        </w:rPr>
        <w:t>s</w:t>
      </w:r>
      <w:r w:rsidR="00E76CD4" w:rsidRPr="009E172E">
        <w:rPr>
          <w:rFonts w:cs="Arial"/>
          <w:szCs w:val="21"/>
        </w:rPr>
        <w:t>ample selection also has some limitations due to financial and time constraints during the doctoral research.</w:t>
      </w:r>
      <w:r w:rsidR="002462E9" w:rsidRPr="009E172E">
        <w:rPr>
          <w:rFonts w:cs="Arial"/>
          <w:szCs w:val="21"/>
        </w:rPr>
        <w:t xml:space="preserve"> Probability (random) samples are more representative. </w:t>
      </w:r>
      <w:r w:rsidR="003643BD">
        <w:rPr>
          <w:rFonts w:cs="Arial"/>
          <w:szCs w:val="21"/>
        </w:rPr>
        <w:t>However</w:t>
      </w:r>
      <w:r>
        <w:rPr>
          <w:rFonts w:cs="Arial"/>
          <w:szCs w:val="21"/>
        </w:rPr>
        <w:t>,</w:t>
      </w:r>
      <w:r w:rsidR="002462E9" w:rsidRPr="009E172E">
        <w:rPr>
          <w:rFonts w:cs="Arial"/>
          <w:szCs w:val="21"/>
        </w:rPr>
        <w:t xml:space="preserve"> it is </w:t>
      </w:r>
      <w:r>
        <w:rPr>
          <w:rFonts w:cs="Arial"/>
          <w:szCs w:val="21"/>
        </w:rPr>
        <w:t xml:space="preserve">almost </w:t>
      </w:r>
      <w:r w:rsidR="002462E9" w:rsidRPr="009E172E">
        <w:rPr>
          <w:rFonts w:cs="Arial"/>
          <w:szCs w:val="21"/>
        </w:rPr>
        <w:t>an impossible thing to complete for</w:t>
      </w:r>
      <w:r>
        <w:rPr>
          <w:rFonts w:cs="Arial"/>
          <w:szCs w:val="21"/>
        </w:rPr>
        <w:t xml:space="preserve"> </w:t>
      </w:r>
      <w:r w:rsidR="002462E9" w:rsidRPr="009E172E">
        <w:rPr>
          <w:rFonts w:cs="Arial"/>
          <w:szCs w:val="21"/>
        </w:rPr>
        <w:t xml:space="preserve">doctoral </w:t>
      </w:r>
      <w:r>
        <w:rPr>
          <w:rFonts w:cs="Arial"/>
          <w:szCs w:val="21"/>
        </w:rPr>
        <w:t>study</w:t>
      </w:r>
      <w:r w:rsidR="002462E9" w:rsidRPr="009E172E">
        <w:rPr>
          <w:rFonts w:cs="Arial"/>
          <w:szCs w:val="21"/>
        </w:rPr>
        <w:t xml:space="preserve">. I think </w:t>
      </w:r>
      <w:r w:rsidR="003643BD">
        <w:rPr>
          <w:rFonts w:cs="Arial"/>
          <w:szCs w:val="21"/>
        </w:rPr>
        <w:t xml:space="preserve">the </w:t>
      </w:r>
      <w:r>
        <w:rPr>
          <w:rFonts w:cs="Arial"/>
          <w:szCs w:val="21"/>
        </w:rPr>
        <w:t>‘</w:t>
      </w:r>
      <w:r w:rsidR="002462E9" w:rsidRPr="009E172E">
        <w:rPr>
          <w:rFonts w:cs="Arial"/>
          <w:szCs w:val="21"/>
        </w:rPr>
        <w:t>snowball</w:t>
      </w:r>
      <w:r>
        <w:rPr>
          <w:rFonts w:cs="Arial"/>
          <w:szCs w:val="21"/>
        </w:rPr>
        <w:t xml:space="preserve">’ </w:t>
      </w:r>
      <w:r w:rsidR="002462E9" w:rsidRPr="009E172E">
        <w:rPr>
          <w:rFonts w:cs="Arial"/>
          <w:szCs w:val="21"/>
        </w:rPr>
        <w:t xml:space="preserve">sampling method is more feasible for completing </w:t>
      </w:r>
      <w:r>
        <w:rPr>
          <w:rFonts w:cs="Arial"/>
          <w:szCs w:val="21"/>
        </w:rPr>
        <w:t xml:space="preserve">the </w:t>
      </w:r>
      <w:r w:rsidR="002462E9" w:rsidRPr="009E172E">
        <w:rPr>
          <w:rFonts w:cs="Arial"/>
          <w:szCs w:val="21"/>
        </w:rPr>
        <w:t>doctoral research</w:t>
      </w:r>
      <w:r w:rsidR="00AC78C1">
        <w:rPr>
          <w:rFonts w:cs="Arial"/>
          <w:szCs w:val="21"/>
        </w:rPr>
        <w:fldChar w:fldCharType="begin"/>
      </w:r>
      <w:r w:rsidR="00AC78C1">
        <w:rPr>
          <w:rFonts w:cs="Arial"/>
          <w:szCs w:val="21"/>
        </w:rPr>
        <w:instrText xml:space="preserve"> ADDIN ZOTERO_ITEM CSL_CITATION {"citationID":"FwgHzyem","properties":{"formattedCitation":"(Denscombe, 2020)","plainCitation":"(Denscombe, 2020)","noteIndex":0},"citationItems":[{"id":24404,"uris":["http://zotero.org/users/4106135/items/B9XU2EBC"],"itemData":{"id":24404,"type":"book","collection-title":"Open UP study skills","edition":"Second edition","event-place":"London","ISBN":"978-0-335-24829-2","language":"en","note":"titleTranslation: </w:instrText>
      </w:r>
      <w:r w:rsidR="00AC78C1">
        <w:rPr>
          <w:rFonts w:ascii="微软雅黑" w:eastAsia="微软雅黑" w:hAnsi="微软雅黑" w:cs="微软雅黑" w:hint="eastAsia"/>
          <w:szCs w:val="21"/>
        </w:rPr>
        <w:instrText>研究建议：实用指南</w:instrText>
      </w:r>
      <w:r w:rsidR="00AC78C1">
        <w:rPr>
          <w:rFonts w:cs="Arial"/>
          <w:szCs w:val="21"/>
        </w:rPr>
        <w:instrText xml:space="preserve">","number-of-pages":"159","publisher":"Open University Press","publisher-place":"London","source":"K10plus ISBN","title":"Research proposals: a practical guide","title-short":"Research proposals","author":[{"family":"Denscombe","given":"Martyn"}],"issued":{"date-parts":[["2020"]]},"citation-key":"denscombeResearchProposalsPractical2020"}}],"schema":"https://github.com/citation-style-language/schema/raw/master/csl-citation.json"} </w:instrText>
      </w:r>
      <w:r w:rsidR="00AC78C1">
        <w:rPr>
          <w:rFonts w:cs="Arial"/>
          <w:szCs w:val="21"/>
        </w:rPr>
        <w:fldChar w:fldCharType="separate"/>
      </w:r>
      <w:r w:rsidR="00AC78C1">
        <w:rPr>
          <w:rFonts w:cs="Arial"/>
          <w:noProof/>
          <w:szCs w:val="21"/>
        </w:rPr>
        <w:t>(Denscombe, 2020)</w:t>
      </w:r>
      <w:r w:rsidR="00AC78C1">
        <w:rPr>
          <w:rFonts w:cs="Arial"/>
          <w:szCs w:val="21"/>
        </w:rPr>
        <w:fldChar w:fldCharType="end"/>
      </w:r>
      <w:r w:rsidR="002462E9" w:rsidRPr="009E172E">
        <w:rPr>
          <w:rFonts w:cs="Arial"/>
          <w:szCs w:val="21"/>
        </w:rPr>
        <w:t>.</w:t>
      </w:r>
    </w:p>
    <w:p w14:paraId="7FB8ABBB" w14:textId="77777777" w:rsidR="00424963" w:rsidRDefault="00424963" w:rsidP="00C17339">
      <w:pPr>
        <w:rPr>
          <w:rFonts w:cs="Arial"/>
          <w:szCs w:val="21"/>
        </w:rPr>
      </w:pPr>
    </w:p>
    <w:p w14:paraId="169F0869" w14:textId="6E487164" w:rsidR="00EB21BA" w:rsidRDefault="002462E9" w:rsidP="00C17339">
      <w:pPr>
        <w:rPr>
          <w:rFonts w:cs="Arial"/>
          <w:szCs w:val="21"/>
        </w:rPr>
      </w:pPr>
      <w:r w:rsidRPr="009E172E">
        <w:rPr>
          <w:rFonts w:cs="Arial"/>
          <w:szCs w:val="21"/>
        </w:rPr>
        <w:t xml:space="preserve">In </w:t>
      </w:r>
      <w:r w:rsidR="00DC2196" w:rsidRPr="009E172E">
        <w:rPr>
          <w:rFonts w:cs="Arial"/>
          <w:szCs w:val="21"/>
        </w:rPr>
        <w:t xml:space="preserve">this </w:t>
      </w:r>
      <w:r w:rsidR="004941C0">
        <w:rPr>
          <w:rFonts w:cs="Arial" w:hint="eastAsia"/>
          <w:szCs w:val="21"/>
        </w:rPr>
        <w:t>module</w:t>
      </w:r>
      <w:r w:rsidR="00DC2196" w:rsidRPr="009E172E">
        <w:rPr>
          <w:rFonts w:cs="Arial" w:hint="eastAsia"/>
          <w:szCs w:val="21"/>
        </w:rPr>
        <w:t>,</w:t>
      </w:r>
      <w:r w:rsidR="008A3AEE" w:rsidRPr="009E172E">
        <w:rPr>
          <w:rFonts w:cs="Arial"/>
          <w:szCs w:val="21"/>
        </w:rPr>
        <w:t xml:space="preserve"> </w:t>
      </w:r>
      <w:r w:rsidRPr="009E172E">
        <w:rPr>
          <w:rFonts w:cs="Arial"/>
          <w:szCs w:val="21"/>
        </w:rPr>
        <w:t>I learn</w:t>
      </w:r>
      <w:r w:rsidR="003643BD">
        <w:rPr>
          <w:rFonts w:cs="Arial"/>
          <w:szCs w:val="21"/>
        </w:rPr>
        <w:t>ed</w:t>
      </w:r>
      <w:r w:rsidRPr="009E172E">
        <w:rPr>
          <w:rFonts w:cs="Arial"/>
          <w:szCs w:val="21"/>
        </w:rPr>
        <w:t xml:space="preserve"> how to create and distribute surveys through the </w:t>
      </w:r>
      <w:r w:rsidR="00524715">
        <w:rPr>
          <w:rFonts w:cs="Arial"/>
          <w:szCs w:val="21"/>
        </w:rPr>
        <w:t>G</w:t>
      </w:r>
      <w:r w:rsidRPr="009E172E">
        <w:rPr>
          <w:rFonts w:cs="Arial"/>
          <w:szCs w:val="21"/>
        </w:rPr>
        <w:t xml:space="preserve">oogle form platform. </w:t>
      </w:r>
      <w:r w:rsidR="00AC78C1" w:rsidRPr="00AC78C1">
        <w:rPr>
          <w:rFonts w:cs="Arial"/>
          <w:szCs w:val="21"/>
        </w:rPr>
        <w:t>For example, a Likert scale can be designed to understand respondents' attitudes toward something</w:t>
      </w:r>
      <w:r w:rsidR="00424963">
        <w:rPr>
          <w:rFonts w:cs="Arial"/>
          <w:szCs w:val="21"/>
        </w:rPr>
        <w:fldChar w:fldCharType="begin"/>
      </w:r>
      <w:r w:rsidR="00424963">
        <w:rPr>
          <w:rFonts w:cs="Arial"/>
          <w:szCs w:val="21"/>
        </w:rPr>
        <w:instrText xml:space="preserve"> ADDIN ZOTERO_ITEM CSL_CITATION {"citationID":"UOZNFDuG","properties":{"formattedCitation":"(Field, 2024)","plainCitation":"(Field, 2024)","noteIndex":0},"citationItems":[{"id":41071,"uris":["http://zotero.org/users/4106135/items/T6NB3NV7"],"itemData":{"id":41071,"type":"book","abstract":"\"With its unique combination of humour and step-by-step instruction, this award-winning book is the statistics lifesaver for everyone. From initial theory through to regression, factor analysis and multilevel modelling, Andy Field animates statistics and SPSS software with his famously bizarre examples and activities. Features: Flexible coverage to support students across disciplines and degree programmes Can support classroom or lab learning and assessment Analysis of real data with opportunities to practice statistical skills Highlights common misconceptions and errors A revamped online resource that uses video, case studies, datasets, testbanks and more to help students negotiate project work, master data management techniques, and apply key writing and employability skills Now fully up to date with latest versions of IBM SPSS Statistics©. All the online resources above (video, case studies, datasets, testbanks) can be easily integrated into your institution's virtual learning environment or learning management system. This allows you to customize and curate content for use in module preparation, delivery and assessment\"--","edition":"Sixth","event-place":"Thousand Oaks","ISBN":"978-1-5296-3000-8","language":"en","publisher":"Sage Publishing","publisher-place":"Thousand Oaks","source":"Library of Congress ISBN","title":"Discovering statistics using IBM SPSS statistics","author":[{"family":"Field","given":"Andy"}],"issued":{"date-parts":[["2024"]]},"citation-key":"fieldDiscoveringStatisticsUsing2024"}}],"schema":"https://github.com/citation-style-language/schema/raw/master/csl-citation.json"} </w:instrText>
      </w:r>
      <w:r w:rsidR="00424963">
        <w:rPr>
          <w:rFonts w:cs="Arial"/>
          <w:szCs w:val="21"/>
        </w:rPr>
        <w:fldChar w:fldCharType="separate"/>
      </w:r>
      <w:r w:rsidR="00424963">
        <w:rPr>
          <w:rFonts w:cs="Arial"/>
          <w:noProof/>
          <w:szCs w:val="21"/>
        </w:rPr>
        <w:t>(Field, 2024)</w:t>
      </w:r>
      <w:r w:rsidR="00424963">
        <w:rPr>
          <w:rFonts w:cs="Arial"/>
          <w:szCs w:val="21"/>
        </w:rPr>
        <w:fldChar w:fldCharType="end"/>
      </w:r>
    </w:p>
    <w:p w14:paraId="6C3E72C4" w14:textId="79AB8BEB" w:rsidR="002A518E" w:rsidRPr="009E172E" w:rsidRDefault="002462E9" w:rsidP="00C17339">
      <w:pPr>
        <w:rPr>
          <w:rFonts w:cs="Arial"/>
          <w:szCs w:val="21"/>
        </w:rPr>
      </w:pPr>
      <w:r w:rsidRPr="009E172E">
        <w:rPr>
          <w:rFonts w:cs="Arial"/>
          <w:szCs w:val="21"/>
        </w:rPr>
        <w:lastRenderedPageBreak/>
        <w:t>At the same time, I also mastered how to catalog and clean the survey data collected. For example</w:t>
      </w:r>
      <w:r w:rsidR="003643BD">
        <w:rPr>
          <w:rFonts w:cs="Arial"/>
          <w:szCs w:val="21"/>
        </w:rPr>
        <w:t>,</w:t>
      </w:r>
      <w:r w:rsidRPr="009E172E">
        <w:rPr>
          <w:rFonts w:cs="Arial"/>
          <w:szCs w:val="21"/>
        </w:rPr>
        <w:t xml:space="preserve"> how to deal with missing values using </w:t>
      </w:r>
      <w:r w:rsidR="003643BD">
        <w:rPr>
          <w:rFonts w:cs="Arial"/>
          <w:szCs w:val="21"/>
        </w:rPr>
        <w:t>SPSS</w:t>
      </w:r>
      <w:r w:rsidRPr="009E172E">
        <w:rPr>
          <w:rFonts w:cs="Arial"/>
          <w:szCs w:val="21"/>
        </w:rPr>
        <w:t>. How the data has been analy</w:t>
      </w:r>
      <w:r w:rsidR="003643BD">
        <w:rPr>
          <w:rFonts w:cs="Arial"/>
          <w:szCs w:val="21"/>
        </w:rPr>
        <w:t>z</w:t>
      </w:r>
      <w:r w:rsidRPr="009E172E">
        <w:rPr>
          <w:rFonts w:cs="Arial"/>
          <w:szCs w:val="21"/>
        </w:rPr>
        <w:t xml:space="preserve">ed with descriptive and inferential statistics. </w:t>
      </w:r>
      <w:r w:rsidR="00424963">
        <w:rPr>
          <w:rFonts w:cs="Arial" w:hint="eastAsia"/>
          <w:szCs w:val="21"/>
        </w:rPr>
        <w:t>in</w:t>
      </w:r>
      <w:r w:rsidRPr="009E172E">
        <w:rPr>
          <w:rFonts w:cs="Arial"/>
          <w:szCs w:val="21"/>
        </w:rPr>
        <w:t xml:space="preserve"> this</w:t>
      </w:r>
      <w:r w:rsidR="00424963">
        <w:rPr>
          <w:rFonts w:cs="Arial" w:hint="eastAsia"/>
          <w:szCs w:val="21"/>
        </w:rPr>
        <w:t xml:space="preserve"> module</w:t>
      </w:r>
      <w:r w:rsidRPr="009E172E">
        <w:rPr>
          <w:rFonts w:cs="Arial"/>
          <w:szCs w:val="21"/>
        </w:rPr>
        <w:t>, I have learn</w:t>
      </w:r>
      <w:r w:rsidR="003643BD">
        <w:rPr>
          <w:rFonts w:cs="Arial"/>
          <w:szCs w:val="21"/>
        </w:rPr>
        <w:t>ed</w:t>
      </w:r>
      <w:r w:rsidRPr="009E172E">
        <w:rPr>
          <w:rFonts w:cs="Arial"/>
          <w:szCs w:val="21"/>
        </w:rPr>
        <w:t xml:space="preserve"> how to understand the overall trends produced by data through frequency distributions and descriptive statistical analysis. I also learn</w:t>
      </w:r>
      <w:r w:rsidR="003643BD">
        <w:rPr>
          <w:rFonts w:cs="Arial"/>
          <w:szCs w:val="21"/>
        </w:rPr>
        <w:t>ed</w:t>
      </w:r>
      <w:r w:rsidRPr="009E172E">
        <w:rPr>
          <w:rFonts w:cs="Arial"/>
          <w:szCs w:val="21"/>
        </w:rPr>
        <w:t xml:space="preserve"> about measuring variances in data through kurtosis and skewness. I have learn</w:t>
      </w:r>
      <w:r w:rsidR="003643BD">
        <w:rPr>
          <w:rFonts w:cs="Arial"/>
          <w:szCs w:val="21"/>
        </w:rPr>
        <w:t>ed</w:t>
      </w:r>
      <w:r w:rsidRPr="009E172E">
        <w:rPr>
          <w:rFonts w:cs="Arial"/>
          <w:szCs w:val="21"/>
        </w:rPr>
        <w:t xml:space="preserve"> about testing data correlation by learning about t-tests and analysis of variance</w:t>
      </w:r>
      <w:r w:rsidR="00524715">
        <w:rPr>
          <w:rFonts w:cs="Arial"/>
          <w:szCs w:val="21"/>
        </w:rPr>
        <w:t xml:space="preserve"> </w:t>
      </w:r>
      <w:r w:rsidRPr="009E172E">
        <w:rPr>
          <w:rFonts w:eastAsia="微软雅黑" w:cs="Arial"/>
          <w:szCs w:val="21"/>
        </w:rPr>
        <w:t>(</w:t>
      </w:r>
      <w:r w:rsidRPr="009E172E">
        <w:rPr>
          <w:rFonts w:cs="Arial"/>
          <w:szCs w:val="21"/>
        </w:rPr>
        <w:t>ANOVA</w:t>
      </w:r>
      <w:r w:rsidRPr="009E172E">
        <w:rPr>
          <w:rFonts w:eastAsia="微软雅黑" w:cs="Arial"/>
          <w:szCs w:val="21"/>
        </w:rPr>
        <w:t>)</w:t>
      </w:r>
      <w:r w:rsidRPr="009E172E">
        <w:rPr>
          <w:rFonts w:cs="Arial"/>
          <w:szCs w:val="21"/>
        </w:rPr>
        <w:t>.</w:t>
      </w:r>
      <w:r w:rsidR="001E480C" w:rsidRPr="009E172E">
        <w:rPr>
          <w:rFonts w:cs="Arial"/>
          <w:szCs w:val="21"/>
        </w:rPr>
        <w:t xml:space="preserve"> I </w:t>
      </w:r>
      <w:r w:rsidR="00524715">
        <w:rPr>
          <w:rFonts w:cs="Arial"/>
          <w:szCs w:val="21"/>
        </w:rPr>
        <w:t xml:space="preserve">also </w:t>
      </w:r>
      <w:r w:rsidR="001E480C" w:rsidRPr="009E172E">
        <w:rPr>
          <w:rFonts w:cs="Arial"/>
          <w:szCs w:val="21"/>
        </w:rPr>
        <w:t>have learn</w:t>
      </w:r>
      <w:r w:rsidR="003643BD">
        <w:rPr>
          <w:rFonts w:cs="Arial"/>
          <w:szCs w:val="21"/>
        </w:rPr>
        <w:t>ed</w:t>
      </w:r>
      <w:r w:rsidR="001E480C" w:rsidRPr="009E172E">
        <w:rPr>
          <w:rFonts w:cs="Arial"/>
          <w:szCs w:val="21"/>
        </w:rPr>
        <w:t xml:space="preserve"> how to predict correlations between variables through the study of linear regression analysis.</w:t>
      </w:r>
      <w:r w:rsidR="003E27DD" w:rsidRPr="009E172E">
        <w:rPr>
          <w:rFonts w:cs="Arial"/>
          <w:szCs w:val="21"/>
        </w:rPr>
        <w:t xml:space="preserve"> </w:t>
      </w:r>
    </w:p>
    <w:p w14:paraId="63F86FAD" w14:textId="77777777" w:rsidR="002A518E" w:rsidRPr="009E172E" w:rsidRDefault="002A518E" w:rsidP="00C17339">
      <w:pPr>
        <w:rPr>
          <w:rFonts w:cs="Arial"/>
          <w:szCs w:val="21"/>
        </w:rPr>
      </w:pPr>
    </w:p>
    <w:p w14:paraId="748ED07E" w14:textId="0F411F26" w:rsidR="002A518E" w:rsidRPr="009E172E" w:rsidRDefault="00077E6B" w:rsidP="007634F7">
      <w:pPr>
        <w:rPr>
          <w:rFonts w:cs="Arial"/>
          <w:szCs w:val="21"/>
        </w:rPr>
      </w:pPr>
      <w:r>
        <w:rPr>
          <w:rFonts w:cs="Arial"/>
          <w:szCs w:val="21"/>
        </w:rPr>
        <w:t xml:space="preserve">In addition, </w:t>
      </w:r>
      <w:r w:rsidR="007634F7" w:rsidRPr="009E172E">
        <w:rPr>
          <w:rFonts w:cs="Arial"/>
          <w:szCs w:val="21"/>
        </w:rPr>
        <w:t>I reali</w:t>
      </w:r>
      <w:r w:rsidR="003643BD">
        <w:rPr>
          <w:rFonts w:cs="Arial"/>
          <w:szCs w:val="21"/>
        </w:rPr>
        <w:t>z</w:t>
      </w:r>
      <w:r w:rsidR="007634F7" w:rsidRPr="009E172E">
        <w:rPr>
          <w:rFonts w:cs="Arial"/>
          <w:szCs w:val="21"/>
        </w:rPr>
        <w:t>ed the importance of research theory in quantitative research.</w:t>
      </w:r>
      <w:r w:rsidR="007634F7" w:rsidRPr="009E172E">
        <w:rPr>
          <w:rFonts w:cs="Arial"/>
        </w:rPr>
        <w:t xml:space="preserve"> </w:t>
      </w:r>
      <w:r w:rsidR="007634F7" w:rsidRPr="009E172E">
        <w:rPr>
          <w:rFonts w:cs="Arial"/>
          <w:szCs w:val="21"/>
        </w:rPr>
        <w:t xml:space="preserve">Theories are explanations of particular things and phenomena </w:t>
      </w:r>
      <w:r w:rsidR="003643BD">
        <w:rPr>
          <w:rFonts w:cs="Arial"/>
          <w:szCs w:val="21"/>
        </w:rPr>
        <w:t>that</w:t>
      </w:r>
      <w:r w:rsidR="007634F7" w:rsidRPr="009E172E">
        <w:rPr>
          <w:rFonts w:cs="Arial"/>
          <w:szCs w:val="21"/>
        </w:rPr>
        <w:t xml:space="preserve"> are important guides to the research topic, both in terms of the content of the research and the interpretation of the findings.</w:t>
      </w:r>
      <w:r w:rsidR="00F4622A" w:rsidRPr="009E172E">
        <w:rPr>
          <w:rFonts w:cs="Arial"/>
        </w:rPr>
        <w:t xml:space="preserve"> </w:t>
      </w:r>
      <w:r w:rsidR="00F4622A" w:rsidRPr="009E172E">
        <w:rPr>
          <w:rFonts w:cs="Arial"/>
          <w:szCs w:val="21"/>
        </w:rPr>
        <w:t>In addition, the researcher's perception of the theory also affects the research to have an impact, such as reflecting on the theory and formulating hypotheses in the quantitative research of the study.</w:t>
      </w:r>
      <w:r w:rsidR="00F4622A" w:rsidRPr="009E172E">
        <w:rPr>
          <w:rFonts w:cs="Arial"/>
        </w:rPr>
        <w:t xml:space="preserve"> </w:t>
      </w:r>
      <w:r w:rsidR="00F4622A" w:rsidRPr="009E172E">
        <w:rPr>
          <w:rFonts w:cs="Arial"/>
          <w:szCs w:val="21"/>
        </w:rPr>
        <w:t>Researchers design research hypotheses and test the hypotheses by understanding the theory.</w:t>
      </w:r>
      <w:r w:rsidR="00F4622A" w:rsidRPr="009E172E">
        <w:rPr>
          <w:rFonts w:cs="Arial"/>
        </w:rPr>
        <w:t xml:space="preserve"> </w:t>
      </w:r>
      <w:r w:rsidR="00F4622A" w:rsidRPr="009E172E">
        <w:rPr>
          <w:rFonts w:cs="Arial"/>
          <w:szCs w:val="21"/>
        </w:rPr>
        <w:t>Therefore, in quantitative research</w:t>
      </w:r>
      <w:r w:rsidR="003643BD">
        <w:rPr>
          <w:rFonts w:cs="Arial"/>
          <w:szCs w:val="21"/>
        </w:rPr>
        <w:t>,</w:t>
      </w:r>
      <w:r>
        <w:rPr>
          <w:rFonts w:cs="Arial"/>
          <w:szCs w:val="21"/>
        </w:rPr>
        <w:t xml:space="preserve"> research theory is considered very important in guiding the</w:t>
      </w:r>
      <w:r w:rsidR="002801C8">
        <w:rPr>
          <w:rFonts w:cs="Arial"/>
          <w:szCs w:val="21"/>
        </w:rPr>
        <w:t xml:space="preserve"> process of data collecting and data analy</w:t>
      </w:r>
      <w:r w:rsidR="005A0F9B">
        <w:rPr>
          <w:rFonts w:cs="Arial"/>
          <w:szCs w:val="21"/>
        </w:rPr>
        <w:t>z</w:t>
      </w:r>
      <w:r w:rsidR="002801C8">
        <w:rPr>
          <w:rFonts w:cs="Arial"/>
          <w:szCs w:val="21"/>
        </w:rPr>
        <w:t>ing</w:t>
      </w:r>
      <w:r>
        <w:rPr>
          <w:rFonts w:cs="Arial"/>
          <w:szCs w:val="21"/>
        </w:rPr>
        <w:t xml:space="preserve"> </w:t>
      </w:r>
      <w:r w:rsidR="00F4622A" w:rsidRPr="009E172E">
        <w:rPr>
          <w:rFonts w:cs="Arial"/>
        </w:rPr>
        <w:fldChar w:fldCharType="begin"/>
      </w:r>
      <w:r w:rsidR="00F4622A" w:rsidRPr="009E172E">
        <w:rPr>
          <w:rFonts w:cs="Arial"/>
        </w:rPr>
        <w:instrText xml:space="preserve"> ADDIN ZOTERO_ITEM CSL_CITATION {"citationID":"jpzH541c","properties":{"formattedCitation":"(Clark et al., 2021)","plainCitation":"(Clark et al., 2021)","noteIndex":0},"citationItems":[{"id":28723,"uris":["http://zotero.org/users/4106135/items/L3US3B6P"],"itemData":{"id":28723,"type":"book","edition":"Sixth edition","event-place":"Oxford","ISBN":"978-0-19-879605-3","language":"en","note":"titleTranslation: </w:instrText>
      </w:r>
      <w:r w:rsidR="00F4622A" w:rsidRPr="009E172E">
        <w:rPr>
          <w:rFonts w:eastAsia="微软雅黑" w:cs="Arial"/>
        </w:rPr>
        <w:instrText>布莱曼的社会研究方法</w:instrText>
      </w:r>
      <w:r w:rsidR="00F4622A" w:rsidRPr="009E172E">
        <w:rPr>
          <w:rFonts w:cs="Arial"/>
        </w:rPr>
        <w:instrText xml:space="preserve">","number-of-pages":"670","publisher":"Oxford University Press","publisher-place":"Oxford","source":"K10plus ISBN","title":"Bryman's social research methods","author":[{"family":"Clark","given":"Tom"},{"family":"Foster","given":"Liam"},{"family":"Sloan","given":"Luke"},{"family":"Bryman","given":"Alan"}],"contributor":[{"family":"Vacchelli","given":"Elena"}],"issued":{"date-parts":[["2021"]]},"citation-key":"clarkBrymansSocialResearch2021"}}],"schema":"https://github.com/citation-style-language/schema/raw/master/csl-citation.json"} </w:instrText>
      </w:r>
      <w:r w:rsidR="00F4622A" w:rsidRPr="009E172E">
        <w:rPr>
          <w:rFonts w:cs="Arial"/>
        </w:rPr>
        <w:fldChar w:fldCharType="separate"/>
      </w:r>
      <w:r w:rsidR="00F4622A" w:rsidRPr="009E172E">
        <w:rPr>
          <w:rFonts w:cs="Arial"/>
          <w:noProof/>
        </w:rPr>
        <w:t>(Clark et al., 2021)</w:t>
      </w:r>
      <w:r w:rsidR="00F4622A" w:rsidRPr="009E172E">
        <w:rPr>
          <w:rFonts w:cs="Arial"/>
        </w:rPr>
        <w:fldChar w:fldCharType="end"/>
      </w:r>
      <w:r w:rsidR="00F4622A" w:rsidRPr="009E172E">
        <w:rPr>
          <w:rFonts w:eastAsia="微软雅黑" w:cs="Arial"/>
        </w:rPr>
        <w:t>.</w:t>
      </w:r>
    </w:p>
    <w:p w14:paraId="52ADCEB6" w14:textId="77777777" w:rsidR="002A518E" w:rsidRPr="009E172E" w:rsidRDefault="002A518E" w:rsidP="00C17339">
      <w:pPr>
        <w:rPr>
          <w:rFonts w:cs="Arial"/>
          <w:szCs w:val="21"/>
        </w:rPr>
      </w:pPr>
    </w:p>
    <w:p w14:paraId="2B892AC4" w14:textId="054980F3" w:rsidR="003D2669" w:rsidRDefault="005A0F9B" w:rsidP="00C17339">
      <w:pPr>
        <w:rPr>
          <w:rFonts w:eastAsia="微软雅黑" w:cs="Arial"/>
        </w:rPr>
      </w:pPr>
      <w:r>
        <w:rPr>
          <w:rFonts w:cs="Arial" w:hint="eastAsia"/>
          <w:szCs w:val="21"/>
        </w:rPr>
        <w:t>Finally</w:t>
      </w:r>
      <w:r>
        <w:rPr>
          <w:rFonts w:cs="Arial"/>
          <w:szCs w:val="21"/>
        </w:rPr>
        <w:t>, t</w:t>
      </w:r>
      <w:r w:rsidR="003D2669" w:rsidRPr="009E172E">
        <w:rPr>
          <w:rFonts w:cs="Arial"/>
          <w:szCs w:val="21"/>
        </w:rPr>
        <w:t xml:space="preserve">he understanding of statistical analysis methods is </w:t>
      </w:r>
      <w:r>
        <w:rPr>
          <w:rFonts w:cs="Arial"/>
          <w:szCs w:val="21"/>
        </w:rPr>
        <w:t xml:space="preserve">very </w:t>
      </w:r>
      <w:r w:rsidR="003D2669" w:rsidRPr="009E172E">
        <w:rPr>
          <w:rFonts w:cs="Arial"/>
          <w:szCs w:val="21"/>
        </w:rPr>
        <w:t>important to my research. Firstly</w:t>
      </w:r>
      <w:r w:rsidR="003643BD">
        <w:rPr>
          <w:rFonts w:cs="Arial"/>
          <w:szCs w:val="21"/>
        </w:rPr>
        <w:t>,</w:t>
      </w:r>
      <w:r w:rsidR="003D2669" w:rsidRPr="009E172E">
        <w:rPr>
          <w:rFonts w:cs="Arial"/>
          <w:szCs w:val="21"/>
        </w:rPr>
        <w:t xml:space="preserve"> </w:t>
      </w:r>
      <w:r>
        <w:rPr>
          <w:rFonts w:cs="Arial"/>
          <w:szCs w:val="21"/>
        </w:rPr>
        <w:t xml:space="preserve">in brief, </w:t>
      </w:r>
      <w:r w:rsidR="003D2669" w:rsidRPr="009E172E">
        <w:rPr>
          <w:rFonts w:cs="Arial"/>
          <w:szCs w:val="21"/>
        </w:rPr>
        <w:t>I believe that quantitative research is about converting data into numbers and analy</w:t>
      </w:r>
      <w:r w:rsidR="003643BD">
        <w:rPr>
          <w:rFonts w:cs="Arial"/>
          <w:szCs w:val="21"/>
        </w:rPr>
        <w:t>z</w:t>
      </w:r>
      <w:r w:rsidR="003D2669" w:rsidRPr="009E172E">
        <w:rPr>
          <w:rFonts w:cs="Arial"/>
          <w:szCs w:val="21"/>
        </w:rPr>
        <w:t>ing them using statistical methods.</w:t>
      </w:r>
      <w:r w:rsidR="003D2669" w:rsidRPr="009E172E">
        <w:rPr>
          <w:rFonts w:cs="Arial"/>
        </w:rPr>
        <w:t xml:space="preserve"> </w:t>
      </w:r>
      <w:r w:rsidR="003D2669" w:rsidRPr="009E172E">
        <w:rPr>
          <w:rFonts w:cs="Arial"/>
          <w:szCs w:val="21"/>
        </w:rPr>
        <w:t>It helps researchers to analy</w:t>
      </w:r>
      <w:r w:rsidR="003643BD">
        <w:rPr>
          <w:rFonts w:cs="Arial"/>
          <w:szCs w:val="21"/>
        </w:rPr>
        <w:t>z</w:t>
      </w:r>
      <w:r w:rsidR="003D2669" w:rsidRPr="009E172E">
        <w:rPr>
          <w:rFonts w:cs="Arial"/>
          <w:szCs w:val="21"/>
        </w:rPr>
        <w:t>e research data and findings. It also evaluated and proofed the research objectively</w:t>
      </w:r>
      <w:r w:rsidR="00B021CE" w:rsidRPr="009E172E">
        <w:rPr>
          <w:rFonts w:cs="Arial"/>
        </w:rPr>
        <w:fldChar w:fldCharType="begin"/>
      </w:r>
      <w:r w:rsidR="00B021CE" w:rsidRPr="009E172E">
        <w:rPr>
          <w:rFonts w:cs="Arial"/>
        </w:rPr>
        <w:instrText xml:space="preserve"> ADDIN ZOTERO_ITEM CSL_CITATION {"citationID":"N2kLfIPf","properties":{"formattedCitation":"(Warne, 2018)","plainCitation":"(Warne, 2018)","noteIndex":0},"citationItems":[{"id":43769,"uris":["http://zotero.org/users/4106135/items/GCR6CXKC"],"itemData":{"id":43769,"type":"book","abstract":"Written by a quantitative psychologist, this textbook explains complex statistics in accessible language to undergraduates in all branches of the social sciences. Built around the central framework of the General Linear Model (GLM), Statistics for the Social Sciences teaches students how different statistical methods are interrelated to one another. With the GLM as a basis, students with varying levels of background are better equipped to interpret statistics and learn more advanced methods in their later courses. Russell Warne makes statistics relevant to students' varying majors by using fascinating real-life examples from the social sciences. Students who use this book will benefit from clear explanations, warnings against common erroneous beliefs about statistics, and the latest developments in the philosophy, reporting and practice of statistics in the social sciences. The textbook is packed with helpful pedagogical features including learning goals, guided practice and reflection questions","event-place":"Cambridge, United Kingdom New York, NY Melbourne, Australia","ISBN":"978-1-107-57697-1","language":"en-US","number-of-pages":"579","publisher":"Cambridge University Press","publisher-place":"Cambridge, United Kingdom New York, NY Melbourne, Australia","source":"K10plus ISBN","title":"Statistics for the social sciences: a general linear model approach","title-short":"Statistics for the social sciences","author":[{"family":"Warne","given":"Russell T."}],"issued":{"date-parts":[["2018"]]},"citation-key":"warneStatisticsSocialSciences2018"}}],"schema":"https://github.com/citation-style-language/schema/raw/master/csl-citation.json"} </w:instrText>
      </w:r>
      <w:r w:rsidR="00B021CE" w:rsidRPr="009E172E">
        <w:rPr>
          <w:rFonts w:cs="Arial"/>
        </w:rPr>
        <w:fldChar w:fldCharType="separate"/>
      </w:r>
      <w:r w:rsidR="00B021CE" w:rsidRPr="009E172E">
        <w:rPr>
          <w:rFonts w:cs="Arial"/>
          <w:noProof/>
        </w:rPr>
        <w:t>(Warne, 2018)</w:t>
      </w:r>
      <w:r w:rsidR="00B021CE" w:rsidRPr="009E172E">
        <w:rPr>
          <w:rFonts w:cs="Arial"/>
        </w:rPr>
        <w:fldChar w:fldCharType="end"/>
      </w:r>
      <w:r w:rsidR="00B021CE" w:rsidRPr="009E172E">
        <w:rPr>
          <w:rFonts w:cs="Arial"/>
        </w:rPr>
        <w:t>.</w:t>
      </w:r>
      <w:r w:rsidR="00D243A0" w:rsidRPr="009E172E">
        <w:rPr>
          <w:rFonts w:cs="Arial"/>
        </w:rPr>
        <w:t xml:space="preserve"> By learning about descriptive statistics, I also learn</w:t>
      </w:r>
      <w:r w:rsidR="003643BD">
        <w:rPr>
          <w:rFonts w:cs="Arial"/>
        </w:rPr>
        <w:t>ed</w:t>
      </w:r>
      <w:r w:rsidR="00D243A0" w:rsidRPr="009E172E">
        <w:rPr>
          <w:rFonts w:cs="Arial"/>
        </w:rPr>
        <w:t xml:space="preserve"> how to identify trends in the data presented, including kurtosis, </w:t>
      </w:r>
      <w:r w:rsidR="003643BD">
        <w:rPr>
          <w:rFonts w:cs="Arial"/>
        </w:rPr>
        <w:t xml:space="preserve">and </w:t>
      </w:r>
      <w:r w:rsidR="00D243A0" w:rsidRPr="009E172E">
        <w:rPr>
          <w:rFonts w:cs="Arial"/>
        </w:rPr>
        <w:t>skewness. Through my study of inferential statistics, I have learn</w:t>
      </w:r>
      <w:r w:rsidR="003643BD">
        <w:rPr>
          <w:rFonts w:cs="Arial"/>
        </w:rPr>
        <w:t>ed</w:t>
      </w:r>
      <w:r w:rsidR="00D243A0" w:rsidRPr="009E172E">
        <w:rPr>
          <w:rFonts w:cs="Arial"/>
        </w:rPr>
        <w:t xml:space="preserve"> how to evaluate hypotheses in data through hypothesis testing and confidence intervals</w:t>
      </w:r>
      <w:r w:rsidR="00D243A0" w:rsidRPr="009E172E">
        <w:rPr>
          <w:rFonts w:cs="Arial"/>
        </w:rPr>
        <w:fldChar w:fldCharType="begin"/>
      </w:r>
      <w:r w:rsidR="00D243A0" w:rsidRPr="009E172E">
        <w:rPr>
          <w:rFonts w:cs="Arial"/>
        </w:rPr>
        <w:instrText xml:space="preserve"> ADDIN ZOTERO_ITEM CSL_CITATION {"citationID":"W48bAX8W","properties":{"formattedCitation":"(Maravelakis, 2019)","plainCitation":"(Maravelakis, 2019)","noteIndex":0},"citationItems":[{"id":43761,"uris":["http://zotero.org/users/4106135/items/7ZSMME9I"],"itemData":{"id":43761,"type":"article-journal","abstract":"Purpose – The purpose this paper is to review some of the statistical methods used in the ﬁeld of social sciences. Design/methodology/approach – A review of some of the statistical methodologies used in areas like survey methodology, ofﬁcial statistics, sociology, psychology, political science, criminology, public policy, marketing research, demography, education and economics.","container-title":"Journal of Humanities and Applied Social Sciences","DOI":"10.1108/JHASS-08-2019-0038","ISSN":"2632-279X","issue":"2","journalAbbreviation":"JHASS","language":"en","license":"https://www.emerald.com/insight/site-policies","page":"87-97","source":"DOI.org (Crossref)","title":"The use of statistics in social sciences","volume":"1","author":[{"family":"Maravelakis","given":"Petros"}],"issued":{"date-parts":[["2019",11,15]]},"citation-key":"maravelakisUseStatisticsSocial2019"}}],"schema":"https://github.com/citation-style-language/schema/raw/master/csl-citation.json"} </w:instrText>
      </w:r>
      <w:r w:rsidR="00D243A0" w:rsidRPr="009E172E">
        <w:rPr>
          <w:rFonts w:cs="Arial"/>
        </w:rPr>
        <w:fldChar w:fldCharType="separate"/>
      </w:r>
      <w:r w:rsidR="00D243A0" w:rsidRPr="009E172E">
        <w:rPr>
          <w:rFonts w:cs="Arial"/>
          <w:noProof/>
        </w:rPr>
        <w:t>(Maravelakis, 2019)</w:t>
      </w:r>
      <w:r w:rsidR="00D243A0" w:rsidRPr="009E172E">
        <w:rPr>
          <w:rFonts w:cs="Arial"/>
        </w:rPr>
        <w:fldChar w:fldCharType="end"/>
      </w:r>
      <w:r w:rsidR="00027262" w:rsidRPr="009E172E">
        <w:rPr>
          <w:rFonts w:eastAsia="微软雅黑" w:cs="Arial"/>
        </w:rPr>
        <w:t>.</w:t>
      </w:r>
      <w:r w:rsidR="00E20BE3" w:rsidRPr="00E20BE3">
        <w:t xml:space="preserve"> </w:t>
      </w:r>
      <w:r w:rsidR="00E20BE3" w:rsidRPr="00E20BE3">
        <w:rPr>
          <w:rFonts w:eastAsia="微软雅黑" w:cs="Arial"/>
        </w:rPr>
        <w:t>Statistical methods are different from subjective experience, intuition</w:t>
      </w:r>
      <w:r w:rsidR="003643BD">
        <w:rPr>
          <w:rFonts w:eastAsia="微软雅黑" w:cs="Arial"/>
        </w:rPr>
        <w:t>,</w:t>
      </w:r>
      <w:r w:rsidR="00E20BE3" w:rsidRPr="00E20BE3">
        <w:rPr>
          <w:rFonts w:eastAsia="微软雅黑" w:cs="Arial"/>
        </w:rPr>
        <w:t xml:space="preserve"> and everyday observation. It relies more rigorously on data and analysis. The researcher can reasonably infer the principles behind social phenomena without subjective speculation. This leads to a higher degree of precision and objectivity in the conclusions</w:t>
      </w:r>
      <w:r w:rsidR="00E20BE3">
        <w:rPr>
          <w:rFonts w:eastAsia="微软雅黑" w:cs="Arial"/>
        </w:rPr>
        <w:fldChar w:fldCharType="begin"/>
      </w:r>
      <w:r w:rsidR="00E20BE3">
        <w:rPr>
          <w:rFonts w:eastAsia="微软雅黑" w:cs="Arial"/>
        </w:rPr>
        <w:instrText xml:space="preserve"> ADDIN ZOTERO_ITEM CSL_CITATION {"citationID":"S6Uh9slZ","properties":{"formattedCitation":"(Ho, 2017)","plainCitation":"(Ho, 2017)","noteIndex":0},"citationItems":[{"id":43772,"uris":["http://zotero.org/users/4106135/items/QADMFEC7"],"itemData":{"id":43772,"type":"book","edition":"1","ISBN":"978-1-315-18245-2","language":"en","note":"DOI: 10.4324/9781315182452","publisher":"Chapman and Hall/CRC","source":"DOI.org (Crossref)","title":"Understanding Statistics for the Social Sciences with IBM SPSS","URL":"https://www.taylorfrancis.com/books/9781351725231","author":[{"family":"Ho","given":"Robert"}],"accessed":{"date-parts":[["2024",10,3]]},"issued":{"date-parts":[["2017",9,22]]},"citation-key":"hoUnderstandingStatisticsSocial2017"}}],"schema":"https://github.com/citation-style-language/schema/raw/master/csl-citation.json"} </w:instrText>
      </w:r>
      <w:r w:rsidR="00E20BE3">
        <w:rPr>
          <w:rFonts w:eastAsia="微软雅黑" w:cs="Arial"/>
        </w:rPr>
        <w:fldChar w:fldCharType="separate"/>
      </w:r>
      <w:r w:rsidR="00E20BE3">
        <w:rPr>
          <w:rFonts w:eastAsia="微软雅黑" w:cs="Arial"/>
          <w:noProof/>
        </w:rPr>
        <w:t>(Ho, 2017)</w:t>
      </w:r>
      <w:r w:rsidR="00E20BE3">
        <w:rPr>
          <w:rFonts w:eastAsia="微软雅黑" w:cs="Arial"/>
        </w:rPr>
        <w:fldChar w:fldCharType="end"/>
      </w:r>
      <w:r w:rsidR="00E20BE3" w:rsidRPr="00E20BE3">
        <w:rPr>
          <w:rFonts w:eastAsia="微软雅黑" w:cs="Arial"/>
        </w:rPr>
        <w:t>.</w:t>
      </w:r>
    </w:p>
    <w:p w14:paraId="198499E5" w14:textId="77777777" w:rsidR="005D2BD9" w:rsidRPr="009E172E" w:rsidRDefault="005D2BD9" w:rsidP="00C17339">
      <w:pPr>
        <w:rPr>
          <w:rFonts w:cs="Arial"/>
          <w:szCs w:val="21"/>
        </w:rPr>
      </w:pPr>
    </w:p>
    <w:p w14:paraId="5A8CADF1" w14:textId="63B8CBBF" w:rsidR="002A518E" w:rsidRPr="002517E6" w:rsidRDefault="005D2BD9" w:rsidP="005D2BD9">
      <w:pPr>
        <w:rPr>
          <w:rFonts w:cs="Arial"/>
          <w:szCs w:val="21"/>
        </w:rPr>
      </w:pPr>
      <w:r w:rsidRPr="005D2BD9">
        <w:rPr>
          <w:rFonts w:cs="Arial"/>
          <w:szCs w:val="21"/>
        </w:rPr>
        <w:t xml:space="preserve">However, I have </w:t>
      </w:r>
      <w:r w:rsidR="005A0F9B">
        <w:rPr>
          <w:rFonts w:cs="Arial"/>
          <w:szCs w:val="21"/>
        </w:rPr>
        <w:t xml:space="preserve">also </w:t>
      </w:r>
      <w:r w:rsidRPr="005D2BD9">
        <w:rPr>
          <w:rFonts w:cs="Arial"/>
          <w:szCs w:val="21"/>
        </w:rPr>
        <w:t>encountered a lot of difficulties in my quantitative research studies.</w:t>
      </w:r>
      <w:r w:rsidR="003643BD">
        <w:rPr>
          <w:rFonts w:cs="Arial"/>
          <w:szCs w:val="21"/>
        </w:rPr>
        <w:t xml:space="preserve"> </w:t>
      </w:r>
      <w:r w:rsidRPr="005D2BD9">
        <w:rPr>
          <w:rFonts w:cs="Arial"/>
          <w:szCs w:val="21"/>
        </w:rPr>
        <w:t>For example, I had some problems understanding certain statistical principles and methods because I did not study statistics systematically. I also have some confusion when choosing statistical methods. For example</w:t>
      </w:r>
      <w:r w:rsidR="00B97391" w:rsidRPr="002517E6">
        <w:rPr>
          <w:rFonts w:cs="Arial"/>
          <w:szCs w:val="21"/>
        </w:rPr>
        <w:t>,</w:t>
      </w:r>
      <w:r w:rsidR="003643BD">
        <w:rPr>
          <w:rFonts w:cs="Arial"/>
          <w:szCs w:val="21"/>
        </w:rPr>
        <w:t xml:space="preserve"> </w:t>
      </w:r>
      <w:r w:rsidR="00B97391" w:rsidRPr="002517E6">
        <w:rPr>
          <w:rFonts w:cs="Arial"/>
          <w:szCs w:val="21"/>
        </w:rPr>
        <w:t xml:space="preserve">I </w:t>
      </w:r>
      <w:r w:rsidR="003643BD">
        <w:rPr>
          <w:rFonts w:cs="Arial"/>
          <w:szCs w:val="21"/>
        </w:rPr>
        <w:t xml:space="preserve">am </w:t>
      </w:r>
      <w:r w:rsidR="00B97391" w:rsidRPr="002517E6">
        <w:rPr>
          <w:rFonts w:cs="Arial"/>
          <w:szCs w:val="21"/>
        </w:rPr>
        <w:t xml:space="preserve">always confused </w:t>
      </w:r>
      <w:r w:rsidR="004E6176" w:rsidRPr="002517E6">
        <w:rPr>
          <w:rFonts w:cs="Arial"/>
          <w:szCs w:val="21"/>
        </w:rPr>
        <w:t>about</w:t>
      </w:r>
      <w:r w:rsidRPr="005D2BD9">
        <w:rPr>
          <w:rFonts w:cs="Arial"/>
          <w:szCs w:val="21"/>
        </w:rPr>
        <w:t xml:space="preserve"> when I need to use </w:t>
      </w:r>
      <w:r w:rsidR="003643BD">
        <w:rPr>
          <w:rFonts w:cs="Arial"/>
          <w:szCs w:val="21"/>
        </w:rPr>
        <w:t xml:space="preserve">a </w:t>
      </w:r>
      <w:r w:rsidRPr="005D2BD9">
        <w:rPr>
          <w:rFonts w:cs="Arial"/>
          <w:szCs w:val="21"/>
        </w:rPr>
        <w:t>t-test or ANOVA.</w:t>
      </w:r>
      <w:r w:rsidR="00B20F65" w:rsidRPr="002517E6">
        <w:rPr>
          <w:rFonts w:cs="Arial"/>
          <w:szCs w:val="21"/>
        </w:rPr>
        <w:t xml:space="preserve"> </w:t>
      </w:r>
      <w:r w:rsidR="00B20F65" w:rsidRPr="00B20F65">
        <w:rPr>
          <w:rFonts w:cs="Arial"/>
          <w:szCs w:val="21"/>
        </w:rPr>
        <w:t xml:space="preserve">I collected a small sample (115 </w:t>
      </w:r>
      <w:r w:rsidR="00640E00">
        <w:rPr>
          <w:rFonts w:cs="Arial" w:hint="eastAsia"/>
          <w:szCs w:val="21"/>
        </w:rPr>
        <w:t>companies</w:t>
      </w:r>
      <w:r w:rsidR="00B20F65" w:rsidRPr="00B20F65">
        <w:rPr>
          <w:rFonts w:cs="Arial"/>
          <w:szCs w:val="21"/>
        </w:rPr>
        <w:t>) for quantitative research due to limited time and effort. This would have created some bias in my analysis of the structure.</w:t>
      </w:r>
      <w:r w:rsidR="002517E6" w:rsidRPr="002517E6">
        <w:rPr>
          <w:rFonts w:cs="Arial"/>
          <w:szCs w:val="21"/>
        </w:rPr>
        <w:t xml:space="preserve"> For example, I analy</w:t>
      </w:r>
      <w:r w:rsidR="003643BD">
        <w:rPr>
          <w:rFonts w:cs="Arial"/>
          <w:szCs w:val="21"/>
        </w:rPr>
        <w:t>z</w:t>
      </w:r>
      <w:r w:rsidR="002517E6" w:rsidRPr="002517E6">
        <w:rPr>
          <w:rFonts w:cs="Arial"/>
          <w:szCs w:val="21"/>
        </w:rPr>
        <w:t>ed the weak significance of the results of the linear regression analyses, which w</w:t>
      </w:r>
      <w:r w:rsidR="005A0F9B">
        <w:rPr>
          <w:rFonts w:cs="Arial"/>
          <w:szCs w:val="21"/>
        </w:rPr>
        <w:t>ere</w:t>
      </w:r>
      <w:r w:rsidR="002517E6" w:rsidRPr="002517E6">
        <w:rPr>
          <w:rFonts w:cs="Arial"/>
          <w:szCs w:val="21"/>
        </w:rPr>
        <w:t xml:space="preserve"> not the results of the study that I expected. In </w:t>
      </w:r>
      <w:r w:rsidR="003643BD">
        <w:rPr>
          <w:rFonts w:cs="Arial"/>
          <w:szCs w:val="21"/>
        </w:rPr>
        <w:t xml:space="preserve">the </w:t>
      </w:r>
      <w:r w:rsidR="002517E6" w:rsidRPr="002517E6">
        <w:rPr>
          <w:rFonts w:cs="Arial"/>
          <w:szCs w:val="21"/>
        </w:rPr>
        <w:t xml:space="preserve">following studies, I hope to improve the </w:t>
      </w:r>
      <w:r w:rsidR="002517E6">
        <w:rPr>
          <w:rFonts w:cs="Arial"/>
          <w:szCs w:val="21"/>
        </w:rPr>
        <w:t xml:space="preserve">size of </w:t>
      </w:r>
      <w:r w:rsidR="005A0F9B">
        <w:rPr>
          <w:rFonts w:cs="Arial"/>
          <w:szCs w:val="21"/>
        </w:rPr>
        <w:t xml:space="preserve">the </w:t>
      </w:r>
      <w:r w:rsidR="002517E6" w:rsidRPr="002517E6">
        <w:rPr>
          <w:rFonts w:cs="Arial"/>
          <w:szCs w:val="21"/>
        </w:rPr>
        <w:t>sample</w:t>
      </w:r>
      <w:r w:rsidR="002517E6">
        <w:rPr>
          <w:rFonts w:cs="Arial"/>
          <w:szCs w:val="21"/>
        </w:rPr>
        <w:t xml:space="preserve">, </w:t>
      </w:r>
      <w:r w:rsidR="002517E6">
        <w:rPr>
          <w:rFonts w:cs="Arial"/>
          <w:szCs w:val="21"/>
        </w:rPr>
        <w:lastRenderedPageBreak/>
        <w:t xml:space="preserve">which can </w:t>
      </w:r>
      <w:r w:rsidR="00814296">
        <w:rPr>
          <w:rFonts w:cs="Arial"/>
          <w:szCs w:val="21"/>
        </w:rPr>
        <w:t xml:space="preserve">be </w:t>
      </w:r>
      <w:r w:rsidR="002517E6">
        <w:rPr>
          <w:rFonts w:cs="Arial"/>
          <w:szCs w:val="21"/>
        </w:rPr>
        <w:t>a</w:t>
      </w:r>
      <w:r w:rsidR="003643BD">
        <w:rPr>
          <w:rFonts w:cs="Arial"/>
          <w:szCs w:val="21"/>
        </w:rPr>
        <w:t>n</w:t>
      </w:r>
      <w:r w:rsidR="002517E6">
        <w:rPr>
          <w:rFonts w:cs="Arial"/>
          <w:szCs w:val="21"/>
        </w:rPr>
        <w:t xml:space="preserve"> ideal research result</w:t>
      </w:r>
      <w:r w:rsidR="002517E6" w:rsidRPr="002517E6">
        <w:rPr>
          <w:rFonts w:cs="Arial"/>
          <w:szCs w:val="21"/>
        </w:rPr>
        <w:t>.</w:t>
      </w:r>
      <w:r w:rsidR="003D6AEB" w:rsidRPr="003D6AEB">
        <w:t xml:space="preserve"> </w:t>
      </w:r>
      <w:r w:rsidR="003D6AEB" w:rsidRPr="003D6AEB">
        <w:rPr>
          <w:rFonts w:cs="Arial"/>
          <w:szCs w:val="21"/>
        </w:rPr>
        <w:t>Although statistical analyses and quantitative research are difficult for me, I hope to continue to improve my academic skills</w:t>
      </w:r>
      <w:r w:rsidR="00814296">
        <w:rPr>
          <w:rFonts w:cs="Arial"/>
          <w:szCs w:val="21"/>
        </w:rPr>
        <w:t xml:space="preserve"> and build a solid foundation for my academic study and career in the further</w:t>
      </w:r>
      <w:r w:rsidR="003D6AEB" w:rsidRPr="003D6AEB">
        <w:rPr>
          <w:rFonts w:cs="Arial"/>
          <w:szCs w:val="21"/>
        </w:rPr>
        <w:t>.</w:t>
      </w:r>
    </w:p>
    <w:p w14:paraId="11A850DA" w14:textId="77777777" w:rsidR="00B20F65" w:rsidRPr="009E172E" w:rsidRDefault="00B20F65" w:rsidP="005D2BD9">
      <w:pPr>
        <w:rPr>
          <w:rFonts w:cs="Arial"/>
          <w:szCs w:val="21"/>
        </w:rPr>
      </w:pPr>
    </w:p>
    <w:p w14:paraId="781F8EB9" w14:textId="587DEE89" w:rsidR="00DC2196" w:rsidRPr="009E172E" w:rsidRDefault="003E27DD" w:rsidP="00AA04A8">
      <w:pPr>
        <w:rPr>
          <w:rFonts w:cs="Arial"/>
          <w:szCs w:val="21"/>
        </w:rPr>
      </w:pPr>
      <w:r w:rsidRPr="009E172E">
        <w:rPr>
          <w:rFonts w:cs="Arial"/>
          <w:szCs w:val="21"/>
        </w:rPr>
        <w:t>Overall, the quantitative research course study is of great importance for my research during my doctoral studies. It helps me to test my research hypotheses from a statistical analysis point of view.</w:t>
      </w:r>
      <w:r w:rsidR="00D67395" w:rsidRPr="009E172E">
        <w:rPr>
          <w:rFonts w:cs="Arial"/>
          <w:szCs w:val="21"/>
        </w:rPr>
        <w:tab/>
      </w:r>
    </w:p>
    <w:p w14:paraId="4A0178CD" w14:textId="2A8C50BC" w:rsidR="00534E2F" w:rsidRPr="009E172E" w:rsidRDefault="002A384A" w:rsidP="003B31FE">
      <w:pPr>
        <w:pStyle w:val="1"/>
        <w:spacing w:before="240" w:after="240"/>
        <w:rPr>
          <w:rFonts w:cs="Arial"/>
          <w:szCs w:val="28"/>
        </w:rPr>
      </w:pPr>
      <w:bookmarkStart w:id="21" w:name="_Toc178549740"/>
      <w:r w:rsidRPr="009E172E">
        <w:rPr>
          <w:rFonts w:cs="Arial"/>
          <w:szCs w:val="28"/>
        </w:rPr>
        <w:t>9</w:t>
      </w:r>
      <w:r w:rsidR="00534E2F" w:rsidRPr="009E172E">
        <w:rPr>
          <w:rFonts w:cs="Arial"/>
          <w:szCs w:val="28"/>
        </w:rPr>
        <w:t xml:space="preserve"> Reference</w:t>
      </w:r>
      <w:bookmarkEnd w:id="21"/>
    </w:p>
    <w:p w14:paraId="7120E979" w14:textId="77777777" w:rsidR="00424963" w:rsidRPr="00424963" w:rsidRDefault="003B31FE" w:rsidP="00AA04A8">
      <w:pPr>
        <w:pStyle w:val="ad"/>
        <w:spacing w:line="240" w:lineRule="auto"/>
      </w:pPr>
      <w:r w:rsidRPr="009E172E">
        <w:rPr>
          <w:rFonts w:cs="Arial"/>
          <w:szCs w:val="21"/>
        </w:rPr>
        <w:fldChar w:fldCharType="begin"/>
      </w:r>
      <w:r w:rsidR="004C2B7A" w:rsidRPr="009E172E">
        <w:rPr>
          <w:rFonts w:cs="Arial"/>
          <w:szCs w:val="21"/>
        </w:rPr>
        <w:instrText xml:space="preserve"> ADDIN ZOTERO_BIBL {"uncited":[],"omitted":[],"custom":[]} CSL_BIBLIOGRAPHY </w:instrText>
      </w:r>
      <w:r w:rsidRPr="009E172E">
        <w:rPr>
          <w:rFonts w:cs="Arial"/>
          <w:szCs w:val="21"/>
        </w:rPr>
        <w:fldChar w:fldCharType="separate"/>
      </w:r>
      <w:r w:rsidR="00424963" w:rsidRPr="00424963">
        <w:t xml:space="preserve">Ahn, M. J., &amp; Chen, Y.-C. (2022). Digital transformation toward AI-augmented public administration: The perception of government employees and the willingness to use AI in government. </w:t>
      </w:r>
      <w:r w:rsidR="00424963" w:rsidRPr="00424963">
        <w:rPr>
          <w:i/>
          <w:iCs/>
        </w:rPr>
        <w:t>Government Information Quarterly</w:t>
      </w:r>
      <w:r w:rsidR="00424963" w:rsidRPr="00424963">
        <w:t xml:space="preserve">, </w:t>
      </w:r>
      <w:r w:rsidR="00424963" w:rsidRPr="00424963">
        <w:rPr>
          <w:i/>
          <w:iCs/>
        </w:rPr>
        <w:t>39</w:t>
      </w:r>
      <w:r w:rsidR="00424963" w:rsidRPr="00424963">
        <w:t>(2), 101664. AI. https://doi.org/10.1016/j.giq.2021.101664</w:t>
      </w:r>
    </w:p>
    <w:p w14:paraId="16A9C224" w14:textId="77777777" w:rsidR="00424963" w:rsidRPr="00424963" w:rsidRDefault="00424963" w:rsidP="00AA04A8">
      <w:pPr>
        <w:pStyle w:val="ad"/>
        <w:spacing w:line="240" w:lineRule="auto"/>
      </w:pPr>
      <w:r w:rsidRPr="00424963">
        <w:t xml:space="preserve">Aigbogun, O., &amp; Tay, Y. H. (2023). Leadership Styles and Business Performance: A Study of Service-based SMEs amidst the COVID-19 Pandemic in Klang Valley, Malaysia. </w:t>
      </w:r>
      <w:r w:rsidRPr="00424963">
        <w:rPr>
          <w:i/>
          <w:iCs/>
        </w:rPr>
        <w:t>International Journal of Business Performance Management</w:t>
      </w:r>
      <w:r w:rsidRPr="00424963">
        <w:t xml:space="preserve">, </w:t>
      </w:r>
      <w:r w:rsidRPr="00424963">
        <w:rPr>
          <w:i/>
          <w:iCs/>
        </w:rPr>
        <w:t>1</w:t>
      </w:r>
      <w:r w:rsidRPr="00424963">
        <w:t>(1), 1. https://doi.org/10.1504/IJBPM.2023.10050555</w:t>
      </w:r>
    </w:p>
    <w:p w14:paraId="0989AA3C" w14:textId="77777777" w:rsidR="00424963" w:rsidRPr="00424963" w:rsidRDefault="00424963" w:rsidP="00AA04A8">
      <w:pPr>
        <w:pStyle w:val="ad"/>
        <w:spacing w:line="240" w:lineRule="auto"/>
      </w:pPr>
      <w:r w:rsidRPr="00424963">
        <w:rPr>
          <w:i/>
          <w:iCs/>
        </w:rPr>
        <w:t>Aiqicha</w:t>
      </w:r>
      <w:r w:rsidRPr="00424963">
        <w:t>. (2024). AiqiCha. https://aiqicha.baidu.com/acount/accessrestriction</w:t>
      </w:r>
    </w:p>
    <w:p w14:paraId="01547A65" w14:textId="77777777" w:rsidR="00424963" w:rsidRPr="00424963" w:rsidRDefault="00424963" w:rsidP="00AA04A8">
      <w:pPr>
        <w:pStyle w:val="ad"/>
        <w:spacing w:line="240" w:lineRule="auto"/>
      </w:pPr>
      <w:r w:rsidRPr="00424963">
        <w:t xml:space="preserve">Alieva, J., &amp; Powell, D. J. (2023). The significance of employee behaviours and soft management practices to avoid digital waste during a digital transformation. </w:t>
      </w:r>
      <w:r w:rsidRPr="00424963">
        <w:rPr>
          <w:i/>
          <w:iCs/>
        </w:rPr>
        <w:t>International Journal of Lean Six Sigma</w:t>
      </w:r>
      <w:r w:rsidRPr="00424963">
        <w:t xml:space="preserve">, </w:t>
      </w:r>
      <w:r w:rsidRPr="00424963">
        <w:rPr>
          <w:i/>
          <w:iCs/>
        </w:rPr>
        <w:t>14</w:t>
      </w:r>
      <w:r w:rsidRPr="00424963">
        <w:t>(1), 1–32. https://doi.org/10.1108/IJLSS-07-2021-0127</w:t>
      </w:r>
    </w:p>
    <w:p w14:paraId="20E829D1" w14:textId="77777777" w:rsidR="00424963" w:rsidRPr="00424963" w:rsidRDefault="00424963" w:rsidP="00AA04A8">
      <w:pPr>
        <w:pStyle w:val="ad"/>
        <w:spacing w:line="240" w:lineRule="auto"/>
      </w:pPr>
      <w:r w:rsidRPr="00424963">
        <w:rPr>
          <w:i/>
          <w:iCs/>
        </w:rPr>
        <w:t>All-China Federation of Industry and Commerce (ACFIC) Private Enterprises Digital Transformation Initiative Kick-off Conference Held in Beijing</w:t>
      </w:r>
      <w:r w:rsidRPr="00424963">
        <w:t>. (2023, April). All-China Federation of Industry and Commerce. https://www.acfic.org.cn/qlyw/202304/t20230428_190912.html</w:t>
      </w:r>
    </w:p>
    <w:p w14:paraId="05990874" w14:textId="77777777" w:rsidR="00424963" w:rsidRPr="00424963" w:rsidRDefault="00424963" w:rsidP="00AA04A8">
      <w:pPr>
        <w:pStyle w:val="ad"/>
        <w:spacing w:line="240" w:lineRule="auto"/>
      </w:pPr>
      <w:r w:rsidRPr="00424963">
        <w:t xml:space="preserve">Amankwah-Amoah, J., Khan, Z., Wood, G., &amp; Knight, G. (2021). COVID-19 and digitalization: The great acceleration. </w:t>
      </w:r>
      <w:r w:rsidRPr="00424963">
        <w:rPr>
          <w:i/>
          <w:iCs/>
        </w:rPr>
        <w:t>Journal of Business Research</w:t>
      </w:r>
      <w:r w:rsidRPr="00424963">
        <w:t xml:space="preserve">, </w:t>
      </w:r>
      <w:r w:rsidRPr="00424963">
        <w:rPr>
          <w:i/>
          <w:iCs/>
        </w:rPr>
        <w:t>136</w:t>
      </w:r>
      <w:r w:rsidRPr="00424963">
        <w:t>, 602–611. Pandemic. https://doi.org/10.1016/j.jbusres.2021.08.011</w:t>
      </w:r>
    </w:p>
    <w:p w14:paraId="5AE5FABB" w14:textId="77777777" w:rsidR="00424963" w:rsidRPr="00424963" w:rsidRDefault="00424963" w:rsidP="00AA04A8">
      <w:pPr>
        <w:pStyle w:val="ad"/>
        <w:spacing w:line="240" w:lineRule="auto"/>
      </w:pPr>
      <w:r w:rsidRPr="00424963">
        <w:t xml:space="preserve">Ardito, L., Raby, S., Albino, V., &amp; Bertoldi, B. (2021). The duality of digital and environmental orientations in the context of SMEs: Implications for innovation performance. </w:t>
      </w:r>
      <w:r w:rsidRPr="00424963">
        <w:rPr>
          <w:i/>
          <w:iCs/>
        </w:rPr>
        <w:t>Journal of Business Research</w:t>
      </w:r>
      <w:r w:rsidRPr="00424963">
        <w:t xml:space="preserve">, </w:t>
      </w:r>
      <w:r w:rsidRPr="00424963">
        <w:rPr>
          <w:i/>
          <w:iCs/>
        </w:rPr>
        <w:t>123</w:t>
      </w:r>
      <w:r w:rsidRPr="00424963">
        <w:t>, 44–56. Perfromance. https://doi.org/10.1016/j.jbusres.2020.09.022</w:t>
      </w:r>
    </w:p>
    <w:p w14:paraId="43D0BD0D" w14:textId="77777777" w:rsidR="00424963" w:rsidRPr="00424963" w:rsidRDefault="00424963" w:rsidP="00AA04A8">
      <w:pPr>
        <w:pStyle w:val="ad"/>
        <w:spacing w:line="240" w:lineRule="auto"/>
      </w:pPr>
      <w:r w:rsidRPr="00424963">
        <w:t xml:space="preserve">Ardolino, M., Rapaccini, M., Saccani, N., Gaiardelli, P., Crespi, G., &amp; Ruggeri, C. (2018). The role of digital technologies for the service transformation of industrial companies. </w:t>
      </w:r>
      <w:r w:rsidRPr="00424963">
        <w:rPr>
          <w:i/>
          <w:iCs/>
        </w:rPr>
        <w:t>International Journal of Production Research</w:t>
      </w:r>
      <w:r w:rsidRPr="00424963">
        <w:t xml:space="preserve">, </w:t>
      </w:r>
      <w:r w:rsidRPr="00424963">
        <w:rPr>
          <w:i/>
          <w:iCs/>
        </w:rPr>
        <w:t>56</w:t>
      </w:r>
      <w:r w:rsidRPr="00424963">
        <w:t>(6), Article 6. DT. https://doi.org/10.1080/00207543.2017.1324224</w:t>
      </w:r>
    </w:p>
    <w:p w14:paraId="39F1671A" w14:textId="77777777" w:rsidR="00424963" w:rsidRPr="00424963" w:rsidRDefault="00424963" w:rsidP="00AA04A8">
      <w:pPr>
        <w:pStyle w:val="ad"/>
        <w:spacing w:line="240" w:lineRule="auto"/>
      </w:pPr>
      <w:r w:rsidRPr="00424963">
        <w:t xml:space="preserve">Baabdullah, A. M., Alalwan, A. A., Slade, E. L., Raman, R., &amp; Khatatneh, K. F. (2021). SMEs and artificial intelligence (AI): Antecedents and consequences of AI-based B2B practices. </w:t>
      </w:r>
      <w:r w:rsidRPr="00424963">
        <w:rPr>
          <w:i/>
          <w:iCs/>
        </w:rPr>
        <w:t>Industrial Marketing Management</w:t>
      </w:r>
      <w:r w:rsidRPr="00424963">
        <w:t xml:space="preserve">, </w:t>
      </w:r>
      <w:r w:rsidRPr="00424963">
        <w:rPr>
          <w:i/>
          <w:iCs/>
        </w:rPr>
        <w:t>98</w:t>
      </w:r>
      <w:r w:rsidRPr="00424963">
        <w:t>, 255–270. AI. https://doi.org/10.1016/j.indmarman.2021.09.003</w:t>
      </w:r>
    </w:p>
    <w:p w14:paraId="7D0D1FF1" w14:textId="77777777" w:rsidR="00424963" w:rsidRPr="00424963" w:rsidRDefault="00424963" w:rsidP="00AA04A8">
      <w:pPr>
        <w:pStyle w:val="ad"/>
        <w:spacing w:line="240" w:lineRule="auto"/>
      </w:pPr>
      <w:r w:rsidRPr="00424963">
        <w:t xml:space="preserve">Barney, J. (1991). Firm Resources and Sustained Competitive Advantage. </w:t>
      </w:r>
      <w:r w:rsidRPr="00424963">
        <w:rPr>
          <w:i/>
          <w:iCs/>
        </w:rPr>
        <w:t>Journal of Management</w:t>
      </w:r>
      <w:r w:rsidRPr="00424963">
        <w:t xml:space="preserve">, </w:t>
      </w:r>
      <w:r w:rsidRPr="00424963">
        <w:rPr>
          <w:i/>
          <w:iCs/>
        </w:rPr>
        <w:t>17</w:t>
      </w:r>
      <w:r w:rsidRPr="00424963">
        <w:t>(1), 99–120. https://doi.org/10.1177/014920639101700108</w:t>
      </w:r>
    </w:p>
    <w:p w14:paraId="7B8F5609" w14:textId="77777777" w:rsidR="00424963" w:rsidRPr="00424963" w:rsidRDefault="00424963" w:rsidP="00AA04A8">
      <w:pPr>
        <w:pStyle w:val="ad"/>
        <w:spacing w:line="240" w:lineRule="auto"/>
      </w:pPr>
      <w:r w:rsidRPr="00424963">
        <w:t xml:space="preserve">Behl, A., Gaur, J., Pereira, V., Yadav, R., &amp; Laker, B. (2022). Role of big data analytics capabilities to improve sustainable competitive advantage of MSME service firms during COVID-19 – A multi-theoretical approach. </w:t>
      </w:r>
      <w:r w:rsidRPr="00424963">
        <w:rPr>
          <w:i/>
          <w:iCs/>
        </w:rPr>
        <w:t>Journal of Business Research</w:t>
      </w:r>
      <w:r w:rsidRPr="00424963">
        <w:t xml:space="preserve">, </w:t>
      </w:r>
      <w:r w:rsidRPr="00424963">
        <w:rPr>
          <w:i/>
          <w:iCs/>
        </w:rPr>
        <w:t>148</w:t>
      </w:r>
      <w:r w:rsidRPr="00424963">
        <w:t>, 378–389. BDA. https://doi.org/10.1016/j.jbusres.2022.05.009</w:t>
      </w:r>
    </w:p>
    <w:p w14:paraId="44E49047" w14:textId="77777777" w:rsidR="00424963" w:rsidRPr="00424963" w:rsidRDefault="00424963" w:rsidP="00AA04A8">
      <w:pPr>
        <w:pStyle w:val="ad"/>
        <w:spacing w:line="240" w:lineRule="auto"/>
      </w:pPr>
      <w:r w:rsidRPr="00424963">
        <w:t xml:space="preserve">Behl, A., Singh, R., Pereira, V., &amp; Laker, B. (2023). Analysis of Industry 4.0 and circular economy enablers: A step towards resilient sustainable operations management. </w:t>
      </w:r>
      <w:r w:rsidRPr="00424963">
        <w:rPr>
          <w:i/>
          <w:iCs/>
        </w:rPr>
        <w:t>Technological Forecasting and Social Change</w:t>
      </w:r>
      <w:r w:rsidRPr="00424963">
        <w:t xml:space="preserve">, </w:t>
      </w:r>
      <w:r w:rsidRPr="00424963">
        <w:rPr>
          <w:i/>
          <w:iCs/>
        </w:rPr>
        <w:t>189</w:t>
      </w:r>
      <w:r w:rsidRPr="00424963">
        <w:t>, 122363. https://doi.org/10.1016/j.techfore.2023.122363</w:t>
      </w:r>
    </w:p>
    <w:p w14:paraId="0F7FDB1F" w14:textId="77777777" w:rsidR="00424963" w:rsidRPr="00424963" w:rsidRDefault="00424963" w:rsidP="00AA04A8">
      <w:pPr>
        <w:pStyle w:val="ad"/>
        <w:spacing w:line="240" w:lineRule="auto"/>
      </w:pPr>
      <w:r w:rsidRPr="00424963">
        <w:lastRenderedPageBreak/>
        <w:t xml:space="preserve">Benitez, J., Arenas, A., Castillo, A., &amp; Esteves, J. (2022). Impact of digital leadership capability on innovation performance: The role of platform digitization capability. </w:t>
      </w:r>
      <w:r w:rsidRPr="00424963">
        <w:rPr>
          <w:i/>
          <w:iCs/>
        </w:rPr>
        <w:t>Information &amp; Management</w:t>
      </w:r>
      <w:r w:rsidRPr="00424963">
        <w:t xml:space="preserve">, </w:t>
      </w:r>
      <w:r w:rsidRPr="00424963">
        <w:rPr>
          <w:i/>
          <w:iCs/>
        </w:rPr>
        <w:t>59</w:t>
      </w:r>
      <w:r w:rsidRPr="00424963">
        <w:t>(2), 103590. Perfromance. https://doi.org/10.1016/j.im.2022.103590</w:t>
      </w:r>
    </w:p>
    <w:p w14:paraId="3705FA3F" w14:textId="77777777" w:rsidR="00424963" w:rsidRPr="00424963" w:rsidRDefault="00424963" w:rsidP="00AA04A8">
      <w:pPr>
        <w:pStyle w:val="ad"/>
        <w:spacing w:line="240" w:lineRule="auto"/>
      </w:pPr>
      <w:r w:rsidRPr="00424963">
        <w:t xml:space="preserve">Bhattacherjee, A. (2012). </w:t>
      </w:r>
      <w:r w:rsidRPr="00424963">
        <w:rPr>
          <w:i/>
          <w:iCs/>
        </w:rPr>
        <w:t>Social science research: Principles, methods, and practices</w:t>
      </w:r>
      <w:r w:rsidRPr="00424963">
        <w:t xml:space="preserve"> (Second edition). Anol Bhattacherjee.</w:t>
      </w:r>
    </w:p>
    <w:p w14:paraId="7B5E0F63" w14:textId="77777777" w:rsidR="00424963" w:rsidRPr="00424963" w:rsidRDefault="00424963" w:rsidP="00AA04A8">
      <w:pPr>
        <w:pStyle w:val="ad"/>
        <w:spacing w:line="240" w:lineRule="auto"/>
      </w:pPr>
      <w:r w:rsidRPr="00424963">
        <w:t xml:space="preserve">Bickauske, D., Simanaviciene, Z., Jakubavicius, A., Vilys, M., &amp; Mykhalchyshyna, L. (2020). Analysis and perspectives of the level of enterprises digitalization (Lithuanian manufacturing sector case). </w:t>
      </w:r>
      <w:r w:rsidRPr="00424963">
        <w:rPr>
          <w:i/>
          <w:iCs/>
        </w:rPr>
        <w:t>Independent Journal of Management &amp; Production</w:t>
      </w:r>
      <w:r w:rsidRPr="00424963">
        <w:t xml:space="preserve">, </w:t>
      </w:r>
      <w:r w:rsidRPr="00424963">
        <w:rPr>
          <w:i/>
          <w:iCs/>
        </w:rPr>
        <w:t>11</w:t>
      </w:r>
      <w:r w:rsidRPr="00424963">
        <w:t>(9), 2291–2307. DT. https://doi.org/10.14807/ijmp.v11i9.1404</w:t>
      </w:r>
    </w:p>
    <w:p w14:paraId="62813443" w14:textId="77777777" w:rsidR="00424963" w:rsidRPr="00424963" w:rsidRDefault="00424963" w:rsidP="00AA04A8">
      <w:pPr>
        <w:pStyle w:val="ad"/>
        <w:spacing w:line="240" w:lineRule="auto"/>
      </w:pPr>
      <w:r w:rsidRPr="00424963">
        <w:t xml:space="preserve">Björkdahl, J. (2020). Strategies for Digitalization in Manufacturing Firms. </w:t>
      </w:r>
      <w:r w:rsidRPr="00424963">
        <w:rPr>
          <w:i/>
          <w:iCs/>
        </w:rPr>
        <w:t>California Management Review</w:t>
      </w:r>
      <w:r w:rsidRPr="00424963">
        <w:t xml:space="preserve">, </w:t>
      </w:r>
      <w:r w:rsidRPr="00424963">
        <w:rPr>
          <w:i/>
          <w:iCs/>
        </w:rPr>
        <w:t>62</w:t>
      </w:r>
      <w:r w:rsidRPr="00424963">
        <w:t>(4), 17–36. https://doi.org/10.1177/0008125620920349</w:t>
      </w:r>
    </w:p>
    <w:p w14:paraId="11BECC61" w14:textId="77777777" w:rsidR="00424963" w:rsidRPr="00424963" w:rsidRDefault="00424963" w:rsidP="00AA04A8">
      <w:pPr>
        <w:pStyle w:val="ad"/>
        <w:spacing w:line="240" w:lineRule="auto"/>
      </w:pPr>
      <w:r w:rsidRPr="00424963">
        <w:t xml:space="preserve">Blanka, C., Krumay, B., &amp; Rueckel, D. (2022). The interplay of digital transformation and employee competency: A design science approach. </w:t>
      </w:r>
      <w:r w:rsidRPr="00424963">
        <w:rPr>
          <w:i/>
          <w:iCs/>
        </w:rPr>
        <w:t>Technological Forecasting and Social Change</w:t>
      </w:r>
      <w:r w:rsidRPr="00424963">
        <w:t xml:space="preserve">, </w:t>
      </w:r>
      <w:r w:rsidRPr="00424963">
        <w:rPr>
          <w:i/>
          <w:iCs/>
        </w:rPr>
        <w:t>178</w:t>
      </w:r>
      <w:r w:rsidRPr="00424963">
        <w:t>, 121575. https://doi.org/10.1016/j.techfore.2022.121575</w:t>
      </w:r>
    </w:p>
    <w:p w14:paraId="5FB35724" w14:textId="77777777" w:rsidR="00424963" w:rsidRPr="00424963" w:rsidRDefault="00424963" w:rsidP="00AA04A8">
      <w:pPr>
        <w:pStyle w:val="ad"/>
        <w:spacing w:line="240" w:lineRule="auto"/>
      </w:pPr>
      <w:r w:rsidRPr="00424963">
        <w:t xml:space="preserve">Blasco-Arcas, L., Lee, H.-H. M., Kastanakis, M. N., Alcañiz, M., &amp; Reyes-Menendez, A. (2022). The role of consumer data in marketing: A research agenda. </w:t>
      </w:r>
      <w:r w:rsidRPr="00424963">
        <w:rPr>
          <w:i/>
          <w:iCs/>
        </w:rPr>
        <w:t>Journal of Business Research</w:t>
      </w:r>
      <w:r w:rsidRPr="00424963">
        <w:t xml:space="preserve">, </w:t>
      </w:r>
      <w:r w:rsidRPr="00424963">
        <w:rPr>
          <w:i/>
          <w:iCs/>
        </w:rPr>
        <w:t>146</w:t>
      </w:r>
      <w:r w:rsidRPr="00424963">
        <w:t>, 436–452. BDA. https://doi.org/10.1016/j.jbusres.2022.03.054</w:t>
      </w:r>
    </w:p>
    <w:p w14:paraId="7E22D8DD" w14:textId="77777777" w:rsidR="00424963" w:rsidRPr="00424963" w:rsidRDefault="00424963" w:rsidP="00AA04A8">
      <w:pPr>
        <w:pStyle w:val="ad"/>
        <w:spacing w:line="240" w:lineRule="auto"/>
      </w:pPr>
      <w:r w:rsidRPr="00424963">
        <w:t xml:space="preserve">Bryman, A., &amp; Bell, E. (2019). </w:t>
      </w:r>
      <w:r w:rsidRPr="00424963">
        <w:rPr>
          <w:i/>
          <w:iCs/>
        </w:rPr>
        <w:t>Social research methods</w:t>
      </w:r>
      <w:r w:rsidRPr="00424963">
        <w:t xml:space="preserve"> (Fifth Canadian edition). Oxford University Press.</w:t>
      </w:r>
    </w:p>
    <w:p w14:paraId="19E69FDB" w14:textId="77777777" w:rsidR="00424963" w:rsidRPr="00424963" w:rsidRDefault="00424963" w:rsidP="00AA04A8">
      <w:pPr>
        <w:pStyle w:val="ad"/>
        <w:spacing w:line="240" w:lineRule="auto"/>
      </w:pPr>
      <w:r w:rsidRPr="00424963">
        <w:t xml:space="preserve">Busulwa, R., Pickering, M., &amp; Mao, I. (2022). Digital transformation and hospitality management competencies: Toward an integrative framework. </w:t>
      </w:r>
      <w:r w:rsidRPr="00424963">
        <w:rPr>
          <w:i/>
          <w:iCs/>
        </w:rPr>
        <w:t>International Journal of Hospitality Management</w:t>
      </w:r>
      <w:r w:rsidRPr="00424963">
        <w:t xml:space="preserve">, </w:t>
      </w:r>
      <w:r w:rsidRPr="00424963">
        <w:rPr>
          <w:i/>
          <w:iCs/>
        </w:rPr>
        <w:t>102</w:t>
      </w:r>
      <w:r w:rsidRPr="00424963">
        <w:t>, 103132. DT. https://doi.org/10.1016/j.ijhm.2021.103132</w:t>
      </w:r>
    </w:p>
    <w:p w14:paraId="3F8F5AEB" w14:textId="77777777" w:rsidR="00424963" w:rsidRPr="00424963" w:rsidRDefault="00424963" w:rsidP="00AA04A8">
      <w:pPr>
        <w:pStyle w:val="ad"/>
        <w:spacing w:line="240" w:lineRule="auto"/>
      </w:pPr>
      <w:r w:rsidRPr="00424963">
        <w:t xml:space="preserve">Cameron, E. &amp; Green, M. (2019). </w:t>
      </w:r>
      <w:r w:rsidRPr="00424963">
        <w:rPr>
          <w:i/>
          <w:iCs/>
        </w:rPr>
        <w:t>Making sense of change management: A complete guide to the models, tools and techniques of organizational change</w:t>
      </w:r>
      <w:r w:rsidRPr="00424963">
        <w:t>. Kogan Page Publishers.</w:t>
      </w:r>
    </w:p>
    <w:p w14:paraId="799FB259" w14:textId="77777777" w:rsidR="00424963" w:rsidRPr="00424963" w:rsidRDefault="00424963" w:rsidP="00AA04A8">
      <w:pPr>
        <w:pStyle w:val="ad"/>
        <w:spacing w:line="240" w:lineRule="auto"/>
      </w:pPr>
      <w:r w:rsidRPr="00424963">
        <w:t xml:space="preserve">Cannavacciuolo, L., Ferraro, G., Ponsiglione, C., Primario, S., &amp; Quinto, I. (2023). Technological innovation-enabling industry 4.0 paradigm: A systematic literature review. </w:t>
      </w:r>
      <w:r w:rsidRPr="00424963">
        <w:rPr>
          <w:i/>
          <w:iCs/>
        </w:rPr>
        <w:t>Technovation</w:t>
      </w:r>
      <w:r w:rsidRPr="00424963">
        <w:t xml:space="preserve">, </w:t>
      </w:r>
      <w:r w:rsidRPr="00424963">
        <w:rPr>
          <w:i/>
          <w:iCs/>
        </w:rPr>
        <w:t>124</w:t>
      </w:r>
      <w:r w:rsidRPr="00424963">
        <w:t>, 102733. https://doi.org/10.1016/j.technovation.2023.102733</w:t>
      </w:r>
    </w:p>
    <w:p w14:paraId="7E89FD62" w14:textId="77777777" w:rsidR="00424963" w:rsidRPr="00424963" w:rsidRDefault="00424963" w:rsidP="00AA04A8">
      <w:pPr>
        <w:pStyle w:val="ad"/>
        <w:spacing w:line="240" w:lineRule="auto"/>
      </w:pPr>
      <w:r w:rsidRPr="00424963">
        <w:t xml:space="preserve">Caputo, A., Pizzi, S., Pellegrini, M. M., &amp; Dabić, M. (2021). Digitalization and business models: Where are we going? A science map of the field. </w:t>
      </w:r>
      <w:r w:rsidRPr="00424963">
        <w:rPr>
          <w:i/>
          <w:iCs/>
        </w:rPr>
        <w:t>Journal of Business Research</w:t>
      </w:r>
      <w:r w:rsidRPr="00424963">
        <w:t xml:space="preserve">, </w:t>
      </w:r>
      <w:r w:rsidRPr="00424963">
        <w:rPr>
          <w:i/>
          <w:iCs/>
        </w:rPr>
        <w:t>123</w:t>
      </w:r>
      <w:r w:rsidRPr="00424963">
        <w:t>, 489–501. DT. https://doi.org/10.1016/j.jbusres.2020.09.053</w:t>
      </w:r>
    </w:p>
    <w:p w14:paraId="0ECA9EF4" w14:textId="77777777" w:rsidR="00424963" w:rsidRPr="00424963" w:rsidRDefault="00424963" w:rsidP="00AA04A8">
      <w:pPr>
        <w:pStyle w:val="ad"/>
        <w:spacing w:line="240" w:lineRule="auto"/>
      </w:pPr>
      <w:r w:rsidRPr="00424963">
        <w:t xml:space="preserve">Cenamor, J., Parida, V., &amp; Wincent, J. (2019). How entrepreneurial SMEs compete through digital platforms: The roles of digital platform capability, network capability and ambidexterity. </w:t>
      </w:r>
      <w:r w:rsidRPr="00424963">
        <w:rPr>
          <w:i/>
          <w:iCs/>
        </w:rPr>
        <w:t>Journal of Business Research</w:t>
      </w:r>
      <w:r w:rsidRPr="00424963">
        <w:t xml:space="preserve">, </w:t>
      </w:r>
      <w:r w:rsidRPr="00424963">
        <w:rPr>
          <w:i/>
          <w:iCs/>
        </w:rPr>
        <w:t>100</w:t>
      </w:r>
      <w:r w:rsidRPr="00424963">
        <w:t>, 196–206. Platform. https://doi.org/10.1016/j.jbusres.2019.03.035</w:t>
      </w:r>
    </w:p>
    <w:p w14:paraId="0E409DFB" w14:textId="77777777" w:rsidR="00424963" w:rsidRPr="00424963" w:rsidRDefault="00424963" w:rsidP="00AA04A8">
      <w:pPr>
        <w:pStyle w:val="ad"/>
        <w:spacing w:line="240" w:lineRule="auto"/>
      </w:pPr>
      <w:r w:rsidRPr="00424963">
        <w:t xml:space="preserve">Chang, S.-I., Chang, L.-M., &amp; Liao, J.-C. (2020). Risk factors of enterprise internal control under the internet of things governance: A qualitative research approach. </w:t>
      </w:r>
      <w:r w:rsidRPr="00424963">
        <w:rPr>
          <w:i/>
          <w:iCs/>
        </w:rPr>
        <w:t>Information &amp; Management</w:t>
      </w:r>
      <w:r w:rsidRPr="00424963">
        <w:t xml:space="preserve">, </w:t>
      </w:r>
      <w:r w:rsidRPr="00424963">
        <w:rPr>
          <w:i/>
          <w:iCs/>
        </w:rPr>
        <w:t>57</w:t>
      </w:r>
      <w:r w:rsidRPr="00424963">
        <w:t>(6), 103335. AI. https://doi.org/10.1016/j.im.2020.103335</w:t>
      </w:r>
    </w:p>
    <w:p w14:paraId="5FF96785" w14:textId="77777777" w:rsidR="00424963" w:rsidRPr="00424963" w:rsidRDefault="00424963" w:rsidP="00AA04A8">
      <w:pPr>
        <w:pStyle w:val="ad"/>
        <w:spacing w:line="240" w:lineRule="auto"/>
      </w:pPr>
      <w:r w:rsidRPr="00424963">
        <w:t xml:space="preserve">Chatterjee, S., Rana, N. P., Dwivedi, Y. K., &amp; Baabdullah, A. M. (2021). Understanding AI adoption in manufacturing and production firms using an integrated TAM-TOE model. </w:t>
      </w:r>
      <w:r w:rsidRPr="00424963">
        <w:rPr>
          <w:i/>
          <w:iCs/>
        </w:rPr>
        <w:t>Technological Forecasting and Social Change</w:t>
      </w:r>
      <w:r w:rsidRPr="00424963">
        <w:t xml:space="preserve">, </w:t>
      </w:r>
      <w:r w:rsidRPr="00424963">
        <w:rPr>
          <w:i/>
          <w:iCs/>
        </w:rPr>
        <w:t>170</w:t>
      </w:r>
      <w:r w:rsidRPr="00424963">
        <w:t>, 120880. AI. https://doi.org/10.1016/j.techfore.2021.120880</w:t>
      </w:r>
    </w:p>
    <w:p w14:paraId="7E054223" w14:textId="77777777" w:rsidR="00424963" w:rsidRPr="00424963" w:rsidRDefault="00424963" w:rsidP="00AA04A8">
      <w:pPr>
        <w:pStyle w:val="ad"/>
        <w:spacing w:line="240" w:lineRule="auto"/>
      </w:pPr>
      <w:r w:rsidRPr="00424963">
        <w:t xml:space="preserve">Chen, P., &amp; Kim, S. (2023). The impact of digital transformation on innovation performance—The mediating role of innovation factors. </w:t>
      </w:r>
      <w:r w:rsidRPr="00424963">
        <w:rPr>
          <w:i/>
          <w:iCs/>
        </w:rPr>
        <w:t>Heliyon</w:t>
      </w:r>
      <w:r w:rsidRPr="00424963">
        <w:t xml:space="preserve">, </w:t>
      </w:r>
      <w:r w:rsidRPr="00424963">
        <w:rPr>
          <w:i/>
          <w:iCs/>
        </w:rPr>
        <w:t>9</w:t>
      </w:r>
      <w:r w:rsidRPr="00424963">
        <w:t>(3), e13916. Perfromance. https://doi.org/10.1016/j.heliyon.2023.e13916</w:t>
      </w:r>
    </w:p>
    <w:p w14:paraId="2AC73D57" w14:textId="77777777" w:rsidR="00424963" w:rsidRPr="00424963" w:rsidRDefault="00424963" w:rsidP="00AA04A8">
      <w:pPr>
        <w:pStyle w:val="ad"/>
        <w:spacing w:line="240" w:lineRule="auto"/>
      </w:pPr>
      <w:r w:rsidRPr="00424963">
        <w:t xml:space="preserve">Chowdhury, S., Budhwar, P., Dey, P. K., Joel-Edgar, S., &amp; Abadie, A. (2022). AI-employee collaboration and business performance: Integrating knowledge-based view, socio-technical systems and organisational socialisation framework. </w:t>
      </w:r>
      <w:r w:rsidRPr="00424963">
        <w:rPr>
          <w:i/>
          <w:iCs/>
        </w:rPr>
        <w:t>Journal of Business Research</w:t>
      </w:r>
      <w:r w:rsidRPr="00424963">
        <w:t xml:space="preserve">, </w:t>
      </w:r>
      <w:r w:rsidRPr="00424963">
        <w:rPr>
          <w:i/>
          <w:iCs/>
        </w:rPr>
        <w:t>144</w:t>
      </w:r>
      <w:r w:rsidRPr="00424963">
        <w:t>, 31–49. AI. https://doi.org/10.1016/j.jbusres.2022.01.069</w:t>
      </w:r>
    </w:p>
    <w:p w14:paraId="3888F990" w14:textId="77777777" w:rsidR="00424963" w:rsidRPr="00424963" w:rsidRDefault="00424963" w:rsidP="00AA04A8">
      <w:pPr>
        <w:pStyle w:val="ad"/>
        <w:spacing w:line="240" w:lineRule="auto"/>
      </w:pPr>
      <w:r w:rsidRPr="00424963">
        <w:t xml:space="preserve">Clark, T., Foster, L., Sloan, L., &amp; Bryman, A. (with Vacchelli, E.). (2021). </w:t>
      </w:r>
      <w:r w:rsidRPr="00424963">
        <w:rPr>
          <w:i/>
          <w:iCs/>
        </w:rPr>
        <w:t>Bryman’s social research methods</w:t>
      </w:r>
      <w:r w:rsidRPr="00424963">
        <w:t xml:space="preserve"> (Sixth edition). Oxford University Press.</w:t>
      </w:r>
    </w:p>
    <w:p w14:paraId="79DAE3AC" w14:textId="77777777" w:rsidR="00424963" w:rsidRPr="00424963" w:rsidRDefault="00424963" w:rsidP="00AA04A8">
      <w:pPr>
        <w:pStyle w:val="ad"/>
        <w:spacing w:line="240" w:lineRule="auto"/>
      </w:pPr>
      <w:r w:rsidRPr="00424963">
        <w:t xml:space="preserve">Correani, A., De Massis, A., Frattini, F., Petruzzelli, A. M., &amp; Natalicchio, A. (2020). Implementing a Digital Strategy: Learning from the Experience of Three Digital Transformation Projects. </w:t>
      </w:r>
      <w:r w:rsidRPr="00424963">
        <w:rPr>
          <w:i/>
          <w:iCs/>
        </w:rPr>
        <w:t>California Management Review</w:t>
      </w:r>
      <w:r w:rsidRPr="00424963">
        <w:t xml:space="preserve">, </w:t>
      </w:r>
      <w:r w:rsidRPr="00424963">
        <w:rPr>
          <w:i/>
          <w:iCs/>
        </w:rPr>
        <w:t>62</w:t>
      </w:r>
      <w:r w:rsidRPr="00424963">
        <w:t>(4), 37–56. https://doi.org/10.1177/0008125620934864</w:t>
      </w:r>
    </w:p>
    <w:p w14:paraId="5D5D3FEF" w14:textId="77777777" w:rsidR="00424963" w:rsidRPr="00424963" w:rsidRDefault="00424963" w:rsidP="00AA04A8">
      <w:pPr>
        <w:pStyle w:val="ad"/>
        <w:spacing w:line="240" w:lineRule="auto"/>
      </w:pPr>
      <w:r w:rsidRPr="00424963">
        <w:t xml:space="preserve">Cuesta-Valiño, P., Gutiérrez-Rodríguez, P., Núnez-Barriopedro, E., &amp; García-Henche, B. (2023). Strategic orientation towards digitization to improve supermarket loyalty in an </w:t>
      </w:r>
      <w:r w:rsidRPr="00424963">
        <w:lastRenderedPageBreak/>
        <w:t xml:space="preserve">omnichannel context. </w:t>
      </w:r>
      <w:r w:rsidRPr="00424963">
        <w:rPr>
          <w:i/>
          <w:iCs/>
        </w:rPr>
        <w:t>Journal of Business Research</w:t>
      </w:r>
      <w:r w:rsidRPr="00424963">
        <w:t xml:space="preserve">, </w:t>
      </w:r>
      <w:r w:rsidRPr="00424963">
        <w:rPr>
          <w:i/>
          <w:iCs/>
        </w:rPr>
        <w:t>156</w:t>
      </w:r>
      <w:r w:rsidRPr="00424963">
        <w:t>, 113475. DT. https://doi.org/10.1016/j.jbusres.2022.113475</w:t>
      </w:r>
    </w:p>
    <w:p w14:paraId="5D6A96CE" w14:textId="77777777" w:rsidR="00424963" w:rsidRPr="00424963" w:rsidRDefault="00424963" w:rsidP="00AA04A8">
      <w:pPr>
        <w:pStyle w:val="ad"/>
        <w:spacing w:line="240" w:lineRule="auto"/>
      </w:pPr>
      <w:r w:rsidRPr="00424963">
        <w:t xml:space="preserve">Denscombe, M. (2020). </w:t>
      </w:r>
      <w:r w:rsidRPr="00424963">
        <w:rPr>
          <w:i/>
          <w:iCs/>
        </w:rPr>
        <w:t>Research proposals: A practical guide</w:t>
      </w:r>
      <w:r w:rsidRPr="00424963">
        <w:t xml:space="preserve"> (Second edition). Open University Press.</w:t>
      </w:r>
    </w:p>
    <w:p w14:paraId="5D2834A7" w14:textId="77777777" w:rsidR="00424963" w:rsidRPr="00424963" w:rsidRDefault="00424963" w:rsidP="00AA04A8">
      <w:pPr>
        <w:pStyle w:val="ad"/>
        <w:spacing w:line="240" w:lineRule="auto"/>
      </w:pPr>
      <w:r w:rsidRPr="00424963">
        <w:t xml:space="preserve">Ebert, C., &amp; Duarte, C. H. C. (2018). Digital Transformation. </w:t>
      </w:r>
      <w:r w:rsidRPr="00424963">
        <w:rPr>
          <w:i/>
          <w:iCs/>
        </w:rPr>
        <w:t>IEEE Software</w:t>
      </w:r>
      <w:r w:rsidRPr="00424963">
        <w:t xml:space="preserve">, </w:t>
      </w:r>
      <w:r w:rsidRPr="00424963">
        <w:rPr>
          <w:i/>
          <w:iCs/>
        </w:rPr>
        <w:t>35</w:t>
      </w:r>
      <w:r w:rsidRPr="00424963">
        <w:t>(4), 16–21. https://doi.org/10.1109/MS.2018.2801537</w:t>
      </w:r>
    </w:p>
    <w:p w14:paraId="6A78C002" w14:textId="77777777" w:rsidR="00424963" w:rsidRPr="00424963" w:rsidRDefault="00424963" w:rsidP="00AA04A8">
      <w:pPr>
        <w:pStyle w:val="ad"/>
        <w:spacing w:line="240" w:lineRule="auto"/>
      </w:pPr>
      <w:r w:rsidRPr="00424963">
        <w:t xml:space="preserve">Elia, S., Giuffrida, M., Mariani, M. M., &amp; Bresciani, S. (2021). Resources and digital export: An RBV perspective on the role of digital technologies and capabilities in cross-border e-commerce. </w:t>
      </w:r>
      <w:r w:rsidRPr="00424963">
        <w:rPr>
          <w:i/>
          <w:iCs/>
        </w:rPr>
        <w:t>Journal of Business Research</w:t>
      </w:r>
      <w:r w:rsidRPr="00424963">
        <w:t xml:space="preserve">, </w:t>
      </w:r>
      <w:r w:rsidRPr="00424963">
        <w:rPr>
          <w:i/>
          <w:iCs/>
        </w:rPr>
        <w:t>132</w:t>
      </w:r>
      <w:r w:rsidRPr="00424963">
        <w:t>, 158–169. DT. https://doi.org/10.1016/j.jbusres.2021.04.010</w:t>
      </w:r>
    </w:p>
    <w:p w14:paraId="356B08A9" w14:textId="77777777" w:rsidR="00424963" w:rsidRPr="00424963" w:rsidRDefault="00424963" w:rsidP="00AA04A8">
      <w:pPr>
        <w:pStyle w:val="ad"/>
        <w:spacing w:line="240" w:lineRule="auto"/>
      </w:pPr>
      <w:r w:rsidRPr="00424963">
        <w:t xml:space="preserve">Eling, M., &amp; Lehmann, M. (2018). The Impact of Digitalization on the Insurance Value Chain and the Insurability of Risks. </w:t>
      </w:r>
      <w:r w:rsidRPr="00424963">
        <w:rPr>
          <w:i/>
          <w:iCs/>
        </w:rPr>
        <w:t>The Geneva Papers on Risk and Insurance - Issues and Practice</w:t>
      </w:r>
      <w:r w:rsidRPr="00424963">
        <w:t xml:space="preserve">, </w:t>
      </w:r>
      <w:r w:rsidRPr="00424963">
        <w:rPr>
          <w:i/>
          <w:iCs/>
        </w:rPr>
        <w:t>43</w:t>
      </w:r>
      <w:r w:rsidRPr="00424963">
        <w:t>(3), 359–396. DT. https://doi.org/10.1057/s41288-017-0073-0</w:t>
      </w:r>
    </w:p>
    <w:p w14:paraId="6637FF81" w14:textId="77777777" w:rsidR="00424963" w:rsidRPr="00424963" w:rsidRDefault="00424963" w:rsidP="00AA04A8">
      <w:pPr>
        <w:pStyle w:val="ad"/>
        <w:spacing w:line="240" w:lineRule="auto"/>
      </w:pPr>
      <w:r w:rsidRPr="00424963">
        <w:t xml:space="preserve">Fernández-Rovira, C., Álvarez Valdés, J., Molleví, G., &amp; Nicolas-Sans, R. (2021). The digital transformation of business. Towards the datafication of the relationship with customers. </w:t>
      </w:r>
      <w:r w:rsidRPr="00424963">
        <w:rPr>
          <w:i/>
          <w:iCs/>
        </w:rPr>
        <w:t>Technological Forecasting and Social Change</w:t>
      </w:r>
      <w:r w:rsidRPr="00424963">
        <w:t xml:space="preserve">, </w:t>
      </w:r>
      <w:r w:rsidRPr="00424963">
        <w:rPr>
          <w:i/>
          <w:iCs/>
        </w:rPr>
        <w:t>162</w:t>
      </w:r>
      <w:r w:rsidRPr="00424963">
        <w:t>, 120339. Digital Transformation. https://doi.org/10.1016/j.techfore.2020.120339</w:t>
      </w:r>
    </w:p>
    <w:p w14:paraId="0D51D5FA" w14:textId="77777777" w:rsidR="00424963" w:rsidRPr="00424963" w:rsidRDefault="00424963" w:rsidP="00AA04A8">
      <w:pPr>
        <w:pStyle w:val="ad"/>
        <w:spacing w:line="240" w:lineRule="auto"/>
      </w:pPr>
      <w:r w:rsidRPr="00424963">
        <w:t xml:space="preserve">Field, A. (2024). </w:t>
      </w:r>
      <w:r w:rsidRPr="00424963">
        <w:rPr>
          <w:i/>
          <w:iCs/>
        </w:rPr>
        <w:t>Discovering statistics using IBM SPSS statistics</w:t>
      </w:r>
      <w:r w:rsidRPr="00424963">
        <w:t xml:space="preserve"> (Sixth). Sage Publishing.</w:t>
      </w:r>
    </w:p>
    <w:p w14:paraId="178A90B2" w14:textId="77777777" w:rsidR="00424963" w:rsidRPr="00424963" w:rsidRDefault="00424963" w:rsidP="00AA04A8">
      <w:pPr>
        <w:pStyle w:val="ad"/>
        <w:spacing w:line="240" w:lineRule="auto"/>
      </w:pPr>
      <w:r w:rsidRPr="00424963">
        <w:t xml:space="preserve">Fosso Wamba, S. (2022). Impact of artificial intelligence assimilation on firm performance: The mediating effects of organizational agility and customer agility. </w:t>
      </w:r>
      <w:r w:rsidRPr="00424963">
        <w:rPr>
          <w:i/>
          <w:iCs/>
        </w:rPr>
        <w:t>International Journal of Information Management</w:t>
      </w:r>
      <w:r w:rsidRPr="00424963">
        <w:t xml:space="preserve">, </w:t>
      </w:r>
      <w:r w:rsidRPr="00424963">
        <w:rPr>
          <w:i/>
          <w:iCs/>
        </w:rPr>
        <w:t>67</w:t>
      </w:r>
      <w:r w:rsidRPr="00424963">
        <w:t>, 102544. AI. https://doi.org/10.1016/j.ijinfomgt.2022.102544</w:t>
      </w:r>
    </w:p>
    <w:p w14:paraId="39DDAAF8" w14:textId="77777777" w:rsidR="00424963" w:rsidRPr="00424963" w:rsidRDefault="00424963" w:rsidP="00AA04A8">
      <w:pPr>
        <w:pStyle w:val="ad"/>
        <w:spacing w:line="240" w:lineRule="auto"/>
      </w:pPr>
      <w:r w:rsidRPr="00424963">
        <w:t xml:space="preserve">Frank, A. G., Dalenogare, L. S., &amp; Ayala, N. F. (2019). Industry 4.0 technologies: Implementation patterns in manufacturing companies. </w:t>
      </w:r>
      <w:r w:rsidRPr="00424963">
        <w:rPr>
          <w:i/>
          <w:iCs/>
        </w:rPr>
        <w:t>International Journal of Production Economics</w:t>
      </w:r>
      <w:r w:rsidRPr="00424963">
        <w:t xml:space="preserve">, </w:t>
      </w:r>
      <w:r w:rsidRPr="00424963">
        <w:rPr>
          <w:i/>
          <w:iCs/>
        </w:rPr>
        <w:t>210</w:t>
      </w:r>
      <w:r w:rsidRPr="00424963">
        <w:t>, 15–26. DT. https://doi.org/10.1016/j.ijpe.2019.01.004</w:t>
      </w:r>
    </w:p>
    <w:p w14:paraId="07F4CFAD" w14:textId="77777777" w:rsidR="00424963" w:rsidRPr="00424963" w:rsidRDefault="00424963" w:rsidP="00AA04A8">
      <w:pPr>
        <w:pStyle w:val="ad"/>
        <w:spacing w:line="240" w:lineRule="auto"/>
      </w:pPr>
      <w:r w:rsidRPr="00424963">
        <w:t xml:space="preserve">Frankiewicz, B., &amp; Chamorro-Premuzic, T. (2020). Digital Transformation Is About Talent, Not Technology. </w:t>
      </w:r>
      <w:r w:rsidRPr="00424963">
        <w:rPr>
          <w:i/>
          <w:iCs/>
        </w:rPr>
        <w:t>Harvard Business Review</w:t>
      </w:r>
      <w:r w:rsidRPr="00424963">
        <w:t xml:space="preserve">, </w:t>
      </w:r>
      <w:r w:rsidRPr="00424963">
        <w:rPr>
          <w:i/>
          <w:iCs/>
        </w:rPr>
        <w:t>6</w:t>
      </w:r>
      <w:r w:rsidRPr="00424963">
        <w:t>(3), 1–6.</w:t>
      </w:r>
    </w:p>
    <w:p w14:paraId="55CFE2AF" w14:textId="77777777" w:rsidR="00424963" w:rsidRPr="00424963" w:rsidRDefault="00424963" w:rsidP="00AA04A8">
      <w:pPr>
        <w:pStyle w:val="ad"/>
        <w:spacing w:line="240" w:lineRule="auto"/>
      </w:pPr>
      <w:r w:rsidRPr="00424963">
        <w:t xml:space="preserve">George, G., &amp; Schillebeeckx, S. J. D. (2022). Digital transformation, sustainability, and purpose in the multinational enterprise. </w:t>
      </w:r>
      <w:r w:rsidRPr="00424963">
        <w:rPr>
          <w:i/>
          <w:iCs/>
        </w:rPr>
        <w:t>Journal of World Business</w:t>
      </w:r>
      <w:r w:rsidRPr="00424963">
        <w:t xml:space="preserve">, </w:t>
      </w:r>
      <w:r w:rsidRPr="00424963">
        <w:rPr>
          <w:i/>
          <w:iCs/>
        </w:rPr>
        <w:t>57</w:t>
      </w:r>
      <w:r w:rsidRPr="00424963">
        <w:t>(3), 101326. DT. https://doi.org/10.1016/j.jwb.2022.101326</w:t>
      </w:r>
    </w:p>
    <w:p w14:paraId="23382E51" w14:textId="77777777" w:rsidR="00424963" w:rsidRPr="00424963" w:rsidRDefault="00424963" w:rsidP="00AA04A8">
      <w:pPr>
        <w:pStyle w:val="ad"/>
        <w:spacing w:line="240" w:lineRule="auto"/>
      </w:pPr>
      <w:r w:rsidRPr="00424963">
        <w:t xml:space="preserve">Gong, C., &amp; Ribiere, V. (2021). Developing a unified definition of digital transformation. </w:t>
      </w:r>
      <w:r w:rsidRPr="00424963">
        <w:rPr>
          <w:i/>
          <w:iCs/>
        </w:rPr>
        <w:t>Technovation</w:t>
      </w:r>
      <w:r w:rsidRPr="00424963">
        <w:t xml:space="preserve">, </w:t>
      </w:r>
      <w:r w:rsidRPr="00424963">
        <w:rPr>
          <w:i/>
          <w:iCs/>
        </w:rPr>
        <w:t>102</w:t>
      </w:r>
      <w:r w:rsidRPr="00424963">
        <w:t>, 102217. DT. https://doi.org/10.1016/j.technovation.2020.102217</w:t>
      </w:r>
    </w:p>
    <w:p w14:paraId="3D558BA1" w14:textId="77777777" w:rsidR="00424963" w:rsidRPr="00424963" w:rsidRDefault="00424963" w:rsidP="00AA04A8">
      <w:pPr>
        <w:pStyle w:val="ad"/>
        <w:spacing w:line="240" w:lineRule="auto"/>
      </w:pPr>
      <w:r w:rsidRPr="00424963">
        <w:t xml:space="preserve">Grant, R. M. (1991). The Resource-Based Theory of Competitive Advantage: Implications for Strategy Formulation. </w:t>
      </w:r>
      <w:r w:rsidRPr="00424963">
        <w:rPr>
          <w:i/>
          <w:iCs/>
        </w:rPr>
        <w:t>California Management Review</w:t>
      </w:r>
      <w:r w:rsidRPr="00424963">
        <w:t xml:space="preserve">, </w:t>
      </w:r>
      <w:r w:rsidRPr="00424963">
        <w:rPr>
          <w:i/>
          <w:iCs/>
        </w:rPr>
        <w:t>33</w:t>
      </w:r>
      <w:r w:rsidRPr="00424963">
        <w:t>(3), 114–135. https://doi.org/10.2307/41166664</w:t>
      </w:r>
    </w:p>
    <w:p w14:paraId="15DA6DCB" w14:textId="77777777" w:rsidR="00424963" w:rsidRPr="00424963" w:rsidRDefault="00424963" w:rsidP="00AA04A8">
      <w:pPr>
        <w:pStyle w:val="ad"/>
        <w:spacing w:line="240" w:lineRule="auto"/>
      </w:pPr>
      <w:r w:rsidRPr="00424963">
        <w:t xml:space="preserve">Guan, W., Ding, W., Zhang, B., Verny, J., &amp; Hao, R. (2023). Do supply chain related factors enhance the prediction accuracy of blockchain adoption? A machine learning approach. </w:t>
      </w:r>
      <w:r w:rsidRPr="00424963">
        <w:rPr>
          <w:i/>
          <w:iCs/>
        </w:rPr>
        <w:t>Technological Forecasting and Social Change</w:t>
      </w:r>
      <w:r w:rsidRPr="00424963">
        <w:t xml:space="preserve">, </w:t>
      </w:r>
      <w:r w:rsidRPr="00424963">
        <w:rPr>
          <w:i/>
          <w:iCs/>
        </w:rPr>
        <w:t>192</w:t>
      </w:r>
      <w:r w:rsidRPr="00424963">
        <w:t>, 122552. ML. https://doi.org/10.1016/j.techfore.2023.122552</w:t>
      </w:r>
    </w:p>
    <w:p w14:paraId="77B2B11A" w14:textId="77777777" w:rsidR="00424963" w:rsidRPr="00424963" w:rsidRDefault="00424963" w:rsidP="00AA04A8">
      <w:pPr>
        <w:pStyle w:val="ad"/>
        <w:spacing w:line="240" w:lineRule="auto"/>
      </w:pPr>
      <w:r w:rsidRPr="00424963">
        <w:rPr>
          <w:i/>
          <w:iCs/>
        </w:rPr>
        <w:t>Guidelines for the Construction of Digital Transformation Service Platforms for Private Enterprises (Trial)</w:t>
      </w:r>
      <w:r w:rsidRPr="00424963">
        <w:t>. (2023, June). All-China Federation of Industry and Commerce. https://www.acfic.org.cn/ztzlhz/szhzxxd/szhzxxd_pt/202306/t20230607_192159.html</w:t>
      </w:r>
    </w:p>
    <w:p w14:paraId="1D4120AB" w14:textId="77777777" w:rsidR="00424963" w:rsidRPr="00424963" w:rsidRDefault="00424963" w:rsidP="00AA04A8">
      <w:pPr>
        <w:pStyle w:val="ad"/>
        <w:spacing w:line="240" w:lineRule="auto"/>
      </w:pPr>
      <w:r w:rsidRPr="00424963">
        <w:t xml:space="preserve">Guo, L., &amp; Xu, L. (2021). The Effects of Digital Transformation on Firm Performance: Evidence from China’s Manufacturing Sector. </w:t>
      </w:r>
      <w:r w:rsidRPr="00424963">
        <w:rPr>
          <w:i/>
          <w:iCs/>
        </w:rPr>
        <w:t>Sustainability</w:t>
      </w:r>
      <w:r w:rsidRPr="00424963">
        <w:t xml:space="preserve">, </w:t>
      </w:r>
      <w:r w:rsidRPr="00424963">
        <w:rPr>
          <w:i/>
          <w:iCs/>
        </w:rPr>
        <w:t>13</w:t>
      </w:r>
      <w:r w:rsidRPr="00424963">
        <w:t>(22), Article 22. Perfromance. https://doi.org/10.3390/su132212844</w:t>
      </w:r>
    </w:p>
    <w:p w14:paraId="668EFB16" w14:textId="77777777" w:rsidR="00424963" w:rsidRPr="00424963" w:rsidRDefault="00424963" w:rsidP="00AA04A8">
      <w:pPr>
        <w:pStyle w:val="ad"/>
        <w:spacing w:line="240" w:lineRule="auto"/>
      </w:pPr>
      <w:r w:rsidRPr="00424963">
        <w:t xml:space="preserve">Hanelt, A., Bohnsack, R., Marz, D., &amp; Antunes Marante, C. (2021). A Systematic Review of the Literature on Digital Transformation: Insights and Implications for Strategy and Organizational Change. </w:t>
      </w:r>
      <w:r w:rsidRPr="00424963">
        <w:rPr>
          <w:i/>
          <w:iCs/>
        </w:rPr>
        <w:t>Journal of Management Studies</w:t>
      </w:r>
      <w:r w:rsidRPr="00424963">
        <w:t xml:space="preserve">, </w:t>
      </w:r>
      <w:r w:rsidRPr="00424963">
        <w:rPr>
          <w:i/>
          <w:iCs/>
        </w:rPr>
        <w:t>58</w:t>
      </w:r>
      <w:r w:rsidRPr="00424963">
        <w:t>(5), 1159–1197. Digital Transformation. https://doi.org/10.1111/joms.12639</w:t>
      </w:r>
    </w:p>
    <w:p w14:paraId="16437953" w14:textId="77777777" w:rsidR="00424963" w:rsidRPr="00424963" w:rsidRDefault="00424963" w:rsidP="00AA04A8">
      <w:pPr>
        <w:pStyle w:val="ad"/>
        <w:spacing w:line="240" w:lineRule="auto"/>
      </w:pPr>
      <w:r w:rsidRPr="00424963">
        <w:t xml:space="preserve">Hansen, A. K., Larsen, M. S. S., &amp; Lassen, H. (2021). </w:t>
      </w:r>
      <w:r w:rsidRPr="00424963">
        <w:rPr>
          <w:i/>
          <w:iCs/>
        </w:rPr>
        <w:t>The role of absorptive capacity &amp; employee empowerment in digital transformation of SMEs</w:t>
      </w:r>
      <w:r w:rsidRPr="00424963">
        <w:t>.</w:t>
      </w:r>
    </w:p>
    <w:p w14:paraId="35922212" w14:textId="77777777" w:rsidR="00424963" w:rsidRPr="00424963" w:rsidRDefault="00424963" w:rsidP="00AA04A8">
      <w:pPr>
        <w:pStyle w:val="ad"/>
        <w:spacing w:line="240" w:lineRule="auto"/>
      </w:pPr>
      <w:r w:rsidRPr="00424963">
        <w:t xml:space="preserve">Hartley, J. L., &amp; Sawaya, W. J. (2019). Tortoise, not the hare: Digital transformation of supply chain business processes. </w:t>
      </w:r>
      <w:r w:rsidRPr="00424963">
        <w:rPr>
          <w:i/>
          <w:iCs/>
        </w:rPr>
        <w:t>Business Horizons</w:t>
      </w:r>
      <w:r w:rsidRPr="00424963">
        <w:t xml:space="preserve">, </w:t>
      </w:r>
      <w:r w:rsidRPr="00424963">
        <w:rPr>
          <w:i/>
          <w:iCs/>
        </w:rPr>
        <w:t>62</w:t>
      </w:r>
      <w:r w:rsidRPr="00424963">
        <w:t>(6), 707–715. DT. https://doi.org/10.1016/j.bushor.2019.07.006</w:t>
      </w:r>
    </w:p>
    <w:p w14:paraId="4231D9DE" w14:textId="77777777" w:rsidR="00424963" w:rsidRPr="00424963" w:rsidRDefault="00424963" w:rsidP="00AA04A8">
      <w:pPr>
        <w:pStyle w:val="ad"/>
        <w:spacing w:line="240" w:lineRule="auto"/>
      </w:pPr>
      <w:r w:rsidRPr="00424963">
        <w:t xml:space="preserve">Ho, R. (2017). </w:t>
      </w:r>
      <w:r w:rsidRPr="00424963">
        <w:rPr>
          <w:i/>
          <w:iCs/>
        </w:rPr>
        <w:t>Understanding Statistics for the Social Sciences with IBM SPSS</w:t>
      </w:r>
      <w:r w:rsidRPr="00424963">
        <w:t xml:space="preserve"> (1st ed.). Chapman and Hall/CRC. https://doi.org/10.4324/9781315182452</w:t>
      </w:r>
    </w:p>
    <w:p w14:paraId="0D7FDE83" w14:textId="77777777" w:rsidR="00424963" w:rsidRPr="00424963" w:rsidRDefault="00424963" w:rsidP="00AA04A8">
      <w:pPr>
        <w:pStyle w:val="ad"/>
        <w:spacing w:line="240" w:lineRule="auto"/>
      </w:pPr>
      <w:r w:rsidRPr="00424963">
        <w:t xml:space="preserve">Hosseini, S., Fallon, G., Weerakkody, V., &amp; Sivarajah, U. (2019). Cloud computing utilization and mitigation of informational and marketing barriers of the SMEs from the emerging </w:t>
      </w:r>
      <w:r w:rsidRPr="00424963">
        <w:lastRenderedPageBreak/>
        <w:t xml:space="preserve">markets: Evidence from Iran and Turkey. </w:t>
      </w:r>
      <w:r w:rsidRPr="00424963">
        <w:rPr>
          <w:i/>
          <w:iCs/>
        </w:rPr>
        <w:t>International Journal of Information Management</w:t>
      </w:r>
      <w:r w:rsidRPr="00424963">
        <w:t xml:space="preserve">, </w:t>
      </w:r>
      <w:r w:rsidRPr="00424963">
        <w:rPr>
          <w:i/>
          <w:iCs/>
        </w:rPr>
        <w:t>46</w:t>
      </w:r>
      <w:r w:rsidRPr="00424963">
        <w:t>, 54–69. Cloud. https://doi.org/10.1016/j.ijinfomgt.2018.11.011</w:t>
      </w:r>
    </w:p>
    <w:p w14:paraId="7D87F84A" w14:textId="77777777" w:rsidR="00424963" w:rsidRPr="00424963" w:rsidRDefault="00424963" w:rsidP="00AA04A8">
      <w:pPr>
        <w:pStyle w:val="ad"/>
        <w:spacing w:line="240" w:lineRule="auto"/>
      </w:pPr>
      <w:r w:rsidRPr="00424963">
        <w:t xml:space="preserve">Imenda, S. (2014). Is There a Conceptual Difference between Theoretical and Conceptual Frameworks? </w:t>
      </w:r>
      <w:r w:rsidRPr="00424963">
        <w:rPr>
          <w:i/>
          <w:iCs/>
        </w:rPr>
        <w:t>Journal of Social Sciences</w:t>
      </w:r>
      <w:r w:rsidRPr="00424963">
        <w:t xml:space="preserve">, </w:t>
      </w:r>
      <w:r w:rsidRPr="00424963">
        <w:rPr>
          <w:i/>
          <w:iCs/>
        </w:rPr>
        <w:t>38</w:t>
      </w:r>
      <w:r w:rsidRPr="00424963">
        <w:t>(2), 185–195. https://doi.org/10.1080/09718923.2014.11893249</w:t>
      </w:r>
    </w:p>
    <w:p w14:paraId="644D31A1" w14:textId="77777777" w:rsidR="00424963" w:rsidRPr="00424963" w:rsidRDefault="00424963" w:rsidP="00AA04A8">
      <w:pPr>
        <w:pStyle w:val="ad"/>
        <w:spacing w:line="240" w:lineRule="auto"/>
      </w:pPr>
      <w:r w:rsidRPr="00424963">
        <w:t xml:space="preserve">Jachimczyk, B., Tkaczyk, R., Piotrowski, T., Johansson, S., &amp; Kulesza, W. (2021). IoT-based Dairy Supply Chain—An Ontological Approach. </w:t>
      </w:r>
      <w:r w:rsidRPr="00424963">
        <w:rPr>
          <w:i/>
          <w:iCs/>
        </w:rPr>
        <w:t>Elektronika Ir Elektrotechnika</w:t>
      </w:r>
      <w:r w:rsidRPr="00424963">
        <w:t xml:space="preserve">, </w:t>
      </w:r>
      <w:r w:rsidRPr="00424963">
        <w:rPr>
          <w:i/>
          <w:iCs/>
        </w:rPr>
        <w:t>27</w:t>
      </w:r>
      <w:r w:rsidRPr="00424963">
        <w:t>(1), 71–83. AI. https://doi.org/10.5755/j02.eie.27612</w:t>
      </w:r>
    </w:p>
    <w:p w14:paraId="0075EC59" w14:textId="77777777" w:rsidR="00424963" w:rsidRPr="00424963" w:rsidRDefault="00424963" w:rsidP="00AA04A8">
      <w:pPr>
        <w:pStyle w:val="ad"/>
        <w:spacing w:line="240" w:lineRule="auto"/>
      </w:pPr>
      <w:r w:rsidRPr="00424963">
        <w:t xml:space="preserve">John W. Creswell &amp; J. David Creswell. (2023). </w:t>
      </w:r>
      <w:r w:rsidRPr="00424963">
        <w:rPr>
          <w:i/>
          <w:iCs/>
        </w:rPr>
        <w:t>Research design: Qualitative, quantitative, and mixed methods approaches</w:t>
      </w:r>
      <w:r w:rsidRPr="00424963">
        <w:t xml:space="preserve"> (Sixth edition, international student edition). Sage.</w:t>
      </w:r>
    </w:p>
    <w:p w14:paraId="46F8B34D" w14:textId="77777777" w:rsidR="00424963" w:rsidRPr="00424963" w:rsidRDefault="00424963" w:rsidP="00AA04A8">
      <w:pPr>
        <w:pStyle w:val="ad"/>
        <w:spacing w:line="240" w:lineRule="auto"/>
      </w:pPr>
      <w:r w:rsidRPr="00424963">
        <w:t xml:space="preserve">Joseph A. Maxwell. (2013). </w:t>
      </w:r>
      <w:r w:rsidRPr="00424963">
        <w:rPr>
          <w:i/>
          <w:iCs/>
        </w:rPr>
        <w:t>Qualitative research design: An interactive approach</w:t>
      </w:r>
      <w:r w:rsidRPr="00424963">
        <w:t xml:space="preserve"> (3rd edition). Sage.</w:t>
      </w:r>
    </w:p>
    <w:p w14:paraId="4E0367D1" w14:textId="77777777" w:rsidR="00424963" w:rsidRPr="00424963" w:rsidRDefault="00424963" w:rsidP="00AA04A8">
      <w:pPr>
        <w:pStyle w:val="ad"/>
        <w:spacing w:line="240" w:lineRule="auto"/>
      </w:pPr>
      <w:r w:rsidRPr="00424963">
        <w:t xml:space="preserve">Kagermann, H., Lukas, W.D., &amp; Wahlster, W. (2011). Industrie 4.0: Mit dem Internet der Dinge auf dem Weg zur 4. </w:t>
      </w:r>
      <w:r w:rsidRPr="00424963">
        <w:rPr>
          <w:i/>
          <w:iCs/>
        </w:rPr>
        <w:t>Industriellen Revolution. VDI Nachrichten,</w:t>
      </w:r>
      <w:r w:rsidRPr="00424963">
        <w:t xml:space="preserve"> </w:t>
      </w:r>
      <w:r w:rsidRPr="00424963">
        <w:rPr>
          <w:i/>
          <w:iCs/>
        </w:rPr>
        <w:t>13</w:t>
      </w:r>
      <w:r w:rsidRPr="00424963">
        <w:t>(1), 2–3.</w:t>
      </w:r>
    </w:p>
    <w:p w14:paraId="73B28FDE" w14:textId="77777777" w:rsidR="00424963" w:rsidRPr="00424963" w:rsidRDefault="00424963" w:rsidP="00AA04A8">
      <w:pPr>
        <w:pStyle w:val="ad"/>
        <w:spacing w:line="240" w:lineRule="auto"/>
      </w:pPr>
      <w:r w:rsidRPr="00424963">
        <w:t xml:space="preserve">Kane, G. C., Palmer, D., Phillips, A. N., Kiron, D., &amp; Buckley, N. (2015). Strategy, not Technology, Drives Digital Transformation. </w:t>
      </w:r>
      <w:r w:rsidRPr="00424963">
        <w:rPr>
          <w:i/>
          <w:iCs/>
        </w:rPr>
        <w:t>MIT Sloan Management Review</w:t>
      </w:r>
      <w:r w:rsidRPr="00424963">
        <w:t>.</w:t>
      </w:r>
    </w:p>
    <w:p w14:paraId="24463AC6" w14:textId="77777777" w:rsidR="00424963" w:rsidRPr="00424963" w:rsidRDefault="00424963" w:rsidP="00AA04A8">
      <w:pPr>
        <w:pStyle w:val="ad"/>
        <w:spacing w:line="240" w:lineRule="auto"/>
      </w:pPr>
      <w:r w:rsidRPr="00424963">
        <w:t xml:space="preserve">Kopackova, H., Simonova, S., &amp; Reimannova, I. (2024). Supporting the Digital Transformation: A Low-Threshold Approach for Manufacturing Related Higher Education and Employee Training. </w:t>
      </w:r>
      <w:r w:rsidRPr="00424963">
        <w:rPr>
          <w:i/>
          <w:iCs/>
        </w:rPr>
        <w:t>The International Journal of Management Education</w:t>
      </w:r>
      <w:r w:rsidRPr="00424963">
        <w:t xml:space="preserve">, </w:t>
      </w:r>
      <w:r w:rsidRPr="00424963">
        <w:rPr>
          <w:i/>
          <w:iCs/>
        </w:rPr>
        <w:t>22</w:t>
      </w:r>
      <w:r w:rsidRPr="00424963">
        <w:t>(1), 100943. https://doi.org/10.1016/j.ijme.2024.100943</w:t>
      </w:r>
    </w:p>
    <w:p w14:paraId="354992F9" w14:textId="77777777" w:rsidR="00424963" w:rsidRPr="00424963" w:rsidRDefault="00424963" w:rsidP="00AA04A8">
      <w:pPr>
        <w:pStyle w:val="ad"/>
        <w:spacing w:line="240" w:lineRule="auto"/>
      </w:pPr>
      <w:r w:rsidRPr="00424963">
        <w:t xml:space="preserve">Kraus, S., Schiavone, F., Pluzhnikova, A., &amp; Invernizzi, A. C. (2021). Digital transformation in healthcare: Analyzing the current state-of-research. </w:t>
      </w:r>
      <w:r w:rsidRPr="00424963">
        <w:rPr>
          <w:i/>
          <w:iCs/>
        </w:rPr>
        <w:t>Journal of Business Research</w:t>
      </w:r>
      <w:r w:rsidRPr="00424963">
        <w:t xml:space="preserve">, </w:t>
      </w:r>
      <w:r w:rsidRPr="00424963">
        <w:rPr>
          <w:i/>
          <w:iCs/>
        </w:rPr>
        <w:t>123</w:t>
      </w:r>
      <w:r w:rsidRPr="00424963">
        <w:t>, 557–567. DT. https://doi.org/10.1016/j.jbusres.2020.10.030</w:t>
      </w:r>
    </w:p>
    <w:p w14:paraId="62983A83" w14:textId="77777777" w:rsidR="00424963" w:rsidRPr="00424963" w:rsidRDefault="00424963" w:rsidP="00AA04A8">
      <w:pPr>
        <w:pStyle w:val="ad"/>
        <w:spacing w:line="240" w:lineRule="auto"/>
      </w:pPr>
      <w:r w:rsidRPr="00424963">
        <w:t xml:space="preserve">Kuhn, C., &amp; Lucke, D. (2021). Supporting the Digital Transformation: A Low-Threshold Approach for Manufacturing Related Higher Education and Employee Training. </w:t>
      </w:r>
      <w:r w:rsidRPr="00424963">
        <w:rPr>
          <w:i/>
          <w:iCs/>
        </w:rPr>
        <w:t>Procedia CIRP</w:t>
      </w:r>
      <w:r w:rsidRPr="00424963">
        <w:t xml:space="preserve">, </w:t>
      </w:r>
      <w:r w:rsidRPr="00424963">
        <w:rPr>
          <w:i/>
          <w:iCs/>
        </w:rPr>
        <w:t>104</w:t>
      </w:r>
      <w:r w:rsidRPr="00424963">
        <w:t>, 647–652. https://doi.org/10.1016/j.procir.2021.11.109</w:t>
      </w:r>
    </w:p>
    <w:p w14:paraId="0509AE8D" w14:textId="77777777" w:rsidR="00424963" w:rsidRPr="00424963" w:rsidRDefault="00424963" w:rsidP="00AA04A8">
      <w:pPr>
        <w:pStyle w:val="ad"/>
        <w:spacing w:line="240" w:lineRule="auto"/>
      </w:pPr>
      <w:r w:rsidRPr="00424963">
        <w:t xml:space="preserve">Kumar, R. (2012). </w:t>
      </w:r>
      <w:r w:rsidRPr="00424963">
        <w:rPr>
          <w:i/>
          <w:iCs/>
        </w:rPr>
        <w:t>Research methodology: A step-by-step guide for beginners</w:t>
      </w:r>
      <w:r w:rsidRPr="00424963">
        <w:t xml:space="preserve"> (3. ed., reprinted). Sage Publ.</w:t>
      </w:r>
    </w:p>
    <w:p w14:paraId="5F7A0D78" w14:textId="77777777" w:rsidR="00424963" w:rsidRPr="00424963" w:rsidRDefault="00424963" w:rsidP="00AA04A8">
      <w:pPr>
        <w:pStyle w:val="ad"/>
        <w:spacing w:line="240" w:lineRule="auto"/>
      </w:pPr>
      <w:r w:rsidRPr="00424963">
        <w:t xml:space="preserve">Lamperti, S., Cavallo, A., &amp; Sassanelli, C. (2024). Digital Servitization and Business Model Innovation in SMEs: A Model to Escape From Market Disruption. </w:t>
      </w:r>
      <w:r w:rsidRPr="00424963">
        <w:rPr>
          <w:i/>
          <w:iCs/>
        </w:rPr>
        <w:t>IEEE Transactions on Engineering Management</w:t>
      </w:r>
      <w:r w:rsidRPr="00424963">
        <w:t xml:space="preserve">, </w:t>
      </w:r>
      <w:r w:rsidRPr="00424963">
        <w:rPr>
          <w:i/>
          <w:iCs/>
        </w:rPr>
        <w:t>71</w:t>
      </w:r>
      <w:r w:rsidRPr="00424963">
        <w:t>, 4619–4633. https://doi.org/10.1109/TEM.2022.3233132</w:t>
      </w:r>
    </w:p>
    <w:p w14:paraId="6863A1E9" w14:textId="77777777" w:rsidR="00424963" w:rsidRPr="00424963" w:rsidRDefault="00424963" w:rsidP="00AA04A8">
      <w:pPr>
        <w:pStyle w:val="ad"/>
        <w:spacing w:line="240" w:lineRule="auto"/>
      </w:pPr>
      <w:r w:rsidRPr="00424963">
        <w:t xml:space="preserve">Li, F. (2020). The digital transformation of business models in the creative industries: A holistic framework and emerging trends. </w:t>
      </w:r>
      <w:r w:rsidRPr="00424963">
        <w:rPr>
          <w:i/>
          <w:iCs/>
        </w:rPr>
        <w:t>Technovation</w:t>
      </w:r>
      <w:r w:rsidRPr="00424963">
        <w:t xml:space="preserve">, </w:t>
      </w:r>
      <w:r w:rsidRPr="00424963">
        <w:rPr>
          <w:i/>
          <w:iCs/>
        </w:rPr>
        <w:t>92–93</w:t>
      </w:r>
      <w:r w:rsidRPr="00424963">
        <w:t>, 102012. https://doi.org/10.1016/j.technovation.2017.12.004</w:t>
      </w:r>
    </w:p>
    <w:p w14:paraId="5147685F" w14:textId="77777777" w:rsidR="00424963" w:rsidRPr="00424963" w:rsidRDefault="00424963" w:rsidP="00AA04A8">
      <w:pPr>
        <w:pStyle w:val="ad"/>
        <w:spacing w:line="240" w:lineRule="auto"/>
      </w:pPr>
      <w:r w:rsidRPr="00424963">
        <w:t xml:space="preserve">Li, L. (2022). Digital transformation and sustainable performance: The moderating role of market turbulence. </w:t>
      </w:r>
      <w:r w:rsidRPr="00424963">
        <w:rPr>
          <w:i/>
          <w:iCs/>
        </w:rPr>
        <w:t>Industrial Marketing Management</w:t>
      </w:r>
      <w:r w:rsidRPr="00424963">
        <w:t xml:space="preserve">, </w:t>
      </w:r>
      <w:r w:rsidRPr="00424963">
        <w:rPr>
          <w:i/>
          <w:iCs/>
        </w:rPr>
        <w:t>104</w:t>
      </w:r>
      <w:r w:rsidRPr="00424963">
        <w:t>, 28–37. Perfromance. https://doi.org/10.1016/j.indmarman.2022.04.007</w:t>
      </w:r>
    </w:p>
    <w:p w14:paraId="3B7BE099" w14:textId="77777777" w:rsidR="00424963" w:rsidRPr="00424963" w:rsidRDefault="00424963" w:rsidP="00AA04A8">
      <w:pPr>
        <w:pStyle w:val="ad"/>
        <w:spacing w:line="240" w:lineRule="auto"/>
      </w:pPr>
      <w:r w:rsidRPr="00424963">
        <w:t xml:space="preserve">Li, L., Lin, J., Ouyang, Y., &amp; Luo, X. (Robert). (2022). Evaluating the impact of big data analytics usage on the decision-making quality of organizations. </w:t>
      </w:r>
      <w:r w:rsidRPr="00424963">
        <w:rPr>
          <w:i/>
          <w:iCs/>
        </w:rPr>
        <w:t>Technological Forecasting and Social Change</w:t>
      </w:r>
      <w:r w:rsidRPr="00424963">
        <w:t xml:space="preserve">, </w:t>
      </w:r>
      <w:r w:rsidRPr="00424963">
        <w:rPr>
          <w:i/>
          <w:iCs/>
        </w:rPr>
        <w:t>175</w:t>
      </w:r>
      <w:r w:rsidRPr="00424963">
        <w:t>, 121355. Perfromance. https://doi.org/10.1016/j.techfore.2021.121355</w:t>
      </w:r>
    </w:p>
    <w:p w14:paraId="1A64307D" w14:textId="77777777" w:rsidR="00424963" w:rsidRPr="00424963" w:rsidRDefault="00424963" w:rsidP="00AA04A8">
      <w:pPr>
        <w:pStyle w:val="ad"/>
        <w:spacing w:line="240" w:lineRule="auto"/>
      </w:pPr>
      <w:r w:rsidRPr="00424963">
        <w:t xml:space="preserve">Li, W., Yang, X., &amp; Yin, X. (2024). Digital transformation and labor upgrading. </w:t>
      </w:r>
      <w:r w:rsidRPr="00424963">
        <w:rPr>
          <w:i/>
          <w:iCs/>
        </w:rPr>
        <w:t>Pacific-Basin Finance Journal</w:t>
      </w:r>
      <w:r w:rsidRPr="00424963">
        <w:t xml:space="preserve">, </w:t>
      </w:r>
      <w:r w:rsidRPr="00424963">
        <w:rPr>
          <w:i/>
          <w:iCs/>
        </w:rPr>
        <w:t>83</w:t>
      </w:r>
      <w:r w:rsidRPr="00424963">
        <w:t>, 102280. https://doi.org/10.1016/j.pacfin.2024.102280</w:t>
      </w:r>
    </w:p>
    <w:p w14:paraId="10A4FC43" w14:textId="77777777" w:rsidR="00424963" w:rsidRPr="00424963" w:rsidRDefault="00424963" w:rsidP="00AA04A8">
      <w:pPr>
        <w:pStyle w:val="ad"/>
        <w:spacing w:line="240" w:lineRule="auto"/>
      </w:pPr>
      <w:r w:rsidRPr="00424963">
        <w:rPr>
          <w:i/>
          <w:iCs/>
        </w:rPr>
        <w:t>List of companies launching digital transformation initiatives</w:t>
      </w:r>
      <w:r w:rsidRPr="00424963">
        <w:t>. (2023, June). All-China Federation of Industry and Commerce. https://www.acfic.org.cn/ztzlhz/szhzxxd/szhzxxd_cy/202306/t20230607_192157.html</w:t>
      </w:r>
    </w:p>
    <w:p w14:paraId="246E4971" w14:textId="77777777" w:rsidR="00424963" w:rsidRPr="00424963" w:rsidRDefault="00424963" w:rsidP="00AA04A8">
      <w:pPr>
        <w:pStyle w:val="ad"/>
        <w:spacing w:line="240" w:lineRule="auto"/>
      </w:pPr>
      <w:r w:rsidRPr="00424963">
        <w:t xml:space="preserve">Liu, C., Li, H., Tang, Y., Lin, D., &amp; Liu, J. (2019). Next generation integrated smart manufacturing based on big data analytics, reinforced learning, and optimal routes planning methods. </w:t>
      </w:r>
      <w:r w:rsidRPr="00424963">
        <w:rPr>
          <w:i/>
          <w:iCs/>
        </w:rPr>
        <w:t>International Journal of Computer Integrated Manufacturing</w:t>
      </w:r>
      <w:r w:rsidRPr="00424963">
        <w:t xml:space="preserve">, </w:t>
      </w:r>
      <w:r w:rsidRPr="00424963">
        <w:rPr>
          <w:i/>
          <w:iCs/>
        </w:rPr>
        <w:t>32</w:t>
      </w:r>
      <w:r w:rsidRPr="00424963">
        <w:t>(9), Article 9. BDA. https://doi.org/10.1080/0951192X.2019.1636412</w:t>
      </w:r>
    </w:p>
    <w:p w14:paraId="3604493F" w14:textId="77777777" w:rsidR="00424963" w:rsidRPr="00424963" w:rsidRDefault="00424963" w:rsidP="00AA04A8">
      <w:pPr>
        <w:pStyle w:val="ad"/>
        <w:spacing w:line="240" w:lineRule="auto"/>
      </w:pPr>
      <w:r w:rsidRPr="00424963">
        <w:t xml:space="preserve">Malik, H., Chaudhary, G., &amp; Srivastava, S. (2022). Digital transformation through advances in artificial intelligence and machine learning. </w:t>
      </w:r>
      <w:r w:rsidRPr="00424963">
        <w:rPr>
          <w:i/>
          <w:iCs/>
        </w:rPr>
        <w:t>Journal of Intelligent &amp; Fuzzy Systems</w:t>
      </w:r>
      <w:r w:rsidRPr="00424963">
        <w:t xml:space="preserve">, </w:t>
      </w:r>
      <w:r w:rsidRPr="00424963">
        <w:rPr>
          <w:i/>
          <w:iCs/>
        </w:rPr>
        <w:t>42</w:t>
      </w:r>
      <w:r w:rsidRPr="00424963">
        <w:t>(2), 615–622. ML. https://doi.org/10.3233/JIFS-189787</w:t>
      </w:r>
    </w:p>
    <w:p w14:paraId="5D7ABD84" w14:textId="77777777" w:rsidR="00424963" w:rsidRPr="00424963" w:rsidRDefault="00424963" w:rsidP="00AA04A8">
      <w:pPr>
        <w:pStyle w:val="ad"/>
        <w:spacing w:line="240" w:lineRule="auto"/>
      </w:pPr>
      <w:r w:rsidRPr="00424963">
        <w:t xml:space="preserve">Maravelakis, P. (2019). The use of statistics in social sciences. </w:t>
      </w:r>
      <w:r w:rsidRPr="00424963">
        <w:rPr>
          <w:i/>
          <w:iCs/>
        </w:rPr>
        <w:t>Journal of Humanities and Applied Social Sciences</w:t>
      </w:r>
      <w:r w:rsidRPr="00424963">
        <w:t xml:space="preserve">, </w:t>
      </w:r>
      <w:r w:rsidRPr="00424963">
        <w:rPr>
          <w:i/>
          <w:iCs/>
        </w:rPr>
        <w:t>1</w:t>
      </w:r>
      <w:r w:rsidRPr="00424963">
        <w:t>(2), 87–97. https://doi.org/10.1108/JHASS-08-2019-0038</w:t>
      </w:r>
    </w:p>
    <w:p w14:paraId="48C563AB" w14:textId="77777777" w:rsidR="00424963" w:rsidRPr="00424963" w:rsidRDefault="00424963" w:rsidP="00AA04A8">
      <w:pPr>
        <w:pStyle w:val="ad"/>
        <w:spacing w:line="240" w:lineRule="auto"/>
      </w:pPr>
      <w:r w:rsidRPr="00424963">
        <w:t xml:space="preserve">Matsunaga, M. (2024). </w:t>
      </w:r>
      <w:r w:rsidRPr="00424963">
        <w:rPr>
          <w:i/>
          <w:iCs/>
        </w:rPr>
        <w:t>Employee Uncertainty Over Digital Transformation: Mechanisms and Solutions</w:t>
      </w:r>
      <w:r w:rsidRPr="00424963">
        <w:t>. Springer Nature Singapore. https://doi.org/10.1007/978-981-99-8409-1</w:t>
      </w:r>
    </w:p>
    <w:p w14:paraId="578D747B" w14:textId="77777777" w:rsidR="00424963" w:rsidRPr="00424963" w:rsidRDefault="00424963" w:rsidP="00AA04A8">
      <w:pPr>
        <w:pStyle w:val="ad"/>
        <w:spacing w:line="240" w:lineRule="auto"/>
      </w:pPr>
      <w:r w:rsidRPr="00424963">
        <w:lastRenderedPageBreak/>
        <w:t xml:space="preserve">Matt, C., Hess, T., &amp; Benlian, A. (2015). Digital Transformation Strategies. </w:t>
      </w:r>
      <w:r w:rsidRPr="00424963">
        <w:rPr>
          <w:i/>
          <w:iCs/>
        </w:rPr>
        <w:t>Business &amp; Information Systems Engineering</w:t>
      </w:r>
      <w:r w:rsidRPr="00424963">
        <w:t xml:space="preserve">, </w:t>
      </w:r>
      <w:r w:rsidRPr="00424963">
        <w:rPr>
          <w:i/>
          <w:iCs/>
        </w:rPr>
        <w:t>57</w:t>
      </w:r>
      <w:r w:rsidRPr="00424963">
        <w:t>(5), 339–343. Perfromance. https://doi.org/10.1007/s12599-015-0401-5</w:t>
      </w:r>
    </w:p>
    <w:p w14:paraId="68BA78F5" w14:textId="77777777" w:rsidR="00424963" w:rsidRPr="00424963" w:rsidRDefault="00424963" w:rsidP="00AA04A8">
      <w:pPr>
        <w:pStyle w:val="ad"/>
        <w:spacing w:line="240" w:lineRule="auto"/>
      </w:pPr>
      <w:r w:rsidRPr="00424963">
        <w:t xml:space="preserve">Mergel, I., Edelmann, N., &amp; Haug, N. (2019). Defining digital transformation: Results from expert interviews. </w:t>
      </w:r>
      <w:r w:rsidRPr="00424963">
        <w:rPr>
          <w:i/>
          <w:iCs/>
        </w:rPr>
        <w:t>Government Information Quarterly</w:t>
      </w:r>
      <w:r w:rsidRPr="00424963">
        <w:t xml:space="preserve">, </w:t>
      </w:r>
      <w:r w:rsidRPr="00424963">
        <w:rPr>
          <w:i/>
          <w:iCs/>
        </w:rPr>
        <w:t>36</w:t>
      </w:r>
      <w:r w:rsidRPr="00424963">
        <w:t>(4), 101385. DT. https://doi.org/10.1016/j.giq.2019.06.002</w:t>
      </w:r>
    </w:p>
    <w:p w14:paraId="54BF4CE2" w14:textId="77777777" w:rsidR="00424963" w:rsidRPr="00424963" w:rsidRDefault="00424963" w:rsidP="00AA04A8">
      <w:pPr>
        <w:pStyle w:val="ad"/>
        <w:spacing w:line="240" w:lineRule="auto"/>
      </w:pPr>
      <w:r w:rsidRPr="00424963">
        <w:t xml:space="preserve">Miklosik, A., &amp; Evans, N. (2020). Impact of Big Data and Machine Learning on Digital Transformation in Marketing: A Literature Review. </w:t>
      </w:r>
      <w:r w:rsidRPr="00424963">
        <w:rPr>
          <w:i/>
          <w:iCs/>
        </w:rPr>
        <w:t>IEEE Access</w:t>
      </w:r>
      <w:r w:rsidRPr="00424963">
        <w:t xml:space="preserve">, </w:t>
      </w:r>
      <w:r w:rsidRPr="00424963">
        <w:rPr>
          <w:i/>
          <w:iCs/>
        </w:rPr>
        <w:t>8</w:t>
      </w:r>
      <w:r w:rsidRPr="00424963">
        <w:t>, 101284–101292. Digital Transformation. https://doi.org/10.1109/ACCESS.2020.2998754</w:t>
      </w:r>
    </w:p>
    <w:p w14:paraId="49F559EF" w14:textId="77777777" w:rsidR="00424963" w:rsidRPr="00424963" w:rsidRDefault="00424963" w:rsidP="00AA04A8">
      <w:pPr>
        <w:pStyle w:val="ad"/>
        <w:spacing w:line="240" w:lineRule="auto"/>
      </w:pPr>
      <w:r w:rsidRPr="00424963">
        <w:t xml:space="preserve">Morakanyane, R., Grace, A., &amp; O’Reilly, P. (2017). Conceptualizing Digital Transformation in Business Organizations: A Systematic Review of Literature. </w:t>
      </w:r>
      <w:r w:rsidRPr="00424963">
        <w:rPr>
          <w:i/>
          <w:iCs/>
        </w:rPr>
        <w:t>Digital Transformation – From Connecting Things to Transforming Our Lives</w:t>
      </w:r>
      <w:r w:rsidRPr="00424963">
        <w:t>, 427–443. https://doi.org/10.18690/978-961-286-043-1.30</w:t>
      </w:r>
    </w:p>
    <w:p w14:paraId="64880BE0" w14:textId="77777777" w:rsidR="00424963" w:rsidRPr="00424963" w:rsidRDefault="00424963" w:rsidP="00AA04A8">
      <w:pPr>
        <w:pStyle w:val="ad"/>
        <w:spacing w:line="240" w:lineRule="auto"/>
      </w:pPr>
      <w:r w:rsidRPr="00424963">
        <w:t xml:space="preserve">Muhic, M., Bengtsson, L., &amp; Holmström, J. (2023). Barriers to continuance use of cloud computing: Evidence from two case studies. </w:t>
      </w:r>
      <w:r w:rsidRPr="00424963">
        <w:rPr>
          <w:i/>
          <w:iCs/>
        </w:rPr>
        <w:t>Information &amp; Management</w:t>
      </w:r>
      <w:r w:rsidRPr="00424963">
        <w:t xml:space="preserve">, </w:t>
      </w:r>
      <w:r w:rsidRPr="00424963">
        <w:rPr>
          <w:i/>
          <w:iCs/>
        </w:rPr>
        <w:t>60</w:t>
      </w:r>
      <w:r w:rsidRPr="00424963">
        <w:t>(5), 103792. Cloud. https://doi.org/10.1016/j.im.2023.103792</w:t>
      </w:r>
    </w:p>
    <w:p w14:paraId="523C7959" w14:textId="77777777" w:rsidR="00424963" w:rsidRPr="00424963" w:rsidRDefault="00424963" w:rsidP="00AA04A8">
      <w:pPr>
        <w:pStyle w:val="ad"/>
        <w:spacing w:line="240" w:lineRule="auto"/>
      </w:pPr>
      <w:r w:rsidRPr="00424963">
        <w:t xml:space="preserve">Paiola, M., Agostini, L., Grandinetti, R., &amp; Nosella, A. (2022). The process of business model innovation driven by IoT: Exploring the case of incumbent SMEs. </w:t>
      </w:r>
      <w:r w:rsidRPr="00424963">
        <w:rPr>
          <w:i/>
          <w:iCs/>
        </w:rPr>
        <w:t>Industrial Marketing Management</w:t>
      </w:r>
      <w:r w:rsidRPr="00424963">
        <w:t xml:space="preserve">, </w:t>
      </w:r>
      <w:r w:rsidRPr="00424963">
        <w:rPr>
          <w:i/>
          <w:iCs/>
        </w:rPr>
        <w:t>103</w:t>
      </w:r>
      <w:r w:rsidRPr="00424963">
        <w:t>, 30–46. Iot. https://doi.org/10.1016/j.indmarman.2022.03.006</w:t>
      </w:r>
    </w:p>
    <w:p w14:paraId="75083787" w14:textId="77777777" w:rsidR="00424963" w:rsidRPr="00424963" w:rsidRDefault="00424963" w:rsidP="00AA04A8">
      <w:pPr>
        <w:pStyle w:val="ad"/>
        <w:spacing w:line="240" w:lineRule="auto"/>
      </w:pPr>
      <w:r w:rsidRPr="00424963">
        <w:t xml:space="preserve">Papanagnou, C., Seiler, A., Spanaki, K., Papadopoulos, T., &amp; Bourlakis, M. (2022). Data-driven digital transformation for emergency situations: The case of the UK retail sector. </w:t>
      </w:r>
      <w:r w:rsidRPr="00424963">
        <w:rPr>
          <w:i/>
          <w:iCs/>
        </w:rPr>
        <w:t>International Journal of Production Economics</w:t>
      </w:r>
      <w:r w:rsidRPr="00424963">
        <w:t xml:space="preserve">, </w:t>
      </w:r>
      <w:r w:rsidRPr="00424963">
        <w:rPr>
          <w:i/>
          <w:iCs/>
        </w:rPr>
        <w:t>250</w:t>
      </w:r>
      <w:r w:rsidRPr="00424963">
        <w:t>, 108628. Pandemic. https://doi.org/10.1016/j.ijpe.2022.108628</w:t>
      </w:r>
    </w:p>
    <w:p w14:paraId="57471AF8" w14:textId="77777777" w:rsidR="00424963" w:rsidRPr="00424963" w:rsidRDefault="00424963" w:rsidP="00AA04A8">
      <w:pPr>
        <w:pStyle w:val="ad"/>
        <w:spacing w:line="240" w:lineRule="auto"/>
      </w:pPr>
      <w:r w:rsidRPr="00424963">
        <w:t xml:space="preserve">Peillon, S., &amp; Dubruc, N. (2019). Barriers to digital servitization in French manufacturing SMEs. </w:t>
      </w:r>
      <w:r w:rsidRPr="00424963">
        <w:rPr>
          <w:i/>
          <w:iCs/>
        </w:rPr>
        <w:t>Procedia CIRP</w:t>
      </w:r>
      <w:r w:rsidRPr="00424963">
        <w:t xml:space="preserve">, </w:t>
      </w:r>
      <w:r w:rsidRPr="00424963">
        <w:rPr>
          <w:i/>
          <w:iCs/>
        </w:rPr>
        <w:t>83</w:t>
      </w:r>
      <w:r w:rsidRPr="00424963">
        <w:t>, 146–150. https://doi.org/10.1016/j.procir.2019.04.008</w:t>
      </w:r>
    </w:p>
    <w:p w14:paraId="5DE28FB5" w14:textId="77777777" w:rsidR="00424963" w:rsidRPr="00424963" w:rsidRDefault="00424963" w:rsidP="00AA04A8">
      <w:pPr>
        <w:pStyle w:val="ad"/>
        <w:spacing w:line="240" w:lineRule="auto"/>
      </w:pPr>
      <w:r w:rsidRPr="00424963">
        <w:t xml:space="preserve">Pfeiffer, S. (2017). The Vision of “Industrie 4.0” in the Making—A Case of Future Told, Tamed, and Traded. </w:t>
      </w:r>
      <w:r w:rsidRPr="00424963">
        <w:rPr>
          <w:i/>
          <w:iCs/>
        </w:rPr>
        <w:t>NanoEthics</w:t>
      </w:r>
      <w:r w:rsidRPr="00424963">
        <w:t xml:space="preserve">, </w:t>
      </w:r>
      <w:r w:rsidRPr="00424963">
        <w:rPr>
          <w:i/>
          <w:iCs/>
        </w:rPr>
        <w:t>11</w:t>
      </w:r>
      <w:r w:rsidRPr="00424963">
        <w:t>(1), 107–121. DT. https://doi.org/10.1007/s11569-016-0280-3</w:t>
      </w:r>
    </w:p>
    <w:p w14:paraId="57AFF702" w14:textId="77777777" w:rsidR="00424963" w:rsidRPr="00424963" w:rsidRDefault="00424963" w:rsidP="00AA04A8">
      <w:pPr>
        <w:pStyle w:val="ad"/>
        <w:spacing w:line="240" w:lineRule="auto"/>
      </w:pPr>
      <w:r w:rsidRPr="00424963">
        <w:t xml:space="preserve">Pritchard, D. (2013). </w:t>
      </w:r>
      <w:r w:rsidRPr="00424963">
        <w:rPr>
          <w:i/>
          <w:iCs/>
        </w:rPr>
        <w:t>What is this thing called knowledge?</w:t>
      </w:r>
      <w:r w:rsidRPr="00424963">
        <w:t xml:space="preserve"> (Third edition). Routledge, Taylor &amp; Francis Group.</w:t>
      </w:r>
    </w:p>
    <w:p w14:paraId="14A3E2EB" w14:textId="77777777" w:rsidR="00424963" w:rsidRPr="00424963" w:rsidRDefault="00424963" w:rsidP="00AA04A8">
      <w:pPr>
        <w:pStyle w:val="ad"/>
        <w:spacing w:line="240" w:lineRule="auto"/>
      </w:pPr>
      <w:r w:rsidRPr="00424963">
        <w:t xml:space="preserve">Qader, G., Junaid, M., Abbas, Q., &amp; Mubarik, M. S. (2022). Industry 4.0 enables supply chain resilience and supply chain performance. </w:t>
      </w:r>
      <w:r w:rsidRPr="00424963">
        <w:rPr>
          <w:i/>
          <w:iCs/>
        </w:rPr>
        <w:t>Technological Forecasting and Social Change</w:t>
      </w:r>
      <w:r w:rsidRPr="00424963">
        <w:t xml:space="preserve">, </w:t>
      </w:r>
      <w:r w:rsidRPr="00424963">
        <w:rPr>
          <w:i/>
          <w:iCs/>
        </w:rPr>
        <w:t>185</w:t>
      </w:r>
      <w:r w:rsidRPr="00424963">
        <w:t>, 122026. Resilience. https://doi.org/10.1016/j.techfore.2022.122026</w:t>
      </w:r>
    </w:p>
    <w:p w14:paraId="6E450704" w14:textId="77777777" w:rsidR="00424963" w:rsidRPr="00424963" w:rsidRDefault="00424963" w:rsidP="00AA04A8">
      <w:pPr>
        <w:pStyle w:val="ad"/>
        <w:spacing w:line="240" w:lineRule="auto"/>
      </w:pPr>
      <w:r w:rsidRPr="00424963">
        <w:t xml:space="preserve">Radicic, D., &amp; Petković, S. (2023). Impact of digitalization on technological innovations in small and medium-sized enterprises (SMEs). </w:t>
      </w:r>
      <w:r w:rsidRPr="00424963">
        <w:rPr>
          <w:i/>
          <w:iCs/>
        </w:rPr>
        <w:t>Technological Forecasting and Social Change</w:t>
      </w:r>
      <w:r w:rsidRPr="00424963">
        <w:t xml:space="preserve">, </w:t>
      </w:r>
      <w:r w:rsidRPr="00424963">
        <w:rPr>
          <w:i/>
          <w:iCs/>
        </w:rPr>
        <w:t>191</w:t>
      </w:r>
      <w:r w:rsidRPr="00424963">
        <w:t>, 122474. https://doi.org/10.1016/j.techfore.2023.122474</w:t>
      </w:r>
    </w:p>
    <w:p w14:paraId="692B26C0" w14:textId="77777777" w:rsidR="00424963" w:rsidRPr="00424963" w:rsidRDefault="00424963" w:rsidP="00AA04A8">
      <w:pPr>
        <w:pStyle w:val="ad"/>
        <w:spacing w:line="240" w:lineRule="auto"/>
      </w:pPr>
      <w:r w:rsidRPr="00424963">
        <w:t xml:space="preserve">Rudestam, K. E., &amp; Newton, R. R. (2015). </w:t>
      </w:r>
      <w:r w:rsidRPr="00424963">
        <w:rPr>
          <w:i/>
          <w:iCs/>
        </w:rPr>
        <w:t>Surviving your dissertation: A comprehensive guide to content and process</w:t>
      </w:r>
      <w:r w:rsidRPr="00424963">
        <w:t xml:space="preserve"> (Fourth edition). Sage Publication.</w:t>
      </w:r>
    </w:p>
    <w:p w14:paraId="377A8F28" w14:textId="77777777" w:rsidR="00424963" w:rsidRPr="00424963" w:rsidRDefault="00424963" w:rsidP="00AA04A8">
      <w:pPr>
        <w:pStyle w:val="ad"/>
        <w:spacing w:line="240" w:lineRule="auto"/>
      </w:pPr>
      <w:r w:rsidRPr="00424963">
        <w:t xml:space="preserve">Saratchandra, M., Shrestha, A., &amp; Murray, P. A. (2022). Building knowledge ambidexterity using cloud computing: Longitudinal case studies of SMEs experiences. </w:t>
      </w:r>
      <w:r w:rsidRPr="00424963">
        <w:rPr>
          <w:i/>
          <w:iCs/>
        </w:rPr>
        <w:t>International Journal of Information Management</w:t>
      </w:r>
      <w:r w:rsidRPr="00424963">
        <w:t xml:space="preserve">, </w:t>
      </w:r>
      <w:r w:rsidRPr="00424963">
        <w:rPr>
          <w:i/>
          <w:iCs/>
        </w:rPr>
        <w:t>67</w:t>
      </w:r>
      <w:r w:rsidRPr="00424963">
        <w:t>, 102551. Cloud. https://doi.org/10.1016/j.ijinfomgt.2022.102551</w:t>
      </w:r>
    </w:p>
    <w:p w14:paraId="73D2D196" w14:textId="77777777" w:rsidR="00424963" w:rsidRPr="00424963" w:rsidRDefault="00424963" w:rsidP="00AA04A8">
      <w:pPr>
        <w:pStyle w:val="ad"/>
        <w:spacing w:line="240" w:lineRule="auto"/>
      </w:pPr>
      <w:r w:rsidRPr="00424963">
        <w:t xml:space="preserve">Scuotto, V., Nicotra, M., Del Giudice, M., Krueger, N., &amp; Gregori, G. L. (2021). A microfoundational perspective on SMEs’ growth in the digital transformation era. </w:t>
      </w:r>
      <w:r w:rsidRPr="00424963">
        <w:rPr>
          <w:i/>
          <w:iCs/>
        </w:rPr>
        <w:t>Journal of Business Research</w:t>
      </w:r>
      <w:r w:rsidRPr="00424963">
        <w:t xml:space="preserve">, </w:t>
      </w:r>
      <w:r w:rsidRPr="00424963">
        <w:rPr>
          <w:i/>
          <w:iCs/>
        </w:rPr>
        <w:t>129</w:t>
      </w:r>
      <w:r w:rsidRPr="00424963">
        <w:t>, 382–392. DT. https://doi.org/10.1016/j.jbusres.2021.01.045</w:t>
      </w:r>
    </w:p>
    <w:p w14:paraId="79BF6272" w14:textId="77777777" w:rsidR="00424963" w:rsidRPr="00424963" w:rsidRDefault="00424963" w:rsidP="00AA04A8">
      <w:pPr>
        <w:pStyle w:val="ad"/>
        <w:spacing w:line="240" w:lineRule="auto"/>
      </w:pPr>
      <w:r w:rsidRPr="00424963">
        <w:t xml:space="preserve">Shao, Y., &amp; Chen, Z. (2022). Can government subsidies promote the green technology innovation transformation? Evidence from Chinese listed companies. </w:t>
      </w:r>
      <w:r w:rsidRPr="00424963">
        <w:rPr>
          <w:i/>
          <w:iCs/>
        </w:rPr>
        <w:t>Economic Analysis and Policy</w:t>
      </w:r>
      <w:r w:rsidRPr="00424963">
        <w:t xml:space="preserve">, </w:t>
      </w:r>
      <w:r w:rsidRPr="00424963">
        <w:rPr>
          <w:i/>
          <w:iCs/>
        </w:rPr>
        <w:t>74</w:t>
      </w:r>
      <w:r w:rsidRPr="00424963">
        <w:t>, 716–727. https://doi.org/10.1016/j.eap.2022.03.020</w:t>
      </w:r>
    </w:p>
    <w:p w14:paraId="3E30B277" w14:textId="77777777" w:rsidR="00424963" w:rsidRPr="00424963" w:rsidRDefault="00424963" w:rsidP="00AA04A8">
      <w:pPr>
        <w:pStyle w:val="ad"/>
        <w:spacing w:line="240" w:lineRule="auto"/>
      </w:pPr>
      <w:r w:rsidRPr="00424963">
        <w:t xml:space="preserve">Thi Thu Thuy, N., Pham Thi Thanh, H., Thi Bich Ngoc, T., &amp; Tran Si, L. (2023). Determinants of employee digital transformation readiness and job performance: A case of SMEs in Vietnam. </w:t>
      </w:r>
      <w:r w:rsidRPr="00424963">
        <w:rPr>
          <w:i/>
          <w:iCs/>
        </w:rPr>
        <w:t>Problems and Perspectives in Management</w:t>
      </w:r>
      <w:r w:rsidRPr="00424963">
        <w:t xml:space="preserve">, </w:t>
      </w:r>
      <w:r w:rsidRPr="00424963">
        <w:rPr>
          <w:i/>
          <w:iCs/>
        </w:rPr>
        <w:t>21</w:t>
      </w:r>
      <w:r w:rsidRPr="00424963">
        <w:t>(4), 226–239. https://doi.org/10.21511/ppm.21(4).2023.18</w:t>
      </w:r>
    </w:p>
    <w:p w14:paraId="6D3B4D3A" w14:textId="77777777" w:rsidR="00424963" w:rsidRPr="00424963" w:rsidRDefault="00424963" w:rsidP="00AA04A8">
      <w:pPr>
        <w:pStyle w:val="ad"/>
        <w:spacing w:line="240" w:lineRule="auto"/>
      </w:pPr>
      <w:r w:rsidRPr="00424963">
        <w:t xml:space="preserve">Tornatzky, L. G., Fleischer, M., &amp; Chakrabarti, A. K. (1990). </w:t>
      </w:r>
      <w:r w:rsidRPr="00424963">
        <w:rPr>
          <w:i/>
          <w:iCs/>
        </w:rPr>
        <w:t>The processes of technological innovation</w:t>
      </w:r>
      <w:r w:rsidRPr="00424963">
        <w:t>. Lexington Books.</w:t>
      </w:r>
    </w:p>
    <w:p w14:paraId="170EADA6" w14:textId="77777777" w:rsidR="00424963" w:rsidRPr="00424963" w:rsidRDefault="00424963" w:rsidP="00AA04A8">
      <w:pPr>
        <w:pStyle w:val="ad"/>
        <w:spacing w:line="240" w:lineRule="auto"/>
      </w:pPr>
      <w:r w:rsidRPr="00424963">
        <w:t xml:space="preserve">Tseng, M.-L., Tran, T. P. T., Ha, H. M., Bui, T.-D., &amp; Lim, M. K. (2021). Sustainable industrial and operation engineering trends and challenges Toward Industry 4.0: A data driven analysis. </w:t>
      </w:r>
      <w:r w:rsidRPr="00424963">
        <w:rPr>
          <w:i/>
          <w:iCs/>
        </w:rPr>
        <w:lastRenderedPageBreak/>
        <w:t>Journal of Industrial and Production Engineering</w:t>
      </w:r>
      <w:r w:rsidRPr="00424963">
        <w:t xml:space="preserve">, </w:t>
      </w:r>
      <w:r w:rsidRPr="00424963">
        <w:rPr>
          <w:i/>
          <w:iCs/>
        </w:rPr>
        <w:t>38</w:t>
      </w:r>
      <w:r w:rsidRPr="00424963">
        <w:t>(8), 581–598. DT. https://doi.org/10.1080/21681015.2021.1950227</w:t>
      </w:r>
    </w:p>
    <w:p w14:paraId="29286B49" w14:textId="77777777" w:rsidR="00424963" w:rsidRPr="00424963" w:rsidRDefault="00424963" w:rsidP="00AA04A8">
      <w:pPr>
        <w:pStyle w:val="ad"/>
        <w:spacing w:line="240" w:lineRule="auto"/>
      </w:pPr>
      <w:r w:rsidRPr="00424963">
        <w:rPr>
          <w:i/>
          <w:iCs/>
        </w:rPr>
        <w:t>Typical Case Studies of Digital Transformation of Private Enterprises</w:t>
      </w:r>
      <w:r w:rsidRPr="00424963">
        <w:t>. (2024, January). All-China Federation of Industry and Commerce. https://www.acfic.org.cn/qlgz/jjfw/202401/t20240116_199189.html</w:t>
      </w:r>
    </w:p>
    <w:p w14:paraId="0EA888EB" w14:textId="77777777" w:rsidR="00424963" w:rsidRPr="00424963" w:rsidRDefault="00424963" w:rsidP="00AA04A8">
      <w:pPr>
        <w:pStyle w:val="ad"/>
        <w:spacing w:line="240" w:lineRule="auto"/>
      </w:pPr>
      <w:r w:rsidRPr="00424963">
        <w:t xml:space="preserve">Ullrich, A., Reißig, M., Niehoff, S., &amp; Beier, G. (2023). Employee involvement and participation in digital transformation: A combined analysis of literature and practitioners’ expertise. </w:t>
      </w:r>
      <w:r w:rsidRPr="00424963">
        <w:rPr>
          <w:i/>
          <w:iCs/>
        </w:rPr>
        <w:t>Journal of Organizational Change Management</w:t>
      </w:r>
      <w:r w:rsidRPr="00424963">
        <w:t xml:space="preserve">, </w:t>
      </w:r>
      <w:r w:rsidRPr="00424963">
        <w:rPr>
          <w:i/>
          <w:iCs/>
        </w:rPr>
        <w:t>36</w:t>
      </w:r>
      <w:r w:rsidRPr="00424963">
        <w:t>(8), 29–48. https://doi.org/10.1108/JOCM-10-2022-0302</w:t>
      </w:r>
    </w:p>
    <w:p w14:paraId="72995817" w14:textId="77777777" w:rsidR="00424963" w:rsidRPr="00424963" w:rsidRDefault="00424963" w:rsidP="00AA04A8">
      <w:pPr>
        <w:pStyle w:val="ad"/>
        <w:spacing w:line="240" w:lineRule="auto"/>
      </w:pPr>
      <w:r w:rsidRPr="00424963">
        <w:t xml:space="preserve">University of Maryland, Mithas, S., Tafti, A., University of Illinois at Urbana-Champaign, Mitchell, W., University of Toronto, &amp; Duke University. (2013). How a Firm’s Competitive Environment and Digital Strategic Posture Influence Digital Business Strategy. </w:t>
      </w:r>
      <w:r w:rsidRPr="00424963">
        <w:rPr>
          <w:i/>
          <w:iCs/>
        </w:rPr>
        <w:t>MIS Quarterly</w:t>
      </w:r>
      <w:r w:rsidRPr="00424963">
        <w:t xml:space="preserve">, </w:t>
      </w:r>
      <w:r w:rsidRPr="00424963">
        <w:rPr>
          <w:i/>
          <w:iCs/>
        </w:rPr>
        <w:t>37</w:t>
      </w:r>
      <w:r w:rsidRPr="00424963">
        <w:t>(2), 511–536. Perfromance. https://doi.org/10.25300/MISQ/2013/37.2.09</w:t>
      </w:r>
    </w:p>
    <w:p w14:paraId="7FD55773" w14:textId="77777777" w:rsidR="00424963" w:rsidRPr="00424963" w:rsidRDefault="00424963" w:rsidP="00AA04A8">
      <w:pPr>
        <w:pStyle w:val="ad"/>
        <w:spacing w:line="240" w:lineRule="auto"/>
      </w:pPr>
      <w:r w:rsidRPr="00424963">
        <w:t xml:space="preserve">Usai, A., Fiano, F., Messeni Petruzzelli, A., Paoloni, P., Farina Briamonte, M., &amp; Orlando, B. (2021). Unveiling the impact of the adoption of digital technologies on firms’ innovation performance. </w:t>
      </w:r>
      <w:r w:rsidRPr="00424963">
        <w:rPr>
          <w:i/>
          <w:iCs/>
        </w:rPr>
        <w:t>Journal of Business Research</w:t>
      </w:r>
      <w:r w:rsidRPr="00424963">
        <w:t xml:space="preserve">, </w:t>
      </w:r>
      <w:r w:rsidRPr="00424963">
        <w:rPr>
          <w:i/>
          <w:iCs/>
        </w:rPr>
        <w:t>133</w:t>
      </w:r>
      <w:r w:rsidRPr="00424963">
        <w:t>, 327–336. Perfromance. https://doi.org/10.1016/j.jbusres.2021.04.035</w:t>
      </w:r>
    </w:p>
    <w:p w14:paraId="3688C29A" w14:textId="77777777" w:rsidR="00424963" w:rsidRPr="00424963" w:rsidRDefault="00424963" w:rsidP="00AA04A8">
      <w:pPr>
        <w:pStyle w:val="ad"/>
        <w:spacing w:line="240" w:lineRule="auto"/>
      </w:pPr>
      <w:r w:rsidRPr="00424963">
        <w:t xml:space="preserve">Vendrell-Herrero, F., Bustinza, O. F., Parry, G., &amp; Georgantzis, N. (2017). Servitization, digitization and supply chain interdependency. </w:t>
      </w:r>
      <w:r w:rsidRPr="00424963">
        <w:rPr>
          <w:i/>
          <w:iCs/>
        </w:rPr>
        <w:t>Industrial Marketing Management</w:t>
      </w:r>
      <w:r w:rsidRPr="00424963">
        <w:t xml:space="preserve">, </w:t>
      </w:r>
      <w:r w:rsidRPr="00424963">
        <w:rPr>
          <w:i/>
          <w:iCs/>
        </w:rPr>
        <w:t>60</w:t>
      </w:r>
      <w:r w:rsidRPr="00424963">
        <w:t>, 69–81. DT. https://doi.org/10.1016/j.indmarman.2016.06.013</w:t>
      </w:r>
    </w:p>
    <w:p w14:paraId="379E501C" w14:textId="77777777" w:rsidR="00424963" w:rsidRPr="00424963" w:rsidRDefault="00424963" w:rsidP="00AA04A8">
      <w:pPr>
        <w:pStyle w:val="ad"/>
        <w:spacing w:line="240" w:lineRule="auto"/>
      </w:pPr>
      <w:r w:rsidRPr="00424963">
        <w:t xml:space="preserve">Volpentesta, T., Spahiu, E., &amp; De Giovanni, P. (2023). A survey on incumbent digital transformation: A paradoxical perspective and research agenda. </w:t>
      </w:r>
      <w:r w:rsidRPr="00424963">
        <w:rPr>
          <w:i/>
          <w:iCs/>
        </w:rPr>
        <w:t>European Journal of Innovation Management</w:t>
      </w:r>
      <w:r w:rsidRPr="00424963">
        <w:t xml:space="preserve">, </w:t>
      </w:r>
      <w:r w:rsidRPr="00424963">
        <w:rPr>
          <w:i/>
          <w:iCs/>
        </w:rPr>
        <w:t>26</w:t>
      </w:r>
      <w:r w:rsidRPr="00424963">
        <w:t>(7), 478–501. https://doi.org/10.1108/EJIM-01-2023-0081</w:t>
      </w:r>
    </w:p>
    <w:p w14:paraId="4F74048F" w14:textId="77777777" w:rsidR="00424963" w:rsidRPr="00424963" w:rsidRDefault="00424963" w:rsidP="00AA04A8">
      <w:pPr>
        <w:pStyle w:val="ad"/>
        <w:spacing w:line="240" w:lineRule="auto"/>
      </w:pPr>
      <w:r w:rsidRPr="00424963">
        <w:t xml:space="preserve">Wang, J., &amp; Wang, J. (2024). “Booster” or “Obstacle”: Can digital transformation improve energy efficiency? Firm-level evidence from China. </w:t>
      </w:r>
      <w:r w:rsidRPr="00424963">
        <w:rPr>
          <w:i/>
          <w:iCs/>
        </w:rPr>
        <w:t>Energy</w:t>
      </w:r>
      <w:r w:rsidRPr="00424963">
        <w:t xml:space="preserve">, </w:t>
      </w:r>
      <w:r w:rsidRPr="00424963">
        <w:rPr>
          <w:i/>
          <w:iCs/>
        </w:rPr>
        <w:t>296</w:t>
      </w:r>
      <w:r w:rsidRPr="00424963">
        <w:t>, 131101. https://doi.org/10.1016/j.energy.2024.131101</w:t>
      </w:r>
    </w:p>
    <w:p w14:paraId="30DFB93E" w14:textId="77777777" w:rsidR="00424963" w:rsidRPr="00424963" w:rsidRDefault="00424963" w:rsidP="00AA04A8">
      <w:pPr>
        <w:pStyle w:val="ad"/>
        <w:spacing w:line="240" w:lineRule="auto"/>
      </w:pPr>
      <w:r w:rsidRPr="00424963">
        <w:t xml:space="preserve">Wang, S., Li, X., Li, Z., &amp; Ye, Y. (2023). The effects of government support on enterprises’ digital transformation: Evidence from China. </w:t>
      </w:r>
      <w:r w:rsidRPr="00424963">
        <w:rPr>
          <w:i/>
          <w:iCs/>
        </w:rPr>
        <w:t>Managerial and Decision Economics</w:t>
      </w:r>
      <w:r w:rsidRPr="00424963">
        <w:t xml:space="preserve">, </w:t>
      </w:r>
      <w:r w:rsidRPr="00424963">
        <w:rPr>
          <w:i/>
          <w:iCs/>
        </w:rPr>
        <w:t>44</w:t>
      </w:r>
      <w:r w:rsidRPr="00424963">
        <w:t>(5), 2520–2539. https://doi.org/10.1002/mde.3831</w:t>
      </w:r>
    </w:p>
    <w:p w14:paraId="11D24A74" w14:textId="77777777" w:rsidR="00424963" w:rsidRPr="00424963" w:rsidRDefault="00424963" w:rsidP="00AA04A8">
      <w:pPr>
        <w:pStyle w:val="ad"/>
        <w:spacing w:line="240" w:lineRule="auto"/>
      </w:pPr>
      <w:r w:rsidRPr="00424963">
        <w:t xml:space="preserve">Warne, R. T. (2018). </w:t>
      </w:r>
      <w:r w:rsidRPr="00424963">
        <w:rPr>
          <w:i/>
          <w:iCs/>
        </w:rPr>
        <w:t>Statistics for the social sciences: A general linear model approach</w:t>
      </w:r>
      <w:r w:rsidRPr="00424963">
        <w:t>. Cambridge University Press.</w:t>
      </w:r>
    </w:p>
    <w:p w14:paraId="4B7F1031" w14:textId="77777777" w:rsidR="00424963" w:rsidRPr="00424963" w:rsidRDefault="00424963" w:rsidP="00AA04A8">
      <w:pPr>
        <w:pStyle w:val="ad"/>
        <w:spacing w:line="240" w:lineRule="auto"/>
      </w:pPr>
      <w:r w:rsidRPr="00424963">
        <w:t xml:space="preserve">Xie, X., Han, Y., Anderson, A., &amp; Ribeiro-Navarrete, S. (2022). Digital platforms and SMEs’ business model innovation: Exploring the mediating mechanisms of capability reconfiguration. </w:t>
      </w:r>
      <w:r w:rsidRPr="00424963">
        <w:rPr>
          <w:i/>
          <w:iCs/>
        </w:rPr>
        <w:t>International Journal of Information Management</w:t>
      </w:r>
      <w:r w:rsidRPr="00424963">
        <w:t xml:space="preserve">, </w:t>
      </w:r>
      <w:r w:rsidRPr="00424963">
        <w:rPr>
          <w:i/>
          <w:iCs/>
        </w:rPr>
        <w:t>65</w:t>
      </w:r>
      <w:r w:rsidRPr="00424963">
        <w:t>, 102513. Platform. https://doi.org/10.1016/j.ijinfomgt.2022.102513</w:t>
      </w:r>
    </w:p>
    <w:p w14:paraId="649D0FA6" w14:textId="77777777" w:rsidR="00424963" w:rsidRPr="00424963" w:rsidRDefault="00424963" w:rsidP="00AA04A8">
      <w:pPr>
        <w:pStyle w:val="ad"/>
        <w:spacing w:line="240" w:lineRule="auto"/>
      </w:pPr>
      <w:r w:rsidRPr="00424963">
        <w:t xml:space="preserve">Zeuge, A., Schaefer, C., Weigel, A., Eckhardt, A., &amp; Niehaves, B. (2023). Crisis-driven digital transformation as a trigger for process virtualization: Fulfilling knowledge work process requirements for remote work. </w:t>
      </w:r>
      <w:r w:rsidRPr="00424963">
        <w:rPr>
          <w:i/>
          <w:iCs/>
        </w:rPr>
        <w:t>International Journal of Information Management</w:t>
      </w:r>
      <w:r w:rsidRPr="00424963">
        <w:t xml:space="preserve">, </w:t>
      </w:r>
      <w:r w:rsidRPr="00424963">
        <w:rPr>
          <w:i/>
          <w:iCs/>
        </w:rPr>
        <w:t>70</w:t>
      </w:r>
      <w:r w:rsidRPr="00424963">
        <w:t>, 102636. DT. https://doi.org/10.1016/j.ijinfomgt.2023.102636</w:t>
      </w:r>
    </w:p>
    <w:p w14:paraId="786E4A10" w14:textId="77777777" w:rsidR="00424963" w:rsidRPr="00424963" w:rsidRDefault="00424963" w:rsidP="00AA04A8">
      <w:pPr>
        <w:pStyle w:val="ad"/>
        <w:spacing w:line="240" w:lineRule="auto"/>
      </w:pPr>
      <w:r w:rsidRPr="00424963">
        <w:t xml:space="preserve">Zhai, H., Yang, M., &amp; Chan, K. C. (2022). Does digital transformation enhance a firm’s performance? Evidence from China. </w:t>
      </w:r>
      <w:r w:rsidRPr="00424963">
        <w:rPr>
          <w:i/>
          <w:iCs/>
        </w:rPr>
        <w:t>Technology in Society</w:t>
      </w:r>
      <w:r w:rsidRPr="00424963">
        <w:t xml:space="preserve">, </w:t>
      </w:r>
      <w:r w:rsidRPr="00424963">
        <w:rPr>
          <w:i/>
          <w:iCs/>
        </w:rPr>
        <w:t>68</w:t>
      </w:r>
      <w:r w:rsidRPr="00424963">
        <w:t>, 101841. Perfromance. https://doi.org/10.1016/j.techsoc.2021.101841</w:t>
      </w:r>
    </w:p>
    <w:p w14:paraId="3FC6D723" w14:textId="02D9CE26" w:rsidR="003B31FE" w:rsidRPr="009E172E" w:rsidRDefault="003B31FE" w:rsidP="00AA04A8">
      <w:pPr>
        <w:spacing w:line="240" w:lineRule="auto"/>
        <w:rPr>
          <w:rFonts w:cs="Arial"/>
        </w:rPr>
      </w:pPr>
      <w:r w:rsidRPr="009E172E">
        <w:rPr>
          <w:rFonts w:cs="Arial"/>
          <w:szCs w:val="21"/>
        </w:rPr>
        <w:fldChar w:fldCharType="end"/>
      </w:r>
    </w:p>
    <w:p w14:paraId="43C6785D" w14:textId="77777777" w:rsidR="00534E2F" w:rsidRPr="009E172E" w:rsidRDefault="00534E2F" w:rsidP="008C0AC1">
      <w:pPr>
        <w:rPr>
          <w:rFonts w:cs="Arial"/>
        </w:rPr>
      </w:pPr>
    </w:p>
    <w:p w14:paraId="4CCEC338" w14:textId="77777777" w:rsidR="003C2901" w:rsidRPr="009E172E" w:rsidRDefault="003C2901" w:rsidP="00C77BDB">
      <w:pPr>
        <w:rPr>
          <w:rFonts w:cs="Arial"/>
        </w:rPr>
      </w:pPr>
    </w:p>
    <w:p w14:paraId="2F028EBE" w14:textId="77777777" w:rsidR="00DF2F77" w:rsidRPr="009E172E" w:rsidRDefault="00DF2F77" w:rsidP="009C5BB7">
      <w:pPr>
        <w:pStyle w:val="aa"/>
        <w:shd w:val="clear" w:color="auto" w:fill="FFFFFF"/>
        <w:spacing w:line="360" w:lineRule="auto"/>
        <w:rPr>
          <w:rFonts w:ascii="Arial" w:eastAsia="仿宋" w:hAnsi="Arial" w:cs="Arial"/>
          <w:sz w:val="21"/>
          <w:szCs w:val="21"/>
        </w:rPr>
      </w:pPr>
    </w:p>
    <w:p w14:paraId="711DAA57" w14:textId="102ADEAD" w:rsidR="00DF2F77" w:rsidRPr="009E172E" w:rsidRDefault="00DF2F77" w:rsidP="009C5BB7">
      <w:pPr>
        <w:pStyle w:val="aa"/>
        <w:shd w:val="clear" w:color="auto" w:fill="FFFFFF"/>
        <w:spacing w:line="360" w:lineRule="auto"/>
        <w:rPr>
          <w:rFonts w:ascii="Arial" w:eastAsia="仿宋" w:hAnsi="Arial" w:cs="Arial"/>
          <w:sz w:val="21"/>
          <w:szCs w:val="21"/>
        </w:rPr>
      </w:pPr>
    </w:p>
    <w:p w14:paraId="749E5632" w14:textId="77777777" w:rsidR="009C0B11" w:rsidRPr="009E172E" w:rsidRDefault="009C0B11" w:rsidP="009C5BB7">
      <w:pPr>
        <w:rPr>
          <w:rFonts w:cs="Arial"/>
        </w:rPr>
      </w:pPr>
    </w:p>
    <w:p w14:paraId="57ACB09B" w14:textId="77777777" w:rsidR="00254668" w:rsidRPr="009E172E" w:rsidRDefault="00254668" w:rsidP="009C5BB7">
      <w:pPr>
        <w:rPr>
          <w:rFonts w:eastAsia="宋体" w:cs="Arial"/>
          <w:sz w:val="36"/>
          <w:szCs w:val="36"/>
        </w:rPr>
      </w:pPr>
    </w:p>
    <w:p w14:paraId="763EBC63" w14:textId="77777777" w:rsidR="00254668" w:rsidRPr="009E172E" w:rsidRDefault="00254668" w:rsidP="009C5BB7">
      <w:pPr>
        <w:rPr>
          <w:rFonts w:eastAsia="宋体" w:cs="Arial"/>
          <w:sz w:val="36"/>
          <w:szCs w:val="36"/>
        </w:rPr>
      </w:pPr>
    </w:p>
    <w:p w14:paraId="026918B7" w14:textId="77777777" w:rsidR="00254668" w:rsidRPr="009E172E" w:rsidRDefault="00254668" w:rsidP="009C5BB7">
      <w:pPr>
        <w:rPr>
          <w:rFonts w:eastAsia="宋体" w:cs="Arial"/>
          <w:sz w:val="36"/>
          <w:szCs w:val="36"/>
        </w:rPr>
      </w:pPr>
    </w:p>
    <w:sectPr w:rsidR="00254668" w:rsidRPr="009E172E" w:rsidSect="00A944C6">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039CBB" w14:textId="77777777" w:rsidR="00933B0E" w:rsidRDefault="00933B0E" w:rsidP="00254668">
      <w:pPr>
        <w:spacing w:line="240" w:lineRule="auto"/>
      </w:pPr>
      <w:r>
        <w:separator/>
      </w:r>
    </w:p>
  </w:endnote>
  <w:endnote w:type="continuationSeparator" w:id="0">
    <w:p w14:paraId="3AF6E9EC" w14:textId="77777777" w:rsidR="00933B0E" w:rsidRDefault="00933B0E" w:rsidP="002546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Apple Color Emoji">
    <w:panose1 w:val="00000000000000000000"/>
    <w:charset w:val="00"/>
    <w:family w:val="auto"/>
    <w:pitch w:val="variable"/>
    <w:sig w:usb0="00000003" w:usb1="18000000" w:usb2="14000000" w:usb3="00000000" w:csb0="00000001" w:csb1="00000000"/>
  </w:font>
  <w:font w:name="微软雅黑">
    <w:altName w:val="Microsoft YaHei"/>
    <w:panose1 w:val="020B0503020204020204"/>
    <w:charset w:val="86"/>
    <w:family w:val="swiss"/>
    <w:pitch w:val="variable"/>
    <w:sig w:usb0="80000287" w:usb1="2ACF3C50" w:usb2="00000016" w:usb3="00000000" w:csb0="0004001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9"/>
      </w:rPr>
      <w:id w:val="1201132224"/>
      <w:docPartObj>
        <w:docPartGallery w:val="Page Numbers (Bottom of Page)"/>
        <w:docPartUnique/>
      </w:docPartObj>
    </w:sdtPr>
    <w:sdtContent>
      <w:p w14:paraId="2A3414CE" w14:textId="74C77B25" w:rsidR="00254668" w:rsidRDefault="00254668" w:rsidP="00586F7C">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56E79534" w14:textId="77777777" w:rsidR="00254668" w:rsidRDefault="00254668">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9"/>
      </w:rPr>
      <w:id w:val="-1434589807"/>
      <w:docPartObj>
        <w:docPartGallery w:val="Page Numbers (Bottom of Page)"/>
        <w:docPartUnique/>
      </w:docPartObj>
    </w:sdtPr>
    <w:sdtContent>
      <w:p w14:paraId="3720C011" w14:textId="1DDD21DB" w:rsidR="00254668" w:rsidRDefault="00254668" w:rsidP="00586F7C">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6433ED51" w14:textId="77777777" w:rsidR="00254668" w:rsidRDefault="0025466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936C6" w14:textId="77777777" w:rsidR="00933B0E" w:rsidRDefault="00933B0E" w:rsidP="00254668">
      <w:pPr>
        <w:spacing w:line="240" w:lineRule="auto"/>
      </w:pPr>
      <w:r>
        <w:separator/>
      </w:r>
    </w:p>
  </w:footnote>
  <w:footnote w:type="continuationSeparator" w:id="0">
    <w:p w14:paraId="0ED03BC4" w14:textId="77777777" w:rsidR="00933B0E" w:rsidRDefault="00933B0E" w:rsidP="002546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A16AD7"/>
    <w:multiLevelType w:val="hybridMultilevel"/>
    <w:tmpl w:val="0E9E38A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45241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562"/>
    <w:rsid w:val="000077D4"/>
    <w:rsid w:val="00017826"/>
    <w:rsid w:val="0002124B"/>
    <w:rsid w:val="00027262"/>
    <w:rsid w:val="00036034"/>
    <w:rsid w:val="000529C7"/>
    <w:rsid w:val="00052A00"/>
    <w:rsid w:val="00062F89"/>
    <w:rsid w:val="00065D69"/>
    <w:rsid w:val="000667DE"/>
    <w:rsid w:val="000669E3"/>
    <w:rsid w:val="00066C62"/>
    <w:rsid w:val="00074B76"/>
    <w:rsid w:val="0007758D"/>
    <w:rsid w:val="00077E6B"/>
    <w:rsid w:val="000864F5"/>
    <w:rsid w:val="00087F5D"/>
    <w:rsid w:val="0009489E"/>
    <w:rsid w:val="00095694"/>
    <w:rsid w:val="000A0739"/>
    <w:rsid w:val="000B6AC3"/>
    <w:rsid w:val="000E0420"/>
    <w:rsid w:val="000E1379"/>
    <w:rsid w:val="000E27A0"/>
    <w:rsid w:val="000F257F"/>
    <w:rsid w:val="000F4FF3"/>
    <w:rsid w:val="001044C6"/>
    <w:rsid w:val="00107768"/>
    <w:rsid w:val="00113291"/>
    <w:rsid w:val="00116B13"/>
    <w:rsid w:val="00116FB2"/>
    <w:rsid w:val="00117447"/>
    <w:rsid w:val="00137CB0"/>
    <w:rsid w:val="001520DA"/>
    <w:rsid w:val="00152B4F"/>
    <w:rsid w:val="00164404"/>
    <w:rsid w:val="00166A27"/>
    <w:rsid w:val="00171DB8"/>
    <w:rsid w:val="0017381D"/>
    <w:rsid w:val="00173B7B"/>
    <w:rsid w:val="0018081C"/>
    <w:rsid w:val="001908D0"/>
    <w:rsid w:val="00194299"/>
    <w:rsid w:val="0019471B"/>
    <w:rsid w:val="001A2E31"/>
    <w:rsid w:val="001B0686"/>
    <w:rsid w:val="001C0D40"/>
    <w:rsid w:val="001C165B"/>
    <w:rsid w:val="001C6B12"/>
    <w:rsid w:val="001D0802"/>
    <w:rsid w:val="001D0D14"/>
    <w:rsid w:val="001D45F2"/>
    <w:rsid w:val="001E3182"/>
    <w:rsid w:val="001E35F7"/>
    <w:rsid w:val="001E480C"/>
    <w:rsid w:val="001E615B"/>
    <w:rsid w:val="001F5452"/>
    <w:rsid w:val="001F7B0E"/>
    <w:rsid w:val="00202F2D"/>
    <w:rsid w:val="00203A97"/>
    <w:rsid w:val="002052C3"/>
    <w:rsid w:val="0021527C"/>
    <w:rsid w:val="00215E29"/>
    <w:rsid w:val="00216D49"/>
    <w:rsid w:val="00223702"/>
    <w:rsid w:val="002278D9"/>
    <w:rsid w:val="002373CE"/>
    <w:rsid w:val="00237947"/>
    <w:rsid w:val="00237BB3"/>
    <w:rsid w:val="002434CF"/>
    <w:rsid w:val="00243EFA"/>
    <w:rsid w:val="002445BE"/>
    <w:rsid w:val="002462E9"/>
    <w:rsid w:val="002517E6"/>
    <w:rsid w:val="002533E2"/>
    <w:rsid w:val="00254668"/>
    <w:rsid w:val="002559AA"/>
    <w:rsid w:val="002578FD"/>
    <w:rsid w:val="00257F8F"/>
    <w:rsid w:val="00275968"/>
    <w:rsid w:val="00276126"/>
    <w:rsid w:val="002801C8"/>
    <w:rsid w:val="00286E63"/>
    <w:rsid w:val="002911A2"/>
    <w:rsid w:val="002A3243"/>
    <w:rsid w:val="002A384A"/>
    <w:rsid w:val="002A518E"/>
    <w:rsid w:val="002A5846"/>
    <w:rsid w:val="002B0468"/>
    <w:rsid w:val="002B775B"/>
    <w:rsid w:val="002D0689"/>
    <w:rsid w:val="002D3335"/>
    <w:rsid w:val="002F05C7"/>
    <w:rsid w:val="002F1814"/>
    <w:rsid w:val="002F5E79"/>
    <w:rsid w:val="0030292F"/>
    <w:rsid w:val="00307949"/>
    <w:rsid w:val="00310DCA"/>
    <w:rsid w:val="003153BF"/>
    <w:rsid w:val="0032365E"/>
    <w:rsid w:val="00330C72"/>
    <w:rsid w:val="003419C9"/>
    <w:rsid w:val="00344738"/>
    <w:rsid w:val="00345303"/>
    <w:rsid w:val="003459A7"/>
    <w:rsid w:val="00347122"/>
    <w:rsid w:val="00351237"/>
    <w:rsid w:val="00353D98"/>
    <w:rsid w:val="00356C47"/>
    <w:rsid w:val="00357BB5"/>
    <w:rsid w:val="003602E7"/>
    <w:rsid w:val="003643BD"/>
    <w:rsid w:val="00366FF0"/>
    <w:rsid w:val="003739E9"/>
    <w:rsid w:val="00376E98"/>
    <w:rsid w:val="00380CC8"/>
    <w:rsid w:val="003820FD"/>
    <w:rsid w:val="00385B98"/>
    <w:rsid w:val="003B01DE"/>
    <w:rsid w:val="003B31FE"/>
    <w:rsid w:val="003B4A69"/>
    <w:rsid w:val="003C03DA"/>
    <w:rsid w:val="003C2901"/>
    <w:rsid w:val="003D2669"/>
    <w:rsid w:val="003D3176"/>
    <w:rsid w:val="003D6AEB"/>
    <w:rsid w:val="003D73AC"/>
    <w:rsid w:val="003E1A51"/>
    <w:rsid w:val="003E22B6"/>
    <w:rsid w:val="003E27DD"/>
    <w:rsid w:val="003E2A1A"/>
    <w:rsid w:val="003E519B"/>
    <w:rsid w:val="003F07B5"/>
    <w:rsid w:val="00405EAE"/>
    <w:rsid w:val="0041559E"/>
    <w:rsid w:val="00421443"/>
    <w:rsid w:val="0042350C"/>
    <w:rsid w:val="00424963"/>
    <w:rsid w:val="004319CC"/>
    <w:rsid w:val="00432D24"/>
    <w:rsid w:val="00444108"/>
    <w:rsid w:val="0045666D"/>
    <w:rsid w:val="00456C73"/>
    <w:rsid w:val="00461779"/>
    <w:rsid w:val="00470608"/>
    <w:rsid w:val="0047218A"/>
    <w:rsid w:val="00482030"/>
    <w:rsid w:val="004821D4"/>
    <w:rsid w:val="00490B16"/>
    <w:rsid w:val="004941C0"/>
    <w:rsid w:val="00497456"/>
    <w:rsid w:val="004A4E9F"/>
    <w:rsid w:val="004A593B"/>
    <w:rsid w:val="004A6037"/>
    <w:rsid w:val="004B081C"/>
    <w:rsid w:val="004B4F29"/>
    <w:rsid w:val="004C1BEC"/>
    <w:rsid w:val="004C2B7A"/>
    <w:rsid w:val="004C4164"/>
    <w:rsid w:val="004C5634"/>
    <w:rsid w:val="004D25E4"/>
    <w:rsid w:val="004D4ECE"/>
    <w:rsid w:val="004D51B3"/>
    <w:rsid w:val="004D5963"/>
    <w:rsid w:val="004E3DA2"/>
    <w:rsid w:val="004E6176"/>
    <w:rsid w:val="004F0072"/>
    <w:rsid w:val="004F0CE0"/>
    <w:rsid w:val="004F13AD"/>
    <w:rsid w:val="004F1D0E"/>
    <w:rsid w:val="004F6896"/>
    <w:rsid w:val="00524715"/>
    <w:rsid w:val="00534E2F"/>
    <w:rsid w:val="00540997"/>
    <w:rsid w:val="00551B6B"/>
    <w:rsid w:val="00557D5B"/>
    <w:rsid w:val="00571866"/>
    <w:rsid w:val="005755EE"/>
    <w:rsid w:val="00587BEF"/>
    <w:rsid w:val="00594A9E"/>
    <w:rsid w:val="00597303"/>
    <w:rsid w:val="005A0E3D"/>
    <w:rsid w:val="005A0F82"/>
    <w:rsid w:val="005A0F9B"/>
    <w:rsid w:val="005A4F5D"/>
    <w:rsid w:val="005A6759"/>
    <w:rsid w:val="005B03DA"/>
    <w:rsid w:val="005B08B6"/>
    <w:rsid w:val="005B3435"/>
    <w:rsid w:val="005B7F8B"/>
    <w:rsid w:val="005C0E59"/>
    <w:rsid w:val="005C3155"/>
    <w:rsid w:val="005D10B9"/>
    <w:rsid w:val="005D2BD9"/>
    <w:rsid w:val="005F7E30"/>
    <w:rsid w:val="00600453"/>
    <w:rsid w:val="00602819"/>
    <w:rsid w:val="00602EED"/>
    <w:rsid w:val="006314CF"/>
    <w:rsid w:val="00634B0B"/>
    <w:rsid w:val="00640E00"/>
    <w:rsid w:val="0064252C"/>
    <w:rsid w:val="0064275D"/>
    <w:rsid w:val="00645D81"/>
    <w:rsid w:val="006522F9"/>
    <w:rsid w:val="00675A63"/>
    <w:rsid w:val="00677E4E"/>
    <w:rsid w:val="006850F8"/>
    <w:rsid w:val="00686DE8"/>
    <w:rsid w:val="00696C70"/>
    <w:rsid w:val="006A1AB2"/>
    <w:rsid w:val="006A322B"/>
    <w:rsid w:val="006A73D3"/>
    <w:rsid w:val="006B52D5"/>
    <w:rsid w:val="006C42F7"/>
    <w:rsid w:val="006C455C"/>
    <w:rsid w:val="006E1714"/>
    <w:rsid w:val="006E3A58"/>
    <w:rsid w:val="006E466A"/>
    <w:rsid w:val="006E712B"/>
    <w:rsid w:val="0070594C"/>
    <w:rsid w:val="007154A9"/>
    <w:rsid w:val="007232EC"/>
    <w:rsid w:val="00726068"/>
    <w:rsid w:val="00731A63"/>
    <w:rsid w:val="00735B33"/>
    <w:rsid w:val="00743281"/>
    <w:rsid w:val="00747BA1"/>
    <w:rsid w:val="0075027A"/>
    <w:rsid w:val="007606CA"/>
    <w:rsid w:val="007634F7"/>
    <w:rsid w:val="00764F96"/>
    <w:rsid w:val="0077287A"/>
    <w:rsid w:val="00777FE1"/>
    <w:rsid w:val="00793742"/>
    <w:rsid w:val="007A7F0F"/>
    <w:rsid w:val="007B7106"/>
    <w:rsid w:val="007B7B60"/>
    <w:rsid w:val="007C1439"/>
    <w:rsid w:val="007C4746"/>
    <w:rsid w:val="007C6E69"/>
    <w:rsid w:val="007D0272"/>
    <w:rsid w:val="007D6E05"/>
    <w:rsid w:val="007E0774"/>
    <w:rsid w:val="007E5FD0"/>
    <w:rsid w:val="007E7562"/>
    <w:rsid w:val="007F7376"/>
    <w:rsid w:val="00814296"/>
    <w:rsid w:val="008243BE"/>
    <w:rsid w:val="008361C6"/>
    <w:rsid w:val="008408F6"/>
    <w:rsid w:val="00844E05"/>
    <w:rsid w:val="00851911"/>
    <w:rsid w:val="00854071"/>
    <w:rsid w:val="008564FE"/>
    <w:rsid w:val="00861579"/>
    <w:rsid w:val="00867D62"/>
    <w:rsid w:val="0088134C"/>
    <w:rsid w:val="00884B44"/>
    <w:rsid w:val="0089504A"/>
    <w:rsid w:val="008950BB"/>
    <w:rsid w:val="00895896"/>
    <w:rsid w:val="008A3AEE"/>
    <w:rsid w:val="008A3CF7"/>
    <w:rsid w:val="008A6784"/>
    <w:rsid w:val="008A7476"/>
    <w:rsid w:val="008B0D3C"/>
    <w:rsid w:val="008C0AC1"/>
    <w:rsid w:val="008C6207"/>
    <w:rsid w:val="008D4532"/>
    <w:rsid w:val="008D622C"/>
    <w:rsid w:val="00903783"/>
    <w:rsid w:val="00904AE5"/>
    <w:rsid w:val="009067FA"/>
    <w:rsid w:val="0091683C"/>
    <w:rsid w:val="00933B0E"/>
    <w:rsid w:val="00941555"/>
    <w:rsid w:val="009571B5"/>
    <w:rsid w:val="00961DB0"/>
    <w:rsid w:val="00967448"/>
    <w:rsid w:val="0097539A"/>
    <w:rsid w:val="00982EFE"/>
    <w:rsid w:val="0099277A"/>
    <w:rsid w:val="00993A91"/>
    <w:rsid w:val="00995D92"/>
    <w:rsid w:val="009B41AA"/>
    <w:rsid w:val="009C0B11"/>
    <w:rsid w:val="009C3258"/>
    <w:rsid w:val="009C4B4C"/>
    <w:rsid w:val="009C500A"/>
    <w:rsid w:val="009C5BB7"/>
    <w:rsid w:val="009D715A"/>
    <w:rsid w:val="009E172E"/>
    <w:rsid w:val="009E6489"/>
    <w:rsid w:val="009F62DC"/>
    <w:rsid w:val="00A03A16"/>
    <w:rsid w:val="00A20F37"/>
    <w:rsid w:val="00A26EE3"/>
    <w:rsid w:val="00A438F4"/>
    <w:rsid w:val="00A5076F"/>
    <w:rsid w:val="00A62060"/>
    <w:rsid w:val="00A63BF6"/>
    <w:rsid w:val="00A755C8"/>
    <w:rsid w:val="00A775BF"/>
    <w:rsid w:val="00A91E91"/>
    <w:rsid w:val="00A92A6B"/>
    <w:rsid w:val="00A944C6"/>
    <w:rsid w:val="00A96785"/>
    <w:rsid w:val="00AA04A8"/>
    <w:rsid w:val="00AA1128"/>
    <w:rsid w:val="00AB53EB"/>
    <w:rsid w:val="00AB61C8"/>
    <w:rsid w:val="00AC78C1"/>
    <w:rsid w:val="00AD488D"/>
    <w:rsid w:val="00AE0747"/>
    <w:rsid w:val="00AE1341"/>
    <w:rsid w:val="00AE1792"/>
    <w:rsid w:val="00AE1B5D"/>
    <w:rsid w:val="00B015E7"/>
    <w:rsid w:val="00B021CE"/>
    <w:rsid w:val="00B05460"/>
    <w:rsid w:val="00B07537"/>
    <w:rsid w:val="00B14188"/>
    <w:rsid w:val="00B20F65"/>
    <w:rsid w:val="00B33BBF"/>
    <w:rsid w:val="00B4027C"/>
    <w:rsid w:val="00B42891"/>
    <w:rsid w:val="00B46A48"/>
    <w:rsid w:val="00B54F4F"/>
    <w:rsid w:val="00B66D06"/>
    <w:rsid w:val="00B715B1"/>
    <w:rsid w:val="00B7688D"/>
    <w:rsid w:val="00B8296B"/>
    <w:rsid w:val="00B830FE"/>
    <w:rsid w:val="00B86B6C"/>
    <w:rsid w:val="00B902FB"/>
    <w:rsid w:val="00B907CC"/>
    <w:rsid w:val="00B95D3A"/>
    <w:rsid w:val="00B96607"/>
    <w:rsid w:val="00B97391"/>
    <w:rsid w:val="00BA3843"/>
    <w:rsid w:val="00BB4DD6"/>
    <w:rsid w:val="00BC470C"/>
    <w:rsid w:val="00BD18B4"/>
    <w:rsid w:val="00BD2A2B"/>
    <w:rsid w:val="00BE1441"/>
    <w:rsid w:val="00BE2175"/>
    <w:rsid w:val="00BE73F7"/>
    <w:rsid w:val="00BF2A52"/>
    <w:rsid w:val="00BF6377"/>
    <w:rsid w:val="00C0372A"/>
    <w:rsid w:val="00C06B8F"/>
    <w:rsid w:val="00C07F09"/>
    <w:rsid w:val="00C11912"/>
    <w:rsid w:val="00C13C0A"/>
    <w:rsid w:val="00C17339"/>
    <w:rsid w:val="00C20A74"/>
    <w:rsid w:val="00C37BFA"/>
    <w:rsid w:val="00C4294C"/>
    <w:rsid w:val="00C52067"/>
    <w:rsid w:val="00C63364"/>
    <w:rsid w:val="00C77BDB"/>
    <w:rsid w:val="00C96505"/>
    <w:rsid w:val="00CA0DF7"/>
    <w:rsid w:val="00CA531F"/>
    <w:rsid w:val="00CA5464"/>
    <w:rsid w:val="00CA5790"/>
    <w:rsid w:val="00CB1A82"/>
    <w:rsid w:val="00CB57ED"/>
    <w:rsid w:val="00CB6C1C"/>
    <w:rsid w:val="00CD6A17"/>
    <w:rsid w:val="00CE0954"/>
    <w:rsid w:val="00CE4C99"/>
    <w:rsid w:val="00D10012"/>
    <w:rsid w:val="00D151C1"/>
    <w:rsid w:val="00D243A0"/>
    <w:rsid w:val="00D313B9"/>
    <w:rsid w:val="00D40336"/>
    <w:rsid w:val="00D40923"/>
    <w:rsid w:val="00D4170C"/>
    <w:rsid w:val="00D43462"/>
    <w:rsid w:val="00D455AB"/>
    <w:rsid w:val="00D45D56"/>
    <w:rsid w:val="00D541FB"/>
    <w:rsid w:val="00D57284"/>
    <w:rsid w:val="00D67395"/>
    <w:rsid w:val="00D67528"/>
    <w:rsid w:val="00D75FAD"/>
    <w:rsid w:val="00D85F22"/>
    <w:rsid w:val="00D87368"/>
    <w:rsid w:val="00D87EF1"/>
    <w:rsid w:val="00D9324B"/>
    <w:rsid w:val="00D96BC0"/>
    <w:rsid w:val="00DA01B2"/>
    <w:rsid w:val="00DA083B"/>
    <w:rsid w:val="00DA59CB"/>
    <w:rsid w:val="00DB17AC"/>
    <w:rsid w:val="00DB18E4"/>
    <w:rsid w:val="00DB1D28"/>
    <w:rsid w:val="00DC2196"/>
    <w:rsid w:val="00DC6223"/>
    <w:rsid w:val="00DD1583"/>
    <w:rsid w:val="00DD1C2F"/>
    <w:rsid w:val="00DD33EF"/>
    <w:rsid w:val="00DD5B2C"/>
    <w:rsid w:val="00DE2341"/>
    <w:rsid w:val="00DE463A"/>
    <w:rsid w:val="00DE5E60"/>
    <w:rsid w:val="00DE6572"/>
    <w:rsid w:val="00DF2F77"/>
    <w:rsid w:val="00DF3C89"/>
    <w:rsid w:val="00DF57D2"/>
    <w:rsid w:val="00DF5F6C"/>
    <w:rsid w:val="00DF619E"/>
    <w:rsid w:val="00DF712F"/>
    <w:rsid w:val="00E015C0"/>
    <w:rsid w:val="00E14181"/>
    <w:rsid w:val="00E17711"/>
    <w:rsid w:val="00E20BE3"/>
    <w:rsid w:val="00E232B8"/>
    <w:rsid w:val="00E34354"/>
    <w:rsid w:val="00E40BDC"/>
    <w:rsid w:val="00E41B54"/>
    <w:rsid w:val="00E41FBC"/>
    <w:rsid w:val="00E537F9"/>
    <w:rsid w:val="00E556FF"/>
    <w:rsid w:val="00E67604"/>
    <w:rsid w:val="00E710AC"/>
    <w:rsid w:val="00E76CD4"/>
    <w:rsid w:val="00E81FFA"/>
    <w:rsid w:val="00E86C62"/>
    <w:rsid w:val="00E944AC"/>
    <w:rsid w:val="00EA47BD"/>
    <w:rsid w:val="00EA5331"/>
    <w:rsid w:val="00EB21BA"/>
    <w:rsid w:val="00EC1BE1"/>
    <w:rsid w:val="00EC7C58"/>
    <w:rsid w:val="00ED5268"/>
    <w:rsid w:val="00ED7399"/>
    <w:rsid w:val="00ED7F40"/>
    <w:rsid w:val="00EE57E6"/>
    <w:rsid w:val="00EF21AF"/>
    <w:rsid w:val="00F10EAB"/>
    <w:rsid w:val="00F113A7"/>
    <w:rsid w:val="00F1544D"/>
    <w:rsid w:val="00F203CF"/>
    <w:rsid w:val="00F3253E"/>
    <w:rsid w:val="00F35B81"/>
    <w:rsid w:val="00F4575C"/>
    <w:rsid w:val="00F4622A"/>
    <w:rsid w:val="00F46D50"/>
    <w:rsid w:val="00F665AE"/>
    <w:rsid w:val="00F84BA2"/>
    <w:rsid w:val="00FA1BDB"/>
    <w:rsid w:val="00FB02A6"/>
    <w:rsid w:val="00FB3755"/>
    <w:rsid w:val="00FE0B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60D9F2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77287A"/>
    <w:pPr>
      <w:adjustRightInd w:val="0"/>
      <w:snapToGrid w:val="0"/>
      <w:spacing w:line="360" w:lineRule="auto"/>
    </w:pPr>
    <w:rPr>
      <w:rFonts w:ascii="Arial" w:eastAsia="Arial" w:hAnsi="Arial"/>
      <w:sz w:val="21"/>
    </w:rPr>
  </w:style>
  <w:style w:type="paragraph" w:styleId="1">
    <w:name w:val="heading 1"/>
    <w:basedOn w:val="a"/>
    <w:next w:val="a"/>
    <w:link w:val="10"/>
    <w:uiPriority w:val="9"/>
    <w:qFormat/>
    <w:rsid w:val="00AE0747"/>
    <w:pPr>
      <w:keepNext/>
      <w:keepLines/>
      <w:spacing w:beforeLines="100" w:before="100" w:afterLines="100" w:after="100"/>
      <w:outlineLvl w:val="0"/>
    </w:pPr>
    <w:rPr>
      <w:b/>
      <w:bCs/>
      <w:kern w:val="44"/>
      <w:sz w:val="28"/>
      <w:szCs w:val="44"/>
    </w:rPr>
  </w:style>
  <w:style w:type="paragraph" w:styleId="2">
    <w:name w:val="heading 2"/>
    <w:basedOn w:val="a"/>
    <w:next w:val="a"/>
    <w:link w:val="20"/>
    <w:uiPriority w:val="9"/>
    <w:unhideWhenUsed/>
    <w:qFormat/>
    <w:rsid w:val="004D4ECE"/>
    <w:pPr>
      <w:keepNext/>
      <w:keepLines/>
      <w:spacing w:beforeLines="50" w:before="50" w:afterLines="50" w:after="50"/>
      <w:outlineLvl w:val="1"/>
    </w:pPr>
    <w:rPr>
      <w:rFonts w:cstheme="majorBidi"/>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203CF"/>
    <w:rPr>
      <w:color w:val="0563C1" w:themeColor="hyperlink"/>
      <w:u w:val="single"/>
    </w:rPr>
  </w:style>
  <w:style w:type="character" w:styleId="a4">
    <w:name w:val="Unresolved Mention"/>
    <w:basedOn w:val="a0"/>
    <w:uiPriority w:val="99"/>
    <w:rsid w:val="00F203CF"/>
    <w:rPr>
      <w:color w:val="605E5C"/>
      <w:shd w:val="clear" w:color="auto" w:fill="E1DFDD"/>
    </w:rPr>
  </w:style>
  <w:style w:type="paragraph" w:styleId="a5">
    <w:name w:val="header"/>
    <w:basedOn w:val="a"/>
    <w:link w:val="a6"/>
    <w:uiPriority w:val="99"/>
    <w:unhideWhenUsed/>
    <w:rsid w:val="00254668"/>
    <w:pPr>
      <w:tabs>
        <w:tab w:val="center" w:pos="4153"/>
        <w:tab w:val="right" w:pos="8306"/>
      </w:tabs>
      <w:spacing w:line="240" w:lineRule="auto"/>
      <w:jc w:val="center"/>
    </w:pPr>
    <w:rPr>
      <w:sz w:val="18"/>
      <w:szCs w:val="18"/>
    </w:rPr>
  </w:style>
  <w:style w:type="character" w:customStyle="1" w:styleId="a6">
    <w:name w:val="页眉 字符"/>
    <w:basedOn w:val="a0"/>
    <w:link w:val="a5"/>
    <w:uiPriority w:val="99"/>
    <w:rsid w:val="00254668"/>
    <w:rPr>
      <w:rFonts w:ascii="Times New Roman" w:eastAsia="Times New Roman" w:hAnsi="Times New Roman"/>
      <w:sz w:val="18"/>
      <w:szCs w:val="18"/>
    </w:rPr>
  </w:style>
  <w:style w:type="paragraph" w:styleId="a7">
    <w:name w:val="footer"/>
    <w:basedOn w:val="a"/>
    <w:link w:val="a8"/>
    <w:uiPriority w:val="99"/>
    <w:unhideWhenUsed/>
    <w:rsid w:val="00254668"/>
    <w:pPr>
      <w:tabs>
        <w:tab w:val="center" w:pos="4153"/>
        <w:tab w:val="right" w:pos="8306"/>
      </w:tabs>
      <w:spacing w:line="240" w:lineRule="auto"/>
    </w:pPr>
    <w:rPr>
      <w:sz w:val="18"/>
      <w:szCs w:val="18"/>
    </w:rPr>
  </w:style>
  <w:style w:type="character" w:customStyle="1" w:styleId="a8">
    <w:name w:val="页脚 字符"/>
    <w:basedOn w:val="a0"/>
    <w:link w:val="a7"/>
    <w:uiPriority w:val="99"/>
    <w:rsid w:val="00254668"/>
    <w:rPr>
      <w:rFonts w:ascii="Times New Roman" w:eastAsia="Times New Roman" w:hAnsi="Times New Roman"/>
      <w:sz w:val="18"/>
      <w:szCs w:val="18"/>
    </w:rPr>
  </w:style>
  <w:style w:type="character" w:styleId="a9">
    <w:name w:val="page number"/>
    <w:basedOn w:val="a0"/>
    <w:uiPriority w:val="99"/>
    <w:semiHidden/>
    <w:unhideWhenUsed/>
    <w:rsid w:val="00254668"/>
  </w:style>
  <w:style w:type="paragraph" w:styleId="aa">
    <w:name w:val="Normal (Web)"/>
    <w:basedOn w:val="a"/>
    <w:uiPriority w:val="99"/>
    <w:unhideWhenUsed/>
    <w:rsid w:val="00AE0747"/>
    <w:pPr>
      <w:adjustRightInd/>
      <w:snapToGrid/>
      <w:spacing w:before="100" w:beforeAutospacing="1" w:after="100" w:afterAutospacing="1" w:line="240" w:lineRule="auto"/>
    </w:pPr>
    <w:rPr>
      <w:rFonts w:ascii="宋体" w:eastAsia="宋体" w:hAnsi="宋体" w:cs="宋体"/>
      <w:sz w:val="24"/>
    </w:rPr>
  </w:style>
  <w:style w:type="character" w:customStyle="1" w:styleId="10">
    <w:name w:val="标题 1 字符"/>
    <w:basedOn w:val="a0"/>
    <w:link w:val="1"/>
    <w:uiPriority w:val="9"/>
    <w:rsid w:val="00AE0747"/>
    <w:rPr>
      <w:rFonts w:ascii="Times New Roman" w:eastAsia="Times New Roman" w:hAnsi="Times New Roman"/>
      <w:b/>
      <w:bCs/>
      <w:kern w:val="44"/>
      <w:sz w:val="28"/>
      <w:szCs w:val="44"/>
    </w:rPr>
  </w:style>
  <w:style w:type="paragraph" w:styleId="ab">
    <w:name w:val="List Paragraph"/>
    <w:basedOn w:val="a"/>
    <w:uiPriority w:val="34"/>
    <w:qFormat/>
    <w:rsid w:val="004A4E9F"/>
    <w:pPr>
      <w:ind w:firstLineChars="200" w:firstLine="420"/>
    </w:pPr>
  </w:style>
  <w:style w:type="character" w:customStyle="1" w:styleId="20">
    <w:name w:val="标题 2 字符"/>
    <w:basedOn w:val="a0"/>
    <w:link w:val="2"/>
    <w:uiPriority w:val="9"/>
    <w:rsid w:val="004D4ECE"/>
    <w:rPr>
      <w:rFonts w:ascii="Times New Roman" w:eastAsia="Times New Roman" w:hAnsi="Times New Roman" w:cstheme="majorBidi"/>
      <w:bCs/>
      <w:sz w:val="21"/>
      <w:szCs w:val="32"/>
    </w:rPr>
  </w:style>
  <w:style w:type="character" w:styleId="ac">
    <w:name w:val="Placeholder Text"/>
    <w:basedOn w:val="a0"/>
    <w:uiPriority w:val="99"/>
    <w:semiHidden/>
    <w:rsid w:val="00036034"/>
    <w:rPr>
      <w:color w:val="666666"/>
    </w:rPr>
  </w:style>
  <w:style w:type="paragraph" w:styleId="ad">
    <w:name w:val="Bibliography"/>
    <w:basedOn w:val="a"/>
    <w:next w:val="a"/>
    <w:uiPriority w:val="37"/>
    <w:unhideWhenUsed/>
    <w:rsid w:val="003B31FE"/>
    <w:pPr>
      <w:spacing w:line="480" w:lineRule="auto"/>
      <w:ind w:left="720" w:hanging="720"/>
    </w:pPr>
  </w:style>
  <w:style w:type="paragraph" w:styleId="TOC1">
    <w:name w:val="toc 1"/>
    <w:basedOn w:val="a"/>
    <w:next w:val="a"/>
    <w:autoRedefine/>
    <w:uiPriority w:val="39"/>
    <w:unhideWhenUsed/>
    <w:rsid w:val="004F6896"/>
  </w:style>
  <w:style w:type="paragraph" w:styleId="TOC2">
    <w:name w:val="toc 2"/>
    <w:basedOn w:val="a"/>
    <w:next w:val="a"/>
    <w:autoRedefine/>
    <w:uiPriority w:val="39"/>
    <w:unhideWhenUsed/>
    <w:rsid w:val="004F689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79303">
      <w:bodyDiv w:val="1"/>
      <w:marLeft w:val="0"/>
      <w:marRight w:val="0"/>
      <w:marTop w:val="0"/>
      <w:marBottom w:val="0"/>
      <w:divBdr>
        <w:top w:val="none" w:sz="0" w:space="0" w:color="auto"/>
        <w:left w:val="none" w:sz="0" w:space="0" w:color="auto"/>
        <w:bottom w:val="none" w:sz="0" w:space="0" w:color="auto"/>
        <w:right w:val="none" w:sz="0" w:space="0" w:color="auto"/>
      </w:divBdr>
      <w:divsChild>
        <w:div w:id="1738283881">
          <w:marLeft w:val="0"/>
          <w:marRight w:val="0"/>
          <w:marTop w:val="0"/>
          <w:marBottom w:val="0"/>
          <w:divBdr>
            <w:top w:val="none" w:sz="0" w:space="0" w:color="auto"/>
            <w:left w:val="none" w:sz="0" w:space="0" w:color="auto"/>
            <w:bottom w:val="none" w:sz="0" w:space="0" w:color="auto"/>
            <w:right w:val="none" w:sz="0" w:space="0" w:color="auto"/>
          </w:divBdr>
          <w:divsChild>
            <w:div w:id="1124471298">
              <w:marLeft w:val="0"/>
              <w:marRight w:val="0"/>
              <w:marTop w:val="0"/>
              <w:marBottom w:val="0"/>
              <w:divBdr>
                <w:top w:val="none" w:sz="0" w:space="0" w:color="auto"/>
                <w:left w:val="none" w:sz="0" w:space="0" w:color="auto"/>
                <w:bottom w:val="none" w:sz="0" w:space="0" w:color="auto"/>
                <w:right w:val="none" w:sz="0" w:space="0" w:color="auto"/>
              </w:divBdr>
              <w:divsChild>
                <w:div w:id="1054043786">
                  <w:marLeft w:val="0"/>
                  <w:marRight w:val="0"/>
                  <w:marTop w:val="0"/>
                  <w:marBottom w:val="0"/>
                  <w:divBdr>
                    <w:top w:val="none" w:sz="0" w:space="0" w:color="auto"/>
                    <w:left w:val="none" w:sz="0" w:space="0" w:color="auto"/>
                    <w:bottom w:val="none" w:sz="0" w:space="0" w:color="auto"/>
                    <w:right w:val="none" w:sz="0" w:space="0" w:color="auto"/>
                  </w:divBdr>
                  <w:divsChild>
                    <w:div w:id="135420899">
                      <w:marLeft w:val="0"/>
                      <w:marRight w:val="0"/>
                      <w:marTop w:val="0"/>
                      <w:marBottom w:val="0"/>
                      <w:divBdr>
                        <w:top w:val="none" w:sz="0" w:space="0" w:color="auto"/>
                        <w:left w:val="none" w:sz="0" w:space="0" w:color="auto"/>
                        <w:bottom w:val="none" w:sz="0" w:space="0" w:color="auto"/>
                        <w:right w:val="none" w:sz="0" w:space="0" w:color="auto"/>
                      </w:divBdr>
                      <w:divsChild>
                        <w:div w:id="66069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088775">
          <w:marLeft w:val="0"/>
          <w:marRight w:val="0"/>
          <w:marTop w:val="0"/>
          <w:marBottom w:val="0"/>
          <w:divBdr>
            <w:top w:val="none" w:sz="0" w:space="0" w:color="auto"/>
            <w:left w:val="none" w:sz="0" w:space="0" w:color="auto"/>
            <w:bottom w:val="none" w:sz="0" w:space="0" w:color="auto"/>
            <w:right w:val="none" w:sz="0" w:space="0" w:color="auto"/>
          </w:divBdr>
          <w:divsChild>
            <w:div w:id="1199704101">
              <w:marLeft w:val="0"/>
              <w:marRight w:val="0"/>
              <w:marTop w:val="0"/>
              <w:marBottom w:val="0"/>
              <w:divBdr>
                <w:top w:val="none" w:sz="0" w:space="0" w:color="auto"/>
                <w:left w:val="none" w:sz="0" w:space="0" w:color="auto"/>
                <w:bottom w:val="none" w:sz="0" w:space="0" w:color="auto"/>
                <w:right w:val="none" w:sz="0" w:space="0" w:color="auto"/>
              </w:divBdr>
              <w:divsChild>
                <w:div w:id="1630621603">
                  <w:marLeft w:val="0"/>
                  <w:marRight w:val="0"/>
                  <w:marTop w:val="0"/>
                  <w:marBottom w:val="0"/>
                  <w:divBdr>
                    <w:top w:val="none" w:sz="0" w:space="0" w:color="auto"/>
                    <w:left w:val="none" w:sz="0" w:space="0" w:color="auto"/>
                    <w:bottom w:val="none" w:sz="0" w:space="0" w:color="auto"/>
                    <w:right w:val="none" w:sz="0" w:space="0" w:color="auto"/>
                  </w:divBdr>
                  <w:divsChild>
                    <w:div w:id="1795248800">
                      <w:marLeft w:val="0"/>
                      <w:marRight w:val="0"/>
                      <w:marTop w:val="0"/>
                      <w:marBottom w:val="0"/>
                      <w:divBdr>
                        <w:top w:val="none" w:sz="0" w:space="0" w:color="auto"/>
                        <w:left w:val="none" w:sz="0" w:space="0" w:color="auto"/>
                        <w:bottom w:val="none" w:sz="0" w:space="0" w:color="auto"/>
                        <w:right w:val="none" w:sz="0" w:space="0" w:color="auto"/>
                      </w:divBdr>
                      <w:divsChild>
                        <w:div w:id="436409271">
                          <w:marLeft w:val="0"/>
                          <w:marRight w:val="0"/>
                          <w:marTop w:val="0"/>
                          <w:marBottom w:val="0"/>
                          <w:divBdr>
                            <w:top w:val="none" w:sz="0" w:space="0" w:color="auto"/>
                            <w:left w:val="none" w:sz="0" w:space="0" w:color="auto"/>
                            <w:bottom w:val="none" w:sz="0" w:space="0" w:color="auto"/>
                            <w:right w:val="none" w:sz="0" w:space="0" w:color="auto"/>
                          </w:divBdr>
                          <w:divsChild>
                            <w:div w:id="7265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800868">
      <w:bodyDiv w:val="1"/>
      <w:marLeft w:val="0"/>
      <w:marRight w:val="0"/>
      <w:marTop w:val="0"/>
      <w:marBottom w:val="0"/>
      <w:divBdr>
        <w:top w:val="none" w:sz="0" w:space="0" w:color="auto"/>
        <w:left w:val="none" w:sz="0" w:space="0" w:color="auto"/>
        <w:bottom w:val="none" w:sz="0" w:space="0" w:color="auto"/>
        <w:right w:val="none" w:sz="0" w:space="0" w:color="auto"/>
      </w:divBdr>
      <w:divsChild>
        <w:div w:id="1320841296">
          <w:marLeft w:val="0"/>
          <w:marRight w:val="0"/>
          <w:marTop w:val="0"/>
          <w:marBottom w:val="0"/>
          <w:divBdr>
            <w:top w:val="none" w:sz="0" w:space="0" w:color="auto"/>
            <w:left w:val="none" w:sz="0" w:space="0" w:color="auto"/>
            <w:bottom w:val="none" w:sz="0" w:space="0" w:color="auto"/>
            <w:right w:val="none" w:sz="0" w:space="0" w:color="auto"/>
          </w:divBdr>
          <w:divsChild>
            <w:div w:id="2054113227">
              <w:marLeft w:val="0"/>
              <w:marRight w:val="0"/>
              <w:marTop w:val="0"/>
              <w:marBottom w:val="0"/>
              <w:divBdr>
                <w:top w:val="none" w:sz="0" w:space="0" w:color="auto"/>
                <w:left w:val="none" w:sz="0" w:space="0" w:color="auto"/>
                <w:bottom w:val="none" w:sz="0" w:space="0" w:color="auto"/>
                <w:right w:val="none" w:sz="0" w:space="0" w:color="auto"/>
              </w:divBdr>
              <w:divsChild>
                <w:div w:id="991104608">
                  <w:marLeft w:val="0"/>
                  <w:marRight w:val="0"/>
                  <w:marTop w:val="0"/>
                  <w:marBottom w:val="0"/>
                  <w:divBdr>
                    <w:top w:val="none" w:sz="0" w:space="0" w:color="auto"/>
                    <w:left w:val="none" w:sz="0" w:space="0" w:color="auto"/>
                    <w:bottom w:val="none" w:sz="0" w:space="0" w:color="auto"/>
                    <w:right w:val="none" w:sz="0" w:space="0" w:color="auto"/>
                  </w:divBdr>
                  <w:divsChild>
                    <w:div w:id="614211634">
                      <w:marLeft w:val="0"/>
                      <w:marRight w:val="0"/>
                      <w:marTop w:val="0"/>
                      <w:marBottom w:val="0"/>
                      <w:divBdr>
                        <w:top w:val="none" w:sz="0" w:space="0" w:color="auto"/>
                        <w:left w:val="none" w:sz="0" w:space="0" w:color="auto"/>
                        <w:bottom w:val="none" w:sz="0" w:space="0" w:color="auto"/>
                        <w:right w:val="none" w:sz="0" w:space="0" w:color="auto"/>
                      </w:divBdr>
                      <w:divsChild>
                        <w:div w:id="186189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178509">
          <w:marLeft w:val="0"/>
          <w:marRight w:val="0"/>
          <w:marTop w:val="0"/>
          <w:marBottom w:val="0"/>
          <w:divBdr>
            <w:top w:val="none" w:sz="0" w:space="0" w:color="auto"/>
            <w:left w:val="none" w:sz="0" w:space="0" w:color="auto"/>
            <w:bottom w:val="none" w:sz="0" w:space="0" w:color="auto"/>
            <w:right w:val="none" w:sz="0" w:space="0" w:color="auto"/>
          </w:divBdr>
          <w:divsChild>
            <w:div w:id="776677291">
              <w:marLeft w:val="0"/>
              <w:marRight w:val="0"/>
              <w:marTop w:val="0"/>
              <w:marBottom w:val="0"/>
              <w:divBdr>
                <w:top w:val="none" w:sz="0" w:space="0" w:color="auto"/>
                <w:left w:val="none" w:sz="0" w:space="0" w:color="auto"/>
                <w:bottom w:val="none" w:sz="0" w:space="0" w:color="auto"/>
                <w:right w:val="none" w:sz="0" w:space="0" w:color="auto"/>
              </w:divBdr>
              <w:divsChild>
                <w:div w:id="571818193">
                  <w:marLeft w:val="0"/>
                  <w:marRight w:val="0"/>
                  <w:marTop w:val="0"/>
                  <w:marBottom w:val="0"/>
                  <w:divBdr>
                    <w:top w:val="none" w:sz="0" w:space="0" w:color="auto"/>
                    <w:left w:val="none" w:sz="0" w:space="0" w:color="auto"/>
                    <w:bottom w:val="none" w:sz="0" w:space="0" w:color="auto"/>
                    <w:right w:val="none" w:sz="0" w:space="0" w:color="auto"/>
                  </w:divBdr>
                  <w:divsChild>
                    <w:div w:id="626205889">
                      <w:marLeft w:val="0"/>
                      <w:marRight w:val="0"/>
                      <w:marTop w:val="0"/>
                      <w:marBottom w:val="0"/>
                      <w:divBdr>
                        <w:top w:val="none" w:sz="0" w:space="0" w:color="auto"/>
                        <w:left w:val="none" w:sz="0" w:space="0" w:color="auto"/>
                        <w:bottom w:val="none" w:sz="0" w:space="0" w:color="auto"/>
                        <w:right w:val="none" w:sz="0" w:space="0" w:color="auto"/>
                      </w:divBdr>
                      <w:divsChild>
                        <w:div w:id="304160427">
                          <w:marLeft w:val="0"/>
                          <w:marRight w:val="0"/>
                          <w:marTop w:val="0"/>
                          <w:marBottom w:val="0"/>
                          <w:divBdr>
                            <w:top w:val="none" w:sz="0" w:space="0" w:color="auto"/>
                            <w:left w:val="none" w:sz="0" w:space="0" w:color="auto"/>
                            <w:bottom w:val="none" w:sz="0" w:space="0" w:color="auto"/>
                            <w:right w:val="none" w:sz="0" w:space="0" w:color="auto"/>
                          </w:divBdr>
                          <w:divsChild>
                            <w:div w:id="141532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B3FEA-EC50-A740-926C-01CCB71F2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30</Pages>
  <Words>52534</Words>
  <Characters>299447</Characters>
  <Application>Microsoft Office Word</Application>
  <DocSecurity>0</DocSecurity>
  <Lines>2495</Lines>
  <Paragraphs>702</Paragraphs>
  <ScaleCrop>false</ScaleCrop>
  <Company/>
  <LinksUpToDate>false</LinksUpToDate>
  <CharactersWithSpaces>351279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 liu</dc:creator>
  <cp:keywords/>
  <dc:description/>
  <cp:lastModifiedBy>Yu Ding (2306311)</cp:lastModifiedBy>
  <cp:revision>34</cp:revision>
  <dcterms:created xsi:type="dcterms:W3CDTF">2024-10-03T19:45:00Z</dcterms:created>
  <dcterms:modified xsi:type="dcterms:W3CDTF">2024-10-05T00:24:00Z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zotero-version="7.0.2"&gt;&lt;session id="K2yhHiPY"/&gt;&lt;style id="http://www.zotero.org/styles/apa" locale="en-GB" hasBibliography="1" bibliographyStyleHasBeenSet="1"/&gt;&lt;prefs&gt;&lt;pref name="fieldType" value="Field"/&gt;&lt;/prefs&gt;&lt;/data&gt;</vt:lpwstr>
  </property>
</Properties>
</file>