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F87231" w14:textId="2609A652" w:rsidR="006D12E7" w:rsidRPr="00BF05EB" w:rsidRDefault="009A1037" w:rsidP="00BF05EB">
      <w:pPr>
        <w:spacing w:line="360" w:lineRule="auto"/>
        <w:jc w:val="both"/>
        <w:rPr>
          <w:rFonts w:ascii="Arial" w:hAnsi="Arial" w:cs="Arial"/>
          <w:sz w:val="24"/>
          <w:szCs w:val="24"/>
          <w:u w:val="single"/>
        </w:rPr>
      </w:pPr>
      <w:r w:rsidRPr="00BF05EB">
        <w:rPr>
          <w:rFonts w:ascii="Arial" w:hAnsi="Arial" w:cs="Arial"/>
          <w:sz w:val="24"/>
          <w:szCs w:val="24"/>
          <w:u w:val="single"/>
        </w:rPr>
        <w:t xml:space="preserve">Essay </w:t>
      </w:r>
      <w:r w:rsidR="006D12E7" w:rsidRPr="00BF05EB">
        <w:rPr>
          <w:rFonts w:ascii="Arial" w:hAnsi="Arial" w:cs="Arial"/>
          <w:sz w:val="24"/>
          <w:szCs w:val="24"/>
          <w:u w:val="single"/>
        </w:rPr>
        <w:t>one</w:t>
      </w:r>
    </w:p>
    <w:p w14:paraId="0127B261" w14:textId="0551FC4F" w:rsidR="006D12E7" w:rsidRPr="00BF05EB" w:rsidRDefault="006D12E7" w:rsidP="00BF05EB">
      <w:pPr>
        <w:spacing w:line="360" w:lineRule="auto"/>
        <w:jc w:val="both"/>
        <w:rPr>
          <w:rFonts w:ascii="Arial" w:hAnsi="Arial" w:cs="Arial"/>
          <w:sz w:val="24"/>
          <w:szCs w:val="24"/>
          <w:u w:val="single"/>
        </w:rPr>
      </w:pPr>
      <w:r w:rsidRPr="00BF05EB">
        <w:rPr>
          <w:rFonts w:ascii="Arial" w:hAnsi="Arial" w:cs="Arial"/>
          <w:sz w:val="24"/>
          <w:szCs w:val="24"/>
          <w:u w:val="single"/>
        </w:rPr>
        <w:t xml:space="preserve">Word count: </w:t>
      </w:r>
      <w:r w:rsidR="00BF05EB" w:rsidRPr="00BF05EB">
        <w:rPr>
          <w:rFonts w:ascii="Arial" w:hAnsi="Arial" w:cs="Arial"/>
          <w:sz w:val="24"/>
          <w:szCs w:val="24"/>
          <w:u w:val="single"/>
        </w:rPr>
        <w:t>1810</w:t>
      </w:r>
    </w:p>
    <w:p w14:paraId="75E776EE" w14:textId="1CB408C1" w:rsidR="00255D56" w:rsidRPr="00BF05EB" w:rsidRDefault="00BD448D" w:rsidP="00BF05EB">
      <w:pPr>
        <w:spacing w:line="360" w:lineRule="auto"/>
        <w:jc w:val="both"/>
        <w:rPr>
          <w:rFonts w:ascii="Arial" w:hAnsi="Arial" w:cs="Arial"/>
          <w:sz w:val="24"/>
          <w:szCs w:val="24"/>
        </w:rPr>
      </w:pPr>
      <w:r w:rsidRPr="00BF05EB">
        <w:rPr>
          <w:rFonts w:ascii="Arial" w:hAnsi="Arial" w:cs="Arial"/>
          <w:sz w:val="24"/>
          <w:szCs w:val="24"/>
        </w:rPr>
        <w:t>The aim of this assignment is</w:t>
      </w:r>
      <w:r w:rsidR="00255D56" w:rsidRPr="00BF05EB">
        <w:rPr>
          <w:rFonts w:ascii="Arial" w:hAnsi="Arial" w:cs="Arial"/>
          <w:sz w:val="24"/>
          <w:szCs w:val="24"/>
        </w:rPr>
        <w:t xml:space="preserve"> to compare the concepts of evidence-based policing and problem-orientated policing </w:t>
      </w:r>
      <w:r w:rsidR="002C226A" w:rsidRPr="00BF05EB">
        <w:rPr>
          <w:rFonts w:ascii="Arial" w:hAnsi="Arial" w:cs="Arial"/>
          <w:sz w:val="24"/>
          <w:szCs w:val="24"/>
        </w:rPr>
        <w:t>and</w:t>
      </w:r>
      <w:r w:rsidRPr="00BF05EB">
        <w:rPr>
          <w:rFonts w:ascii="Arial" w:hAnsi="Arial" w:cs="Arial"/>
          <w:sz w:val="24"/>
          <w:szCs w:val="24"/>
        </w:rPr>
        <w:t xml:space="preserve"> illustrate </w:t>
      </w:r>
      <w:r w:rsidR="00255D56" w:rsidRPr="00BF05EB">
        <w:rPr>
          <w:rFonts w:ascii="Arial" w:hAnsi="Arial" w:cs="Arial"/>
          <w:sz w:val="24"/>
          <w:szCs w:val="24"/>
        </w:rPr>
        <w:t>their effectiveness</w:t>
      </w:r>
      <w:r w:rsidRPr="00BF05EB">
        <w:rPr>
          <w:rFonts w:ascii="Arial" w:hAnsi="Arial" w:cs="Arial"/>
          <w:sz w:val="24"/>
          <w:szCs w:val="24"/>
        </w:rPr>
        <w:t xml:space="preserve"> when used</w:t>
      </w:r>
      <w:r w:rsidR="00255D56" w:rsidRPr="00BF05EB">
        <w:rPr>
          <w:rFonts w:ascii="Arial" w:hAnsi="Arial" w:cs="Arial"/>
          <w:sz w:val="24"/>
          <w:szCs w:val="24"/>
        </w:rPr>
        <w:t xml:space="preserve"> as a crime prevention tool. </w:t>
      </w:r>
    </w:p>
    <w:p w14:paraId="7838D9BC" w14:textId="2FE26A0E" w:rsidR="00253DDA" w:rsidRPr="00BF05EB" w:rsidRDefault="00E901C0" w:rsidP="00BF05EB">
      <w:pPr>
        <w:spacing w:line="360" w:lineRule="auto"/>
        <w:jc w:val="both"/>
        <w:rPr>
          <w:rFonts w:ascii="Arial" w:hAnsi="Arial" w:cs="Arial"/>
          <w:sz w:val="24"/>
          <w:szCs w:val="24"/>
        </w:rPr>
      </w:pPr>
      <w:r w:rsidRPr="00BF05EB">
        <w:rPr>
          <w:rFonts w:ascii="Arial" w:hAnsi="Arial" w:cs="Arial"/>
          <w:sz w:val="24"/>
          <w:szCs w:val="24"/>
        </w:rPr>
        <w:t>(</w:t>
      </w:r>
      <w:r w:rsidR="002C226A" w:rsidRPr="00BF05EB">
        <w:rPr>
          <w:rFonts w:ascii="Arial" w:hAnsi="Arial" w:cs="Arial"/>
          <w:sz w:val="24"/>
          <w:szCs w:val="24"/>
        </w:rPr>
        <w:t>Lum and Koper</w:t>
      </w:r>
      <w:r w:rsidRPr="00BF05EB">
        <w:rPr>
          <w:rFonts w:ascii="Arial" w:hAnsi="Arial" w:cs="Arial"/>
          <w:sz w:val="24"/>
          <w:szCs w:val="24"/>
        </w:rPr>
        <w:t xml:space="preserve">, </w:t>
      </w:r>
      <w:r w:rsidR="002C226A" w:rsidRPr="00BF05EB">
        <w:rPr>
          <w:rFonts w:ascii="Arial" w:hAnsi="Arial" w:cs="Arial"/>
          <w:sz w:val="24"/>
          <w:szCs w:val="24"/>
        </w:rPr>
        <w:t xml:space="preserve">2017) say that evidence-based policing is </w:t>
      </w:r>
      <w:r w:rsidR="006D4B71" w:rsidRPr="00BF05EB">
        <w:rPr>
          <w:rFonts w:ascii="Arial" w:hAnsi="Arial" w:cs="Arial"/>
          <w:sz w:val="24"/>
          <w:szCs w:val="24"/>
        </w:rPr>
        <w:t>a law-enforcement viewpoint and theory that implies the use of research, evaluation, analysis and scientific processes in all decision making.</w:t>
      </w:r>
      <w:r w:rsidR="004501C3" w:rsidRPr="00BF05EB">
        <w:rPr>
          <w:rFonts w:ascii="Arial" w:hAnsi="Arial" w:cs="Arial"/>
          <w:sz w:val="24"/>
          <w:szCs w:val="24"/>
        </w:rPr>
        <w:t xml:space="preserve"> </w:t>
      </w:r>
      <w:r w:rsidRPr="00BF05EB">
        <w:rPr>
          <w:rFonts w:ascii="Arial" w:hAnsi="Arial" w:cs="Arial"/>
          <w:sz w:val="24"/>
          <w:szCs w:val="24"/>
        </w:rPr>
        <w:t>(</w:t>
      </w:r>
      <w:r w:rsidR="004501C3" w:rsidRPr="00BF05EB">
        <w:rPr>
          <w:rFonts w:ascii="Arial" w:hAnsi="Arial" w:cs="Arial"/>
          <w:sz w:val="24"/>
          <w:szCs w:val="24"/>
        </w:rPr>
        <w:t>Fyfe</w:t>
      </w:r>
      <w:r w:rsidR="00381597" w:rsidRPr="00BF05EB">
        <w:rPr>
          <w:rFonts w:ascii="Arial" w:hAnsi="Arial" w:cs="Arial"/>
          <w:sz w:val="24"/>
          <w:szCs w:val="24"/>
        </w:rPr>
        <w:t xml:space="preserve">, </w:t>
      </w:r>
      <w:r w:rsidR="004501C3" w:rsidRPr="00BF05EB">
        <w:rPr>
          <w:rFonts w:ascii="Arial" w:hAnsi="Arial" w:cs="Arial"/>
          <w:sz w:val="24"/>
          <w:szCs w:val="24"/>
        </w:rPr>
        <w:t>2017</w:t>
      </w:r>
      <w:r w:rsidR="00515767" w:rsidRPr="00BF05EB">
        <w:rPr>
          <w:rFonts w:ascii="Arial" w:hAnsi="Arial" w:cs="Arial"/>
          <w:sz w:val="24"/>
          <w:szCs w:val="24"/>
        </w:rPr>
        <w:t>, p.9</w:t>
      </w:r>
      <w:r w:rsidR="004501C3" w:rsidRPr="00BF05EB">
        <w:rPr>
          <w:rFonts w:ascii="Arial" w:hAnsi="Arial" w:cs="Arial"/>
          <w:sz w:val="24"/>
          <w:szCs w:val="24"/>
        </w:rPr>
        <w:t>)</w:t>
      </w:r>
      <w:r w:rsidR="004501C3" w:rsidRPr="00BF05EB">
        <w:rPr>
          <w:rFonts w:ascii="Arial" w:hAnsi="Arial" w:cs="Arial"/>
          <w:sz w:val="24"/>
          <w:szCs w:val="24"/>
        </w:rPr>
        <w:t xml:space="preserve"> also</w:t>
      </w:r>
      <w:r w:rsidR="009E25F5" w:rsidRPr="00BF05EB">
        <w:rPr>
          <w:rFonts w:ascii="Arial" w:hAnsi="Arial" w:cs="Arial"/>
          <w:sz w:val="24"/>
          <w:szCs w:val="24"/>
        </w:rPr>
        <w:t xml:space="preserve"> refers to </w:t>
      </w:r>
      <w:r w:rsidR="004501C3" w:rsidRPr="00BF05EB">
        <w:rPr>
          <w:rFonts w:ascii="Arial" w:hAnsi="Arial" w:cs="Arial"/>
          <w:sz w:val="24"/>
          <w:szCs w:val="24"/>
        </w:rPr>
        <w:t>evidence-based policing</w:t>
      </w:r>
      <w:r w:rsidR="009E25F5" w:rsidRPr="00BF05EB">
        <w:rPr>
          <w:rFonts w:ascii="Arial" w:hAnsi="Arial" w:cs="Arial"/>
          <w:sz w:val="24"/>
          <w:szCs w:val="24"/>
        </w:rPr>
        <w:t xml:space="preserve"> as a method that appraises the use of research, science, evaluation and analysis to inform the decisions made within the police organisation.</w:t>
      </w:r>
      <w:r w:rsidR="00D52FC6" w:rsidRPr="00BF05EB">
        <w:rPr>
          <w:rFonts w:ascii="Arial" w:hAnsi="Arial" w:cs="Arial"/>
          <w:sz w:val="24"/>
          <w:szCs w:val="24"/>
        </w:rPr>
        <w:t xml:space="preserve"> </w:t>
      </w:r>
      <w:r w:rsidR="009025B6" w:rsidRPr="00BF05EB">
        <w:rPr>
          <w:rFonts w:ascii="Arial" w:hAnsi="Arial" w:cs="Arial"/>
          <w:sz w:val="24"/>
          <w:szCs w:val="24"/>
        </w:rPr>
        <w:t>“</w:t>
      </w:r>
      <w:r w:rsidR="00823154" w:rsidRPr="00BF05EB">
        <w:rPr>
          <w:rFonts w:ascii="Arial" w:hAnsi="Arial" w:cs="Arial"/>
          <w:sz w:val="24"/>
          <w:szCs w:val="24"/>
        </w:rPr>
        <w:t>P</w:t>
      </w:r>
      <w:r w:rsidR="009025B6" w:rsidRPr="00BF05EB">
        <w:rPr>
          <w:rFonts w:ascii="Arial" w:hAnsi="Arial" w:cs="Arial"/>
          <w:sz w:val="24"/>
          <w:szCs w:val="24"/>
        </w:rPr>
        <w:t>olice practices should be based on scientific evidence about what works best”</w:t>
      </w:r>
      <w:r w:rsidR="00823154" w:rsidRPr="00BF05EB">
        <w:rPr>
          <w:rFonts w:ascii="Arial" w:hAnsi="Arial" w:cs="Arial"/>
          <w:sz w:val="24"/>
          <w:szCs w:val="24"/>
        </w:rPr>
        <w:t xml:space="preserve"> as stated by </w:t>
      </w:r>
      <w:r w:rsidR="00823154" w:rsidRPr="00BF05EB">
        <w:rPr>
          <w:rFonts w:ascii="Arial" w:hAnsi="Arial" w:cs="Arial"/>
          <w:sz w:val="24"/>
          <w:szCs w:val="24"/>
        </w:rPr>
        <w:t>(Sherman,</w:t>
      </w:r>
      <w:r w:rsidR="00823154" w:rsidRPr="00BF05EB">
        <w:rPr>
          <w:rFonts w:ascii="Arial" w:hAnsi="Arial" w:cs="Arial"/>
          <w:sz w:val="24"/>
          <w:szCs w:val="24"/>
        </w:rPr>
        <w:t xml:space="preserve"> </w:t>
      </w:r>
      <w:r w:rsidR="00823154" w:rsidRPr="00BF05EB">
        <w:rPr>
          <w:rFonts w:ascii="Arial" w:hAnsi="Arial" w:cs="Arial"/>
          <w:sz w:val="24"/>
          <w:szCs w:val="24"/>
        </w:rPr>
        <w:t>1998)</w:t>
      </w:r>
      <w:r w:rsidR="00823154" w:rsidRPr="00BF05EB">
        <w:rPr>
          <w:rFonts w:ascii="Arial" w:hAnsi="Arial" w:cs="Arial"/>
          <w:sz w:val="24"/>
          <w:szCs w:val="24"/>
        </w:rPr>
        <w:t xml:space="preserve">. </w:t>
      </w:r>
      <w:r w:rsidR="00515767" w:rsidRPr="00BF05EB">
        <w:rPr>
          <w:rFonts w:ascii="Arial" w:hAnsi="Arial" w:cs="Arial"/>
          <w:sz w:val="24"/>
          <w:szCs w:val="24"/>
        </w:rPr>
        <w:t>(</w:t>
      </w:r>
      <w:r w:rsidR="005022A8" w:rsidRPr="00BF05EB">
        <w:rPr>
          <w:rFonts w:ascii="Arial" w:hAnsi="Arial" w:cs="Arial"/>
          <w:sz w:val="24"/>
          <w:szCs w:val="24"/>
        </w:rPr>
        <w:t xml:space="preserve">CoP, </w:t>
      </w:r>
      <w:r w:rsidR="001F2C45" w:rsidRPr="00BF05EB">
        <w:rPr>
          <w:rFonts w:ascii="Arial" w:hAnsi="Arial" w:cs="Arial"/>
          <w:sz w:val="24"/>
          <w:szCs w:val="24"/>
        </w:rPr>
        <w:t xml:space="preserve">2018) states that evidence-based policing is an approach for all staff to inform and challenge policing policies, practices, and decisions. </w:t>
      </w:r>
      <w:r w:rsidR="005E1B22" w:rsidRPr="00BF05EB">
        <w:rPr>
          <w:rFonts w:ascii="Arial" w:hAnsi="Arial" w:cs="Arial"/>
          <w:sz w:val="24"/>
          <w:szCs w:val="24"/>
        </w:rPr>
        <w:t xml:space="preserve">There are several police programs and practices that are used within the profession and have provided positive results in reducing crime. Focused deterrence </w:t>
      </w:r>
      <w:r w:rsidR="00EC41AD" w:rsidRPr="00BF05EB">
        <w:rPr>
          <w:rFonts w:ascii="Arial" w:hAnsi="Arial" w:cs="Arial"/>
          <w:sz w:val="24"/>
          <w:szCs w:val="24"/>
        </w:rPr>
        <w:t xml:space="preserve">is described by </w:t>
      </w:r>
      <w:r w:rsidR="005022A8" w:rsidRPr="00BF05EB">
        <w:rPr>
          <w:rFonts w:ascii="Arial" w:hAnsi="Arial" w:cs="Arial"/>
          <w:sz w:val="24"/>
          <w:szCs w:val="24"/>
        </w:rPr>
        <w:t>(</w:t>
      </w:r>
      <w:r w:rsidR="00EC41AD" w:rsidRPr="00BF05EB">
        <w:rPr>
          <w:rFonts w:ascii="Arial" w:hAnsi="Arial" w:cs="Arial"/>
          <w:sz w:val="24"/>
          <w:szCs w:val="24"/>
        </w:rPr>
        <w:t>Braga and Weisburd,</w:t>
      </w:r>
      <w:r w:rsidR="005022A8" w:rsidRPr="00BF05EB">
        <w:rPr>
          <w:rFonts w:ascii="Arial" w:hAnsi="Arial" w:cs="Arial"/>
          <w:sz w:val="24"/>
          <w:szCs w:val="24"/>
        </w:rPr>
        <w:t xml:space="preserve"> </w:t>
      </w:r>
      <w:r w:rsidR="00EC41AD" w:rsidRPr="00BF05EB">
        <w:rPr>
          <w:rFonts w:ascii="Arial" w:hAnsi="Arial" w:cs="Arial"/>
          <w:sz w:val="24"/>
          <w:szCs w:val="24"/>
        </w:rPr>
        <w:t xml:space="preserve">2012) as an intervention used in reducing violent crime, gang crime, drug market activity and focuses on repeat offenders. </w:t>
      </w:r>
      <w:r w:rsidR="00D96309" w:rsidRPr="00BF05EB">
        <w:rPr>
          <w:rFonts w:ascii="Arial" w:hAnsi="Arial" w:cs="Arial"/>
          <w:sz w:val="24"/>
          <w:szCs w:val="24"/>
        </w:rPr>
        <w:t xml:space="preserve">Police should possess an ethical duty and utilise the best evidence-based practices </w:t>
      </w:r>
      <w:r w:rsidR="00515767" w:rsidRPr="00BF05EB">
        <w:rPr>
          <w:rFonts w:ascii="Arial" w:hAnsi="Arial" w:cs="Arial"/>
          <w:sz w:val="24"/>
          <w:szCs w:val="24"/>
        </w:rPr>
        <w:t>to</w:t>
      </w:r>
      <w:r w:rsidR="00D96309" w:rsidRPr="00BF05EB">
        <w:rPr>
          <w:rFonts w:ascii="Arial" w:hAnsi="Arial" w:cs="Arial"/>
          <w:sz w:val="24"/>
          <w:szCs w:val="24"/>
        </w:rPr>
        <w:t xml:space="preserve"> reduce crime in a way that poses the least harm to the community</w:t>
      </w:r>
      <w:r w:rsidR="00515767" w:rsidRPr="00BF05EB">
        <w:rPr>
          <w:rFonts w:ascii="Arial" w:hAnsi="Arial" w:cs="Arial"/>
          <w:sz w:val="24"/>
          <w:szCs w:val="24"/>
        </w:rPr>
        <w:t xml:space="preserve">, </w:t>
      </w:r>
      <w:r w:rsidR="00A67CCC" w:rsidRPr="00BF05EB">
        <w:rPr>
          <w:rFonts w:ascii="Arial" w:hAnsi="Arial" w:cs="Arial"/>
          <w:sz w:val="24"/>
          <w:szCs w:val="24"/>
        </w:rPr>
        <w:t>(</w:t>
      </w:r>
      <w:r w:rsidR="00515767" w:rsidRPr="00BF05EB">
        <w:rPr>
          <w:rFonts w:ascii="Arial" w:hAnsi="Arial" w:cs="Arial"/>
          <w:sz w:val="24"/>
          <w:szCs w:val="24"/>
        </w:rPr>
        <w:t xml:space="preserve">Mitchell and Lewis, 2017). </w:t>
      </w:r>
      <w:r w:rsidR="00A67CCC" w:rsidRPr="00BF05EB">
        <w:rPr>
          <w:rFonts w:ascii="Arial" w:hAnsi="Arial" w:cs="Arial"/>
          <w:sz w:val="24"/>
          <w:szCs w:val="24"/>
        </w:rPr>
        <w:t>(</w:t>
      </w:r>
      <w:r w:rsidR="00E86F78" w:rsidRPr="00BF05EB">
        <w:rPr>
          <w:rFonts w:ascii="Arial" w:hAnsi="Arial" w:cs="Arial"/>
          <w:sz w:val="24"/>
          <w:szCs w:val="24"/>
        </w:rPr>
        <w:t>Heaton and Tong</w:t>
      </w:r>
      <w:r w:rsidR="00A67CCC" w:rsidRPr="00BF05EB">
        <w:rPr>
          <w:rFonts w:ascii="Arial" w:hAnsi="Arial" w:cs="Arial"/>
          <w:sz w:val="24"/>
          <w:szCs w:val="24"/>
        </w:rPr>
        <w:t xml:space="preserve">, </w:t>
      </w:r>
      <w:r w:rsidR="00E86F78" w:rsidRPr="00BF05EB">
        <w:rPr>
          <w:rFonts w:ascii="Arial" w:hAnsi="Arial" w:cs="Arial"/>
          <w:sz w:val="24"/>
          <w:szCs w:val="24"/>
        </w:rPr>
        <w:t xml:space="preserve">2016) say that </w:t>
      </w:r>
      <w:r w:rsidR="006871AE" w:rsidRPr="00BF05EB">
        <w:rPr>
          <w:rFonts w:ascii="Arial" w:hAnsi="Arial" w:cs="Arial"/>
          <w:sz w:val="24"/>
          <w:szCs w:val="24"/>
        </w:rPr>
        <w:t xml:space="preserve">incorporating evidence into police practice </w:t>
      </w:r>
      <w:r w:rsidR="00B86D77" w:rsidRPr="00BF05EB">
        <w:rPr>
          <w:rFonts w:ascii="Arial" w:hAnsi="Arial" w:cs="Arial"/>
          <w:sz w:val="24"/>
          <w:szCs w:val="24"/>
        </w:rPr>
        <w:t xml:space="preserve">in the United Kingdom </w:t>
      </w:r>
      <w:r w:rsidR="006871AE" w:rsidRPr="00BF05EB">
        <w:rPr>
          <w:rFonts w:ascii="Arial" w:hAnsi="Arial" w:cs="Arial"/>
          <w:sz w:val="24"/>
          <w:szCs w:val="24"/>
        </w:rPr>
        <w:t>has been identified</w:t>
      </w:r>
      <w:r w:rsidR="00B86D77" w:rsidRPr="00BF05EB">
        <w:rPr>
          <w:rFonts w:ascii="Arial" w:hAnsi="Arial" w:cs="Arial"/>
          <w:sz w:val="24"/>
          <w:szCs w:val="24"/>
        </w:rPr>
        <w:t xml:space="preserve"> in </w:t>
      </w:r>
      <w:r w:rsidR="00B6122E" w:rsidRPr="00BF05EB">
        <w:rPr>
          <w:rFonts w:ascii="Arial" w:hAnsi="Arial" w:cs="Arial"/>
          <w:sz w:val="24"/>
          <w:szCs w:val="24"/>
        </w:rPr>
        <w:t>former years</w:t>
      </w:r>
      <w:r w:rsidR="00A210E3" w:rsidRPr="00BF05EB">
        <w:rPr>
          <w:rFonts w:ascii="Arial" w:hAnsi="Arial" w:cs="Arial"/>
          <w:sz w:val="24"/>
          <w:szCs w:val="24"/>
        </w:rPr>
        <w:t>, an example to show this comes from the College of Polici</w:t>
      </w:r>
      <w:r w:rsidR="00663A31" w:rsidRPr="00BF05EB">
        <w:rPr>
          <w:rFonts w:ascii="Arial" w:hAnsi="Arial" w:cs="Arial"/>
          <w:sz w:val="24"/>
          <w:szCs w:val="24"/>
        </w:rPr>
        <w:t>ng</w:t>
      </w:r>
      <w:r w:rsidR="00B3312A" w:rsidRPr="00BF05EB">
        <w:rPr>
          <w:rFonts w:ascii="Arial" w:hAnsi="Arial" w:cs="Arial"/>
          <w:sz w:val="24"/>
          <w:szCs w:val="24"/>
        </w:rPr>
        <w:t xml:space="preserve"> </w:t>
      </w:r>
      <w:r w:rsidR="001B561A" w:rsidRPr="00BF05EB">
        <w:rPr>
          <w:rFonts w:ascii="Arial" w:hAnsi="Arial" w:cs="Arial"/>
          <w:sz w:val="24"/>
          <w:szCs w:val="24"/>
        </w:rPr>
        <w:t xml:space="preserve">with </w:t>
      </w:r>
      <w:r w:rsidR="00663A31" w:rsidRPr="00BF05EB">
        <w:rPr>
          <w:rFonts w:ascii="Arial" w:hAnsi="Arial" w:cs="Arial"/>
          <w:sz w:val="24"/>
          <w:szCs w:val="24"/>
        </w:rPr>
        <w:t xml:space="preserve">one of their </w:t>
      </w:r>
      <w:r w:rsidR="005F0D4B" w:rsidRPr="00BF05EB">
        <w:rPr>
          <w:rFonts w:ascii="Arial" w:hAnsi="Arial" w:cs="Arial"/>
          <w:sz w:val="24"/>
          <w:szCs w:val="24"/>
        </w:rPr>
        <w:t xml:space="preserve">primary </w:t>
      </w:r>
      <w:r w:rsidR="00070267" w:rsidRPr="00BF05EB">
        <w:rPr>
          <w:rFonts w:ascii="Arial" w:hAnsi="Arial" w:cs="Arial"/>
          <w:sz w:val="24"/>
          <w:szCs w:val="24"/>
        </w:rPr>
        <w:t>missions</w:t>
      </w:r>
      <w:r w:rsidR="001B561A" w:rsidRPr="00BF05EB">
        <w:rPr>
          <w:rFonts w:ascii="Arial" w:hAnsi="Arial" w:cs="Arial"/>
          <w:sz w:val="24"/>
          <w:szCs w:val="24"/>
        </w:rPr>
        <w:t xml:space="preserve"> being to</w:t>
      </w:r>
      <w:r w:rsidR="00070267" w:rsidRPr="00BF05EB">
        <w:rPr>
          <w:rFonts w:ascii="Arial" w:hAnsi="Arial" w:cs="Arial"/>
          <w:sz w:val="24"/>
          <w:szCs w:val="24"/>
        </w:rPr>
        <w:t xml:space="preserve"> “develop the research and infrastructure for improving evidence </w:t>
      </w:r>
      <w:r w:rsidR="00BA1B75" w:rsidRPr="00BF05EB">
        <w:rPr>
          <w:rFonts w:ascii="Arial" w:hAnsi="Arial" w:cs="Arial"/>
          <w:sz w:val="24"/>
          <w:szCs w:val="24"/>
        </w:rPr>
        <w:t>of what works in England and Wales”</w:t>
      </w:r>
      <w:r w:rsidR="00A95C45" w:rsidRPr="00BF05EB">
        <w:rPr>
          <w:rFonts w:ascii="Arial" w:hAnsi="Arial" w:cs="Arial"/>
          <w:sz w:val="24"/>
          <w:szCs w:val="24"/>
        </w:rPr>
        <w:t xml:space="preserve"> (CoP, </w:t>
      </w:r>
      <w:r w:rsidR="00B3312A" w:rsidRPr="00BF05EB">
        <w:rPr>
          <w:rFonts w:ascii="Arial" w:hAnsi="Arial" w:cs="Arial"/>
          <w:sz w:val="24"/>
          <w:szCs w:val="24"/>
        </w:rPr>
        <w:t>2023)</w:t>
      </w:r>
      <w:r w:rsidR="00BC3692" w:rsidRPr="00BF05EB">
        <w:rPr>
          <w:rFonts w:ascii="Arial" w:hAnsi="Arial" w:cs="Arial"/>
          <w:sz w:val="24"/>
          <w:szCs w:val="24"/>
        </w:rPr>
        <w:t>. Following this the What Works Centre for Crime Reduction was founded in 2013</w:t>
      </w:r>
      <w:r w:rsidR="009A5A99" w:rsidRPr="00BF05EB">
        <w:rPr>
          <w:rFonts w:ascii="Arial" w:hAnsi="Arial" w:cs="Arial"/>
          <w:sz w:val="24"/>
          <w:szCs w:val="24"/>
        </w:rPr>
        <w:t xml:space="preserve"> to </w:t>
      </w:r>
      <w:r w:rsidR="007C1958" w:rsidRPr="00BF05EB">
        <w:rPr>
          <w:rFonts w:ascii="Arial" w:hAnsi="Arial" w:cs="Arial"/>
          <w:sz w:val="24"/>
          <w:szCs w:val="24"/>
        </w:rPr>
        <w:t xml:space="preserve">sum up </w:t>
      </w:r>
      <w:r w:rsidR="004C20C6" w:rsidRPr="00BF05EB">
        <w:rPr>
          <w:rFonts w:ascii="Arial" w:hAnsi="Arial" w:cs="Arial"/>
          <w:sz w:val="24"/>
          <w:szCs w:val="24"/>
        </w:rPr>
        <w:t xml:space="preserve">prevalent evidence and </w:t>
      </w:r>
      <w:r w:rsidR="00DC00EB" w:rsidRPr="00BF05EB">
        <w:rPr>
          <w:rFonts w:ascii="Arial" w:hAnsi="Arial" w:cs="Arial"/>
          <w:sz w:val="24"/>
          <w:szCs w:val="24"/>
        </w:rPr>
        <w:t xml:space="preserve">produce </w:t>
      </w:r>
      <w:r w:rsidR="0086033A" w:rsidRPr="00BF05EB">
        <w:rPr>
          <w:rFonts w:ascii="Arial" w:hAnsi="Arial" w:cs="Arial"/>
          <w:sz w:val="24"/>
          <w:szCs w:val="24"/>
        </w:rPr>
        <w:t>tools to allow police to “target their resources more effective</w:t>
      </w:r>
      <w:r w:rsidR="00A6103D" w:rsidRPr="00BF05EB">
        <w:rPr>
          <w:rFonts w:ascii="Arial" w:hAnsi="Arial" w:cs="Arial"/>
          <w:sz w:val="24"/>
          <w:szCs w:val="24"/>
        </w:rPr>
        <w:t>ly</w:t>
      </w:r>
      <w:r w:rsidR="00BF1969" w:rsidRPr="00BF05EB">
        <w:rPr>
          <w:rFonts w:ascii="Arial" w:hAnsi="Arial" w:cs="Arial"/>
          <w:sz w:val="24"/>
          <w:szCs w:val="24"/>
        </w:rPr>
        <w:t>”</w:t>
      </w:r>
      <w:r w:rsidR="00A6103D" w:rsidRPr="00BF05EB">
        <w:rPr>
          <w:rFonts w:ascii="Arial" w:hAnsi="Arial" w:cs="Arial"/>
          <w:sz w:val="24"/>
          <w:szCs w:val="24"/>
        </w:rPr>
        <w:t xml:space="preserve">, </w:t>
      </w:r>
      <w:r w:rsidR="00A95C45" w:rsidRPr="00BF05EB">
        <w:rPr>
          <w:rFonts w:ascii="Arial" w:hAnsi="Arial" w:cs="Arial"/>
          <w:sz w:val="24"/>
          <w:szCs w:val="24"/>
        </w:rPr>
        <w:t>(</w:t>
      </w:r>
      <w:r w:rsidR="00A6103D" w:rsidRPr="00BF05EB">
        <w:rPr>
          <w:rFonts w:ascii="Arial" w:hAnsi="Arial" w:cs="Arial"/>
          <w:sz w:val="24"/>
          <w:szCs w:val="24"/>
        </w:rPr>
        <w:t xml:space="preserve">Hunter </w:t>
      </w:r>
      <w:r w:rsidR="00A6103D" w:rsidRPr="00BF05EB">
        <w:rPr>
          <w:rFonts w:ascii="Arial" w:hAnsi="Arial" w:cs="Arial"/>
          <w:i/>
          <w:iCs/>
          <w:sz w:val="24"/>
          <w:szCs w:val="24"/>
        </w:rPr>
        <w:t>et al.</w:t>
      </w:r>
      <w:r w:rsidR="00A95C45" w:rsidRPr="00BF05EB">
        <w:rPr>
          <w:rFonts w:ascii="Arial" w:hAnsi="Arial" w:cs="Arial"/>
          <w:i/>
          <w:iCs/>
          <w:sz w:val="24"/>
          <w:szCs w:val="24"/>
        </w:rPr>
        <w:t xml:space="preserve"> </w:t>
      </w:r>
      <w:r w:rsidR="00A6103D" w:rsidRPr="00BF05EB">
        <w:rPr>
          <w:rFonts w:ascii="Arial" w:hAnsi="Arial" w:cs="Arial"/>
          <w:sz w:val="24"/>
          <w:szCs w:val="24"/>
        </w:rPr>
        <w:t>2016</w:t>
      </w:r>
      <w:r w:rsidR="00483CE0" w:rsidRPr="00BF05EB">
        <w:rPr>
          <w:rFonts w:ascii="Arial" w:hAnsi="Arial" w:cs="Arial"/>
          <w:sz w:val="24"/>
          <w:szCs w:val="24"/>
        </w:rPr>
        <w:t xml:space="preserve">). </w:t>
      </w:r>
      <w:r w:rsidR="007E6D1A" w:rsidRPr="00BF05EB">
        <w:rPr>
          <w:rFonts w:ascii="Arial" w:hAnsi="Arial" w:cs="Arial"/>
          <w:sz w:val="24"/>
          <w:szCs w:val="24"/>
        </w:rPr>
        <w:t xml:space="preserve">The </w:t>
      </w:r>
      <w:r w:rsidR="00483CE0" w:rsidRPr="00BF05EB">
        <w:rPr>
          <w:rFonts w:ascii="Arial" w:hAnsi="Arial" w:cs="Arial"/>
          <w:sz w:val="24"/>
          <w:szCs w:val="24"/>
        </w:rPr>
        <w:t>c</w:t>
      </w:r>
      <w:r w:rsidR="007E6D1A" w:rsidRPr="00BF05EB">
        <w:rPr>
          <w:rFonts w:ascii="Arial" w:hAnsi="Arial" w:cs="Arial"/>
          <w:sz w:val="24"/>
          <w:szCs w:val="24"/>
        </w:rPr>
        <w:t xml:space="preserve">rime reduction toolkit </w:t>
      </w:r>
      <w:r w:rsidR="00483CE0" w:rsidRPr="00BF05EB">
        <w:rPr>
          <w:rFonts w:ascii="Arial" w:hAnsi="Arial" w:cs="Arial"/>
          <w:sz w:val="24"/>
          <w:szCs w:val="24"/>
        </w:rPr>
        <w:t xml:space="preserve">uses the EMMIE framework, which stands for </w:t>
      </w:r>
      <w:r w:rsidR="00E60DA2" w:rsidRPr="00BF05EB">
        <w:rPr>
          <w:rFonts w:ascii="Arial" w:hAnsi="Arial" w:cs="Arial"/>
          <w:sz w:val="24"/>
          <w:szCs w:val="24"/>
        </w:rPr>
        <w:t>effect, mechanism, moderators, implementation and economic costs</w:t>
      </w:r>
      <w:r w:rsidR="008A20F9" w:rsidRPr="00BF05EB">
        <w:rPr>
          <w:rFonts w:ascii="Arial" w:hAnsi="Arial" w:cs="Arial"/>
          <w:sz w:val="24"/>
          <w:szCs w:val="24"/>
        </w:rPr>
        <w:t xml:space="preserve"> to produce systematic reviews </w:t>
      </w:r>
      <w:r w:rsidR="00365753" w:rsidRPr="00BF05EB">
        <w:rPr>
          <w:rFonts w:ascii="Arial" w:hAnsi="Arial" w:cs="Arial"/>
          <w:sz w:val="24"/>
          <w:szCs w:val="24"/>
        </w:rPr>
        <w:t>presenting</w:t>
      </w:r>
      <w:r w:rsidR="008A20F9" w:rsidRPr="00BF05EB">
        <w:rPr>
          <w:rFonts w:ascii="Arial" w:hAnsi="Arial" w:cs="Arial"/>
          <w:sz w:val="24"/>
          <w:szCs w:val="24"/>
        </w:rPr>
        <w:t xml:space="preserve"> evidence</w:t>
      </w:r>
      <w:r w:rsidR="00696FC3" w:rsidRPr="00BF05EB">
        <w:rPr>
          <w:rFonts w:ascii="Arial" w:hAnsi="Arial" w:cs="Arial"/>
          <w:sz w:val="24"/>
          <w:szCs w:val="24"/>
        </w:rPr>
        <w:t xml:space="preserve"> </w:t>
      </w:r>
      <w:r w:rsidR="00696FC3" w:rsidRPr="00BF05EB">
        <w:rPr>
          <w:rFonts w:ascii="Arial" w:hAnsi="Arial" w:cs="Arial"/>
          <w:sz w:val="24"/>
          <w:szCs w:val="24"/>
        </w:rPr>
        <w:t xml:space="preserve">(Johnson, Tilley and Bowers, 2015). </w:t>
      </w:r>
      <w:r w:rsidR="00015289" w:rsidRPr="00BF05EB">
        <w:rPr>
          <w:rFonts w:ascii="Arial" w:hAnsi="Arial" w:cs="Arial"/>
          <w:sz w:val="24"/>
          <w:szCs w:val="24"/>
        </w:rPr>
        <w:t xml:space="preserve">The purpose of a </w:t>
      </w:r>
      <w:r w:rsidR="00365753" w:rsidRPr="00BF05EB">
        <w:rPr>
          <w:rFonts w:ascii="Arial" w:hAnsi="Arial" w:cs="Arial"/>
          <w:sz w:val="24"/>
          <w:szCs w:val="24"/>
        </w:rPr>
        <w:t xml:space="preserve">systematic review </w:t>
      </w:r>
      <w:r w:rsidR="00015289" w:rsidRPr="00BF05EB">
        <w:rPr>
          <w:rFonts w:ascii="Arial" w:hAnsi="Arial" w:cs="Arial"/>
          <w:sz w:val="24"/>
          <w:szCs w:val="24"/>
        </w:rPr>
        <w:t>is to convey</w:t>
      </w:r>
      <w:r w:rsidR="00632C7B" w:rsidRPr="00BF05EB">
        <w:rPr>
          <w:rFonts w:ascii="Arial" w:hAnsi="Arial" w:cs="Arial"/>
          <w:sz w:val="24"/>
          <w:szCs w:val="24"/>
        </w:rPr>
        <w:t xml:space="preserve"> the research evidence from several studies on a topic.</w:t>
      </w:r>
      <w:r w:rsidR="0014604F" w:rsidRPr="00BF05EB">
        <w:rPr>
          <w:rFonts w:ascii="Arial" w:hAnsi="Arial" w:cs="Arial"/>
          <w:sz w:val="24"/>
          <w:szCs w:val="24"/>
        </w:rPr>
        <w:t xml:space="preserve"> It also how and where such interventions work best</w:t>
      </w:r>
      <w:r w:rsidR="00696FC3" w:rsidRPr="00BF05EB">
        <w:rPr>
          <w:rFonts w:ascii="Arial" w:hAnsi="Arial" w:cs="Arial"/>
          <w:sz w:val="24"/>
          <w:szCs w:val="24"/>
        </w:rPr>
        <w:t>.</w:t>
      </w:r>
    </w:p>
    <w:p w14:paraId="499A0F6A" w14:textId="25216271" w:rsidR="001F441B" w:rsidRPr="00BF05EB" w:rsidRDefault="00253DDA" w:rsidP="00BF05EB">
      <w:pPr>
        <w:spacing w:line="360" w:lineRule="auto"/>
        <w:jc w:val="both"/>
        <w:rPr>
          <w:rFonts w:ascii="Arial" w:hAnsi="Arial" w:cs="Arial"/>
          <w:sz w:val="24"/>
          <w:szCs w:val="24"/>
        </w:rPr>
      </w:pPr>
      <w:r w:rsidRPr="00BF05EB">
        <w:rPr>
          <w:rFonts w:ascii="Arial" w:hAnsi="Arial" w:cs="Arial"/>
          <w:sz w:val="24"/>
          <w:szCs w:val="24"/>
        </w:rPr>
        <w:lastRenderedPageBreak/>
        <w:t>(</w:t>
      </w:r>
      <w:r w:rsidR="00483CE0" w:rsidRPr="00BF05EB">
        <w:rPr>
          <w:rFonts w:ascii="Arial" w:hAnsi="Arial" w:cs="Arial"/>
          <w:sz w:val="24"/>
          <w:szCs w:val="24"/>
        </w:rPr>
        <w:t>Lum and Koper, 2015, p.66) also say that evidence-based policing is not just about the process of evaluating police practice but the interpretation of knowledge into police practice and being able to reflect and discuss strategies to adjust current strategies.</w:t>
      </w:r>
      <w:r w:rsidR="00696FC3" w:rsidRPr="00BF05EB">
        <w:rPr>
          <w:rFonts w:ascii="Arial" w:hAnsi="Arial" w:cs="Arial"/>
          <w:sz w:val="24"/>
          <w:szCs w:val="24"/>
        </w:rPr>
        <w:t xml:space="preserve"> </w:t>
      </w:r>
      <w:r w:rsidR="00F65BDD" w:rsidRPr="00BF05EB">
        <w:rPr>
          <w:rFonts w:ascii="Arial" w:hAnsi="Arial" w:cs="Arial"/>
          <w:sz w:val="24"/>
          <w:szCs w:val="24"/>
        </w:rPr>
        <w:t>Through the twentieth century</w:t>
      </w:r>
      <w:r w:rsidR="006E3FDA" w:rsidRPr="00BF05EB">
        <w:rPr>
          <w:rFonts w:ascii="Arial" w:hAnsi="Arial" w:cs="Arial"/>
          <w:sz w:val="24"/>
          <w:szCs w:val="24"/>
        </w:rPr>
        <w:t xml:space="preserve">, </w:t>
      </w:r>
      <w:r w:rsidR="00DC5FF1" w:rsidRPr="00BF05EB">
        <w:rPr>
          <w:rFonts w:ascii="Arial" w:hAnsi="Arial" w:cs="Arial"/>
          <w:sz w:val="24"/>
          <w:szCs w:val="24"/>
        </w:rPr>
        <w:t>the law enforcement methodology revolved around random patrols, rapid response and reactive investigations,</w:t>
      </w:r>
      <w:r w:rsidR="004F4714" w:rsidRPr="00BF05EB">
        <w:rPr>
          <w:rFonts w:ascii="Arial" w:hAnsi="Arial" w:cs="Arial"/>
          <w:sz w:val="24"/>
          <w:szCs w:val="24"/>
        </w:rPr>
        <w:t xml:space="preserve"> </w:t>
      </w:r>
      <w:r w:rsidR="00C01EBA" w:rsidRPr="00BF05EB">
        <w:rPr>
          <w:rFonts w:ascii="Arial" w:hAnsi="Arial" w:cs="Arial"/>
          <w:sz w:val="24"/>
          <w:szCs w:val="24"/>
        </w:rPr>
        <w:t>(</w:t>
      </w:r>
      <w:r w:rsidR="004F4714" w:rsidRPr="00BF05EB">
        <w:rPr>
          <w:rFonts w:ascii="Arial" w:hAnsi="Arial" w:cs="Arial"/>
          <w:sz w:val="24"/>
          <w:szCs w:val="24"/>
        </w:rPr>
        <w:t>Weisburd and Eck</w:t>
      </w:r>
      <w:r w:rsidR="00C01EBA" w:rsidRPr="00BF05EB">
        <w:rPr>
          <w:rFonts w:ascii="Arial" w:hAnsi="Arial" w:cs="Arial"/>
          <w:sz w:val="24"/>
          <w:szCs w:val="24"/>
        </w:rPr>
        <w:t xml:space="preserve">, </w:t>
      </w:r>
      <w:r w:rsidR="004F4714" w:rsidRPr="00BF05EB">
        <w:rPr>
          <w:rFonts w:ascii="Arial" w:hAnsi="Arial" w:cs="Arial"/>
          <w:sz w:val="24"/>
          <w:szCs w:val="24"/>
        </w:rPr>
        <w:t>2004) said that all had little impact on the reduction in crime</w:t>
      </w:r>
      <w:r w:rsidR="00D03A14" w:rsidRPr="00BF05EB">
        <w:rPr>
          <w:rFonts w:ascii="Arial" w:hAnsi="Arial" w:cs="Arial"/>
          <w:sz w:val="24"/>
          <w:szCs w:val="24"/>
        </w:rPr>
        <w:t xml:space="preserve">. </w:t>
      </w:r>
      <w:r w:rsidR="00381597" w:rsidRPr="00BF05EB">
        <w:rPr>
          <w:rFonts w:ascii="Arial" w:hAnsi="Arial" w:cs="Arial"/>
          <w:sz w:val="24"/>
          <w:szCs w:val="24"/>
        </w:rPr>
        <w:t>(</w:t>
      </w:r>
      <w:r w:rsidR="00D03A14" w:rsidRPr="00BF05EB">
        <w:rPr>
          <w:rFonts w:ascii="Arial" w:hAnsi="Arial" w:cs="Arial"/>
          <w:sz w:val="24"/>
          <w:szCs w:val="24"/>
        </w:rPr>
        <w:t>Sherman</w:t>
      </w:r>
      <w:r w:rsidR="00381597" w:rsidRPr="00BF05EB">
        <w:rPr>
          <w:rFonts w:ascii="Arial" w:hAnsi="Arial" w:cs="Arial"/>
          <w:sz w:val="24"/>
          <w:szCs w:val="24"/>
        </w:rPr>
        <w:t xml:space="preserve">, </w:t>
      </w:r>
      <w:r w:rsidR="00D03A14" w:rsidRPr="00BF05EB">
        <w:rPr>
          <w:rFonts w:ascii="Arial" w:hAnsi="Arial" w:cs="Arial"/>
          <w:sz w:val="24"/>
          <w:szCs w:val="24"/>
        </w:rPr>
        <w:t>2013) said that</w:t>
      </w:r>
      <w:r w:rsidR="004F4714" w:rsidRPr="00BF05EB">
        <w:rPr>
          <w:rFonts w:ascii="Arial" w:hAnsi="Arial" w:cs="Arial"/>
          <w:sz w:val="24"/>
          <w:szCs w:val="24"/>
        </w:rPr>
        <w:t xml:space="preserve"> </w:t>
      </w:r>
      <w:r w:rsidR="00C73E1F" w:rsidRPr="00BF05EB">
        <w:rPr>
          <w:rFonts w:ascii="Arial" w:hAnsi="Arial" w:cs="Arial"/>
          <w:sz w:val="24"/>
          <w:szCs w:val="24"/>
        </w:rPr>
        <w:t>very little attention was focused on targeting and prevention within places that had high levels of crime</w:t>
      </w:r>
      <w:r w:rsidR="00D03A14" w:rsidRPr="00BF05EB">
        <w:rPr>
          <w:rFonts w:ascii="Arial" w:hAnsi="Arial" w:cs="Arial"/>
          <w:sz w:val="24"/>
          <w:szCs w:val="24"/>
        </w:rPr>
        <w:t xml:space="preserve"> and the number of offenders</w:t>
      </w:r>
      <w:r w:rsidR="00E662D3" w:rsidRPr="00BF05EB">
        <w:rPr>
          <w:rFonts w:ascii="Arial" w:hAnsi="Arial" w:cs="Arial"/>
          <w:sz w:val="24"/>
          <w:szCs w:val="24"/>
        </w:rPr>
        <w:t xml:space="preserve">. </w:t>
      </w:r>
      <w:r w:rsidR="0042707D" w:rsidRPr="00BF05EB">
        <w:rPr>
          <w:rFonts w:ascii="Arial" w:hAnsi="Arial" w:cs="Arial"/>
          <w:sz w:val="24"/>
          <w:szCs w:val="24"/>
        </w:rPr>
        <w:t xml:space="preserve">According to </w:t>
      </w:r>
      <w:r w:rsidR="00381597" w:rsidRPr="00BF05EB">
        <w:rPr>
          <w:rFonts w:ascii="Arial" w:hAnsi="Arial" w:cs="Arial"/>
          <w:sz w:val="24"/>
          <w:szCs w:val="24"/>
        </w:rPr>
        <w:t>(</w:t>
      </w:r>
      <w:r w:rsidR="0042707D" w:rsidRPr="00BF05EB">
        <w:rPr>
          <w:rFonts w:ascii="Arial" w:hAnsi="Arial" w:cs="Arial"/>
          <w:sz w:val="24"/>
          <w:szCs w:val="24"/>
        </w:rPr>
        <w:t>Sherman</w:t>
      </w:r>
      <w:r w:rsidR="00381597" w:rsidRPr="00BF05EB">
        <w:rPr>
          <w:rFonts w:ascii="Arial" w:hAnsi="Arial" w:cs="Arial"/>
          <w:sz w:val="24"/>
          <w:szCs w:val="24"/>
        </w:rPr>
        <w:t xml:space="preserve">, </w:t>
      </w:r>
      <w:r w:rsidR="0042707D" w:rsidRPr="00BF05EB">
        <w:rPr>
          <w:rFonts w:ascii="Arial" w:hAnsi="Arial" w:cs="Arial"/>
          <w:sz w:val="24"/>
          <w:szCs w:val="24"/>
        </w:rPr>
        <w:t xml:space="preserve">2013)  </w:t>
      </w:r>
      <w:r w:rsidR="00E662D3" w:rsidRPr="00BF05EB">
        <w:rPr>
          <w:rFonts w:ascii="Arial" w:hAnsi="Arial" w:cs="Arial"/>
          <w:sz w:val="24"/>
          <w:szCs w:val="24"/>
        </w:rPr>
        <w:t>there has been an improvement</w:t>
      </w:r>
      <w:r w:rsidR="0042707D" w:rsidRPr="00BF05EB">
        <w:rPr>
          <w:rFonts w:ascii="Arial" w:hAnsi="Arial" w:cs="Arial"/>
          <w:sz w:val="24"/>
          <w:szCs w:val="24"/>
        </w:rPr>
        <w:t xml:space="preserve"> in </w:t>
      </w:r>
      <w:r w:rsidR="00E662D3" w:rsidRPr="00BF05EB">
        <w:rPr>
          <w:rFonts w:ascii="Arial" w:hAnsi="Arial" w:cs="Arial"/>
          <w:sz w:val="24"/>
          <w:szCs w:val="24"/>
        </w:rPr>
        <w:t>how crime data is utilised to track patterns, manage resources and</w:t>
      </w:r>
      <w:r w:rsidR="0042707D" w:rsidRPr="00BF05EB">
        <w:rPr>
          <w:rFonts w:ascii="Arial" w:hAnsi="Arial" w:cs="Arial"/>
          <w:sz w:val="24"/>
          <w:szCs w:val="24"/>
        </w:rPr>
        <w:t xml:space="preserve"> </w:t>
      </w:r>
      <w:r w:rsidR="00E662D3" w:rsidRPr="00BF05EB">
        <w:rPr>
          <w:rFonts w:ascii="Arial" w:hAnsi="Arial" w:cs="Arial"/>
          <w:sz w:val="24"/>
          <w:szCs w:val="24"/>
        </w:rPr>
        <w:t>evaluate strategies</w:t>
      </w:r>
      <w:r w:rsidR="0042707D" w:rsidRPr="00BF05EB">
        <w:rPr>
          <w:rFonts w:ascii="Arial" w:hAnsi="Arial" w:cs="Arial"/>
          <w:sz w:val="24"/>
          <w:szCs w:val="24"/>
        </w:rPr>
        <w:t xml:space="preserve"> in modern day policing.</w:t>
      </w:r>
      <w:r w:rsidR="00D36C14" w:rsidRPr="00BF05EB">
        <w:rPr>
          <w:rFonts w:ascii="Arial" w:hAnsi="Arial" w:cs="Arial"/>
          <w:sz w:val="24"/>
          <w:szCs w:val="24"/>
        </w:rPr>
        <w:t xml:space="preserve"> </w:t>
      </w:r>
      <w:r w:rsidR="00224D4D" w:rsidRPr="00BF05EB">
        <w:rPr>
          <w:rFonts w:ascii="Arial" w:hAnsi="Arial" w:cs="Arial"/>
          <w:sz w:val="24"/>
          <w:szCs w:val="24"/>
        </w:rPr>
        <w:t>There are increasing levels of resources</w:t>
      </w:r>
      <w:r w:rsidR="00646904" w:rsidRPr="00BF05EB">
        <w:rPr>
          <w:rFonts w:ascii="Arial" w:hAnsi="Arial" w:cs="Arial"/>
          <w:sz w:val="24"/>
          <w:szCs w:val="24"/>
        </w:rPr>
        <w:t xml:space="preserve"> that </w:t>
      </w:r>
      <w:r w:rsidR="00224D4D" w:rsidRPr="00BF05EB">
        <w:rPr>
          <w:rFonts w:ascii="Arial" w:hAnsi="Arial" w:cs="Arial"/>
          <w:sz w:val="24"/>
          <w:szCs w:val="24"/>
        </w:rPr>
        <w:t xml:space="preserve">are available to </w:t>
      </w:r>
      <w:r w:rsidR="00646904" w:rsidRPr="00BF05EB">
        <w:rPr>
          <w:rFonts w:ascii="Arial" w:hAnsi="Arial" w:cs="Arial"/>
          <w:sz w:val="24"/>
          <w:szCs w:val="24"/>
        </w:rPr>
        <w:t>policing professionals, one being the Evidence-based Policing Matrix</w:t>
      </w:r>
      <w:r w:rsidR="002C6EF6" w:rsidRPr="00BF05EB">
        <w:rPr>
          <w:rFonts w:ascii="Arial" w:hAnsi="Arial" w:cs="Arial"/>
          <w:sz w:val="24"/>
          <w:szCs w:val="24"/>
        </w:rPr>
        <w:t xml:space="preserve">, </w:t>
      </w:r>
      <w:r w:rsidR="00692513" w:rsidRPr="00BF05EB">
        <w:rPr>
          <w:rFonts w:ascii="Arial" w:hAnsi="Arial" w:cs="Arial"/>
          <w:sz w:val="24"/>
          <w:szCs w:val="24"/>
        </w:rPr>
        <w:t xml:space="preserve">which is a tool that was created to </w:t>
      </w:r>
      <w:r w:rsidR="008F54CA" w:rsidRPr="00BF05EB">
        <w:rPr>
          <w:rFonts w:ascii="Arial" w:hAnsi="Arial" w:cs="Arial"/>
          <w:sz w:val="24"/>
          <w:szCs w:val="24"/>
        </w:rPr>
        <w:t>combine</w:t>
      </w:r>
      <w:r w:rsidR="00F3397D" w:rsidRPr="00BF05EB">
        <w:rPr>
          <w:rFonts w:ascii="Arial" w:hAnsi="Arial" w:cs="Arial"/>
          <w:sz w:val="24"/>
          <w:szCs w:val="24"/>
        </w:rPr>
        <w:t xml:space="preserve"> methodical</w:t>
      </w:r>
      <w:r w:rsidR="002335F6" w:rsidRPr="00BF05EB">
        <w:rPr>
          <w:rFonts w:ascii="Arial" w:hAnsi="Arial" w:cs="Arial"/>
          <w:sz w:val="24"/>
          <w:szCs w:val="24"/>
        </w:rPr>
        <w:t xml:space="preserve"> crime control evaluation literature that includes over 140 studies, </w:t>
      </w:r>
      <w:r w:rsidR="00381597" w:rsidRPr="00BF05EB">
        <w:rPr>
          <w:rFonts w:ascii="Arial" w:hAnsi="Arial" w:cs="Arial"/>
          <w:sz w:val="24"/>
          <w:szCs w:val="24"/>
        </w:rPr>
        <w:t>(</w:t>
      </w:r>
      <w:r w:rsidR="00A308ED" w:rsidRPr="00BF05EB">
        <w:rPr>
          <w:rFonts w:ascii="Arial" w:hAnsi="Arial" w:cs="Arial"/>
          <w:sz w:val="24"/>
          <w:szCs w:val="24"/>
        </w:rPr>
        <w:t>CEBCP</w:t>
      </w:r>
      <w:r w:rsidR="00381597" w:rsidRPr="00BF05EB">
        <w:rPr>
          <w:rFonts w:ascii="Arial" w:hAnsi="Arial" w:cs="Arial"/>
          <w:sz w:val="24"/>
          <w:szCs w:val="24"/>
        </w:rPr>
        <w:t xml:space="preserve">, </w:t>
      </w:r>
      <w:r w:rsidR="00A308ED" w:rsidRPr="00BF05EB">
        <w:rPr>
          <w:rFonts w:ascii="Arial" w:hAnsi="Arial" w:cs="Arial"/>
          <w:sz w:val="24"/>
          <w:szCs w:val="24"/>
        </w:rPr>
        <w:t>2023)</w:t>
      </w:r>
      <w:r w:rsidR="00E70799" w:rsidRPr="00BF05EB">
        <w:rPr>
          <w:rFonts w:ascii="Arial" w:hAnsi="Arial" w:cs="Arial"/>
          <w:sz w:val="24"/>
          <w:szCs w:val="24"/>
        </w:rPr>
        <w:t xml:space="preserve">. The matrix </w:t>
      </w:r>
      <w:r w:rsidR="00B87F98" w:rsidRPr="00BF05EB">
        <w:rPr>
          <w:rFonts w:ascii="Arial" w:hAnsi="Arial" w:cs="Arial"/>
          <w:sz w:val="24"/>
          <w:szCs w:val="24"/>
        </w:rPr>
        <w:t xml:space="preserve">classifies interventions based upon their target, </w:t>
      </w:r>
      <w:r w:rsidR="003529B0" w:rsidRPr="00BF05EB">
        <w:rPr>
          <w:rFonts w:ascii="Arial" w:hAnsi="Arial" w:cs="Arial"/>
          <w:sz w:val="24"/>
          <w:szCs w:val="24"/>
        </w:rPr>
        <w:t xml:space="preserve">for example, </w:t>
      </w:r>
      <w:r w:rsidR="00B87F98" w:rsidRPr="00BF05EB">
        <w:rPr>
          <w:rFonts w:ascii="Arial" w:hAnsi="Arial" w:cs="Arial"/>
          <w:sz w:val="24"/>
          <w:szCs w:val="24"/>
        </w:rPr>
        <w:t>were they focused or a general nature</w:t>
      </w:r>
      <w:r w:rsidR="003529B0" w:rsidRPr="00BF05EB">
        <w:rPr>
          <w:rFonts w:ascii="Arial" w:hAnsi="Arial" w:cs="Arial"/>
          <w:sz w:val="24"/>
          <w:szCs w:val="24"/>
        </w:rPr>
        <w:t xml:space="preserve">, and were they reactive or proactive, </w:t>
      </w:r>
      <w:r w:rsidR="00381597" w:rsidRPr="00BF05EB">
        <w:rPr>
          <w:rFonts w:ascii="Arial" w:hAnsi="Arial" w:cs="Arial"/>
          <w:sz w:val="24"/>
          <w:szCs w:val="24"/>
        </w:rPr>
        <w:t>(</w:t>
      </w:r>
      <w:r w:rsidR="00CB7BB5" w:rsidRPr="00BF05EB">
        <w:rPr>
          <w:rFonts w:ascii="Arial" w:hAnsi="Arial" w:cs="Arial"/>
          <w:sz w:val="24"/>
          <w:szCs w:val="24"/>
        </w:rPr>
        <w:t>Telep and Somers</w:t>
      </w:r>
      <w:r w:rsidR="00381597" w:rsidRPr="00BF05EB">
        <w:rPr>
          <w:rFonts w:ascii="Arial" w:hAnsi="Arial" w:cs="Arial"/>
          <w:sz w:val="24"/>
          <w:szCs w:val="24"/>
        </w:rPr>
        <w:t xml:space="preserve">, </w:t>
      </w:r>
      <w:r w:rsidR="00CB7BB5" w:rsidRPr="00BF05EB">
        <w:rPr>
          <w:rFonts w:ascii="Arial" w:hAnsi="Arial" w:cs="Arial"/>
          <w:sz w:val="24"/>
          <w:szCs w:val="24"/>
        </w:rPr>
        <w:t xml:space="preserve">2017). </w:t>
      </w:r>
      <w:r w:rsidR="00764040" w:rsidRPr="00BF05EB">
        <w:rPr>
          <w:rFonts w:ascii="Arial" w:hAnsi="Arial" w:cs="Arial"/>
          <w:sz w:val="24"/>
          <w:szCs w:val="24"/>
        </w:rPr>
        <w:t xml:space="preserve">They also state that place-based, proactive and focused studies </w:t>
      </w:r>
      <w:r w:rsidR="003B5622" w:rsidRPr="00BF05EB">
        <w:rPr>
          <w:rFonts w:ascii="Arial" w:hAnsi="Arial" w:cs="Arial"/>
          <w:sz w:val="24"/>
          <w:szCs w:val="24"/>
        </w:rPr>
        <w:t xml:space="preserve">are more likely to provide </w:t>
      </w:r>
      <w:r w:rsidR="00C44B1A" w:rsidRPr="00BF05EB">
        <w:rPr>
          <w:rFonts w:ascii="Arial" w:hAnsi="Arial" w:cs="Arial"/>
          <w:sz w:val="24"/>
          <w:szCs w:val="24"/>
        </w:rPr>
        <w:t xml:space="preserve">higher quality </w:t>
      </w:r>
      <w:r w:rsidR="008E5811" w:rsidRPr="00BF05EB">
        <w:rPr>
          <w:rFonts w:ascii="Arial" w:hAnsi="Arial" w:cs="Arial"/>
          <w:sz w:val="24"/>
          <w:szCs w:val="24"/>
        </w:rPr>
        <w:t xml:space="preserve">evidence to show the effectiveness in reducing crime. </w:t>
      </w:r>
      <w:r w:rsidR="001F441B" w:rsidRPr="00BF05EB">
        <w:rPr>
          <w:rFonts w:ascii="Arial" w:hAnsi="Arial" w:cs="Arial"/>
          <w:sz w:val="24"/>
          <w:szCs w:val="24"/>
        </w:rPr>
        <w:t xml:space="preserve">An advantage </w:t>
      </w:r>
      <w:r w:rsidR="000809A1" w:rsidRPr="00BF05EB">
        <w:rPr>
          <w:rFonts w:ascii="Arial" w:hAnsi="Arial" w:cs="Arial"/>
          <w:sz w:val="24"/>
          <w:szCs w:val="24"/>
        </w:rPr>
        <w:t xml:space="preserve">of applying evidence-based policing in practice is that officers </w:t>
      </w:r>
      <w:r w:rsidR="00D125EE" w:rsidRPr="00BF05EB">
        <w:rPr>
          <w:rFonts w:ascii="Arial" w:hAnsi="Arial" w:cs="Arial"/>
          <w:sz w:val="24"/>
          <w:szCs w:val="24"/>
        </w:rPr>
        <w:t xml:space="preserve">are enabled to base their decisions upon </w:t>
      </w:r>
      <w:r w:rsidR="00CA2AEE" w:rsidRPr="00BF05EB">
        <w:rPr>
          <w:rFonts w:ascii="Arial" w:hAnsi="Arial" w:cs="Arial"/>
          <w:sz w:val="24"/>
          <w:szCs w:val="24"/>
        </w:rPr>
        <w:t xml:space="preserve">confirmed and proven methods of investigation. They can also build on current evidence </w:t>
      </w:r>
      <w:r w:rsidR="00427322" w:rsidRPr="00BF05EB">
        <w:rPr>
          <w:rFonts w:ascii="Arial" w:hAnsi="Arial" w:cs="Arial"/>
          <w:sz w:val="24"/>
          <w:szCs w:val="24"/>
        </w:rPr>
        <w:t xml:space="preserve">and </w:t>
      </w:r>
      <w:r w:rsidR="002049E4" w:rsidRPr="00BF05EB">
        <w:rPr>
          <w:rFonts w:ascii="Arial" w:hAnsi="Arial" w:cs="Arial"/>
          <w:sz w:val="24"/>
          <w:szCs w:val="24"/>
        </w:rPr>
        <w:t xml:space="preserve">strengthen procedures through innovations based upon officers experience. </w:t>
      </w:r>
      <w:r w:rsidR="00A1639D" w:rsidRPr="00BF05EB">
        <w:rPr>
          <w:rFonts w:ascii="Arial" w:hAnsi="Arial" w:cs="Arial"/>
          <w:sz w:val="24"/>
          <w:szCs w:val="24"/>
        </w:rPr>
        <w:t xml:space="preserve">On the other hand, a disadvantage to evidence-based policing is that policies and procedures will only be as </w:t>
      </w:r>
      <w:r w:rsidR="00DB0C28" w:rsidRPr="00BF05EB">
        <w:rPr>
          <w:rFonts w:ascii="Arial" w:hAnsi="Arial" w:cs="Arial"/>
          <w:sz w:val="24"/>
          <w:szCs w:val="24"/>
        </w:rPr>
        <w:t xml:space="preserve">ethical as the research is. Research may not </w:t>
      </w:r>
      <w:r w:rsidR="00266DFF" w:rsidRPr="00BF05EB">
        <w:rPr>
          <w:rFonts w:ascii="Arial" w:hAnsi="Arial" w:cs="Arial"/>
          <w:sz w:val="24"/>
          <w:szCs w:val="24"/>
        </w:rPr>
        <w:t xml:space="preserve">be acceptably thorough with hypotheses, data collection, methods and </w:t>
      </w:r>
      <w:r w:rsidR="000D69AF" w:rsidRPr="00BF05EB">
        <w:rPr>
          <w:rFonts w:ascii="Arial" w:hAnsi="Arial" w:cs="Arial"/>
          <w:sz w:val="24"/>
          <w:szCs w:val="24"/>
        </w:rPr>
        <w:t xml:space="preserve">testing procedures, if for any reason there is any fault found within any of these </w:t>
      </w:r>
      <w:r w:rsidR="00C13525" w:rsidRPr="00BF05EB">
        <w:rPr>
          <w:rFonts w:ascii="Arial" w:hAnsi="Arial" w:cs="Arial"/>
          <w:sz w:val="24"/>
          <w:szCs w:val="24"/>
        </w:rPr>
        <w:t>sections within the research, it will therefore be seen as unreliable. As well as this, officers may not be</w:t>
      </w:r>
      <w:r w:rsidR="005C0DF9" w:rsidRPr="00BF05EB">
        <w:rPr>
          <w:rFonts w:ascii="Arial" w:hAnsi="Arial" w:cs="Arial"/>
          <w:sz w:val="24"/>
          <w:szCs w:val="24"/>
        </w:rPr>
        <w:t xml:space="preserve"> relatively familiar in research methods to be able to implement such strategies correctly. </w:t>
      </w:r>
      <w:r w:rsidR="00067197" w:rsidRPr="00BF05EB">
        <w:rPr>
          <w:rFonts w:ascii="Arial" w:hAnsi="Arial" w:cs="Arial"/>
          <w:sz w:val="24"/>
          <w:szCs w:val="24"/>
        </w:rPr>
        <w:t xml:space="preserve">Furthermore, applying </w:t>
      </w:r>
      <w:r w:rsidR="005E6EF9" w:rsidRPr="00BF05EB">
        <w:rPr>
          <w:rFonts w:ascii="Arial" w:hAnsi="Arial" w:cs="Arial"/>
          <w:sz w:val="24"/>
          <w:szCs w:val="24"/>
        </w:rPr>
        <w:t>“evidence-based” to a particular policy may give the public a false sense of security</w:t>
      </w:r>
      <w:r w:rsidR="00761546" w:rsidRPr="00BF05EB">
        <w:rPr>
          <w:rFonts w:ascii="Arial" w:hAnsi="Arial" w:cs="Arial"/>
          <w:sz w:val="24"/>
          <w:szCs w:val="24"/>
        </w:rPr>
        <w:t xml:space="preserve"> as current policies in place are effective and based upon the best available evidence</w:t>
      </w:r>
      <w:r w:rsidR="00895CD3" w:rsidRPr="00BF05EB">
        <w:rPr>
          <w:rFonts w:ascii="Arial" w:hAnsi="Arial" w:cs="Arial"/>
          <w:sz w:val="24"/>
          <w:szCs w:val="24"/>
        </w:rPr>
        <w:t xml:space="preserve"> </w:t>
      </w:r>
      <w:r w:rsidR="00992152" w:rsidRPr="00BF05EB">
        <w:rPr>
          <w:rFonts w:ascii="Arial" w:hAnsi="Arial" w:cs="Arial"/>
          <w:sz w:val="24"/>
          <w:szCs w:val="24"/>
        </w:rPr>
        <w:t>(Alfredo</w:t>
      </w:r>
      <w:r w:rsidR="00895CD3" w:rsidRPr="00BF05EB">
        <w:rPr>
          <w:rFonts w:ascii="Arial" w:hAnsi="Arial" w:cs="Arial"/>
          <w:sz w:val="24"/>
          <w:szCs w:val="24"/>
        </w:rPr>
        <w:t xml:space="preserve">, 2023). </w:t>
      </w:r>
      <w:r w:rsidR="00FB4F6C" w:rsidRPr="00BF05EB">
        <w:rPr>
          <w:rFonts w:ascii="Arial" w:hAnsi="Arial" w:cs="Arial"/>
          <w:sz w:val="24"/>
          <w:szCs w:val="24"/>
        </w:rPr>
        <w:t xml:space="preserve">(Potts, 2019) said that </w:t>
      </w:r>
      <w:r w:rsidR="006176EE" w:rsidRPr="00BF05EB">
        <w:rPr>
          <w:rFonts w:ascii="Arial" w:hAnsi="Arial" w:cs="Arial"/>
          <w:sz w:val="24"/>
          <w:szCs w:val="24"/>
        </w:rPr>
        <w:t xml:space="preserve">effective day-to-day policing is hugely </w:t>
      </w:r>
      <w:r w:rsidR="00240D12" w:rsidRPr="00BF05EB">
        <w:rPr>
          <w:rFonts w:ascii="Arial" w:hAnsi="Arial" w:cs="Arial"/>
          <w:sz w:val="24"/>
          <w:szCs w:val="24"/>
        </w:rPr>
        <w:t>dependent upon building relationships and gaining trust both internal</w:t>
      </w:r>
      <w:r w:rsidR="00487EE7" w:rsidRPr="00BF05EB">
        <w:rPr>
          <w:rFonts w:ascii="Arial" w:hAnsi="Arial" w:cs="Arial"/>
          <w:sz w:val="24"/>
          <w:szCs w:val="24"/>
        </w:rPr>
        <w:t>ly within the force</w:t>
      </w:r>
      <w:r w:rsidR="00240D12" w:rsidRPr="00BF05EB">
        <w:rPr>
          <w:rFonts w:ascii="Arial" w:hAnsi="Arial" w:cs="Arial"/>
          <w:sz w:val="24"/>
          <w:szCs w:val="24"/>
        </w:rPr>
        <w:t xml:space="preserve"> and external</w:t>
      </w:r>
      <w:r w:rsidR="00487EE7" w:rsidRPr="00BF05EB">
        <w:rPr>
          <w:rFonts w:ascii="Arial" w:hAnsi="Arial" w:cs="Arial"/>
          <w:sz w:val="24"/>
          <w:szCs w:val="24"/>
        </w:rPr>
        <w:t xml:space="preserve">ly within the communities. </w:t>
      </w:r>
      <w:r w:rsidR="000D1824" w:rsidRPr="00BF05EB">
        <w:rPr>
          <w:rFonts w:ascii="Arial" w:hAnsi="Arial" w:cs="Arial"/>
          <w:sz w:val="24"/>
          <w:szCs w:val="24"/>
        </w:rPr>
        <w:t xml:space="preserve">He said that there is evidence to suggest that proactive policing in </w:t>
      </w:r>
      <w:r w:rsidR="0020334C" w:rsidRPr="00BF05EB">
        <w:rPr>
          <w:rFonts w:ascii="Arial" w:hAnsi="Arial" w:cs="Arial"/>
          <w:sz w:val="24"/>
          <w:szCs w:val="24"/>
        </w:rPr>
        <w:t xml:space="preserve">hot spots, focusing on </w:t>
      </w:r>
      <w:r w:rsidR="00BE41CA" w:rsidRPr="00BF05EB">
        <w:rPr>
          <w:rFonts w:ascii="Arial" w:hAnsi="Arial" w:cs="Arial"/>
          <w:sz w:val="24"/>
          <w:szCs w:val="24"/>
        </w:rPr>
        <w:t>certain individuals</w:t>
      </w:r>
      <w:r w:rsidR="00D32260" w:rsidRPr="00BF05EB">
        <w:rPr>
          <w:rFonts w:ascii="Arial" w:hAnsi="Arial" w:cs="Arial"/>
          <w:sz w:val="24"/>
          <w:szCs w:val="24"/>
        </w:rPr>
        <w:t xml:space="preserve"> based upon knowledge gained from crime analysts has proven to be an effective strategy in reducing crime. </w:t>
      </w:r>
    </w:p>
    <w:p w14:paraId="1F428B78" w14:textId="77777777" w:rsidR="006825AC" w:rsidRPr="00BF05EB" w:rsidRDefault="00221316" w:rsidP="00BF05EB">
      <w:pPr>
        <w:spacing w:line="360" w:lineRule="auto"/>
        <w:jc w:val="both"/>
        <w:rPr>
          <w:rFonts w:ascii="Arial" w:hAnsi="Arial" w:cs="Arial"/>
          <w:sz w:val="24"/>
          <w:szCs w:val="24"/>
        </w:rPr>
      </w:pPr>
      <w:r w:rsidRPr="00BF05EB">
        <w:rPr>
          <w:rFonts w:ascii="Arial" w:hAnsi="Arial" w:cs="Arial"/>
          <w:sz w:val="24"/>
          <w:szCs w:val="24"/>
        </w:rPr>
        <w:lastRenderedPageBreak/>
        <w:t>According to (Bullock and Tilley,</w:t>
      </w:r>
      <w:r w:rsidR="00547910" w:rsidRPr="00BF05EB">
        <w:rPr>
          <w:rFonts w:ascii="Arial" w:hAnsi="Arial" w:cs="Arial"/>
          <w:sz w:val="24"/>
          <w:szCs w:val="24"/>
        </w:rPr>
        <w:t xml:space="preserve"> 2009) a</w:t>
      </w:r>
      <w:r w:rsidR="008B3D5B" w:rsidRPr="00BF05EB">
        <w:rPr>
          <w:rFonts w:ascii="Arial" w:hAnsi="Arial" w:cs="Arial"/>
          <w:sz w:val="24"/>
          <w:szCs w:val="24"/>
        </w:rPr>
        <w:t xml:space="preserve"> </w:t>
      </w:r>
      <w:r w:rsidR="00177199" w:rsidRPr="00BF05EB">
        <w:rPr>
          <w:rFonts w:ascii="Arial" w:hAnsi="Arial" w:cs="Arial"/>
          <w:sz w:val="24"/>
          <w:szCs w:val="24"/>
        </w:rPr>
        <w:t xml:space="preserve">familiar </w:t>
      </w:r>
      <w:r w:rsidR="00D57EA1" w:rsidRPr="00BF05EB">
        <w:rPr>
          <w:rFonts w:ascii="Arial" w:hAnsi="Arial" w:cs="Arial"/>
          <w:sz w:val="24"/>
          <w:szCs w:val="24"/>
        </w:rPr>
        <w:t>model for p</w:t>
      </w:r>
      <w:r w:rsidR="00DF3E5F" w:rsidRPr="00BF05EB">
        <w:rPr>
          <w:rFonts w:ascii="Arial" w:hAnsi="Arial" w:cs="Arial"/>
          <w:sz w:val="24"/>
          <w:szCs w:val="24"/>
        </w:rPr>
        <w:t>roblem-orientated policing</w:t>
      </w:r>
      <w:r w:rsidR="00177199" w:rsidRPr="00BF05EB">
        <w:rPr>
          <w:rFonts w:ascii="Arial" w:hAnsi="Arial" w:cs="Arial"/>
          <w:sz w:val="24"/>
          <w:szCs w:val="24"/>
        </w:rPr>
        <w:t xml:space="preserve"> and partnership is SARA</w:t>
      </w:r>
      <w:r w:rsidR="00527E26" w:rsidRPr="00BF05EB">
        <w:rPr>
          <w:rFonts w:ascii="Arial" w:hAnsi="Arial" w:cs="Arial"/>
          <w:sz w:val="24"/>
          <w:szCs w:val="24"/>
        </w:rPr>
        <w:t xml:space="preserve">, which stands for scanning, </w:t>
      </w:r>
      <w:r w:rsidR="00505CB6" w:rsidRPr="00BF05EB">
        <w:rPr>
          <w:rFonts w:ascii="Arial" w:hAnsi="Arial" w:cs="Arial"/>
          <w:sz w:val="24"/>
          <w:szCs w:val="24"/>
        </w:rPr>
        <w:t>analysis, response and assessment.</w:t>
      </w:r>
      <w:r w:rsidR="00FB75BF" w:rsidRPr="00BF05EB">
        <w:rPr>
          <w:rFonts w:ascii="Arial" w:hAnsi="Arial" w:cs="Arial"/>
          <w:sz w:val="24"/>
          <w:szCs w:val="24"/>
        </w:rPr>
        <w:t xml:space="preserve"> </w:t>
      </w:r>
      <w:r w:rsidR="003A5556" w:rsidRPr="00BF05EB">
        <w:rPr>
          <w:rFonts w:ascii="Arial" w:hAnsi="Arial" w:cs="Arial"/>
          <w:sz w:val="24"/>
          <w:szCs w:val="24"/>
        </w:rPr>
        <w:t>(</w:t>
      </w:r>
      <w:r w:rsidR="002E31CA" w:rsidRPr="00BF05EB">
        <w:rPr>
          <w:rFonts w:ascii="Arial" w:hAnsi="Arial" w:cs="Arial"/>
          <w:sz w:val="24"/>
          <w:szCs w:val="24"/>
        </w:rPr>
        <w:t>Sherman</w:t>
      </w:r>
      <w:r w:rsidR="003A5556" w:rsidRPr="00BF05EB">
        <w:rPr>
          <w:rFonts w:ascii="Arial" w:hAnsi="Arial" w:cs="Arial"/>
          <w:sz w:val="24"/>
          <w:szCs w:val="24"/>
        </w:rPr>
        <w:t xml:space="preserve">, </w:t>
      </w:r>
      <w:r w:rsidR="002E31CA" w:rsidRPr="00BF05EB">
        <w:rPr>
          <w:rFonts w:ascii="Arial" w:hAnsi="Arial" w:cs="Arial"/>
          <w:sz w:val="24"/>
          <w:szCs w:val="24"/>
        </w:rPr>
        <w:t xml:space="preserve">1998) argues that </w:t>
      </w:r>
      <w:r w:rsidR="00FB75BF" w:rsidRPr="00BF05EB">
        <w:rPr>
          <w:rFonts w:ascii="Arial" w:hAnsi="Arial" w:cs="Arial"/>
          <w:sz w:val="24"/>
          <w:szCs w:val="24"/>
        </w:rPr>
        <w:t>“</w:t>
      </w:r>
      <w:r w:rsidR="002E31CA" w:rsidRPr="00BF05EB">
        <w:rPr>
          <w:rFonts w:ascii="Arial" w:hAnsi="Arial" w:cs="Arial"/>
          <w:sz w:val="24"/>
          <w:szCs w:val="24"/>
        </w:rPr>
        <w:t>problem-oriented policing is the major source of evidence-based policing emphasizing assessment of problem-solving responses as a key to the process</w:t>
      </w:r>
      <w:r w:rsidR="00FB75BF" w:rsidRPr="00BF05EB">
        <w:rPr>
          <w:rFonts w:ascii="Arial" w:hAnsi="Arial" w:cs="Arial"/>
          <w:sz w:val="24"/>
          <w:szCs w:val="24"/>
        </w:rPr>
        <w:t xml:space="preserve">”. </w:t>
      </w:r>
      <w:r w:rsidR="00DF11D9" w:rsidRPr="00BF05EB">
        <w:rPr>
          <w:rFonts w:ascii="Arial" w:hAnsi="Arial" w:cs="Arial"/>
          <w:sz w:val="24"/>
          <w:szCs w:val="24"/>
        </w:rPr>
        <w:t xml:space="preserve">(CoP, 2020) describes </w:t>
      </w:r>
      <w:r w:rsidR="00BA2E97" w:rsidRPr="00BF05EB">
        <w:rPr>
          <w:rFonts w:ascii="Arial" w:hAnsi="Arial" w:cs="Arial"/>
          <w:sz w:val="24"/>
          <w:szCs w:val="24"/>
        </w:rPr>
        <w:t>problem-orientated policing as an approach to tackl</w:t>
      </w:r>
      <w:r w:rsidR="00F35B7B" w:rsidRPr="00BF05EB">
        <w:rPr>
          <w:rFonts w:ascii="Arial" w:hAnsi="Arial" w:cs="Arial"/>
          <w:sz w:val="24"/>
          <w:szCs w:val="24"/>
        </w:rPr>
        <w:t>e</w:t>
      </w:r>
      <w:r w:rsidR="00BA2E97" w:rsidRPr="00BF05EB">
        <w:rPr>
          <w:rFonts w:ascii="Arial" w:hAnsi="Arial" w:cs="Arial"/>
          <w:sz w:val="24"/>
          <w:szCs w:val="24"/>
        </w:rPr>
        <w:t xml:space="preserve"> both crime and disorders,</w:t>
      </w:r>
      <w:r w:rsidR="00F35B7B" w:rsidRPr="00BF05EB">
        <w:rPr>
          <w:rFonts w:ascii="Arial" w:hAnsi="Arial" w:cs="Arial"/>
          <w:sz w:val="24"/>
          <w:szCs w:val="24"/>
        </w:rPr>
        <w:t xml:space="preserve"> </w:t>
      </w:r>
      <w:r w:rsidR="002F2709" w:rsidRPr="00BF05EB">
        <w:rPr>
          <w:rFonts w:ascii="Arial" w:hAnsi="Arial" w:cs="Arial"/>
          <w:sz w:val="24"/>
          <w:szCs w:val="24"/>
        </w:rPr>
        <w:t xml:space="preserve">the process involves identifying a specific problem, having thorough understanding </w:t>
      </w:r>
      <w:r w:rsidR="008F1007" w:rsidRPr="00BF05EB">
        <w:rPr>
          <w:rFonts w:ascii="Arial" w:hAnsi="Arial" w:cs="Arial"/>
          <w:sz w:val="24"/>
          <w:szCs w:val="24"/>
        </w:rPr>
        <w:t>of the problem, to develop a suitable response</w:t>
      </w:r>
      <w:r w:rsidR="00AF30BA" w:rsidRPr="00BF05EB">
        <w:rPr>
          <w:rFonts w:ascii="Arial" w:hAnsi="Arial" w:cs="Arial"/>
          <w:sz w:val="24"/>
          <w:szCs w:val="24"/>
        </w:rPr>
        <w:t xml:space="preserve"> and assess the </w:t>
      </w:r>
      <w:r w:rsidR="00AE0439" w:rsidRPr="00BF05EB">
        <w:rPr>
          <w:rFonts w:ascii="Arial" w:hAnsi="Arial" w:cs="Arial"/>
          <w:sz w:val="24"/>
          <w:szCs w:val="24"/>
        </w:rPr>
        <w:t xml:space="preserve">outcome of the response. Problem-orientated policing is referred to as POP, its </w:t>
      </w:r>
      <w:r w:rsidR="00F74694" w:rsidRPr="00BF05EB">
        <w:rPr>
          <w:rFonts w:ascii="Arial" w:hAnsi="Arial" w:cs="Arial"/>
          <w:sz w:val="24"/>
          <w:szCs w:val="24"/>
        </w:rPr>
        <w:t>also has a purpose to</w:t>
      </w:r>
      <w:r w:rsidR="00AE0439" w:rsidRPr="00BF05EB">
        <w:rPr>
          <w:rFonts w:ascii="Arial" w:hAnsi="Arial" w:cs="Arial"/>
          <w:sz w:val="24"/>
          <w:szCs w:val="24"/>
        </w:rPr>
        <w:t xml:space="preserve"> develop targeted interventions</w:t>
      </w:r>
      <w:r w:rsidR="000A7374" w:rsidRPr="00BF05EB">
        <w:rPr>
          <w:rFonts w:ascii="Arial" w:hAnsi="Arial" w:cs="Arial"/>
          <w:sz w:val="24"/>
          <w:szCs w:val="24"/>
        </w:rPr>
        <w:t xml:space="preserve">. </w:t>
      </w:r>
      <w:r w:rsidR="004206D4" w:rsidRPr="00BF05EB">
        <w:rPr>
          <w:rFonts w:ascii="Arial" w:hAnsi="Arial" w:cs="Arial"/>
          <w:sz w:val="24"/>
          <w:szCs w:val="24"/>
        </w:rPr>
        <w:t xml:space="preserve">POP </w:t>
      </w:r>
      <w:r w:rsidR="00CF4408" w:rsidRPr="00BF05EB">
        <w:rPr>
          <w:rFonts w:ascii="Arial" w:hAnsi="Arial" w:cs="Arial"/>
          <w:sz w:val="24"/>
          <w:szCs w:val="24"/>
        </w:rPr>
        <w:t>is also associated with the SARA model</w:t>
      </w:r>
      <w:r w:rsidR="002445AD" w:rsidRPr="00BF05EB">
        <w:rPr>
          <w:rFonts w:ascii="Arial" w:hAnsi="Arial" w:cs="Arial"/>
          <w:sz w:val="24"/>
          <w:szCs w:val="24"/>
        </w:rPr>
        <w:t xml:space="preserve"> of four stages</w:t>
      </w:r>
      <w:r w:rsidR="003E7358" w:rsidRPr="00BF05EB">
        <w:rPr>
          <w:rFonts w:ascii="Arial" w:hAnsi="Arial" w:cs="Arial"/>
          <w:sz w:val="24"/>
          <w:szCs w:val="24"/>
        </w:rPr>
        <w:t xml:space="preserve">, the model </w:t>
      </w:r>
      <w:r w:rsidR="00A60B26" w:rsidRPr="00BF05EB">
        <w:rPr>
          <w:rFonts w:ascii="Arial" w:hAnsi="Arial" w:cs="Arial"/>
          <w:sz w:val="24"/>
          <w:szCs w:val="24"/>
        </w:rPr>
        <w:t>presumes that through identifying and understanding the main cause of a problem</w:t>
      </w:r>
      <w:r w:rsidR="006E7919" w:rsidRPr="00BF05EB">
        <w:rPr>
          <w:rFonts w:ascii="Arial" w:hAnsi="Arial" w:cs="Arial"/>
          <w:sz w:val="24"/>
          <w:szCs w:val="24"/>
        </w:rPr>
        <w:t xml:space="preserve"> or circumstances that allow</w:t>
      </w:r>
      <w:r w:rsidR="00AD6D7F" w:rsidRPr="00BF05EB">
        <w:rPr>
          <w:rFonts w:ascii="Arial" w:hAnsi="Arial" w:cs="Arial"/>
          <w:sz w:val="24"/>
          <w:szCs w:val="24"/>
        </w:rPr>
        <w:t xml:space="preserve"> </w:t>
      </w:r>
      <w:r w:rsidR="006E7919" w:rsidRPr="00BF05EB">
        <w:rPr>
          <w:rFonts w:ascii="Arial" w:hAnsi="Arial" w:cs="Arial"/>
          <w:sz w:val="24"/>
          <w:szCs w:val="24"/>
        </w:rPr>
        <w:t xml:space="preserve"> problem</w:t>
      </w:r>
      <w:r w:rsidR="00AD6D7F" w:rsidRPr="00BF05EB">
        <w:rPr>
          <w:rFonts w:ascii="Arial" w:hAnsi="Arial" w:cs="Arial"/>
          <w:sz w:val="24"/>
          <w:szCs w:val="24"/>
        </w:rPr>
        <w:t>s</w:t>
      </w:r>
      <w:r w:rsidR="006E7919" w:rsidRPr="00BF05EB">
        <w:rPr>
          <w:rFonts w:ascii="Arial" w:hAnsi="Arial" w:cs="Arial"/>
          <w:sz w:val="24"/>
          <w:szCs w:val="24"/>
        </w:rPr>
        <w:t xml:space="preserve"> to persist</w:t>
      </w:r>
      <w:r w:rsidR="00B20986" w:rsidRPr="00BF05EB">
        <w:rPr>
          <w:rFonts w:ascii="Arial" w:hAnsi="Arial" w:cs="Arial"/>
          <w:sz w:val="24"/>
          <w:szCs w:val="24"/>
        </w:rPr>
        <w:t xml:space="preserve">, the proposal developed </w:t>
      </w:r>
      <w:r w:rsidR="00975B46" w:rsidRPr="00BF05EB">
        <w:rPr>
          <w:rFonts w:ascii="Arial" w:hAnsi="Arial" w:cs="Arial"/>
          <w:sz w:val="24"/>
          <w:szCs w:val="24"/>
        </w:rPr>
        <w:t>address it will be beneficial</w:t>
      </w:r>
      <w:r w:rsidR="00F9686B" w:rsidRPr="00BF05EB">
        <w:rPr>
          <w:rFonts w:ascii="Arial" w:hAnsi="Arial" w:cs="Arial"/>
          <w:sz w:val="24"/>
          <w:szCs w:val="24"/>
        </w:rPr>
        <w:t>.</w:t>
      </w:r>
      <w:r w:rsidR="00907DC1" w:rsidRPr="00BF05EB">
        <w:rPr>
          <w:rFonts w:ascii="Arial" w:hAnsi="Arial" w:cs="Arial"/>
          <w:sz w:val="24"/>
          <w:szCs w:val="24"/>
        </w:rPr>
        <w:t xml:space="preserve"> A study has shown that POP led to </w:t>
      </w:r>
      <w:r w:rsidR="009A1E3E" w:rsidRPr="00BF05EB">
        <w:rPr>
          <w:rFonts w:ascii="Arial" w:hAnsi="Arial" w:cs="Arial"/>
          <w:sz w:val="24"/>
          <w:szCs w:val="24"/>
        </w:rPr>
        <w:t xml:space="preserve">a 33.8% reduction in crime and disorder </w:t>
      </w:r>
      <w:r w:rsidR="003658BE" w:rsidRPr="00BF05EB">
        <w:rPr>
          <w:rFonts w:ascii="Arial" w:hAnsi="Arial" w:cs="Arial"/>
          <w:sz w:val="24"/>
          <w:szCs w:val="24"/>
        </w:rPr>
        <w:t>(CoP, 2020).</w:t>
      </w:r>
      <w:r w:rsidR="003C07E7" w:rsidRPr="00BF05EB">
        <w:rPr>
          <w:rFonts w:ascii="Arial" w:hAnsi="Arial" w:cs="Arial"/>
          <w:sz w:val="24"/>
          <w:szCs w:val="24"/>
        </w:rPr>
        <w:t xml:space="preserve"> Problem</w:t>
      </w:r>
      <w:r w:rsidR="00A87217" w:rsidRPr="00BF05EB">
        <w:rPr>
          <w:rFonts w:ascii="Arial" w:hAnsi="Arial" w:cs="Arial"/>
          <w:sz w:val="24"/>
          <w:szCs w:val="24"/>
        </w:rPr>
        <w:t xml:space="preserve">-orientated policing </w:t>
      </w:r>
      <w:r w:rsidR="003C6D7D" w:rsidRPr="00BF05EB">
        <w:rPr>
          <w:rFonts w:ascii="Arial" w:hAnsi="Arial" w:cs="Arial"/>
          <w:sz w:val="24"/>
          <w:szCs w:val="24"/>
        </w:rPr>
        <w:t xml:space="preserve">focuses </w:t>
      </w:r>
      <w:r w:rsidR="001A733C" w:rsidRPr="00BF05EB">
        <w:rPr>
          <w:rFonts w:ascii="Arial" w:hAnsi="Arial" w:cs="Arial"/>
          <w:sz w:val="24"/>
          <w:szCs w:val="24"/>
        </w:rPr>
        <w:t xml:space="preserve">on the underlying causes of problems behind a series of crime incidents, community policing </w:t>
      </w:r>
      <w:r w:rsidR="00E510A7" w:rsidRPr="00BF05EB">
        <w:rPr>
          <w:rFonts w:ascii="Arial" w:hAnsi="Arial" w:cs="Arial"/>
          <w:sz w:val="24"/>
          <w:szCs w:val="24"/>
        </w:rPr>
        <w:t xml:space="preserve">highlights the development of </w:t>
      </w:r>
      <w:r w:rsidR="00F624F5" w:rsidRPr="00BF05EB">
        <w:rPr>
          <w:rFonts w:ascii="Arial" w:hAnsi="Arial" w:cs="Arial"/>
          <w:sz w:val="24"/>
          <w:szCs w:val="24"/>
        </w:rPr>
        <w:t>police and community partnerships in a combined effort in reducing crime and enhancing security (Moore, 1992).</w:t>
      </w:r>
      <w:r w:rsidR="00BE2B3C" w:rsidRPr="00BF05EB">
        <w:rPr>
          <w:rFonts w:ascii="Arial" w:hAnsi="Arial" w:cs="Arial"/>
          <w:sz w:val="24"/>
          <w:szCs w:val="24"/>
        </w:rPr>
        <w:t xml:space="preserve"> Research has identified problem-orientated</w:t>
      </w:r>
      <w:r w:rsidR="003027E2" w:rsidRPr="00BF05EB">
        <w:rPr>
          <w:rFonts w:ascii="Arial" w:hAnsi="Arial" w:cs="Arial"/>
          <w:sz w:val="24"/>
          <w:szCs w:val="24"/>
        </w:rPr>
        <w:t xml:space="preserve"> policing </w:t>
      </w:r>
      <w:r w:rsidR="00DF31D6" w:rsidRPr="00BF05EB">
        <w:rPr>
          <w:rFonts w:ascii="Arial" w:hAnsi="Arial" w:cs="Arial"/>
          <w:sz w:val="24"/>
          <w:szCs w:val="24"/>
        </w:rPr>
        <w:t>to be effective in having control over several crimes and disorder</w:t>
      </w:r>
      <w:r w:rsidR="00DF2A9A" w:rsidRPr="00BF05EB">
        <w:rPr>
          <w:rFonts w:ascii="Arial" w:hAnsi="Arial" w:cs="Arial"/>
          <w:sz w:val="24"/>
          <w:szCs w:val="24"/>
        </w:rPr>
        <w:t xml:space="preserve"> problems such </w:t>
      </w:r>
      <w:r w:rsidR="006666C3" w:rsidRPr="00BF05EB">
        <w:rPr>
          <w:rFonts w:ascii="Arial" w:hAnsi="Arial" w:cs="Arial"/>
          <w:sz w:val="24"/>
          <w:szCs w:val="24"/>
        </w:rPr>
        <w:t>as</w:t>
      </w:r>
      <w:r w:rsidR="00DF2A9A" w:rsidRPr="00BF05EB">
        <w:rPr>
          <w:rFonts w:ascii="Arial" w:hAnsi="Arial" w:cs="Arial"/>
          <w:sz w:val="24"/>
          <w:szCs w:val="24"/>
        </w:rPr>
        <w:t xml:space="preserve"> store robberies (Hunter</w:t>
      </w:r>
      <w:r w:rsidR="00A955D3" w:rsidRPr="00BF05EB">
        <w:rPr>
          <w:rFonts w:ascii="Arial" w:hAnsi="Arial" w:cs="Arial"/>
          <w:sz w:val="24"/>
          <w:szCs w:val="24"/>
        </w:rPr>
        <w:t xml:space="preserve"> and Jeffrey, 1992), prostitution (Matthews, 1990)</w:t>
      </w:r>
      <w:r w:rsidR="00DE17A3" w:rsidRPr="00BF05EB">
        <w:rPr>
          <w:rFonts w:ascii="Arial" w:hAnsi="Arial" w:cs="Arial"/>
          <w:sz w:val="24"/>
          <w:szCs w:val="24"/>
        </w:rPr>
        <w:t xml:space="preserve"> and alcohol-related violence within pubs and clubs (Homel </w:t>
      </w:r>
      <w:r w:rsidR="00DE17A3" w:rsidRPr="00BF05EB">
        <w:rPr>
          <w:rFonts w:ascii="Arial" w:hAnsi="Arial" w:cs="Arial"/>
          <w:i/>
          <w:iCs/>
          <w:sz w:val="24"/>
          <w:szCs w:val="24"/>
        </w:rPr>
        <w:t>et al.</w:t>
      </w:r>
      <w:r w:rsidR="006666C3" w:rsidRPr="00BF05EB">
        <w:rPr>
          <w:rFonts w:ascii="Arial" w:hAnsi="Arial" w:cs="Arial"/>
          <w:i/>
          <w:iCs/>
          <w:sz w:val="24"/>
          <w:szCs w:val="24"/>
        </w:rPr>
        <w:t xml:space="preserve"> </w:t>
      </w:r>
      <w:r w:rsidR="006666C3" w:rsidRPr="00BF05EB">
        <w:rPr>
          <w:rFonts w:ascii="Arial" w:hAnsi="Arial" w:cs="Arial"/>
          <w:sz w:val="24"/>
          <w:szCs w:val="24"/>
        </w:rPr>
        <w:t>1997). (Sherman’s, 1997) ana</w:t>
      </w:r>
      <w:r w:rsidR="00FF0543" w:rsidRPr="00BF05EB">
        <w:rPr>
          <w:rFonts w:ascii="Arial" w:hAnsi="Arial" w:cs="Arial"/>
          <w:sz w:val="24"/>
          <w:szCs w:val="24"/>
        </w:rPr>
        <w:t xml:space="preserve">lysis of problem-orientated policing findings and methods, he suggested that it is a “promising” intervention in preventing crime. </w:t>
      </w:r>
      <w:r w:rsidR="003A5556" w:rsidRPr="00BF05EB">
        <w:rPr>
          <w:rFonts w:ascii="Arial" w:hAnsi="Arial" w:cs="Arial"/>
          <w:sz w:val="24"/>
          <w:szCs w:val="24"/>
        </w:rPr>
        <w:t>Even though</w:t>
      </w:r>
      <w:r w:rsidR="00385799" w:rsidRPr="00BF05EB">
        <w:rPr>
          <w:rFonts w:ascii="Arial" w:hAnsi="Arial" w:cs="Arial"/>
          <w:sz w:val="24"/>
          <w:szCs w:val="24"/>
        </w:rPr>
        <w:t xml:space="preserve"> a problem-orientated approach has </w:t>
      </w:r>
      <w:r w:rsidR="00AA3802" w:rsidRPr="00BF05EB">
        <w:rPr>
          <w:rFonts w:ascii="Arial" w:hAnsi="Arial" w:cs="Arial"/>
          <w:sz w:val="24"/>
          <w:szCs w:val="24"/>
        </w:rPr>
        <w:t>established</w:t>
      </w:r>
      <w:r w:rsidR="00CE1A2E" w:rsidRPr="00BF05EB">
        <w:rPr>
          <w:rFonts w:ascii="Arial" w:hAnsi="Arial" w:cs="Arial"/>
          <w:sz w:val="24"/>
          <w:szCs w:val="24"/>
        </w:rPr>
        <w:t xml:space="preserve"> much </w:t>
      </w:r>
      <w:r w:rsidR="0056675F" w:rsidRPr="00BF05EB">
        <w:rPr>
          <w:rFonts w:ascii="Arial" w:hAnsi="Arial" w:cs="Arial"/>
          <w:sz w:val="24"/>
          <w:szCs w:val="24"/>
        </w:rPr>
        <w:t>purposeful</w:t>
      </w:r>
      <w:r w:rsidR="00CE1A2E" w:rsidRPr="00BF05EB">
        <w:rPr>
          <w:rFonts w:ascii="Arial" w:hAnsi="Arial" w:cs="Arial"/>
          <w:sz w:val="24"/>
          <w:szCs w:val="24"/>
        </w:rPr>
        <w:t xml:space="preserve"> value in crime prevention and improvement of police practice</w:t>
      </w:r>
      <w:r w:rsidR="0056675F" w:rsidRPr="00BF05EB">
        <w:rPr>
          <w:rFonts w:ascii="Arial" w:hAnsi="Arial" w:cs="Arial"/>
          <w:sz w:val="24"/>
          <w:szCs w:val="24"/>
        </w:rPr>
        <w:t xml:space="preserve">, research has also </w:t>
      </w:r>
      <w:r w:rsidR="001F1A67" w:rsidRPr="00BF05EB">
        <w:rPr>
          <w:rFonts w:ascii="Arial" w:hAnsi="Arial" w:cs="Arial"/>
          <w:sz w:val="24"/>
          <w:szCs w:val="24"/>
        </w:rPr>
        <w:t xml:space="preserve">acknowledged the difficulty for police officers to </w:t>
      </w:r>
      <w:r w:rsidR="006958F3" w:rsidRPr="00BF05EB">
        <w:rPr>
          <w:rFonts w:ascii="Arial" w:hAnsi="Arial" w:cs="Arial"/>
          <w:sz w:val="24"/>
          <w:szCs w:val="24"/>
        </w:rPr>
        <w:t>impose problem-orientated policing strategies (Eck and Spelman, 1987; Clarke, 1998; Braga and Weisburd, 2006).</w:t>
      </w:r>
      <w:r w:rsidR="006825AC" w:rsidRPr="00BF05EB">
        <w:rPr>
          <w:rFonts w:ascii="Arial" w:hAnsi="Arial" w:cs="Arial"/>
          <w:sz w:val="24"/>
          <w:szCs w:val="24"/>
        </w:rPr>
        <w:t xml:space="preserve"> </w:t>
      </w:r>
    </w:p>
    <w:p w14:paraId="505E5E61" w14:textId="77777777" w:rsidR="007E05E5" w:rsidRPr="00BF05EB" w:rsidRDefault="00312601" w:rsidP="00BF05EB">
      <w:pPr>
        <w:spacing w:line="360" w:lineRule="auto"/>
        <w:jc w:val="both"/>
        <w:rPr>
          <w:rFonts w:ascii="Arial" w:hAnsi="Arial" w:cs="Arial"/>
          <w:color w:val="292B2C"/>
          <w:spacing w:val="5"/>
          <w:sz w:val="24"/>
          <w:szCs w:val="24"/>
          <w:shd w:val="clear" w:color="auto" w:fill="FFFFFF"/>
        </w:rPr>
      </w:pPr>
      <w:r w:rsidRPr="00BF05EB">
        <w:rPr>
          <w:rFonts w:ascii="Arial" w:hAnsi="Arial" w:cs="Arial"/>
          <w:color w:val="292B2C"/>
          <w:spacing w:val="5"/>
          <w:sz w:val="24"/>
          <w:szCs w:val="24"/>
          <w:shd w:val="clear" w:color="auto" w:fill="FFFFFF"/>
        </w:rPr>
        <w:t xml:space="preserve">POP is a proactive policing strategy developed by Herman Goldstein, who argued that the standard reactive model of policing was </w:t>
      </w:r>
      <w:r w:rsidRPr="00BF05EB">
        <w:rPr>
          <w:rFonts w:ascii="Arial" w:hAnsi="Arial" w:cs="Arial"/>
          <w:color w:val="292B2C"/>
          <w:spacing w:val="5"/>
          <w:sz w:val="24"/>
          <w:szCs w:val="24"/>
          <w:shd w:val="clear" w:color="auto" w:fill="FFFFFF"/>
        </w:rPr>
        <w:t>insufficient</w:t>
      </w:r>
      <w:r w:rsidRPr="00BF05EB">
        <w:rPr>
          <w:rFonts w:ascii="Arial" w:hAnsi="Arial" w:cs="Arial"/>
          <w:color w:val="292B2C"/>
          <w:spacing w:val="5"/>
          <w:sz w:val="24"/>
          <w:szCs w:val="24"/>
          <w:shd w:val="clear" w:color="auto" w:fill="FFFFFF"/>
        </w:rPr>
        <w:t xml:space="preserve"> as it was</w:t>
      </w:r>
      <w:r w:rsidRPr="00BF05EB">
        <w:rPr>
          <w:rFonts w:ascii="Arial" w:hAnsi="Arial" w:cs="Arial"/>
          <w:color w:val="292B2C"/>
          <w:spacing w:val="5"/>
          <w:sz w:val="24"/>
          <w:szCs w:val="24"/>
          <w:shd w:val="clear" w:color="auto" w:fill="FFFFFF"/>
        </w:rPr>
        <w:t xml:space="preserve"> too </w:t>
      </w:r>
      <w:r w:rsidRPr="00BF05EB">
        <w:rPr>
          <w:rFonts w:ascii="Arial" w:hAnsi="Arial" w:cs="Arial"/>
          <w:color w:val="292B2C"/>
          <w:spacing w:val="5"/>
          <w:sz w:val="24"/>
          <w:szCs w:val="24"/>
          <w:shd w:val="clear" w:color="auto" w:fill="FFFFFF"/>
        </w:rPr>
        <w:t>focused on the means of policing</w:t>
      </w:r>
      <w:r w:rsidRPr="00BF05EB">
        <w:rPr>
          <w:rFonts w:ascii="Arial" w:hAnsi="Arial" w:cs="Arial"/>
          <w:color w:val="292B2C"/>
          <w:spacing w:val="5"/>
          <w:sz w:val="24"/>
          <w:szCs w:val="24"/>
          <w:shd w:val="clear" w:color="auto" w:fill="FFFFFF"/>
        </w:rPr>
        <w:t xml:space="preserve"> such as the </w:t>
      </w:r>
      <w:r w:rsidRPr="00BF05EB">
        <w:rPr>
          <w:rFonts w:ascii="Arial" w:hAnsi="Arial" w:cs="Arial"/>
          <w:color w:val="292B2C"/>
          <w:spacing w:val="5"/>
          <w:sz w:val="24"/>
          <w:szCs w:val="24"/>
          <w:shd w:val="clear" w:color="auto" w:fill="FFFFFF"/>
        </w:rPr>
        <w:t>number of arrests</w:t>
      </w:r>
      <w:r w:rsidRPr="00BF05EB">
        <w:rPr>
          <w:rFonts w:ascii="Arial" w:hAnsi="Arial" w:cs="Arial"/>
          <w:color w:val="292B2C"/>
          <w:spacing w:val="5"/>
          <w:sz w:val="24"/>
          <w:szCs w:val="24"/>
          <w:shd w:val="clear" w:color="auto" w:fill="FFFFFF"/>
        </w:rPr>
        <w:t xml:space="preserve"> or the </w:t>
      </w:r>
      <w:r w:rsidRPr="00BF05EB">
        <w:rPr>
          <w:rFonts w:ascii="Arial" w:hAnsi="Arial" w:cs="Arial"/>
          <w:color w:val="292B2C"/>
          <w:spacing w:val="5"/>
          <w:sz w:val="24"/>
          <w:szCs w:val="24"/>
          <w:shd w:val="clear" w:color="auto" w:fill="FFFFFF"/>
        </w:rPr>
        <w:t>average response time</w:t>
      </w:r>
      <w:r w:rsidRPr="00BF05EB">
        <w:rPr>
          <w:rFonts w:ascii="Arial" w:hAnsi="Arial" w:cs="Arial"/>
          <w:color w:val="292B2C"/>
          <w:spacing w:val="5"/>
          <w:sz w:val="24"/>
          <w:szCs w:val="24"/>
          <w:shd w:val="clear" w:color="auto" w:fill="FFFFFF"/>
        </w:rPr>
        <w:t>, r</w:t>
      </w:r>
      <w:r w:rsidRPr="00BF05EB">
        <w:rPr>
          <w:rFonts w:ascii="Arial" w:hAnsi="Arial" w:cs="Arial"/>
          <w:color w:val="292B2C"/>
          <w:spacing w:val="5"/>
          <w:sz w:val="24"/>
          <w:szCs w:val="24"/>
          <w:shd w:val="clear" w:color="auto" w:fill="FFFFFF"/>
        </w:rPr>
        <w:t xml:space="preserve">ather than the end goal of reducing crime and enhancing community safety. </w:t>
      </w:r>
      <w:r w:rsidR="00792F8C" w:rsidRPr="00BF05EB">
        <w:rPr>
          <w:rFonts w:ascii="Arial" w:hAnsi="Arial" w:cs="Arial"/>
          <w:color w:val="292B2C"/>
          <w:spacing w:val="5"/>
          <w:sz w:val="24"/>
          <w:szCs w:val="24"/>
          <w:shd w:val="clear" w:color="auto" w:fill="FFFFFF"/>
        </w:rPr>
        <w:t>Goldstein suggested</w:t>
      </w:r>
      <w:r w:rsidRPr="00BF05EB">
        <w:rPr>
          <w:rFonts w:ascii="Arial" w:hAnsi="Arial" w:cs="Arial"/>
          <w:color w:val="292B2C"/>
          <w:spacing w:val="5"/>
          <w:sz w:val="24"/>
          <w:szCs w:val="24"/>
          <w:shd w:val="clear" w:color="auto" w:fill="FFFFFF"/>
        </w:rPr>
        <w:t xml:space="preserve"> that police could be more effective if</w:t>
      </w:r>
      <w:r w:rsidR="00792F8C" w:rsidRPr="00BF05EB">
        <w:rPr>
          <w:rFonts w:ascii="Arial" w:hAnsi="Arial" w:cs="Arial"/>
          <w:color w:val="292B2C"/>
          <w:spacing w:val="5"/>
          <w:sz w:val="24"/>
          <w:szCs w:val="24"/>
          <w:shd w:val="clear" w:color="auto" w:fill="FFFFFF"/>
        </w:rPr>
        <w:t xml:space="preserve"> t</w:t>
      </w:r>
      <w:r w:rsidRPr="00BF05EB">
        <w:rPr>
          <w:rFonts w:ascii="Arial" w:hAnsi="Arial" w:cs="Arial"/>
          <w:color w:val="292B2C"/>
          <w:spacing w:val="5"/>
          <w:sz w:val="24"/>
          <w:szCs w:val="24"/>
          <w:shd w:val="clear" w:color="auto" w:fill="FFFFFF"/>
        </w:rPr>
        <w:t>hey were</w:t>
      </w:r>
      <w:r w:rsidR="00792F8C" w:rsidRPr="00BF05EB">
        <w:rPr>
          <w:rFonts w:ascii="Arial" w:hAnsi="Arial" w:cs="Arial"/>
          <w:color w:val="292B2C"/>
          <w:spacing w:val="5"/>
          <w:sz w:val="24"/>
          <w:szCs w:val="24"/>
          <w:shd w:val="clear" w:color="auto" w:fill="FFFFFF"/>
        </w:rPr>
        <w:t xml:space="preserve"> to be</w:t>
      </w:r>
      <w:r w:rsidRPr="00BF05EB">
        <w:rPr>
          <w:rFonts w:ascii="Arial" w:hAnsi="Arial" w:cs="Arial"/>
          <w:color w:val="292B2C"/>
          <w:spacing w:val="5"/>
          <w:sz w:val="24"/>
          <w:szCs w:val="24"/>
          <w:shd w:val="clear" w:color="auto" w:fill="FFFFFF"/>
        </w:rPr>
        <w:t xml:space="preserve"> more proactive and</w:t>
      </w:r>
      <w:r w:rsidR="00792F8C" w:rsidRPr="00BF05EB">
        <w:rPr>
          <w:rFonts w:ascii="Arial" w:hAnsi="Arial" w:cs="Arial"/>
          <w:color w:val="292B2C"/>
          <w:spacing w:val="5"/>
          <w:sz w:val="24"/>
          <w:szCs w:val="24"/>
          <w:shd w:val="clear" w:color="auto" w:fill="FFFFFF"/>
        </w:rPr>
        <w:t xml:space="preserve"> conducted</w:t>
      </w:r>
      <w:r w:rsidRPr="00BF05EB">
        <w:rPr>
          <w:rFonts w:ascii="Arial" w:hAnsi="Arial" w:cs="Arial"/>
          <w:color w:val="292B2C"/>
          <w:spacing w:val="5"/>
          <w:sz w:val="24"/>
          <w:szCs w:val="24"/>
          <w:shd w:val="clear" w:color="auto" w:fill="FFFFFF"/>
        </w:rPr>
        <w:t xml:space="preserve"> researc</w:t>
      </w:r>
      <w:r w:rsidR="00792F8C" w:rsidRPr="00BF05EB">
        <w:rPr>
          <w:rFonts w:ascii="Arial" w:hAnsi="Arial" w:cs="Arial"/>
          <w:color w:val="292B2C"/>
          <w:spacing w:val="5"/>
          <w:sz w:val="24"/>
          <w:szCs w:val="24"/>
          <w:shd w:val="clear" w:color="auto" w:fill="FFFFFF"/>
        </w:rPr>
        <w:t>h on r</w:t>
      </w:r>
      <w:r w:rsidRPr="00BF05EB">
        <w:rPr>
          <w:rFonts w:ascii="Arial" w:hAnsi="Arial" w:cs="Arial"/>
          <w:color w:val="292B2C"/>
          <w:spacing w:val="5"/>
          <w:sz w:val="24"/>
          <w:szCs w:val="24"/>
          <w:shd w:val="clear" w:color="auto" w:fill="FFFFFF"/>
        </w:rPr>
        <w:t xml:space="preserve">oot causes of </w:t>
      </w:r>
      <w:r w:rsidRPr="00BF05EB">
        <w:rPr>
          <w:rFonts w:ascii="Arial" w:hAnsi="Arial" w:cs="Arial"/>
          <w:color w:val="292B2C"/>
          <w:spacing w:val="5"/>
          <w:sz w:val="24"/>
          <w:szCs w:val="24"/>
          <w:shd w:val="clear" w:color="auto" w:fill="FFFFFF"/>
        </w:rPr>
        <w:t>crime and</w:t>
      </w:r>
      <w:r w:rsidRPr="00BF05EB">
        <w:rPr>
          <w:rFonts w:ascii="Arial" w:hAnsi="Arial" w:cs="Arial"/>
          <w:color w:val="292B2C"/>
          <w:spacing w:val="5"/>
          <w:sz w:val="24"/>
          <w:szCs w:val="24"/>
          <w:shd w:val="clear" w:color="auto" w:fill="FFFFFF"/>
        </w:rPr>
        <w:t xml:space="preserve"> developed tailor-made responses</w:t>
      </w:r>
      <w:r w:rsidR="00792F8C" w:rsidRPr="00BF05EB">
        <w:rPr>
          <w:rFonts w:ascii="Arial" w:hAnsi="Arial" w:cs="Arial"/>
          <w:color w:val="292B2C"/>
          <w:spacing w:val="5"/>
          <w:sz w:val="24"/>
          <w:szCs w:val="24"/>
          <w:shd w:val="clear" w:color="auto" w:fill="FFFFFF"/>
        </w:rPr>
        <w:t xml:space="preserve"> (Hinkle </w:t>
      </w:r>
      <w:r w:rsidR="00792F8C" w:rsidRPr="00BF05EB">
        <w:rPr>
          <w:rFonts w:ascii="Arial" w:hAnsi="Arial" w:cs="Arial"/>
          <w:i/>
          <w:iCs/>
          <w:color w:val="292B2C"/>
          <w:spacing w:val="5"/>
          <w:sz w:val="24"/>
          <w:szCs w:val="24"/>
          <w:shd w:val="clear" w:color="auto" w:fill="FFFFFF"/>
        </w:rPr>
        <w:t xml:space="preserve">et al. </w:t>
      </w:r>
      <w:r w:rsidR="00792F8C" w:rsidRPr="00BF05EB">
        <w:rPr>
          <w:rFonts w:ascii="Arial" w:hAnsi="Arial" w:cs="Arial"/>
          <w:color w:val="292B2C"/>
          <w:spacing w:val="5"/>
          <w:sz w:val="24"/>
          <w:szCs w:val="24"/>
          <w:shd w:val="clear" w:color="auto" w:fill="FFFFFF"/>
        </w:rPr>
        <w:t>2020).</w:t>
      </w:r>
      <w:r w:rsidR="008D4042" w:rsidRPr="00BF05EB">
        <w:rPr>
          <w:rFonts w:ascii="Arial" w:hAnsi="Arial" w:cs="Arial"/>
          <w:color w:val="292B2C"/>
          <w:spacing w:val="5"/>
          <w:sz w:val="24"/>
          <w:szCs w:val="24"/>
          <w:shd w:val="clear" w:color="auto" w:fill="FFFFFF"/>
        </w:rPr>
        <w:t xml:space="preserve"> Community policing, problem-orientated </w:t>
      </w:r>
      <w:r w:rsidR="008D4042" w:rsidRPr="00BF05EB">
        <w:rPr>
          <w:rFonts w:ascii="Arial" w:hAnsi="Arial" w:cs="Arial"/>
          <w:color w:val="292B2C"/>
          <w:spacing w:val="5"/>
          <w:sz w:val="24"/>
          <w:szCs w:val="24"/>
          <w:shd w:val="clear" w:color="auto" w:fill="FFFFFF"/>
        </w:rPr>
        <w:lastRenderedPageBreak/>
        <w:t xml:space="preserve">policing and intelligence-led policing are </w:t>
      </w:r>
      <w:r w:rsidR="00C31380" w:rsidRPr="00BF05EB">
        <w:rPr>
          <w:rFonts w:ascii="Arial" w:hAnsi="Arial" w:cs="Arial"/>
          <w:color w:val="292B2C"/>
          <w:spacing w:val="5"/>
          <w:sz w:val="24"/>
          <w:szCs w:val="24"/>
          <w:shd w:val="clear" w:color="auto" w:fill="FFFFFF"/>
        </w:rPr>
        <w:t>all</w:t>
      </w:r>
      <w:r w:rsidR="008D4042" w:rsidRPr="00BF05EB">
        <w:rPr>
          <w:rFonts w:ascii="Arial" w:hAnsi="Arial" w:cs="Arial"/>
          <w:color w:val="292B2C"/>
          <w:spacing w:val="5"/>
          <w:sz w:val="24"/>
          <w:szCs w:val="24"/>
          <w:shd w:val="clear" w:color="auto" w:fill="FFFFFF"/>
        </w:rPr>
        <w:t xml:space="preserve"> great significance and aim </w:t>
      </w:r>
      <w:r w:rsidR="00C31380" w:rsidRPr="00BF05EB">
        <w:rPr>
          <w:rFonts w:ascii="Arial" w:hAnsi="Arial" w:cs="Arial"/>
          <w:color w:val="292B2C"/>
          <w:spacing w:val="5"/>
          <w:sz w:val="24"/>
          <w:szCs w:val="24"/>
          <w:shd w:val="clear" w:color="auto" w:fill="FFFFFF"/>
        </w:rPr>
        <w:t>replace dominant methods of policing</w:t>
      </w:r>
      <w:r w:rsidR="00F834C1" w:rsidRPr="00BF05EB">
        <w:rPr>
          <w:rFonts w:ascii="Arial" w:hAnsi="Arial" w:cs="Arial"/>
          <w:color w:val="292B2C"/>
          <w:spacing w:val="5"/>
          <w:sz w:val="24"/>
          <w:szCs w:val="24"/>
          <w:shd w:val="clear" w:color="auto" w:fill="FFFFFF"/>
        </w:rPr>
        <w:t xml:space="preserve"> (Tilley, </w:t>
      </w:r>
      <w:r w:rsidR="008551DB" w:rsidRPr="00BF05EB">
        <w:rPr>
          <w:rFonts w:ascii="Arial" w:hAnsi="Arial" w:cs="Arial"/>
          <w:color w:val="292B2C"/>
          <w:spacing w:val="5"/>
          <w:sz w:val="24"/>
          <w:szCs w:val="24"/>
          <w:shd w:val="clear" w:color="auto" w:fill="FFFFFF"/>
        </w:rPr>
        <w:t>2008).</w:t>
      </w:r>
      <w:r w:rsidR="007E05E5" w:rsidRPr="00BF05EB">
        <w:rPr>
          <w:rFonts w:ascii="Arial" w:hAnsi="Arial" w:cs="Arial"/>
          <w:color w:val="292B2C"/>
          <w:spacing w:val="5"/>
          <w:sz w:val="24"/>
          <w:szCs w:val="24"/>
          <w:shd w:val="clear" w:color="auto" w:fill="FFFFFF"/>
        </w:rPr>
        <w:t xml:space="preserve"> </w:t>
      </w:r>
      <w:r w:rsidR="00066B70" w:rsidRPr="00BF05EB">
        <w:rPr>
          <w:rFonts w:ascii="Arial" w:hAnsi="Arial" w:cs="Arial"/>
          <w:color w:val="333333"/>
          <w:sz w:val="24"/>
          <w:szCs w:val="24"/>
          <w:shd w:val="clear" w:color="auto" w:fill="FFFFFF"/>
        </w:rPr>
        <w:t xml:space="preserve">The following are tips on common types of POP interventions. These should be thought of as tools in a larger toolkit. </w:t>
      </w:r>
      <w:r w:rsidR="007E0CE9" w:rsidRPr="00BF05EB">
        <w:rPr>
          <w:rFonts w:ascii="Arial" w:hAnsi="Arial" w:cs="Arial"/>
          <w:color w:val="333333"/>
          <w:sz w:val="24"/>
          <w:szCs w:val="24"/>
          <w:shd w:val="clear" w:color="auto" w:fill="FFFFFF"/>
        </w:rPr>
        <w:t>“</w:t>
      </w:r>
      <w:r w:rsidR="00066B70" w:rsidRPr="00BF05EB">
        <w:rPr>
          <w:rFonts w:ascii="Arial" w:hAnsi="Arial" w:cs="Arial"/>
          <w:color w:val="333333"/>
          <w:sz w:val="24"/>
          <w:szCs w:val="24"/>
          <w:shd w:val="clear" w:color="auto" w:fill="FFFFFF"/>
        </w:rPr>
        <w:t xml:space="preserve">Much as one would not use a hammer when a screwdriver is needed, one would not try to choose crime-reducing solutions without determining what the crime-generating problems are and what the surrounding situation is. Generating this knowledge requires talking with community members, </w:t>
      </w:r>
      <w:r w:rsidR="00066B70" w:rsidRPr="00BF05EB">
        <w:rPr>
          <w:rFonts w:ascii="Arial" w:hAnsi="Arial" w:cs="Arial"/>
          <w:color w:val="333333"/>
          <w:sz w:val="24"/>
          <w:szCs w:val="24"/>
          <w:shd w:val="clear" w:color="auto" w:fill="FFFFFF"/>
        </w:rPr>
        <w:t>analysing</w:t>
      </w:r>
      <w:r w:rsidR="00066B70" w:rsidRPr="00BF05EB">
        <w:rPr>
          <w:rFonts w:ascii="Arial" w:hAnsi="Arial" w:cs="Arial"/>
          <w:color w:val="333333"/>
          <w:sz w:val="24"/>
          <w:szCs w:val="24"/>
          <w:shd w:val="clear" w:color="auto" w:fill="FFFFFF"/>
        </w:rPr>
        <w:t xml:space="preserve"> the available data, and developing a good understanding of the local situation</w:t>
      </w:r>
      <w:r w:rsidR="007E0CE9" w:rsidRPr="00BF05EB">
        <w:rPr>
          <w:rFonts w:ascii="Arial" w:hAnsi="Arial" w:cs="Arial"/>
          <w:color w:val="333333"/>
          <w:sz w:val="24"/>
          <w:szCs w:val="24"/>
          <w:shd w:val="clear" w:color="auto" w:fill="FFFFFF"/>
        </w:rPr>
        <w:t xml:space="preserve">”. (RAND, 2023). </w:t>
      </w:r>
    </w:p>
    <w:p w14:paraId="3628C39E" w14:textId="64B10EC9" w:rsidR="00FF6404" w:rsidRPr="00BF05EB" w:rsidRDefault="006825AC" w:rsidP="00BF05EB">
      <w:pPr>
        <w:spacing w:line="360" w:lineRule="auto"/>
        <w:jc w:val="both"/>
        <w:rPr>
          <w:rFonts w:ascii="Arial" w:hAnsi="Arial" w:cs="Arial"/>
          <w:sz w:val="24"/>
          <w:szCs w:val="24"/>
        </w:rPr>
      </w:pPr>
      <w:r w:rsidRPr="00BF05EB">
        <w:rPr>
          <w:rFonts w:ascii="Arial" w:hAnsi="Arial" w:cs="Arial"/>
          <w:sz w:val="24"/>
          <w:szCs w:val="24"/>
        </w:rPr>
        <w:t xml:space="preserve">(Bullock </w:t>
      </w:r>
      <w:r w:rsidRPr="00BF05EB">
        <w:rPr>
          <w:rFonts w:ascii="Arial" w:hAnsi="Arial" w:cs="Arial"/>
          <w:i/>
          <w:iCs/>
          <w:sz w:val="24"/>
          <w:szCs w:val="24"/>
        </w:rPr>
        <w:t xml:space="preserve">et al. </w:t>
      </w:r>
      <w:r w:rsidRPr="00BF05EB">
        <w:rPr>
          <w:rFonts w:ascii="Arial" w:hAnsi="Arial" w:cs="Arial"/>
          <w:sz w:val="24"/>
          <w:szCs w:val="24"/>
        </w:rPr>
        <w:t>202</w:t>
      </w:r>
      <w:r w:rsidR="0022447D" w:rsidRPr="00BF05EB">
        <w:rPr>
          <w:rFonts w:ascii="Arial" w:hAnsi="Arial" w:cs="Arial"/>
          <w:sz w:val="24"/>
          <w:szCs w:val="24"/>
        </w:rPr>
        <w:t>1</w:t>
      </w:r>
      <w:r w:rsidRPr="00BF05EB">
        <w:rPr>
          <w:rFonts w:ascii="Arial" w:hAnsi="Arial" w:cs="Arial"/>
          <w:sz w:val="24"/>
          <w:szCs w:val="24"/>
        </w:rPr>
        <w:t>)</w:t>
      </w:r>
      <w:r w:rsidR="00CA1BD3" w:rsidRPr="00BF05EB">
        <w:rPr>
          <w:rFonts w:ascii="Arial" w:hAnsi="Arial" w:cs="Arial"/>
          <w:sz w:val="24"/>
          <w:szCs w:val="24"/>
        </w:rPr>
        <w:t xml:space="preserve"> says there is evidence to show that the application of problem-orientated policing can be effective in terms of reducing several crimes and public safety problems</w:t>
      </w:r>
      <w:r w:rsidR="007C1254" w:rsidRPr="00BF05EB">
        <w:rPr>
          <w:rFonts w:ascii="Arial" w:hAnsi="Arial" w:cs="Arial"/>
          <w:sz w:val="24"/>
          <w:szCs w:val="24"/>
        </w:rPr>
        <w:t xml:space="preserve">, however, this approach is </w:t>
      </w:r>
      <w:r w:rsidR="00907576" w:rsidRPr="00BF05EB">
        <w:rPr>
          <w:rFonts w:ascii="Arial" w:hAnsi="Arial" w:cs="Arial"/>
          <w:sz w:val="24"/>
          <w:szCs w:val="24"/>
        </w:rPr>
        <w:t xml:space="preserve">difficult to implement and sustain. </w:t>
      </w:r>
      <w:r w:rsidR="00007865" w:rsidRPr="00BF05EB">
        <w:rPr>
          <w:rFonts w:ascii="Arial" w:hAnsi="Arial" w:cs="Arial"/>
          <w:sz w:val="24"/>
          <w:szCs w:val="24"/>
        </w:rPr>
        <w:t xml:space="preserve">Previous studies of problem-orientated policing </w:t>
      </w:r>
      <w:r w:rsidR="00601B74" w:rsidRPr="00BF05EB">
        <w:rPr>
          <w:rFonts w:ascii="Arial" w:hAnsi="Arial" w:cs="Arial"/>
          <w:sz w:val="24"/>
          <w:szCs w:val="24"/>
        </w:rPr>
        <w:t>have</w:t>
      </w:r>
      <w:r w:rsidR="00007865" w:rsidRPr="00BF05EB">
        <w:rPr>
          <w:rFonts w:ascii="Arial" w:hAnsi="Arial" w:cs="Arial"/>
          <w:sz w:val="24"/>
          <w:szCs w:val="24"/>
        </w:rPr>
        <w:t xml:space="preserve"> drawn attention to </w:t>
      </w:r>
      <w:r w:rsidR="00887BDF" w:rsidRPr="00BF05EB">
        <w:rPr>
          <w:rFonts w:ascii="Arial" w:hAnsi="Arial" w:cs="Arial"/>
          <w:sz w:val="24"/>
          <w:szCs w:val="24"/>
        </w:rPr>
        <w:t xml:space="preserve">features within the police organisation that </w:t>
      </w:r>
      <w:r w:rsidR="00F52FBD" w:rsidRPr="00BF05EB">
        <w:rPr>
          <w:rFonts w:ascii="Arial" w:hAnsi="Arial" w:cs="Arial"/>
          <w:sz w:val="24"/>
          <w:szCs w:val="24"/>
        </w:rPr>
        <w:t>can advance the practice of problem-orientated</w:t>
      </w:r>
      <w:r w:rsidR="001A6023" w:rsidRPr="00BF05EB">
        <w:rPr>
          <w:rFonts w:ascii="Arial" w:hAnsi="Arial" w:cs="Arial"/>
          <w:sz w:val="24"/>
          <w:szCs w:val="24"/>
        </w:rPr>
        <w:t xml:space="preserve"> policing</w:t>
      </w:r>
      <w:r w:rsidR="002A5481" w:rsidRPr="00BF05EB">
        <w:rPr>
          <w:rFonts w:ascii="Arial" w:hAnsi="Arial" w:cs="Arial"/>
          <w:sz w:val="24"/>
          <w:szCs w:val="24"/>
        </w:rPr>
        <w:t xml:space="preserve"> such as committed and enthusiastic officers</w:t>
      </w:r>
      <w:r w:rsidR="001A6023" w:rsidRPr="00BF05EB">
        <w:rPr>
          <w:rFonts w:ascii="Arial" w:hAnsi="Arial" w:cs="Arial"/>
          <w:sz w:val="24"/>
          <w:szCs w:val="24"/>
        </w:rPr>
        <w:t xml:space="preserve"> (Read and Tilley, 2002). </w:t>
      </w:r>
      <w:r w:rsidR="00755CA2" w:rsidRPr="00BF05EB">
        <w:rPr>
          <w:rFonts w:ascii="Arial" w:hAnsi="Arial" w:cs="Arial"/>
          <w:sz w:val="24"/>
          <w:szCs w:val="24"/>
        </w:rPr>
        <w:t xml:space="preserve">There is evidence to support the </w:t>
      </w:r>
      <w:r w:rsidR="00072AB0" w:rsidRPr="00BF05EB">
        <w:rPr>
          <w:rFonts w:ascii="Arial" w:hAnsi="Arial" w:cs="Arial"/>
          <w:sz w:val="24"/>
          <w:szCs w:val="24"/>
        </w:rPr>
        <w:t>efficacy of problem-orientated policing, it has been argued that it is important to consistently assess</w:t>
      </w:r>
      <w:r w:rsidR="002C3BDF" w:rsidRPr="00BF05EB">
        <w:rPr>
          <w:rFonts w:ascii="Arial" w:hAnsi="Arial" w:cs="Arial"/>
          <w:sz w:val="24"/>
          <w:szCs w:val="24"/>
        </w:rPr>
        <w:t xml:space="preserve"> what can support or hinder the delivery and reduce </w:t>
      </w:r>
      <w:r w:rsidR="006002B0" w:rsidRPr="00BF05EB">
        <w:rPr>
          <w:rFonts w:ascii="Arial" w:hAnsi="Arial" w:cs="Arial"/>
          <w:sz w:val="24"/>
          <w:szCs w:val="24"/>
        </w:rPr>
        <w:t xml:space="preserve">cost and effort. </w:t>
      </w:r>
      <w:r w:rsidR="008461DC" w:rsidRPr="00BF05EB">
        <w:rPr>
          <w:rFonts w:ascii="Arial" w:hAnsi="Arial" w:cs="Arial"/>
          <w:sz w:val="24"/>
          <w:szCs w:val="24"/>
        </w:rPr>
        <w:t xml:space="preserve">There </w:t>
      </w:r>
      <w:r w:rsidR="008D1166" w:rsidRPr="00BF05EB">
        <w:rPr>
          <w:rFonts w:ascii="Arial" w:hAnsi="Arial" w:cs="Arial"/>
          <w:sz w:val="24"/>
          <w:szCs w:val="24"/>
        </w:rPr>
        <w:t>have</w:t>
      </w:r>
      <w:r w:rsidR="008461DC" w:rsidRPr="00BF05EB">
        <w:rPr>
          <w:rFonts w:ascii="Arial" w:hAnsi="Arial" w:cs="Arial"/>
          <w:sz w:val="24"/>
          <w:szCs w:val="24"/>
        </w:rPr>
        <w:t xml:space="preserve"> been crucial changes to the practice and governing of policing in both England and Wales, which </w:t>
      </w:r>
      <w:r w:rsidR="00CC3EA5" w:rsidRPr="00BF05EB">
        <w:rPr>
          <w:rFonts w:ascii="Arial" w:hAnsi="Arial" w:cs="Arial"/>
          <w:sz w:val="24"/>
          <w:szCs w:val="24"/>
        </w:rPr>
        <w:t xml:space="preserve">may </w:t>
      </w:r>
      <w:r w:rsidR="006E2504" w:rsidRPr="00BF05EB">
        <w:rPr>
          <w:rFonts w:ascii="Arial" w:hAnsi="Arial" w:cs="Arial"/>
          <w:sz w:val="24"/>
          <w:szCs w:val="24"/>
        </w:rPr>
        <w:t>influence</w:t>
      </w:r>
      <w:r w:rsidR="00CC3EA5" w:rsidRPr="00BF05EB">
        <w:rPr>
          <w:rFonts w:ascii="Arial" w:hAnsi="Arial" w:cs="Arial"/>
          <w:sz w:val="24"/>
          <w:szCs w:val="24"/>
        </w:rPr>
        <w:t xml:space="preserve"> how problem-orientated policing is seen</w:t>
      </w:r>
      <w:r w:rsidR="00112E61" w:rsidRPr="00BF05EB">
        <w:rPr>
          <w:rFonts w:ascii="Arial" w:hAnsi="Arial" w:cs="Arial"/>
          <w:sz w:val="24"/>
          <w:szCs w:val="24"/>
        </w:rPr>
        <w:t xml:space="preserve"> and operates</w:t>
      </w:r>
      <w:r w:rsidR="00FF6404" w:rsidRPr="00BF05EB">
        <w:rPr>
          <w:rFonts w:ascii="Arial" w:hAnsi="Arial" w:cs="Arial"/>
          <w:sz w:val="24"/>
          <w:szCs w:val="24"/>
        </w:rPr>
        <w:t>.</w:t>
      </w:r>
    </w:p>
    <w:p w14:paraId="76464D57" w14:textId="77777777" w:rsidR="007939B9" w:rsidRPr="00BF05EB" w:rsidRDefault="00FF6404" w:rsidP="00BF05EB">
      <w:pPr>
        <w:spacing w:line="360" w:lineRule="auto"/>
        <w:jc w:val="both"/>
        <w:rPr>
          <w:rFonts w:ascii="Arial" w:hAnsi="Arial" w:cs="Arial"/>
          <w:sz w:val="24"/>
          <w:szCs w:val="24"/>
        </w:rPr>
      </w:pPr>
      <w:r w:rsidRPr="00BF05EB">
        <w:rPr>
          <w:rFonts w:ascii="Arial" w:hAnsi="Arial" w:cs="Arial"/>
          <w:sz w:val="24"/>
          <w:szCs w:val="24"/>
        </w:rPr>
        <w:t>Some view p</w:t>
      </w:r>
      <w:r w:rsidR="007E05E5" w:rsidRPr="00BF05EB">
        <w:rPr>
          <w:rFonts w:ascii="Arial" w:hAnsi="Arial" w:cs="Arial"/>
          <w:color w:val="333333"/>
          <w:sz w:val="24"/>
          <w:szCs w:val="24"/>
        </w:rPr>
        <w:t xml:space="preserve">roblem-orientated policing </w:t>
      </w:r>
      <w:r w:rsidR="007E05E5" w:rsidRPr="00BF05EB">
        <w:rPr>
          <w:rFonts w:ascii="Arial" w:hAnsi="Arial" w:cs="Arial"/>
          <w:color w:val="333333"/>
          <w:sz w:val="24"/>
          <w:szCs w:val="24"/>
        </w:rPr>
        <w:t>as a form of</w:t>
      </w:r>
      <w:r w:rsidR="007E05E5" w:rsidRPr="00BF05EB">
        <w:rPr>
          <w:rFonts w:ascii="Arial" w:hAnsi="Arial" w:cs="Arial"/>
          <w:color w:val="333333"/>
          <w:sz w:val="24"/>
          <w:szCs w:val="24"/>
        </w:rPr>
        <w:t xml:space="preserve"> evidence-based policing </w:t>
      </w:r>
      <w:r w:rsidRPr="00BF05EB">
        <w:rPr>
          <w:rFonts w:ascii="Arial" w:hAnsi="Arial" w:cs="Arial"/>
          <w:color w:val="333333"/>
          <w:sz w:val="24"/>
          <w:szCs w:val="24"/>
        </w:rPr>
        <w:t xml:space="preserve">, </w:t>
      </w:r>
      <w:r w:rsidR="007E05E5" w:rsidRPr="00BF05EB">
        <w:rPr>
          <w:rFonts w:ascii="Arial" w:hAnsi="Arial" w:cs="Arial"/>
          <w:color w:val="333333"/>
          <w:sz w:val="24"/>
          <w:szCs w:val="24"/>
        </w:rPr>
        <w:t xml:space="preserve">with POP having the </w:t>
      </w:r>
      <w:r w:rsidR="00CD22D7" w:rsidRPr="00BF05EB">
        <w:rPr>
          <w:rFonts w:ascii="Arial" w:hAnsi="Arial" w:cs="Arial"/>
          <w:color w:val="333333"/>
          <w:sz w:val="24"/>
          <w:szCs w:val="24"/>
        </w:rPr>
        <w:t xml:space="preserve">smaller </w:t>
      </w:r>
      <w:r w:rsidR="007E05E5" w:rsidRPr="00BF05EB">
        <w:rPr>
          <w:rFonts w:ascii="Arial" w:hAnsi="Arial" w:cs="Arial"/>
          <w:color w:val="333333"/>
          <w:sz w:val="24"/>
          <w:szCs w:val="24"/>
        </w:rPr>
        <w:t xml:space="preserve">focus of addressing police relevant problems and EBP </w:t>
      </w:r>
      <w:r w:rsidR="00CD22D7" w:rsidRPr="00BF05EB">
        <w:rPr>
          <w:rFonts w:ascii="Arial" w:hAnsi="Arial" w:cs="Arial"/>
          <w:color w:val="333333"/>
          <w:sz w:val="24"/>
          <w:szCs w:val="24"/>
        </w:rPr>
        <w:t xml:space="preserve">being </w:t>
      </w:r>
      <w:r w:rsidR="007E05E5" w:rsidRPr="00BF05EB">
        <w:rPr>
          <w:rFonts w:ascii="Arial" w:hAnsi="Arial" w:cs="Arial"/>
          <w:color w:val="333333"/>
          <w:sz w:val="24"/>
          <w:szCs w:val="24"/>
        </w:rPr>
        <w:t xml:space="preserve">broader </w:t>
      </w:r>
      <w:r w:rsidR="00CD22D7" w:rsidRPr="00BF05EB">
        <w:rPr>
          <w:rFonts w:ascii="Arial" w:hAnsi="Arial" w:cs="Arial"/>
          <w:color w:val="333333"/>
          <w:sz w:val="24"/>
          <w:szCs w:val="24"/>
        </w:rPr>
        <w:t xml:space="preserve">and </w:t>
      </w:r>
      <w:r w:rsidR="007E05E5" w:rsidRPr="00BF05EB">
        <w:rPr>
          <w:rFonts w:ascii="Arial" w:hAnsi="Arial" w:cs="Arial"/>
          <w:color w:val="333333"/>
          <w:sz w:val="24"/>
          <w:szCs w:val="24"/>
        </w:rPr>
        <w:t>better</w:t>
      </w:r>
      <w:r w:rsidR="00CD22D7" w:rsidRPr="00BF05EB">
        <w:rPr>
          <w:rFonts w:ascii="Arial" w:hAnsi="Arial" w:cs="Arial"/>
          <w:color w:val="333333"/>
          <w:sz w:val="24"/>
          <w:szCs w:val="24"/>
        </w:rPr>
        <w:t xml:space="preserve"> at</w:t>
      </w:r>
      <w:r w:rsidR="007E05E5" w:rsidRPr="00BF05EB">
        <w:rPr>
          <w:rFonts w:ascii="Arial" w:hAnsi="Arial" w:cs="Arial"/>
          <w:color w:val="333333"/>
          <w:sz w:val="24"/>
          <w:szCs w:val="24"/>
        </w:rPr>
        <w:t xml:space="preserve"> integrating research evidence into police policy and practice.</w:t>
      </w:r>
      <w:r w:rsidR="00CD22D7" w:rsidRPr="00BF05EB">
        <w:rPr>
          <w:rFonts w:ascii="Arial" w:hAnsi="Arial" w:cs="Arial"/>
          <w:color w:val="333333"/>
          <w:sz w:val="24"/>
          <w:szCs w:val="24"/>
        </w:rPr>
        <w:t xml:space="preserve"> In </w:t>
      </w:r>
      <w:r w:rsidR="007E05E5" w:rsidRPr="00BF05EB">
        <w:rPr>
          <w:rFonts w:ascii="Arial" w:hAnsi="Arial" w:cs="Arial"/>
          <w:color w:val="333333"/>
          <w:sz w:val="24"/>
          <w:szCs w:val="24"/>
        </w:rPr>
        <w:t>their recent book</w:t>
      </w:r>
      <w:r w:rsidR="00CD22D7" w:rsidRPr="00BF05EB">
        <w:rPr>
          <w:rFonts w:ascii="Arial" w:hAnsi="Arial" w:cs="Arial"/>
          <w:color w:val="333333"/>
          <w:sz w:val="24"/>
          <w:szCs w:val="24"/>
        </w:rPr>
        <w:t xml:space="preserve"> about evidence-based policing</w:t>
      </w:r>
      <w:r w:rsidR="007E05E5" w:rsidRPr="00BF05EB">
        <w:rPr>
          <w:rFonts w:ascii="Arial" w:hAnsi="Arial" w:cs="Arial"/>
          <w:color w:val="333333"/>
          <w:sz w:val="24"/>
          <w:szCs w:val="24"/>
        </w:rPr>
        <w:t xml:space="preserve"> </w:t>
      </w:r>
      <w:r w:rsidR="00874912" w:rsidRPr="00BF05EB">
        <w:rPr>
          <w:rFonts w:ascii="Arial" w:hAnsi="Arial" w:cs="Arial"/>
          <w:color w:val="333333"/>
          <w:sz w:val="24"/>
          <w:szCs w:val="24"/>
        </w:rPr>
        <w:t>(</w:t>
      </w:r>
      <w:r w:rsidR="007E05E5" w:rsidRPr="00BF05EB">
        <w:rPr>
          <w:rFonts w:ascii="Arial" w:hAnsi="Arial" w:cs="Arial"/>
          <w:color w:val="333333"/>
          <w:sz w:val="24"/>
          <w:szCs w:val="24"/>
        </w:rPr>
        <w:t xml:space="preserve">Huey </w:t>
      </w:r>
      <w:r w:rsidR="007E05E5" w:rsidRPr="00BF05EB">
        <w:rPr>
          <w:rFonts w:ascii="Arial" w:hAnsi="Arial" w:cs="Arial"/>
          <w:i/>
          <w:iCs/>
          <w:color w:val="333333"/>
          <w:sz w:val="24"/>
          <w:szCs w:val="24"/>
        </w:rPr>
        <w:t>et al.</w:t>
      </w:r>
      <w:r w:rsidR="00874912" w:rsidRPr="00BF05EB">
        <w:rPr>
          <w:rFonts w:ascii="Arial" w:hAnsi="Arial" w:cs="Arial"/>
          <w:color w:val="333333"/>
          <w:sz w:val="24"/>
          <w:szCs w:val="24"/>
        </w:rPr>
        <w:t xml:space="preserve"> 2021.</w:t>
      </w:r>
      <w:r w:rsidR="007E05E5" w:rsidRPr="00BF05EB">
        <w:rPr>
          <w:rFonts w:ascii="Arial" w:hAnsi="Arial" w:cs="Arial"/>
          <w:color w:val="333333"/>
          <w:sz w:val="24"/>
          <w:szCs w:val="24"/>
        </w:rPr>
        <w:t xml:space="preserve"> p. 32) </w:t>
      </w:r>
      <w:r w:rsidR="00CD22D7" w:rsidRPr="00BF05EB">
        <w:rPr>
          <w:rFonts w:ascii="Arial" w:hAnsi="Arial" w:cs="Arial"/>
          <w:color w:val="333333"/>
          <w:sz w:val="24"/>
          <w:szCs w:val="24"/>
        </w:rPr>
        <w:t xml:space="preserve">describes </w:t>
      </w:r>
      <w:r w:rsidR="004274B7" w:rsidRPr="00BF05EB">
        <w:rPr>
          <w:rFonts w:ascii="Arial" w:hAnsi="Arial" w:cs="Arial"/>
          <w:color w:val="333333"/>
          <w:sz w:val="24"/>
          <w:szCs w:val="24"/>
        </w:rPr>
        <w:t>problem-orientated policing</w:t>
      </w:r>
      <w:r w:rsidR="007E05E5" w:rsidRPr="00BF05EB">
        <w:rPr>
          <w:rFonts w:ascii="Arial" w:hAnsi="Arial" w:cs="Arial"/>
          <w:color w:val="333333"/>
          <w:sz w:val="24"/>
          <w:szCs w:val="24"/>
        </w:rPr>
        <w:t xml:space="preserve"> and</w:t>
      </w:r>
      <w:r w:rsidR="004274B7" w:rsidRPr="00BF05EB">
        <w:rPr>
          <w:rFonts w:ascii="Arial" w:hAnsi="Arial" w:cs="Arial"/>
          <w:color w:val="333333"/>
          <w:sz w:val="24"/>
          <w:szCs w:val="24"/>
        </w:rPr>
        <w:t xml:space="preserve"> evidence-based policing </w:t>
      </w:r>
      <w:r w:rsidR="007E05E5" w:rsidRPr="00BF05EB">
        <w:rPr>
          <w:rFonts w:ascii="Arial" w:hAnsi="Arial" w:cs="Arial"/>
          <w:color w:val="333333"/>
          <w:sz w:val="24"/>
          <w:szCs w:val="24"/>
        </w:rPr>
        <w:t xml:space="preserve">to be </w:t>
      </w:r>
      <w:r w:rsidR="00CD22D7" w:rsidRPr="00BF05EB">
        <w:rPr>
          <w:rFonts w:ascii="Arial" w:hAnsi="Arial" w:cs="Arial"/>
          <w:color w:val="333333"/>
          <w:sz w:val="24"/>
          <w:szCs w:val="24"/>
        </w:rPr>
        <w:t>“</w:t>
      </w:r>
      <w:r w:rsidR="007E05E5" w:rsidRPr="00BF05EB">
        <w:rPr>
          <w:rFonts w:ascii="Arial" w:hAnsi="Arial" w:cs="Arial"/>
          <w:color w:val="333333"/>
          <w:sz w:val="24"/>
          <w:szCs w:val="24"/>
        </w:rPr>
        <w:t>two sides of the same coin</w:t>
      </w:r>
      <w:r w:rsidR="00CD22D7" w:rsidRPr="00BF05EB">
        <w:rPr>
          <w:rFonts w:ascii="Arial" w:hAnsi="Arial" w:cs="Arial"/>
          <w:color w:val="333333"/>
          <w:sz w:val="24"/>
          <w:szCs w:val="24"/>
        </w:rPr>
        <w:t>”</w:t>
      </w:r>
      <w:r w:rsidR="007E05E5" w:rsidRPr="00BF05EB">
        <w:rPr>
          <w:rFonts w:ascii="Arial" w:hAnsi="Arial" w:cs="Arial"/>
          <w:color w:val="333333"/>
          <w:sz w:val="24"/>
          <w:szCs w:val="24"/>
        </w:rPr>
        <w:t xml:space="preserve">. However, as </w:t>
      </w:r>
      <w:r w:rsidR="00FC3A7A" w:rsidRPr="00BF05EB">
        <w:rPr>
          <w:rFonts w:ascii="Arial" w:hAnsi="Arial" w:cs="Arial"/>
          <w:color w:val="333333"/>
          <w:sz w:val="24"/>
          <w:szCs w:val="24"/>
        </w:rPr>
        <w:t>(</w:t>
      </w:r>
      <w:r w:rsidR="007E05E5" w:rsidRPr="00BF05EB">
        <w:rPr>
          <w:rFonts w:ascii="Arial" w:hAnsi="Arial" w:cs="Arial"/>
          <w:color w:val="333333"/>
          <w:sz w:val="24"/>
          <w:szCs w:val="24"/>
        </w:rPr>
        <w:t>Scott</w:t>
      </w:r>
      <w:r w:rsidR="00FC3A7A" w:rsidRPr="00BF05EB">
        <w:rPr>
          <w:rFonts w:ascii="Arial" w:hAnsi="Arial" w:cs="Arial"/>
          <w:color w:val="333333"/>
          <w:sz w:val="24"/>
          <w:szCs w:val="24"/>
        </w:rPr>
        <w:t>, 2000)</w:t>
      </w:r>
      <w:r w:rsidR="00CD22D7" w:rsidRPr="00BF05EB">
        <w:rPr>
          <w:rFonts w:ascii="Arial" w:hAnsi="Arial" w:cs="Arial"/>
          <w:color w:val="333333"/>
          <w:sz w:val="24"/>
          <w:szCs w:val="24"/>
        </w:rPr>
        <w:t xml:space="preserve"> said “</w:t>
      </w:r>
      <w:r w:rsidR="007E05E5" w:rsidRPr="00BF05EB">
        <w:rPr>
          <w:rFonts w:ascii="Arial" w:hAnsi="Arial" w:cs="Arial"/>
          <w:color w:val="333333"/>
          <w:sz w:val="24"/>
          <w:szCs w:val="24"/>
        </w:rPr>
        <w:t>there clearly are many points of synergy between</w:t>
      </w:r>
      <w:r w:rsidR="00CD22D7" w:rsidRPr="00BF05EB">
        <w:rPr>
          <w:rFonts w:ascii="Arial" w:hAnsi="Arial" w:cs="Arial"/>
          <w:color w:val="333333"/>
          <w:sz w:val="24"/>
          <w:szCs w:val="24"/>
        </w:rPr>
        <w:t xml:space="preserve"> problem-orientated policing </w:t>
      </w:r>
      <w:r w:rsidR="007E05E5" w:rsidRPr="00BF05EB">
        <w:rPr>
          <w:rFonts w:ascii="Arial" w:hAnsi="Arial" w:cs="Arial"/>
          <w:color w:val="333333"/>
          <w:sz w:val="24"/>
          <w:szCs w:val="24"/>
        </w:rPr>
        <w:t xml:space="preserve">and </w:t>
      </w:r>
      <w:r w:rsidR="00CD22D7" w:rsidRPr="00BF05EB">
        <w:rPr>
          <w:rFonts w:ascii="Arial" w:hAnsi="Arial" w:cs="Arial"/>
          <w:color w:val="333333"/>
          <w:sz w:val="24"/>
          <w:szCs w:val="24"/>
        </w:rPr>
        <w:t xml:space="preserve">evidence-based policing. Also, the </w:t>
      </w:r>
      <w:r w:rsidR="007E05E5" w:rsidRPr="00BF05EB">
        <w:rPr>
          <w:rFonts w:ascii="Arial" w:hAnsi="Arial" w:cs="Arial"/>
          <w:color w:val="333333"/>
          <w:sz w:val="24"/>
          <w:szCs w:val="24"/>
        </w:rPr>
        <w:t>two approaches are distinctive reform movements, with points of difference both conceptually and in their practical application</w:t>
      </w:r>
      <w:r w:rsidR="00CD22D7" w:rsidRPr="00BF05EB">
        <w:rPr>
          <w:rFonts w:ascii="Arial" w:hAnsi="Arial" w:cs="Arial"/>
          <w:color w:val="333333"/>
          <w:sz w:val="24"/>
          <w:szCs w:val="24"/>
        </w:rPr>
        <w:t>”.</w:t>
      </w:r>
      <w:r w:rsidR="006E648F" w:rsidRPr="00BF05EB">
        <w:rPr>
          <w:rFonts w:ascii="Arial" w:hAnsi="Arial" w:cs="Arial"/>
          <w:color w:val="333333"/>
          <w:sz w:val="24"/>
          <w:szCs w:val="24"/>
        </w:rPr>
        <w:t xml:space="preserve"> </w:t>
      </w:r>
      <w:r w:rsidR="005C3043" w:rsidRPr="00BF05EB">
        <w:rPr>
          <w:rFonts w:ascii="Arial" w:hAnsi="Arial" w:cs="Arial"/>
          <w:color w:val="333333"/>
          <w:sz w:val="24"/>
          <w:szCs w:val="24"/>
        </w:rPr>
        <w:t>Both</w:t>
      </w:r>
      <w:r w:rsidR="005C3043" w:rsidRPr="00BF05EB">
        <w:rPr>
          <w:rFonts w:ascii="Arial" w:hAnsi="Arial" w:cs="Arial"/>
          <w:color w:val="333333"/>
          <w:sz w:val="24"/>
          <w:szCs w:val="24"/>
        </w:rPr>
        <w:t xml:space="preserve"> POP and EBP </w:t>
      </w:r>
      <w:r w:rsidR="005C3043" w:rsidRPr="00BF05EB">
        <w:rPr>
          <w:rFonts w:ascii="Arial" w:hAnsi="Arial" w:cs="Arial"/>
          <w:color w:val="333333"/>
          <w:sz w:val="24"/>
          <w:szCs w:val="24"/>
        </w:rPr>
        <w:t>mean</w:t>
      </w:r>
      <w:r w:rsidR="005C3043" w:rsidRPr="00BF05EB">
        <w:rPr>
          <w:rFonts w:ascii="Arial" w:hAnsi="Arial" w:cs="Arial"/>
          <w:color w:val="333333"/>
          <w:sz w:val="24"/>
          <w:szCs w:val="24"/>
        </w:rPr>
        <w:t xml:space="preserve"> to deliver improved outcomes and are not an end in themselves.</w:t>
      </w:r>
      <w:r w:rsidR="005C3043" w:rsidRPr="00BF05EB">
        <w:rPr>
          <w:rFonts w:ascii="Arial" w:hAnsi="Arial" w:cs="Arial"/>
          <w:color w:val="333333"/>
          <w:sz w:val="24"/>
          <w:szCs w:val="24"/>
        </w:rPr>
        <w:t xml:space="preserve"> Through</w:t>
      </w:r>
      <w:r w:rsidR="005C3043" w:rsidRPr="00BF05EB">
        <w:rPr>
          <w:rFonts w:ascii="Arial" w:hAnsi="Arial" w:cs="Arial"/>
          <w:color w:val="333333"/>
          <w:sz w:val="24"/>
          <w:szCs w:val="24"/>
        </w:rPr>
        <w:t xml:space="preserve"> </w:t>
      </w:r>
      <w:r w:rsidR="005C3043" w:rsidRPr="00BF05EB">
        <w:rPr>
          <w:rFonts w:ascii="Arial" w:hAnsi="Arial" w:cs="Arial"/>
          <w:color w:val="333333"/>
          <w:sz w:val="24"/>
          <w:szCs w:val="24"/>
        </w:rPr>
        <w:t>f</w:t>
      </w:r>
      <w:r w:rsidR="005C3043" w:rsidRPr="00BF05EB">
        <w:rPr>
          <w:rFonts w:ascii="Arial" w:hAnsi="Arial" w:cs="Arial"/>
          <w:color w:val="333333"/>
          <w:sz w:val="24"/>
          <w:szCs w:val="24"/>
        </w:rPr>
        <w:t xml:space="preserve">ocusing on improved policing outcomes, </w:t>
      </w:r>
      <w:r w:rsidR="008A2FDF" w:rsidRPr="00BF05EB">
        <w:rPr>
          <w:rFonts w:ascii="Arial" w:hAnsi="Arial" w:cs="Arial"/>
          <w:color w:val="333333"/>
          <w:sz w:val="24"/>
          <w:szCs w:val="24"/>
        </w:rPr>
        <w:t xml:space="preserve">it will </w:t>
      </w:r>
      <w:r w:rsidR="005C3043" w:rsidRPr="00BF05EB">
        <w:rPr>
          <w:rFonts w:ascii="Arial" w:hAnsi="Arial" w:cs="Arial"/>
          <w:color w:val="333333"/>
          <w:sz w:val="24"/>
          <w:szCs w:val="24"/>
        </w:rPr>
        <w:t xml:space="preserve">inevitably </w:t>
      </w:r>
      <w:r w:rsidR="00730BC2" w:rsidRPr="00BF05EB">
        <w:rPr>
          <w:rFonts w:ascii="Arial" w:hAnsi="Arial" w:cs="Arial"/>
          <w:color w:val="333333"/>
          <w:sz w:val="24"/>
          <w:szCs w:val="24"/>
        </w:rPr>
        <w:t xml:space="preserve">call upon </w:t>
      </w:r>
      <w:r w:rsidR="005C3043" w:rsidRPr="00BF05EB">
        <w:rPr>
          <w:rFonts w:ascii="Arial" w:hAnsi="Arial" w:cs="Arial"/>
          <w:color w:val="333333"/>
          <w:sz w:val="24"/>
          <w:szCs w:val="24"/>
        </w:rPr>
        <w:t>the good practice associated with the two approaches</w:t>
      </w:r>
      <w:r w:rsidR="006E648F" w:rsidRPr="00BF05EB">
        <w:rPr>
          <w:rFonts w:ascii="Arial" w:hAnsi="Arial" w:cs="Arial"/>
          <w:color w:val="333333"/>
          <w:sz w:val="24"/>
          <w:szCs w:val="24"/>
        </w:rPr>
        <w:t xml:space="preserve"> </w:t>
      </w:r>
      <w:r w:rsidR="006E648F" w:rsidRPr="00BF05EB">
        <w:rPr>
          <w:rFonts w:ascii="Arial" w:hAnsi="Arial" w:cs="Arial"/>
          <w:sz w:val="24"/>
          <w:szCs w:val="24"/>
        </w:rPr>
        <w:t xml:space="preserve">(Bullock </w:t>
      </w:r>
      <w:r w:rsidR="006E648F" w:rsidRPr="00BF05EB">
        <w:rPr>
          <w:rFonts w:ascii="Arial" w:hAnsi="Arial" w:cs="Arial"/>
          <w:i/>
          <w:iCs/>
          <w:sz w:val="24"/>
          <w:szCs w:val="24"/>
        </w:rPr>
        <w:t xml:space="preserve">et al. </w:t>
      </w:r>
      <w:r w:rsidR="006E648F" w:rsidRPr="00BF05EB">
        <w:rPr>
          <w:rFonts w:ascii="Arial" w:hAnsi="Arial" w:cs="Arial"/>
          <w:sz w:val="24"/>
          <w:szCs w:val="24"/>
        </w:rPr>
        <w:t>202</w:t>
      </w:r>
      <w:r w:rsidR="0022447D" w:rsidRPr="00BF05EB">
        <w:rPr>
          <w:rFonts w:ascii="Arial" w:hAnsi="Arial" w:cs="Arial"/>
          <w:sz w:val="24"/>
          <w:szCs w:val="24"/>
        </w:rPr>
        <w:t>2</w:t>
      </w:r>
      <w:r w:rsidR="006E648F" w:rsidRPr="00BF05EB">
        <w:rPr>
          <w:rFonts w:ascii="Arial" w:hAnsi="Arial" w:cs="Arial"/>
          <w:sz w:val="24"/>
          <w:szCs w:val="24"/>
        </w:rPr>
        <w:t>)</w:t>
      </w:r>
      <w:r w:rsidR="006E648F" w:rsidRPr="00BF05EB">
        <w:rPr>
          <w:rFonts w:ascii="Arial" w:hAnsi="Arial" w:cs="Arial"/>
          <w:sz w:val="24"/>
          <w:szCs w:val="24"/>
        </w:rPr>
        <w:t xml:space="preserve">. </w:t>
      </w:r>
      <w:r w:rsidR="008E44C0" w:rsidRPr="00BF05EB">
        <w:rPr>
          <w:rFonts w:ascii="Arial" w:hAnsi="Arial" w:cs="Arial"/>
          <w:sz w:val="24"/>
          <w:szCs w:val="24"/>
        </w:rPr>
        <w:t xml:space="preserve">POP and EBP </w:t>
      </w:r>
      <w:r w:rsidR="00A72BD7" w:rsidRPr="00BF05EB">
        <w:rPr>
          <w:rFonts w:ascii="Arial" w:hAnsi="Arial" w:cs="Arial"/>
          <w:sz w:val="24"/>
          <w:szCs w:val="24"/>
        </w:rPr>
        <w:t>share the common feature of being focused on the improvement of substantive policing outcome</w:t>
      </w:r>
      <w:r w:rsidR="005D4527" w:rsidRPr="00BF05EB">
        <w:rPr>
          <w:rFonts w:ascii="Arial" w:hAnsi="Arial" w:cs="Arial"/>
          <w:sz w:val="24"/>
          <w:szCs w:val="24"/>
        </w:rPr>
        <w:t xml:space="preserve">s and not just policing processes. </w:t>
      </w:r>
      <w:r w:rsidR="003C2CAE" w:rsidRPr="00BF05EB">
        <w:rPr>
          <w:rFonts w:ascii="Arial" w:hAnsi="Arial" w:cs="Arial"/>
          <w:sz w:val="24"/>
          <w:szCs w:val="24"/>
        </w:rPr>
        <w:t>The main principle of POP is to improve police</w:t>
      </w:r>
      <w:r w:rsidR="007D54AE" w:rsidRPr="00BF05EB">
        <w:rPr>
          <w:rFonts w:ascii="Arial" w:hAnsi="Arial" w:cs="Arial"/>
          <w:sz w:val="24"/>
          <w:szCs w:val="24"/>
        </w:rPr>
        <w:t xml:space="preserve"> institution through achieving </w:t>
      </w:r>
      <w:r w:rsidR="00413EF1" w:rsidRPr="00BF05EB">
        <w:rPr>
          <w:rFonts w:ascii="Arial" w:hAnsi="Arial" w:cs="Arial"/>
          <w:sz w:val="24"/>
          <w:szCs w:val="24"/>
        </w:rPr>
        <w:lastRenderedPageBreak/>
        <w:t>its policing aims efficiently</w:t>
      </w:r>
      <w:r w:rsidR="00724E56" w:rsidRPr="00BF05EB">
        <w:rPr>
          <w:rFonts w:ascii="Arial" w:hAnsi="Arial" w:cs="Arial"/>
          <w:sz w:val="24"/>
          <w:szCs w:val="24"/>
        </w:rPr>
        <w:t xml:space="preserve">, whereas the main principle of EBP is to </w:t>
      </w:r>
      <w:r w:rsidR="006050BA" w:rsidRPr="00BF05EB">
        <w:rPr>
          <w:rFonts w:ascii="Arial" w:hAnsi="Arial" w:cs="Arial"/>
          <w:sz w:val="24"/>
          <w:szCs w:val="24"/>
        </w:rPr>
        <w:t xml:space="preserve">create a robust and valid body of </w:t>
      </w:r>
      <w:r w:rsidR="00DC27CA" w:rsidRPr="00BF05EB">
        <w:rPr>
          <w:rFonts w:ascii="Arial" w:hAnsi="Arial" w:cs="Arial"/>
          <w:sz w:val="24"/>
          <w:szCs w:val="24"/>
        </w:rPr>
        <w:t>research-based</w:t>
      </w:r>
      <w:r w:rsidR="00B04998" w:rsidRPr="00BF05EB">
        <w:rPr>
          <w:rFonts w:ascii="Arial" w:hAnsi="Arial" w:cs="Arial"/>
          <w:sz w:val="24"/>
          <w:szCs w:val="24"/>
        </w:rPr>
        <w:t xml:space="preserve"> evidence that officers can use when deciding how they police </w:t>
      </w:r>
      <w:r w:rsidR="00DC27CA" w:rsidRPr="00BF05EB">
        <w:rPr>
          <w:rFonts w:ascii="Arial" w:hAnsi="Arial" w:cs="Arial"/>
          <w:sz w:val="24"/>
          <w:szCs w:val="24"/>
        </w:rPr>
        <w:t xml:space="preserve">(Scott, 2017). </w:t>
      </w:r>
    </w:p>
    <w:p w14:paraId="1FAFB7E9" w14:textId="7885D12F" w:rsidR="002F1CA4" w:rsidRPr="00BF05EB" w:rsidRDefault="002F1CA4" w:rsidP="00BF05EB">
      <w:pPr>
        <w:spacing w:line="360" w:lineRule="auto"/>
        <w:jc w:val="both"/>
        <w:rPr>
          <w:rFonts w:ascii="Arial" w:hAnsi="Arial" w:cs="Arial"/>
          <w:color w:val="333333"/>
          <w:sz w:val="24"/>
          <w:szCs w:val="24"/>
        </w:rPr>
      </w:pPr>
      <w:r w:rsidRPr="00BF05EB">
        <w:rPr>
          <w:rFonts w:ascii="Arial" w:hAnsi="Arial" w:cs="Arial"/>
          <w:color w:val="333333"/>
          <w:sz w:val="24"/>
          <w:szCs w:val="24"/>
        </w:rPr>
        <w:t>POP</w:t>
      </w:r>
      <w:r w:rsidR="007F5CC4" w:rsidRPr="00BF05EB">
        <w:rPr>
          <w:rFonts w:ascii="Arial" w:hAnsi="Arial" w:cs="Arial"/>
          <w:color w:val="333333"/>
          <w:sz w:val="24"/>
          <w:szCs w:val="24"/>
        </w:rPr>
        <w:t xml:space="preserve"> recommendations naturally </w:t>
      </w:r>
      <w:r w:rsidRPr="00BF05EB">
        <w:rPr>
          <w:rFonts w:ascii="Arial" w:hAnsi="Arial" w:cs="Arial"/>
          <w:color w:val="333333"/>
          <w:sz w:val="24"/>
          <w:szCs w:val="24"/>
        </w:rPr>
        <w:t>require</w:t>
      </w:r>
      <w:r w:rsidR="00CB2291" w:rsidRPr="00BF05EB">
        <w:rPr>
          <w:rFonts w:ascii="Arial" w:hAnsi="Arial" w:cs="Arial"/>
          <w:color w:val="333333"/>
          <w:sz w:val="24"/>
          <w:szCs w:val="24"/>
        </w:rPr>
        <w:t xml:space="preserve"> the necessity to</w:t>
      </w:r>
      <w:r w:rsidRPr="00BF05EB">
        <w:rPr>
          <w:rFonts w:ascii="Arial" w:hAnsi="Arial" w:cs="Arial"/>
          <w:color w:val="333333"/>
          <w:sz w:val="24"/>
          <w:szCs w:val="24"/>
        </w:rPr>
        <w:t xml:space="preserve"> identify crime-generating problems specific</w:t>
      </w:r>
      <w:r w:rsidR="007F5CC4" w:rsidRPr="00BF05EB">
        <w:rPr>
          <w:rFonts w:ascii="Arial" w:hAnsi="Arial" w:cs="Arial"/>
          <w:color w:val="333333"/>
          <w:sz w:val="24"/>
          <w:szCs w:val="24"/>
        </w:rPr>
        <w:t xml:space="preserve"> to</w:t>
      </w:r>
      <w:r w:rsidRPr="00BF05EB">
        <w:rPr>
          <w:rFonts w:ascii="Arial" w:hAnsi="Arial" w:cs="Arial"/>
          <w:color w:val="333333"/>
          <w:sz w:val="24"/>
          <w:szCs w:val="24"/>
        </w:rPr>
        <w:t xml:space="preserve"> local area</w:t>
      </w:r>
      <w:r w:rsidR="007F5CC4" w:rsidRPr="00BF05EB">
        <w:rPr>
          <w:rFonts w:ascii="Arial" w:hAnsi="Arial" w:cs="Arial"/>
          <w:color w:val="333333"/>
          <w:sz w:val="24"/>
          <w:szCs w:val="24"/>
        </w:rPr>
        <w:t xml:space="preserve">s </w:t>
      </w:r>
      <w:r w:rsidRPr="00BF05EB">
        <w:rPr>
          <w:rFonts w:ascii="Arial" w:hAnsi="Arial" w:cs="Arial"/>
          <w:color w:val="333333"/>
          <w:sz w:val="24"/>
          <w:szCs w:val="24"/>
        </w:rPr>
        <w:t>and then develop</w:t>
      </w:r>
      <w:r w:rsidR="007F5CC4" w:rsidRPr="00BF05EB">
        <w:rPr>
          <w:rFonts w:ascii="Arial" w:hAnsi="Arial" w:cs="Arial"/>
          <w:color w:val="333333"/>
          <w:sz w:val="24"/>
          <w:szCs w:val="24"/>
        </w:rPr>
        <w:t xml:space="preserve"> </w:t>
      </w:r>
      <w:r w:rsidRPr="00BF05EB">
        <w:rPr>
          <w:rFonts w:ascii="Arial" w:hAnsi="Arial" w:cs="Arial"/>
          <w:color w:val="333333"/>
          <w:sz w:val="24"/>
          <w:szCs w:val="24"/>
        </w:rPr>
        <w:t>and implement</w:t>
      </w:r>
      <w:r w:rsidR="00CB2291" w:rsidRPr="00BF05EB">
        <w:rPr>
          <w:rFonts w:ascii="Arial" w:hAnsi="Arial" w:cs="Arial"/>
          <w:color w:val="333333"/>
          <w:sz w:val="24"/>
          <w:szCs w:val="24"/>
        </w:rPr>
        <w:t xml:space="preserve"> </w:t>
      </w:r>
      <w:r w:rsidRPr="00BF05EB">
        <w:rPr>
          <w:rFonts w:ascii="Arial" w:hAnsi="Arial" w:cs="Arial"/>
          <w:color w:val="333333"/>
          <w:sz w:val="24"/>
          <w:szCs w:val="24"/>
        </w:rPr>
        <w:t>solutions. The evaluation</w:t>
      </w:r>
      <w:r w:rsidR="00CB2291" w:rsidRPr="00BF05EB">
        <w:rPr>
          <w:rFonts w:ascii="Arial" w:hAnsi="Arial" w:cs="Arial"/>
          <w:color w:val="333333"/>
          <w:sz w:val="24"/>
          <w:szCs w:val="24"/>
        </w:rPr>
        <w:t xml:space="preserve"> </w:t>
      </w:r>
      <w:r w:rsidRPr="00BF05EB">
        <w:rPr>
          <w:rFonts w:ascii="Arial" w:hAnsi="Arial" w:cs="Arial"/>
          <w:color w:val="333333"/>
          <w:sz w:val="24"/>
          <w:szCs w:val="24"/>
        </w:rPr>
        <w:t>support</w:t>
      </w:r>
      <w:r w:rsidR="00CB2291" w:rsidRPr="00BF05EB">
        <w:rPr>
          <w:rFonts w:ascii="Arial" w:hAnsi="Arial" w:cs="Arial"/>
          <w:color w:val="333333"/>
          <w:sz w:val="24"/>
          <w:szCs w:val="24"/>
        </w:rPr>
        <w:t xml:space="preserve">s the </w:t>
      </w:r>
      <w:r w:rsidR="003D0287" w:rsidRPr="00BF05EB">
        <w:rPr>
          <w:rFonts w:ascii="Arial" w:hAnsi="Arial" w:cs="Arial"/>
          <w:color w:val="333333"/>
          <w:sz w:val="24"/>
          <w:szCs w:val="24"/>
        </w:rPr>
        <w:t>i</w:t>
      </w:r>
      <w:r w:rsidRPr="00BF05EB">
        <w:rPr>
          <w:rFonts w:ascii="Arial" w:hAnsi="Arial" w:cs="Arial"/>
          <w:color w:val="333333"/>
          <w:sz w:val="24"/>
          <w:szCs w:val="24"/>
        </w:rPr>
        <w:t>nterventions with</w:t>
      </w:r>
      <w:r w:rsidR="00585FEF" w:rsidRPr="00BF05EB">
        <w:rPr>
          <w:rFonts w:ascii="Arial" w:hAnsi="Arial" w:cs="Arial"/>
          <w:color w:val="333333"/>
          <w:sz w:val="24"/>
          <w:szCs w:val="24"/>
        </w:rPr>
        <w:t xml:space="preserve"> rigorous </w:t>
      </w:r>
      <w:r w:rsidRPr="00BF05EB">
        <w:rPr>
          <w:rFonts w:ascii="Arial" w:hAnsi="Arial" w:cs="Arial"/>
          <w:color w:val="333333"/>
          <w:sz w:val="24"/>
          <w:szCs w:val="24"/>
        </w:rPr>
        <w:t xml:space="preserve">implementation problems that prevented them from being </w:t>
      </w:r>
      <w:r w:rsidR="001F4B79" w:rsidRPr="00BF05EB">
        <w:rPr>
          <w:rFonts w:ascii="Arial" w:hAnsi="Arial" w:cs="Arial"/>
          <w:color w:val="333333"/>
          <w:sz w:val="24"/>
          <w:szCs w:val="24"/>
        </w:rPr>
        <w:t>incorporated</w:t>
      </w:r>
      <w:r w:rsidRPr="00BF05EB">
        <w:rPr>
          <w:rFonts w:ascii="Arial" w:hAnsi="Arial" w:cs="Arial"/>
          <w:color w:val="333333"/>
          <w:sz w:val="24"/>
          <w:szCs w:val="24"/>
        </w:rPr>
        <w:t xml:space="preserve"> as intended</w:t>
      </w:r>
      <w:r w:rsidR="001F4B79" w:rsidRPr="00BF05EB">
        <w:rPr>
          <w:rFonts w:ascii="Arial" w:hAnsi="Arial" w:cs="Arial"/>
          <w:color w:val="333333"/>
          <w:sz w:val="24"/>
          <w:szCs w:val="24"/>
        </w:rPr>
        <w:t xml:space="preserve">, therefore, </w:t>
      </w:r>
      <w:r w:rsidRPr="00BF05EB">
        <w:rPr>
          <w:rFonts w:ascii="Arial" w:hAnsi="Arial" w:cs="Arial"/>
          <w:color w:val="333333"/>
          <w:sz w:val="24"/>
          <w:szCs w:val="24"/>
        </w:rPr>
        <w:t xml:space="preserve">substantially worse outcomes than interventions that were </w:t>
      </w:r>
      <w:r w:rsidR="003A6338" w:rsidRPr="00BF05EB">
        <w:rPr>
          <w:rFonts w:ascii="Arial" w:hAnsi="Arial" w:cs="Arial"/>
          <w:color w:val="333333"/>
          <w:sz w:val="24"/>
          <w:szCs w:val="24"/>
        </w:rPr>
        <w:t>created. T</w:t>
      </w:r>
      <w:r w:rsidRPr="00BF05EB">
        <w:rPr>
          <w:rFonts w:ascii="Arial" w:hAnsi="Arial" w:cs="Arial"/>
          <w:color w:val="333333"/>
          <w:sz w:val="24"/>
          <w:szCs w:val="24"/>
        </w:rPr>
        <w:t>he process for carrying out POP needs to be robust, generally applicable to a wide range of situations, and likely to produce good results</w:t>
      </w:r>
      <w:r w:rsidR="00BA2D63" w:rsidRPr="00BF05EB">
        <w:rPr>
          <w:rFonts w:ascii="Arial" w:hAnsi="Arial" w:cs="Arial"/>
          <w:color w:val="333333"/>
          <w:sz w:val="24"/>
          <w:szCs w:val="24"/>
        </w:rPr>
        <w:t xml:space="preserve"> (RAND, 2023).</w:t>
      </w:r>
    </w:p>
    <w:p w14:paraId="3A237565" w14:textId="52535992" w:rsidR="00E5518B" w:rsidRPr="00BF05EB" w:rsidRDefault="00E5518B" w:rsidP="00BF05EB">
      <w:pPr>
        <w:spacing w:line="360" w:lineRule="auto"/>
        <w:jc w:val="both"/>
        <w:rPr>
          <w:rFonts w:ascii="Arial" w:hAnsi="Arial" w:cs="Arial"/>
          <w:sz w:val="24"/>
          <w:szCs w:val="24"/>
        </w:rPr>
      </w:pPr>
      <w:r w:rsidRPr="00BF05EB">
        <w:rPr>
          <w:rFonts w:ascii="Arial" w:hAnsi="Arial" w:cs="Arial"/>
          <w:color w:val="333333"/>
          <w:sz w:val="24"/>
          <w:szCs w:val="24"/>
        </w:rPr>
        <w:t>To summarise evidence-based policing</w:t>
      </w:r>
      <w:r w:rsidR="00AE11BE" w:rsidRPr="00BF05EB">
        <w:rPr>
          <w:rFonts w:ascii="Arial" w:hAnsi="Arial" w:cs="Arial"/>
          <w:color w:val="333333"/>
          <w:sz w:val="24"/>
          <w:szCs w:val="24"/>
        </w:rPr>
        <w:t>, research support EBP, it can be utilised to develop a better understanding of a particular issue</w:t>
      </w:r>
      <w:r w:rsidR="009B388E" w:rsidRPr="00BF05EB">
        <w:rPr>
          <w:rFonts w:ascii="Arial" w:hAnsi="Arial" w:cs="Arial"/>
          <w:color w:val="333333"/>
          <w:sz w:val="24"/>
          <w:szCs w:val="24"/>
        </w:rPr>
        <w:t>, as well as describing the nature, extent and possible causes of a problem</w:t>
      </w:r>
      <w:r w:rsidR="001A41C4" w:rsidRPr="00BF05EB">
        <w:rPr>
          <w:rFonts w:ascii="Arial" w:hAnsi="Arial" w:cs="Arial"/>
          <w:color w:val="333333"/>
          <w:sz w:val="24"/>
          <w:szCs w:val="24"/>
        </w:rPr>
        <w:t xml:space="preserve"> and seek ways to implement change. </w:t>
      </w:r>
      <w:r w:rsidR="005D0A34" w:rsidRPr="00BF05EB">
        <w:rPr>
          <w:rFonts w:ascii="Arial" w:hAnsi="Arial" w:cs="Arial"/>
          <w:color w:val="333333"/>
          <w:sz w:val="24"/>
          <w:szCs w:val="24"/>
        </w:rPr>
        <w:t xml:space="preserve">The best available evidence uses suitable research methods and resources. Research should be carefully </w:t>
      </w:r>
      <w:r w:rsidR="009246DC" w:rsidRPr="00BF05EB">
        <w:rPr>
          <w:rFonts w:ascii="Arial" w:hAnsi="Arial" w:cs="Arial"/>
          <w:color w:val="333333"/>
          <w:sz w:val="24"/>
          <w:szCs w:val="24"/>
        </w:rPr>
        <w:t xml:space="preserve">enacted, peer reviewed and </w:t>
      </w:r>
      <w:r w:rsidR="00912FBA" w:rsidRPr="00BF05EB">
        <w:rPr>
          <w:rFonts w:ascii="Arial" w:hAnsi="Arial" w:cs="Arial"/>
          <w:color w:val="333333"/>
          <w:sz w:val="24"/>
          <w:szCs w:val="24"/>
        </w:rPr>
        <w:t xml:space="preserve">unambiguous about </w:t>
      </w:r>
      <w:r w:rsidR="00E74841" w:rsidRPr="00BF05EB">
        <w:rPr>
          <w:rFonts w:ascii="Arial" w:hAnsi="Arial" w:cs="Arial"/>
          <w:color w:val="333333"/>
          <w:sz w:val="24"/>
          <w:szCs w:val="24"/>
        </w:rPr>
        <w:t xml:space="preserve">the methods used, limitations and how the conclusions were achieved (CoP, 2023). </w:t>
      </w:r>
      <w:r w:rsidR="00BF05EB" w:rsidRPr="00BF05EB">
        <w:rPr>
          <w:rFonts w:ascii="Arial" w:hAnsi="Arial" w:cs="Arial"/>
          <w:color w:val="333333"/>
          <w:sz w:val="24"/>
          <w:szCs w:val="24"/>
        </w:rPr>
        <w:t>(CoP, 2023) also states that e</w:t>
      </w:r>
      <w:r w:rsidR="002F2E11" w:rsidRPr="00BF05EB">
        <w:rPr>
          <w:rFonts w:ascii="Arial" w:hAnsi="Arial" w:cs="Arial"/>
          <w:color w:val="333333"/>
          <w:sz w:val="24"/>
          <w:szCs w:val="24"/>
        </w:rPr>
        <w:t xml:space="preserve">vidence-based policing does not </w:t>
      </w:r>
      <w:r w:rsidR="006A2A48" w:rsidRPr="00BF05EB">
        <w:rPr>
          <w:rFonts w:ascii="Arial" w:hAnsi="Arial" w:cs="Arial"/>
          <w:color w:val="333333"/>
          <w:sz w:val="24"/>
          <w:szCs w:val="24"/>
        </w:rPr>
        <w:t xml:space="preserve">produce </w:t>
      </w:r>
      <w:r w:rsidR="00281DDF" w:rsidRPr="00BF05EB">
        <w:rPr>
          <w:rFonts w:ascii="Arial" w:hAnsi="Arial" w:cs="Arial"/>
          <w:color w:val="333333"/>
          <w:sz w:val="24"/>
          <w:szCs w:val="24"/>
        </w:rPr>
        <w:t xml:space="preserve">conclusive answers, it requires critical thinking. Officers, staff and volunteers should always reflect upon their practice, take into consideration how the best available evidence can be applied to their day-to-day work and </w:t>
      </w:r>
      <w:r w:rsidR="0009122E" w:rsidRPr="00BF05EB">
        <w:rPr>
          <w:rFonts w:ascii="Arial" w:hAnsi="Arial" w:cs="Arial"/>
          <w:color w:val="333333"/>
          <w:sz w:val="24"/>
          <w:szCs w:val="24"/>
        </w:rPr>
        <w:t>to see both sides of their successes as well as failures. The EBP approach</w:t>
      </w:r>
      <w:r w:rsidR="00646328" w:rsidRPr="00BF05EB">
        <w:rPr>
          <w:rFonts w:ascii="Arial" w:hAnsi="Arial" w:cs="Arial"/>
          <w:color w:val="333333"/>
          <w:sz w:val="24"/>
          <w:szCs w:val="24"/>
        </w:rPr>
        <w:t xml:space="preserve"> promotes the asking of questions, challenge accepted practices and </w:t>
      </w:r>
      <w:r w:rsidR="00E45C28" w:rsidRPr="00BF05EB">
        <w:rPr>
          <w:rFonts w:ascii="Arial" w:hAnsi="Arial" w:cs="Arial"/>
          <w:color w:val="333333"/>
          <w:sz w:val="24"/>
          <w:szCs w:val="24"/>
        </w:rPr>
        <w:t xml:space="preserve">make changes in the publics interest. </w:t>
      </w:r>
    </w:p>
    <w:p w14:paraId="5F94A031" w14:textId="3183BAE0" w:rsidR="006E2504" w:rsidRPr="00BF05EB" w:rsidRDefault="006E2504" w:rsidP="00BF05EB">
      <w:pPr>
        <w:spacing w:line="360" w:lineRule="auto"/>
        <w:jc w:val="both"/>
        <w:rPr>
          <w:rFonts w:ascii="Arial" w:hAnsi="Arial" w:cs="Arial"/>
          <w:sz w:val="24"/>
          <w:szCs w:val="24"/>
          <w:u w:val="single"/>
        </w:rPr>
      </w:pPr>
      <w:r w:rsidRPr="00BF05EB">
        <w:rPr>
          <w:rFonts w:ascii="Arial" w:hAnsi="Arial" w:cs="Arial"/>
          <w:sz w:val="24"/>
          <w:szCs w:val="24"/>
          <w:u w:val="single"/>
        </w:rPr>
        <w:t>Essay two</w:t>
      </w:r>
    </w:p>
    <w:p w14:paraId="6B4DD8B2" w14:textId="59FE20DD" w:rsidR="006E2504" w:rsidRPr="00BF05EB" w:rsidRDefault="006E2504" w:rsidP="00BF05EB">
      <w:pPr>
        <w:spacing w:line="360" w:lineRule="auto"/>
        <w:jc w:val="both"/>
        <w:rPr>
          <w:rFonts w:ascii="Arial" w:hAnsi="Arial" w:cs="Arial"/>
          <w:sz w:val="24"/>
          <w:szCs w:val="24"/>
          <w:u w:val="single"/>
        </w:rPr>
      </w:pPr>
      <w:r w:rsidRPr="00BF05EB">
        <w:rPr>
          <w:rFonts w:ascii="Arial" w:hAnsi="Arial" w:cs="Arial"/>
          <w:sz w:val="24"/>
          <w:szCs w:val="24"/>
          <w:u w:val="single"/>
        </w:rPr>
        <w:t xml:space="preserve">Word count: 1944. </w:t>
      </w:r>
    </w:p>
    <w:p w14:paraId="3391E696" w14:textId="77777777" w:rsidR="006E2504" w:rsidRPr="00BF05EB" w:rsidRDefault="006E2504" w:rsidP="00BF05EB">
      <w:pPr>
        <w:spacing w:line="360" w:lineRule="auto"/>
        <w:ind w:right="531"/>
        <w:jc w:val="both"/>
        <w:rPr>
          <w:rFonts w:ascii="Arial" w:eastAsia="Times New Roman" w:hAnsi="Arial" w:cs="Arial"/>
          <w:sz w:val="24"/>
          <w:szCs w:val="24"/>
          <w:lang w:eastAsia="en-GB"/>
        </w:rPr>
      </w:pPr>
      <w:r w:rsidRPr="00BF05EB">
        <w:rPr>
          <w:rFonts w:ascii="Arial" w:eastAsia="Times New Roman" w:hAnsi="Arial" w:cs="Arial"/>
          <w:sz w:val="24"/>
          <w:szCs w:val="24"/>
          <w:lang w:eastAsia="en-GB"/>
        </w:rPr>
        <w:t>This academic assignment is going to critically analyse the role of the police within joint emergency services operations, it will also aim to examine the potential impact of these incident on officers mental wellbeing. This academic assignment will also refer to high-profile critical and major incident. All the work completed will be academic research and not personal experiences.</w:t>
      </w:r>
    </w:p>
    <w:p w14:paraId="7F47E433" w14:textId="77777777" w:rsidR="006E2504" w:rsidRPr="00BF05EB" w:rsidRDefault="006E2504" w:rsidP="00BF05EB">
      <w:pPr>
        <w:spacing w:before="100" w:beforeAutospacing="1" w:after="240" w:line="360" w:lineRule="auto"/>
        <w:jc w:val="both"/>
        <w:rPr>
          <w:rFonts w:ascii="Arial" w:hAnsi="Arial" w:cs="Arial"/>
          <w:color w:val="0000FF"/>
          <w:sz w:val="24"/>
          <w:szCs w:val="24"/>
          <w:u w:val="single"/>
        </w:rPr>
      </w:pPr>
      <w:r w:rsidRPr="00BF05EB">
        <w:rPr>
          <w:rFonts w:ascii="Arial" w:eastAsia="Times New Roman" w:hAnsi="Arial" w:cs="Arial"/>
          <w:sz w:val="24"/>
          <w:szCs w:val="24"/>
          <w:lang w:eastAsia="en-GB"/>
        </w:rPr>
        <w:t xml:space="preserve">Firstly, I am going to start by explaining Joint emergency services operations, I believe this is import as a better knowledge of this will further help when critically analyse the </w:t>
      </w:r>
      <w:r w:rsidRPr="00BF05EB">
        <w:rPr>
          <w:rFonts w:ascii="Arial" w:eastAsia="Times New Roman" w:hAnsi="Arial" w:cs="Arial"/>
          <w:sz w:val="24"/>
          <w:szCs w:val="24"/>
          <w:lang w:eastAsia="en-GB"/>
        </w:rPr>
        <w:lastRenderedPageBreak/>
        <w:t xml:space="preserve">police role. Joint emergency services operation also known as JESIP is a fundamental framework that allows all the emergency services working together to achieve a common goal of saving lives &amp; reducing harm. In the UK, JESIP concepts and principles have taken over as the norm for interoperability. All plans, following occurrences, and their subsequent recovery should be woven together by JESIP. Multi-agency working must be considered during all incident phases, and the JESIP guiding principles are recommended. A consistent method for multi-agency working is outlined in the JESIP Joint Doctrine: the interoperability framework, coupled with training and awareness materials for responding entities to use in staff training (JESIP, n.d). </w:t>
      </w:r>
      <w:r w:rsidRPr="00BF05EB">
        <w:rPr>
          <w:rFonts w:ascii="Arial" w:hAnsi="Arial" w:cs="Arial"/>
          <w:color w:val="000000"/>
          <w:sz w:val="24"/>
          <w:szCs w:val="24"/>
          <w:shd w:val="clear" w:color="auto" w:fill="FFFFFF"/>
        </w:rPr>
        <w:t xml:space="preserve">There are key elements to the joint doctrine's core principles, they are, the guidelines that we require commanders to adhere to when preparing a combined incident response are called the principles for combined Working. </w:t>
      </w:r>
      <w:r w:rsidRPr="00BF05EB">
        <w:rPr>
          <w:rFonts w:ascii="Arial" w:hAnsi="Arial" w:cs="Arial"/>
          <w:sz w:val="24"/>
          <w:szCs w:val="24"/>
        </w:rPr>
        <w:t xml:space="preserve">The methane model is a well-known reporting system that offers responders and their control rooms a uniform framework to share event information. Methane is an acronym and broken-down stands for major incident, exact location, type of incident, hazards, access, number of casualties, emergency services. The more accurate initial information gathering will lead to a faster and more accurate response for the public as more organisations and individuals use methane for sharing incident information. To establish situational awareness as soon as the first resources get on the incident location, they should think about their own safety and send the methane message. Multiple methane communications will gradually accumulate information that will support shared situational awareness between control rooms and among personnel responding to the crisis (JESIP, n.d). To further aid the first on scene, JESIP have developed a mobile application to make sure methane is accurate, prompt and clear. </w:t>
      </w:r>
      <w:r w:rsidRPr="00BF05EB">
        <w:rPr>
          <w:rFonts w:ascii="Arial" w:hAnsi="Arial" w:cs="Arial"/>
          <w:color w:val="000000"/>
          <w:sz w:val="24"/>
          <w:szCs w:val="24"/>
          <w:shd w:val="clear" w:color="auto" w:fill="FFFFFF"/>
        </w:rPr>
        <w:t xml:space="preserve">Joint Decision approach (JDM): </w:t>
      </w:r>
      <w:r w:rsidRPr="00BF05EB">
        <w:rPr>
          <w:rFonts w:ascii="Arial" w:hAnsi="Arial" w:cs="Arial"/>
          <w:sz w:val="24"/>
          <w:szCs w:val="24"/>
        </w:rPr>
        <w:t xml:space="preserve">The Joint Decision concept (JDM) is a widely used concept that enables commanders to collaborate effectively on decisions, it should be used by commanders to assist assemble the information at their disposal, balance goals, and collaborate on good judgements. There are several key steps to the JDM they are as follows Gather information and intelligence, assess threat, risk and develop a working strategy, consider powers, policies and procedures, identify options and contingencies, act and review what happened. </w:t>
      </w:r>
      <w:r w:rsidRPr="00BF05EB">
        <w:rPr>
          <w:rFonts w:ascii="Arial" w:hAnsi="Arial" w:cs="Arial"/>
          <w:color w:val="000000"/>
          <w:sz w:val="24"/>
          <w:szCs w:val="24"/>
          <w:shd w:val="clear" w:color="auto" w:fill="FFFFFF"/>
        </w:rPr>
        <w:t xml:space="preserve">The JDM also outlines what reaction personnel and others who support them should do and how they should accomplish it. JESIP will help you reach the level of interoperability required for an effective joint response (JESIP, n.d) </w:t>
      </w:r>
      <w:r w:rsidRPr="00BF05EB">
        <w:rPr>
          <w:rFonts w:ascii="Arial" w:hAnsi="Arial" w:cs="Arial"/>
          <w:sz w:val="24"/>
          <w:szCs w:val="24"/>
        </w:rPr>
        <w:t xml:space="preserve">completing all these steps mentioned above allows all agencies </w:t>
      </w:r>
      <w:r w:rsidRPr="00BF05EB">
        <w:rPr>
          <w:rFonts w:ascii="Arial" w:hAnsi="Arial" w:cs="Arial"/>
          <w:sz w:val="24"/>
          <w:szCs w:val="24"/>
        </w:rPr>
        <w:lastRenderedPageBreak/>
        <w:t xml:space="preserve">to have a better understanding of what is going before they arrive at the scene on a major or critical incident. There is difference between a major incident and a critical incident, I am going to provide these so further through the academic assignment we can use these to understand incidents mentioned. A major incident is an occurrence or circumstance that necessitates the involvement of one or more emergency services. Typically, this will include a sizable number of people, either directly or indirectly. A critical incident is any incident where the victim's, their families, or the community's confidence is likely to be significantly impacted by the police response's efficacy (CoP, 2023). Now that the Joint </w:t>
      </w:r>
      <w:r w:rsidRPr="00BF05EB">
        <w:rPr>
          <w:rFonts w:ascii="Arial" w:eastAsia="Times New Roman" w:hAnsi="Arial" w:cs="Arial"/>
          <w:sz w:val="24"/>
          <w:szCs w:val="24"/>
          <w:lang w:eastAsia="en-GB"/>
        </w:rPr>
        <w:t xml:space="preserve">emergency services operations (JESIP), major and critical incidents have been explained, I can critically analyse the role of the police before providing an example of a major and critical incident. When there is a significant disaster or emergency, the control room is likely to be the first-place people call. They have several key objectives. These include deploying officers to that scene, gather information related to the incident using the METHANE acronym, declare a major incident if appropriate, advise partner agencies of the incident, activate force framework. contact the initial tactical commander, facilitate a forward command post, and command structure, maintain a communication log as well as a health and safety risk assessment, consider any possibilities including hazards and chemical materials and make relevant trained officers aware. Now moving on to the initial responders, When arriving at scene they should always consider their own safety and the safety of other officers, one officers should not get involved in the rescue effort and they should oversee all other officers as to have a better understanding, also to be in a better position to advise the commander structure of what is being done and what has already been done, they should also use the Methane acronym to declare a major incident if not already declared. They should also establish a forward command post, if not already done. You will notice that some of these are also mentioned in the Key objectives for the control room. This is because although some stuff might have been completed by the control room the officers on at the scene will have a better understanding of the situation, for example a person working in the control room may have never been to the area where the incident is takin place however the officer at scene may have worked that area all their police career. Furthermore, knowing the area better than the control room. Now that the initial attendance has been completed and steps above taken, we move into the rescue phase. This will mainly be undertaken by trained paramedic although officers will take guidance from them and help if </w:t>
      </w:r>
      <w:r w:rsidRPr="00BF05EB">
        <w:rPr>
          <w:rFonts w:ascii="Arial" w:eastAsia="Times New Roman" w:hAnsi="Arial" w:cs="Arial"/>
          <w:sz w:val="24"/>
          <w:szCs w:val="24"/>
          <w:lang w:eastAsia="en-GB"/>
        </w:rPr>
        <w:lastRenderedPageBreak/>
        <w:t xml:space="preserve">required. They will rescuer casualties and survivors, providing them with relevant medical attention. </w:t>
      </w:r>
      <w:r w:rsidRPr="00BF05EB">
        <w:rPr>
          <w:rFonts w:ascii="Arial" w:eastAsia="Times New Roman" w:hAnsi="Arial" w:cs="Arial"/>
          <w:color w:val="000000"/>
          <w:kern w:val="0"/>
          <w:sz w:val="24"/>
          <w:szCs w:val="24"/>
          <w:lang w:eastAsia="en-GB"/>
          <w14:ligatures w14:val="none"/>
        </w:rPr>
        <w:t>providing triage, treatment, stabilisation, and transportation of casualties to receiving hospitals.</w:t>
      </w:r>
      <w:r w:rsidRPr="00BF05EB">
        <w:rPr>
          <w:rFonts w:ascii="Arial" w:eastAsia="Times New Roman" w:hAnsi="Arial" w:cs="Arial"/>
          <w:sz w:val="24"/>
          <w:szCs w:val="24"/>
          <w:lang w:eastAsia="en-GB"/>
        </w:rPr>
        <w:t xml:space="preserve"> A key thing to note is police officers would take over the scene as for CBRN or counterterrorism occurrences inside the inner cordon, the police are still in charge. In other cases, the fire and rescue department can oversee the running of things inside a cordon. The scene access control point and upkeep of the inner cordon should be handled jointly by the police department and the fire and rescue department. Once all the above actions are completed, the next phase is retrieval and investigation, key elements are executing the forensic plan for the site that is provided by the senior investigating officer after consulting with the senior identification manager,</w:t>
      </w:r>
      <w:r w:rsidRPr="00BF05EB">
        <w:rPr>
          <w:rFonts w:ascii="Arial" w:hAnsi="Arial" w:cs="Arial"/>
          <w:sz w:val="24"/>
          <w:szCs w:val="24"/>
        </w:rPr>
        <w:t xml:space="preserve"> </w:t>
      </w:r>
      <w:r w:rsidRPr="00BF05EB">
        <w:rPr>
          <w:rFonts w:ascii="Arial" w:eastAsia="Times New Roman" w:hAnsi="Arial" w:cs="Arial"/>
          <w:sz w:val="24"/>
          <w:szCs w:val="24"/>
          <w:lang w:eastAsia="en-GB"/>
        </w:rPr>
        <w:t>collecting and preserving evidence at the scene,</w:t>
      </w:r>
      <w:r w:rsidRPr="00BF05EB">
        <w:rPr>
          <w:rFonts w:ascii="Arial" w:hAnsi="Arial" w:cs="Arial"/>
          <w:sz w:val="24"/>
          <w:szCs w:val="24"/>
        </w:rPr>
        <w:t xml:space="preserve"> </w:t>
      </w:r>
      <w:r w:rsidRPr="00BF05EB">
        <w:rPr>
          <w:rFonts w:ascii="Arial" w:eastAsia="Times New Roman" w:hAnsi="Arial" w:cs="Arial"/>
          <w:sz w:val="24"/>
          <w:szCs w:val="24"/>
          <w:lang w:eastAsia="en-GB"/>
        </w:rPr>
        <w:t>making sure important individuals, such as, the coroner, are involved,</w:t>
      </w:r>
      <w:r w:rsidRPr="00BF05EB">
        <w:rPr>
          <w:rFonts w:ascii="Arial" w:hAnsi="Arial" w:cs="Arial"/>
          <w:sz w:val="24"/>
          <w:szCs w:val="24"/>
        </w:rPr>
        <w:t xml:space="preserve"> </w:t>
      </w:r>
      <w:r w:rsidRPr="00BF05EB">
        <w:rPr>
          <w:rFonts w:ascii="Arial" w:eastAsia="Times New Roman" w:hAnsi="Arial" w:cs="Arial"/>
          <w:sz w:val="24"/>
          <w:szCs w:val="24"/>
          <w:lang w:eastAsia="en-GB"/>
        </w:rPr>
        <w:t xml:space="preserve">in accordance with disaster victim identification (DVI) principles, recovering the dead and human remains (CoP, 2023). </w:t>
      </w:r>
      <w:r w:rsidRPr="00BF05EB">
        <w:rPr>
          <w:rFonts w:ascii="Arial" w:hAnsi="Arial" w:cs="Arial"/>
          <w:sz w:val="24"/>
          <w:szCs w:val="24"/>
        </w:rPr>
        <w:t xml:space="preserve">In conclusion of the above, it is evident from the above findings there is a lot  required from not only the police but other emergency services whilst dealing with major and critical incidents, this is why it is crucial that all steps are followed correctly. For example, METHANE, if this step is complete correctly it takes a large amount of pressure of all emergency services and gives them an understanding before they have even arrived at the incident. Having researched and critically analysed the role of the police within these incidents, An example of such an incident is in London on July 7 in 2005, four men  had rucksacks packed of bombs assaulted central, the four men who had rucksacks packed of bombs assaulted central London at around 8:50 am, bombs detonated within subterranean stations on trains passing via Liverpool Street and Edgware Road stations as well as on a separate train moving between King's Cross and Russell Square. About an hour later, a fourth bomb detonated on a bus in London's Tavistock Square. Sadly, 52 people lost their lives in the attacks, while over 770 others were hurt. Two weeks after the 7/7 bombings, there were four additional attempted explosions in London however these failed to detonate correctly. The four attackers all lived what seemed to be very typical lives and were all British. The aftermath following these attacks, it was discovered that they were all connected to Islamic fanaticism (BBC News, 2015). Three police agencies were involved in the investigation of the 7 July bombings: the Metropolitan Police, the City of London, and the British Transport Police (BTP). It was crucial that many of the problems had been solved through preparation and drills carried out as part of an operation which unites various forces. </w:t>
      </w:r>
      <w:r w:rsidRPr="00BF05EB">
        <w:rPr>
          <w:rFonts w:ascii="Arial" w:hAnsi="Arial" w:cs="Arial"/>
          <w:sz w:val="24"/>
          <w:szCs w:val="24"/>
        </w:rPr>
        <w:lastRenderedPageBreak/>
        <w:t xml:space="preserve">There were still issues, though. BTP (British transport police) oversees policing occurrences on the London Underground, whereas the Met oversees events on buses. Commanders struggled to coordinate police forces from all four locations due to a lack of interoperable communications. The Met and City of London forces lack radios, although BTP squads have them that function in most tube stations (RUSI, 2007). I am now going to conduct research on the mental wellbeing of officers while dealing with traumatic incidents. Typically, frontline uniformed officers and employees will be the first responders to a tragedy. As they strive to rescue the survivors, heal the injured, protect the scene, recover bodies, and deal with onlookers, families, friends, and members of the public, these initial responders' lives may be put in grave danger while attempting to keep the public safe. Numerous hundred police personnel may be present during major disasters to handle the immediate crisis and its fallout. Trauma from Incidents like the one mentioned above is likely to be sufficient effect on officers wellbeing, Aids have been established in determining how officers' and staff's resilience in the face of disasters is affected by their selection, training, deployment, and support (CoP, 2018). A study was carried out by a group of sociologists at the University of Cambridge. In "The Job, The Life," a significant study conducted throughout England, Wales, Scotland, and Northern Ireland during autumn last year, researchers assessed responses from 16,857 serving officers and operational employees. The research team discovered that 90% of responding police officers had experienced trauma. One in five of them admitted to having PTSD or Complex PTSD symptoms within the previous four weeks. In PTSD, a type of anxiety disorder, traumatic or life-threatening situations trigger acute states of "hypervigilance" and distressing memories that repeatedly occur. Sweating, irregular heartbeats, and disturbed sleep are all frequent, and these can cause people to self-medicate with alcohol and narcotics. According to the study, 8% of the traumatised workers displayed clinical PTSD symptoms. The World Health Organisation officially approved the classification of complex PTSD. Through repeated trauma exposure, the symptoms of PTSD "harden" into a chronic condition of emotional numbness and dissociation. Complex PTSD patients struggle to control their emotions and frequently report feeling depressed or hopeless because of growing estrangement from friends and family, 12% of those who had experienced trauma exhibited overt symptoms, according to the research (CAM, n.d). In conclusion, the numbers presented from the survey is very concerning. Police services are doing more now than ever before as mental health </w:t>
      </w:r>
      <w:r w:rsidRPr="00BF05EB">
        <w:rPr>
          <w:rFonts w:ascii="Arial" w:hAnsi="Arial" w:cs="Arial"/>
          <w:sz w:val="24"/>
          <w:szCs w:val="24"/>
        </w:rPr>
        <w:lastRenderedPageBreak/>
        <w:t>within the police force becomes more prominent. Police forces around the UK offer support to staff members automatically if they deal with a trauma-based incident and police officers can self-refer themselves if required. Anyone who has gone through a traumatic incident at work can benefit from trauma risk management, or TRIM. Teams within the police force may find it helpful to talk about their experiences, comprehend the effects it had on them, and consider their options for the future in a private, non-judgmental setting (Blue light trauma, 2021).</w:t>
      </w:r>
    </w:p>
    <w:p w14:paraId="7684B539" w14:textId="77777777" w:rsidR="006E2504" w:rsidRPr="00BF05EB" w:rsidRDefault="006E2504" w:rsidP="00FB75BF">
      <w:pPr>
        <w:spacing w:line="360" w:lineRule="auto"/>
        <w:jc w:val="both"/>
        <w:rPr>
          <w:rFonts w:ascii="Arial" w:hAnsi="Arial" w:cs="Arial"/>
          <w:sz w:val="24"/>
          <w:szCs w:val="24"/>
          <w:u w:val="single"/>
        </w:rPr>
      </w:pPr>
    </w:p>
    <w:p w14:paraId="58A65EA0" w14:textId="77777777" w:rsidR="00117F56" w:rsidRPr="00BF05EB" w:rsidRDefault="00117F56" w:rsidP="002C226A">
      <w:pPr>
        <w:rPr>
          <w:rFonts w:ascii="Arial" w:hAnsi="Arial" w:cs="Arial"/>
          <w:sz w:val="24"/>
          <w:szCs w:val="24"/>
          <w:u w:val="single"/>
        </w:rPr>
      </w:pPr>
    </w:p>
    <w:p w14:paraId="01966BA0" w14:textId="77777777" w:rsidR="00117F56" w:rsidRPr="00BF05EB" w:rsidRDefault="00117F56" w:rsidP="002C226A">
      <w:pPr>
        <w:rPr>
          <w:rFonts w:ascii="Arial" w:hAnsi="Arial" w:cs="Arial"/>
          <w:sz w:val="24"/>
          <w:szCs w:val="24"/>
          <w:u w:val="single"/>
        </w:rPr>
      </w:pPr>
    </w:p>
    <w:p w14:paraId="0CAAB12F" w14:textId="77777777" w:rsidR="00117F56" w:rsidRPr="00BF05EB" w:rsidRDefault="00117F56" w:rsidP="002C226A">
      <w:pPr>
        <w:rPr>
          <w:rFonts w:ascii="Arial" w:hAnsi="Arial" w:cs="Arial"/>
          <w:sz w:val="24"/>
          <w:szCs w:val="24"/>
          <w:u w:val="single"/>
        </w:rPr>
      </w:pPr>
    </w:p>
    <w:p w14:paraId="6877584F" w14:textId="77777777" w:rsidR="00117F56" w:rsidRPr="00BF05EB" w:rsidRDefault="00117F56" w:rsidP="002C226A">
      <w:pPr>
        <w:rPr>
          <w:rFonts w:ascii="Arial" w:hAnsi="Arial" w:cs="Arial"/>
          <w:sz w:val="24"/>
          <w:szCs w:val="24"/>
          <w:u w:val="single"/>
        </w:rPr>
      </w:pPr>
    </w:p>
    <w:p w14:paraId="04BF1A2D" w14:textId="77777777" w:rsidR="00117F56" w:rsidRPr="00BF05EB" w:rsidRDefault="00117F56" w:rsidP="002C226A">
      <w:pPr>
        <w:rPr>
          <w:rFonts w:ascii="Arial" w:hAnsi="Arial" w:cs="Arial"/>
          <w:sz w:val="24"/>
          <w:szCs w:val="24"/>
          <w:u w:val="single"/>
        </w:rPr>
      </w:pPr>
    </w:p>
    <w:p w14:paraId="260E9D5C" w14:textId="77777777" w:rsidR="00117F56" w:rsidRPr="00BF05EB" w:rsidRDefault="00117F56" w:rsidP="002C226A">
      <w:pPr>
        <w:rPr>
          <w:rFonts w:ascii="Arial" w:hAnsi="Arial" w:cs="Arial"/>
          <w:sz w:val="24"/>
          <w:szCs w:val="24"/>
          <w:u w:val="single"/>
        </w:rPr>
      </w:pPr>
    </w:p>
    <w:p w14:paraId="32A9826F" w14:textId="77777777" w:rsidR="00117F56" w:rsidRPr="00BF05EB" w:rsidRDefault="00117F56" w:rsidP="002C226A">
      <w:pPr>
        <w:rPr>
          <w:rFonts w:ascii="Arial" w:hAnsi="Arial" w:cs="Arial"/>
          <w:sz w:val="24"/>
          <w:szCs w:val="24"/>
          <w:u w:val="single"/>
        </w:rPr>
      </w:pPr>
    </w:p>
    <w:p w14:paraId="63D3700E" w14:textId="77777777" w:rsidR="006E2504" w:rsidRPr="00BF05EB" w:rsidRDefault="006E2504" w:rsidP="002C226A">
      <w:pPr>
        <w:rPr>
          <w:rFonts w:ascii="Arial" w:hAnsi="Arial" w:cs="Arial"/>
          <w:sz w:val="24"/>
          <w:szCs w:val="24"/>
          <w:u w:val="single"/>
        </w:rPr>
      </w:pPr>
    </w:p>
    <w:p w14:paraId="32400FA4" w14:textId="77777777" w:rsidR="006E2504" w:rsidRPr="00BF05EB" w:rsidRDefault="006E2504" w:rsidP="002C226A">
      <w:pPr>
        <w:rPr>
          <w:rFonts w:ascii="Arial" w:hAnsi="Arial" w:cs="Arial"/>
          <w:sz w:val="24"/>
          <w:szCs w:val="24"/>
          <w:u w:val="single"/>
        </w:rPr>
      </w:pPr>
    </w:p>
    <w:p w14:paraId="28A1D1F5" w14:textId="417EA300" w:rsidR="002C226A" w:rsidRPr="00BF05EB" w:rsidRDefault="002C226A" w:rsidP="002C226A">
      <w:pPr>
        <w:rPr>
          <w:rFonts w:ascii="Arial" w:hAnsi="Arial" w:cs="Arial"/>
          <w:sz w:val="24"/>
          <w:szCs w:val="24"/>
          <w:u w:val="single"/>
        </w:rPr>
      </w:pPr>
      <w:r w:rsidRPr="00BF05EB">
        <w:rPr>
          <w:rFonts w:ascii="Arial" w:hAnsi="Arial" w:cs="Arial"/>
          <w:sz w:val="24"/>
          <w:szCs w:val="24"/>
          <w:u w:val="single"/>
        </w:rPr>
        <w:t>Reference List</w:t>
      </w:r>
    </w:p>
    <w:p w14:paraId="32C62308" w14:textId="43C88E48" w:rsidR="00895CD3" w:rsidRPr="00BF05EB" w:rsidRDefault="00895CD3" w:rsidP="008551DB">
      <w:pPr>
        <w:jc w:val="both"/>
        <w:rPr>
          <w:rFonts w:ascii="Arial" w:hAnsi="Arial" w:cs="Arial"/>
          <w:sz w:val="24"/>
          <w:szCs w:val="24"/>
        </w:rPr>
      </w:pPr>
      <w:r w:rsidRPr="00BF05EB">
        <w:rPr>
          <w:rFonts w:ascii="Arial" w:hAnsi="Arial" w:cs="Arial"/>
          <w:sz w:val="24"/>
          <w:szCs w:val="24"/>
        </w:rPr>
        <w:t xml:space="preserve">Alfredo, D. (2023) </w:t>
      </w:r>
      <w:r w:rsidR="00117F56" w:rsidRPr="00BF05EB">
        <w:rPr>
          <w:rFonts w:ascii="Arial" w:hAnsi="Arial" w:cs="Arial"/>
          <w:sz w:val="24"/>
          <w:szCs w:val="24"/>
        </w:rPr>
        <w:t xml:space="preserve">The advantages and disadvantage of evidence-based policing. Available at: </w:t>
      </w:r>
      <w:hyperlink r:id="rId7" w:history="1">
        <w:r w:rsidR="00117F56" w:rsidRPr="00BF05EB">
          <w:rPr>
            <w:rStyle w:val="Hyperlink"/>
            <w:rFonts w:ascii="Arial" w:hAnsi="Arial" w:cs="Arial"/>
            <w:color w:val="auto"/>
            <w:sz w:val="24"/>
            <w:szCs w:val="24"/>
          </w:rPr>
          <w:t>https://www.ehow.co.uk/info_8495574_advantages-disadvantages-evidencebased-policing.html</w:t>
        </w:r>
      </w:hyperlink>
      <w:r w:rsidR="00117F56" w:rsidRPr="00BF05EB">
        <w:rPr>
          <w:rFonts w:ascii="Arial" w:hAnsi="Arial" w:cs="Arial"/>
          <w:sz w:val="24"/>
          <w:szCs w:val="24"/>
        </w:rPr>
        <w:t xml:space="preserve"> (Accessed: 5 June 2023).</w:t>
      </w:r>
    </w:p>
    <w:p w14:paraId="3AAA7039" w14:textId="290E661A" w:rsidR="00B84735" w:rsidRPr="00BF05EB" w:rsidRDefault="00B84735" w:rsidP="008551DB">
      <w:pPr>
        <w:jc w:val="both"/>
        <w:rPr>
          <w:rFonts w:ascii="Arial" w:hAnsi="Arial" w:cs="Arial"/>
          <w:sz w:val="24"/>
          <w:szCs w:val="24"/>
        </w:rPr>
      </w:pPr>
      <w:r w:rsidRPr="00BF05EB">
        <w:rPr>
          <w:rFonts w:ascii="Arial" w:hAnsi="Arial" w:cs="Arial"/>
          <w:sz w:val="24"/>
          <w:szCs w:val="24"/>
        </w:rPr>
        <w:t xml:space="preserve">Blue Light Together (2021) </w:t>
      </w:r>
      <w:r w:rsidR="008D1166" w:rsidRPr="00BF05EB">
        <w:rPr>
          <w:rFonts w:ascii="Arial" w:hAnsi="Arial" w:cs="Arial"/>
          <w:sz w:val="24"/>
          <w:szCs w:val="24"/>
        </w:rPr>
        <w:t xml:space="preserve">Trauma risk management in the police. Available at: </w:t>
      </w:r>
      <w:hyperlink r:id="rId8" w:history="1">
        <w:r w:rsidR="008D1166" w:rsidRPr="00BF05EB">
          <w:rPr>
            <w:rStyle w:val="Hyperlink"/>
            <w:rFonts w:ascii="Arial" w:hAnsi="Arial" w:cs="Arial"/>
            <w:color w:val="auto"/>
            <w:sz w:val="24"/>
            <w:szCs w:val="24"/>
          </w:rPr>
          <w:t>https://bluelighttogether.org.uk/police/trauma-risk-management-trim-in-the-police/</w:t>
        </w:r>
      </w:hyperlink>
      <w:r w:rsidR="008D1166" w:rsidRPr="00BF05EB">
        <w:rPr>
          <w:rFonts w:ascii="Arial" w:hAnsi="Arial" w:cs="Arial"/>
          <w:sz w:val="24"/>
          <w:szCs w:val="24"/>
        </w:rPr>
        <w:t xml:space="preserve"> (Accessed: 3 June 2023).</w:t>
      </w:r>
    </w:p>
    <w:p w14:paraId="39BCE7E2" w14:textId="30DA1D7F" w:rsidR="00BE7D2E" w:rsidRPr="00BF05EB" w:rsidRDefault="00BE7D2E" w:rsidP="008551DB">
      <w:pPr>
        <w:jc w:val="both"/>
        <w:rPr>
          <w:rFonts w:ascii="Arial" w:hAnsi="Arial" w:cs="Arial"/>
          <w:sz w:val="24"/>
          <w:szCs w:val="24"/>
        </w:rPr>
      </w:pPr>
      <w:r w:rsidRPr="00BF05EB">
        <w:rPr>
          <w:rFonts w:ascii="Arial" w:hAnsi="Arial" w:cs="Arial"/>
          <w:sz w:val="24"/>
          <w:szCs w:val="24"/>
        </w:rPr>
        <w:t>Braga, AA. And Weisburd, DL. (2006)</w:t>
      </w:r>
      <w:r w:rsidRPr="00BF05EB">
        <w:rPr>
          <w:rFonts w:ascii="Arial" w:hAnsi="Arial" w:cs="Arial"/>
          <w:sz w:val="24"/>
          <w:szCs w:val="24"/>
        </w:rPr>
        <w:t xml:space="preserve"> </w:t>
      </w:r>
      <w:r w:rsidRPr="00BF05EB">
        <w:rPr>
          <w:rFonts w:ascii="Arial" w:hAnsi="Arial" w:cs="Arial"/>
          <w:i/>
          <w:iCs/>
          <w:sz w:val="24"/>
          <w:szCs w:val="24"/>
        </w:rPr>
        <w:t xml:space="preserve">Problem-oriented policing: The disconnect between principles and practice, </w:t>
      </w:r>
      <w:r w:rsidRPr="00BF05EB">
        <w:rPr>
          <w:rFonts w:ascii="Arial" w:hAnsi="Arial" w:cs="Arial"/>
          <w:sz w:val="24"/>
          <w:szCs w:val="24"/>
        </w:rPr>
        <w:t>pp. 133 – 154.</w:t>
      </w:r>
      <w:r w:rsidR="000D7A07" w:rsidRPr="00BF05EB">
        <w:rPr>
          <w:rFonts w:ascii="Arial" w:hAnsi="Arial" w:cs="Arial"/>
          <w:sz w:val="24"/>
          <w:szCs w:val="24"/>
        </w:rPr>
        <w:t xml:space="preserve"> Available at: </w:t>
      </w:r>
      <w:r w:rsidR="000D7A07" w:rsidRPr="00BF05EB">
        <w:rPr>
          <w:rFonts w:ascii="Arial" w:hAnsi="Arial" w:cs="Arial"/>
          <w:sz w:val="24"/>
          <w:szCs w:val="24"/>
          <w:shd w:val="clear" w:color="auto" w:fill="FFFFFF"/>
        </w:rPr>
        <w:t>DOI:</w:t>
      </w:r>
      <w:hyperlink r:id="rId9" w:tgtFrame="_blank" w:history="1">
        <w:r w:rsidR="000D7A07" w:rsidRPr="00BF05EB">
          <w:rPr>
            <w:rStyle w:val="Hyperlink"/>
            <w:rFonts w:ascii="Arial" w:hAnsi="Arial" w:cs="Arial"/>
            <w:color w:val="auto"/>
            <w:sz w:val="24"/>
            <w:szCs w:val="24"/>
            <w:bdr w:val="none" w:sz="0" w:space="0" w:color="auto" w:frame="1"/>
            <w:shd w:val="clear" w:color="auto" w:fill="FFFFFF"/>
          </w:rPr>
          <w:t>10.1017/CBO9780511489334.007</w:t>
        </w:r>
      </w:hyperlink>
      <w:r w:rsidR="000D7A07" w:rsidRPr="00BF05EB">
        <w:rPr>
          <w:rFonts w:ascii="Arial" w:hAnsi="Arial" w:cs="Arial"/>
          <w:sz w:val="24"/>
          <w:szCs w:val="24"/>
        </w:rPr>
        <w:t xml:space="preserve"> (Accessed: 5 June 2023).</w:t>
      </w:r>
    </w:p>
    <w:p w14:paraId="53E1463E" w14:textId="67B58504" w:rsidR="00EC41AD" w:rsidRPr="00BF05EB" w:rsidRDefault="00EC41AD" w:rsidP="008551DB">
      <w:pPr>
        <w:jc w:val="both"/>
        <w:rPr>
          <w:rFonts w:ascii="Arial" w:hAnsi="Arial" w:cs="Arial"/>
          <w:sz w:val="24"/>
          <w:szCs w:val="24"/>
        </w:rPr>
      </w:pPr>
      <w:r w:rsidRPr="00BF05EB">
        <w:rPr>
          <w:rFonts w:ascii="Arial" w:hAnsi="Arial" w:cs="Arial"/>
          <w:sz w:val="24"/>
          <w:szCs w:val="24"/>
        </w:rPr>
        <w:t xml:space="preserve">Braga, AA. </w:t>
      </w:r>
      <w:r w:rsidR="00515767" w:rsidRPr="00BF05EB">
        <w:rPr>
          <w:rFonts w:ascii="Arial" w:hAnsi="Arial" w:cs="Arial"/>
          <w:sz w:val="24"/>
          <w:szCs w:val="24"/>
        </w:rPr>
        <w:t>a</w:t>
      </w:r>
      <w:r w:rsidRPr="00BF05EB">
        <w:rPr>
          <w:rFonts w:ascii="Arial" w:hAnsi="Arial" w:cs="Arial"/>
          <w:sz w:val="24"/>
          <w:szCs w:val="24"/>
        </w:rPr>
        <w:t xml:space="preserve">nd Weisburd, DL. (2012) ‘The effects of focused deterrence strategies on crime: A systematic review and meta-analysis of the empirical evidence’, </w:t>
      </w:r>
      <w:r w:rsidRPr="00BF05EB">
        <w:rPr>
          <w:rFonts w:ascii="Arial" w:hAnsi="Arial" w:cs="Arial"/>
          <w:i/>
          <w:iCs/>
          <w:sz w:val="24"/>
          <w:szCs w:val="24"/>
        </w:rPr>
        <w:t xml:space="preserve">Journal of Research in Crime and Delinquency, </w:t>
      </w:r>
      <w:r w:rsidRPr="00BF05EB">
        <w:rPr>
          <w:rFonts w:ascii="Arial" w:hAnsi="Arial" w:cs="Arial"/>
          <w:sz w:val="24"/>
          <w:szCs w:val="24"/>
        </w:rPr>
        <w:t xml:space="preserve">49(3), pp. 323 – 358. </w:t>
      </w:r>
    </w:p>
    <w:p w14:paraId="70EE7C5D" w14:textId="3F5A8C96" w:rsidR="00580165" w:rsidRPr="00BF05EB" w:rsidRDefault="00580165" w:rsidP="008551DB">
      <w:pPr>
        <w:jc w:val="both"/>
        <w:rPr>
          <w:rFonts w:ascii="Arial" w:hAnsi="Arial" w:cs="Arial"/>
          <w:i/>
          <w:iCs/>
          <w:sz w:val="24"/>
          <w:szCs w:val="24"/>
        </w:rPr>
      </w:pPr>
      <w:r w:rsidRPr="00BF05EB">
        <w:rPr>
          <w:rFonts w:ascii="Arial" w:hAnsi="Arial" w:cs="Arial"/>
          <w:sz w:val="24"/>
          <w:szCs w:val="24"/>
        </w:rPr>
        <w:t>Bullock</w:t>
      </w:r>
      <w:r w:rsidR="00AD2D9B" w:rsidRPr="00BF05EB">
        <w:rPr>
          <w:rFonts w:ascii="Arial" w:hAnsi="Arial" w:cs="Arial"/>
          <w:sz w:val="24"/>
          <w:szCs w:val="24"/>
        </w:rPr>
        <w:t>, K. and Tilley, N. (</w:t>
      </w:r>
      <w:r w:rsidR="00A24EE4" w:rsidRPr="00BF05EB">
        <w:rPr>
          <w:rFonts w:ascii="Arial" w:hAnsi="Arial" w:cs="Arial"/>
          <w:sz w:val="24"/>
          <w:szCs w:val="24"/>
        </w:rPr>
        <w:t>2009) ‘Evidence-based policing and crime reduction</w:t>
      </w:r>
      <w:r w:rsidR="000E64D0" w:rsidRPr="00BF05EB">
        <w:rPr>
          <w:rFonts w:ascii="Arial" w:hAnsi="Arial" w:cs="Arial"/>
          <w:sz w:val="24"/>
          <w:szCs w:val="24"/>
        </w:rPr>
        <w:t xml:space="preserve">’, </w:t>
      </w:r>
      <w:r w:rsidR="000E64D0" w:rsidRPr="00BF05EB">
        <w:rPr>
          <w:rFonts w:ascii="Arial" w:hAnsi="Arial" w:cs="Arial"/>
          <w:i/>
          <w:iCs/>
          <w:sz w:val="24"/>
          <w:szCs w:val="24"/>
        </w:rPr>
        <w:t xml:space="preserve">A Journal of Policy and Practice, </w:t>
      </w:r>
      <w:r w:rsidR="000E64D0" w:rsidRPr="00BF05EB">
        <w:rPr>
          <w:rFonts w:ascii="Arial" w:hAnsi="Arial" w:cs="Arial"/>
          <w:sz w:val="24"/>
          <w:szCs w:val="24"/>
        </w:rPr>
        <w:t>3(4)</w:t>
      </w:r>
      <w:r w:rsidR="006E0FDB" w:rsidRPr="00BF05EB">
        <w:rPr>
          <w:rFonts w:ascii="Arial" w:hAnsi="Arial" w:cs="Arial"/>
          <w:sz w:val="24"/>
          <w:szCs w:val="24"/>
        </w:rPr>
        <w:t>, pp 381 – 387.</w:t>
      </w:r>
      <w:r w:rsidR="006E0FDB" w:rsidRPr="00BF05EB">
        <w:rPr>
          <w:rFonts w:ascii="Arial" w:hAnsi="Arial" w:cs="Arial"/>
          <w:i/>
          <w:iCs/>
          <w:sz w:val="24"/>
          <w:szCs w:val="24"/>
        </w:rPr>
        <w:t xml:space="preserve"> </w:t>
      </w:r>
    </w:p>
    <w:p w14:paraId="66C7BAC8" w14:textId="0084CBBB" w:rsidR="006825AC" w:rsidRPr="00BF05EB" w:rsidRDefault="006825AC" w:rsidP="008551DB">
      <w:pPr>
        <w:jc w:val="both"/>
        <w:rPr>
          <w:rFonts w:ascii="Arial" w:hAnsi="Arial" w:cs="Arial"/>
          <w:sz w:val="24"/>
          <w:szCs w:val="24"/>
        </w:rPr>
      </w:pPr>
      <w:r w:rsidRPr="00BF05EB">
        <w:rPr>
          <w:rFonts w:ascii="Arial" w:hAnsi="Arial" w:cs="Arial"/>
          <w:sz w:val="24"/>
          <w:szCs w:val="24"/>
        </w:rPr>
        <w:t>Bullock</w:t>
      </w:r>
      <w:r w:rsidR="000D0127" w:rsidRPr="00BF05EB">
        <w:rPr>
          <w:rFonts w:ascii="Arial" w:hAnsi="Arial" w:cs="Arial"/>
          <w:sz w:val="24"/>
          <w:szCs w:val="24"/>
        </w:rPr>
        <w:t xml:space="preserve">, K., Sidebottom, A., Armitage, R., </w:t>
      </w:r>
      <w:r w:rsidR="00827EFE" w:rsidRPr="00BF05EB">
        <w:rPr>
          <w:rFonts w:ascii="Arial" w:hAnsi="Arial" w:cs="Arial"/>
          <w:sz w:val="24"/>
          <w:szCs w:val="24"/>
        </w:rPr>
        <w:t xml:space="preserve">Ashby P.J, M, Clemmow, C., </w:t>
      </w:r>
      <w:r w:rsidR="00EA3FB9" w:rsidRPr="00BF05EB">
        <w:rPr>
          <w:rFonts w:ascii="Arial" w:hAnsi="Arial" w:cs="Arial"/>
          <w:sz w:val="24"/>
          <w:szCs w:val="24"/>
        </w:rPr>
        <w:t>Kirby, S., Laycock, G. and Tilly, N. (202</w:t>
      </w:r>
      <w:r w:rsidR="0022447D" w:rsidRPr="00BF05EB">
        <w:rPr>
          <w:rFonts w:ascii="Arial" w:hAnsi="Arial" w:cs="Arial"/>
          <w:sz w:val="24"/>
          <w:szCs w:val="24"/>
        </w:rPr>
        <w:t>1</w:t>
      </w:r>
      <w:r w:rsidR="00EA3FB9" w:rsidRPr="00BF05EB">
        <w:rPr>
          <w:rFonts w:ascii="Arial" w:hAnsi="Arial" w:cs="Arial"/>
          <w:sz w:val="24"/>
          <w:szCs w:val="24"/>
        </w:rPr>
        <w:t xml:space="preserve">) </w:t>
      </w:r>
      <w:r w:rsidR="00EC52C9" w:rsidRPr="00BF05EB">
        <w:rPr>
          <w:rFonts w:ascii="Arial" w:hAnsi="Arial" w:cs="Arial"/>
          <w:sz w:val="24"/>
          <w:szCs w:val="24"/>
        </w:rPr>
        <w:t xml:space="preserve">‘Problem-orientated policing in England and Wales: </w:t>
      </w:r>
      <w:r w:rsidR="00EC52C9" w:rsidRPr="00BF05EB">
        <w:rPr>
          <w:rFonts w:ascii="Arial" w:hAnsi="Arial" w:cs="Arial"/>
          <w:sz w:val="24"/>
          <w:szCs w:val="24"/>
        </w:rPr>
        <w:lastRenderedPageBreak/>
        <w:t>Barriers and facilitators’</w:t>
      </w:r>
      <w:r w:rsidR="008C18E6" w:rsidRPr="00BF05EB">
        <w:rPr>
          <w:rFonts w:ascii="Arial" w:hAnsi="Arial" w:cs="Arial"/>
          <w:sz w:val="24"/>
          <w:szCs w:val="24"/>
        </w:rPr>
        <w:t xml:space="preserve">, </w:t>
      </w:r>
      <w:r w:rsidR="00A766C0" w:rsidRPr="00BF05EB">
        <w:rPr>
          <w:rFonts w:ascii="Arial" w:hAnsi="Arial" w:cs="Arial"/>
          <w:i/>
          <w:iCs/>
          <w:sz w:val="24"/>
          <w:szCs w:val="24"/>
        </w:rPr>
        <w:t>An International Journal of Research and Policy</w:t>
      </w:r>
      <w:r w:rsidR="008C18E6" w:rsidRPr="00BF05EB">
        <w:rPr>
          <w:rFonts w:ascii="Arial" w:hAnsi="Arial" w:cs="Arial"/>
          <w:i/>
          <w:iCs/>
          <w:sz w:val="24"/>
          <w:szCs w:val="24"/>
        </w:rPr>
        <w:t xml:space="preserve">, </w:t>
      </w:r>
      <w:r w:rsidR="008C18E6" w:rsidRPr="00BF05EB">
        <w:rPr>
          <w:rFonts w:ascii="Arial" w:hAnsi="Arial" w:cs="Arial"/>
          <w:sz w:val="24"/>
          <w:szCs w:val="24"/>
        </w:rPr>
        <w:t>32(9)</w:t>
      </w:r>
      <w:r w:rsidR="006338EE" w:rsidRPr="00BF05EB">
        <w:rPr>
          <w:rFonts w:ascii="Arial" w:hAnsi="Arial" w:cs="Arial"/>
          <w:sz w:val="24"/>
          <w:szCs w:val="24"/>
        </w:rPr>
        <w:t xml:space="preserve"> pp. 1087 – 1102. </w:t>
      </w:r>
    </w:p>
    <w:p w14:paraId="027AA834" w14:textId="22B08AC1" w:rsidR="0022447D" w:rsidRPr="00BF05EB" w:rsidRDefault="0022447D" w:rsidP="008551DB">
      <w:pPr>
        <w:jc w:val="both"/>
        <w:rPr>
          <w:rFonts w:ascii="Arial" w:hAnsi="Arial" w:cs="Arial"/>
          <w:sz w:val="24"/>
          <w:szCs w:val="24"/>
        </w:rPr>
      </w:pPr>
      <w:r w:rsidRPr="00BF05EB">
        <w:rPr>
          <w:rFonts w:ascii="Arial" w:hAnsi="Arial" w:cs="Arial"/>
          <w:sz w:val="24"/>
          <w:szCs w:val="24"/>
        </w:rPr>
        <w:t>Bullock, K., Sidebottom, A., Armitage, R., Ashby P.J, M, Clemmow, C., Kirby, S., Laycock, G. and Tilly, N. (202</w:t>
      </w:r>
      <w:r w:rsidRPr="00BF05EB">
        <w:rPr>
          <w:rFonts w:ascii="Arial" w:hAnsi="Arial" w:cs="Arial"/>
          <w:sz w:val="24"/>
          <w:szCs w:val="24"/>
        </w:rPr>
        <w:t>2</w:t>
      </w:r>
      <w:r w:rsidRPr="00BF05EB">
        <w:rPr>
          <w:rFonts w:ascii="Arial" w:hAnsi="Arial" w:cs="Arial"/>
          <w:sz w:val="24"/>
          <w:szCs w:val="24"/>
        </w:rPr>
        <w:t>)</w:t>
      </w:r>
      <w:r w:rsidR="002216E7" w:rsidRPr="00BF05EB">
        <w:rPr>
          <w:rFonts w:ascii="Arial" w:hAnsi="Arial" w:cs="Arial"/>
          <w:sz w:val="24"/>
          <w:szCs w:val="24"/>
        </w:rPr>
        <w:t xml:space="preserve"> ‘</w:t>
      </w:r>
      <w:r w:rsidR="002216E7" w:rsidRPr="00BF05EB">
        <w:rPr>
          <w:rFonts w:ascii="Arial" w:hAnsi="Arial" w:cs="Arial"/>
          <w:sz w:val="24"/>
          <w:szCs w:val="24"/>
        </w:rPr>
        <w:t>Police perceptions of problem-oriented policing and evidence-based policing: evidence from England and Wales</w:t>
      </w:r>
      <w:r w:rsidR="002216E7" w:rsidRPr="00BF05EB">
        <w:rPr>
          <w:rFonts w:ascii="Arial" w:hAnsi="Arial" w:cs="Arial"/>
          <w:sz w:val="24"/>
          <w:szCs w:val="24"/>
        </w:rPr>
        <w:t xml:space="preserve">’, </w:t>
      </w:r>
      <w:r w:rsidR="00AE1EF1" w:rsidRPr="00BF05EB">
        <w:rPr>
          <w:rFonts w:ascii="Arial" w:hAnsi="Arial" w:cs="Arial"/>
          <w:i/>
          <w:iCs/>
          <w:sz w:val="24"/>
          <w:szCs w:val="24"/>
        </w:rPr>
        <w:t>Police, Practice and Research</w:t>
      </w:r>
      <w:r w:rsidR="0046027D" w:rsidRPr="00BF05EB">
        <w:rPr>
          <w:rFonts w:ascii="Arial" w:hAnsi="Arial" w:cs="Arial"/>
          <w:i/>
          <w:iCs/>
          <w:sz w:val="24"/>
          <w:szCs w:val="24"/>
        </w:rPr>
        <w:t>: A</w:t>
      </w:r>
      <w:r w:rsidR="00AE1EF1" w:rsidRPr="00BF05EB">
        <w:rPr>
          <w:rFonts w:ascii="Arial" w:hAnsi="Arial" w:cs="Arial"/>
          <w:i/>
          <w:iCs/>
          <w:sz w:val="24"/>
          <w:szCs w:val="24"/>
        </w:rPr>
        <w:t>n International Journal</w:t>
      </w:r>
      <w:r w:rsidR="0046027D" w:rsidRPr="00BF05EB">
        <w:rPr>
          <w:rFonts w:ascii="Arial" w:hAnsi="Arial" w:cs="Arial"/>
          <w:i/>
          <w:iCs/>
          <w:sz w:val="24"/>
          <w:szCs w:val="24"/>
        </w:rPr>
        <w:t xml:space="preserve">, </w:t>
      </w:r>
      <w:r w:rsidR="0046027D" w:rsidRPr="00BF05EB">
        <w:rPr>
          <w:rFonts w:ascii="Arial" w:hAnsi="Arial" w:cs="Arial"/>
          <w:sz w:val="24"/>
          <w:szCs w:val="24"/>
        </w:rPr>
        <w:t>23(6),</w:t>
      </w:r>
      <w:r w:rsidR="0046027D" w:rsidRPr="00BF05EB">
        <w:rPr>
          <w:rFonts w:ascii="Arial" w:hAnsi="Arial" w:cs="Arial"/>
          <w:i/>
          <w:iCs/>
          <w:sz w:val="24"/>
          <w:szCs w:val="24"/>
        </w:rPr>
        <w:t xml:space="preserve"> </w:t>
      </w:r>
      <w:r w:rsidR="00ED633A" w:rsidRPr="00BF05EB">
        <w:rPr>
          <w:rFonts w:ascii="Arial" w:hAnsi="Arial" w:cs="Arial"/>
          <w:sz w:val="24"/>
          <w:szCs w:val="24"/>
        </w:rPr>
        <w:t xml:space="preserve">pp. 775 – 791. </w:t>
      </w:r>
    </w:p>
    <w:p w14:paraId="6281154C" w14:textId="5C5ABE5C" w:rsidR="00441546" w:rsidRPr="00BF05EB" w:rsidRDefault="00441546" w:rsidP="008551DB">
      <w:pPr>
        <w:jc w:val="both"/>
        <w:rPr>
          <w:rFonts w:ascii="Arial" w:hAnsi="Arial" w:cs="Arial"/>
          <w:i/>
          <w:iCs/>
          <w:sz w:val="24"/>
          <w:szCs w:val="24"/>
        </w:rPr>
      </w:pPr>
      <w:r w:rsidRPr="00BF05EB">
        <w:rPr>
          <w:rFonts w:ascii="Arial" w:hAnsi="Arial" w:cs="Arial"/>
          <w:sz w:val="24"/>
          <w:szCs w:val="24"/>
          <w:shd w:val="clear" w:color="auto" w:fill="FFFFFF"/>
        </w:rPr>
        <w:t>Clarke, R. (</w:t>
      </w:r>
      <w:r w:rsidRPr="00BF05EB">
        <w:rPr>
          <w:rStyle w:val="year"/>
          <w:rFonts w:ascii="Arial" w:hAnsi="Arial" w:cs="Arial"/>
          <w:sz w:val="24"/>
          <w:szCs w:val="24"/>
          <w:bdr w:val="none" w:sz="0" w:space="0" w:color="auto" w:frame="1"/>
          <w:shd w:val="clear" w:color="auto" w:fill="FFFFFF"/>
        </w:rPr>
        <w:t>1998</w:t>
      </w:r>
      <w:r w:rsidRPr="00BF05EB">
        <w:rPr>
          <w:rFonts w:ascii="Arial" w:hAnsi="Arial" w:cs="Arial"/>
          <w:sz w:val="24"/>
          <w:szCs w:val="24"/>
          <w:shd w:val="clear" w:color="auto" w:fill="FFFFFF"/>
        </w:rPr>
        <w:t>)</w:t>
      </w:r>
      <w:r w:rsidRPr="00BF05EB">
        <w:rPr>
          <w:rFonts w:ascii="Arial" w:hAnsi="Arial" w:cs="Arial"/>
          <w:sz w:val="24"/>
          <w:szCs w:val="24"/>
          <w:shd w:val="clear" w:color="auto" w:fill="FFFFFF"/>
        </w:rPr>
        <w:t xml:space="preserve"> ‘</w:t>
      </w:r>
      <w:r w:rsidRPr="00BF05EB">
        <w:rPr>
          <w:rFonts w:ascii="Arial" w:hAnsi="Arial" w:cs="Arial"/>
          <w:sz w:val="24"/>
          <w:szCs w:val="24"/>
          <w:shd w:val="clear" w:color="auto" w:fill="FFFFFF"/>
        </w:rPr>
        <w:t>Defining police strategies: Problem solving, problem-oriented policing and community-oriented policing</w:t>
      </w:r>
      <w:r w:rsidRPr="00BF05EB">
        <w:rPr>
          <w:rFonts w:ascii="Arial" w:hAnsi="Arial" w:cs="Arial"/>
          <w:sz w:val="24"/>
          <w:szCs w:val="24"/>
          <w:shd w:val="clear" w:color="auto" w:fill="FFFFFF"/>
        </w:rPr>
        <w:t xml:space="preserve">’, “in”, </w:t>
      </w:r>
      <w:r w:rsidRPr="00BF05EB">
        <w:rPr>
          <w:rStyle w:val="surname"/>
          <w:rFonts w:ascii="Arial" w:hAnsi="Arial" w:cs="Arial"/>
          <w:sz w:val="24"/>
          <w:szCs w:val="24"/>
          <w:bdr w:val="none" w:sz="0" w:space="0" w:color="auto" w:frame="1"/>
          <w:shd w:val="clear" w:color="auto" w:fill="FFFFFF"/>
        </w:rPr>
        <w:t>Shelley</w:t>
      </w:r>
      <w:r w:rsidRPr="00BF05EB">
        <w:rPr>
          <w:rStyle w:val="name"/>
          <w:rFonts w:ascii="Arial" w:hAnsi="Arial" w:cs="Arial"/>
          <w:sz w:val="24"/>
          <w:szCs w:val="24"/>
          <w:bdr w:val="none" w:sz="0" w:space="0" w:color="auto" w:frame="1"/>
          <w:shd w:val="clear" w:color="auto" w:fill="FFFFFF"/>
        </w:rPr>
        <w:t>, </w:t>
      </w:r>
      <w:r w:rsidRPr="00BF05EB">
        <w:rPr>
          <w:rStyle w:val="forenames"/>
          <w:rFonts w:ascii="Arial" w:hAnsi="Arial" w:cs="Arial"/>
          <w:sz w:val="24"/>
          <w:szCs w:val="24"/>
          <w:bdr w:val="none" w:sz="0" w:space="0" w:color="auto" w:frame="1"/>
          <w:shd w:val="clear" w:color="auto" w:fill="FFFFFF"/>
        </w:rPr>
        <w:t>T. O'Connor</w:t>
      </w:r>
      <w:r w:rsidRPr="00BF05EB">
        <w:rPr>
          <w:rFonts w:ascii="Arial" w:hAnsi="Arial" w:cs="Arial"/>
          <w:sz w:val="24"/>
          <w:szCs w:val="24"/>
          <w:shd w:val="clear" w:color="auto" w:fill="FFFFFF"/>
        </w:rPr>
        <w:t> and </w:t>
      </w:r>
      <w:r w:rsidRPr="00BF05EB">
        <w:rPr>
          <w:rStyle w:val="surname"/>
          <w:rFonts w:ascii="Arial" w:hAnsi="Arial" w:cs="Arial"/>
          <w:sz w:val="24"/>
          <w:szCs w:val="24"/>
          <w:bdr w:val="none" w:sz="0" w:space="0" w:color="auto" w:frame="1"/>
          <w:shd w:val="clear" w:color="auto" w:fill="FFFFFF"/>
        </w:rPr>
        <w:t>Grant</w:t>
      </w:r>
      <w:r w:rsidRPr="00BF05EB">
        <w:rPr>
          <w:rStyle w:val="name"/>
          <w:rFonts w:ascii="Arial" w:hAnsi="Arial" w:cs="Arial"/>
          <w:sz w:val="24"/>
          <w:szCs w:val="24"/>
          <w:bdr w:val="none" w:sz="0" w:space="0" w:color="auto" w:frame="1"/>
          <w:shd w:val="clear" w:color="auto" w:fill="FFFFFF"/>
        </w:rPr>
        <w:t>, </w:t>
      </w:r>
      <w:r w:rsidRPr="00BF05EB">
        <w:rPr>
          <w:rStyle w:val="forenames"/>
          <w:rFonts w:ascii="Arial" w:hAnsi="Arial" w:cs="Arial"/>
          <w:sz w:val="24"/>
          <w:szCs w:val="24"/>
          <w:bdr w:val="none" w:sz="0" w:space="0" w:color="auto" w:frame="1"/>
          <w:shd w:val="clear" w:color="auto" w:fill="FFFFFF"/>
        </w:rPr>
        <w:t>AC</w:t>
      </w:r>
      <w:r w:rsidRPr="00BF05EB">
        <w:rPr>
          <w:rStyle w:val="forenames"/>
          <w:rFonts w:ascii="Arial" w:hAnsi="Arial" w:cs="Arial"/>
          <w:sz w:val="24"/>
          <w:szCs w:val="24"/>
          <w:bdr w:val="none" w:sz="0" w:space="0" w:color="auto" w:frame="1"/>
          <w:shd w:val="clear" w:color="auto" w:fill="FFFFFF"/>
        </w:rPr>
        <w:t xml:space="preserve">. </w:t>
      </w:r>
      <w:r w:rsidRPr="00BF05EB">
        <w:rPr>
          <w:rStyle w:val="book-title"/>
          <w:rFonts w:ascii="Arial" w:hAnsi="Arial" w:cs="Arial"/>
          <w:sz w:val="24"/>
          <w:szCs w:val="24"/>
          <w:bdr w:val="none" w:sz="0" w:space="0" w:color="auto" w:frame="1"/>
          <w:shd w:val="clear" w:color="auto" w:fill="FFFFFF"/>
        </w:rPr>
        <w:t>Problem-oriented policing: Crime-specific problems, critical issues, and making POP work</w:t>
      </w:r>
      <w:r w:rsidRPr="00BF05EB">
        <w:rPr>
          <w:rFonts w:ascii="Arial" w:hAnsi="Arial" w:cs="Arial"/>
          <w:sz w:val="24"/>
          <w:szCs w:val="24"/>
          <w:shd w:val="clear" w:color="auto" w:fill="FFFFFF"/>
        </w:rPr>
        <w:t>. </w:t>
      </w:r>
      <w:r w:rsidRPr="00BF05EB">
        <w:rPr>
          <w:rStyle w:val="publisher-loc"/>
          <w:rFonts w:ascii="Arial" w:hAnsi="Arial" w:cs="Arial"/>
          <w:sz w:val="24"/>
          <w:szCs w:val="24"/>
          <w:bdr w:val="none" w:sz="0" w:space="0" w:color="auto" w:frame="1"/>
          <w:shd w:val="clear" w:color="auto" w:fill="FFFFFF"/>
        </w:rPr>
        <w:t>Washington, DC</w:t>
      </w:r>
      <w:r w:rsidRPr="00BF05EB">
        <w:rPr>
          <w:rFonts w:ascii="Arial" w:hAnsi="Arial" w:cs="Arial"/>
          <w:sz w:val="24"/>
          <w:szCs w:val="24"/>
          <w:shd w:val="clear" w:color="auto" w:fill="FFFFFF"/>
        </w:rPr>
        <w:t>: Police Executive Research Forum</w:t>
      </w:r>
      <w:r w:rsidRPr="00BF05EB">
        <w:rPr>
          <w:rFonts w:ascii="Arial" w:hAnsi="Arial" w:cs="Arial"/>
          <w:sz w:val="24"/>
          <w:szCs w:val="24"/>
          <w:shd w:val="clear" w:color="auto" w:fill="FFFFFF"/>
        </w:rPr>
        <w:t>.</w:t>
      </w:r>
    </w:p>
    <w:p w14:paraId="261EB182" w14:textId="2E3C2196" w:rsidR="002E7A29" w:rsidRPr="00BF05EB" w:rsidRDefault="002E7A29" w:rsidP="008551DB">
      <w:pPr>
        <w:jc w:val="both"/>
        <w:rPr>
          <w:rStyle w:val="hlfld-contribauthor"/>
          <w:rFonts w:ascii="Arial" w:hAnsi="Arial" w:cs="Arial"/>
          <w:sz w:val="24"/>
          <w:szCs w:val="24"/>
          <w:shd w:val="clear" w:color="auto" w:fill="FFFFFF"/>
        </w:rPr>
      </w:pPr>
      <w:r w:rsidRPr="00BF05EB">
        <w:rPr>
          <w:rStyle w:val="hlfld-contribauthor"/>
          <w:rFonts w:ascii="Arial" w:hAnsi="Arial" w:cs="Arial"/>
          <w:sz w:val="24"/>
          <w:szCs w:val="24"/>
          <w:shd w:val="clear" w:color="auto" w:fill="FFFFFF"/>
        </w:rPr>
        <w:t xml:space="preserve">College of Policing (2018) </w:t>
      </w:r>
      <w:r w:rsidRPr="00BF05EB">
        <w:rPr>
          <w:rStyle w:val="hlfld-contribauthor"/>
          <w:rFonts w:ascii="Arial" w:hAnsi="Arial" w:cs="Arial"/>
          <w:i/>
          <w:iCs/>
          <w:sz w:val="24"/>
          <w:szCs w:val="24"/>
          <w:shd w:val="clear" w:color="auto" w:fill="FFFFFF"/>
        </w:rPr>
        <w:t xml:space="preserve">Evidence-based policing. </w:t>
      </w:r>
      <w:r w:rsidRPr="00BF05EB">
        <w:rPr>
          <w:rStyle w:val="hlfld-contribauthor"/>
          <w:rFonts w:ascii="Arial" w:hAnsi="Arial" w:cs="Arial"/>
          <w:sz w:val="24"/>
          <w:szCs w:val="24"/>
          <w:shd w:val="clear" w:color="auto" w:fill="FFFFFF"/>
        </w:rPr>
        <w:t xml:space="preserve">Available at: </w:t>
      </w:r>
      <w:hyperlink r:id="rId10" w:history="1">
        <w:r w:rsidRPr="00BF05EB">
          <w:rPr>
            <w:rStyle w:val="Hyperlink"/>
            <w:rFonts w:ascii="Arial" w:hAnsi="Arial" w:cs="Arial"/>
            <w:color w:val="auto"/>
            <w:sz w:val="24"/>
            <w:szCs w:val="24"/>
            <w:shd w:val="clear" w:color="auto" w:fill="FFFFFF"/>
          </w:rPr>
          <w:t>https://www.college.police.uk/research/evidence-based-policing-EBP</w:t>
        </w:r>
      </w:hyperlink>
      <w:r w:rsidRPr="00BF05EB">
        <w:rPr>
          <w:rStyle w:val="hlfld-contribauthor"/>
          <w:rFonts w:ascii="Arial" w:hAnsi="Arial" w:cs="Arial"/>
          <w:sz w:val="24"/>
          <w:szCs w:val="24"/>
          <w:shd w:val="clear" w:color="auto" w:fill="FFFFFF"/>
        </w:rPr>
        <w:t xml:space="preserve"> (Accessed: 2 June 2023).</w:t>
      </w:r>
    </w:p>
    <w:p w14:paraId="3532ABAE" w14:textId="0397DC73" w:rsidR="001774DE" w:rsidRPr="00BF05EB" w:rsidRDefault="00807E89" w:rsidP="008551DB">
      <w:pPr>
        <w:jc w:val="both"/>
        <w:rPr>
          <w:rStyle w:val="hlfld-contribauthor"/>
          <w:rFonts w:ascii="Arial" w:hAnsi="Arial" w:cs="Arial"/>
          <w:sz w:val="24"/>
          <w:szCs w:val="24"/>
          <w:shd w:val="clear" w:color="auto" w:fill="FFFFFF"/>
        </w:rPr>
      </w:pPr>
      <w:r w:rsidRPr="00BF05EB">
        <w:rPr>
          <w:rStyle w:val="hlfld-contribauthor"/>
          <w:rFonts w:ascii="Arial" w:hAnsi="Arial" w:cs="Arial"/>
          <w:sz w:val="24"/>
          <w:szCs w:val="24"/>
          <w:shd w:val="clear" w:color="auto" w:fill="FFFFFF"/>
        </w:rPr>
        <w:t>College of Policing (2018)</w:t>
      </w:r>
      <w:r w:rsidR="006B5266" w:rsidRPr="00BF05EB">
        <w:rPr>
          <w:rStyle w:val="hlfld-contribauthor"/>
          <w:rFonts w:ascii="Arial" w:hAnsi="Arial" w:cs="Arial"/>
          <w:sz w:val="24"/>
          <w:szCs w:val="24"/>
          <w:shd w:val="clear" w:color="auto" w:fill="FFFFFF"/>
        </w:rPr>
        <w:t xml:space="preserve"> </w:t>
      </w:r>
      <w:r w:rsidR="006B5266" w:rsidRPr="00BF05EB">
        <w:rPr>
          <w:rStyle w:val="hlfld-contribauthor"/>
          <w:rFonts w:ascii="Arial" w:hAnsi="Arial" w:cs="Arial"/>
          <w:i/>
          <w:iCs/>
          <w:sz w:val="24"/>
          <w:szCs w:val="24"/>
          <w:shd w:val="clear" w:color="auto" w:fill="FFFFFF"/>
        </w:rPr>
        <w:t xml:space="preserve">Responding to trauma in policing. </w:t>
      </w:r>
      <w:r w:rsidR="006B5266" w:rsidRPr="00BF05EB">
        <w:rPr>
          <w:rStyle w:val="hlfld-contribauthor"/>
          <w:rFonts w:ascii="Arial" w:hAnsi="Arial" w:cs="Arial"/>
          <w:sz w:val="24"/>
          <w:szCs w:val="24"/>
          <w:shd w:val="clear" w:color="auto" w:fill="FFFFFF"/>
        </w:rPr>
        <w:t>Available at:</w:t>
      </w:r>
      <w:r w:rsidR="001774DE" w:rsidRPr="00BF05EB">
        <w:rPr>
          <w:rFonts w:ascii="Arial" w:hAnsi="Arial" w:cs="Arial"/>
          <w:sz w:val="24"/>
          <w:szCs w:val="24"/>
        </w:rPr>
        <w:t xml:space="preserve"> </w:t>
      </w:r>
      <w:hyperlink r:id="rId11" w:history="1">
        <w:r w:rsidR="001774DE" w:rsidRPr="00BF05EB">
          <w:rPr>
            <w:rStyle w:val="Hyperlink"/>
            <w:rFonts w:ascii="Arial" w:hAnsi="Arial" w:cs="Arial"/>
            <w:color w:val="auto"/>
            <w:sz w:val="24"/>
            <w:szCs w:val="24"/>
            <w:shd w:val="clear" w:color="auto" w:fill="FFFFFF"/>
          </w:rPr>
          <w:t>https://assets.college.police.uk/s3fs-public/2021-02/responding-to-trauma-in-policing.pdf</w:t>
        </w:r>
      </w:hyperlink>
      <w:r w:rsidR="001774DE" w:rsidRPr="00BF05EB">
        <w:rPr>
          <w:rStyle w:val="hlfld-contribauthor"/>
          <w:rFonts w:ascii="Arial" w:hAnsi="Arial" w:cs="Arial"/>
          <w:sz w:val="24"/>
          <w:szCs w:val="24"/>
          <w:shd w:val="clear" w:color="auto" w:fill="FFFFFF"/>
        </w:rPr>
        <w:t xml:space="preserve"> (Accessed: 3 June 2023).</w:t>
      </w:r>
    </w:p>
    <w:p w14:paraId="335358D9" w14:textId="725CC338" w:rsidR="000A7374" w:rsidRPr="00BF05EB" w:rsidRDefault="000A7374" w:rsidP="008551DB">
      <w:pPr>
        <w:jc w:val="both"/>
        <w:rPr>
          <w:rStyle w:val="hlfld-contribauthor"/>
          <w:rFonts w:ascii="Arial" w:hAnsi="Arial" w:cs="Arial"/>
          <w:sz w:val="24"/>
          <w:szCs w:val="24"/>
          <w:shd w:val="clear" w:color="auto" w:fill="FFFFFF"/>
        </w:rPr>
      </w:pPr>
      <w:r w:rsidRPr="00BF05EB">
        <w:rPr>
          <w:rStyle w:val="hlfld-contribauthor"/>
          <w:rFonts w:ascii="Arial" w:hAnsi="Arial" w:cs="Arial"/>
          <w:sz w:val="24"/>
          <w:szCs w:val="24"/>
          <w:shd w:val="clear" w:color="auto" w:fill="FFFFFF"/>
        </w:rPr>
        <w:t xml:space="preserve">College of Policing (2020) </w:t>
      </w:r>
      <w:r w:rsidRPr="00BF05EB">
        <w:rPr>
          <w:rStyle w:val="hlfld-contribauthor"/>
          <w:rFonts w:ascii="Arial" w:hAnsi="Arial" w:cs="Arial"/>
          <w:i/>
          <w:iCs/>
          <w:sz w:val="24"/>
          <w:szCs w:val="24"/>
          <w:shd w:val="clear" w:color="auto" w:fill="FFFFFF"/>
        </w:rPr>
        <w:t xml:space="preserve">Problem-orientated policing. </w:t>
      </w:r>
      <w:r w:rsidRPr="00BF05EB">
        <w:rPr>
          <w:rStyle w:val="hlfld-contribauthor"/>
          <w:rFonts w:ascii="Arial" w:hAnsi="Arial" w:cs="Arial"/>
          <w:sz w:val="24"/>
          <w:szCs w:val="24"/>
          <w:shd w:val="clear" w:color="auto" w:fill="FFFFFF"/>
        </w:rPr>
        <w:t xml:space="preserve">Available at: </w:t>
      </w:r>
      <w:hyperlink r:id="rId12" w:history="1">
        <w:r w:rsidR="00EC75B5" w:rsidRPr="00BF05EB">
          <w:rPr>
            <w:rStyle w:val="Hyperlink"/>
            <w:rFonts w:ascii="Arial" w:hAnsi="Arial" w:cs="Arial"/>
            <w:color w:val="auto"/>
            <w:sz w:val="24"/>
            <w:szCs w:val="24"/>
            <w:shd w:val="clear" w:color="auto" w:fill="FFFFFF"/>
          </w:rPr>
          <w:t>https://www.college.police.uk/research/crime-reduction-toolkit/problem-oriented-policing</w:t>
        </w:r>
      </w:hyperlink>
      <w:r w:rsidR="00EC75B5" w:rsidRPr="00BF05EB">
        <w:rPr>
          <w:rStyle w:val="hlfld-contribauthor"/>
          <w:rFonts w:ascii="Arial" w:hAnsi="Arial" w:cs="Arial"/>
          <w:sz w:val="24"/>
          <w:szCs w:val="24"/>
          <w:shd w:val="clear" w:color="auto" w:fill="FFFFFF"/>
        </w:rPr>
        <w:t xml:space="preserve"> (Accessed: 5 June 2023). </w:t>
      </w:r>
    </w:p>
    <w:p w14:paraId="7DE8A806" w14:textId="4691ECCA" w:rsidR="00832BF8" w:rsidRPr="00BF05EB" w:rsidRDefault="00832BF8" w:rsidP="008551DB">
      <w:pPr>
        <w:jc w:val="both"/>
        <w:rPr>
          <w:rStyle w:val="hlfld-contribauthor"/>
          <w:rFonts w:ascii="Arial" w:hAnsi="Arial" w:cs="Arial"/>
          <w:sz w:val="24"/>
          <w:szCs w:val="24"/>
          <w:shd w:val="clear" w:color="auto" w:fill="FFFFFF"/>
        </w:rPr>
      </w:pPr>
      <w:r w:rsidRPr="00BF05EB">
        <w:rPr>
          <w:rStyle w:val="hlfld-contribauthor"/>
          <w:rFonts w:ascii="Arial" w:hAnsi="Arial" w:cs="Arial"/>
          <w:sz w:val="24"/>
          <w:szCs w:val="24"/>
          <w:shd w:val="clear" w:color="auto" w:fill="FFFFFF"/>
        </w:rPr>
        <w:t xml:space="preserve">College of Policing (2023) </w:t>
      </w:r>
      <w:r w:rsidR="00BF1969" w:rsidRPr="00BF05EB">
        <w:rPr>
          <w:rStyle w:val="hlfld-contribauthor"/>
          <w:rFonts w:ascii="Arial" w:hAnsi="Arial" w:cs="Arial"/>
          <w:i/>
          <w:iCs/>
          <w:sz w:val="24"/>
          <w:szCs w:val="24"/>
          <w:shd w:val="clear" w:color="auto" w:fill="FFFFFF"/>
        </w:rPr>
        <w:t xml:space="preserve">About us. </w:t>
      </w:r>
      <w:r w:rsidR="00BF1969" w:rsidRPr="00BF05EB">
        <w:rPr>
          <w:rStyle w:val="hlfld-contribauthor"/>
          <w:rFonts w:ascii="Arial" w:hAnsi="Arial" w:cs="Arial"/>
          <w:sz w:val="24"/>
          <w:szCs w:val="24"/>
          <w:shd w:val="clear" w:color="auto" w:fill="FFFFFF"/>
        </w:rPr>
        <w:t xml:space="preserve">Available at: </w:t>
      </w:r>
      <w:hyperlink r:id="rId13" w:history="1">
        <w:r w:rsidR="00BF1969" w:rsidRPr="00BF05EB">
          <w:rPr>
            <w:rStyle w:val="Hyperlink"/>
            <w:rFonts w:ascii="Arial" w:hAnsi="Arial" w:cs="Arial"/>
            <w:color w:val="auto"/>
            <w:sz w:val="24"/>
            <w:szCs w:val="24"/>
            <w:shd w:val="clear" w:color="auto" w:fill="FFFFFF"/>
          </w:rPr>
          <w:t>https://www.college.police.uk/about</w:t>
        </w:r>
      </w:hyperlink>
      <w:r w:rsidR="00BF1969" w:rsidRPr="00BF05EB">
        <w:rPr>
          <w:rStyle w:val="hlfld-contribauthor"/>
          <w:rFonts w:ascii="Arial" w:hAnsi="Arial" w:cs="Arial"/>
          <w:sz w:val="24"/>
          <w:szCs w:val="24"/>
          <w:shd w:val="clear" w:color="auto" w:fill="FFFFFF"/>
        </w:rPr>
        <w:t xml:space="preserve"> (Accessed: 4 June 2023).</w:t>
      </w:r>
    </w:p>
    <w:p w14:paraId="4A6E4907" w14:textId="533EBCA5" w:rsidR="00013F3D" w:rsidRPr="00BF05EB" w:rsidRDefault="00013F3D" w:rsidP="008551DB">
      <w:pPr>
        <w:jc w:val="both"/>
        <w:rPr>
          <w:rStyle w:val="hlfld-contribauthor"/>
          <w:rFonts w:ascii="Arial" w:hAnsi="Arial" w:cs="Arial"/>
          <w:sz w:val="24"/>
          <w:szCs w:val="24"/>
          <w:shd w:val="clear" w:color="auto" w:fill="FFFFFF"/>
        </w:rPr>
      </w:pPr>
      <w:r w:rsidRPr="00BF05EB">
        <w:rPr>
          <w:rStyle w:val="hlfld-contribauthor"/>
          <w:rFonts w:ascii="Arial" w:hAnsi="Arial" w:cs="Arial"/>
          <w:sz w:val="24"/>
          <w:szCs w:val="24"/>
          <w:shd w:val="clear" w:color="auto" w:fill="FFFFFF"/>
        </w:rPr>
        <w:t xml:space="preserve">College of Policing (2023) </w:t>
      </w:r>
      <w:r w:rsidRPr="00BF05EB">
        <w:rPr>
          <w:rStyle w:val="hlfld-contribauthor"/>
          <w:rFonts w:ascii="Arial" w:hAnsi="Arial" w:cs="Arial"/>
          <w:i/>
          <w:iCs/>
          <w:sz w:val="24"/>
          <w:szCs w:val="24"/>
          <w:shd w:val="clear" w:color="auto" w:fill="FFFFFF"/>
        </w:rPr>
        <w:t>Authorised</w:t>
      </w:r>
      <w:r w:rsidR="001E18AF" w:rsidRPr="00BF05EB">
        <w:rPr>
          <w:rStyle w:val="hlfld-contribauthor"/>
          <w:rFonts w:ascii="Arial" w:hAnsi="Arial" w:cs="Arial"/>
          <w:i/>
          <w:iCs/>
          <w:sz w:val="24"/>
          <w:szCs w:val="24"/>
          <w:shd w:val="clear" w:color="auto" w:fill="FFFFFF"/>
        </w:rPr>
        <w:t xml:space="preserve"> professional practice.</w:t>
      </w:r>
      <w:r w:rsidR="001E18AF" w:rsidRPr="00BF05EB">
        <w:rPr>
          <w:rStyle w:val="hlfld-contribauthor"/>
          <w:rFonts w:ascii="Arial" w:hAnsi="Arial" w:cs="Arial"/>
          <w:sz w:val="24"/>
          <w:szCs w:val="24"/>
          <w:shd w:val="clear" w:color="auto" w:fill="FFFFFF"/>
        </w:rPr>
        <w:t xml:space="preserve"> Available at: </w:t>
      </w:r>
      <w:hyperlink r:id="rId14" w:history="1">
        <w:r w:rsidR="001E18AF" w:rsidRPr="00BF05EB">
          <w:rPr>
            <w:rStyle w:val="Hyperlink"/>
            <w:rFonts w:ascii="Arial" w:hAnsi="Arial" w:cs="Arial"/>
            <w:color w:val="auto"/>
            <w:sz w:val="24"/>
            <w:szCs w:val="24"/>
            <w:shd w:val="clear" w:color="auto" w:fill="FFFFFF"/>
          </w:rPr>
          <w:t>https://www.college.police.uk/app/civil-emergencies/disaster-victim-identification/definitions</w:t>
        </w:r>
      </w:hyperlink>
      <w:r w:rsidR="001E18AF" w:rsidRPr="00BF05EB">
        <w:rPr>
          <w:rStyle w:val="hlfld-contribauthor"/>
          <w:rFonts w:ascii="Arial" w:hAnsi="Arial" w:cs="Arial"/>
          <w:sz w:val="24"/>
          <w:szCs w:val="24"/>
          <w:shd w:val="clear" w:color="auto" w:fill="FFFFFF"/>
        </w:rPr>
        <w:t xml:space="preserve"> (Accessed: 3 June 2023).</w:t>
      </w:r>
    </w:p>
    <w:p w14:paraId="78822997" w14:textId="71ADC688" w:rsidR="00E331D1" w:rsidRPr="00BF05EB" w:rsidRDefault="00E331D1" w:rsidP="008551DB">
      <w:pPr>
        <w:jc w:val="both"/>
        <w:rPr>
          <w:rStyle w:val="hlfld-contribauthor"/>
          <w:rFonts w:ascii="Arial" w:hAnsi="Arial" w:cs="Arial"/>
          <w:sz w:val="24"/>
          <w:szCs w:val="24"/>
          <w:shd w:val="clear" w:color="auto" w:fill="FFFFFF"/>
        </w:rPr>
      </w:pPr>
      <w:r w:rsidRPr="00BF05EB">
        <w:rPr>
          <w:rStyle w:val="hlfld-contribauthor"/>
          <w:rFonts w:ascii="Arial" w:hAnsi="Arial" w:cs="Arial"/>
          <w:sz w:val="24"/>
          <w:szCs w:val="24"/>
          <w:shd w:val="clear" w:color="auto" w:fill="FFFFFF"/>
        </w:rPr>
        <w:t xml:space="preserve">College of Policing </w:t>
      </w:r>
      <w:r w:rsidR="00F750DA" w:rsidRPr="00BF05EB">
        <w:rPr>
          <w:rStyle w:val="hlfld-contribauthor"/>
          <w:rFonts w:ascii="Arial" w:hAnsi="Arial" w:cs="Arial"/>
          <w:sz w:val="24"/>
          <w:szCs w:val="24"/>
          <w:shd w:val="clear" w:color="auto" w:fill="FFFFFF"/>
        </w:rPr>
        <w:t xml:space="preserve">(2023) </w:t>
      </w:r>
      <w:r w:rsidR="00F750DA" w:rsidRPr="00BF05EB">
        <w:rPr>
          <w:rStyle w:val="hlfld-contribauthor"/>
          <w:rFonts w:ascii="Arial" w:hAnsi="Arial" w:cs="Arial"/>
          <w:i/>
          <w:iCs/>
          <w:sz w:val="24"/>
          <w:szCs w:val="24"/>
          <w:shd w:val="clear" w:color="auto" w:fill="FFFFFF"/>
        </w:rPr>
        <w:t>Response and recovery.</w:t>
      </w:r>
      <w:r w:rsidR="00F750DA" w:rsidRPr="00BF05EB">
        <w:rPr>
          <w:rStyle w:val="hlfld-contribauthor"/>
          <w:rFonts w:ascii="Arial" w:hAnsi="Arial" w:cs="Arial"/>
          <w:sz w:val="24"/>
          <w:szCs w:val="24"/>
          <w:shd w:val="clear" w:color="auto" w:fill="FFFFFF"/>
        </w:rPr>
        <w:t xml:space="preserve"> Available at: </w:t>
      </w:r>
      <w:hyperlink r:id="rId15" w:history="1">
        <w:r w:rsidR="00F750DA" w:rsidRPr="00BF05EB">
          <w:rPr>
            <w:rStyle w:val="Hyperlink"/>
            <w:rFonts w:ascii="Arial" w:hAnsi="Arial" w:cs="Arial"/>
            <w:color w:val="auto"/>
            <w:sz w:val="24"/>
            <w:szCs w:val="24"/>
            <w:shd w:val="clear" w:color="auto" w:fill="FFFFFF"/>
          </w:rPr>
          <w:t>https://www.college.police.uk/app/civil-emergencies/civil-contingencies/response-and-recovery</w:t>
        </w:r>
      </w:hyperlink>
      <w:r w:rsidR="00F750DA" w:rsidRPr="00BF05EB">
        <w:rPr>
          <w:rStyle w:val="hlfld-contribauthor"/>
          <w:rFonts w:ascii="Arial" w:hAnsi="Arial" w:cs="Arial"/>
          <w:sz w:val="24"/>
          <w:szCs w:val="24"/>
          <w:shd w:val="clear" w:color="auto" w:fill="FFFFFF"/>
        </w:rPr>
        <w:t xml:space="preserve"> (Accessed: 3 June 2023).</w:t>
      </w:r>
    </w:p>
    <w:p w14:paraId="24F1581E" w14:textId="674A96F9" w:rsidR="00C64136" w:rsidRPr="00BF05EB" w:rsidRDefault="00C64136" w:rsidP="008551DB">
      <w:pPr>
        <w:jc w:val="both"/>
        <w:rPr>
          <w:rStyle w:val="hlfld-contribauthor"/>
          <w:rFonts w:ascii="Arial" w:hAnsi="Arial" w:cs="Arial"/>
          <w:sz w:val="24"/>
          <w:szCs w:val="24"/>
          <w:shd w:val="clear" w:color="auto" w:fill="FFFFFF"/>
        </w:rPr>
      </w:pPr>
      <w:r w:rsidRPr="00BF05EB">
        <w:rPr>
          <w:rStyle w:val="surname"/>
          <w:rFonts w:ascii="Arial" w:hAnsi="Arial" w:cs="Arial"/>
          <w:sz w:val="24"/>
          <w:szCs w:val="24"/>
          <w:bdr w:val="none" w:sz="0" w:space="0" w:color="auto" w:frame="1"/>
          <w:shd w:val="clear" w:color="auto" w:fill="FFFFFF"/>
        </w:rPr>
        <w:t>Eck</w:t>
      </w:r>
      <w:r w:rsidRPr="00BF05EB">
        <w:rPr>
          <w:rStyle w:val="name"/>
          <w:rFonts w:ascii="Arial" w:hAnsi="Arial" w:cs="Arial"/>
          <w:sz w:val="24"/>
          <w:szCs w:val="24"/>
          <w:bdr w:val="none" w:sz="0" w:space="0" w:color="auto" w:frame="1"/>
          <w:shd w:val="clear" w:color="auto" w:fill="FFFFFF"/>
        </w:rPr>
        <w:t>, </w:t>
      </w:r>
      <w:r w:rsidRPr="00BF05EB">
        <w:rPr>
          <w:rStyle w:val="forenames"/>
          <w:rFonts w:ascii="Arial" w:hAnsi="Arial" w:cs="Arial"/>
          <w:sz w:val="24"/>
          <w:szCs w:val="24"/>
          <w:bdr w:val="none" w:sz="0" w:space="0" w:color="auto" w:frame="1"/>
          <w:shd w:val="clear" w:color="auto" w:fill="FFFFFF"/>
        </w:rPr>
        <w:t>JE.</w:t>
      </w:r>
      <w:r w:rsidRPr="00BF05EB">
        <w:rPr>
          <w:rFonts w:ascii="Arial" w:hAnsi="Arial" w:cs="Arial"/>
          <w:sz w:val="24"/>
          <w:szCs w:val="24"/>
          <w:shd w:val="clear" w:color="auto" w:fill="FFFFFF"/>
        </w:rPr>
        <w:t> and </w:t>
      </w:r>
      <w:r w:rsidRPr="00BF05EB">
        <w:rPr>
          <w:rStyle w:val="surname"/>
          <w:rFonts w:ascii="Arial" w:hAnsi="Arial" w:cs="Arial"/>
          <w:sz w:val="24"/>
          <w:szCs w:val="24"/>
          <w:bdr w:val="none" w:sz="0" w:space="0" w:color="auto" w:frame="1"/>
          <w:shd w:val="clear" w:color="auto" w:fill="FFFFFF"/>
        </w:rPr>
        <w:t>Spelman</w:t>
      </w:r>
      <w:r w:rsidRPr="00BF05EB">
        <w:rPr>
          <w:rStyle w:val="name"/>
          <w:rFonts w:ascii="Arial" w:hAnsi="Arial" w:cs="Arial"/>
          <w:sz w:val="24"/>
          <w:szCs w:val="24"/>
          <w:bdr w:val="none" w:sz="0" w:space="0" w:color="auto" w:frame="1"/>
          <w:shd w:val="clear" w:color="auto" w:fill="FFFFFF"/>
        </w:rPr>
        <w:t>, </w:t>
      </w:r>
      <w:r w:rsidRPr="00BF05EB">
        <w:rPr>
          <w:rStyle w:val="forenames"/>
          <w:rFonts w:ascii="Arial" w:hAnsi="Arial" w:cs="Arial"/>
          <w:sz w:val="24"/>
          <w:szCs w:val="24"/>
          <w:bdr w:val="none" w:sz="0" w:space="0" w:color="auto" w:frame="1"/>
          <w:shd w:val="clear" w:color="auto" w:fill="FFFFFF"/>
        </w:rPr>
        <w:t>W.</w:t>
      </w:r>
      <w:r w:rsidRPr="00BF05EB">
        <w:rPr>
          <w:rFonts w:ascii="Arial" w:hAnsi="Arial" w:cs="Arial"/>
          <w:sz w:val="24"/>
          <w:szCs w:val="24"/>
          <w:shd w:val="clear" w:color="auto" w:fill="FFFFFF"/>
        </w:rPr>
        <w:t> (</w:t>
      </w:r>
      <w:r w:rsidRPr="00BF05EB">
        <w:rPr>
          <w:rStyle w:val="year"/>
          <w:rFonts w:ascii="Arial" w:hAnsi="Arial" w:cs="Arial"/>
          <w:sz w:val="24"/>
          <w:szCs w:val="24"/>
          <w:bdr w:val="none" w:sz="0" w:space="0" w:color="auto" w:frame="1"/>
          <w:shd w:val="clear" w:color="auto" w:fill="FFFFFF"/>
        </w:rPr>
        <w:t>1987</w:t>
      </w:r>
      <w:r w:rsidRPr="00BF05EB">
        <w:rPr>
          <w:rFonts w:ascii="Arial" w:hAnsi="Arial" w:cs="Arial"/>
          <w:sz w:val="24"/>
          <w:szCs w:val="24"/>
          <w:shd w:val="clear" w:color="auto" w:fill="FFFFFF"/>
        </w:rPr>
        <w:t>)</w:t>
      </w:r>
      <w:r w:rsidRPr="00BF05EB">
        <w:rPr>
          <w:rFonts w:ascii="Arial" w:hAnsi="Arial" w:cs="Arial"/>
          <w:sz w:val="24"/>
          <w:szCs w:val="24"/>
          <w:shd w:val="clear" w:color="auto" w:fill="FFFFFF"/>
        </w:rPr>
        <w:t xml:space="preserve"> ‘</w:t>
      </w:r>
      <w:r w:rsidRPr="00BF05EB">
        <w:rPr>
          <w:rStyle w:val="book-title"/>
          <w:rFonts w:ascii="Arial" w:hAnsi="Arial" w:cs="Arial"/>
          <w:sz w:val="24"/>
          <w:szCs w:val="24"/>
          <w:bdr w:val="none" w:sz="0" w:space="0" w:color="auto" w:frame="1"/>
          <w:shd w:val="clear" w:color="auto" w:fill="FFFFFF"/>
        </w:rPr>
        <w:t>Problem-solving: Problem-oriented policing in Newport News</w:t>
      </w:r>
      <w:r w:rsidRPr="00BF05EB">
        <w:rPr>
          <w:rFonts w:ascii="Arial" w:hAnsi="Arial" w:cs="Arial"/>
          <w:sz w:val="24"/>
          <w:szCs w:val="24"/>
          <w:shd w:val="clear" w:color="auto" w:fill="FFFFFF"/>
        </w:rPr>
        <w:t xml:space="preserve">’, </w:t>
      </w:r>
      <w:r w:rsidRPr="00BF05EB">
        <w:rPr>
          <w:rFonts w:ascii="Arial" w:hAnsi="Arial" w:cs="Arial"/>
          <w:sz w:val="24"/>
          <w:szCs w:val="24"/>
          <w:shd w:val="clear" w:color="auto" w:fill="FFFFFF"/>
        </w:rPr>
        <w:t> </w:t>
      </w:r>
      <w:r w:rsidRPr="00BF05EB">
        <w:rPr>
          <w:rStyle w:val="publisher-loc"/>
          <w:rFonts w:ascii="Arial" w:hAnsi="Arial" w:cs="Arial"/>
          <w:sz w:val="24"/>
          <w:szCs w:val="24"/>
          <w:bdr w:val="none" w:sz="0" w:space="0" w:color="auto" w:frame="1"/>
          <w:shd w:val="clear" w:color="auto" w:fill="FFFFFF"/>
        </w:rPr>
        <w:t>Washington, DC</w:t>
      </w:r>
      <w:r w:rsidRPr="00BF05EB">
        <w:rPr>
          <w:rFonts w:ascii="Arial" w:hAnsi="Arial" w:cs="Arial"/>
          <w:sz w:val="24"/>
          <w:szCs w:val="24"/>
          <w:shd w:val="clear" w:color="auto" w:fill="FFFFFF"/>
        </w:rPr>
        <w:t>: Police Executive Research Forum</w:t>
      </w:r>
      <w:r w:rsidRPr="00BF05EB">
        <w:rPr>
          <w:rFonts w:ascii="Arial" w:hAnsi="Arial" w:cs="Arial"/>
          <w:sz w:val="24"/>
          <w:szCs w:val="24"/>
          <w:shd w:val="clear" w:color="auto" w:fill="FFFFFF"/>
        </w:rPr>
        <w:t xml:space="preserve">. </w:t>
      </w:r>
    </w:p>
    <w:p w14:paraId="35976ABD" w14:textId="0989487A" w:rsidR="004501C3" w:rsidRPr="00BF05EB" w:rsidRDefault="004501C3" w:rsidP="008551DB">
      <w:pPr>
        <w:jc w:val="both"/>
        <w:rPr>
          <w:rStyle w:val="nlmpublisher-name"/>
          <w:rFonts w:ascii="Arial" w:hAnsi="Arial" w:cs="Arial"/>
          <w:sz w:val="24"/>
          <w:szCs w:val="24"/>
          <w:shd w:val="clear" w:color="auto" w:fill="FFFFFF"/>
        </w:rPr>
      </w:pPr>
      <w:r w:rsidRPr="00BF05EB">
        <w:rPr>
          <w:rStyle w:val="hlfld-contribauthor"/>
          <w:rFonts w:ascii="Arial" w:hAnsi="Arial" w:cs="Arial"/>
          <w:sz w:val="24"/>
          <w:szCs w:val="24"/>
          <w:shd w:val="clear" w:color="auto" w:fill="FFFFFF"/>
        </w:rPr>
        <w:t>Fyfe, </w:t>
      </w:r>
      <w:r w:rsidRPr="00BF05EB">
        <w:rPr>
          <w:rStyle w:val="nlmgiven-names"/>
          <w:rFonts w:ascii="Arial" w:hAnsi="Arial" w:cs="Arial"/>
          <w:sz w:val="24"/>
          <w:szCs w:val="24"/>
          <w:shd w:val="clear" w:color="auto" w:fill="FFFFFF"/>
        </w:rPr>
        <w:t>N</w:t>
      </w:r>
      <w:r w:rsidRPr="00BF05EB">
        <w:rPr>
          <w:rStyle w:val="nlmgiven-names"/>
          <w:rFonts w:ascii="Arial" w:hAnsi="Arial" w:cs="Arial"/>
          <w:sz w:val="24"/>
          <w:szCs w:val="24"/>
          <w:shd w:val="clear" w:color="auto" w:fill="FFFFFF"/>
        </w:rPr>
        <w:t>. (2017) ‘</w:t>
      </w:r>
      <w:r w:rsidRPr="00BF05EB">
        <w:rPr>
          <w:rStyle w:val="nlmarticle-title"/>
          <w:rFonts w:ascii="Arial" w:hAnsi="Arial" w:cs="Arial"/>
          <w:sz w:val="24"/>
          <w:szCs w:val="24"/>
          <w:shd w:val="clear" w:color="auto" w:fill="FFFFFF"/>
        </w:rPr>
        <w:t>Evidence-</w:t>
      </w:r>
      <w:r w:rsidRPr="00BF05EB">
        <w:rPr>
          <w:rStyle w:val="nlmarticle-title"/>
          <w:rFonts w:ascii="Arial" w:hAnsi="Arial" w:cs="Arial"/>
          <w:sz w:val="24"/>
          <w:szCs w:val="24"/>
          <w:shd w:val="clear" w:color="auto" w:fill="FFFFFF"/>
        </w:rPr>
        <w:t>b</w:t>
      </w:r>
      <w:r w:rsidRPr="00BF05EB">
        <w:rPr>
          <w:rStyle w:val="nlmarticle-title"/>
          <w:rFonts w:ascii="Arial" w:hAnsi="Arial" w:cs="Arial"/>
          <w:sz w:val="24"/>
          <w:szCs w:val="24"/>
          <w:shd w:val="clear" w:color="auto" w:fill="FFFFFF"/>
        </w:rPr>
        <w:t xml:space="preserve">ased </w:t>
      </w:r>
      <w:r w:rsidRPr="00BF05EB">
        <w:rPr>
          <w:rStyle w:val="nlmarticle-title"/>
          <w:rFonts w:ascii="Arial" w:hAnsi="Arial" w:cs="Arial"/>
          <w:sz w:val="24"/>
          <w:szCs w:val="24"/>
          <w:shd w:val="clear" w:color="auto" w:fill="FFFFFF"/>
        </w:rPr>
        <w:t>p</w:t>
      </w:r>
      <w:r w:rsidRPr="00BF05EB">
        <w:rPr>
          <w:rStyle w:val="nlmarticle-title"/>
          <w:rFonts w:ascii="Arial" w:hAnsi="Arial" w:cs="Arial"/>
          <w:sz w:val="24"/>
          <w:szCs w:val="24"/>
          <w:shd w:val="clear" w:color="auto" w:fill="FFFFFF"/>
        </w:rPr>
        <w:t>olicing</w:t>
      </w:r>
      <w:r w:rsidRPr="00BF05EB">
        <w:rPr>
          <w:rStyle w:val="nlmarticle-title"/>
          <w:rFonts w:ascii="Arial" w:hAnsi="Arial" w:cs="Arial"/>
          <w:sz w:val="24"/>
          <w:szCs w:val="24"/>
          <w:shd w:val="clear" w:color="auto" w:fill="FFFFFF"/>
        </w:rPr>
        <w:t>’</w:t>
      </w:r>
      <w:r w:rsidRPr="00BF05EB">
        <w:rPr>
          <w:rFonts w:ascii="Arial" w:hAnsi="Arial" w:cs="Arial"/>
          <w:sz w:val="24"/>
          <w:szCs w:val="24"/>
          <w:shd w:val="clear" w:color="auto" w:fill="FFFFFF"/>
        </w:rPr>
        <w:t xml:space="preserve">, </w:t>
      </w:r>
      <w:r w:rsidRPr="00BF05EB">
        <w:rPr>
          <w:rFonts w:ascii="Arial" w:hAnsi="Arial" w:cs="Arial"/>
          <w:i/>
          <w:iCs/>
          <w:sz w:val="24"/>
          <w:szCs w:val="24"/>
          <w:shd w:val="clear" w:color="auto" w:fill="FFFFFF"/>
        </w:rPr>
        <w:t>Policing 2026 evidence review</w:t>
      </w:r>
      <w:r w:rsidRPr="00BF05EB">
        <w:rPr>
          <w:rFonts w:ascii="Arial" w:hAnsi="Arial" w:cs="Arial"/>
          <w:sz w:val="24"/>
          <w:szCs w:val="24"/>
          <w:shd w:val="clear" w:color="auto" w:fill="FFFFFF"/>
        </w:rPr>
        <w:t>,</w:t>
      </w:r>
      <w:r w:rsidR="00D869F2" w:rsidRPr="00BF05EB">
        <w:rPr>
          <w:rFonts w:ascii="Arial" w:hAnsi="Arial" w:cs="Arial"/>
          <w:sz w:val="24"/>
          <w:szCs w:val="24"/>
          <w:shd w:val="clear" w:color="auto" w:fill="FFFFFF"/>
        </w:rPr>
        <w:t xml:space="preserve"> </w:t>
      </w:r>
      <w:r w:rsidRPr="00BF05EB">
        <w:rPr>
          <w:rFonts w:ascii="Arial" w:hAnsi="Arial" w:cs="Arial"/>
          <w:sz w:val="24"/>
          <w:szCs w:val="24"/>
          <w:shd w:val="clear" w:color="auto" w:fill="FFFFFF"/>
        </w:rPr>
        <w:t>Dundee</w:t>
      </w:r>
      <w:r w:rsidR="00D869F2" w:rsidRPr="00BF05EB">
        <w:rPr>
          <w:rFonts w:ascii="Arial" w:hAnsi="Arial" w:cs="Arial"/>
          <w:sz w:val="24"/>
          <w:szCs w:val="24"/>
          <w:shd w:val="clear" w:color="auto" w:fill="FFFFFF"/>
        </w:rPr>
        <w:t xml:space="preserve">: </w:t>
      </w:r>
      <w:r w:rsidR="00D869F2" w:rsidRPr="00BF05EB">
        <w:rPr>
          <w:rStyle w:val="nlmpublisher-name"/>
          <w:rFonts w:ascii="Arial" w:hAnsi="Arial" w:cs="Arial"/>
          <w:sz w:val="24"/>
          <w:szCs w:val="24"/>
          <w:shd w:val="clear" w:color="auto" w:fill="FFFFFF"/>
        </w:rPr>
        <w:t>Scottish Institute for Policing Research</w:t>
      </w:r>
      <w:r w:rsidR="00D869F2" w:rsidRPr="00BF05EB">
        <w:rPr>
          <w:rStyle w:val="nlmpublisher-name"/>
          <w:rFonts w:ascii="Arial" w:hAnsi="Arial" w:cs="Arial"/>
          <w:sz w:val="24"/>
          <w:szCs w:val="24"/>
          <w:shd w:val="clear" w:color="auto" w:fill="FFFFFF"/>
        </w:rPr>
        <w:t>.</w:t>
      </w:r>
    </w:p>
    <w:p w14:paraId="7E477621" w14:textId="54C29038" w:rsidR="007B3670" w:rsidRPr="00BF05EB" w:rsidRDefault="007B3670" w:rsidP="008551DB">
      <w:pPr>
        <w:jc w:val="both"/>
        <w:rPr>
          <w:rFonts w:ascii="Arial" w:hAnsi="Arial" w:cs="Arial"/>
          <w:sz w:val="24"/>
          <w:szCs w:val="24"/>
          <w:shd w:val="clear" w:color="auto" w:fill="FFFFFF"/>
        </w:rPr>
      </w:pPr>
      <w:r w:rsidRPr="00BF05EB">
        <w:rPr>
          <w:rStyle w:val="hlfld-contribauthor"/>
          <w:rFonts w:ascii="Arial" w:hAnsi="Arial" w:cs="Arial"/>
          <w:color w:val="333333"/>
          <w:sz w:val="24"/>
          <w:szCs w:val="24"/>
          <w:shd w:val="clear" w:color="auto" w:fill="FFFFFF"/>
        </w:rPr>
        <w:t>Huey, </w:t>
      </w:r>
      <w:r w:rsidRPr="00BF05EB">
        <w:rPr>
          <w:rStyle w:val="nlmgiven-names"/>
          <w:rFonts w:ascii="Arial" w:hAnsi="Arial" w:cs="Arial"/>
          <w:color w:val="333333"/>
          <w:sz w:val="24"/>
          <w:szCs w:val="24"/>
          <w:shd w:val="clear" w:color="auto" w:fill="FFFFFF"/>
        </w:rPr>
        <w:t>L.</w:t>
      </w:r>
      <w:r w:rsidRPr="00BF05EB">
        <w:rPr>
          <w:rFonts w:ascii="Arial" w:hAnsi="Arial" w:cs="Arial"/>
          <w:color w:val="333333"/>
          <w:sz w:val="24"/>
          <w:szCs w:val="24"/>
          <w:shd w:val="clear" w:color="auto" w:fill="FFFFFF"/>
        </w:rPr>
        <w:t>, </w:t>
      </w:r>
      <w:r w:rsidRPr="00BF05EB">
        <w:rPr>
          <w:rStyle w:val="hlfld-contribauthor"/>
          <w:rFonts w:ascii="Arial" w:hAnsi="Arial" w:cs="Arial"/>
          <w:color w:val="333333"/>
          <w:sz w:val="24"/>
          <w:szCs w:val="24"/>
          <w:shd w:val="clear" w:color="auto" w:fill="FFFFFF"/>
        </w:rPr>
        <w:t>Mitchell, </w:t>
      </w:r>
      <w:r w:rsidRPr="00BF05EB">
        <w:rPr>
          <w:rStyle w:val="nlmgiven-names"/>
          <w:rFonts w:ascii="Arial" w:hAnsi="Arial" w:cs="Arial"/>
          <w:color w:val="333333"/>
          <w:sz w:val="24"/>
          <w:szCs w:val="24"/>
          <w:shd w:val="clear" w:color="auto" w:fill="FFFFFF"/>
        </w:rPr>
        <w:t>R.</w:t>
      </w:r>
      <w:r w:rsidRPr="00BF05EB">
        <w:rPr>
          <w:rFonts w:ascii="Arial" w:hAnsi="Arial" w:cs="Arial"/>
          <w:color w:val="333333"/>
          <w:sz w:val="24"/>
          <w:szCs w:val="24"/>
          <w:shd w:val="clear" w:color="auto" w:fill="FFFFFF"/>
        </w:rPr>
        <w:t>, </w:t>
      </w:r>
      <w:proofErr w:type="spellStart"/>
      <w:r w:rsidRPr="00BF05EB">
        <w:rPr>
          <w:rStyle w:val="hlfld-contribauthor"/>
          <w:rFonts w:ascii="Arial" w:hAnsi="Arial" w:cs="Arial"/>
          <w:color w:val="333333"/>
          <w:sz w:val="24"/>
          <w:szCs w:val="24"/>
          <w:shd w:val="clear" w:color="auto" w:fill="FFFFFF"/>
        </w:rPr>
        <w:t>Kalyal</w:t>
      </w:r>
      <w:proofErr w:type="spellEnd"/>
      <w:r w:rsidRPr="00BF05EB">
        <w:rPr>
          <w:rStyle w:val="hlfld-contribauthor"/>
          <w:rFonts w:ascii="Arial" w:hAnsi="Arial" w:cs="Arial"/>
          <w:color w:val="333333"/>
          <w:sz w:val="24"/>
          <w:szCs w:val="24"/>
          <w:shd w:val="clear" w:color="auto" w:fill="FFFFFF"/>
        </w:rPr>
        <w:t>, </w:t>
      </w:r>
      <w:r w:rsidRPr="00BF05EB">
        <w:rPr>
          <w:rStyle w:val="nlmgiven-names"/>
          <w:rFonts w:ascii="Arial" w:hAnsi="Arial" w:cs="Arial"/>
          <w:color w:val="333333"/>
          <w:sz w:val="24"/>
          <w:szCs w:val="24"/>
          <w:shd w:val="clear" w:color="auto" w:fill="FFFFFF"/>
        </w:rPr>
        <w:t>H.</w:t>
      </w:r>
      <w:r w:rsidRPr="00BF05EB">
        <w:rPr>
          <w:rFonts w:ascii="Arial" w:hAnsi="Arial" w:cs="Arial"/>
          <w:color w:val="333333"/>
          <w:sz w:val="24"/>
          <w:szCs w:val="24"/>
          <w:shd w:val="clear" w:color="auto" w:fill="FFFFFF"/>
        </w:rPr>
        <w:t xml:space="preserve"> and </w:t>
      </w:r>
      <w:r w:rsidRPr="00BF05EB">
        <w:rPr>
          <w:rStyle w:val="hlfld-contribauthor"/>
          <w:rFonts w:ascii="Arial" w:hAnsi="Arial" w:cs="Arial"/>
          <w:color w:val="333333"/>
          <w:sz w:val="24"/>
          <w:szCs w:val="24"/>
          <w:shd w:val="clear" w:color="auto" w:fill="FFFFFF"/>
        </w:rPr>
        <w:t>Pegram, </w:t>
      </w:r>
      <w:r w:rsidRPr="00BF05EB">
        <w:rPr>
          <w:rStyle w:val="nlmgiven-names"/>
          <w:rFonts w:ascii="Arial" w:hAnsi="Arial" w:cs="Arial"/>
          <w:color w:val="333333"/>
          <w:sz w:val="24"/>
          <w:szCs w:val="24"/>
          <w:shd w:val="clear" w:color="auto" w:fill="FFFFFF"/>
        </w:rPr>
        <w:t>R</w:t>
      </w:r>
      <w:r w:rsidRPr="00BF05EB">
        <w:rPr>
          <w:rFonts w:ascii="Arial" w:hAnsi="Arial" w:cs="Arial"/>
          <w:color w:val="333333"/>
          <w:sz w:val="24"/>
          <w:szCs w:val="24"/>
          <w:shd w:val="clear" w:color="auto" w:fill="FFFFFF"/>
        </w:rPr>
        <w:t>. (</w:t>
      </w:r>
      <w:r w:rsidRPr="00BF05EB">
        <w:rPr>
          <w:rStyle w:val="nlmyear"/>
          <w:rFonts w:ascii="Arial" w:hAnsi="Arial" w:cs="Arial"/>
          <w:color w:val="333333"/>
          <w:sz w:val="24"/>
          <w:szCs w:val="24"/>
          <w:shd w:val="clear" w:color="auto" w:fill="FFFFFF"/>
        </w:rPr>
        <w:t>2021</w:t>
      </w:r>
      <w:r w:rsidRPr="00BF05EB">
        <w:rPr>
          <w:rFonts w:ascii="Arial" w:hAnsi="Arial" w:cs="Arial"/>
          <w:color w:val="333333"/>
          <w:sz w:val="24"/>
          <w:szCs w:val="24"/>
          <w:shd w:val="clear" w:color="auto" w:fill="FFFFFF"/>
        </w:rPr>
        <w:t>). </w:t>
      </w:r>
      <w:r w:rsidRPr="00BF05EB">
        <w:rPr>
          <w:rFonts w:ascii="Arial" w:hAnsi="Arial" w:cs="Arial"/>
          <w:color w:val="333333"/>
          <w:sz w:val="24"/>
          <w:szCs w:val="24"/>
          <w:shd w:val="clear" w:color="auto" w:fill="FFFFFF"/>
        </w:rPr>
        <w:t>‘</w:t>
      </w:r>
      <w:r w:rsidRPr="00BF05EB">
        <w:rPr>
          <w:rFonts w:ascii="Arial" w:hAnsi="Arial" w:cs="Arial"/>
          <w:i/>
          <w:iCs/>
          <w:color w:val="333333"/>
          <w:sz w:val="24"/>
          <w:szCs w:val="24"/>
          <w:shd w:val="clear" w:color="auto" w:fill="FFFFFF"/>
        </w:rPr>
        <w:t xml:space="preserve">Implementing </w:t>
      </w:r>
      <w:r w:rsidRPr="00BF05EB">
        <w:rPr>
          <w:rFonts w:ascii="Arial" w:hAnsi="Arial" w:cs="Arial"/>
          <w:i/>
          <w:iCs/>
          <w:color w:val="333333"/>
          <w:sz w:val="24"/>
          <w:szCs w:val="24"/>
          <w:shd w:val="clear" w:color="auto" w:fill="FFFFFF"/>
        </w:rPr>
        <w:t>evidence-based</w:t>
      </w:r>
      <w:r w:rsidRPr="00BF05EB">
        <w:rPr>
          <w:rFonts w:ascii="Arial" w:hAnsi="Arial" w:cs="Arial"/>
          <w:i/>
          <w:iCs/>
          <w:color w:val="333333"/>
          <w:sz w:val="24"/>
          <w:szCs w:val="24"/>
          <w:shd w:val="clear" w:color="auto" w:fill="FFFFFF"/>
        </w:rPr>
        <w:t xml:space="preserve"> research: A how to guide for police organisations</w:t>
      </w:r>
      <w:r w:rsidRPr="00BF05EB">
        <w:rPr>
          <w:rFonts w:ascii="Arial" w:hAnsi="Arial" w:cs="Arial"/>
          <w:color w:val="333333"/>
          <w:sz w:val="24"/>
          <w:szCs w:val="24"/>
          <w:shd w:val="clear" w:color="auto" w:fill="FFFFFF"/>
        </w:rPr>
        <w:t xml:space="preserve">’, </w:t>
      </w:r>
      <w:r w:rsidRPr="00BF05EB">
        <w:rPr>
          <w:rStyle w:val="nlmpublisher-name"/>
          <w:rFonts w:ascii="Arial" w:hAnsi="Arial" w:cs="Arial"/>
          <w:color w:val="333333"/>
          <w:sz w:val="24"/>
          <w:szCs w:val="24"/>
          <w:shd w:val="clear" w:color="auto" w:fill="FFFFFF"/>
        </w:rPr>
        <w:t>Policy Press</w:t>
      </w:r>
      <w:r w:rsidRPr="00BF05EB">
        <w:rPr>
          <w:rFonts w:ascii="Arial" w:hAnsi="Arial" w:cs="Arial"/>
          <w:color w:val="333333"/>
          <w:sz w:val="24"/>
          <w:szCs w:val="24"/>
          <w:shd w:val="clear" w:color="auto" w:fill="FFFFFF"/>
        </w:rPr>
        <w:t>.</w:t>
      </w:r>
    </w:p>
    <w:p w14:paraId="5A80E8EC" w14:textId="6BBA34BA" w:rsidR="009E385E" w:rsidRPr="00BF05EB" w:rsidRDefault="009E385E" w:rsidP="008551DB">
      <w:pPr>
        <w:jc w:val="both"/>
        <w:rPr>
          <w:rFonts w:ascii="Arial" w:hAnsi="Arial" w:cs="Arial"/>
          <w:sz w:val="24"/>
          <w:szCs w:val="24"/>
          <w:shd w:val="clear" w:color="auto" w:fill="FFFFFF"/>
        </w:rPr>
      </w:pPr>
      <w:r w:rsidRPr="00BF05EB">
        <w:rPr>
          <w:rFonts w:ascii="Arial" w:hAnsi="Arial" w:cs="Arial"/>
          <w:sz w:val="24"/>
          <w:szCs w:val="24"/>
          <w:shd w:val="clear" w:color="auto" w:fill="FFFFFF"/>
        </w:rPr>
        <w:t>Hunter, R. and Jeffrey, C</w:t>
      </w:r>
      <w:r w:rsidRPr="00BF05EB">
        <w:rPr>
          <w:rFonts w:ascii="Arial" w:hAnsi="Arial" w:cs="Arial"/>
          <w:sz w:val="24"/>
          <w:szCs w:val="24"/>
          <w:shd w:val="clear" w:color="auto" w:fill="FFFFFF"/>
        </w:rPr>
        <w:t xml:space="preserve">R. </w:t>
      </w:r>
      <w:r w:rsidRPr="00BF05EB">
        <w:rPr>
          <w:rFonts w:ascii="Arial" w:hAnsi="Arial" w:cs="Arial"/>
          <w:sz w:val="24"/>
          <w:szCs w:val="24"/>
          <w:shd w:val="clear" w:color="auto" w:fill="FFFFFF"/>
        </w:rPr>
        <w:t>(</w:t>
      </w:r>
      <w:r w:rsidRPr="00BF05EB">
        <w:rPr>
          <w:rStyle w:val="year"/>
          <w:rFonts w:ascii="Arial" w:hAnsi="Arial" w:cs="Arial"/>
          <w:sz w:val="24"/>
          <w:szCs w:val="24"/>
          <w:bdr w:val="none" w:sz="0" w:space="0" w:color="auto" w:frame="1"/>
          <w:shd w:val="clear" w:color="auto" w:fill="FFFFFF"/>
        </w:rPr>
        <w:t>1992</w:t>
      </w:r>
      <w:r w:rsidRPr="00BF05EB">
        <w:rPr>
          <w:rFonts w:ascii="Arial" w:hAnsi="Arial" w:cs="Arial"/>
          <w:sz w:val="24"/>
          <w:szCs w:val="24"/>
          <w:shd w:val="clear" w:color="auto" w:fill="FFFFFF"/>
        </w:rPr>
        <w:t xml:space="preserve">) </w:t>
      </w:r>
      <w:r w:rsidRPr="00BF05EB">
        <w:rPr>
          <w:rFonts w:ascii="Arial" w:hAnsi="Arial" w:cs="Arial"/>
          <w:sz w:val="24"/>
          <w:szCs w:val="24"/>
          <w:shd w:val="clear" w:color="auto" w:fill="FFFFFF"/>
        </w:rPr>
        <w:t>‘</w:t>
      </w:r>
      <w:r w:rsidRPr="00BF05EB">
        <w:rPr>
          <w:rFonts w:ascii="Arial" w:hAnsi="Arial" w:cs="Arial"/>
          <w:sz w:val="24"/>
          <w:szCs w:val="24"/>
          <w:shd w:val="clear" w:color="auto" w:fill="FFFFFF"/>
        </w:rPr>
        <w:t>Preventing convenience store robbery through environmental design</w:t>
      </w:r>
      <w:r w:rsidRPr="00BF05EB">
        <w:rPr>
          <w:rFonts w:ascii="Arial" w:hAnsi="Arial" w:cs="Arial"/>
          <w:sz w:val="24"/>
          <w:szCs w:val="24"/>
          <w:shd w:val="clear" w:color="auto" w:fill="FFFFFF"/>
        </w:rPr>
        <w:t>’, “i</w:t>
      </w:r>
      <w:r w:rsidRPr="00BF05EB">
        <w:rPr>
          <w:rFonts w:ascii="Arial" w:hAnsi="Arial" w:cs="Arial"/>
          <w:sz w:val="24"/>
          <w:szCs w:val="24"/>
          <w:shd w:val="clear" w:color="auto" w:fill="FFFFFF"/>
        </w:rPr>
        <w:t>n</w:t>
      </w:r>
      <w:r w:rsidRPr="00BF05EB">
        <w:rPr>
          <w:rFonts w:ascii="Arial" w:hAnsi="Arial" w:cs="Arial"/>
          <w:sz w:val="24"/>
          <w:szCs w:val="24"/>
          <w:shd w:val="clear" w:color="auto" w:fill="FFFFFF"/>
        </w:rPr>
        <w:t>”</w:t>
      </w:r>
      <w:r w:rsidRPr="00BF05EB">
        <w:rPr>
          <w:rFonts w:ascii="Arial" w:hAnsi="Arial" w:cs="Arial"/>
          <w:sz w:val="24"/>
          <w:szCs w:val="24"/>
          <w:shd w:val="clear" w:color="auto" w:fill="FFFFFF"/>
        </w:rPr>
        <w:t> </w:t>
      </w:r>
      <w:r w:rsidRPr="00BF05EB">
        <w:rPr>
          <w:rStyle w:val="surname"/>
          <w:rFonts w:ascii="Arial" w:hAnsi="Arial" w:cs="Arial"/>
          <w:sz w:val="24"/>
          <w:szCs w:val="24"/>
          <w:bdr w:val="none" w:sz="0" w:space="0" w:color="auto" w:frame="1"/>
          <w:shd w:val="clear" w:color="auto" w:fill="FFFFFF"/>
        </w:rPr>
        <w:t>Clarke</w:t>
      </w:r>
      <w:r w:rsidRPr="00BF05EB">
        <w:rPr>
          <w:rStyle w:val="name"/>
          <w:rFonts w:ascii="Arial" w:hAnsi="Arial" w:cs="Arial"/>
          <w:sz w:val="24"/>
          <w:szCs w:val="24"/>
          <w:bdr w:val="none" w:sz="0" w:space="0" w:color="auto" w:frame="1"/>
          <w:shd w:val="clear" w:color="auto" w:fill="FFFFFF"/>
        </w:rPr>
        <w:t>, </w:t>
      </w:r>
      <w:r w:rsidRPr="00BF05EB">
        <w:rPr>
          <w:rStyle w:val="forenames"/>
          <w:rFonts w:ascii="Arial" w:hAnsi="Arial" w:cs="Arial"/>
          <w:sz w:val="24"/>
          <w:szCs w:val="24"/>
          <w:bdr w:val="none" w:sz="0" w:space="0" w:color="auto" w:frame="1"/>
          <w:shd w:val="clear" w:color="auto" w:fill="FFFFFF"/>
        </w:rPr>
        <w:t>R.</w:t>
      </w:r>
      <w:r w:rsidR="007F228C" w:rsidRPr="00BF05EB">
        <w:rPr>
          <w:rFonts w:ascii="Arial" w:hAnsi="Arial" w:cs="Arial"/>
          <w:sz w:val="24"/>
          <w:szCs w:val="24"/>
          <w:shd w:val="clear" w:color="auto" w:fill="FFFFFF"/>
        </w:rPr>
        <w:t xml:space="preserve"> </w:t>
      </w:r>
      <w:r w:rsidRPr="00BF05EB">
        <w:rPr>
          <w:rStyle w:val="book-title"/>
          <w:rFonts w:ascii="Arial" w:hAnsi="Arial" w:cs="Arial"/>
          <w:sz w:val="24"/>
          <w:szCs w:val="24"/>
          <w:bdr w:val="none" w:sz="0" w:space="0" w:color="auto" w:frame="1"/>
          <w:shd w:val="clear" w:color="auto" w:fill="FFFFFF"/>
        </w:rPr>
        <w:t>Situational crime prevention: Successful case studies</w:t>
      </w:r>
      <w:r w:rsidRPr="00BF05EB">
        <w:rPr>
          <w:rFonts w:ascii="Arial" w:hAnsi="Arial" w:cs="Arial"/>
          <w:sz w:val="24"/>
          <w:szCs w:val="24"/>
          <w:shd w:val="clear" w:color="auto" w:fill="FFFFFF"/>
        </w:rPr>
        <w:t>.</w:t>
      </w:r>
      <w:r w:rsidRPr="00BF05EB">
        <w:rPr>
          <w:rFonts w:ascii="Arial" w:hAnsi="Arial" w:cs="Arial"/>
          <w:sz w:val="24"/>
          <w:szCs w:val="24"/>
          <w:shd w:val="clear" w:color="auto" w:fill="FFFFFF"/>
        </w:rPr>
        <w:t xml:space="preserve"> </w:t>
      </w:r>
      <w:r w:rsidRPr="00BF05EB">
        <w:rPr>
          <w:rStyle w:val="publisher-loc"/>
          <w:rFonts w:ascii="Arial" w:hAnsi="Arial" w:cs="Arial"/>
          <w:sz w:val="24"/>
          <w:szCs w:val="24"/>
          <w:bdr w:val="none" w:sz="0" w:space="0" w:color="auto" w:frame="1"/>
          <w:shd w:val="clear" w:color="auto" w:fill="FFFFFF"/>
        </w:rPr>
        <w:t xml:space="preserve"> N</w:t>
      </w:r>
      <w:r w:rsidRPr="00BF05EB">
        <w:rPr>
          <w:rStyle w:val="publisher-loc"/>
          <w:rFonts w:ascii="Arial" w:hAnsi="Arial" w:cs="Arial"/>
          <w:sz w:val="24"/>
          <w:szCs w:val="24"/>
          <w:bdr w:val="none" w:sz="0" w:space="0" w:color="auto" w:frame="1"/>
          <w:shd w:val="clear" w:color="auto" w:fill="FFFFFF"/>
        </w:rPr>
        <w:t xml:space="preserve">ew </w:t>
      </w:r>
      <w:r w:rsidRPr="00BF05EB">
        <w:rPr>
          <w:rStyle w:val="publisher-loc"/>
          <w:rFonts w:ascii="Arial" w:hAnsi="Arial" w:cs="Arial"/>
          <w:sz w:val="24"/>
          <w:szCs w:val="24"/>
          <w:bdr w:val="none" w:sz="0" w:space="0" w:color="auto" w:frame="1"/>
          <w:shd w:val="clear" w:color="auto" w:fill="FFFFFF"/>
        </w:rPr>
        <w:t>Y</w:t>
      </w:r>
      <w:r w:rsidRPr="00BF05EB">
        <w:rPr>
          <w:rStyle w:val="publisher-loc"/>
          <w:rFonts w:ascii="Arial" w:hAnsi="Arial" w:cs="Arial"/>
          <w:sz w:val="24"/>
          <w:szCs w:val="24"/>
          <w:bdr w:val="none" w:sz="0" w:space="0" w:color="auto" w:frame="1"/>
          <w:shd w:val="clear" w:color="auto" w:fill="FFFFFF"/>
        </w:rPr>
        <w:t>ork</w:t>
      </w:r>
      <w:r w:rsidRPr="00BF05EB">
        <w:rPr>
          <w:rFonts w:ascii="Arial" w:hAnsi="Arial" w:cs="Arial"/>
          <w:sz w:val="24"/>
          <w:szCs w:val="24"/>
          <w:shd w:val="clear" w:color="auto" w:fill="FFFFFF"/>
        </w:rPr>
        <w:t>: Harrow and Heston</w:t>
      </w:r>
      <w:r w:rsidR="004F4E13" w:rsidRPr="00BF05EB">
        <w:rPr>
          <w:rFonts w:ascii="Arial" w:hAnsi="Arial" w:cs="Arial"/>
          <w:sz w:val="24"/>
          <w:szCs w:val="24"/>
          <w:shd w:val="clear" w:color="auto" w:fill="FFFFFF"/>
        </w:rPr>
        <w:t>.</w:t>
      </w:r>
    </w:p>
    <w:p w14:paraId="1095759F" w14:textId="29D90DF9" w:rsidR="004F4E13" w:rsidRPr="00BF05EB" w:rsidRDefault="004F4E13" w:rsidP="008551DB">
      <w:pPr>
        <w:jc w:val="both"/>
        <w:rPr>
          <w:rFonts w:ascii="Arial" w:hAnsi="Arial" w:cs="Arial"/>
          <w:spacing w:val="5"/>
          <w:sz w:val="24"/>
          <w:szCs w:val="24"/>
          <w:shd w:val="clear" w:color="auto" w:fill="FFFFFF"/>
        </w:rPr>
      </w:pPr>
      <w:r w:rsidRPr="00BF05EB">
        <w:rPr>
          <w:rFonts w:ascii="Arial" w:hAnsi="Arial" w:cs="Arial"/>
          <w:spacing w:val="5"/>
          <w:sz w:val="24"/>
          <w:szCs w:val="24"/>
          <w:shd w:val="clear" w:color="auto" w:fill="FFFFFF"/>
        </w:rPr>
        <w:t>Hinkle, JC</w:t>
      </w:r>
      <w:r w:rsidR="00C05CD1" w:rsidRPr="00BF05EB">
        <w:rPr>
          <w:rFonts w:ascii="Arial" w:hAnsi="Arial" w:cs="Arial"/>
          <w:spacing w:val="5"/>
          <w:sz w:val="24"/>
          <w:szCs w:val="24"/>
          <w:shd w:val="clear" w:color="auto" w:fill="FFFFFF"/>
        </w:rPr>
        <w:t>., Wesiburd, D.,Telep, CW. And Peterson, K. (</w:t>
      </w:r>
      <w:r w:rsidR="00025C01" w:rsidRPr="00BF05EB">
        <w:rPr>
          <w:rFonts w:ascii="Arial" w:hAnsi="Arial" w:cs="Arial"/>
          <w:spacing w:val="5"/>
          <w:sz w:val="24"/>
          <w:szCs w:val="24"/>
          <w:shd w:val="clear" w:color="auto" w:fill="FFFFFF"/>
        </w:rPr>
        <w:t xml:space="preserve">2020) ‘Problem-orientated </w:t>
      </w:r>
      <w:r w:rsidR="0013527C" w:rsidRPr="00BF05EB">
        <w:rPr>
          <w:rFonts w:ascii="Arial" w:hAnsi="Arial" w:cs="Arial"/>
          <w:spacing w:val="5"/>
          <w:sz w:val="24"/>
          <w:szCs w:val="24"/>
          <w:shd w:val="clear" w:color="auto" w:fill="FFFFFF"/>
        </w:rPr>
        <w:t>policing</w:t>
      </w:r>
      <w:r w:rsidR="00025C01" w:rsidRPr="00BF05EB">
        <w:rPr>
          <w:rFonts w:ascii="Arial" w:hAnsi="Arial" w:cs="Arial"/>
          <w:spacing w:val="5"/>
          <w:sz w:val="24"/>
          <w:szCs w:val="24"/>
          <w:shd w:val="clear" w:color="auto" w:fill="FFFFFF"/>
        </w:rPr>
        <w:t xml:space="preserve"> for reducing crime and disorder</w:t>
      </w:r>
      <w:r w:rsidR="0013527C" w:rsidRPr="00BF05EB">
        <w:rPr>
          <w:rFonts w:ascii="Arial" w:hAnsi="Arial" w:cs="Arial"/>
          <w:spacing w:val="5"/>
          <w:sz w:val="24"/>
          <w:szCs w:val="24"/>
          <w:shd w:val="clear" w:color="auto" w:fill="FFFFFF"/>
        </w:rPr>
        <w:t xml:space="preserve">’. Available at: </w:t>
      </w:r>
      <w:hyperlink r:id="rId16" w:history="1">
        <w:r w:rsidR="00792F8C" w:rsidRPr="00BF05EB">
          <w:rPr>
            <w:rStyle w:val="Hyperlink"/>
            <w:rFonts w:ascii="Arial" w:hAnsi="Arial" w:cs="Arial"/>
            <w:color w:val="auto"/>
            <w:spacing w:val="5"/>
            <w:sz w:val="24"/>
            <w:szCs w:val="24"/>
            <w:shd w:val="clear" w:color="auto" w:fill="FFFFFF"/>
          </w:rPr>
          <w:t>https://www.campbellcollaboration.org/better-evidence/effects-of-problem-oriented-policing-on-crime-and-disorder.html</w:t>
        </w:r>
      </w:hyperlink>
      <w:r w:rsidR="00792F8C" w:rsidRPr="00BF05EB">
        <w:rPr>
          <w:rFonts w:ascii="Arial" w:hAnsi="Arial" w:cs="Arial"/>
          <w:spacing w:val="5"/>
          <w:sz w:val="24"/>
          <w:szCs w:val="24"/>
          <w:shd w:val="clear" w:color="auto" w:fill="FFFFFF"/>
        </w:rPr>
        <w:t xml:space="preserve"> (Accessed: 4 June 2023).</w:t>
      </w:r>
    </w:p>
    <w:p w14:paraId="48376728" w14:textId="1E749169" w:rsidR="001D25A6" w:rsidRPr="00BF05EB" w:rsidRDefault="001D25A6" w:rsidP="008551DB">
      <w:pPr>
        <w:jc w:val="both"/>
        <w:rPr>
          <w:rFonts w:ascii="Arial" w:hAnsi="Arial" w:cs="Arial"/>
          <w:sz w:val="24"/>
          <w:szCs w:val="24"/>
          <w:shd w:val="clear" w:color="auto" w:fill="FFFFFF"/>
        </w:rPr>
      </w:pPr>
      <w:r w:rsidRPr="00BF05EB">
        <w:rPr>
          <w:rFonts w:ascii="Arial" w:hAnsi="Arial" w:cs="Arial"/>
          <w:sz w:val="24"/>
          <w:szCs w:val="24"/>
          <w:shd w:val="clear" w:color="auto" w:fill="FFFFFF"/>
        </w:rPr>
        <w:t>Hunter, G</w:t>
      </w:r>
      <w:r w:rsidR="006332C5" w:rsidRPr="00BF05EB">
        <w:rPr>
          <w:rFonts w:ascii="Arial" w:hAnsi="Arial" w:cs="Arial"/>
          <w:sz w:val="24"/>
          <w:szCs w:val="24"/>
          <w:shd w:val="clear" w:color="auto" w:fill="FFFFFF"/>
        </w:rPr>
        <w:t>., Wigzel</w:t>
      </w:r>
      <w:r w:rsidR="002D152F" w:rsidRPr="00BF05EB">
        <w:rPr>
          <w:rFonts w:ascii="Arial" w:hAnsi="Arial" w:cs="Arial"/>
          <w:sz w:val="24"/>
          <w:szCs w:val="24"/>
          <w:shd w:val="clear" w:color="auto" w:fill="FFFFFF"/>
        </w:rPr>
        <w:t>l, A., Bhardwa, B., May, T. and Hough, M. (2016)</w:t>
      </w:r>
      <w:r w:rsidR="00BF01E7" w:rsidRPr="00BF05EB">
        <w:rPr>
          <w:rFonts w:ascii="Arial" w:hAnsi="Arial" w:cs="Arial"/>
          <w:sz w:val="24"/>
          <w:szCs w:val="24"/>
          <w:shd w:val="clear" w:color="auto" w:fill="FFFFFF"/>
        </w:rPr>
        <w:t xml:space="preserve"> </w:t>
      </w:r>
      <w:r w:rsidR="00F949E6" w:rsidRPr="00BF05EB">
        <w:rPr>
          <w:rFonts w:ascii="Arial" w:hAnsi="Arial" w:cs="Arial"/>
          <w:sz w:val="24"/>
          <w:szCs w:val="24"/>
          <w:shd w:val="clear" w:color="auto" w:fill="FFFFFF"/>
        </w:rPr>
        <w:t>‘</w:t>
      </w:r>
      <w:r w:rsidR="00BF01E7" w:rsidRPr="00BF05EB">
        <w:rPr>
          <w:rFonts w:ascii="Arial" w:hAnsi="Arial" w:cs="Arial"/>
          <w:sz w:val="24"/>
          <w:szCs w:val="24"/>
          <w:shd w:val="clear" w:color="auto" w:fill="FFFFFF"/>
        </w:rPr>
        <w:t>An evaluation of the “What works</w:t>
      </w:r>
      <w:r w:rsidR="00AC33FA" w:rsidRPr="00BF05EB">
        <w:rPr>
          <w:rFonts w:ascii="Arial" w:hAnsi="Arial" w:cs="Arial"/>
          <w:sz w:val="24"/>
          <w:szCs w:val="24"/>
          <w:shd w:val="clear" w:color="auto" w:fill="FFFFFF"/>
        </w:rPr>
        <w:t xml:space="preserve"> centre for crime </w:t>
      </w:r>
      <w:r w:rsidR="00832BF8" w:rsidRPr="00BF05EB">
        <w:rPr>
          <w:rFonts w:ascii="Arial" w:hAnsi="Arial" w:cs="Arial"/>
          <w:sz w:val="24"/>
          <w:szCs w:val="24"/>
          <w:shd w:val="clear" w:color="auto" w:fill="FFFFFF"/>
        </w:rPr>
        <w:t>reduction’ Year</w:t>
      </w:r>
      <w:r w:rsidR="005B1813" w:rsidRPr="00BF05EB">
        <w:rPr>
          <w:rFonts w:ascii="Arial" w:hAnsi="Arial" w:cs="Arial"/>
          <w:sz w:val="24"/>
          <w:szCs w:val="24"/>
          <w:shd w:val="clear" w:color="auto" w:fill="FFFFFF"/>
        </w:rPr>
        <w:t xml:space="preserve"> two: Progress</w:t>
      </w:r>
      <w:r w:rsidR="00C32A2B" w:rsidRPr="00BF05EB">
        <w:rPr>
          <w:rFonts w:ascii="Arial" w:hAnsi="Arial" w:cs="Arial"/>
          <w:sz w:val="24"/>
          <w:szCs w:val="24"/>
          <w:shd w:val="clear" w:color="auto" w:fill="FFFFFF"/>
        </w:rPr>
        <w:t xml:space="preserve">. </w:t>
      </w:r>
      <w:r w:rsidR="00530D3C" w:rsidRPr="00BF05EB">
        <w:rPr>
          <w:rFonts w:ascii="Arial" w:hAnsi="Arial" w:cs="Arial"/>
          <w:sz w:val="24"/>
          <w:szCs w:val="24"/>
          <w:shd w:val="clear" w:color="auto" w:fill="FFFFFF"/>
        </w:rPr>
        <w:t>London</w:t>
      </w:r>
      <w:r w:rsidR="00627AFA" w:rsidRPr="00BF05EB">
        <w:rPr>
          <w:rFonts w:ascii="Arial" w:hAnsi="Arial" w:cs="Arial"/>
          <w:sz w:val="24"/>
          <w:szCs w:val="24"/>
          <w:shd w:val="clear" w:color="auto" w:fill="FFFFFF"/>
        </w:rPr>
        <w:t xml:space="preserve">: </w:t>
      </w:r>
      <w:r w:rsidR="00627AFA" w:rsidRPr="00BF05EB">
        <w:rPr>
          <w:rFonts w:ascii="Arial" w:hAnsi="Arial" w:cs="Arial"/>
          <w:sz w:val="24"/>
          <w:szCs w:val="24"/>
          <w:shd w:val="clear" w:color="auto" w:fill="FFFFFF"/>
        </w:rPr>
        <w:t>Institute for Criminal Policy</w:t>
      </w:r>
      <w:r w:rsidR="00627AFA" w:rsidRPr="00BF05EB">
        <w:rPr>
          <w:rFonts w:ascii="Arial" w:hAnsi="Arial" w:cs="Arial"/>
          <w:sz w:val="24"/>
          <w:szCs w:val="24"/>
          <w:shd w:val="clear" w:color="auto" w:fill="FFFFFF"/>
        </w:rPr>
        <w:t xml:space="preserve">. </w:t>
      </w:r>
      <w:r w:rsidR="00530D3C" w:rsidRPr="00BF05EB">
        <w:rPr>
          <w:rFonts w:ascii="Arial" w:hAnsi="Arial" w:cs="Arial"/>
          <w:sz w:val="24"/>
          <w:szCs w:val="24"/>
          <w:shd w:val="clear" w:color="auto" w:fill="FFFFFF"/>
        </w:rPr>
        <w:t xml:space="preserve"> </w:t>
      </w:r>
    </w:p>
    <w:p w14:paraId="53FD7E6E" w14:textId="710BF6F6" w:rsidR="0000590F" w:rsidRPr="00BF05EB" w:rsidRDefault="0000590F" w:rsidP="008551DB">
      <w:pPr>
        <w:jc w:val="both"/>
        <w:rPr>
          <w:rFonts w:ascii="Arial" w:hAnsi="Arial" w:cs="Arial"/>
          <w:sz w:val="24"/>
          <w:szCs w:val="24"/>
          <w:shd w:val="clear" w:color="auto" w:fill="FFFFFF"/>
        </w:rPr>
      </w:pPr>
      <w:r w:rsidRPr="00BF05EB">
        <w:rPr>
          <w:rFonts w:ascii="Arial" w:hAnsi="Arial" w:cs="Arial"/>
          <w:sz w:val="24"/>
          <w:szCs w:val="24"/>
          <w:shd w:val="clear" w:color="auto" w:fill="FFFFFF"/>
        </w:rPr>
        <w:t xml:space="preserve">Homel, R., Hauritz, M., Wortley, R., McIlwain, G., and </w:t>
      </w:r>
      <w:proofErr w:type="spellStart"/>
      <w:r w:rsidRPr="00BF05EB">
        <w:rPr>
          <w:rFonts w:ascii="Arial" w:hAnsi="Arial" w:cs="Arial"/>
          <w:sz w:val="24"/>
          <w:szCs w:val="24"/>
          <w:shd w:val="clear" w:color="auto" w:fill="FFFFFF"/>
        </w:rPr>
        <w:t>Carvolth</w:t>
      </w:r>
      <w:proofErr w:type="spellEnd"/>
      <w:r w:rsidRPr="00BF05EB">
        <w:rPr>
          <w:rFonts w:ascii="Arial" w:hAnsi="Arial" w:cs="Arial"/>
          <w:sz w:val="24"/>
          <w:szCs w:val="24"/>
          <w:shd w:val="clear" w:color="auto" w:fill="FFFFFF"/>
        </w:rPr>
        <w:t>, R. (</w:t>
      </w:r>
      <w:r w:rsidRPr="00BF05EB">
        <w:rPr>
          <w:rStyle w:val="year"/>
          <w:rFonts w:ascii="Arial" w:hAnsi="Arial" w:cs="Arial"/>
          <w:sz w:val="24"/>
          <w:szCs w:val="24"/>
          <w:bdr w:val="none" w:sz="0" w:space="0" w:color="auto" w:frame="1"/>
          <w:shd w:val="clear" w:color="auto" w:fill="FFFFFF"/>
        </w:rPr>
        <w:t>1997</w:t>
      </w:r>
      <w:r w:rsidRPr="00BF05EB">
        <w:rPr>
          <w:rFonts w:ascii="Arial" w:hAnsi="Arial" w:cs="Arial"/>
          <w:sz w:val="24"/>
          <w:szCs w:val="24"/>
          <w:shd w:val="clear" w:color="auto" w:fill="FFFFFF"/>
        </w:rPr>
        <w:t>)</w:t>
      </w:r>
      <w:r w:rsidRPr="00BF05EB">
        <w:rPr>
          <w:rFonts w:ascii="Arial" w:hAnsi="Arial" w:cs="Arial"/>
          <w:sz w:val="24"/>
          <w:szCs w:val="24"/>
          <w:shd w:val="clear" w:color="auto" w:fill="FFFFFF"/>
        </w:rPr>
        <w:t xml:space="preserve"> ‘</w:t>
      </w:r>
      <w:r w:rsidRPr="00BF05EB">
        <w:rPr>
          <w:rFonts w:ascii="Arial" w:hAnsi="Arial" w:cs="Arial"/>
          <w:sz w:val="24"/>
          <w:szCs w:val="24"/>
          <w:shd w:val="clear" w:color="auto" w:fill="FFFFFF"/>
        </w:rPr>
        <w:t>Preventing alcohol-related crime through community action: The surfers paradise safety action project</w:t>
      </w:r>
      <w:r w:rsidRPr="00BF05EB">
        <w:rPr>
          <w:rFonts w:ascii="Arial" w:hAnsi="Arial" w:cs="Arial"/>
          <w:sz w:val="24"/>
          <w:szCs w:val="24"/>
          <w:shd w:val="clear" w:color="auto" w:fill="FFFFFF"/>
        </w:rPr>
        <w:t xml:space="preserve">’, “in” </w:t>
      </w:r>
      <w:r w:rsidRPr="00BF05EB">
        <w:rPr>
          <w:rStyle w:val="surname"/>
          <w:rFonts w:ascii="Arial" w:hAnsi="Arial" w:cs="Arial"/>
          <w:sz w:val="24"/>
          <w:szCs w:val="24"/>
          <w:bdr w:val="none" w:sz="0" w:space="0" w:color="auto" w:frame="1"/>
          <w:shd w:val="clear" w:color="auto" w:fill="FFFFFF"/>
        </w:rPr>
        <w:t>Homel</w:t>
      </w:r>
      <w:r w:rsidRPr="00BF05EB">
        <w:rPr>
          <w:rStyle w:val="name"/>
          <w:rFonts w:ascii="Arial" w:hAnsi="Arial" w:cs="Arial"/>
          <w:sz w:val="24"/>
          <w:szCs w:val="24"/>
          <w:bdr w:val="none" w:sz="0" w:space="0" w:color="auto" w:frame="1"/>
          <w:shd w:val="clear" w:color="auto" w:fill="FFFFFF"/>
        </w:rPr>
        <w:t>, </w:t>
      </w:r>
      <w:r w:rsidRPr="00BF05EB">
        <w:rPr>
          <w:rStyle w:val="forenames"/>
          <w:rFonts w:ascii="Arial" w:hAnsi="Arial" w:cs="Arial"/>
          <w:sz w:val="24"/>
          <w:szCs w:val="24"/>
          <w:bdr w:val="none" w:sz="0" w:space="0" w:color="auto" w:frame="1"/>
          <w:shd w:val="clear" w:color="auto" w:fill="FFFFFF"/>
        </w:rPr>
        <w:t>R.</w:t>
      </w:r>
      <w:r w:rsidRPr="00BF05EB">
        <w:rPr>
          <w:rFonts w:ascii="Arial" w:hAnsi="Arial" w:cs="Arial"/>
          <w:sz w:val="24"/>
          <w:szCs w:val="24"/>
          <w:shd w:val="clear" w:color="auto" w:fill="FFFFFF"/>
        </w:rPr>
        <w:t xml:space="preserve"> </w:t>
      </w:r>
      <w:r w:rsidRPr="00BF05EB">
        <w:rPr>
          <w:rStyle w:val="book-title"/>
          <w:rFonts w:ascii="Arial" w:hAnsi="Arial" w:cs="Arial"/>
          <w:sz w:val="24"/>
          <w:szCs w:val="24"/>
          <w:bdr w:val="none" w:sz="0" w:space="0" w:color="auto" w:frame="1"/>
          <w:shd w:val="clear" w:color="auto" w:fill="FFFFFF"/>
        </w:rPr>
        <w:t>Policing for prevention: Reducing crime, public intoxication, and injury</w:t>
      </w:r>
      <w:r w:rsidRPr="00BF05EB">
        <w:rPr>
          <w:rFonts w:ascii="Arial" w:hAnsi="Arial" w:cs="Arial"/>
          <w:sz w:val="24"/>
          <w:szCs w:val="24"/>
          <w:shd w:val="clear" w:color="auto" w:fill="FFFFFF"/>
        </w:rPr>
        <w:t>. </w:t>
      </w:r>
      <w:r w:rsidRPr="00BF05EB">
        <w:rPr>
          <w:rStyle w:val="publisher-loc"/>
          <w:rFonts w:ascii="Arial" w:hAnsi="Arial" w:cs="Arial"/>
          <w:sz w:val="24"/>
          <w:szCs w:val="24"/>
          <w:bdr w:val="none" w:sz="0" w:space="0" w:color="auto" w:frame="1"/>
          <w:shd w:val="clear" w:color="auto" w:fill="FFFFFF"/>
        </w:rPr>
        <w:t>New York</w:t>
      </w:r>
      <w:r w:rsidRPr="00BF05EB">
        <w:rPr>
          <w:rFonts w:ascii="Arial" w:hAnsi="Arial" w:cs="Arial"/>
          <w:sz w:val="24"/>
          <w:szCs w:val="24"/>
          <w:shd w:val="clear" w:color="auto" w:fill="FFFFFF"/>
        </w:rPr>
        <w:t>: Criminal Justice Press</w:t>
      </w:r>
      <w:r w:rsidR="008D31E7" w:rsidRPr="00BF05EB">
        <w:rPr>
          <w:rFonts w:ascii="Arial" w:hAnsi="Arial" w:cs="Arial"/>
          <w:sz w:val="24"/>
          <w:szCs w:val="24"/>
          <w:shd w:val="clear" w:color="auto" w:fill="FFFFFF"/>
        </w:rPr>
        <w:t>.</w:t>
      </w:r>
    </w:p>
    <w:p w14:paraId="193AE9D8" w14:textId="7D29920E" w:rsidR="00A019AB" w:rsidRPr="00BF05EB" w:rsidRDefault="009B2250" w:rsidP="008551DB">
      <w:pPr>
        <w:jc w:val="both"/>
        <w:rPr>
          <w:rFonts w:ascii="Arial" w:hAnsi="Arial" w:cs="Arial"/>
          <w:sz w:val="24"/>
          <w:szCs w:val="24"/>
          <w:shd w:val="clear" w:color="auto" w:fill="FFFFFF"/>
        </w:rPr>
      </w:pPr>
      <w:r w:rsidRPr="00BF05EB">
        <w:rPr>
          <w:rFonts w:ascii="Arial" w:hAnsi="Arial" w:cs="Arial"/>
          <w:sz w:val="24"/>
          <w:szCs w:val="24"/>
          <w:shd w:val="clear" w:color="auto" w:fill="FFFFFF"/>
        </w:rPr>
        <w:t xml:space="preserve">JESIP (no date). Available at: </w:t>
      </w:r>
      <w:hyperlink r:id="rId17" w:history="1">
        <w:r w:rsidRPr="00BF05EB">
          <w:rPr>
            <w:rStyle w:val="Hyperlink"/>
            <w:rFonts w:ascii="Arial" w:hAnsi="Arial" w:cs="Arial"/>
            <w:color w:val="auto"/>
            <w:sz w:val="24"/>
            <w:szCs w:val="24"/>
            <w:shd w:val="clear" w:color="auto" w:fill="FFFFFF"/>
          </w:rPr>
          <w:t>https://www.jesip.org.uk/about-jesip/#</w:t>
        </w:r>
      </w:hyperlink>
      <w:r w:rsidR="00A019AB" w:rsidRPr="00BF05EB">
        <w:rPr>
          <w:rFonts w:ascii="Arial" w:hAnsi="Arial" w:cs="Arial"/>
          <w:sz w:val="24"/>
          <w:szCs w:val="24"/>
          <w:shd w:val="clear" w:color="auto" w:fill="FFFFFF"/>
        </w:rPr>
        <w:t xml:space="preserve"> (Accessed: 3 June 2023).</w:t>
      </w:r>
    </w:p>
    <w:p w14:paraId="17EA1D8E" w14:textId="75008323" w:rsidR="006D12E7" w:rsidRPr="00BF05EB" w:rsidRDefault="006D12E7" w:rsidP="008551DB">
      <w:pPr>
        <w:jc w:val="both"/>
        <w:rPr>
          <w:rFonts w:ascii="Arial" w:hAnsi="Arial" w:cs="Arial"/>
          <w:sz w:val="24"/>
          <w:szCs w:val="24"/>
        </w:rPr>
      </w:pPr>
      <w:r w:rsidRPr="00BF05EB">
        <w:rPr>
          <w:rFonts w:ascii="Arial" w:hAnsi="Arial" w:cs="Arial"/>
          <w:sz w:val="24"/>
          <w:szCs w:val="24"/>
          <w:shd w:val="clear" w:color="auto" w:fill="FFFFFF"/>
        </w:rPr>
        <w:t xml:space="preserve">Johnson, </w:t>
      </w:r>
      <w:r w:rsidR="00017A2F" w:rsidRPr="00BF05EB">
        <w:rPr>
          <w:rFonts w:ascii="Arial" w:hAnsi="Arial" w:cs="Arial"/>
          <w:sz w:val="24"/>
          <w:szCs w:val="24"/>
          <w:shd w:val="clear" w:color="auto" w:fill="FFFFFF"/>
        </w:rPr>
        <w:t>SD., Tilley, N. and Bowers, KJ. (2015) ‘</w:t>
      </w:r>
      <w:r w:rsidR="00A05090" w:rsidRPr="00BF05EB">
        <w:rPr>
          <w:rFonts w:ascii="Arial" w:hAnsi="Arial" w:cs="Arial"/>
          <w:sz w:val="24"/>
          <w:szCs w:val="24"/>
          <w:shd w:val="clear" w:color="auto" w:fill="FFFFFF"/>
        </w:rPr>
        <w:t xml:space="preserve">Introducing EMMIE: </w:t>
      </w:r>
      <w:proofErr w:type="gramStart"/>
      <w:r w:rsidR="009F6F17" w:rsidRPr="00BF05EB">
        <w:rPr>
          <w:rFonts w:ascii="Arial" w:hAnsi="Arial" w:cs="Arial"/>
          <w:sz w:val="24"/>
          <w:szCs w:val="24"/>
          <w:shd w:val="clear" w:color="auto" w:fill="FFFFFF"/>
        </w:rPr>
        <w:t>A</w:t>
      </w:r>
      <w:r w:rsidR="00A05090" w:rsidRPr="00BF05EB">
        <w:rPr>
          <w:rFonts w:ascii="Arial" w:hAnsi="Arial" w:cs="Arial"/>
          <w:sz w:val="24"/>
          <w:szCs w:val="24"/>
          <w:shd w:val="clear" w:color="auto" w:fill="FFFFFF"/>
        </w:rPr>
        <w:t>n evidence</w:t>
      </w:r>
      <w:proofErr w:type="gramEnd"/>
      <w:r w:rsidR="00C502A5" w:rsidRPr="00BF05EB">
        <w:rPr>
          <w:rFonts w:ascii="Arial" w:hAnsi="Arial" w:cs="Arial"/>
          <w:sz w:val="24"/>
          <w:szCs w:val="24"/>
          <w:shd w:val="clear" w:color="auto" w:fill="FFFFFF"/>
        </w:rPr>
        <w:t xml:space="preserve"> rating scale to encourage mixed-method crime prevention synthesis reviews’, </w:t>
      </w:r>
      <w:r w:rsidR="009F6F17" w:rsidRPr="00BF05EB">
        <w:rPr>
          <w:rFonts w:ascii="Arial" w:hAnsi="Arial" w:cs="Arial"/>
          <w:i/>
          <w:iCs/>
          <w:sz w:val="24"/>
          <w:szCs w:val="24"/>
          <w:shd w:val="clear" w:color="auto" w:fill="FFFFFF"/>
        </w:rPr>
        <w:t xml:space="preserve">Journal of Experimental Criminology, </w:t>
      </w:r>
      <w:r w:rsidR="009F6F17" w:rsidRPr="00BF05EB">
        <w:rPr>
          <w:rFonts w:ascii="Arial" w:hAnsi="Arial" w:cs="Arial"/>
          <w:sz w:val="24"/>
          <w:szCs w:val="24"/>
          <w:shd w:val="clear" w:color="auto" w:fill="FFFFFF"/>
        </w:rPr>
        <w:t xml:space="preserve">11, pp. 459 – 473. </w:t>
      </w:r>
    </w:p>
    <w:p w14:paraId="6148FD6F" w14:textId="194D80B8" w:rsidR="009025B6" w:rsidRPr="00BF05EB" w:rsidRDefault="009025B6" w:rsidP="008551DB">
      <w:pPr>
        <w:jc w:val="both"/>
        <w:rPr>
          <w:rFonts w:ascii="Arial" w:hAnsi="Arial" w:cs="Arial"/>
          <w:sz w:val="24"/>
          <w:szCs w:val="24"/>
        </w:rPr>
      </w:pPr>
      <w:r w:rsidRPr="00BF05EB">
        <w:rPr>
          <w:rFonts w:ascii="Arial" w:hAnsi="Arial" w:cs="Arial"/>
          <w:sz w:val="24"/>
          <w:szCs w:val="24"/>
        </w:rPr>
        <w:t>Lum, C</w:t>
      </w:r>
      <w:r w:rsidR="006332C5" w:rsidRPr="00BF05EB">
        <w:rPr>
          <w:rFonts w:ascii="Arial" w:hAnsi="Arial" w:cs="Arial"/>
          <w:sz w:val="24"/>
          <w:szCs w:val="24"/>
        </w:rPr>
        <w:t xml:space="preserve">. </w:t>
      </w:r>
      <w:r w:rsidRPr="00BF05EB">
        <w:rPr>
          <w:rFonts w:ascii="Arial" w:hAnsi="Arial" w:cs="Arial"/>
          <w:sz w:val="24"/>
          <w:szCs w:val="24"/>
        </w:rPr>
        <w:t xml:space="preserve">and Koper, CS. (2013) </w:t>
      </w:r>
      <w:r w:rsidR="004501C3" w:rsidRPr="00BF05EB">
        <w:rPr>
          <w:rFonts w:ascii="Arial" w:hAnsi="Arial" w:cs="Arial"/>
          <w:sz w:val="24"/>
          <w:szCs w:val="24"/>
        </w:rPr>
        <w:t>‘</w:t>
      </w:r>
      <w:r w:rsidRPr="00BF05EB">
        <w:rPr>
          <w:rFonts w:ascii="Arial" w:hAnsi="Arial" w:cs="Arial"/>
          <w:sz w:val="24"/>
          <w:szCs w:val="24"/>
        </w:rPr>
        <w:t>Evidence-</w:t>
      </w:r>
      <w:r w:rsidR="004501C3" w:rsidRPr="00BF05EB">
        <w:rPr>
          <w:rFonts w:ascii="Arial" w:hAnsi="Arial" w:cs="Arial"/>
          <w:sz w:val="24"/>
          <w:szCs w:val="24"/>
        </w:rPr>
        <w:t>b</w:t>
      </w:r>
      <w:r w:rsidRPr="00BF05EB">
        <w:rPr>
          <w:rFonts w:ascii="Arial" w:hAnsi="Arial" w:cs="Arial"/>
          <w:sz w:val="24"/>
          <w:szCs w:val="24"/>
        </w:rPr>
        <w:t xml:space="preserve">ased </w:t>
      </w:r>
      <w:r w:rsidR="004501C3" w:rsidRPr="00BF05EB">
        <w:rPr>
          <w:rFonts w:ascii="Arial" w:hAnsi="Arial" w:cs="Arial"/>
          <w:sz w:val="24"/>
          <w:szCs w:val="24"/>
        </w:rPr>
        <w:t>p</w:t>
      </w:r>
      <w:r w:rsidRPr="00BF05EB">
        <w:rPr>
          <w:rFonts w:ascii="Arial" w:hAnsi="Arial" w:cs="Arial"/>
          <w:sz w:val="24"/>
          <w:szCs w:val="24"/>
        </w:rPr>
        <w:t>olicing</w:t>
      </w:r>
      <w:r w:rsidR="004501C3" w:rsidRPr="00BF05EB">
        <w:rPr>
          <w:rFonts w:ascii="Arial" w:hAnsi="Arial" w:cs="Arial"/>
          <w:sz w:val="24"/>
          <w:szCs w:val="24"/>
        </w:rPr>
        <w:t>’</w:t>
      </w:r>
      <w:r w:rsidRPr="00BF05EB">
        <w:rPr>
          <w:rFonts w:ascii="Arial" w:hAnsi="Arial" w:cs="Arial"/>
          <w:sz w:val="24"/>
          <w:szCs w:val="24"/>
        </w:rPr>
        <w:t xml:space="preserve">, </w:t>
      </w:r>
      <w:r w:rsidRPr="00BF05EB">
        <w:rPr>
          <w:rFonts w:ascii="Arial" w:hAnsi="Arial" w:cs="Arial"/>
          <w:i/>
          <w:iCs/>
          <w:sz w:val="24"/>
          <w:szCs w:val="24"/>
        </w:rPr>
        <w:t xml:space="preserve">The Encyclopaedia of Criminology and Criminal Justice, </w:t>
      </w:r>
      <w:r w:rsidRPr="00BF05EB">
        <w:rPr>
          <w:rFonts w:ascii="Arial" w:hAnsi="Arial" w:cs="Arial"/>
          <w:sz w:val="24"/>
          <w:szCs w:val="24"/>
        </w:rPr>
        <w:t>pp: 1426 – 1437. New York</w:t>
      </w:r>
      <w:r w:rsidR="00C32A2B" w:rsidRPr="00BF05EB">
        <w:rPr>
          <w:rFonts w:ascii="Arial" w:hAnsi="Arial" w:cs="Arial"/>
          <w:sz w:val="24"/>
          <w:szCs w:val="24"/>
        </w:rPr>
        <w:t xml:space="preserve">: </w:t>
      </w:r>
      <w:r w:rsidR="00C32A2B" w:rsidRPr="00BF05EB">
        <w:rPr>
          <w:rFonts w:ascii="Arial" w:hAnsi="Arial" w:cs="Arial"/>
          <w:sz w:val="24"/>
          <w:szCs w:val="24"/>
        </w:rPr>
        <w:t>Springer-Verlag</w:t>
      </w:r>
      <w:r w:rsidR="00C32A2B" w:rsidRPr="00BF05EB">
        <w:rPr>
          <w:rFonts w:ascii="Arial" w:hAnsi="Arial" w:cs="Arial"/>
          <w:sz w:val="24"/>
          <w:szCs w:val="24"/>
        </w:rPr>
        <w:t>.</w:t>
      </w:r>
    </w:p>
    <w:p w14:paraId="4348CB37" w14:textId="561AFB56" w:rsidR="00F16300" w:rsidRPr="00BF05EB" w:rsidRDefault="00F16300" w:rsidP="008551DB">
      <w:pPr>
        <w:jc w:val="both"/>
        <w:rPr>
          <w:rFonts w:ascii="Arial" w:hAnsi="Arial" w:cs="Arial"/>
          <w:sz w:val="24"/>
          <w:szCs w:val="24"/>
        </w:rPr>
      </w:pPr>
      <w:r w:rsidRPr="00BF05EB">
        <w:rPr>
          <w:rFonts w:ascii="Arial" w:hAnsi="Arial" w:cs="Arial"/>
          <w:sz w:val="24"/>
          <w:szCs w:val="24"/>
        </w:rPr>
        <w:t xml:space="preserve">Lum, C. and </w:t>
      </w:r>
      <w:r w:rsidR="003E15E4" w:rsidRPr="00BF05EB">
        <w:rPr>
          <w:rFonts w:ascii="Arial" w:hAnsi="Arial" w:cs="Arial"/>
          <w:sz w:val="24"/>
          <w:szCs w:val="24"/>
        </w:rPr>
        <w:t>Koper, CS. (2015)</w:t>
      </w:r>
      <w:r w:rsidR="004B7205" w:rsidRPr="00BF05EB">
        <w:rPr>
          <w:rFonts w:ascii="Arial" w:hAnsi="Arial" w:cs="Arial"/>
          <w:sz w:val="24"/>
          <w:szCs w:val="24"/>
        </w:rPr>
        <w:t xml:space="preserve"> ‘Approaches to policing</w:t>
      </w:r>
      <w:r w:rsidR="005E6EF6" w:rsidRPr="00BF05EB">
        <w:rPr>
          <w:rFonts w:ascii="Arial" w:hAnsi="Arial" w:cs="Arial"/>
          <w:sz w:val="24"/>
          <w:szCs w:val="24"/>
        </w:rPr>
        <w:t xml:space="preserve">’, ‘in’ </w:t>
      </w:r>
      <w:r w:rsidR="004D47FD" w:rsidRPr="00BF05EB">
        <w:rPr>
          <w:rFonts w:ascii="Arial" w:hAnsi="Arial" w:cs="Arial"/>
          <w:sz w:val="24"/>
          <w:szCs w:val="24"/>
        </w:rPr>
        <w:t xml:space="preserve">Dunham, RG., Alpert, GP. </w:t>
      </w:r>
      <w:r w:rsidR="00C22ABA" w:rsidRPr="00BF05EB">
        <w:rPr>
          <w:rFonts w:ascii="Arial" w:hAnsi="Arial" w:cs="Arial"/>
          <w:sz w:val="24"/>
          <w:szCs w:val="24"/>
        </w:rPr>
        <w:t>and</w:t>
      </w:r>
      <w:r w:rsidR="004D47FD" w:rsidRPr="00BF05EB">
        <w:rPr>
          <w:rFonts w:ascii="Arial" w:hAnsi="Arial" w:cs="Arial"/>
          <w:sz w:val="24"/>
          <w:szCs w:val="24"/>
        </w:rPr>
        <w:t xml:space="preserve"> </w:t>
      </w:r>
      <w:r w:rsidR="00C22ABA" w:rsidRPr="00BF05EB">
        <w:rPr>
          <w:rFonts w:ascii="Arial" w:hAnsi="Arial" w:cs="Arial"/>
          <w:sz w:val="24"/>
          <w:szCs w:val="24"/>
        </w:rPr>
        <w:t>Mc</w:t>
      </w:r>
      <w:r w:rsidR="00D17B1C" w:rsidRPr="00BF05EB">
        <w:rPr>
          <w:rFonts w:ascii="Arial" w:hAnsi="Arial" w:cs="Arial"/>
          <w:sz w:val="24"/>
          <w:szCs w:val="24"/>
        </w:rPr>
        <w:t>L</w:t>
      </w:r>
      <w:r w:rsidR="00C22ABA" w:rsidRPr="00BF05EB">
        <w:rPr>
          <w:rFonts w:ascii="Arial" w:hAnsi="Arial" w:cs="Arial"/>
          <w:sz w:val="24"/>
          <w:szCs w:val="24"/>
        </w:rPr>
        <w:t>ean, KD</w:t>
      </w:r>
      <w:r w:rsidR="007E4CBA" w:rsidRPr="00BF05EB">
        <w:rPr>
          <w:rFonts w:ascii="Arial" w:hAnsi="Arial" w:cs="Arial"/>
          <w:sz w:val="24"/>
          <w:szCs w:val="24"/>
        </w:rPr>
        <w:t xml:space="preserve">. (8). </w:t>
      </w:r>
      <w:r w:rsidR="005D7B72" w:rsidRPr="00BF05EB">
        <w:rPr>
          <w:rFonts w:ascii="Arial" w:hAnsi="Arial" w:cs="Arial"/>
          <w:i/>
          <w:iCs/>
          <w:sz w:val="24"/>
          <w:szCs w:val="24"/>
        </w:rPr>
        <w:t>Critical issues in policing: Contemporary readings</w:t>
      </w:r>
      <w:r w:rsidR="007D5C34" w:rsidRPr="00BF05EB">
        <w:rPr>
          <w:rFonts w:ascii="Arial" w:hAnsi="Arial" w:cs="Arial"/>
          <w:i/>
          <w:iCs/>
          <w:sz w:val="24"/>
          <w:szCs w:val="24"/>
        </w:rPr>
        <w:t xml:space="preserve">. </w:t>
      </w:r>
      <w:r w:rsidR="007D5C34" w:rsidRPr="00BF05EB">
        <w:rPr>
          <w:rFonts w:ascii="Arial" w:hAnsi="Arial" w:cs="Arial"/>
          <w:sz w:val="24"/>
          <w:szCs w:val="24"/>
        </w:rPr>
        <w:t>Waveland Press</w:t>
      </w:r>
      <w:r w:rsidR="00627AFA" w:rsidRPr="00BF05EB">
        <w:rPr>
          <w:rFonts w:ascii="Arial" w:hAnsi="Arial" w:cs="Arial"/>
          <w:sz w:val="24"/>
          <w:szCs w:val="24"/>
        </w:rPr>
        <w:t xml:space="preserve">, pp. 66. </w:t>
      </w:r>
    </w:p>
    <w:p w14:paraId="5891A8AE" w14:textId="77777777" w:rsidR="00515767" w:rsidRPr="00BF05EB" w:rsidRDefault="002C226A" w:rsidP="008551DB">
      <w:pPr>
        <w:jc w:val="both"/>
        <w:rPr>
          <w:rFonts w:ascii="Arial" w:hAnsi="Arial" w:cs="Arial"/>
          <w:sz w:val="24"/>
          <w:szCs w:val="24"/>
        </w:rPr>
      </w:pPr>
      <w:r w:rsidRPr="00BF05EB">
        <w:rPr>
          <w:rFonts w:ascii="Arial" w:hAnsi="Arial" w:cs="Arial"/>
          <w:sz w:val="24"/>
          <w:szCs w:val="24"/>
        </w:rPr>
        <w:t>Lum, C. and Koper, CS. (2017) ‘Evidence-</w:t>
      </w:r>
      <w:r w:rsidR="004501C3" w:rsidRPr="00BF05EB">
        <w:rPr>
          <w:rFonts w:ascii="Arial" w:hAnsi="Arial" w:cs="Arial"/>
          <w:sz w:val="24"/>
          <w:szCs w:val="24"/>
        </w:rPr>
        <w:t>b</w:t>
      </w:r>
      <w:r w:rsidRPr="00BF05EB">
        <w:rPr>
          <w:rFonts w:ascii="Arial" w:hAnsi="Arial" w:cs="Arial"/>
          <w:sz w:val="24"/>
          <w:szCs w:val="24"/>
        </w:rPr>
        <w:t xml:space="preserve">ased policing: Translating research into practice’. Available at: </w:t>
      </w:r>
      <w:hyperlink r:id="rId18" w:history="1">
        <w:r w:rsidRPr="00BF05EB">
          <w:rPr>
            <w:rStyle w:val="Hyperlink"/>
            <w:rFonts w:ascii="Arial" w:hAnsi="Arial" w:cs="Arial"/>
            <w:color w:val="auto"/>
            <w:sz w:val="24"/>
            <w:szCs w:val="24"/>
          </w:rPr>
          <w:t>https://olli.gmu.edu/docstore/600docs/1501-655-Lum%20and%20Koper%20EBP%20reprint%20in%20Critical%20Issues.pdf</w:t>
        </w:r>
      </w:hyperlink>
      <w:r w:rsidRPr="00BF05EB">
        <w:rPr>
          <w:rFonts w:ascii="Arial" w:hAnsi="Arial" w:cs="Arial"/>
          <w:sz w:val="24"/>
          <w:szCs w:val="24"/>
        </w:rPr>
        <w:t xml:space="preserve"> (Accessed: 31 May 2023).</w:t>
      </w:r>
      <w:r w:rsidR="00515767" w:rsidRPr="00BF05EB">
        <w:rPr>
          <w:rFonts w:ascii="Arial" w:hAnsi="Arial" w:cs="Arial"/>
          <w:sz w:val="24"/>
          <w:szCs w:val="24"/>
        </w:rPr>
        <w:t xml:space="preserve"> </w:t>
      </w:r>
    </w:p>
    <w:p w14:paraId="501FD5E7" w14:textId="677F052E" w:rsidR="00B26CF2" w:rsidRPr="00BF05EB" w:rsidRDefault="00B26CF2" w:rsidP="008551DB">
      <w:pPr>
        <w:jc w:val="both"/>
        <w:rPr>
          <w:rFonts w:ascii="Arial" w:hAnsi="Arial" w:cs="Arial"/>
          <w:sz w:val="24"/>
          <w:szCs w:val="24"/>
        </w:rPr>
      </w:pPr>
      <w:r w:rsidRPr="00BF05EB">
        <w:rPr>
          <w:rStyle w:val="surname"/>
          <w:rFonts w:ascii="Arial" w:hAnsi="Arial" w:cs="Arial"/>
          <w:sz w:val="24"/>
          <w:szCs w:val="24"/>
          <w:bdr w:val="none" w:sz="0" w:space="0" w:color="auto" w:frame="1"/>
          <w:shd w:val="clear" w:color="auto" w:fill="FFFFFF"/>
        </w:rPr>
        <w:t>Matthews</w:t>
      </w:r>
      <w:r w:rsidRPr="00BF05EB">
        <w:rPr>
          <w:rStyle w:val="name"/>
          <w:rFonts w:ascii="Arial" w:hAnsi="Arial" w:cs="Arial"/>
          <w:sz w:val="24"/>
          <w:szCs w:val="24"/>
          <w:bdr w:val="none" w:sz="0" w:space="0" w:color="auto" w:frame="1"/>
          <w:shd w:val="clear" w:color="auto" w:fill="FFFFFF"/>
        </w:rPr>
        <w:t>, </w:t>
      </w:r>
      <w:r w:rsidRPr="00BF05EB">
        <w:rPr>
          <w:rStyle w:val="forenames"/>
          <w:rFonts w:ascii="Arial" w:hAnsi="Arial" w:cs="Arial"/>
          <w:sz w:val="24"/>
          <w:szCs w:val="24"/>
          <w:bdr w:val="none" w:sz="0" w:space="0" w:color="auto" w:frame="1"/>
          <w:shd w:val="clear" w:color="auto" w:fill="FFFFFF"/>
        </w:rPr>
        <w:t>R.</w:t>
      </w:r>
      <w:r w:rsidRPr="00BF05EB">
        <w:rPr>
          <w:rFonts w:ascii="Arial" w:hAnsi="Arial" w:cs="Arial"/>
          <w:sz w:val="24"/>
          <w:szCs w:val="24"/>
          <w:shd w:val="clear" w:color="auto" w:fill="FFFFFF"/>
        </w:rPr>
        <w:t> (</w:t>
      </w:r>
      <w:r w:rsidRPr="00BF05EB">
        <w:rPr>
          <w:rStyle w:val="year"/>
          <w:rFonts w:ascii="Arial" w:hAnsi="Arial" w:cs="Arial"/>
          <w:sz w:val="24"/>
          <w:szCs w:val="24"/>
          <w:bdr w:val="none" w:sz="0" w:space="0" w:color="auto" w:frame="1"/>
          <w:shd w:val="clear" w:color="auto" w:fill="FFFFFF"/>
        </w:rPr>
        <w:t>1990</w:t>
      </w:r>
      <w:r w:rsidRPr="00BF05EB">
        <w:rPr>
          <w:rFonts w:ascii="Arial" w:hAnsi="Arial" w:cs="Arial"/>
          <w:sz w:val="24"/>
          <w:szCs w:val="24"/>
          <w:shd w:val="clear" w:color="auto" w:fill="FFFFFF"/>
        </w:rPr>
        <w:t>)</w:t>
      </w:r>
      <w:r w:rsidRPr="00BF05EB">
        <w:rPr>
          <w:rFonts w:ascii="Arial" w:hAnsi="Arial" w:cs="Arial"/>
          <w:sz w:val="24"/>
          <w:szCs w:val="24"/>
          <w:shd w:val="clear" w:color="auto" w:fill="FFFFFF"/>
        </w:rPr>
        <w:t xml:space="preserve"> ‘</w:t>
      </w:r>
      <w:r w:rsidRPr="00BF05EB">
        <w:rPr>
          <w:rStyle w:val="article-title"/>
          <w:rFonts w:ascii="Arial" w:hAnsi="Arial" w:cs="Arial"/>
          <w:sz w:val="24"/>
          <w:szCs w:val="24"/>
          <w:bdr w:val="none" w:sz="0" w:space="0" w:color="auto" w:frame="1"/>
          <w:shd w:val="clear" w:color="auto" w:fill="FFFFFF"/>
        </w:rPr>
        <w:t>Developing more effective strategies for curbing prostitution</w:t>
      </w:r>
      <w:r w:rsidRPr="00BF05EB">
        <w:rPr>
          <w:rFonts w:ascii="Arial" w:hAnsi="Arial" w:cs="Arial"/>
          <w:sz w:val="24"/>
          <w:szCs w:val="24"/>
          <w:shd w:val="clear" w:color="auto" w:fill="FFFFFF"/>
        </w:rPr>
        <w:t xml:space="preserve">’ </w:t>
      </w:r>
      <w:r w:rsidRPr="00BF05EB">
        <w:rPr>
          <w:rStyle w:val="journal-title"/>
          <w:rFonts w:ascii="Arial" w:hAnsi="Arial" w:cs="Arial"/>
          <w:i/>
          <w:iCs/>
          <w:sz w:val="24"/>
          <w:szCs w:val="24"/>
          <w:bdr w:val="none" w:sz="0" w:space="0" w:color="auto" w:frame="1"/>
          <w:shd w:val="clear" w:color="auto" w:fill="FFFFFF"/>
        </w:rPr>
        <w:t>Security Journal</w:t>
      </w:r>
      <w:r w:rsidRPr="00BF05EB">
        <w:rPr>
          <w:rFonts w:ascii="Arial" w:hAnsi="Arial" w:cs="Arial"/>
          <w:sz w:val="24"/>
          <w:szCs w:val="24"/>
          <w:shd w:val="clear" w:color="auto" w:fill="FFFFFF"/>
        </w:rPr>
        <w:t>,</w:t>
      </w:r>
      <w:r w:rsidRPr="00BF05EB">
        <w:rPr>
          <w:rFonts w:ascii="Arial" w:hAnsi="Arial" w:cs="Arial"/>
          <w:sz w:val="24"/>
          <w:szCs w:val="24"/>
          <w:shd w:val="clear" w:color="auto" w:fill="FFFFFF"/>
        </w:rPr>
        <w:t xml:space="preserve"> 1, pp. </w:t>
      </w:r>
      <w:r w:rsidRPr="00BF05EB">
        <w:rPr>
          <w:rFonts w:ascii="Arial" w:hAnsi="Arial" w:cs="Arial"/>
          <w:sz w:val="24"/>
          <w:szCs w:val="24"/>
          <w:shd w:val="clear" w:color="auto" w:fill="FFFFFF"/>
        </w:rPr>
        <w:t>182–187</w:t>
      </w:r>
      <w:r w:rsidRPr="00BF05EB">
        <w:rPr>
          <w:rFonts w:ascii="Arial" w:hAnsi="Arial" w:cs="Arial"/>
          <w:sz w:val="24"/>
          <w:szCs w:val="24"/>
          <w:shd w:val="clear" w:color="auto" w:fill="FFFFFF"/>
        </w:rPr>
        <w:t>.</w:t>
      </w:r>
    </w:p>
    <w:p w14:paraId="0B6957A3" w14:textId="1D60D849" w:rsidR="00515767" w:rsidRPr="00BF05EB" w:rsidRDefault="00515767" w:rsidP="008551DB">
      <w:pPr>
        <w:jc w:val="both"/>
        <w:rPr>
          <w:rFonts w:ascii="Arial" w:hAnsi="Arial" w:cs="Arial"/>
          <w:sz w:val="24"/>
          <w:szCs w:val="24"/>
        </w:rPr>
      </w:pPr>
      <w:r w:rsidRPr="00BF05EB">
        <w:rPr>
          <w:rFonts w:ascii="Arial" w:hAnsi="Arial" w:cs="Arial"/>
          <w:sz w:val="24"/>
          <w:szCs w:val="24"/>
        </w:rPr>
        <w:t>Mitchell, RJ. and Lewis, S. (2017) ‘</w:t>
      </w:r>
      <w:r w:rsidRPr="00BF05EB">
        <w:rPr>
          <w:rFonts w:ascii="Arial" w:hAnsi="Arial" w:cs="Arial"/>
          <w:sz w:val="24"/>
          <w:szCs w:val="24"/>
        </w:rPr>
        <w:t>Intention is not method, belief is not evidence, rank is not proof: Ethical policing needs evidence-based decision making</w:t>
      </w:r>
      <w:r w:rsidRPr="00BF05EB">
        <w:rPr>
          <w:rFonts w:ascii="Arial" w:hAnsi="Arial" w:cs="Arial"/>
          <w:b/>
          <w:bCs/>
          <w:sz w:val="24"/>
          <w:szCs w:val="24"/>
        </w:rPr>
        <w:t xml:space="preserve">’, </w:t>
      </w:r>
      <w:r w:rsidRPr="00BF05EB">
        <w:rPr>
          <w:rFonts w:ascii="Arial" w:hAnsi="Arial" w:cs="Arial"/>
          <w:i/>
          <w:iCs/>
          <w:sz w:val="24"/>
          <w:szCs w:val="24"/>
        </w:rPr>
        <w:t>International Journal of Emergency Services</w:t>
      </w:r>
      <w:r w:rsidRPr="00BF05EB">
        <w:rPr>
          <w:rFonts w:ascii="Arial" w:hAnsi="Arial" w:cs="Arial"/>
          <w:b/>
          <w:bCs/>
          <w:i/>
          <w:iCs/>
          <w:sz w:val="24"/>
          <w:szCs w:val="24"/>
        </w:rPr>
        <w:t xml:space="preserve">, </w:t>
      </w:r>
      <w:r w:rsidRPr="00BF05EB">
        <w:rPr>
          <w:rFonts w:ascii="Arial" w:hAnsi="Arial" w:cs="Arial"/>
          <w:sz w:val="24"/>
          <w:szCs w:val="24"/>
        </w:rPr>
        <w:t xml:space="preserve">6(3). </w:t>
      </w:r>
      <w:r w:rsidRPr="00BF05EB">
        <w:rPr>
          <w:rFonts w:ascii="Arial" w:hAnsi="Arial" w:cs="Arial"/>
          <w:sz w:val="24"/>
          <w:szCs w:val="24"/>
          <w:shd w:val="clear" w:color="auto" w:fill="FFFFFF"/>
        </w:rPr>
        <w:t>DOI:</w:t>
      </w:r>
      <w:hyperlink r:id="rId19" w:tgtFrame="_blank" w:history="1">
        <w:r w:rsidRPr="00BF05EB">
          <w:rPr>
            <w:rStyle w:val="Hyperlink"/>
            <w:rFonts w:ascii="Arial" w:hAnsi="Arial" w:cs="Arial"/>
            <w:color w:val="auto"/>
            <w:sz w:val="24"/>
            <w:szCs w:val="24"/>
            <w:bdr w:val="none" w:sz="0" w:space="0" w:color="auto" w:frame="1"/>
            <w:shd w:val="clear" w:color="auto" w:fill="FFFFFF"/>
          </w:rPr>
          <w:t>10.1108/IJES-04-2017-0018</w:t>
        </w:r>
      </w:hyperlink>
    </w:p>
    <w:p w14:paraId="27F54A38" w14:textId="1A7A8DC9" w:rsidR="00343BAE" w:rsidRPr="00BF05EB" w:rsidRDefault="00343BAE" w:rsidP="008551DB">
      <w:pPr>
        <w:jc w:val="both"/>
        <w:rPr>
          <w:rFonts w:ascii="Arial" w:hAnsi="Arial" w:cs="Arial"/>
          <w:sz w:val="24"/>
          <w:szCs w:val="24"/>
        </w:rPr>
      </w:pPr>
      <w:r w:rsidRPr="00BF05EB">
        <w:rPr>
          <w:rFonts w:ascii="Arial" w:hAnsi="Arial" w:cs="Arial"/>
          <w:sz w:val="24"/>
          <w:szCs w:val="24"/>
        </w:rPr>
        <w:t xml:space="preserve">Moore, M. (1992) </w:t>
      </w:r>
      <w:r w:rsidR="00A9632E" w:rsidRPr="00BF05EB">
        <w:rPr>
          <w:rFonts w:ascii="Arial" w:hAnsi="Arial" w:cs="Arial"/>
          <w:sz w:val="24"/>
          <w:szCs w:val="24"/>
        </w:rPr>
        <w:t xml:space="preserve">‘Problem-solving and community policing’ </w:t>
      </w:r>
      <w:r w:rsidR="00A9632E" w:rsidRPr="00BF05EB">
        <w:rPr>
          <w:rFonts w:ascii="Arial" w:hAnsi="Arial" w:cs="Arial"/>
          <w:i/>
          <w:iCs/>
          <w:sz w:val="24"/>
          <w:szCs w:val="24"/>
        </w:rPr>
        <w:t xml:space="preserve">The University of Chicago Press Journals, </w:t>
      </w:r>
      <w:r w:rsidR="00BF2AE0" w:rsidRPr="00BF05EB">
        <w:rPr>
          <w:rFonts w:ascii="Arial" w:hAnsi="Arial" w:cs="Arial"/>
          <w:sz w:val="24"/>
          <w:szCs w:val="24"/>
        </w:rPr>
        <w:t>15</w:t>
      </w:r>
      <w:r w:rsidR="008177F4" w:rsidRPr="00BF05EB">
        <w:rPr>
          <w:rFonts w:ascii="Arial" w:hAnsi="Arial" w:cs="Arial"/>
          <w:sz w:val="24"/>
          <w:szCs w:val="24"/>
        </w:rPr>
        <w:t xml:space="preserve">. Available at: </w:t>
      </w:r>
      <w:hyperlink r:id="rId20" w:history="1">
        <w:r w:rsidR="008177F4" w:rsidRPr="00BF05EB">
          <w:rPr>
            <w:rStyle w:val="Hyperlink"/>
            <w:rFonts w:ascii="Arial" w:hAnsi="Arial" w:cs="Arial"/>
            <w:color w:val="auto"/>
            <w:sz w:val="24"/>
            <w:szCs w:val="24"/>
          </w:rPr>
          <w:t>https://www.journals.uchicago.edu/doi/abs/10.1086/449194</w:t>
        </w:r>
      </w:hyperlink>
      <w:r w:rsidR="008177F4" w:rsidRPr="00BF05EB">
        <w:rPr>
          <w:rFonts w:ascii="Arial" w:hAnsi="Arial" w:cs="Arial"/>
          <w:sz w:val="24"/>
          <w:szCs w:val="24"/>
        </w:rPr>
        <w:t xml:space="preserve"> (Accessed: </w:t>
      </w:r>
      <w:r w:rsidR="00D7099F" w:rsidRPr="00BF05EB">
        <w:rPr>
          <w:rFonts w:ascii="Arial" w:hAnsi="Arial" w:cs="Arial"/>
          <w:sz w:val="24"/>
          <w:szCs w:val="24"/>
        </w:rPr>
        <w:t xml:space="preserve">5 June 2023). </w:t>
      </w:r>
    </w:p>
    <w:p w14:paraId="42FD740D" w14:textId="1CE3A4F1" w:rsidR="00487EE7" w:rsidRPr="00BF05EB" w:rsidRDefault="00487EE7" w:rsidP="008551DB">
      <w:pPr>
        <w:jc w:val="both"/>
        <w:rPr>
          <w:rFonts w:ascii="Arial" w:hAnsi="Arial" w:cs="Arial"/>
          <w:sz w:val="24"/>
          <w:szCs w:val="24"/>
        </w:rPr>
      </w:pPr>
      <w:r w:rsidRPr="00BF05EB">
        <w:rPr>
          <w:rFonts w:ascii="Arial" w:hAnsi="Arial" w:cs="Arial"/>
          <w:sz w:val="24"/>
          <w:szCs w:val="24"/>
        </w:rPr>
        <w:t xml:space="preserve">Potts, D. (2019) </w:t>
      </w:r>
      <w:r w:rsidR="00ED21FE" w:rsidRPr="00BF05EB">
        <w:rPr>
          <w:rFonts w:ascii="Arial" w:hAnsi="Arial" w:cs="Arial"/>
          <w:sz w:val="24"/>
          <w:szCs w:val="24"/>
        </w:rPr>
        <w:t>‘</w:t>
      </w:r>
      <w:r w:rsidR="00B47D47" w:rsidRPr="00BF05EB">
        <w:rPr>
          <w:rFonts w:ascii="Arial" w:hAnsi="Arial" w:cs="Arial"/>
          <w:sz w:val="24"/>
          <w:szCs w:val="24"/>
        </w:rPr>
        <w:t>5 example of how evidence-based policing enhances law enforcement</w:t>
      </w:r>
      <w:r w:rsidR="00ED21FE" w:rsidRPr="00BF05EB">
        <w:rPr>
          <w:rFonts w:ascii="Arial" w:hAnsi="Arial" w:cs="Arial"/>
          <w:sz w:val="24"/>
          <w:szCs w:val="24"/>
        </w:rPr>
        <w:t xml:space="preserve">’, </w:t>
      </w:r>
      <w:r w:rsidR="00ED21FE" w:rsidRPr="00BF05EB">
        <w:rPr>
          <w:rFonts w:ascii="Arial" w:hAnsi="Arial" w:cs="Arial"/>
          <w:i/>
          <w:iCs/>
          <w:sz w:val="24"/>
          <w:szCs w:val="24"/>
        </w:rPr>
        <w:t xml:space="preserve">Police1. </w:t>
      </w:r>
      <w:r w:rsidR="00B47D47" w:rsidRPr="00BF05EB">
        <w:rPr>
          <w:rFonts w:ascii="Arial" w:hAnsi="Arial" w:cs="Arial"/>
          <w:sz w:val="24"/>
          <w:szCs w:val="24"/>
        </w:rPr>
        <w:t xml:space="preserve"> Available at: </w:t>
      </w:r>
      <w:hyperlink r:id="rId21" w:history="1">
        <w:r w:rsidR="00B47D47" w:rsidRPr="00BF05EB">
          <w:rPr>
            <w:rStyle w:val="Hyperlink"/>
            <w:rFonts w:ascii="Arial" w:hAnsi="Arial" w:cs="Arial"/>
            <w:color w:val="auto"/>
            <w:sz w:val="24"/>
            <w:szCs w:val="24"/>
          </w:rPr>
          <w:t>https://www.police1.com/police-training/articles/5-examples-of-how-evidence-based-policing-enhances-law-enforcement-wYCdSM1IqXq58xUN/</w:t>
        </w:r>
      </w:hyperlink>
      <w:r w:rsidR="00B47D47" w:rsidRPr="00BF05EB">
        <w:rPr>
          <w:rFonts w:ascii="Arial" w:hAnsi="Arial" w:cs="Arial"/>
          <w:sz w:val="24"/>
          <w:szCs w:val="24"/>
        </w:rPr>
        <w:t xml:space="preserve"> (Accessed: 5 June 2023).</w:t>
      </w:r>
    </w:p>
    <w:p w14:paraId="64AE7202" w14:textId="6B54511B" w:rsidR="007E0CE9" w:rsidRPr="00BF05EB" w:rsidRDefault="00444550" w:rsidP="008551DB">
      <w:pPr>
        <w:jc w:val="both"/>
        <w:rPr>
          <w:rStyle w:val="hlfld-contribauthor"/>
          <w:rFonts w:ascii="Arial" w:hAnsi="Arial" w:cs="Arial"/>
          <w:sz w:val="24"/>
          <w:szCs w:val="24"/>
          <w:shd w:val="clear" w:color="auto" w:fill="FFFFFF"/>
        </w:rPr>
      </w:pPr>
      <w:r w:rsidRPr="00BF05EB">
        <w:rPr>
          <w:rStyle w:val="hlfld-contribauthor"/>
          <w:rFonts w:ascii="Arial" w:hAnsi="Arial" w:cs="Arial"/>
          <w:sz w:val="24"/>
          <w:szCs w:val="24"/>
          <w:shd w:val="clear" w:color="auto" w:fill="FFFFFF"/>
        </w:rPr>
        <w:t xml:space="preserve">RAND (2023) </w:t>
      </w:r>
      <w:r w:rsidR="0020441F" w:rsidRPr="00BF05EB">
        <w:rPr>
          <w:rStyle w:val="hlfld-contribauthor"/>
          <w:rFonts w:ascii="Arial" w:hAnsi="Arial" w:cs="Arial"/>
          <w:i/>
          <w:iCs/>
          <w:sz w:val="24"/>
          <w:szCs w:val="24"/>
          <w:shd w:val="clear" w:color="auto" w:fill="FFFFFF"/>
        </w:rPr>
        <w:t xml:space="preserve">Problem-orientated policing. </w:t>
      </w:r>
      <w:r w:rsidRPr="00BF05EB">
        <w:rPr>
          <w:rStyle w:val="hlfld-contribauthor"/>
          <w:rFonts w:ascii="Arial" w:hAnsi="Arial" w:cs="Arial"/>
          <w:sz w:val="24"/>
          <w:szCs w:val="24"/>
          <w:shd w:val="clear" w:color="auto" w:fill="FFFFFF"/>
        </w:rPr>
        <w:t xml:space="preserve">Available at: </w:t>
      </w:r>
      <w:hyperlink r:id="rId22" w:history="1">
        <w:r w:rsidR="0020441F" w:rsidRPr="00BF05EB">
          <w:rPr>
            <w:rStyle w:val="Hyperlink"/>
            <w:rFonts w:ascii="Arial" w:hAnsi="Arial" w:cs="Arial"/>
            <w:sz w:val="24"/>
            <w:szCs w:val="24"/>
            <w:shd w:val="clear" w:color="auto" w:fill="FFFFFF"/>
          </w:rPr>
          <w:t>https://www.rand.org/pubs/tools/TL261/better-policing-toolkit/all-strategies/problem-oriented-policing.html#different-types-of-solutions-f-</w:t>
        </w:r>
      </w:hyperlink>
      <w:r w:rsidR="0020441F" w:rsidRPr="00BF05EB">
        <w:rPr>
          <w:rStyle w:val="hlfld-contribauthor"/>
          <w:rFonts w:ascii="Arial" w:hAnsi="Arial" w:cs="Arial"/>
          <w:sz w:val="24"/>
          <w:szCs w:val="24"/>
          <w:shd w:val="clear" w:color="auto" w:fill="FFFFFF"/>
        </w:rPr>
        <w:t xml:space="preserve"> (Accessed: 4 June 2023).</w:t>
      </w:r>
    </w:p>
    <w:p w14:paraId="3752E35A" w14:textId="59567409" w:rsidR="001A6023" w:rsidRPr="00BF05EB" w:rsidRDefault="001A6023" w:rsidP="008551DB">
      <w:pPr>
        <w:jc w:val="both"/>
        <w:rPr>
          <w:rFonts w:ascii="Arial" w:hAnsi="Arial" w:cs="Arial"/>
          <w:sz w:val="24"/>
          <w:szCs w:val="24"/>
          <w:shd w:val="clear" w:color="auto" w:fill="FFFFFF"/>
        </w:rPr>
      </w:pPr>
      <w:r w:rsidRPr="00BF05EB">
        <w:rPr>
          <w:rStyle w:val="hlfld-contribauthor"/>
          <w:rFonts w:ascii="Arial" w:hAnsi="Arial" w:cs="Arial"/>
          <w:sz w:val="24"/>
          <w:szCs w:val="24"/>
          <w:shd w:val="clear" w:color="auto" w:fill="FFFFFF"/>
        </w:rPr>
        <w:lastRenderedPageBreak/>
        <w:t>Read, </w:t>
      </w:r>
      <w:r w:rsidRPr="00BF05EB">
        <w:rPr>
          <w:rStyle w:val="nlmgiven-names"/>
          <w:rFonts w:ascii="Arial" w:hAnsi="Arial" w:cs="Arial"/>
          <w:sz w:val="24"/>
          <w:szCs w:val="24"/>
          <w:shd w:val="clear" w:color="auto" w:fill="FFFFFF"/>
        </w:rPr>
        <w:t>T.</w:t>
      </w:r>
      <w:r w:rsidRPr="00BF05EB">
        <w:rPr>
          <w:rFonts w:ascii="Arial" w:hAnsi="Arial" w:cs="Arial"/>
          <w:sz w:val="24"/>
          <w:szCs w:val="24"/>
          <w:shd w:val="clear" w:color="auto" w:fill="FFFFFF"/>
        </w:rPr>
        <w:t> and </w:t>
      </w:r>
      <w:r w:rsidRPr="00BF05EB">
        <w:rPr>
          <w:rStyle w:val="hlfld-contribauthor"/>
          <w:rFonts w:ascii="Arial" w:hAnsi="Arial" w:cs="Arial"/>
          <w:sz w:val="24"/>
          <w:szCs w:val="24"/>
          <w:shd w:val="clear" w:color="auto" w:fill="FFFFFF"/>
        </w:rPr>
        <w:t>Tilley, </w:t>
      </w:r>
      <w:r w:rsidRPr="00BF05EB">
        <w:rPr>
          <w:rStyle w:val="nlmgiven-names"/>
          <w:rFonts w:ascii="Arial" w:hAnsi="Arial" w:cs="Arial"/>
          <w:sz w:val="24"/>
          <w:szCs w:val="24"/>
          <w:shd w:val="clear" w:color="auto" w:fill="FFFFFF"/>
        </w:rPr>
        <w:t>N.</w:t>
      </w:r>
      <w:r w:rsidR="00601B74" w:rsidRPr="00BF05EB">
        <w:rPr>
          <w:rFonts w:ascii="Arial" w:hAnsi="Arial" w:cs="Arial"/>
          <w:sz w:val="24"/>
          <w:szCs w:val="24"/>
          <w:shd w:val="clear" w:color="auto" w:fill="FFFFFF"/>
        </w:rPr>
        <w:t xml:space="preserve"> (</w:t>
      </w:r>
      <w:r w:rsidRPr="00BF05EB">
        <w:rPr>
          <w:rStyle w:val="nlmyear"/>
          <w:rFonts w:ascii="Arial" w:hAnsi="Arial" w:cs="Arial"/>
          <w:sz w:val="24"/>
          <w:szCs w:val="24"/>
          <w:shd w:val="clear" w:color="auto" w:fill="FFFFFF"/>
        </w:rPr>
        <w:t>2000</w:t>
      </w:r>
      <w:r w:rsidRPr="00BF05EB">
        <w:rPr>
          <w:rFonts w:ascii="Arial" w:hAnsi="Arial" w:cs="Arial"/>
          <w:sz w:val="24"/>
          <w:szCs w:val="24"/>
          <w:shd w:val="clear" w:color="auto" w:fill="FFFFFF"/>
        </w:rPr>
        <w:t xml:space="preserve">) </w:t>
      </w:r>
      <w:r w:rsidRPr="00BF05EB">
        <w:rPr>
          <w:rFonts w:ascii="Arial" w:hAnsi="Arial" w:cs="Arial"/>
          <w:i/>
          <w:iCs/>
          <w:sz w:val="24"/>
          <w:szCs w:val="24"/>
          <w:shd w:val="clear" w:color="auto" w:fill="FFFFFF"/>
        </w:rPr>
        <w:t>Not rocket science?: Problem-solving and crime reduction</w:t>
      </w:r>
      <w:r w:rsidRPr="00BF05EB">
        <w:rPr>
          <w:rFonts w:ascii="Arial" w:hAnsi="Arial" w:cs="Arial"/>
          <w:sz w:val="24"/>
          <w:szCs w:val="24"/>
          <w:shd w:val="clear" w:color="auto" w:fill="FFFFFF"/>
        </w:rPr>
        <w:t>. Crime reduction research series paper 6. </w:t>
      </w:r>
      <w:r w:rsidRPr="00BF05EB">
        <w:rPr>
          <w:rStyle w:val="nlmpublisher-loc"/>
          <w:rFonts w:ascii="Arial" w:hAnsi="Arial" w:cs="Arial"/>
          <w:sz w:val="24"/>
          <w:szCs w:val="24"/>
          <w:shd w:val="clear" w:color="auto" w:fill="FFFFFF"/>
        </w:rPr>
        <w:t>London</w:t>
      </w:r>
      <w:r w:rsidRPr="00BF05EB">
        <w:rPr>
          <w:rFonts w:ascii="Arial" w:hAnsi="Arial" w:cs="Arial"/>
          <w:sz w:val="24"/>
          <w:szCs w:val="24"/>
          <w:shd w:val="clear" w:color="auto" w:fill="FFFFFF"/>
        </w:rPr>
        <w:t>: </w:t>
      </w:r>
      <w:r w:rsidRPr="00BF05EB">
        <w:rPr>
          <w:rStyle w:val="nlmpublisher-name"/>
          <w:rFonts w:ascii="Arial" w:hAnsi="Arial" w:cs="Arial"/>
          <w:sz w:val="24"/>
          <w:szCs w:val="24"/>
          <w:shd w:val="clear" w:color="auto" w:fill="FFFFFF"/>
        </w:rPr>
        <w:t>Home Office</w:t>
      </w:r>
      <w:r w:rsidRPr="00BF05EB">
        <w:rPr>
          <w:rFonts w:ascii="Arial" w:hAnsi="Arial" w:cs="Arial"/>
          <w:sz w:val="24"/>
          <w:szCs w:val="24"/>
          <w:shd w:val="clear" w:color="auto" w:fill="FFFFFF"/>
        </w:rPr>
        <w:t>.</w:t>
      </w:r>
    </w:p>
    <w:p w14:paraId="7A7F35B9" w14:textId="7FD04741" w:rsidR="00DC27CA" w:rsidRPr="00BF05EB" w:rsidRDefault="00DC27CA" w:rsidP="008551DB">
      <w:pPr>
        <w:jc w:val="both"/>
        <w:rPr>
          <w:rFonts w:ascii="Arial" w:hAnsi="Arial" w:cs="Arial"/>
          <w:sz w:val="24"/>
          <w:szCs w:val="24"/>
          <w:shd w:val="clear" w:color="auto" w:fill="FFFFFF"/>
        </w:rPr>
      </w:pPr>
      <w:r w:rsidRPr="00BF05EB">
        <w:rPr>
          <w:rFonts w:ascii="Arial" w:hAnsi="Arial" w:cs="Arial"/>
          <w:sz w:val="24"/>
          <w:szCs w:val="24"/>
          <w:shd w:val="clear" w:color="auto" w:fill="FFFFFF"/>
        </w:rPr>
        <w:t>Scott, MS. (2017)</w:t>
      </w:r>
      <w:r w:rsidR="007301AC" w:rsidRPr="00BF05EB">
        <w:rPr>
          <w:rFonts w:ascii="Arial" w:hAnsi="Arial" w:cs="Arial"/>
          <w:sz w:val="24"/>
          <w:szCs w:val="24"/>
          <w:shd w:val="clear" w:color="auto" w:fill="FFFFFF"/>
        </w:rPr>
        <w:t xml:space="preserve"> ‘Reconciling problem-orientated policing and evidence-based policing’, “in”, </w:t>
      </w:r>
      <w:r w:rsidR="00866FA9" w:rsidRPr="00BF05EB">
        <w:rPr>
          <w:rFonts w:ascii="Arial" w:hAnsi="Arial" w:cs="Arial"/>
          <w:sz w:val="24"/>
          <w:szCs w:val="24"/>
          <w:shd w:val="clear" w:color="auto" w:fill="FFFFFF"/>
        </w:rPr>
        <w:t>Knutsson, J. and Tompson, L</w:t>
      </w:r>
      <w:r w:rsidR="001B2655" w:rsidRPr="00BF05EB">
        <w:rPr>
          <w:rFonts w:ascii="Arial" w:hAnsi="Arial" w:cs="Arial"/>
          <w:sz w:val="24"/>
          <w:szCs w:val="24"/>
          <w:shd w:val="clear" w:color="auto" w:fill="FFFFFF"/>
        </w:rPr>
        <w:t>. Advances in Evidence-based policing</w:t>
      </w:r>
      <w:r w:rsidR="00250A3B" w:rsidRPr="00BF05EB">
        <w:rPr>
          <w:rFonts w:ascii="Arial" w:hAnsi="Arial" w:cs="Arial"/>
          <w:sz w:val="24"/>
          <w:szCs w:val="24"/>
          <w:shd w:val="clear" w:color="auto" w:fill="FFFFFF"/>
        </w:rPr>
        <w:t xml:space="preserve">. </w:t>
      </w:r>
      <w:r w:rsidR="00446CE1" w:rsidRPr="00BF05EB">
        <w:rPr>
          <w:rFonts w:ascii="Arial" w:hAnsi="Arial" w:cs="Arial"/>
          <w:sz w:val="24"/>
          <w:szCs w:val="24"/>
          <w:shd w:val="clear" w:color="auto" w:fill="FFFFFF"/>
        </w:rPr>
        <w:t xml:space="preserve">Routledge: Oxon. </w:t>
      </w:r>
    </w:p>
    <w:p w14:paraId="2324E942" w14:textId="254E6B87" w:rsidR="00DC27CA" w:rsidRPr="00BF05EB" w:rsidRDefault="00E24B7F" w:rsidP="008551DB">
      <w:pPr>
        <w:jc w:val="both"/>
        <w:rPr>
          <w:rFonts w:ascii="Arial" w:hAnsi="Arial" w:cs="Arial"/>
          <w:color w:val="333333"/>
          <w:sz w:val="24"/>
          <w:szCs w:val="24"/>
          <w:shd w:val="clear" w:color="auto" w:fill="FFFFFF"/>
        </w:rPr>
      </w:pPr>
      <w:r w:rsidRPr="00BF05EB">
        <w:rPr>
          <w:rStyle w:val="hlfld-contribauthor"/>
          <w:rFonts w:ascii="Arial" w:hAnsi="Arial" w:cs="Arial"/>
          <w:color w:val="333333"/>
          <w:sz w:val="24"/>
          <w:szCs w:val="24"/>
          <w:shd w:val="clear" w:color="auto" w:fill="FFFFFF"/>
        </w:rPr>
        <w:t>Scott, </w:t>
      </w:r>
      <w:r w:rsidRPr="00BF05EB">
        <w:rPr>
          <w:rStyle w:val="nlmgiven-names"/>
          <w:rFonts w:ascii="Arial" w:hAnsi="Arial" w:cs="Arial"/>
          <w:color w:val="333333"/>
          <w:sz w:val="24"/>
          <w:szCs w:val="24"/>
          <w:shd w:val="clear" w:color="auto" w:fill="FFFFFF"/>
        </w:rPr>
        <w:t>M</w:t>
      </w:r>
      <w:r w:rsidR="00DC27CA" w:rsidRPr="00BF05EB">
        <w:rPr>
          <w:rStyle w:val="nlmgiven-names"/>
          <w:rFonts w:ascii="Arial" w:hAnsi="Arial" w:cs="Arial"/>
          <w:color w:val="333333"/>
          <w:sz w:val="24"/>
          <w:szCs w:val="24"/>
          <w:shd w:val="clear" w:color="auto" w:fill="FFFFFF"/>
        </w:rPr>
        <w:t>S</w:t>
      </w:r>
      <w:r w:rsidRPr="00BF05EB">
        <w:rPr>
          <w:rFonts w:ascii="Arial" w:hAnsi="Arial" w:cs="Arial"/>
          <w:color w:val="333333"/>
          <w:sz w:val="24"/>
          <w:szCs w:val="24"/>
          <w:shd w:val="clear" w:color="auto" w:fill="FFFFFF"/>
        </w:rPr>
        <w:t>. (</w:t>
      </w:r>
      <w:r w:rsidRPr="00BF05EB">
        <w:rPr>
          <w:rStyle w:val="nlmyear"/>
          <w:rFonts w:ascii="Arial" w:hAnsi="Arial" w:cs="Arial"/>
          <w:color w:val="333333"/>
          <w:sz w:val="24"/>
          <w:szCs w:val="24"/>
          <w:shd w:val="clear" w:color="auto" w:fill="FFFFFF"/>
        </w:rPr>
        <w:t>2000</w:t>
      </w:r>
      <w:r w:rsidRPr="00BF05EB">
        <w:rPr>
          <w:rFonts w:ascii="Arial" w:hAnsi="Arial" w:cs="Arial"/>
          <w:color w:val="333333"/>
          <w:sz w:val="24"/>
          <w:szCs w:val="24"/>
          <w:shd w:val="clear" w:color="auto" w:fill="FFFFFF"/>
        </w:rPr>
        <w:t>)</w:t>
      </w:r>
      <w:r w:rsidR="00CE7DBE" w:rsidRPr="00BF05EB">
        <w:rPr>
          <w:rFonts w:ascii="Arial" w:hAnsi="Arial" w:cs="Arial"/>
          <w:color w:val="333333"/>
          <w:sz w:val="24"/>
          <w:szCs w:val="24"/>
          <w:shd w:val="clear" w:color="auto" w:fill="FFFFFF"/>
        </w:rPr>
        <w:t xml:space="preserve"> </w:t>
      </w:r>
      <w:r w:rsidRPr="00BF05EB">
        <w:rPr>
          <w:rFonts w:ascii="Arial" w:hAnsi="Arial" w:cs="Arial"/>
          <w:i/>
          <w:iCs/>
          <w:color w:val="333333"/>
          <w:sz w:val="24"/>
          <w:szCs w:val="24"/>
          <w:shd w:val="clear" w:color="auto" w:fill="FFFFFF"/>
        </w:rPr>
        <w:t>Problem-Oriented Policing: Reflections On The First 20 Years</w:t>
      </w:r>
      <w:r w:rsidRPr="00BF05EB">
        <w:rPr>
          <w:rFonts w:ascii="Arial" w:hAnsi="Arial" w:cs="Arial"/>
          <w:color w:val="333333"/>
          <w:sz w:val="24"/>
          <w:szCs w:val="24"/>
          <w:shd w:val="clear" w:color="auto" w:fill="FFFFFF"/>
        </w:rPr>
        <w:t>.</w:t>
      </w:r>
      <w:r w:rsidR="00DB32FD" w:rsidRPr="00BF05EB">
        <w:rPr>
          <w:rFonts w:ascii="Arial" w:hAnsi="Arial" w:cs="Arial"/>
          <w:color w:val="333333"/>
          <w:sz w:val="24"/>
          <w:szCs w:val="24"/>
          <w:shd w:val="clear" w:color="auto" w:fill="FFFFFF"/>
        </w:rPr>
        <w:t xml:space="preserve"> Available at: </w:t>
      </w:r>
      <w:hyperlink r:id="rId23" w:history="1">
        <w:r w:rsidR="00DB32FD" w:rsidRPr="00BF05EB">
          <w:rPr>
            <w:rStyle w:val="Hyperlink"/>
            <w:rFonts w:ascii="Arial" w:hAnsi="Arial" w:cs="Arial"/>
            <w:sz w:val="24"/>
            <w:szCs w:val="24"/>
            <w:shd w:val="clear" w:color="auto" w:fill="FFFFFF"/>
          </w:rPr>
          <w:t>https://books.google.co.uk/books?hl=en&amp;lr=&amp;id=FZvaAAAAMAAJ&amp;oi=fnd&amp;pg=PR5&amp;ots=jyjzaRF3eT&amp;sig=jBAPgkAY3PE33XfDOS1FpDG4SwQ&amp;redir_esc=y#v=onepage&amp;q&amp;f=false</w:t>
        </w:r>
      </w:hyperlink>
      <w:r w:rsidR="00DB32FD" w:rsidRPr="00BF05EB">
        <w:rPr>
          <w:rFonts w:ascii="Arial" w:hAnsi="Arial" w:cs="Arial"/>
          <w:color w:val="333333"/>
          <w:sz w:val="24"/>
          <w:szCs w:val="24"/>
          <w:shd w:val="clear" w:color="auto" w:fill="FFFFFF"/>
        </w:rPr>
        <w:t xml:space="preserve"> (Accessed: 4 June 2023).</w:t>
      </w:r>
    </w:p>
    <w:p w14:paraId="26852AB1" w14:textId="014C6873" w:rsidR="00126B5B" w:rsidRPr="00BF05EB" w:rsidRDefault="00126B5B" w:rsidP="008551DB">
      <w:pPr>
        <w:jc w:val="both"/>
        <w:rPr>
          <w:rFonts w:ascii="Arial" w:hAnsi="Arial" w:cs="Arial"/>
          <w:i/>
          <w:iCs/>
          <w:sz w:val="24"/>
          <w:szCs w:val="24"/>
        </w:rPr>
      </w:pPr>
      <w:r w:rsidRPr="00BF05EB">
        <w:rPr>
          <w:rFonts w:ascii="Arial" w:hAnsi="Arial" w:cs="Arial"/>
          <w:sz w:val="24"/>
          <w:szCs w:val="24"/>
        </w:rPr>
        <w:t>Sherman, L. (2013</w:t>
      </w:r>
      <w:r w:rsidR="00DB37B0" w:rsidRPr="00BF05EB">
        <w:rPr>
          <w:rFonts w:ascii="Arial" w:hAnsi="Arial" w:cs="Arial"/>
          <w:sz w:val="24"/>
          <w:szCs w:val="24"/>
        </w:rPr>
        <w:t>) ‘The rise pf evidence-based policing: Targeting, testing, and tracking</w:t>
      </w:r>
      <w:r w:rsidR="0070083F" w:rsidRPr="00BF05EB">
        <w:rPr>
          <w:rFonts w:ascii="Arial" w:hAnsi="Arial" w:cs="Arial"/>
          <w:sz w:val="24"/>
          <w:szCs w:val="24"/>
        </w:rPr>
        <w:t xml:space="preserve">’, </w:t>
      </w:r>
      <w:r w:rsidR="0070083F" w:rsidRPr="00BF05EB">
        <w:rPr>
          <w:rFonts w:ascii="Arial" w:hAnsi="Arial" w:cs="Arial"/>
          <w:i/>
          <w:iCs/>
          <w:sz w:val="24"/>
          <w:szCs w:val="24"/>
        </w:rPr>
        <w:t xml:space="preserve">Crime and Justice in America 1975-2025, crime and justice: a review of research, </w:t>
      </w:r>
      <w:r w:rsidR="0070083F" w:rsidRPr="00BF05EB">
        <w:rPr>
          <w:rFonts w:ascii="Arial" w:hAnsi="Arial" w:cs="Arial"/>
          <w:sz w:val="24"/>
          <w:szCs w:val="24"/>
        </w:rPr>
        <w:t>42</w:t>
      </w:r>
      <w:r w:rsidR="00173B34" w:rsidRPr="00BF05EB">
        <w:rPr>
          <w:rFonts w:ascii="Arial" w:hAnsi="Arial" w:cs="Arial"/>
          <w:sz w:val="24"/>
          <w:szCs w:val="24"/>
        </w:rPr>
        <w:t xml:space="preserve">, pp. 377 – 451. </w:t>
      </w:r>
    </w:p>
    <w:p w14:paraId="42F3335C" w14:textId="4312775A" w:rsidR="009025B6" w:rsidRPr="00BF05EB" w:rsidRDefault="009025B6" w:rsidP="008551DB">
      <w:pPr>
        <w:jc w:val="both"/>
        <w:rPr>
          <w:rFonts w:ascii="Arial" w:hAnsi="Arial" w:cs="Arial"/>
          <w:sz w:val="24"/>
          <w:szCs w:val="24"/>
        </w:rPr>
      </w:pPr>
      <w:r w:rsidRPr="00BF05EB">
        <w:rPr>
          <w:rFonts w:ascii="Arial" w:hAnsi="Arial" w:cs="Arial"/>
          <w:sz w:val="24"/>
          <w:szCs w:val="24"/>
        </w:rPr>
        <w:t>Sherman, L. (1998)</w:t>
      </w:r>
      <w:r w:rsidRPr="00BF05EB">
        <w:rPr>
          <w:rFonts w:ascii="Arial" w:hAnsi="Arial" w:cs="Arial"/>
          <w:sz w:val="24"/>
          <w:szCs w:val="24"/>
        </w:rPr>
        <w:t xml:space="preserve"> “</w:t>
      </w:r>
      <w:r w:rsidRPr="00BF05EB">
        <w:rPr>
          <w:rFonts w:ascii="Arial" w:hAnsi="Arial" w:cs="Arial"/>
          <w:sz w:val="24"/>
          <w:szCs w:val="24"/>
        </w:rPr>
        <w:t>Evidence-</w:t>
      </w:r>
      <w:r w:rsidRPr="00BF05EB">
        <w:rPr>
          <w:rFonts w:ascii="Arial" w:hAnsi="Arial" w:cs="Arial"/>
          <w:sz w:val="24"/>
          <w:szCs w:val="24"/>
        </w:rPr>
        <w:t>B</w:t>
      </w:r>
      <w:r w:rsidRPr="00BF05EB">
        <w:rPr>
          <w:rFonts w:ascii="Arial" w:hAnsi="Arial" w:cs="Arial"/>
          <w:sz w:val="24"/>
          <w:szCs w:val="24"/>
        </w:rPr>
        <w:t xml:space="preserve">ased </w:t>
      </w:r>
      <w:r w:rsidRPr="00BF05EB">
        <w:rPr>
          <w:rFonts w:ascii="Arial" w:hAnsi="Arial" w:cs="Arial"/>
          <w:sz w:val="24"/>
          <w:szCs w:val="24"/>
        </w:rPr>
        <w:t>P</w:t>
      </w:r>
      <w:r w:rsidRPr="00BF05EB">
        <w:rPr>
          <w:rFonts w:ascii="Arial" w:hAnsi="Arial" w:cs="Arial"/>
          <w:sz w:val="24"/>
          <w:szCs w:val="24"/>
        </w:rPr>
        <w:t>olicing</w:t>
      </w:r>
      <w:r w:rsidRPr="00BF05EB">
        <w:rPr>
          <w:rFonts w:ascii="Arial" w:hAnsi="Arial" w:cs="Arial"/>
          <w:sz w:val="24"/>
          <w:szCs w:val="24"/>
        </w:rPr>
        <w:t xml:space="preserve">”. </w:t>
      </w:r>
      <w:r w:rsidRPr="00BF05EB">
        <w:rPr>
          <w:rFonts w:ascii="Arial" w:hAnsi="Arial" w:cs="Arial"/>
          <w:sz w:val="24"/>
          <w:szCs w:val="24"/>
        </w:rPr>
        <w:t>Ideas in American Policing Lecture Series.</w:t>
      </w:r>
      <w:r w:rsidR="00627AFA" w:rsidRPr="00BF05EB">
        <w:rPr>
          <w:rFonts w:ascii="Arial" w:hAnsi="Arial" w:cs="Arial"/>
          <w:sz w:val="24"/>
          <w:szCs w:val="24"/>
        </w:rPr>
        <w:t xml:space="preserve"> </w:t>
      </w:r>
      <w:r w:rsidRPr="00BF05EB">
        <w:rPr>
          <w:rFonts w:ascii="Arial" w:hAnsi="Arial" w:cs="Arial"/>
          <w:sz w:val="24"/>
          <w:szCs w:val="24"/>
        </w:rPr>
        <w:t>Washington, DC</w:t>
      </w:r>
      <w:r w:rsidR="00627AFA" w:rsidRPr="00BF05EB">
        <w:rPr>
          <w:rFonts w:ascii="Arial" w:hAnsi="Arial" w:cs="Arial"/>
          <w:sz w:val="24"/>
          <w:szCs w:val="24"/>
        </w:rPr>
        <w:t xml:space="preserve">: </w:t>
      </w:r>
      <w:r w:rsidR="00627AFA" w:rsidRPr="00BF05EB">
        <w:rPr>
          <w:rFonts w:ascii="Arial" w:hAnsi="Arial" w:cs="Arial"/>
          <w:sz w:val="24"/>
          <w:szCs w:val="24"/>
        </w:rPr>
        <w:t>Police Foundation</w:t>
      </w:r>
      <w:r w:rsidR="00627AFA" w:rsidRPr="00BF05EB">
        <w:rPr>
          <w:rFonts w:ascii="Arial" w:hAnsi="Arial" w:cs="Arial"/>
          <w:sz w:val="24"/>
          <w:szCs w:val="24"/>
        </w:rPr>
        <w:t>.</w:t>
      </w:r>
    </w:p>
    <w:p w14:paraId="610D7F81" w14:textId="5D1D642B" w:rsidR="009F71B6" w:rsidRPr="00BF05EB" w:rsidRDefault="009F71B6" w:rsidP="008551DB">
      <w:pPr>
        <w:jc w:val="both"/>
        <w:rPr>
          <w:rFonts w:ascii="Arial" w:hAnsi="Arial" w:cs="Arial"/>
          <w:sz w:val="24"/>
          <w:szCs w:val="24"/>
        </w:rPr>
      </w:pPr>
      <w:r w:rsidRPr="00BF05EB">
        <w:rPr>
          <w:rFonts w:ascii="Arial" w:hAnsi="Arial" w:cs="Arial"/>
          <w:sz w:val="24"/>
          <w:szCs w:val="24"/>
        </w:rPr>
        <w:t xml:space="preserve">Tilley, N. </w:t>
      </w:r>
      <w:r w:rsidR="008551DB" w:rsidRPr="00BF05EB">
        <w:rPr>
          <w:rFonts w:ascii="Arial" w:hAnsi="Arial" w:cs="Arial"/>
          <w:sz w:val="24"/>
          <w:szCs w:val="24"/>
        </w:rPr>
        <w:t xml:space="preserve">(2008). </w:t>
      </w:r>
      <w:r w:rsidR="00F04980" w:rsidRPr="00BF05EB">
        <w:rPr>
          <w:rFonts w:ascii="Arial" w:hAnsi="Arial" w:cs="Arial"/>
          <w:sz w:val="24"/>
          <w:szCs w:val="24"/>
        </w:rPr>
        <w:t>‘</w:t>
      </w:r>
      <w:r w:rsidR="00F04980" w:rsidRPr="00BF05EB">
        <w:rPr>
          <w:rFonts w:ascii="Arial" w:hAnsi="Arial" w:cs="Arial"/>
          <w:sz w:val="24"/>
          <w:szCs w:val="24"/>
        </w:rPr>
        <w:t>Modern approaches to policing: community, problem-oriented and intelligence-led</w:t>
      </w:r>
      <w:r w:rsidR="00F04980" w:rsidRPr="00BF05EB">
        <w:rPr>
          <w:rFonts w:ascii="Arial" w:hAnsi="Arial" w:cs="Arial"/>
          <w:sz w:val="24"/>
          <w:szCs w:val="24"/>
        </w:rPr>
        <w:t>’, “in”</w:t>
      </w:r>
      <w:r w:rsidR="00E4093F" w:rsidRPr="00BF05EB">
        <w:rPr>
          <w:rFonts w:ascii="Arial" w:hAnsi="Arial" w:cs="Arial"/>
          <w:sz w:val="24"/>
          <w:szCs w:val="24"/>
        </w:rPr>
        <w:t xml:space="preserve"> Newburn, T</w:t>
      </w:r>
      <w:r w:rsidR="00337E88" w:rsidRPr="00BF05EB">
        <w:rPr>
          <w:rFonts w:ascii="Arial" w:hAnsi="Arial" w:cs="Arial"/>
          <w:sz w:val="24"/>
          <w:szCs w:val="24"/>
        </w:rPr>
        <w:t>. (2)</w:t>
      </w:r>
      <w:r w:rsidR="00BE6C4B" w:rsidRPr="00BF05EB">
        <w:rPr>
          <w:rFonts w:ascii="Arial" w:hAnsi="Arial" w:cs="Arial"/>
          <w:sz w:val="24"/>
          <w:szCs w:val="24"/>
        </w:rPr>
        <w:t xml:space="preserve">. </w:t>
      </w:r>
      <w:r w:rsidR="00BE6C4B" w:rsidRPr="00BF05EB">
        <w:rPr>
          <w:rFonts w:ascii="Arial" w:hAnsi="Arial" w:cs="Arial"/>
          <w:i/>
          <w:iCs/>
          <w:sz w:val="24"/>
          <w:szCs w:val="24"/>
        </w:rPr>
        <w:t>Handbook of Policing</w:t>
      </w:r>
      <w:r w:rsidR="00D9346F" w:rsidRPr="00BF05EB">
        <w:rPr>
          <w:rFonts w:ascii="Arial" w:hAnsi="Arial" w:cs="Arial"/>
          <w:i/>
          <w:iCs/>
          <w:sz w:val="24"/>
          <w:szCs w:val="24"/>
        </w:rPr>
        <w:t xml:space="preserve">. </w:t>
      </w:r>
      <w:r w:rsidR="00D9346F" w:rsidRPr="00BF05EB">
        <w:rPr>
          <w:rFonts w:ascii="Arial" w:hAnsi="Arial" w:cs="Arial"/>
          <w:sz w:val="24"/>
          <w:szCs w:val="24"/>
        </w:rPr>
        <w:t>Devon: Willian Publishing</w:t>
      </w:r>
    </w:p>
    <w:p w14:paraId="72878A88" w14:textId="441455A7" w:rsidR="009025B6" w:rsidRPr="00BF05EB" w:rsidRDefault="002D5E1E" w:rsidP="008551DB">
      <w:pPr>
        <w:jc w:val="both"/>
        <w:rPr>
          <w:rFonts w:ascii="Arial" w:hAnsi="Arial" w:cs="Arial"/>
          <w:sz w:val="24"/>
          <w:szCs w:val="24"/>
        </w:rPr>
      </w:pPr>
      <w:r w:rsidRPr="00BF05EB">
        <w:rPr>
          <w:rFonts w:ascii="Arial" w:hAnsi="Arial" w:cs="Arial"/>
          <w:sz w:val="24"/>
          <w:szCs w:val="24"/>
        </w:rPr>
        <w:t>The Royal United Services Institute for Defence and Security Studies</w:t>
      </w:r>
      <w:r w:rsidR="004143CF" w:rsidRPr="00BF05EB">
        <w:rPr>
          <w:rFonts w:ascii="Arial" w:hAnsi="Arial" w:cs="Arial"/>
          <w:sz w:val="24"/>
          <w:szCs w:val="24"/>
        </w:rPr>
        <w:t xml:space="preserve"> (2007) </w:t>
      </w:r>
      <w:r w:rsidR="004143CF" w:rsidRPr="00BF05EB">
        <w:rPr>
          <w:rFonts w:ascii="Arial" w:hAnsi="Arial" w:cs="Arial"/>
          <w:i/>
          <w:iCs/>
          <w:sz w:val="24"/>
          <w:szCs w:val="24"/>
        </w:rPr>
        <w:t xml:space="preserve">London bombings: </w:t>
      </w:r>
      <w:r w:rsidR="004143CF" w:rsidRPr="00BF05EB">
        <w:rPr>
          <w:rFonts w:ascii="Arial" w:hAnsi="Arial" w:cs="Arial"/>
          <w:i/>
          <w:iCs/>
          <w:sz w:val="24"/>
          <w:szCs w:val="24"/>
        </w:rPr>
        <w:t>L</w:t>
      </w:r>
      <w:r w:rsidR="004143CF" w:rsidRPr="00BF05EB">
        <w:rPr>
          <w:rFonts w:ascii="Arial" w:hAnsi="Arial" w:cs="Arial"/>
          <w:i/>
          <w:iCs/>
          <w:sz w:val="24"/>
          <w:szCs w:val="24"/>
        </w:rPr>
        <w:t>essons from the first responders</w:t>
      </w:r>
      <w:r w:rsidR="004143CF" w:rsidRPr="00BF05EB">
        <w:rPr>
          <w:rFonts w:ascii="Arial" w:hAnsi="Arial" w:cs="Arial"/>
          <w:i/>
          <w:iCs/>
          <w:sz w:val="24"/>
          <w:szCs w:val="24"/>
        </w:rPr>
        <w:t xml:space="preserve">. </w:t>
      </w:r>
      <w:r w:rsidR="004143CF" w:rsidRPr="00BF05EB">
        <w:rPr>
          <w:rFonts w:ascii="Arial" w:hAnsi="Arial" w:cs="Arial"/>
          <w:sz w:val="24"/>
          <w:szCs w:val="24"/>
        </w:rPr>
        <w:t xml:space="preserve">Available at: </w:t>
      </w:r>
      <w:hyperlink r:id="rId24" w:history="1">
        <w:r w:rsidR="00302212" w:rsidRPr="00BF05EB">
          <w:rPr>
            <w:rStyle w:val="Hyperlink"/>
            <w:rFonts w:ascii="Arial" w:hAnsi="Arial" w:cs="Arial"/>
            <w:color w:val="auto"/>
            <w:sz w:val="24"/>
            <w:szCs w:val="24"/>
          </w:rPr>
          <w:t>https://rusi.org/publication/london-bombings-lessons-first-responders-0</w:t>
        </w:r>
      </w:hyperlink>
      <w:r w:rsidR="00302212" w:rsidRPr="00BF05EB">
        <w:rPr>
          <w:rFonts w:ascii="Arial" w:hAnsi="Arial" w:cs="Arial"/>
          <w:sz w:val="24"/>
          <w:szCs w:val="24"/>
        </w:rPr>
        <w:t xml:space="preserve"> (Accessed: 3 June 2023).</w:t>
      </w:r>
    </w:p>
    <w:p w14:paraId="4A1D2936" w14:textId="311AAB44" w:rsidR="003E2F92" w:rsidRPr="00BF05EB" w:rsidRDefault="007C6056" w:rsidP="008551DB">
      <w:pPr>
        <w:jc w:val="both"/>
        <w:rPr>
          <w:rFonts w:ascii="Arial" w:hAnsi="Arial" w:cs="Arial"/>
          <w:sz w:val="24"/>
          <w:szCs w:val="24"/>
        </w:rPr>
      </w:pPr>
      <w:r w:rsidRPr="00BF05EB">
        <w:rPr>
          <w:rFonts w:ascii="Arial" w:hAnsi="Arial" w:cs="Arial"/>
          <w:sz w:val="24"/>
          <w:szCs w:val="24"/>
        </w:rPr>
        <w:t xml:space="preserve">University of Cambridge </w:t>
      </w:r>
      <w:r w:rsidR="00D421E2" w:rsidRPr="00BF05EB">
        <w:rPr>
          <w:rFonts w:ascii="Arial" w:hAnsi="Arial" w:cs="Arial"/>
          <w:sz w:val="24"/>
          <w:szCs w:val="24"/>
        </w:rPr>
        <w:t>(no date). Available at:</w:t>
      </w:r>
      <w:r w:rsidR="003E2F92" w:rsidRPr="00BF05EB">
        <w:rPr>
          <w:rFonts w:ascii="Arial" w:hAnsi="Arial" w:cs="Arial"/>
          <w:sz w:val="24"/>
          <w:szCs w:val="24"/>
        </w:rPr>
        <w:t xml:space="preserve"> </w:t>
      </w:r>
      <w:hyperlink r:id="rId25" w:history="1">
        <w:r w:rsidR="003E2F92" w:rsidRPr="00BF05EB">
          <w:rPr>
            <w:rStyle w:val="Hyperlink"/>
            <w:rFonts w:ascii="Arial" w:hAnsi="Arial" w:cs="Arial"/>
            <w:color w:val="auto"/>
            <w:sz w:val="24"/>
            <w:szCs w:val="24"/>
          </w:rPr>
          <w:t>https://www.cam.ac.uk/policeptsd</w:t>
        </w:r>
      </w:hyperlink>
      <w:r w:rsidR="003E2F92" w:rsidRPr="00BF05EB">
        <w:rPr>
          <w:rFonts w:ascii="Arial" w:hAnsi="Arial" w:cs="Arial"/>
          <w:sz w:val="24"/>
          <w:szCs w:val="24"/>
        </w:rPr>
        <w:t xml:space="preserve"> (Accessed: 4 June 2023). </w:t>
      </w:r>
    </w:p>
    <w:p w14:paraId="5D9634C9" w14:textId="7ECE443F" w:rsidR="007C6056" w:rsidRPr="00BF05EB" w:rsidRDefault="00D421E2">
      <w:pPr>
        <w:rPr>
          <w:rFonts w:ascii="Arial" w:hAnsi="Arial" w:cs="Arial"/>
          <w:sz w:val="24"/>
          <w:szCs w:val="24"/>
        </w:rPr>
      </w:pPr>
      <w:r w:rsidRPr="00BF05EB">
        <w:rPr>
          <w:rFonts w:ascii="Arial" w:hAnsi="Arial" w:cs="Arial"/>
          <w:sz w:val="24"/>
          <w:szCs w:val="24"/>
        </w:rPr>
        <w:t xml:space="preserve"> </w:t>
      </w:r>
    </w:p>
    <w:p w14:paraId="2CDCAAAC" w14:textId="77777777" w:rsidR="00302212" w:rsidRPr="004143CF" w:rsidRDefault="00302212">
      <w:pPr>
        <w:rPr>
          <w:rFonts w:ascii="Arial" w:hAnsi="Arial" w:cs="Arial"/>
          <w:sz w:val="24"/>
          <w:szCs w:val="24"/>
        </w:rPr>
      </w:pPr>
    </w:p>
    <w:sectPr w:rsidR="00302212" w:rsidRPr="004143CF">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5FAEC0" w14:textId="77777777" w:rsidR="009A1037" w:rsidRDefault="009A1037" w:rsidP="009A1037">
      <w:pPr>
        <w:spacing w:after="0" w:line="240" w:lineRule="auto"/>
      </w:pPr>
      <w:r>
        <w:separator/>
      </w:r>
    </w:p>
  </w:endnote>
  <w:endnote w:type="continuationSeparator" w:id="0">
    <w:p w14:paraId="0C26C149" w14:textId="77777777" w:rsidR="009A1037" w:rsidRDefault="009A1037" w:rsidP="009A10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C75E8A" w14:textId="77777777" w:rsidR="009A1037" w:rsidRDefault="009A1037" w:rsidP="009A1037">
      <w:pPr>
        <w:spacing w:after="0" w:line="240" w:lineRule="auto"/>
      </w:pPr>
      <w:r>
        <w:separator/>
      </w:r>
    </w:p>
  </w:footnote>
  <w:footnote w:type="continuationSeparator" w:id="0">
    <w:p w14:paraId="5E4B3CDA" w14:textId="77777777" w:rsidR="009A1037" w:rsidRDefault="009A1037" w:rsidP="009A10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C0352F" w14:textId="77777777" w:rsidR="009A1037" w:rsidRPr="002C226A" w:rsidRDefault="009A1037" w:rsidP="009A1037">
    <w:pPr>
      <w:jc w:val="both"/>
      <w:rPr>
        <w:rFonts w:ascii="Arial" w:hAnsi="Arial" w:cs="Arial"/>
        <w:sz w:val="24"/>
        <w:szCs w:val="24"/>
      </w:rPr>
    </w:pPr>
    <w:r w:rsidRPr="002C226A">
      <w:rPr>
        <w:rFonts w:ascii="Arial" w:hAnsi="Arial" w:cs="Arial"/>
        <w:sz w:val="24"/>
        <w:szCs w:val="24"/>
      </w:rPr>
      <w:t>Jarad Bethley</w:t>
    </w:r>
    <w:r>
      <w:rPr>
        <w:rFonts w:ascii="Arial" w:hAnsi="Arial" w:cs="Arial"/>
        <w:sz w:val="24"/>
        <w:szCs w:val="24"/>
      </w:rPr>
      <w:t xml:space="preserve"> - 2117845</w:t>
    </w:r>
  </w:p>
  <w:p w14:paraId="1ED2D8FD" w14:textId="77777777" w:rsidR="009A1037" w:rsidRDefault="009A10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86E13"/>
    <w:multiLevelType w:val="multilevel"/>
    <w:tmpl w:val="4DBC9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BDE2ADF"/>
    <w:multiLevelType w:val="multilevel"/>
    <w:tmpl w:val="B2004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BB638B2"/>
    <w:multiLevelType w:val="multilevel"/>
    <w:tmpl w:val="98E4F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68229208">
    <w:abstractNumId w:val="2"/>
  </w:num>
  <w:num w:numId="2" w16cid:durableId="494536299">
    <w:abstractNumId w:val="0"/>
  </w:num>
  <w:num w:numId="3" w16cid:durableId="18541041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5D56"/>
    <w:rsid w:val="0000590F"/>
    <w:rsid w:val="00007865"/>
    <w:rsid w:val="00013F3D"/>
    <w:rsid w:val="00015289"/>
    <w:rsid w:val="00017A2F"/>
    <w:rsid w:val="00025C01"/>
    <w:rsid w:val="0006374A"/>
    <w:rsid w:val="00066B70"/>
    <w:rsid w:val="00067197"/>
    <w:rsid w:val="00070267"/>
    <w:rsid w:val="00072AB0"/>
    <w:rsid w:val="000809A1"/>
    <w:rsid w:val="0009122E"/>
    <w:rsid w:val="000A7374"/>
    <w:rsid w:val="000D0127"/>
    <w:rsid w:val="000D1824"/>
    <w:rsid w:val="000D69AF"/>
    <w:rsid w:val="000D7A07"/>
    <w:rsid w:val="000E09E1"/>
    <w:rsid w:val="000E1DBC"/>
    <w:rsid w:val="000E4E66"/>
    <w:rsid w:val="000E64D0"/>
    <w:rsid w:val="00112E61"/>
    <w:rsid w:val="00117F56"/>
    <w:rsid w:val="00126B5B"/>
    <w:rsid w:val="0013527C"/>
    <w:rsid w:val="0014604F"/>
    <w:rsid w:val="001637E9"/>
    <w:rsid w:val="00173B34"/>
    <w:rsid w:val="00177199"/>
    <w:rsid w:val="001774DE"/>
    <w:rsid w:val="00180177"/>
    <w:rsid w:val="001A41C4"/>
    <w:rsid w:val="001A6023"/>
    <w:rsid w:val="001A733C"/>
    <w:rsid w:val="001B2655"/>
    <w:rsid w:val="001B561A"/>
    <w:rsid w:val="001C3051"/>
    <w:rsid w:val="001D25A6"/>
    <w:rsid w:val="001E18AF"/>
    <w:rsid w:val="001F1A67"/>
    <w:rsid w:val="001F2C45"/>
    <w:rsid w:val="001F441B"/>
    <w:rsid w:val="001F4B79"/>
    <w:rsid w:val="0020334C"/>
    <w:rsid w:val="0020441F"/>
    <w:rsid w:val="002049E4"/>
    <w:rsid w:val="00221316"/>
    <w:rsid w:val="002216E7"/>
    <w:rsid w:val="0022447D"/>
    <w:rsid w:val="00224D4D"/>
    <w:rsid w:val="002335F6"/>
    <w:rsid w:val="00240D12"/>
    <w:rsid w:val="002445AD"/>
    <w:rsid w:val="00250A3B"/>
    <w:rsid w:val="00253DDA"/>
    <w:rsid w:val="00255D56"/>
    <w:rsid w:val="00266DFF"/>
    <w:rsid w:val="00281DDF"/>
    <w:rsid w:val="002A5481"/>
    <w:rsid w:val="002C226A"/>
    <w:rsid w:val="002C3BDF"/>
    <w:rsid w:val="002C6EF6"/>
    <w:rsid w:val="002D152F"/>
    <w:rsid w:val="002D5E1E"/>
    <w:rsid w:val="002E31CA"/>
    <w:rsid w:val="002E7A29"/>
    <w:rsid w:val="002F1CA4"/>
    <w:rsid w:val="002F2709"/>
    <w:rsid w:val="002F2E11"/>
    <w:rsid w:val="002F3342"/>
    <w:rsid w:val="00302212"/>
    <w:rsid w:val="003027E2"/>
    <w:rsid w:val="00312601"/>
    <w:rsid w:val="00337E88"/>
    <w:rsid w:val="00342F0F"/>
    <w:rsid w:val="00343BAE"/>
    <w:rsid w:val="00344675"/>
    <w:rsid w:val="00351E2E"/>
    <w:rsid w:val="003529B0"/>
    <w:rsid w:val="00356604"/>
    <w:rsid w:val="00365753"/>
    <w:rsid w:val="003658BE"/>
    <w:rsid w:val="00381597"/>
    <w:rsid w:val="00385799"/>
    <w:rsid w:val="003A5556"/>
    <w:rsid w:val="003A6338"/>
    <w:rsid w:val="003A7F21"/>
    <w:rsid w:val="003B5622"/>
    <w:rsid w:val="003C07E7"/>
    <w:rsid w:val="003C2CAE"/>
    <w:rsid w:val="003C6D7D"/>
    <w:rsid w:val="003C7A56"/>
    <w:rsid w:val="003D0287"/>
    <w:rsid w:val="003E15E4"/>
    <w:rsid w:val="003E2F92"/>
    <w:rsid w:val="003E7358"/>
    <w:rsid w:val="003F1E07"/>
    <w:rsid w:val="00413EF1"/>
    <w:rsid w:val="004143CF"/>
    <w:rsid w:val="004206D4"/>
    <w:rsid w:val="0042707D"/>
    <w:rsid w:val="00427322"/>
    <w:rsid w:val="004274B7"/>
    <w:rsid w:val="00441546"/>
    <w:rsid w:val="00444550"/>
    <w:rsid w:val="00446CE1"/>
    <w:rsid w:val="004501C3"/>
    <w:rsid w:val="00452C7F"/>
    <w:rsid w:val="0046027D"/>
    <w:rsid w:val="00471FCD"/>
    <w:rsid w:val="00483CE0"/>
    <w:rsid w:val="00487EE7"/>
    <w:rsid w:val="004972FA"/>
    <w:rsid w:val="004B7205"/>
    <w:rsid w:val="004C20C6"/>
    <w:rsid w:val="004D3FE3"/>
    <w:rsid w:val="004D47FD"/>
    <w:rsid w:val="004E7D89"/>
    <w:rsid w:val="004F4714"/>
    <w:rsid w:val="004F4E13"/>
    <w:rsid w:val="005022A8"/>
    <w:rsid w:val="00505CB6"/>
    <w:rsid w:val="00515767"/>
    <w:rsid w:val="00527E26"/>
    <w:rsid w:val="00530D3C"/>
    <w:rsid w:val="00547910"/>
    <w:rsid w:val="0056675F"/>
    <w:rsid w:val="00580165"/>
    <w:rsid w:val="00585FEF"/>
    <w:rsid w:val="00596B12"/>
    <w:rsid w:val="005B1813"/>
    <w:rsid w:val="005C0DF9"/>
    <w:rsid w:val="005C3043"/>
    <w:rsid w:val="005D0A34"/>
    <w:rsid w:val="005D4527"/>
    <w:rsid w:val="005D7B72"/>
    <w:rsid w:val="005E1B22"/>
    <w:rsid w:val="005E6EF6"/>
    <w:rsid w:val="005E6EF9"/>
    <w:rsid w:val="005F0D4B"/>
    <w:rsid w:val="006002B0"/>
    <w:rsid w:val="00601B74"/>
    <w:rsid w:val="006050BA"/>
    <w:rsid w:val="006176EE"/>
    <w:rsid w:val="00627AFA"/>
    <w:rsid w:val="00632C7B"/>
    <w:rsid w:val="006332C5"/>
    <w:rsid w:val="006338EE"/>
    <w:rsid w:val="00646328"/>
    <w:rsid w:val="00646904"/>
    <w:rsid w:val="00663A31"/>
    <w:rsid w:val="006666C3"/>
    <w:rsid w:val="006825AC"/>
    <w:rsid w:val="006871AE"/>
    <w:rsid w:val="00692513"/>
    <w:rsid w:val="006958F3"/>
    <w:rsid w:val="00696FC3"/>
    <w:rsid w:val="006A2A48"/>
    <w:rsid w:val="006B5266"/>
    <w:rsid w:val="006D12E7"/>
    <w:rsid w:val="006D4B71"/>
    <w:rsid w:val="006E0FDB"/>
    <w:rsid w:val="006E2504"/>
    <w:rsid w:val="006E3FDA"/>
    <w:rsid w:val="006E648F"/>
    <w:rsid w:val="006E7919"/>
    <w:rsid w:val="0070083F"/>
    <w:rsid w:val="00704DFE"/>
    <w:rsid w:val="00724E56"/>
    <w:rsid w:val="007301AC"/>
    <w:rsid w:val="00730BC2"/>
    <w:rsid w:val="00755CA2"/>
    <w:rsid w:val="00761546"/>
    <w:rsid w:val="00763C3B"/>
    <w:rsid w:val="00764040"/>
    <w:rsid w:val="00771D94"/>
    <w:rsid w:val="00792F8C"/>
    <w:rsid w:val="007939B9"/>
    <w:rsid w:val="00795447"/>
    <w:rsid w:val="007B3670"/>
    <w:rsid w:val="007C1254"/>
    <w:rsid w:val="007C1958"/>
    <w:rsid w:val="007C6056"/>
    <w:rsid w:val="007D54AE"/>
    <w:rsid w:val="007D5C34"/>
    <w:rsid w:val="007E05E5"/>
    <w:rsid w:val="007E0CE9"/>
    <w:rsid w:val="007E4CBA"/>
    <w:rsid w:val="007E6D1A"/>
    <w:rsid w:val="007F2223"/>
    <w:rsid w:val="007F228C"/>
    <w:rsid w:val="007F5CC4"/>
    <w:rsid w:val="00807E89"/>
    <w:rsid w:val="008177F4"/>
    <w:rsid w:val="00823154"/>
    <w:rsid w:val="00827EFE"/>
    <w:rsid w:val="00832BF8"/>
    <w:rsid w:val="008461DC"/>
    <w:rsid w:val="008551DB"/>
    <w:rsid w:val="0086033A"/>
    <w:rsid w:val="00866FA9"/>
    <w:rsid w:val="00874912"/>
    <w:rsid w:val="00876637"/>
    <w:rsid w:val="00887BDF"/>
    <w:rsid w:val="00895CD3"/>
    <w:rsid w:val="008A20F9"/>
    <w:rsid w:val="008A2FDF"/>
    <w:rsid w:val="008B3D5B"/>
    <w:rsid w:val="008C18E6"/>
    <w:rsid w:val="008D1166"/>
    <w:rsid w:val="008D31E7"/>
    <w:rsid w:val="008D4042"/>
    <w:rsid w:val="008E44C0"/>
    <w:rsid w:val="008E5811"/>
    <w:rsid w:val="008F1007"/>
    <w:rsid w:val="008F54CA"/>
    <w:rsid w:val="009025B6"/>
    <w:rsid w:val="00907576"/>
    <w:rsid w:val="00907DC1"/>
    <w:rsid w:val="00912FBA"/>
    <w:rsid w:val="009246DC"/>
    <w:rsid w:val="00950FD8"/>
    <w:rsid w:val="00975B46"/>
    <w:rsid w:val="009869A1"/>
    <w:rsid w:val="00992152"/>
    <w:rsid w:val="009A1037"/>
    <w:rsid w:val="009A1E3E"/>
    <w:rsid w:val="009A5A99"/>
    <w:rsid w:val="009B2250"/>
    <w:rsid w:val="009B388E"/>
    <w:rsid w:val="009E20A5"/>
    <w:rsid w:val="009E25F5"/>
    <w:rsid w:val="009E385E"/>
    <w:rsid w:val="009F6F17"/>
    <w:rsid w:val="009F71B6"/>
    <w:rsid w:val="00A019AB"/>
    <w:rsid w:val="00A05090"/>
    <w:rsid w:val="00A1639D"/>
    <w:rsid w:val="00A210E3"/>
    <w:rsid w:val="00A24EE4"/>
    <w:rsid w:val="00A308ED"/>
    <w:rsid w:val="00A507C8"/>
    <w:rsid w:val="00A60B26"/>
    <w:rsid w:val="00A6103D"/>
    <w:rsid w:val="00A67CCC"/>
    <w:rsid w:val="00A72BD7"/>
    <w:rsid w:val="00A766C0"/>
    <w:rsid w:val="00A87217"/>
    <w:rsid w:val="00A94AE3"/>
    <w:rsid w:val="00A955D3"/>
    <w:rsid w:val="00A95C45"/>
    <w:rsid w:val="00A9632E"/>
    <w:rsid w:val="00AA3802"/>
    <w:rsid w:val="00AC33FA"/>
    <w:rsid w:val="00AD2D9B"/>
    <w:rsid w:val="00AD6D7F"/>
    <w:rsid w:val="00AE0439"/>
    <w:rsid w:val="00AE11BE"/>
    <w:rsid w:val="00AE1EF1"/>
    <w:rsid w:val="00AF30BA"/>
    <w:rsid w:val="00B04998"/>
    <w:rsid w:val="00B20986"/>
    <w:rsid w:val="00B26CF2"/>
    <w:rsid w:val="00B3312A"/>
    <w:rsid w:val="00B3456A"/>
    <w:rsid w:val="00B47D47"/>
    <w:rsid w:val="00B61128"/>
    <w:rsid w:val="00B6122E"/>
    <w:rsid w:val="00B84735"/>
    <w:rsid w:val="00B86D77"/>
    <w:rsid w:val="00B87F98"/>
    <w:rsid w:val="00BA1B75"/>
    <w:rsid w:val="00BA2D63"/>
    <w:rsid w:val="00BA2E97"/>
    <w:rsid w:val="00BC3692"/>
    <w:rsid w:val="00BD448D"/>
    <w:rsid w:val="00BE2B3C"/>
    <w:rsid w:val="00BE41CA"/>
    <w:rsid w:val="00BE6C4B"/>
    <w:rsid w:val="00BE7D2E"/>
    <w:rsid w:val="00BF01E7"/>
    <w:rsid w:val="00BF05EB"/>
    <w:rsid w:val="00BF1969"/>
    <w:rsid w:val="00BF2AE0"/>
    <w:rsid w:val="00C01EBA"/>
    <w:rsid w:val="00C05CD1"/>
    <w:rsid w:val="00C13525"/>
    <w:rsid w:val="00C16121"/>
    <w:rsid w:val="00C22ABA"/>
    <w:rsid w:val="00C31380"/>
    <w:rsid w:val="00C32A2B"/>
    <w:rsid w:val="00C44B1A"/>
    <w:rsid w:val="00C45159"/>
    <w:rsid w:val="00C502A5"/>
    <w:rsid w:val="00C64136"/>
    <w:rsid w:val="00C73E1F"/>
    <w:rsid w:val="00C7608A"/>
    <w:rsid w:val="00CA1BD3"/>
    <w:rsid w:val="00CA2AEE"/>
    <w:rsid w:val="00CB2291"/>
    <w:rsid w:val="00CB7BB5"/>
    <w:rsid w:val="00CC3EA5"/>
    <w:rsid w:val="00CD0F3F"/>
    <w:rsid w:val="00CD22D7"/>
    <w:rsid w:val="00CE1A2E"/>
    <w:rsid w:val="00CE7DBE"/>
    <w:rsid w:val="00CF4408"/>
    <w:rsid w:val="00D03A14"/>
    <w:rsid w:val="00D125EE"/>
    <w:rsid w:val="00D17B1C"/>
    <w:rsid w:val="00D32260"/>
    <w:rsid w:val="00D33539"/>
    <w:rsid w:val="00D36C14"/>
    <w:rsid w:val="00D421E2"/>
    <w:rsid w:val="00D52FC6"/>
    <w:rsid w:val="00D57EA1"/>
    <w:rsid w:val="00D7099F"/>
    <w:rsid w:val="00D869F2"/>
    <w:rsid w:val="00D9346F"/>
    <w:rsid w:val="00D96309"/>
    <w:rsid w:val="00DA3AC0"/>
    <w:rsid w:val="00DB0C28"/>
    <w:rsid w:val="00DB32FD"/>
    <w:rsid w:val="00DB37B0"/>
    <w:rsid w:val="00DC00EB"/>
    <w:rsid w:val="00DC27CA"/>
    <w:rsid w:val="00DC5FF1"/>
    <w:rsid w:val="00DE17A3"/>
    <w:rsid w:val="00DF11D9"/>
    <w:rsid w:val="00DF2A9A"/>
    <w:rsid w:val="00DF31D6"/>
    <w:rsid w:val="00DF3E5F"/>
    <w:rsid w:val="00E0203C"/>
    <w:rsid w:val="00E24B7F"/>
    <w:rsid w:val="00E331D1"/>
    <w:rsid w:val="00E4093F"/>
    <w:rsid w:val="00E41EF2"/>
    <w:rsid w:val="00E43F39"/>
    <w:rsid w:val="00E44409"/>
    <w:rsid w:val="00E45C28"/>
    <w:rsid w:val="00E510A7"/>
    <w:rsid w:val="00E52840"/>
    <w:rsid w:val="00E5518B"/>
    <w:rsid w:val="00E60DA2"/>
    <w:rsid w:val="00E662D3"/>
    <w:rsid w:val="00E70799"/>
    <w:rsid w:val="00E74841"/>
    <w:rsid w:val="00E760E2"/>
    <w:rsid w:val="00E86F78"/>
    <w:rsid w:val="00E901C0"/>
    <w:rsid w:val="00E97EA4"/>
    <w:rsid w:val="00EA3FB9"/>
    <w:rsid w:val="00EB1347"/>
    <w:rsid w:val="00EC41AD"/>
    <w:rsid w:val="00EC52C9"/>
    <w:rsid w:val="00EC75B5"/>
    <w:rsid w:val="00ED21FE"/>
    <w:rsid w:val="00ED633A"/>
    <w:rsid w:val="00F04980"/>
    <w:rsid w:val="00F16300"/>
    <w:rsid w:val="00F3397D"/>
    <w:rsid w:val="00F35B7B"/>
    <w:rsid w:val="00F52FBD"/>
    <w:rsid w:val="00F624F5"/>
    <w:rsid w:val="00F652CA"/>
    <w:rsid w:val="00F65BDD"/>
    <w:rsid w:val="00F73E2C"/>
    <w:rsid w:val="00F74694"/>
    <w:rsid w:val="00F750DA"/>
    <w:rsid w:val="00F834C1"/>
    <w:rsid w:val="00F949E6"/>
    <w:rsid w:val="00F9686B"/>
    <w:rsid w:val="00FA1647"/>
    <w:rsid w:val="00FB4F6C"/>
    <w:rsid w:val="00FB75BF"/>
    <w:rsid w:val="00FC3A7A"/>
    <w:rsid w:val="00FF0543"/>
    <w:rsid w:val="00FF64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2E8AEE"/>
  <w15:chartTrackingRefBased/>
  <w15:docId w15:val="{2135059B-896B-468F-9AD2-D913AF2840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1576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226A"/>
    <w:rPr>
      <w:color w:val="0563C1" w:themeColor="hyperlink"/>
      <w:u w:val="single"/>
    </w:rPr>
  </w:style>
  <w:style w:type="character" w:styleId="UnresolvedMention">
    <w:name w:val="Unresolved Mention"/>
    <w:basedOn w:val="DefaultParagraphFont"/>
    <w:uiPriority w:val="99"/>
    <w:semiHidden/>
    <w:unhideWhenUsed/>
    <w:rsid w:val="002C226A"/>
    <w:rPr>
      <w:color w:val="605E5C"/>
      <w:shd w:val="clear" w:color="auto" w:fill="E1DFDD"/>
    </w:rPr>
  </w:style>
  <w:style w:type="character" w:customStyle="1" w:styleId="hlfld-contribauthor">
    <w:name w:val="hlfld-contribauthor"/>
    <w:basedOn w:val="DefaultParagraphFont"/>
    <w:rsid w:val="004501C3"/>
  </w:style>
  <w:style w:type="character" w:customStyle="1" w:styleId="nlmgiven-names">
    <w:name w:val="nlm_given-names"/>
    <w:basedOn w:val="DefaultParagraphFont"/>
    <w:rsid w:val="004501C3"/>
  </w:style>
  <w:style w:type="character" w:customStyle="1" w:styleId="nlmyear">
    <w:name w:val="nlm_year"/>
    <w:basedOn w:val="DefaultParagraphFont"/>
    <w:rsid w:val="004501C3"/>
  </w:style>
  <w:style w:type="character" w:customStyle="1" w:styleId="nlmarticle-title">
    <w:name w:val="nlm_article-title"/>
    <w:basedOn w:val="DefaultParagraphFont"/>
    <w:rsid w:val="004501C3"/>
  </w:style>
  <w:style w:type="character" w:customStyle="1" w:styleId="nlmpublisher-loc">
    <w:name w:val="nlm_publisher-loc"/>
    <w:basedOn w:val="DefaultParagraphFont"/>
    <w:rsid w:val="004501C3"/>
  </w:style>
  <w:style w:type="character" w:customStyle="1" w:styleId="nlmpublisher-name">
    <w:name w:val="nlm_publisher-name"/>
    <w:basedOn w:val="DefaultParagraphFont"/>
    <w:rsid w:val="004501C3"/>
  </w:style>
  <w:style w:type="character" w:customStyle="1" w:styleId="ref-lnk">
    <w:name w:val="ref-lnk"/>
    <w:basedOn w:val="DefaultParagraphFont"/>
    <w:rsid w:val="004501C3"/>
  </w:style>
  <w:style w:type="character" w:customStyle="1" w:styleId="off-screen">
    <w:name w:val="off-screen"/>
    <w:basedOn w:val="DefaultParagraphFont"/>
    <w:rsid w:val="004501C3"/>
  </w:style>
  <w:style w:type="paragraph" w:styleId="NormalWeb">
    <w:name w:val="Normal (Web)"/>
    <w:basedOn w:val="Normal"/>
    <w:uiPriority w:val="99"/>
    <w:semiHidden/>
    <w:unhideWhenUsed/>
    <w:rsid w:val="009E25F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515767"/>
    <w:rPr>
      <w:rFonts w:ascii="Times New Roman" w:eastAsia="Times New Roman" w:hAnsi="Times New Roman" w:cs="Times New Roman"/>
      <w:b/>
      <w:bCs/>
      <w:kern w:val="36"/>
      <w:sz w:val="48"/>
      <w:szCs w:val="48"/>
      <w:lang w:eastAsia="en-GB"/>
      <w14:ligatures w14:val="none"/>
    </w:rPr>
  </w:style>
  <w:style w:type="character" w:customStyle="1" w:styleId="nlmfpage">
    <w:name w:val="nlm_fpage"/>
    <w:basedOn w:val="DefaultParagraphFont"/>
    <w:rsid w:val="00CD0F3F"/>
  </w:style>
  <w:style w:type="character" w:customStyle="1" w:styleId="nlmlpage">
    <w:name w:val="nlm_lpage"/>
    <w:basedOn w:val="DefaultParagraphFont"/>
    <w:rsid w:val="00CD0F3F"/>
  </w:style>
  <w:style w:type="character" w:styleId="Emphasis">
    <w:name w:val="Emphasis"/>
    <w:basedOn w:val="DefaultParagraphFont"/>
    <w:uiPriority w:val="20"/>
    <w:qFormat/>
    <w:rsid w:val="00FB4F6C"/>
    <w:rPr>
      <w:i/>
      <w:iCs/>
    </w:rPr>
  </w:style>
  <w:style w:type="paragraph" w:styleId="Header">
    <w:name w:val="header"/>
    <w:basedOn w:val="Normal"/>
    <w:link w:val="HeaderChar"/>
    <w:uiPriority w:val="99"/>
    <w:unhideWhenUsed/>
    <w:rsid w:val="009A10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1037"/>
  </w:style>
  <w:style w:type="paragraph" w:styleId="Footer">
    <w:name w:val="footer"/>
    <w:basedOn w:val="Normal"/>
    <w:link w:val="FooterChar"/>
    <w:uiPriority w:val="99"/>
    <w:unhideWhenUsed/>
    <w:rsid w:val="009A10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1037"/>
  </w:style>
  <w:style w:type="character" w:customStyle="1" w:styleId="year">
    <w:name w:val="year"/>
    <w:basedOn w:val="DefaultParagraphFont"/>
    <w:rsid w:val="009E385E"/>
  </w:style>
  <w:style w:type="character" w:customStyle="1" w:styleId="name">
    <w:name w:val="name"/>
    <w:basedOn w:val="DefaultParagraphFont"/>
    <w:rsid w:val="009E385E"/>
  </w:style>
  <w:style w:type="character" w:customStyle="1" w:styleId="surname">
    <w:name w:val="surname"/>
    <w:basedOn w:val="DefaultParagraphFont"/>
    <w:rsid w:val="009E385E"/>
  </w:style>
  <w:style w:type="character" w:customStyle="1" w:styleId="forenames">
    <w:name w:val="forenames"/>
    <w:basedOn w:val="DefaultParagraphFont"/>
    <w:rsid w:val="009E385E"/>
  </w:style>
  <w:style w:type="character" w:customStyle="1" w:styleId="book-title">
    <w:name w:val="book-title"/>
    <w:basedOn w:val="DefaultParagraphFont"/>
    <w:rsid w:val="009E385E"/>
  </w:style>
  <w:style w:type="character" w:customStyle="1" w:styleId="publisher-loc">
    <w:name w:val="publisher-loc"/>
    <w:basedOn w:val="DefaultParagraphFont"/>
    <w:rsid w:val="009E385E"/>
  </w:style>
  <w:style w:type="character" w:customStyle="1" w:styleId="article-title">
    <w:name w:val="article-title"/>
    <w:basedOn w:val="DefaultParagraphFont"/>
    <w:rsid w:val="00B26CF2"/>
  </w:style>
  <w:style w:type="character" w:customStyle="1" w:styleId="journal-title">
    <w:name w:val="journal-title"/>
    <w:basedOn w:val="DefaultParagraphFont"/>
    <w:rsid w:val="00B26CF2"/>
  </w:style>
  <w:style w:type="character" w:customStyle="1" w:styleId="volume">
    <w:name w:val="volume"/>
    <w:basedOn w:val="DefaultParagraphFont"/>
    <w:rsid w:val="00B26C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867465">
      <w:bodyDiv w:val="1"/>
      <w:marLeft w:val="0"/>
      <w:marRight w:val="0"/>
      <w:marTop w:val="0"/>
      <w:marBottom w:val="0"/>
      <w:divBdr>
        <w:top w:val="none" w:sz="0" w:space="0" w:color="auto"/>
        <w:left w:val="none" w:sz="0" w:space="0" w:color="auto"/>
        <w:bottom w:val="none" w:sz="0" w:space="0" w:color="auto"/>
        <w:right w:val="none" w:sz="0" w:space="0" w:color="auto"/>
      </w:divBdr>
    </w:div>
    <w:div w:id="329262177">
      <w:bodyDiv w:val="1"/>
      <w:marLeft w:val="0"/>
      <w:marRight w:val="0"/>
      <w:marTop w:val="0"/>
      <w:marBottom w:val="0"/>
      <w:divBdr>
        <w:top w:val="none" w:sz="0" w:space="0" w:color="auto"/>
        <w:left w:val="none" w:sz="0" w:space="0" w:color="auto"/>
        <w:bottom w:val="none" w:sz="0" w:space="0" w:color="auto"/>
        <w:right w:val="none" w:sz="0" w:space="0" w:color="auto"/>
      </w:divBdr>
    </w:div>
    <w:div w:id="458383918">
      <w:bodyDiv w:val="1"/>
      <w:marLeft w:val="0"/>
      <w:marRight w:val="0"/>
      <w:marTop w:val="0"/>
      <w:marBottom w:val="0"/>
      <w:divBdr>
        <w:top w:val="none" w:sz="0" w:space="0" w:color="auto"/>
        <w:left w:val="none" w:sz="0" w:space="0" w:color="auto"/>
        <w:bottom w:val="none" w:sz="0" w:space="0" w:color="auto"/>
        <w:right w:val="none" w:sz="0" w:space="0" w:color="auto"/>
      </w:divBdr>
    </w:div>
    <w:div w:id="535971096">
      <w:bodyDiv w:val="1"/>
      <w:marLeft w:val="0"/>
      <w:marRight w:val="0"/>
      <w:marTop w:val="0"/>
      <w:marBottom w:val="0"/>
      <w:divBdr>
        <w:top w:val="none" w:sz="0" w:space="0" w:color="auto"/>
        <w:left w:val="none" w:sz="0" w:space="0" w:color="auto"/>
        <w:bottom w:val="none" w:sz="0" w:space="0" w:color="auto"/>
        <w:right w:val="none" w:sz="0" w:space="0" w:color="auto"/>
      </w:divBdr>
    </w:div>
    <w:div w:id="896009623">
      <w:bodyDiv w:val="1"/>
      <w:marLeft w:val="0"/>
      <w:marRight w:val="0"/>
      <w:marTop w:val="0"/>
      <w:marBottom w:val="0"/>
      <w:divBdr>
        <w:top w:val="none" w:sz="0" w:space="0" w:color="auto"/>
        <w:left w:val="none" w:sz="0" w:space="0" w:color="auto"/>
        <w:bottom w:val="none" w:sz="0" w:space="0" w:color="auto"/>
        <w:right w:val="none" w:sz="0" w:space="0" w:color="auto"/>
      </w:divBdr>
    </w:div>
    <w:div w:id="947782213">
      <w:bodyDiv w:val="1"/>
      <w:marLeft w:val="0"/>
      <w:marRight w:val="0"/>
      <w:marTop w:val="0"/>
      <w:marBottom w:val="0"/>
      <w:divBdr>
        <w:top w:val="none" w:sz="0" w:space="0" w:color="auto"/>
        <w:left w:val="none" w:sz="0" w:space="0" w:color="auto"/>
        <w:bottom w:val="none" w:sz="0" w:space="0" w:color="auto"/>
        <w:right w:val="none" w:sz="0" w:space="0" w:color="auto"/>
      </w:divBdr>
    </w:div>
    <w:div w:id="1056272423">
      <w:bodyDiv w:val="1"/>
      <w:marLeft w:val="0"/>
      <w:marRight w:val="0"/>
      <w:marTop w:val="0"/>
      <w:marBottom w:val="0"/>
      <w:divBdr>
        <w:top w:val="none" w:sz="0" w:space="0" w:color="auto"/>
        <w:left w:val="none" w:sz="0" w:space="0" w:color="auto"/>
        <w:bottom w:val="none" w:sz="0" w:space="0" w:color="auto"/>
        <w:right w:val="none" w:sz="0" w:space="0" w:color="auto"/>
      </w:divBdr>
    </w:div>
    <w:div w:id="1355575657">
      <w:bodyDiv w:val="1"/>
      <w:marLeft w:val="0"/>
      <w:marRight w:val="0"/>
      <w:marTop w:val="0"/>
      <w:marBottom w:val="0"/>
      <w:divBdr>
        <w:top w:val="none" w:sz="0" w:space="0" w:color="auto"/>
        <w:left w:val="none" w:sz="0" w:space="0" w:color="auto"/>
        <w:bottom w:val="none" w:sz="0" w:space="0" w:color="auto"/>
        <w:right w:val="none" w:sz="0" w:space="0" w:color="auto"/>
      </w:divBdr>
    </w:div>
    <w:div w:id="1401442353">
      <w:bodyDiv w:val="1"/>
      <w:marLeft w:val="0"/>
      <w:marRight w:val="0"/>
      <w:marTop w:val="0"/>
      <w:marBottom w:val="0"/>
      <w:divBdr>
        <w:top w:val="none" w:sz="0" w:space="0" w:color="auto"/>
        <w:left w:val="none" w:sz="0" w:space="0" w:color="auto"/>
        <w:bottom w:val="none" w:sz="0" w:space="0" w:color="auto"/>
        <w:right w:val="none" w:sz="0" w:space="0" w:color="auto"/>
      </w:divBdr>
    </w:div>
    <w:div w:id="1449007525">
      <w:bodyDiv w:val="1"/>
      <w:marLeft w:val="0"/>
      <w:marRight w:val="0"/>
      <w:marTop w:val="0"/>
      <w:marBottom w:val="0"/>
      <w:divBdr>
        <w:top w:val="none" w:sz="0" w:space="0" w:color="auto"/>
        <w:left w:val="none" w:sz="0" w:space="0" w:color="auto"/>
        <w:bottom w:val="none" w:sz="0" w:space="0" w:color="auto"/>
        <w:right w:val="none" w:sz="0" w:space="0" w:color="auto"/>
      </w:divBdr>
    </w:div>
    <w:div w:id="1451195226">
      <w:bodyDiv w:val="1"/>
      <w:marLeft w:val="0"/>
      <w:marRight w:val="0"/>
      <w:marTop w:val="0"/>
      <w:marBottom w:val="0"/>
      <w:divBdr>
        <w:top w:val="none" w:sz="0" w:space="0" w:color="auto"/>
        <w:left w:val="none" w:sz="0" w:space="0" w:color="auto"/>
        <w:bottom w:val="none" w:sz="0" w:space="0" w:color="auto"/>
        <w:right w:val="none" w:sz="0" w:space="0" w:color="auto"/>
      </w:divBdr>
    </w:div>
    <w:div w:id="1757632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uelighttogether.org.uk/police/trauma-risk-management-trim-in-the-police/" TargetMode="External"/><Relationship Id="rId13" Type="http://schemas.openxmlformats.org/officeDocument/2006/relationships/hyperlink" Target="https://www.college.police.uk/about" TargetMode="External"/><Relationship Id="rId18" Type="http://schemas.openxmlformats.org/officeDocument/2006/relationships/hyperlink" Target="https://olli.gmu.edu/docstore/600docs/1501-655-Lum%20and%20Koper%20EBP%20reprint%20in%20Critical%20Issues.pdf"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police1.com/police-training/articles/5-examples-of-how-evidence-based-policing-enhances-law-enforcement-wYCdSM1IqXq58xUN/" TargetMode="External"/><Relationship Id="rId7" Type="http://schemas.openxmlformats.org/officeDocument/2006/relationships/hyperlink" Target="https://www.ehow.co.uk/info_8495574_advantages-disadvantages-evidencebased-policing.html" TargetMode="External"/><Relationship Id="rId12" Type="http://schemas.openxmlformats.org/officeDocument/2006/relationships/hyperlink" Target="https://www.college.police.uk/research/crime-reduction-toolkit/problem-oriented-policing" TargetMode="External"/><Relationship Id="rId17" Type="http://schemas.openxmlformats.org/officeDocument/2006/relationships/hyperlink" Target="https://www.jesip.org.uk/about-jesip/#" TargetMode="External"/><Relationship Id="rId25" Type="http://schemas.openxmlformats.org/officeDocument/2006/relationships/hyperlink" Target="https://www.cam.ac.uk/policeptsd" TargetMode="External"/><Relationship Id="rId2" Type="http://schemas.openxmlformats.org/officeDocument/2006/relationships/styles" Target="styles.xml"/><Relationship Id="rId16" Type="http://schemas.openxmlformats.org/officeDocument/2006/relationships/hyperlink" Target="https://www.campbellcollaboration.org/better-evidence/effects-of-problem-oriented-policing-on-crime-and-disorder.html" TargetMode="External"/><Relationship Id="rId20" Type="http://schemas.openxmlformats.org/officeDocument/2006/relationships/hyperlink" Target="https://www.journals.uchicago.edu/doi/abs/10.1086/44919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college.police.uk/s3fs-public/2021-02/responding-to-trauma-in-policing.pdf" TargetMode="External"/><Relationship Id="rId24" Type="http://schemas.openxmlformats.org/officeDocument/2006/relationships/hyperlink" Target="https://rusi.org/publication/london-bombings-lessons-first-responders-0" TargetMode="External"/><Relationship Id="rId5" Type="http://schemas.openxmlformats.org/officeDocument/2006/relationships/footnotes" Target="footnotes.xml"/><Relationship Id="rId15" Type="http://schemas.openxmlformats.org/officeDocument/2006/relationships/hyperlink" Target="https://www.college.police.uk/app/civil-emergencies/civil-contingencies/response-and-recovery" TargetMode="External"/><Relationship Id="rId23" Type="http://schemas.openxmlformats.org/officeDocument/2006/relationships/hyperlink" Target="https://books.google.co.uk/books?hl=en&amp;lr=&amp;id=FZvaAAAAMAAJ&amp;oi=fnd&amp;pg=PR5&amp;ots=jyjzaRF3eT&amp;sig=jBAPgkAY3PE33XfDOS1FpDG4SwQ&amp;redir_esc=y#v=onepage&amp;q&amp;f=false" TargetMode="External"/><Relationship Id="rId28" Type="http://schemas.openxmlformats.org/officeDocument/2006/relationships/theme" Target="theme/theme1.xml"/><Relationship Id="rId10" Type="http://schemas.openxmlformats.org/officeDocument/2006/relationships/hyperlink" Target="https://www.college.police.uk/research/evidence-based-policing-EBP" TargetMode="External"/><Relationship Id="rId19" Type="http://schemas.openxmlformats.org/officeDocument/2006/relationships/hyperlink" Target="http://dx.doi.org/10.1108/IJES-04-2017-0018" TargetMode="External"/><Relationship Id="rId4" Type="http://schemas.openxmlformats.org/officeDocument/2006/relationships/webSettings" Target="webSettings.xml"/><Relationship Id="rId9" Type="http://schemas.openxmlformats.org/officeDocument/2006/relationships/hyperlink" Target="http://dx.doi.org/10.1017/CBO9780511489334.007" TargetMode="External"/><Relationship Id="rId14" Type="http://schemas.openxmlformats.org/officeDocument/2006/relationships/hyperlink" Target="https://www.college.police.uk/app/civil-emergencies/disaster-victim-identification/definitions" TargetMode="External"/><Relationship Id="rId22" Type="http://schemas.openxmlformats.org/officeDocument/2006/relationships/hyperlink" Target="https://www.rand.org/pubs/tools/TL261/better-policing-toolkit/all-strategies/problem-oriented-policing.html#different-types-of-solutions-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5111</Words>
  <Characters>29138</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Edwards</dc:creator>
  <cp:keywords/>
  <dc:description/>
  <cp:lastModifiedBy>Lauren Edwards</cp:lastModifiedBy>
  <cp:revision>2</cp:revision>
  <dcterms:created xsi:type="dcterms:W3CDTF">2023-06-05T21:53:00Z</dcterms:created>
  <dcterms:modified xsi:type="dcterms:W3CDTF">2023-06-05T21:53:00Z</dcterms:modified>
</cp:coreProperties>
</file>