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BD9ED0" w14:textId="09922ED5" w:rsidR="006549A2" w:rsidRPr="005A3BB8" w:rsidRDefault="006549A2">
      <w:pPr>
        <w:rPr>
          <w:rFonts w:ascii="Bookman Old Style" w:hAnsi="Bookman Old Style"/>
          <w:sz w:val="22"/>
          <w:szCs w:val="22"/>
          <w:lang w:val="en-US"/>
        </w:rPr>
      </w:pPr>
      <w:r>
        <w:rPr>
          <w:rFonts w:ascii="Bookman Old Style" w:hAnsi="Bookman Old Style"/>
          <w:sz w:val="32"/>
          <w:szCs w:val="32"/>
          <w:lang w:val="en-US"/>
        </w:rPr>
        <w:t>Independent Project Plan</w:t>
      </w:r>
    </w:p>
    <w:p w14:paraId="5B7388A7" w14:textId="3EBE8C0C" w:rsidR="006549A2" w:rsidRDefault="006549A2">
      <w:pPr>
        <w:rPr>
          <w:rFonts w:ascii="Bookman Old Style" w:hAnsi="Bookman Old Style"/>
          <w:sz w:val="28"/>
          <w:szCs w:val="28"/>
          <w:lang w:val="en-US"/>
        </w:rPr>
      </w:pPr>
      <w:r>
        <w:rPr>
          <w:rFonts w:ascii="Bookman Old Style" w:hAnsi="Bookman Old Style"/>
          <w:sz w:val="28"/>
          <w:szCs w:val="28"/>
          <w:lang w:val="en-US"/>
        </w:rPr>
        <w:t>Ania d'Abdank Kunicki</w:t>
      </w:r>
    </w:p>
    <w:p w14:paraId="00AF53F4" w14:textId="13006362" w:rsidR="006549A2" w:rsidRDefault="005A3BB8">
      <w:pPr>
        <w:rPr>
          <w:rFonts w:ascii="Bookman Old Style" w:hAnsi="Bookman Old Style"/>
          <w:sz w:val="28"/>
          <w:szCs w:val="28"/>
          <w:lang w:val="en-US"/>
        </w:rPr>
      </w:pPr>
      <w:r>
        <w:rPr>
          <w:rFonts w:ascii="Bookman Old Style" w:hAnsi="Bookman Old Style"/>
          <w:sz w:val="28"/>
          <w:szCs w:val="28"/>
          <w:lang w:val="en-US"/>
        </w:rPr>
        <w:t>HPHI5018</w:t>
      </w:r>
    </w:p>
    <w:p w14:paraId="164D409D" w14:textId="77777777" w:rsidR="005A3BB8" w:rsidRDefault="005A3BB8">
      <w:pPr>
        <w:rPr>
          <w:rFonts w:ascii="Bookman Old Style" w:hAnsi="Bookman Old Style"/>
          <w:sz w:val="28"/>
          <w:szCs w:val="28"/>
          <w:lang w:val="en-US"/>
        </w:rPr>
      </w:pPr>
    </w:p>
    <w:p w14:paraId="71E544E9" w14:textId="276A0965" w:rsidR="009D67E6" w:rsidRDefault="009D67E6">
      <w:pPr>
        <w:rPr>
          <w:rFonts w:ascii="Bookman Old Style" w:hAnsi="Bookman Old Style"/>
          <w:sz w:val="22"/>
          <w:szCs w:val="22"/>
          <w:u w:val="single"/>
          <w:lang w:val="en-US"/>
        </w:rPr>
      </w:pPr>
      <w:r>
        <w:rPr>
          <w:rFonts w:ascii="Bookman Old Style" w:hAnsi="Bookman Old Style"/>
          <w:sz w:val="22"/>
          <w:szCs w:val="22"/>
          <w:u w:val="single"/>
          <w:lang w:val="en-US"/>
        </w:rPr>
        <w:t>Topic:</w:t>
      </w:r>
    </w:p>
    <w:p w14:paraId="22E6A76F" w14:textId="72182B2F" w:rsidR="007C7044" w:rsidRPr="006A44E8" w:rsidRDefault="006A44E8">
      <w:pPr>
        <w:rPr>
          <w:rFonts w:ascii="Bookman Old Style" w:hAnsi="Bookman Old Style"/>
          <w:sz w:val="22"/>
          <w:szCs w:val="22"/>
          <w:lang w:val="en-US"/>
        </w:rPr>
      </w:pPr>
      <w:r>
        <w:rPr>
          <w:rFonts w:ascii="Bookman Old Style" w:hAnsi="Bookman Old Style"/>
          <w:sz w:val="22"/>
          <w:szCs w:val="22"/>
          <w:lang w:val="en-US"/>
        </w:rPr>
        <w:tab/>
        <w:t>Tracking the development o</w:t>
      </w:r>
      <w:r w:rsidR="009739F1">
        <w:rPr>
          <w:rFonts w:ascii="Bookman Old Style" w:hAnsi="Bookman Old Style"/>
          <w:sz w:val="22"/>
          <w:szCs w:val="22"/>
          <w:lang w:val="en-US"/>
        </w:rPr>
        <w:t>f</w:t>
      </w:r>
      <w:r>
        <w:rPr>
          <w:rFonts w:ascii="Bookman Old Style" w:hAnsi="Bookman Old Style"/>
          <w:sz w:val="22"/>
          <w:szCs w:val="22"/>
          <w:lang w:val="en-US"/>
        </w:rPr>
        <w:t xml:space="preserve"> </w:t>
      </w:r>
      <w:r w:rsidR="009739F1">
        <w:rPr>
          <w:rFonts w:ascii="Bookman Old Style" w:hAnsi="Bookman Old Style"/>
          <w:sz w:val="22"/>
          <w:szCs w:val="22"/>
          <w:lang w:val="en-US"/>
        </w:rPr>
        <w:t>Christianity</w:t>
      </w:r>
      <w:r>
        <w:rPr>
          <w:rFonts w:ascii="Bookman Old Style" w:hAnsi="Bookman Old Style"/>
          <w:sz w:val="22"/>
          <w:szCs w:val="22"/>
          <w:lang w:val="en-US"/>
        </w:rPr>
        <w:t xml:space="preserve"> in Wales from its origins during the </w:t>
      </w:r>
      <w:r w:rsidR="00A839E5">
        <w:rPr>
          <w:rFonts w:ascii="Bookman Old Style" w:hAnsi="Bookman Old Style"/>
          <w:sz w:val="22"/>
          <w:szCs w:val="22"/>
          <w:lang w:val="en-US"/>
        </w:rPr>
        <w:t xml:space="preserve">Roman occupation of Britain </w:t>
      </w:r>
      <w:r w:rsidR="00565F72">
        <w:rPr>
          <w:rFonts w:ascii="Bookman Old Style" w:hAnsi="Bookman Old Style"/>
          <w:sz w:val="22"/>
          <w:szCs w:val="22"/>
          <w:lang w:val="en-US"/>
        </w:rPr>
        <w:t xml:space="preserve">and through the Age </w:t>
      </w:r>
      <w:r w:rsidR="008B2323">
        <w:rPr>
          <w:rFonts w:ascii="Bookman Old Style" w:hAnsi="Bookman Old Style"/>
          <w:sz w:val="22"/>
          <w:szCs w:val="22"/>
          <w:lang w:val="en-US"/>
        </w:rPr>
        <w:t>o</w:t>
      </w:r>
      <w:r w:rsidR="00565F72">
        <w:rPr>
          <w:rFonts w:ascii="Bookman Old Style" w:hAnsi="Bookman Old Style"/>
          <w:sz w:val="22"/>
          <w:szCs w:val="22"/>
          <w:lang w:val="en-US"/>
        </w:rPr>
        <w:t xml:space="preserve">f the Saints approximately during the time period of </w:t>
      </w:r>
      <w:r w:rsidR="002D7B84">
        <w:rPr>
          <w:rFonts w:ascii="Bookman Old Style" w:hAnsi="Bookman Old Style"/>
          <w:sz w:val="22"/>
          <w:szCs w:val="22"/>
          <w:lang w:val="en-US"/>
        </w:rPr>
        <w:t>250-750 AD</w:t>
      </w:r>
      <w:r w:rsidR="005D1216">
        <w:rPr>
          <w:rFonts w:ascii="Bookman Old Style" w:hAnsi="Bookman Old Style"/>
          <w:sz w:val="22"/>
          <w:szCs w:val="22"/>
          <w:lang w:val="en-US"/>
        </w:rPr>
        <w:t>.</w:t>
      </w:r>
      <w:r w:rsidR="008F7CFD">
        <w:rPr>
          <w:rFonts w:ascii="Bookman Old Style" w:hAnsi="Bookman Old Style"/>
          <w:sz w:val="22"/>
          <w:szCs w:val="22"/>
          <w:lang w:val="en-US"/>
        </w:rPr>
        <w:t xml:space="preserve"> It would also be sites dedicated to saints or  other religious figures as well as having major religious importance in Wales</w:t>
      </w:r>
      <w:r w:rsidR="005339CC">
        <w:rPr>
          <w:rFonts w:ascii="Bookman Old Style" w:hAnsi="Bookman Old Style"/>
          <w:sz w:val="22"/>
          <w:szCs w:val="22"/>
          <w:lang w:val="en-US"/>
        </w:rPr>
        <w:t xml:space="preserve">. </w:t>
      </w:r>
      <w:r w:rsidR="001048D6">
        <w:rPr>
          <w:rFonts w:ascii="Bookman Old Style" w:hAnsi="Bookman Old Style"/>
          <w:sz w:val="22"/>
          <w:szCs w:val="22"/>
          <w:lang w:val="en-US"/>
        </w:rPr>
        <w:t xml:space="preserve">Using legends as well as historical accounts of events to create a picture of what the world of early medieval </w:t>
      </w:r>
      <w:r w:rsidR="0011764D">
        <w:rPr>
          <w:rFonts w:ascii="Bookman Old Style" w:hAnsi="Bookman Old Style"/>
          <w:sz w:val="22"/>
          <w:szCs w:val="22"/>
          <w:lang w:val="en-US"/>
        </w:rPr>
        <w:t>W</w:t>
      </w:r>
      <w:r w:rsidR="001048D6">
        <w:rPr>
          <w:rFonts w:ascii="Bookman Old Style" w:hAnsi="Bookman Old Style"/>
          <w:sz w:val="22"/>
          <w:szCs w:val="22"/>
          <w:lang w:val="en-US"/>
        </w:rPr>
        <w:t>ales looked like with the introduction of Christianity within their society</w:t>
      </w:r>
      <w:r w:rsidR="00777E3F">
        <w:rPr>
          <w:rFonts w:ascii="Bookman Old Style" w:hAnsi="Bookman Old Style"/>
          <w:sz w:val="22"/>
          <w:szCs w:val="22"/>
          <w:lang w:val="en-US"/>
        </w:rPr>
        <w:t xml:space="preserve"> and through its early changes. </w:t>
      </w:r>
      <w:r w:rsidR="00B64BDD">
        <w:rPr>
          <w:rFonts w:ascii="Bookman Old Style" w:hAnsi="Bookman Old Style"/>
          <w:sz w:val="22"/>
          <w:szCs w:val="22"/>
          <w:lang w:val="en-US"/>
        </w:rPr>
        <w:t xml:space="preserve">From the origins in the legend of </w:t>
      </w:r>
      <w:r w:rsidR="00633FD9">
        <w:rPr>
          <w:rFonts w:ascii="Bookman Old Style" w:hAnsi="Bookman Old Style"/>
          <w:sz w:val="22"/>
          <w:szCs w:val="22"/>
          <w:lang w:val="en-US"/>
        </w:rPr>
        <w:t xml:space="preserve">Saint Lucius and </w:t>
      </w:r>
      <w:r w:rsidR="00B24B46">
        <w:rPr>
          <w:rFonts w:ascii="Bookman Old Style" w:hAnsi="Bookman Old Style"/>
          <w:sz w:val="22"/>
          <w:szCs w:val="22"/>
          <w:lang w:val="en-US"/>
        </w:rPr>
        <w:t>whether</w:t>
      </w:r>
      <w:r w:rsidR="00633FD9">
        <w:rPr>
          <w:rFonts w:ascii="Bookman Old Style" w:hAnsi="Bookman Old Style"/>
          <w:sz w:val="22"/>
          <w:szCs w:val="22"/>
          <w:lang w:val="en-US"/>
        </w:rPr>
        <w:t xml:space="preserve"> or not he was actually the man to introduce </w:t>
      </w:r>
      <w:r w:rsidR="00B24B46">
        <w:rPr>
          <w:rFonts w:ascii="Bookman Old Style" w:hAnsi="Bookman Old Style"/>
          <w:sz w:val="22"/>
          <w:szCs w:val="22"/>
          <w:lang w:val="en-US"/>
        </w:rPr>
        <w:t>C</w:t>
      </w:r>
      <w:r w:rsidR="00633FD9">
        <w:rPr>
          <w:rFonts w:ascii="Bookman Old Style" w:hAnsi="Bookman Old Style"/>
          <w:sz w:val="22"/>
          <w:szCs w:val="22"/>
          <w:lang w:val="en-US"/>
        </w:rPr>
        <w:t xml:space="preserve">hristianity to the Welsh to the boom of </w:t>
      </w:r>
      <w:r w:rsidR="00B24B46">
        <w:rPr>
          <w:rFonts w:ascii="Bookman Old Style" w:hAnsi="Bookman Old Style"/>
          <w:sz w:val="22"/>
          <w:szCs w:val="22"/>
          <w:lang w:val="en-US"/>
        </w:rPr>
        <w:t>Christian</w:t>
      </w:r>
      <w:r w:rsidR="00633FD9">
        <w:rPr>
          <w:rFonts w:ascii="Bookman Old Style" w:hAnsi="Bookman Old Style"/>
          <w:sz w:val="22"/>
          <w:szCs w:val="22"/>
          <w:lang w:val="en-US"/>
        </w:rPr>
        <w:t xml:space="preserve"> activity </w:t>
      </w:r>
      <w:r w:rsidR="003D7571">
        <w:rPr>
          <w:rFonts w:ascii="Bookman Old Style" w:hAnsi="Bookman Old Style"/>
          <w:sz w:val="22"/>
          <w:szCs w:val="22"/>
          <w:lang w:val="en-US"/>
        </w:rPr>
        <w:t>within Britain in the Age of the Saints.</w:t>
      </w:r>
    </w:p>
    <w:p w14:paraId="020E368B" w14:textId="48678383" w:rsidR="00424A8F" w:rsidRDefault="009B327C">
      <w:pPr>
        <w:rPr>
          <w:rFonts w:ascii="Bookman Old Style" w:hAnsi="Bookman Old Style"/>
          <w:sz w:val="22"/>
          <w:szCs w:val="22"/>
          <w:u w:val="single"/>
          <w:lang w:val="en-US"/>
        </w:rPr>
      </w:pPr>
      <w:r>
        <w:rPr>
          <w:rFonts w:ascii="Bookman Old Style" w:hAnsi="Bookman Old Style"/>
          <w:sz w:val="22"/>
          <w:szCs w:val="22"/>
          <w:u w:val="single"/>
          <w:lang w:val="en-US"/>
        </w:rPr>
        <w:t>Outcome:</w:t>
      </w:r>
    </w:p>
    <w:p w14:paraId="4C39BFD6" w14:textId="336FC788" w:rsidR="009B327C" w:rsidRDefault="009B327C">
      <w:pPr>
        <w:rPr>
          <w:rFonts w:ascii="Bookman Old Style" w:hAnsi="Bookman Old Style"/>
          <w:sz w:val="22"/>
          <w:szCs w:val="22"/>
          <w:lang w:val="en-US"/>
        </w:rPr>
      </w:pPr>
      <w:r>
        <w:rPr>
          <w:rFonts w:ascii="Bookman Old Style" w:hAnsi="Bookman Old Style"/>
          <w:sz w:val="22"/>
          <w:szCs w:val="22"/>
          <w:lang w:val="en-US"/>
        </w:rPr>
        <w:tab/>
      </w:r>
      <w:r w:rsidR="007C7044">
        <w:rPr>
          <w:rFonts w:ascii="Bookman Old Style" w:hAnsi="Bookman Old Style"/>
          <w:sz w:val="22"/>
          <w:szCs w:val="22"/>
          <w:lang w:val="en-US"/>
        </w:rPr>
        <w:t xml:space="preserve">To produce a </w:t>
      </w:r>
      <w:r w:rsidR="00D55CE9">
        <w:rPr>
          <w:rFonts w:ascii="Bookman Old Style" w:hAnsi="Bookman Old Style"/>
          <w:sz w:val="22"/>
          <w:szCs w:val="22"/>
          <w:lang w:val="en-US"/>
        </w:rPr>
        <w:t xml:space="preserve">map listing a number of religious sites either connected with saints or other important religious figures that are connected with Wales. </w:t>
      </w:r>
      <w:r w:rsidR="00A65970">
        <w:rPr>
          <w:rFonts w:ascii="Bookman Old Style" w:hAnsi="Bookman Old Style"/>
          <w:sz w:val="22"/>
          <w:szCs w:val="22"/>
          <w:lang w:val="en-US"/>
        </w:rPr>
        <w:t xml:space="preserve">The map </w:t>
      </w:r>
      <w:r w:rsidR="006B6D83">
        <w:rPr>
          <w:rFonts w:ascii="Bookman Old Style" w:hAnsi="Bookman Old Style"/>
          <w:sz w:val="22"/>
          <w:szCs w:val="22"/>
          <w:lang w:val="en-US"/>
        </w:rPr>
        <w:t>woul</w:t>
      </w:r>
      <w:r w:rsidR="00A65970">
        <w:rPr>
          <w:rFonts w:ascii="Bookman Old Style" w:hAnsi="Bookman Old Style"/>
          <w:sz w:val="22"/>
          <w:szCs w:val="22"/>
          <w:lang w:val="en-US"/>
        </w:rPr>
        <w:t xml:space="preserve">d list sites in a chronological order </w:t>
      </w:r>
      <w:r w:rsidR="00AC1704">
        <w:rPr>
          <w:rFonts w:ascii="Bookman Old Style" w:hAnsi="Bookman Old Style"/>
          <w:sz w:val="22"/>
          <w:szCs w:val="22"/>
          <w:lang w:val="en-US"/>
        </w:rPr>
        <w:t>relating to their dates of origin/</w:t>
      </w:r>
      <w:r w:rsidR="00216F1F">
        <w:rPr>
          <w:rFonts w:ascii="Bookman Old Style" w:hAnsi="Bookman Old Style"/>
          <w:sz w:val="22"/>
          <w:szCs w:val="22"/>
          <w:lang w:val="en-US"/>
        </w:rPr>
        <w:t xml:space="preserve">when the site is first mentioned. </w:t>
      </w:r>
      <w:r w:rsidR="00463100">
        <w:rPr>
          <w:rFonts w:ascii="Bookman Old Style" w:hAnsi="Bookman Old Style"/>
          <w:sz w:val="22"/>
          <w:szCs w:val="22"/>
          <w:lang w:val="en-US"/>
        </w:rPr>
        <w:t>Underneath the map would be</w:t>
      </w:r>
      <w:r w:rsidR="009021FD">
        <w:rPr>
          <w:rFonts w:ascii="Bookman Old Style" w:hAnsi="Bookman Old Style"/>
          <w:sz w:val="22"/>
          <w:szCs w:val="22"/>
          <w:lang w:val="en-US"/>
        </w:rPr>
        <w:t xml:space="preserve"> the</w:t>
      </w:r>
      <w:r w:rsidR="00463100">
        <w:rPr>
          <w:rFonts w:ascii="Bookman Old Style" w:hAnsi="Bookman Old Style"/>
          <w:sz w:val="22"/>
          <w:szCs w:val="22"/>
          <w:lang w:val="en-US"/>
        </w:rPr>
        <w:t xml:space="preserve"> list of sites with a description of their history and how they relate to the spread of Christianity </w:t>
      </w:r>
      <w:r w:rsidR="003F0FF6">
        <w:rPr>
          <w:rFonts w:ascii="Bookman Old Style" w:hAnsi="Bookman Old Style"/>
          <w:sz w:val="22"/>
          <w:szCs w:val="22"/>
          <w:lang w:val="en-US"/>
        </w:rPr>
        <w:t xml:space="preserve">within Wales. </w:t>
      </w:r>
      <w:r w:rsidR="00077BF3">
        <w:rPr>
          <w:rFonts w:ascii="Bookman Old Style" w:hAnsi="Bookman Old Style"/>
          <w:sz w:val="22"/>
          <w:szCs w:val="22"/>
          <w:lang w:val="en-US"/>
        </w:rPr>
        <w:t xml:space="preserve">The descriptions would include the dates of their origin and </w:t>
      </w:r>
      <w:r w:rsidR="00632D89">
        <w:rPr>
          <w:rFonts w:ascii="Bookman Old Style" w:hAnsi="Bookman Old Style"/>
          <w:sz w:val="22"/>
          <w:szCs w:val="22"/>
          <w:lang w:val="en-US"/>
        </w:rPr>
        <w:t>their history including if they were a known site in pre-Christian Wales</w:t>
      </w:r>
      <w:r w:rsidR="00C21699">
        <w:rPr>
          <w:rFonts w:ascii="Bookman Old Style" w:hAnsi="Bookman Old Style"/>
          <w:sz w:val="22"/>
          <w:szCs w:val="22"/>
          <w:lang w:val="en-US"/>
        </w:rPr>
        <w:t xml:space="preserve">. </w:t>
      </w:r>
    </w:p>
    <w:p w14:paraId="0367567E" w14:textId="7CE4C080" w:rsidR="000F1A04" w:rsidRDefault="000F1A04">
      <w:pPr>
        <w:rPr>
          <w:rFonts w:ascii="Bookman Old Style" w:hAnsi="Bookman Old Style"/>
          <w:sz w:val="22"/>
          <w:szCs w:val="22"/>
          <w:u w:val="single"/>
          <w:lang w:val="en-US"/>
        </w:rPr>
      </w:pPr>
      <w:r>
        <w:rPr>
          <w:rFonts w:ascii="Bookman Old Style" w:hAnsi="Bookman Old Style"/>
          <w:sz w:val="22"/>
          <w:szCs w:val="22"/>
          <w:u w:val="single"/>
          <w:lang w:val="en-US"/>
        </w:rPr>
        <w:t>Why:</w:t>
      </w:r>
    </w:p>
    <w:p w14:paraId="6BE7F981" w14:textId="77343C99" w:rsidR="000F1A04" w:rsidRDefault="000F1A04">
      <w:pPr>
        <w:rPr>
          <w:rFonts w:ascii="Bookman Old Style" w:hAnsi="Bookman Old Style"/>
          <w:sz w:val="22"/>
          <w:szCs w:val="22"/>
          <w:lang w:val="en-US"/>
        </w:rPr>
      </w:pPr>
      <w:r>
        <w:rPr>
          <w:rFonts w:ascii="Bookman Old Style" w:hAnsi="Bookman Old Style"/>
          <w:sz w:val="22"/>
          <w:szCs w:val="22"/>
          <w:lang w:val="en-US"/>
        </w:rPr>
        <w:tab/>
      </w:r>
      <w:r w:rsidR="000569EF">
        <w:rPr>
          <w:rFonts w:ascii="Bookman Old Style" w:hAnsi="Bookman Old Style"/>
          <w:sz w:val="22"/>
          <w:szCs w:val="22"/>
          <w:lang w:val="en-US"/>
        </w:rPr>
        <w:t xml:space="preserve">I have decided on this topic </w:t>
      </w:r>
      <w:r w:rsidR="00DE63B9">
        <w:rPr>
          <w:rFonts w:ascii="Bookman Old Style" w:hAnsi="Bookman Old Style"/>
          <w:sz w:val="22"/>
          <w:szCs w:val="22"/>
          <w:lang w:val="en-US"/>
        </w:rPr>
        <w:t xml:space="preserve">because after learning about the </w:t>
      </w:r>
      <w:r w:rsidR="0075081A">
        <w:rPr>
          <w:rFonts w:ascii="Bookman Old Style" w:hAnsi="Bookman Old Style"/>
          <w:sz w:val="22"/>
          <w:szCs w:val="22"/>
          <w:lang w:val="en-US"/>
        </w:rPr>
        <w:t xml:space="preserve">introduction of Christianity within the other areas in the </w:t>
      </w:r>
      <w:r w:rsidR="009739F1">
        <w:rPr>
          <w:rFonts w:ascii="Bookman Old Style" w:hAnsi="Bookman Old Style"/>
          <w:sz w:val="22"/>
          <w:szCs w:val="22"/>
          <w:lang w:val="en-US"/>
        </w:rPr>
        <w:t>British</w:t>
      </w:r>
      <w:r w:rsidR="0075081A">
        <w:rPr>
          <w:rFonts w:ascii="Bookman Old Style" w:hAnsi="Bookman Old Style"/>
          <w:sz w:val="22"/>
          <w:szCs w:val="22"/>
          <w:lang w:val="en-US"/>
        </w:rPr>
        <w:t xml:space="preserve"> Isles I wanted to focus on a specific region that I hadn</w:t>
      </w:r>
      <w:r w:rsidR="002D36BE">
        <w:rPr>
          <w:rFonts w:ascii="Bookman Old Style" w:hAnsi="Bookman Old Style"/>
          <w:sz w:val="22"/>
          <w:szCs w:val="22"/>
          <w:lang w:val="en-US"/>
        </w:rPr>
        <w:t>’t previously studied in depth</w:t>
      </w:r>
      <w:r w:rsidR="007E0F8A">
        <w:rPr>
          <w:rFonts w:ascii="Bookman Old Style" w:hAnsi="Bookman Old Style"/>
          <w:sz w:val="22"/>
          <w:szCs w:val="22"/>
          <w:lang w:val="en-US"/>
        </w:rPr>
        <w:t xml:space="preserve">. </w:t>
      </w:r>
      <w:r w:rsidR="00814B24">
        <w:rPr>
          <w:rFonts w:ascii="Bookman Old Style" w:hAnsi="Bookman Old Style"/>
          <w:sz w:val="22"/>
          <w:szCs w:val="22"/>
          <w:lang w:val="en-US"/>
        </w:rPr>
        <w:t xml:space="preserve">Wales in particular has always interested me when it comes to the transition from </w:t>
      </w:r>
      <w:r w:rsidR="009739F1">
        <w:rPr>
          <w:rFonts w:ascii="Bookman Old Style" w:hAnsi="Bookman Old Style"/>
          <w:sz w:val="22"/>
          <w:szCs w:val="22"/>
          <w:lang w:val="en-US"/>
        </w:rPr>
        <w:t>their</w:t>
      </w:r>
      <w:r w:rsidR="00814B24">
        <w:rPr>
          <w:rFonts w:ascii="Bookman Old Style" w:hAnsi="Bookman Old Style"/>
          <w:sz w:val="22"/>
          <w:szCs w:val="22"/>
          <w:lang w:val="en-US"/>
        </w:rPr>
        <w:t xml:space="preserve"> previous pagan beliefs into a Christian nation and </w:t>
      </w:r>
      <w:r w:rsidR="004B253B">
        <w:rPr>
          <w:rFonts w:ascii="Bookman Old Style" w:hAnsi="Bookman Old Style"/>
          <w:sz w:val="22"/>
          <w:szCs w:val="22"/>
          <w:lang w:val="en-US"/>
        </w:rPr>
        <w:t>how</w:t>
      </w:r>
      <w:r w:rsidR="00814B24">
        <w:rPr>
          <w:rFonts w:ascii="Bookman Old Style" w:hAnsi="Bookman Old Style"/>
          <w:sz w:val="22"/>
          <w:szCs w:val="22"/>
          <w:lang w:val="en-US"/>
        </w:rPr>
        <w:t xml:space="preserve"> </w:t>
      </w:r>
      <w:r w:rsidR="009739F1">
        <w:rPr>
          <w:rFonts w:ascii="Bookman Old Style" w:hAnsi="Bookman Old Style"/>
          <w:sz w:val="22"/>
          <w:szCs w:val="22"/>
          <w:lang w:val="en-US"/>
        </w:rPr>
        <w:t>the</w:t>
      </w:r>
      <w:r w:rsidR="00814B24">
        <w:rPr>
          <w:rFonts w:ascii="Bookman Old Style" w:hAnsi="Bookman Old Style"/>
          <w:sz w:val="22"/>
          <w:szCs w:val="22"/>
          <w:lang w:val="en-US"/>
        </w:rPr>
        <w:t xml:space="preserve"> different </w:t>
      </w:r>
      <w:r w:rsidR="00F236E0">
        <w:rPr>
          <w:rFonts w:ascii="Bookman Old Style" w:hAnsi="Bookman Old Style"/>
          <w:sz w:val="22"/>
          <w:szCs w:val="22"/>
          <w:lang w:val="en-US"/>
        </w:rPr>
        <w:t xml:space="preserve">kingdoms individually handled this transition. Wales has more </w:t>
      </w:r>
      <w:r w:rsidR="00DD1BFA">
        <w:rPr>
          <w:rFonts w:ascii="Bookman Old Style" w:hAnsi="Bookman Old Style"/>
          <w:sz w:val="22"/>
          <w:szCs w:val="22"/>
          <w:lang w:val="en-US"/>
        </w:rPr>
        <w:t>local saints</w:t>
      </w:r>
      <w:r w:rsidR="00D66948">
        <w:rPr>
          <w:rFonts w:ascii="Bookman Old Style" w:hAnsi="Bookman Old Style"/>
          <w:sz w:val="22"/>
          <w:szCs w:val="22"/>
          <w:lang w:val="en-US"/>
        </w:rPr>
        <w:t xml:space="preserve"> that have more influence </w:t>
      </w:r>
      <w:r w:rsidR="009739F1">
        <w:rPr>
          <w:rFonts w:ascii="Bookman Old Style" w:hAnsi="Bookman Old Style"/>
          <w:sz w:val="22"/>
          <w:szCs w:val="22"/>
          <w:lang w:val="en-US"/>
        </w:rPr>
        <w:t>on</w:t>
      </w:r>
      <w:r w:rsidR="00D66948">
        <w:rPr>
          <w:rFonts w:ascii="Bookman Old Style" w:hAnsi="Bookman Old Style"/>
          <w:sz w:val="22"/>
          <w:szCs w:val="22"/>
          <w:lang w:val="en-US"/>
        </w:rPr>
        <w:t xml:space="preserve"> their particular regions they originate from</w:t>
      </w:r>
      <w:r w:rsidR="00DD1BFA">
        <w:rPr>
          <w:rFonts w:ascii="Bookman Old Style" w:hAnsi="Bookman Old Style"/>
          <w:sz w:val="22"/>
          <w:szCs w:val="22"/>
          <w:lang w:val="en-US"/>
        </w:rPr>
        <w:t xml:space="preserve"> </w:t>
      </w:r>
      <w:r w:rsidR="00AF1974">
        <w:rPr>
          <w:rFonts w:ascii="Bookman Old Style" w:hAnsi="Bookman Old Style"/>
          <w:sz w:val="22"/>
          <w:szCs w:val="22"/>
          <w:lang w:val="en-US"/>
        </w:rPr>
        <w:t>than the other Celtic nations</w:t>
      </w:r>
      <w:r w:rsidR="000569AA">
        <w:rPr>
          <w:rFonts w:ascii="Bookman Old Style" w:hAnsi="Bookman Old Style"/>
          <w:sz w:val="22"/>
          <w:szCs w:val="22"/>
          <w:lang w:val="en-US"/>
        </w:rPr>
        <w:t xml:space="preserve"> who may have saints with a more widespread impact and wors</w:t>
      </w:r>
      <w:r w:rsidR="00A651C5">
        <w:rPr>
          <w:rFonts w:ascii="Bookman Old Style" w:hAnsi="Bookman Old Style"/>
          <w:sz w:val="22"/>
          <w:szCs w:val="22"/>
          <w:lang w:val="en-US"/>
        </w:rPr>
        <w:t xml:space="preserve">hip. It is also interesting to see the transition from </w:t>
      </w:r>
      <w:r w:rsidR="00F613C9">
        <w:rPr>
          <w:rFonts w:ascii="Bookman Old Style" w:hAnsi="Bookman Old Style"/>
          <w:sz w:val="22"/>
          <w:szCs w:val="22"/>
          <w:lang w:val="en-US"/>
        </w:rPr>
        <w:t xml:space="preserve">the </w:t>
      </w:r>
      <w:r w:rsidR="001266F3">
        <w:rPr>
          <w:rFonts w:ascii="Bookman Old Style" w:hAnsi="Bookman Old Style"/>
          <w:sz w:val="22"/>
          <w:szCs w:val="22"/>
          <w:lang w:val="en-US"/>
        </w:rPr>
        <w:t>Celtic</w:t>
      </w:r>
      <w:r w:rsidR="00F613C9">
        <w:rPr>
          <w:rFonts w:ascii="Bookman Old Style" w:hAnsi="Bookman Old Style"/>
          <w:sz w:val="22"/>
          <w:szCs w:val="22"/>
          <w:lang w:val="en-US"/>
        </w:rPr>
        <w:t xml:space="preserve"> Christianity as a form of worship in the 7</w:t>
      </w:r>
      <w:r w:rsidR="00F613C9" w:rsidRPr="00F613C9">
        <w:rPr>
          <w:rFonts w:ascii="Bookman Old Style" w:hAnsi="Bookman Old Style"/>
          <w:sz w:val="22"/>
          <w:szCs w:val="22"/>
          <w:vertAlign w:val="superscript"/>
          <w:lang w:val="en-US"/>
        </w:rPr>
        <w:t>th</w:t>
      </w:r>
      <w:r w:rsidR="00F613C9">
        <w:rPr>
          <w:rFonts w:ascii="Bookman Old Style" w:hAnsi="Bookman Old Style"/>
          <w:sz w:val="22"/>
          <w:szCs w:val="22"/>
          <w:lang w:val="en-US"/>
        </w:rPr>
        <w:t xml:space="preserve"> century </w:t>
      </w:r>
      <w:r w:rsidR="00787BD6">
        <w:rPr>
          <w:rFonts w:ascii="Bookman Old Style" w:hAnsi="Bookman Old Style"/>
          <w:sz w:val="22"/>
          <w:szCs w:val="22"/>
          <w:lang w:val="en-US"/>
        </w:rPr>
        <w:t xml:space="preserve">to </w:t>
      </w:r>
      <w:r w:rsidR="00C961EB">
        <w:rPr>
          <w:rFonts w:ascii="Bookman Old Style" w:hAnsi="Bookman Old Style"/>
          <w:sz w:val="22"/>
          <w:szCs w:val="22"/>
          <w:lang w:val="en-US"/>
        </w:rPr>
        <w:t xml:space="preserve">more of a </w:t>
      </w:r>
      <w:r w:rsidR="00AB6B44">
        <w:rPr>
          <w:rFonts w:ascii="Bookman Old Style" w:hAnsi="Bookman Old Style"/>
          <w:sz w:val="22"/>
          <w:szCs w:val="22"/>
          <w:lang w:val="en-US"/>
        </w:rPr>
        <w:t>reliance</w:t>
      </w:r>
      <w:r w:rsidR="00C961EB">
        <w:rPr>
          <w:rFonts w:ascii="Bookman Old Style" w:hAnsi="Bookman Old Style"/>
          <w:sz w:val="22"/>
          <w:szCs w:val="22"/>
          <w:lang w:val="en-US"/>
        </w:rPr>
        <w:t xml:space="preserve"> on the papacy </w:t>
      </w:r>
      <w:r w:rsidR="00AB6B44">
        <w:rPr>
          <w:rFonts w:ascii="Bookman Old Style" w:hAnsi="Bookman Old Style"/>
          <w:sz w:val="22"/>
          <w:szCs w:val="22"/>
          <w:lang w:val="en-US"/>
        </w:rPr>
        <w:t xml:space="preserve">and the roman Christianity is an interesting and massive shift in Britain in regards to religion. </w:t>
      </w:r>
      <w:r w:rsidR="00BC4CCA">
        <w:rPr>
          <w:rFonts w:ascii="Bookman Old Style" w:hAnsi="Bookman Old Style"/>
          <w:sz w:val="22"/>
          <w:szCs w:val="22"/>
          <w:lang w:val="en-US"/>
        </w:rPr>
        <w:t xml:space="preserve">It also gives me more of a chance to focus on the period of medieval history that I hope to continue studying in the future. </w:t>
      </w:r>
      <w:r w:rsidR="00391AE9">
        <w:rPr>
          <w:rFonts w:ascii="Bookman Old Style" w:hAnsi="Bookman Old Style"/>
          <w:sz w:val="22"/>
          <w:szCs w:val="22"/>
          <w:lang w:val="en-US"/>
        </w:rPr>
        <w:t xml:space="preserve">The early medieval period, and more the specifically this time period in </w:t>
      </w:r>
      <w:r w:rsidR="00D653E4">
        <w:rPr>
          <w:rFonts w:ascii="Bookman Old Style" w:hAnsi="Bookman Old Style"/>
          <w:sz w:val="22"/>
          <w:szCs w:val="22"/>
          <w:lang w:val="en-US"/>
        </w:rPr>
        <w:t>Britain</w:t>
      </w:r>
      <w:r w:rsidR="00391AE9">
        <w:rPr>
          <w:rFonts w:ascii="Bookman Old Style" w:hAnsi="Bookman Old Style"/>
          <w:sz w:val="22"/>
          <w:szCs w:val="22"/>
          <w:lang w:val="en-US"/>
        </w:rPr>
        <w:t xml:space="preserve">, has always been the </w:t>
      </w:r>
      <w:r w:rsidR="00485739">
        <w:rPr>
          <w:rFonts w:ascii="Bookman Old Style" w:hAnsi="Bookman Old Style"/>
          <w:sz w:val="22"/>
          <w:szCs w:val="22"/>
          <w:lang w:val="en-US"/>
        </w:rPr>
        <w:t xml:space="preserve">part of history that has interested me the most and has given me the motivation and drive to continue researching </w:t>
      </w:r>
      <w:r w:rsidR="009038C6">
        <w:rPr>
          <w:rFonts w:ascii="Bookman Old Style" w:hAnsi="Bookman Old Style"/>
          <w:sz w:val="22"/>
          <w:szCs w:val="22"/>
          <w:lang w:val="en-US"/>
        </w:rPr>
        <w:t xml:space="preserve">and strive for success within academia. This project would </w:t>
      </w:r>
      <w:r w:rsidR="0088099D">
        <w:rPr>
          <w:rFonts w:ascii="Bookman Old Style" w:hAnsi="Bookman Old Style"/>
          <w:sz w:val="22"/>
          <w:szCs w:val="22"/>
          <w:lang w:val="en-US"/>
        </w:rPr>
        <w:t>allow me</w:t>
      </w:r>
      <w:r w:rsidR="009038C6">
        <w:rPr>
          <w:rFonts w:ascii="Bookman Old Style" w:hAnsi="Bookman Old Style"/>
          <w:sz w:val="22"/>
          <w:szCs w:val="22"/>
          <w:lang w:val="en-US"/>
        </w:rPr>
        <w:t xml:space="preserve"> to go further in depth with this </w:t>
      </w:r>
      <w:r w:rsidR="0088099D">
        <w:rPr>
          <w:rFonts w:ascii="Bookman Old Style" w:hAnsi="Bookman Old Style"/>
          <w:sz w:val="22"/>
          <w:szCs w:val="22"/>
          <w:lang w:val="en-US"/>
        </w:rPr>
        <w:t>period of history</w:t>
      </w:r>
      <w:r w:rsidR="00DF20AC">
        <w:rPr>
          <w:rFonts w:ascii="Bookman Old Style" w:hAnsi="Bookman Old Style"/>
          <w:sz w:val="22"/>
          <w:szCs w:val="22"/>
          <w:lang w:val="en-US"/>
        </w:rPr>
        <w:t>.</w:t>
      </w:r>
    </w:p>
    <w:p w14:paraId="5BA4BD7D" w14:textId="5B86F40D" w:rsidR="00DF20AC" w:rsidRDefault="00812F64">
      <w:pPr>
        <w:rPr>
          <w:rFonts w:ascii="Bookman Old Style" w:hAnsi="Bookman Old Style"/>
          <w:sz w:val="22"/>
          <w:szCs w:val="22"/>
          <w:u w:val="single"/>
          <w:lang w:val="en-US"/>
        </w:rPr>
      </w:pPr>
      <w:r>
        <w:rPr>
          <w:rFonts w:ascii="Bookman Old Style" w:hAnsi="Bookman Old Style"/>
          <w:sz w:val="22"/>
          <w:szCs w:val="22"/>
          <w:u w:val="single"/>
          <w:lang w:val="en-US"/>
        </w:rPr>
        <w:lastRenderedPageBreak/>
        <w:t>How:</w:t>
      </w:r>
    </w:p>
    <w:p w14:paraId="11A5FE42" w14:textId="672F86EB" w:rsidR="00812F64" w:rsidRPr="00812F64" w:rsidRDefault="00812F64">
      <w:pPr>
        <w:rPr>
          <w:rFonts w:ascii="Bookman Old Style" w:hAnsi="Bookman Old Style"/>
          <w:sz w:val="22"/>
          <w:szCs w:val="22"/>
          <w:lang w:val="en-US"/>
        </w:rPr>
      </w:pPr>
      <w:r>
        <w:rPr>
          <w:rFonts w:ascii="Bookman Old Style" w:hAnsi="Bookman Old Style"/>
          <w:sz w:val="22"/>
          <w:szCs w:val="22"/>
          <w:lang w:val="en-US"/>
        </w:rPr>
        <w:tab/>
      </w:r>
      <w:r w:rsidR="00CE6463">
        <w:rPr>
          <w:rFonts w:ascii="Bookman Old Style" w:hAnsi="Bookman Old Style"/>
          <w:sz w:val="22"/>
          <w:szCs w:val="22"/>
          <w:lang w:val="en-US"/>
        </w:rPr>
        <w:t>Using a range of sources</w:t>
      </w:r>
      <w:r w:rsidR="009F319E">
        <w:rPr>
          <w:rFonts w:ascii="Bookman Old Style" w:hAnsi="Bookman Old Style"/>
          <w:sz w:val="22"/>
          <w:szCs w:val="22"/>
          <w:lang w:val="en-US"/>
        </w:rPr>
        <w:t xml:space="preserve">, both primary and </w:t>
      </w:r>
      <w:r w:rsidR="00590065">
        <w:rPr>
          <w:rFonts w:ascii="Bookman Old Style" w:hAnsi="Bookman Old Style"/>
          <w:sz w:val="22"/>
          <w:szCs w:val="22"/>
          <w:lang w:val="en-US"/>
        </w:rPr>
        <w:t xml:space="preserve">secondary, </w:t>
      </w:r>
      <w:r w:rsidR="0026667B">
        <w:rPr>
          <w:rFonts w:ascii="Bookman Old Style" w:hAnsi="Bookman Old Style"/>
          <w:sz w:val="22"/>
          <w:szCs w:val="22"/>
          <w:lang w:val="en-US"/>
        </w:rPr>
        <w:t xml:space="preserve">I will compile a </w:t>
      </w:r>
      <w:r w:rsidR="009F22B1">
        <w:rPr>
          <w:rFonts w:ascii="Bookman Old Style" w:hAnsi="Bookman Old Style"/>
          <w:sz w:val="22"/>
          <w:szCs w:val="22"/>
          <w:lang w:val="en-US"/>
        </w:rPr>
        <w:t>variety</w:t>
      </w:r>
      <w:r w:rsidR="0026667B">
        <w:rPr>
          <w:rFonts w:ascii="Bookman Old Style" w:hAnsi="Bookman Old Style"/>
          <w:sz w:val="22"/>
          <w:szCs w:val="22"/>
          <w:lang w:val="en-US"/>
        </w:rPr>
        <w:t xml:space="preserve"> of saints and sites </w:t>
      </w:r>
      <w:r w:rsidR="004E1114">
        <w:rPr>
          <w:rFonts w:ascii="Bookman Old Style" w:hAnsi="Bookman Old Style"/>
          <w:sz w:val="22"/>
          <w:szCs w:val="22"/>
          <w:lang w:val="en-US"/>
        </w:rPr>
        <w:t xml:space="preserve">that are connected to them. </w:t>
      </w:r>
      <w:r w:rsidR="005364C6">
        <w:rPr>
          <w:rFonts w:ascii="Bookman Old Style" w:hAnsi="Bookman Old Style"/>
          <w:sz w:val="22"/>
          <w:szCs w:val="22"/>
          <w:lang w:val="en-US"/>
        </w:rPr>
        <w:t xml:space="preserve">Saints that </w:t>
      </w:r>
      <w:r w:rsidR="00316137">
        <w:rPr>
          <w:rFonts w:ascii="Bookman Old Style" w:hAnsi="Bookman Old Style"/>
          <w:sz w:val="22"/>
          <w:szCs w:val="22"/>
          <w:lang w:val="en-US"/>
        </w:rPr>
        <w:t>I</w:t>
      </w:r>
      <w:r w:rsidR="005364C6">
        <w:rPr>
          <w:rFonts w:ascii="Bookman Old Style" w:hAnsi="Bookman Old Style"/>
          <w:sz w:val="22"/>
          <w:szCs w:val="22"/>
          <w:lang w:val="en-US"/>
        </w:rPr>
        <w:t xml:space="preserve"> will look into include saints like David, Illtud, Teilo, Melangell, and Winefride. </w:t>
      </w:r>
      <w:r w:rsidR="00316137">
        <w:rPr>
          <w:rFonts w:ascii="Bookman Old Style" w:hAnsi="Bookman Old Style"/>
          <w:sz w:val="22"/>
          <w:szCs w:val="22"/>
          <w:lang w:val="en-US"/>
        </w:rPr>
        <w:t xml:space="preserve">I will look into what is written about their lives as well as when the accounts themselves were written, </w:t>
      </w:r>
      <w:r w:rsidR="000E1A75">
        <w:rPr>
          <w:rFonts w:ascii="Bookman Old Style" w:hAnsi="Bookman Old Style"/>
          <w:sz w:val="22"/>
          <w:szCs w:val="22"/>
          <w:lang w:val="en-US"/>
        </w:rPr>
        <w:t xml:space="preserve">what sites are dedicated to them and when these sites are first mentioned. </w:t>
      </w:r>
      <w:r w:rsidR="00D112EE">
        <w:rPr>
          <w:rFonts w:ascii="Bookman Old Style" w:hAnsi="Bookman Old Style"/>
          <w:sz w:val="22"/>
          <w:szCs w:val="22"/>
          <w:lang w:val="en-US"/>
        </w:rPr>
        <w:t xml:space="preserve"> </w:t>
      </w:r>
      <w:r w:rsidR="00752D92">
        <w:rPr>
          <w:rFonts w:ascii="Bookman Old Style" w:hAnsi="Bookman Old Style"/>
          <w:sz w:val="22"/>
          <w:szCs w:val="22"/>
          <w:lang w:val="en-US"/>
        </w:rPr>
        <w:t>Challenges</w:t>
      </w:r>
      <w:r w:rsidR="00D112EE">
        <w:rPr>
          <w:rFonts w:ascii="Bookman Old Style" w:hAnsi="Bookman Old Style"/>
          <w:sz w:val="22"/>
          <w:szCs w:val="22"/>
          <w:lang w:val="en-US"/>
        </w:rPr>
        <w:t xml:space="preserve"> I expect to face are things such as not being able to visit all the sites that I research. I understand the value of going to these sites </w:t>
      </w:r>
      <w:r w:rsidR="00182B75">
        <w:rPr>
          <w:rFonts w:ascii="Bookman Old Style" w:hAnsi="Bookman Old Style"/>
          <w:sz w:val="22"/>
          <w:szCs w:val="22"/>
          <w:lang w:val="en-US"/>
        </w:rPr>
        <w:t>in person</w:t>
      </w:r>
      <w:r w:rsidR="003C671B">
        <w:rPr>
          <w:rFonts w:ascii="Bookman Old Style" w:hAnsi="Bookman Old Style"/>
          <w:sz w:val="22"/>
          <w:szCs w:val="22"/>
          <w:lang w:val="en-US"/>
        </w:rPr>
        <w:t xml:space="preserve">, however, I am limited in what transport is available to me as well as what I am able to afford to visit through public transport. Another challenge I may face is </w:t>
      </w:r>
      <w:r w:rsidR="00A80700">
        <w:rPr>
          <w:rFonts w:ascii="Bookman Old Style" w:hAnsi="Bookman Old Style"/>
          <w:sz w:val="22"/>
          <w:szCs w:val="22"/>
          <w:lang w:val="en-US"/>
        </w:rPr>
        <w:t xml:space="preserve">availability of relevant sources. </w:t>
      </w:r>
      <w:r w:rsidR="00ED53E6">
        <w:rPr>
          <w:rFonts w:ascii="Bookman Old Style" w:hAnsi="Bookman Old Style"/>
          <w:sz w:val="22"/>
          <w:szCs w:val="22"/>
          <w:lang w:val="en-US"/>
        </w:rPr>
        <w:t xml:space="preserve">Due to the time period I have chosen having a lack of primary sources, I may find it difficult to find information on specific sites where there wasn’t much written at the time. </w:t>
      </w:r>
      <w:r w:rsidR="00177DAB">
        <w:rPr>
          <w:rFonts w:ascii="Bookman Old Style" w:hAnsi="Bookman Old Style"/>
          <w:sz w:val="22"/>
          <w:szCs w:val="22"/>
          <w:lang w:val="en-US"/>
        </w:rPr>
        <w:t>There is also the question of how</w:t>
      </w:r>
      <w:r w:rsidR="00F34FB7">
        <w:rPr>
          <w:rFonts w:ascii="Bookman Old Style" w:hAnsi="Bookman Old Style"/>
          <w:sz w:val="22"/>
          <w:szCs w:val="22"/>
          <w:lang w:val="en-US"/>
        </w:rPr>
        <w:t xml:space="preserve"> </w:t>
      </w:r>
      <w:r w:rsidR="00177DAB">
        <w:rPr>
          <w:rFonts w:ascii="Bookman Old Style" w:hAnsi="Bookman Old Style"/>
          <w:sz w:val="22"/>
          <w:szCs w:val="22"/>
          <w:lang w:val="en-US"/>
        </w:rPr>
        <w:t>many secondary sources there</w:t>
      </w:r>
      <w:r w:rsidR="00F34FB7">
        <w:rPr>
          <w:rFonts w:ascii="Bookman Old Style" w:hAnsi="Bookman Old Style"/>
          <w:sz w:val="22"/>
          <w:szCs w:val="22"/>
          <w:lang w:val="en-US"/>
        </w:rPr>
        <w:t xml:space="preserve"> </w:t>
      </w:r>
      <w:r w:rsidR="00177DAB">
        <w:rPr>
          <w:rFonts w:ascii="Bookman Old Style" w:hAnsi="Bookman Old Style"/>
          <w:sz w:val="22"/>
          <w:szCs w:val="22"/>
          <w:lang w:val="en-US"/>
        </w:rPr>
        <w:t>are on this particular subject. Some may</w:t>
      </w:r>
      <w:r w:rsidR="00F34FB7">
        <w:rPr>
          <w:rFonts w:ascii="Bookman Old Style" w:hAnsi="Bookman Old Style"/>
          <w:sz w:val="22"/>
          <w:szCs w:val="22"/>
          <w:lang w:val="en-US"/>
        </w:rPr>
        <w:t xml:space="preserve"> have been published quite long ago and may not bear much relevance on the subject in the modern day. </w:t>
      </w:r>
    </w:p>
    <w:p w14:paraId="1FBC1559" w14:textId="2600C4DD" w:rsidR="00CD1D46" w:rsidRDefault="00CD1D46">
      <w:pPr>
        <w:rPr>
          <w:rFonts w:ascii="Bookman Old Style" w:hAnsi="Bookman Old Style"/>
          <w:sz w:val="22"/>
          <w:szCs w:val="22"/>
          <w:u w:val="single"/>
          <w:lang w:val="en-US"/>
        </w:rPr>
      </w:pPr>
      <w:r>
        <w:rPr>
          <w:rFonts w:ascii="Bookman Old Style" w:hAnsi="Bookman Old Style"/>
          <w:sz w:val="22"/>
          <w:szCs w:val="22"/>
          <w:u w:val="single"/>
          <w:lang w:val="en-US"/>
        </w:rPr>
        <w:t>Proposed Bibliography:</w:t>
      </w:r>
    </w:p>
    <w:p w14:paraId="3EDA328C" w14:textId="77777777" w:rsidR="00512E75" w:rsidRDefault="00512E75">
      <w:pPr>
        <w:pStyle w:val="NormalWeb"/>
        <w:spacing w:before="0" w:beforeAutospacing="0" w:after="240" w:afterAutospacing="0" w:line="360" w:lineRule="auto"/>
        <w:ind w:left="720" w:hanging="720"/>
        <w:divId w:val="1695305937"/>
      </w:pPr>
      <w:r>
        <w:t xml:space="preserve">Brown, J. P., ‘Disestablishment: Christianity in Wales’, </w:t>
      </w:r>
      <w:r>
        <w:rPr>
          <w:i/>
          <w:iCs/>
        </w:rPr>
        <w:t>New Blackfriars</w:t>
      </w:r>
      <w:r>
        <w:t>, 54.632 (1973), 19–29 &lt;https://doi.org/10.1111/j.1741-2005.1973.tb05333.x&gt;</w:t>
      </w:r>
    </w:p>
    <w:p w14:paraId="53D2018B" w14:textId="77777777" w:rsidR="00512E75" w:rsidRDefault="00512E75">
      <w:pPr>
        <w:pStyle w:val="NormalWeb"/>
        <w:spacing w:before="0" w:beforeAutospacing="0" w:after="240" w:afterAutospacing="0" w:line="360" w:lineRule="auto"/>
        <w:ind w:left="720" w:hanging="720"/>
        <w:divId w:val="1695305937"/>
      </w:pPr>
      <w:r>
        <w:t xml:space="preserve">Davies, Oliver, </w:t>
      </w:r>
      <w:r>
        <w:rPr>
          <w:i/>
          <w:iCs/>
        </w:rPr>
        <w:t>Celtic Christianity in Early Medieval Wales : The Origins of the Welsh Spiritual Tradition</w:t>
      </w:r>
      <w:r>
        <w:t xml:space="preserve"> (Cardiff: University Of Wales Press, 1996)</w:t>
      </w:r>
    </w:p>
    <w:p w14:paraId="3A9225C9" w14:textId="77777777" w:rsidR="00512E75" w:rsidRDefault="00512E75">
      <w:pPr>
        <w:pStyle w:val="NormalWeb"/>
        <w:spacing w:before="0" w:beforeAutospacing="0" w:after="240" w:afterAutospacing="0" w:line="360" w:lineRule="auto"/>
        <w:ind w:left="720" w:hanging="720"/>
        <w:divId w:val="1695305937"/>
      </w:pPr>
      <w:r>
        <w:t xml:space="preserve">Jones, David Ceri, Barry Lewis, Madeleine Gray, and D. Densil Morgan, </w:t>
      </w:r>
      <w:r>
        <w:rPr>
          <w:i/>
          <w:iCs/>
        </w:rPr>
        <w:t>A History of Christianity in Wales</w:t>
      </w:r>
      <w:r>
        <w:t xml:space="preserve"> (University of Wales Press, 2022) &lt;https://ebookcentral.proquest.com/lib/trinity/reader.action?docID=6852508&amp;ppg=5&gt; [accessed 25 February 2025]</w:t>
      </w:r>
    </w:p>
    <w:p w14:paraId="13C06644" w14:textId="77777777" w:rsidR="00512E75" w:rsidRDefault="00512E75">
      <w:pPr>
        <w:pStyle w:val="NormalWeb"/>
        <w:spacing w:before="0" w:beforeAutospacing="0" w:after="240" w:afterAutospacing="0" w:line="360" w:lineRule="auto"/>
        <w:ind w:left="720" w:hanging="720"/>
        <w:divId w:val="1695305937"/>
      </w:pPr>
      <w:r>
        <w:t xml:space="preserve">Knight, Jeremy, </w:t>
      </w:r>
      <w:r>
        <w:rPr>
          <w:i/>
          <w:iCs/>
        </w:rPr>
        <w:t>South Wales from the Romans to the Normans</w:t>
      </w:r>
      <w:r>
        <w:t xml:space="preserve"> (Amberley Publishing Limited, 2013)</w:t>
      </w:r>
    </w:p>
    <w:p w14:paraId="571FF4CD" w14:textId="77777777" w:rsidR="00512E75" w:rsidRDefault="00512E75">
      <w:pPr>
        <w:pStyle w:val="NormalWeb"/>
        <w:spacing w:before="0" w:beforeAutospacing="0" w:after="240" w:afterAutospacing="0" w:line="360" w:lineRule="auto"/>
        <w:ind w:left="720" w:hanging="720"/>
        <w:divId w:val="1695305937"/>
      </w:pPr>
      <w:r>
        <w:t xml:space="preserve">Redknap, Mark, </w:t>
      </w:r>
      <w:r>
        <w:rPr>
          <w:i/>
          <w:iCs/>
        </w:rPr>
        <w:t>The Christian Celts : Treasures of Late Celtic Wales</w:t>
      </w:r>
      <w:r>
        <w:t xml:space="preserve"> (Cardiff: National Museum Of Wales, 1991)</w:t>
      </w:r>
    </w:p>
    <w:p w14:paraId="7FFF3BDA" w14:textId="77777777" w:rsidR="00512E75" w:rsidRDefault="00512E75">
      <w:pPr>
        <w:pStyle w:val="NormalWeb"/>
        <w:spacing w:before="0" w:beforeAutospacing="0" w:after="240" w:afterAutospacing="0" w:line="360" w:lineRule="auto"/>
        <w:ind w:left="720" w:hanging="720"/>
        <w:divId w:val="1695305937"/>
      </w:pPr>
      <w:r>
        <w:t xml:space="preserve">Rees, Rice, </w:t>
      </w:r>
      <w:r>
        <w:rPr>
          <w:i/>
          <w:iCs/>
        </w:rPr>
        <w:t>An Essay on the Welsh Saints or the Primitive Christians, Usually Considered to Have Been the Founders of the Churches in Wales</w:t>
      </w:r>
      <w:r>
        <w:t xml:space="preserve"> (Llandovery: William Rees, 1836)</w:t>
      </w:r>
    </w:p>
    <w:p w14:paraId="7DA82329" w14:textId="77777777" w:rsidR="00512E75" w:rsidRDefault="00512E75">
      <w:pPr>
        <w:pStyle w:val="NormalWeb"/>
        <w:spacing w:before="0" w:beforeAutospacing="0" w:after="240" w:afterAutospacing="0" w:line="360" w:lineRule="auto"/>
        <w:ind w:left="720" w:hanging="720"/>
        <w:divId w:val="1695305937"/>
      </w:pPr>
      <w:r>
        <w:t xml:space="preserve">Thomas, Charles, </w:t>
      </w:r>
      <w:r>
        <w:rPr>
          <w:i/>
          <w:iCs/>
        </w:rPr>
        <w:t>Christianity in Roman Britain to AD 500</w:t>
      </w:r>
      <w:r>
        <w:t xml:space="preserve"> (Berkeley: University Of California Press, 1981)</w:t>
      </w:r>
    </w:p>
    <w:p w14:paraId="37AC2EAE" w14:textId="77777777" w:rsidR="001266F3" w:rsidRDefault="001266F3">
      <w:pPr>
        <w:pStyle w:val="NormalWeb"/>
        <w:spacing w:before="0" w:beforeAutospacing="0" w:after="240" w:afterAutospacing="0" w:line="360" w:lineRule="auto"/>
        <w:ind w:left="720" w:hanging="720"/>
        <w:divId w:val="482357334"/>
      </w:pPr>
      <w:r>
        <w:lastRenderedPageBreak/>
        <w:t xml:space="preserve">Bede, The Venerable Saint, Bertram Colgrave, Judith Mcclure, and Roger Collins, </w:t>
      </w:r>
      <w:r>
        <w:rPr>
          <w:i/>
          <w:iCs/>
        </w:rPr>
        <w:t>The Ecclesiastical History of the English People</w:t>
      </w:r>
      <w:r>
        <w:t xml:space="preserve"> (Oxford: Oxford University Press, 2008)</w:t>
      </w:r>
    </w:p>
    <w:p w14:paraId="638789DF" w14:textId="77777777" w:rsidR="001266F3" w:rsidRDefault="001266F3">
      <w:pPr>
        <w:pStyle w:val="NormalWeb"/>
        <w:spacing w:before="0" w:beforeAutospacing="0" w:after="240" w:afterAutospacing="0" w:line="360" w:lineRule="auto"/>
        <w:ind w:left="720" w:hanging="720"/>
        <w:divId w:val="482357334"/>
      </w:pPr>
      <w:r>
        <w:t xml:space="preserve">Gildas, </w:t>
      </w:r>
      <w:r>
        <w:rPr>
          <w:i/>
          <w:iCs/>
        </w:rPr>
        <w:t>The Ruin of Britain</w:t>
      </w:r>
      <w:r>
        <w:t xml:space="preserve"> (Chichester, West Sussex, England: Phillimore, 2002)</w:t>
      </w:r>
    </w:p>
    <w:p w14:paraId="61C126D9" w14:textId="77777777" w:rsidR="001266F3" w:rsidRDefault="001266F3">
      <w:pPr>
        <w:pStyle w:val="NormalWeb"/>
        <w:spacing w:before="0" w:beforeAutospacing="0" w:after="240" w:afterAutospacing="0" w:line="360" w:lineRule="auto"/>
        <w:ind w:left="720" w:hanging="720"/>
        <w:divId w:val="482357334"/>
      </w:pPr>
      <w:r>
        <w:t xml:space="preserve">Wade-Evans, Arthur, </w:t>
      </w:r>
      <w:r>
        <w:rPr>
          <w:i/>
          <w:iCs/>
        </w:rPr>
        <w:t>Life of St. David</w:t>
      </w:r>
      <w:r>
        <w:t xml:space="preserve"> (London: Society for Promoting Christian Knowledge, 1923)</w:t>
      </w:r>
    </w:p>
    <w:p w14:paraId="7647FA37" w14:textId="08D4A3D3" w:rsidR="0045691F" w:rsidRPr="0045691F" w:rsidRDefault="00447158">
      <w:pPr>
        <w:rPr>
          <w:rFonts w:ascii="Bookman Old Style" w:hAnsi="Bookman Old Style"/>
          <w:sz w:val="22"/>
          <w:szCs w:val="22"/>
          <w:lang w:val="en-US"/>
        </w:rPr>
      </w:pPr>
      <w:r>
        <w:rPr>
          <w:rFonts w:ascii="Bookman Old Style" w:hAnsi="Bookman Old Style"/>
          <w:sz w:val="22"/>
          <w:szCs w:val="22"/>
          <w:lang w:val="en-US"/>
        </w:rPr>
        <w:tab/>
      </w:r>
    </w:p>
    <w:p w14:paraId="2FBBBDD6" w14:textId="77777777" w:rsidR="005A3BB8" w:rsidRPr="006549A2" w:rsidRDefault="005A3BB8">
      <w:pPr>
        <w:rPr>
          <w:rFonts w:ascii="Bookman Old Style" w:hAnsi="Bookman Old Style"/>
          <w:sz w:val="28"/>
          <w:szCs w:val="28"/>
        </w:rPr>
      </w:pPr>
    </w:p>
    <w:sectPr w:rsidR="005A3BB8" w:rsidRPr="006549A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9A2"/>
    <w:rsid w:val="000569AA"/>
    <w:rsid w:val="000569EF"/>
    <w:rsid w:val="00077BF3"/>
    <w:rsid w:val="00090E15"/>
    <w:rsid w:val="000A5F91"/>
    <w:rsid w:val="000D2B9A"/>
    <w:rsid w:val="000E1A75"/>
    <w:rsid w:val="000F1A04"/>
    <w:rsid w:val="001048D6"/>
    <w:rsid w:val="00114E7D"/>
    <w:rsid w:val="0011764D"/>
    <w:rsid w:val="001266F3"/>
    <w:rsid w:val="00157523"/>
    <w:rsid w:val="00177DAB"/>
    <w:rsid w:val="00182B75"/>
    <w:rsid w:val="00196DA1"/>
    <w:rsid w:val="00216F1F"/>
    <w:rsid w:val="00260A62"/>
    <w:rsid w:val="0026667B"/>
    <w:rsid w:val="00293AC8"/>
    <w:rsid w:val="002D36BE"/>
    <w:rsid w:val="002D7B84"/>
    <w:rsid w:val="00316137"/>
    <w:rsid w:val="00391AE9"/>
    <w:rsid w:val="003C671B"/>
    <w:rsid w:val="003D7571"/>
    <w:rsid w:val="003F0FF6"/>
    <w:rsid w:val="00424A8F"/>
    <w:rsid w:val="00443A6E"/>
    <w:rsid w:val="00447158"/>
    <w:rsid w:val="0045691F"/>
    <w:rsid w:val="00463100"/>
    <w:rsid w:val="00485739"/>
    <w:rsid w:val="004B253B"/>
    <w:rsid w:val="004E1114"/>
    <w:rsid w:val="00512E75"/>
    <w:rsid w:val="005339CC"/>
    <w:rsid w:val="005364C6"/>
    <w:rsid w:val="0054012B"/>
    <w:rsid w:val="00565F72"/>
    <w:rsid w:val="00590065"/>
    <w:rsid w:val="005A1C64"/>
    <w:rsid w:val="005A3BB8"/>
    <w:rsid w:val="005D1216"/>
    <w:rsid w:val="006107B7"/>
    <w:rsid w:val="00632D89"/>
    <w:rsid w:val="00633FD9"/>
    <w:rsid w:val="006549A2"/>
    <w:rsid w:val="006A44E8"/>
    <w:rsid w:val="006B6D83"/>
    <w:rsid w:val="007051DE"/>
    <w:rsid w:val="0075081A"/>
    <w:rsid w:val="00752D92"/>
    <w:rsid w:val="00777E3F"/>
    <w:rsid w:val="00787BD6"/>
    <w:rsid w:val="007C7044"/>
    <w:rsid w:val="007E0F8A"/>
    <w:rsid w:val="00812F64"/>
    <w:rsid w:val="00814B24"/>
    <w:rsid w:val="00876CEB"/>
    <w:rsid w:val="0088099D"/>
    <w:rsid w:val="008B2323"/>
    <w:rsid w:val="008C6381"/>
    <w:rsid w:val="008F7CFD"/>
    <w:rsid w:val="009021FD"/>
    <w:rsid w:val="009038C6"/>
    <w:rsid w:val="009739F1"/>
    <w:rsid w:val="009B327C"/>
    <w:rsid w:val="009D67E6"/>
    <w:rsid w:val="009F22B1"/>
    <w:rsid w:val="009F319E"/>
    <w:rsid w:val="00A651C5"/>
    <w:rsid w:val="00A65970"/>
    <w:rsid w:val="00A80700"/>
    <w:rsid w:val="00A839E5"/>
    <w:rsid w:val="00AB6B44"/>
    <w:rsid w:val="00AC1704"/>
    <w:rsid w:val="00AF1974"/>
    <w:rsid w:val="00B24B46"/>
    <w:rsid w:val="00B64BDD"/>
    <w:rsid w:val="00BC4CCA"/>
    <w:rsid w:val="00C21699"/>
    <w:rsid w:val="00C30335"/>
    <w:rsid w:val="00C835A8"/>
    <w:rsid w:val="00C961EB"/>
    <w:rsid w:val="00CD1D46"/>
    <w:rsid w:val="00CE6463"/>
    <w:rsid w:val="00D112EE"/>
    <w:rsid w:val="00D55CE9"/>
    <w:rsid w:val="00D653E4"/>
    <w:rsid w:val="00D66948"/>
    <w:rsid w:val="00DD1BFA"/>
    <w:rsid w:val="00DE63B9"/>
    <w:rsid w:val="00DF20AC"/>
    <w:rsid w:val="00ED53E6"/>
    <w:rsid w:val="00EF1860"/>
    <w:rsid w:val="00F07632"/>
    <w:rsid w:val="00F236E0"/>
    <w:rsid w:val="00F34FB7"/>
    <w:rsid w:val="00F47B85"/>
    <w:rsid w:val="00F613C9"/>
    <w:rsid w:val="00FA51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A10815"/>
  <w15:chartTrackingRefBased/>
  <w15:docId w15:val="{A80EED92-FAF4-6542-87EA-3FC8FA90C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CA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49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49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49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49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49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49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49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49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49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49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49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49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49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49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49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49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49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49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49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49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49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49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49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49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49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49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49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49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49A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12E7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6893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235733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069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30593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3</Pages>
  <Words>852</Words>
  <Characters>4398</Characters>
  <Application>Microsoft Office Word</Application>
  <DocSecurity>0</DocSecurity>
  <Lines>75</Lines>
  <Paragraphs>26</Paragraphs>
  <ScaleCrop>false</ScaleCrop>
  <Company/>
  <LinksUpToDate>false</LinksUpToDate>
  <CharactersWithSpaces>5224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Ania Kunicki</dc:creator>
  <cp:keywords/>
  <dc:description/>
  <cp:lastModifiedBy>Ania Kunicki</cp:lastModifiedBy>
  <cp:revision>99</cp:revision>
  <dcterms:created xsi:type="dcterms:W3CDTF">2025-04-11T15:12:00Z</dcterms:created>
  <dcterms:modified xsi:type="dcterms:W3CDTF">2025-04-11T22:18:00Z</dcterms:modified>
</cp:coreProperties>
</file>