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D5499" w14:textId="77777777" w:rsidR="009F0308" w:rsidRPr="00A85BFE" w:rsidRDefault="009F0308" w:rsidP="009F0308">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09FFD555" wp14:editId="36A7C59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09235564" w14:textId="77777777" w:rsidR="009F0308" w:rsidRPr="00A406E5" w:rsidRDefault="009F0308" w:rsidP="009F0308">
      <w:pPr>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9F0308" w:rsidRPr="00A406E5" w14:paraId="3D628421" w14:textId="77777777" w:rsidTr="009F0308">
        <w:tc>
          <w:tcPr>
            <w:tcW w:w="8624" w:type="dxa"/>
            <w:shd w:val="clear" w:color="auto" w:fill="C0C0C0"/>
          </w:tcPr>
          <w:p w14:paraId="2B8F8EB5" w14:textId="77777777" w:rsidR="009F0308" w:rsidRPr="00A406E5" w:rsidRDefault="009F0308" w:rsidP="004E49C4">
            <w:pPr>
              <w:pStyle w:val="Heading4"/>
              <w:rPr>
                <w:rFonts w:ascii="Arial" w:hAnsi="Arial" w:cs="Arial"/>
                <w:b/>
              </w:rPr>
            </w:pPr>
            <w:r w:rsidRPr="00A406E5">
              <w:rPr>
                <w:rFonts w:ascii="Arial" w:hAnsi="Arial" w:cs="Arial"/>
                <w:b/>
              </w:rPr>
              <w:t xml:space="preserve">LEVEL 6 ASSESSMENT SPECIFICATION </w:t>
            </w:r>
          </w:p>
        </w:tc>
      </w:tr>
    </w:tbl>
    <w:p w14:paraId="0773BFAE" w14:textId="77777777" w:rsidR="009F0308" w:rsidRPr="00A406E5" w:rsidRDefault="009F0308" w:rsidP="009F0308">
      <w:pPr>
        <w:jc w:val="center"/>
        <w:rPr>
          <w:rFonts w:ascii="Arial" w:hAnsi="Arial" w:cs="Arial"/>
          <w:b/>
          <w:i/>
          <w:sz w:val="32"/>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F0308" w:rsidRPr="00A406E5" w14:paraId="57F6207F" w14:textId="77777777" w:rsidTr="009F0308">
        <w:tc>
          <w:tcPr>
            <w:tcW w:w="2093" w:type="dxa"/>
            <w:shd w:val="pct15" w:color="auto" w:fill="auto"/>
          </w:tcPr>
          <w:p w14:paraId="7E8D39F1" w14:textId="77777777" w:rsidR="009F0308" w:rsidRPr="00A406E5" w:rsidRDefault="009F0308" w:rsidP="004E49C4">
            <w:pPr>
              <w:spacing w:before="120" w:after="120"/>
              <w:jc w:val="both"/>
              <w:rPr>
                <w:rFonts w:ascii="Arial" w:hAnsi="Arial" w:cs="Arial"/>
                <w:b/>
              </w:rPr>
            </w:pPr>
            <w:r w:rsidRPr="00A406E5">
              <w:rPr>
                <w:rFonts w:ascii="Arial" w:hAnsi="Arial" w:cs="Arial"/>
                <w:b/>
              </w:rPr>
              <w:t>Student name:</w:t>
            </w:r>
          </w:p>
        </w:tc>
        <w:tc>
          <w:tcPr>
            <w:tcW w:w="3293" w:type="dxa"/>
          </w:tcPr>
          <w:p w14:paraId="0AF4DA8D" w14:textId="254E6935" w:rsidR="009F0308" w:rsidRPr="00A406E5" w:rsidRDefault="00555DD7" w:rsidP="004E49C4">
            <w:pPr>
              <w:spacing w:before="120" w:after="120"/>
              <w:jc w:val="both"/>
              <w:rPr>
                <w:rFonts w:ascii="Arial" w:hAnsi="Arial" w:cs="Arial"/>
                <w:b/>
              </w:rPr>
            </w:pPr>
            <w:r>
              <w:rPr>
                <w:rFonts w:ascii="Arial" w:hAnsi="Arial" w:cs="Arial"/>
                <w:b/>
              </w:rPr>
              <w:t>Isaac Ayres</w:t>
            </w:r>
          </w:p>
        </w:tc>
        <w:tc>
          <w:tcPr>
            <w:tcW w:w="2268" w:type="dxa"/>
            <w:shd w:val="clear" w:color="auto" w:fill="D9D9D9"/>
          </w:tcPr>
          <w:p w14:paraId="6E70FA68" w14:textId="77777777" w:rsidR="009F0308" w:rsidRPr="00A406E5" w:rsidRDefault="009F0308" w:rsidP="004E49C4">
            <w:pPr>
              <w:spacing w:before="120" w:after="120"/>
              <w:jc w:val="both"/>
              <w:rPr>
                <w:rFonts w:ascii="Arial" w:hAnsi="Arial" w:cs="Arial"/>
                <w:b/>
              </w:rPr>
            </w:pPr>
            <w:r w:rsidRPr="00A406E5">
              <w:rPr>
                <w:rFonts w:ascii="Arial" w:hAnsi="Arial" w:cs="Arial"/>
                <w:b/>
              </w:rPr>
              <w:t>Student ID number:</w:t>
            </w:r>
          </w:p>
        </w:tc>
        <w:tc>
          <w:tcPr>
            <w:tcW w:w="2268" w:type="dxa"/>
          </w:tcPr>
          <w:p w14:paraId="7F4367E8" w14:textId="582438CF" w:rsidR="009F0308" w:rsidRPr="00A406E5" w:rsidRDefault="00555DD7" w:rsidP="004E49C4">
            <w:pPr>
              <w:spacing w:before="120" w:after="120"/>
              <w:jc w:val="both"/>
              <w:rPr>
                <w:rFonts w:ascii="Arial" w:hAnsi="Arial" w:cs="Arial"/>
                <w:b/>
              </w:rPr>
            </w:pPr>
            <w:r>
              <w:rPr>
                <w:rFonts w:ascii="Arial" w:hAnsi="Arial" w:cs="Arial"/>
                <w:b/>
              </w:rPr>
              <w:t>1901487</w:t>
            </w:r>
          </w:p>
        </w:tc>
      </w:tr>
      <w:tr w:rsidR="009F0308" w:rsidRPr="00A406E5" w14:paraId="30F0CA5C" w14:textId="77777777" w:rsidTr="009F0308">
        <w:tc>
          <w:tcPr>
            <w:tcW w:w="2093" w:type="dxa"/>
            <w:shd w:val="pct15" w:color="auto" w:fill="auto"/>
          </w:tcPr>
          <w:p w14:paraId="184993A9" w14:textId="77777777" w:rsidR="009F0308" w:rsidRPr="00A406E5" w:rsidRDefault="009F0308" w:rsidP="004E49C4">
            <w:pPr>
              <w:spacing w:before="120" w:after="120"/>
              <w:jc w:val="both"/>
              <w:rPr>
                <w:rFonts w:ascii="Arial" w:hAnsi="Arial" w:cs="Arial"/>
                <w:b/>
              </w:rPr>
            </w:pPr>
            <w:r w:rsidRPr="00A406E5">
              <w:rPr>
                <w:rFonts w:ascii="Arial" w:hAnsi="Arial" w:cs="Arial"/>
                <w:b/>
              </w:rPr>
              <w:t>Programme:</w:t>
            </w:r>
          </w:p>
        </w:tc>
        <w:tc>
          <w:tcPr>
            <w:tcW w:w="7829" w:type="dxa"/>
            <w:gridSpan w:val="3"/>
          </w:tcPr>
          <w:p w14:paraId="59B286F8" w14:textId="77777777" w:rsidR="009F0308" w:rsidRPr="00A406E5" w:rsidRDefault="009F0308" w:rsidP="004E49C4">
            <w:pPr>
              <w:spacing w:before="120" w:after="120"/>
              <w:jc w:val="both"/>
              <w:rPr>
                <w:rFonts w:ascii="Arial" w:hAnsi="Arial" w:cs="Arial"/>
                <w:b/>
              </w:rPr>
            </w:pPr>
            <w:r>
              <w:rPr>
                <w:rFonts w:ascii="Arial" w:hAnsi="Arial" w:cs="Arial"/>
                <w:b/>
              </w:rPr>
              <w:t xml:space="preserve">Physical Education and Outdoor Adventure Education </w:t>
            </w:r>
          </w:p>
        </w:tc>
      </w:tr>
      <w:tr w:rsidR="009F0308" w:rsidRPr="00A406E5" w14:paraId="650E8F5E" w14:textId="77777777" w:rsidTr="009F0308">
        <w:tc>
          <w:tcPr>
            <w:tcW w:w="2093" w:type="dxa"/>
            <w:shd w:val="pct15" w:color="auto" w:fill="auto"/>
          </w:tcPr>
          <w:p w14:paraId="20900557" w14:textId="77777777" w:rsidR="009F0308" w:rsidRPr="00A406E5" w:rsidRDefault="009F0308" w:rsidP="004E49C4">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50298CE2" w14:textId="77777777" w:rsidR="009F0308" w:rsidRPr="00A406E5" w:rsidRDefault="009F0308" w:rsidP="004E49C4">
            <w:pPr>
              <w:spacing w:before="120" w:after="120"/>
              <w:jc w:val="both"/>
              <w:rPr>
                <w:rFonts w:ascii="Arial" w:hAnsi="Arial" w:cs="Arial"/>
                <w:b/>
              </w:rPr>
            </w:pPr>
            <w:r>
              <w:rPr>
                <w:rFonts w:ascii="Arial" w:hAnsi="Arial" w:cs="Arial"/>
                <w:b/>
              </w:rPr>
              <w:t>Curriculum Adventure</w:t>
            </w:r>
          </w:p>
        </w:tc>
      </w:tr>
      <w:tr w:rsidR="009F0308" w:rsidRPr="00A406E5" w14:paraId="1EEFF5D4" w14:textId="77777777" w:rsidTr="009F0308">
        <w:tc>
          <w:tcPr>
            <w:tcW w:w="2093" w:type="dxa"/>
            <w:shd w:val="pct15" w:color="auto" w:fill="auto"/>
          </w:tcPr>
          <w:p w14:paraId="7A9EFE1C" w14:textId="77777777" w:rsidR="009F0308" w:rsidRPr="00A406E5" w:rsidRDefault="009F0308" w:rsidP="004E49C4">
            <w:pPr>
              <w:spacing w:before="120" w:after="120"/>
              <w:jc w:val="both"/>
              <w:rPr>
                <w:rFonts w:ascii="Arial" w:hAnsi="Arial" w:cs="Arial"/>
                <w:b/>
              </w:rPr>
            </w:pPr>
            <w:r w:rsidRPr="00A406E5">
              <w:rPr>
                <w:rFonts w:ascii="Arial" w:hAnsi="Arial" w:cs="Arial"/>
                <w:b/>
              </w:rPr>
              <w:t>Module code:</w:t>
            </w:r>
          </w:p>
        </w:tc>
        <w:tc>
          <w:tcPr>
            <w:tcW w:w="3293" w:type="dxa"/>
          </w:tcPr>
          <w:p w14:paraId="408766C4" w14:textId="77777777" w:rsidR="009F0308" w:rsidRPr="00A406E5" w:rsidRDefault="009F0308" w:rsidP="004E49C4">
            <w:pPr>
              <w:spacing w:before="120" w:after="120"/>
              <w:jc w:val="both"/>
              <w:rPr>
                <w:rFonts w:ascii="Arial" w:hAnsi="Arial" w:cs="Arial"/>
                <w:b/>
              </w:rPr>
            </w:pPr>
            <w:r>
              <w:rPr>
                <w:rFonts w:ascii="Arial" w:hAnsi="Arial" w:cs="Arial"/>
                <w:b/>
              </w:rPr>
              <w:t xml:space="preserve">BMOE6002 </w:t>
            </w:r>
          </w:p>
        </w:tc>
        <w:tc>
          <w:tcPr>
            <w:tcW w:w="2268" w:type="dxa"/>
            <w:shd w:val="clear" w:color="auto" w:fill="D9D9D9"/>
          </w:tcPr>
          <w:p w14:paraId="257E4AF1" w14:textId="77777777" w:rsidR="009F0308" w:rsidRPr="004D5E9B" w:rsidRDefault="009F0308" w:rsidP="004E49C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90DBBF1" w14:textId="77777777" w:rsidR="009F0308" w:rsidRPr="00A406E5" w:rsidRDefault="009F0308" w:rsidP="004E49C4">
            <w:pPr>
              <w:spacing w:before="120" w:after="120"/>
              <w:jc w:val="both"/>
              <w:rPr>
                <w:rFonts w:ascii="Arial" w:hAnsi="Arial" w:cs="Arial"/>
                <w:b/>
              </w:rPr>
            </w:pPr>
            <w:r>
              <w:rPr>
                <w:rFonts w:ascii="Arial" w:hAnsi="Arial" w:cs="Arial"/>
                <w:b/>
              </w:rPr>
              <w:t>50%</w:t>
            </w:r>
          </w:p>
        </w:tc>
      </w:tr>
      <w:tr w:rsidR="009F0308" w:rsidRPr="00A406E5" w14:paraId="73885DAD" w14:textId="77777777" w:rsidTr="009F0308">
        <w:tc>
          <w:tcPr>
            <w:tcW w:w="2093" w:type="dxa"/>
            <w:shd w:val="pct15" w:color="auto" w:fill="auto"/>
          </w:tcPr>
          <w:p w14:paraId="76B6816E" w14:textId="77777777" w:rsidR="009F0308" w:rsidRPr="00A406E5" w:rsidRDefault="009F0308" w:rsidP="004E49C4">
            <w:pPr>
              <w:spacing w:before="120" w:after="120"/>
              <w:jc w:val="both"/>
              <w:rPr>
                <w:rFonts w:ascii="Arial" w:hAnsi="Arial" w:cs="Arial"/>
                <w:b/>
              </w:rPr>
            </w:pPr>
            <w:r w:rsidRPr="00A406E5">
              <w:rPr>
                <w:rFonts w:ascii="Arial" w:hAnsi="Arial" w:cs="Arial"/>
                <w:b/>
              </w:rPr>
              <w:t>Lecturer:</w:t>
            </w:r>
          </w:p>
        </w:tc>
        <w:tc>
          <w:tcPr>
            <w:tcW w:w="3293" w:type="dxa"/>
          </w:tcPr>
          <w:p w14:paraId="52905ABC" w14:textId="77777777" w:rsidR="009F0308" w:rsidRPr="00A406E5" w:rsidRDefault="009F0308" w:rsidP="004E49C4">
            <w:pPr>
              <w:spacing w:before="120" w:after="120"/>
              <w:jc w:val="both"/>
              <w:rPr>
                <w:rFonts w:ascii="Arial" w:hAnsi="Arial" w:cs="Arial"/>
                <w:b/>
              </w:rPr>
            </w:pPr>
            <w:r>
              <w:rPr>
                <w:rFonts w:ascii="Arial" w:hAnsi="Arial" w:cs="Arial"/>
                <w:b/>
              </w:rPr>
              <w:t>Dr Nalda Wainwright</w:t>
            </w:r>
          </w:p>
        </w:tc>
        <w:tc>
          <w:tcPr>
            <w:tcW w:w="2268" w:type="dxa"/>
            <w:shd w:val="clear" w:color="auto" w:fill="D9D9D9"/>
          </w:tcPr>
          <w:p w14:paraId="06F5CF38" w14:textId="77777777" w:rsidR="009F0308" w:rsidRPr="00A406E5" w:rsidRDefault="009F0308" w:rsidP="004E49C4">
            <w:pPr>
              <w:spacing w:before="120" w:after="120"/>
              <w:jc w:val="both"/>
              <w:rPr>
                <w:rFonts w:ascii="Arial" w:hAnsi="Arial" w:cs="Arial"/>
                <w:b/>
              </w:rPr>
            </w:pPr>
            <w:r w:rsidRPr="00A406E5">
              <w:rPr>
                <w:rFonts w:ascii="Arial" w:hAnsi="Arial" w:cs="Arial"/>
                <w:b/>
              </w:rPr>
              <w:t>Internal Verifier:</w:t>
            </w:r>
          </w:p>
        </w:tc>
        <w:tc>
          <w:tcPr>
            <w:tcW w:w="2268" w:type="dxa"/>
          </w:tcPr>
          <w:p w14:paraId="1F1B408F" w14:textId="77777777" w:rsidR="009F0308" w:rsidRPr="00A406E5" w:rsidRDefault="009F0308" w:rsidP="004E49C4">
            <w:pPr>
              <w:spacing w:before="120" w:after="120"/>
              <w:jc w:val="both"/>
              <w:rPr>
                <w:rFonts w:ascii="Arial" w:hAnsi="Arial" w:cs="Arial"/>
                <w:b/>
              </w:rPr>
            </w:pPr>
          </w:p>
        </w:tc>
      </w:tr>
      <w:tr w:rsidR="009F0308" w:rsidRPr="00A406E5" w14:paraId="32E0942B" w14:textId="77777777" w:rsidTr="009F0308">
        <w:tc>
          <w:tcPr>
            <w:tcW w:w="2093" w:type="dxa"/>
            <w:shd w:val="pct15" w:color="auto" w:fill="auto"/>
          </w:tcPr>
          <w:p w14:paraId="517EAABC" w14:textId="77777777" w:rsidR="009F0308" w:rsidRPr="00A406E5" w:rsidRDefault="009F0308" w:rsidP="004E49C4">
            <w:pPr>
              <w:spacing w:before="120" w:after="120"/>
              <w:jc w:val="both"/>
              <w:rPr>
                <w:rFonts w:ascii="Arial" w:hAnsi="Arial" w:cs="Arial"/>
                <w:b/>
              </w:rPr>
            </w:pPr>
            <w:r w:rsidRPr="00A406E5">
              <w:rPr>
                <w:rFonts w:ascii="Arial" w:hAnsi="Arial" w:cs="Arial"/>
                <w:b/>
              </w:rPr>
              <w:t>Assignment Title:</w:t>
            </w:r>
          </w:p>
        </w:tc>
        <w:tc>
          <w:tcPr>
            <w:tcW w:w="3293" w:type="dxa"/>
          </w:tcPr>
          <w:p w14:paraId="0368D5ED" w14:textId="77777777" w:rsidR="009F0308" w:rsidRPr="00392A12" w:rsidRDefault="009F0308" w:rsidP="004E49C4">
            <w:pPr>
              <w:rPr>
                <w:b/>
              </w:rPr>
            </w:pPr>
            <w:r w:rsidRPr="00392A12">
              <w:rPr>
                <w:b/>
              </w:rPr>
              <w:t>Problem Based learning assignment</w:t>
            </w:r>
          </w:p>
          <w:p w14:paraId="67E3A097" w14:textId="77777777" w:rsidR="009F0308" w:rsidRPr="00A406E5" w:rsidRDefault="009F0308" w:rsidP="004E49C4">
            <w:pPr>
              <w:spacing w:before="120" w:after="120"/>
              <w:jc w:val="both"/>
              <w:rPr>
                <w:rFonts w:ascii="Arial" w:hAnsi="Arial" w:cs="Arial"/>
                <w:b/>
              </w:rPr>
            </w:pPr>
          </w:p>
        </w:tc>
        <w:tc>
          <w:tcPr>
            <w:tcW w:w="2268" w:type="dxa"/>
            <w:shd w:val="pct15" w:color="auto" w:fill="auto"/>
          </w:tcPr>
          <w:p w14:paraId="2294A33D" w14:textId="77777777" w:rsidR="009F0308" w:rsidRPr="00A406E5" w:rsidRDefault="009F0308" w:rsidP="004E49C4">
            <w:pPr>
              <w:spacing w:before="120" w:after="120"/>
              <w:jc w:val="both"/>
              <w:rPr>
                <w:rFonts w:ascii="Arial" w:hAnsi="Arial" w:cs="Arial"/>
                <w:b/>
              </w:rPr>
            </w:pPr>
            <w:r>
              <w:rPr>
                <w:rFonts w:ascii="Arial" w:hAnsi="Arial" w:cs="Arial"/>
                <w:b/>
              </w:rPr>
              <w:t>Word count (or equivalent):</w:t>
            </w:r>
          </w:p>
        </w:tc>
        <w:tc>
          <w:tcPr>
            <w:tcW w:w="2268" w:type="dxa"/>
          </w:tcPr>
          <w:p w14:paraId="3B472198" w14:textId="77777777" w:rsidR="009F0308" w:rsidRPr="00A406E5" w:rsidRDefault="009F0308" w:rsidP="004E49C4">
            <w:pPr>
              <w:spacing w:before="120" w:after="120"/>
              <w:jc w:val="both"/>
              <w:rPr>
                <w:rFonts w:ascii="Arial" w:hAnsi="Arial" w:cs="Arial"/>
                <w:b/>
              </w:rPr>
            </w:pPr>
            <w:r>
              <w:rPr>
                <w:rFonts w:ascii="Arial" w:hAnsi="Arial" w:cs="Arial"/>
                <w:b/>
              </w:rPr>
              <w:t>2500</w:t>
            </w:r>
          </w:p>
        </w:tc>
      </w:tr>
      <w:tr w:rsidR="009F0308" w:rsidRPr="00A406E5" w14:paraId="42221701" w14:textId="77777777" w:rsidTr="009F0308">
        <w:tc>
          <w:tcPr>
            <w:tcW w:w="2093" w:type="dxa"/>
            <w:shd w:val="pct15" w:color="auto" w:fill="auto"/>
          </w:tcPr>
          <w:p w14:paraId="6CA10831" w14:textId="77777777" w:rsidR="009F0308" w:rsidRPr="00A406E5" w:rsidRDefault="009F0308" w:rsidP="004E49C4">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78C42015" w14:textId="77777777" w:rsidR="009F0308" w:rsidRPr="00A406E5" w:rsidRDefault="009F0308" w:rsidP="004E49C4">
            <w:pPr>
              <w:spacing w:before="120" w:after="120"/>
              <w:jc w:val="both"/>
              <w:rPr>
                <w:rFonts w:ascii="Arial" w:hAnsi="Arial" w:cs="Arial"/>
                <w:b/>
              </w:rPr>
            </w:pPr>
          </w:p>
        </w:tc>
        <w:tc>
          <w:tcPr>
            <w:tcW w:w="2268" w:type="dxa"/>
            <w:shd w:val="pct15" w:color="auto" w:fill="auto"/>
          </w:tcPr>
          <w:p w14:paraId="170FAF35" w14:textId="77777777" w:rsidR="009F0308" w:rsidRPr="00A406E5" w:rsidRDefault="009F0308" w:rsidP="004E49C4">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4FC1352E" w14:textId="77777777" w:rsidR="009F0308" w:rsidRPr="00A406E5" w:rsidRDefault="009F0308" w:rsidP="004E49C4">
            <w:pPr>
              <w:spacing w:before="120" w:after="120"/>
              <w:jc w:val="both"/>
              <w:rPr>
                <w:rFonts w:ascii="Arial" w:hAnsi="Arial" w:cs="Arial"/>
                <w:b/>
              </w:rPr>
            </w:pPr>
          </w:p>
        </w:tc>
      </w:tr>
      <w:tr w:rsidR="009F0308" w:rsidRPr="00A406E5" w14:paraId="125EE442" w14:textId="77777777" w:rsidTr="009F0308">
        <w:tc>
          <w:tcPr>
            <w:tcW w:w="2093" w:type="dxa"/>
            <w:shd w:val="pct15" w:color="auto" w:fill="auto"/>
          </w:tcPr>
          <w:p w14:paraId="30D94D6B" w14:textId="77777777" w:rsidR="009F0308" w:rsidRPr="00A406E5" w:rsidRDefault="009F0308" w:rsidP="004E49C4">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1B7BC35C" w14:textId="77777777" w:rsidR="009F0308" w:rsidRPr="00A406E5" w:rsidRDefault="009F0308" w:rsidP="004E49C4">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60270D1" w14:textId="77777777" w:rsidR="009F0308" w:rsidRPr="00A406E5" w:rsidRDefault="009F0308" w:rsidP="004E49C4">
            <w:pPr>
              <w:spacing w:before="120" w:after="120"/>
              <w:jc w:val="both"/>
              <w:rPr>
                <w:rFonts w:ascii="Arial" w:hAnsi="Arial" w:cs="Arial"/>
                <w:b/>
              </w:rPr>
            </w:pPr>
            <w:r w:rsidRPr="00A406E5">
              <w:rPr>
                <w:rFonts w:ascii="Arial" w:hAnsi="Arial" w:cs="Arial"/>
                <w:b/>
              </w:rPr>
              <w:t xml:space="preserve">Alternative submission method (if applicable): </w:t>
            </w:r>
          </w:p>
          <w:p w14:paraId="56AEFE4E" w14:textId="77777777" w:rsidR="009F0308" w:rsidRPr="00A406E5" w:rsidRDefault="009F0308" w:rsidP="004E49C4">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9F0308" w:rsidRPr="00A406E5" w14:paraId="69A56AD1" w14:textId="77777777" w:rsidTr="009F0308">
        <w:tc>
          <w:tcPr>
            <w:tcW w:w="2093" w:type="dxa"/>
            <w:shd w:val="pct15" w:color="auto" w:fill="auto"/>
          </w:tcPr>
          <w:p w14:paraId="5D677D5C" w14:textId="77777777" w:rsidR="009F0308" w:rsidRPr="00A406E5" w:rsidRDefault="009F0308" w:rsidP="004E49C4">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664113E7" w14:textId="77777777" w:rsidR="009F0308" w:rsidRPr="00A406E5" w:rsidRDefault="009F0308" w:rsidP="004E49C4">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4EC4D6A6" w14:textId="0C25436D" w:rsidR="00CD205C" w:rsidRDefault="00CD205C">
      <w:pPr>
        <w:spacing w:line="360" w:lineRule="auto"/>
        <w:rPr>
          <w:rFonts w:ascii="Times New Roman" w:hAnsi="Times New Roman"/>
          <w:b/>
          <w:bCs/>
          <w:sz w:val="24"/>
          <w:szCs w:val="24"/>
        </w:rPr>
      </w:pPr>
    </w:p>
    <w:p w14:paraId="0C9864B9" w14:textId="4D5CC28E" w:rsidR="009F0308" w:rsidRDefault="009F0308">
      <w:pPr>
        <w:spacing w:line="360" w:lineRule="auto"/>
        <w:rPr>
          <w:rFonts w:ascii="Times New Roman" w:hAnsi="Times New Roman"/>
          <w:b/>
          <w:bCs/>
          <w:sz w:val="24"/>
          <w:szCs w:val="24"/>
        </w:rPr>
      </w:pPr>
    </w:p>
    <w:p w14:paraId="7AA0A802" w14:textId="16F49015" w:rsidR="009F0308" w:rsidRDefault="009F0308">
      <w:pPr>
        <w:spacing w:line="360" w:lineRule="auto"/>
        <w:rPr>
          <w:rFonts w:ascii="Times New Roman" w:hAnsi="Times New Roman"/>
          <w:b/>
          <w:bCs/>
          <w:sz w:val="24"/>
          <w:szCs w:val="24"/>
        </w:rPr>
      </w:pPr>
    </w:p>
    <w:p w14:paraId="3F4824D6" w14:textId="77777777" w:rsidR="009F0308" w:rsidRDefault="009F0308">
      <w:pPr>
        <w:spacing w:line="360" w:lineRule="auto"/>
        <w:rPr>
          <w:rFonts w:ascii="Times New Roman" w:hAnsi="Times New Roman"/>
          <w:b/>
          <w:bCs/>
          <w:sz w:val="24"/>
          <w:szCs w:val="24"/>
        </w:rPr>
      </w:pPr>
    </w:p>
    <w:p w14:paraId="70CB7FE4" w14:textId="77777777" w:rsidR="009F0308" w:rsidRPr="00A406E5" w:rsidRDefault="009F0308" w:rsidP="009F0308">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F0308" w:rsidRPr="00A406E5" w14:paraId="08B4DF50" w14:textId="77777777" w:rsidTr="004E49C4">
        <w:tc>
          <w:tcPr>
            <w:tcW w:w="9781" w:type="dxa"/>
            <w:shd w:val="clear" w:color="auto" w:fill="C0C0C0"/>
          </w:tcPr>
          <w:p w14:paraId="49F64B55" w14:textId="77777777" w:rsidR="009F0308" w:rsidRPr="00A406E5" w:rsidRDefault="009F0308" w:rsidP="004E49C4">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1DE7B4F7" w14:textId="77777777" w:rsidR="009F0308" w:rsidRPr="00A406E5" w:rsidRDefault="009F0308" w:rsidP="009F0308">
      <w:pPr>
        <w:jc w:val="both"/>
        <w:rPr>
          <w:rFonts w:ascii="Arial" w:hAnsi="Arial" w:cs="Arial"/>
        </w:rPr>
      </w:pPr>
    </w:p>
    <w:p w14:paraId="5D162459" w14:textId="77777777" w:rsidR="009F0308" w:rsidRDefault="009F0308" w:rsidP="009F0308">
      <w:pPr>
        <w:pStyle w:val="BodyText"/>
        <w:rPr>
          <w:b/>
          <w:sz w:val="28"/>
          <w:szCs w:val="28"/>
        </w:rPr>
      </w:pPr>
      <w:r>
        <w:rPr>
          <w:b/>
          <w:sz w:val="28"/>
          <w:szCs w:val="28"/>
        </w:rPr>
        <w:t xml:space="preserve">Working collaboratively research relevant information and develop questions to discuss that </w:t>
      </w:r>
      <w:r w:rsidRPr="00CF2EE2">
        <w:rPr>
          <w:b/>
          <w:sz w:val="28"/>
          <w:szCs w:val="28"/>
        </w:rPr>
        <w:t xml:space="preserve">respond to the following problem. </w:t>
      </w:r>
    </w:p>
    <w:p w14:paraId="357D4226" w14:textId="77777777" w:rsidR="009F0308" w:rsidRDefault="009F0308" w:rsidP="009F0308">
      <w:pPr>
        <w:pStyle w:val="BodyText"/>
        <w:rPr>
          <w:b/>
          <w:sz w:val="28"/>
          <w:szCs w:val="28"/>
        </w:rPr>
      </w:pPr>
    </w:p>
    <w:p w14:paraId="215F8126" w14:textId="77777777" w:rsidR="009F0308" w:rsidRDefault="009F0308" w:rsidP="009F0308">
      <w:pPr>
        <w:pStyle w:val="BodyText"/>
        <w:rPr>
          <w:b/>
          <w:sz w:val="28"/>
          <w:szCs w:val="28"/>
        </w:rPr>
      </w:pPr>
      <w:r>
        <w:rPr>
          <w:b/>
          <w:sz w:val="28"/>
          <w:szCs w:val="28"/>
        </w:rPr>
        <w:t>The following job has been advertised.</w:t>
      </w:r>
    </w:p>
    <w:p w14:paraId="67EA645F" w14:textId="77777777" w:rsidR="009F0308" w:rsidRPr="00CF2EE2" w:rsidRDefault="009F0308" w:rsidP="009F0308">
      <w:pPr>
        <w:pStyle w:val="BodyText"/>
        <w:rPr>
          <w:b/>
          <w:sz w:val="28"/>
          <w:szCs w:val="28"/>
        </w:rPr>
      </w:pPr>
      <w:r>
        <w:rPr>
          <w:b/>
          <w:sz w:val="28"/>
          <w:szCs w:val="28"/>
        </w:rPr>
        <w:t xml:space="preserve">Temporary post, one year: Work with the physical education department of TSD secondary school. </w:t>
      </w:r>
    </w:p>
    <w:p w14:paraId="26197AFD" w14:textId="77777777" w:rsidR="009F0308" w:rsidRDefault="009F0308" w:rsidP="009F0308">
      <w:pPr>
        <w:pStyle w:val="BodyText"/>
        <w:rPr>
          <w:i/>
          <w:sz w:val="28"/>
          <w:szCs w:val="28"/>
        </w:rPr>
      </w:pPr>
      <w:r>
        <w:rPr>
          <w:i/>
          <w:sz w:val="28"/>
          <w:szCs w:val="28"/>
        </w:rPr>
        <w:t xml:space="preserve">The Covid19 pandemic has emphasised the importance of physical activity for supporting a healthy immune system. Added to this the outdoors is deemed a safer space to reduce transmission of the virus. </w:t>
      </w:r>
    </w:p>
    <w:p w14:paraId="3A8FF3A8" w14:textId="77777777" w:rsidR="009F0308" w:rsidRDefault="009F0308" w:rsidP="009F0308">
      <w:pPr>
        <w:pStyle w:val="BodyText"/>
        <w:rPr>
          <w:i/>
          <w:sz w:val="28"/>
          <w:szCs w:val="28"/>
        </w:rPr>
      </w:pPr>
      <w:r>
        <w:rPr>
          <w:i/>
          <w:sz w:val="28"/>
          <w:szCs w:val="28"/>
        </w:rPr>
        <w:t>In light of this and changes in the Curriculum in Wales, t</w:t>
      </w:r>
      <w:r w:rsidRPr="006D3D38">
        <w:rPr>
          <w:i/>
          <w:sz w:val="28"/>
          <w:szCs w:val="28"/>
        </w:rPr>
        <w:t>he PE department of TSD secondary school are seeking support to develop the Health and Well-being AoLE in the school</w:t>
      </w:r>
      <w:r>
        <w:rPr>
          <w:i/>
          <w:sz w:val="28"/>
          <w:szCs w:val="28"/>
        </w:rPr>
        <w:t xml:space="preserve"> in a way that supports physical activity with an emphasis on use of the outdoors</w:t>
      </w:r>
      <w:r w:rsidRPr="006D3D38">
        <w:rPr>
          <w:i/>
          <w:sz w:val="28"/>
          <w:szCs w:val="28"/>
        </w:rPr>
        <w:t>. Applicants need to demonstrate an understanding of Adventurous Activities and outdoor learning.</w:t>
      </w:r>
    </w:p>
    <w:p w14:paraId="3F835344" w14:textId="77777777" w:rsidR="009F0308" w:rsidRPr="006D3D38" w:rsidRDefault="009F0308" w:rsidP="009F0308">
      <w:pPr>
        <w:pStyle w:val="BodyText"/>
        <w:rPr>
          <w:i/>
          <w:sz w:val="28"/>
          <w:szCs w:val="28"/>
        </w:rPr>
      </w:pPr>
      <w:r>
        <w:rPr>
          <w:i/>
          <w:sz w:val="28"/>
          <w:szCs w:val="28"/>
        </w:rPr>
        <w:t xml:space="preserve"> Prepare a paper for the senior management team of the school</w:t>
      </w:r>
      <w:r w:rsidRPr="006D3D38">
        <w:rPr>
          <w:i/>
          <w:sz w:val="28"/>
          <w:szCs w:val="28"/>
        </w:rPr>
        <w:t xml:space="preserve"> outlining how the school grounds could be developed to support adventurous activities and outdoor learning. Your paper needs to demonstrate how the changes will contribute to the development of physical literacy, and health and well-being.</w:t>
      </w:r>
    </w:p>
    <w:p w14:paraId="2C1E2C60" w14:textId="77777777" w:rsidR="009F0308" w:rsidRPr="00A406E5" w:rsidRDefault="009F0308" w:rsidP="009F0308">
      <w:pPr>
        <w:ind w:left="720"/>
        <w:rPr>
          <w:rFonts w:ascii="Arial" w:hAnsi="Arial" w:cs="Arial"/>
          <w:sz w:val="24"/>
          <w:szCs w:val="24"/>
        </w:rPr>
      </w:pPr>
    </w:p>
    <w:p w14:paraId="55F4A846" w14:textId="77777777" w:rsidR="009F0308" w:rsidRDefault="009F0308" w:rsidP="009F0308">
      <w:pPr>
        <w:spacing w:line="360" w:lineRule="auto"/>
        <w:rPr>
          <w:rFonts w:ascii="Arial" w:hAnsi="Arial" w:cs="Arial"/>
          <w:sz w:val="24"/>
          <w:szCs w:val="24"/>
        </w:rPr>
      </w:pPr>
      <w:r>
        <w:rPr>
          <w:rFonts w:ascii="Arial" w:hAnsi="Arial" w:cs="Arial"/>
          <w:sz w:val="24"/>
          <w:szCs w:val="24"/>
        </w:rPr>
        <w:t>Your paper is an individual piece of work.  You will be working together throughout the module to support each other’s learning however the final paper needs to be your own work informed by the your group discussions and research.</w:t>
      </w:r>
    </w:p>
    <w:p w14:paraId="620B442A" w14:textId="77777777" w:rsidR="009F0308" w:rsidRDefault="009F0308" w:rsidP="009F0308">
      <w:pPr>
        <w:spacing w:line="360" w:lineRule="auto"/>
        <w:rPr>
          <w:rFonts w:ascii="Arial" w:hAnsi="Arial" w:cs="Arial"/>
          <w:sz w:val="24"/>
          <w:szCs w:val="24"/>
        </w:rPr>
      </w:pPr>
    </w:p>
    <w:p w14:paraId="513BDDFE" w14:textId="77777777" w:rsidR="009F0308" w:rsidRDefault="009F0308" w:rsidP="009F0308">
      <w:pPr>
        <w:spacing w:line="360" w:lineRule="auto"/>
        <w:rPr>
          <w:rFonts w:ascii="Arial" w:hAnsi="Arial" w:cs="Arial"/>
          <w:sz w:val="24"/>
          <w:szCs w:val="24"/>
        </w:rPr>
      </w:pPr>
    </w:p>
    <w:p w14:paraId="13A30727" w14:textId="28391594" w:rsidR="009F0308" w:rsidRDefault="009F0308" w:rsidP="009F0308">
      <w:pPr>
        <w:spacing w:line="360" w:lineRule="auto"/>
        <w:rPr>
          <w:rFonts w:ascii="Arial" w:hAnsi="Arial" w:cs="Arial"/>
          <w:sz w:val="24"/>
          <w:szCs w:val="24"/>
        </w:rPr>
      </w:pPr>
    </w:p>
    <w:p w14:paraId="30FD8D7B" w14:textId="77777777" w:rsidR="00805EFF" w:rsidRDefault="00805EFF" w:rsidP="009F0308">
      <w:pPr>
        <w:spacing w:line="360" w:lineRule="auto"/>
        <w:rPr>
          <w:rFonts w:ascii="Arial" w:hAnsi="Arial" w:cs="Arial"/>
          <w:sz w:val="24"/>
          <w:szCs w:val="24"/>
        </w:rPr>
      </w:pPr>
    </w:p>
    <w:p w14:paraId="333957E6" w14:textId="77777777" w:rsidR="009F0308" w:rsidRDefault="009F0308" w:rsidP="009F0308">
      <w:pPr>
        <w:spacing w:line="360" w:lineRule="auto"/>
        <w:rPr>
          <w:rFonts w:ascii="Arial" w:hAnsi="Arial" w:cs="Arial"/>
          <w:sz w:val="24"/>
          <w:szCs w:val="24"/>
        </w:rPr>
      </w:pPr>
    </w:p>
    <w:p w14:paraId="73656078" w14:textId="4DB9E9DA" w:rsidR="009F0308" w:rsidRDefault="009F0308" w:rsidP="009F0308">
      <w:pPr>
        <w:spacing w:line="360" w:lineRule="auto"/>
        <w:rPr>
          <w:rFonts w:ascii="Arial" w:hAnsi="Arial" w:cs="Arial"/>
          <w:sz w:val="24"/>
          <w:szCs w:val="24"/>
        </w:rPr>
      </w:pPr>
    </w:p>
    <w:p w14:paraId="704D2E4D" w14:textId="5BF64592" w:rsidR="009F0308" w:rsidRDefault="009F0308" w:rsidP="009F0308">
      <w:pPr>
        <w:spacing w:line="360" w:lineRule="auto"/>
        <w:rPr>
          <w:rFonts w:ascii="Arial" w:hAnsi="Arial" w:cs="Arial"/>
          <w:sz w:val="24"/>
          <w:szCs w:val="24"/>
        </w:rPr>
      </w:pPr>
    </w:p>
    <w:p w14:paraId="11D7C6C9" w14:textId="1DF1D135" w:rsidR="009F0308" w:rsidRDefault="009F0308" w:rsidP="009F0308">
      <w:pPr>
        <w:spacing w:line="360" w:lineRule="auto"/>
        <w:rPr>
          <w:rFonts w:ascii="Arial" w:hAnsi="Arial" w:cs="Arial"/>
          <w:sz w:val="24"/>
          <w:szCs w:val="24"/>
        </w:rPr>
      </w:pPr>
    </w:p>
    <w:p w14:paraId="60F39CF8" w14:textId="77777777" w:rsidR="009F0308" w:rsidRDefault="009F0308" w:rsidP="009F0308">
      <w:pPr>
        <w:spacing w:line="360" w:lineRule="auto"/>
        <w:rPr>
          <w:rFonts w:ascii="Arial" w:hAnsi="Arial" w:cs="Arial"/>
          <w:sz w:val="24"/>
          <w:szCs w:val="24"/>
        </w:rPr>
      </w:pPr>
    </w:p>
    <w:p w14:paraId="20DC3639" w14:textId="77777777" w:rsidR="009F0308" w:rsidRDefault="009F0308" w:rsidP="009F0308">
      <w:pPr>
        <w:spacing w:line="360" w:lineRule="auto"/>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F0308" w:rsidRPr="00A406E5" w14:paraId="0A309F9F" w14:textId="77777777" w:rsidTr="004E49C4">
        <w:trPr>
          <w:jc w:val="center"/>
        </w:trPr>
        <w:tc>
          <w:tcPr>
            <w:tcW w:w="10670" w:type="dxa"/>
            <w:shd w:val="clear" w:color="auto" w:fill="BFBFBF"/>
          </w:tcPr>
          <w:p w14:paraId="20482142" w14:textId="77777777" w:rsidR="009F0308" w:rsidRPr="00A406E5" w:rsidRDefault="009F0308" w:rsidP="004E49C4">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668448C" w14:textId="77777777" w:rsidR="009F0308" w:rsidRPr="00A406E5" w:rsidRDefault="009F0308" w:rsidP="009F0308">
      <w:pPr>
        <w:rPr>
          <w:rFonts w:ascii="Arial" w:hAnsi="Arial" w:cs="Arial"/>
        </w:rPr>
      </w:pPr>
    </w:p>
    <w:tbl>
      <w:tblPr>
        <w:tblpPr w:leftFromText="180" w:rightFromText="180" w:vertAnchor="text" w:horzAnchor="margin" w:tblpY="1142"/>
        <w:tblW w:w="5000" w:type="pct"/>
        <w:tblLayout w:type="fixed"/>
        <w:tblLook w:val="04A0" w:firstRow="1" w:lastRow="0" w:firstColumn="1" w:lastColumn="0" w:noHBand="0" w:noVBand="1"/>
      </w:tblPr>
      <w:tblGrid>
        <w:gridCol w:w="8710"/>
        <w:gridCol w:w="869"/>
        <w:gridCol w:w="865"/>
      </w:tblGrid>
      <w:tr w:rsidR="009F0308" w:rsidRPr="00A406E5" w14:paraId="2F7CFECC" w14:textId="77777777" w:rsidTr="009F0308">
        <w:trPr>
          <w:trHeight w:val="266"/>
        </w:trPr>
        <w:tc>
          <w:tcPr>
            <w:tcW w:w="4170" w:type="pct"/>
            <w:tcBorders>
              <w:top w:val="single" w:sz="4" w:space="0" w:color="auto"/>
              <w:left w:val="single" w:sz="4" w:space="0" w:color="auto"/>
              <w:right w:val="single" w:sz="4" w:space="0" w:color="auto"/>
            </w:tcBorders>
            <w:shd w:val="clear" w:color="auto" w:fill="BFBFBF"/>
            <w:vAlign w:val="center"/>
          </w:tcPr>
          <w:p w14:paraId="5C5A1197" w14:textId="77777777" w:rsidR="009F0308" w:rsidRPr="00A406E5" w:rsidRDefault="009F0308" w:rsidP="009F0308">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661C405" w14:textId="77777777" w:rsidR="009F0308" w:rsidRPr="00A85BFE" w:rsidRDefault="009F0308" w:rsidP="009F0308">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FA9B873" w14:textId="77777777" w:rsidR="009F0308" w:rsidRPr="00A85BFE" w:rsidRDefault="009F0308" w:rsidP="009F0308">
            <w:pPr>
              <w:ind w:left="113" w:right="113"/>
              <w:jc w:val="center"/>
              <w:rPr>
                <w:rFonts w:ascii="Arial" w:hAnsi="Arial" w:cs="Arial"/>
                <w:b/>
                <w:sz w:val="18"/>
                <w:szCs w:val="18"/>
              </w:rPr>
            </w:pPr>
            <w:r w:rsidRPr="00A85BFE">
              <w:rPr>
                <w:rFonts w:ascii="Arial" w:hAnsi="Arial" w:cs="Arial"/>
                <w:b/>
                <w:sz w:val="18"/>
                <w:szCs w:val="18"/>
              </w:rPr>
              <w:t xml:space="preserve">Marks </w:t>
            </w:r>
          </w:p>
          <w:p w14:paraId="5D15FC4D" w14:textId="77777777" w:rsidR="009F0308" w:rsidRPr="00A85BFE" w:rsidRDefault="009F0308" w:rsidP="009F0308">
            <w:pPr>
              <w:ind w:left="113" w:right="113"/>
              <w:jc w:val="center"/>
              <w:rPr>
                <w:rFonts w:ascii="Arial" w:hAnsi="Arial" w:cs="Arial"/>
                <w:b/>
                <w:sz w:val="18"/>
                <w:szCs w:val="18"/>
              </w:rPr>
            </w:pPr>
            <w:r w:rsidRPr="00A85BFE">
              <w:rPr>
                <w:rFonts w:ascii="Arial" w:hAnsi="Arial" w:cs="Arial"/>
                <w:b/>
                <w:sz w:val="18"/>
                <w:szCs w:val="18"/>
              </w:rPr>
              <w:t>awarded</w:t>
            </w:r>
          </w:p>
        </w:tc>
      </w:tr>
      <w:tr w:rsidR="009F0308" w:rsidRPr="00A406E5" w14:paraId="7366FDDA" w14:textId="77777777" w:rsidTr="009F0308">
        <w:trPr>
          <w:trHeight w:val="119"/>
        </w:trPr>
        <w:tc>
          <w:tcPr>
            <w:tcW w:w="4170" w:type="pct"/>
            <w:tcBorders>
              <w:top w:val="single" w:sz="4" w:space="0" w:color="auto"/>
              <w:left w:val="single" w:sz="4" w:space="0" w:color="auto"/>
              <w:right w:val="single" w:sz="4" w:space="0" w:color="auto"/>
            </w:tcBorders>
            <w:shd w:val="clear" w:color="auto" w:fill="D9D9D9"/>
          </w:tcPr>
          <w:p w14:paraId="6947B65E" w14:textId="77777777" w:rsidR="009F0308" w:rsidRPr="00A406E5" w:rsidRDefault="009F0308" w:rsidP="009F0308">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F2C2151" w14:textId="77777777" w:rsidR="009F0308" w:rsidRPr="00A406E5" w:rsidRDefault="009F0308" w:rsidP="009F0308">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071337" w14:textId="77777777" w:rsidR="009F0308" w:rsidRPr="00A406E5" w:rsidRDefault="009F0308" w:rsidP="009F030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979094F" w14:textId="77777777" w:rsidR="009F0308" w:rsidRPr="00A406E5" w:rsidRDefault="009F0308" w:rsidP="009F0308">
            <w:pPr>
              <w:jc w:val="center"/>
              <w:rPr>
                <w:rFonts w:ascii="Arial" w:hAnsi="Arial" w:cs="Arial"/>
                <w:sz w:val="32"/>
              </w:rPr>
            </w:pPr>
          </w:p>
        </w:tc>
      </w:tr>
      <w:tr w:rsidR="009F0308" w:rsidRPr="00A406E5" w14:paraId="75921F28" w14:textId="77777777" w:rsidTr="009F0308">
        <w:trPr>
          <w:trHeight w:val="119"/>
        </w:trPr>
        <w:tc>
          <w:tcPr>
            <w:tcW w:w="4170" w:type="pct"/>
            <w:vMerge w:val="restart"/>
            <w:tcBorders>
              <w:top w:val="single" w:sz="4" w:space="0" w:color="auto"/>
              <w:left w:val="single" w:sz="4" w:space="0" w:color="auto"/>
              <w:right w:val="single" w:sz="4" w:space="0" w:color="auto"/>
            </w:tcBorders>
          </w:tcPr>
          <w:p w14:paraId="51259273" w14:textId="77777777" w:rsidR="009F0308" w:rsidRPr="00A406E5" w:rsidRDefault="009F0308" w:rsidP="009F0308">
            <w:pPr>
              <w:spacing w:after="120"/>
              <w:rPr>
                <w:rFonts w:ascii="Arial" w:hAnsi="Arial" w:cs="Arial"/>
                <w:sz w:val="14"/>
                <w:szCs w:val="14"/>
              </w:rPr>
            </w:pPr>
          </w:p>
          <w:p w14:paraId="2970222A" w14:textId="77777777" w:rsidR="009F0308" w:rsidRPr="00A406E5" w:rsidRDefault="009F0308" w:rsidP="009F0308">
            <w:pPr>
              <w:spacing w:after="120"/>
              <w:rPr>
                <w:rFonts w:ascii="Arial" w:hAnsi="Arial" w:cs="Arial"/>
                <w:sz w:val="14"/>
                <w:szCs w:val="14"/>
              </w:rPr>
            </w:pPr>
          </w:p>
          <w:p w14:paraId="4DDB7DAC" w14:textId="77777777" w:rsidR="009F0308" w:rsidRPr="00A406E5" w:rsidRDefault="009F0308" w:rsidP="009F0308">
            <w:pPr>
              <w:spacing w:after="120"/>
              <w:rPr>
                <w:rFonts w:ascii="Arial" w:hAnsi="Arial" w:cs="Arial"/>
                <w:sz w:val="14"/>
                <w:szCs w:val="14"/>
              </w:rPr>
            </w:pPr>
          </w:p>
          <w:p w14:paraId="78711635" w14:textId="77777777" w:rsidR="009F0308" w:rsidRPr="00A406E5" w:rsidRDefault="009F0308" w:rsidP="009F0308">
            <w:pPr>
              <w:spacing w:after="120"/>
              <w:rPr>
                <w:rFonts w:ascii="Arial" w:hAnsi="Arial" w:cs="Arial"/>
                <w:sz w:val="14"/>
                <w:szCs w:val="14"/>
              </w:rPr>
            </w:pPr>
          </w:p>
          <w:p w14:paraId="256DF095" w14:textId="77777777" w:rsidR="009F0308" w:rsidRPr="00A406E5" w:rsidRDefault="009F0308" w:rsidP="009F0308">
            <w:pPr>
              <w:spacing w:after="120"/>
              <w:rPr>
                <w:rFonts w:ascii="Arial" w:hAnsi="Arial" w:cs="Arial"/>
                <w:sz w:val="14"/>
                <w:szCs w:val="14"/>
              </w:rPr>
            </w:pPr>
          </w:p>
          <w:p w14:paraId="05B34B64" w14:textId="77777777" w:rsidR="009F0308" w:rsidRPr="00A406E5" w:rsidRDefault="009F0308" w:rsidP="009F03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5FE4D7" w14:textId="77777777" w:rsidR="009F0308" w:rsidRPr="00A406E5" w:rsidRDefault="009F0308" w:rsidP="009F0308">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BDAD7B5" w14:textId="77777777" w:rsidR="009F0308" w:rsidRPr="00A406E5" w:rsidRDefault="009F0308" w:rsidP="009F0308">
            <w:pPr>
              <w:jc w:val="center"/>
              <w:rPr>
                <w:rFonts w:ascii="Arial" w:hAnsi="Arial" w:cs="Arial"/>
                <w:sz w:val="32"/>
              </w:rPr>
            </w:pPr>
          </w:p>
        </w:tc>
      </w:tr>
      <w:tr w:rsidR="009F0308" w:rsidRPr="00A406E5" w14:paraId="16BD66B7" w14:textId="77777777" w:rsidTr="009F0308">
        <w:trPr>
          <w:trHeight w:val="119"/>
        </w:trPr>
        <w:tc>
          <w:tcPr>
            <w:tcW w:w="4170" w:type="pct"/>
            <w:vMerge/>
            <w:tcBorders>
              <w:left w:val="single" w:sz="4" w:space="0" w:color="auto"/>
              <w:bottom w:val="single" w:sz="4" w:space="0" w:color="auto"/>
              <w:right w:val="single" w:sz="4" w:space="0" w:color="auto"/>
            </w:tcBorders>
          </w:tcPr>
          <w:p w14:paraId="01C22AA9" w14:textId="77777777" w:rsidR="009F0308" w:rsidRPr="00A406E5" w:rsidRDefault="009F0308" w:rsidP="009F030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EB42E1" w14:textId="77777777" w:rsidR="009F0308" w:rsidRPr="00A406E5" w:rsidRDefault="009F0308" w:rsidP="009F0308">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2C716F09" w14:textId="77777777" w:rsidR="009F0308" w:rsidRPr="00A406E5" w:rsidRDefault="009F0308" w:rsidP="009F0308">
            <w:pPr>
              <w:jc w:val="center"/>
              <w:rPr>
                <w:rFonts w:ascii="Arial" w:hAnsi="Arial" w:cs="Arial"/>
                <w:sz w:val="32"/>
              </w:rPr>
            </w:pPr>
          </w:p>
        </w:tc>
      </w:tr>
      <w:tr w:rsidR="009F0308" w:rsidRPr="00A406E5" w14:paraId="3982FEE9" w14:textId="77777777" w:rsidTr="009F0308">
        <w:trPr>
          <w:trHeight w:val="119"/>
        </w:trPr>
        <w:tc>
          <w:tcPr>
            <w:tcW w:w="4170" w:type="pct"/>
            <w:tcBorders>
              <w:top w:val="single" w:sz="4" w:space="0" w:color="auto"/>
              <w:left w:val="single" w:sz="4" w:space="0" w:color="auto"/>
              <w:right w:val="single" w:sz="4" w:space="0" w:color="auto"/>
            </w:tcBorders>
            <w:shd w:val="clear" w:color="auto" w:fill="D9D9D9"/>
          </w:tcPr>
          <w:p w14:paraId="7B1A4807" w14:textId="77777777" w:rsidR="009F0308" w:rsidRPr="00A406E5" w:rsidRDefault="009F0308" w:rsidP="009F0308">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A4A34AC" w14:textId="77777777" w:rsidR="009F0308" w:rsidRPr="00A406E5" w:rsidRDefault="009F0308" w:rsidP="009F03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D37556" w14:textId="77777777" w:rsidR="009F0308" w:rsidRPr="00A406E5" w:rsidRDefault="009F0308" w:rsidP="009F030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494FB1" w14:textId="77777777" w:rsidR="009F0308" w:rsidRPr="00A406E5" w:rsidRDefault="009F0308" w:rsidP="009F0308">
            <w:pPr>
              <w:jc w:val="center"/>
              <w:rPr>
                <w:rFonts w:ascii="Arial" w:hAnsi="Arial" w:cs="Arial"/>
                <w:sz w:val="32"/>
              </w:rPr>
            </w:pPr>
          </w:p>
        </w:tc>
      </w:tr>
      <w:tr w:rsidR="009F0308" w:rsidRPr="00A406E5" w14:paraId="39B167F4" w14:textId="77777777" w:rsidTr="009F0308">
        <w:trPr>
          <w:trHeight w:val="119"/>
        </w:trPr>
        <w:tc>
          <w:tcPr>
            <w:tcW w:w="4170" w:type="pct"/>
            <w:vMerge w:val="restart"/>
            <w:tcBorders>
              <w:top w:val="single" w:sz="4" w:space="0" w:color="auto"/>
              <w:left w:val="single" w:sz="4" w:space="0" w:color="auto"/>
              <w:right w:val="single" w:sz="4" w:space="0" w:color="auto"/>
            </w:tcBorders>
          </w:tcPr>
          <w:p w14:paraId="717A00AA" w14:textId="77777777" w:rsidR="009F0308" w:rsidRPr="00A406E5" w:rsidRDefault="009F0308" w:rsidP="009F0308">
            <w:pPr>
              <w:spacing w:after="120"/>
              <w:rPr>
                <w:rFonts w:ascii="Arial" w:hAnsi="Arial" w:cs="Arial"/>
                <w:sz w:val="14"/>
                <w:szCs w:val="14"/>
              </w:rPr>
            </w:pPr>
          </w:p>
          <w:p w14:paraId="707879A8" w14:textId="77777777" w:rsidR="009F0308" w:rsidRPr="00A406E5" w:rsidRDefault="009F0308" w:rsidP="009F0308">
            <w:pPr>
              <w:spacing w:after="120"/>
              <w:rPr>
                <w:rFonts w:ascii="Arial" w:hAnsi="Arial" w:cs="Arial"/>
                <w:sz w:val="14"/>
                <w:szCs w:val="14"/>
              </w:rPr>
            </w:pPr>
          </w:p>
          <w:p w14:paraId="58E024A1" w14:textId="77777777" w:rsidR="009F0308" w:rsidRPr="00A406E5" w:rsidRDefault="009F0308" w:rsidP="009F0308">
            <w:pPr>
              <w:spacing w:after="120"/>
              <w:rPr>
                <w:rFonts w:ascii="Arial" w:hAnsi="Arial" w:cs="Arial"/>
                <w:sz w:val="14"/>
                <w:szCs w:val="14"/>
              </w:rPr>
            </w:pPr>
          </w:p>
          <w:p w14:paraId="29EA2568" w14:textId="77777777" w:rsidR="009F0308" w:rsidRPr="00A406E5" w:rsidRDefault="009F0308" w:rsidP="009F0308">
            <w:pPr>
              <w:spacing w:after="120"/>
              <w:rPr>
                <w:rFonts w:ascii="Arial" w:hAnsi="Arial" w:cs="Arial"/>
                <w:sz w:val="14"/>
                <w:szCs w:val="14"/>
              </w:rPr>
            </w:pPr>
          </w:p>
          <w:p w14:paraId="16A9D65C" w14:textId="77777777" w:rsidR="009F0308" w:rsidRPr="00A406E5" w:rsidRDefault="009F0308" w:rsidP="009F0308">
            <w:pPr>
              <w:spacing w:after="120"/>
              <w:rPr>
                <w:rFonts w:ascii="Arial" w:hAnsi="Arial" w:cs="Arial"/>
                <w:sz w:val="14"/>
                <w:szCs w:val="14"/>
              </w:rPr>
            </w:pPr>
          </w:p>
          <w:p w14:paraId="0C913728" w14:textId="77777777" w:rsidR="009F0308" w:rsidRPr="00A406E5" w:rsidRDefault="009F0308" w:rsidP="009F03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FDA1B2" w14:textId="77777777" w:rsidR="009F0308" w:rsidRPr="00A406E5" w:rsidRDefault="009F0308" w:rsidP="009F0308">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230EAED" w14:textId="77777777" w:rsidR="009F0308" w:rsidRPr="00A406E5" w:rsidRDefault="009F0308" w:rsidP="009F0308">
            <w:pPr>
              <w:jc w:val="center"/>
              <w:rPr>
                <w:rFonts w:ascii="Arial" w:hAnsi="Arial" w:cs="Arial"/>
                <w:sz w:val="32"/>
              </w:rPr>
            </w:pPr>
          </w:p>
        </w:tc>
      </w:tr>
      <w:tr w:rsidR="009F0308" w:rsidRPr="00A406E5" w14:paraId="52F73631" w14:textId="77777777" w:rsidTr="009F0308">
        <w:trPr>
          <w:trHeight w:val="119"/>
        </w:trPr>
        <w:tc>
          <w:tcPr>
            <w:tcW w:w="4170" w:type="pct"/>
            <w:vMerge/>
            <w:tcBorders>
              <w:left w:val="single" w:sz="4" w:space="0" w:color="auto"/>
              <w:bottom w:val="single" w:sz="4" w:space="0" w:color="auto"/>
              <w:right w:val="single" w:sz="4" w:space="0" w:color="auto"/>
            </w:tcBorders>
          </w:tcPr>
          <w:p w14:paraId="65EDDE05" w14:textId="77777777" w:rsidR="009F0308" w:rsidRPr="00A406E5" w:rsidRDefault="009F0308" w:rsidP="009F030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6B529C" w14:textId="77777777" w:rsidR="009F0308" w:rsidRPr="00A406E5" w:rsidRDefault="009F0308" w:rsidP="009F0308">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3D4D20FC" w14:textId="77777777" w:rsidR="009F0308" w:rsidRPr="00A406E5" w:rsidRDefault="009F0308" w:rsidP="009F0308">
            <w:pPr>
              <w:jc w:val="center"/>
              <w:rPr>
                <w:rFonts w:ascii="Arial" w:hAnsi="Arial" w:cs="Arial"/>
                <w:sz w:val="32"/>
              </w:rPr>
            </w:pPr>
          </w:p>
        </w:tc>
      </w:tr>
      <w:tr w:rsidR="009F0308" w:rsidRPr="00A406E5" w14:paraId="618BD087" w14:textId="77777777" w:rsidTr="009F0308">
        <w:trPr>
          <w:trHeight w:val="119"/>
        </w:trPr>
        <w:tc>
          <w:tcPr>
            <w:tcW w:w="4170" w:type="pct"/>
            <w:tcBorders>
              <w:top w:val="single" w:sz="4" w:space="0" w:color="auto"/>
              <w:left w:val="single" w:sz="4" w:space="0" w:color="auto"/>
              <w:right w:val="single" w:sz="4" w:space="0" w:color="auto"/>
            </w:tcBorders>
            <w:shd w:val="clear" w:color="auto" w:fill="D9D9D9"/>
          </w:tcPr>
          <w:p w14:paraId="70E6DD0D" w14:textId="77777777" w:rsidR="009F0308" w:rsidRPr="00A406E5" w:rsidRDefault="009F0308" w:rsidP="009F030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3BB2119" w14:textId="77777777" w:rsidR="009F0308" w:rsidRPr="00A406E5" w:rsidRDefault="009F0308" w:rsidP="009F03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F1B325" w14:textId="77777777" w:rsidR="009F0308" w:rsidRPr="00A406E5" w:rsidRDefault="009F0308" w:rsidP="009F030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F725DF7" w14:textId="77777777" w:rsidR="009F0308" w:rsidRPr="00A406E5" w:rsidRDefault="009F0308" w:rsidP="009F0308">
            <w:pPr>
              <w:jc w:val="center"/>
              <w:rPr>
                <w:rFonts w:ascii="Arial" w:hAnsi="Arial" w:cs="Arial"/>
                <w:sz w:val="32"/>
              </w:rPr>
            </w:pPr>
          </w:p>
        </w:tc>
      </w:tr>
      <w:tr w:rsidR="009F0308" w:rsidRPr="00A406E5" w14:paraId="5B2789FE" w14:textId="77777777" w:rsidTr="009F0308">
        <w:trPr>
          <w:trHeight w:val="119"/>
        </w:trPr>
        <w:tc>
          <w:tcPr>
            <w:tcW w:w="4170" w:type="pct"/>
            <w:vMerge w:val="restart"/>
            <w:tcBorders>
              <w:top w:val="single" w:sz="4" w:space="0" w:color="auto"/>
              <w:left w:val="single" w:sz="4" w:space="0" w:color="auto"/>
              <w:right w:val="single" w:sz="4" w:space="0" w:color="auto"/>
            </w:tcBorders>
          </w:tcPr>
          <w:p w14:paraId="4BCBB85D" w14:textId="77777777" w:rsidR="009F0308" w:rsidRPr="00A406E5" w:rsidRDefault="009F0308" w:rsidP="009F0308">
            <w:pPr>
              <w:spacing w:after="120"/>
              <w:rPr>
                <w:rFonts w:ascii="Arial" w:hAnsi="Arial" w:cs="Arial"/>
                <w:sz w:val="14"/>
                <w:szCs w:val="14"/>
              </w:rPr>
            </w:pPr>
          </w:p>
          <w:p w14:paraId="616CA226" w14:textId="77777777" w:rsidR="009F0308" w:rsidRPr="00A406E5" w:rsidRDefault="009F0308" w:rsidP="009F0308">
            <w:pPr>
              <w:spacing w:after="120"/>
              <w:rPr>
                <w:rFonts w:ascii="Arial" w:hAnsi="Arial" w:cs="Arial"/>
                <w:sz w:val="14"/>
                <w:szCs w:val="14"/>
              </w:rPr>
            </w:pPr>
          </w:p>
          <w:p w14:paraId="1F9567E5" w14:textId="77777777" w:rsidR="009F0308" w:rsidRPr="00A406E5" w:rsidRDefault="009F0308" w:rsidP="009F0308">
            <w:pPr>
              <w:spacing w:after="120"/>
              <w:rPr>
                <w:rFonts w:ascii="Arial" w:hAnsi="Arial" w:cs="Arial"/>
                <w:sz w:val="14"/>
                <w:szCs w:val="14"/>
              </w:rPr>
            </w:pPr>
          </w:p>
          <w:p w14:paraId="41BF78BC" w14:textId="77777777" w:rsidR="009F0308" w:rsidRPr="00A406E5" w:rsidRDefault="009F0308" w:rsidP="009F0308">
            <w:pPr>
              <w:spacing w:after="120"/>
              <w:rPr>
                <w:rFonts w:ascii="Arial" w:hAnsi="Arial" w:cs="Arial"/>
                <w:sz w:val="14"/>
                <w:szCs w:val="14"/>
              </w:rPr>
            </w:pPr>
          </w:p>
          <w:p w14:paraId="69879524" w14:textId="77777777" w:rsidR="009F0308" w:rsidRPr="00A406E5" w:rsidRDefault="009F0308" w:rsidP="009F0308">
            <w:pPr>
              <w:spacing w:after="120"/>
              <w:rPr>
                <w:rFonts w:ascii="Arial" w:hAnsi="Arial" w:cs="Arial"/>
                <w:sz w:val="14"/>
                <w:szCs w:val="14"/>
              </w:rPr>
            </w:pPr>
          </w:p>
          <w:p w14:paraId="117185E9" w14:textId="77777777" w:rsidR="009F0308" w:rsidRPr="00A406E5" w:rsidRDefault="009F0308" w:rsidP="009F03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2AEA79" w14:textId="77777777" w:rsidR="009F0308" w:rsidRPr="00A406E5" w:rsidRDefault="009F0308" w:rsidP="009F0308">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87211F4" w14:textId="77777777" w:rsidR="009F0308" w:rsidRPr="00A406E5" w:rsidRDefault="009F0308" w:rsidP="009F0308">
            <w:pPr>
              <w:jc w:val="center"/>
              <w:rPr>
                <w:rFonts w:ascii="Arial" w:hAnsi="Arial" w:cs="Arial"/>
                <w:sz w:val="32"/>
              </w:rPr>
            </w:pPr>
          </w:p>
        </w:tc>
      </w:tr>
      <w:tr w:rsidR="009F0308" w:rsidRPr="00A406E5" w14:paraId="056208B3" w14:textId="77777777" w:rsidTr="009F0308">
        <w:trPr>
          <w:trHeight w:val="119"/>
        </w:trPr>
        <w:tc>
          <w:tcPr>
            <w:tcW w:w="4170" w:type="pct"/>
            <w:vMerge/>
            <w:tcBorders>
              <w:left w:val="single" w:sz="4" w:space="0" w:color="auto"/>
              <w:bottom w:val="single" w:sz="4" w:space="0" w:color="auto"/>
              <w:right w:val="single" w:sz="4" w:space="0" w:color="auto"/>
            </w:tcBorders>
          </w:tcPr>
          <w:p w14:paraId="16E5B2A3" w14:textId="77777777" w:rsidR="009F0308" w:rsidRPr="00A406E5" w:rsidRDefault="009F0308" w:rsidP="009F030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02D722" w14:textId="77777777" w:rsidR="009F0308" w:rsidRPr="00A406E5" w:rsidRDefault="009F0308" w:rsidP="009F0308">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5903E481" w14:textId="77777777" w:rsidR="009F0308" w:rsidRPr="00A406E5" w:rsidRDefault="009F0308" w:rsidP="009F0308">
            <w:pPr>
              <w:jc w:val="center"/>
              <w:rPr>
                <w:rFonts w:ascii="Arial" w:hAnsi="Arial" w:cs="Arial"/>
                <w:sz w:val="32"/>
              </w:rPr>
            </w:pPr>
          </w:p>
        </w:tc>
      </w:tr>
      <w:tr w:rsidR="009F0308" w:rsidRPr="00A406E5" w14:paraId="7D618E28" w14:textId="77777777" w:rsidTr="009F0308">
        <w:trPr>
          <w:trHeight w:val="119"/>
        </w:trPr>
        <w:tc>
          <w:tcPr>
            <w:tcW w:w="4170" w:type="pct"/>
            <w:tcBorders>
              <w:top w:val="single" w:sz="4" w:space="0" w:color="auto"/>
              <w:left w:val="single" w:sz="4" w:space="0" w:color="auto"/>
              <w:right w:val="single" w:sz="4" w:space="0" w:color="auto"/>
            </w:tcBorders>
            <w:shd w:val="clear" w:color="auto" w:fill="D9D9D9"/>
          </w:tcPr>
          <w:p w14:paraId="1CF47AB8" w14:textId="77777777" w:rsidR="009F0308" w:rsidRPr="00A406E5" w:rsidRDefault="009F0308" w:rsidP="009F030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A14A774" w14:textId="77777777" w:rsidR="009F0308" w:rsidRPr="00A406E5" w:rsidRDefault="009F0308" w:rsidP="009F03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68F957" w14:textId="77777777" w:rsidR="009F0308" w:rsidRPr="00A406E5" w:rsidRDefault="009F0308" w:rsidP="009F030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7323D2C" w14:textId="77777777" w:rsidR="009F0308" w:rsidRPr="00A406E5" w:rsidRDefault="009F0308" w:rsidP="009F0308">
            <w:pPr>
              <w:jc w:val="center"/>
              <w:rPr>
                <w:rFonts w:ascii="Arial" w:hAnsi="Arial" w:cs="Arial"/>
                <w:sz w:val="32"/>
              </w:rPr>
            </w:pPr>
          </w:p>
        </w:tc>
      </w:tr>
      <w:tr w:rsidR="009F0308" w:rsidRPr="00A406E5" w14:paraId="39FAE648" w14:textId="77777777" w:rsidTr="009F0308">
        <w:trPr>
          <w:trHeight w:val="119"/>
        </w:trPr>
        <w:tc>
          <w:tcPr>
            <w:tcW w:w="4170" w:type="pct"/>
            <w:vMerge w:val="restart"/>
            <w:tcBorders>
              <w:top w:val="single" w:sz="4" w:space="0" w:color="auto"/>
              <w:left w:val="single" w:sz="4" w:space="0" w:color="auto"/>
              <w:right w:val="single" w:sz="4" w:space="0" w:color="auto"/>
            </w:tcBorders>
          </w:tcPr>
          <w:p w14:paraId="2297982F" w14:textId="77777777" w:rsidR="009F0308" w:rsidRPr="00A406E5" w:rsidRDefault="009F0308" w:rsidP="009F0308">
            <w:pPr>
              <w:spacing w:after="120"/>
              <w:rPr>
                <w:rFonts w:ascii="Arial" w:hAnsi="Arial" w:cs="Arial"/>
                <w:sz w:val="14"/>
                <w:szCs w:val="14"/>
              </w:rPr>
            </w:pPr>
          </w:p>
          <w:p w14:paraId="2CB5FC19" w14:textId="77777777" w:rsidR="009F0308" w:rsidRPr="00A406E5" w:rsidRDefault="009F0308" w:rsidP="009F0308">
            <w:pPr>
              <w:spacing w:after="120"/>
              <w:rPr>
                <w:rFonts w:ascii="Arial" w:hAnsi="Arial" w:cs="Arial"/>
                <w:sz w:val="14"/>
                <w:szCs w:val="14"/>
              </w:rPr>
            </w:pPr>
          </w:p>
          <w:p w14:paraId="5C950753" w14:textId="77777777" w:rsidR="009F0308" w:rsidRPr="00A406E5" w:rsidRDefault="009F0308" w:rsidP="009F0308">
            <w:pPr>
              <w:spacing w:after="120"/>
              <w:rPr>
                <w:rFonts w:ascii="Arial" w:hAnsi="Arial" w:cs="Arial"/>
                <w:sz w:val="14"/>
                <w:szCs w:val="14"/>
              </w:rPr>
            </w:pPr>
          </w:p>
          <w:p w14:paraId="5C46D67D" w14:textId="77777777" w:rsidR="009F0308" w:rsidRPr="00A406E5" w:rsidRDefault="009F0308" w:rsidP="009F0308">
            <w:pPr>
              <w:spacing w:after="120"/>
              <w:rPr>
                <w:rFonts w:ascii="Arial" w:hAnsi="Arial" w:cs="Arial"/>
                <w:sz w:val="14"/>
                <w:szCs w:val="14"/>
              </w:rPr>
            </w:pPr>
          </w:p>
          <w:p w14:paraId="249F635C" w14:textId="77777777" w:rsidR="009F0308" w:rsidRPr="00A406E5" w:rsidRDefault="009F0308" w:rsidP="009F0308">
            <w:pPr>
              <w:spacing w:after="120"/>
              <w:rPr>
                <w:rFonts w:ascii="Arial" w:hAnsi="Arial" w:cs="Arial"/>
                <w:sz w:val="14"/>
                <w:szCs w:val="14"/>
              </w:rPr>
            </w:pPr>
          </w:p>
          <w:p w14:paraId="11B3941F" w14:textId="77777777" w:rsidR="009F0308" w:rsidRPr="00A406E5" w:rsidRDefault="009F0308" w:rsidP="009F03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46189E" w14:textId="77777777" w:rsidR="009F0308" w:rsidRPr="00A406E5" w:rsidRDefault="009F0308" w:rsidP="009F0308">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92B3771" w14:textId="77777777" w:rsidR="009F0308" w:rsidRPr="00A406E5" w:rsidRDefault="009F0308" w:rsidP="009F0308">
            <w:pPr>
              <w:jc w:val="center"/>
              <w:rPr>
                <w:rFonts w:ascii="Arial" w:hAnsi="Arial" w:cs="Arial"/>
                <w:sz w:val="32"/>
              </w:rPr>
            </w:pPr>
          </w:p>
        </w:tc>
      </w:tr>
      <w:tr w:rsidR="009F0308" w:rsidRPr="00A406E5" w14:paraId="0BC11E36" w14:textId="77777777" w:rsidTr="009F0308">
        <w:trPr>
          <w:trHeight w:val="119"/>
        </w:trPr>
        <w:tc>
          <w:tcPr>
            <w:tcW w:w="4170" w:type="pct"/>
            <w:vMerge/>
            <w:tcBorders>
              <w:left w:val="single" w:sz="4" w:space="0" w:color="auto"/>
              <w:bottom w:val="single" w:sz="4" w:space="0" w:color="auto"/>
              <w:right w:val="single" w:sz="4" w:space="0" w:color="auto"/>
            </w:tcBorders>
          </w:tcPr>
          <w:p w14:paraId="69613823" w14:textId="77777777" w:rsidR="009F0308" w:rsidRPr="00A406E5" w:rsidRDefault="009F0308" w:rsidP="009F030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B38AB4" w14:textId="77777777" w:rsidR="009F0308" w:rsidRPr="00A406E5" w:rsidRDefault="009F0308" w:rsidP="009F0308">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6FDCFC1F" w14:textId="77777777" w:rsidR="009F0308" w:rsidRPr="00A406E5" w:rsidRDefault="009F0308" w:rsidP="009F0308">
            <w:pPr>
              <w:jc w:val="center"/>
              <w:rPr>
                <w:rFonts w:ascii="Arial" w:hAnsi="Arial" w:cs="Arial"/>
                <w:sz w:val="32"/>
              </w:rPr>
            </w:pPr>
          </w:p>
        </w:tc>
      </w:tr>
      <w:tr w:rsidR="009F0308" w:rsidRPr="00A406E5" w14:paraId="5404A7F4" w14:textId="77777777" w:rsidTr="009F0308">
        <w:trPr>
          <w:trHeight w:val="119"/>
        </w:trPr>
        <w:tc>
          <w:tcPr>
            <w:tcW w:w="4170" w:type="pct"/>
            <w:tcBorders>
              <w:top w:val="single" w:sz="4" w:space="0" w:color="auto"/>
              <w:left w:val="single" w:sz="4" w:space="0" w:color="auto"/>
              <w:right w:val="single" w:sz="4" w:space="0" w:color="auto"/>
            </w:tcBorders>
            <w:shd w:val="clear" w:color="auto" w:fill="D9D9D9"/>
          </w:tcPr>
          <w:p w14:paraId="0AB0B54B" w14:textId="77777777" w:rsidR="009F0308" w:rsidRPr="00A406E5" w:rsidRDefault="009F0308" w:rsidP="009F0308">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827B026" w14:textId="77777777" w:rsidR="009F0308" w:rsidRPr="00A406E5" w:rsidRDefault="009F0308" w:rsidP="009F03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9D7A98" w14:textId="77777777" w:rsidR="009F0308" w:rsidRPr="00A406E5" w:rsidRDefault="009F0308" w:rsidP="009F030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574FC6C" w14:textId="77777777" w:rsidR="009F0308" w:rsidRPr="00A406E5" w:rsidRDefault="009F0308" w:rsidP="009F0308">
            <w:pPr>
              <w:jc w:val="center"/>
              <w:rPr>
                <w:rFonts w:ascii="Arial" w:hAnsi="Arial" w:cs="Arial"/>
                <w:sz w:val="32"/>
              </w:rPr>
            </w:pPr>
          </w:p>
        </w:tc>
      </w:tr>
      <w:tr w:rsidR="009F0308" w:rsidRPr="00A406E5" w14:paraId="203F7DAA" w14:textId="77777777" w:rsidTr="009F0308">
        <w:trPr>
          <w:trHeight w:val="119"/>
        </w:trPr>
        <w:tc>
          <w:tcPr>
            <w:tcW w:w="4170" w:type="pct"/>
            <w:vMerge w:val="restart"/>
            <w:tcBorders>
              <w:top w:val="single" w:sz="4" w:space="0" w:color="auto"/>
              <w:left w:val="single" w:sz="4" w:space="0" w:color="auto"/>
              <w:right w:val="single" w:sz="4" w:space="0" w:color="auto"/>
            </w:tcBorders>
          </w:tcPr>
          <w:p w14:paraId="51AC2AFC" w14:textId="77777777" w:rsidR="009F0308" w:rsidRPr="00A406E5" w:rsidRDefault="009F0308" w:rsidP="009F0308">
            <w:pPr>
              <w:spacing w:after="120"/>
              <w:rPr>
                <w:rFonts w:ascii="Arial" w:hAnsi="Arial" w:cs="Arial"/>
                <w:sz w:val="14"/>
                <w:szCs w:val="14"/>
              </w:rPr>
            </w:pPr>
          </w:p>
          <w:p w14:paraId="54F9DC3D" w14:textId="77777777" w:rsidR="009F0308" w:rsidRPr="00A406E5" w:rsidRDefault="009F0308" w:rsidP="009F0308">
            <w:pPr>
              <w:spacing w:after="120"/>
              <w:rPr>
                <w:rFonts w:ascii="Arial" w:hAnsi="Arial" w:cs="Arial"/>
                <w:sz w:val="14"/>
                <w:szCs w:val="14"/>
              </w:rPr>
            </w:pPr>
          </w:p>
          <w:p w14:paraId="1082F012" w14:textId="77777777" w:rsidR="009F0308" w:rsidRPr="00A406E5" w:rsidRDefault="009F0308" w:rsidP="009F0308">
            <w:pPr>
              <w:spacing w:after="120"/>
              <w:rPr>
                <w:rFonts w:ascii="Arial" w:hAnsi="Arial" w:cs="Arial"/>
                <w:sz w:val="14"/>
                <w:szCs w:val="14"/>
              </w:rPr>
            </w:pPr>
          </w:p>
          <w:p w14:paraId="0A40A933" w14:textId="77777777" w:rsidR="009F0308" w:rsidRPr="00A406E5" w:rsidRDefault="009F0308" w:rsidP="009F03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A7C804" w14:textId="77777777" w:rsidR="009F0308" w:rsidRPr="00A406E5" w:rsidRDefault="009F0308" w:rsidP="009F0308">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58B12E06" w14:textId="77777777" w:rsidR="009F0308" w:rsidRPr="00A406E5" w:rsidRDefault="009F0308" w:rsidP="009F0308">
            <w:pPr>
              <w:jc w:val="center"/>
              <w:rPr>
                <w:rFonts w:ascii="Arial" w:hAnsi="Arial" w:cs="Arial"/>
                <w:sz w:val="32"/>
              </w:rPr>
            </w:pPr>
          </w:p>
        </w:tc>
      </w:tr>
      <w:tr w:rsidR="009F0308" w:rsidRPr="00A406E5" w14:paraId="5BD57B6B" w14:textId="77777777" w:rsidTr="009F0308">
        <w:trPr>
          <w:trHeight w:val="119"/>
        </w:trPr>
        <w:tc>
          <w:tcPr>
            <w:tcW w:w="4170" w:type="pct"/>
            <w:vMerge/>
            <w:tcBorders>
              <w:left w:val="single" w:sz="4" w:space="0" w:color="auto"/>
              <w:bottom w:val="single" w:sz="4" w:space="0" w:color="auto"/>
              <w:right w:val="single" w:sz="4" w:space="0" w:color="auto"/>
            </w:tcBorders>
          </w:tcPr>
          <w:p w14:paraId="3EC4A24C" w14:textId="77777777" w:rsidR="009F0308" w:rsidRPr="00A406E5" w:rsidRDefault="009F0308" w:rsidP="009F030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9318A6" w14:textId="77777777" w:rsidR="009F0308" w:rsidRPr="00A406E5" w:rsidRDefault="009F0308" w:rsidP="009F0308">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E256661" w14:textId="77777777" w:rsidR="009F0308" w:rsidRPr="00A406E5" w:rsidRDefault="009F0308" w:rsidP="009F0308">
            <w:pPr>
              <w:jc w:val="center"/>
              <w:rPr>
                <w:rFonts w:ascii="Arial" w:hAnsi="Arial" w:cs="Arial"/>
                <w:sz w:val="32"/>
              </w:rPr>
            </w:pPr>
          </w:p>
        </w:tc>
      </w:tr>
    </w:tbl>
    <w:p w14:paraId="691A61A9" w14:textId="77777777" w:rsidR="009F0308" w:rsidRPr="00A406E5" w:rsidRDefault="009F0308" w:rsidP="009F0308">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217014" w14:textId="77777777" w:rsidR="009F0308" w:rsidRPr="00A406E5" w:rsidRDefault="009F0308" w:rsidP="009F0308">
      <w:pPr>
        <w:rPr>
          <w:rFonts w:ascii="Arial" w:hAnsi="Arial" w:cs="Arial"/>
          <w:b/>
        </w:rPr>
        <w:sectPr w:rsidR="009F0308" w:rsidRPr="00A406E5" w:rsidSect="00F31C04">
          <w:footerReference w:type="default" r:id="rId8"/>
          <w:pgSz w:w="11894" w:h="16834"/>
          <w:pgMar w:top="720" w:right="720" w:bottom="720" w:left="720" w:header="706" w:footer="454" w:gutter="0"/>
          <w:paperSrc w:first="1" w:other="1"/>
          <w:cols w:space="720"/>
          <w:docGrid w:linePitch="272"/>
        </w:sectPr>
      </w:pPr>
    </w:p>
    <w:tbl>
      <w:tblPr>
        <w:tblpPr w:leftFromText="180" w:rightFromText="180" w:vertAnchor="text" w:horzAnchor="margin" w:tblpXSpec="center" w:tblpY="-809"/>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F0308" w:rsidRPr="00A406E5" w14:paraId="3339DE9A" w14:textId="77777777" w:rsidTr="009F0308">
        <w:trPr>
          <w:cantSplit/>
        </w:trPr>
        <w:tc>
          <w:tcPr>
            <w:tcW w:w="6062" w:type="dxa"/>
            <w:vMerge w:val="restart"/>
            <w:shd w:val="pct15" w:color="auto" w:fill="auto"/>
            <w:vAlign w:val="center"/>
          </w:tcPr>
          <w:p w14:paraId="5CC5D4D3" w14:textId="77777777" w:rsidR="009F0308" w:rsidRPr="00A406E5" w:rsidRDefault="009F0308" w:rsidP="009F0308">
            <w:pPr>
              <w:rPr>
                <w:rFonts w:ascii="Arial" w:hAnsi="Arial" w:cs="Arial"/>
                <w:sz w:val="16"/>
                <w:szCs w:val="16"/>
              </w:rPr>
            </w:pPr>
            <w:r>
              <w:rPr>
                <w:rFonts w:ascii="Arial" w:hAnsi="Arial" w:cs="Arial"/>
                <w:b/>
                <w:bCs/>
              </w:rPr>
              <w:lastRenderedPageBreak/>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827D51" w14:textId="77777777" w:rsidR="009F0308" w:rsidRPr="00A406E5" w:rsidRDefault="009F0308" w:rsidP="009F0308">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0E5E06" w14:textId="77777777" w:rsidR="009F0308" w:rsidRPr="00A406E5" w:rsidRDefault="009F0308" w:rsidP="009F0308">
            <w:pPr>
              <w:jc w:val="right"/>
              <w:rPr>
                <w:rFonts w:ascii="Arial" w:hAnsi="Arial" w:cs="Arial"/>
                <w:b/>
                <w:bCs/>
              </w:rPr>
            </w:pPr>
            <w:r w:rsidRPr="00A406E5">
              <w:rPr>
                <w:rFonts w:ascii="Arial" w:hAnsi="Arial" w:cs="Arial"/>
                <w:b/>
                <w:bCs/>
              </w:rPr>
              <w:t>%</w:t>
            </w:r>
          </w:p>
        </w:tc>
      </w:tr>
      <w:tr w:rsidR="009F0308" w:rsidRPr="00A406E5" w14:paraId="6BBBB3E5" w14:textId="77777777" w:rsidTr="009F0308">
        <w:trPr>
          <w:cantSplit/>
        </w:trPr>
        <w:tc>
          <w:tcPr>
            <w:tcW w:w="6062" w:type="dxa"/>
            <w:vMerge/>
            <w:vAlign w:val="bottom"/>
          </w:tcPr>
          <w:p w14:paraId="4E1D8C4A" w14:textId="77777777" w:rsidR="009F0308" w:rsidRPr="00A406E5" w:rsidRDefault="009F0308" w:rsidP="009F0308">
            <w:pPr>
              <w:rPr>
                <w:rFonts w:ascii="Arial" w:hAnsi="Arial" w:cs="Arial"/>
              </w:rPr>
            </w:pPr>
          </w:p>
        </w:tc>
        <w:tc>
          <w:tcPr>
            <w:tcW w:w="2903" w:type="dxa"/>
            <w:vAlign w:val="bottom"/>
          </w:tcPr>
          <w:p w14:paraId="5E9BE49F" w14:textId="77777777" w:rsidR="009F0308" w:rsidRPr="00A406E5" w:rsidRDefault="009F0308" w:rsidP="009F0308">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D9E9DA0" w14:textId="77777777" w:rsidR="009F0308" w:rsidRPr="00A406E5" w:rsidRDefault="009F0308" w:rsidP="009F0308">
            <w:pPr>
              <w:jc w:val="center"/>
              <w:rPr>
                <w:rFonts w:ascii="Arial" w:hAnsi="Arial" w:cs="Arial"/>
                <w:sz w:val="12"/>
                <w:szCs w:val="12"/>
              </w:rPr>
            </w:pPr>
          </w:p>
        </w:tc>
        <w:tc>
          <w:tcPr>
            <w:tcW w:w="1060" w:type="dxa"/>
            <w:vMerge/>
            <w:vAlign w:val="bottom"/>
          </w:tcPr>
          <w:p w14:paraId="6911D23F" w14:textId="77777777" w:rsidR="009F0308" w:rsidRPr="00A406E5" w:rsidRDefault="009F0308" w:rsidP="009F0308">
            <w:pPr>
              <w:ind w:leftChars="71" w:left="156"/>
              <w:rPr>
                <w:rFonts w:ascii="Arial" w:hAnsi="Arial" w:cs="Arial"/>
              </w:rPr>
            </w:pPr>
          </w:p>
        </w:tc>
      </w:tr>
      <w:tr w:rsidR="009F0308" w:rsidRPr="00A406E5" w14:paraId="586E96AF" w14:textId="77777777" w:rsidTr="009F0308">
        <w:trPr>
          <w:cantSplit/>
        </w:trPr>
        <w:tc>
          <w:tcPr>
            <w:tcW w:w="6062" w:type="dxa"/>
            <w:vMerge/>
            <w:vAlign w:val="bottom"/>
          </w:tcPr>
          <w:p w14:paraId="1AF13F72" w14:textId="77777777" w:rsidR="009F0308" w:rsidRPr="00A406E5" w:rsidRDefault="009F0308" w:rsidP="009F0308">
            <w:pPr>
              <w:rPr>
                <w:rFonts w:ascii="Arial" w:hAnsi="Arial" w:cs="Arial"/>
              </w:rPr>
            </w:pPr>
          </w:p>
        </w:tc>
        <w:tc>
          <w:tcPr>
            <w:tcW w:w="2903" w:type="dxa"/>
            <w:vAlign w:val="bottom"/>
          </w:tcPr>
          <w:p w14:paraId="341BB794" w14:textId="77777777" w:rsidR="009F0308" w:rsidRPr="00A406E5" w:rsidRDefault="009F0308" w:rsidP="009F0308">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65E8754" w14:textId="77777777" w:rsidR="009F0308" w:rsidRPr="00A406E5" w:rsidRDefault="009F0308" w:rsidP="009F0308">
            <w:pPr>
              <w:jc w:val="center"/>
              <w:rPr>
                <w:rFonts w:ascii="Arial" w:hAnsi="Arial" w:cs="Arial"/>
                <w:sz w:val="12"/>
                <w:szCs w:val="12"/>
              </w:rPr>
            </w:pPr>
          </w:p>
        </w:tc>
        <w:tc>
          <w:tcPr>
            <w:tcW w:w="1060" w:type="dxa"/>
            <w:vMerge/>
            <w:vAlign w:val="bottom"/>
          </w:tcPr>
          <w:p w14:paraId="137A5DD6" w14:textId="77777777" w:rsidR="009F0308" w:rsidRPr="00A406E5" w:rsidRDefault="009F0308" w:rsidP="009F0308">
            <w:pPr>
              <w:ind w:firstLineChars="141" w:firstLine="310"/>
              <w:rPr>
                <w:rFonts w:ascii="Arial" w:hAnsi="Arial" w:cs="Arial"/>
              </w:rPr>
            </w:pPr>
          </w:p>
        </w:tc>
      </w:tr>
    </w:tbl>
    <w:p w14:paraId="01D58763" w14:textId="77777777" w:rsidR="009F0308" w:rsidRPr="00A406E5" w:rsidRDefault="009F0308" w:rsidP="009F0308">
      <w:pPr>
        <w:rPr>
          <w:rFonts w:ascii="Arial" w:hAnsi="Arial" w:cs="Arial"/>
          <w:b/>
        </w:rPr>
      </w:pPr>
    </w:p>
    <w:p w14:paraId="12426A3D" w14:textId="77777777" w:rsidR="009F0308" w:rsidRPr="00A406E5" w:rsidRDefault="009F0308" w:rsidP="009F0308">
      <w:pPr>
        <w:ind w:left="284" w:right="531"/>
        <w:rPr>
          <w:rFonts w:ascii="Arial" w:hAnsi="Arial" w:cs="Arial"/>
          <w:b/>
          <w:sz w:val="16"/>
          <w:szCs w:val="16"/>
        </w:rPr>
      </w:pPr>
    </w:p>
    <w:p w14:paraId="32BA12A2" w14:textId="4A543C10" w:rsidR="009F0308" w:rsidRDefault="009F0308" w:rsidP="009F0308">
      <w:pPr>
        <w:rPr>
          <w:rFonts w:ascii="Arial" w:hAnsi="Arial" w:cs="Arial"/>
        </w:rPr>
      </w:pPr>
    </w:p>
    <w:p w14:paraId="1C911180" w14:textId="04590D42" w:rsidR="00555DD7" w:rsidRDefault="00555DD7" w:rsidP="009F0308">
      <w:pPr>
        <w:rPr>
          <w:rFonts w:ascii="Arial" w:hAnsi="Arial" w:cs="Arial"/>
        </w:rPr>
      </w:pPr>
    </w:p>
    <w:p w14:paraId="675E4177" w14:textId="26025DAE" w:rsidR="00555DD7" w:rsidRDefault="00555DD7" w:rsidP="009F0308">
      <w:pPr>
        <w:rPr>
          <w:rFonts w:ascii="Arial" w:hAnsi="Arial" w:cs="Arial"/>
        </w:rPr>
      </w:pPr>
    </w:p>
    <w:p w14:paraId="43D0A1D2" w14:textId="35DCC550" w:rsidR="00555DD7" w:rsidRDefault="00555DD7" w:rsidP="009F0308">
      <w:pPr>
        <w:rPr>
          <w:rFonts w:ascii="Arial" w:hAnsi="Arial" w:cs="Arial"/>
        </w:rPr>
      </w:pPr>
    </w:p>
    <w:p w14:paraId="718A6799" w14:textId="65B55B1B" w:rsidR="00555DD7" w:rsidRDefault="00555DD7" w:rsidP="009F0308">
      <w:pPr>
        <w:rPr>
          <w:rFonts w:ascii="Arial" w:hAnsi="Arial" w:cs="Arial"/>
        </w:rPr>
      </w:pPr>
    </w:p>
    <w:p w14:paraId="797504D4" w14:textId="19473A0B" w:rsidR="00555DD7" w:rsidRDefault="00555DD7" w:rsidP="009F0308">
      <w:pPr>
        <w:rPr>
          <w:rFonts w:ascii="Arial" w:hAnsi="Arial" w:cs="Arial"/>
        </w:rPr>
      </w:pPr>
    </w:p>
    <w:p w14:paraId="5C8A89BE" w14:textId="49D31E62" w:rsidR="00555DD7" w:rsidRDefault="00555DD7" w:rsidP="009F0308">
      <w:pPr>
        <w:rPr>
          <w:rFonts w:ascii="Arial" w:hAnsi="Arial" w:cs="Arial"/>
        </w:rPr>
      </w:pPr>
    </w:p>
    <w:p w14:paraId="43415FB5" w14:textId="3E016EE2" w:rsidR="00555DD7" w:rsidRDefault="00555DD7" w:rsidP="009F0308">
      <w:pPr>
        <w:rPr>
          <w:rFonts w:ascii="Arial" w:hAnsi="Arial" w:cs="Arial"/>
        </w:rPr>
      </w:pPr>
    </w:p>
    <w:p w14:paraId="58079C8E" w14:textId="370DE63A" w:rsidR="00555DD7" w:rsidRDefault="00555DD7" w:rsidP="009F0308">
      <w:pPr>
        <w:rPr>
          <w:rFonts w:ascii="Arial" w:hAnsi="Arial" w:cs="Arial"/>
        </w:rPr>
      </w:pPr>
    </w:p>
    <w:p w14:paraId="2B461577" w14:textId="3AB23A44" w:rsidR="00555DD7" w:rsidRDefault="00555DD7" w:rsidP="009F0308">
      <w:pPr>
        <w:rPr>
          <w:rFonts w:ascii="Arial" w:hAnsi="Arial" w:cs="Arial"/>
        </w:rPr>
      </w:pPr>
    </w:p>
    <w:p w14:paraId="627219D8" w14:textId="4E5656D3" w:rsidR="00555DD7" w:rsidRDefault="00555DD7" w:rsidP="009F0308">
      <w:pPr>
        <w:rPr>
          <w:rFonts w:ascii="Arial" w:hAnsi="Arial" w:cs="Arial"/>
        </w:rPr>
      </w:pPr>
    </w:p>
    <w:p w14:paraId="614DB0F2" w14:textId="7C8A1B03" w:rsidR="00555DD7" w:rsidRDefault="00555DD7" w:rsidP="009F0308">
      <w:pPr>
        <w:rPr>
          <w:rFonts w:ascii="Arial" w:hAnsi="Arial" w:cs="Arial"/>
        </w:rPr>
      </w:pPr>
    </w:p>
    <w:p w14:paraId="593B3FE5" w14:textId="510F0D21" w:rsidR="00555DD7" w:rsidRDefault="00555DD7" w:rsidP="009F0308">
      <w:pPr>
        <w:rPr>
          <w:rFonts w:ascii="Arial" w:hAnsi="Arial" w:cs="Arial"/>
        </w:rPr>
      </w:pPr>
    </w:p>
    <w:p w14:paraId="49779C21" w14:textId="0CAD8278" w:rsidR="00555DD7" w:rsidRDefault="00555DD7" w:rsidP="009F0308">
      <w:pPr>
        <w:rPr>
          <w:rFonts w:ascii="Arial" w:hAnsi="Arial" w:cs="Arial"/>
        </w:rPr>
      </w:pPr>
    </w:p>
    <w:p w14:paraId="7772FF52" w14:textId="11B9E2CE" w:rsidR="00555DD7" w:rsidRDefault="00555DD7" w:rsidP="009F0308">
      <w:pPr>
        <w:rPr>
          <w:rFonts w:ascii="Arial" w:hAnsi="Arial" w:cs="Arial"/>
        </w:rPr>
      </w:pPr>
    </w:p>
    <w:p w14:paraId="233EAF9C" w14:textId="36E3C50B" w:rsidR="00555DD7" w:rsidRDefault="00555DD7" w:rsidP="009F0308">
      <w:pPr>
        <w:rPr>
          <w:rFonts w:ascii="Arial" w:hAnsi="Arial" w:cs="Arial"/>
        </w:rPr>
      </w:pPr>
    </w:p>
    <w:p w14:paraId="5B0B1AE0" w14:textId="5412E215" w:rsidR="00555DD7" w:rsidRDefault="00555DD7" w:rsidP="009F0308">
      <w:pPr>
        <w:rPr>
          <w:rFonts w:ascii="Arial" w:hAnsi="Arial" w:cs="Arial"/>
        </w:rPr>
      </w:pPr>
    </w:p>
    <w:p w14:paraId="7378303E" w14:textId="64DFBAF3" w:rsidR="00555DD7" w:rsidRDefault="00555DD7" w:rsidP="009F0308">
      <w:pPr>
        <w:rPr>
          <w:rFonts w:ascii="Arial" w:hAnsi="Arial" w:cs="Arial"/>
        </w:rPr>
      </w:pPr>
    </w:p>
    <w:p w14:paraId="7613E300" w14:textId="73F87853" w:rsidR="00555DD7" w:rsidRDefault="00555DD7" w:rsidP="009F0308">
      <w:pPr>
        <w:rPr>
          <w:rFonts w:ascii="Arial" w:hAnsi="Arial" w:cs="Arial"/>
        </w:rPr>
      </w:pPr>
    </w:p>
    <w:p w14:paraId="1E2CF5C6" w14:textId="3DDD7CE1" w:rsidR="00555DD7" w:rsidRDefault="00555DD7" w:rsidP="009F0308">
      <w:pPr>
        <w:rPr>
          <w:rFonts w:ascii="Arial" w:hAnsi="Arial" w:cs="Arial"/>
        </w:rPr>
      </w:pPr>
    </w:p>
    <w:p w14:paraId="750C964E" w14:textId="7EEF34FB" w:rsidR="00555DD7" w:rsidRDefault="00555DD7" w:rsidP="009F0308">
      <w:pPr>
        <w:rPr>
          <w:rFonts w:ascii="Arial" w:hAnsi="Arial" w:cs="Arial"/>
        </w:rPr>
      </w:pPr>
    </w:p>
    <w:p w14:paraId="39D06AC2" w14:textId="0B9C6BC6" w:rsidR="00555DD7" w:rsidRDefault="00555DD7" w:rsidP="009F0308">
      <w:pPr>
        <w:rPr>
          <w:rFonts w:ascii="Arial" w:hAnsi="Arial" w:cs="Arial"/>
        </w:rPr>
      </w:pPr>
    </w:p>
    <w:p w14:paraId="0ADF2F80" w14:textId="2F2DE731" w:rsidR="00555DD7" w:rsidRDefault="00555DD7" w:rsidP="009F0308">
      <w:pPr>
        <w:rPr>
          <w:rFonts w:ascii="Arial" w:hAnsi="Arial" w:cs="Arial"/>
        </w:rPr>
      </w:pPr>
    </w:p>
    <w:p w14:paraId="0F0B044B" w14:textId="34B05B48" w:rsidR="00555DD7" w:rsidRDefault="00555DD7" w:rsidP="009F0308">
      <w:pPr>
        <w:rPr>
          <w:rFonts w:ascii="Arial" w:hAnsi="Arial" w:cs="Arial"/>
        </w:rPr>
      </w:pPr>
    </w:p>
    <w:p w14:paraId="6CAAAF2C" w14:textId="6B0F18E7" w:rsidR="00555DD7" w:rsidRDefault="00555DD7" w:rsidP="009F0308">
      <w:pPr>
        <w:rPr>
          <w:rFonts w:ascii="Arial" w:hAnsi="Arial" w:cs="Arial"/>
        </w:rPr>
      </w:pPr>
    </w:p>
    <w:p w14:paraId="3D3B41BE" w14:textId="2555D830" w:rsidR="00555DD7" w:rsidRDefault="00555DD7" w:rsidP="009F0308">
      <w:pPr>
        <w:rPr>
          <w:rFonts w:ascii="Arial" w:hAnsi="Arial" w:cs="Arial"/>
        </w:rPr>
      </w:pPr>
    </w:p>
    <w:p w14:paraId="69536BD2" w14:textId="405C54F2" w:rsidR="00555DD7" w:rsidRDefault="00555DD7" w:rsidP="009F0308">
      <w:pPr>
        <w:rPr>
          <w:rFonts w:ascii="Arial" w:hAnsi="Arial" w:cs="Arial"/>
        </w:rPr>
      </w:pPr>
    </w:p>
    <w:p w14:paraId="313392D8" w14:textId="77777777" w:rsidR="00555DD7" w:rsidRDefault="00555DD7" w:rsidP="009F0308">
      <w:pPr>
        <w:rPr>
          <w:rFonts w:ascii="Arial" w:hAnsi="Arial" w:cs="Arial"/>
        </w:rPr>
      </w:pPr>
    </w:p>
    <w:p w14:paraId="438D2B34" w14:textId="77777777" w:rsidR="009F0308" w:rsidRDefault="009F0308" w:rsidP="009F0308">
      <w:pPr>
        <w:spacing w:line="360" w:lineRule="auto"/>
        <w:rPr>
          <w:rFonts w:ascii="Arial" w:hAnsi="Arial" w:cs="Arial"/>
          <w:sz w:val="24"/>
          <w:szCs w:val="24"/>
        </w:rPr>
      </w:pPr>
    </w:p>
    <w:p w14:paraId="40D0AB4B" w14:textId="7A0506DC" w:rsidR="009F0308" w:rsidRPr="00805EFF" w:rsidRDefault="00805EFF" w:rsidP="009F0308">
      <w:pPr>
        <w:spacing w:line="360" w:lineRule="auto"/>
        <w:rPr>
          <w:rFonts w:ascii="Times New Roman" w:hAnsi="Times New Roman"/>
          <w:b/>
          <w:bCs/>
          <w:sz w:val="28"/>
          <w:szCs w:val="28"/>
        </w:rPr>
      </w:pPr>
      <w:r w:rsidRPr="00805EFF">
        <w:rPr>
          <w:rFonts w:ascii="Times New Roman" w:hAnsi="Times New Roman"/>
          <w:b/>
          <w:bCs/>
          <w:sz w:val="28"/>
          <w:szCs w:val="28"/>
        </w:rPr>
        <w:lastRenderedPageBreak/>
        <w:t xml:space="preserve">How can school grounds be developed to support adventurous activities and outdoor learning to contribute </w:t>
      </w:r>
      <w:r w:rsidR="005F14D2">
        <w:rPr>
          <w:rFonts w:ascii="Times New Roman" w:hAnsi="Times New Roman"/>
          <w:b/>
          <w:bCs/>
          <w:sz w:val="28"/>
          <w:szCs w:val="28"/>
        </w:rPr>
        <w:t>in</w:t>
      </w:r>
      <w:r w:rsidRPr="00805EFF">
        <w:rPr>
          <w:rFonts w:ascii="Times New Roman" w:hAnsi="Times New Roman"/>
          <w:b/>
          <w:bCs/>
          <w:sz w:val="28"/>
          <w:szCs w:val="28"/>
        </w:rPr>
        <w:t xml:space="preserve"> the development of pupils physical literacy and health and well-being?</w:t>
      </w:r>
    </w:p>
    <w:p w14:paraId="4EC4D6A7" w14:textId="2C7C8A41" w:rsidR="00CD205C" w:rsidRDefault="00B844C4" w:rsidP="009F0308">
      <w:pPr>
        <w:spacing w:line="360" w:lineRule="auto"/>
        <w:rPr>
          <w:rFonts w:ascii="Times New Roman" w:hAnsi="Times New Roman"/>
          <w:b/>
          <w:bCs/>
          <w:sz w:val="24"/>
          <w:szCs w:val="24"/>
        </w:rPr>
      </w:pPr>
      <w:r>
        <w:rPr>
          <w:rFonts w:ascii="Times New Roman" w:hAnsi="Times New Roman"/>
          <w:b/>
          <w:bCs/>
          <w:sz w:val="24"/>
          <w:szCs w:val="24"/>
        </w:rPr>
        <w:t>Introduction</w:t>
      </w:r>
    </w:p>
    <w:p w14:paraId="4EC4D6A8" w14:textId="0FD59BF5" w:rsidR="00CD205C" w:rsidRDefault="00365183">
      <w:pPr>
        <w:spacing w:line="360" w:lineRule="auto"/>
        <w:rPr>
          <w:rFonts w:ascii="Times New Roman" w:hAnsi="Times New Roman"/>
          <w:sz w:val="24"/>
          <w:szCs w:val="24"/>
        </w:rPr>
      </w:pPr>
      <w:r>
        <w:rPr>
          <w:rFonts w:ascii="Times New Roman" w:hAnsi="Times New Roman"/>
          <w:sz w:val="24"/>
          <w:szCs w:val="24"/>
        </w:rPr>
        <w:t>In</w:t>
      </w:r>
      <w:r w:rsidR="00B844C4">
        <w:rPr>
          <w:rFonts w:ascii="Times New Roman" w:hAnsi="Times New Roman"/>
          <w:sz w:val="24"/>
          <w:szCs w:val="24"/>
        </w:rPr>
        <w:t xml:space="preserve"> March 2020, Boris Johnson announced the first National UK lockdown due to COVID-19 (Prime Minister’s statement on coronavirus (COVID-19), 2020). Ever since then, the United Kingdom has been on high alert. The pandemic has emphasised the importance and need for exposure </w:t>
      </w:r>
      <w:r w:rsidR="00C01974">
        <w:rPr>
          <w:rFonts w:ascii="Times New Roman" w:hAnsi="Times New Roman"/>
          <w:sz w:val="24"/>
          <w:szCs w:val="24"/>
        </w:rPr>
        <w:t>to</w:t>
      </w:r>
      <w:r w:rsidR="00B844C4">
        <w:rPr>
          <w:rFonts w:ascii="Times New Roman" w:hAnsi="Times New Roman"/>
          <w:sz w:val="24"/>
          <w:szCs w:val="24"/>
        </w:rPr>
        <w:t xml:space="preserve"> nature in the outdoors and physical activity to aid in supporting a healthy immune system (Dzhambov et al, 2021, and Sharbanian et al, 2020). With schools being the first places to open, it is important that the outdoors is promoted for students to learn and play as it is deemed that transmission rates are lower outdoors (Weed and Foad, 2020). In this paper I will demonstrate and discuss the potential for including adventurous activities and outdoor learning environments on school grounds for students to learn and develop new skills, confidence and creativeness. The changes made to the school will encourage the contribution to the development of individuals</w:t>
      </w:r>
      <w:r w:rsidR="008D0D2A">
        <w:rPr>
          <w:rFonts w:ascii="Times New Roman" w:hAnsi="Times New Roman"/>
          <w:sz w:val="24"/>
          <w:szCs w:val="24"/>
        </w:rPr>
        <w:t>’</w:t>
      </w:r>
      <w:r w:rsidR="00B844C4">
        <w:rPr>
          <w:rFonts w:ascii="Times New Roman" w:hAnsi="Times New Roman"/>
          <w:sz w:val="24"/>
          <w:szCs w:val="24"/>
        </w:rPr>
        <w:t xml:space="preserve"> health and </w:t>
      </w:r>
      <w:r w:rsidR="004339FF">
        <w:rPr>
          <w:rFonts w:ascii="Times New Roman" w:hAnsi="Times New Roman"/>
          <w:sz w:val="24"/>
          <w:szCs w:val="24"/>
        </w:rPr>
        <w:t>well-being</w:t>
      </w:r>
      <w:r w:rsidR="008D0D2A">
        <w:rPr>
          <w:rFonts w:ascii="Times New Roman" w:hAnsi="Times New Roman"/>
          <w:sz w:val="24"/>
          <w:szCs w:val="24"/>
        </w:rPr>
        <w:t>,</w:t>
      </w:r>
      <w:r w:rsidR="00B844C4">
        <w:rPr>
          <w:rFonts w:ascii="Times New Roman" w:hAnsi="Times New Roman"/>
          <w:sz w:val="24"/>
          <w:szCs w:val="24"/>
        </w:rPr>
        <w:t xml:space="preserve"> as well as encouraging development in individuals’ Physical literacy journey. </w:t>
      </w:r>
    </w:p>
    <w:p w14:paraId="10CCBCA1" w14:textId="146C09C0" w:rsidR="000953EE" w:rsidRPr="000953EE" w:rsidRDefault="000953EE">
      <w:pPr>
        <w:spacing w:line="360" w:lineRule="auto"/>
        <w:rPr>
          <w:rFonts w:ascii="Times New Roman" w:hAnsi="Times New Roman"/>
          <w:b/>
          <w:bCs/>
          <w:sz w:val="24"/>
          <w:szCs w:val="24"/>
        </w:rPr>
      </w:pPr>
      <w:r>
        <w:rPr>
          <w:rFonts w:ascii="Times New Roman" w:hAnsi="Times New Roman"/>
          <w:b/>
          <w:bCs/>
          <w:sz w:val="24"/>
          <w:szCs w:val="24"/>
        </w:rPr>
        <w:t>Discussion</w:t>
      </w:r>
    </w:p>
    <w:p w14:paraId="4EC4D6A9" w14:textId="2CAEA939" w:rsidR="00CD205C" w:rsidRDefault="00B844C4">
      <w:pPr>
        <w:spacing w:line="360" w:lineRule="auto"/>
        <w:rPr>
          <w:rFonts w:ascii="Times New Roman" w:hAnsi="Times New Roman"/>
          <w:sz w:val="24"/>
          <w:szCs w:val="24"/>
        </w:rPr>
      </w:pPr>
      <w:r>
        <w:rPr>
          <w:rFonts w:ascii="Times New Roman" w:hAnsi="Times New Roman"/>
          <w:sz w:val="24"/>
          <w:szCs w:val="24"/>
        </w:rPr>
        <w:t xml:space="preserve">The outdoors can provide the possibility to be a great learning environment, on top of that it can also provide many positive health and </w:t>
      </w:r>
      <w:r w:rsidR="004339FF">
        <w:rPr>
          <w:rFonts w:ascii="Times New Roman" w:hAnsi="Times New Roman"/>
          <w:sz w:val="24"/>
          <w:szCs w:val="24"/>
        </w:rPr>
        <w:t>well-being</w:t>
      </w:r>
      <w:r>
        <w:rPr>
          <w:rFonts w:ascii="Times New Roman" w:hAnsi="Times New Roman"/>
          <w:sz w:val="24"/>
          <w:szCs w:val="24"/>
        </w:rPr>
        <w:t xml:space="preserve"> attributes. Jackson et al.’s (2021) study on subjective well-being (SWB) among adolescents during the COVID-19 pandemic showed a higher decline in individuals</w:t>
      </w:r>
      <w:r w:rsidR="00B26CB6">
        <w:rPr>
          <w:rFonts w:ascii="Times New Roman" w:hAnsi="Times New Roman"/>
          <w:sz w:val="24"/>
          <w:szCs w:val="24"/>
        </w:rPr>
        <w:t>’</w:t>
      </w:r>
      <w:r>
        <w:rPr>
          <w:rFonts w:ascii="Times New Roman" w:hAnsi="Times New Roman"/>
          <w:sz w:val="24"/>
          <w:szCs w:val="24"/>
        </w:rPr>
        <w:t xml:space="preserve"> SWB during the pandemic when there was less access to outdoor play activities</w:t>
      </w:r>
      <w:r w:rsidR="00B26CB6">
        <w:rPr>
          <w:rFonts w:ascii="Times New Roman" w:hAnsi="Times New Roman"/>
          <w:sz w:val="24"/>
          <w:szCs w:val="24"/>
        </w:rPr>
        <w:t>.</w:t>
      </w:r>
      <w:r>
        <w:rPr>
          <w:rFonts w:ascii="Times New Roman" w:hAnsi="Times New Roman"/>
          <w:sz w:val="24"/>
          <w:szCs w:val="24"/>
        </w:rPr>
        <w:t xml:space="preserve"> </w:t>
      </w:r>
      <w:r w:rsidR="00B26CB6">
        <w:rPr>
          <w:rFonts w:ascii="Times New Roman" w:hAnsi="Times New Roman"/>
          <w:sz w:val="24"/>
          <w:szCs w:val="24"/>
        </w:rPr>
        <w:t>H</w:t>
      </w:r>
      <w:r>
        <w:rPr>
          <w:rFonts w:ascii="Times New Roman" w:hAnsi="Times New Roman"/>
          <w:sz w:val="24"/>
          <w:szCs w:val="24"/>
        </w:rPr>
        <w:t>owever</w:t>
      </w:r>
      <w:r w:rsidR="00DA629A">
        <w:rPr>
          <w:rFonts w:ascii="Times New Roman" w:hAnsi="Times New Roman"/>
          <w:sz w:val="24"/>
          <w:szCs w:val="24"/>
        </w:rPr>
        <w:t>,</w:t>
      </w:r>
      <w:r>
        <w:rPr>
          <w:rFonts w:ascii="Times New Roman" w:hAnsi="Times New Roman"/>
          <w:sz w:val="24"/>
          <w:szCs w:val="24"/>
        </w:rPr>
        <w:t xml:space="preserve"> when there were adolescents with a higher frequency and accessibility to outdoor play and nature-based activities during the pandemic, there was a buffer against declines in individuals</w:t>
      </w:r>
      <w:r w:rsidR="009C1780">
        <w:rPr>
          <w:rFonts w:ascii="Times New Roman" w:hAnsi="Times New Roman"/>
          <w:sz w:val="24"/>
          <w:szCs w:val="24"/>
        </w:rPr>
        <w:t>’</w:t>
      </w:r>
      <w:r>
        <w:rPr>
          <w:rFonts w:ascii="Times New Roman" w:hAnsi="Times New Roman"/>
          <w:sz w:val="24"/>
          <w:szCs w:val="24"/>
        </w:rPr>
        <w:t xml:space="preserve"> SWB. This shows that if secondary schools were to implement a higher frequency of outdoor activities and outdoor play in our post COVID-19 world, this would benefit the pupils</w:t>
      </w:r>
      <w:r w:rsidR="009C1780">
        <w:rPr>
          <w:rFonts w:ascii="Times New Roman" w:hAnsi="Times New Roman"/>
          <w:sz w:val="24"/>
          <w:szCs w:val="24"/>
        </w:rPr>
        <w:t>’</w:t>
      </w:r>
      <w:r>
        <w:rPr>
          <w:rFonts w:ascii="Times New Roman" w:hAnsi="Times New Roman"/>
          <w:sz w:val="24"/>
          <w:szCs w:val="24"/>
        </w:rPr>
        <w:t xml:space="preserve"> health and well-being. As a bonus, a promotion of outdoor play areas and outdoor learning areas on school grounds will also have a decreased </w:t>
      </w:r>
      <w:r w:rsidR="004339FF">
        <w:rPr>
          <w:rFonts w:ascii="Times New Roman" w:hAnsi="Times New Roman"/>
          <w:sz w:val="24"/>
          <w:szCs w:val="24"/>
        </w:rPr>
        <w:t>effect</w:t>
      </w:r>
      <w:r>
        <w:rPr>
          <w:rFonts w:ascii="Times New Roman" w:hAnsi="Times New Roman"/>
          <w:sz w:val="24"/>
          <w:szCs w:val="24"/>
        </w:rPr>
        <w:t xml:space="preserve"> on transmission rates of the virus. ‘The assumption is generally made that the risk of COVID-19 transmission is lower outdoors’ (Weed and Foad, 2020).</w:t>
      </w:r>
    </w:p>
    <w:p w14:paraId="28B9CF8D" w14:textId="439EAA4D" w:rsidR="007422F1" w:rsidRDefault="00B844C4">
      <w:pPr>
        <w:spacing w:line="360" w:lineRule="auto"/>
        <w:rPr>
          <w:rFonts w:ascii="Times New Roman" w:hAnsi="Times New Roman"/>
          <w:sz w:val="24"/>
          <w:szCs w:val="24"/>
        </w:rPr>
      </w:pPr>
      <w:r>
        <w:rPr>
          <w:rFonts w:ascii="Times New Roman" w:hAnsi="Times New Roman"/>
          <w:sz w:val="24"/>
          <w:szCs w:val="24"/>
        </w:rPr>
        <w:t xml:space="preserve">Gu (2017) states that Physical Education is recommended to be offered to every year group at school and that ‘children should accumulate at least 60 minutes per day of moderate to </w:t>
      </w:r>
      <w:r>
        <w:rPr>
          <w:rFonts w:ascii="Times New Roman" w:hAnsi="Times New Roman"/>
          <w:sz w:val="24"/>
          <w:szCs w:val="24"/>
        </w:rPr>
        <w:lastRenderedPageBreak/>
        <w:t>vigorous activity’</w:t>
      </w:r>
      <w:r w:rsidR="001C7EB2">
        <w:rPr>
          <w:rFonts w:ascii="Times New Roman" w:hAnsi="Times New Roman"/>
          <w:sz w:val="24"/>
          <w:szCs w:val="24"/>
        </w:rPr>
        <w:t>.</w:t>
      </w:r>
      <w:r>
        <w:rPr>
          <w:rFonts w:ascii="Times New Roman" w:hAnsi="Times New Roman"/>
          <w:sz w:val="24"/>
          <w:szCs w:val="24"/>
        </w:rPr>
        <w:t xml:space="preserve"> </w:t>
      </w:r>
      <w:r w:rsidR="001C7EB2">
        <w:rPr>
          <w:rFonts w:ascii="Times New Roman" w:hAnsi="Times New Roman"/>
          <w:sz w:val="24"/>
          <w:szCs w:val="24"/>
        </w:rPr>
        <w:t>H</w:t>
      </w:r>
      <w:r>
        <w:rPr>
          <w:rFonts w:ascii="Times New Roman" w:hAnsi="Times New Roman"/>
          <w:sz w:val="24"/>
          <w:szCs w:val="24"/>
        </w:rPr>
        <w:t>owever</w:t>
      </w:r>
      <w:r w:rsidR="00DA629A">
        <w:rPr>
          <w:rFonts w:ascii="Times New Roman" w:hAnsi="Times New Roman"/>
          <w:sz w:val="24"/>
          <w:szCs w:val="24"/>
        </w:rPr>
        <w:t>,</w:t>
      </w:r>
      <w:r>
        <w:rPr>
          <w:rFonts w:ascii="Times New Roman" w:hAnsi="Times New Roman"/>
          <w:sz w:val="24"/>
          <w:szCs w:val="24"/>
        </w:rPr>
        <w:t xml:space="preserve"> schools are unable to meet the ‘physical activity recommendations’ during lesson time. To combat this, children and teenagers in secondary schools should have facilities within the school grounds that promotes time spent doing physical activity outdoors. Physical activity is important for development into physically literate individuals and ‘consequently can play a critical role in promoting overall health related well-being’ (Gu, 2017). Having an outdoor based approach to physical activity can help students. As well as having the benefit of physical activity, it is also important to consider the benefits th</w:t>
      </w:r>
      <w:r w:rsidR="00A53822">
        <w:rPr>
          <w:rFonts w:ascii="Times New Roman" w:hAnsi="Times New Roman"/>
          <w:sz w:val="24"/>
          <w:szCs w:val="24"/>
        </w:rPr>
        <w:t>at</w:t>
      </w:r>
      <w:r>
        <w:rPr>
          <w:rFonts w:ascii="Times New Roman" w:hAnsi="Times New Roman"/>
          <w:sz w:val="24"/>
          <w:szCs w:val="24"/>
        </w:rPr>
        <w:t xml:space="preserve"> interaction with natural environments has on youth. Fiskum and Jacobsen (2012) mention the preference that youths have </w:t>
      </w:r>
      <w:r w:rsidR="0096760B">
        <w:rPr>
          <w:rFonts w:ascii="Times New Roman" w:hAnsi="Times New Roman"/>
          <w:sz w:val="24"/>
          <w:szCs w:val="24"/>
        </w:rPr>
        <w:t>for</w:t>
      </w:r>
      <w:r>
        <w:rPr>
          <w:rFonts w:ascii="Times New Roman" w:hAnsi="Times New Roman"/>
          <w:sz w:val="24"/>
          <w:szCs w:val="24"/>
        </w:rPr>
        <w:t xml:space="preserve"> the natural environment over a manufactured and built environment. Benefits </w:t>
      </w:r>
      <w:r w:rsidR="0096760B">
        <w:rPr>
          <w:rFonts w:ascii="Times New Roman" w:hAnsi="Times New Roman"/>
          <w:sz w:val="24"/>
          <w:szCs w:val="24"/>
        </w:rPr>
        <w:t xml:space="preserve">that </w:t>
      </w:r>
      <w:r>
        <w:rPr>
          <w:rFonts w:ascii="Times New Roman" w:hAnsi="Times New Roman"/>
          <w:sz w:val="24"/>
          <w:szCs w:val="24"/>
        </w:rPr>
        <w:t>the natural environments have on youths include attention restoration proposed by Kaplan and Kaplan (1989) and stress reduction proposed by Ulrich (1983).</w:t>
      </w:r>
    </w:p>
    <w:p w14:paraId="4B9C79EC" w14:textId="77777777" w:rsidR="00B636DB" w:rsidRDefault="00B844C4">
      <w:pPr>
        <w:spacing w:line="360" w:lineRule="auto"/>
        <w:rPr>
          <w:rFonts w:ascii="Times New Roman" w:hAnsi="Times New Roman"/>
          <w:sz w:val="24"/>
          <w:szCs w:val="24"/>
        </w:rPr>
      </w:pPr>
      <w:r>
        <w:rPr>
          <w:rFonts w:ascii="Times New Roman" w:hAnsi="Times New Roman"/>
          <w:sz w:val="24"/>
          <w:szCs w:val="24"/>
        </w:rPr>
        <w:t xml:space="preserve">The attention restoration theory proposed by Kaplan and Kaplan (1989) discusses the potential </w:t>
      </w:r>
      <w:r w:rsidR="007422F1">
        <w:rPr>
          <w:rFonts w:ascii="Times New Roman" w:hAnsi="Times New Roman"/>
          <w:sz w:val="24"/>
          <w:szCs w:val="24"/>
        </w:rPr>
        <w:t xml:space="preserve">that </w:t>
      </w:r>
      <w:r>
        <w:rPr>
          <w:rFonts w:ascii="Times New Roman" w:hAnsi="Times New Roman"/>
          <w:sz w:val="24"/>
          <w:szCs w:val="24"/>
        </w:rPr>
        <w:t>natural environments have on restoring an individual’s attention, usually after being involved in a hard focus activity such as reading and writing in class time.</w:t>
      </w:r>
    </w:p>
    <w:p w14:paraId="1C5FC7D2" w14:textId="77777777" w:rsidR="004E734E" w:rsidRDefault="00B844C4">
      <w:pPr>
        <w:spacing w:line="360" w:lineRule="auto"/>
        <w:rPr>
          <w:rFonts w:ascii="Times New Roman" w:hAnsi="Times New Roman"/>
          <w:sz w:val="24"/>
          <w:szCs w:val="24"/>
        </w:rPr>
      </w:pPr>
      <w:r>
        <w:rPr>
          <w:rFonts w:ascii="Times New Roman" w:hAnsi="Times New Roman"/>
          <w:sz w:val="24"/>
          <w:szCs w:val="24"/>
        </w:rPr>
        <w:t>Ulrich’s (1983) concept on stress reduction is similar in the way an individual may visually perceive the natural environment</w:t>
      </w:r>
      <w:r w:rsidR="004E734E">
        <w:rPr>
          <w:rFonts w:ascii="Times New Roman" w:hAnsi="Times New Roman"/>
          <w:sz w:val="24"/>
          <w:szCs w:val="24"/>
        </w:rPr>
        <w:t>:</w:t>
      </w:r>
      <w:r>
        <w:rPr>
          <w:rFonts w:ascii="Times New Roman" w:hAnsi="Times New Roman"/>
          <w:sz w:val="24"/>
          <w:szCs w:val="24"/>
        </w:rPr>
        <w:t xml:space="preserve"> the immediate reaction towards nature will tend towards affection and the individual will show a cognitive appraisal leading to physiological arousal and a positive behavioural response thus resulting in a reduction in stress (Marselle, 2019).</w:t>
      </w:r>
    </w:p>
    <w:p w14:paraId="4EC4D6AA" w14:textId="4C7CCDCC" w:rsidR="00CD205C" w:rsidRDefault="00B844C4">
      <w:pPr>
        <w:spacing w:line="360" w:lineRule="auto"/>
        <w:rPr>
          <w:rFonts w:ascii="Times New Roman" w:hAnsi="Times New Roman"/>
          <w:sz w:val="24"/>
          <w:szCs w:val="24"/>
        </w:rPr>
      </w:pPr>
      <w:r>
        <w:rPr>
          <w:rFonts w:ascii="Times New Roman" w:hAnsi="Times New Roman"/>
          <w:sz w:val="24"/>
          <w:szCs w:val="24"/>
        </w:rPr>
        <w:t>This research suggests including a higher range of green and more natural</w:t>
      </w:r>
      <w:r w:rsidR="001F2E65">
        <w:rPr>
          <w:rFonts w:ascii="Times New Roman" w:hAnsi="Times New Roman"/>
          <w:sz w:val="24"/>
          <w:szCs w:val="24"/>
        </w:rPr>
        <w:t xml:space="preserve"> </w:t>
      </w:r>
      <w:r>
        <w:rPr>
          <w:rFonts w:ascii="Times New Roman" w:hAnsi="Times New Roman"/>
          <w:sz w:val="24"/>
          <w:szCs w:val="24"/>
        </w:rPr>
        <w:t>spaces on school grounds to promote higher attention rates and lower stress rates in secondary school students for them to benefit more from their studies in class time after having spent time in said spaces during breaks. Along with these benefits, natural environments being included on school grounds can come with affordances. For example, trees around school grounds can be used for multiple purposes, like climbing, building a shelter, or setting up a slackline between two trees</w:t>
      </w:r>
      <w:r w:rsidR="003858B0">
        <w:rPr>
          <w:rFonts w:ascii="Times New Roman" w:hAnsi="Times New Roman"/>
          <w:sz w:val="24"/>
          <w:szCs w:val="24"/>
        </w:rPr>
        <w:t>.</w:t>
      </w:r>
      <w:r>
        <w:rPr>
          <w:rFonts w:ascii="Times New Roman" w:hAnsi="Times New Roman"/>
          <w:sz w:val="24"/>
          <w:szCs w:val="24"/>
        </w:rPr>
        <w:t xml:space="preserve"> </w:t>
      </w:r>
      <w:r w:rsidR="003858B0">
        <w:rPr>
          <w:rFonts w:ascii="Times New Roman" w:hAnsi="Times New Roman"/>
          <w:sz w:val="24"/>
          <w:szCs w:val="24"/>
        </w:rPr>
        <w:t>S</w:t>
      </w:r>
      <w:r>
        <w:rPr>
          <w:rFonts w:ascii="Times New Roman" w:hAnsi="Times New Roman"/>
          <w:sz w:val="24"/>
          <w:szCs w:val="24"/>
        </w:rPr>
        <w:t>ome may argue a tree has more affordances than a standardized climbing frame (Fiskum and Jacobsen, 2012). A study based around children experimenting with affordances outside was conduct</w:t>
      </w:r>
      <w:r w:rsidR="00EC03C0">
        <w:rPr>
          <w:rFonts w:ascii="Times New Roman" w:hAnsi="Times New Roman"/>
          <w:sz w:val="24"/>
          <w:szCs w:val="24"/>
        </w:rPr>
        <w:t>ed</w:t>
      </w:r>
      <w:r>
        <w:rPr>
          <w:rFonts w:ascii="Times New Roman" w:hAnsi="Times New Roman"/>
          <w:sz w:val="24"/>
          <w:szCs w:val="24"/>
        </w:rPr>
        <w:t xml:space="preserve"> by Niklasson and Sandberg (2010) in which they noticed participants utilising affordances mostly out of ‘climbable features, moldable materials and shelters’ (</w:t>
      </w:r>
      <w:r w:rsidR="001E15AE">
        <w:rPr>
          <w:rFonts w:ascii="Times New Roman" w:hAnsi="Times New Roman"/>
          <w:sz w:val="24"/>
          <w:szCs w:val="24"/>
        </w:rPr>
        <w:t>m</w:t>
      </w:r>
      <w:r>
        <w:rPr>
          <w:rFonts w:ascii="Times New Roman" w:hAnsi="Times New Roman"/>
          <w:sz w:val="24"/>
          <w:szCs w:val="24"/>
        </w:rPr>
        <w:t xml:space="preserve">oldable materials </w:t>
      </w:r>
      <w:r w:rsidR="006B10B0">
        <w:rPr>
          <w:rFonts w:ascii="Times New Roman" w:hAnsi="Times New Roman"/>
          <w:sz w:val="24"/>
          <w:szCs w:val="24"/>
        </w:rPr>
        <w:t>mainly consist of</w:t>
      </w:r>
      <w:r>
        <w:rPr>
          <w:rFonts w:ascii="Times New Roman" w:hAnsi="Times New Roman"/>
          <w:sz w:val="24"/>
          <w:szCs w:val="24"/>
        </w:rPr>
        <w:t xml:space="preserve"> sand pits</w:t>
      </w:r>
      <w:r w:rsidR="006B10B0">
        <w:rPr>
          <w:rFonts w:ascii="Times New Roman" w:hAnsi="Times New Roman"/>
          <w:sz w:val="24"/>
          <w:szCs w:val="24"/>
        </w:rPr>
        <w:t>,</w:t>
      </w:r>
      <w:r>
        <w:rPr>
          <w:rFonts w:ascii="Times New Roman" w:hAnsi="Times New Roman"/>
          <w:sz w:val="24"/>
          <w:szCs w:val="24"/>
        </w:rPr>
        <w:t xml:space="preserve"> dirt </w:t>
      </w:r>
      <w:r w:rsidR="006B10B0">
        <w:rPr>
          <w:rFonts w:ascii="Times New Roman" w:hAnsi="Times New Roman"/>
          <w:sz w:val="24"/>
          <w:szCs w:val="24"/>
        </w:rPr>
        <w:t xml:space="preserve">or water </w:t>
      </w:r>
      <w:r>
        <w:rPr>
          <w:rFonts w:ascii="Times New Roman" w:hAnsi="Times New Roman"/>
          <w:sz w:val="24"/>
          <w:szCs w:val="24"/>
        </w:rPr>
        <w:t>where the environment provides easily moldable features)</w:t>
      </w:r>
      <w:r w:rsidR="00885E20">
        <w:rPr>
          <w:rFonts w:ascii="Times New Roman" w:hAnsi="Times New Roman"/>
          <w:sz w:val="24"/>
          <w:szCs w:val="24"/>
        </w:rPr>
        <w:t>.</w:t>
      </w:r>
      <w:r>
        <w:rPr>
          <w:rFonts w:ascii="Times New Roman" w:hAnsi="Times New Roman"/>
          <w:sz w:val="24"/>
          <w:szCs w:val="24"/>
        </w:rPr>
        <w:t xml:space="preserve"> Although this study was implemented on primary aged students, some of the same principles can be implemented and adapted to fit the needs of secondary </w:t>
      </w:r>
      <w:r>
        <w:rPr>
          <w:rFonts w:ascii="Times New Roman" w:hAnsi="Times New Roman"/>
          <w:sz w:val="24"/>
          <w:szCs w:val="24"/>
        </w:rPr>
        <w:lastRenderedPageBreak/>
        <w:t>school students. For example, shelter building at primary school level can be advanced for secondary school students to making bigger, more robust, and more permanent structures with materials from nearby woods. The outcome to this could result in the secondary school students building their own outdoor classrooms where they can benefit from learning about the environment they work in. At primary level, moldable material features may involve sand pits or playing in snow or water, at a secondary level these may be developed into a water feature that can help develop one’s physical literacy and promote a higher participation in physical activity. Water features can provide affordances from boating activities like kayaking and stand-up paddle boarding to more unique activities like fishing. Killingbeck et al. (n.d.) discuss the importance of outdoor adventurous activities such as canoeing and kayaking to give individuals the ‘opportunity to develop a wider range of physical competencies’</w:t>
      </w:r>
      <w:r w:rsidR="006506A3">
        <w:rPr>
          <w:rFonts w:ascii="Times New Roman" w:hAnsi="Times New Roman"/>
          <w:sz w:val="24"/>
          <w:szCs w:val="24"/>
        </w:rPr>
        <w:t>.</w:t>
      </w:r>
      <w:r>
        <w:rPr>
          <w:rFonts w:ascii="Times New Roman" w:hAnsi="Times New Roman"/>
          <w:sz w:val="24"/>
          <w:szCs w:val="24"/>
        </w:rPr>
        <w:t xml:space="preserve"> The physical skills Killingbeck (n.d.) describes in canoe and kayaking include ‘lifting, balance / counter-balance and body tension’</w:t>
      </w:r>
      <w:r w:rsidR="00E62D46">
        <w:rPr>
          <w:rFonts w:ascii="Times New Roman" w:hAnsi="Times New Roman"/>
          <w:sz w:val="24"/>
          <w:szCs w:val="24"/>
        </w:rPr>
        <w:t>.</w:t>
      </w:r>
      <w:r>
        <w:rPr>
          <w:rFonts w:ascii="Times New Roman" w:hAnsi="Times New Roman"/>
          <w:sz w:val="24"/>
          <w:szCs w:val="24"/>
        </w:rPr>
        <w:t xml:space="preserve"> Having a dedicated water sports area like an outside lake or river can develop skills which are ‘distinctive, transferable and offer lifelong relevance’</w:t>
      </w:r>
      <w:r w:rsidR="00E62D46">
        <w:rPr>
          <w:rFonts w:ascii="Times New Roman" w:hAnsi="Times New Roman"/>
          <w:sz w:val="24"/>
          <w:szCs w:val="24"/>
        </w:rPr>
        <w:t>.</w:t>
      </w:r>
    </w:p>
    <w:p w14:paraId="4EC4D6AB" w14:textId="4B11A1B3" w:rsidR="00CD205C" w:rsidRDefault="00B844C4">
      <w:pPr>
        <w:spacing w:line="360" w:lineRule="auto"/>
        <w:rPr>
          <w:rFonts w:ascii="Times New Roman" w:hAnsi="Times New Roman"/>
          <w:sz w:val="24"/>
          <w:szCs w:val="24"/>
        </w:rPr>
      </w:pPr>
      <w:r>
        <w:rPr>
          <w:rFonts w:ascii="Times New Roman" w:hAnsi="Times New Roman"/>
          <w:sz w:val="24"/>
          <w:szCs w:val="24"/>
        </w:rPr>
        <w:t xml:space="preserve">Murphy’s (2018) study on the effect forest schools had on children showed how the children adapted to these outdoor environments in tasks that showed a higher range of creativity. The outdoor classroom setting was a more meaningful experience for the children, an experience they were more likely to remember thus benefit from in comparison to their usual day to day classroom setting (Murphy, 2018). The outdoors not only provides a number of </w:t>
      </w:r>
      <w:r w:rsidR="006B10B0">
        <w:rPr>
          <w:rFonts w:ascii="Times New Roman" w:hAnsi="Times New Roman"/>
          <w:sz w:val="24"/>
          <w:szCs w:val="24"/>
        </w:rPr>
        <w:t>affordances,</w:t>
      </w:r>
      <w:r>
        <w:rPr>
          <w:rFonts w:ascii="Times New Roman" w:hAnsi="Times New Roman"/>
          <w:sz w:val="24"/>
          <w:szCs w:val="24"/>
        </w:rPr>
        <w:t xml:space="preserve"> but it is a vital environment for children to engage with and develop their physical literacy (Maude, 2009), and the affordances that come with the outdoor environment help encourage the development of physical literacy. Jurbala (2015) describes physical literacy as ‘the ability and motivation to capitalise on our motile potential to make a significant contribution to the quality of life’</w:t>
      </w:r>
      <w:r w:rsidR="0085460F">
        <w:rPr>
          <w:rFonts w:ascii="Times New Roman" w:hAnsi="Times New Roman"/>
          <w:sz w:val="24"/>
          <w:szCs w:val="24"/>
        </w:rPr>
        <w:t>.</w:t>
      </w:r>
      <w:r>
        <w:rPr>
          <w:rFonts w:ascii="Times New Roman" w:hAnsi="Times New Roman"/>
          <w:sz w:val="24"/>
          <w:szCs w:val="24"/>
        </w:rPr>
        <w:t xml:space="preserve"> Whitehead (2013) makes a clear focus on physical literacy not being ‘a state that is reached and then persists throughout life’</w:t>
      </w:r>
      <w:r w:rsidR="00285BB9">
        <w:rPr>
          <w:rFonts w:ascii="Times New Roman" w:hAnsi="Times New Roman"/>
          <w:sz w:val="24"/>
          <w:szCs w:val="24"/>
        </w:rPr>
        <w:t>:</w:t>
      </w:r>
      <w:r>
        <w:rPr>
          <w:rFonts w:ascii="Times New Roman" w:hAnsi="Times New Roman"/>
          <w:sz w:val="24"/>
          <w:szCs w:val="24"/>
        </w:rPr>
        <w:t xml:space="preserve"> it is more of a journey that people will experience, ‘a journey unique to each individual’</w:t>
      </w:r>
      <w:r w:rsidR="00285BB9">
        <w:rPr>
          <w:rFonts w:ascii="Times New Roman" w:hAnsi="Times New Roman"/>
          <w:sz w:val="24"/>
          <w:szCs w:val="24"/>
        </w:rPr>
        <w:t>.</w:t>
      </w:r>
      <w:r>
        <w:rPr>
          <w:rFonts w:ascii="Times New Roman" w:hAnsi="Times New Roman"/>
          <w:sz w:val="24"/>
          <w:szCs w:val="24"/>
        </w:rPr>
        <w:t xml:space="preserve"> Individuals at secondary school age should be encouraged to further progress through their physical literacy journey. To best promote this, motivating factors based on the best interests of individuals should be input into school grounds. However, as Fiskum and Jacobsen (2012) discuss, children were found to have different affordances for different activities. For example, girls were shown to be more attracted to affordances in relation to sociality while boys had a lot more affordances ‘in the category of graspable/detached objects’ (Fiskum and Jacobsen, 2012). Also discussed was </w:t>
      </w:r>
      <w:r>
        <w:rPr>
          <w:rFonts w:ascii="Times New Roman" w:hAnsi="Times New Roman"/>
          <w:sz w:val="24"/>
          <w:szCs w:val="24"/>
        </w:rPr>
        <w:lastRenderedPageBreak/>
        <w:t>that the boys were more interested in objects not designed for special purposes whilst girls spent more ‘time on equipment designed for them’</w:t>
      </w:r>
      <w:r w:rsidR="00B7426D">
        <w:rPr>
          <w:rFonts w:ascii="Times New Roman" w:hAnsi="Times New Roman"/>
          <w:sz w:val="24"/>
          <w:szCs w:val="24"/>
        </w:rPr>
        <w:t>.</w:t>
      </w:r>
      <w:r>
        <w:rPr>
          <w:rFonts w:ascii="Times New Roman" w:hAnsi="Times New Roman"/>
          <w:sz w:val="24"/>
          <w:szCs w:val="24"/>
        </w:rPr>
        <w:t xml:space="preserve"> This suggests that the boys were more creative with their affordances and the girls needed more instructions. To put this into a secondary school context where </w:t>
      </w:r>
      <w:r w:rsidR="00613BB9">
        <w:rPr>
          <w:rFonts w:ascii="Times New Roman" w:hAnsi="Times New Roman"/>
          <w:sz w:val="24"/>
          <w:szCs w:val="24"/>
        </w:rPr>
        <w:t>all genders</w:t>
      </w:r>
      <w:r>
        <w:rPr>
          <w:rFonts w:ascii="Times New Roman" w:hAnsi="Times New Roman"/>
          <w:sz w:val="24"/>
          <w:szCs w:val="24"/>
        </w:rPr>
        <w:t xml:space="preserve"> can equally benefit in developing physical literacy, there must be a mix between having more </w:t>
      </w:r>
      <w:r w:rsidR="00A004A5">
        <w:rPr>
          <w:rFonts w:ascii="Times New Roman" w:hAnsi="Times New Roman"/>
          <w:sz w:val="24"/>
          <w:szCs w:val="24"/>
        </w:rPr>
        <w:t xml:space="preserve">skills-based </w:t>
      </w:r>
      <w:r>
        <w:rPr>
          <w:rFonts w:ascii="Times New Roman" w:hAnsi="Times New Roman"/>
          <w:sz w:val="24"/>
          <w:szCs w:val="24"/>
        </w:rPr>
        <w:t>activities, and activities where creativity can flourish. To be a physically literate individual means being able to move efficiently, ‘creatively, competently, ethically, enthusiastically, and in socially responsible ways’ (Penny and Chandler 2000, cited in Mandigo et al, 2009). Based on this explanation</w:t>
      </w:r>
      <w:r w:rsidR="00D810C5">
        <w:rPr>
          <w:rFonts w:ascii="Times New Roman" w:hAnsi="Times New Roman"/>
          <w:sz w:val="24"/>
          <w:szCs w:val="24"/>
        </w:rPr>
        <w:t>,</w:t>
      </w:r>
      <w:r>
        <w:rPr>
          <w:rFonts w:ascii="Times New Roman" w:hAnsi="Times New Roman"/>
          <w:sz w:val="24"/>
          <w:szCs w:val="24"/>
        </w:rPr>
        <w:t xml:space="preserve"> activities included in a secondary school must encourage development in these principles. Activities need to be challenging, and equally rewarding whilst also contributing to motivation for individuals to develop physical literacy. This may be as easy as implementing a low bouldering and traverse wall around the outside of one section of the main school building. With 5 or 6 different colour coded routes, this can </w:t>
      </w:r>
      <w:r w:rsidR="006A3972">
        <w:rPr>
          <w:rFonts w:ascii="Times New Roman" w:hAnsi="Times New Roman"/>
          <w:sz w:val="24"/>
          <w:szCs w:val="24"/>
        </w:rPr>
        <w:t>indicate</w:t>
      </w:r>
      <w:r>
        <w:rPr>
          <w:rFonts w:ascii="Times New Roman" w:hAnsi="Times New Roman"/>
          <w:sz w:val="24"/>
          <w:szCs w:val="24"/>
        </w:rPr>
        <w:t xml:space="preserve"> different levels of difficulty to the individuals, </w:t>
      </w:r>
      <w:r w:rsidR="006A3972">
        <w:rPr>
          <w:rFonts w:ascii="Times New Roman" w:hAnsi="Times New Roman"/>
          <w:sz w:val="24"/>
          <w:szCs w:val="24"/>
        </w:rPr>
        <w:t xml:space="preserve">and </w:t>
      </w:r>
      <w:r w:rsidR="004777DA">
        <w:rPr>
          <w:rFonts w:ascii="Times New Roman" w:hAnsi="Times New Roman"/>
          <w:sz w:val="24"/>
          <w:szCs w:val="24"/>
        </w:rPr>
        <w:t xml:space="preserve">in </w:t>
      </w:r>
      <w:r>
        <w:rPr>
          <w:rFonts w:ascii="Times New Roman" w:hAnsi="Times New Roman"/>
          <w:sz w:val="24"/>
          <w:szCs w:val="24"/>
        </w:rPr>
        <w:t>this way everyone will have a route hard enough for their capabilities thus always providing a challenge. Intrinsic reward can be gained from this as individuals will feel good about themselves when completing a route they have been attempting over time. This will also encourage motivation to own physical development to try harder routes. This will eventually result in an individual’s fluidity and confidence in climbing</w:t>
      </w:r>
      <w:r w:rsidR="00F428A4">
        <w:rPr>
          <w:rFonts w:ascii="Times New Roman" w:hAnsi="Times New Roman"/>
          <w:sz w:val="24"/>
          <w:szCs w:val="24"/>
        </w:rPr>
        <w:t xml:space="preserve"> and</w:t>
      </w:r>
      <w:r>
        <w:rPr>
          <w:rFonts w:ascii="Times New Roman" w:hAnsi="Times New Roman"/>
          <w:sz w:val="24"/>
          <w:szCs w:val="24"/>
        </w:rPr>
        <w:t xml:space="preserve"> thus develop one’s physical literacy. Norman (2020) recognised this in a study to determine the recognition of development in physical literacy within climbing walls</w:t>
      </w:r>
      <w:r w:rsidR="00524C8B">
        <w:rPr>
          <w:rFonts w:ascii="Times New Roman" w:hAnsi="Times New Roman"/>
          <w:sz w:val="24"/>
          <w:szCs w:val="24"/>
        </w:rPr>
        <w:t>.</w:t>
      </w:r>
      <w:r>
        <w:rPr>
          <w:rFonts w:ascii="Times New Roman" w:hAnsi="Times New Roman"/>
          <w:sz w:val="24"/>
          <w:szCs w:val="24"/>
        </w:rPr>
        <w:t xml:space="preserve"> </w:t>
      </w:r>
      <w:r w:rsidR="00524C8B">
        <w:rPr>
          <w:rFonts w:ascii="Times New Roman" w:hAnsi="Times New Roman"/>
          <w:sz w:val="24"/>
          <w:szCs w:val="24"/>
        </w:rPr>
        <w:t>H</w:t>
      </w:r>
      <w:r>
        <w:rPr>
          <w:rFonts w:ascii="Times New Roman" w:hAnsi="Times New Roman"/>
          <w:sz w:val="24"/>
          <w:szCs w:val="24"/>
        </w:rPr>
        <w:t>e noted ‘by being successful they gained confidence in their own ability’</w:t>
      </w:r>
      <w:r w:rsidR="00F428A4">
        <w:rPr>
          <w:rFonts w:ascii="Times New Roman" w:hAnsi="Times New Roman"/>
          <w:sz w:val="24"/>
          <w:szCs w:val="24"/>
        </w:rPr>
        <w:t>.</w:t>
      </w:r>
    </w:p>
    <w:p w14:paraId="4EC4D6AC" w14:textId="2C2E87DE" w:rsidR="00CD205C" w:rsidRDefault="00B844C4">
      <w:pPr>
        <w:spacing w:line="360" w:lineRule="auto"/>
        <w:rPr>
          <w:rFonts w:ascii="Times New Roman" w:hAnsi="Times New Roman"/>
          <w:sz w:val="24"/>
          <w:szCs w:val="24"/>
        </w:rPr>
      </w:pPr>
      <w:r>
        <w:rPr>
          <w:rFonts w:ascii="Times New Roman" w:hAnsi="Times New Roman"/>
          <w:sz w:val="24"/>
          <w:szCs w:val="24"/>
        </w:rPr>
        <w:t xml:space="preserve">The aim of the outdoor activities is for all pupils to feel included and have a chance to experience the development of their physical literacy journey and benefit their health and well-being. Although a bouldering wall may encourage some beneficial affordances for some, others may not be as keen or have the same desire to participate. As bouldering takes a more adventurous activity-based focus, there must be inclusion of an outdoor learning-based activity approach. This takes a similar approach to forest schools in that the learning is based more outdoors, and the pupils will learn more about their environment in this way. In Denmark, ‘Danish teachers have started introducing school-based outdoor learning as a weekly or biweekly “outdoor school” day for school children’ (Bentsen and Jensen, 2012) called </w:t>
      </w:r>
      <w:r w:rsidRPr="000B5EDF">
        <w:rPr>
          <w:rFonts w:ascii="Times New Roman" w:hAnsi="Times New Roman"/>
          <w:i/>
          <w:iCs/>
          <w:sz w:val="24"/>
          <w:szCs w:val="24"/>
        </w:rPr>
        <w:t>udeskole</w:t>
      </w:r>
      <w:r>
        <w:rPr>
          <w:rFonts w:ascii="Times New Roman" w:hAnsi="Times New Roman"/>
          <w:sz w:val="24"/>
          <w:szCs w:val="24"/>
        </w:rPr>
        <w:t xml:space="preserve"> in Danish. Bentsen and Jensen (2012) identify the characteristics of </w:t>
      </w:r>
      <w:r w:rsidRPr="000B5EDF">
        <w:rPr>
          <w:rFonts w:ascii="Times New Roman" w:hAnsi="Times New Roman"/>
          <w:i/>
          <w:iCs/>
          <w:sz w:val="24"/>
          <w:szCs w:val="24"/>
        </w:rPr>
        <w:t>udeskole</w:t>
      </w:r>
      <w:r>
        <w:rPr>
          <w:rFonts w:ascii="Times New Roman" w:hAnsi="Times New Roman"/>
          <w:sz w:val="24"/>
          <w:szCs w:val="24"/>
        </w:rPr>
        <w:t xml:space="preserve"> to teach pupils making use of the environment around them when teaching specific curriculum subjects. ‘They may, for example, illustrate mathematical concepts by measuring </w:t>
      </w:r>
      <w:r>
        <w:rPr>
          <w:rFonts w:ascii="Times New Roman" w:hAnsi="Times New Roman"/>
          <w:sz w:val="24"/>
          <w:szCs w:val="24"/>
        </w:rPr>
        <w:lastRenderedPageBreak/>
        <w:t>and calculating the volume of trees in mathematics’ (Bentsen and Jenen, 2012). This concept of outdoor learning could provide the pupils with an outdoor classroom learning environment. A common outdoor learning environment can take the form of a log circle with a fire pit in the centre. The circle provides all pupils to be included with discussions equally as there is no pupil further back or at the front of the classroom. Activities could include learning how to safely operate a fire, learning about habitats that may live in the logs, and it may also take a more creative focus as Murphy (2018) noted ‘they are open-minded about the creative possibilities that can take place outdoors, regardless of the challenging process of making a den with leaves or simply applying paint to branches’</w:t>
      </w:r>
      <w:r w:rsidR="00280340">
        <w:rPr>
          <w:rFonts w:ascii="Times New Roman" w:hAnsi="Times New Roman"/>
          <w:sz w:val="24"/>
          <w:szCs w:val="24"/>
        </w:rPr>
        <w:t>.</w:t>
      </w:r>
    </w:p>
    <w:p w14:paraId="4EC4D6AD" w14:textId="77777777" w:rsidR="00CD205C" w:rsidRDefault="00B844C4">
      <w:pPr>
        <w:spacing w:line="360" w:lineRule="auto"/>
        <w:rPr>
          <w:rFonts w:ascii="Times New Roman" w:hAnsi="Times New Roman"/>
          <w:b/>
          <w:bCs/>
          <w:sz w:val="24"/>
          <w:szCs w:val="24"/>
        </w:rPr>
      </w:pPr>
      <w:r>
        <w:rPr>
          <w:rFonts w:ascii="Times New Roman" w:hAnsi="Times New Roman"/>
          <w:b/>
          <w:bCs/>
          <w:sz w:val="24"/>
          <w:szCs w:val="24"/>
        </w:rPr>
        <w:t>Limitations</w:t>
      </w:r>
    </w:p>
    <w:p w14:paraId="4EC4D6AE" w14:textId="368C4853" w:rsidR="00CD205C" w:rsidRDefault="00B844C4">
      <w:pPr>
        <w:spacing w:line="360" w:lineRule="auto"/>
        <w:rPr>
          <w:rFonts w:ascii="Times New Roman" w:hAnsi="Times New Roman"/>
          <w:sz w:val="24"/>
          <w:szCs w:val="24"/>
        </w:rPr>
      </w:pPr>
      <w:r>
        <w:rPr>
          <w:rFonts w:ascii="Times New Roman" w:hAnsi="Times New Roman"/>
          <w:sz w:val="24"/>
          <w:szCs w:val="24"/>
        </w:rPr>
        <w:t>Limitations to outdoor learning and adventurous activities in school starts with the teacher’s willingness for the activities to go ahead safely and risk free. HSE (n.d.) state there are ‘misunderstandings about the application of health and safety’ and this discourages ‘schools and teachers from organising’ school trips and residentials to outdoor activity centres. The misunderstandings described by HSE (n.d.) include ‘frustrations about paperwork, fears of prosecution if the trip goes wrong, and the belief that a teacher will be sued if a child is injured’</w:t>
      </w:r>
      <w:r w:rsidR="00CC6530">
        <w:rPr>
          <w:rFonts w:ascii="Times New Roman" w:hAnsi="Times New Roman"/>
          <w:sz w:val="24"/>
          <w:szCs w:val="24"/>
        </w:rPr>
        <w:t>.</w:t>
      </w:r>
      <w:r>
        <w:rPr>
          <w:rFonts w:ascii="Times New Roman" w:hAnsi="Times New Roman"/>
          <w:sz w:val="24"/>
          <w:szCs w:val="24"/>
        </w:rPr>
        <w:t xml:space="preserve"> The misunderstandings described by HSE (n.d.) could have similar outcomes to having outdoor adventurous activities on school grounds. Staff may be afraid of prosecution or being sued if a pupil was hurt on an activity like bouldering where the risk of falling may be higher than other activities. Breivik (2007, cited in Williams and Wainwright, 2016) believes there should be a higher need for children to be given the ‘opportunity to play outdoors, be active, explore the world, develop skills and strong bodies’</w:t>
      </w:r>
      <w:r w:rsidR="00381D42">
        <w:rPr>
          <w:rFonts w:ascii="Times New Roman" w:hAnsi="Times New Roman"/>
          <w:sz w:val="24"/>
          <w:szCs w:val="24"/>
        </w:rPr>
        <w:t>.</w:t>
      </w:r>
      <w:r>
        <w:rPr>
          <w:rFonts w:ascii="Times New Roman" w:hAnsi="Times New Roman"/>
          <w:sz w:val="24"/>
          <w:szCs w:val="24"/>
        </w:rPr>
        <w:t xml:space="preserve"> He believes children should feel and experience the challenges the environment lays upon us to ‘develop resistance to stress and pain’</w:t>
      </w:r>
      <w:r w:rsidR="00381D42">
        <w:rPr>
          <w:rFonts w:ascii="Times New Roman" w:hAnsi="Times New Roman"/>
          <w:sz w:val="24"/>
          <w:szCs w:val="24"/>
        </w:rPr>
        <w:t>.</w:t>
      </w:r>
      <w:r>
        <w:rPr>
          <w:rFonts w:ascii="Times New Roman" w:hAnsi="Times New Roman"/>
          <w:sz w:val="24"/>
          <w:szCs w:val="24"/>
        </w:rPr>
        <w:t xml:space="preserve"> </w:t>
      </w:r>
      <w:r w:rsidR="007D24DD">
        <w:rPr>
          <w:rFonts w:ascii="Times New Roman" w:hAnsi="Times New Roman"/>
          <w:sz w:val="24"/>
          <w:szCs w:val="24"/>
        </w:rPr>
        <w:t>H</w:t>
      </w:r>
      <w:r>
        <w:rPr>
          <w:rFonts w:ascii="Times New Roman" w:hAnsi="Times New Roman"/>
          <w:sz w:val="24"/>
          <w:szCs w:val="24"/>
        </w:rPr>
        <w:t xml:space="preserve">owever </w:t>
      </w:r>
      <w:r w:rsidR="007D24DD">
        <w:rPr>
          <w:rFonts w:ascii="Times New Roman" w:hAnsi="Times New Roman"/>
          <w:sz w:val="24"/>
          <w:szCs w:val="24"/>
        </w:rPr>
        <w:t xml:space="preserve">it </w:t>
      </w:r>
      <w:r>
        <w:rPr>
          <w:rFonts w:ascii="Times New Roman" w:hAnsi="Times New Roman"/>
          <w:sz w:val="24"/>
          <w:szCs w:val="24"/>
        </w:rPr>
        <w:t>may seem controversial for schools to implement this into schoolgrounds. ‘Children of all ages and abilities are naturally curious’ (Gill, 2016). This can lead to children experiencing new challenges for the first time</w:t>
      </w:r>
      <w:r w:rsidR="007D24DD">
        <w:rPr>
          <w:rFonts w:ascii="Times New Roman" w:hAnsi="Times New Roman"/>
          <w:sz w:val="24"/>
          <w:szCs w:val="24"/>
        </w:rPr>
        <w:t>:</w:t>
      </w:r>
      <w:r>
        <w:rPr>
          <w:rFonts w:ascii="Times New Roman" w:hAnsi="Times New Roman"/>
          <w:sz w:val="24"/>
          <w:szCs w:val="24"/>
        </w:rPr>
        <w:t xml:space="preserve"> Gill (2016) gives the example of a child learning to ride a bike for the first time, the level of risk can be high as the child can fall and hurt themselves, however the learning experience will be very rewarding and entail lifelong learnt lessons. If school staff were taught these principles, there may be a lower chance for staff to have the fear stated by HSE (n.d.) of being prosecuted for possible harm to pupils.</w:t>
      </w:r>
    </w:p>
    <w:p w14:paraId="3EBF71B1" w14:textId="77777777" w:rsidR="00A76B5A" w:rsidRDefault="00A76B5A">
      <w:pPr>
        <w:spacing w:line="360" w:lineRule="auto"/>
        <w:rPr>
          <w:rFonts w:ascii="Times New Roman" w:hAnsi="Times New Roman"/>
          <w:sz w:val="24"/>
          <w:szCs w:val="24"/>
        </w:rPr>
      </w:pPr>
    </w:p>
    <w:p w14:paraId="4EC4D6AF" w14:textId="77777777" w:rsidR="00CD205C" w:rsidRDefault="00B844C4">
      <w:pPr>
        <w:spacing w:line="360" w:lineRule="auto"/>
        <w:rPr>
          <w:rFonts w:ascii="Times New Roman" w:hAnsi="Times New Roman"/>
          <w:b/>
          <w:bCs/>
          <w:sz w:val="24"/>
          <w:szCs w:val="24"/>
        </w:rPr>
      </w:pPr>
      <w:r>
        <w:rPr>
          <w:rFonts w:ascii="Times New Roman" w:hAnsi="Times New Roman"/>
          <w:b/>
          <w:bCs/>
          <w:sz w:val="24"/>
          <w:szCs w:val="24"/>
        </w:rPr>
        <w:lastRenderedPageBreak/>
        <w:t>Conclusion</w:t>
      </w:r>
    </w:p>
    <w:p w14:paraId="4EC4D6B0" w14:textId="7EB5CBBE" w:rsidR="00CD205C" w:rsidRDefault="00B844C4">
      <w:pPr>
        <w:spacing w:line="360" w:lineRule="auto"/>
        <w:rPr>
          <w:rFonts w:ascii="Times New Roman" w:hAnsi="Times New Roman"/>
          <w:sz w:val="24"/>
          <w:szCs w:val="24"/>
        </w:rPr>
      </w:pPr>
      <w:r>
        <w:rPr>
          <w:rFonts w:ascii="Times New Roman" w:hAnsi="Times New Roman"/>
          <w:sz w:val="24"/>
          <w:szCs w:val="24"/>
        </w:rPr>
        <w:t>In this paper, I discussed how nature and outdoor activities ha</w:t>
      </w:r>
      <w:r w:rsidR="00392F81">
        <w:rPr>
          <w:rFonts w:ascii="Times New Roman" w:hAnsi="Times New Roman"/>
          <w:sz w:val="24"/>
          <w:szCs w:val="24"/>
        </w:rPr>
        <w:t>ve</w:t>
      </w:r>
      <w:r>
        <w:rPr>
          <w:rFonts w:ascii="Times New Roman" w:hAnsi="Times New Roman"/>
          <w:sz w:val="24"/>
          <w:szCs w:val="24"/>
        </w:rPr>
        <w:t xml:space="preserve"> positive effect</w:t>
      </w:r>
      <w:r w:rsidR="00392F81">
        <w:rPr>
          <w:rFonts w:ascii="Times New Roman" w:hAnsi="Times New Roman"/>
          <w:sz w:val="24"/>
          <w:szCs w:val="24"/>
        </w:rPr>
        <w:t>s</w:t>
      </w:r>
      <w:r>
        <w:rPr>
          <w:rFonts w:ascii="Times New Roman" w:hAnsi="Times New Roman"/>
          <w:sz w:val="24"/>
          <w:szCs w:val="24"/>
        </w:rPr>
        <w:t xml:space="preserve"> on</w:t>
      </w:r>
      <w:r w:rsidR="007903C3">
        <w:rPr>
          <w:rFonts w:ascii="Times New Roman" w:hAnsi="Times New Roman"/>
          <w:sz w:val="24"/>
          <w:szCs w:val="24"/>
        </w:rPr>
        <w:t xml:space="preserve"> children’s and</w:t>
      </w:r>
      <w:r>
        <w:rPr>
          <w:rFonts w:ascii="Times New Roman" w:hAnsi="Times New Roman"/>
          <w:sz w:val="24"/>
          <w:szCs w:val="24"/>
        </w:rPr>
        <w:t xml:space="preserve"> adolescents’ health and well-being, and why it is beneficial to have a larger focus on more time spent outdoors to decrease the risk of </w:t>
      </w:r>
      <w:r w:rsidR="0066110C">
        <w:rPr>
          <w:rFonts w:ascii="Times New Roman" w:hAnsi="Times New Roman"/>
          <w:sz w:val="24"/>
          <w:szCs w:val="24"/>
        </w:rPr>
        <w:t xml:space="preserve">virus </w:t>
      </w:r>
      <w:r>
        <w:rPr>
          <w:rFonts w:ascii="Times New Roman" w:hAnsi="Times New Roman"/>
          <w:sz w:val="24"/>
          <w:szCs w:val="24"/>
        </w:rPr>
        <w:t xml:space="preserve">transmission. As well as this, the focus on nature and its beneficial structure on attention restoration and stress reduction has been explored. The main focus </w:t>
      </w:r>
      <w:r w:rsidR="0066110C">
        <w:rPr>
          <w:rFonts w:ascii="Times New Roman" w:hAnsi="Times New Roman"/>
          <w:sz w:val="24"/>
          <w:szCs w:val="24"/>
        </w:rPr>
        <w:t>i</w:t>
      </w:r>
      <w:r>
        <w:rPr>
          <w:rFonts w:ascii="Times New Roman" w:hAnsi="Times New Roman"/>
          <w:sz w:val="24"/>
          <w:szCs w:val="24"/>
        </w:rPr>
        <w:t xml:space="preserve">n the paper was to discuss the inclusion of outdoor adventurous activities and </w:t>
      </w:r>
      <w:r w:rsidR="00245F95">
        <w:rPr>
          <w:rFonts w:ascii="Times New Roman" w:hAnsi="Times New Roman"/>
          <w:sz w:val="24"/>
          <w:szCs w:val="24"/>
        </w:rPr>
        <w:t xml:space="preserve">outdoor </w:t>
      </w:r>
      <w:r>
        <w:rPr>
          <w:rFonts w:ascii="Times New Roman" w:hAnsi="Times New Roman"/>
          <w:sz w:val="24"/>
          <w:szCs w:val="24"/>
        </w:rPr>
        <w:t xml:space="preserve">learning spaces in a secondary school to help promote individuals’ development of physical literacy and health and well-being. A variety of activities was </w:t>
      </w:r>
      <w:r w:rsidR="00370BAF">
        <w:rPr>
          <w:rFonts w:ascii="Times New Roman" w:hAnsi="Times New Roman"/>
          <w:sz w:val="24"/>
          <w:szCs w:val="24"/>
        </w:rPr>
        <w:t>recommended,</w:t>
      </w:r>
      <w:r>
        <w:rPr>
          <w:rFonts w:ascii="Times New Roman" w:hAnsi="Times New Roman"/>
          <w:sz w:val="24"/>
          <w:szCs w:val="24"/>
        </w:rPr>
        <w:t xml:space="preserve"> </w:t>
      </w:r>
      <w:r w:rsidR="004D0DAE">
        <w:rPr>
          <w:rFonts w:ascii="Times New Roman" w:hAnsi="Times New Roman"/>
          <w:sz w:val="24"/>
          <w:szCs w:val="24"/>
        </w:rPr>
        <w:t>with</w:t>
      </w:r>
      <w:r>
        <w:rPr>
          <w:rFonts w:ascii="Times New Roman" w:hAnsi="Times New Roman"/>
          <w:sz w:val="24"/>
          <w:szCs w:val="24"/>
        </w:rPr>
        <w:t xml:space="preserve"> a high range of activities </w:t>
      </w:r>
      <w:r w:rsidR="004D0DAE">
        <w:rPr>
          <w:rFonts w:ascii="Times New Roman" w:hAnsi="Times New Roman"/>
          <w:sz w:val="24"/>
          <w:szCs w:val="24"/>
        </w:rPr>
        <w:t>providing</w:t>
      </w:r>
      <w:r>
        <w:rPr>
          <w:rFonts w:ascii="Times New Roman" w:hAnsi="Times New Roman"/>
          <w:sz w:val="24"/>
          <w:szCs w:val="24"/>
        </w:rPr>
        <w:t xml:space="preserve"> more inclusive roles. A water area where water sports could be practiced as well as an outdoor bouldering section were considered as these were some good examples of outdoor adventurous activities pupils could try and develop abilities in confidence, motivation and creativity. Less adventurous activities</w:t>
      </w:r>
      <w:r w:rsidR="00303880">
        <w:rPr>
          <w:rFonts w:ascii="Times New Roman" w:hAnsi="Times New Roman"/>
          <w:sz w:val="24"/>
          <w:szCs w:val="24"/>
        </w:rPr>
        <w:t>,</w:t>
      </w:r>
      <w:r>
        <w:rPr>
          <w:rFonts w:ascii="Times New Roman" w:hAnsi="Times New Roman"/>
          <w:sz w:val="24"/>
          <w:szCs w:val="24"/>
        </w:rPr>
        <w:t xml:space="preserve"> including an outdoor learning area</w:t>
      </w:r>
      <w:r w:rsidR="00303880">
        <w:rPr>
          <w:rFonts w:ascii="Times New Roman" w:hAnsi="Times New Roman"/>
          <w:sz w:val="24"/>
          <w:szCs w:val="24"/>
        </w:rPr>
        <w:t>,</w:t>
      </w:r>
      <w:r>
        <w:rPr>
          <w:rFonts w:ascii="Times New Roman" w:hAnsi="Times New Roman"/>
          <w:sz w:val="24"/>
          <w:szCs w:val="24"/>
        </w:rPr>
        <w:t xml:space="preserve"> was proposed</w:t>
      </w:r>
      <w:r w:rsidR="00303880">
        <w:rPr>
          <w:rFonts w:ascii="Times New Roman" w:hAnsi="Times New Roman"/>
          <w:sz w:val="24"/>
          <w:szCs w:val="24"/>
        </w:rPr>
        <w:t>,</w:t>
      </w:r>
      <w:r>
        <w:rPr>
          <w:rFonts w:ascii="Times New Roman" w:hAnsi="Times New Roman"/>
          <w:sz w:val="24"/>
          <w:szCs w:val="24"/>
        </w:rPr>
        <w:t xml:space="preserve"> taking inspiration from Bentsen and Jensen’s (2012) </w:t>
      </w:r>
      <w:r w:rsidRPr="00303880">
        <w:rPr>
          <w:rFonts w:ascii="Times New Roman" w:hAnsi="Times New Roman"/>
          <w:i/>
          <w:iCs/>
          <w:sz w:val="24"/>
          <w:szCs w:val="24"/>
        </w:rPr>
        <w:t>udeskole</w:t>
      </w:r>
      <w:r>
        <w:rPr>
          <w:rFonts w:ascii="Times New Roman" w:hAnsi="Times New Roman"/>
          <w:sz w:val="24"/>
          <w:szCs w:val="24"/>
        </w:rPr>
        <w:t xml:space="preserve"> concept from Denmark where pupils learn about their environment by being present in their environment. The main objective to outdoor learning environments in school grounds was for individuals to explore and challenge themselves with new activities the pupils may have never tried before, such as learning to safely light a fire or build a shelter or learn about habitats they never knew existed. All of the activities discussed showed many affordances that can be adapted to suit an individuals’ needs and preferences, as Fiskum and Jacobsen (2012) revealed that depending on one’s gender or learning background, an individual may find different affordances in certain activities. To round it up, I discussed the limitations that may occur when trying to bring in outdoor adventurous activities into schools </w:t>
      </w:r>
      <w:r w:rsidR="00A5030F">
        <w:rPr>
          <w:rFonts w:ascii="Times New Roman" w:hAnsi="Times New Roman"/>
          <w:sz w:val="24"/>
          <w:szCs w:val="24"/>
        </w:rPr>
        <w:t>from</w:t>
      </w:r>
      <w:r>
        <w:rPr>
          <w:rFonts w:ascii="Times New Roman" w:hAnsi="Times New Roman"/>
          <w:sz w:val="24"/>
          <w:szCs w:val="24"/>
        </w:rPr>
        <w:t xml:space="preserve"> teachers thinking in a risk averse way. Staff will need to be educated properly on dealing with risk assessments properly so that if accidents were to happen, actions can be made to ensure safety for the staff and the pupils (Gill, 2016). </w:t>
      </w:r>
    </w:p>
    <w:p w14:paraId="1F563A67" w14:textId="4F901CAF" w:rsidR="009F0308" w:rsidRDefault="009F0308">
      <w:pPr>
        <w:spacing w:line="360" w:lineRule="auto"/>
        <w:rPr>
          <w:rFonts w:ascii="Times New Roman" w:hAnsi="Times New Roman"/>
          <w:sz w:val="24"/>
          <w:szCs w:val="24"/>
        </w:rPr>
      </w:pPr>
      <w:r>
        <w:rPr>
          <w:rFonts w:ascii="Times New Roman" w:hAnsi="Times New Roman"/>
          <w:sz w:val="24"/>
          <w:szCs w:val="24"/>
        </w:rPr>
        <w:t>Word count: 2454</w:t>
      </w:r>
    </w:p>
    <w:p w14:paraId="4EC4D6B1" w14:textId="77777777" w:rsidR="00CD205C" w:rsidRDefault="00B844C4">
      <w:pPr>
        <w:spacing w:line="360" w:lineRule="auto"/>
        <w:rPr>
          <w:rFonts w:ascii="Times New Roman" w:hAnsi="Times New Roman"/>
          <w:b/>
          <w:bCs/>
          <w:sz w:val="24"/>
          <w:szCs w:val="24"/>
        </w:rPr>
      </w:pPr>
      <w:r>
        <w:rPr>
          <w:rFonts w:ascii="Times New Roman" w:hAnsi="Times New Roman"/>
          <w:b/>
          <w:bCs/>
          <w:sz w:val="24"/>
          <w:szCs w:val="24"/>
        </w:rPr>
        <w:t>Reference List</w:t>
      </w:r>
    </w:p>
    <w:p w14:paraId="4EC4D6B2" w14:textId="77777777" w:rsidR="00CD205C" w:rsidRDefault="00B844C4">
      <w:pPr>
        <w:spacing w:line="360" w:lineRule="auto"/>
      </w:pPr>
      <w:r>
        <w:rPr>
          <w:rFonts w:ascii="Times New Roman" w:hAnsi="Times New Roman"/>
          <w:sz w:val="24"/>
          <w:szCs w:val="24"/>
        </w:rPr>
        <w:t xml:space="preserve">Bentsen, P. and Jensen, F. S., (2012), The nature of </w:t>
      </w:r>
      <w:r>
        <w:rPr>
          <w:rFonts w:ascii="Times New Roman" w:hAnsi="Times New Roman"/>
          <w:i/>
          <w:iCs/>
          <w:sz w:val="24"/>
          <w:szCs w:val="24"/>
        </w:rPr>
        <w:t>udeskole</w:t>
      </w:r>
      <w:r>
        <w:rPr>
          <w:rFonts w:ascii="Times New Roman" w:hAnsi="Times New Roman"/>
          <w:sz w:val="24"/>
          <w:szCs w:val="24"/>
        </w:rPr>
        <w:t xml:space="preserve">: outdoor learning theory and practice in Danish schools, </w:t>
      </w:r>
      <w:r>
        <w:rPr>
          <w:rFonts w:ascii="Times New Roman" w:hAnsi="Times New Roman"/>
          <w:i/>
          <w:iCs/>
          <w:sz w:val="24"/>
          <w:szCs w:val="24"/>
        </w:rPr>
        <w:t>Journal of Adventure Education &amp; Outdoor Learning,</w:t>
      </w:r>
      <w:r>
        <w:rPr>
          <w:rFonts w:ascii="Times New Roman" w:hAnsi="Times New Roman"/>
          <w:sz w:val="24"/>
          <w:szCs w:val="24"/>
        </w:rPr>
        <w:t xml:space="preserve"> 12:3, p. 199-219</w:t>
      </w:r>
    </w:p>
    <w:p w14:paraId="4EC4D6B3" w14:textId="77777777" w:rsidR="00CD205C" w:rsidRDefault="00B844C4">
      <w:pPr>
        <w:spacing w:line="360" w:lineRule="auto"/>
      </w:pPr>
      <w:r>
        <w:rPr>
          <w:rFonts w:ascii="Times New Roman" w:hAnsi="Times New Roman"/>
          <w:sz w:val="24"/>
          <w:szCs w:val="24"/>
        </w:rPr>
        <w:t xml:space="preserve">Dzhambov, A. M., Lercher, P., Browning, M. H., Stoyanov, D., Petrova, N., Novakov, S. and Dimitrova, D. D., (2021), Does greenery experienced indoors and outdoors provide an escape </w:t>
      </w:r>
      <w:r>
        <w:rPr>
          <w:rFonts w:ascii="Times New Roman" w:hAnsi="Times New Roman"/>
          <w:sz w:val="24"/>
          <w:szCs w:val="24"/>
        </w:rPr>
        <w:lastRenderedPageBreak/>
        <w:t xml:space="preserve">and support mental health during the COVID-19 quarantine? </w:t>
      </w:r>
      <w:r>
        <w:rPr>
          <w:rFonts w:ascii="Times New Roman" w:hAnsi="Times New Roman"/>
          <w:i/>
          <w:iCs/>
          <w:sz w:val="24"/>
          <w:szCs w:val="24"/>
        </w:rPr>
        <w:t xml:space="preserve">Environmental Research, </w:t>
      </w:r>
      <w:r>
        <w:rPr>
          <w:rFonts w:ascii="Times New Roman" w:hAnsi="Times New Roman"/>
          <w:sz w:val="24"/>
          <w:szCs w:val="24"/>
        </w:rPr>
        <w:t>196, p. 110420</w:t>
      </w:r>
    </w:p>
    <w:p w14:paraId="4EC4D6B4" w14:textId="77777777" w:rsidR="00CD205C" w:rsidRDefault="00B844C4">
      <w:pPr>
        <w:spacing w:line="360" w:lineRule="auto"/>
      </w:pPr>
      <w:r>
        <w:rPr>
          <w:rFonts w:ascii="Times New Roman" w:hAnsi="Times New Roman"/>
          <w:sz w:val="24"/>
          <w:szCs w:val="24"/>
        </w:rPr>
        <w:t xml:space="preserve">Fiskum, T. A. and Jacobsen, K., (2012), Outdoor education gives fewer demands for action regulation and an increased variability of affordances, </w:t>
      </w:r>
      <w:r>
        <w:rPr>
          <w:rFonts w:ascii="Times New Roman" w:hAnsi="Times New Roman"/>
          <w:i/>
          <w:iCs/>
          <w:sz w:val="24"/>
          <w:szCs w:val="24"/>
        </w:rPr>
        <w:t>Journal of Adventure Education &amp; Outdoor Learning</w:t>
      </w:r>
      <w:r>
        <w:rPr>
          <w:rFonts w:ascii="Times New Roman" w:hAnsi="Times New Roman"/>
          <w:sz w:val="24"/>
          <w:szCs w:val="24"/>
        </w:rPr>
        <w:t>, 13:1, p.76-99</w:t>
      </w:r>
    </w:p>
    <w:p w14:paraId="4EC4D6B5" w14:textId="77777777" w:rsidR="00CD205C" w:rsidRDefault="00B844C4">
      <w:pPr>
        <w:spacing w:line="360" w:lineRule="auto"/>
      </w:pPr>
      <w:r>
        <w:rPr>
          <w:rFonts w:ascii="Times New Roman" w:hAnsi="Times New Roman"/>
          <w:sz w:val="24"/>
          <w:szCs w:val="24"/>
        </w:rPr>
        <w:t xml:space="preserve">Gill, T., (2016), Balancing Risks and Benefits in Outdoor Learning and Play, </w:t>
      </w:r>
      <w:r>
        <w:rPr>
          <w:rFonts w:ascii="Times New Roman" w:hAnsi="Times New Roman"/>
          <w:i/>
          <w:iCs/>
          <w:sz w:val="24"/>
          <w:szCs w:val="24"/>
        </w:rPr>
        <w:t>Outdoor classroom day.</w:t>
      </w:r>
    </w:p>
    <w:p w14:paraId="4EC4D6B6" w14:textId="77777777" w:rsidR="00CD205C" w:rsidRDefault="00B844C4">
      <w:pPr>
        <w:spacing w:line="360" w:lineRule="auto"/>
      </w:pPr>
      <w:r>
        <w:rPr>
          <w:rFonts w:ascii="Times New Roman" w:hAnsi="Times New Roman"/>
          <w:sz w:val="24"/>
          <w:szCs w:val="24"/>
        </w:rPr>
        <w:t xml:space="preserve">Gu, X., (2017), Understanding Children’s Physical Activity and Health-Related Quality of Life: An Expectancy-Value Approach, </w:t>
      </w:r>
      <w:r>
        <w:rPr>
          <w:rFonts w:ascii="Times New Roman" w:hAnsi="Times New Roman"/>
          <w:i/>
          <w:iCs/>
          <w:sz w:val="24"/>
          <w:szCs w:val="24"/>
        </w:rPr>
        <w:t>Advances in Physical Education</w:t>
      </w:r>
      <w:r>
        <w:rPr>
          <w:rFonts w:ascii="Times New Roman" w:hAnsi="Times New Roman"/>
          <w:sz w:val="24"/>
          <w:szCs w:val="24"/>
        </w:rPr>
        <w:t>, 7:2, p.140-155</w:t>
      </w:r>
    </w:p>
    <w:p w14:paraId="4EC4D6B7" w14:textId="77777777" w:rsidR="00CD205C" w:rsidRDefault="00B844C4">
      <w:pPr>
        <w:spacing w:line="360" w:lineRule="auto"/>
      </w:pPr>
      <w:r>
        <w:rPr>
          <w:rFonts w:ascii="Times New Roman" w:hAnsi="Times New Roman"/>
          <w:sz w:val="24"/>
          <w:szCs w:val="24"/>
        </w:rPr>
        <w:t xml:space="preserve">Health and Safety Executive, (n.d.), Tackling the health and safety myths, </w:t>
      </w:r>
      <w:r>
        <w:rPr>
          <w:rFonts w:ascii="Times New Roman" w:hAnsi="Times New Roman"/>
          <w:i/>
          <w:iCs/>
          <w:sz w:val="24"/>
          <w:szCs w:val="24"/>
        </w:rPr>
        <w:t>School trips and outdoor learning activities.</w:t>
      </w:r>
    </w:p>
    <w:p w14:paraId="4EC4D6B8" w14:textId="77777777" w:rsidR="00CD205C" w:rsidRDefault="00B844C4">
      <w:pPr>
        <w:spacing w:line="360" w:lineRule="auto"/>
      </w:pPr>
      <w:r>
        <w:rPr>
          <w:rFonts w:ascii="Times New Roman" w:hAnsi="Times New Roman"/>
          <w:sz w:val="24"/>
          <w:szCs w:val="24"/>
        </w:rPr>
        <w:t xml:space="preserve">Jackson, S. B., Stevenson, K. T., Larson, L. R., Peterson, M. N. and Seekamp, E. (2021), Outdoor Activity Participation Improves Adolescents’ Mental Health and Well-Being during the COVID-19 Pandemic, </w:t>
      </w:r>
      <w:r>
        <w:rPr>
          <w:rFonts w:ascii="Times New Roman" w:hAnsi="Times New Roman"/>
          <w:i/>
          <w:iCs/>
          <w:sz w:val="24"/>
          <w:szCs w:val="24"/>
        </w:rPr>
        <w:t xml:space="preserve">International Journal of Environmental Research and Public Health, </w:t>
      </w:r>
      <w:r>
        <w:rPr>
          <w:rFonts w:ascii="Times New Roman" w:hAnsi="Times New Roman"/>
          <w:sz w:val="24"/>
          <w:szCs w:val="24"/>
        </w:rPr>
        <w:t>18:5, p. 2506-2524</w:t>
      </w:r>
    </w:p>
    <w:p w14:paraId="4EC4D6B9" w14:textId="77777777" w:rsidR="00CD205C" w:rsidRDefault="00B844C4">
      <w:pPr>
        <w:spacing w:line="360" w:lineRule="auto"/>
      </w:pPr>
      <w:r>
        <w:rPr>
          <w:rFonts w:ascii="Times New Roman" w:hAnsi="Times New Roman"/>
          <w:sz w:val="24"/>
          <w:szCs w:val="24"/>
        </w:rPr>
        <w:t xml:space="preserve">Jurbala, P., (2015, What is Physical literacy, Really? </w:t>
      </w:r>
      <w:r>
        <w:rPr>
          <w:rFonts w:ascii="Times New Roman" w:hAnsi="Times New Roman"/>
          <w:i/>
          <w:iCs/>
          <w:sz w:val="24"/>
          <w:szCs w:val="24"/>
        </w:rPr>
        <w:t>Quest,</w:t>
      </w:r>
      <w:r>
        <w:rPr>
          <w:rFonts w:ascii="Times New Roman" w:hAnsi="Times New Roman"/>
          <w:sz w:val="24"/>
          <w:szCs w:val="24"/>
        </w:rPr>
        <w:t xml:space="preserve"> 67:4, p. 367-383</w:t>
      </w:r>
    </w:p>
    <w:p w14:paraId="4EC4D6BA" w14:textId="77777777" w:rsidR="00CD205C" w:rsidRDefault="00B844C4">
      <w:pPr>
        <w:spacing w:line="360" w:lineRule="auto"/>
      </w:pPr>
      <w:r>
        <w:rPr>
          <w:rFonts w:ascii="Times New Roman" w:hAnsi="Times New Roman"/>
          <w:sz w:val="24"/>
          <w:szCs w:val="24"/>
        </w:rPr>
        <w:t xml:space="preserve">Kaplan, R. and Kaplan, S., (1989), </w:t>
      </w:r>
      <w:r>
        <w:rPr>
          <w:rFonts w:ascii="Times New Roman" w:hAnsi="Times New Roman"/>
          <w:i/>
          <w:iCs/>
          <w:sz w:val="24"/>
          <w:szCs w:val="24"/>
        </w:rPr>
        <w:t>The experience of nature: A psychological perspective.</w:t>
      </w:r>
      <w:r>
        <w:rPr>
          <w:rFonts w:ascii="Times New Roman" w:hAnsi="Times New Roman"/>
          <w:sz w:val="24"/>
          <w:szCs w:val="24"/>
        </w:rPr>
        <w:t xml:space="preserve"> New York: Cambridge university press.</w:t>
      </w:r>
    </w:p>
    <w:p w14:paraId="4EC4D6BB" w14:textId="77777777" w:rsidR="00CD205C" w:rsidRDefault="00B844C4">
      <w:pPr>
        <w:spacing w:line="360" w:lineRule="auto"/>
      </w:pPr>
      <w:r>
        <w:rPr>
          <w:rFonts w:ascii="Times New Roman" w:hAnsi="Times New Roman"/>
          <w:sz w:val="24"/>
          <w:szCs w:val="24"/>
        </w:rPr>
        <w:t xml:space="preserve">Killingbeck, M., Bowler, M., Golding, D. and Sammon, P. (n.d.) Physical education and physical literacy, </w:t>
      </w:r>
      <w:r>
        <w:rPr>
          <w:rFonts w:ascii="Times New Roman" w:hAnsi="Times New Roman"/>
          <w:i/>
          <w:iCs/>
          <w:sz w:val="24"/>
          <w:szCs w:val="24"/>
        </w:rPr>
        <w:t>Practice Matters</w:t>
      </w:r>
    </w:p>
    <w:p w14:paraId="4EC4D6BC" w14:textId="77777777" w:rsidR="00CD205C" w:rsidRDefault="00B844C4">
      <w:pPr>
        <w:spacing w:line="360" w:lineRule="auto"/>
      </w:pPr>
      <w:r>
        <w:rPr>
          <w:rFonts w:ascii="Times New Roman" w:hAnsi="Times New Roman"/>
          <w:sz w:val="24"/>
          <w:szCs w:val="24"/>
        </w:rPr>
        <w:t xml:space="preserve">Mandigo, J., Francis, N., Lodewyk, K. and Lopez, R., (2009), Physical Literacy for Educators, </w:t>
      </w:r>
      <w:r>
        <w:rPr>
          <w:rFonts w:ascii="Times New Roman" w:hAnsi="Times New Roman"/>
          <w:i/>
          <w:iCs/>
          <w:sz w:val="24"/>
          <w:szCs w:val="24"/>
        </w:rPr>
        <w:t>Physical &amp; Health Education Journal</w:t>
      </w:r>
      <w:r>
        <w:rPr>
          <w:rFonts w:ascii="Times New Roman" w:hAnsi="Times New Roman"/>
          <w:sz w:val="24"/>
          <w:szCs w:val="24"/>
        </w:rPr>
        <w:t>, 75:3, p. 27-30</w:t>
      </w:r>
    </w:p>
    <w:p w14:paraId="4EC4D6BD" w14:textId="77777777" w:rsidR="00CD205C" w:rsidRDefault="00B844C4">
      <w:pPr>
        <w:spacing w:line="360" w:lineRule="auto"/>
      </w:pPr>
      <w:r>
        <w:rPr>
          <w:rFonts w:ascii="Times New Roman" w:hAnsi="Times New Roman"/>
          <w:sz w:val="24"/>
          <w:szCs w:val="24"/>
        </w:rPr>
        <w:t xml:space="preserve">Marselle, M. R., (2019), Theoretical Foundations of Biodiversity and Mental Well-being Relationships. In </w:t>
      </w:r>
      <w:r>
        <w:rPr>
          <w:rFonts w:ascii="Times New Roman" w:hAnsi="Times New Roman"/>
          <w:i/>
          <w:iCs/>
          <w:sz w:val="24"/>
          <w:szCs w:val="24"/>
        </w:rPr>
        <w:t>Biodiversity and Health in the Face of Climate Change</w:t>
      </w:r>
      <w:r>
        <w:rPr>
          <w:rFonts w:ascii="Times New Roman" w:hAnsi="Times New Roman"/>
          <w:sz w:val="24"/>
          <w:szCs w:val="24"/>
        </w:rPr>
        <w:t>, (pp. 133-158). Springer, Cham</w:t>
      </w:r>
    </w:p>
    <w:p w14:paraId="4EC4D6BE" w14:textId="77777777" w:rsidR="00CD205C" w:rsidRDefault="00B844C4">
      <w:pPr>
        <w:spacing w:line="360" w:lineRule="auto"/>
      </w:pPr>
      <w:r>
        <w:rPr>
          <w:rFonts w:ascii="Times New Roman" w:hAnsi="Times New Roman"/>
          <w:color w:val="222222"/>
          <w:sz w:val="24"/>
          <w:szCs w:val="24"/>
          <w:shd w:val="clear" w:color="auto" w:fill="FFFFFF"/>
        </w:rPr>
        <w:t>Maude, P., (2009), Let's play out: How outdoor play develops physical literacy. </w:t>
      </w:r>
      <w:r>
        <w:rPr>
          <w:rFonts w:ascii="Times New Roman" w:hAnsi="Times New Roman"/>
          <w:i/>
          <w:iCs/>
          <w:color w:val="222222"/>
          <w:sz w:val="24"/>
          <w:szCs w:val="24"/>
          <w:shd w:val="clear" w:color="auto" w:fill="FFFFFF"/>
        </w:rPr>
        <w:t>Early Years Educator</w:t>
      </w:r>
      <w:r>
        <w:rPr>
          <w:rFonts w:ascii="Times New Roman" w:hAnsi="Times New Roman"/>
          <w:color w:val="222222"/>
          <w:sz w:val="24"/>
          <w:szCs w:val="24"/>
          <w:shd w:val="clear" w:color="auto" w:fill="FFFFFF"/>
        </w:rPr>
        <w:t>, 10:12, p.46-52.</w:t>
      </w:r>
    </w:p>
    <w:p w14:paraId="4EC4D6BF" w14:textId="77777777" w:rsidR="00CD205C" w:rsidRDefault="00B844C4">
      <w:pPr>
        <w:spacing w:line="360" w:lineRule="auto"/>
      </w:pPr>
      <w:r>
        <w:rPr>
          <w:rFonts w:ascii="Times New Roman" w:hAnsi="Times New Roman"/>
          <w:color w:val="222222"/>
          <w:sz w:val="24"/>
          <w:szCs w:val="24"/>
          <w:shd w:val="clear" w:color="auto" w:fill="FFFFFF"/>
        </w:rPr>
        <w:lastRenderedPageBreak/>
        <w:t xml:space="preserve">Murphy, M. C., (2018), ‘Exploring the “Construction” strand in the Irish Primary School Visual Arts Curriculum through the Forest School approach, </w:t>
      </w:r>
      <w:r>
        <w:rPr>
          <w:rFonts w:ascii="Times New Roman" w:hAnsi="Times New Roman"/>
          <w:i/>
          <w:iCs/>
          <w:color w:val="222222"/>
          <w:sz w:val="24"/>
          <w:szCs w:val="24"/>
          <w:shd w:val="clear" w:color="auto" w:fill="FFFFFF"/>
        </w:rPr>
        <w:t xml:space="preserve">Journal of Adventure Education and Outdoor Learning, </w:t>
      </w:r>
      <w:r>
        <w:rPr>
          <w:rFonts w:ascii="Times New Roman" w:hAnsi="Times New Roman"/>
          <w:color w:val="222222"/>
          <w:sz w:val="24"/>
          <w:szCs w:val="24"/>
          <w:shd w:val="clear" w:color="auto" w:fill="FFFFFF"/>
        </w:rPr>
        <w:t>18:3, p. 257-274</w:t>
      </w:r>
    </w:p>
    <w:p w14:paraId="4EC4D6C0" w14:textId="77777777" w:rsidR="00CD205C" w:rsidRDefault="00B844C4">
      <w:pPr>
        <w:spacing w:line="360" w:lineRule="auto"/>
      </w:pPr>
      <w:r>
        <w:rPr>
          <w:rFonts w:ascii="Times New Roman" w:hAnsi="Times New Roman"/>
          <w:sz w:val="24"/>
          <w:szCs w:val="24"/>
        </w:rPr>
        <w:t xml:space="preserve">Niklasson, L. and Sandberg, A., (2010), Children and the outdoor environment, </w:t>
      </w:r>
      <w:r>
        <w:rPr>
          <w:rFonts w:ascii="Times New Roman" w:hAnsi="Times New Roman"/>
          <w:i/>
          <w:iCs/>
          <w:sz w:val="24"/>
          <w:szCs w:val="24"/>
        </w:rPr>
        <w:t>European Early Childhood Education Research Journal</w:t>
      </w:r>
      <w:r>
        <w:rPr>
          <w:rFonts w:ascii="Times New Roman" w:hAnsi="Times New Roman"/>
          <w:sz w:val="24"/>
          <w:szCs w:val="24"/>
        </w:rPr>
        <w:t>, 18:4, p. 485-496</w:t>
      </w:r>
    </w:p>
    <w:p w14:paraId="4EC4D6C1" w14:textId="77777777" w:rsidR="00CD205C" w:rsidRDefault="00B844C4">
      <w:pPr>
        <w:spacing w:line="360" w:lineRule="auto"/>
      </w:pPr>
      <w:r>
        <w:rPr>
          <w:rFonts w:ascii="Times New Roman" w:hAnsi="Times New Roman"/>
          <w:color w:val="222222"/>
          <w:sz w:val="24"/>
          <w:szCs w:val="24"/>
          <w:shd w:val="clear" w:color="auto" w:fill="FFFFFF"/>
        </w:rPr>
        <w:t>Norman, J.P., (2020). </w:t>
      </w:r>
      <w:r>
        <w:rPr>
          <w:rFonts w:ascii="Times New Roman" w:hAnsi="Times New Roman"/>
          <w:i/>
          <w:iCs/>
          <w:color w:val="222222"/>
          <w:sz w:val="24"/>
          <w:szCs w:val="24"/>
          <w:shd w:val="clear" w:color="auto" w:fill="FFFFFF"/>
        </w:rPr>
        <w:t>Physical literacy within climbing walls</w:t>
      </w:r>
      <w:r>
        <w:rPr>
          <w:rFonts w:ascii="Times New Roman" w:hAnsi="Times New Roman"/>
          <w:color w:val="222222"/>
          <w:sz w:val="24"/>
          <w:szCs w:val="24"/>
          <w:shd w:val="clear" w:color="auto" w:fill="FFFFFF"/>
        </w:rPr>
        <w:t> (Doctoral dissertation, Bournemouth University).</w:t>
      </w:r>
    </w:p>
    <w:p w14:paraId="4EC4D6C2" w14:textId="77777777" w:rsidR="00CD205C" w:rsidRDefault="00B844C4">
      <w:pPr>
        <w:spacing w:line="360" w:lineRule="auto"/>
      </w:pPr>
      <w:r>
        <w:rPr>
          <w:rFonts w:ascii="Times New Roman" w:hAnsi="Times New Roman"/>
          <w:i/>
          <w:iCs/>
          <w:color w:val="222222"/>
          <w:sz w:val="24"/>
          <w:szCs w:val="24"/>
          <w:shd w:val="clear" w:color="auto" w:fill="FFFFFF"/>
        </w:rPr>
        <w:t>Prime Minister’s statement on coronavirus (COVID-19),</w:t>
      </w:r>
      <w:r>
        <w:rPr>
          <w:rFonts w:ascii="Times New Roman" w:hAnsi="Times New Roman"/>
          <w:color w:val="222222"/>
          <w:sz w:val="24"/>
          <w:szCs w:val="24"/>
          <w:shd w:val="clear" w:color="auto" w:fill="FFFFFF"/>
        </w:rPr>
        <w:t xml:space="preserve"> (2020), Available at: </w:t>
      </w:r>
      <w:hyperlink r:id="rId9" w:history="1">
        <w:r>
          <w:rPr>
            <w:rStyle w:val="Hyperlink"/>
            <w:rFonts w:ascii="Times New Roman" w:hAnsi="Times New Roman"/>
            <w:sz w:val="24"/>
            <w:szCs w:val="24"/>
            <w:shd w:val="clear" w:color="auto" w:fill="FFFFFF"/>
          </w:rPr>
          <w:t>https://www.gov.uk/government/speeches/pm-address-to-the-nation-on-coronavirus-23-march-2020</w:t>
        </w:r>
      </w:hyperlink>
      <w:r>
        <w:rPr>
          <w:rFonts w:ascii="Times New Roman" w:hAnsi="Times New Roman"/>
          <w:color w:val="222222"/>
          <w:sz w:val="24"/>
          <w:szCs w:val="24"/>
          <w:shd w:val="clear" w:color="auto" w:fill="FFFFFF"/>
        </w:rPr>
        <w:t>, (Accessed, 14 December 2021)</w:t>
      </w:r>
    </w:p>
    <w:p w14:paraId="4EC4D6C3" w14:textId="77777777" w:rsidR="00CD205C" w:rsidRDefault="00B844C4">
      <w:pPr>
        <w:spacing w:line="360" w:lineRule="auto"/>
      </w:pPr>
      <w:r>
        <w:rPr>
          <w:rFonts w:ascii="Times New Roman" w:hAnsi="Times New Roman"/>
          <w:color w:val="222222"/>
          <w:sz w:val="24"/>
          <w:szCs w:val="24"/>
          <w:shd w:val="clear" w:color="auto" w:fill="FFFFFF"/>
        </w:rPr>
        <w:t xml:space="preserve">Shahrbanian, S., Alikhani, S., Kakavandi, M. A. and Hackney, A. C., (2020), Physical Activity for Improving the Immune System of Older Adults During the COVID-19 Pandemic, </w:t>
      </w:r>
      <w:r>
        <w:rPr>
          <w:rFonts w:ascii="Times New Roman" w:hAnsi="Times New Roman"/>
          <w:i/>
          <w:iCs/>
          <w:color w:val="222222"/>
          <w:sz w:val="24"/>
          <w:szCs w:val="24"/>
          <w:shd w:val="clear" w:color="auto" w:fill="FFFFFF"/>
        </w:rPr>
        <w:t xml:space="preserve">Alternative Therapies in Health &amp; Medicine, </w:t>
      </w:r>
      <w:r>
        <w:rPr>
          <w:rFonts w:ascii="Times New Roman" w:hAnsi="Times New Roman"/>
          <w:color w:val="222222"/>
          <w:sz w:val="24"/>
          <w:szCs w:val="24"/>
          <w:shd w:val="clear" w:color="auto" w:fill="FFFFFF"/>
        </w:rPr>
        <w:t>26.</w:t>
      </w:r>
    </w:p>
    <w:p w14:paraId="4EC4D6C4" w14:textId="77777777" w:rsidR="00CD205C" w:rsidRDefault="00B844C4">
      <w:pPr>
        <w:spacing w:line="360" w:lineRule="auto"/>
      </w:pPr>
      <w:r>
        <w:rPr>
          <w:rFonts w:ascii="Times New Roman" w:hAnsi="Times New Roman"/>
          <w:color w:val="222222"/>
          <w:sz w:val="24"/>
          <w:szCs w:val="24"/>
          <w:shd w:val="clear" w:color="auto" w:fill="FFFFFF"/>
        </w:rPr>
        <w:t xml:space="preserve">Ulrich, R. S., (1983), Aesthetic and affective response to natural environment. In </w:t>
      </w:r>
      <w:r>
        <w:rPr>
          <w:rFonts w:ascii="Times New Roman" w:hAnsi="Times New Roman"/>
          <w:i/>
          <w:iCs/>
          <w:color w:val="222222"/>
          <w:sz w:val="24"/>
          <w:szCs w:val="24"/>
          <w:shd w:val="clear" w:color="auto" w:fill="FFFFFF"/>
        </w:rPr>
        <w:t>Behaviour and the natural environment,</w:t>
      </w:r>
      <w:r>
        <w:rPr>
          <w:rFonts w:ascii="Times New Roman" w:hAnsi="Times New Roman"/>
          <w:color w:val="222222"/>
          <w:sz w:val="24"/>
          <w:szCs w:val="24"/>
          <w:shd w:val="clear" w:color="auto" w:fill="FFFFFF"/>
        </w:rPr>
        <w:t xml:space="preserve"> (pp. 85-125). Boston: Springer</w:t>
      </w:r>
    </w:p>
    <w:p w14:paraId="4EC4D6C5" w14:textId="7F4D3144" w:rsidR="00CD205C" w:rsidRDefault="00B844C4">
      <w:pPr>
        <w:spacing w:line="360" w:lineRule="auto"/>
      </w:pPr>
      <w:r>
        <w:rPr>
          <w:rFonts w:ascii="Times New Roman" w:hAnsi="Times New Roman"/>
          <w:color w:val="222222"/>
          <w:sz w:val="24"/>
          <w:szCs w:val="24"/>
          <w:shd w:val="clear" w:color="auto" w:fill="FFFFFF"/>
        </w:rPr>
        <w:t xml:space="preserve">Weed, M., and Foad, A. (2020) Rapid </w:t>
      </w:r>
      <w:r w:rsidR="004A10DC">
        <w:rPr>
          <w:rFonts w:ascii="Times New Roman" w:hAnsi="Times New Roman"/>
          <w:color w:val="222222"/>
          <w:sz w:val="24"/>
          <w:szCs w:val="24"/>
          <w:shd w:val="clear" w:color="auto" w:fill="FFFFFF"/>
        </w:rPr>
        <w:t>s</w:t>
      </w:r>
      <w:r>
        <w:rPr>
          <w:rFonts w:ascii="Times New Roman" w:hAnsi="Times New Roman"/>
          <w:color w:val="222222"/>
          <w:sz w:val="24"/>
          <w:szCs w:val="24"/>
          <w:shd w:val="clear" w:color="auto" w:fill="FFFFFF"/>
        </w:rPr>
        <w:t xml:space="preserve">coping review of evidence of outdoor transmission of COVID-19, </w:t>
      </w:r>
      <w:r>
        <w:rPr>
          <w:rFonts w:ascii="Times New Roman" w:hAnsi="Times New Roman"/>
          <w:i/>
          <w:iCs/>
          <w:color w:val="222222"/>
          <w:sz w:val="24"/>
          <w:szCs w:val="24"/>
          <w:shd w:val="clear" w:color="auto" w:fill="FFFFFF"/>
        </w:rPr>
        <w:t>MedRxiv</w:t>
      </w:r>
    </w:p>
    <w:p w14:paraId="4EC4D6C6" w14:textId="77777777" w:rsidR="00CD205C" w:rsidRDefault="00B844C4">
      <w:pPr>
        <w:spacing w:line="360" w:lineRule="auto"/>
      </w:pPr>
      <w:r>
        <w:rPr>
          <w:rFonts w:ascii="Times New Roman" w:hAnsi="Times New Roman"/>
          <w:sz w:val="24"/>
          <w:szCs w:val="24"/>
        </w:rPr>
        <w:t xml:space="preserve">Whitehead, M., (2013), Definition of physical literacy and clarification of related issues. </w:t>
      </w:r>
      <w:r>
        <w:rPr>
          <w:rFonts w:ascii="Times New Roman" w:hAnsi="Times New Roman"/>
          <w:i/>
          <w:iCs/>
          <w:sz w:val="24"/>
          <w:szCs w:val="24"/>
        </w:rPr>
        <w:t xml:space="preserve">Journal of Sport Science and Physical Education, </w:t>
      </w:r>
      <w:r>
        <w:rPr>
          <w:rFonts w:ascii="Times New Roman" w:hAnsi="Times New Roman"/>
          <w:sz w:val="24"/>
          <w:szCs w:val="24"/>
        </w:rPr>
        <w:t>65:1.2, p. 29-34</w:t>
      </w:r>
    </w:p>
    <w:p w14:paraId="4EC4D6C7" w14:textId="77777777" w:rsidR="00CD205C" w:rsidRDefault="00B844C4">
      <w:pPr>
        <w:spacing w:line="360" w:lineRule="auto"/>
      </w:pPr>
      <w:r>
        <w:rPr>
          <w:rFonts w:ascii="Times New Roman" w:hAnsi="Times New Roman"/>
          <w:sz w:val="24"/>
          <w:szCs w:val="24"/>
        </w:rPr>
        <w:t xml:space="preserve">Williams, A. and Wainwright, N., (2016), A new pedagogical model for adventure in the curriculum: part one – advocating for the model, </w:t>
      </w:r>
      <w:r>
        <w:rPr>
          <w:rFonts w:ascii="Times New Roman" w:hAnsi="Times New Roman"/>
          <w:i/>
          <w:iCs/>
          <w:sz w:val="24"/>
          <w:szCs w:val="24"/>
        </w:rPr>
        <w:t xml:space="preserve">Physical Education and Sport Pedagogy, </w:t>
      </w:r>
      <w:r>
        <w:rPr>
          <w:rFonts w:ascii="Times New Roman" w:hAnsi="Times New Roman"/>
          <w:sz w:val="24"/>
          <w:szCs w:val="24"/>
        </w:rPr>
        <w:t>21:5, p. 481-500</w:t>
      </w:r>
    </w:p>
    <w:sectPr w:rsidR="00CD205C">
      <w:footerReference w:type="default" r:id="rId1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E8A54" w14:textId="77777777" w:rsidR="00AA5E5C" w:rsidRDefault="00AA5E5C">
      <w:pPr>
        <w:spacing w:after="0" w:line="240" w:lineRule="auto"/>
      </w:pPr>
      <w:r>
        <w:separator/>
      </w:r>
    </w:p>
  </w:endnote>
  <w:endnote w:type="continuationSeparator" w:id="0">
    <w:p w14:paraId="49A03A47" w14:textId="77777777" w:rsidR="00AA5E5C" w:rsidRDefault="00AA5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9ADEA" w14:textId="77777777" w:rsidR="009F0308" w:rsidRDefault="009F030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1C41B46A" w14:textId="77777777" w:rsidR="009F0308" w:rsidRDefault="009F030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3095382"/>
      <w:docPartObj>
        <w:docPartGallery w:val="Page Numbers (Bottom of Page)"/>
        <w:docPartUnique/>
      </w:docPartObj>
    </w:sdtPr>
    <w:sdtEndPr>
      <w:rPr>
        <w:noProof/>
      </w:rPr>
    </w:sdtEndPr>
    <w:sdtContent>
      <w:p w14:paraId="1FCD4A02" w14:textId="1B428F32" w:rsidR="009F0308" w:rsidRDefault="009F03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68E470" w14:textId="77777777" w:rsidR="009F0308" w:rsidRDefault="009F03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82C60" w14:textId="77777777" w:rsidR="00AA5E5C" w:rsidRDefault="00AA5E5C">
      <w:pPr>
        <w:spacing w:after="0" w:line="240" w:lineRule="auto"/>
      </w:pPr>
      <w:r>
        <w:rPr>
          <w:color w:val="000000"/>
        </w:rPr>
        <w:separator/>
      </w:r>
    </w:p>
  </w:footnote>
  <w:footnote w:type="continuationSeparator" w:id="0">
    <w:p w14:paraId="4709AF0A" w14:textId="77777777" w:rsidR="00AA5E5C" w:rsidRDefault="00AA5E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05C"/>
    <w:rsid w:val="000953EE"/>
    <w:rsid w:val="000B5EDF"/>
    <w:rsid w:val="001C7EB2"/>
    <w:rsid w:val="001E15AE"/>
    <w:rsid w:val="001F2E65"/>
    <w:rsid w:val="00245F95"/>
    <w:rsid w:val="0027735F"/>
    <w:rsid w:val="00280340"/>
    <w:rsid w:val="00285BB9"/>
    <w:rsid w:val="00303880"/>
    <w:rsid w:val="00365183"/>
    <w:rsid w:val="00370BAF"/>
    <w:rsid w:val="00381D42"/>
    <w:rsid w:val="003858B0"/>
    <w:rsid w:val="00392F81"/>
    <w:rsid w:val="004339FF"/>
    <w:rsid w:val="004777DA"/>
    <w:rsid w:val="004A10DC"/>
    <w:rsid w:val="004D0DAE"/>
    <w:rsid w:val="004E734E"/>
    <w:rsid w:val="004F14BB"/>
    <w:rsid w:val="00524C8B"/>
    <w:rsid w:val="00555DD7"/>
    <w:rsid w:val="005F14D2"/>
    <w:rsid w:val="00613BB9"/>
    <w:rsid w:val="00615520"/>
    <w:rsid w:val="006506A3"/>
    <w:rsid w:val="0066110C"/>
    <w:rsid w:val="006A3972"/>
    <w:rsid w:val="006B10B0"/>
    <w:rsid w:val="007422F1"/>
    <w:rsid w:val="007903C3"/>
    <w:rsid w:val="007D24DD"/>
    <w:rsid w:val="00805EFF"/>
    <w:rsid w:val="0085460F"/>
    <w:rsid w:val="00885E20"/>
    <w:rsid w:val="008B3213"/>
    <w:rsid w:val="008D0D2A"/>
    <w:rsid w:val="0096760B"/>
    <w:rsid w:val="009C1780"/>
    <w:rsid w:val="009F0308"/>
    <w:rsid w:val="00A004A5"/>
    <w:rsid w:val="00A5030F"/>
    <w:rsid w:val="00A53822"/>
    <w:rsid w:val="00A76B5A"/>
    <w:rsid w:val="00AA5E5C"/>
    <w:rsid w:val="00B26CB6"/>
    <w:rsid w:val="00B636DB"/>
    <w:rsid w:val="00B7426D"/>
    <w:rsid w:val="00B844C4"/>
    <w:rsid w:val="00C01974"/>
    <w:rsid w:val="00CC6530"/>
    <w:rsid w:val="00CD205C"/>
    <w:rsid w:val="00D810C5"/>
    <w:rsid w:val="00DA629A"/>
    <w:rsid w:val="00E51EB8"/>
    <w:rsid w:val="00E62D46"/>
    <w:rsid w:val="00EC03C0"/>
    <w:rsid w:val="00F428A4"/>
    <w:rsid w:val="00F81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4D6A6"/>
  <w15:docId w15:val="{7C1AE372-83DB-4188-BC4A-EC1C5497B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2">
    <w:name w:val="heading 2"/>
    <w:basedOn w:val="Normal"/>
    <w:next w:val="Normal"/>
    <w:link w:val="Heading2Char"/>
    <w:qFormat/>
    <w:rsid w:val="009F0308"/>
    <w:pPr>
      <w:keepNext/>
      <w:suppressAutoHyphens w:val="0"/>
      <w:autoSpaceDN/>
      <w:spacing w:after="0" w:line="240" w:lineRule="auto"/>
      <w:jc w:val="both"/>
      <w:outlineLvl w:val="1"/>
    </w:pPr>
    <w:rPr>
      <w:rFonts w:ascii="Times New Roman" w:eastAsia="Times New Roman" w:hAnsi="Times New Roman"/>
      <w:b/>
      <w:sz w:val="24"/>
      <w:szCs w:val="20"/>
      <w:lang w:eastAsia="en-GB"/>
    </w:rPr>
  </w:style>
  <w:style w:type="paragraph" w:styleId="Heading4">
    <w:name w:val="heading 4"/>
    <w:basedOn w:val="Normal"/>
    <w:next w:val="Normal"/>
    <w:link w:val="Heading4Char"/>
    <w:qFormat/>
    <w:rsid w:val="009F0308"/>
    <w:pPr>
      <w:keepNext/>
      <w:suppressAutoHyphens w:val="0"/>
      <w:autoSpaceDN/>
      <w:spacing w:before="120" w:after="120" w:line="240" w:lineRule="auto"/>
      <w:jc w:val="center"/>
      <w:outlineLvl w:val="3"/>
    </w:pPr>
    <w:rPr>
      <w:rFonts w:ascii="Times New Roman" w:eastAsia="Times New Roman" w:hAnsi="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link w:val="HeaderChar"/>
    <w:unhideWhenUsed/>
    <w:rsid w:val="009F0308"/>
    <w:pPr>
      <w:tabs>
        <w:tab w:val="center" w:pos="4513"/>
        <w:tab w:val="right" w:pos="9026"/>
      </w:tabs>
      <w:spacing w:after="0" w:line="240" w:lineRule="auto"/>
    </w:pPr>
  </w:style>
  <w:style w:type="character" w:customStyle="1" w:styleId="HeaderChar">
    <w:name w:val="Header Char"/>
    <w:basedOn w:val="DefaultParagraphFont"/>
    <w:link w:val="Header"/>
    <w:rsid w:val="009F0308"/>
  </w:style>
  <w:style w:type="paragraph" w:styleId="Footer">
    <w:name w:val="footer"/>
    <w:basedOn w:val="Normal"/>
    <w:link w:val="FooterChar"/>
    <w:uiPriority w:val="99"/>
    <w:unhideWhenUsed/>
    <w:rsid w:val="009F03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0308"/>
  </w:style>
  <w:style w:type="character" w:customStyle="1" w:styleId="Heading2Char">
    <w:name w:val="Heading 2 Char"/>
    <w:basedOn w:val="DefaultParagraphFont"/>
    <w:link w:val="Heading2"/>
    <w:rsid w:val="009F0308"/>
    <w:rPr>
      <w:rFonts w:ascii="Times New Roman" w:eastAsia="Times New Roman" w:hAnsi="Times New Roman"/>
      <w:b/>
      <w:sz w:val="24"/>
      <w:szCs w:val="20"/>
      <w:lang w:eastAsia="en-GB"/>
    </w:rPr>
  </w:style>
  <w:style w:type="character" w:customStyle="1" w:styleId="Heading4Char">
    <w:name w:val="Heading 4 Char"/>
    <w:basedOn w:val="DefaultParagraphFont"/>
    <w:link w:val="Heading4"/>
    <w:rsid w:val="009F0308"/>
    <w:rPr>
      <w:rFonts w:ascii="Times New Roman" w:eastAsia="Times New Roman" w:hAnsi="Times New Roman"/>
      <w:sz w:val="40"/>
      <w:szCs w:val="20"/>
      <w:lang w:eastAsia="en-GB"/>
    </w:rPr>
  </w:style>
  <w:style w:type="paragraph" w:styleId="BodyText">
    <w:name w:val="Body Text"/>
    <w:basedOn w:val="Normal"/>
    <w:link w:val="BodyTextChar"/>
    <w:semiHidden/>
    <w:unhideWhenUsed/>
    <w:rsid w:val="009F0308"/>
    <w:pPr>
      <w:suppressAutoHyphens w:val="0"/>
      <w:autoSpaceDN/>
      <w:spacing w:after="120" w:line="240" w:lineRule="auto"/>
    </w:pPr>
    <w:rPr>
      <w:rFonts w:ascii="Times New Roman" w:eastAsia="Times New Roman" w:hAnsi="Times New Roman"/>
      <w:sz w:val="20"/>
      <w:szCs w:val="20"/>
      <w:lang w:eastAsia="en-GB"/>
    </w:rPr>
  </w:style>
  <w:style w:type="character" w:customStyle="1" w:styleId="BodyTextChar">
    <w:name w:val="Body Text Char"/>
    <w:basedOn w:val="DefaultParagraphFont"/>
    <w:link w:val="BodyText"/>
    <w:semiHidden/>
    <w:rsid w:val="009F0308"/>
    <w:rPr>
      <w:rFonts w:ascii="Times New Roman" w:eastAsia="Times New Roman" w:hAnsi="Times New Roman"/>
      <w:sz w:val="20"/>
      <w:szCs w:val="20"/>
      <w:lang w:eastAsia="en-GB"/>
    </w:rPr>
  </w:style>
  <w:style w:type="paragraph" w:customStyle="1" w:styleId="BodyText1">
    <w:name w:val="Body Text1"/>
    <w:basedOn w:val="Normal"/>
    <w:rsid w:val="009F0308"/>
    <w:pPr>
      <w:tabs>
        <w:tab w:val="left" w:pos="720"/>
        <w:tab w:val="left" w:pos="1440"/>
      </w:tabs>
      <w:suppressAutoHyphens w:val="0"/>
      <w:autoSpaceDN/>
      <w:spacing w:after="0" w:line="240" w:lineRule="auto"/>
    </w:pPr>
    <w:rPr>
      <w:rFonts w:ascii="CG Times (WN)" w:eastAsia="Times New Roman" w:hAnsi="CG Times (W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www.gov.uk/government/speeches/pm-address-to-the-nation-on-coronavirus-23-march-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12</Pages>
  <Words>3548</Words>
  <Characters>20225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447814577032</dc:creator>
  <dc:description/>
  <cp:lastModifiedBy>447814577032</cp:lastModifiedBy>
  <cp:revision>56</cp:revision>
  <dcterms:created xsi:type="dcterms:W3CDTF">2021-12-17T13:53:00Z</dcterms:created>
  <dcterms:modified xsi:type="dcterms:W3CDTF">2021-12-17T19:57:00Z</dcterms:modified>
</cp:coreProperties>
</file>