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2866"/>
        <w:tblW w:w="0" w:type="auto"/>
        <w:tblLook w:val="04A0" w:firstRow="1" w:lastRow="0" w:firstColumn="1" w:lastColumn="0" w:noHBand="0" w:noVBand="1"/>
      </w:tblPr>
      <w:tblGrid>
        <w:gridCol w:w="3005"/>
        <w:gridCol w:w="3005"/>
        <w:gridCol w:w="3006"/>
      </w:tblGrid>
      <w:tr w:rsidR="006C792C" w:rsidTr="00D333EE">
        <w:tc>
          <w:tcPr>
            <w:tcW w:w="3005" w:type="dxa"/>
          </w:tcPr>
          <w:p w:rsidR="006C792C" w:rsidRDefault="006C792C" w:rsidP="00D333EE">
            <w:r>
              <w:t>Assessment</w:t>
            </w:r>
          </w:p>
        </w:tc>
        <w:tc>
          <w:tcPr>
            <w:tcW w:w="3005" w:type="dxa"/>
          </w:tcPr>
          <w:p w:rsidR="006C792C" w:rsidRDefault="006C792C" w:rsidP="00D333EE">
            <w:r>
              <w:t>Title</w:t>
            </w:r>
          </w:p>
        </w:tc>
        <w:tc>
          <w:tcPr>
            <w:tcW w:w="3006" w:type="dxa"/>
          </w:tcPr>
          <w:p w:rsidR="006C792C" w:rsidRDefault="006C792C" w:rsidP="00D333EE">
            <w:r>
              <w:t>Grade</w:t>
            </w:r>
          </w:p>
        </w:tc>
      </w:tr>
      <w:tr w:rsidR="006C792C" w:rsidTr="00D333EE">
        <w:tc>
          <w:tcPr>
            <w:tcW w:w="3005" w:type="dxa"/>
          </w:tcPr>
          <w:p w:rsidR="006C792C" w:rsidRDefault="006C792C" w:rsidP="00D333EE">
            <w:r>
              <w:t>1</w:t>
            </w:r>
          </w:p>
        </w:tc>
        <w:tc>
          <w:tcPr>
            <w:tcW w:w="3005" w:type="dxa"/>
          </w:tcPr>
          <w:p w:rsidR="006C792C" w:rsidRDefault="006C792C" w:rsidP="00D333EE">
            <w:r>
              <w:t>Poster</w:t>
            </w:r>
          </w:p>
        </w:tc>
        <w:tc>
          <w:tcPr>
            <w:tcW w:w="3006" w:type="dxa"/>
          </w:tcPr>
          <w:p w:rsidR="006C792C" w:rsidRDefault="006C792C" w:rsidP="00D333EE">
            <w:r>
              <w:t>61</w:t>
            </w:r>
          </w:p>
        </w:tc>
      </w:tr>
      <w:tr w:rsidR="006C792C" w:rsidTr="00D333EE">
        <w:tc>
          <w:tcPr>
            <w:tcW w:w="3005" w:type="dxa"/>
          </w:tcPr>
          <w:p w:rsidR="006C792C" w:rsidRDefault="006C792C" w:rsidP="00D333EE">
            <w:r>
              <w:t>2</w:t>
            </w:r>
          </w:p>
        </w:tc>
        <w:tc>
          <w:tcPr>
            <w:tcW w:w="3005" w:type="dxa"/>
          </w:tcPr>
          <w:p w:rsidR="006C792C" w:rsidRDefault="006C792C" w:rsidP="00D333EE">
            <w:r>
              <w:t>PowerPoint</w:t>
            </w:r>
          </w:p>
        </w:tc>
        <w:tc>
          <w:tcPr>
            <w:tcW w:w="3006" w:type="dxa"/>
          </w:tcPr>
          <w:p w:rsidR="006C792C" w:rsidRDefault="006C792C" w:rsidP="00D333EE">
            <w:r>
              <w:t>62</w:t>
            </w:r>
          </w:p>
        </w:tc>
      </w:tr>
      <w:tr w:rsidR="006C792C" w:rsidTr="00D333EE">
        <w:tc>
          <w:tcPr>
            <w:tcW w:w="3005" w:type="dxa"/>
          </w:tcPr>
          <w:p w:rsidR="006C792C" w:rsidRDefault="006C792C" w:rsidP="00D333EE">
            <w:r>
              <w:t>3</w:t>
            </w:r>
          </w:p>
        </w:tc>
        <w:tc>
          <w:tcPr>
            <w:tcW w:w="3005" w:type="dxa"/>
          </w:tcPr>
          <w:p w:rsidR="006C792C" w:rsidRDefault="006C792C" w:rsidP="00D333EE">
            <w:r>
              <w:t>Identify the main elements of homicide law</w:t>
            </w:r>
          </w:p>
        </w:tc>
        <w:tc>
          <w:tcPr>
            <w:tcW w:w="3006" w:type="dxa"/>
          </w:tcPr>
          <w:p w:rsidR="006C792C" w:rsidRDefault="006C792C" w:rsidP="00D333EE">
            <w:r>
              <w:t>66</w:t>
            </w:r>
          </w:p>
        </w:tc>
      </w:tr>
      <w:tr w:rsidR="006C792C" w:rsidTr="00D333EE">
        <w:tc>
          <w:tcPr>
            <w:tcW w:w="3005" w:type="dxa"/>
          </w:tcPr>
          <w:p w:rsidR="006C792C" w:rsidRDefault="006C792C" w:rsidP="00D333EE">
            <w:r>
              <w:t>4</w:t>
            </w:r>
          </w:p>
        </w:tc>
        <w:tc>
          <w:tcPr>
            <w:tcW w:w="3005" w:type="dxa"/>
          </w:tcPr>
          <w:p w:rsidR="006C792C" w:rsidRDefault="006C792C" w:rsidP="00D333EE">
            <w:r>
              <w:t>Speech and analysis</w:t>
            </w:r>
          </w:p>
        </w:tc>
        <w:tc>
          <w:tcPr>
            <w:tcW w:w="3006" w:type="dxa"/>
          </w:tcPr>
          <w:p w:rsidR="006C792C" w:rsidRDefault="006C792C" w:rsidP="00D333EE">
            <w:r>
              <w:t>72</w:t>
            </w:r>
          </w:p>
        </w:tc>
      </w:tr>
      <w:tr w:rsidR="006C792C" w:rsidTr="00D333EE">
        <w:tc>
          <w:tcPr>
            <w:tcW w:w="3005" w:type="dxa"/>
          </w:tcPr>
          <w:p w:rsidR="006C792C" w:rsidRDefault="006C792C" w:rsidP="00D333EE">
            <w:r>
              <w:t>5</w:t>
            </w:r>
          </w:p>
        </w:tc>
        <w:tc>
          <w:tcPr>
            <w:tcW w:w="3005" w:type="dxa"/>
          </w:tcPr>
          <w:p w:rsidR="006C792C" w:rsidRDefault="006C792C" w:rsidP="00D333EE">
            <w:r>
              <w:t>Hippocratic corpus on gout</w:t>
            </w:r>
          </w:p>
        </w:tc>
        <w:tc>
          <w:tcPr>
            <w:tcW w:w="3006" w:type="dxa"/>
          </w:tcPr>
          <w:p w:rsidR="006C792C" w:rsidRDefault="006C792C" w:rsidP="00D333EE">
            <w:r>
              <w:t>67</w:t>
            </w:r>
          </w:p>
        </w:tc>
      </w:tr>
      <w:tr w:rsidR="006C792C" w:rsidTr="00D333EE">
        <w:tc>
          <w:tcPr>
            <w:tcW w:w="3005" w:type="dxa"/>
          </w:tcPr>
          <w:p w:rsidR="006C792C" w:rsidRDefault="006C792C" w:rsidP="00D333EE">
            <w:r>
              <w:t>6</w:t>
            </w:r>
          </w:p>
        </w:tc>
        <w:tc>
          <w:tcPr>
            <w:tcW w:w="3005" w:type="dxa"/>
          </w:tcPr>
          <w:p w:rsidR="006C792C" w:rsidRDefault="006C792C" w:rsidP="00D333EE">
            <w:r>
              <w:t>Role of physicians in classical Greece</w:t>
            </w:r>
          </w:p>
        </w:tc>
        <w:tc>
          <w:tcPr>
            <w:tcW w:w="3006" w:type="dxa"/>
          </w:tcPr>
          <w:p w:rsidR="006C792C" w:rsidRDefault="006C792C" w:rsidP="00D333EE">
            <w:r>
              <w:t>60</w:t>
            </w:r>
          </w:p>
        </w:tc>
      </w:tr>
      <w:tr w:rsidR="006C792C" w:rsidTr="00D333EE">
        <w:tc>
          <w:tcPr>
            <w:tcW w:w="3005" w:type="dxa"/>
          </w:tcPr>
          <w:p w:rsidR="006C792C" w:rsidRDefault="006C792C" w:rsidP="00D333EE">
            <w:r>
              <w:t>7</w:t>
            </w:r>
          </w:p>
        </w:tc>
        <w:tc>
          <w:tcPr>
            <w:tcW w:w="3005" w:type="dxa"/>
          </w:tcPr>
          <w:p w:rsidR="006C792C" w:rsidRDefault="006C792C" w:rsidP="00D333EE">
            <w:r>
              <w:t xml:space="preserve">Myth and analysis </w:t>
            </w:r>
          </w:p>
        </w:tc>
        <w:tc>
          <w:tcPr>
            <w:tcW w:w="3006" w:type="dxa"/>
          </w:tcPr>
          <w:p w:rsidR="006C792C" w:rsidRDefault="006C792C" w:rsidP="00D333EE">
            <w:r>
              <w:t xml:space="preserve"> </w:t>
            </w:r>
          </w:p>
        </w:tc>
      </w:tr>
    </w:tbl>
    <w:p w:rsidR="007B30DA" w:rsidRPr="00D333EE" w:rsidRDefault="00D333EE" w:rsidP="00D333EE">
      <w:pPr>
        <w:pStyle w:val="NoSpacing"/>
        <w:rPr>
          <w:b/>
          <w:sz w:val="28"/>
          <w:u w:val="single"/>
        </w:rPr>
      </w:pPr>
      <w:r w:rsidRPr="00D333EE">
        <w:rPr>
          <w:b/>
          <w:sz w:val="28"/>
          <w:u w:val="single"/>
        </w:rPr>
        <w:t>Reflection on Module Life in Classical Athens.</w:t>
      </w:r>
    </w:p>
    <w:p w:rsidR="00D333EE" w:rsidRPr="00D333EE" w:rsidRDefault="00D333EE" w:rsidP="00D333EE">
      <w:pPr>
        <w:pStyle w:val="NoSpacing"/>
        <w:rPr>
          <w:b/>
          <w:sz w:val="28"/>
          <w:u w:val="single"/>
        </w:rPr>
      </w:pPr>
      <w:r w:rsidRPr="00D333EE">
        <w:rPr>
          <w:b/>
          <w:sz w:val="28"/>
          <w:u w:val="single"/>
        </w:rPr>
        <w:t>1804942</w:t>
      </w:r>
    </w:p>
    <w:p w:rsidR="00BF569D" w:rsidRDefault="00BF569D"/>
    <w:p w:rsidR="00BF569D" w:rsidRDefault="00C73E2C">
      <w:r>
        <w:rPr>
          <w:noProof/>
        </w:rPr>
        <w:drawing>
          <wp:anchor distT="0" distB="0" distL="114300" distR="114300" simplePos="0" relativeHeight="251658240" behindDoc="1" locked="0" layoutInCell="1" allowOverlap="1">
            <wp:simplePos x="0" y="0"/>
            <wp:positionH relativeFrom="margin">
              <wp:align>left</wp:align>
            </wp:positionH>
            <wp:positionV relativeFrom="paragraph">
              <wp:posOffset>2509520</wp:posOffset>
            </wp:positionV>
            <wp:extent cx="5486400" cy="3200400"/>
            <wp:effectExtent l="0" t="0" r="0" b="0"/>
            <wp:wrapTight wrapText="bothSides">
              <wp:wrapPolygon edited="0">
                <wp:start x="0" y="0"/>
                <wp:lineTo x="0" y="21471"/>
                <wp:lineTo x="21525" y="21471"/>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anchor>
        </w:drawing>
      </w:r>
    </w:p>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r>
        <w:t xml:space="preserve">Throughout September, my grades where rising steadily, peaking at 72, for my speech and analysis piece, which I had written well and applied significant points and criticisms, my referencing was also better at this point, however, from October onwards, my grades started to decline down to there lowest at 60. </w:t>
      </w:r>
      <w:r w:rsidR="00AD58F9">
        <w:t xml:space="preserve"> This drop was led by my referencing in citation style and my bibliography was not set out correctly. I had also had trouble with analytical criticism of my sources, both ancient and modern and, at one point, applying the correct information relevant to the period. An example of this would be within my Role of Physicians in Classical Athens; within this essay, I had not made my research and information specific to Athens. </w:t>
      </w:r>
    </w:p>
    <w:p w:rsidR="00C73E2C" w:rsidRPr="00C73E2C" w:rsidRDefault="00C73E2C" w:rsidP="00C73E2C"/>
    <w:p w:rsidR="00AD58F9" w:rsidRDefault="00AD58F9" w:rsidP="00C73E2C">
      <w:r>
        <w:lastRenderedPageBreak/>
        <w:t>Within this module, I have been able to expand my knowledge considerable on Classical Athens; I have learnt about the specifics of the period and how, which sources are relevant to this period and how to find them.  A strength of mine would be utilising this information and placing specific information in to my essays alongside my writing style, although I have trouble proofreading which leads me onto my next point.</w:t>
      </w:r>
    </w:p>
    <w:p w:rsidR="00AD58F9" w:rsidRDefault="00AD58F9" w:rsidP="00C73E2C">
      <w:r>
        <w:t xml:space="preserve">From my first assessment to my last, proofreading has consistently been a point which has occurred. Reflecting on this, this is </w:t>
      </w:r>
      <w:r w:rsidR="00394A7D">
        <w:t>most</w:t>
      </w:r>
      <w:r>
        <w:t xml:space="preserve"> </w:t>
      </w:r>
      <w:r w:rsidR="00394A7D">
        <w:t>likely</w:t>
      </w:r>
      <w:r>
        <w:t xml:space="preserve"> because by the time I have finished my assessment and have read it though once again</w:t>
      </w:r>
      <w:r w:rsidR="00394A7D">
        <w:t xml:space="preserve"> I, for one, cannot spot the literature mistakes and two, I am honestly frustrated by that point and I want the essay finished so it can be uploaded. There are a number of ways I can improve this weakness first; I have been identified as dyslexic and so preparations are taking place for me to be able to get the extra help I need which will considerably help with my proofreading and secondly, I will start to read my pieces outload and have a friend look over it as well. Another way is to complete the essay before office hours end and have my lecturer look over it before submitting the work. </w:t>
      </w:r>
    </w:p>
    <w:p w:rsidR="00E54406" w:rsidRDefault="00E54406" w:rsidP="00C73E2C">
      <w:r>
        <w:t xml:space="preserve">I need to be more aware of my referencing and ensure that it is done the right way, the same goes for my bibliography, I need to read the guidelines carefully and follow the examples. I have come up with a way to this in a more organised way; on a piece of paper, write the title of the book, the author/s, the publication date and the press, then for piece of information, write above it the heading it was found and the page number. Once all information has been found from the source, reference and bibliography it at the bottom. </w:t>
      </w:r>
      <w:r w:rsidR="00B93492">
        <w:t xml:space="preserve">This planning can also help with my critical analysis. </w:t>
      </w:r>
    </w:p>
    <w:p w:rsidR="00B93492" w:rsidRDefault="00B93492" w:rsidP="00C73E2C">
      <w:r>
        <w:t>Another note to myself: When saving work, WRITE NUMBER FIRST THEN THE TITLE!</w:t>
      </w:r>
    </w:p>
    <w:p w:rsidR="00C73E2C" w:rsidRPr="00C73E2C" w:rsidRDefault="00AD58F9" w:rsidP="00C73E2C">
      <w:r>
        <w:t xml:space="preserve"> </w:t>
      </w:r>
      <w:bookmarkStart w:id="0" w:name="_GoBack"/>
      <w:bookmarkEnd w:id="0"/>
    </w:p>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p w:rsidR="00C73E2C" w:rsidRPr="00C73E2C" w:rsidRDefault="00C73E2C" w:rsidP="00C73E2C"/>
    <w:sectPr w:rsidR="00C73E2C" w:rsidRPr="00C73E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758"/>
    <w:rsid w:val="00093DFD"/>
    <w:rsid w:val="00394A7D"/>
    <w:rsid w:val="006C792C"/>
    <w:rsid w:val="007B30DA"/>
    <w:rsid w:val="00807BB9"/>
    <w:rsid w:val="00AD58F9"/>
    <w:rsid w:val="00B27B7B"/>
    <w:rsid w:val="00B93492"/>
    <w:rsid w:val="00BF569D"/>
    <w:rsid w:val="00C73E2C"/>
    <w:rsid w:val="00D333EE"/>
    <w:rsid w:val="00E54406"/>
    <w:rsid w:val="00EE01F1"/>
    <w:rsid w:val="00F86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DD49C"/>
  <w15:chartTrackingRefBased/>
  <w15:docId w15:val="{B72E3802-F4C9-4E54-86A7-55612B9C5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67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333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Assmessent Grade</a:t>
            </a:r>
          </a:p>
        </c:rich>
      </c:tx>
      <c:layout>
        <c:manualLayout>
          <c:xMode val="edge"/>
          <c:yMode val="edge"/>
          <c:x val="0.36086796442111407"/>
          <c:y val="5.15873015873015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Assessment Grades</c:v>
                </c:pt>
              </c:strCache>
            </c:strRef>
          </c:tx>
          <c:spPr>
            <a:ln w="28575" cap="rnd">
              <a:solidFill>
                <a:schemeClr val="accent1"/>
              </a:solidFill>
              <a:round/>
            </a:ln>
            <a:effectLst/>
          </c:spPr>
          <c:marker>
            <c:symbol val="none"/>
          </c:marker>
          <c:cat>
            <c:numRef>
              <c:f>Sheet1!$A$2:$A$8</c:f>
              <c:numCache>
                <c:formatCode>d\-mmm</c:formatCode>
                <c:ptCount val="7"/>
                <c:pt idx="0">
                  <c:v>43364</c:v>
                </c:pt>
                <c:pt idx="1">
                  <c:v>43367</c:v>
                </c:pt>
                <c:pt idx="2">
                  <c:v>43369</c:v>
                </c:pt>
                <c:pt idx="3">
                  <c:v>43373</c:v>
                </c:pt>
                <c:pt idx="4">
                  <c:v>43376</c:v>
                </c:pt>
                <c:pt idx="5">
                  <c:v>43380</c:v>
                </c:pt>
                <c:pt idx="6">
                  <c:v>43383</c:v>
                </c:pt>
              </c:numCache>
            </c:numRef>
          </c:cat>
          <c:val>
            <c:numRef>
              <c:f>Sheet1!$B$2:$B$8</c:f>
              <c:numCache>
                <c:formatCode>General</c:formatCode>
                <c:ptCount val="7"/>
                <c:pt idx="0">
                  <c:v>61</c:v>
                </c:pt>
                <c:pt idx="1">
                  <c:v>62</c:v>
                </c:pt>
                <c:pt idx="2">
                  <c:v>66</c:v>
                </c:pt>
                <c:pt idx="3">
                  <c:v>72</c:v>
                </c:pt>
                <c:pt idx="4">
                  <c:v>67</c:v>
                </c:pt>
                <c:pt idx="5">
                  <c:v>60</c:v>
                </c:pt>
              </c:numCache>
            </c:numRef>
          </c:val>
          <c:smooth val="0"/>
          <c:extLst>
            <c:ext xmlns:c16="http://schemas.microsoft.com/office/drawing/2014/chart" uri="{C3380CC4-5D6E-409C-BE32-E72D297353CC}">
              <c16:uniqueId val="{00000000-31B6-4FB5-9155-655562322A76}"/>
            </c:ext>
          </c:extLst>
        </c:ser>
        <c:ser>
          <c:idx val="1"/>
          <c:order val="1"/>
          <c:tx>
            <c:strRef>
              <c:f>Sheet1!$C$1</c:f>
              <c:strCache>
                <c:ptCount val="1"/>
                <c:pt idx="0">
                  <c:v>Column1</c:v>
                </c:pt>
              </c:strCache>
            </c:strRef>
          </c:tx>
          <c:spPr>
            <a:ln w="28575" cap="rnd">
              <a:solidFill>
                <a:schemeClr val="accent2"/>
              </a:solidFill>
              <a:round/>
            </a:ln>
            <a:effectLst/>
          </c:spPr>
          <c:marker>
            <c:symbol val="none"/>
          </c:marker>
          <c:cat>
            <c:numRef>
              <c:f>Sheet1!$A$2:$A$8</c:f>
              <c:numCache>
                <c:formatCode>d\-mmm</c:formatCode>
                <c:ptCount val="7"/>
                <c:pt idx="0">
                  <c:v>43364</c:v>
                </c:pt>
                <c:pt idx="1">
                  <c:v>43367</c:v>
                </c:pt>
                <c:pt idx="2">
                  <c:v>43369</c:v>
                </c:pt>
                <c:pt idx="3">
                  <c:v>43373</c:v>
                </c:pt>
                <c:pt idx="4">
                  <c:v>43376</c:v>
                </c:pt>
                <c:pt idx="5">
                  <c:v>43380</c:v>
                </c:pt>
                <c:pt idx="6">
                  <c:v>43383</c:v>
                </c:pt>
              </c:numCache>
            </c:numRef>
          </c:cat>
          <c:val>
            <c:numRef>
              <c:f>Sheet1!$C$2:$C$8</c:f>
            </c:numRef>
          </c:val>
          <c:smooth val="0"/>
          <c:extLst>
            <c:ext xmlns:c16="http://schemas.microsoft.com/office/drawing/2014/chart" uri="{C3380CC4-5D6E-409C-BE32-E72D297353CC}">
              <c16:uniqueId val="{00000001-31B6-4FB5-9155-655562322A76}"/>
            </c:ext>
          </c:extLst>
        </c:ser>
        <c:ser>
          <c:idx val="2"/>
          <c:order val="2"/>
          <c:tx>
            <c:strRef>
              <c:f>Sheet1!$D$1</c:f>
              <c:strCache>
                <c:ptCount val="1"/>
                <c:pt idx="0">
                  <c:v>Column2</c:v>
                </c:pt>
              </c:strCache>
            </c:strRef>
          </c:tx>
          <c:spPr>
            <a:ln w="28575" cap="rnd">
              <a:solidFill>
                <a:schemeClr val="accent3"/>
              </a:solidFill>
              <a:round/>
            </a:ln>
            <a:effectLst/>
          </c:spPr>
          <c:marker>
            <c:symbol val="none"/>
          </c:marker>
          <c:cat>
            <c:numRef>
              <c:f>Sheet1!$A$2:$A$8</c:f>
              <c:numCache>
                <c:formatCode>d\-mmm</c:formatCode>
                <c:ptCount val="7"/>
                <c:pt idx="0">
                  <c:v>43364</c:v>
                </c:pt>
                <c:pt idx="1">
                  <c:v>43367</c:v>
                </c:pt>
                <c:pt idx="2">
                  <c:v>43369</c:v>
                </c:pt>
                <c:pt idx="3">
                  <c:v>43373</c:v>
                </c:pt>
                <c:pt idx="4">
                  <c:v>43376</c:v>
                </c:pt>
                <c:pt idx="5">
                  <c:v>43380</c:v>
                </c:pt>
                <c:pt idx="6">
                  <c:v>43383</c:v>
                </c:pt>
              </c:numCache>
            </c:numRef>
          </c:cat>
          <c:val>
            <c:numRef>
              <c:f>Sheet1!$D$2:$D$8</c:f>
            </c:numRef>
          </c:val>
          <c:smooth val="0"/>
          <c:extLst>
            <c:ext xmlns:c16="http://schemas.microsoft.com/office/drawing/2014/chart" uri="{C3380CC4-5D6E-409C-BE32-E72D297353CC}">
              <c16:uniqueId val="{00000002-31B6-4FB5-9155-655562322A76}"/>
            </c:ext>
          </c:extLst>
        </c:ser>
        <c:dLbls>
          <c:showLegendKey val="0"/>
          <c:showVal val="0"/>
          <c:showCatName val="0"/>
          <c:showSerName val="0"/>
          <c:showPercent val="0"/>
          <c:showBubbleSize val="0"/>
        </c:dLbls>
        <c:smooth val="0"/>
        <c:axId val="434313560"/>
        <c:axId val="434314872"/>
      </c:lineChart>
      <c:dateAx>
        <c:axId val="434313560"/>
        <c:scaling>
          <c:orientation val="minMax"/>
        </c:scaling>
        <c:delete val="0"/>
        <c:axPos val="b"/>
        <c:numFmt formatCode="d\-m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14872"/>
        <c:crosses val="autoZero"/>
        <c:auto val="1"/>
        <c:lblOffset val="100"/>
        <c:baseTimeUnit val="days"/>
      </c:dateAx>
      <c:valAx>
        <c:axId val="434314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13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1693</TotalTime>
  <Pages>2</Pages>
  <Words>441</Words>
  <Characters>2514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Issie Griffin</dc:creator>
  <cp:keywords/>
  <dc:description/>
  <cp:lastModifiedBy>Issie Griffin</cp:lastModifiedBy>
  <cp:revision>2</cp:revision>
  <dcterms:created xsi:type="dcterms:W3CDTF">2018-10-11T13:17:00Z</dcterms:created>
  <dcterms:modified xsi:type="dcterms:W3CDTF">2018-10-12T18:50:00Z</dcterms:modified>
</cp:coreProperties>
</file>