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8049346"/>
        <w:docPartObj>
          <w:docPartGallery w:val="Cover Pages"/>
          <w:docPartUnique/>
        </w:docPartObj>
      </w:sdtPr>
      <w:sdtContent>
        <w:p w14:paraId="0DF772F6" w14:textId="10A493FB" w:rsidR="001905D8" w:rsidRDefault="001905D8">
          <w:r>
            <w:rPr>
              <w:noProof/>
            </w:rPr>
            <mc:AlternateContent>
              <mc:Choice Requires="wps">
                <w:drawing>
                  <wp:anchor distT="0" distB="0" distL="114300" distR="114300" simplePos="0" relativeHeight="251659264" behindDoc="0" locked="0" layoutInCell="1" allowOverlap="1" wp14:anchorId="744A00AD" wp14:editId="5608EAA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61"/>
                                </w:tblGrid>
                                <w:tr w:rsidR="001905D8" w14:paraId="557265A6" w14:textId="77777777">
                                  <w:trPr>
                                    <w:jc w:val="center"/>
                                  </w:trPr>
                                  <w:tc>
                                    <w:tcPr>
                                      <w:tcW w:w="2568" w:type="pct"/>
                                      <w:vAlign w:val="center"/>
                                    </w:tcPr>
                                    <w:p w14:paraId="4883F983" w14:textId="77777777" w:rsidR="001905D8" w:rsidRDefault="001905D8">
                                      <w:pPr>
                                        <w:jc w:val="right"/>
                                      </w:pPr>
                                      <w:r>
                                        <w:rPr>
                                          <w:noProof/>
                                        </w:rPr>
                                        <w:drawing>
                                          <wp:inline distT="0" distB="0" distL="0" distR="0" wp14:anchorId="77F33A0A" wp14:editId="49069C2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A07E9FD" w14:textId="4D9E7068" w:rsidR="001905D8" w:rsidRDefault="0057363C">
                                          <w:pPr>
                                            <w:pStyle w:val="NoSpacing"/>
                                            <w:spacing w:line="312" w:lineRule="auto"/>
                                            <w:jc w:val="right"/>
                                            <w:rPr>
                                              <w:caps/>
                                              <w:color w:val="191919" w:themeColor="text1" w:themeTint="E6"/>
                                              <w:sz w:val="72"/>
                                              <w:szCs w:val="72"/>
                                            </w:rPr>
                                          </w:pPr>
                                          <w:r w:rsidRPr="0057363C">
                                            <w:rPr>
                                              <w:rFonts w:ascii="Arial" w:eastAsia="Times New Roman" w:hAnsi="Arial" w:cs="Arial"/>
                                              <w:b/>
                                              <w:i/>
                                              <w:iCs/>
                                              <w:sz w:val="24"/>
                                              <w:szCs w:val="24"/>
                                              <w:lang w:eastAsia="en-GB"/>
                                            </w:rPr>
                                            <w:t>Significance of the global team in effective problem solving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CA848C1" w14:textId="22F16B02" w:rsidR="001905D8" w:rsidRDefault="0057363C">
                                          <w:pPr>
                                            <w:jc w:val="right"/>
                                            <w:rPr>
                                              <w:sz w:val="24"/>
                                              <w:szCs w:val="24"/>
                                            </w:rPr>
                                          </w:pPr>
                                          <w:r>
                                            <w:rPr>
                                              <w:color w:val="000000" w:themeColor="text1"/>
                                              <w:sz w:val="24"/>
                                              <w:szCs w:val="24"/>
                                            </w:rPr>
                                            <w:t xml:space="preserve">     </w:t>
                                          </w:r>
                                        </w:p>
                                      </w:sdtContent>
                                    </w:sdt>
                                  </w:tc>
                                  <w:tc>
                                    <w:tcPr>
                                      <w:tcW w:w="2432" w:type="pct"/>
                                      <w:vAlign w:val="center"/>
                                    </w:tcPr>
                                    <w:p w14:paraId="7331EC62" w14:textId="28133FCE" w:rsidR="001905D8" w:rsidRDefault="001905D8">
                                      <w:pPr>
                                        <w:rPr>
                                          <w:color w:val="000000" w:themeColor="text1"/>
                                        </w:rPr>
                                      </w:pPr>
                                      <w:r>
                                        <w:rPr>
                                          <w:color w:val="000000" w:themeColor="text1"/>
                                        </w:rPr>
                                        <w:t xml:space="preserve">Contemporary </w:t>
                                      </w:r>
                                      <w:r w:rsidR="00ED107D">
                                        <w:rPr>
                                          <w:color w:val="000000" w:themeColor="text1"/>
                                        </w:rPr>
                                        <w:t>Challenges: Making</w:t>
                                      </w:r>
                                      <w:r>
                                        <w:rPr>
                                          <w:color w:val="000000" w:themeColor="text1"/>
                                        </w:rPr>
                                        <w:t xml:space="preserve"> a Difference</w:t>
                                      </w:r>
                                    </w:p>
                                    <w:p w14:paraId="4EE6D2FD" w14:textId="2EE0EBDC" w:rsidR="001905D8" w:rsidRDefault="001905D8">
                                      <w:pPr>
                                        <w:rPr>
                                          <w:color w:val="000000" w:themeColor="text1"/>
                                        </w:rPr>
                                      </w:pPr>
                                      <w:r>
                                        <w:rPr>
                                          <w:color w:val="000000" w:themeColor="text1"/>
                                        </w:rPr>
                                        <w:t>Assignment 2</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4660A3" w14:textId="7FA9B465" w:rsidR="001905D8" w:rsidRDefault="005F1B67">
                                          <w:pPr>
                                            <w:pStyle w:val="NoSpacing"/>
                                            <w:rPr>
                                              <w:color w:val="ED7D31" w:themeColor="accent2"/>
                                              <w:sz w:val="26"/>
                                              <w:szCs w:val="26"/>
                                            </w:rPr>
                                          </w:pPr>
                                          <w:r>
                                            <w:rPr>
                                              <w:color w:val="ED7D31" w:themeColor="accent2"/>
                                              <w:sz w:val="26"/>
                                              <w:szCs w:val="26"/>
                                            </w:rPr>
                                            <w:t>NAME: SHAMITA M AQBARDEEN STUDENT ID:  (2226214)</w:t>
                                          </w:r>
                                        </w:p>
                                      </w:sdtContent>
                                    </w:sdt>
                                    <w:p w14:paraId="6FF642ED" w14:textId="2728683A" w:rsidR="001905D8"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1905D8">
                                            <w:rPr>
                                              <w:color w:val="44546A" w:themeColor="text2"/>
                                            </w:rPr>
                                            <w:t xml:space="preserve">     </w:t>
                                          </w:r>
                                        </w:sdtContent>
                                      </w:sdt>
                                    </w:p>
                                  </w:tc>
                                </w:tr>
                              </w:tbl>
                              <w:p w14:paraId="20B26C58" w14:textId="77777777" w:rsidR="001905D8" w:rsidRDefault="001905D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4A00A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61"/>
                          </w:tblGrid>
                          <w:tr w:rsidR="001905D8" w14:paraId="557265A6" w14:textId="77777777">
                            <w:trPr>
                              <w:jc w:val="center"/>
                            </w:trPr>
                            <w:tc>
                              <w:tcPr>
                                <w:tcW w:w="2568" w:type="pct"/>
                                <w:vAlign w:val="center"/>
                              </w:tcPr>
                              <w:p w14:paraId="4883F983" w14:textId="77777777" w:rsidR="001905D8" w:rsidRDefault="001905D8">
                                <w:pPr>
                                  <w:jc w:val="right"/>
                                </w:pPr>
                                <w:r>
                                  <w:rPr>
                                    <w:noProof/>
                                  </w:rPr>
                                  <w:drawing>
                                    <wp:inline distT="0" distB="0" distL="0" distR="0" wp14:anchorId="77F33A0A" wp14:editId="49069C2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A07E9FD" w14:textId="4D9E7068" w:rsidR="001905D8" w:rsidRDefault="0057363C">
                                    <w:pPr>
                                      <w:pStyle w:val="NoSpacing"/>
                                      <w:spacing w:line="312" w:lineRule="auto"/>
                                      <w:jc w:val="right"/>
                                      <w:rPr>
                                        <w:caps/>
                                        <w:color w:val="191919" w:themeColor="text1" w:themeTint="E6"/>
                                        <w:sz w:val="72"/>
                                        <w:szCs w:val="72"/>
                                      </w:rPr>
                                    </w:pPr>
                                    <w:r w:rsidRPr="0057363C">
                                      <w:rPr>
                                        <w:rFonts w:ascii="Arial" w:eastAsia="Times New Roman" w:hAnsi="Arial" w:cs="Arial"/>
                                        <w:b/>
                                        <w:i/>
                                        <w:iCs/>
                                        <w:sz w:val="24"/>
                                        <w:szCs w:val="24"/>
                                        <w:lang w:eastAsia="en-GB"/>
                                      </w:rPr>
                                      <w:t>Significance of the global team in effective problem solving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CA848C1" w14:textId="22F16B02" w:rsidR="001905D8" w:rsidRDefault="0057363C">
                                    <w:pPr>
                                      <w:jc w:val="right"/>
                                      <w:rPr>
                                        <w:sz w:val="24"/>
                                        <w:szCs w:val="24"/>
                                      </w:rPr>
                                    </w:pPr>
                                    <w:r>
                                      <w:rPr>
                                        <w:color w:val="000000" w:themeColor="text1"/>
                                        <w:sz w:val="24"/>
                                        <w:szCs w:val="24"/>
                                      </w:rPr>
                                      <w:t xml:space="preserve">     </w:t>
                                    </w:r>
                                  </w:p>
                                </w:sdtContent>
                              </w:sdt>
                            </w:tc>
                            <w:tc>
                              <w:tcPr>
                                <w:tcW w:w="2432" w:type="pct"/>
                                <w:vAlign w:val="center"/>
                              </w:tcPr>
                              <w:p w14:paraId="7331EC62" w14:textId="28133FCE" w:rsidR="001905D8" w:rsidRDefault="001905D8">
                                <w:pPr>
                                  <w:rPr>
                                    <w:color w:val="000000" w:themeColor="text1"/>
                                  </w:rPr>
                                </w:pPr>
                                <w:r>
                                  <w:rPr>
                                    <w:color w:val="000000" w:themeColor="text1"/>
                                  </w:rPr>
                                  <w:t xml:space="preserve">Contemporary </w:t>
                                </w:r>
                                <w:r w:rsidR="00ED107D">
                                  <w:rPr>
                                    <w:color w:val="000000" w:themeColor="text1"/>
                                  </w:rPr>
                                  <w:t>Challenges: Making</w:t>
                                </w:r>
                                <w:r>
                                  <w:rPr>
                                    <w:color w:val="000000" w:themeColor="text1"/>
                                  </w:rPr>
                                  <w:t xml:space="preserve"> a Difference</w:t>
                                </w:r>
                              </w:p>
                              <w:p w14:paraId="4EE6D2FD" w14:textId="2EE0EBDC" w:rsidR="001905D8" w:rsidRDefault="001905D8">
                                <w:pPr>
                                  <w:rPr>
                                    <w:color w:val="000000" w:themeColor="text1"/>
                                  </w:rPr>
                                </w:pPr>
                                <w:r>
                                  <w:rPr>
                                    <w:color w:val="000000" w:themeColor="text1"/>
                                  </w:rPr>
                                  <w:t>Assignment 2</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4660A3" w14:textId="7FA9B465" w:rsidR="001905D8" w:rsidRDefault="005F1B67">
                                    <w:pPr>
                                      <w:pStyle w:val="NoSpacing"/>
                                      <w:rPr>
                                        <w:color w:val="ED7D31" w:themeColor="accent2"/>
                                        <w:sz w:val="26"/>
                                        <w:szCs w:val="26"/>
                                      </w:rPr>
                                    </w:pPr>
                                    <w:r>
                                      <w:rPr>
                                        <w:color w:val="ED7D31" w:themeColor="accent2"/>
                                        <w:sz w:val="26"/>
                                        <w:szCs w:val="26"/>
                                      </w:rPr>
                                      <w:t>NAME: SHAMITA M AQBARDEEN STUDENT ID:  (2226214)</w:t>
                                    </w:r>
                                  </w:p>
                                </w:sdtContent>
                              </w:sdt>
                              <w:p w14:paraId="6FF642ED" w14:textId="2728683A" w:rsidR="001905D8"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1905D8">
                                      <w:rPr>
                                        <w:color w:val="44546A" w:themeColor="text2"/>
                                      </w:rPr>
                                      <w:t xml:space="preserve">     </w:t>
                                    </w:r>
                                  </w:sdtContent>
                                </w:sdt>
                              </w:p>
                            </w:tc>
                          </w:tr>
                        </w:tbl>
                        <w:p w14:paraId="20B26C58" w14:textId="77777777" w:rsidR="001905D8" w:rsidRDefault="001905D8"/>
                      </w:txbxContent>
                    </v:textbox>
                    <w10:wrap anchorx="page" anchory="page"/>
                  </v:shape>
                </w:pict>
              </mc:Fallback>
            </mc:AlternateContent>
          </w:r>
          <w:r>
            <w:br w:type="page"/>
          </w:r>
        </w:p>
      </w:sdtContent>
    </w:sdt>
    <w:p w14:paraId="3C023E90" w14:textId="22A2F190" w:rsidR="00DA4AE8" w:rsidRDefault="00DA4AE8"/>
    <w:p w14:paraId="4F54B944" w14:textId="15E15731" w:rsidR="005760B2" w:rsidRPr="000770BC" w:rsidRDefault="00DA4AE8" w:rsidP="00DA4AE8">
      <w:pPr>
        <w:pBdr>
          <w:bottom w:val="single" w:sz="4" w:space="1" w:color="auto"/>
        </w:pBdr>
        <w:rPr>
          <w:rFonts w:ascii="Times New Roman" w:hAnsi="Times New Roman" w:cs="Times New Roman"/>
          <w:b/>
          <w:bCs/>
          <w:sz w:val="32"/>
          <w:szCs w:val="32"/>
        </w:rPr>
      </w:pPr>
      <w:r w:rsidRPr="000770BC">
        <w:rPr>
          <w:rFonts w:ascii="Times New Roman" w:hAnsi="Times New Roman" w:cs="Times New Roman"/>
          <w:b/>
          <w:bCs/>
          <w:sz w:val="32"/>
          <w:szCs w:val="32"/>
        </w:rPr>
        <w:t>Content Page</w:t>
      </w:r>
    </w:p>
    <w:p w14:paraId="00DAAB00" w14:textId="0DC7E4DD" w:rsidR="00DA4AE8" w:rsidRPr="000770BC" w:rsidRDefault="000770BC" w:rsidP="000770BC">
      <w:pPr>
        <w:pStyle w:val="ListParagraph"/>
        <w:numPr>
          <w:ilvl w:val="0"/>
          <w:numId w:val="18"/>
        </w:numPr>
        <w:spacing w:line="360" w:lineRule="auto"/>
        <w:rPr>
          <w:rFonts w:ascii="Times New Roman" w:hAnsi="Times New Roman" w:cs="Times New Roman"/>
          <w:sz w:val="24"/>
          <w:szCs w:val="24"/>
        </w:rPr>
      </w:pPr>
      <w:r w:rsidRPr="000770BC">
        <w:rPr>
          <w:rFonts w:ascii="Times New Roman" w:hAnsi="Times New Roman" w:cs="Times New Roman"/>
          <w:sz w:val="24"/>
          <w:szCs w:val="24"/>
        </w:rPr>
        <w:t>Section 1</w:t>
      </w:r>
      <w:r w:rsidR="00DA4AE8" w:rsidRPr="000770BC">
        <w:rPr>
          <w:rFonts w:ascii="Times New Roman" w:hAnsi="Times New Roman" w:cs="Times New Roman"/>
          <w:sz w:val="24"/>
          <w:szCs w:val="24"/>
        </w:rPr>
        <w:t xml:space="preserve"> – </w:t>
      </w:r>
      <w:r w:rsidR="0057363C" w:rsidRPr="000770BC">
        <w:rPr>
          <w:rFonts w:ascii="Times New Roman" w:hAnsi="Times New Roman" w:cs="Times New Roman"/>
          <w:sz w:val="24"/>
          <w:szCs w:val="24"/>
        </w:rPr>
        <w:t>Notes relating to the Presentation</w:t>
      </w:r>
      <w:r w:rsidR="00E0231A" w:rsidRPr="000770BC">
        <w:rPr>
          <w:rFonts w:ascii="Times New Roman" w:hAnsi="Times New Roman" w:cs="Times New Roman"/>
          <w:sz w:val="24"/>
          <w:szCs w:val="24"/>
        </w:rPr>
        <w:t xml:space="preserve"> (</w:t>
      </w:r>
      <w:r w:rsidR="00297EB8" w:rsidRPr="000770BC">
        <w:rPr>
          <w:rFonts w:ascii="Times New Roman" w:hAnsi="Times New Roman" w:cs="Times New Roman"/>
          <w:sz w:val="24"/>
          <w:szCs w:val="24"/>
        </w:rPr>
        <w:t>Including the link to the presentation)</w:t>
      </w:r>
      <w:r w:rsidR="00A50D04" w:rsidRPr="000770BC">
        <w:rPr>
          <w:rFonts w:ascii="Times New Roman" w:hAnsi="Times New Roman" w:cs="Times New Roman"/>
          <w:sz w:val="24"/>
          <w:szCs w:val="24"/>
        </w:rPr>
        <w:t xml:space="preserve"> ……………………………………………</w:t>
      </w:r>
      <w:r w:rsidR="00DA4AE8" w:rsidRPr="000770BC">
        <w:rPr>
          <w:rFonts w:ascii="Times New Roman" w:hAnsi="Times New Roman" w:cs="Times New Roman"/>
          <w:sz w:val="24"/>
          <w:szCs w:val="24"/>
        </w:rPr>
        <w:t>……………………….Pg.</w:t>
      </w:r>
      <w:r w:rsidR="00ED107D" w:rsidRPr="000770BC">
        <w:rPr>
          <w:rFonts w:ascii="Times New Roman" w:hAnsi="Times New Roman" w:cs="Times New Roman"/>
          <w:sz w:val="24"/>
          <w:szCs w:val="24"/>
        </w:rPr>
        <w:t>2</w:t>
      </w:r>
    </w:p>
    <w:p w14:paraId="5CEC9B78" w14:textId="5C658F00" w:rsidR="00DA4AE8" w:rsidRPr="000770BC" w:rsidRDefault="00206477" w:rsidP="000770BC">
      <w:pPr>
        <w:pStyle w:val="ListParagraph"/>
        <w:numPr>
          <w:ilvl w:val="0"/>
          <w:numId w:val="18"/>
        </w:numPr>
        <w:spacing w:line="360" w:lineRule="auto"/>
        <w:rPr>
          <w:rFonts w:ascii="Times New Roman" w:hAnsi="Times New Roman" w:cs="Times New Roman"/>
          <w:sz w:val="24"/>
          <w:szCs w:val="24"/>
        </w:rPr>
      </w:pPr>
      <w:r w:rsidRPr="000770BC">
        <w:rPr>
          <w:rFonts w:ascii="Times New Roman" w:hAnsi="Times New Roman" w:cs="Times New Roman"/>
          <w:sz w:val="24"/>
          <w:szCs w:val="24"/>
        </w:rPr>
        <w:t>Section</w:t>
      </w:r>
      <w:r w:rsidR="00DA4AE8" w:rsidRPr="000770BC">
        <w:rPr>
          <w:rFonts w:ascii="Times New Roman" w:hAnsi="Times New Roman" w:cs="Times New Roman"/>
          <w:sz w:val="24"/>
          <w:szCs w:val="24"/>
        </w:rPr>
        <w:t xml:space="preserve"> 2 – </w:t>
      </w:r>
      <w:r w:rsidR="00A50D04" w:rsidRPr="000770BC">
        <w:rPr>
          <w:rFonts w:ascii="Times New Roman" w:hAnsi="Times New Roman" w:cs="Times New Roman"/>
          <w:sz w:val="24"/>
          <w:szCs w:val="24"/>
        </w:rPr>
        <w:t>Reflection</w:t>
      </w:r>
      <w:r w:rsidR="000E1C76" w:rsidRPr="000770BC">
        <w:rPr>
          <w:rFonts w:ascii="Times New Roman" w:hAnsi="Times New Roman" w:cs="Times New Roman"/>
          <w:sz w:val="24"/>
          <w:szCs w:val="24"/>
        </w:rPr>
        <w:t xml:space="preserve"> </w:t>
      </w:r>
      <w:r w:rsidR="006B26F7" w:rsidRPr="000770BC">
        <w:rPr>
          <w:rFonts w:ascii="Times New Roman" w:hAnsi="Times New Roman" w:cs="Times New Roman"/>
          <w:sz w:val="24"/>
          <w:szCs w:val="24"/>
        </w:rPr>
        <w:t xml:space="preserve">on the </w:t>
      </w:r>
      <w:r w:rsidR="000770BC" w:rsidRPr="000770BC">
        <w:rPr>
          <w:rFonts w:ascii="Times New Roman" w:hAnsi="Times New Roman" w:cs="Times New Roman"/>
          <w:sz w:val="24"/>
          <w:szCs w:val="24"/>
        </w:rPr>
        <w:t>process Using</w:t>
      </w:r>
      <w:r w:rsidRPr="000770BC">
        <w:rPr>
          <w:rFonts w:ascii="Times New Roman" w:hAnsi="Times New Roman" w:cs="Times New Roman"/>
          <w:sz w:val="24"/>
          <w:szCs w:val="24"/>
        </w:rPr>
        <w:t xml:space="preserve"> Gibbs Reflective Cycle</w:t>
      </w:r>
      <w:r w:rsidR="009817FC" w:rsidRPr="000770BC">
        <w:rPr>
          <w:rFonts w:ascii="Times New Roman" w:hAnsi="Times New Roman" w:cs="Times New Roman"/>
          <w:sz w:val="24"/>
          <w:szCs w:val="24"/>
        </w:rPr>
        <w:t>……..</w:t>
      </w:r>
      <w:r w:rsidR="00DA4AE8" w:rsidRPr="000770BC">
        <w:rPr>
          <w:rFonts w:ascii="Times New Roman" w:hAnsi="Times New Roman" w:cs="Times New Roman"/>
          <w:sz w:val="24"/>
          <w:szCs w:val="24"/>
        </w:rPr>
        <w:t>…</w:t>
      </w:r>
      <w:r w:rsidR="000770BC" w:rsidRPr="000770BC">
        <w:rPr>
          <w:rFonts w:ascii="Times New Roman" w:hAnsi="Times New Roman" w:cs="Times New Roman"/>
          <w:sz w:val="24"/>
          <w:szCs w:val="24"/>
        </w:rPr>
        <w:t>…………………………………………………</w:t>
      </w:r>
      <w:r w:rsidR="00DA4AE8" w:rsidRPr="000770BC">
        <w:rPr>
          <w:rFonts w:ascii="Times New Roman" w:hAnsi="Times New Roman" w:cs="Times New Roman"/>
          <w:sz w:val="24"/>
          <w:szCs w:val="24"/>
        </w:rPr>
        <w:t>…………</w:t>
      </w:r>
      <w:r w:rsidR="00136956" w:rsidRPr="000770BC">
        <w:rPr>
          <w:rFonts w:ascii="Times New Roman" w:hAnsi="Times New Roman" w:cs="Times New Roman"/>
          <w:sz w:val="24"/>
          <w:szCs w:val="24"/>
        </w:rPr>
        <w:t>…</w:t>
      </w:r>
      <w:r w:rsidR="000770BC" w:rsidRPr="000770BC">
        <w:rPr>
          <w:rFonts w:ascii="Times New Roman" w:hAnsi="Times New Roman" w:cs="Times New Roman"/>
          <w:sz w:val="24"/>
          <w:szCs w:val="24"/>
        </w:rPr>
        <w:t>…</w:t>
      </w:r>
      <w:r w:rsidR="00DA4AE8" w:rsidRPr="000770BC">
        <w:rPr>
          <w:rFonts w:ascii="Times New Roman" w:hAnsi="Times New Roman" w:cs="Times New Roman"/>
          <w:sz w:val="24"/>
          <w:szCs w:val="24"/>
        </w:rPr>
        <w:t>…Pg.</w:t>
      </w:r>
      <w:r w:rsidR="000770BC" w:rsidRPr="000770BC">
        <w:rPr>
          <w:rFonts w:ascii="Times New Roman" w:hAnsi="Times New Roman" w:cs="Times New Roman"/>
          <w:sz w:val="24"/>
          <w:szCs w:val="24"/>
        </w:rPr>
        <w:t xml:space="preserve"> 5</w:t>
      </w:r>
    </w:p>
    <w:p w14:paraId="1D385345" w14:textId="411970ED" w:rsidR="00DA4AE8" w:rsidRPr="000770BC" w:rsidRDefault="00DA4AE8" w:rsidP="000770BC">
      <w:pPr>
        <w:pStyle w:val="ListParagraph"/>
        <w:numPr>
          <w:ilvl w:val="0"/>
          <w:numId w:val="18"/>
        </w:numPr>
        <w:spacing w:line="360" w:lineRule="auto"/>
        <w:rPr>
          <w:rFonts w:ascii="Times New Roman" w:hAnsi="Times New Roman" w:cs="Times New Roman"/>
          <w:sz w:val="24"/>
          <w:szCs w:val="24"/>
        </w:rPr>
      </w:pPr>
      <w:r w:rsidRPr="000770BC">
        <w:rPr>
          <w:rFonts w:ascii="Times New Roman" w:hAnsi="Times New Roman" w:cs="Times New Roman"/>
          <w:sz w:val="24"/>
          <w:szCs w:val="24"/>
        </w:rPr>
        <w:t>References</w:t>
      </w:r>
      <w:r w:rsidR="000770BC" w:rsidRPr="000770BC">
        <w:rPr>
          <w:rFonts w:ascii="Times New Roman" w:hAnsi="Times New Roman" w:cs="Times New Roman"/>
          <w:sz w:val="24"/>
          <w:szCs w:val="24"/>
        </w:rPr>
        <w:t xml:space="preserve">……………………………………………………………………..…pg.7 </w:t>
      </w:r>
    </w:p>
    <w:p w14:paraId="0D8BF7A9" w14:textId="6E0B3213" w:rsidR="00DA4AE8" w:rsidRPr="000770BC" w:rsidRDefault="00206477" w:rsidP="000770BC">
      <w:pPr>
        <w:pStyle w:val="ListParagraph"/>
        <w:numPr>
          <w:ilvl w:val="0"/>
          <w:numId w:val="18"/>
        </w:numPr>
        <w:spacing w:line="360" w:lineRule="auto"/>
        <w:rPr>
          <w:rFonts w:ascii="Times New Roman" w:hAnsi="Times New Roman" w:cs="Times New Roman"/>
          <w:sz w:val="24"/>
          <w:szCs w:val="24"/>
        </w:rPr>
      </w:pPr>
      <w:r w:rsidRPr="000770BC">
        <w:rPr>
          <w:rFonts w:ascii="Times New Roman" w:hAnsi="Times New Roman" w:cs="Times New Roman"/>
          <w:sz w:val="24"/>
          <w:szCs w:val="24"/>
        </w:rPr>
        <w:t>Appendix</w:t>
      </w:r>
      <w:r w:rsidR="000770BC" w:rsidRPr="000770BC">
        <w:rPr>
          <w:rFonts w:ascii="Times New Roman" w:hAnsi="Times New Roman" w:cs="Times New Roman"/>
          <w:sz w:val="24"/>
          <w:szCs w:val="24"/>
        </w:rPr>
        <w:t>…………………………………………………………………………pg.8</w:t>
      </w: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2C2E5711" w14:textId="4EA21949" w:rsidR="00BD696D" w:rsidRPr="00DA4AE8" w:rsidRDefault="00206477" w:rsidP="00DA4AE8">
      <w:pPr>
        <w:pBdr>
          <w:bottom w:val="single" w:sz="4" w:space="1" w:color="auto"/>
        </w:pBdr>
        <w:rPr>
          <w:b/>
          <w:bCs/>
          <w:sz w:val="28"/>
          <w:szCs w:val="28"/>
        </w:rPr>
      </w:pPr>
      <w:r>
        <w:rPr>
          <w:b/>
          <w:bCs/>
          <w:sz w:val="28"/>
          <w:szCs w:val="28"/>
        </w:rPr>
        <w:lastRenderedPageBreak/>
        <w:t>Section</w:t>
      </w:r>
      <w:r w:rsidR="00DA4AE8" w:rsidRPr="00DA4AE8">
        <w:rPr>
          <w:b/>
          <w:bCs/>
          <w:sz w:val="28"/>
          <w:szCs w:val="28"/>
        </w:rPr>
        <w:t xml:space="preserve"> 1 – </w:t>
      </w:r>
      <w:r w:rsidR="007205B7">
        <w:rPr>
          <w:b/>
          <w:bCs/>
          <w:sz w:val="28"/>
          <w:szCs w:val="28"/>
        </w:rPr>
        <w:t>Notes on the Presentation</w:t>
      </w:r>
    </w:p>
    <w:p w14:paraId="222ACB15" w14:textId="5956994D" w:rsidR="007A0FD8" w:rsidRDefault="00DA4AE8" w:rsidP="000C3CB7">
      <w:pPr>
        <w:numPr>
          <w:ilvl w:val="0"/>
          <w:numId w:val="1"/>
        </w:numPr>
        <w:rPr>
          <w:sz w:val="24"/>
          <w:szCs w:val="24"/>
        </w:rPr>
      </w:pPr>
      <w:r w:rsidRPr="00654ECF">
        <w:rPr>
          <w:sz w:val="24"/>
          <w:szCs w:val="24"/>
        </w:rPr>
        <w:t xml:space="preserve">Produce </w:t>
      </w:r>
      <w:r w:rsidR="007205B7" w:rsidRPr="00654ECF">
        <w:rPr>
          <w:sz w:val="24"/>
          <w:szCs w:val="24"/>
        </w:rPr>
        <w:t xml:space="preserve">the notes you used for your section of the presentation - </w:t>
      </w:r>
      <w:r w:rsidRPr="00654ECF">
        <w:rPr>
          <w:sz w:val="24"/>
          <w:szCs w:val="24"/>
        </w:rPr>
        <w:t xml:space="preserve"> </w:t>
      </w:r>
      <w:r w:rsidR="007205B7" w:rsidRPr="00654ECF">
        <w:rPr>
          <w:sz w:val="24"/>
          <w:szCs w:val="24"/>
        </w:rPr>
        <w:t>1000</w:t>
      </w:r>
      <w:r w:rsidR="007A0FD8" w:rsidRPr="00654ECF">
        <w:rPr>
          <w:sz w:val="24"/>
          <w:szCs w:val="24"/>
        </w:rPr>
        <w:t xml:space="preserve"> </w:t>
      </w:r>
      <w:r w:rsidRPr="00654ECF">
        <w:rPr>
          <w:sz w:val="24"/>
          <w:szCs w:val="24"/>
        </w:rPr>
        <w:t xml:space="preserve">words </w:t>
      </w:r>
    </w:p>
    <w:p w14:paraId="6A440792" w14:textId="77777777" w:rsidR="00371789" w:rsidRDefault="00371789" w:rsidP="00371789">
      <w:pPr>
        <w:ind w:left="360"/>
        <w:rPr>
          <w:sz w:val="24"/>
          <w:szCs w:val="24"/>
        </w:rPr>
      </w:pPr>
    </w:p>
    <w:p w14:paraId="77CE2829" w14:textId="1E2E53B8" w:rsidR="00ED107D" w:rsidRPr="00ED107D" w:rsidRDefault="00ED107D" w:rsidP="00ED107D">
      <w:pPr>
        <w:pStyle w:val="ListParagraph"/>
        <w:numPr>
          <w:ilvl w:val="0"/>
          <w:numId w:val="9"/>
        </w:numPr>
        <w:spacing w:line="360" w:lineRule="auto"/>
        <w:jc w:val="both"/>
        <w:rPr>
          <w:rFonts w:ascii="Times New Roman" w:hAnsi="Times New Roman" w:cs="Times New Roman"/>
          <w:sz w:val="24"/>
          <w:szCs w:val="24"/>
        </w:rPr>
      </w:pPr>
      <w:r w:rsidRPr="00ED107D">
        <w:rPr>
          <w:rFonts w:ascii="Times New Roman" w:hAnsi="Times New Roman" w:cs="Times New Roman"/>
          <w:sz w:val="24"/>
          <w:szCs w:val="24"/>
        </w:rPr>
        <w:t>Emotional Intelligence/empathy</w:t>
      </w:r>
    </w:p>
    <w:p w14:paraId="3AFFBE77" w14:textId="0BAFFA7D" w:rsidR="00ED107D" w:rsidRDefault="00ED107D" w:rsidP="00ED107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Pr="00ED107D">
        <w:rPr>
          <w:rFonts w:ascii="Times New Roman" w:hAnsi="Times New Roman" w:cs="Times New Roman"/>
          <w:sz w:val="24"/>
          <w:szCs w:val="24"/>
        </w:rPr>
        <w:t>The ability of people—particularly parents, guardians, and school staff—to understand and effectively manage their emotions in these circumstances is referred to as emotional intelligence. It is particularly important in areas where there is dangerous traffic and poor parking, such as the area around primary schools. It calls for a variety of abilities and actions, including: Self-awareness: Being aware of one's own feelings and responses to the tumultuous parking and traffic situations near the school. Acknowledging frustration, impatience, or anxiety may fall under this category.  Understanding the feelings and viewpoints of others who are impacted by the traffic and parking problems requires empathy. This includes taking into account the anxiety or worries of other parents, teachers, or nearby pedestrians.</w:t>
      </w:r>
      <w:r>
        <w:rPr>
          <w:rFonts w:ascii="Times New Roman" w:hAnsi="Times New Roman" w:cs="Times New Roman"/>
          <w:sz w:val="24"/>
          <w:szCs w:val="24"/>
        </w:rPr>
        <w:t xml:space="preserve">  </w:t>
      </w:r>
    </w:p>
    <w:p w14:paraId="394FE6DE" w14:textId="77777777" w:rsidR="00F77315" w:rsidRDefault="00ED107D" w:rsidP="00ED107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Pr="00ED107D">
        <w:rPr>
          <w:rFonts w:ascii="Times New Roman" w:hAnsi="Times New Roman" w:cs="Times New Roman"/>
          <w:sz w:val="24"/>
          <w:szCs w:val="24"/>
        </w:rPr>
        <w:t>The ability to comprehend and share the thoughts and perspectives of people who are impacted by the hazardous traffic and poor parking near primary schools is referred to as empathy. It entails being aware of and empathising with the feelings and experiences of various stakeholders, including parents, kids, teachers, and neighbours who may be impacted by the chaotic parking and traffic situations. Children</w:t>
      </w:r>
      <w:r>
        <w:rPr>
          <w:rFonts w:ascii="Times New Roman" w:hAnsi="Times New Roman" w:cs="Times New Roman"/>
          <w:sz w:val="24"/>
          <w:szCs w:val="24"/>
        </w:rPr>
        <w:t>’</w:t>
      </w:r>
      <w:r w:rsidRPr="00ED107D">
        <w:rPr>
          <w:rFonts w:ascii="Times New Roman" w:hAnsi="Times New Roman" w:cs="Times New Roman"/>
          <w:sz w:val="24"/>
          <w:szCs w:val="24"/>
        </w:rPr>
        <w:t>s Safety: Empathy also includes understanding the dangers that children might face while walking to and from school in such circumstances.  Children may feel afraid or uncomfortable when crossing busy streets or navigating around poorly parked cars, and empathic people understand this.</w:t>
      </w:r>
      <w:r w:rsidR="00371789" w:rsidRPr="00371789">
        <w:t xml:space="preserve"> </w:t>
      </w:r>
      <w:r w:rsidR="00371789" w:rsidRPr="00371789">
        <w:rPr>
          <w:rFonts w:ascii="Times New Roman" w:hAnsi="Times New Roman" w:cs="Times New Roman"/>
          <w:sz w:val="24"/>
          <w:szCs w:val="24"/>
        </w:rPr>
        <w:t>Understanding Parental Concerns: Compassionate people can understand the stress and annoyance parents may experience while negotiating clogged roads and trying to find parking. They can put themselves in the position of parents attempting to protect and care for their kids. Promoting Solutions: Empathy goes beyond comprehension and includes taking initiative. Empathetic people may be inspired to collaborate with the school community and local authorities to find answers that take into account the worries and needs of all parties involved.</w:t>
      </w:r>
    </w:p>
    <w:p w14:paraId="4992BD42" w14:textId="77777777" w:rsidR="00F77315" w:rsidRDefault="00F77315" w:rsidP="00ED107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p>
    <w:p w14:paraId="6E8439DF" w14:textId="789CBA38" w:rsidR="00F77315" w:rsidRDefault="00F77315" w:rsidP="00ED107D">
      <w:pPr>
        <w:spacing w:line="360" w:lineRule="auto"/>
        <w:ind w:left="360"/>
        <w:jc w:val="both"/>
        <w:rPr>
          <w:rFonts w:ascii="Times New Roman" w:hAnsi="Times New Roman" w:cs="Times New Roman"/>
          <w:sz w:val="24"/>
          <w:szCs w:val="24"/>
        </w:rPr>
      </w:pPr>
    </w:p>
    <w:p w14:paraId="03D21F77" w14:textId="77777777" w:rsidR="000770BC" w:rsidRDefault="000770BC" w:rsidP="000770BC">
      <w:pPr>
        <w:spacing w:line="360" w:lineRule="auto"/>
        <w:jc w:val="both"/>
        <w:rPr>
          <w:rFonts w:ascii="Times New Roman" w:hAnsi="Times New Roman" w:cs="Times New Roman"/>
          <w:sz w:val="24"/>
          <w:szCs w:val="24"/>
        </w:rPr>
      </w:pPr>
    </w:p>
    <w:p w14:paraId="51CC8924" w14:textId="77777777" w:rsidR="000770BC" w:rsidRDefault="000770BC" w:rsidP="000770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9CC4882" w14:textId="77777777" w:rsidR="000770BC" w:rsidRDefault="000770BC" w:rsidP="000770BC">
      <w:pPr>
        <w:spacing w:line="360" w:lineRule="auto"/>
        <w:jc w:val="both"/>
        <w:rPr>
          <w:rFonts w:ascii="Times New Roman" w:hAnsi="Times New Roman" w:cs="Times New Roman"/>
          <w:sz w:val="24"/>
          <w:szCs w:val="24"/>
        </w:rPr>
      </w:pPr>
    </w:p>
    <w:p w14:paraId="7BCBB9C8" w14:textId="7D2D8090" w:rsidR="00ED107D" w:rsidRDefault="000770BC" w:rsidP="000770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71789">
        <w:rPr>
          <w:rFonts w:ascii="Times New Roman" w:hAnsi="Times New Roman" w:cs="Times New Roman"/>
          <w:sz w:val="24"/>
          <w:szCs w:val="24"/>
        </w:rPr>
        <w:t xml:space="preserve"> </w:t>
      </w:r>
      <w:r w:rsidR="00371789" w:rsidRPr="00371789">
        <w:rPr>
          <w:rFonts w:ascii="Times New Roman" w:hAnsi="Times New Roman" w:cs="Times New Roman"/>
          <w:sz w:val="24"/>
          <w:szCs w:val="24"/>
        </w:rPr>
        <w:t xml:space="preserve">The first stage of the design thinking process, often referred to as the "Empathise" stage, is where designers and problem solvers aim to gain a profound understanding of the problem and the people affected by it. Discuss examples where this has been used. around </w:t>
      </w:r>
      <w:r w:rsidR="00F77315">
        <w:rPr>
          <w:rFonts w:ascii="Times New Roman" w:hAnsi="Times New Roman" w:cs="Times New Roman"/>
          <w:sz w:val="24"/>
          <w:szCs w:val="24"/>
        </w:rPr>
        <w:t xml:space="preserve">primary </w:t>
      </w:r>
      <w:r w:rsidR="00371789" w:rsidRPr="00371789">
        <w:rPr>
          <w:rFonts w:ascii="Times New Roman" w:hAnsi="Times New Roman" w:cs="Times New Roman"/>
          <w:sz w:val="24"/>
          <w:szCs w:val="24"/>
        </w:rPr>
        <w:t xml:space="preserve">schools, there is risky traffic and poor </w:t>
      </w:r>
      <w:r w:rsidR="004603F8" w:rsidRPr="00371789">
        <w:rPr>
          <w:rFonts w:ascii="Times New Roman" w:hAnsi="Times New Roman" w:cs="Times New Roman"/>
          <w:sz w:val="24"/>
          <w:szCs w:val="24"/>
        </w:rPr>
        <w:t>parking. Surveys</w:t>
      </w:r>
      <w:r w:rsidR="00371789" w:rsidRPr="00371789">
        <w:rPr>
          <w:rFonts w:ascii="Times New Roman" w:hAnsi="Times New Roman" w:cs="Times New Roman"/>
          <w:sz w:val="24"/>
          <w:szCs w:val="24"/>
        </w:rPr>
        <w:t xml:space="preserve"> and Questionnaires: To gather information and feedback from parents, teachers, and locals who live close to the school, school administrations, local authorities, or concerned community members may conduct surveys or questionnaires. The feelings, worries, and experiences of these stakeholders can be better captured by these </w:t>
      </w:r>
      <w:r w:rsidR="004603F8" w:rsidRPr="00371789">
        <w:rPr>
          <w:rFonts w:ascii="Times New Roman" w:hAnsi="Times New Roman" w:cs="Times New Roman"/>
          <w:sz w:val="24"/>
          <w:szCs w:val="24"/>
        </w:rPr>
        <w:t>surveys. Design</w:t>
      </w:r>
      <w:r w:rsidR="00371789" w:rsidRPr="00371789">
        <w:rPr>
          <w:rFonts w:ascii="Times New Roman" w:hAnsi="Times New Roman" w:cs="Times New Roman"/>
          <w:sz w:val="24"/>
          <w:szCs w:val="24"/>
        </w:rPr>
        <w:t xml:space="preserve"> teams may create empathy prototypes or scenarios to represent the experiences of people navigating the traffic and parking issues.</w:t>
      </w:r>
    </w:p>
    <w:p w14:paraId="56B3DC34" w14:textId="4D13A123" w:rsidR="00371789" w:rsidRDefault="00371789" w:rsidP="00ED107D">
      <w:pPr>
        <w:spacing w:line="360" w:lineRule="auto"/>
        <w:ind w:left="360"/>
        <w:jc w:val="both"/>
        <w:rPr>
          <w:rFonts w:ascii="Times New Roman" w:hAnsi="Times New Roman" w:cs="Times New Roman"/>
          <w:sz w:val="24"/>
          <w:szCs w:val="24"/>
        </w:rPr>
      </w:pPr>
    </w:p>
    <w:p w14:paraId="0519AB49" w14:textId="2BE8EA0E" w:rsidR="00371789" w:rsidRDefault="00371789" w:rsidP="00371789">
      <w:pPr>
        <w:pStyle w:val="ListParagraph"/>
        <w:numPr>
          <w:ilvl w:val="0"/>
          <w:numId w:val="9"/>
        </w:numPr>
        <w:spacing w:line="360" w:lineRule="auto"/>
        <w:jc w:val="both"/>
        <w:rPr>
          <w:rFonts w:ascii="Times New Roman" w:hAnsi="Times New Roman" w:cs="Times New Roman"/>
          <w:sz w:val="24"/>
          <w:szCs w:val="24"/>
        </w:rPr>
      </w:pPr>
      <w:r w:rsidRPr="00371789">
        <w:rPr>
          <w:rFonts w:ascii="Times New Roman" w:hAnsi="Times New Roman" w:cs="Times New Roman"/>
          <w:sz w:val="24"/>
          <w:szCs w:val="24"/>
        </w:rPr>
        <w:t>Persuasion and Diplomacy</w:t>
      </w:r>
    </w:p>
    <w:p w14:paraId="2167F6CD" w14:textId="4EBE52B8" w:rsidR="00371789" w:rsidRDefault="00371789" w:rsidP="003717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71789">
        <w:rPr>
          <w:rFonts w:ascii="Times New Roman" w:hAnsi="Times New Roman" w:cs="Times New Roman"/>
          <w:sz w:val="24"/>
          <w:szCs w:val="24"/>
        </w:rPr>
        <w:t>Discuss and define persuasion. Recognising the Challenge Understanding the issue at hand in great detail is the first step in effective persuasion. In this situation, it's critical to understand the specific problems, such as congestion, safety risks, and the emotions involved, that contribute to dangerous parking and traffic around primary schools. Choosing the Right Audience: The target audience for any persuasion efforts should be taken into consideration. Parents, carers, teachers, locals, and even kids might fall under this category. The persuasion strategy must take into account the distinctive concerns and motivations that each group may have.  Offering Positive Incentives: Offering rewards for adhering to safer driving and parking habits can occasionally be a part of persuasion. Parents who consistently obey traffic laws, for instance, could be rewarded through programmes put in place by local or school authorities.</w:t>
      </w:r>
    </w:p>
    <w:p w14:paraId="4518D5E9" w14:textId="66B17484" w:rsidR="00A018F0" w:rsidRPr="00ED107D" w:rsidRDefault="00371789" w:rsidP="00A018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71789">
        <w:rPr>
          <w:rFonts w:ascii="Times New Roman" w:hAnsi="Times New Roman" w:cs="Times New Roman"/>
          <w:sz w:val="24"/>
          <w:szCs w:val="24"/>
        </w:rPr>
        <w:t xml:space="preserve">Define and discuss diplomacy- </w:t>
      </w:r>
      <w:r w:rsidR="00EF0FD6" w:rsidRPr="00EF0FD6">
        <w:rPr>
          <w:rFonts w:ascii="Times New Roman" w:hAnsi="Times New Roman" w:cs="Times New Roman"/>
          <w:sz w:val="24"/>
          <w:szCs w:val="24"/>
        </w:rPr>
        <w:t xml:space="preserve">refers to the skill and practise of resolving disputes amicably and effectively through the use of negotiation, communication, and other conflict-resolution techniques. Finding solutions that benefit both parties and improve safety while minimising disruptions entails collaboration with a variety of stakeholders, such as parents, school staff, local authorities, and the community. </w:t>
      </w:r>
      <w:r w:rsidRPr="00371789">
        <w:rPr>
          <w:rFonts w:ascii="Times New Roman" w:hAnsi="Times New Roman" w:cs="Times New Roman"/>
          <w:sz w:val="24"/>
          <w:szCs w:val="24"/>
        </w:rPr>
        <w:t>Identifying Stakeholders: Diplomacy begins by identifying all pertinent stakeholders who have an interest in or are impacted by the parking and traffic problems near primary schools. Parents, educators, students, locals, representatives of the transportation system, and law enforcement organisations may all fall under this category.    Diplomatic negotiation is a crucial component of negotiation. Finding compromises and trade-offs that satisfy the requirements of various parties while taking traffic flow and safety concerns into account is required. Relationship-building is essential to the success of diplomacy. To build trust and a desire to work together, this calls for honest and respectful communication.</w:t>
      </w:r>
      <w:r w:rsidR="00A018F0">
        <w:rPr>
          <w:rFonts w:ascii="Times New Roman" w:hAnsi="Times New Roman" w:cs="Times New Roman"/>
          <w:sz w:val="24"/>
          <w:szCs w:val="24"/>
        </w:rPr>
        <w:t xml:space="preserve">      </w:t>
      </w:r>
    </w:p>
    <w:p w14:paraId="1D08A8E3" w14:textId="63B4F678" w:rsidR="00EF0FD6" w:rsidRDefault="00EF0FD6" w:rsidP="00F77315">
      <w:pPr>
        <w:spacing w:line="360" w:lineRule="auto"/>
        <w:jc w:val="both"/>
        <w:rPr>
          <w:rFonts w:ascii="Times New Roman" w:hAnsi="Times New Roman" w:cs="Times New Roman"/>
          <w:sz w:val="24"/>
          <w:szCs w:val="24"/>
        </w:rPr>
      </w:pPr>
    </w:p>
    <w:p w14:paraId="3060445E" w14:textId="77777777" w:rsidR="0014011C" w:rsidRPr="00ED107D" w:rsidRDefault="0014011C" w:rsidP="00F77315">
      <w:pPr>
        <w:spacing w:line="360" w:lineRule="auto"/>
        <w:jc w:val="both"/>
        <w:rPr>
          <w:rFonts w:ascii="Times New Roman" w:hAnsi="Times New Roman" w:cs="Times New Roman"/>
          <w:sz w:val="24"/>
          <w:szCs w:val="24"/>
        </w:rPr>
      </w:pPr>
    </w:p>
    <w:p w14:paraId="759CEBF5" w14:textId="558037BD" w:rsidR="001A7D26" w:rsidRDefault="001A7D26" w:rsidP="000C3CB7">
      <w:pPr>
        <w:numPr>
          <w:ilvl w:val="0"/>
          <w:numId w:val="1"/>
        </w:numPr>
        <w:rPr>
          <w:sz w:val="24"/>
          <w:szCs w:val="24"/>
        </w:rPr>
      </w:pPr>
      <w:r>
        <w:rPr>
          <w:sz w:val="24"/>
          <w:szCs w:val="24"/>
        </w:rPr>
        <w:t xml:space="preserve">Include the link to the presentation (saved on </w:t>
      </w:r>
      <w:r w:rsidR="00DD54D3">
        <w:rPr>
          <w:sz w:val="24"/>
          <w:szCs w:val="24"/>
        </w:rPr>
        <w:t>OneDrive and shared with me)</w:t>
      </w:r>
    </w:p>
    <w:p w14:paraId="4B2D7A54" w14:textId="06955D1E" w:rsidR="0014011C" w:rsidRDefault="0014011C" w:rsidP="0014011C">
      <w:pPr>
        <w:pStyle w:val="ListParagraph"/>
        <w:rPr>
          <w:sz w:val="24"/>
          <w:szCs w:val="24"/>
        </w:rPr>
      </w:pPr>
    </w:p>
    <w:p w14:paraId="6EB66150" w14:textId="77777777" w:rsidR="004611FE" w:rsidRDefault="004611FE" w:rsidP="004611FE">
      <w:pPr>
        <w:pStyle w:val="ListParagraph"/>
        <w:numPr>
          <w:ilvl w:val="0"/>
          <w:numId w:val="24"/>
        </w:numPr>
        <w:rPr>
          <w:rFonts w:ascii="Times New Roman" w:hAnsi="Times New Roman" w:cs="Times New Roman"/>
          <w:sz w:val="24"/>
          <w:szCs w:val="24"/>
        </w:rPr>
      </w:pPr>
      <w:r>
        <w:rPr>
          <w:sz w:val="24"/>
          <w:szCs w:val="24"/>
        </w:rPr>
        <w:t xml:space="preserve"> </w:t>
      </w:r>
      <w:r w:rsidRPr="004611FE">
        <w:rPr>
          <w:rFonts w:ascii="Times New Roman" w:hAnsi="Times New Roman" w:cs="Times New Roman"/>
          <w:color w:val="5B9BD5" w:themeColor="accent5"/>
          <w:sz w:val="32"/>
          <w:szCs w:val="32"/>
        </w:rPr>
        <w:t>Link for our assignment 2 video presentation</w:t>
      </w:r>
    </w:p>
    <w:p w14:paraId="1B1D8DBA" w14:textId="77777777" w:rsidR="004611FE" w:rsidRDefault="004611FE" w:rsidP="004611FE">
      <w:pPr>
        <w:pStyle w:val="ListParagraph"/>
        <w:rPr>
          <w:rFonts w:ascii="Times New Roman" w:hAnsi="Times New Roman" w:cs="Times New Roman"/>
          <w:sz w:val="24"/>
          <w:szCs w:val="24"/>
        </w:rPr>
      </w:pPr>
    </w:p>
    <w:p w14:paraId="49EC3AB7" w14:textId="0A3502D4" w:rsidR="004611FE" w:rsidRDefault="004611FE" w:rsidP="004611FE">
      <w:pPr>
        <w:pStyle w:val="ListParagraph"/>
        <w:rPr>
          <w:rFonts w:ascii="Times New Roman" w:hAnsi="Times New Roman" w:cs="Times New Roman"/>
          <w:sz w:val="24"/>
          <w:szCs w:val="24"/>
        </w:rPr>
      </w:pPr>
      <w:r w:rsidRPr="004611FE">
        <w:rPr>
          <w:rFonts w:ascii="Times New Roman" w:hAnsi="Times New Roman" w:cs="Times New Roman"/>
          <w:sz w:val="24"/>
          <w:szCs w:val="24"/>
        </w:rPr>
        <w:t xml:space="preserve"> </w:t>
      </w:r>
      <w:hyperlink r:id="rId11" w:history="1">
        <w:r w:rsidRPr="004611FE">
          <w:rPr>
            <w:rStyle w:val="Hyperlink"/>
            <w:rFonts w:ascii="Times New Roman" w:hAnsi="Times New Roman" w:cs="Times New Roman"/>
            <w:sz w:val="24"/>
            <w:szCs w:val="24"/>
          </w:rPr>
          <w:t>assignment 2 presentation SHAMITA (2226214).url</w:t>
        </w:r>
      </w:hyperlink>
      <w:r>
        <w:rPr>
          <w:rFonts w:ascii="Times New Roman" w:hAnsi="Times New Roman" w:cs="Times New Roman"/>
          <w:sz w:val="24"/>
          <w:szCs w:val="24"/>
        </w:rPr>
        <w:t xml:space="preserve"> </w:t>
      </w:r>
    </w:p>
    <w:p w14:paraId="2EBA3E68" w14:textId="77777777" w:rsidR="004611FE" w:rsidRPr="004611FE" w:rsidRDefault="004611FE" w:rsidP="004611FE">
      <w:pPr>
        <w:pStyle w:val="ListParagraph"/>
        <w:rPr>
          <w:rFonts w:ascii="Times New Roman" w:hAnsi="Times New Roman" w:cs="Times New Roman"/>
          <w:sz w:val="24"/>
          <w:szCs w:val="24"/>
        </w:rPr>
      </w:pPr>
    </w:p>
    <w:p w14:paraId="5413E842" w14:textId="77777777" w:rsidR="004611FE" w:rsidRPr="0014011C" w:rsidRDefault="004611FE" w:rsidP="0014011C">
      <w:pPr>
        <w:pStyle w:val="ListParagraph"/>
        <w:rPr>
          <w:sz w:val="24"/>
          <w:szCs w:val="24"/>
        </w:rPr>
      </w:pPr>
    </w:p>
    <w:p w14:paraId="2E22E776" w14:textId="7B6F281F" w:rsidR="00DA4AE8" w:rsidRPr="00B60B83" w:rsidRDefault="00B60B83" w:rsidP="00B60B83">
      <w:pPr>
        <w:pStyle w:val="ListParagraph"/>
        <w:numPr>
          <w:ilvl w:val="0"/>
          <w:numId w:val="17"/>
        </w:numPr>
        <w:spacing w:line="360" w:lineRule="auto"/>
        <w:jc w:val="both"/>
        <w:rPr>
          <w:rFonts w:ascii="Times New Roman" w:hAnsi="Times New Roman" w:cs="Times New Roman"/>
          <w:sz w:val="24"/>
          <w:szCs w:val="24"/>
        </w:rPr>
      </w:pPr>
      <w:r w:rsidRPr="00B60B83">
        <w:rPr>
          <w:rFonts w:ascii="Times New Roman" w:hAnsi="Times New Roman" w:cs="Times New Roman"/>
          <w:sz w:val="24"/>
          <w:szCs w:val="24"/>
        </w:rPr>
        <w:t xml:space="preserve"> Since we only have 3 members in our group which is my self </w:t>
      </w:r>
      <w:r>
        <w:rPr>
          <w:rFonts w:ascii="Times New Roman" w:hAnsi="Times New Roman" w:cs="Times New Roman"/>
          <w:sz w:val="24"/>
          <w:szCs w:val="24"/>
        </w:rPr>
        <w:t>SHAMITA</w:t>
      </w:r>
      <w:r w:rsidRPr="00B60B83">
        <w:rPr>
          <w:rFonts w:ascii="Times New Roman" w:hAnsi="Times New Roman" w:cs="Times New Roman"/>
          <w:sz w:val="24"/>
          <w:szCs w:val="24"/>
        </w:rPr>
        <w:t xml:space="preserve">, </w:t>
      </w:r>
      <w:proofErr w:type="spellStart"/>
      <w:r w:rsidRPr="00B60B83">
        <w:rPr>
          <w:rFonts w:ascii="Times New Roman" w:hAnsi="Times New Roman" w:cs="Times New Roman"/>
          <w:sz w:val="24"/>
          <w:szCs w:val="24"/>
        </w:rPr>
        <w:t>Bhuvaneshwary</w:t>
      </w:r>
      <w:proofErr w:type="spellEnd"/>
      <w:r w:rsidRPr="00B60B83">
        <w:rPr>
          <w:rFonts w:ascii="Times New Roman" w:hAnsi="Times New Roman" w:cs="Times New Roman"/>
          <w:sz w:val="24"/>
          <w:szCs w:val="24"/>
        </w:rPr>
        <w:t xml:space="preserve"> and </w:t>
      </w:r>
      <w:proofErr w:type="spellStart"/>
      <w:r w:rsidR="004603F8" w:rsidRPr="00B60B83">
        <w:rPr>
          <w:rFonts w:ascii="Times New Roman" w:hAnsi="Times New Roman" w:cs="Times New Roman"/>
          <w:sz w:val="24"/>
          <w:szCs w:val="24"/>
        </w:rPr>
        <w:t>Vicnesha</w:t>
      </w:r>
      <w:proofErr w:type="spellEnd"/>
      <w:r w:rsidR="004603F8" w:rsidRPr="00B60B83">
        <w:rPr>
          <w:rFonts w:ascii="Times New Roman" w:hAnsi="Times New Roman" w:cs="Times New Roman"/>
          <w:sz w:val="24"/>
          <w:szCs w:val="24"/>
        </w:rPr>
        <w:t>.</w:t>
      </w:r>
      <w:r w:rsidRPr="00B60B8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60B83">
        <w:rPr>
          <w:rFonts w:ascii="Times New Roman" w:hAnsi="Times New Roman" w:cs="Times New Roman"/>
          <w:sz w:val="24"/>
          <w:szCs w:val="24"/>
        </w:rPr>
        <w:t xml:space="preserve">our time has been </w:t>
      </w:r>
      <w:r w:rsidR="0014011C" w:rsidRPr="00B60B83">
        <w:rPr>
          <w:rFonts w:ascii="Times New Roman" w:hAnsi="Times New Roman" w:cs="Times New Roman"/>
          <w:sz w:val="24"/>
          <w:szCs w:val="24"/>
        </w:rPr>
        <w:t>dragged</w:t>
      </w:r>
      <w:r w:rsidRPr="00B60B83">
        <w:rPr>
          <w:rFonts w:ascii="Times New Roman" w:hAnsi="Times New Roman" w:cs="Times New Roman"/>
          <w:sz w:val="24"/>
          <w:szCs w:val="24"/>
        </w:rPr>
        <w:t xml:space="preserve"> to 22 mins to do our presentation.  </w:t>
      </w:r>
      <w:r w:rsidR="0014011C">
        <w:rPr>
          <w:rFonts w:ascii="Times New Roman" w:hAnsi="Times New Roman" w:cs="Times New Roman"/>
          <w:sz w:val="24"/>
          <w:szCs w:val="24"/>
        </w:rPr>
        <w:t xml:space="preserve">We really apologies for the long </w:t>
      </w:r>
      <w:r w:rsidR="004603F8">
        <w:rPr>
          <w:rFonts w:ascii="Times New Roman" w:hAnsi="Times New Roman" w:cs="Times New Roman"/>
          <w:sz w:val="24"/>
          <w:szCs w:val="24"/>
        </w:rPr>
        <w:t>length.</w:t>
      </w:r>
      <w:r w:rsidR="0014011C">
        <w:rPr>
          <w:rFonts w:ascii="Times New Roman" w:hAnsi="Times New Roman" w:cs="Times New Roman"/>
          <w:sz w:val="24"/>
          <w:szCs w:val="24"/>
        </w:rPr>
        <w:t xml:space="preserve"> since we only 3 have to talk more of </w:t>
      </w:r>
      <w:r w:rsidR="004603F8">
        <w:rPr>
          <w:rFonts w:ascii="Times New Roman" w:hAnsi="Times New Roman" w:cs="Times New Roman"/>
          <w:sz w:val="24"/>
          <w:szCs w:val="24"/>
        </w:rPr>
        <w:t>it.</w:t>
      </w:r>
      <w:r w:rsidR="0014011C">
        <w:rPr>
          <w:rFonts w:ascii="Times New Roman" w:hAnsi="Times New Roman" w:cs="Times New Roman"/>
          <w:sz w:val="24"/>
          <w:szCs w:val="24"/>
        </w:rPr>
        <w:t xml:space="preserve"> </w:t>
      </w: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6C69B86" w14:textId="7C492982" w:rsidR="00DA4AE8" w:rsidRDefault="00DA4AE8" w:rsidP="00DA4AE8">
      <w:pPr>
        <w:rPr>
          <w:sz w:val="24"/>
          <w:szCs w:val="24"/>
        </w:rPr>
      </w:pPr>
    </w:p>
    <w:p w14:paraId="1DCA6B85" w14:textId="798B9A90" w:rsidR="00DA4AE8" w:rsidRDefault="00DA4AE8" w:rsidP="00DA4AE8">
      <w:pPr>
        <w:rPr>
          <w:sz w:val="24"/>
          <w:szCs w:val="24"/>
        </w:rPr>
      </w:pPr>
    </w:p>
    <w:p w14:paraId="7BB590ED" w14:textId="7F85D5CC" w:rsidR="00DA4AE8" w:rsidRDefault="00DA4AE8" w:rsidP="00DA4AE8">
      <w:pPr>
        <w:rPr>
          <w:sz w:val="24"/>
          <w:szCs w:val="24"/>
        </w:rPr>
      </w:pPr>
    </w:p>
    <w:p w14:paraId="4C67DD22" w14:textId="479B3C17" w:rsidR="00DA4AE8" w:rsidRDefault="00DA4AE8" w:rsidP="00DA4AE8">
      <w:pPr>
        <w:rPr>
          <w:sz w:val="24"/>
          <w:szCs w:val="24"/>
        </w:rPr>
      </w:pPr>
    </w:p>
    <w:p w14:paraId="295D16EC" w14:textId="73452A08" w:rsidR="00DA4AE8" w:rsidRDefault="00DA4AE8" w:rsidP="00DA4AE8">
      <w:pPr>
        <w:rPr>
          <w:sz w:val="24"/>
          <w:szCs w:val="24"/>
        </w:rPr>
      </w:pPr>
    </w:p>
    <w:p w14:paraId="3F6A6DFE" w14:textId="710A7121" w:rsidR="00DA4AE8" w:rsidRDefault="00DA4AE8" w:rsidP="00DA4AE8">
      <w:pPr>
        <w:rPr>
          <w:sz w:val="24"/>
          <w:szCs w:val="24"/>
        </w:rPr>
      </w:pPr>
    </w:p>
    <w:p w14:paraId="38A2E03F" w14:textId="5B81A208" w:rsidR="00DA4AE8" w:rsidRDefault="00DA4AE8" w:rsidP="00DA4AE8">
      <w:pPr>
        <w:rPr>
          <w:sz w:val="24"/>
          <w:szCs w:val="24"/>
        </w:rPr>
      </w:pPr>
    </w:p>
    <w:p w14:paraId="5086A3D8" w14:textId="77777777" w:rsidR="00E4119D" w:rsidRDefault="00E4119D" w:rsidP="00DA4AE8">
      <w:pPr>
        <w:rPr>
          <w:sz w:val="24"/>
          <w:szCs w:val="24"/>
        </w:rPr>
      </w:pPr>
    </w:p>
    <w:p w14:paraId="6DEE7ADA" w14:textId="77777777" w:rsidR="00E4119D" w:rsidRDefault="00E4119D" w:rsidP="00DA4AE8">
      <w:pPr>
        <w:rPr>
          <w:sz w:val="24"/>
          <w:szCs w:val="24"/>
        </w:rPr>
      </w:pPr>
    </w:p>
    <w:p w14:paraId="59CEE32F" w14:textId="7DB80A34" w:rsidR="00190248" w:rsidRDefault="00654ECF" w:rsidP="00190248">
      <w:pPr>
        <w:rPr>
          <w:b/>
          <w:bCs/>
          <w:sz w:val="28"/>
          <w:szCs w:val="28"/>
        </w:rPr>
      </w:pPr>
      <w:r>
        <w:rPr>
          <w:b/>
          <w:bCs/>
          <w:sz w:val="28"/>
          <w:szCs w:val="28"/>
        </w:rPr>
        <w:br w:type="page"/>
      </w:r>
    </w:p>
    <w:p w14:paraId="754BDEBA" w14:textId="77777777" w:rsidR="00190248" w:rsidRDefault="00190248" w:rsidP="00DA4AE8">
      <w:pPr>
        <w:pBdr>
          <w:bottom w:val="single" w:sz="4" w:space="1" w:color="auto"/>
        </w:pBdr>
        <w:rPr>
          <w:b/>
          <w:bCs/>
          <w:sz w:val="28"/>
          <w:szCs w:val="28"/>
        </w:rPr>
      </w:pPr>
    </w:p>
    <w:p w14:paraId="756ED93B" w14:textId="77258428" w:rsidR="00DA4AE8" w:rsidRPr="00DA4AE8" w:rsidRDefault="00654ECF" w:rsidP="00DA4AE8">
      <w:pPr>
        <w:pBdr>
          <w:bottom w:val="single" w:sz="4" w:space="1" w:color="auto"/>
        </w:pBdr>
        <w:rPr>
          <w:b/>
          <w:bCs/>
          <w:sz w:val="28"/>
          <w:szCs w:val="28"/>
        </w:rPr>
      </w:pPr>
      <w:r>
        <w:rPr>
          <w:b/>
          <w:bCs/>
          <w:sz w:val="28"/>
          <w:szCs w:val="28"/>
        </w:rPr>
        <w:t>Section</w:t>
      </w:r>
      <w:r w:rsidR="00DA4AE8" w:rsidRPr="00DA4AE8">
        <w:rPr>
          <w:b/>
          <w:bCs/>
          <w:sz w:val="28"/>
          <w:szCs w:val="28"/>
        </w:rPr>
        <w:t xml:space="preserve"> 2 – </w:t>
      </w:r>
      <w:r>
        <w:rPr>
          <w:b/>
          <w:bCs/>
          <w:sz w:val="28"/>
          <w:szCs w:val="28"/>
        </w:rPr>
        <w:t>Reflection</w:t>
      </w:r>
    </w:p>
    <w:p w14:paraId="69F809E9" w14:textId="6FC32AF7" w:rsidR="00190248" w:rsidRPr="00190248" w:rsidRDefault="001A7D26" w:rsidP="00190248">
      <w:pPr>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sidRPr="00190248">
        <w:rPr>
          <w:rFonts w:ascii="Times New Roman" w:eastAsia="Times New Roman" w:hAnsi="Times New Roman" w:cs="Times New Roman"/>
          <w:b/>
          <w:bCs/>
          <w:color w:val="333333"/>
          <w:sz w:val="24"/>
          <w:szCs w:val="24"/>
        </w:rPr>
        <w:t>Description</w:t>
      </w:r>
      <w:r w:rsidRPr="00190248">
        <w:rPr>
          <w:rFonts w:ascii="Times New Roman" w:eastAsia="Times New Roman" w:hAnsi="Times New Roman" w:cs="Times New Roman"/>
          <w:color w:val="333333"/>
          <w:sz w:val="24"/>
          <w:szCs w:val="24"/>
        </w:rPr>
        <w:t> </w:t>
      </w:r>
    </w:p>
    <w:p w14:paraId="2D544316" w14:textId="02C08C0A" w:rsidR="00190248" w:rsidRPr="00190248" w:rsidRDefault="00190248" w:rsidP="00190248">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r w:rsidRPr="00190248">
        <w:rPr>
          <w:rFonts w:ascii="Times New Roman" w:eastAsia="Times New Roman" w:hAnsi="Times New Roman" w:cs="Times New Roman"/>
          <w:color w:val="333333"/>
          <w:sz w:val="24"/>
          <w:szCs w:val="24"/>
        </w:rPr>
        <w:t xml:space="preserve">It was a really great experience for me overall based on the assignment's entire process. Personally, I've learned more about design thinking and decision-making because I think it will be useful to me in the future, whether it be for my career or my academic pursuits. Regarding the hazardous traffic volumes and poor parking near the elementary school, we developed a pitch. We thus didn't have many shared viewpoints.  </w:t>
      </w:r>
    </w:p>
    <w:p w14:paraId="541B7F5C" w14:textId="1E81108E" w:rsidR="001A7D26" w:rsidRPr="00190248" w:rsidRDefault="001A7D26" w:rsidP="00190248">
      <w:pPr>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sidRPr="00190248">
        <w:rPr>
          <w:rFonts w:ascii="Times New Roman" w:eastAsia="Times New Roman" w:hAnsi="Times New Roman" w:cs="Times New Roman"/>
          <w:b/>
          <w:bCs/>
          <w:color w:val="333333"/>
          <w:sz w:val="24"/>
          <w:szCs w:val="24"/>
        </w:rPr>
        <w:t>Feelings</w:t>
      </w:r>
      <w:r w:rsidRPr="00190248">
        <w:rPr>
          <w:rFonts w:ascii="Times New Roman" w:eastAsia="Times New Roman" w:hAnsi="Times New Roman" w:cs="Times New Roman"/>
          <w:color w:val="333333"/>
          <w:sz w:val="24"/>
          <w:szCs w:val="24"/>
        </w:rPr>
        <w:t> </w:t>
      </w:r>
    </w:p>
    <w:p w14:paraId="5864D374" w14:textId="292FE8F7" w:rsidR="00190248" w:rsidRPr="00190248" w:rsidRDefault="00190248" w:rsidP="00190248">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r w:rsidRPr="00190248">
        <w:rPr>
          <w:rFonts w:ascii="Times New Roman" w:eastAsia="Times New Roman" w:hAnsi="Times New Roman" w:cs="Times New Roman"/>
          <w:color w:val="333333"/>
          <w:sz w:val="24"/>
          <w:szCs w:val="24"/>
        </w:rPr>
        <w:t xml:space="preserve">According to my personal perceptions, I felt that pressure was present because our group only has three members, making us a smaller group than the other groups from our class. In my opinion, my group consists of three people: </w:t>
      </w:r>
      <w:proofErr w:type="spellStart"/>
      <w:r w:rsidRPr="00190248">
        <w:rPr>
          <w:rFonts w:ascii="Times New Roman" w:eastAsia="Times New Roman" w:hAnsi="Times New Roman" w:cs="Times New Roman"/>
          <w:color w:val="333333"/>
          <w:sz w:val="24"/>
          <w:szCs w:val="24"/>
        </w:rPr>
        <w:t>Vicnesha</w:t>
      </w:r>
      <w:proofErr w:type="spellEnd"/>
      <w:r w:rsidRPr="00190248">
        <w:rPr>
          <w:rFonts w:ascii="Times New Roman" w:eastAsia="Times New Roman" w:hAnsi="Times New Roman" w:cs="Times New Roman"/>
          <w:color w:val="333333"/>
          <w:sz w:val="24"/>
          <w:szCs w:val="24"/>
        </w:rPr>
        <w:t xml:space="preserve">, </w:t>
      </w:r>
      <w:proofErr w:type="spellStart"/>
      <w:r w:rsidRPr="00190248">
        <w:rPr>
          <w:rFonts w:ascii="Times New Roman" w:eastAsia="Times New Roman" w:hAnsi="Times New Roman" w:cs="Times New Roman"/>
          <w:color w:val="333333"/>
          <w:sz w:val="24"/>
          <w:szCs w:val="24"/>
        </w:rPr>
        <w:t>Bhuvaneshwary</w:t>
      </w:r>
      <w:proofErr w:type="spellEnd"/>
      <w:r w:rsidRPr="00190248">
        <w:rPr>
          <w:rFonts w:ascii="Times New Roman" w:eastAsia="Times New Roman" w:hAnsi="Times New Roman" w:cs="Times New Roman"/>
          <w:color w:val="333333"/>
          <w:sz w:val="24"/>
          <w:szCs w:val="24"/>
        </w:rPr>
        <w:t xml:space="preserve">, and myself. I thought that </w:t>
      </w:r>
      <w:proofErr w:type="spellStart"/>
      <w:r w:rsidRPr="00190248">
        <w:rPr>
          <w:rFonts w:ascii="Times New Roman" w:eastAsia="Times New Roman" w:hAnsi="Times New Roman" w:cs="Times New Roman"/>
          <w:color w:val="333333"/>
          <w:sz w:val="24"/>
          <w:szCs w:val="24"/>
        </w:rPr>
        <w:t>Bhuvaneshwary</w:t>
      </w:r>
      <w:proofErr w:type="spellEnd"/>
      <w:r w:rsidRPr="00190248">
        <w:rPr>
          <w:rFonts w:ascii="Times New Roman" w:eastAsia="Times New Roman" w:hAnsi="Times New Roman" w:cs="Times New Roman"/>
          <w:color w:val="333333"/>
          <w:sz w:val="24"/>
          <w:szCs w:val="24"/>
        </w:rPr>
        <w:t xml:space="preserve">, one of my group members, didn't contribute as much as the other two of us did. </w:t>
      </w:r>
      <w:proofErr w:type="spellStart"/>
      <w:r w:rsidRPr="00190248">
        <w:rPr>
          <w:rFonts w:ascii="Times New Roman" w:eastAsia="Times New Roman" w:hAnsi="Times New Roman" w:cs="Times New Roman"/>
          <w:color w:val="333333"/>
          <w:sz w:val="24"/>
          <w:szCs w:val="24"/>
        </w:rPr>
        <w:t>i</w:t>
      </w:r>
      <w:proofErr w:type="spellEnd"/>
      <w:r w:rsidRPr="00190248">
        <w:rPr>
          <w:rFonts w:ascii="Times New Roman" w:eastAsia="Times New Roman" w:hAnsi="Times New Roman" w:cs="Times New Roman"/>
          <w:color w:val="333333"/>
          <w:sz w:val="24"/>
          <w:szCs w:val="24"/>
        </w:rPr>
        <w:t xml:space="preserve">  and </w:t>
      </w:r>
      <w:proofErr w:type="spellStart"/>
      <w:r w:rsidRPr="00190248">
        <w:rPr>
          <w:rFonts w:ascii="Times New Roman" w:eastAsia="Times New Roman" w:hAnsi="Times New Roman" w:cs="Times New Roman"/>
          <w:color w:val="333333"/>
          <w:sz w:val="24"/>
          <w:szCs w:val="24"/>
        </w:rPr>
        <w:t>Vicnesha</w:t>
      </w:r>
      <w:proofErr w:type="spellEnd"/>
      <w:r w:rsidRPr="00190248">
        <w:rPr>
          <w:rFonts w:ascii="Times New Roman" w:eastAsia="Times New Roman" w:hAnsi="Times New Roman" w:cs="Times New Roman"/>
          <w:color w:val="333333"/>
          <w:sz w:val="24"/>
          <w:szCs w:val="24"/>
        </w:rPr>
        <w:t xml:space="preserve"> handled the majority of the tasks and points, and in most meetings, she arrives late or doesn't show up at all. We found it difficult to communicate with </w:t>
      </w:r>
      <w:proofErr w:type="spellStart"/>
      <w:r w:rsidRPr="00190248">
        <w:rPr>
          <w:rFonts w:ascii="Times New Roman" w:eastAsia="Times New Roman" w:hAnsi="Times New Roman" w:cs="Times New Roman"/>
          <w:color w:val="333333"/>
          <w:sz w:val="24"/>
          <w:szCs w:val="24"/>
        </w:rPr>
        <w:t>Bhuvaneshwary</w:t>
      </w:r>
      <w:proofErr w:type="spellEnd"/>
      <w:r w:rsidRPr="00190248">
        <w:rPr>
          <w:rFonts w:ascii="Times New Roman" w:eastAsia="Times New Roman" w:hAnsi="Times New Roman" w:cs="Times New Roman"/>
          <w:color w:val="333333"/>
          <w:sz w:val="24"/>
          <w:szCs w:val="24"/>
        </w:rPr>
        <w:t xml:space="preserve"> in this way because she doesn't respond promptly or actively.</w:t>
      </w:r>
      <w:r w:rsidRPr="00190248">
        <w:t xml:space="preserve"> </w:t>
      </w:r>
      <w:r w:rsidRPr="00190248">
        <w:rPr>
          <w:rFonts w:ascii="Times New Roman" w:eastAsia="Times New Roman" w:hAnsi="Times New Roman" w:cs="Times New Roman"/>
          <w:color w:val="333333"/>
          <w:sz w:val="24"/>
          <w:szCs w:val="24"/>
        </w:rPr>
        <w:t xml:space="preserve">Although she is skilled at public speaking, </w:t>
      </w:r>
      <w:proofErr w:type="spellStart"/>
      <w:r w:rsidRPr="00190248">
        <w:rPr>
          <w:rFonts w:ascii="Times New Roman" w:eastAsia="Times New Roman" w:hAnsi="Times New Roman" w:cs="Times New Roman"/>
          <w:color w:val="333333"/>
          <w:sz w:val="24"/>
          <w:szCs w:val="24"/>
        </w:rPr>
        <w:t>Vicnesha</w:t>
      </w:r>
      <w:proofErr w:type="spellEnd"/>
      <w:r w:rsidRPr="00190248">
        <w:rPr>
          <w:rFonts w:ascii="Times New Roman" w:eastAsia="Times New Roman" w:hAnsi="Times New Roman" w:cs="Times New Roman"/>
          <w:color w:val="333333"/>
          <w:sz w:val="24"/>
          <w:szCs w:val="24"/>
        </w:rPr>
        <w:t xml:space="preserve"> and I were solely responsible for the points and discussions during the presentations. I thought this was a little unfair because we should all be doing the same amount of work.</w:t>
      </w:r>
    </w:p>
    <w:p w14:paraId="3DF1D579" w14:textId="5E5CC99F" w:rsidR="001A7D26" w:rsidRPr="00190248" w:rsidRDefault="001A7D26" w:rsidP="00190248">
      <w:pPr>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sidRPr="00190248">
        <w:rPr>
          <w:rFonts w:ascii="Times New Roman" w:eastAsia="Times New Roman" w:hAnsi="Times New Roman" w:cs="Times New Roman"/>
          <w:b/>
          <w:bCs/>
          <w:color w:val="333333"/>
          <w:sz w:val="24"/>
          <w:szCs w:val="24"/>
        </w:rPr>
        <w:t>Evaluation</w:t>
      </w:r>
      <w:r w:rsidRPr="00190248">
        <w:rPr>
          <w:rFonts w:ascii="Times New Roman" w:eastAsia="Times New Roman" w:hAnsi="Times New Roman" w:cs="Times New Roman"/>
          <w:color w:val="333333"/>
          <w:sz w:val="24"/>
          <w:szCs w:val="24"/>
        </w:rPr>
        <w:t> </w:t>
      </w:r>
    </w:p>
    <w:p w14:paraId="28AFC017" w14:textId="71665D6E" w:rsidR="00190248" w:rsidRPr="00190248" w:rsidRDefault="00190248" w:rsidP="00190248">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r w:rsidRPr="00190248">
        <w:rPr>
          <w:rFonts w:ascii="Times New Roman" w:eastAsia="Times New Roman" w:hAnsi="Times New Roman" w:cs="Times New Roman"/>
          <w:color w:val="333333"/>
          <w:sz w:val="24"/>
          <w:szCs w:val="24"/>
        </w:rPr>
        <w:t>My experience showed that everyone was understanding and supportive whenever we had an online meeting to talk about our pitching. When one was uncertain, they even aided one another. As a team member, I thought this was one of your very best qualities. The negative aspect is that, as I previously mentioned, some members ought to take the initiative not only during live presentations but also in chats so that others will be aware whether they comprehend what we are supposed to do or not.</w:t>
      </w:r>
    </w:p>
    <w:p w14:paraId="01974FC3" w14:textId="4B0BEE1B" w:rsidR="001A7D26" w:rsidRPr="00190248" w:rsidRDefault="001A7D26" w:rsidP="00190248">
      <w:pPr>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sidRPr="00190248">
        <w:rPr>
          <w:rFonts w:ascii="Times New Roman" w:eastAsia="Times New Roman" w:hAnsi="Times New Roman" w:cs="Times New Roman"/>
          <w:b/>
          <w:bCs/>
          <w:color w:val="333333"/>
          <w:sz w:val="24"/>
          <w:szCs w:val="24"/>
        </w:rPr>
        <w:t>Analysis</w:t>
      </w:r>
      <w:r w:rsidRPr="00190248">
        <w:rPr>
          <w:rFonts w:ascii="Times New Roman" w:eastAsia="Times New Roman" w:hAnsi="Times New Roman" w:cs="Times New Roman"/>
          <w:color w:val="333333"/>
          <w:sz w:val="24"/>
          <w:szCs w:val="24"/>
        </w:rPr>
        <w:t> </w:t>
      </w:r>
    </w:p>
    <w:p w14:paraId="41FB62B7" w14:textId="6BEABC1F" w:rsidR="00190248" w:rsidRPr="00190248" w:rsidRDefault="00190248" w:rsidP="00190248">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r w:rsidRPr="00190248">
        <w:rPr>
          <w:rFonts w:ascii="Times New Roman" w:eastAsia="Times New Roman" w:hAnsi="Times New Roman" w:cs="Times New Roman"/>
          <w:color w:val="333333"/>
          <w:sz w:val="24"/>
          <w:szCs w:val="24"/>
        </w:rPr>
        <w:t>I can see that there is inequality among teammates from my vantage point. The disparity in skill recognition and communication approaches has an impact on collaboration. Therefore, it's crucial that when someone communicates, there is a response and that it is a two-way exchange.</w:t>
      </w:r>
    </w:p>
    <w:p w14:paraId="23BA6D2F" w14:textId="77777777" w:rsidR="00190248" w:rsidRPr="00190248" w:rsidRDefault="00190248" w:rsidP="00190248">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p>
    <w:p w14:paraId="24DBA649" w14:textId="7C67F630" w:rsidR="001A7D26" w:rsidRPr="00190248" w:rsidRDefault="001A7D26" w:rsidP="00190248">
      <w:pPr>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sidRPr="00190248">
        <w:rPr>
          <w:rFonts w:ascii="Times New Roman" w:eastAsia="Times New Roman" w:hAnsi="Times New Roman" w:cs="Times New Roman"/>
          <w:b/>
          <w:bCs/>
          <w:color w:val="333333"/>
          <w:sz w:val="24"/>
          <w:szCs w:val="24"/>
        </w:rPr>
        <w:t>Conclusion</w:t>
      </w:r>
      <w:r w:rsidRPr="00190248">
        <w:rPr>
          <w:rFonts w:ascii="Times New Roman" w:eastAsia="Times New Roman" w:hAnsi="Times New Roman" w:cs="Times New Roman"/>
          <w:color w:val="333333"/>
          <w:sz w:val="24"/>
          <w:szCs w:val="24"/>
        </w:rPr>
        <w:t> </w:t>
      </w:r>
    </w:p>
    <w:p w14:paraId="3B5C98B5" w14:textId="00069ED0" w:rsidR="00190248" w:rsidRPr="00190248" w:rsidRDefault="00190248" w:rsidP="00190248">
      <w:pPr>
        <w:shd w:val="clear" w:color="auto" w:fill="FFFFFF"/>
        <w:spacing w:before="100" w:beforeAutospacing="1" w:after="100" w:afterAutospacing="1" w:line="360" w:lineRule="auto"/>
        <w:ind w:left="360"/>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r w:rsidRPr="00190248">
        <w:rPr>
          <w:rFonts w:ascii="Times New Roman" w:eastAsia="Times New Roman" w:hAnsi="Times New Roman" w:cs="Times New Roman"/>
          <w:color w:val="333333"/>
          <w:sz w:val="24"/>
          <w:szCs w:val="24"/>
        </w:rPr>
        <w:t>I want to create an inclusive and harmonious team by encouraging open discussions, ensuring equal participation, and providing opportunities for skill-sharing. Without a doubt, all of my group members are wonderful people, and I consider it a privilege to work with them. Making sure that everyone participates in the discussions when we use online platforms like WhatsApp is one of the things I would change.</w:t>
      </w:r>
    </w:p>
    <w:p w14:paraId="19870C13" w14:textId="46317569" w:rsidR="001A7D26" w:rsidRPr="00945A79" w:rsidRDefault="001A7D26" w:rsidP="001A7D26">
      <w:pPr>
        <w:numPr>
          <w:ilvl w:val="0"/>
          <w:numId w:val="8"/>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r w:rsidRPr="00945A79">
        <w:rPr>
          <w:rFonts w:ascii="Times New Roman" w:eastAsia="Times New Roman" w:hAnsi="Times New Roman" w:cs="Times New Roman"/>
          <w:b/>
          <w:bCs/>
          <w:color w:val="333333"/>
          <w:sz w:val="24"/>
          <w:szCs w:val="24"/>
        </w:rPr>
        <w:t>Action plan</w:t>
      </w:r>
      <w:r w:rsidRPr="00945A79">
        <w:rPr>
          <w:rFonts w:ascii="Times New Roman" w:eastAsia="Times New Roman" w:hAnsi="Times New Roman" w:cs="Times New Roman"/>
          <w:color w:val="333333"/>
          <w:sz w:val="24"/>
          <w:szCs w:val="24"/>
        </w:rPr>
        <w:t> </w:t>
      </w:r>
    </w:p>
    <w:p w14:paraId="72721256" w14:textId="33FD96D1" w:rsidR="00190248" w:rsidRPr="00190248" w:rsidRDefault="00190248" w:rsidP="00190248">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  </w:t>
      </w:r>
      <w:r w:rsidRPr="00190248">
        <w:rPr>
          <w:rFonts w:ascii="Times New Roman" w:eastAsia="Times New Roman" w:hAnsi="Times New Roman" w:cs="Times New Roman"/>
          <w:color w:val="333333"/>
          <w:sz w:val="24"/>
          <w:szCs w:val="24"/>
        </w:rPr>
        <w:t>To avoid confusion or misunderstandings in the future, I would ensure that my group members are active on their online platforms. This will make it simpler to resolve any issues and improve everyone's understanding. Overall, I enjoyed working with my group members because I learned more from the pitching phase of this assignment until the very end.</w:t>
      </w:r>
    </w:p>
    <w:p w14:paraId="6CE6F3CD" w14:textId="77777777" w:rsidR="001A7D26" w:rsidRPr="001A7D26" w:rsidRDefault="001A7D26" w:rsidP="001A7D26">
      <w:pPr>
        <w:shd w:val="clear" w:color="auto" w:fill="FFFFFF"/>
        <w:spacing w:after="150"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color w:val="333333"/>
          <w:sz w:val="23"/>
          <w:szCs w:val="23"/>
        </w:rPr>
        <w:t> </w:t>
      </w:r>
    </w:p>
    <w:p w14:paraId="7C730B84" w14:textId="77777777" w:rsidR="007E7176" w:rsidRDefault="007E7176"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38AB6479" w14:textId="223A3FFD" w:rsidR="00DA4AE8" w:rsidRDefault="00DA4AE8" w:rsidP="00DA4AE8">
      <w:pPr>
        <w:rPr>
          <w:sz w:val="24"/>
          <w:szCs w:val="24"/>
        </w:rPr>
      </w:pPr>
    </w:p>
    <w:p w14:paraId="2FB59212" w14:textId="63B1891D" w:rsidR="00DA4AE8" w:rsidRDefault="00DA4AE8" w:rsidP="00DA4AE8">
      <w:pPr>
        <w:rPr>
          <w:sz w:val="24"/>
          <w:szCs w:val="24"/>
        </w:rPr>
      </w:pPr>
    </w:p>
    <w:p w14:paraId="2CE60FCD" w14:textId="10F90564" w:rsidR="00DA4AE8" w:rsidRDefault="00DA4AE8" w:rsidP="00DA4AE8">
      <w:pPr>
        <w:rPr>
          <w:sz w:val="24"/>
          <w:szCs w:val="24"/>
        </w:rPr>
      </w:pPr>
    </w:p>
    <w:p w14:paraId="3C507F9B" w14:textId="573C7601" w:rsidR="00DA4AE8" w:rsidRDefault="00DA4AE8" w:rsidP="00DA4AE8">
      <w:pPr>
        <w:rPr>
          <w:sz w:val="24"/>
          <w:szCs w:val="24"/>
        </w:rPr>
      </w:pPr>
    </w:p>
    <w:p w14:paraId="510936E2" w14:textId="698B5437" w:rsidR="00DA4AE8" w:rsidRDefault="00DA4AE8" w:rsidP="00DA4AE8">
      <w:pPr>
        <w:rPr>
          <w:sz w:val="24"/>
          <w:szCs w:val="24"/>
        </w:rPr>
      </w:pPr>
    </w:p>
    <w:p w14:paraId="1E99815D" w14:textId="39415CE9" w:rsidR="00DA4AE8" w:rsidRPr="00DA4AE8" w:rsidRDefault="00DD54D3" w:rsidP="00DA4AE8">
      <w:pPr>
        <w:pBdr>
          <w:bottom w:val="single" w:sz="4" w:space="1" w:color="auto"/>
        </w:pBdr>
        <w:rPr>
          <w:b/>
          <w:bCs/>
          <w:sz w:val="28"/>
          <w:szCs w:val="28"/>
        </w:rPr>
      </w:pPr>
      <w:r>
        <w:rPr>
          <w:b/>
          <w:bCs/>
          <w:sz w:val="28"/>
          <w:szCs w:val="28"/>
        </w:rPr>
        <w:t>References</w:t>
      </w:r>
      <w:r w:rsidR="00DA4AE8" w:rsidRPr="00DA4AE8">
        <w:rPr>
          <w:b/>
          <w:bCs/>
          <w:sz w:val="28"/>
          <w:szCs w:val="28"/>
        </w:rPr>
        <w:t xml:space="preserve"> </w:t>
      </w:r>
    </w:p>
    <w:p w14:paraId="53BDB4D8" w14:textId="77777777" w:rsidR="00190248" w:rsidRDefault="00190248" w:rsidP="00DB7D29">
      <w:pPr>
        <w:pStyle w:val="ListParagraph"/>
        <w:numPr>
          <w:ilvl w:val="0"/>
          <w:numId w:val="11"/>
        </w:numPr>
        <w:spacing w:line="360" w:lineRule="auto"/>
        <w:jc w:val="both"/>
        <w:rPr>
          <w:rFonts w:ascii="Times New Roman" w:hAnsi="Times New Roman" w:cs="Times New Roman"/>
          <w:sz w:val="24"/>
          <w:szCs w:val="24"/>
        </w:rPr>
      </w:pPr>
      <w:r w:rsidRPr="00364638">
        <w:rPr>
          <w:rFonts w:ascii="Times New Roman" w:hAnsi="Times New Roman" w:cs="Times New Roman"/>
          <w:sz w:val="24"/>
          <w:szCs w:val="24"/>
        </w:rPr>
        <w:t>Jacobs, H. H. (1989). </w:t>
      </w:r>
      <w:r w:rsidRPr="00364638">
        <w:rPr>
          <w:rFonts w:ascii="Times New Roman" w:hAnsi="Times New Roman" w:cs="Times New Roman"/>
          <w:i/>
          <w:iCs/>
          <w:sz w:val="24"/>
          <w:szCs w:val="24"/>
        </w:rPr>
        <w:t>Interdisciplinary curriculum: Design and implementation</w:t>
      </w:r>
      <w:r w:rsidRPr="00364638">
        <w:rPr>
          <w:rFonts w:ascii="Times New Roman" w:hAnsi="Times New Roman" w:cs="Times New Roman"/>
          <w:sz w:val="24"/>
          <w:szCs w:val="24"/>
        </w:rPr>
        <w:t>. Association for Supervision and Curriculum Development, 1250 N. Pitt Street, Alexandria, VA 22314.</w:t>
      </w:r>
    </w:p>
    <w:p w14:paraId="20D850F7" w14:textId="77777777" w:rsidR="00190248" w:rsidRPr="00190248" w:rsidRDefault="00190248" w:rsidP="00DB7D29">
      <w:pPr>
        <w:pStyle w:val="ListParagraph"/>
        <w:numPr>
          <w:ilvl w:val="0"/>
          <w:numId w:val="11"/>
        </w:numPr>
        <w:spacing w:line="360" w:lineRule="auto"/>
        <w:jc w:val="both"/>
        <w:rPr>
          <w:rFonts w:ascii="Times New Roman" w:hAnsi="Times New Roman" w:cs="Times New Roman"/>
          <w:sz w:val="24"/>
          <w:szCs w:val="24"/>
        </w:rPr>
      </w:pPr>
      <w:proofErr w:type="spellStart"/>
      <w:r w:rsidRPr="00190248">
        <w:rPr>
          <w:rFonts w:ascii="Times New Roman" w:hAnsi="Times New Roman" w:cs="Times New Roman"/>
          <w:sz w:val="24"/>
          <w:szCs w:val="24"/>
        </w:rPr>
        <w:t>Gounaridou</w:t>
      </w:r>
      <w:proofErr w:type="spellEnd"/>
      <w:r w:rsidRPr="00190248">
        <w:rPr>
          <w:rFonts w:ascii="Times New Roman" w:hAnsi="Times New Roman" w:cs="Times New Roman"/>
          <w:sz w:val="24"/>
          <w:szCs w:val="24"/>
        </w:rPr>
        <w:t xml:space="preserve">, A., </w:t>
      </w:r>
      <w:proofErr w:type="spellStart"/>
      <w:r w:rsidRPr="00190248">
        <w:rPr>
          <w:rFonts w:ascii="Times New Roman" w:hAnsi="Times New Roman" w:cs="Times New Roman"/>
          <w:sz w:val="24"/>
          <w:szCs w:val="24"/>
        </w:rPr>
        <w:t>Siamtanidou</w:t>
      </w:r>
      <w:proofErr w:type="spellEnd"/>
      <w:r w:rsidRPr="00190248">
        <w:rPr>
          <w:rFonts w:ascii="Times New Roman" w:hAnsi="Times New Roman" w:cs="Times New Roman"/>
          <w:sz w:val="24"/>
          <w:szCs w:val="24"/>
        </w:rPr>
        <w:t xml:space="preserve">, E., &amp; </w:t>
      </w:r>
      <w:proofErr w:type="spellStart"/>
      <w:r w:rsidRPr="00190248">
        <w:rPr>
          <w:rFonts w:ascii="Times New Roman" w:hAnsi="Times New Roman" w:cs="Times New Roman"/>
          <w:sz w:val="24"/>
          <w:szCs w:val="24"/>
        </w:rPr>
        <w:t>Dimoulas</w:t>
      </w:r>
      <w:proofErr w:type="spellEnd"/>
      <w:r w:rsidRPr="00190248">
        <w:rPr>
          <w:rFonts w:ascii="Times New Roman" w:hAnsi="Times New Roman" w:cs="Times New Roman"/>
          <w:sz w:val="24"/>
          <w:szCs w:val="24"/>
        </w:rPr>
        <w:t xml:space="preserve">, C. (2021). A serious game for mediated education on traffic </w:t>
      </w:r>
      <w:proofErr w:type="spellStart"/>
      <w:r w:rsidRPr="00190248">
        <w:rPr>
          <w:rFonts w:ascii="Times New Roman" w:hAnsi="Times New Roman" w:cs="Times New Roman"/>
          <w:sz w:val="24"/>
          <w:szCs w:val="24"/>
        </w:rPr>
        <w:t>behavior</w:t>
      </w:r>
      <w:proofErr w:type="spellEnd"/>
      <w:r w:rsidRPr="00190248">
        <w:rPr>
          <w:rFonts w:ascii="Times New Roman" w:hAnsi="Times New Roman" w:cs="Times New Roman"/>
          <w:sz w:val="24"/>
          <w:szCs w:val="24"/>
        </w:rPr>
        <w:t xml:space="preserve"> and safety awareness. Education Sciences, 11(3), 127.</w:t>
      </w:r>
    </w:p>
    <w:p w14:paraId="55088308" w14:textId="77777777" w:rsidR="00190248" w:rsidRDefault="00190248" w:rsidP="00DB7D29">
      <w:pPr>
        <w:pStyle w:val="ListParagraph"/>
        <w:numPr>
          <w:ilvl w:val="0"/>
          <w:numId w:val="11"/>
        </w:numPr>
        <w:spacing w:line="360" w:lineRule="auto"/>
        <w:jc w:val="both"/>
        <w:rPr>
          <w:rFonts w:ascii="Times New Roman" w:hAnsi="Times New Roman" w:cs="Times New Roman"/>
          <w:sz w:val="24"/>
          <w:szCs w:val="24"/>
        </w:rPr>
      </w:pPr>
      <w:r w:rsidRPr="00364638">
        <w:rPr>
          <w:rFonts w:ascii="Times New Roman" w:hAnsi="Times New Roman" w:cs="Times New Roman"/>
          <w:sz w:val="24"/>
          <w:szCs w:val="24"/>
        </w:rPr>
        <w:t xml:space="preserve">Wit, J. S., </w:t>
      </w:r>
      <w:proofErr w:type="spellStart"/>
      <w:r w:rsidRPr="00364638">
        <w:rPr>
          <w:rFonts w:ascii="Times New Roman" w:hAnsi="Times New Roman" w:cs="Times New Roman"/>
          <w:sz w:val="24"/>
          <w:szCs w:val="24"/>
        </w:rPr>
        <w:t>Poneman</w:t>
      </w:r>
      <w:proofErr w:type="spellEnd"/>
      <w:r w:rsidRPr="00364638">
        <w:rPr>
          <w:rFonts w:ascii="Times New Roman" w:hAnsi="Times New Roman" w:cs="Times New Roman"/>
          <w:sz w:val="24"/>
          <w:szCs w:val="24"/>
        </w:rPr>
        <w:t>, D. B., &amp; Gallucci, R. L. (2004). </w:t>
      </w:r>
      <w:r w:rsidRPr="00364638">
        <w:rPr>
          <w:rFonts w:ascii="Times New Roman" w:hAnsi="Times New Roman" w:cs="Times New Roman"/>
          <w:i/>
          <w:iCs/>
          <w:sz w:val="24"/>
          <w:szCs w:val="24"/>
        </w:rPr>
        <w:t>Going critical: The first North Korean nuclear crisis</w:t>
      </w:r>
      <w:r w:rsidRPr="00364638">
        <w:rPr>
          <w:rFonts w:ascii="Times New Roman" w:hAnsi="Times New Roman" w:cs="Times New Roman"/>
          <w:sz w:val="24"/>
          <w:szCs w:val="24"/>
        </w:rPr>
        <w:t>. Rowman &amp; Littlefield.</w:t>
      </w:r>
    </w:p>
    <w:p w14:paraId="2A9A4405" w14:textId="77777777" w:rsidR="00DB7D29" w:rsidRPr="00DB7D29" w:rsidRDefault="00DB7D29" w:rsidP="00DB7D29">
      <w:pPr>
        <w:pStyle w:val="ListParagraph"/>
        <w:numPr>
          <w:ilvl w:val="0"/>
          <w:numId w:val="11"/>
        </w:numPr>
        <w:spacing w:line="360" w:lineRule="auto"/>
        <w:jc w:val="both"/>
        <w:rPr>
          <w:rFonts w:ascii="Times New Roman" w:hAnsi="Times New Roman" w:cs="Times New Roman"/>
          <w:sz w:val="24"/>
          <w:szCs w:val="24"/>
          <w:lang w:val="en-US"/>
        </w:rPr>
      </w:pPr>
      <w:r w:rsidRPr="00DB7D29">
        <w:rPr>
          <w:rFonts w:ascii="Times New Roman" w:hAnsi="Times New Roman" w:cs="Times New Roman"/>
          <w:sz w:val="24"/>
          <w:szCs w:val="24"/>
          <w:lang w:val="en-US"/>
        </w:rPr>
        <w:t xml:space="preserve">Liedtka, J., 2015. Perspective: Linking design thinking with innovation outcomes through cognitive bias reduction. </w:t>
      </w:r>
      <w:r w:rsidRPr="00DB7D29">
        <w:rPr>
          <w:rFonts w:ascii="Times New Roman" w:hAnsi="Times New Roman" w:cs="Times New Roman"/>
          <w:i/>
          <w:iCs/>
          <w:sz w:val="24"/>
          <w:szCs w:val="24"/>
          <w:lang w:val="en-US"/>
        </w:rPr>
        <w:t xml:space="preserve">Journal of Product Innovation Management, </w:t>
      </w:r>
      <w:r w:rsidRPr="00DB7D29">
        <w:rPr>
          <w:rFonts w:ascii="Times New Roman" w:hAnsi="Times New Roman" w:cs="Times New Roman"/>
          <w:sz w:val="24"/>
          <w:szCs w:val="24"/>
          <w:lang w:val="en-US"/>
        </w:rPr>
        <w:t>pp. 32(6), 925-938.</w:t>
      </w:r>
    </w:p>
    <w:p w14:paraId="149EB50D" w14:textId="66DB9150" w:rsidR="00DA4AE8" w:rsidRDefault="00DB7D29" w:rsidP="00DB7D29">
      <w:pPr>
        <w:pStyle w:val="ListParagraph"/>
        <w:numPr>
          <w:ilvl w:val="0"/>
          <w:numId w:val="11"/>
        </w:numPr>
        <w:spacing w:line="360" w:lineRule="auto"/>
        <w:jc w:val="both"/>
        <w:rPr>
          <w:rFonts w:ascii="Times New Roman" w:hAnsi="Times New Roman" w:cs="Times New Roman"/>
          <w:sz w:val="24"/>
          <w:szCs w:val="24"/>
        </w:rPr>
      </w:pPr>
      <w:r w:rsidRPr="00DB7D29">
        <w:rPr>
          <w:rFonts w:ascii="Times New Roman" w:hAnsi="Times New Roman" w:cs="Times New Roman"/>
          <w:sz w:val="24"/>
          <w:szCs w:val="24"/>
        </w:rPr>
        <w:t xml:space="preserve">Ross, T., &amp; </w:t>
      </w:r>
      <w:proofErr w:type="spellStart"/>
      <w:r w:rsidRPr="00DB7D29">
        <w:rPr>
          <w:rFonts w:ascii="Times New Roman" w:hAnsi="Times New Roman" w:cs="Times New Roman"/>
          <w:sz w:val="24"/>
          <w:szCs w:val="24"/>
        </w:rPr>
        <w:t>Buliung</w:t>
      </w:r>
      <w:proofErr w:type="spellEnd"/>
      <w:r w:rsidRPr="00DB7D29">
        <w:rPr>
          <w:rFonts w:ascii="Times New Roman" w:hAnsi="Times New Roman" w:cs="Times New Roman"/>
          <w:sz w:val="24"/>
          <w:szCs w:val="24"/>
        </w:rPr>
        <w:t>, R. (2019). Access work: Experiences of parking at school for families living with childhood disability. </w:t>
      </w:r>
      <w:r w:rsidRPr="00DB7D29">
        <w:rPr>
          <w:rFonts w:ascii="Times New Roman" w:hAnsi="Times New Roman" w:cs="Times New Roman"/>
          <w:i/>
          <w:iCs/>
          <w:sz w:val="24"/>
          <w:szCs w:val="24"/>
        </w:rPr>
        <w:t>Transportation research part A: policy and practice</w:t>
      </w:r>
      <w:r w:rsidRPr="00DB7D29">
        <w:rPr>
          <w:rFonts w:ascii="Times New Roman" w:hAnsi="Times New Roman" w:cs="Times New Roman"/>
          <w:sz w:val="24"/>
          <w:szCs w:val="24"/>
        </w:rPr>
        <w:t>, </w:t>
      </w:r>
      <w:r w:rsidRPr="00DB7D29">
        <w:rPr>
          <w:rFonts w:ascii="Times New Roman" w:hAnsi="Times New Roman" w:cs="Times New Roman"/>
          <w:i/>
          <w:iCs/>
          <w:sz w:val="24"/>
          <w:szCs w:val="24"/>
        </w:rPr>
        <w:t>130</w:t>
      </w:r>
      <w:r w:rsidRPr="00DB7D29">
        <w:rPr>
          <w:rFonts w:ascii="Times New Roman" w:hAnsi="Times New Roman" w:cs="Times New Roman"/>
          <w:sz w:val="24"/>
          <w:szCs w:val="24"/>
        </w:rPr>
        <w:t>, 289-299.</w:t>
      </w:r>
    </w:p>
    <w:p w14:paraId="10629523" w14:textId="1CA5F2B6" w:rsidR="00DB7D29" w:rsidRDefault="00DB7D29" w:rsidP="00DB7D29">
      <w:pPr>
        <w:pStyle w:val="ListParagraph"/>
        <w:numPr>
          <w:ilvl w:val="0"/>
          <w:numId w:val="11"/>
        </w:numPr>
        <w:spacing w:line="360" w:lineRule="auto"/>
        <w:jc w:val="both"/>
        <w:rPr>
          <w:rFonts w:ascii="Times New Roman" w:hAnsi="Times New Roman" w:cs="Times New Roman"/>
          <w:sz w:val="24"/>
          <w:szCs w:val="24"/>
        </w:rPr>
      </w:pPr>
      <w:r w:rsidRPr="00DB7D29">
        <w:rPr>
          <w:rFonts w:ascii="Times New Roman" w:hAnsi="Times New Roman" w:cs="Times New Roman"/>
          <w:sz w:val="24"/>
          <w:szCs w:val="24"/>
        </w:rPr>
        <w:t>Bradberry, T., &amp; Greaves, J. (2006). </w:t>
      </w:r>
      <w:r w:rsidRPr="00DB7D29">
        <w:rPr>
          <w:rFonts w:ascii="Times New Roman" w:hAnsi="Times New Roman" w:cs="Times New Roman"/>
          <w:i/>
          <w:iCs/>
          <w:sz w:val="24"/>
          <w:szCs w:val="24"/>
        </w:rPr>
        <w:t>The emotional intelligence quick book: Everything you need to know to put your EQ to work</w:t>
      </w:r>
      <w:r w:rsidRPr="00DB7D29">
        <w:rPr>
          <w:rFonts w:ascii="Times New Roman" w:hAnsi="Times New Roman" w:cs="Times New Roman"/>
          <w:sz w:val="24"/>
          <w:szCs w:val="24"/>
        </w:rPr>
        <w:t>. Simon and Schuster.</w:t>
      </w:r>
    </w:p>
    <w:p w14:paraId="255CE7B7" w14:textId="4F358C84" w:rsidR="00DB7D29" w:rsidRDefault="00DB7D29" w:rsidP="00DB7D29">
      <w:pPr>
        <w:pStyle w:val="ListParagraph"/>
        <w:numPr>
          <w:ilvl w:val="0"/>
          <w:numId w:val="11"/>
        </w:numPr>
        <w:spacing w:line="360" w:lineRule="auto"/>
        <w:jc w:val="both"/>
        <w:rPr>
          <w:rFonts w:ascii="Times New Roman" w:hAnsi="Times New Roman" w:cs="Times New Roman"/>
          <w:sz w:val="24"/>
          <w:szCs w:val="24"/>
        </w:rPr>
      </w:pPr>
      <w:r w:rsidRPr="00DB7D29">
        <w:rPr>
          <w:rFonts w:ascii="Times New Roman" w:hAnsi="Times New Roman" w:cs="Times New Roman"/>
          <w:sz w:val="24"/>
          <w:szCs w:val="24"/>
        </w:rPr>
        <w:t>Dickinson, A., Lochrie, M., &amp; Egglestone, P. (2015, October). UKKO: enriching persuasive location based games with environmental sensor data. In </w:t>
      </w:r>
      <w:r w:rsidRPr="00DB7D29">
        <w:rPr>
          <w:rFonts w:ascii="Times New Roman" w:hAnsi="Times New Roman" w:cs="Times New Roman"/>
          <w:i/>
          <w:iCs/>
          <w:sz w:val="24"/>
          <w:szCs w:val="24"/>
        </w:rPr>
        <w:t>Proceedings of the 2015 Annual Symposium on Computer-Human Interaction in Play</w:t>
      </w:r>
      <w:r w:rsidRPr="00DB7D29">
        <w:rPr>
          <w:rFonts w:ascii="Times New Roman" w:hAnsi="Times New Roman" w:cs="Times New Roman"/>
          <w:sz w:val="24"/>
          <w:szCs w:val="24"/>
        </w:rPr>
        <w:t> (pp. 493-498).</w:t>
      </w:r>
    </w:p>
    <w:p w14:paraId="545C8ECD" w14:textId="21F1BAD1" w:rsidR="00DB7D29" w:rsidRDefault="00DB7D29" w:rsidP="00DB7D29">
      <w:pPr>
        <w:pStyle w:val="ListParagraph"/>
        <w:numPr>
          <w:ilvl w:val="0"/>
          <w:numId w:val="11"/>
        </w:numPr>
        <w:spacing w:line="360" w:lineRule="auto"/>
        <w:jc w:val="both"/>
        <w:rPr>
          <w:rFonts w:ascii="Times New Roman" w:hAnsi="Times New Roman" w:cs="Times New Roman"/>
          <w:sz w:val="24"/>
          <w:szCs w:val="24"/>
        </w:rPr>
      </w:pPr>
      <w:r w:rsidRPr="00DB7D29">
        <w:rPr>
          <w:rFonts w:ascii="Times New Roman" w:hAnsi="Times New Roman" w:cs="Times New Roman"/>
          <w:sz w:val="24"/>
          <w:szCs w:val="24"/>
        </w:rPr>
        <w:t>Culpeper, J., Bousfield, D., &amp; Wichmann, A. (2003). Impoliteness revisited: With special reference to dynamic and prosodic aspects. </w:t>
      </w:r>
      <w:r w:rsidRPr="00DB7D29">
        <w:rPr>
          <w:rFonts w:ascii="Times New Roman" w:hAnsi="Times New Roman" w:cs="Times New Roman"/>
          <w:i/>
          <w:iCs/>
          <w:sz w:val="24"/>
          <w:szCs w:val="24"/>
        </w:rPr>
        <w:t>Journal of pragmatics</w:t>
      </w:r>
      <w:r w:rsidRPr="00DB7D29">
        <w:rPr>
          <w:rFonts w:ascii="Times New Roman" w:hAnsi="Times New Roman" w:cs="Times New Roman"/>
          <w:sz w:val="24"/>
          <w:szCs w:val="24"/>
        </w:rPr>
        <w:t>, </w:t>
      </w:r>
      <w:r w:rsidRPr="00DB7D29">
        <w:rPr>
          <w:rFonts w:ascii="Times New Roman" w:hAnsi="Times New Roman" w:cs="Times New Roman"/>
          <w:i/>
          <w:iCs/>
          <w:sz w:val="24"/>
          <w:szCs w:val="24"/>
        </w:rPr>
        <w:t>35</w:t>
      </w:r>
      <w:r w:rsidRPr="00DB7D29">
        <w:rPr>
          <w:rFonts w:ascii="Times New Roman" w:hAnsi="Times New Roman" w:cs="Times New Roman"/>
          <w:sz w:val="24"/>
          <w:szCs w:val="24"/>
        </w:rPr>
        <w:t>(10-11), 1545-1579.</w:t>
      </w:r>
    </w:p>
    <w:p w14:paraId="5198B586" w14:textId="38DFAF3D" w:rsidR="00DB7D29" w:rsidRDefault="00DB7D29" w:rsidP="00DB7D29">
      <w:pPr>
        <w:pStyle w:val="ListParagraph"/>
        <w:numPr>
          <w:ilvl w:val="0"/>
          <w:numId w:val="11"/>
        </w:numPr>
        <w:spacing w:line="360" w:lineRule="auto"/>
        <w:jc w:val="both"/>
        <w:rPr>
          <w:rFonts w:ascii="Times New Roman" w:hAnsi="Times New Roman" w:cs="Times New Roman"/>
          <w:sz w:val="24"/>
          <w:szCs w:val="24"/>
        </w:rPr>
      </w:pPr>
      <w:r w:rsidRPr="00DB7D29">
        <w:rPr>
          <w:rFonts w:ascii="Times New Roman" w:hAnsi="Times New Roman" w:cs="Times New Roman"/>
          <w:sz w:val="24"/>
          <w:szCs w:val="24"/>
        </w:rPr>
        <w:t xml:space="preserve">Pierce, L., &amp; Balasubramanian, P. (2015). </w:t>
      </w:r>
      <w:proofErr w:type="spellStart"/>
      <w:r w:rsidRPr="00DB7D29">
        <w:rPr>
          <w:rFonts w:ascii="Times New Roman" w:hAnsi="Times New Roman" w:cs="Times New Roman"/>
          <w:sz w:val="24"/>
          <w:szCs w:val="24"/>
        </w:rPr>
        <w:t>Behavioral</w:t>
      </w:r>
      <w:proofErr w:type="spellEnd"/>
      <w:r w:rsidRPr="00DB7D29">
        <w:rPr>
          <w:rFonts w:ascii="Times New Roman" w:hAnsi="Times New Roman" w:cs="Times New Roman"/>
          <w:sz w:val="24"/>
          <w:szCs w:val="24"/>
        </w:rPr>
        <w:t xml:space="preserve"> field evidence on psychological and social factors in dishonesty and misconduct. </w:t>
      </w:r>
      <w:r w:rsidRPr="00DB7D29">
        <w:rPr>
          <w:rFonts w:ascii="Times New Roman" w:hAnsi="Times New Roman" w:cs="Times New Roman"/>
          <w:i/>
          <w:iCs/>
          <w:sz w:val="24"/>
          <w:szCs w:val="24"/>
        </w:rPr>
        <w:t>Current Opinion in Psychology</w:t>
      </w:r>
      <w:r w:rsidRPr="00DB7D29">
        <w:rPr>
          <w:rFonts w:ascii="Times New Roman" w:hAnsi="Times New Roman" w:cs="Times New Roman"/>
          <w:sz w:val="24"/>
          <w:szCs w:val="24"/>
        </w:rPr>
        <w:t>, </w:t>
      </w:r>
      <w:r w:rsidRPr="00DB7D29">
        <w:rPr>
          <w:rFonts w:ascii="Times New Roman" w:hAnsi="Times New Roman" w:cs="Times New Roman"/>
          <w:i/>
          <w:iCs/>
          <w:sz w:val="24"/>
          <w:szCs w:val="24"/>
        </w:rPr>
        <w:t>6</w:t>
      </w:r>
      <w:r w:rsidRPr="00DB7D29">
        <w:rPr>
          <w:rFonts w:ascii="Times New Roman" w:hAnsi="Times New Roman" w:cs="Times New Roman"/>
          <w:sz w:val="24"/>
          <w:szCs w:val="24"/>
        </w:rPr>
        <w:t>, 70-76.</w:t>
      </w:r>
    </w:p>
    <w:p w14:paraId="7852860E" w14:textId="4854E6F1" w:rsidR="00DB7D29" w:rsidRPr="00190248" w:rsidRDefault="00DB7D29" w:rsidP="00DB7D29">
      <w:pPr>
        <w:pStyle w:val="ListParagraph"/>
        <w:numPr>
          <w:ilvl w:val="0"/>
          <w:numId w:val="11"/>
        </w:numPr>
        <w:spacing w:line="360" w:lineRule="auto"/>
        <w:jc w:val="both"/>
        <w:rPr>
          <w:rFonts w:ascii="Times New Roman" w:hAnsi="Times New Roman" w:cs="Times New Roman"/>
          <w:sz w:val="24"/>
          <w:szCs w:val="24"/>
        </w:rPr>
      </w:pPr>
      <w:r w:rsidRPr="00DB7D29">
        <w:rPr>
          <w:rFonts w:ascii="Times New Roman" w:hAnsi="Times New Roman" w:cs="Times New Roman"/>
          <w:sz w:val="24"/>
          <w:szCs w:val="24"/>
        </w:rPr>
        <w:t xml:space="preserve">Treat, J. R., </w:t>
      </w:r>
      <w:proofErr w:type="spellStart"/>
      <w:r w:rsidRPr="00DB7D29">
        <w:rPr>
          <w:rFonts w:ascii="Times New Roman" w:hAnsi="Times New Roman" w:cs="Times New Roman"/>
          <w:sz w:val="24"/>
          <w:szCs w:val="24"/>
        </w:rPr>
        <w:t>Tumbas</w:t>
      </w:r>
      <w:proofErr w:type="spellEnd"/>
      <w:r w:rsidRPr="00DB7D29">
        <w:rPr>
          <w:rFonts w:ascii="Times New Roman" w:hAnsi="Times New Roman" w:cs="Times New Roman"/>
          <w:sz w:val="24"/>
          <w:szCs w:val="24"/>
        </w:rPr>
        <w:t>, N. S., McDonald, S. T., Shinar, D., Hume, R. D., Mayer, R. E., ... &amp; Castellan, N. J. (1979). </w:t>
      </w:r>
      <w:r w:rsidRPr="00DB7D29">
        <w:rPr>
          <w:rFonts w:ascii="Times New Roman" w:hAnsi="Times New Roman" w:cs="Times New Roman"/>
          <w:i/>
          <w:iCs/>
          <w:sz w:val="24"/>
          <w:szCs w:val="24"/>
        </w:rPr>
        <w:t>Tri-level study of the causes of traffic accidents: final report. Executive summary</w:t>
      </w:r>
      <w:r w:rsidRPr="00DB7D29">
        <w:rPr>
          <w:rFonts w:ascii="Times New Roman" w:hAnsi="Times New Roman" w:cs="Times New Roman"/>
          <w:sz w:val="24"/>
          <w:szCs w:val="24"/>
        </w:rPr>
        <w:t>. Indiana University, Bloomington, Institute for Research in Public Safety.</w:t>
      </w:r>
    </w:p>
    <w:p w14:paraId="031FA304" w14:textId="6FBD7072" w:rsidR="00DA4AE8" w:rsidRPr="00190248" w:rsidRDefault="00DA4AE8" w:rsidP="00DB7D29">
      <w:pPr>
        <w:spacing w:line="360" w:lineRule="auto"/>
        <w:jc w:val="both"/>
        <w:rPr>
          <w:rFonts w:ascii="Times New Roman" w:hAnsi="Times New Roman" w:cs="Times New Roman"/>
          <w:sz w:val="24"/>
          <w:szCs w:val="24"/>
        </w:rPr>
      </w:pPr>
    </w:p>
    <w:p w14:paraId="518FB4C2" w14:textId="11166440" w:rsidR="00DA4AE8" w:rsidRPr="00190248" w:rsidRDefault="00DA4AE8" w:rsidP="00DB7D29">
      <w:pPr>
        <w:spacing w:line="360" w:lineRule="auto"/>
        <w:jc w:val="both"/>
        <w:rPr>
          <w:rFonts w:ascii="Times New Roman" w:hAnsi="Times New Roman" w:cs="Times New Roman"/>
          <w:sz w:val="24"/>
          <w:szCs w:val="24"/>
        </w:rPr>
      </w:pPr>
    </w:p>
    <w:p w14:paraId="2310A2B3" w14:textId="503E7063" w:rsidR="00DA4AE8" w:rsidRPr="00190248" w:rsidRDefault="00DA4AE8" w:rsidP="00DB7D29">
      <w:pPr>
        <w:spacing w:line="360" w:lineRule="auto"/>
        <w:jc w:val="both"/>
        <w:rPr>
          <w:rFonts w:ascii="Times New Roman" w:hAnsi="Times New Roman" w:cs="Times New Roman"/>
          <w:sz w:val="24"/>
          <w:szCs w:val="24"/>
        </w:rPr>
      </w:pPr>
    </w:p>
    <w:p w14:paraId="066A6B1F" w14:textId="3B9C3FFB" w:rsidR="00DA4AE8" w:rsidRPr="00190248" w:rsidRDefault="00DA4AE8" w:rsidP="00DB7D29">
      <w:pPr>
        <w:spacing w:line="360" w:lineRule="auto"/>
        <w:jc w:val="both"/>
        <w:rPr>
          <w:rFonts w:ascii="Times New Roman" w:hAnsi="Times New Roman" w:cs="Times New Roman"/>
          <w:sz w:val="24"/>
          <w:szCs w:val="24"/>
        </w:rPr>
      </w:pPr>
    </w:p>
    <w:p w14:paraId="069B79AB" w14:textId="0A07EFAF" w:rsidR="00710B30" w:rsidRDefault="00710B30" w:rsidP="00D05E0A">
      <w:pPr>
        <w:rPr>
          <w:b/>
          <w:bCs/>
          <w:sz w:val="28"/>
          <w:szCs w:val="28"/>
        </w:rPr>
      </w:pPr>
    </w:p>
    <w:p w14:paraId="1D128B29" w14:textId="33303D16" w:rsidR="00DA4AE8" w:rsidRPr="00DA4AE8" w:rsidRDefault="00710B30" w:rsidP="00DA4AE8">
      <w:pPr>
        <w:pBdr>
          <w:bottom w:val="single" w:sz="4" w:space="1" w:color="auto"/>
        </w:pBdr>
        <w:rPr>
          <w:b/>
          <w:bCs/>
          <w:sz w:val="28"/>
          <w:szCs w:val="28"/>
        </w:rPr>
      </w:pPr>
      <w:r>
        <w:rPr>
          <w:b/>
          <w:bCs/>
          <w:sz w:val="28"/>
          <w:szCs w:val="28"/>
        </w:rPr>
        <w:t>Appendix</w:t>
      </w:r>
    </w:p>
    <w:p w14:paraId="0ECD6F63" w14:textId="3AE48424" w:rsidR="00DA4AE8" w:rsidRDefault="00710B30" w:rsidP="00DA4AE8">
      <w:pPr>
        <w:rPr>
          <w:sz w:val="24"/>
          <w:szCs w:val="24"/>
        </w:rPr>
      </w:pPr>
      <w:bookmarkStart w:id="0" w:name="_Hlk143971804"/>
      <w:r>
        <w:rPr>
          <w:sz w:val="24"/>
          <w:szCs w:val="24"/>
        </w:rPr>
        <w:t>The plan for the presentation – who did what</w:t>
      </w:r>
      <w:r w:rsidR="00C72237">
        <w:rPr>
          <w:sz w:val="24"/>
          <w:szCs w:val="24"/>
        </w:rPr>
        <w:t>?  What was the plan.</w:t>
      </w:r>
    </w:p>
    <w:p w14:paraId="6BAE2A26" w14:textId="28C453F4" w:rsidR="00D05E0A" w:rsidRPr="00D05E0A" w:rsidRDefault="00D05E0A" w:rsidP="00D05E0A">
      <w:pPr>
        <w:pStyle w:val="ListParagraph"/>
        <w:numPr>
          <w:ilvl w:val="0"/>
          <w:numId w:val="14"/>
        </w:numPr>
        <w:rPr>
          <w:sz w:val="24"/>
          <w:szCs w:val="24"/>
        </w:rPr>
      </w:pPr>
      <w:r w:rsidRPr="00D05E0A">
        <w:rPr>
          <w:sz w:val="24"/>
          <w:szCs w:val="24"/>
        </w:rPr>
        <w:t xml:space="preserve">Group chat </w:t>
      </w:r>
      <w:r>
        <w:rPr>
          <w:sz w:val="24"/>
          <w:szCs w:val="24"/>
        </w:rPr>
        <w:t xml:space="preserve">evidence of separating the parts .  </w:t>
      </w:r>
    </w:p>
    <w:p w14:paraId="4DCEF038" w14:textId="3039D471" w:rsidR="00D05E0A" w:rsidRDefault="00D05E0A" w:rsidP="00DA4AE8">
      <w:pPr>
        <w:rPr>
          <w:sz w:val="24"/>
          <w:szCs w:val="24"/>
        </w:rPr>
      </w:pPr>
      <w:r>
        <w:rPr>
          <w:noProof/>
          <w:sz w:val="24"/>
          <w:szCs w:val="24"/>
        </w:rPr>
        <w:drawing>
          <wp:inline distT="0" distB="0" distL="0" distR="0" wp14:anchorId="4A0865A8" wp14:editId="32C7ED39">
            <wp:extent cx="3839210" cy="322389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l="33015"/>
                    <a:stretch/>
                  </pic:blipFill>
                  <pic:spPr bwMode="auto">
                    <a:xfrm>
                      <a:off x="0" y="0"/>
                      <a:ext cx="3839210" cy="3223895"/>
                    </a:xfrm>
                    <a:prstGeom prst="rect">
                      <a:avLst/>
                    </a:prstGeom>
                    <a:ln>
                      <a:noFill/>
                    </a:ln>
                    <a:extLst>
                      <a:ext uri="{53640926-AAD7-44D8-BBD7-CCE9431645EC}">
                        <a14:shadowObscured xmlns:a14="http://schemas.microsoft.com/office/drawing/2010/main"/>
                      </a:ext>
                    </a:extLst>
                  </pic:spPr>
                </pic:pic>
              </a:graphicData>
            </a:graphic>
          </wp:inline>
        </w:drawing>
      </w:r>
    </w:p>
    <w:p w14:paraId="3597BFF7" w14:textId="19AC3ED0" w:rsidR="00D05E0A" w:rsidRDefault="00D05E0A" w:rsidP="00DA4AE8">
      <w:pPr>
        <w:rPr>
          <w:sz w:val="24"/>
          <w:szCs w:val="24"/>
        </w:rPr>
      </w:pPr>
    </w:p>
    <w:p w14:paraId="7FF265B6" w14:textId="31BE789C" w:rsidR="00D05E0A" w:rsidRDefault="00D05E0A" w:rsidP="00DA4AE8">
      <w:pPr>
        <w:rPr>
          <w:sz w:val="24"/>
          <w:szCs w:val="24"/>
        </w:rPr>
      </w:pPr>
      <w:r>
        <w:rPr>
          <w:noProof/>
          <w:sz w:val="24"/>
          <w:szCs w:val="24"/>
        </w:rPr>
        <w:drawing>
          <wp:inline distT="0" distB="0" distL="0" distR="0" wp14:anchorId="11C8B67F" wp14:editId="125469E9">
            <wp:extent cx="3820160" cy="322389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cstate="print">
                      <a:extLst>
                        <a:ext uri="{28A0092B-C50C-407E-A947-70E740481C1C}">
                          <a14:useLocalDpi xmlns:a14="http://schemas.microsoft.com/office/drawing/2010/main" val="0"/>
                        </a:ext>
                      </a:extLst>
                    </a:blip>
                    <a:srcRect l="33348"/>
                    <a:stretch/>
                  </pic:blipFill>
                  <pic:spPr bwMode="auto">
                    <a:xfrm>
                      <a:off x="0" y="0"/>
                      <a:ext cx="3820160" cy="3223895"/>
                    </a:xfrm>
                    <a:prstGeom prst="rect">
                      <a:avLst/>
                    </a:prstGeom>
                    <a:ln>
                      <a:noFill/>
                    </a:ln>
                    <a:extLst>
                      <a:ext uri="{53640926-AAD7-44D8-BBD7-CCE9431645EC}">
                        <a14:shadowObscured xmlns:a14="http://schemas.microsoft.com/office/drawing/2010/main"/>
                      </a:ext>
                    </a:extLst>
                  </pic:spPr>
                </pic:pic>
              </a:graphicData>
            </a:graphic>
          </wp:inline>
        </w:drawing>
      </w:r>
    </w:p>
    <w:p w14:paraId="7325BA62" w14:textId="5D78FBD4" w:rsidR="00510C37" w:rsidRDefault="00510C37" w:rsidP="00DA4AE8">
      <w:pPr>
        <w:rPr>
          <w:sz w:val="24"/>
          <w:szCs w:val="24"/>
        </w:rPr>
      </w:pPr>
    </w:p>
    <w:p w14:paraId="0561E469" w14:textId="2A24A5E9" w:rsidR="00510C37" w:rsidRDefault="00510C37" w:rsidP="00DA4AE8">
      <w:pPr>
        <w:rPr>
          <w:sz w:val="24"/>
          <w:szCs w:val="24"/>
        </w:rPr>
      </w:pPr>
    </w:p>
    <w:p w14:paraId="5AFDB58F" w14:textId="3B6AF73A" w:rsidR="00510C37" w:rsidRDefault="00510C37" w:rsidP="00DA4AE8">
      <w:pPr>
        <w:rPr>
          <w:sz w:val="24"/>
          <w:szCs w:val="24"/>
        </w:rPr>
      </w:pPr>
    </w:p>
    <w:p w14:paraId="119B344E" w14:textId="00D10181" w:rsidR="00510C37" w:rsidRDefault="00510C37" w:rsidP="00DA4AE8">
      <w:pPr>
        <w:rPr>
          <w:sz w:val="24"/>
          <w:szCs w:val="24"/>
        </w:rPr>
      </w:pPr>
    </w:p>
    <w:p w14:paraId="6D336D34" w14:textId="77777777" w:rsidR="00510C37" w:rsidRDefault="00510C37" w:rsidP="00DA4AE8">
      <w:pPr>
        <w:rPr>
          <w:sz w:val="24"/>
          <w:szCs w:val="24"/>
        </w:rPr>
      </w:pPr>
    </w:p>
    <w:bookmarkEnd w:id="0"/>
    <w:p w14:paraId="326F037F" w14:textId="77777777" w:rsidR="00DA4AE8" w:rsidRDefault="00DA4AE8" w:rsidP="00DA4AE8">
      <w:pPr>
        <w:rPr>
          <w:sz w:val="24"/>
          <w:szCs w:val="24"/>
        </w:rPr>
      </w:pPr>
    </w:p>
    <w:p w14:paraId="06DA27E9" w14:textId="56FEE8A6" w:rsidR="00DA4AE8" w:rsidRPr="00510C37" w:rsidRDefault="00510C37" w:rsidP="00510C37">
      <w:pPr>
        <w:pStyle w:val="ListParagraph"/>
        <w:numPr>
          <w:ilvl w:val="0"/>
          <w:numId w:val="14"/>
        </w:numPr>
        <w:rPr>
          <w:rFonts w:ascii="Times New Roman" w:hAnsi="Times New Roman" w:cs="Times New Roman"/>
          <w:sz w:val="24"/>
          <w:szCs w:val="24"/>
        </w:rPr>
      </w:pPr>
      <w:r w:rsidRPr="00510C37">
        <w:rPr>
          <w:rFonts w:ascii="Times New Roman" w:hAnsi="Times New Roman" w:cs="Times New Roman"/>
          <w:sz w:val="24"/>
          <w:szCs w:val="24"/>
        </w:rPr>
        <w:t xml:space="preserve">Assignment 2 pitching video </w:t>
      </w:r>
    </w:p>
    <w:p w14:paraId="3D2BC0AD" w14:textId="4700B2FE" w:rsidR="00510C37" w:rsidRDefault="00000000" w:rsidP="00510C37">
      <w:pPr>
        <w:pStyle w:val="ListParagraph"/>
        <w:numPr>
          <w:ilvl w:val="0"/>
          <w:numId w:val="15"/>
        </w:numPr>
        <w:rPr>
          <w:sz w:val="24"/>
          <w:szCs w:val="24"/>
        </w:rPr>
      </w:pPr>
      <w:hyperlink r:id="rId14" w:history="1">
        <w:r w:rsidR="00510C37" w:rsidRPr="005E50C0">
          <w:rPr>
            <w:rStyle w:val="Hyperlink"/>
            <w:sz w:val="24"/>
            <w:szCs w:val="24"/>
          </w:rPr>
          <w:t>https://iumwgroup.sharepoint.com/sites/groupassignment2/Shared%20Documents/General/Recordings/Meeting%20in%20_General_-20230818_234854-Meeting%20Recording.mp4?web=1</w:t>
        </w:r>
      </w:hyperlink>
    </w:p>
    <w:p w14:paraId="04405FBF" w14:textId="642FBB2F" w:rsidR="009D5502" w:rsidRDefault="009D5502" w:rsidP="00510C37">
      <w:pPr>
        <w:pStyle w:val="ListParagraph"/>
        <w:rPr>
          <w:sz w:val="24"/>
          <w:szCs w:val="24"/>
        </w:rPr>
      </w:pPr>
    </w:p>
    <w:p w14:paraId="162CF63C" w14:textId="77777777" w:rsidR="00B60B83" w:rsidRDefault="00B60B83" w:rsidP="00510C37">
      <w:pPr>
        <w:pStyle w:val="ListParagraph"/>
        <w:rPr>
          <w:sz w:val="24"/>
          <w:szCs w:val="24"/>
        </w:rPr>
      </w:pPr>
    </w:p>
    <w:p w14:paraId="58B414D6" w14:textId="1734C8FF" w:rsidR="009D5502" w:rsidRDefault="009D5502" w:rsidP="009D5502">
      <w:pPr>
        <w:pStyle w:val="ListParagraph"/>
        <w:numPr>
          <w:ilvl w:val="0"/>
          <w:numId w:val="14"/>
        </w:numPr>
        <w:rPr>
          <w:sz w:val="24"/>
          <w:szCs w:val="24"/>
        </w:rPr>
      </w:pPr>
      <w:r>
        <w:rPr>
          <w:sz w:val="24"/>
          <w:szCs w:val="24"/>
        </w:rPr>
        <w:t xml:space="preserve"> </w:t>
      </w:r>
      <w:r w:rsidR="0014011C">
        <w:rPr>
          <w:sz w:val="24"/>
          <w:szCs w:val="24"/>
        </w:rPr>
        <w:t xml:space="preserve">Final </w:t>
      </w:r>
      <w:r>
        <w:rPr>
          <w:sz w:val="24"/>
          <w:szCs w:val="24"/>
        </w:rPr>
        <w:t xml:space="preserve">presentation slides </w:t>
      </w:r>
    </w:p>
    <w:p w14:paraId="37DAA889" w14:textId="5A8062DD" w:rsidR="00510C37" w:rsidRDefault="00510C37" w:rsidP="00510C37">
      <w:pPr>
        <w:pStyle w:val="ListParagraph"/>
        <w:rPr>
          <w:sz w:val="24"/>
          <w:szCs w:val="24"/>
        </w:rPr>
      </w:pPr>
    </w:p>
    <w:p w14:paraId="0A5DA2FD" w14:textId="13274286" w:rsidR="00510C37" w:rsidRPr="00510C37" w:rsidRDefault="00000000" w:rsidP="00B60B83">
      <w:pPr>
        <w:pStyle w:val="ListParagraph"/>
        <w:numPr>
          <w:ilvl w:val="0"/>
          <w:numId w:val="15"/>
        </w:numPr>
        <w:rPr>
          <w:sz w:val="24"/>
          <w:szCs w:val="24"/>
        </w:rPr>
      </w:pPr>
      <w:hyperlink r:id="rId15" w:history="1">
        <w:r w:rsidR="00B60B83" w:rsidRPr="0041693A">
          <w:rPr>
            <w:rStyle w:val="Hyperlink"/>
            <w:sz w:val="24"/>
            <w:szCs w:val="24"/>
          </w:rPr>
          <w:t>https://www.canva.com/design/DAFsL2KUUHU/KOQxEDPbgUIoJy3kcAiLbA/edit?utm_content=DAFsL2KUUHU&amp;utm_campaign=designshare&amp;utm_medium=link2&amp;utm_source=sharebutton</w:t>
        </w:r>
      </w:hyperlink>
      <w:r w:rsidR="00B60B83">
        <w:rPr>
          <w:sz w:val="24"/>
          <w:szCs w:val="24"/>
        </w:rPr>
        <w:t xml:space="preserve"> </w:t>
      </w:r>
    </w:p>
    <w:p w14:paraId="4948B2B7" w14:textId="77777777" w:rsidR="00DA4AE8" w:rsidRPr="00DA4AE8" w:rsidRDefault="00DA4AE8">
      <w:pPr>
        <w:rPr>
          <w:sz w:val="24"/>
          <w:szCs w:val="24"/>
        </w:rPr>
      </w:pPr>
    </w:p>
    <w:p w14:paraId="039094BD" w14:textId="77777777" w:rsidR="00DA4AE8" w:rsidRDefault="00DA4AE8"/>
    <w:sectPr w:rsidR="00DA4AE8" w:rsidSect="00E45374">
      <w:footerReference w:type="default" r:id="rId16"/>
      <w:footerReference w:type="first" r:id="rId17"/>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87B7F" w14:textId="77777777" w:rsidR="00021054" w:rsidRDefault="00021054" w:rsidP="00F85AEC">
      <w:pPr>
        <w:spacing w:after="0" w:line="240" w:lineRule="auto"/>
      </w:pPr>
      <w:r>
        <w:separator/>
      </w:r>
    </w:p>
  </w:endnote>
  <w:endnote w:type="continuationSeparator" w:id="0">
    <w:p w14:paraId="176E4BD2" w14:textId="77777777" w:rsidR="00021054" w:rsidRDefault="00021054"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458070"/>
      <w:docPartObj>
        <w:docPartGallery w:val="Page Numbers (Bottom of Page)"/>
        <w:docPartUnique/>
      </w:docPartObj>
    </w:sdtPr>
    <w:sdtEndPr>
      <w:rPr>
        <w:noProof/>
      </w:rPr>
    </w:sdtEndPr>
    <w:sdtContent>
      <w:p w14:paraId="63D51ED6" w14:textId="62BA4AB0" w:rsidR="00ED107D" w:rsidRDefault="00ED10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9FAC9" w14:textId="77777777" w:rsidR="00ED107D" w:rsidRDefault="00ED10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233736"/>
      <w:docPartObj>
        <w:docPartGallery w:val="Page Numbers (Bottom of Page)"/>
        <w:docPartUnique/>
      </w:docPartObj>
    </w:sdtPr>
    <w:sdtEndPr>
      <w:rPr>
        <w:noProof/>
      </w:rPr>
    </w:sdtEndPr>
    <w:sdtContent>
      <w:p w14:paraId="440CB119" w14:textId="26A6B0B0" w:rsidR="00ED107D" w:rsidRDefault="00000000">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8E6F7" w14:textId="77777777" w:rsidR="00021054" w:rsidRDefault="00021054" w:rsidP="00F85AEC">
      <w:pPr>
        <w:spacing w:after="0" w:line="240" w:lineRule="auto"/>
      </w:pPr>
      <w:r>
        <w:separator/>
      </w:r>
    </w:p>
  </w:footnote>
  <w:footnote w:type="continuationSeparator" w:id="0">
    <w:p w14:paraId="09BF2B02" w14:textId="77777777" w:rsidR="00021054" w:rsidRDefault="00021054"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422A"/>
    <w:multiLevelType w:val="hybridMultilevel"/>
    <w:tmpl w:val="D9F2AF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355324"/>
    <w:multiLevelType w:val="hybridMultilevel"/>
    <w:tmpl w:val="91F4DA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0ABB63B5"/>
    <w:multiLevelType w:val="hybridMultilevel"/>
    <w:tmpl w:val="D09EDC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2A2CF6"/>
    <w:multiLevelType w:val="multilevel"/>
    <w:tmpl w:val="4B4C2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2C1F84"/>
    <w:multiLevelType w:val="hybridMultilevel"/>
    <w:tmpl w:val="B69630E0"/>
    <w:lvl w:ilvl="0" w:tplc="6890E8D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187EBA"/>
    <w:multiLevelType w:val="hybridMultilevel"/>
    <w:tmpl w:val="D58295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7D65A2"/>
    <w:multiLevelType w:val="hybridMultilevel"/>
    <w:tmpl w:val="8EDABB1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26182D72"/>
    <w:multiLevelType w:val="hybridMultilevel"/>
    <w:tmpl w:val="3D706E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456C22"/>
    <w:multiLevelType w:val="hybridMultilevel"/>
    <w:tmpl w:val="5F9E9A2E"/>
    <w:lvl w:ilvl="0" w:tplc="DA104E9E">
      <w:numFmt w:val="bullet"/>
      <w:lvlText w:val=""/>
      <w:lvlJc w:val="left"/>
      <w:pPr>
        <w:ind w:left="1080" w:hanging="360"/>
      </w:pPr>
      <w:rPr>
        <w:rFonts w:ascii="Wingdings" w:eastAsiaTheme="minorEastAsia" w:hAnsi="Wingding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F743DB7"/>
    <w:multiLevelType w:val="hybridMultilevel"/>
    <w:tmpl w:val="F48074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3539179B"/>
    <w:multiLevelType w:val="hybridMultilevel"/>
    <w:tmpl w:val="FB16FD06"/>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39385316"/>
    <w:multiLevelType w:val="hybridMultilevel"/>
    <w:tmpl w:val="01A21658"/>
    <w:lvl w:ilvl="0" w:tplc="5686CD9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A628F9"/>
    <w:multiLevelType w:val="hybridMultilevel"/>
    <w:tmpl w:val="2AECEC2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7061FD"/>
    <w:multiLevelType w:val="hybridMultilevel"/>
    <w:tmpl w:val="D2FC8B76"/>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18" w15:restartNumberingAfterBreak="0">
    <w:nsid w:val="5B742F41"/>
    <w:multiLevelType w:val="hybridMultilevel"/>
    <w:tmpl w:val="298407E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61F65DB6"/>
    <w:multiLevelType w:val="multilevel"/>
    <w:tmpl w:val="99EC8B16"/>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20" w15:restartNumberingAfterBreak="0">
    <w:nsid w:val="62262145"/>
    <w:multiLevelType w:val="hybridMultilevel"/>
    <w:tmpl w:val="2E0AC49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7D4302"/>
    <w:multiLevelType w:val="hybridMultilevel"/>
    <w:tmpl w:val="D5FE0D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38301A"/>
    <w:multiLevelType w:val="hybridMultilevel"/>
    <w:tmpl w:val="19AE7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1596258">
    <w:abstractNumId w:val="13"/>
  </w:num>
  <w:num w:numId="2" w16cid:durableId="2115317009">
    <w:abstractNumId w:val="2"/>
  </w:num>
  <w:num w:numId="3" w16cid:durableId="2009400480">
    <w:abstractNumId w:val="12"/>
  </w:num>
  <w:num w:numId="4" w16cid:durableId="1629506809">
    <w:abstractNumId w:val="8"/>
  </w:num>
  <w:num w:numId="5" w16cid:durableId="60754662">
    <w:abstractNumId w:val="16"/>
  </w:num>
  <w:num w:numId="6" w16cid:durableId="1080905719">
    <w:abstractNumId w:val="22"/>
  </w:num>
  <w:num w:numId="7" w16cid:durableId="1230653992">
    <w:abstractNumId w:val="14"/>
  </w:num>
  <w:num w:numId="8" w16cid:durableId="1899198934">
    <w:abstractNumId w:val="4"/>
  </w:num>
  <w:num w:numId="9" w16cid:durableId="1639989122">
    <w:abstractNumId w:val="11"/>
  </w:num>
  <w:num w:numId="10" w16cid:durableId="1432626945">
    <w:abstractNumId w:val="23"/>
  </w:num>
  <w:num w:numId="11" w16cid:durableId="1265113719">
    <w:abstractNumId w:val="21"/>
  </w:num>
  <w:num w:numId="12" w16cid:durableId="1986154633">
    <w:abstractNumId w:val="17"/>
  </w:num>
  <w:num w:numId="13" w16cid:durableId="120856464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69081335">
    <w:abstractNumId w:val="5"/>
  </w:num>
  <w:num w:numId="15" w16cid:durableId="1746145483">
    <w:abstractNumId w:val="0"/>
  </w:num>
  <w:num w:numId="16" w16cid:durableId="17854555">
    <w:abstractNumId w:val="6"/>
  </w:num>
  <w:num w:numId="17" w16cid:durableId="1981689465">
    <w:abstractNumId w:val="3"/>
  </w:num>
  <w:num w:numId="18" w16cid:durableId="1309018150">
    <w:abstractNumId w:val="15"/>
  </w:num>
  <w:num w:numId="19" w16cid:durableId="722221325">
    <w:abstractNumId w:val="20"/>
  </w:num>
  <w:num w:numId="20" w16cid:durableId="1743218331">
    <w:abstractNumId w:val="7"/>
  </w:num>
  <w:num w:numId="21" w16cid:durableId="1025251555">
    <w:abstractNumId w:val="1"/>
  </w:num>
  <w:num w:numId="22" w16cid:durableId="2095710717">
    <w:abstractNumId w:val="10"/>
  </w:num>
  <w:num w:numId="23" w16cid:durableId="52199187">
    <w:abstractNumId w:val="18"/>
  </w:num>
  <w:num w:numId="24" w16cid:durableId="18122129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21054"/>
    <w:rsid w:val="00030DCB"/>
    <w:rsid w:val="00035388"/>
    <w:rsid w:val="000770BC"/>
    <w:rsid w:val="000E1C76"/>
    <w:rsid w:val="00136956"/>
    <w:rsid w:val="0014011C"/>
    <w:rsid w:val="00190248"/>
    <w:rsid w:val="001905D8"/>
    <w:rsid w:val="001A71E4"/>
    <w:rsid w:val="001A7D26"/>
    <w:rsid w:val="00206477"/>
    <w:rsid w:val="00297EB8"/>
    <w:rsid w:val="002C1D1C"/>
    <w:rsid w:val="002C3FCB"/>
    <w:rsid w:val="002D45DF"/>
    <w:rsid w:val="002D48F7"/>
    <w:rsid w:val="002D5F0C"/>
    <w:rsid w:val="00371789"/>
    <w:rsid w:val="004603F8"/>
    <w:rsid w:val="004611FE"/>
    <w:rsid w:val="0047626B"/>
    <w:rsid w:val="004F01B9"/>
    <w:rsid w:val="00510C37"/>
    <w:rsid w:val="00546417"/>
    <w:rsid w:val="0057363C"/>
    <w:rsid w:val="005760B2"/>
    <w:rsid w:val="005C0DC2"/>
    <w:rsid w:val="005F1B67"/>
    <w:rsid w:val="005F2722"/>
    <w:rsid w:val="006118C1"/>
    <w:rsid w:val="00654ECF"/>
    <w:rsid w:val="00684415"/>
    <w:rsid w:val="00697D1F"/>
    <w:rsid w:val="006B26F7"/>
    <w:rsid w:val="006C51FB"/>
    <w:rsid w:val="00710B30"/>
    <w:rsid w:val="007205B7"/>
    <w:rsid w:val="00781337"/>
    <w:rsid w:val="007942F5"/>
    <w:rsid w:val="007A0FD8"/>
    <w:rsid w:val="007D31B9"/>
    <w:rsid w:val="007E652A"/>
    <w:rsid w:val="007E7176"/>
    <w:rsid w:val="0087504D"/>
    <w:rsid w:val="008763AA"/>
    <w:rsid w:val="008B0DEA"/>
    <w:rsid w:val="008D5EC5"/>
    <w:rsid w:val="008F4AB7"/>
    <w:rsid w:val="00945A79"/>
    <w:rsid w:val="009817FC"/>
    <w:rsid w:val="009B3D27"/>
    <w:rsid w:val="009D5502"/>
    <w:rsid w:val="00A018F0"/>
    <w:rsid w:val="00A213AC"/>
    <w:rsid w:val="00A42F1B"/>
    <w:rsid w:val="00A50D04"/>
    <w:rsid w:val="00A9534A"/>
    <w:rsid w:val="00B60B83"/>
    <w:rsid w:val="00BD696D"/>
    <w:rsid w:val="00BE3231"/>
    <w:rsid w:val="00C05E45"/>
    <w:rsid w:val="00C20A93"/>
    <w:rsid w:val="00C72237"/>
    <w:rsid w:val="00D05E0A"/>
    <w:rsid w:val="00D257CC"/>
    <w:rsid w:val="00D60D14"/>
    <w:rsid w:val="00D96D24"/>
    <w:rsid w:val="00DA4AE8"/>
    <w:rsid w:val="00DB7D29"/>
    <w:rsid w:val="00DD54D3"/>
    <w:rsid w:val="00E0231A"/>
    <w:rsid w:val="00E12A32"/>
    <w:rsid w:val="00E4119D"/>
    <w:rsid w:val="00E45374"/>
    <w:rsid w:val="00ED107D"/>
    <w:rsid w:val="00EF0FD6"/>
    <w:rsid w:val="00F77315"/>
    <w:rsid w:val="00F85349"/>
    <w:rsid w:val="00F85AEC"/>
    <w:rsid w:val="00FB0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paragraph" w:styleId="Bibliography">
    <w:name w:val="Bibliography"/>
    <w:basedOn w:val="Normal"/>
    <w:next w:val="Normal"/>
    <w:uiPriority w:val="37"/>
    <w:semiHidden/>
    <w:unhideWhenUsed/>
    <w:rsid w:val="00DB7D29"/>
  </w:style>
  <w:style w:type="character" w:styleId="Hyperlink">
    <w:name w:val="Hyperlink"/>
    <w:basedOn w:val="DefaultParagraphFont"/>
    <w:uiPriority w:val="99"/>
    <w:unhideWhenUsed/>
    <w:rsid w:val="00510C37"/>
    <w:rPr>
      <w:color w:val="0563C1" w:themeColor="hyperlink"/>
      <w:u w:val="single"/>
    </w:rPr>
  </w:style>
  <w:style w:type="character" w:styleId="UnresolvedMention">
    <w:name w:val="Unresolved Mention"/>
    <w:basedOn w:val="DefaultParagraphFont"/>
    <w:uiPriority w:val="99"/>
    <w:semiHidden/>
    <w:unhideWhenUsed/>
    <w:rsid w:val="00510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214660628">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94604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u:/g/personal/2226214_student_uwtsd_ac_uk/EZAL-TQGnbFKuzdC4BF_RX0BtOMzcDsVI2fqQB_VJB6pig?e=LGhf6u" TargetMode="External"/><Relationship Id="rId5" Type="http://schemas.openxmlformats.org/officeDocument/2006/relationships/styles" Target="styles.xml"/><Relationship Id="rId15" Type="http://schemas.openxmlformats.org/officeDocument/2006/relationships/hyperlink" Target="https://www.canva.com/design/DAFsL2KUUHU/KOQxEDPbgUIoJy3kcAiLbA/edit?utm_content=DAFsL2KUUHU&amp;utm_campaign=designshare&amp;utm_medium=link2&amp;utm_source=sharebutton"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umwgroup.sharepoint.com/sites/groupassignment2/Shared%20Documents/General/Recordings/Meeting%20in%20_General_-20230818_234854-Meeting%20Recording.mp4?we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F925E6-1C6C-4198-85C5-DF3294E9C0D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7CF7BA-60A7-41F5-9AC8-3DC2FB9A482C}">
  <ds:schemaRefs>
    <ds:schemaRef ds:uri="http://schemas.microsoft.com/sharepoint/v3/contenttype/forms"/>
  </ds:schemaRefs>
</ds:datastoreItem>
</file>

<file path=customXml/itemProps3.xml><?xml version="1.0" encoding="utf-8"?>
<ds:datastoreItem xmlns:ds="http://schemas.openxmlformats.org/officeDocument/2006/customXml" ds:itemID="{48ABEE71-E109-4FB5-9F67-2C64013365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10</Pages>
  <Words>1757</Words>
  <Characters>10020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Significance of the global team in effective problem solving</vt:lpstr>
    </vt:vector>
  </TitlesOfParts>
  <Company>University of Wales Trinity Saint David</Company>
  <LinksUpToDate>false</LinksUpToDate>
  <CharactersWithSpaces>11754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Significance of the global team in effective problem solving</dc:title>
  <dc:subject/>
  <dc:creator>NAME: SHAMITA M AQBARDEEN STUDENT ID:  (2226214)</dc:creator>
  <cp:keywords/>
  <dc:description/>
  <cp:lastModifiedBy>SHAMITA M AQBARDEEN</cp:lastModifiedBy>
  <cp:revision>14</cp:revision>
  <dcterms:created xsi:type="dcterms:W3CDTF">2023-08-26T11:41:00Z</dcterms:created>
  <dcterms:modified xsi:type="dcterms:W3CDTF">2023-09-03T14:18:00Z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