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526EF4" w14:textId="77777777" w:rsidR="00C935FD" w:rsidRPr="00D936B1" w:rsidRDefault="00C935FD" w:rsidP="00C935FD">
      <w:pPr>
        <w:spacing w:after="0" w:line="240" w:lineRule="auto"/>
        <w:rPr>
          <w:rFonts w:ascii="Arial" w:eastAsia="Times New Roman" w:hAnsi="Arial" w:cs="Arial"/>
          <w:lang w:eastAsia="en-GB"/>
        </w:rPr>
      </w:pPr>
    </w:p>
    <w:p w14:paraId="1D24596A" w14:textId="046095AB" w:rsidR="00C935FD" w:rsidRPr="00D936B1" w:rsidRDefault="00C935FD" w:rsidP="00C935FD">
      <w:pPr>
        <w:spacing w:before="120" w:after="120"/>
        <w:jc w:val="center"/>
        <w:rPr>
          <w:rFonts w:ascii="Arial" w:hAnsi="Arial" w:cs="Arial"/>
        </w:rPr>
      </w:pPr>
      <w:r w:rsidRPr="00D936B1">
        <w:rPr>
          <w:rFonts w:ascii="Arial" w:eastAsia="Arial" w:hAnsi="Arial" w:cs="Arial"/>
        </w:rPr>
        <w:t xml:space="preserve">Component </w:t>
      </w:r>
      <w:r w:rsidRPr="00D936B1">
        <w:rPr>
          <w:rFonts w:ascii="Arial" w:eastAsia="Arial" w:hAnsi="Arial" w:cs="Arial"/>
        </w:rPr>
        <w:t>1</w:t>
      </w:r>
      <w:r w:rsidRPr="00D936B1">
        <w:rPr>
          <w:rFonts w:ascii="Arial" w:eastAsia="Arial" w:hAnsi="Arial" w:cs="Arial"/>
        </w:rPr>
        <w:t>- Module</w:t>
      </w:r>
      <w:r w:rsidRPr="00D936B1">
        <w:rPr>
          <w:rFonts w:ascii="Arial" w:eastAsia="Arial" w:hAnsi="Arial" w:cs="Arial"/>
        </w:rPr>
        <w:t xml:space="preserve"> Data Handling and Business Intelligence</w:t>
      </w:r>
    </w:p>
    <w:p w14:paraId="16870403" w14:textId="6A042DC6" w:rsidR="00C935FD" w:rsidRPr="00D936B1" w:rsidRDefault="00C935FD" w:rsidP="00C935FD">
      <w:pPr>
        <w:spacing w:line="257" w:lineRule="auto"/>
        <w:jc w:val="center"/>
        <w:rPr>
          <w:rFonts w:ascii="Arial" w:eastAsia="Arial" w:hAnsi="Arial" w:cs="Arial"/>
        </w:rPr>
      </w:pPr>
      <w:r w:rsidRPr="00D936B1">
        <w:rPr>
          <w:rFonts w:ascii="Arial" w:hAnsi="Arial" w:cs="Arial"/>
        </w:rPr>
        <w:t xml:space="preserve">Individual Report: </w:t>
      </w:r>
      <w:r w:rsidRPr="00D936B1">
        <w:rPr>
          <w:rFonts w:ascii="Arial" w:hAnsi="Arial" w:cs="Arial"/>
        </w:rPr>
        <w:t>Educational sector</w:t>
      </w:r>
    </w:p>
    <w:p w14:paraId="54B1AC06" w14:textId="77777777" w:rsidR="00C935FD" w:rsidRPr="00D936B1" w:rsidRDefault="00C935FD" w:rsidP="00C935FD">
      <w:pPr>
        <w:spacing w:line="257" w:lineRule="auto"/>
        <w:jc w:val="center"/>
        <w:rPr>
          <w:rFonts w:ascii="Arial" w:eastAsia="Arial" w:hAnsi="Arial" w:cs="Arial"/>
        </w:rPr>
      </w:pPr>
      <w:r w:rsidRPr="00D936B1">
        <w:rPr>
          <w:rFonts w:ascii="Arial" w:eastAsia="Arial" w:hAnsi="Arial" w:cs="Arial"/>
        </w:rPr>
        <w:t>Student Name: Tanya Georgieva</w:t>
      </w:r>
    </w:p>
    <w:p w14:paraId="3F214037" w14:textId="77777777" w:rsidR="00C935FD" w:rsidRPr="00D936B1" w:rsidRDefault="00C935FD" w:rsidP="00C935FD">
      <w:pPr>
        <w:spacing w:line="257" w:lineRule="auto"/>
        <w:jc w:val="center"/>
        <w:rPr>
          <w:rFonts w:ascii="Arial" w:eastAsia="Arial" w:hAnsi="Arial" w:cs="Arial"/>
        </w:rPr>
      </w:pPr>
      <w:r w:rsidRPr="00D936B1">
        <w:rPr>
          <w:rFonts w:ascii="Arial" w:eastAsia="Arial" w:hAnsi="Arial" w:cs="Arial"/>
        </w:rPr>
        <w:t>Student Number:2028228</w:t>
      </w:r>
    </w:p>
    <w:p w14:paraId="79A9563E" w14:textId="43705E72" w:rsidR="00C935FD" w:rsidRPr="00D936B1" w:rsidRDefault="00C935FD" w:rsidP="00C935FD">
      <w:pPr>
        <w:jc w:val="center"/>
        <w:rPr>
          <w:rFonts w:ascii="Arial" w:hAnsi="Arial" w:cs="Arial"/>
        </w:rPr>
      </w:pPr>
      <w:r w:rsidRPr="00D936B1">
        <w:rPr>
          <w:rFonts w:ascii="Arial" w:eastAsia="Arial" w:hAnsi="Arial" w:cs="Arial"/>
        </w:rPr>
        <w:t>Lecturer Name</w:t>
      </w:r>
      <w:r w:rsidRPr="00D936B1">
        <w:rPr>
          <w:rFonts w:ascii="Arial" w:eastAsia="Arial" w:hAnsi="Arial" w:cs="Arial"/>
        </w:rPr>
        <w:t xml:space="preserve">: Dd. Zahra </w:t>
      </w:r>
      <w:proofErr w:type="spellStart"/>
      <w:r w:rsidRPr="00D936B1">
        <w:rPr>
          <w:rFonts w:ascii="Arial" w:eastAsia="Arial" w:hAnsi="Arial" w:cs="Arial"/>
        </w:rPr>
        <w:t>Mohammadnazari</w:t>
      </w:r>
      <w:proofErr w:type="spellEnd"/>
      <w:r w:rsidRPr="00D936B1">
        <w:rPr>
          <w:rFonts w:ascii="Arial" w:hAnsi="Arial" w:cs="Arial"/>
          <w:b/>
        </w:rPr>
        <w:t xml:space="preserve"> </w:t>
      </w:r>
    </w:p>
    <w:p w14:paraId="2E0F0CA2" w14:textId="77777777" w:rsidR="00C935FD" w:rsidRPr="00D936B1" w:rsidRDefault="00C935FD" w:rsidP="00C935FD">
      <w:pPr>
        <w:spacing w:after="0" w:line="240" w:lineRule="auto"/>
        <w:rPr>
          <w:rFonts w:ascii="Arial" w:eastAsia="Times New Roman" w:hAnsi="Arial" w:cs="Arial"/>
          <w:lang w:eastAsia="en-GB"/>
        </w:rPr>
      </w:pPr>
    </w:p>
    <w:p w14:paraId="331EEED6" w14:textId="77777777" w:rsidR="00C935FD" w:rsidRPr="00D936B1" w:rsidRDefault="00C935FD" w:rsidP="00C935FD">
      <w:pPr>
        <w:spacing w:after="0" w:line="240" w:lineRule="auto"/>
        <w:rPr>
          <w:rFonts w:ascii="Arial" w:eastAsia="Times New Roman" w:hAnsi="Arial" w:cs="Arial"/>
          <w:lang w:eastAsia="en-GB"/>
        </w:rPr>
      </w:pPr>
    </w:p>
    <w:p w14:paraId="3066A207" w14:textId="77777777" w:rsidR="00C935FD" w:rsidRPr="00D936B1" w:rsidRDefault="00C935FD" w:rsidP="00C935FD">
      <w:pPr>
        <w:spacing w:after="0" w:line="240" w:lineRule="auto"/>
        <w:rPr>
          <w:rFonts w:ascii="Arial" w:eastAsia="Times New Roman" w:hAnsi="Arial" w:cs="Arial"/>
          <w:lang w:eastAsia="en-GB"/>
        </w:rPr>
      </w:pPr>
    </w:p>
    <w:p w14:paraId="1FB56CBB" w14:textId="77777777" w:rsidR="00C935FD" w:rsidRPr="00D936B1" w:rsidRDefault="00C935FD" w:rsidP="00C935FD">
      <w:pPr>
        <w:spacing w:after="0" w:line="240" w:lineRule="auto"/>
        <w:rPr>
          <w:rFonts w:ascii="Arial" w:eastAsia="Times New Roman" w:hAnsi="Arial" w:cs="Arial"/>
          <w:lang w:eastAsia="en-GB"/>
        </w:rPr>
      </w:pPr>
    </w:p>
    <w:p w14:paraId="6F0A0920" w14:textId="77777777" w:rsidR="00C935FD" w:rsidRPr="00D936B1" w:rsidRDefault="00C935FD" w:rsidP="00C935FD">
      <w:pPr>
        <w:spacing w:after="0" w:line="240" w:lineRule="auto"/>
        <w:rPr>
          <w:rFonts w:ascii="Arial" w:eastAsia="Times New Roman" w:hAnsi="Arial" w:cs="Arial"/>
          <w:lang w:eastAsia="en-GB"/>
        </w:rPr>
      </w:pPr>
    </w:p>
    <w:p w14:paraId="5F0CD7A5" w14:textId="77777777" w:rsidR="00C935FD" w:rsidRPr="00D936B1" w:rsidRDefault="00C935FD" w:rsidP="00C935FD">
      <w:pPr>
        <w:spacing w:after="0" w:line="240" w:lineRule="auto"/>
        <w:rPr>
          <w:rFonts w:ascii="Arial" w:eastAsia="Times New Roman" w:hAnsi="Arial" w:cs="Arial"/>
          <w:lang w:eastAsia="en-GB"/>
        </w:rPr>
      </w:pPr>
    </w:p>
    <w:p w14:paraId="14EB0CDC" w14:textId="77777777" w:rsidR="00C935FD" w:rsidRPr="00D936B1" w:rsidRDefault="00C935FD" w:rsidP="00C935FD">
      <w:pPr>
        <w:spacing w:after="0" w:line="240" w:lineRule="auto"/>
        <w:rPr>
          <w:rFonts w:ascii="Arial" w:eastAsia="Times New Roman" w:hAnsi="Arial" w:cs="Arial"/>
          <w:lang w:eastAsia="en-GB"/>
        </w:rPr>
      </w:pPr>
    </w:p>
    <w:p w14:paraId="2BD69635" w14:textId="77777777" w:rsidR="00C935FD" w:rsidRPr="00D936B1" w:rsidRDefault="00C935FD" w:rsidP="00C935FD">
      <w:pPr>
        <w:spacing w:after="0" w:line="240" w:lineRule="auto"/>
        <w:rPr>
          <w:rFonts w:ascii="Arial" w:eastAsia="Times New Roman" w:hAnsi="Arial" w:cs="Arial"/>
          <w:lang w:eastAsia="en-GB"/>
        </w:rPr>
      </w:pPr>
    </w:p>
    <w:p w14:paraId="4A89A8ED" w14:textId="77777777" w:rsidR="00C935FD" w:rsidRPr="00D936B1" w:rsidRDefault="00C935FD" w:rsidP="00C935FD">
      <w:pPr>
        <w:spacing w:after="0" w:line="240" w:lineRule="auto"/>
        <w:rPr>
          <w:rFonts w:ascii="Arial" w:eastAsia="Times New Roman" w:hAnsi="Arial" w:cs="Arial"/>
          <w:lang w:eastAsia="en-GB"/>
        </w:rPr>
      </w:pPr>
    </w:p>
    <w:p w14:paraId="267A1336" w14:textId="77777777" w:rsidR="00C935FD" w:rsidRPr="00D936B1" w:rsidRDefault="00C935FD" w:rsidP="00C935FD">
      <w:pPr>
        <w:spacing w:after="0" w:line="240" w:lineRule="auto"/>
        <w:rPr>
          <w:rFonts w:ascii="Arial" w:eastAsia="Times New Roman" w:hAnsi="Arial" w:cs="Arial"/>
          <w:lang w:eastAsia="en-GB"/>
        </w:rPr>
      </w:pPr>
    </w:p>
    <w:p w14:paraId="0ADF518D" w14:textId="77777777" w:rsidR="00C935FD" w:rsidRPr="00D936B1" w:rsidRDefault="00C935FD" w:rsidP="00C935FD">
      <w:pPr>
        <w:spacing w:after="0" w:line="240" w:lineRule="auto"/>
        <w:rPr>
          <w:rFonts w:ascii="Arial" w:eastAsia="Times New Roman" w:hAnsi="Arial" w:cs="Arial"/>
          <w:lang w:eastAsia="en-GB"/>
        </w:rPr>
      </w:pPr>
    </w:p>
    <w:p w14:paraId="50E55A87" w14:textId="77777777" w:rsidR="00C935FD" w:rsidRPr="00D936B1" w:rsidRDefault="00C935FD" w:rsidP="00C935FD">
      <w:pPr>
        <w:spacing w:after="0" w:line="240" w:lineRule="auto"/>
        <w:rPr>
          <w:rFonts w:ascii="Arial" w:eastAsia="Times New Roman" w:hAnsi="Arial" w:cs="Arial"/>
          <w:lang w:eastAsia="en-GB"/>
        </w:rPr>
      </w:pPr>
    </w:p>
    <w:p w14:paraId="6037352A" w14:textId="77777777" w:rsidR="00C935FD" w:rsidRPr="00D936B1" w:rsidRDefault="00C935FD" w:rsidP="00C935FD">
      <w:pPr>
        <w:spacing w:after="0" w:line="240" w:lineRule="auto"/>
        <w:rPr>
          <w:rFonts w:ascii="Arial" w:eastAsia="Times New Roman" w:hAnsi="Arial" w:cs="Arial"/>
          <w:lang w:eastAsia="en-GB"/>
        </w:rPr>
      </w:pPr>
    </w:p>
    <w:p w14:paraId="22780DAF" w14:textId="77777777" w:rsidR="00C935FD" w:rsidRPr="00D936B1" w:rsidRDefault="00C935FD" w:rsidP="00C935FD">
      <w:pPr>
        <w:spacing w:after="0" w:line="240" w:lineRule="auto"/>
        <w:rPr>
          <w:rFonts w:ascii="Arial" w:eastAsia="Times New Roman" w:hAnsi="Arial" w:cs="Arial"/>
          <w:lang w:eastAsia="en-GB"/>
        </w:rPr>
      </w:pPr>
    </w:p>
    <w:p w14:paraId="28E21CDB" w14:textId="77777777" w:rsidR="00C935FD" w:rsidRPr="00D936B1" w:rsidRDefault="00C935FD" w:rsidP="00C935FD">
      <w:pPr>
        <w:spacing w:after="0" w:line="240" w:lineRule="auto"/>
        <w:rPr>
          <w:rFonts w:ascii="Arial" w:eastAsia="Times New Roman" w:hAnsi="Arial" w:cs="Arial"/>
          <w:lang w:eastAsia="en-GB"/>
        </w:rPr>
      </w:pPr>
    </w:p>
    <w:p w14:paraId="2B8055CD" w14:textId="77777777" w:rsidR="00C935FD" w:rsidRPr="00D936B1" w:rsidRDefault="00C935FD" w:rsidP="00C935FD">
      <w:pPr>
        <w:spacing w:after="0" w:line="240" w:lineRule="auto"/>
        <w:rPr>
          <w:rFonts w:ascii="Arial" w:eastAsia="Times New Roman" w:hAnsi="Arial" w:cs="Arial"/>
          <w:lang w:eastAsia="en-GB"/>
        </w:rPr>
      </w:pPr>
    </w:p>
    <w:p w14:paraId="40FA6E4E" w14:textId="77777777" w:rsidR="00C935FD" w:rsidRPr="00D936B1" w:rsidRDefault="00C935FD" w:rsidP="00C935FD">
      <w:pPr>
        <w:spacing w:after="0" w:line="240" w:lineRule="auto"/>
        <w:rPr>
          <w:rFonts w:ascii="Arial" w:eastAsia="Times New Roman" w:hAnsi="Arial" w:cs="Arial"/>
          <w:lang w:eastAsia="en-GB"/>
        </w:rPr>
      </w:pPr>
    </w:p>
    <w:p w14:paraId="139A75A4" w14:textId="77777777" w:rsidR="00C935FD" w:rsidRPr="00D936B1" w:rsidRDefault="00C935FD" w:rsidP="00C935FD">
      <w:pPr>
        <w:spacing w:after="0" w:line="240" w:lineRule="auto"/>
        <w:rPr>
          <w:rFonts w:ascii="Arial" w:eastAsia="Times New Roman" w:hAnsi="Arial" w:cs="Arial"/>
          <w:lang w:eastAsia="en-GB"/>
        </w:rPr>
      </w:pPr>
    </w:p>
    <w:p w14:paraId="3837CDD8" w14:textId="77777777" w:rsidR="00C935FD" w:rsidRPr="00D936B1" w:rsidRDefault="00C935FD" w:rsidP="00C935FD">
      <w:pPr>
        <w:spacing w:after="0" w:line="240" w:lineRule="auto"/>
        <w:rPr>
          <w:rFonts w:ascii="Arial" w:eastAsia="Times New Roman" w:hAnsi="Arial" w:cs="Arial"/>
          <w:lang w:eastAsia="en-GB"/>
        </w:rPr>
      </w:pPr>
    </w:p>
    <w:p w14:paraId="7974FB93" w14:textId="77777777" w:rsidR="00C935FD" w:rsidRPr="00D936B1" w:rsidRDefault="00C935FD" w:rsidP="00C935FD">
      <w:pPr>
        <w:spacing w:after="0" w:line="240" w:lineRule="auto"/>
        <w:rPr>
          <w:rFonts w:ascii="Arial" w:eastAsia="Times New Roman" w:hAnsi="Arial" w:cs="Arial"/>
          <w:lang w:eastAsia="en-GB"/>
        </w:rPr>
      </w:pPr>
    </w:p>
    <w:p w14:paraId="29E4607D" w14:textId="77777777" w:rsidR="00C935FD" w:rsidRPr="00D936B1" w:rsidRDefault="00C935FD" w:rsidP="00C935FD">
      <w:pPr>
        <w:spacing w:after="0" w:line="240" w:lineRule="auto"/>
        <w:rPr>
          <w:rFonts w:ascii="Arial" w:eastAsia="Times New Roman" w:hAnsi="Arial" w:cs="Arial"/>
          <w:lang w:eastAsia="en-GB"/>
        </w:rPr>
      </w:pPr>
    </w:p>
    <w:p w14:paraId="4061FD86" w14:textId="77777777" w:rsidR="00C935FD" w:rsidRPr="00D936B1" w:rsidRDefault="00C935FD" w:rsidP="00C935FD">
      <w:pPr>
        <w:spacing w:after="0" w:line="240" w:lineRule="auto"/>
        <w:rPr>
          <w:rFonts w:ascii="Arial" w:eastAsia="Times New Roman" w:hAnsi="Arial" w:cs="Arial"/>
          <w:lang w:eastAsia="en-GB"/>
        </w:rPr>
      </w:pPr>
    </w:p>
    <w:p w14:paraId="004684F3" w14:textId="77777777" w:rsidR="00C935FD" w:rsidRPr="00D936B1" w:rsidRDefault="00C935FD" w:rsidP="00C935FD">
      <w:pPr>
        <w:spacing w:after="0" w:line="240" w:lineRule="auto"/>
        <w:rPr>
          <w:rFonts w:ascii="Arial" w:eastAsia="Times New Roman" w:hAnsi="Arial" w:cs="Arial"/>
          <w:lang w:eastAsia="en-GB"/>
        </w:rPr>
      </w:pPr>
    </w:p>
    <w:p w14:paraId="4AAAF84D" w14:textId="77777777" w:rsidR="00C935FD" w:rsidRPr="00D936B1" w:rsidRDefault="00C935FD" w:rsidP="00C935FD">
      <w:pPr>
        <w:spacing w:after="0" w:line="240" w:lineRule="auto"/>
        <w:rPr>
          <w:rFonts w:ascii="Arial" w:eastAsia="Times New Roman" w:hAnsi="Arial" w:cs="Arial"/>
          <w:lang w:eastAsia="en-GB"/>
        </w:rPr>
      </w:pPr>
    </w:p>
    <w:p w14:paraId="751CB491" w14:textId="77777777" w:rsidR="00C935FD" w:rsidRPr="00D936B1" w:rsidRDefault="00C935FD" w:rsidP="00C935FD">
      <w:pPr>
        <w:spacing w:after="0" w:line="240" w:lineRule="auto"/>
        <w:rPr>
          <w:rFonts w:ascii="Arial" w:eastAsia="Times New Roman" w:hAnsi="Arial" w:cs="Arial"/>
          <w:lang w:eastAsia="en-GB"/>
        </w:rPr>
      </w:pPr>
    </w:p>
    <w:p w14:paraId="0AFB7BC6" w14:textId="77777777" w:rsidR="00C935FD" w:rsidRPr="00D936B1" w:rsidRDefault="00C935FD" w:rsidP="00C935FD">
      <w:pPr>
        <w:spacing w:after="0" w:line="240" w:lineRule="auto"/>
        <w:rPr>
          <w:rFonts w:ascii="Arial" w:eastAsia="Times New Roman" w:hAnsi="Arial" w:cs="Arial"/>
          <w:lang w:eastAsia="en-GB"/>
        </w:rPr>
      </w:pPr>
    </w:p>
    <w:p w14:paraId="50E92872" w14:textId="77777777" w:rsidR="00C935FD" w:rsidRPr="00D936B1" w:rsidRDefault="00C935FD" w:rsidP="00C935FD">
      <w:pPr>
        <w:spacing w:after="0" w:line="240" w:lineRule="auto"/>
        <w:rPr>
          <w:rFonts w:ascii="Arial" w:eastAsia="Times New Roman" w:hAnsi="Arial" w:cs="Arial"/>
          <w:lang w:eastAsia="en-GB"/>
        </w:rPr>
      </w:pPr>
    </w:p>
    <w:p w14:paraId="68BB0244" w14:textId="77777777" w:rsidR="00C935FD" w:rsidRPr="00D936B1" w:rsidRDefault="00C935FD" w:rsidP="00C935FD">
      <w:pPr>
        <w:spacing w:after="0" w:line="240" w:lineRule="auto"/>
        <w:rPr>
          <w:rFonts w:ascii="Arial" w:eastAsia="Times New Roman" w:hAnsi="Arial" w:cs="Arial"/>
          <w:lang w:eastAsia="en-GB"/>
        </w:rPr>
      </w:pPr>
    </w:p>
    <w:p w14:paraId="292DC471" w14:textId="77777777" w:rsidR="00C935FD" w:rsidRPr="00D936B1" w:rsidRDefault="00C935FD" w:rsidP="00C935FD">
      <w:pPr>
        <w:spacing w:after="0" w:line="240" w:lineRule="auto"/>
        <w:rPr>
          <w:rFonts w:ascii="Arial" w:eastAsia="Times New Roman" w:hAnsi="Arial" w:cs="Arial"/>
          <w:lang w:eastAsia="en-GB"/>
        </w:rPr>
      </w:pPr>
    </w:p>
    <w:p w14:paraId="3AFD4C61" w14:textId="77777777" w:rsidR="00C935FD" w:rsidRPr="00D936B1" w:rsidRDefault="00C935FD" w:rsidP="00C935FD">
      <w:pPr>
        <w:spacing w:after="0" w:line="240" w:lineRule="auto"/>
        <w:rPr>
          <w:rFonts w:ascii="Arial" w:eastAsia="Times New Roman" w:hAnsi="Arial" w:cs="Arial"/>
          <w:lang w:eastAsia="en-GB"/>
        </w:rPr>
      </w:pPr>
    </w:p>
    <w:p w14:paraId="0BE7E5F9" w14:textId="77777777" w:rsidR="00C935FD" w:rsidRPr="00D936B1" w:rsidRDefault="00C935FD" w:rsidP="00C935FD">
      <w:pPr>
        <w:spacing w:after="0" w:line="240" w:lineRule="auto"/>
        <w:rPr>
          <w:rFonts w:ascii="Arial" w:eastAsia="Times New Roman" w:hAnsi="Arial" w:cs="Arial"/>
          <w:lang w:eastAsia="en-GB"/>
        </w:rPr>
      </w:pPr>
    </w:p>
    <w:p w14:paraId="532AACE4" w14:textId="77777777" w:rsidR="00C935FD" w:rsidRPr="00D936B1" w:rsidRDefault="00C935FD" w:rsidP="00C935FD">
      <w:pPr>
        <w:spacing w:after="0" w:line="240" w:lineRule="auto"/>
        <w:rPr>
          <w:rFonts w:ascii="Arial" w:eastAsia="Times New Roman" w:hAnsi="Arial" w:cs="Arial"/>
          <w:lang w:eastAsia="en-GB"/>
        </w:rPr>
      </w:pPr>
    </w:p>
    <w:p w14:paraId="15B2046B" w14:textId="77777777" w:rsidR="00C935FD" w:rsidRPr="00D936B1" w:rsidRDefault="00C935FD" w:rsidP="00C935FD">
      <w:pPr>
        <w:spacing w:after="0" w:line="240" w:lineRule="auto"/>
        <w:rPr>
          <w:rFonts w:ascii="Arial" w:eastAsia="Times New Roman" w:hAnsi="Arial" w:cs="Arial"/>
          <w:lang w:eastAsia="en-GB"/>
        </w:rPr>
      </w:pPr>
    </w:p>
    <w:p w14:paraId="2CCC39BE" w14:textId="77777777" w:rsidR="00C935FD" w:rsidRPr="00D936B1" w:rsidRDefault="00C935FD" w:rsidP="00C935FD">
      <w:pPr>
        <w:spacing w:after="0" w:line="240" w:lineRule="auto"/>
        <w:rPr>
          <w:rFonts w:ascii="Arial" w:eastAsia="Times New Roman" w:hAnsi="Arial" w:cs="Arial"/>
          <w:lang w:eastAsia="en-GB"/>
        </w:rPr>
      </w:pPr>
    </w:p>
    <w:p w14:paraId="13F004CA" w14:textId="77777777" w:rsidR="00C935FD" w:rsidRPr="00D936B1" w:rsidRDefault="00C935FD" w:rsidP="00C935FD">
      <w:pPr>
        <w:spacing w:after="0" w:line="240" w:lineRule="auto"/>
        <w:rPr>
          <w:rFonts w:ascii="Arial" w:eastAsia="Times New Roman" w:hAnsi="Arial" w:cs="Arial"/>
          <w:lang w:eastAsia="en-GB"/>
        </w:rPr>
      </w:pPr>
    </w:p>
    <w:p w14:paraId="31E13B82" w14:textId="77777777" w:rsidR="00C935FD" w:rsidRPr="00D936B1" w:rsidRDefault="00C935FD" w:rsidP="00C935FD">
      <w:pPr>
        <w:spacing w:after="0" w:line="240" w:lineRule="auto"/>
        <w:rPr>
          <w:rFonts w:ascii="Arial" w:eastAsia="Times New Roman" w:hAnsi="Arial" w:cs="Arial"/>
          <w:lang w:eastAsia="en-GB"/>
        </w:rPr>
      </w:pPr>
    </w:p>
    <w:p w14:paraId="3793ABB7" w14:textId="77777777" w:rsidR="00C935FD" w:rsidRPr="00D936B1" w:rsidRDefault="00C935FD" w:rsidP="00C935FD">
      <w:pPr>
        <w:spacing w:after="0" w:line="240" w:lineRule="auto"/>
        <w:rPr>
          <w:rFonts w:ascii="Arial" w:eastAsia="Times New Roman" w:hAnsi="Arial" w:cs="Arial"/>
          <w:lang w:eastAsia="en-GB"/>
        </w:rPr>
      </w:pPr>
    </w:p>
    <w:p w14:paraId="2D46AF61" w14:textId="77777777" w:rsidR="00C935FD" w:rsidRPr="00D936B1" w:rsidRDefault="00C935FD" w:rsidP="00C935FD">
      <w:pPr>
        <w:spacing w:after="0" w:line="240" w:lineRule="auto"/>
        <w:rPr>
          <w:rFonts w:ascii="Arial" w:eastAsia="Times New Roman" w:hAnsi="Arial" w:cs="Arial"/>
          <w:lang w:eastAsia="en-GB"/>
        </w:rPr>
      </w:pPr>
    </w:p>
    <w:p w14:paraId="515BAF74" w14:textId="77777777" w:rsidR="00C935FD" w:rsidRPr="00D936B1" w:rsidRDefault="00C935FD" w:rsidP="00C935FD">
      <w:pPr>
        <w:spacing w:after="0" w:line="240" w:lineRule="auto"/>
        <w:rPr>
          <w:rFonts w:ascii="Arial" w:eastAsia="Times New Roman" w:hAnsi="Arial" w:cs="Arial"/>
          <w:lang w:eastAsia="en-GB"/>
        </w:rPr>
      </w:pPr>
    </w:p>
    <w:p w14:paraId="1686692F" w14:textId="77777777" w:rsidR="00C935FD" w:rsidRPr="00D936B1" w:rsidRDefault="00C935FD" w:rsidP="00C935FD">
      <w:pPr>
        <w:spacing w:after="0" w:line="240" w:lineRule="auto"/>
        <w:rPr>
          <w:rFonts w:ascii="Arial" w:eastAsia="Times New Roman" w:hAnsi="Arial" w:cs="Arial"/>
          <w:lang w:eastAsia="en-GB"/>
        </w:rPr>
      </w:pPr>
    </w:p>
    <w:p w14:paraId="218F69E6" w14:textId="77777777" w:rsidR="00C935FD" w:rsidRPr="00D936B1" w:rsidRDefault="00C935FD" w:rsidP="00C935FD">
      <w:pPr>
        <w:spacing w:after="0" w:line="240" w:lineRule="auto"/>
        <w:rPr>
          <w:rFonts w:ascii="Arial" w:eastAsia="Times New Roman" w:hAnsi="Arial" w:cs="Arial"/>
          <w:lang w:eastAsia="en-GB"/>
        </w:rPr>
      </w:pPr>
    </w:p>
    <w:p w14:paraId="34D92A8A" w14:textId="77777777" w:rsidR="00C935FD" w:rsidRPr="00D936B1" w:rsidRDefault="00C935FD" w:rsidP="00C935FD">
      <w:pPr>
        <w:spacing w:after="0" w:line="240" w:lineRule="auto"/>
        <w:rPr>
          <w:rFonts w:ascii="Arial" w:eastAsia="Times New Roman" w:hAnsi="Arial" w:cs="Arial"/>
          <w:lang w:eastAsia="en-GB"/>
        </w:rPr>
      </w:pPr>
    </w:p>
    <w:p w14:paraId="1A021AB7" w14:textId="77777777" w:rsidR="00C935FD" w:rsidRPr="00D936B1" w:rsidRDefault="00C935FD" w:rsidP="00C935FD">
      <w:pPr>
        <w:spacing w:after="0" w:line="240" w:lineRule="auto"/>
        <w:rPr>
          <w:rFonts w:ascii="Arial" w:eastAsia="Times New Roman" w:hAnsi="Arial" w:cs="Arial"/>
          <w:lang w:eastAsia="en-GB"/>
        </w:rPr>
      </w:pPr>
    </w:p>
    <w:p w14:paraId="7C73E8AA" w14:textId="77777777" w:rsidR="00D936B1" w:rsidRDefault="00D936B1" w:rsidP="00C935FD">
      <w:pPr>
        <w:spacing w:after="0" w:line="240" w:lineRule="auto"/>
        <w:rPr>
          <w:rFonts w:ascii="Arial" w:eastAsia="Times New Roman" w:hAnsi="Arial" w:cs="Arial"/>
          <w:lang w:eastAsia="en-GB"/>
        </w:rPr>
      </w:pPr>
    </w:p>
    <w:p w14:paraId="53BCDADF" w14:textId="77777777" w:rsidR="00330ED1" w:rsidRDefault="00D936B1" w:rsidP="00C935FD">
      <w:pPr>
        <w:spacing w:after="0" w:line="240" w:lineRule="auto"/>
        <w:rPr>
          <w:rFonts w:ascii="Arial" w:eastAsia="Times New Roman" w:hAnsi="Arial" w:cs="Arial"/>
          <w:lang w:eastAsia="en-GB"/>
        </w:rPr>
      </w:pPr>
      <w:r>
        <w:rPr>
          <w:rFonts w:ascii="Arial" w:eastAsia="Times New Roman" w:hAnsi="Arial" w:cs="Arial"/>
          <w:lang w:eastAsia="en-GB"/>
        </w:rPr>
        <w:t xml:space="preserve">                                                        </w:t>
      </w:r>
    </w:p>
    <w:p w14:paraId="5C7D7F9A" w14:textId="395A60D2" w:rsidR="00C935FD" w:rsidRPr="00D936B1" w:rsidRDefault="00330ED1" w:rsidP="00C935FD">
      <w:pPr>
        <w:spacing w:after="0" w:line="240" w:lineRule="auto"/>
        <w:rPr>
          <w:rFonts w:ascii="Arial" w:eastAsia="Times New Roman" w:hAnsi="Arial" w:cs="Arial"/>
          <w:lang w:eastAsia="en-GB"/>
        </w:rPr>
      </w:pPr>
      <w:r>
        <w:rPr>
          <w:rFonts w:ascii="Arial" w:eastAsia="Times New Roman" w:hAnsi="Arial" w:cs="Arial"/>
          <w:lang w:eastAsia="en-GB"/>
        </w:rPr>
        <w:lastRenderedPageBreak/>
        <w:t xml:space="preserve">                                                 </w:t>
      </w:r>
      <w:r w:rsidR="00D936B1">
        <w:rPr>
          <w:rFonts w:ascii="Arial" w:eastAsia="Times New Roman" w:hAnsi="Arial" w:cs="Arial"/>
          <w:lang w:eastAsia="en-GB"/>
        </w:rPr>
        <w:t xml:space="preserve"> </w:t>
      </w:r>
      <w:r w:rsidR="00C935FD" w:rsidRPr="00D936B1">
        <w:rPr>
          <w:rFonts w:ascii="Arial" w:eastAsia="Times New Roman" w:hAnsi="Arial" w:cs="Arial"/>
          <w:lang w:eastAsia="en-GB"/>
        </w:rPr>
        <w:t xml:space="preserve"> Introduction</w:t>
      </w:r>
    </w:p>
    <w:p w14:paraId="01E36D0A" w14:textId="77777777" w:rsidR="00C935FD" w:rsidRPr="00D936B1" w:rsidRDefault="00C935FD" w:rsidP="00C935FD">
      <w:pPr>
        <w:spacing w:after="0" w:line="240" w:lineRule="auto"/>
        <w:rPr>
          <w:rFonts w:ascii="Arial" w:eastAsia="Times New Roman" w:hAnsi="Arial" w:cs="Arial"/>
          <w:lang w:eastAsia="en-GB"/>
        </w:rPr>
      </w:pPr>
    </w:p>
    <w:p w14:paraId="424DAEE8" w14:textId="77777777" w:rsidR="00C935FD" w:rsidRPr="00D936B1" w:rsidRDefault="00C935FD" w:rsidP="00C935FD">
      <w:pPr>
        <w:spacing w:after="0" w:line="240" w:lineRule="auto"/>
        <w:rPr>
          <w:rFonts w:ascii="Arial" w:eastAsia="Times New Roman" w:hAnsi="Arial" w:cs="Arial"/>
          <w:lang w:eastAsia="en-GB"/>
        </w:rPr>
      </w:pPr>
    </w:p>
    <w:p w14:paraId="243365FF" w14:textId="77777777" w:rsidR="00C935FD" w:rsidRP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Analysis of Contemporary Trends in Business Intelligence within the Educational</w:t>
      </w:r>
      <w:r w:rsidRPr="00D936B1">
        <w:rPr>
          <w:rFonts w:ascii="Arial" w:eastAsia="Times New Roman" w:hAnsi="Arial" w:cs="Arial"/>
          <w:lang w:eastAsia="en-GB"/>
        </w:rPr>
        <w:t xml:space="preserve"> sector.</w:t>
      </w:r>
    </w:p>
    <w:p w14:paraId="5B108343" w14:textId="428CAB81"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 xml:space="preserve">This </w:t>
      </w:r>
      <w:r w:rsidRPr="00D936B1">
        <w:rPr>
          <w:rFonts w:ascii="Arial" w:eastAsia="Times New Roman" w:hAnsi="Arial" w:cs="Arial"/>
          <w:lang w:eastAsia="en-GB"/>
        </w:rPr>
        <w:t>report</w:t>
      </w:r>
      <w:r w:rsidRPr="00C935FD">
        <w:rPr>
          <w:rFonts w:ascii="Arial" w:eastAsia="Times New Roman" w:hAnsi="Arial" w:cs="Arial"/>
          <w:lang w:eastAsia="en-GB"/>
        </w:rPr>
        <w:t xml:space="preserve"> aims to elucidate how Agile principles can be implemented in BI delivery, rapid analytics, and data science for practitioners.</w:t>
      </w:r>
      <w:r w:rsidRPr="000528FF">
        <w:rPr>
          <w:rFonts w:ascii="Arial" w:eastAsia="Times New Roman" w:hAnsi="Arial" w:cs="Arial"/>
          <w:lang w:eastAsia="en-GB"/>
        </w:rPr>
        <w:br/>
        <w:t>BI</w:t>
      </w:r>
      <w:r w:rsidRPr="00D936B1">
        <w:rPr>
          <w:rFonts w:ascii="Arial" w:eastAsia="Times New Roman" w:hAnsi="Arial" w:cs="Arial"/>
          <w:lang w:eastAsia="en-GB"/>
        </w:rPr>
        <w:t xml:space="preserve"> </w:t>
      </w:r>
      <w:r w:rsidRPr="000528FF">
        <w:rPr>
          <w:rFonts w:ascii="Arial" w:eastAsia="Times New Roman" w:hAnsi="Arial" w:cs="Arial"/>
          <w:lang w:eastAsia="en-GB"/>
        </w:rPr>
        <w:t>has emerged as a crucial instrument in the educational sector, enabling institutions to analyse data for enhanced decision-making.</w:t>
      </w:r>
    </w:p>
    <w:p w14:paraId="559C7DB2" w14:textId="77777777"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Analytics refers to the insights derived from the methodical examination of statistics and data</w:t>
      </w:r>
      <w:r w:rsidRPr="00D936B1">
        <w:rPr>
          <w:rFonts w:ascii="Arial" w:eastAsia="Times New Roman" w:hAnsi="Arial" w:cs="Arial"/>
          <w:lang w:eastAsia="en-GB"/>
        </w:rPr>
        <w:t xml:space="preserve"> </w:t>
      </w:r>
      <w:r w:rsidRPr="00C935FD">
        <w:rPr>
          <w:rFonts w:ascii="Arial" w:eastAsia="Times New Roman" w:hAnsi="Arial" w:cs="Arial"/>
          <w:lang w:eastAsia="en-GB"/>
        </w:rPr>
        <w:t>company Intelligence is a data-driven methodology that integrates data storage and collection and knowledge management to inform the company decision-making process</w:t>
      </w:r>
      <w:r w:rsidRPr="00D936B1">
        <w:rPr>
          <w:rFonts w:ascii="Arial" w:eastAsia="Times New Roman" w:hAnsi="Arial" w:cs="Arial"/>
          <w:lang w:eastAsia="en-GB"/>
        </w:rPr>
        <w:t>.</w:t>
      </w:r>
    </w:p>
    <w:p w14:paraId="7BDDAC13" w14:textId="77777777" w:rsidR="00330ED1" w:rsidRDefault="00C935FD" w:rsidP="00C935FD">
      <w:pPr>
        <w:spacing w:after="0" w:line="240" w:lineRule="auto"/>
        <w:rPr>
          <w:rFonts w:ascii="Arial" w:eastAsia="Times New Roman" w:hAnsi="Arial" w:cs="Arial"/>
          <w:lang w:eastAsia="en-GB"/>
        </w:rPr>
      </w:pPr>
      <w:r w:rsidRPr="00D936B1">
        <w:rPr>
          <w:rFonts w:ascii="Arial" w:eastAsia="Times New Roman" w:hAnsi="Arial" w:cs="Arial"/>
          <w:lang w:eastAsia="en-GB"/>
        </w:rPr>
        <w:t xml:space="preserve">In compliance with </w:t>
      </w:r>
      <w:r w:rsidRPr="00C935FD">
        <w:rPr>
          <w:rFonts w:ascii="Arial" w:eastAsia="Times New Roman" w:hAnsi="Arial" w:cs="Arial"/>
          <w:lang w:eastAsia="en-GB"/>
        </w:rPr>
        <w:t xml:space="preserve">Cloud computing, also known as on-demand computing, refers to Internet-based computing that delivers pooled computing resources and data to computers and other devices as needed. </w:t>
      </w:r>
    </w:p>
    <w:p w14:paraId="03DD837E" w14:textId="77777777" w:rsidR="00330ED1" w:rsidRDefault="00330ED1" w:rsidP="00C935FD">
      <w:pPr>
        <w:spacing w:after="0" w:line="240" w:lineRule="auto"/>
        <w:rPr>
          <w:rFonts w:ascii="Arial" w:eastAsia="Times New Roman" w:hAnsi="Arial" w:cs="Arial"/>
          <w:lang w:eastAsia="en-GB"/>
        </w:rPr>
      </w:pPr>
    </w:p>
    <w:p w14:paraId="751F9E1C" w14:textId="77777777" w:rsidR="00330ED1" w:rsidRDefault="00330ED1" w:rsidP="00C935FD">
      <w:pPr>
        <w:spacing w:after="0" w:line="240" w:lineRule="auto"/>
        <w:rPr>
          <w:rFonts w:ascii="Arial" w:eastAsia="Times New Roman" w:hAnsi="Arial" w:cs="Arial"/>
          <w:lang w:eastAsia="en-GB"/>
        </w:rPr>
      </w:pPr>
    </w:p>
    <w:p w14:paraId="2E47E0BA" w14:textId="77777777" w:rsidR="00330ED1" w:rsidRDefault="00330ED1" w:rsidP="00C935FD">
      <w:pPr>
        <w:spacing w:after="0" w:line="240" w:lineRule="auto"/>
        <w:rPr>
          <w:rFonts w:ascii="Arial" w:eastAsia="Times New Roman" w:hAnsi="Arial" w:cs="Arial"/>
          <w:lang w:eastAsia="en-GB"/>
        </w:rPr>
      </w:pPr>
    </w:p>
    <w:p w14:paraId="07137206" w14:textId="77777777" w:rsidR="00330ED1" w:rsidRDefault="00330ED1" w:rsidP="00C935FD">
      <w:pPr>
        <w:spacing w:after="0" w:line="240" w:lineRule="auto"/>
        <w:rPr>
          <w:rFonts w:ascii="Arial" w:eastAsia="Times New Roman" w:hAnsi="Arial" w:cs="Arial"/>
          <w:lang w:eastAsia="en-GB"/>
        </w:rPr>
      </w:pPr>
    </w:p>
    <w:p w14:paraId="6C5D68A4" w14:textId="77777777" w:rsidR="00330ED1" w:rsidRDefault="00330ED1" w:rsidP="00C935FD">
      <w:pPr>
        <w:spacing w:after="0" w:line="240" w:lineRule="auto"/>
        <w:rPr>
          <w:rFonts w:ascii="Arial" w:eastAsia="Times New Roman" w:hAnsi="Arial" w:cs="Arial"/>
          <w:lang w:eastAsia="en-GB"/>
        </w:rPr>
      </w:pPr>
    </w:p>
    <w:p w14:paraId="29CE3283" w14:textId="77777777" w:rsidR="00330ED1" w:rsidRDefault="00330ED1" w:rsidP="00C935FD">
      <w:pPr>
        <w:spacing w:after="0" w:line="240" w:lineRule="auto"/>
        <w:rPr>
          <w:rFonts w:ascii="Arial" w:eastAsia="Times New Roman" w:hAnsi="Arial" w:cs="Arial"/>
          <w:lang w:eastAsia="en-GB"/>
        </w:rPr>
      </w:pPr>
    </w:p>
    <w:p w14:paraId="2265F0DF" w14:textId="77777777" w:rsidR="00330ED1" w:rsidRDefault="00330ED1" w:rsidP="00C935FD">
      <w:pPr>
        <w:spacing w:after="0" w:line="240" w:lineRule="auto"/>
        <w:rPr>
          <w:rFonts w:ascii="Arial" w:eastAsia="Times New Roman" w:hAnsi="Arial" w:cs="Arial"/>
          <w:lang w:eastAsia="en-GB"/>
        </w:rPr>
      </w:pPr>
    </w:p>
    <w:p w14:paraId="28543A29" w14:textId="77777777" w:rsidR="00330ED1" w:rsidRDefault="00330ED1" w:rsidP="00C935FD">
      <w:pPr>
        <w:spacing w:after="0" w:line="240" w:lineRule="auto"/>
        <w:rPr>
          <w:rFonts w:ascii="Arial" w:eastAsia="Times New Roman" w:hAnsi="Arial" w:cs="Arial"/>
          <w:lang w:eastAsia="en-GB"/>
        </w:rPr>
      </w:pPr>
    </w:p>
    <w:p w14:paraId="5F470A08" w14:textId="77777777" w:rsidR="00330ED1" w:rsidRDefault="00330ED1" w:rsidP="00C935FD">
      <w:pPr>
        <w:spacing w:after="0" w:line="240" w:lineRule="auto"/>
        <w:rPr>
          <w:rFonts w:ascii="Arial" w:eastAsia="Times New Roman" w:hAnsi="Arial" w:cs="Arial"/>
          <w:lang w:eastAsia="en-GB"/>
        </w:rPr>
      </w:pPr>
    </w:p>
    <w:p w14:paraId="3DEC7346" w14:textId="77777777" w:rsidR="00330ED1" w:rsidRDefault="00330ED1" w:rsidP="00C935FD">
      <w:pPr>
        <w:spacing w:after="0" w:line="240" w:lineRule="auto"/>
        <w:rPr>
          <w:rFonts w:ascii="Arial" w:eastAsia="Times New Roman" w:hAnsi="Arial" w:cs="Arial"/>
          <w:lang w:eastAsia="en-GB"/>
        </w:rPr>
      </w:pPr>
    </w:p>
    <w:p w14:paraId="6376CC5A" w14:textId="77777777" w:rsidR="00330ED1" w:rsidRDefault="00330ED1" w:rsidP="00C935FD">
      <w:pPr>
        <w:spacing w:after="0" w:line="240" w:lineRule="auto"/>
        <w:rPr>
          <w:rFonts w:ascii="Arial" w:eastAsia="Times New Roman" w:hAnsi="Arial" w:cs="Arial"/>
          <w:lang w:eastAsia="en-GB"/>
        </w:rPr>
      </w:pPr>
    </w:p>
    <w:p w14:paraId="60B9FC83" w14:textId="77777777" w:rsidR="00330ED1" w:rsidRDefault="00330ED1" w:rsidP="00C935FD">
      <w:pPr>
        <w:spacing w:after="0" w:line="240" w:lineRule="auto"/>
        <w:rPr>
          <w:rFonts w:ascii="Arial" w:eastAsia="Times New Roman" w:hAnsi="Arial" w:cs="Arial"/>
          <w:lang w:eastAsia="en-GB"/>
        </w:rPr>
      </w:pPr>
    </w:p>
    <w:p w14:paraId="1101CD50" w14:textId="77777777" w:rsidR="00330ED1" w:rsidRDefault="00330ED1" w:rsidP="00C935FD">
      <w:pPr>
        <w:spacing w:after="0" w:line="240" w:lineRule="auto"/>
        <w:rPr>
          <w:rFonts w:ascii="Arial" w:eastAsia="Times New Roman" w:hAnsi="Arial" w:cs="Arial"/>
          <w:lang w:eastAsia="en-GB"/>
        </w:rPr>
      </w:pPr>
    </w:p>
    <w:p w14:paraId="3EFF44AD" w14:textId="77777777" w:rsidR="00330ED1" w:rsidRDefault="00330ED1" w:rsidP="00C935FD">
      <w:pPr>
        <w:spacing w:after="0" w:line="240" w:lineRule="auto"/>
        <w:rPr>
          <w:rFonts w:ascii="Arial" w:eastAsia="Times New Roman" w:hAnsi="Arial" w:cs="Arial"/>
          <w:lang w:eastAsia="en-GB"/>
        </w:rPr>
      </w:pPr>
    </w:p>
    <w:p w14:paraId="60922B7F" w14:textId="77777777" w:rsidR="00330ED1" w:rsidRDefault="00330ED1" w:rsidP="00C935FD">
      <w:pPr>
        <w:spacing w:after="0" w:line="240" w:lineRule="auto"/>
        <w:rPr>
          <w:rFonts w:ascii="Arial" w:eastAsia="Times New Roman" w:hAnsi="Arial" w:cs="Arial"/>
          <w:lang w:eastAsia="en-GB"/>
        </w:rPr>
      </w:pPr>
    </w:p>
    <w:p w14:paraId="05CC04AC" w14:textId="77777777" w:rsidR="00330ED1" w:rsidRDefault="00330ED1" w:rsidP="00C935FD">
      <w:pPr>
        <w:spacing w:after="0" w:line="240" w:lineRule="auto"/>
        <w:rPr>
          <w:rFonts w:ascii="Arial" w:eastAsia="Times New Roman" w:hAnsi="Arial" w:cs="Arial"/>
          <w:lang w:eastAsia="en-GB"/>
        </w:rPr>
      </w:pPr>
    </w:p>
    <w:p w14:paraId="579AD8A6" w14:textId="77777777" w:rsidR="00330ED1" w:rsidRDefault="00330ED1" w:rsidP="00C935FD">
      <w:pPr>
        <w:spacing w:after="0" w:line="240" w:lineRule="auto"/>
        <w:rPr>
          <w:rFonts w:ascii="Arial" w:eastAsia="Times New Roman" w:hAnsi="Arial" w:cs="Arial"/>
          <w:lang w:eastAsia="en-GB"/>
        </w:rPr>
      </w:pPr>
    </w:p>
    <w:p w14:paraId="549F3967" w14:textId="77777777" w:rsidR="00330ED1" w:rsidRDefault="00330ED1" w:rsidP="00C935FD">
      <w:pPr>
        <w:spacing w:after="0" w:line="240" w:lineRule="auto"/>
        <w:rPr>
          <w:rFonts w:ascii="Arial" w:eastAsia="Times New Roman" w:hAnsi="Arial" w:cs="Arial"/>
          <w:lang w:eastAsia="en-GB"/>
        </w:rPr>
      </w:pPr>
    </w:p>
    <w:p w14:paraId="2FC153D1" w14:textId="77777777" w:rsidR="00330ED1" w:rsidRDefault="00330ED1" w:rsidP="00C935FD">
      <w:pPr>
        <w:spacing w:after="0" w:line="240" w:lineRule="auto"/>
        <w:rPr>
          <w:rFonts w:ascii="Arial" w:eastAsia="Times New Roman" w:hAnsi="Arial" w:cs="Arial"/>
          <w:lang w:eastAsia="en-GB"/>
        </w:rPr>
      </w:pPr>
    </w:p>
    <w:p w14:paraId="2E1F0116" w14:textId="77777777" w:rsidR="00330ED1" w:rsidRDefault="00330ED1" w:rsidP="00C935FD">
      <w:pPr>
        <w:spacing w:after="0" w:line="240" w:lineRule="auto"/>
        <w:rPr>
          <w:rFonts w:ascii="Arial" w:eastAsia="Times New Roman" w:hAnsi="Arial" w:cs="Arial"/>
          <w:lang w:eastAsia="en-GB"/>
        </w:rPr>
      </w:pPr>
    </w:p>
    <w:p w14:paraId="29B1EFB2" w14:textId="77777777" w:rsidR="00330ED1" w:rsidRDefault="00330ED1" w:rsidP="00C935FD">
      <w:pPr>
        <w:spacing w:after="0" w:line="240" w:lineRule="auto"/>
        <w:rPr>
          <w:rFonts w:ascii="Arial" w:eastAsia="Times New Roman" w:hAnsi="Arial" w:cs="Arial"/>
          <w:lang w:eastAsia="en-GB"/>
        </w:rPr>
      </w:pPr>
    </w:p>
    <w:p w14:paraId="41C0F8F3" w14:textId="77777777" w:rsidR="00330ED1" w:rsidRDefault="00330ED1" w:rsidP="00C935FD">
      <w:pPr>
        <w:spacing w:after="0" w:line="240" w:lineRule="auto"/>
        <w:rPr>
          <w:rFonts w:ascii="Arial" w:eastAsia="Times New Roman" w:hAnsi="Arial" w:cs="Arial"/>
          <w:lang w:eastAsia="en-GB"/>
        </w:rPr>
      </w:pPr>
    </w:p>
    <w:p w14:paraId="6ABE072C" w14:textId="77777777" w:rsidR="00330ED1" w:rsidRDefault="00330ED1" w:rsidP="00C935FD">
      <w:pPr>
        <w:spacing w:after="0" w:line="240" w:lineRule="auto"/>
        <w:rPr>
          <w:rFonts w:ascii="Arial" w:eastAsia="Times New Roman" w:hAnsi="Arial" w:cs="Arial"/>
          <w:lang w:eastAsia="en-GB"/>
        </w:rPr>
      </w:pPr>
    </w:p>
    <w:p w14:paraId="2BF5C790" w14:textId="77777777" w:rsidR="00330ED1" w:rsidRDefault="00330ED1" w:rsidP="00C935FD">
      <w:pPr>
        <w:spacing w:after="0" w:line="240" w:lineRule="auto"/>
        <w:rPr>
          <w:rFonts w:ascii="Arial" w:eastAsia="Times New Roman" w:hAnsi="Arial" w:cs="Arial"/>
          <w:lang w:eastAsia="en-GB"/>
        </w:rPr>
      </w:pPr>
    </w:p>
    <w:p w14:paraId="7EF8D672" w14:textId="77777777" w:rsidR="00330ED1" w:rsidRDefault="00330ED1" w:rsidP="00C935FD">
      <w:pPr>
        <w:spacing w:after="0" w:line="240" w:lineRule="auto"/>
        <w:rPr>
          <w:rFonts w:ascii="Arial" w:eastAsia="Times New Roman" w:hAnsi="Arial" w:cs="Arial"/>
          <w:lang w:eastAsia="en-GB"/>
        </w:rPr>
      </w:pPr>
    </w:p>
    <w:p w14:paraId="7E969A3E" w14:textId="77777777" w:rsidR="00330ED1" w:rsidRDefault="00330ED1" w:rsidP="00C935FD">
      <w:pPr>
        <w:spacing w:after="0" w:line="240" w:lineRule="auto"/>
        <w:rPr>
          <w:rFonts w:ascii="Arial" w:eastAsia="Times New Roman" w:hAnsi="Arial" w:cs="Arial"/>
          <w:lang w:eastAsia="en-GB"/>
        </w:rPr>
      </w:pPr>
    </w:p>
    <w:p w14:paraId="3CD50A62" w14:textId="77777777" w:rsidR="00330ED1" w:rsidRDefault="00330ED1" w:rsidP="00C935FD">
      <w:pPr>
        <w:spacing w:after="0" w:line="240" w:lineRule="auto"/>
        <w:rPr>
          <w:rFonts w:ascii="Arial" w:eastAsia="Times New Roman" w:hAnsi="Arial" w:cs="Arial"/>
          <w:lang w:eastAsia="en-GB"/>
        </w:rPr>
      </w:pPr>
    </w:p>
    <w:p w14:paraId="09977CB2" w14:textId="77777777" w:rsidR="00330ED1" w:rsidRDefault="00330ED1" w:rsidP="00C935FD">
      <w:pPr>
        <w:spacing w:after="0" w:line="240" w:lineRule="auto"/>
        <w:rPr>
          <w:rFonts w:ascii="Arial" w:eastAsia="Times New Roman" w:hAnsi="Arial" w:cs="Arial"/>
          <w:lang w:eastAsia="en-GB"/>
        </w:rPr>
      </w:pPr>
    </w:p>
    <w:p w14:paraId="33672F63" w14:textId="77777777" w:rsidR="00330ED1" w:rsidRDefault="00330ED1" w:rsidP="00C935FD">
      <w:pPr>
        <w:spacing w:after="0" w:line="240" w:lineRule="auto"/>
        <w:rPr>
          <w:rFonts w:ascii="Arial" w:eastAsia="Times New Roman" w:hAnsi="Arial" w:cs="Arial"/>
          <w:lang w:eastAsia="en-GB"/>
        </w:rPr>
      </w:pPr>
    </w:p>
    <w:p w14:paraId="2C0A9D94" w14:textId="77777777" w:rsidR="00330ED1" w:rsidRDefault="00330ED1" w:rsidP="00C935FD">
      <w:pPr>
        <w:spacing w:after="0" w:line="240" w:lineRule="auto"/>
        <w:rPr>
          <w:rFonts w:ascii="Arial" w:eastAsia="Times New Roman" w:hAnsi="Arial" w:cs="Arial"/>
          <w:lang w:eastAsia="en-GB"/>
        </w:rPr>
      </w:pPr>
    </w:p>
    <w:p w14:paraId="32D04DE7" w14:textId="77777777" w:rsidR="00330ED1" w:rsidRDefault="00330ED1" w:rsidP="00C935FD">
      <w:pPr>
        <w:spacing w:after="0" w:line="240" w:lineRule="auto"/>
        <w:rPr>
          <w:rFonts w:ascii="Arial" w:eastAsia="Times New Roman" w:hAnsi="Arial" w:cs="Arial"/>
          <w:lang w:eastAsia="en-GB"/>
        </w:rPr>
      </w:pPr>
    </w:p>
    <w:p w14:paraId="2552B85D" w14:textId="77777777" w:rsidR="00330ED1" w:rsidRDefault="00330ED1" w:rsidP="00C935FD">
      <w:pPr>
        <w:spacing w:after="0" w:line="240" w:lineRule="auto"/>
        <w:rPr>
          <w:rFonts w:ascii="Arial" w:eastAsia="Times New Roman" w:hAnsi="Arial" w:cs="Arial"/>
          <w:lang w:eastAsia="en-GB"/>
        </w:rPr>
      </w:pPr>
    </w:p>
    <w:p w14:paraId="1028065C" w14:textId="77777777" w:rsidR="00330ED1" w:rsidRDefault="00330ED1" w:rsidP="00C935FD">
      <w:pPr>
        <w:spacing w:after="0" w:line="240" w:lineRule="auto"/>
        <w:rPr>
          <w:rFonts w:ascii="Arial" w:eastAsia="Times New Roman" w:hAnsi="Arial" w:cs="Arial"/>
          <w:lang w:eastAsia="en-GB"/>
        </w:rPr>
      </w:pPr>
    </w:p>
    <w:p w14:paraId="18C902F4" w14:textId="77777777" w:rsidR="00330ED1" w:rsidRDefault="00330ED1" w:rsidP="00C935FD">
      <w:pPr>
        <w:spacing w:after="0" w:line="240" w:lineRule="auto"/>
        <w:rPr>
          <w:rFonts w:ascii="Arial" w:eastAsia="Times New Roman" w:hAnsi="Arial" w:cs="Arial"/>
          <w:lang w:eastAsia="en-GB"/>
        </w:rPr>
      </w:pPr>
    </w:p>
    <w:p w14:paraId="27024F12" w14:textId="77777777" w:rsidR="00330ED1" w:rsidRDefault="00330ED1" w:rsidP="00C935FD">
      <w:pPr>
        <w:spacing w:after="0" w:line="240" w:lineRule="auto"/>
        <w:rPr>
          <w:rFonts w:ascii="Arial" w:eastAsia="Times New Roman" w:hAnsi="Arial" w:cs="Arial"/>
          <w:lang w:eastAsia="en-GB"/>
        </w:rPr>
      </w:pPr>
    </w:p>
    <w:p w14:paraId="0347CDF3" w14:textId="77777777" w:rsidR="00330ED1" w:rsidRDefault="00330ED1" w:rsidP="00C935FD">
      <w:pPr>
        <w:spacing w:after="0" w:line="240" w:lineRule="auto"/>
        <w:rPr>
          <w:rFonts w:ascii="Arial" w:eastAsia="Times New Roman" w:hAnsi="Arial" w:cs="Arial"/>
          <w:lang w:eastAsia="en-GB"/>
        </w:rPr>
      </w:pPr>
    </w:p>
    <w:p w14:paraId="50CE675A" w14:textId="77777777" w:rsidR="00330ED1" w:rsidRDefault="00330ED1" w:rsidP="00C935FD">
      <w:pPr>
        <w:spacing w:after="0" w:line="240" w:lineRule="auto"/>
        <w:rPr>
          <w:rFonts w:ascii="Arial" w:eastAsia="Times New Roman" w:hAnsi="Arial" w:cs="Arial"/>
          <w:lang w:eastAsia="en-GB"/>
        </w:rPr>
      </w:pPr>
    </w:p>
    <w:p w14:paraId="0D1CCD94" w14:textId="77777777" w:rsidR="00330ED1" w:rsidRDefault="00330ED1" w:rsidP="00C935FD">
      <w:pPr>
        <w:spacing w:after="0" w:line="240" w:lineRule="auto"/>
        <w:rPr>
          <w:rFonts w:ascii="Arial" w:eastAsia="Times New Roman" w:hAnsi="Arial" w:cs="Arial"/>
          <w:lang w:eastAsia="en-GB"/>
        </w:rPr>
      </w:pPr>
    </w:p>
    <w:p w14:paraId="265D0B5A" w14:textId="77777777" w:rsidR="00330ED1" w:rsidRDefault="00330ED1" w:rsidP="00C935FD">
      <w:pPr>
        <w:spacing w:after="0" w:line="240" w:lineRule="auto"/>
        <w:rPr>
          <w:rFonts w:ascii="Arial" w:eastAsia="Times New Roman" w:hAnsi="Arial" w:cs="Arial"/>
          <w:lang w:eastAsia="en-GB"/>
        </w:rPr>
      </w:pPr>
    </w:p>
    <w:p w14:paraId="5F7B5345" w14:textId="77777777" w:rsidR="00330ED1" w:rsidRDefault="00330ED1" w:rsidP="00C935FD">
      <w:pPr>
        <w:spacing w:after="0" w:line="240" w:lineRule="auto"/>
        <w:rPr>
          <w:rFonts w:ascii="Arial" w:eastAsia="Times New Roman" w:hAnsi="Arial" w:cs="Arial"/>
          <w:lang w:eastAsia="en-GB"/>
        </w:rPr>
      </w:pPr>
    </w:p>
    <w:p w14:paraId="2D4E31B5" w14:textId="5A894726"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lastRenderedPageBreak/>
        <w:br/>
        <w:t xml:space="preserve">The Data Warehouse constitutes an integrated, subject-oriented, non-volatile, time-variant repository of data. Data warehouses facilitate business intelligence. </w:t>
      </w:r>
      <w:r w:rsidRPr="00C935FD">
        <w:rPr>
          <w:rFonts w:ascii="Arial" w:eastAsia="Times New Roman" w:hAnsi="Arial" w:cs="Arial"/>
          <w:lang w:eastAsia="en-GB"/>
        </w:rPr>
        <w:br/>
        <w:t xml:space="preserve">Extraction, Transformation, and Load refers to the procedure of acquiring data from sources, implementing transformation rules (filtering, selecting, deriving, translating, converting), and depositing data into a designated data repository. </w:t>
      </w:r>
      <w:r w:rsidRPr="00C935FD">
        <w:rPr>
          <w:rFonts w:ascii="Arial" w:eastAsia="Times New Roman" w:hAnsi="Arial" w:cs="Arial"/>
          <w:lang w:eastAsia="en-GB"/>
        </w:rPr>
        <w:br/>
        <w:t>Information Technology encompasses the utilisation of software, hardware, and infrastructure for the management and dissemination of information.</w:t>
      </w:r>
      <w:r w:rsidRPr="00C935FD">
        <w:rPr>
          <w:rFonts w:ascii="Arial" w:eastAsia="Times New Roman" w:hAnsi="Arial" w:cs="Arial"/>
          <w:lang w:eastAsia="en-GB"/>
        </w:rPr>
        <w:br/>
        <w:t xml:space="preserve">Metadata encompasses any information utilised to define and describe the contents, definitions, activities, and structures within an organization's system architecture. Users require metadata to comprehend the meaning and context of data. Metadata can be classified into business, technical, and process categories. </w:t>
      </w:r>
    </w:p>
    <w:p w14:paraId="40851D56" w14:textId="0AF4E429" w:rsidR="00C935FD" w:rsidRPr="00C935FD" w:rsidRDefault="00C935FD" w:rsidP="00C935FD">
      <w:pPr>
        <w:spacing w:after="0" w:line="240" w:lineRule="auto"/>
        <w:rPr>
          <w:rFonts w:ascii="Arial" w:eastAsia="Times New Roman" w:hAnsi="Arial" w:cs="Arial"/>
          <w:lang w:eastAsia="en-GB"/>
        </w:rPr>
      </w:pPr>
      <w:r w:rsidRPr="00D936B1">
        <w:rPr>
          <w:rFonts w:ascii="Arial" w:eastAsia="Times New Roman" w:hAnsi="Arial" w:cs="Arial"/>
          <w:lang w:eastAsia="en-GB"/>
        </w:rPr>
        <w:t>Based on Beck</w:t>
      </w:r>
      <w:r w:rsidRPr="00C935FD">
        <w:rPr>
          <w:rFonts w:ascii="Arial" w:eastAsia="Times New Roman" w:hAnsi="Arial" w:cs="Arial"/>
          <w:lang w:eastAsia="en-GB"/>
        </w:rPr>
        <w:t xml:space="preserve"> et al. (2001) delineated the fundamental principles of the manifesto: prioritising humans and interactions over processes and tools; valuing working software over extensive documentation; emphasising customer collaboration over contract negotiation; and favouring responsiveness to change over adherence to a plan.</w:t>
      </w:r>
    </w:p>
    <w:p w14:paraId="1C55C79C" w14:textId="7539F3B1"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 xml:space="preserve">This viewpoint influences the application of Agile concepts in BI delivery, with a greater focus on data utilisation rather than software development. The necessity for expedited delivery has escalated over the past five years owing to the demand for real-time data analysis (Halpern, 2015). Business </w:t>
      </w:r>
      <w:r w:rsidRPr="00D936B1">
        <w:rPr>
          <w:rFonts w:ascii="Arial" w:eastAsia="Times New Roman" w:hAnsi="Arial" w:cs="Arial"/>
          <w:lang w:eastAsia="en-GB"/>
        </w:rPr>
        <w:t>Intelligence is</w:t>
      </w:r>
      <w:r w:rsidRPr="00C935FD">
        <w:rPr>
          <w:rFonts w:ascii="Arial" w:eastAsia="Times New Roman" w:hAnsi="Arial" w:cs="Arial"/>
          <w:lang w:eastAsia="en-GB"/>
        </w:rPr>
        <w:t xml:space="preserve"> characterised by authors and academia in analogous manners. </w:t>
      </w:r>
    </w:p>
    <w:p w14:paraId="466DBFBB" w14:textId="17F2ABEC" w:rsidR="00C935FD" w:rsidRPr="00D936B1" w:rsidRDefault="00C935FD" w:rsidP="00C935FD">
      <w:pPr>
        <w:spacing w:after="0" w:line="240" w:lineRule="auto"/>
        <w:rPr>
          <w:rFonts w:ascii="Arial" w:eastAsia="Times New Roman" w:hAnsi="Arial" w:cs="Arial"/>
          <w:lang w:eastAsia="en-GB"/>
        </w:rPr>
      </w:pPr>
      <w:r w:rsidRPr="00D936B1">
        <w:rPr>
          <w:rFonts w:ascii="Arial" w:eastAsia="Times New Roman" w:hAnsi="Arial" w:cs="Arial"/>
          <w:lang w:eastAsia="en-GB"/>
        </w:rPr>
        <w:t xml:space="preserve"> Based on </w:t>
      </w:r>
      <w:r w:rsidRPr="00C935FD">
        <w:rPr>
          <w:rFonts w:ascii="Arial" w:eastAsia="Times New Roman" w:hAnsi="Arial" w:cs="Arial"/>
          <w:lang w:eastAsia="en-GB"/>
        </w:rPr>
        <w:t xml:space="preserve">Noble (2006) characterises BI as the ability to furnish an organisation with an informational advantage, enabling it to operate with enhanced efficiency while maintaining its traditional practices. </w:t>
      </w:r>
    </w:p>
    <w:p w14:paraId="1884F085" w14:textId="3526D1E1" w:rsidR="00C935FD" w:rsidRPr="00D936B1" w:rsidRDefault="00C935FD" w:rsidP="00C935FD">
      <w:pPr>
        <w:spacing w:after="0" w:line="240" w:lineRule="auto"/>
        <w:rPr>
          <w:rFonts w:ascii="Arial" w:eastAsia="Times New Roman" w:hAnsi="Arial" w:cs="Arial"/>
          <w:lang w:eastAsia="en-GB"/>
        </w:rPr>
      </w:pPr>
      <w:r w:rsidRPr="00D936B1">
        <w:rPr>
          <w:rFonts w:ascii="Arial" w:eastAsia="Times New Roman" w:hAnsi="Arial" w:cs="Arial"/>
          <w:lang w:eastAsia="en-GB"/>
        </w:rPr>
        <w:t xml:space="preserve">In line with </w:t>
      </w:r>
      <w:r w:rsidRPr="00C935FD">
        <w:rPr>
          <w:rFonts w:ascii="Arial" w:eastAsia="Times New Roman" w:hAnsi="Arial" w:cs="Arial"/>
          <w:lang w:eastAsia="en-GB"/>
        </w:rPr>
        <w:t>Negash and Grey (2008) provided a more detailed delineation of BI.</w:t>
      </w:r>
    </w:p>
    <w:p w14:paraId="472C4363" w14:textId="5794C802"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 xml:space="preserve">Business Intelligence empowers organisations to improve decision-making and necessitates processes, skills, technology, and data. Gartner (2013) and Halpern (2015) have recently broadened the definition </w:t>
      </w:r>
      <w:r w:rsidRPr="00D936B1">
        <w:rPr>
          <w:rFonts w:ascii="Arial" w:eastAsia="Times New Roman" w:hAnsi="Arial" w:cs="Arial"/>
          <w:lang w:eastAsia="en-GB"/>
        </w:rPr>
        <w:t xml:space="preserve">of BI </w:t>
      </w:r>
      <w:r w:rsidRPr="00C935FD">
        <w:rPr>
          <w:rFonts w:ascii="Arial" w:eastAsia="Times New Roman" w:hAnsi="Arial" w:cs="Arial"/>
          <w:lang w:eastAsia="en-GB"/>
        </w:rPr>
        <w:t>to encompass applications, tools, infrastructure, and processes that facilitate access to and analysis of information for the purpose of enhancing performance and decision-making.</w:t>
      </w:r>
    </w:p>
    <w:p w14:paraId="4E8FB638" w14:textId="19366F70" w:rsid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Advanced Analytics and Visualisation</w:t>
      </w:r>
      <w:r w:rsidRPr="00D936B1">
        <w:rPr>
          <w:rFonts w:ascii="Arial" w:eastAsia="Times New Roman" w:hAnsi="Arial" w:cs="Arial"/>
          <w:lang w:eastAsia="en-GB"/>
        </w:rPr>
        <w:t>.</w:t>
      </w:r>
      <w:r w:rsidRPr="000528FF">
        <w:rPr>
          <w:rFonts w:ascii="Arial" w:eastAsia="Times New Roman" w:hAnsi="Arial" w:cs="Arial"/>
          <w:lang w:eastAsia="en-GB"/>
        </w:rPr>
        <w:br/>
        <w:t>Educational institutions are utilising advanced analytics and visualisation methods to derive significant insights from data. Significant trends encompass:</w:t>
      </w:r>
      <w:r w:rsidRPr="000528FF">
        <w:rPr>
          <w:rFonts w:ascii="Arial" w:eastAsia="Times New Roman" w:hAnsi="Arial" w:cs="Arial"/>
          <w:lang w:eastAsia="en-GB"/>
        </w:rPr>
        <w:br/>
        <w:t>Predictive Analytics: Institutions utilise previous data to forecast student outcomes, enabling early intervention for at-risk students.</w:t>
      </w:r>
      <w:r w:rsidRPr="00D936B1">
        <w:rPr>
          <w:rFonts w:ascii="Arial" w:eastAsia="Times New Roman" w:hAnsi="Arial" w:cs="Arial"/>
          <w:lang w:eastAsia="en-GB"/>
        </w:rPr>
        <w:t xml:space="preserve"> </w:t>
      </w:r>
      <w:r w:rsidRPr="000528FF">
        <w:rPr>
          <w:rFonts w:ascii="Arial" w:eastAsia="Times New Roman" w:hAnsi="Arial" w:cs="Arial"/>
          <w:lang w:eastAsia="en-GB"/>
        </w:rPr>
        <w:t>Academic Records: Information on grades, attendance, and course completions is the basis for performance evaluations.</w:t>
      </w:r>
      <w:r w:rsidRPr="000528FF">
        <w:rPr>
          <w:rFonts w:ascii="Arial" w:eastAsia="Times New Roman" w:hAnsi="Arial" w:cs="Arial"/>
          <w:lang w:eastAsia="en-GB"/>
        </w:rPr>
        <w:br/>
        <w:t>Surveys and feedback from students, parents, and instructors can elucidate strengths and areas need enhancement.</w:t>
      </w:r>
      <w:r w:rsidRPr="000528FF">
        <w:rPr>
          <w:rFonts w:ascii="Arial" w:eastAsia="Times New Roman" w:hAnsi="Arial" w:cs="Arial"/>
          <w:lang w:eastAsia="en-GB"/>
        </w:rPr>
        <w:br/>
        <w:t>Behavioural Data: Insights regarding student interactions with digital platforms facilitate the comprehension of learning patterns and engagement levels.</w:t>
      </w:r>
      <w:r w:rsidRPr="000528FF">
        <w:rPr>
          <w:rFonts w:ascii="Arial" w:eastAsia="Times New Roman" w:hAnsi="Arial" w:cs="Arial"/>
          <w:lang w:eastAsia="en-GB"/>
        </w:rPr>
        <w:br/>
        <w:t xml:space="preserve">Demographic Data: </w:t>
      </w:r>
    </w:p>
    <w:p w14:paraId="45A93664" w14:textId="4AE85849" w:rsidR="00C935FD" w:rsidRP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Information regarding student demographics can guide policies and programs focused on equity and inclusion.</w:t>
      </w:r>
      <w:r w:rsidRPr="00D936B1">
        <w:rPr>
          <w:rFonts w:ascii="Arial" w:eastAsia="Times New Roman" w:hAnsi="Arial" w:cs="Arial"/>
          <w:lang w:eastAsia="en-GB"/>
        </w:rPr>
        <w:t xml:space="preserve"> </w:t>
      </w:r>
      <w:r w:rsidRPr="000528FF">
        <w:rPr>
          <w:rFonts w:ascii="Arial" w:eastAsia="Times New Roman" w:hAnsi="Arial" w:cs="Arial"/>
          <w:lang w:eastAsia="en-GB"/>
        </w:rPr>
        <w:t>The findings derived from the article and prevailing developments in BI underscore multiple consequences for educational institutions</w:t>
      </w:r>
      <w:r w:rsidRPr="00D936B1">
        <w:rPr>
          <w:rFonts w:ascii="Arial" w:eastAsia="Times New Roman" w:hAnsi="Arial" w:cs="Arial"/>
          <w:lang w:eastAsia="en-GB"/>
        </w:rPr>
        <w:t>.</w:t>
      </w:r>
    </w:p>
    <w:p w14:paraId="2BA57AB3" w14:textId="003CF552" w:rsidR="00C935FD" w:rsidRP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Embrace Agile Methodologies: Implementing agile practices can improve the adaptability and reactivity of BI systems to address evolving educational requirements.</w:t>
      </w:r>
      <w:r w:rsidRPr="000528FF">
        <w:rPr>
          <w:rFonts w:ascii="Arial" w:eastAsia="Times New Roman" w:hAnsi="Arial" w:cs="Arial"/>
          <w:lang w:eastAsia="en-GB"/>
        </w:rPr>
        <w:br/>
        <w:t>Implement Comprehensive Data Governance: Institutions must create strong data governance frameworks to safeguard sensitive information and adhere to legislation.</w:t>
      </w:r>
      <w:r w:rsidRPr="00D936B1">
        <w:rPr>
          <w:rFonts w:ascii="Arial" w:eastAsia="Times New Roman" w:hAnsi="Arial" w:cs="Arial"/>
          <w:lang w:eastAsia="en-GB"/>
        </w:rPr>
        <w:t xml:space="preserve"> </w:t>
      </w:r>
    </w:p>
    <w:p w14:paraId="20DBBBB3" w14:textId="77777777" w:rsidR="00330ED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Principal applications encompass:</w:t>
      </w:r>
      <w:r w:rsidRPr="000528FF">
        <w:rPr>
          <w:rFonts w:ascii="Arial" w:eastAsia="Times New Roman" w:hAnsi="Arial" w:cs="Arial"/>
          <w:lang w:eastAsia="en-GB"/>
        </w:rPr>
        <w:br/>
        <w:t>Power BI: Microsoft's business intelligence application facilitates the analysis of data from many sources, offering comprehensive reporting and visualisation capabilities.</w:t>
      </w:r>
      <w:r w:rsidRPr="000528FF">
        <w:rPr>
          <w:rFonts w:ascii="Arial" w:eastAsia="Times New Roman" w:hAnsi="Arial" w:cs="Arial"/>
          <w:lang w:eastAsia="en-GB"/>
        </w:rPr>
        <w:br/>
        <w:t>SAS: This program provides sophisticated analytics functionalities, encompassing predictive modelling and data mining, especially beneficial for educational institutions aiming to improve decision-making.</w:t>
      </w:r>
      <w:r w:rsidRPr="000528FF">
        <w:rPr>
          <w:rFonts w:ascii="Arial" w:eastAsia="Times New Roman" w:hAnsi="Arial" w:cs="Arial"/>
          <w:lang w:eastAsia="en-GB"/>
        </w:rPr>
        <w:br/>
      </w:r>
    </w:p>
    <w:p w14:paraId="45C7031B" w14:textId="585DC858" w:rsidR="00C935FD" w:rsidRP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lastRenderedPageBreak/>
        <w:t>Google Data Studio: An intuitive platform that interfaces with many Google services, facilitating seamless data visualisation and reporting.</w:t>
      </w:r>
      <w:r w:rsidRPr="000528FF">
        <w:rPr>
          <w:rFonts w:ascii="Arial" w:eastAsia="Times New Roman" w:hAnsi="Arial" w:cs="Arial"/>
          <w:lang w:eastAsia="en-GB"/>
        </w:rPr>
        <w:br/>
        <w:t>Consequences for Educational Institutions</w:t>
      </w:r>
      <w:r w:rsidRPr="00D936B1">
        <w:rPr>
          <w:rFonts w:ascii="Arial" w:eastAsia="Times New Roman" w:hAnsi="Arial" w:cs="Arial"/>
          <w:lang w:eastAsia="en-GB"/>
        </w:rPr>
        <w:t>.</w:t>
      </w:r>
      <w:r w:rsidRPr="000528FF">
        <w:rPr>
          <w:rFonts w:ascii="Arial" w:eastAsia="Times New Roman" w:hAnsi="Arial" w:cs="Arial"/>
          <w:lang w:eastAsia="en-GB"/>
        </w:rPr>
        <w:br/>
        <w:t>The findings derived from the article and prevailing developments in BI underscore multiple consequences for educational institutions:</w:t>
      </w:r>
      <w:r w:rsidRPr="000528FF">
        <w:rPr>
          <w:rFonts w:ascii="Arial" w:eastAsia="Times New Roman" w:hAnsi="Arial" w:cs="Arial"/>
          <w:lang w:eastAsia="en-GB"/>
        </w:rPr>
        <w:br/>
        <w:t>Emphasise Data Literacy Initiatives: Training programs aimed at enhancing data literacy among academics and staff are crucial for the effective usage of BI tools.</w:t>
      </w:r>
      <w:r w:rsidRPr="000528FF">
        <w:rPr>
          <w:rFonts w:ascii="Arial" w:eastAsia="Times New Roman" w:hAnsi="Arial" w:cs="Arial"/>
          <w:lang w:eastAsia="en-GB"/>
        </w:rPr>
        <w:br/>
        <w:t>Embrace Agile Methodologies: The adoption of agile practices can improve the adaptability and reactivity of business intelligence systems to accommodate evolving educational requirements.</w:t>
      </w:r>
      <w:r w:rsidRPr="000528FF">
        <w:rPr>
          <w:rFonts w:ascii="Arial" w:eastAsia="Times New Roman" w:hAnsi="Arial" w:cs="Arial"/>
          <w:lang w:eastAsia="en-GB"/>
        </w:rPr>
        <w:br/>
        <w:t xml:space="preserve">Promote Interdepartmental Collaboration: </w:t>
      </w:r>
    </w:p>
    <w:p w14:paraId="33F300F3" w14:textId="77777777" w:rsidR="00C935FD" w:rsidRP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Facilitating cooperation among diverse departments will result in more thorough data gathering and analysis, hence improving the overall efficacy of BI projects.</w:t>
      </w:r>
      <w:r w:rsidRPr="000528FF">
        <w:rPr>
          <w:rFonts w:ascii="Arial" w:eastAsia="Times New Roman" w:hAnsi="Arial" w:cs="Arial"/>
          <w:lang w:eastAsia="en-GB"/>
        </w:rPr>
        <w:br/>
        <w:t>Utilise AI and Machine Learning: By integrating AI and machine learning into BI initiatives, institutions may markedly improve decision-making processes and student outcomes.</w:t>
      </w:r>
      <w:r w:rsidRPr="000528FF">
        <w:rPr>
          <w:rFonts w:ascii="Arial" w:eastAsia="Times New Roman" w:hAnsi="Arial" w:cs="Arial"/>
          <w:lang w:eastAsia="en-GB"/>
        </w:rPr>
        <w:br/>
        <w:t>Data Dashboards: Visual dashboards offer real-time insights into essential indicators, facilitating prompt decision-making for administrators.</w:t>
      </w:r>
      <w:r w:rsidRPr="000528FF">
        <w:rPr>
          <w:rFonts w:ascii="Arial" w:eastAsia="Times New Roman" w:hAnsi="Arial" w:cs="Arial"/>
          <w:lang w:eastAsia="en-GB"/>
        </w:rPr>
        <w:br/>
        <w:t>Self-service Analytics: Instruments that enable users to create their reports foster a culture of data literacy and empowerment.</w:t>
      </w:r>
    </w:p>
    <w:p w14:paraId="36BDB77C" w14:textId="6C6271E6" w:rsidR="00C935FD" w:rsidRP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 xml:space="preserve"> Incorporation of Extensive Data Sets</w:t>
      </w:r>
      <w:r w:rsidRPr="00D936B1">
        <w:rPr>
          <w:rFonts w:ascii="Arial" w:eastAsia="Times New Roman" w:hAnsi="Arial" w:cs="Arial"/>
          <w:lang w:eastAsia="en-GB"/>
        </w:rPr>
        <w:t>:</w:t>
      </w:r>
    </w:p>
    <w:p w14:paraId="73E803BB" w14:textId="77777777"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Extensive data</w:t>
      </w:r>
      <w:r w:rsidRPr="00D936B1">
        <w:rPr>
          <w:rFonts w:ascii="Arial" w:eastAsia="Times New Roman" w:hAnsi="Arial" w:cs="Arial"/>
          <w:lang w:eastAsia="en-GB"/>
        </w:rPr>
        <w:t>.</w:t>
      </w:r>
      <w:r w:rsidRPr="00C935FD">
        <w:rPr>
          <w:rFonts w:ascii="Arial" w:eastAsia="Times New Roman" w:hAnsi="Arial" w:cs="Arial"/>
          <w:lang w:eastAsia="en-GB"/>
        </w:rPr>
        <w:br/>
        <w:t xml:space="preserve">Traditional data processing has evolved due to the changes in data generation methods (Davenport, 2013). Historically, IT departments oversaw transaction processing systems. Business encompassed transactions such as orders, sales, shipping, inventories, and bookkeeping, among others. </w:t>
      </w:r>
    </w:p>
    <w:p w14:paraId="16CBCA39" w14:textId="77777777"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 xml:space="preserve">Transactional data is organised, consistent, and comprehensible to organisations. </w:t>
      </w:r>
    </w:p>
    <w:p w14:paraId="1925B9A5" w14:textId="26E41379"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Structured data is organised in a tabular structure consisting of rows and columns. Transactional data is largely utilised for decision-making support. The distinguishing characteristics of transactional data and Big Data include volume, diversity, and velocity. Volume denotes the quantity of data, variety pertains to the diversity of sources of information, and velocity signifies the timeliness of data.</w:t>
      </w:r>
    </w:p>
    <w:p w14:paraId="346A494B" w14:textId="77777777"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 xml:space="preserve"> </w:t>
      </w:r>
      <w:r w:rsidRPr="000528FF">
        <w:rPr>
          <w:rFonts w:ascii="Arial" w:eastAsia="Times New Roman" w:hAnsi="Arial" w:cs="Arial"/>
          <w:lang w:eastAsia="en-GB"/>
        </w:rPr>
        <w:t>Personalised Learning: AI instruments evaluate student data to tailor educational experiences, hence improving student engagement and achievement.</w:t>
      </w:r>
      <w:r w:rsidRPr="000528FF">
        <w:rPr>
          <w:rFonts w:ascii="Arial" w:eastAsia="Times New Roman" w:hAnsi="Arial" w:cs="Arial"/>
          <w:lang w:eastAsia="en-GB"/>
        </w:rPr>
        <w:br/>
        <w:t>Automated Administrative Processes: Machine learning techniques optimise administrative functions, including enrolment and scheduling.</w:t>
      </w:r>
      <w:r w:rsidRPr="000528FF">
        <w:rPr>
          <w:rFonts w:ascii="Arial" w:eastAsia="Times New Roman" w:hAnsi="Arial" w:cs="Arial"/>
          <w:lang w:eastAsia="en-GB"/>
        </w:rPr>
        <w:br/>
        <w:t xml:space="preserve">Augmented Decision Support Systems: </w:t>
      </w:r>
    </w:p>
    <w:p w14:paraId="7669E145" w14:textId="29441870" w:rsidR="00C935FD" w:rsidRPr="00D936B1"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t>AI-powered analytics yield profound insights, bolstering strategic initiatives and enhancing operational efficiency.</w:t>
      </w:r>
      <w:r w:rsidRPr="000528FF">
        <w:rPr>
          <w:rFonts w:ascii="Arial" w:eastAsia="Times New Roman" w:hAnsi="Arial" w:cs="Arial"/>
          <w:lang w:eastAsia="en-GB"/>
        </w:rPr>
        <w:br/>
        <w:t>Categories of Data Supporting Business Intelligence in Education</w:t>
      </w:r>
    </w:p>
    <w:p w14:paraId="1DDF0EAF" w14:textId="4EB612BF" w:rsidR="00C935FD" w:rsidRPr="00D936B1" w:rsidRDefault="00C935FD" w:rsidP="00C935FD">
      <w:pPr>
        <w:spacing w:after="0" w:line="240" w:lineRule="auto"/>
        <w:rPr>
          <w:rFonts w:ascii="Arial" w:eastAsia="Times New Roman" w:hAnsi="Arial" w:cs="Arial"/>
          <w:lang w:eastAsia="en-GB"/>
        </w:rPr>
      </w:pPr>
      <w:r w:rsidRPr="00C935FD">
        <w:rPr>
          <w:rFonts w:ascii="Arial" w:eastAsia="Times New Roman" w:hAnsi="Arial" w:cs="Arial"/>
          <w:lang w:eastAsia="en-GB"/>
        </w:rPr>
        <w:t>According to Davenport (2014), the "3 V's" are volume, variety, and velocity. Transactional data is organised, comprehensible, and typically ranges up to tens of gigabytes in volume</w:t>
      </w:r>
      <w:r w:rsidRPr="00D936B1">
        <w:rPr>
          <w:rFonts w:ascii="Arial" w:eastAsia="Times New Roman" w:hAnsi="Arial" w:cs="Arial"/>
          <w:lang w:eastAsia="en-GB"/>
        </w:rPr>
        <w:t>.</w:t>
      </w:r>
    </w:p>
    <w:p w14:paraId="655894F7" w14:textId="1A69CE3D" w:rsidR="00330ED1" w:rsidRDefault="00D936B1" w:rsidP="00D936B1">
      <w:pPr>
        <w:rPr>
          <w:rFonts w:ascii="Arial" w:eastAsia="Times New Roman" w:hAnsi="Arial" w:cs="Arial"/>
          <w:lang w:eastAsia="en-GB"/>
        </w:rPr>
      </w:pPr>
      <w:r w:rsidRPr="00D936B1">
        <w:rPr>
          <w:rFonts w:ascii="Arial" w:eastAsia="Times New Roman" w:hAnsi="Arial" w:cs="Arial"/>
          <w:lang w:eastAsia="en-GB"/>
        </w:rPr>
        <w:t xml:space="preserve">As required to </w:t>
      </w:r>
      <w:hyperlink r:id="rId4" w:tooltip="Rosa Eidizadeh" w:history="1">
        <w:proofErr w:type="spellStart"/>
        <w:r w:rsidRPr="00D936B1">
          <w:rPr>
            <w:rStyle w:val="Hyperlink"/>
            <w:rFonts w:ascii="Arial" w:hAnsi="Arial" w:cs="Arial"/>
            <w:color w:val="auto"/>
            <w:shd w:val="clear" w:color="auto" w:fill="FFFFFF"/>
          </w:rPr>
          <w:t>Eidizadeh</w:t>
        </w:r>
        <w:proofErr w:type="spellEnd"/>
        <w:r w:rsidRPr="00D936B1">
          <w:rPr>
            <w:rStyle w:val="Hyperlink"/>
            <w:rFonts w:ascii="Arial" w:hAnsi="Arial" w:cs="Arial"/>
            <w:color w:val="auto"/>
            <w:shd w:val="clear" w:color="auto" w:fill="FFFFFF"/>
          </w:rPr>
          <w:t>, R.</w:t>
        </w:r>
      </w:hyperlink>
      <w:r w:rsidRPr="00D936B1">
        <w:rPr>
          <w:rFonts w:ascii="Arial" w:hAnsi="Arial" w:cs="Arial"/>
          <w:shd w:val="clear" w:color="auto" w:fill="FFFFFF"/>
        </w:rPr>
        <w:t>, </w:t>
      </w:r>
      <w:proofErr w:type="spellStart"/>
      <w:r w:rsidRPr="00D936B1">
        <w:rPr>
          <w:rFonts w:ascii="Arial" w:hAnsi="Arial" w:cs="Arial"/>
        </w:rPr>
        <w:fldChar w:fldCharType="begin"/>
      </w:r>
      <w:r w:rsidRPr="00D936B1">
        <w:rPr>
          <w:rFonts w:ascii="Arial" w:hAnsi="Arial" w:cs="Arial"/>
        </w:rPr>
        <w:instrText>HYPERLINK "https://www.emerald.com/insight/search?q=Reza%20Salehzadeh" \o "Reza Salehzadeh"</w:instrText>
      </w:r>
      <w:r w:rsidRPr="00D936B1">
        <w:rPr>
          <w:rFonts w:ascii="Arial" w:hAnsi="Arial" w:cs="Arial"/>
        </w:rPr>
      </w:r>
      <w:r w:rsidRPr="00D936B1">
        <w:rPr>
          <w:rFonts w:ascii="Arial" w:hAnsi="Arial" w:cs="Arial"/>
        </w:rPr>
        <w:fldChar w:fldCharType="separate"/>
      </w:r>
      <w:r w:rsidRPr="00D936B1">
        <w:rPr>
          <w:rStyle w:val="Hyperlink"/>
          <w:rFonts w:ascii="Arial" w:hAnsi="Arial" w:cs="Arial"/>
          <w:color w:val="auto"/>
          <w:shd w:val="clear" w:color="auto" w:fill="FFFFFF"/>
        </w:rPr>
        <w:t>Salehzadeh</w:t>
      </w:r>
      <w:proofErr w:type="spellEnd"/>
      <w:r w:rsidRPr="00D936B1">
        <w:rPr>
          <w:rStyle w:val="Hyperlink"/>
          <w:rFonts w:ascii="Arial" w:hAnsi="Arial" w:cs="Arial"/>
          <w:color w:val="auto"/>
          <w:shd w:val="clear" w:color="auto" w:fill="FFFFFF"/>
        </w:rPr>
        <w:t>, R.</w:t>
      </w:r>
      <w:r w:rsidRPr="00D936B1">
        <w:rPr>
          <w:rStyle w:val="Hyperlink"/>
          <w:rFonts w:ascii="Arial" w:hAnsi="Arial" w:cs="Arial"/>
          <w:color w:val="auto"/>
          <w:shd w:val="clear" w:color="auto" w:fill="FFFFFF"/>
        </w:rPr>
        <w:fldChar w:fldCharType="end"/>
      </w:r>
      <w:r w:rsidRPr="00D936B1">
        <w:rPr>
          <w:rFonts w:ascii="Arial" w:hAnsi="Arial" w:cs="Arial"/>
          <w:shd w:val="clear" w:color="auto" w:fill="FFFFFF"/>
        </w:rPr>
        <w:t> and </w:t>
      </w:r>
      <w:proofErr w:type="spellStart"/>
      <w:r w:rsidRPr="00D936B1">
        <w:rPr>
          <w:rFonts w:ascii="Arial" w:hAnsi="Arial" w:cs="Arial"/>
        </w:rPr>
        <w:fldChar w:fldCharType="begin"/>
      </w:r>
      <w:r w:rsidRPr="00D936B1">
        <w:rPr>
          <w:rFonts w:ascii="Arial" w:hAnsi="Arial" w:cs="Arial"/>
        </w:rPr>
        <w:instrText>HYPERLINK "https://www.emerald.com/insight/search?q=Ali%20Chitsaz%20Esfahani" \o "Ali Chitsaz Esfahani"</w:instrText>
      </w:r>
      <w:r w:rsidRPr="00D936B1">
        <w:rPr>
          <w:rFonts w:ascii="Arial" w:hAnsi="Arial" w:cs="Arial"/>
        </w:rPr>
      </w:r>
      <w:r w:rsidRPr="00D936B1">
        <w:rPr>
          <w:rFonts w:ascii="Arial" w:hAnsi="Arial" w:cs="Arial"/>
        </w:rPr>
        <w:fldChar w:fldCharType="separate"/>
      </w:r>
      <w:r w:rsidRPr="00D936B1">
        <w:rPr>
          <w:rStyle w:val="Hyperlink"/>
          <w:rFonts w:ascii="Arial" w:hAnsi="Arial" w:cs="Arial"/>
          <w:color w:val="auto"/>
          <w:shd w:val="clear" w:color="auto" w:fill="FFFFFF"/>
        </w:rPr>
        <w:t>Chitsaz</w:t>
      </w:r>
      <w:proofErr w:type="spellEnd"/>
      <w:r w:rsidRPr="00D936B1">
        <w:rPr>
          <w:rStyle w:val="Hyperlink"/>
          <w:rFonts w:ascii="Arial" w:hAnsi="Arial" w:cs="Arial"/>
          <w:color w:val="auto"/>
          <w:shd w:val="clear" w:color="auto" w:fill="FFFFFF"/>
        </w:rPr>
        <w:t xml:space="preserve"> Esfahani, A.</w:t>
      </w:r>
      <w:r w:rsidRPr="00D936B1">
        <w:rPr>
          <w:rStyle w:val="Hyperlink"/>
          <w:rFonts w:ascii="Arial" w:hAnsi="Arial" w:cs="Arial"/>
          <w:color w:val="auto"/>
          <w:shd w:val="clear" w:color="auto" w:fill="FFFFFF"/>
        </w:rPr>
        <w:fldChar w:fldCharType="end"/>
      </w:r>
      <w:r w:rsidRPr="00D936B1">
        <w:rPr>
          <w:rFonts w:ascii="Arial" w:hAnsi="Arial" w:cs="Arial"/>
          <w:shd w:val="clear" w:color="auto" w:fill="FFFFFF"/>
        </w:rPr>
        <w:t> (2017),</w:t>
      </w:r>
      <w:r w:rsidR="00C935FD" w:rsidRPr="00C935FD">
        <w:rPr>
          <w:rFonts w:ascii="Arial" w:eastAsia="Times New Roman" w:hAnsi="Arial" w:cs="Arial"/>
          <w:lang w:eastAsia="en-GB"/>
        </w:rPr>
        <w:t xml:space="preserve"> restate the principles: persons and interactions take precedence more processes and tools; functional software is prioritised over extensive documentation; cooperation with customers is favoured above contract negotiation; and adaptability to change is preferred over adherence to a </w:t>
      </w:r>
      <w:r w:rsidRPr="00D936B1">
        <w:rPr>
          <w:rFonts w:ascii="Arial" w:eastAsia="Times New Roman" w:hAnsi="Arial" w:cs="Arial"/>
          <w:lang w:eastAsia="en-GB"/>
        </w:rPr>
        <w:t>plan. As follows</w:t>
      </w:r>
      <w:r w:rsidRPr="00D936B1">
        <w:rPr>
          <w:rFonts w:ascii="Arial" w:hAnsi="Arial" w:cs="Arial"/>
        </w:rPr>
        <w:t xml:space="preserve"> </w:t>
      </w:r>
      <w:hyperlink r:id="rId5" w:tooltip="Borut Puklavec" w:history="1">
        <w:proofErr w:type="spellStart"/>
        <w:r w:rsidRPr="00D936B1">
          <w:rPr>
            <w:rStyle w:val="Hyperlink"/>
            <w:rFonts w:ascii="Arial" w:hAnsi="Arial" w:cs="Arial"/>
            <w:color w:val="auto"/>
            <w:bdr w:val="single" w:sz="6" w:space="0" w:color="FFFFFF" w:frame="1"/>
          </w:rPr>
          <w:t>Puklavec</w:t>
        </w:r>
        <w:proofErr w:type="spellEnd"/>
        <w:r w:rsidRPr="00D936B1">
          <w:rPr>
            <w:rStyle w:val="Hyperlink"/>
            <w:rFonts w:ascii="Arial" w:hAnsi="Arial" w:cs="Arial"/>
            <w:color w:val="auto"/>
            <w:bdr w:val="single" w:sz="6" w:space="0" w:color="FFFFFF" w:frame="1"/>
          </w:rPr>
          <w:t>, B.</w:t>
        </w:r>
      </w:hyperlink>
      <w:r w:rsidRPr="00D936B1">
        <w:rPr>
          <w:rFonts w:ascii="Arial" w:hAnsi="Arial" w:cs="Arial"/>
          <w:shd w:val="clear" w:color="auto" w:fill="FFFFFF"/>
        </w:rPr>
        <w:t>, </w:t>
      </w:r>
      <w:hyperlink r:id="rId6" w:tooltip="Tiago Oliveira" w:history="1">
        <w:r w:rsidRPr="00D936B1">
          <w:rPr>
            <w:rStyle w:val="Hyperlink"/>
            <w:rFonts w:ascii="Arial" w:hAnsi="Arial" w:cs="Arial"/>
            <w:color w:val="auto"/>
            <w:shd w:val="clear" w:color="auto" w:fill="FFFFFF"/>
          </w:rPr>
          <w:t>Oliveira, T.</w:t>
        </w:r>
      </w:hyperlink>
      <w:r w:rsidRPr="00D936B1">
        <w:rPr>
          <w:rFonts w:ascii="Arial" w:hAnsi="Arial" w:cs="Arial"/>
          <w:shd w:val="clear" w:color="auto" w:fill="FFFFFF"/>
        </w:rPr>
        <w:t> and </w:t>
      </w:r>
      <w:proofErr w:type="spellStart"/>
      <w:r w:rsidRPr="00D936B1">
        <w:rPr>
          <w:rFonts w:ascii="Arial" w:hAnsi="Arial" w:cs="Arial"/>
        </w:rPr>
        <w:fldChar w:fldCharType="begin"/>
      </w:r>
      <w:r w:rsidRPr="00D936B1">
        <w:rPr>
          <w:rFonts w:ascii="Arial" w:hAnsi="Arial" w:cs="Arial"/>
        </w:rPr>
        <w:instrText>HYPERLINK "https://www.emerald.com/insight/search?q=Ale%C5%A1%20Popovi%C4%8D" \o "Aleš Popovič"</w:instrText>
      </w:r>
      <w:r w:rsidRPr="00D936B1">
        <w:rPr>
          <w:rFonts w:ascii="Arial" w:hAnsi="Arial" w:cs="Arial"/>
        </w:rPr>
      </w:r>
      <w:r w:rsidRPr="00D936B1">
        <w:rPr>
          <w:rFonts w:ascii="Arial" w:hAnsi="Arial" w:cs="Arial"/>
        </w:rPr>
        <w:fldChar w:fldCharType="separate"/>
      </w:r>
      <w:r w:rsidRPr="00D936B1">
        <w:rPr>
          <w:rStyle w:val="Hyperlink"/>
          <w:rFonts w:ascii="Arial" w:hAnsi="Arial" w:cs="Arial"/>
          <w:color w:val="auto"/>
          <w:shd w:val="clear" w:color="auto" w:fill="FFFFFF"/>
        </w:rPr>
        <w:t>Popovič</w:t>
      </w:r>
      <w:proofErr w:type="spellEnd"/>
      <w:r w:rsidRPr="00D936B1">
        <w:rPr>
          <w:rStyle w:val="Hyperlink"/>
          <w:rFonts w:ascii="Arial" w:hAnsi="Arial" w:cs="Arial"/>
          <w:color w:val="auto"/>
          <w:shd w:val="clear" w:color="auto" w:fill="FFFFFF"/>
        </w:rPr>
        <w:t>, A.</w:t>
      </w:r>
      <w:r w:rsidRPr="00D936B1">
        <w:rPr>
          <w:rStyle w:val="Hyperlink"/>
          <w:rFonts w:ascii="Arial" w:hAnsi="Arial" w:cs="Arial"/>
          <w:color w:val="auto"/>
          <w:shd w:val="clear" w:color="auto" w:fill="FFFFFF"/>
        </w:rPr>
        <w:fldChar w:fldCharType="end"/>
      </w:r>
      <w:r w:rsidRPr="00D936B1">
        <w:rPr>
          <w:rFonts w:ascii="Arial" w:hAnsi="Arial" w:cs="Arial"/>
          <w:shd w:val="clear" w:color="auto" w:fill="FFFFFF"/>
        </w:rPr>
        <w:t> (2018),</w:t>
      </w:r>
      <w:r w:rsidR="00C935FD" w:rsidRPr="00C935FD">
        <w:rPr>
          <w:rFonts w:ascii="Arial" w:eastAsia="Times New Roman" w:hAnsi="Arial" w:cs="Arial"/>
          <w:lang w:eastAsia="en-GB"/>
        </w:rPr>
        <w:t xml:space="preserve"> Development artefacts in B</w:t>
      </w:r>
      <w:r w:rsidR="00C935FD" w:rsidRPr="00D936B1">
        <w:rPr>
          <w:rFonts w:ascii="Arial" w:eastAsia="Times New Roman" w:hAnsi="Arial" w:cs="Arial"/>
          <w:lang w:eastAsia="en-GB"/>
        </w:rPr>
        <w:t>I</w:t>
      </w:r>
      <w:r w:rsidR="00C935FD" w:rsidRPr="00C935FD">
        <w:rPr>
          <w:rFonts w:ascii="Arial" w:eastAsia="Times New Roman" w:hAnsi="Arial" w:cs="Arial"/>
          <w:lang w:eastAsia="en-GB"/>
        </w:rPr>
        <w:t xml:space="preserve">, including source-to-target maps, diagrams, and models, exemplify useful resources that are user-friendly and maintainable. Diagrams can offer sufficient documentation for assisting requirements, design, and development, and are easily </w:t>
      </w:r>
      <w:r w:rsidR="00330ED1" w:rsidRPr="00C935FD">
        <w:rPr>
          <w:rFonts w:ascii="Arial" w:eastAsia="Times New Roman" w:hAnsi="Arial" w:cs="Arial"/>
          <w:lang w:eastAsia="en-GB"/>
        </w:rPr>
        <w:t>maintainable</w:t>
      </w:r>
      <w:r w:rsidR="00330ED1" w:rsidRPr="00D936B1">
        <w:rPr>
          <w:rFonts w:ascii="Arial" w:eastAsia="Times New Roman" w:hAnsi="Arial" w:cs="Arial"/>
          <w:lang w:eastAsia="en-GB"/>
        </w:rPr>
        <w:t>.</w:t>
      </w:r>
      <w:r w:rsidR="00330ED1" w:rsidRPr="00D936B1">
        <w:rPr>
          <w:rFonts w:ascii="Arial" w:eastAsia="Times New Roman" w:hAnsi="Arial" w:cs="Arial"/>
          <w:color w:val="1F1F1F"/>
          <w:lang w:eastAsia="en-GB"/>
        </w:rPr>
        <w:t xml:space="preserve"> Faster</w:t>
      </w:r>
      <w:r w:rsidR="00C935FD" w:rsidRPr="00C935FD">
        <w:rPr>
          <w:rFonts w:ascii="Arial" w:eastAsia="Times New Roman" w:hAnsi="Arial" w:cs="Arial"/>
          <w:color w:val="1F1F1F"/>
          <w:lang w:eastAsia="en-GB"/>
        </w:rPr>
        <w:t xml:space="preserve"> analytics places an urgency on collaboration between technical and customer </w:t>
      </w:r>
      <w:r w:rsidR="00C935FD" w:rsidRPr="00D936B1">
        <w:rPr>
          <w:rFonts w:ascii="Arial" w:eastAsia="Times New Roman" w:hAnsi="Arial" w:cs="Arial"/>
          <w:color w:val="1F1F1F"/>
          <w:lang w:eastAsia="en-GB"/>
        </w:rPr>
        <w:t>resources.</w:t>
      </w:r>
      <w:r w:rsidR="00C935FD" w:rsidRPr="00D936B1">
        <w:rPr>
          <w:rFonts w:ascii="Arial" w:eastAsia="Times New Roman" w:hAnsi="Arial" w:cs="Arial"/>
          <w:lang w:eastAsia="en-GB"/>
        </w:rPr>
        <w:t xml:space="preserve"> BI success</w:t>
      </w:r>
      <w:r w:rsidR="00C935FD" w:rsidRPr="00C935FD">
        <w:rPr>
          <w:rFonts w:ascii="Arial" w:eastAsia="Times New Roman" w:hAnsi="Arial" w:cs="Arial"/>
          <w:lang w:eastAsia="en-GB"/>
        </w:rPr>
        <w:t xml:space="preserve"> hinges on several primary critical success variables (CSF) classified into organisation, manage, along with tech (Yeoh &amp; </w:t>
      </w:r>
      <w:proofErr w:type="spellStart"/>
      <w:r w:rsidR="00C935FD" w:rsidRPr="00C935FD">
        <w:rPr>
          <w:rFonts w:ascii="Arial" w:eastAsia="Times New Roman" w:hAnsi="Arial" w:cs="Arial"/>
          <w:lang w:eastAsia="en-GB"/>
        </w:rPr>
        <w:t>Koronios</w:t>
      </w:r>
      <w:proofErr w:type="spellEnd"/>
      <w:r w:rsidR="00C935FD" w:rsidRPr="00C935FD">
        <w:rPr>
          <w:rFonts w:ascii="Arial" w:eastAsia="Times New Roman" w:hAnsi="Arial" w:cs="Arial"/>
          <w:lang w:eastAsia="en-GB"/>
        </w:rPr>
        <w:t xml:space="preserve">, 2010). Organisational critical success factors include formulating a vision, delineating the business case for business intelligence, and securing leadership endorsement for business intelligence as a priority. </w:t>
      </w:r>
    </w:p>
    <w:p w14:paraId="261BF664" w14:textId="28BC92CD" w:rsidR="00C935FD" w:rsidRPr="00D936B1" w:rsidRDefault="00C935FD" w:rsidP="00D936B1">
      <w:pPr>
        <w:rPr>
          <w:rFonts w:ascii="Arial" w:hAnsi="Arial" w:cs="Arial"/>
          <w:shd w:val="clear" w:color="auto" w:fill="FFFFFF"/>
        </w:rPr>
      </w:pPr>
      <w:r w:rsidRPr="00C935FD">
        <w:rPr>
          <w:rFonts w:ascii="Arial" w:eastAsia="Times New Roman" w:hAnsi="Arial" w:cs="Arial"/>
          <w:lang w:eastAsia="en-GB"/>
        </w:rPr>
        <w:lastRenderedPageBreak/>
        <w:t>The process CSFs emphasise the management of BI as a continuously changing program.</w:t>
      </w:r>
      <w:r w:rsidRPr="00D936B1">
        <w:rPr>
          <w:rFonts w:ascii="Arial" w:eastAsia="Times New Roman" w:hAnsi="Arial" w:cs="Arial"/>
          <w:lang w:eastAsia="en-GB"/>
        </w:rPr>
        <w:t xml:space="preserve"> </w:t>
      </w:r>
      <w:proofErr w:type="spellStart"/>
      <w:r w:rsidRPr="00C935FD">
        <w:rPr>
          <w:rFonts w:ascii="Arial" w:eastAsia="Times New Roman" w:hAnsi="Arial" w:cs="Arial"/>
          <w:lang w:eastAsia="en-GB"/>
        </w:rPr>
        <w:t>Agile's</w:t>
      </w:r>
      <w:proofErr w:type="spellEnd"/>
      <w:r w:rsidRPr="00C935FD">
        <w:rPr>
          <w:rFonts w:ascii="Arial" w:eastAsia="Times New Roman" w:hAnsi="Arial" w:cs="Arial"/>
          <w:lang w:eastAsia="en-GB"/>
        </w:rPr>
        <w:t xml:space="preserve"> synergy </w:t>
      </w:r>
      <w:r w:rsidRPr="00D936B1">
        <w:rPr>
          <w:rFonts w:ascii="Arial" w:eastAsia="Times New Roman" w:hAnsi="Arial" w:cs="Arial"/>
          <w:lang w:eastAsia="en-GB"/>
        </w:rPr>
        <w:t>with BI</w:t>
      </w:r>
      <w:r w:rsidRPr="00C935FD">
        <w:rPr>
          <w:rFonts w:ascii="Arial" w:eastAsia="Times New Roman" w:hAnsi="Arial" w:cs="Arial"/>
          <w:lang w:eastAsia="en-GB"/>
        </w:rPr>
        <w:t xml:space="preserve"> lies in the recommendation for brief, incremental releases, which experts assert enhances the efficacy of BI, rapid analytics, and data science initiatives (Davenport's, 2014; </w:t>
      </w:r>
      <w:proofErr w:type="spellStart"/>
      <w:r w:rsidRPr="00C935FD">
        <w:rPr>
          <w:rFonts w:ascii="Arial" w:eastAsia="Times New Roman" w:hAnsi="Arial" w:cs="Arial"/>
          <w:lang w:eastAsia="en-GB"/>
        </w:rPr>
        <w:t>Yoeh</w:t>
      </w:r>
      <w:proofErr w:type="spellEnd"/>
      <w:r w:rsidRPr="00C935FD">
        <w:rPr>
          <w:rFonts w:ascii="Arial" w:eastAsia="Times New Roman" w:hAnsi="Arial" w:cs="Arial"/>
          <w:lang w:eastAsia="en-GB"/>
        </w:rPr>
        <w:t xml:space="preserve"> &amp; </w:t>
      </w:r>
      <w:proofErr w:type="spellStart"/>
      <w:r w:rsidRPr="00C935FD">
        <w:rPr>
          <w:rFonts w:ascii="Arial" w:eastAsia="Times New Roman" w:hAnsi="Arial" w:cs="Arial"/>
          <w:lang w:eastAsia="en-GB"/>
        </w:rPr>
        <w:t>Koronios</w:t>
      </w:r>
      <w:proofErr w:type="spellEnd"/>
      <w:r w:rsidRPr="00C935FD">
        <w:rPr>
          <w:rFonts w:ascii="Arial" w:eastAsia="Times New Roman" w:hAnsi="Arial" w:cs="Arial"/>
          <w:lang w:eastAsia="en-GB"/>
        </w:rPr>
        <w:t xml:space="preserve">, 2010; </w:t>
      </w:r>
      <w:proofErr w:type="spellStart"/>
      <w:r w:rsidRPr="00C935FD">
        <w:rPr>
          <w:rFonts w:ascii="Arial" w:eastAsia="Times New Roman" w:hAnsi="Arial" w:cs="Arial"/>
          <w:lang w:eastAsia="en-GB"/>
        </w:rPr>
        <w:t>Mungree</w:t>
      </w:r>
      <w:proofErr w:type="spellEnd"/>
      <w:r w:rsidRPr="00C935FD">
        <w:rPr>
          <w:rFonts w:ascii="Arial" w:eastAsia="Times New Roman" w:hAnsi="Arial" w:cs="Arial"/>
          <w:lang w:eastAsia="en-GB"/>
        </w:rPr>
        <w:t xml:space="preserve">, Rudra, &amp; Morien, 2013). This incremental approach acknowledges that organisations and technology evolve rapidly and seek to assess the effects of these changes. An incremental approach facilitates risk management, enhances control, and permits clients to observe concrete </w:t>
      </w:r>
      <w:r w:rsidRPr="00D936B1">
        <w:rPr>
          <w:rFonts w:ascii="Arial" w:eastAsia="Times New Roman" w:hAnsi="Arial" w:cs="Arial"/>
          <w:lang w:eastAsia="en-GB"/>
        </w:rPr>
        <w:t>outcomes. Hadoop</w:t>
      </w:r>
      <w:r w:rsidRPr="00C935FD">
        <w:rPr>
          <w:rFonts w:ascii="Arial" w:eastAsia="Times New Roman" w:hAnsi="Arial" w:cs="Arial"/>
          <w:lang w:eastAsia="en-GB"/>
        </w:rPr>
        <w:t xml:space="preserve">, also the Hadoop File Systems (HDFS), developed at Google and is currently utilised as a free to use format by organisations to store data without requiring data </w:t>
      </w:r>
      <w:r w:rsidRPr="00D936B1">
        <w:rPr>
          <w:rFonts w:ascii="Arial" w:eastAsia="Times New Roman" w:hAnsi="Arial" w:cs="Arial"/>
          <w:lang w:eastAsia="en-GB"/>
        </w:rPr>
        <w:t>modelling.</w:t>
      </w:r>
      <w:r w:rsidRPr="00C935FD">
        <w:rPr>
          <w:rFonts w:ascii="Arial" w:eastAsia="Times New Roman" w:hAnsi="Arial" w:cs="Arial"/>
          <w:lang w:eastAsia="en-GB"/>
        </w:rPr>
        <w:t xml:space="preserve"> Analysts employ rapid analytics to access, evaluate, and visualise data </w:t>
      </w:r>
      <w:r w:rsidRPr="00D936B1">
        <w:rPr>
          <w:rFonts w:ascii="Arial" w:eastAsia="Times New Roman" w:hAnsi="Arial" w:cs="Arial"/>
          <w:lang w:eastAsia="en-GB"/>
        </w:rPr>
        <w:t>to</w:t>
      </w:r>
      <w:r w:rsidRPr="00C935FD">
        <w:rPr>
          <w:rFonts w:ascii="Arial" w:eastAsia="Times New Roman" w:hAnsi="Arial" w:cs="Arial"/>
          <w:lang w:eastAsia="en-GB"/>
        </w:rPr>
        <w:t xml:space="preserve"> uncover its value and utility. </w:t>
      </w:r>
    </w:p>
    <w:p w14:paraId="75A397E7" w14:textId="77777777" w:rsidR="00C935FD" w:rsidRPr="00D936B1" w:rsidRDefault="00C935FD" w:rsidP="00C935FD">
      <w:pPr>
        <w:spacing w:line="240" w:lineRule="auto"/>
        <w:rPr>
          <w:rFonts w:ascii="Arial" w:eastAsia="Times New Roman" w:hAnsi="Arial" w:cs="Arial"/>
          <w:lang w:eastAsia="en-GB"/>
        </w:rPr>
      </w:pPr>
    </w:p>
    <w:p w14:paraId="5637D49E" w14:textId="77777777" w:rsidR="00C935FD" w:rsidRPr="00D936B1" w:rsidRDefault="00C935FD" w:rsidP="00C935FD">
      <w:pPr>
        <w:spacing w:line="240" w:lineRule="auto"/>
        <w:rPr>
          <w:rFonts w:ascii="Arial" w:eastAsia="Times New Roman" w:hAnsi="Arial" w:cs="Arial"/>
          <w:lang w:eastAsia="en-GB"/>
        </w:rPr>
      </w:pPr>
    </w:p>
    <w:p w14:paraId="782BDB6D" w14:textId="77777777" w:rsidR="00C935FD" w:rsidRPr="00D936B1" w:rsidRDefault="00C935FD" w:rsidP="00C935FD">
      <w:pPr>
        <w:spacing w:line="240" w:lineRule="auto"/>
        <w:rPr>
          <w:rFonts w:ascii="Arial" w:eastAsia="Times New Roman" w:hAnsi="Arial" w:cs="Arial"/>
          <w:lang w:eastAsia="en-GB"/>
        </w:rPr>
      </w:pPr>
    </w:p>
    <w:p w14:paraId="6C7EA199" w14:textId="77777777" w:rsidR="00C935FD" w:rsidRPr="00D936B1" w:rsidRDefault="00C935FD" w:rsidP="00C935FD">
      <w:pPr>
        <w:spacing w:line="240" w:lineRule="auto"/>
        <w:rPr>
          <w:rFonts w:ascii="Arial" w:eastAsia="Times New Roman" w:hAnsi="Arial" w:cs="Arial"/>
          <w:lang w:eastAsia="en-GB"/>
        </w:rPr>
      </w:pPr>
    </w:p>
    <w:p w14:paraId="15D5282F" w14:textId="77777777" w:rsidR="00C935FD" w:rsidRPr="00D936B1" w:rsidRDefault="00C935FD" w:rsidP="00C935FD">
      <w:pPr>
        <w:spacing w:line="240" w:lineRule="auto"/>
        <w:rPr>
          <w:rFonts w:ascii="Arial" w:eastAsia="Times New Roman" w:hAnsi="Arial" w:cs="Arial"/>
          <w:lang w:eastAsia="en-GB"/>
        </w:rPr>
      </w:pPr>
    </w:p>
    <w:p w14:paraId="3AD67BDA" w14:textId="77777777" w:rsidR="00C935FD" w:rsidRPr="00D936B1" w:rsidRDefault="00C935FD" w:rsidP="00C935FD">
      <w:pPr>
        <w:spacing w:line="240" w:lineRule="auto"/>
        <w:rPr>
          <w:rFonts w:ascii="Arial" w:eastAsia="Times New Roman" w:hAnsi="Arial" w:cs="Arial"/>
          <w:lang w:eastAsia="en-GB"/>
        </w:rPr>
      </w:pPr>
    </w:p>
    <w:p w14:paraId="0B62FC44" w14:textId="77777777" w:rsidR="00C935FD" w:rsidRPr="00D936B1" w:rsidRDefault="00C935FD" w:rsidP="00C935FD">
      <w:pPr>
        <w:spacing w:line="240" w:lineRule="auto"/>
        <w:rPr>
          <w:rFonts w:ascii="Arial" w:eastAsia="Times New Roman" w:hAnsi="Arial" w:cs="Arial"/>
          <w:lang w:eastAsia="en-GB"/>
        </w:rPr>
      </w:pPr>
    </w:p>
    <w:p w14:paraId="614E02E4" w14:textId="77777777" w:rsidR="00C935FD" w:rsidRPr="00D936B1" w:rsidRDefault="00C935FD" w:rsidP="00C935FD">
      <w:pPr>
        <w:spacing w:line="240" w:lineRule="auto"/>
        <w:rPr>
          <w:rFonts w:ascii="Arial" w:eastAsia="Times New Roman" w:hAnsi="Arial" w:cs="Arial"/>
          <w:lang w:eastAsia="en-GB"/>
        </w:rPr>
      </w:pPr>
    </w:p>
    <w:p w14:paraId="64D32A01" w14:textId="77777777" w:rsidR="00C935FD" w:rsidRPr="00D936B1" w:rsidRDefault="00C935FD" w:rsidP="00C935FD">
      <w:pPr>
        <w:spacing w:after="0" w:line="240" w:lineRule="auto"/>
        <w:rPr>
          <w:rFonts w:ascii="Arial" w:eastAsia="Times New Roman" w:hAnsi="Arial" w:cs="Arial"/>
          <w:lang w:eastAsia="en-GB"/>
        </w:rPr>
      </w:pPr>
      <w:r w:rsidRPr="00D936B1">
        <w:rPr>
          <w:rFonts w:ascii="Arial" w:eastAsia="Times New Roman" w:hAnsi="Arial" w:cs="Arial"/>
          <w:lang w:eastAsia="en-GB"/>
        </w:rPr>
        <w:t xml:space="preserve">                                                    </w:t>
      </w:r>
    </w:p>
    <w:p w14:paraId="46FF83FF" w14:textId="77777777" w:rsidR="00C935FD" w:rsidRPr="00D936B1" w:rsidRDefault="00C935FD" w:rsidP="00C935FD">
      <w:pPr>
        <w:spacing w:after="0" w:line="240" w:lineRule="auto"/>
        <w:rPr>
          <w:rFonts w:ascii="Arial" w:eastAsia="Times New Roman" w:hAnsi="Arial" w:cs="Arial"/>
          <w:lang w:eastAsia="en-GB"/>
        </w:rPr>
      </w:pPr>
    </w:p>
    <w:p w14:paraId="304CA5E6" w14:textId="77777777" w:rsidR="00C935FD" w:rsidRPr="00D936B1" w:rsidRDefault="00C935FD" w:rsidP="00C935FD">
      <w:pPr>
        <w:spacing w:after="0" w:line="240" w:lineRule="auto"/>
        <w:rPr>
          <w:rFonts w:ascii="Arial" w:eastAsia="Times New Roman" w:hAnsi="Arial" w:cs="Arial"/>
          <w:lang w:eastAsia="en-GB"/>
        </w:rPr>
      </w:pPr>
    </w:p>
    <w:p w14:paraId="1CD29F91" w14:textId="77777777" w:rsidR="00C935FD" w:rsidRPr="00D936B1" w:rsidRDefault="00C935FD" w:rsidP="00C935FD">
      <w:pPr>
        <w:spacing w:after="0" w:line="240" w:lineRule="auto"/>
        <w:rPr>
          <w:rFonts w:ascii="Arial" w:eastAsia="Times New Roman" w:hAnsi="Arial" w:cs="Arial"/>
          <w:lang w:eastAsia="en-GB"/>
        </w:rPr>
      </w:pPr>
    </w:p>
    <w:p w14:paraId="563FC49B" w14:textId="77777777" w:rsidR="00C935FD" w:rsidRPr="00D936B1" w:rsidRDefault="00C935FD" w:rsidP="00C935FD">
      <w:pPr>
        <w:spacing w:after="0" w:line="240" w:lineRule="auto"/>
        <w:rPr>
          <w:rFonts w:ascii="Arial" w:eastAsia="Times New Roman" w:hAnsi="Arial" w:cs="Arial"/>
          <w:lang w:eastAsia="en-GB"/>
        </w:rPr>
      </w:pPr>
    </w:p>
    <w:p w14:paraId="5901D5F3" w14:textId="77777777" w:rsidR="00C935FD" w:rsidRPr="00D936B1" w:rsidRDefault="00C935FD" w:rsidP="00C935FD">
      <w:pPr>
        <w:spacing w:after="0" w:line="240" w:lineRule="auto"/>
        <w:rPr>
          <w:rFonts w:ascii="Arial" w:eastAsia="Times New Roman" w:hAnsi="Arial" w:cs="Arial"/>
          <w:lang w:eastAsia="en-GB"/>
        </w:rPr>
      </w:pPr>
    </w:p>
    <w:p w14:paraId="77B6F3EA" w14:textId="77777777" w:rsidR="00C935FD" w:rsidRPr="00D936B1" w:rsidRDefault="00C935FD" w:rsidP="00C935FD">
      <w:pPr>
        <w:spacing w:after="0" w:line="240" w:lineRule="auto"/>
        <w:rPr>
          <w:rFonts w:ascii="Arial" w:eastAsia="Times New Roman" w:hAnsi="Arial" w:cs="Arial"/>
          <w:lang w:eastAsia="en-GB"/>
        </w:rPr>
      </w:pPr>
    </w:p>
    <w:p w14:paraId="7B817CE9" w14:textId="77777777" w:rsidR="00C935FD" w:rsidRPr="00D936B1" w:rsidRDefault="00C935FD" w:rsidP="00C935FD">
      <w:pPr>
        <w:spacing w:after="0" w:line="240" w:lineRule="auto"/>
        <w:rPr>
          <w:rFonts w:ascii="Arial" w:eastAsia="Times New Roman" w:hAnsi="Arial" w:cs="Arial"/>
          <w:lang w:eastAsia="en-GB"/>
        </w:rPr>
      </w:pPr>
    </w:p>
    <w:p w14:paraId="2B2EEFAF" w14:textId="77777777" w:rsidR="00C935FD" w:rsidRPr="00D936B1" w:rsidRDefault="00C935FD" w:rsidP="00C935FD">
      <w:pPr>
        <w:spacing w:after="0" w:line="240" w:lineRule="auto"/>
        <w:rPr>
          <w:rFonts w:ascii="Arial" w:eastAsia="Times New Roman" w:hAnsi="Arial" w:cs="Arial"/>
          <w:lang w:eastAsia="en-GB"/>
        </w:rPr>
      </w:pPr>
    </w:p>
    <w:p w14:paraId="234AEF3E" w14:textId="77777777" w:rsidR="00C935FD" w:rsidRPr="00D936B1" w:rsidRDefault="00C935FD" w:rsidP="00C935FD">
      <w:pPr>
        <w:spacing w:after="0" w:line="240" w:lineRule="auto"/>
        <w:rPr>
          <w:rFonts w:ascii="Arial" w:eastAsia="Times New Roman" w:hAnsi="Arial" w:cs="Arial"/>
          <w:lang w:eastAsia="en-GB"/>
        </w:rPr>
      </w:pPr>
    </w:p>
    <w:p w14:paraId="13D7E732" w14:textId="77777777" w:rsidR="00C935FD" w:rsidRPr="00D936B1" w:rsidRDefault="00C935FD" w:rsidP="00C935FD">
      <w:pPr>
        <w:spacing w:after="0" w:line="240" w:lineRule="auto"/>
        <w:rPr>
          <w:rFonts w:ascii="Arial" w:eastAsia="Times New Roman" w:hAnsi="Arial" w:cs="Arial"/>
          <w:lang w:eastAsia="en-GB"/>
        </w:rPr>
      </w:pPr>
    </w:p>
    <w:p w14:paraId="4343B796" w14:textId="77777777" w:rsidR="00C935FD" w:rsidRPr="00D936B1" w:rsidRDefault="00C935FD" w:rsidP="00C935FD">
      <w:pPr>
        <w:spacing w:after="0" w:line="240" w:lineRule="auto"/>
        <w:rPr>
          <w:rFonts w:ascii="Arial" w:eastAsia="Times New Roman" w:hAnsi="Arial" w:cs="Arial"/>
          <w:lang w:eastAsia="en-GB"/>
        </w:rPr>
      </w:pPr>
    </w:p>
    <w:p w14:paraId="0E1F90DF" w14:textId="77777777" w:rsidR="00C935FD" w:rsidRPr="00D936B1" w:rsidRDefault="00C935FD" w:rsidP="00C935FD">
      <w:pPr>
        <w:spacing w:after="0" w:line="240" w:lineRule="auto"/>
        <w:rPr>
          <w:rFonts w:ascii="Arial" w:eastAsia="Times New Roman" w:hAnsi="Arial" w:cs="Arial"/>
          <w:lang w:eastAsia="en-GB"/>
        </w:rPr>
      </w:pPr>
    </w:p>
    <w:p w14:paraId="50672AAD" w14:textId="77777777" w:rsidR="00C935FD" w:rsidRPr="00D936B1" w:rsidRDefault="00C935FD" w:rsidP="00C935FD">
      <w:pPr>
        <w:spacing w:after="0" w:line="240" w:lineRule="auto"/>
        <w:rPr>
          <w:rFonts w:ascii="Arial" w:eastAsia="Times New Roman" w:hAnsi="Arial" w:cs="Arial"/>
          <w:lang w:eastAsia="en-GB"/>
        </w:rPr>
      </w:pPr>
      <w:r w:rsidRPr="00D936B1">
        <w:rPr>
          <w:rFonts w:ascii="Arial" w:eastAsia="Times New Roman" w:hAnsi="Arial" w:cs="Arial"/>
          <w:lang w:eastAsia="en-GB"/>
        </w:rPr>
        <w:t xml:space="preserve">                                                    </w:t>
      </w:r>
    </w:p>
    <w:p w14:paraId="1DEC14A6" w14:textId="77777777" w:rsidR="00C935FD" w:rsidRPr="00D936B1" w:rsidRDefault="00C935FD" w:rsidP="00C935FD">
      <w:pPr>
        <w:spacing w:after="0" w:line="240" w:lineRule="auto"/>
        <w:rPr>
          <w:rFonts w:ascii="Arial" w:eastAsia="Times New Roman" w:hAnsi="Arial" w:cs="Arial"/>
          <w:lang w:eastAsia="en-GB"/>
        </w:rPr>
      </w:pPr>
    </w:p>
    <w:p w14:paraId="437D65E7" w14:textId="77777777" w:rsidR="00C935FD" w:rsidRPr="00D936B1" w:rsidRDefault="00C935FD" w:rsidP="00C935FD">
      <w:pPr>
        <w:spacing w:after="0" w:line="240" w:lineRule="auto"/>
        <w:rPr>
          <w:rFonts w:ascii="Arial" w:eastAsia="Times New Roman" w:hAnsi="Arial" w:cs="Arial"/>
          <w:lang w:eastAsia="en-GB"/>
        </w:rPr>
      </w:pPr>
    </w:p>
    <w:p w14:paraId="726DD3C7" w14:textId="77777777" w:rsidR="00C935FD" w:rsidRPr="00D936B1" w:rsidRDefault="00C935FD" w:rsidP="00C935FD">
      <w:pPr>
        <w:spacing w:after="0" w:line="240" w:lineRule="auto"/>
        <w:rPr>
          <w:rFonts w:ascii="Arial" w:eastAsia="Times New Roman" w:hAnsi="Arial" w:cs="Arial"/>
          <w:lang w:eastAsia="en-GB"/>
        </w:rPr>
      </w:pPr>
    </w:p>
    <w:p w14:paraId="2AFC1B94" w14:textId="77777777" w:rsidR="00C935FD" w:rsidRPr="00D936B1" w:rsidRDefault="00C935FD" w:rsidP="00C935FD">
      <w:pPr>
        <w:spacing w:after="0" w:line="240" w:lineRule="auto"/>
        <w:rPr>
          <w:rFonts w:ascii="Arial" w:eastAsia="Times New Roman" w:hAnsi="Arial" w:cs="Arial"/>
          <w:lang w:eastAsia="en-GB"/>
        </w:rPr>
      </w:pPr>
    </w:p>
    <w:p w14:paraId="2B6970C8" w14:textId="77777777" w:rsidR="00C935FD" w:rsidRPr="00D936B1" w:rsidRDefault="00C935FD" w:rsidP="00C935FD">
      <w:pPr>
        <w:spacing w:after="0" w:line="240" w:lineRule="auto"/>
        <w:rPr>
          <w:rFonts w:ascii="Arial" w:eastAsia="Times New Roman" w:hAnsi="Arial" w:cs="Arial"/>
          <w:lang w:eastAsia="en-GB"/>
        </w:rPr>
      </w:pPr>
    </w:p>
    <w:p w14:paraId="4DCF87CC" w14:textId="77777777" w:rsidR="00C935FD" w:rsidRPr="00D936B1" w:rsidRDefault="00C935FD" w:rsidP="00C935FD">
      <w:pPr>
        <w:spacing w:after="0" w:line="240" w:lineRule="auto"/>
        <w:rPr>
          <w:rFonts w:ascii="Arial" w:eastAsia="Times New Roman" w:hAnsi="Arial" w:cs="Arial"/>
          <w:lang w:eastAsia="en-GB"/>
        </w:rPr>
      </w:pPr>
    </w:p>
    <w:p w14:paraId="74720E91" w14:textId="77777777" w:rsidR="00C935FD" w:rsidRPr="00D936B1" w:rsidRDefault="00C935FD" w:rsidP="00C935FD">
      <w:pPr>
        <w:spacing w:after="0" w:line="240" w:lineRule="auto"/>
        <w:rPr>
          <w:rFonts w:ascii="Arial" w:eastAsia="Times New Roman" w:hAnsi="Arial" w:cs="Arial"/>
          <w:lang w:eastAsia="en-GB"/>
        </w:rPr>
      </w:pPr>
    </w:p>
    <w:p w14:paraId="7D7A76CB" w14:textId="77777777" w:rsidR="00D936B1" w:rsidRDefault="00C935FD" w:rsidP="00C935FD">
      <w:pPr>
        <w:spacing w:after="0" w:line="240" w:lineRule="auto"/>
        <w:rPr>
          <w:rFonts w:ascii="Arial" w:eastAsia="Times New Roman" w:hAnsi="Arial" w:cs="Arial"/>
          <w:lang w:eastAsia="en-GB"/>
        </w:rPr>
      </w:pPr>
      <w:r w:rsidRPr="00D936B1">
        <w:rPr>
          <w:rFonts w:ascii="Arial" w:eastAsia="Times New Roman" w:hAnsi="Arial" w:cs="Arial"/>
          <w:lang w:eastAsia="en-GB"/>
        </w:rPr>
        <w:t xml:space="preserve">                                                          </w:t>
      </w:r>
    </w:p>
    <w:p w14:paraId="61C7DBEC" w14:textId="77777777" w:rsidR="00D936B1" w:rsidRDefault="00D936B1" w:rsidP="00C935FD">
      <w:pPr>
        <w:spacing w:after="0" w:line="240" w:lineRule="auto"/>
        <w:rPr>
          <w:rFonts w:ascii="Arial" w:eastAsia="Times New Roman" w:hAnsi="Arial" w:cs="Arial"/>
          <w:lang w:eastAsia="en-GB"/>
        </w:rPr>
      </w:pPr>
    </w:p>
    <w:p w14:paraId="5E5EC50F" w14:textId="77777777" w:rsidR="00D936B1" w:rsidRDefault="00D936B1" w:rsidP="00C935FD">
      <w:pPr>
        <w:spacing w:after="0" w:line="240" w:lineRule="auto"/>
        <w:rPr>
          <w:rFonts w:ascii="Arial" w:eastAsia="Times New Roman" w:hAnsi="Arial" w:cs="Arial"/>
          <w:lang w:eastAsia="en-GB"/>
        </w:rPr>
      </w:pPr>
    </w:p>
    <w:p w14:paraId="3C5F59CD" w14:textId="77777777" w:rsidR="00D936B1" w:rsidRDefault="00D936B1" w:rsidP="00C935FD">
      <w:pPr>
        <w:spacing w:after="0" w:line="240" w:lineRule="auto"/>
        <w:rPr>
          <w:rFonts w:ascii="Arial" w:eastAsia="Times New Roman" w:hAnsi="Arial" w:cs="Arial"/>
          <w:lang w:eastAsia="en-GB"/>
        </w:rPr>
      </w:pPr>
    </w:p>
    <w:p w14:paraId="213F5B5C" w14:textId="77777777" w:rsidR="00D936B1" w:rsidRDefault="00D936B1" w:rsidP="00C935FD">
      <w:pPr>
        <w:spacing w:after="0" w:line="240" w:lineRule="auto"/>
        <w:rPr>
          <w:rFonts w:ascii="Arial" w:eastAsia="Times New Roman" w:hAnsi="Arial" w:cs="Arial"/>
          <w:lang w:eastAsia="en-GB"/>
        </w:rPr>
      </w:pPr>
    </w:p>
    <w:p w14:paraId="3E717D81" w14:textId="77777777" w:rsidR="00330ED1" w:rsidRDefault="00D936B1" w:rsidP="00C935FD">
      <w:pPr>
        <w:spacing w:after="0" w:line="240" w:lineRule="auto"/>
        <w:rPr>
          <w:rFonts w:ascii="Arial" w:eastAsia="Times New Roman" w:hAnsi="Arial" w:cs="Arial"/>
          <w:lang w:eastAsia="en-GB"/>
        </w:rPr>
      </w:pPr>
      <w:r>
        <w:rPr>
          <w:rFonts w:ascii="Arial" w:eastAsia="Times New Roman" w:hAnsi="Arial" w:cs="Arial"/>
          <w:lang w:eastAsia="en-GB"/>
        </w:rPr>
        <w:t xml:space="preserve">                                                  </w:t>
      </w:r>
      <w:r w:rsidR="00C935FD" w:rsidRPr="00D936B1">
        <w:rPr>
          <w:rFonts w:ascii="Arial" w:eastAsia="Times New Roman" w:hAnsi="Arial" w:cs="Arial"/>
          <w:lang w:eastAsia="en-GB"/>
        </w:rPr>
        <w:t xml:space="preserve"> </w:t>
      </w:r>
    </w:p>
    <w:p w14:paraId="507DE126" w14:textId="77777777" w:rsidR="00330ED1" w:rsidRDefault="00330ED1" w:rsidP="00C935FD">
      <w:pPr>
        <w:spacing w:after="0" w:line="240" w:lineRule="auto"/>
        <w:rPr>
          <w:rFonts w:ascii="Arial" w:eastAsia="Times New Roman" w:hAnsi="Arial" w:cs="Arial"/>
          <w:lang w:eastAsia="en-GB"/>
        </w:rPr>
      </w:pPr>
    </w:p>
    <w:p w14:paraId="31ECB9D2" w14:textId="77777777" w:rsidR="00330ED1" w:rsidRDefault="00330ED1" w:rsidP="00C935FD">
      <w:pPr>
        <w:spacing w:after="0" w:line="240" w:lineRule="auto"/>
        <w:rPr>
          <w:rFonts w:ascii="Arial" w:eastAsia="Times New Roman" w:hAnsi="Arial" w:cs="Arial"/>
          <w:lang w:eastAsia="en-GB"/>
        </w:rPr>
      </w:pPr>
    </w:p>
    <w:p w14:paraId="0D9E8518" w14:textId="77777777" w:rsidR="00330ED1" w:rsidRDefault="00330ED1" w:rsidP="00C935FD">
      <w:pPr>
        <w:spacing w:after="0" w:line="240" w:lineRule="auto"/>
        <w:rPr>
          <w:rFonts w:ascii="Arial" w:eastAsia="Times New Roman" w:hAnsi="Arial" w:cs="Arial"/>
          <w:lang w:eastAsia="en-GB"/>
        </w:rPr>
      </w:pPr>
    </w:p>
    <w:p w14:paraId="1B0732BB" w14:textId="1E122677" w:rsidR="00C935FD" w:rsidRPr="00D936B1" w:rsidRDefault="00330ED1" w:rsidP="00C935FD">
      <w:pPr>
        <w:spacing w:after="0" w:line="240" w:lineRule="auto"/>
        <w:rPr>
          <w:rFonts w:ascii="Arial" w:eastAsia="Times New Roman" w:hAnsi="Arial" w:cs="Arial"/>
          <w:lang w:eastAsia="en-GB"/>
        </w:rPr>
      </w:pPr>
      <w:r>
        <w:rPr>
          <w:rFonts w:ascii="Arial" w:eastAsia="Times New Roman" w:hAnsi="Arial" w:cs="Arial"/>
          <w:lang w:eastAsia="en-GB"/>
        </w:rPr>
        <w:lastRenderedPageBreak/>
        <w:t xml:space="preserve">                                               </w:t>
      </w:r>
      <w:r w:rsidR="00C935FD" w:rsidRPr="00D936B1">
        <w:rPr>
          <w:rFonts w:ascii="Arial" w:eastAsia="Times New Roman" w:hAnsi="Arial" w:cs="Arial"/>
          <w:lang w:eastAsia="en-GB"/>
        </w:rPr>
        <w:t xml:space="preserve"> </w:t>
      </w:r>
      <w:r w:rsidR="00C935FD" w:rsidRPr="000528FF">
        <w:rPr>
          <w:rFonts w:ascii="Arial" w:eastAsia="Times New Roman" w:hAnsi="Arial" w:cs="Arial"/>
          <w:lang w:eastAsia="en-GB"/>
        </w:rPr>
        <w:t>Summary</w:t>
      </w:r>
    </w:p>
    <w:p w14:paraId="0C706CE1" w14:textId="70A8E933" w:rsidR="00C935FD" w:rsidRPr="000528FF" w:rsidRDefault="00C935FD" w:rsidP="00C935FD">
      <w:pPr>
        <w:spacing w:after="0" w:line="240" w:lineRule="auto"/>
        <w:rPr>
          <w:rFonts w:ascii="Arial" w:eastAsia="Times New Roman" w:hAnsi="Arial" w:cs="Arial"/>
          <w:lang w:eastAsia="en-GB"/>
        </w:rPr>
      </w:pPr>
      <w:r w:rsidRPr="000528FF">
        <w:rPr>
          <w:rFonts w:ascii="Arial" w:eastAsia="Times New Roman" w:hAnsi="Arial" w:cs="Arial"/>
          <w:lang w:eastAsia="en-GB"/>
        </w:rPr>
        <w:br/>
        <w:t>Business Intelligence is swiftly revolutionising the educational sector, providing institutions with instruments for data-driven decision-making. The trends presented in the essay “A Review and Future Direction of Agile, Business Intelligence, Analytics and Data Science” emphasise the significance of agile approaches, sophisticated analytics, big data integration, and artificial intelligence. As educational institutions evolve, adopting contemporary BI approaches will be essential for strengthening strategic planning and improving student results. By investing in training, promoting collaboration, and utilising advanced technologies, educational leaders can successfully leverage the potential of BI to cultivate a more adaptive and efficient educational environment.</w:t>
      </w:r>
    </w:p>
    <w:p w14:paraId="500DB3A7" w14:textId="77777777" w:rsidR="00C935FD" w:rsidRPr="00D936B1" w:rsidRDefault="00C935FD" w:rsidP="00C935FD">
      <w:pPr>
        <w:rPr>
          <w:rFonts w:ascii="Arial" w:hAnsi="Arial" w:cs="Arial"/>
        </w:rPr>
      </w:pPr>
    </w:p>
    <w:p w14:paraId="7210B1D7" w14:textId="77777777" w:rsidR="00C935FD" w:rsidRPr="00D936B1" w:rsidRDefault="00C935FD" w:rsidP="00C935FD">
      <w:pPr>
        <w:spacing w:line="240" w:lineRule="auto"/>
        <w:rPr>
          <w:rFonts w:ascii="Arial" w:eastAsia="Times New Roman" w:hAnsi="Arial" w:cs="Arial"/>
          <w:lang w:eastAsia="en-GB"/>
        </w:rPr>
      </w:pPr>
    </w:p>
    <w:p w14:paraId="21E2F658" w14:textId="77777777" w:rsidR="00C935FD" w:rsidRPr="00D936B1" w:rsidRDefault="00C935FD" w:rsidP="00C935FD">
      <w:pPr>
        <w:spacing w:line="240" w:lineRule="auto"/>
        <w:rPr>
          <w:rFonts w:ascii="Arial" w:eastAsia="Times New Roman" w:hAnsi="Arial" w:cs="Arial"/>
          <w:lang w:eastAsia="en-GB"/>
        </w:rPr>
      </w:pPr>
    </w:p>
    <w:p w14:paraId="036F7CE7" w14:textId="77777777" w:rsidR="00C935FD" w:rsidRPr="00D936B1" w:rsidRDefault="00C935FD" w:rsidP="00C935FD">
      <w:pPr>
        <w:spacing w:line="240" w:lineRule="auto"/>
        <w:rPr>
          <w:rFonts w:ascii="Arial" w:eastAsia="Times New Roman" w:hAnsi="Arial" w:cs="Arial"/>
          <w:lang w:eastAsia="en-GB"/>
        </w:rPr>
      </w:pPr>
    </w:p>
    <w:p w14:paraId="08ED8045" w14:textId="77777777" w:rsidR="00C935FD" w:rsidRPr="00D936B1" w:rsidRDefault="00C935FD" w:rsidP="00C935FD">
      <w:pPr>
        <w:spacing w:line="240" w:lineRule="auto"/>
        <w:rPr>
          <w:rFonts w:ascii="Arial" w:eastAsia="Times New Roman" w:hAnsi="Arial" w:cs="Arial"/>
          <w:lang w:eastAsia="en-GB"/>
        </w:rPr>
      </w:pPr>
    </w:p>
    <w:p w14:paraId="36EA7432" w14:textId="77777777" w:rsidR="00C935FD" w:rsidRPr="00D936B1" w:rsidRDefault="00C935FD" w:rsidP="00C935FD">
      <w:pPr>
        <w:spacing w:line="240" w:lineRule="auto"/>
        <w:rPr>
          <w:rFonts w:ascii="Arial" w:eastAsia="Times New Roman" w:hAnsi="Arial" w:cs="Arial"/>
          <w:lang w:eastAsia="en-GB"/>
        </w:rPr>
      </w:pPr>
    </w:p>
    <w:p w14:paraId="381A6575" w14:textId="77777777" w:rsidR="00C935FD" w:rsidRPr="00D936B1" w:rsidRDefault="00C935FD" w:rsidP="00C935FD">
      <w:pPr>
        <w:spacing w:line="240" w:lineRule="auto"/>
        <w:rPr>
          <w:rFonts w:ascii="Arial" w:eastAsia="Times New Roman" w:hAnsi="Arial" w:cs="Arial"/>
          <w:lang w:eastAsia="en-GB"/>
        </w:rPr>
      </w:pPr>
    </w:p>
    <w:p w14:paraId="5CF3FD63" w14:textId="77777777" w:rsidR="00C935FD" w:rsidRPr="00D936B1" w:rsidRDefault="00C935FD" w:rsidP="00C935FD">
      <w:pPr>
        <w:spacing w:line="240" w:lineRule="auto"/>
        <w:rPr>
          <w:rFonts w:ascii="Arial" w:eastAsia="Times New Roman" w:hAnsi="Arial" w:cs="Arial"/>
          <w:lang w:eastAsia="en-GB"/>
        </w:rPr>
      </w:pPr>
    </w:p>
    <w:p w14:paraId="62E8D36C" w14:textId="77777777" w:rsidR="00D936B1" w:rsidRPr="00D936B1" w:rsidRDefault="00D936B1" w:rsidP="00C935FD">
      <w:pPr>
        <w:spacing w:line="240" w:lineRule="auto"/>
        <w:rPr>
          <w:rFonts w:ascii="Arial" w:eastAsia="Times New Roman" w:hAnsi="Arial" w:cs="Arial"/>
          <w:lang w:eastAsia="en-GB"/>
        </w:rPr>
      </w:pPr>
      <w:r w:rsidRPr="00D936B1">
        <w:rPr>
          <w:rFonts w:ascii="Arial" w:eastAsia="Times New Roman" w:hAnsi="Arial" w:cs="Arial"/>
          <w:lang w:eastAsia="en-GB"/>
        </w:rPr>
        <w:t xml:space="preserve">                                       </w:t>
      </w:r>
    </w:p>
    <w:p w14:paraId="3E6C903B" w14:textId="77777777" w:rsidR="00D936B1" w:rsidRPr="00D936B1" w:rsidRDefault="00D936B1" w:rsidP="00C935FD">
      <w:pPr>
        <w:spacing w:line="240" w:lineRule="auto"/>
        <w:rPr>
          <w:rFonts w:ascii="Arial" w:eastAsia="Times New Roman" w:hAnsi="Arial" w:cs="Arial"/>
          <w:lang w:eastAsia="en-GB"/>
        </w:rPr>
      </w:pPr>
    </w:p>
    <w:p w14:paraId="40509431" w14:textId="77777777" w:rsidR="00D936B1" w:rsidRPr="00D936B1" w:rsidRDefault="00D936B1" w:rsidP="00C935FD">
      <w:pPr>
        <w:spacing w:line="240" w:lineRule="auto"/>
        <w:rPr>
          <w:rFonts w:ascii="Arial" w:eastAsia="Times New Roman" w:hAnsi="Arial" w:cs="Arial"/>
          <w:lang w:eastAsia="en-GB"/>
        </w:rPr>
      </w:pPr>
    </w:p>
    <w:p w14:paraId="5AF2D31C" w14:textId="77777777" w:rsidR="00D936B1" w:rsidRPr="00D936B1" w:rsidRDefault="00D936B1" w:rsidP="00C935FD">
      <w:pPr>
        <w:spacing w:line="240" w:lineRule="auto"/>
        <w:rPr>
          <w:rFonts w:ascii="Arial" w:eastAsia="Times New Roman" w:hAnsi="Arial" w:cs="Arial"/>
          <w:lang w:eastAsia="en-GB"/>
        </w:rPr>
      </w:pPr>
    </w:p>
    <w:p w14:paraId="13FF458F" w14:textId="77777777" w:rsidR="00D936B1" w:rsidRPr="00D936B1" w:rsidRDefault="00D936B1" w:rsidP="00C935FD">
      <w:pPr>
        <w:spacing w:line="240" w:lineRule="auto"/>
        <w:rPr>
          <w:rFonts w:ascii="Arial" w:eastAsia="Times New Roman" w:hAnsi="Arial" w:cs="Arial"/>
          <w:lang w:eastAsia="en-GB"/>
        </w:rPr>
      </w:pPr>
    </w:p>
    <w:p w14:paraId="2AD01C65" w14:textId="77777777" w:rsidR="00D936B1" w:rsidRPr="00D936B1" w:rsidRDefault="00D936B1" w:rsidP="00C935FD">
      <w:pPr>
        <w:spacing w:line="240" w:lineRule="auto"/>
        <w:rPr>
          <w:rFonts w:ascii="Arial" w:eastAsia="Times New Roman" w:hAnsi="Arial" w:cs="Arial"/>
          <w:lang w:eastAsia="en-GB"/>
        </w:rPr>
      </w:pPr>
    </w:p>
    <w:p w14:paraId="3D536E4B" w14:textId="77777777" w:rsidR="00D936B1" w:rsidRPr="00D936B1" w:rsidRDefault="00D936B1" w:rsidP="00C935FD">
      <w:pPr>
        <w:spacing w:line="240" w:lineRule="auto"/>
        <w:rPr>
          <w:rFonts w:ascii="Arial" w:eastAsia="Times New Roman" w:hAnsi="Arial" w:cs="Arial"/>
          <w:lang w:eastAsia="en-GB"/>
        </w:rPr>
      </w:pPr>
    </w:p>
    <w:p w14:paraId="543A35F6" w14:textId="77777777" w:rsidR="00D936B1" w:rsidRPr="00D936B1" w:rsidRDefault="00D936B1" w:rsidP="00C935FD">
      <w:pPr>
        <w:spacing w:line="240" w:lineRule="auto"/>
        <w:rPr>
          <w:rFonts w:ascii="Arial" w:eastAsia="Times New Roman" w:hAnsi="Arial" w:cs="Arial"/>
          <w:lang w:eastAsia="en-GB"/>
        </w:rPr>
      </w:pPr>
    </w:p>
    <w:p w14:paraId="030BDBF7" w14:textId="77777777" w:rsidR="00D936B1" w:rsidRPr="00D936B1" w:rsidRDefault="00D936B1" w:rsidP="00C935FD">
      <w:pPr>
        <w:spacing w:line="240" w:lineRule="auto"/>
        <w:rPr>
          <w:rFonts w:ascii="Arial" w:eastAsia="Times New Roman" w:hAnsi="Arial" w:cs="Arial"/>
          <w:lang w:eastAsia="en-GB"/>
        </w:rPr>
      </w:pPr>
    </w:p>
    <w:p w14:paraId="666BFB03" w14:textId="77777777" w:rsidR="00D936B1" w:rsidRPr="00D936B1" w:rsidRDefault="00D936B1" w:rsidP="00C935FD">
      <w:pPr>
        <w:spacing w:line="240" w:lineRule="auto"/>
        <w:rPr>
          <w:rFonts w:ascii="Arial" w:eastAsia="Times New Roman" w:hAnsi="Arial" w:cs="Arial"/>
          <w:lang w:eastAsia="en-GB"/>
        </w:rPr>
      </w:pPr>
    </w:p>
    <w:p w14:paraId="6D7574F9" w14:textId="77777777" w:rsidR="00D936B1" w:rsidRPr="00D936B1" w:rsidRDefault="00D936B1" w:rsidP="00C935FD">
      <w:pPr>
        <w:spacing w:line="240" w:lineRule="auto"/>
        <w:rPr>
          <w:rFonts w:ascii="Arial" w:eastAsia="Times New Roman" w:hAnsi="Arial" w:cs="Arial"/>
          <w:lang w:eastAsia="en-GB"/>
        </w:rPr>
      </w:pPr>
    </w:p>
    <w:p w14:paraId="0919332C" w14:textId="77777777" w:rsidR="00D936B1" w:rsidRDefault="00D936B1" w:rsidP="00C935FD">
      <w:pPr>
        <w:spacing w:line="240" w:lineRule="auto"/>
        <w:rPr>
          <w:rFonts w:ascii="Arial" w:eastAsia="Times New Roman" w:hAnsi="Arial" w:cs="Arial"/>
          <w:lang w:eastAsia="en-GB"/>
        </w:rPr>
      </w:pPr>
      <w:r w:rsidRPr="00D936B1">
        <w:rPr>
          <w:rFonts w:ascii="Arial" w:eastAsia="Times New Roman" w:hAnsi="Arial" w:cs="Arial"/>
          <w:lang w:eastAsia="en-GB"/>
        </w:rPr>
        <w:t xml:space="preserve">                                                  </w:t>
      </w:r>
    </w:p>
    <w:p w14:paraId="1C8A3555" w14:textId="77777777" w:rsidR="00D936B1" w:rsidRDefault="00D936B1" w:rsidP="00C935FD">
      <w:pPr>
        <w:spacing w:line="240" w:lineRule="auto"/>
        <w:rPr>
          <w:rFonts w:ascii="Arial" w:eastAsia="Times New Roman" w:hAnsi="Arial" w:cs="Arial"/>
          <w:lang w:eastAsia="en-GB"/>
        </w:rPr>
      </w:pPr>
    </w:p>
    <w:p w14:paraId="70F31939" w14:textId="77777777" w:rsidR="00330ED1" w:rsidRDefault="00D936B1" w:rsidP="00D936B1">
      <w:pPr>
        <w:spacing w:line="240" w:lineRule="auto"/>
        <w:rPr>
          <w:rFonts w:ascii="Arial" w:eastAsia="Times New Roman" w:hAnsi="Arial" w:cs="Arial"/>
          <w:lang w:eastAsia="en-GB"/>
        </w:rPr>
      </w:pPr>
      <w:r w:rsidRPr="00D936B1">
        <w:rPr>
          <w:rFonts w:ascii="Arial" w:eastAsia="Times New Roman" w:hAnsi="Arial" w:cs="Arial"/>
          <w:lang w:eastAsia="en-GB"/>
        </w:rPr>
        <w:t xml:space="preserve">                                         </w:t>
      </w:r>
    </w:p>
    <w:p w14:paraId="73E97E5B" w14:textId="77777777" w:rsidR="00330ED1" w:rsidRDefault="00330ED1" w:rsidP="00D936B1">
      <w:pPr>
        <w:spacing w:line="240" w:lineRule="auto"/>
        <w:rPr>
          <w:rFonts w:ascii="Arial" w:eastAsia="Times New Roman" w:hAnsi="Arial" w:cs="Arial"/>
          <w:lang w:eastAsia="en-GB"/>
        </w:rPr>
      </w:pPr>
    </w:p>
    <w:p w14:paraId="4A594ED0" w14:textId="77777777" w:rsidR="00330ED1" w:rsidRDefault="00330ED1" w:rsidP="00D936B1">
      <w:pPr>
        <w:spacing w:line="240" w:lineRule="auto"/>
        <w:rPr>
          <w:rFonts w:ascii="Arial" w:eastAsia="Times New Roman" w:hAnsi="Arial" w:cs="Arial"/>
          <w:lang w:eastAsia="en-GB"/>
        </w:rPr>
      </w:pPr>
    </w:p>
    <w:p w14:paraId="051BDE1E" w14:textId="77777777" w:rsidR="00330ED1" w:rsidRDefault="00330ED1" w:rsidP="00D936B1">
      <w:pPr>
        <w:spacing w:line="240" w:lineRule="auto"/>
        <w:rPr>
          <w:rFonts w:ascii="Arial" w:eastAsia="Times New Roman" w:hAnsi="Arial" w:cs="Arial"/>
          <w:lang w:eastAsia="en-GB"/>
        </w:rPr>
      </w:pPr>
    </w:p>
    <w:p w14:paraId="35E108CC" w14:textId="77777777" w:rsidR="00330ED1" w:rsidRDefault="00330ED1" w:rsidP="00D936B1">
      <w:pPr>
        <w:spacing w:line="240" w:lineRule="auto"/>
        <w:rPr>
          <w:rFonts w:ascii="Arial" w:eastAsia="Times New Roman" w:hAnsi="Arial" w:cs="Arial"/>
          <w:lang w:eastAsia="en-GB"/>
        </w:rPr>
      </w:pPr>
    </w:p>
    <w:p w14:paraId="6A6AA3A2" w14:textId="77777777" w:rsidR="00330ED1" w:rsidRDefault="00330ED1" w:rsidP="00D936B1">
      <w:pPr>
        <w:spacing w:line="240" w:lineRule="auto"/>
        <w:rPr>
          <w:rFonts w:ascii="Arial" w:eastAsia="Times New Roman" w:hAnsi="Arial" w:cs="Arial"/>
          <w:lang w:eastAsia="en-GB"/>
        </w:rPr>
      </w:pPr>
    </w:p>
    <w:p w14:paraId="50D30D76" w14:textId="2A20CF8B" w:rsidR="00D936B1" w:rsidRPr="00D936B1" w:rsidRDefault="00330ED1" w:rsidP="00D936B1">
      <w:pPr>
        <w:spacing w:line="240" w:lineRule="auto"/>
        <w:rPr>
          <w:rFonts w:ascii="Arial" w:eastAsia="Times New Roman" w:hAnsi="Arial" w:cs="Arial"/>
          <w:lang w:eastAsia="en-GB"/>
        </w:rPr>
      </w:pPr>
      <w:r>
        <w:rPr>
          <w:rFonts w:ascii="Arial" w:eastAsia="Times New Roman" w:hAnsi="Arial" w:cs="Arial"/>
          <w:lang w:eastAsia="en-GB"/>
        </w:rPr>
        <w:lastRenderedPageBreak/>
        <w:t xml:space="preserve">                                            </w:t>
      </w:r>
      <w:r w:rsidR="00D936B1" w:rsidRPr="00D936B1">
        <w:rPr>
          <w:rFonts w:ascii="Arial" w:eastAsia="Times New Roman" w:hAnsi="Arial" w:cs="Arial"/>
          <w:lang w:eastAsia="en-GB"/>
        </w:rPr>
        <w:t xml:space="preserve">   Reference</w:t>
      </w:r>
      <w:r w:rsidR="00C935FD" w:rsidRPr="00D936B1">
        <w:rPr>
          <w:rFonts w:ascii="Arial" w:eastAsia="Times New Roman" w:hAnsi="Arial" w:cs="Arial"/>
          <w:lang w:eastAsia="en-GB"/>
        </w:rPr>
        <w:t>:</w:t>
      </w:r>
    </w:p>
    <w:p w14:paraId="1990FD89" w14:textId="2F6F0301" w:rsidR="00D936B1" w:rsidRPr="00D936B1" w:rsidRDefault="00D936B1" w:rsidP="00D936B1">
      <w:pPr>
        <w:spacing w:line="240" w:lineRule="auto"/>
        <w:rPr>
          <w:rFonts w:ascii="Arial" w:eastAsia="Times New Roman" w:hAnsi="Arial" w:cs="Arial"/>
          <w:lang w:eastAsia="en-GB"/>
        </w:rPr>
      </w:pPr>
      <w:r w:rsidRPr="00D936B1">
        <w:rPr>
          <w:rFonts w:ascii="Arial" w:eastAsia="Times New Roman" w:hAnsi="Arial" w:cs="Arial"/>
          <w:lang w:eastAsia="en-GB"/>
        </w:rPr>
        <w:t xml:space="preserve"> Deventport,2013</w:t>
      </w:r>
      <w:r w:rsidRPr="00D936B1">
        <w:rPr>
          <w:rFonts w:ascii="Arial" w:eastAsia="Times New Roman" w:hAnsi="Arial" w:cs="Arial"/>
          <w:lang w:eastAsia="en-GB"/>
        </w:rPr>
        <w:t>T.H. Davenport</w:t>
      </w:r>
    </w:p>
    <w:p w14:paraId="6A5B1E19" w14:textId="77777777" w:rsidR="00D936B1" w:rsidRPr="00D936B1" w:rsidRDefault="00D936B1" w:rsidP="00D936B1">
      <w:pPr>
        <w:spacing w:after="0" w:line="240" w:lineRule="auto"/>
        <w:rPr>
          <w:rFonts w:ascii="Arial" w:eastAsia="Times New Roman" w:hAnsi="Arial" w:cs="Arial"/>
          <w:lang w:eastAsia="en-GB"/>
        </w:rPr>
      </w:pPr>
      <w:r w:rsidRPr="00D936B1">
        <w:rPr>
          <w:rFonts w:ascii="Arial" w:eastAsia="Times New Roman" w:hAnsi="Arial" w:cs="Arial"/>
          <w:lang w:eastAsia="en-GB"/>
        </w:rPr>
        <w:t>Analytics 3.0</w:t>
      </w:r>
    </w:p>
    <w:p w14:paraId="449EA12A" w14:textId="6D51CC06" w:rsidR="00D936B1" w:rsidRPr="00D936B1" w:rsidRDefault="00D936B1" w:rsidP="00D936B1">
      <w:pPr>
        <w:spacing w:after="0" w:line="240" w:lineRule="auto"/>
        <w:rPr>
          <w:rFonts w:ascii="Arial" w:eastAsia="Times New Roman" w:hAnsi="Arial" w:cs="Arial"/>
          <w:lang w:eastAsia="en-GB"/>
        </w:rPr>
      </w:pPr>
      <w:r w:rsidRPr="00D936B1">
        <w:rPr>
          <w:rFonts w:ascii="Arial" w:eastAsia="Times New Roman" w:hAnsi="Arial" w:cs="Arial"/>
          <w:lang w:eastAsia="en-GB"/>
        </w:rPr>
        <w:t>Harvard Business Review, 91 (12) (2013)</w:t>
      </w:r>
    </w:p>
    <w:p w14:paraId="4B94907F" w14:textId="2BF861C3" w:rsidR="00D936B1" w:rsidRPr="00D936B1" w:rsidRDefault="00D936B1" w:rsidP="00D936B1">
      <w:pPr>
        <w:spacing w:after="0" w:line="240" w:lineRule="auto"/>
        <w:rPr>
          <w:rFonts w:ascii="Arial" w:eastAsia="Times New Roman" w:hAnsi="Arial" w:cs="Arial"/>
          <w:lang w:eastAsia="en-GB"/>
        </w:rPr>
      </w:pPr>
      <w:r w:rsidRPr="00D936B1">
        <w:rPr>
          <w:rFonts w:ascii="Arial" w:eastAsia="Times New Roman" w:hAnsi="Arial" w:cs="Arial"/>
          <w:lang w:eastAsia="en-GB"/>
        </w:rPr>
        <w:t xml:space="preserve">Devenport,2014 </w:t>
      </w:r>
      <w:r w:rsidRPr="00D936B1">
        <w:rPr>
          <w:rFonts w:ascii="Arial" w:eastAsia="Times New Roman" w:hAnsi="Arial" w:cs="Arial"/>
          <w:lang w:eastAsia="en-GB"/>
        </w:rPr>
        <w:t>T.H. Davenport</w:t>
      </w:r>
    </w:p>
    <w:p w14:paraId="1D783D84" w14:textId="77777777" w:rsidR="00D936B1" w:rsidRPr="00D936B1" w:rsidRDefault="00D936B1" w:rsidP="00D936B1">
      <w:pPr>
        <w:spacing w:after="0" w:line="240" w:lineRule="auto"/>
        <w:rPr>
          <w:rFonts w:ascii="Arial" w:eastAsia="Times New Roman" w:hAnsi="Arial" w:cs="Arial"/>
          <w:lang w:eastAsia="en-GB"/>
        </w:rPr>
      </w:pPr>
      <w:r w:rsidRPr="00D936B1">
        <w:rPr>
          <w:rFonts w:ascii="Arial" w:eastAsia="Times New Roman" w:hAnsi="Arial" w:cs="Arial"/>
          <w:lang w:eastAsia="en-GB"/>
        </w:rPr>
        <w:t>Big data @ work: dispelling the myths, uncovering the opportunities</w:t>
      </w:r>
    </w:p>
    <w:p w14:paraId="28DCC194" w14:textId="77777777" w:rsidR="00D936B1" w:rsidRPr="00D936B1" w:rsidRDefault="00D936B1" w:rsidP="00D936B1">
      <w:pPr>
        <w:spacing w:after="0" w:line="240" w:lineRule="auto"/>
        <w:rPr>
          <w:rFonts w:ascii="Arial" w:eastAsia="Times New Roman" w:hAnsi="Arial" w:cs="Arial"/>
          <w:lang w:eastAsia="en-GB"/>
        </w:rPr>
      </w:pPr>
      <w:r w:rsidRPr="00D936B1">
        <w:rPr>
          <w:rFonts w:ascii="Arial" w:eastAsia="Times New Roman" w:hAnsi="Arial" w:cs="Arial"/>
          <w:lang w:eastAsia="en-GB"/>
        </w:rPr>
        <w:t>Harvard Business Review Press (2014)</w:t>
      </w:r>
    </w:p>
    <w:bookmarkStart w:id="0" w:name="_Hlk180323932"/>
    <w:p w14:paraId="32235A1D" w14:textId="77777777" w:rsidR="00D936B1" w:rsidRDefault="00D936B1" w:rsidP="00D936B1">
      <w:pPr>
        <w:rPr>
          <w:rFonts w:ascii="Arial" w:hAnsi="Arial" w:cs="Arial"/>
          <w:shd w:val="clear" w:color="auto" w:fill="FFFFFF"/>
        </w:rPr>
      </w:pPr>
      <w:r w:rsidRPr="00D936B1">
        <w:rPr>
          <w:rFonts w:ascii="Arial" w:hAnsi="Arial" w:cs="Arial"/>
        </w:rPr>
        <w:fldChar w:fldCharType="begin"/>
      </w:r>
      <w:r w:rsidRPr="00D936B1">
        <w:rPr>
          <w:rFonts w:ascii="Arial" w:hAnsi="Arial" w:cs="Arial"/>
        </w:rPr>
        <w:instrText>HYPERLINK "https://www.emerald.com/insight/search?q=Rosa%20Eidizadeh" \o "Rosa Eidizadeh"</w:instrText>
      </w:r>
      <w:r w:rsidRPr="00D936B1">
        <w:rPr>
          <w:rFonts w:ascii="Arial" w:hAnsi="Arial" w:cs="Arial"/>
        </w:rPr>
      </w:r>
      <w:r w:rsidRPr="00D936B1">
        <w:rPr>
          <w:rFonts w:ascii="Arial" w:hAnsi="Arial" w:cs="Arial"/>
        </w:rPr>
        <w:fldChar w:fldCharType="separate"/>
      </w:r>
      <w:proofErr w:type="spellStart"/>
      <w:r w:rsidRPr="00D936B1">
        <w:rPr>
          <w:rStyle w:val="Hyperlink"/>
          <w:rFonts w:ascii="Arial" w:hAnsi="Arial" w:cs="Arial"/>
          <w:color w:val="auto"/>
          <w:shd w:val="clear" w:color="auto" w:fill="FFFFFF"/>
        </w:rPr>
        <w:t>Eidizadeh</w:t>
      </w:r>
      <w:proofErr w:type="spellEnd"/>
      <w:r w:rsidRPr="00D936B1">
        <w:rPr>
          <w:rStyle w:val="Hyperlink"/>
          <w:rFonts w:ascii="Arial" w:hAnsi="Arial" w:cs="Arial"/>
          <w:color w:val="auto"/>
          <w:shd w:val="clear" w:color="auto" w:fill="FFFFFF"/>
        </w:rPr>
        <w:t>, R.</w:t>
      </w:r>
      <w:r w:rsidRPr="00D936B1">
        <w:rPr>
          <w:rStyle w:val="Hyperlink"/>
          <w:rFonts w:ascii="Arial" w:hAnsi="Arial" w:cs="Arial"/>
          <w:color w:val="auto"/>
          <w:u w:val="none"/>
          <w:shd w:val="clear" w:color="auto" w:fill="FFFFFF"/>
        </w:rPr>
        <w:fldChar w:fldCharType="end"/>
      </w:r>
      <w:r w:rsidRPr="00D936B1">
        <w:rPr>
          <w:rFonts w:ascii="Arial" w:hAnsi="Arial" w:cs="Arial"/>
          <w:shd w:val="clear" w:color="auto" w:fill="FFFFFF"/>
        </w:rPr>
        <w:t>, </w:t>
      </w:r>
      <w:proofErr w:type="spellStart"/>
      <w:r w:rsidRPr="00D936B1">
        <w:rPr>
          <w:rFonts w:ascii="Arial" w:hAnsi="Arial" w:cs="Arial"/>
        </w:rPr>
        <w:fldChar w:fldCharType="begin"/>
      </w:r>
      <w:r w:rsidRPr="00D936B1">
        <w:rPr>
          <w:rFonts w:ascii="Arial" w:hAnsi="Arial" w:cs="Arial"/>
        </w:rPr>
        <w:instrText>HYPERLINK "https://www.emerald.com/insight/search?q=Reza%20Salehzadeh" \o "Reza Salehzadeh"</w:instrText>
      </w:r>
      <w:r w:rsidRPr="00D936B1">
        <w:rPr>
          <w:rFonts w:ascii="Arial" w:hAnsi="Arial" w:cs="Arial"/>
        </w:rPr>
      </w:r>
      <w:r w:rsidRPr="00D936B1">
        <w:rPr>
          <w:rFonts w:ascii="Arial" w:hAnsi="Arial" w:cs="Arial"/>
        </w:rPr>
        <w:fldChar w:fldCharType="separate"/>
      </w:r>
      <w:r w:rsidRPr="00D936B1">
        <w:rPr>
          <w:rStyle w:val="Hyperlink"/>
          <w:rFonts w:ascii="Arial" w:hAnsi="Arial" w:cs="Arial"/>
          <w:color w:val="auto"/>
          <w:shd w:val="clear" w:color="auto" w:fill="FFFFFF"/>
        </w:rPr>
        <w:t>Salehzadeh</w:t>
      </w:r>
      <w:proofErr w:type="spellEnd"/>
      <w:r w:rsidRPr="00D936B1">
        <w:rPr>
          <w:rStyle w:val="Hyperlink"/>
          <w:rFonts w:ascii="Arial" w:hAnsi="Arial" w:cs="Arial"/>
          <w:color w:val="auto"/>
          <w:shd w:val="clear" w:color="auto" w:fill="FFFFFF"/>
        </w:rPr>
        <w:t>, R.</w:t>
      </w:r>
      <w:r w:rsidRPr="00D936B1">
        <w:rPr>
          <w:rStyle w:val="Hyperlink"/>
          <w:rFonts w:ascii="Arial" w:hAnsi="Arial" w:cs="Arial"/>
          <w:color w:val="auto"/>
          <w:shd w:val="clear" w:color="auto" w:fill="FFFFFF"/>
        </w:rPr>
        <w:fldChar w:fldCharType="end"/>
      </w:r>
      <w:r w:rsidRPr="00D936B1">
        <w:rPr>
          <w:rFonts w:ascii="Arial" w:hAnsi="Arial" w:cs="Arial"/>
          <w:shd w:val="clear" w:color="auto" w:fill="FFFFFF"/>
        </w:rPr>
        <w:t> and </w:t>
      </w:r>
      <w:proofErr w:type="spellStart"/>
      <w:r w:rsidRPr="00D936B1">
        <w:rPr>
          <w:rFonts w:ascii="Arial" w:hAnsi="Arial" w:cs="Arial"/>
        </w:rPr>
        <w:fldChar w:fldCharType="begin"/>
      </w:r>
      <w:r w:rsidRPr="00D936B1">
        <w:rPr>
          <w:rFonts w:ascii="Arial" w:hAnsi="Arial" w:cs="Arial"/>
        </w:rPr>
        <w:instrText>HYPERLINK "https://www.emerald.com/insight/search?q=Ali%20Chitsaz%20Esfahani" \o "Ali Chitsaz Esfahani"</w:instrText>
      </w:r>
      <w:r w:rsidRPr="00D936B1">
        <w:rPr>
          <w:rFonts w:ascii="Arial" w:hAnsi="Arial" w:cs="Arial"/>
        </w:rPr>
      </w:r>
      <w:r w:rsidRPr="00D936B1">
        <w:rPr>
          <w:rFonts w:ascii="Arial" w:hAnsi="Arial" w:cs="Arial"/>
        </w:rPr>
        <w:fldChar w:fldCharType="separate"/>
      </w:r>
      <w:r w:rsidRPr="00D936B1">
        <w:rPr>
          <w:rStyle w:val="Hyperlink"/>
          <w:rFonts w:ascii="Arial" w:hAnsi="Arial" w:cs="Arial"/>
          <w:color w:val="auto"/>
          <w:shd w:val="clear" w:color="auto" w:fill="FFFFFF"/>
        </w:rPr>
        <w:t>Chitsaz</w:t>
      </w:r>
      <w:proofErr w:type="spellEnd"/>
      <w:r w:rsidRPr="00D936B1">
        <w:rPr>
          <w:rStyle w:val="Hyperlink"/>
          <w:rFonts w:ascii="Arial" w:hAnsi="Arial" w:cs="Arial"/>
          <w:color w:val="auto"/>
          <w:shd w:val="clear" w:color="auto" w:fill="FFFFFF"/>
        </w:rPr>
        <w:t xml:space="preserve"> Esfahani, A.</w:t>
      </w:r>
      <w:r w:rsidRPr="00D936B1">
        <w:rPr>
          <w:rStyle w:val="Hyperlink"/>
          <w:rFonts w:ascii="Arial" w:hAnsi="Arial" w:cs="Arial"/>
          <w:color w:val="auto"/>
          <w:shd w:val="clear" w:color="auto" w:fill="FFFFFF"/>
        </w:rPr>
        <w:fldChar w:fldCharType="end"/>
      </w:r>
      <w:r w:rsidRPr="00D936B1">
        <w:rPr>
          <w:rFonts w:ascii="Arial" w:hAnsi="Arial" w:cs="Arial"/>
          <w:shd w:val="clear" w:color="auto" w:fill="FFFFFF"/>
        </w:rPr>
        <w:t> (201</w:t>
      </w:r>
      <w:r w:rsidRPr="00D936B1">
        <w:rPr>
          <w:rFonts w:ascii="Arial" w:hAnsi="Arial" w:cs="Arial"/>
          <w:shd w:val="clear" w:color="auto" w:fill="FFFFFF"/>
        </w:rPr>
        <w:t>7),</w:t>
      </w:r>
    </w:p>
    <w:p w14:paraId="4F7E996A" w14:textId="1938C67D" w:rsidR="00D936B1" w:rsidRPr="00D936B1" w:rsidRDefault="00D936B1" w:rsidP="00D936B1">
      <w:pPr>
        <w:rPr>
          <w:rFonts w:ascii="Arial" w:hAnsi="Arial" w:cs="Arial"/>
          <w:shd w:val="clear" w:color="auto" w:fill="FFFFFF"/>
        </w:rPr>
      </w:pPr>
      <w:r w:rsidRPr="00D936B1">
        <w:rPr>
          <w:rFonts w:ascii="Arial" w:eastAsia="Times New Roman" w:hAnsi="Arial" w:cs="Arial"/>
          <w:lang w:eastAsia="en-GB"/>
        </w:rPr>
        <w:t>Gartner, 2013. Title of the production. Publisher: Place of publication.</w:t>
      </w:r>
      <w:r w:rsidRPr="00D936B1">
        <w:rPr>
          <w:rFonts w:ascii="Arial" w:eastAsia="Times New Roman" w:hAnsi="Arial" w:cs="Arial"/>
          <w:lang w:eastAsia="en-GB"/>
        </w:rPr>
        <w:br/>
      </w:r>
      <w:r w:rsidRPr="00D936B1">
        <w:rPr>
          <w:rFonts w:ascii="Arial" w:hAnsi="Arial" w:cs="Arial"/>
        </w:rPr>
        <w:t xml:space="preserve">K. Beck, M. Beedle, A. Van </w:t>
      </w:r>
      <w:proofErr w:type="spellStart"/>
      <w:r w:rsidRPr="00D936B1">
        <w:rPr>
          <w:rFonts w:ascii="Arial" w:hAnsi="Arial" w:cs="Arial"/>
        </w:rPr>
        <w:t>Bennekum</w:t>
      </w:r>
      <w:proofErr w:type="spellEnd"/>
      <w:r w:rsidRPr="00D936B1">
        <w:rPr>
          <w:rFonts w:ascii="Arial" w:hAnsi="Arial" w:cs="Arial"/>
        </w:rPr>
        <w:t>, A. Cockburn, W. Cunningham, M. Fowler, </w:t>
      </w:r>
      <w:r w:rsidRPr="00D936B1">
        <w:rPr>
          <w:rStyle w:val="Emphasis"/>
          <w:rFonts w:ascii="Arial" w:hAnsi="Arial" w:cs="Arial"/>
        </w:rPr>
        <w:t>et al.</w:t>
      </w:r>
    </w:p>
    <w:bookmarkEnd w:id="0"/>
    <w:p w14:paraId="36263276" w14:textId="77777777" w:rsidR="00D936B1" w:rsidRPr="00D936B1" w:rsidRDefault="00D936B1" w:rsidP="00D936B1">
      <w:pPr>
        <w:spacing w:line="240" w:lineRule="auto"/>
        <w:rPr>
          <w:rFonts w:ascii="Arial" w:eastAsia="Times New Roman" w:hAnsi="Arial" w:cs="Arial"/>
          <w:lang w:eastAsia="en-GB"/>
        </w:rPr>
      </w:pPr>
      <w:r w:rsidRPr="00D936B1">
        <w:rPr>
          <w:rFonts w:ascii="Arial" w:eastAsia="Times New Roman" w:hAnsi="Arial" w:cs="Arial"/>
          <w:lang w:eastAsia="en-GB"/>
        </w:rPr>
        <w:t xml:space="preserve">R. </w:t>
      </w:r>
      <w:proofErr w:type="spellStart"/>
      <w:r w:rsidRPr="00D936B1">
        <w:rPr>
          <w:rFonts w:ascii="Arial" w:eastAsia="Times New Roman" w:hAnsi="Arial" w:cs="Arial"/>
          <w:lang w:eastAsia="en-GB"/>
        </w:rPr>
        <w:t>Helpern</w:t>
      </w:r>
      <w:proofErr w:type="spellEnd"/>
      <w:r w:rsidRPr="00D936B1">
        <w:rPr>
          <w:rFonts w:ascii="Arial" w:eastAsia="Times New Roman" w:hAnsi="Arial" w:cs="Arial"/>
          <w:lang w:eastAsia="en-GB"/>
        </w:rPr>
        <w:t>, 2015. Title of the production. Publisher: Place of publication.</w:t>
      </w:r>
      <w:r w:rsidRPr="00D936B1">
        <w:rPr>
          <w:rFonts w:ascii="Arial" w:eastAsia="Times New Roman" w:hAnsi="Arial" w:cs="Arial"/>
          <w:lang w:eastAsia="en-GB"/>
        </w:rPr>
        <w:br/>
        <w:t>Gartner, 2013. Title of the production. Publisher: Place of publication.</w:t>
      </w:r>
      <w:bookmarkStart w:id="1" w:name="_Hlk180324639"/>
      <w:bookmarkStart w:id="2" w:name="_Hlk180324808"/>
      <w:r w:rsidRPr="00D936B1">
        <w:rPr>
          <w:rFonts w:ascii="Arial" w:eastAsia="Times New Roman" w:hAnsi="Arial" w:cs="Arial"/>
          <w:lang w:eastAsia="en-GB"/>
        </w:rPr>
        <w:br/>
      </w:r>
      <w:r w:rsidRPr="00D936B1">
        <w:rPr>
          <w:rFonts w:ascii="Arial" w:hAnsi="Arial" w:cs="Arial"/>
        </w:rPr>
        <w:t xml:space="preserve">K. Beck, M. Beedle, A. Van </w:t>
      </w:r>
      <w:proofErr w:type="spellStart"/>
      <w:r w:rsidRPr="00D936B1">
        <w:rPr>
          <w:rFonts w:ascii="Arial" w:hAnsi="Arial" w:cs="Arial"/>
        </w:rPr>
        <w:t>Bennekum</w:t>
      </w:r>
      <w:proofErr w:type="spellEnd"/>
      <w:r w:rsidRPr="00D936B1">
        <w:rPr>
          <w:rFonts w:ascii="Arial" w:hAnsi="Arial" w:cs="Arial"/>
        </w:rPr>
        <w:t>, A. Cockburn, W. Cunningham, M. Fowler, </w:t>
      </w:r>
      <w:r w:rsidRPr="00D936B1">
        <w:rPr>
          <w:rStyle w:val="Emphasis"/>
          <w:rFonts w:ascii="Arial" w:hAnsi="Arial" w:cs="Arial"/>
        </w:rPr>
        <w:t>et al.</w:t>
      </w:r>
      <w:bookmarkEnd w:id="1"/>
      <w:bookmarkEnd w:id="2"/>
    </w:p>
    <w:p w14:paraId="0042AF7D" w14:textId="46FB1225" w:rsidR="00C935FD" w:rsidRPr="00C935FD" w:rsidRDefault="00D936B1" w:rsidP="00D936B1">
      <w:pPr>
        <w:spacing w:line="240" w:lineRule="auto"/>
        <w:rPr>
          <w:rFonts w:ascii="Arial" w:eastAsia="Times New Roman" w:hAnsi="Arial" w:cs="Arial"/>
          <w:lang w:eastAsia="en-GB"/>
        </w:rPr>
      </w:pPr>
      <w:proofErr w:type="spellStart"/>
      <w:r w:rsidRPr="00D936B1">
        <w:rPr>
          <w:rFonts w:ascii="Arial" w:eastAsia="Times New Roman" w:hAnsi="Arial" w:cs="Arial"/>
          <w:lang w:eastAsia="en-GB"/>
        </w:rPr>
        <w:t>Mungree</w:t>
      </w:r>
      <w:proofErr w:type="spellEnd"/>
      <w:r w:rsidRPr="00D936B1">
        <w:rPr>
          <w:rFonts w:ascii="Arial" w:eastAsia="Times New Roman" w:hAnsi="Arial" w:cs="Arial"/>
          <w:lang w:eastAsia="en-GB"/>
        </w:rPr>
        <w:t xml:space="preserve">, D., Ruda, H., and Morien, R. (2013). Title of the production. Publisher: Place of </w:t>
      </w:r>
      <w:proofErr w:type="spellStart"/>
      <w:r w:rsidRPr="00D936B1">
        <w:rPr>
          <w:rFonts w:ascii="Arial" w:eastAsia="Times New Roman" w:hAnsi="Arial" w:cs="Arial"/>
          <w:lang w:eastAsia="en-GB"/>
        </w:rPr>
        <w:t>publication.R</w:t>
      </w:r>
      <w:proofErr w:type="spellEnd"/>
      <w:r w:rsidRPr="00D936B1">
        <w:rPr>
          <w:rFonts w:ascii="Arial" w:eastAsia="Times New Roman" w:hAnsi="Arial" w:cs="Arial"/>
          <w:lang w:eastAsia="en-GB"/>
        </w:rPr>
        <w:t xml:space="preserve">. </w:t>
      </w:r>
      <w:proofErr w:type="spellStart"/>
      <w:r w:rsidRPr="00D936B1">
        <w:rPr>
          <w:rFonts w:ascii="Arial" w:eastAsia="Times New Roman" w:hAnsi="Arial" w:cs="Arial"/>
          <w:lang w:eastAsia="en-GB"/>
        </w:rPr>
        <w:t>Helpern</w:t>
      </w:r>
      <w:proofErr w:type="spellEnd"/>
      <w:r w:rsidRPr="00D936B1">
        <w:rPr>
          <w:rFonts w:ascii="Arial" w:eastAsia="Times New Roman" w:hAnsi="Arial" w:cs="Arial"/>
          <w:lang w:eastAsia="en-GB"/>
        </w:rPr>
        <w:t>, 2015. Title of the production. Publisher: Place of publication.</w:t>
      </w:r>
      <w:r w:rsidRPr="00D936B1">
        <w:rPr>
          <w:rFonts w:ascii="Arial" w:eastAsia="Times New Roman" w:hAnsi="Arial" w:cs="Arial"/>
          <w:lang w:eastAsia="en-GB"/>
        </w:rPr>
        <w:br/>
      </w:r>
      <w:proofErr w:type="spellStart"/>
      <w:r w:rsidRPr="00D936B1">
        <w:rPr>
          <w:rFonts w:ascii="Arial" w:eastAsia="Times New Roman" w:hAnsi="Arial" w:cs="Arial"/>
          <w:lang w:eastAsia="en-GB"/>
        </w:rPr>
        <w:t>Nagash</w:t>
      </w:r>
      <w:proofErr w:type="spellEnd"/>
      <w:r w:rsidRPr="00D936B1">
        <w:rPr>
          <w:rFonts w:ascii="Arial" w:eastAsia="Times New Roman" w:hAnsi="Arial" w:cs="Arial"/>
          <w:lang w:eastAsia="en-GB"/>
        </w:rPr>
        <w:t>, K., and Grey, L. (2010). Title of the production. Publisher: Place of publication.</w:t>
      </w:r>
      <w:r w:rsidRPr="00D936B1">
        <w:rPr>
          <w:rFonts w:ascii="Arial" w:eastAsia="Times New Roman" w:hAnsi="Arial" w:cs="Arial"/>
          <w:lang w:eastAsia="en-GB"/>
        </w:rPr>
        <w:br/>
      </w:r>
      <w:hyperlink r:id="rId7" w:tooltip="Borut Puklavec" w:history="1">
        <w:proofErr w:type="spellStart"/>
        <w:r w:rsidRPr="00D936B1">
          <w:rPr>
            <w:rStyle w:val="Hyperlink"/>
            <w:rFonts w:ascii="Arial" w:hAnsi="Arial" w:cs="Arial"/>
            <w:color w:val="auto"/>
            <w:bdr w:val="single" w:sz="6" w:space="0" w:color="FFFFFF" w:frame="1"/>
          </w:rPr>
          <w:t>Puklavec</w:t>
        </w:r>
        <w:proofErr w:type="spellEnd"/>
        <w:r w:rsidRPr="00D936B1">
          <w:rPr>
            <w:rStyle w:val="Hyperlink"/>
            <w:rFonts w:ascii="Arial" w:hAnsi="Arial" w:cs="Arial"/>
            <w:color w:val="auto"/>
            <w:bdr w:val="single" w:sz="6" w:space="0" w:color="FFFFFF" w:frame="1"/>
          </w:rPr>
          <w:t>, B.</w:t>
        </w:r>
      </w:hyperlink>
      <w:r w:rsidRPr="00D936B1">
        <w:rPr>
          <w:rFonts w:ascii="Arial" w:hAnsi="Arial" w:cs="Arial"/>
          <w:shd w:val="clear" w:color="auto" w:fill="FFFFFF"/>
        </w:rPr>
        <w:t>, </w:t>
      </w:r>
      <w:hyperlink r:id="rId8" w:tooltip="Tiago Oliveira" w:history="1">
        <w:r w:rsidRPr="00D936B1">
          <w:rPr>
            <w:rStyle w:val="Hyperlink"/>
            <w:rFonts w:ascii="Arial" w:hAnsi="Arial" w:cs="Arial"/>
            <w:color w:val="auto"/>
            <w:shd w:val="clear" w:color="auto" w:fill="FFFFFF"/>
          </w:rPr>
          <w:t>Oliveira, T.</w:t>
        </w:r>
      </w:hyperlink>
      <w:r w:rsidRPr="00D936B1">
        <w:rPr>
          <w:rFonts w:ascii="Arial" w:hAnsi="Arial" w:cs="Arial"/>
          <w:shd w:val="clear" w:color="auto" w:fill="FFFFFF"/>
        </w:rPr>
        <w:t> and </w:t>
      </w:r>
      <w:hyperlink r:id="rId9" w:tooltip="Aleš Popovič" w:history="1">
        <w:proofErr w:type="spellStart"/>
        <w:r w:rsidRPr="00D936B1">
          <w:rPr>
            <w:rStyle w:val="Hyperlink"/>
            <w:rFonts w:ascii="Arial" w:hAnsi="Arial" w:cs="Arial"/>
            <w:color w:val="auto"/>
            <w:shd w:val="clear" w:color="auto" w:fill="FFFFFF"/>
          </w:rPr>
          <w:t>Popovič</w:t>
        </w:r>
        <w:proofErr w:type="spellEnd"/>
        <w:r w:rsidRPr="00D936B1">
          <w:rPr>
            <w:rStyle w:val="Hyperlink"/>
            <w:rFonts w:ascii="Arial" w:hAnsi="Arial" w:cs="Arial"/>
            <w:color w:val="auto"/>
            <w:shd w:val="clear" w:color="auto" w:fill="FFFFFF"/>
          </w:rPr>
          <w:t>, A.</w:t>
        </w:r>
      </w:hyperlink>
      <w:r w:rsidRPr="00D936B1">
        <w:rPr>
          <w:rFonts w:ascii="Arial" w:hAnsi="Arial" w:cs="Arial"/>
          <w:shd w:val="clear" w:color="auto" w:fill="FFFFFF"/>
        </w:rPr>
        <w:t xml:space="preserve"> (2018), </w:t>
      </w:r>
      <w:r w:rsidRPr="00D936B1">
        <w:rPr>
          <w:rFonts w:ascii="Arial" w:hAnsi="Arial" w:cs="Arial"/>
        </w:rPr>
        <w:t>Larson, &amp; Chang, V. (2016),</w:t>
      </w:r>
      <w:r w:rsidRPr="00D936B1">
        <w:rPr>
          <w:rFonts w:ascii="Arial" w:eastAsia="Times New Roman" w:hAnsi="Arial" w:cs="Arial"/>
          <w:lang w:eastAsia="en-GB"/>
        </w:rPr>
        <w:br/>
        <w:t xml:space="preserve">Yeoh, W., and </w:t>
      </w:r>
      <w:proofErr w:type="spellStart"/>
      <w:r w:rsidRPr="00D936B1">
        <w:rPr>
          <w:rFonts w:ascii="Arial" w:eastAsia="Times New Roman" w:hAnsi="Arial" w:cs="Arial"/>
          <w:lang w:eastAsia="en-GB"/>
        </w:rPr>
        <w:t>Koronios</w:t>
      </w:r>
      <w:proofErr w:type="spellEnd"/>
      <w:r w:rsidRPr="00D936B1">
        <w:rPr>
          <w:rFonts w:ascii="Arial" w:eastAsia="Times New Roman" w:hAnsi="Arial" w:cs="Arial"/>
          <w:lang w:eastAsia="en-GB"/>
        </w:rPr>
        <w:t>, A. (2010). Title of the production. Publisher: Place of publication.</w:t>
      </w:r>
      <w:r w:rsidRPr="00D936B1">
        <w:rPr>
          <w:rFonts w:ascii="Arial" w:eastAsia="Times New Roman" w:hAnsi="Arial" w:cs="Arial"/>
          <w:lang w:eastAsia="en-GB"/>
        </w:rPr>
        <w:br/>
      </w:r>
      <w:r w:rsidRPr="00D936B1">
        <w:rPr>
          <w:rFonts w:ascii="Arial" w:eastAsia="Times New Roman" w:hAnsi="Arial" w:cs="Arial"/>
          <w:lang w:eastAsia="en-GB"/>
        </w:rPr>
        <w:br/>
      </w:r>
      <w:r w:rsidRPr="00D936B1">
        <w:rPr>
          <w:rFonts w:ascii="Arial" w:eastAsia="Times New Roman" w:hAnsi="Arial" w:cs="Arial"/>
          <w:lang w:eastAsia="en-GB"/>
        </w:rPr>
        <w:br/>
      </w:r>
      <w:bookmarkStart w:id="3" w:name="_Hlk180324837"/>
      <w:r w:rsidRPr="00D936B1">
        <w:rPr>
          <w:rFonts w:ascii="Arial" w:eastAsia="Times New Roman" w:hAnsi="Arial" w:cs="Arial"/>
          <w:lang w:eastAsia="en-GB"/>
        </w:rPr>
        <w:br/>
      </w:r>
      <w:bookmarkEnd w:id="3"/>
      <w:r w:rsidRPr="00D936B1">
        <w:rPr>
          <w:rFonts w:ascii="Times New Roman" w:eastAsia="Times New Roman" w:hAnsi="Times New Roman" w:cs="Times New Roman"/>
          <w:sz w:val="24"/>
          <w:szCs w:val="24"/>
          <w:lang w:eastAsia="en-GB"/>
        </w:rPr>
        <w:br/>
      </w:r>
      <w:r w:rsidRPr="00D936B1">
        <w:rPr>
          <w:rFonts w:ascii="Times New Roman" w:eastAsia="Times New Roman" w:hAnsi="Times New Roman" w:cs="Times New Roman"/>
          <w:sz w:val="24"/>
          <w:szCs w:val="24"/>
          <w:lang w:eastAsia="en-GB"/>
        </w:rPr>
        <w:br/>
      </w:r>
      <w:r w:rsidRPr="00D936B1">
        <w:rPr>
          <w:rFonts w:ascii="Times New Roman" w:eastAsia="Times New Roman" w:hAnsi="Times New Roman" w:cs="Times New Roman"/>
          <w:sz w:val="24"/>
          <w:szCs w:val="24"/>
          <w:lang w:eastAsia="en-GB"/>
        </w:rPr>
        <w:br/>
      </w:r>
      <w:r w:rsidRPr="00D936B1">
        <w:rPr>
          <w:rFonts w:ascii="Times New Roman" w:eastAsia="Times New Roman" w:hAnsi="Times New Roman" w:cs="Times New Roman"/>
          <w:sz w:val="24"/>
          <w:szCs w:val="24"/>
          <w:lang w:eastAsia="en-GB"/>
        </w:rPr>
        <w:br/>
      </w:r>
    </w:p>
    <w:p w14:paraId="3861D85E" w14:textId="77777777" w:rsidR="00CE11C5" w:rsidRDefault="00CE11C5"/>
    <w:sectPr w:rsidR="00CE11C5" w:rsidSect="00AE3D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28F"/>
    <w:rsid w:val="000755DE"/>
    <w:rsid w:val="00330ED1"/>
    <w:rsid w:val="00426810"/>
    <w:rsid w:val="00AE3DCC"/>
    <w:rsid w:val="00C54DD3"/>
    <w:rsid w:val="00C935FD"/>
    <w:rsid w:val="00CE028F"/>
    <w:rsid w:val="00CE11C5"/>
    <w:rsid w:val="00D14CB0"/>
    <w:rsid w:val="00D936B1"/>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19AF0"/>
  <w15:chartTrackingRefBased/>
  <w15:docId w15:val="{30036A52-793E-4EE6-99C5-5C8F415EF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6B1"/>
  </w:style>
  <w:style w:type="paragraph" w:styleId="Heading1">
    <w:name w:val="heading 1"/>
    <w:basedOn w:val="Normal"/>
    <w:next w:val="Normal"/>
    <w:link w:val="Heading1Char"/>
    <w:uiPriority w:val="9"/>
    <w:qFormat/>
    <w:rsid w:val="00CE02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02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2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2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2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2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2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2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2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2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0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2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2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2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2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2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2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28F"/>
    <w:rPr>
      <w:rFonts w:eastAsiaTheme="majorEastAsia" w:cstheme="majorBidi"/>
      <w:color w:val="272727" w:themeColor="text1" w:themeTint="D8"/>
    </w:rPr>
  </w:style>
  <w:style w:type="paragraph" w:styleId="Title">
    <w:name w:val="Title"/>
    <w:basedOn w:val="Normal"/>
    <w:next w:val="Normal"/>
    <w:link w:val="TitleChar"/>
    <w:uiPriority w:val="10"/>
    <w:qFormat/>
    <w:rsid w:val="00CE02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2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2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28F"/>
    <w:pPr>
      <w:spacing w:before="160"/>
      <w:jc w:val="center"/>
    </w:pPr>
    <w:rPr>
      <w:i/>
      <w:iCs/>
      <w:color w:val="404040" w:themeColor="text1" w:themeTint="BF"/>
    </w:rPr>
  </w:style>
  <w:style w:type="character" w:customStyle="1" w:styleId="QuoteChar">
    <w:name w:val="Quote Char"/>
    <w:basedOn w:val="DefaultParagraphFont"/>
    <w:link w:val="Quote"/>
    <w:uiPriority w:val="29"/>
    <w:rsid w:val="00CE028F"/>
    <w:rPr>
      <w:i/>
      <w:iCs/>
      <w:color w:val="404040" w:themeColor="text1" w:themeTint="BF"/>
    </w:rPr>
  </w:style>
  <w:style w:type="paragraph" w:styleId="ListParagraph">
    <w:name w:val="List Paragraph"/>
    <w:basedOn w:val="Normal"/>
    <w:uiPriority w:val="34"/>
    <w:qFormat/>
    <w:rsid w:val="00CE028F"/>
    <w:pPr>
      <w:ind w:left="720"/>
      <w:contextualSpacing/>
    </w:pPr>
  </w:style>
  <w:style w:type="character" w:styleId="IntenseEmphasis">
    <w:name w:val="Intense Emphasis"/>
    <w:basedOn w:val="DefaultParagraphFont"/>
    <w:uiPriority w:val="21"/>
    <w:qFormat/>
    <w:rsid w:val="00CE028F"/>
    <w:rPr>
      <w:i/>
      <w:iCs/>
      <w:color w:val="0F4761" w:themeColor="accent1" w:themeShade="BF"/>
    </w:rPr>
  </w:style>
  <w:style w:type="paragraph" w:styleId="IntenseQuote">
    <w:name w:val="Intense Quote"/>
    <w:basedOn w:val="Normal"/>
    <w:next w:val="Normal"/>
    <w:link w:val="IntenseQuoteChar"/>
    <w:uiPriority w:val="30"/>
    <w:qFormat/>
    <w:rsid w:val="00CE02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28F"/>
    <w:rPr>
      <w:i/>
      <w:iCs/>
      <w:color w:val="0F4761" w:themeColor="accent1" w:themeShade="BF"/>
    </w:rPr>
  </w:style>
  <w:style w:type="character" w:styleId="IntenseReference">
    <w:name w:val="Intense Reference"/>
    <w:basedOn w:val="DefaultParagraphFont"/>
    <w:uiPriority w:val="32"/>
    <w:qFormat/>
    <w:rsid w:val="00CE028F"/>
    <w:rPr>
      <w:b/>
      <w:bCs/>
      <w:smallCaps/>
      <w:color w:val="0F4761" w:themeColor="accent1" w:themeShade="BF"/>
      <w:spacing w:val="5"/>
    </w:rPr>
  </w:style>
  <w:style w:type="character" w:styleId="Emphasis">
    <w:name w:val="Emphasis"/>
    <w:basedOn w:val="DefaultParagraphFont"/>
    <w:uiPriority w:val="20"/>
    <w:qFormat/>
    <w:rsid w:val="00D936B1"/>
    <w:rPr>
      <w:i/>
      <w:iCs/>
    </w:rPr>
  </w:style>
  <w:style w:type="character" w:styleId="Hyperlink">
    <w:name w:val="Hyperlink"/>
    <w:uiPriority w:val="99"/>
    <w:unhideWhenUsed/>
    <w:rsid w:val="00D936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15276">
      <w:bodyDiv w:val="1"/>
      <w:marLeft w:val="0"/>
      <w:marRight w:val="0"/>
      <w:marTop w:val="0"/>
      <w:marBottom w:val="0"/>
      <w:divBdr>
        <w:top w:val="none" w:sz="0" w:space="0" w:color="auto"/>
        <w:left w:val="none" w:sz="0" w:space="0" w:color="auto"/>
        <w:bottom w:val="none" w:sz="0" w:space="0" w:color="auto"/>
        <w:right w:val="none" w:sz="0" w:space="0" w:color="auto"/>
      </w:divBdr>
    </w:div>
    <w:div w:id="83691471">
      <w:bodyDiv w:val="1"/>
      <w:marLeft w:val="0"/>
      <w:marRight w:val="0"/>
      <w:marTop w:val="0"/>
      <w:marBottom w:val="0"/>
      <w:divBdr>
        <w:top w:val="none" w:sz="0" w:space="0" w:color="auto"/>
        <w:left w:val="none" w:sz="0" w:space="0" w:color="auto"/>
        <w:bottom w:val="none" w:sz="0" w:space="0" w:color="auto"/>
        <w:right w:val="none" w:sz="0" w:space="0" w:color="auto"/>
      </w:divBdr>
    </w:div>
    <w:div w:id="227303834">
      <w:bodyDiv w:val="1"/>
      <w:marLeft w:val="0"/>
      <w:marRight w:val="0"/>
      <w:marTop w:val="0"/>
      <w:marBottom w:val="0"/>
      <w:divBdr>
        <w:top w:val="none" w:sz="0" w:space="0" w:color="auto"/>
        <w:left w:val="none" w:sz="0" w:space="0" w:color="auto"/>
        <w:bottom w:val="none" w:sz="0" w:space="0" w:color="auto"/>
        <w:right w:val="none" w:sz="0" w:space="0" w:color="auto"/>
      </w:divBdr>
    </w:div>
    <w:div w:id="352345067">
      <w:bodyDiv w:val="1"/>
      <w:marLeft w:val="0"/>
      <w:marRight w:val="0"/>
      <w:marTop w:val="0"/>
      <w:marBottom w:val="0"/>
      <w:divBdr>
        <w:top w:val="none" w:sz="0" w:space="0" w:color="auto"/>
        <w:left w:val="none" w:sz="0" w:space="0" w:color="auto"/>
        <w:bottom w:val="none" w:sz="0" w:space="0" w:color="auto"/>
        <w:right w:val="none" w:sz="0" w:space="0" w:color="auto"/>
      </w:divBdr>
    </w:div>
    <w:div w:id="385571058">
      <w:bodyDiv w:val="1"/>
      <w:marLeft w:val="0"/>
      <w:marRight w:val="0"/>
      <w:marTop w:val="0"/>
      <w:marBottom w:val="0"/>
      <w:divBdr>
        <w:top w:val="none" w:sz="0" w:space="0" w:color="auto"/>
        <w:left w:val="none" w:sz="0" w:space="0" w:color="auto"/>
        <w:bottom w:val="none" w:sz="0" w:space="0" w:color="auto"/>
        <w:right w:val="none" w:sz="0" w:space="0" w:color="auto"/>
      </w:divBdr>
    </w:div>
    <w:div w:id="805858635">
      <w:bodyDiv w:val="1"/>
      <w:marLeft w:val="0"/>
      <w:marRight w:val="0"/>
      <w:marTop w:val="0"/>
      <w:marBottom w:val="0"/>
      <w:divBdr>
        <w:top w:val="none" w:sz="0" w:space="0" w:color="auto"/>
        <w:left w:val="none" w:sz="0" w:space="0" w:color="auto"/>
        <w:bottom w:val="none" w:sz="0" w:space="0" w:color="auto"/>
        <w:right w:val="none" w:sz="0" w:space="0" w:color="auto"/>
      </w:divBdr>
    </w:div>
    <w:div w:id="961115587">
      <w:bodyDiv w:val="1"/>
      <w:marLeft w:val="0"/>
      <w:marRight w:val="0"/>
      <w:marTop w:val="0"/>
      <w:marBottom w:val="0"/>
      <w:divBdr>
        <w:top w:val="none" w:sz="0" w:space="0" w:color="auto"/>
        <w:left w:val="none" w:sz="0" w:space="0" w:color="auto"/>
        <w:bottom w:val="none" w:sz="0" w:space="0" w:color="auto"/>
        <w:right w:val="none" w:sz="0" w:space="0" w:color="auto"/>
      </w:divBdr>
    </w:div>
    <w:div w:id="1085683493">
      <w:bodyDiv w:val="1"/>
      <w:marLeft w:val="0"/>
      <w:marRight w:val="0"/>
      <w:marTop w:val="0"/>
      <w:marBottom w:val="0"/>
      <w:divBdr>
        <w:top w:val="none" w:sz="0" w:space="0" w:color="auto"/>
        <w:left w:val="none" w:sz="0" w:space="0" w:color="auto"/>
        <w:bottom w:val="none" w:sz="0" w:space="0" w:color="auto"/>
        <w:right w:val="none" w:sz="0" w:space="0" w:color="auto"/>
      </w:divBdr>
    </w:div>
    <w:div w:id="1373264814">
      <w:bodyDiv w:val="1"/>
      <w:marLeft w:val="0"/>
      <w:marRight w:val="0"/>
      <w:marTop w:val="0"/>
      <w:marBottom w:val="0"/>
      <w:divBdr>
        <w:top w:val="none" w:sz="0" w:space="0" w:color="auto"/>
        <w:left w:val="none" w:sz="0" w:space="0" w:color="auto"/>
        <w:bottom w:val="none" w:sz="0" w:space="0" w:color="auto"/>
        <w:right w:val="none" w:sz="0" w:space="0" w:color="auto"/>
      </w:divBdr>
      <w:divsChild>
        <w:div w:id="1903054196">
          <w:marLeft w:val="0"/>
          <w:marRight w:val="0"/>
          <w:marTop w:val="0"/>
          <w:marBottom w:val="0"/>
          <w:divBdr>
            <w:top w:val="none" w:sz="0" w:space="0" w:color="auto"/>
            <w:left w:val="none" w:sz="0" w:space="0" w:color="auto"/>
            <w:bottom w:val="none" w:sz="0" w:space="0" w:color="auto"/>
            <w:right w:val="none" w:sz="0" w:space="0" w:color="auto"/>
          </w:divBdr>
        </w:div>
        <w:div w:id="1856186670">
          <w:marLeft w:val="0"/>
          <w:marRight w:val="0"/>
          <w:marTop w:val="0"/>
          <w:marBottom w:val="0"/>
          <w:divBdr>
            <w:top w:val="none" w:sz="0" w:space="0" w:color="auto"/>
            <w:left w:val="none" w:sz="0" w:space="0" w:color="auto"/>
            <w:bottom w:val="none" w:sz="0" w:space="0" w:color="auto"/>
            <w:right w:val="none" w:sz="0" w:space="0" w:color="auto"/>
          </w:divBdr>
        </w:div>
      </w:divsChild>
    </w:div>
    <w:div w:id="1460883264">
      <w:bodyDiv w:val="1"/>
      <w:marLeft w:val="0"/>
      <w:marRight w:val="0"/>
      <w:marTop w:val="0"/>
      <w:marBottom w:val="0"/>
      <w:divBdr>
        <w:top w:val="none" w:sz="0" w:space="0" w:color="auto"/>
        <w:left w:val="none" w:sz="0" w:space="0" w:color="auto"/>
        <w:bottom w:val="none" w:sz="0" w:space="0" w:color="auto"/>
        <w:right w:val="none" w:sz="0" w:space="0" w:color="auto"/>
      </w:divBdr>
      <w:divsChild>
        <w:div w:id="759254468">
          <w:marLeft w:val="0"/>
          <w:marRight w:val="0"/>
          <w:marTop w:val="0"/>
          <w:marBottom w:val="240"/>
          <w:divBdr>
            <w:top w:val="none" w:sz="0" w:space="0" w:color="auto"/>
            <w:left w:val="none" w:sz="0" w:space="0" w:color="auto"/>
            <w:bottom w:val="none" w:sz="0" w:space="0" w:color="auto"/>
            <w:right w:val="none" w:sz="0" w:space="0" w:color="auto"/>
          </w:divBdr>
        </w:div>
        <w:div w:id="2104951607">
          <w:marLeft w:val="0"/>
          <w:marRight w:val="0"/>
          <w:marTop w:val="0"/>
          <w:marBottom w:val="240"/>
          <w:divBdr>
            <w:top w:val="none" w:sz="0" w:space="0" w:color="auto"/>
            <w:left w:val="none" w:sz="0" w:space="0" w:color="auto"/>
            <w:bottom w:val="none" w:sz="0" w:space="0" w:color="auto"/>
            <w:right w:val="none" w:sz="0" w:space="0" w:color="auto"/>
          </w:divBdr>
        </w:div>
      </w:divsChild>
    </w:div>
    <w:div w:id="1480263348">
      <w:bodyDiv w:val="1"/>
      <w:marLeft w:val="0"/>
      <w:marRight w:val="0"/>
      <w:marTop w:val="0"/>
      <w:marBottom w:val="0"/>
      <w:divBdr>
        <w:top w:val="none" w:sz="0" w:space="0" w:color="auto"/>
        <w:left w:val="none" w:sz="0" w:space="0" w:color="auto"/>
        <w:bottom w:val="none" w:sz="0" w:space="0" w:color="auto"/>
        <w:right w:val="none" w:sz="0" w:space="0" w:color="auto"/>
      </w:divBdr>
      <w:divsChild>
        <w:div w:id="453600380">
          <w:marLeft w:val="0"/>
          <w:marRight w:val="0"/>
          <w:marTop w:val="0"/>
          <w:marBottom w:val="0"/>
          <w:divBdr>
            <w:top w:val="none" w:sz="0" w:space="0" w:color="auto"/>
            <w:left w:val="none" w:sz="0" w:space="0" w:color="auto"/>
            <w:bottom w:val="none" w:sz="0" w:space="0" w:color="auto"/>
            <w:right w:val="none" w:sz="0" w:space="0" w:color="auto"/>
          </w:divBdr>
        </w:div>
        <w:div w:id="38552066">
          <w:marLeft w:val="0"/>
          <w:marRight w:val="0"/>
          <w:marTop w:val="0"/>
          <w:marBottom w:val="0"/>
          <w:divBdr>
            <w:top w:val="none" w:sz="0" w:space="0" w:color="auto"/>
            <w:left w:val="none" w:sz="0" w:space="0" w:color="auto"/>
            <w:bottom w:val="none" w:sz="0" w:space="0" w:color="auto"/>
            <w:right w:val="none" w:sz="0" w:space="0" w:color="auto"/>
          </w:divBdr>
        </w:div>
      </w:divsChild>
    </w:div>
    <w:div w:id="1572278199">
      <w:bodyDiv w:val="1"/>
      <w:marLeft w:val="0"/>
      <w:marRight w:val="0"/>
      <w:marTop w:val="0"/>
      <w:marBottom w:val="0"/>
      <w:divBdr>
        <w:top w:val="none" w:sz="0" w:space="0" w:color="auto"/>
        <w:left w:val="none" w:sz="0" w:space="0" w:color="auto"/>
        <w:bottom w:val="none" w:sz="0" w:space="0" w:color="auto"/>
        <w:right w:val="none" w:sz="0" w:space="0" w:color="auto"/>
      </w:divBdr>
    </w:div>
    <w:div w:id="1870531996">
      <w:bodyDiv w:val="1"/>
      <w:marLeft w:val="0"/>
      <w:marRight w:val="0"/>
      <w:marTop w:val="0"/>
      <w:marBottom w:val="0"/>
      <w:divBdr>
        <w:top w:val="none" w:sz="0" w:space="0" w:color="auto"/>
        <w:left w:val="none" w:sz="0" w:space="0" w:color="auto"/>
        <w:bottom w:val="none" w:sz="0" w:space="0" w:color="auto"/>
        <w:right w:val="none" w:sz="0" w:space="0" w:color="auto"/>
      </w:divBdr>
    </w:div>
    <w:div w:id="199059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Tiago%20Oliveira" TargetMode="External"/><Relationship Id="rId3" Type="http://schemas.openxmlformats.org/officeDocument/2006/relationships/webSettings" Target="webSettings.xml"/><Relationship Id="rId7" Type="http://schemas.openxmlformats.org/officeDocument/2006/relationships/hyperlink" Target="https://www.emerald.com/insight/search?q=Borut%20Puklavec"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insight/search?q=Tiago%20Oliveira" TargetMode="External"/><Relationship Id="rId11" Type="http://schemas.openxmlformats.org/officeDocument/2006/relationships/theme" Target="theme/theme1.xml"/><Relationship Id="rId5" Type="http://schemas.openxmlformats.org/officeDocument/2006/relationships/hyperlink" Target="https://www.emerald.com/insight/search?q=Borut%20Puklavec" TargetMode="External"/><Relationship Id="rId10" Type="http://schemas.openxmlformats.org/officeDocument/2006/relationships/fontTable" Target="fontTable.xml"/><Relationship Id="rId4" Type="http://schemas.openxmlformats.org/officeDocument/2006/relationships/hyperlink" Target="https://www.emerald.com/insight/search?q=Rosa%20Eidizadeh" TargetMode="External"/><Relationship Id="rId9" Type="http://schemas.openxmlformats.org/officeDocument/2006/relationships/hyperlink" Target="https://www.emerald.com/insight/search?q=Ale%C5%A1%20Popovi%C4%8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2037</Words>
  <Characters>11613</Characters>
  <Application>Microsoft Office Word</Application>
  <DocSecurity>0</DocSecurity>
  <Lines>96</Lines>
  <Paragraphs>27</Paragraphs>
  <ScaleCrop>false</ScaleCrop>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Georgieva (2028228)</dc:creator>
  <cp:keywords/>
  <dc:description/>
  <cp:lastModifiedBy>Tanya Georgieva Georgieva (2028228)</cp:lastModifiedBy>
  <cp:revision>2</cp:revision>
  <dcterms:created xsi:type="dcterms:W3CDTF">2024-10-20T13:03:00Z</dcterms:created>
  <dcterms:modified xsi:type="dcterms:W3CDTF">2024-10-20T13:03:00Z</dcterms:modified>
</cp:coreProperties>
</file>