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DF81" w14:textId="0FF44181" w:rsidR="00D9797C" w:rsidRDefault="00DE451D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9FE070" wp14:editId="3F1B28A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FE07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9FE072" wp14:editId="1E9FE073">
                                  <wp:extent cx="2505075" cy="981075"/>
                                  <wp:effectExtent l="0" t="0" r="0" b="0"/>
                                  <wp:docPr id="3" name="Picture 3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9FE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" strokecolor="white">
                <v:textbox style="mso-fit-shape-to-text:t">
                  <w:txbxContent>
                    <w:p w14:paraId="1E9FE07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1E9FE072" wp14:editId="1E9FE073">
                            <wp:extent cx="2505075" cy="981075"/>
                            <wp:effectExtent l="0" t="0" r="0" b="0"/>
                            <wp:docPr id="3" name="Picture 3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E9FDF82" w14:textId="77777777" w:rsidR="00D9797C" w:rsidRDefault="00D9797C" w:rsidP="008179F9">
      <w:pPr>
        <w:jc w:val="center"/>
        <w:rPr>
          <w:b/>
        </w:rPr>
      </w:pPr>
    </w:p>
    <w:p w14:paraId="1E9FDF83" w14:textId="77777777" w:rsidR="00D9797C" w:rsidRDefault="00D9797C" w:rsidP="008179F9">
      <w:pPr>
        <w:jc w:val="center"/>
        <w:rPr>
          <w:b/>
        </w:rPr>
      </w:pPr>
    </w:p>
    <w:p w14:paraId="1E9FDF84" w14:textId="77777777" w:rsidR="00D9797C" w:rsidRDefault="00D9797C" w:rsidP="008179F9">
      <w:pPr>
        <w:jc w:val="center"/>
        <w:rPr>
          <w:b/>
        </w:rPr>
      </w:pPr>
    </w:p>
    <w:p w14:paraId="1E9FDF85" w14:textId="77777777" w:rsidR="008179F9" w:rsidRPr="008179F9" w:rsidRDefault="008179F9" w:rsidP="008179F9">
      <w:pPr>
        <w:jc w:val="center"/>
        <w:rPr>
          <w:b/>
        </w:rPr>
      </w:pPr>
    </w:p>
    <w:p w14:paraId="1E9FDF8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9FDF87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1E9FDF88" w14:textId="77777777" w:rsidR="008179F9" w:rsidRPr="00C639A8" w:rsidRDefault="008179F9" w:rsidP="00A61C79">
      <w:pPr>
        <w:ind w:left="-426"/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1E9FDF89" w14:textId="77777777" w:rsidR="008179F9" w:rsidRPr="005E5798" w:rsidRDefault="008179F9">
      <w:pPr>
        <w:rPr>
          <w:rFonts w:asciiTheme="minorHAnsi" w:hAnsiTheme="minorHAnsi"/>
        </w:rPr>
      </w:pPr>
    </w:p>
    <w:p w14:paraId="1E9FDF8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E9FDF8D" w14:textId="77777777" w:rsidTr="00C639A8">
        <w:tc>
          <w:tcPr>
            <w:tcW w:w="1701" w:type="dxa"/>
            <w:shd w:val="clear" w:color="auto" w:fill="DBE5F1"/>
          </w:tcPr>
          <w:p w14:paraId="1E9FDF8B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1E9FDF8C" w14:textId="4C4B0D23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OME Degree Apprenticeship</w:t>
            </w:r>
          </w:p>
        </w:tc>
      </w:tr>
      <w:tr w:rsidR="008179F9" w:rsidRPr="005E5798" w14:paraId="1E9FDF90" w14:textId="77777777" w:rsidTr="00C639A8">
        <w:tc>
          <w:tcPr>
            <w:tcW w:w="1701" w:type="dxa"/>
            <w:shd w:val="clear" w:color="auto" w:fill="DBE5F1"/>
          </w:tcPr>
          <w:p w14:paraId="1E9FDF8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E9FDF8F" w14:textId="1AF4B01D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14:paraId="1E9FDF93" w14:textId="77777777" w:rsidTr="00C639A8">
        <w:tc>
          <w:tcPr>
            <w:tcW w:w="1701" w:type="dxa"/>
            <w:shd w:val="clear" w:color="auto" w:fill="DBE5F1"/>
          </w:tcPr>
          <w:p w14:paraId="1E9FDF91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1E9FDF92" w14:textId="3B3A7CB6" w:rsidR="008179F9" w:rsidRPr="005E5798" w:rsidRDefault="00D9052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</w:t>
            </w:r>
            <w:r w:rsidR="002E63A8">
              <w:rPr>
                <w:rFonts w:asciiTheme="minorHAnsi" w:hAnsiTheme="minorHAnsi"/>
              </w:rPr>
              <w:t xml:space="preserve">DB4011 </w:t>
            </w:r>
            <w:r w:rsidR="00683515">
              <w:rPr>
                <w:rFonts w:asciiTheme="minorHAnsi" w:hAnsiTheme="minorHAnsi"/>
              </w:rPr>
              <w:t xml:space="preserve">HNC </w:t>
            </w:r>
            <w:r w:rsidR="002E63A8">
              <w:rPr>
                <w:rFonts w:asciiTheme="minorHAnsi" w:hAnsiTheme="minorHAnsi"/>
              </w:rPr>
              <w:t>Chemistry</w:t>
            </w:r>
          </w:p>
        </w:tc>
      </w:tr>
      <w:tr w:rsidR="008179F9" w:rsidRPr="005E5798" w14:paraId="1E9FDF96" w14:textId="77777777" w:rsidTr="00C639A8">
        <w:tc>
          <w:tcPr>
            <w:tcW w:w="1701" w:type="dxa"/>
            <w:shd w:val="clear" w:color="auto" w:fill="DBE5F1"/>
          </w:tcPr>
          <w:p w14:paraId="1E9FDF9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E9FDF95" w14:textId="4DB303A5" w:rsidR="008179F9" w:rsidRPr="005E5798" w:rsidRDefault="007F4FB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2308276</w:t>
            </w:r>
          </w:p>
        </w:tc>
      </w:tr>
      <w:tr w:rsidR="008179F9" w:rsidRPr="005E5798" w14:paraId="1E9FDF9B" w14:textId="77777777" w:rsidTr="00C639A8">
        <w:tc>
          <w:tcPr>
            <w:tcW w:w="1701" w:type="dxa"/>
            <w:shd w:val="clear" w:color="auto" w:fill="DBE5F1"/>
            <w:vAlign w:val="center"/>
          </w:tcPr>
          <w:p w14:paraId="1E9FDF97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E9FDF98" w14:textId="1CD5B655" w:rsidR="008179F9" w:rsidRPr="005E5798" w:rsidRDefault="00D2727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  <w:r w:rsidR="007E2648">
              <w:rPr>
                <w:rFonts w:asciiTheme="minorHAnsi" w:hAnsiTheme="minorHAnsi"/>
                <w:b/>
              </w:rPr>
              <w:t>wa Kazimierska</w:t>
            </w:r>
          </w:p>
        </w:tc>
        <w:tc>
          <w:tcPr>
            <w:tcW w:w="1554" w:type="dxa"/>
            <w:shd w:val="clear" w:color="auto" w:fill="DBE5F1"/>
          </w:tcPr>
          <w:p w14:paraId="1E9FDF9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1E9FDF9A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1E9FDF9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1E9FDF9D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55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4"/>
        <w:gridCol w:w="5678"/>
        <w:gridCol w:w="566"/>
        <w:gridCol w:w="708"/>
        <w:gridCol w:w="712"/>
        <w:gridCol w:w="706"/>
        <w:gridCol w:w="6"/>
      </w:tblGrid>
      <w:tr w:rsidR="00A938B3" w:rsidRPr="00C1361B" w14:paraId="1E9FDFAE" w14:textId="77777777" w:rsidTr="000E7F9E">
        <w:trPr>
          <w:gridAfter w:val="1"/>
          <w:wAfter w:w="3" w:type="pct"/>
          <w:cantSplit/>
          <w:trHeight w:val="2041"/>
        </w:trPr>
        <w:tc>
          <w:tcPr>
            <w:tcW w:w="458" w:type="pct"/>
            <w:shd w:val="clear" w:color="000000" w:fill="DBE5F1"/>
            <w:textDirection w:val="btLr"/>
          </w:tcPr>
          <w:p w14:paraId="1E9FDF9E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E9FDF9F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079" w:type="pct"/>
            <w:tcBorders>
              <w:bottom w:val="single" w:sz="4" w:space="0" w:color="auto"/>
            </w:tcBorders>
            <w:shd w:val="clear" w:color="000000" w:fill="DBE5F1"/>
          </w:tcPr>
          <w:p w14:paraId="013AB485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66829E74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1E9FDFA0" w14:textId="442BFC80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E9FDFA1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E9FDFA2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7" w:type="pct"/>
            <w:shd w:val="clear" w:color="000000" w:fill="DBE5F1"/>
            <w:textDirection w:val="btLr"/>
          </w:tcPr>
          <w:p w14:paraId="1E9FDFA3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1E9FDFA4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5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6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4" w:type="pct"/>
            <w:shd w:val="clear" w:color="000000" w:fill="DBE5F1"/>
            <w:textDirection w:val="btLr"/>
          </w:tcPr>
          <w:p w14:paraId="1E9FDFA7" w14:textId="2B871F1B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E9FDFA8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9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A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B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6" w:type="pct"/>
            <w:shd w:val="clear" w:color="000000" w:fill="DBE5F1"/>
            <w:textDirection w:val="btLr"/>
          </w:tcPr>
          <w:p w14:paraId="1E9FDFAC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83" w:type="pct"/>
            <w:shd w:val="clear" w:color="000000" w:fill="DBE5F1"/>
            <w:textDirection w:val="btLr"/>
          </w:tcPr>
          <w:p w14:paraId="1E9FDFAD" w14:textId="18935348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F23DF0" w14:paraId="37E4BF7B" w14:textId="1E206357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5FF1" w14:textId="3D4C4F1E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C662B7" w14:textId="187978C8" w:rsidR="00F23DF0" w:rsidRPr="00C2737B" w:rsidRDefault="002E5A00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2737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Bohr model correct; </w:t>
            </w:r>
            <w:r w:rsidR="00C2737B" w:rsidRPr="00C2737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correct </w:t>
            </w:r>
            <w:r w:rsidR="005B51D9">
              <w:rPr>
                <w:rFonts w:ascii="Calibri" w:hAnsi="Calibri" w:cs="Calibri"/>
                <w:color w:val="000000"/>
                <w:sz w:val="22"/>
                <w:szCs w:val="22"/>
              </w:rPr>
              <w:t>identification</w:t>
            </w:r>
            <w:r w:rsidR="00061CAF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  <w:r w:rsidR="008A7E6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037BDB">
              <w:rPr>
                <w:rFonts w:ascii="Calibri" w:hAnsi="Calibri" w:cs="Calibri"/>
                <w:color w:val="000000"/>
                <w:sz w:val="22"/>
                <w:szCs w:val="22"/>
              </w:rPr>
              <w:t>correct</w:t>
            </w:r>
            <w:r w:rsidR="006D4F3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electron configuration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5C8DE" w14:textId="756D5A1F" w:rsidR="00F23DF0" w:rsidRDefault="00F059D2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7C3F1" w14:textId="6358235E" w:rsidR="00F23DF0" w:rsidRPr="001A0CB2" w:rsidRDefault="00FF272D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</w:t>
            </w:r>
            <w:r w:rsidR="007F4FB0">
              <w:rPr>
                <w:rFonts w:ascii="Calibri" w:hAnsi="Calibri" w:cs="Calibri"/>
                <w:b/>
                <w:bCs/>
                <w:color w:val="FF0000"/>
              </w:rPr>
              <w:t>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C8C40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C996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083A7534" w14:textId="008912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29DBC" w14:textId="36569335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2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BA1D25" w14:textId="1A99AA50" w:rsidR="00F23DF0" w:rsidRDefault="00674BE7" w:rsidP="005B1ED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Wavelength correctly calculated and the c</w:t>
            </w:r>
            <w:r w:rsidR="0049724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olour recognised; </w:t>
            </w:r>
            <w:r w:rsidR="001D3E9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incorrect order of radiation; </w:t>
            </w:r>
            <w:r w:rsidR="004C2925">
              <w:rPr>
                <w:rFonts w:ascii="Calibri" w:hAnsi="Calibri" w:cs="Calibri"/>
                <w:color w:val="000000"/>
                <w:sz w:val="22"/>
                <w:szCs w:val="22"/>
              </w:rPr>
              <w:t>incorrect description of</w:t>
            </w:r>
            <w:r w:rsidR="0074055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1D3E9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absorption-emission </w:t>
            </w:r>
            <w:r w:rsidR="0074055A">
              <w:rPr>
                <w:rFonts w:ascii="Calibri" w:hAnsi="Calibri" w:cs="Calibri"/>
                <w:color w:val="000000"/>
                <w:sz w:val="22"/>
                <w:szCs w:val="22"/>
              </w:rPr>
              <w:t>process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0B33" w14:textId="0BE79630" w:rsidR="00F23DF0" w:rsidRDefault="00145299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39FE9" w14:textId="243D958A" w:rsidR="00F23DF0" w:rsidRPr="001A0CB2" w:rsidRDefault="007F4FB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FF228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C39BF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07DAADA2" w14:textId="451887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F1146" w14:textId="2B680DAE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3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368BE9" w14:textId="3EC617FD" w:rsidR="00F23DF0" w:rsidRDefault="002C2FF1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Incorrect calculations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24F8D" w14:textId="4E795CC5" w:rsidR="00F23DF0" w:rsidRDefault="00145299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288E5" w14:textId="17FDFC9D" w:rsidR="00F23DF0" w:rsidRPr="001A0CB2" w:rsidRDefault="005E2D04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0698E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7DBD3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03EEBB34" w14:textId="4D89ECA2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3DDAA" w14:textId="16741D02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4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9BBD58" w14:textId="0B55BAEF" w:rsidR="00F23DF0" w:rsidRDefault="002C2FF1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Correct equation; </w:t>
            </w:r>
            <w:r w:rsidR="006B061E">
              <w:rPr>
                <w:rFonts w:ascii="Calibri" w:hAnsi="Calibri" w:cs="Calibri"/>
                <w:color w:val="000000"/>
                <w:sz w:val="22"/>
                <w:szCs w:val="22"/>
              </w:rPr>
              <w:t>correct calculations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B92BD" w14:textId="20E8C749" w:rsidR="00F23DF0" w:rsidRDefault="00145299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93839" w14:textId="05D0C82A" w:rsidR="00F23DF0" w:rsidRPr="001A0CB2" w:rsidRDefault="005E2D04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2E02D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7F3EB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5E150830" w14:textId="674AF1EA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05ADB" w14:textId="0CD3642B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5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FA80C3" w14:textId="1019989F" w:rsidR="00F23DF0" w:rsidRDefault="006B2767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Ox and Red properly recognised</w:t>
            </w:r>
            <w:r w:rsidR="008F424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but oxidation numbers not shown</w:t>
            </w:r>
            <w:r w:rsidR="001777D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  <w:r w:rsidR="00D61F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correct Lewis structure of </w:t>
            </w:r>
            <w:r w:rsidR="001777D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nitrogen; </w:t>
            </w:r>
            <w:r w:rsidR="003203EA">
              <w:rPr>
                <w:rFonts w:ascii="Calibri" w:hAnsi="Calibri" w:cs="Calibri"/>
                <w:color w:val="000000"/>
                <w:sz w:val="22"/>
                <w:szCs w:val="22"/>
              </w:rPr>
              <w:t>errors in Hess law;</w:t>
            </w:r>
            <w:r w:rsidR="00D1790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 comparison </w:t>
            </w:r>
            <w:r w:rsidR="00581487">
              <w:rPr>
                <w:rFonts w:ascii="Calibri" w:hAnsi="Calibri" w:cs="Calibri"/>
                <w:color w:val="000000"/>
                <w:sz w:val="22"/>
                <w:szCs w:val="22"/>
              </w:rPr>
              <w:t>to TNT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AA6C3" w14:textId="544C0DF6" w:rsidR="00F23DF0" w:rsidRDefault="004225A8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C4C39" w14:textId="2793D979" w:rsidR="00F23DF0" w:rsidRPr="001A0CB2" w:rsidRDefault="003D1624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67B78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F7E97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271AEF13" w14:textId="4E6B4D16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7FF56" w14:textId="79A7F7C4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6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3B87A5" w14:textId="69F184DC" w:rsidR="00F23DF0" w:rsidRDefault="00815893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Molar volume </w:t>
            </w:r>
            <w:r w:rsidR="003B21B9">
              <w:rPr>
                <w:rFonts w:ascii="Calibri" w:hAnsi="Calibri" w:cs="Calibri"/>
                <w:color w:val="000000"/>
                <w:sz w:val="22"/>
                <w:szCs w:val="22"/>
              </w:rPr>
              <w:t>correct; errors in calculations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F9304" w14:textId="69970524" w:rsidR="00F23DF0" w:rsidRDefault="004225A8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7E4A1" w14:textId="2C194066" w:rsidR="00F23DF0" w:rsidRPr="001A0CB2" w:rsidRDefault="003D1624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3FB2B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92D39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685ADEE2" w14:textId="706C64B0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265AC" w14:textId="068CA37B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lastRenderedPageBreak/>
              <w:t>7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530C" w14:textId="79870E95" w:rsidR="00F23DF0" w:rsidRDefault="00D94863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Vague</w:t>
            </w:r>
            <w:r w:rsidR="006D777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definition of OB; error</w:t>
            </w:r>
            <w:r w:rsidR="00E2085A">
              <w:rPr>
                <w:rFonts w:ascii="Calibri" w:hAnsi="Calibri" w:cs="Calibri"/>
                <w:color w:val="000000"/>
                <w:sz w:val="22"/>
                <w:szCs w:val="22"/>
              </w:rPr>
              <w:t>s in calculations of OB;</w:t>
            </w:r>
            <w:r w:rsidR="00DA473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K-W rules correctly used</w:t>
            </w:r>
            <w:r w:rsidR="00E2085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5CBDA" w14:textId="4CCEBC6A" w:rsidR="00F23DF0" w:rsidRDefault="004225A8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A3186" w14:textId="3E92E7BC" w:rsidR="00F23DF0" w:rsidRPr="001A0CB2" w:rsidRDefault="00C7190F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5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68CB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B471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595CAA7D" w14:textId="6EEB8B01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57207" w14:textId="36E67CC5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8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41591" w14:textId="740D9A0F" w:rsidR="00F23DF0" w:rsidRDefault="00B54D15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Good understanding of </w:t>
            </w:r>
            <w:r w:rsidR="001E5D23">
              <w:rPr>
                <w:rFonts w:ascii="Calibri" w:hAnsi="Calibri" w:cs="Calibri"/>
                <w:color w:val="000000"/>
                <w:sz w:val="22"/>
                <w:szCs w:val="22"/>
              </w:rPr>
              <w:t>phase diagram</w:t>
            </w:r>
            <w:r w:rsidR="00BF6D3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except melting and boiling points</w:t>
            </w:r>
            <w:r w:rsidR="009C0ED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  <w:r w:rsidR="0074705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some transitions are </w:t>
            </w:r>
            <w:r w:rsidR="00C4587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incorrect; good </w:t>
            </w:r>
            <w:r w:rsidR="002B0BD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discussion of </w:t>
            </w:r>
            <w:r w:rsidR="007F618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safe storing; </w:t>
            </w:r>
            <w:r w:rsidR="004516D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vague discussion of </w:t>
            </w:r>
            <w:r w:rsidR="002B0BD9">
              <w:rPr>
                <w:rFonts w:ascii="Calibri" w:hAnsi="Calibri" w:cs="Calibri"/>
                <w:color w:val="000000"/>
                <w:sz w:val="22"/>
                <w:szCs w:val="22"/>
              </w:rPr>
              <w:t>intermolecular forces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C16CC" w14:textId="78801177" w:rsidR="00F23DF0" w:rsidRDefault="005E2D04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35B27" w14:textId="56D93758" w:rsidR="00F23DF0" w:rsidRPr="001A0CB2" w:rsidRDefault="003D1624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E07B0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089C4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6E9AFE27" w14:textId="24B484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724C" w14:textId="494571DD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9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FEB53D" w14:textId="12ECAC05" w:rsidR="00F23DF0" w:rsidRDefault="001D7D46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  <w:r w:rsidR="00A43A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lear </w:t>
            </w:r>
            <w:r w:rsidR="0069130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energy profile; </w:t>
            </w:r>
            <w:r w:rsidR="006E18D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heat of reaction and </w:t>
            </w:r>
            <w:r w:rsidR="00691303">
              <w:rPr>
                <w:rFonts w:ascii="Calibri" w:hAnsi="Calibri" w:cs="Calibri"/>
                <w:color w:val="000000"/>
                <w:sz w:val="22"/>
                <w:szCs w:val="22"/>
              </w:rPr>
              <w:t>Ea calculated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but with error</w:t>
            </w:r>
            <w:r w:rsidR="00F40A6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  <w:r w:rsidR="002D58E5">
              <w:rPr>
                <w:rFonts w:ascii="Calibri" w:hAnsi="Calibri" w:cs="Calibri"/>
                <w:color w:val="000000"/>
                <w:sz w:val="22"/>
                <w:szCs w:val="22"/>
              </w:rPr>
              <w:t>collision theory not discussed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BA0A7" w14:textId="642AF7A4" w:rsidR="00F23DF0" w:rsidRDefault="005E2D04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F090D" w14:textId="698E3A51" w:rsidR="00F23DF0" w:rsidRPr="001A0CB2" w:rsidRDefault="003D1624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84B6F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0B32E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6787ADBE" w14:textId="2D1DE6D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5147B" w14:textId="3DEACE70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10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BF8555" w14:textId="2B39B09A" w:rsidR="00F23DF0" w:rsidRDefault="002046A5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Heat of calorimeter </w:t>
            </w:r>
            <w:r w:rsidR="00D90826">
              <w:rPr>
                <w:rFonts w:ascii="Calibri" w:hAnsi="Calibri" w:cs="Calibri"/>
                <w:color w:val="000000"/>
                <w:sz w:val="22"/>
                <w:szCs w:val="22"/>
              </w:rPr>
              <w:t>not necessary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ACEC5" w14:textId="5F6B40B1" w:rsidR="00F23DF0" w:rsidRDefault="005E2D04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B1A96" w14:textId="45C076DD" w:rsidR="00F23DF0" w:rsidRPr="001A0CB2" w:rsidRDefault="004B0912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FF428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D35B2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:rsidRPr="00C1361B" w14:paraId="1E9FDFC8" w14:textId="77777777" w:rsidTr="000E7F9E">
        <w:tc>
          <w:tcPr>
            <w:tcW w:w="458" w:type="pct"/>
          </w:tcPr>
          <w:p w14:paraId="1E9FDFB0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079" w:type="pct"/>
            <w:tcBorders>
              <w:top w:val="single" w:sz="4" w:space="0" w:color="auto"/>
            </w:tcBorders>
          </w:tcPr>
          <w:p w14:paraId="1E9FDFC3" w14:textId="77777777" w:rsidR="000C476F" w:rsidRPr="00C1361B" w:rsidRDefault="000C476F" w:rsidP="00260E99">
            <w:pPr>
              <w:rPr>
                <w:rFonts w:ascii="Calibri" w:hAnsi="Calibri"/>
              </w:rPr>
            </w:pPr>
          </w:p>
        </w:tc>
        <w:tc>
          <w:tcPr>
            <w:tcW w:w="307" w:type="pct"/>
          </w:tcPr>
          <w:p w14:paraId="1E9FDFC4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4" w:type="pct"/>
          </w:tcPr>
          <w:p w14:paraId="2AE67D96" w14:textId="0CE18C42" w:rsidR="000C476F" w:rsidRPr="00F23DF0" w:rsidRDefault="004B091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bCs/>
                <w:color w:val="FF0000"/>
                <w:szCs w:val="24"/>
              </w:rPr>
            </w:pPr>
            <w:r>
              <w:rPr>
                <w:rFonts w:ascii="Calibri" w:hAnsi="Calibri"/>
                <w:b/>
                <w:bCs/>
                <w:color w:val="FF0000"/>
                <w:szCs w:val="24"/>
              </w:rPr>
              <w:t>55</w:t>
            </w:r>
          </w:p>
        </w:tc>
        <w:tc>
          <w:tcPr>
            <w:tcW w:w="386" w:type="pct"/>
          </w:tcPr>
          <w:p w14:paraId="1E9FDFC5" w14:textId="60013F4E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6" w:type="pct"/>
            <w:gridSpan w:val="2"/>
          </w:tcPr>
          <w:p w14:paraId="30455009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</w:tbl>
    <w:p w14:paraId="1E9FE049" w14:textId="77777777" w:rsidR="00C639A8" w:rsidRDefault="00C639A8" w:rsidP="00716CE1">
      <w:pPr>
        <w:rPr>
          <w:sz w:val="32"/>
          <w:szCs w:val="32"/>
        </w:rPr>
      </w:pPr>
    </w:p>
    <w:p w14:paraId="1E9FE04A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084"/>
        <w:gridCol w:w="1984"/>
        <w:gridCol w:w="2567"/>
      </w:tblGrid>
      <w:tr w:rsidR="00C639A8" w:rsidRPr="00BF30FF" w14:paraId="1E9FE050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4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4D" w14:textId="65768D18" w:rsidR="00C639A8" w:rsidRDefault="00784BA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Ewa Kazimierska</w:t>
            </w:r>
          </w:p>
        </w:tc>
        <w:tc>
          <w:tcPr>
            <w:tcW w:w="1123" w:type="pct"/>
            <w:shd w:val="clear" w:color="auto" w:fill="DBE5F1" w:themeFill="accent1" w:themeFillTint="33"/>
          </w:tcPr>
          <w:p w14:paraId="1E9FE04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4F" w14:textId="03A76DA2" w:rsidR="00C639A8" w:rsidRDefault="00A03460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925883D" wp14:editId="71FB4F62">
                  <wp:extent cx="1473858" cy="2952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2996" t="40509" r="22687" b="36584"/>
                          <a:stretch/>
                        </pic:blipFill>
                        <pic:spPr bwMode="auto">
                          <a:xfrm>
                            <a:off x="0" y="0"/>
                            <a:ext cx="1524183" cy="305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9A8" w:rsidRPr="00BF30FF" w14:paraId="1E9FE056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5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shd w:val="clear" w:color="auto" w:fill="DBE5F1" w:themeFill="accent1" w:themeFillTint="33"/>
          </w:tcPr>
          <w:p w14:paraId="1E9FE0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5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C" w14:textId="77777777" w:rsidTr="00A03460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  <w:tcBorders>
              <w:bottom w:val="single" w:sz="4" w:space="0" w:color="auto"/>
            </w:tcBorders>
          </w:tcPr>
          <w:p w14:paraId="1E9FE05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  <w:tcBorders>
              <w:bottom w:val="single" w:sz="4" w:space="0" w:color="auto"/>
            </w:tcBorders>
          </w:tcPr>
          <w:p w14:paraId="1E9FE05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E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1E9FE05D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E9FE068" w14:textId="77777777" w:rsidTr="00C639A8">
        <w:tc>
          <w:tcPr>
            <w:tcW w:w="5000" w:type="pct"/>
            <w:gridSpan w:val="4"/>
          </w:tcPr>
          <w:p w14:paraId="1E9FE05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E9FE069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1E9FE06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E9FE0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1E9FE06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E9FE06D" w14:textId="77777777" w:rsidR="00716CE1" w:rsidRDefault="00716CE1" w:rsidP="00716CE1">
      <w:pPr>
        <w:rPr>
          <w:sz w:val="32"/>
          <w:szCs w:val="32"/>
        </w:rPr>
      </w:pPr>
    </w:p>
    <w:p w14:paraId="1E9FE06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4974C" w14:textId="77777777" w:rsidR="00654091" w:rsidRDefault="00654091" w:rsidP="00DE451D">
      <w:r>
        <w:separator/>
      </w:r>
    </w:p>
  </w:endnote>
  <w:endnote w:type="continuationSeparator" w:id="0">
    <w:p w14:paraId="790CE153" w14:textId="77777777" w:rsidR="00654091" w:rsidRDefault="00654091" w:rsidP="00DE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48134" w14:textId="77777777" w:rsidR="00654091" w:rsidRDefault="00654091" w:rsidP="00DE451D">
      <w:r>
        <w:separator/>
      </w:r>
    </w:p>
  </w:footnote>
  <w:footnote w:type="continuationSeparator" w:id="0">
    <w:p w14:paraId="60B24ACB" w14:textId="77777777" w:rsidR="00654091" w:rsidRDefault="00654091" w:rsidP="00DE4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13D1B"/>
    <w:rsid w:val="00037BDB"/>
    <w:rsid w:val="00061CAF"/>
    <w:rsid w:val="00096FCB"/>
    <w:rsid w:val="000B0DE9"/>
    <w:rsid w:val="000C476F"/>
    <w:rsid w:val="000E7F9E"/>
    <w:rsid w:val="00116833"/>
    <w:rsid w:val="00127558"/>
    <w:rsid w:val="00145299"/>
    <w:rsid w:val="00173D6F"/>
    <w:rsid w:val="001777DE"/>
    <w:rsid w:val="00187358"/>
    <w:rsid w:val="001A0CB2"/>
    <w:rsid w:val="001B4F50"/>
    <w:rsid w:val="001D3E91"/>
    <w:rsid w:val="001D7D46"/>
    <w:rsid w:val="001E5D23"/>
    <w:rsid w:val="002046A5"/>
    <w:rsid w:val="002164CB"/>
    <w:rsid w:val="0025115F"/>
    <w:rsid w:val="00260E99"/>
    <w:rsid w:val="0026164C"/>
    <w:rsid w:val="00284F00"/>
    <w:rsid w:val="002B0BD9"/>
    <w:rsid w:val="002B6D5A"/>
    <w:rsid w:val="002C1A43"/>
    <w:rsid w:val="002C2FF1"/>
    <w:rsid w:val="002D58E5"/>
    <w:rsid w:val="002D615F"/>
    <w:rsid w:val="002E3473"/>
    <w:rsid w:val="002E5A00"/>
    <w:rsid w:val="002E63A8"/>
    <w:rsid w:val="00306387"/>
    <w:rsid w:val="00315054"/>
    <w:rsid w:val="003203EA"/>
    <w:rsid w:val="00320559"/>
    <w:rsid w:val="0034107E"/>
    <w:rsid w:val="00373DA9"/>
    <w:rsid w:val="003B21B9"/>
    <w:rsid w:val="003D1624"/>
    <w:rsid w:val="003D26DC"/>
    <w:rsid w:val="004225A8"/>
    <w:rsid w:val="004516D1"/>
    <w:rsid w:val="004827D3"/>
    <w:rsid w:val="00497242"/>
    <w:rsid w:val="004A1048"/>
    <w:rsid w:val="004B0912"/>
    <w:rsid w:val="004B6882"/>
    <w:rsid w:val="004C2925"/>
    <w:rsid w:val="004E436A"/>
    <w:rsid w:val="004F0447"/>
    <w:rsid w:val="00581487"/>
    <w:rsid w:val="005B1ED6"/>
    <w:rsid w:val="005B51D9"/>
    <w:rsid w:val="005E2D04"/>
    <w:rsid w:val="005E4EA9"/>
    <w:rsid w:val="005E5798"/>
    <w:rsid w:val="00635622"/>
    <w:rsid w:val="00654091"/>
    <w:rsid w:val="006562E4"/>
    <w:rsid w:val="00674BE7"/>
    <w:rsid w:val="00683515"/>
    <w:rsid w:val="00691303"/>
    <w:rsid w:val="00694B5C"/>
    <w:rsid w:val="006A5118"/>
    <w:rsid w:val="006B061E"/>
    <w:rsid w:val="006B2767"/>
    <w:rsid w:val="006D4F3A"/>
    <w:rsid w:val="006D777D"/>
    <w:rsid w:val="006E18D7"/>
    <w:rsid w:val="00716CE1"/>
    <w:rsid w:val="00732F11"/>
    <w:rsid w:val="0074055A"/>
    <w:rsid w:val="0074266A"/>
    <w:rsid w:val="0074705D"/>
    <w:rsid w:val="0074719E"/>
    <w:rsid w:val="00751813"/>
    <w:rsid w:val="007666FF"/>
    <w:rsid w:val="007716C0"/>
    <w:rsid w:val="00784BA6"/>
    <w:rsid w:val="007E2648"/>
    <w:rsid w:val="007F4FB0"/>
    <w:rsid w:val="007F6183"/>
    <w:rsid w:val="00815893"/>
    <w:rsid w:val="008179F9"/>
    <w:rsid w:val="00817FB9"/>
    <w:rsid w:val="008534CD"/>
    <w:rsid w:val="008A7E6B"/>
    <w:rsid w:val="008F4242"/>
    <w:rsid w:val="0090137D"/>
    <w:rsid w:val="0090413A"/>
    <w:rsid w:val="00915826"/>
    <w:rsid w:val="009A5C3F"/>
    <w:rsid w:val="009C0ED0"/>
    <w:rsid w:val="00A03460"/>
    <w:rsid w:val="00A110A4"/>
    <w:rsid w:val="00A25C4A"/>
    <w:rsid w:val="00A35509"/>
    <w:rsid w:val="00A42D9B"/>
    <w:rsid w:val="00A43A8E"/>
    <w:rsid w:val="00A61C79"/>
    <w:rsid w:val="00A938B3"/>
    <w:rsid w:val="00AB7453"/>
    <w:rsid w:val="00B54D15"/>
    <w:rsid w:val="00B83696"/>
    <w:rsid w:val="00BC376E"/>
    <w:rsid w:val="00BE177C"/>
    <w:rsid w:val="00BE27A2"/>
    <w:rsid w:val="00BE52C8"/>
    <w:rsid w:val="00BF2281"/>
    <w:rsid w:val="00BF6D30"/>
    <w:rsid w:val="00C2737B"/>
    <w:rsid w:val="00C41DA9"/>
    <w:rsid w:val="00C4587E"/>
    <w:rsid w:val="00C639A8"/>
    <w:rsid w:val="00C7190F"/>
    <w:rsid w:val="00CC6BB8"/>
    <w:rsid w:val="00CF7870"/>
    <w:rsid w:val="00D17902"/>
    <w:rsid w:val="00D27272"/>
    <w:rsid w:val="00D54D4F"/>
    <w:rsid w:val="00D61F2D"/>
    <w:rsid w:val="00D81459"/>
    <w:rsid w:val="00D90524"/>
    <w:rsid w:val="00D90826"/>
    <w:rsid w:val="00D94863"/>
    <w:rsid w:val="00D9797C"/>
    <w:rsid w:val="00DA4731"/>
    <w:rsid w:val="00DA6706"/>
    <w:rsid w:val="00DB32D2"/>
    <w:rsid w:val="00DC1DFD"/>
    <w:rsid w:val="00DE451D"/>
    <w:rsid w:val="00DE68F9"/>
    <w:rsid w:val="00E2085A"/>
    <w:rsid w:val="00E46C5A"/>
    <w:rsid w:val="00E63F84"/>
    <w:rsid w:val="00E72058"/>
    <w:rsid w:val="00E86A38"/>
    <w:rsid w:val="00ED4770"/>
    <w:rsid w:val="00F047B7"/>
    <w:rsid w:val="00F0509A"/>
    <w:rsid w:val="00F059D2"/>
    <w:rsid w:val="00F21F11"/>
    <w:rsid w:val="00F23DF0"/>
    <w:rsid w:val="00F35FE5"/>
    <w:rsid w:val="00F40A6E"/>
    <w:rsid w:val="00F625FD"/>
    <w:rsid w:val="00F668C6"/>
    <w:rsid w:val="00FB7F67"/>
    <w:rsid w:val="00FE51F8"/>
    <w:rsid w:val="00FF272D"/>
    <w:rsid w:val="00FF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9FDF81"/>
  <w15:docId w15:val="{48491E42-7770-4A00-B864-50893705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E451D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E4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9" ma:contentTypeDescription="Create a new document." ma:contentTypeScope="" ma:versionID="b8a5cbf2643cb7f3f260b1f611b39035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c37e26a8794eda57310bce4edf30b46a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F1524-6BA9-4306-849A-738FB1EF3906}">
  <ds:schemaRefs>
    <ds:schemaRef ds:uri="http://schemas.microsoft.com/office/2006/metadata/properties"/>
    <ds:schemaRef ds:uri="http://schemas.microsoft.com/office/infopath/2007/PartnerControls"/>
    <ds:schemaRef ds:uri="0129b9fd-52ee-4735-801a-8d39556133ce"/>
  </ds:schemaRefs>
</ds:datastoreItem>
</file>

<file path=customXml/itemProps2.xml><?xml version="1.0" encoding="utf-8"?>
<ds:datastoreItem xmlns:ds="http://schemas.openxmlformats.org/officeDocument/2006/customXml" ds:itemID="{CE2DB8E1-7EA8-4FF4-B9BA-7E9A6A4DA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B655EC-B8EF-4150-8E9C-FF8ED799A3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1810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Ewa Kazimierska</cp:lastModifiedBy>
  <cp:revision>15</cp:revision>
  <cp:lastPrinted>2008-05-13T16:49:00Z</cp:lastPrinted>
  <dcterms:created xsi:type="dcterms:W3CDTF">2025-06-04T19:06:00Z</dcterms:created>
  <dcterms:modified xsi:type="dcterms:W3CDTF">2025-06-04T19:15:00Z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