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927AF3" w14:textId="6259475F" w:rsidR="00DA453F" w:rsidRDefault="00DA453F" w:rsidP="00B55EB9">
      <w:pPr>
        <w:pStyle w:val="Title"/>
        <w:ind w:firstLine="2127"/>
        <w:jc w:val="both"/>
        <w:rPr>
          <w:b/>
          <w:i/>
          <w:color w:val="4F81BD" w:themeColor="accent1"/>
          <w:spacing w:val="0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drawing>
          <wp:inline distT="0" distB="0" distL="0" distR="0" wp14:anchorId="1613E7A6" wp14:editId="14AA8082">
            <wp:extent cx="2343150" cy="2981325"/>
            <wp:effectExtent l="0" t="0" r="0" b="9525"/>
            <wp:docPr id="2" name="Picture 2" descr="Resultado de imagen de university of wales trinity saint david LOGO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Resultado de imagen de university of wales trinity saint david LOGO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281" r="11215"/>
                    <a:stretch/>
                  </pic:blipFill>
                  <pic:spPr bwMode="auto">
                    <a:xfrm>
                      <a:off x="0" y="0"/>
                      <a:ext cx="2343150" cy="2981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4B04C24F" w14:textId="7C6AE3CF" w:rsidR="00B55EB9" w:rsidRPr="00205F84" w:rsidRDefault="00DA453F" w:rsidP="00B55EB9">
      <w:pPr>
        <w:pStyle w:val="Title"/>
        <w:ind w:firstLine="2127"/>
        <w:jc w:val="both"/>
        <w:rPr>
          <w:b/>
          <w:i/>
          <w:color w:val="4F81BD" w:themeColor="accent1"/>
          <w:spacing w:val="0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05F84">
        <w:rPr>
          <w:b/>
          <w:i/>
          <w:color w:val="4F81BD" w:themeColor="accent1"/>
          <w:spacing w:val="0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TECHNICAL REPORT </w:t>
      </w:r>
      <w:r w:rsidR="00B55EB9" w:rsidRPr="00205F84">
        <w:rPr>
          <w:b/>
          <w:i/>
          <w:color w:val="4F81BD" w:themeColor="accent1"/>
          <w:spacing w:val="0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</w:t>
      </w:r>
    </w:p>
    <w:p w14:paraId="3D98926F" w14:textId="77777777" w:rsidR="00B55EB9" w:rsidRPr="00205F84" w:rsidRDefault="00B55EB9" w:rsidP="00B55EB9">
      <w:pPr>
        <w:jc w:val="center"/>
        <w:rPr>
          <w:rFonts w:asciiTheme="majorHAnsi" w:eastAsiaTheme="minorHAnsi" w:hAnsiTheme="majorHAnsi" w:cs="Times New Roman"/>
          <w:b/>
          <w:i/>
          <w:color w:val="4F81BD" w:themeColor="accent1"/>
          <w:sz w:val="40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05F84">
        <w:rPr>
          <w:rFonts w:asciiTheme="majorHAnsi" w:eastAsiaTheme="minorHAnsi" w:hAnsiTheme="majorHAnsi" w:cs="Times New Roman"/>
          <w:b/>
          <w:i/>
          <w:color w:val="4F81BD" w:themeColor="accent1"/>
          <w:sz w:val="40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BEng Energy &amp; Environmental (Level 4)</w:t>
      </w:r>
    </w:p>
    <w:p w14:paraId="213676BB" w14:textId="2BB267A6" w:rsidR="00B55EB9" w:rsidRPr="00205F84" w:rsidRDefault="00B55EB9" w:rsidP="00B55EB9">
      <w:pPr>
        <w:jc w:val="center"/>
        <w:rPr>
          <w:rFonts w:asciiTheme="majorHAnsi" w:eastAsiaTheme="minorHAnsi" w:hAnsiTheme="majorHAnsi" w:cs="Times New Roman"/>
          <w:b/>
          <w:i/>
          <w:color w:val="4F81BD" w:themeColor="accent1"/>
          <w:sz w:val="32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05F84">
        <w:rPr>
          <w:rFonts w:asciiTheme="majorHAnsi" w:eastAsiaTheme="minorHAnsi" w:hAnsiTheme="majorHAnsi" w:cs="Times New Roman"/>
          <w:b/>
          <w:i/>
          <w:color w:val="4F81BD" w:themeColor="accent1"/>
          <w:sz w:val="40"/>
          <w:szCs w:val="40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Engineering Applications &amp; Study Skills (M4X02063)</w:t>
      </w:r>
    </w:p>
    <w:p w14:paraId="4175A592" w14:textId="77777777" w:rsidR="00B55EB9" w:rsidRPr="00B55EB9" w:rsidRDefault="00B55EB9" w:rsidP="00B55EB9">
      <w:pPr>
        <w:rPr>
          <w:rFonts w:ascii="Times New Roman" w:eastAsiaTheme="minorHAnsi" w:hAnsi="Times New Roman" w:cs="Times New Roman"/>
          <w:b/>
          <w:color w:val="1F497D" w:themeColor="text2"/>
          <w:sz w:val="40"/>
          <w:lang w:val="en-GB"/>
        </w:rPr>
      </w:pPr>
    </w:p>
    <w:p w14:paraId="595DB05F" w14:textId="77777777" w:rsidR="00B55EB9" w:rsidRPr="00B55EB9" w:rsidRDefault="00B55EB9" w:rsidP="00B55EB9">
      <w:pPr>
        <w:rPr>
          <w:rFonts w:ascii="Times New Roman" w:eastAsiaTheme="minorHAnsi" w:hAnsi="Times New Roman" w:cs="Times New Roman"/>
          <w:b/>
          <w:color w:val="1F497D" w:themeColor="text2"/>
          <w:sz w:val="40"/>
          <w:lang w:val="en-GB"/>
        </w:rPr>
      </w:pPr>
    </w:p>
    <w:p w14:paraId="7A4420A6" w14:textId="77777777" w:rsidR="00B55EB9" w:rsidRPr="00B55EB9" w:rsidRDefault="00B55EB9" w:rsidP="00B55EB9">
      <w:pPr>
        <w:rPr>
          <w:rFonts w:eastAsiaTheme="minorHAnsi"/>
          <w:lang w:val="en-GB"/>
        </w:rPr>
      </w:pPr>
    </w:p>
    <w:p w14:paraId="22A56EFA" w14:textId="77777777" w:rsidR="00B55EB9" w:rsidRPr="00B55EB9" w:rsidRDefault="00B55EB9" w:rsidP="00B55EB9">
      <w:pPr>
        <w:spacing w:after="0"/>
        <w:rPr>
          <w:rFonts w:ascii="Times New Roman" w:eastAsiaTheme="minorHAnsi" w:hAnsi="Times New Roman" w:cs="Times New Roman"/>
          <w:b/>
          <w:color w:val="1F497D" w:themeColor="text2"/>
          <w:sz w:val="28"/>
          <w:lang w:val="en-GB"/>
        </w:rPr>
      </w:pPr>
    </w:p>
    <w:p w14:paraId="3F9F2B3C" w14:textId="77777777" w:rsidR="00B55EB9" w:rsidRPr="00B55EB9" w:rsidRDefault="00B55EB9" w:rsidP="00B55EB9">
      <w:pPr>
        <w:spacing w:after="0"/>
        <w:rPr>
          <w:rFonts w:ascii="Times New Roman" w:eastAsiaTheme="minorHAnsi" w:hAnsi="Times New Roman" w:cs="Times New Roman"/>
          <w:b/>
          <w:color w:val="1F497D" w:themeColor="text2"/>
          <w:sz w:val="28"/>
          <w:lang w:val="en-GB"/>
        </w:rPr>
      </w:pPr>
    </w:p>
    <w:p w14:paraId="584A8266" w14:textId="77777777" w:rsidR="00B55EB9" w:rsidRPr="00B55EB9" w:rsidRDefault="00B55EB9" w:rsidP="00B55EB9">
      <w:pPr>
        <w:spacing w:after="0"/>
        <w:rPr>
          <w:rFonts w:ascii="Times New Roman" w:eastAsiaTheme="minorHAnsi" w:hAnsi="Times New Roman" w:cs="Times New Roman"/>
          <w:b/>
          <w:color w:val="1F497D" w:themeColor="text2"/>
          <w:sz w:val="28"/>
          <w:lang w:val="en-GB"/>
        </w:rPr>
      </w:pPr>
    </w:p>
    <w:p w14:paraId="3D796895" w14:textId="77777777" w:rsidR="00B55EB9" w:rsidRPr="00B55EB9" w:rsidRDefault="00B55EB9" w:rsidP="00B55EB9">
      <w:pPr>
        <w:spacing w:after="0"/>
        <w:rPr>
          <w:rFonts w:ascii="Times New Roman" w:eastAsiaTheme="minorHAnsi" w:hAnsi="Times New Roman" w:cs="Times New Roman"/>
          <w:b/>
          <w:color w:val="1F497D" w:themeColor="text2"/>
          <w:sz w:val="28"/>
          <w:szCs w:val="28"/>
          <w:lang w:val="en-GB"/>
        </w:rPr>
      </w:pPr>
    </w:p>
    <w:p w14:paraId="75ADFAAF" w14:textId="77777777" w:rsidR="00B55EB9" w:rsidRPr="00205F84" w:rsidRDefault="00B55EB9" w:rsidP="00B55EB9">
      <w:pPr>
        <w:spacing w:after="0"/>
        <w:rPr>
          <w:rFonts w:asciiTheme="majorHAnsi" w:eastAsiaTheme="minorHAnsi" w:hAnsiTheme="majorHAnsi" w:cs="Times New Roman"/>
          <w:b/>
          <w:i/>
          <w:color w:val="4F81BD" w:themeColor="accent1"/>
          <w:sz w:val="28"/>
          <w:szCs w:val="2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05F84">
        <w:rPr>
          <w:rFonts w:asciiTheme="majorHAnsi" w:eastAsiaTheme="minorHAnsi" w:hAnsiTheme="majorHAnsi" w:cs="Times New Roman"/>
          <w:b/>
          <w:i/>
          <w:color w:val="4F81BD" w:themeColor="accent1"/>
          <w:sz w:val="28"/>
          <w:szCs w:val="2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Submitted by: Omaira Hernandez Mosegue</w:t>
      </w:r>
    </w:p>
    <w:p w14:paraId="2E77149F" w14:textId="6AD7B03A" w:rsidR="00B55EB9" w:rsidRPr="00205F84" w:rsidRDefault="00B55EB9" w:rsidP="00B55EB9">
      <w:pPr>
        <w:spacing w:after="0"/>
        <w:rPr>
          <w:rFonts w:asciiTheme="majorHAnsi" w:eastAsiaTheme="minorHAnsi" w:hAnsiTheme="majorHAnsi" w:cs="Times New Roman"/>
          <w:b/>
          <w:i/>
          <w:color w:val="4F81BD" w:themeColor="accent1"/>
          <w:sz w:val="28"/>
          <w:szCs w:val="2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05F84">
        <w:rPr>
          <w:rFonts w:asciiTheme="majorHAnsi" w:eastAsiaTheme="minorHAnsi" w:hAnsiTheme="majorHAnsi" w:cs="Times New Roman"/>
          <w:b/>
          <w:i/>
          <w:color w:val="4F81BD" w:themeColor="accent1"/>
          <w:sz w:val="28"/>
          <w:szCs w:val="2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Submitted to: K. Tudor </w:t>
      </w:r>
    </w:p>
    <w:p w14:paraId="295ED3C8" w14:textId="5F24D828" w:rsidR="00B55EB9" w:rsidRPr="00205F84" w:rsidRDefault="00B55EB9" w:rsidP="00B55EB9">
      <w:pPr>
        <w:spacing w:after="0"/>
        <w:rPr>
          <w:rFonts w:asciiTheme="majorHAnsi" w:eastAsiaTheme="minorHAnsi" w:hAnsiTheme="majorHAnsi" w:cs="Times New Roman"/>
          <w:b/>
          <w:i/>
          <w:color w:val="4F81BD" w:themeColor="accent1"/>
          <w:sz w:val="28"/>
          <w:szCs w:val="2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05F84">
        <w:rPr>
          <w:rFonts w:asciiTheme="majorHAnsi" w:eastAsiaTheme="minorHAnsi" w:hAnsiTheme="majorHAnsi" w:cs="Times New Roman"/>
          <w:b/>
          <w:i/>
          <w:color w:val="4F81BD" w:themeColor="accent1"/>
          <w:sz w:val="28"/>
          <w:szCs w:val="2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Date: 1</w:t>
      </w:r>
      <w:r w:rsidRPr="00205F84">
        <w:rPr>
          <w:rFonts w:asciiTheme="majorHAnsi" w:eastAsiaTheme="minorHAnsi" w:hAnsiTheme="majorHAnsi" w:cs="Times New Roman"/>
          <w:b/>
          <w:i/>
          <w:color w:val="4F81BD" w:themeColor="accent1"/>
          <w:sz w:val="28"/>
          <w:szCs w:val="28"/>
          <w:vertAlign w:val="superscript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st</w:t>
      </w:r>
      <w:r w:rsidRPr="00205F84">
        <w:rPr>
          <w:rFonts w:asciiTheme="majorHAnsi" w:eastAsiaTheme="minorHAnsi" w:hAnsiTheme="majorHAnsi" w:cs="Times New Roman"/>
          <w:b/>
          <w:i/>
          <w:color w:val="4F81BD" w:themeColor="accent1"/>
          <w:sz w:val="28"/>
          <w:szCs w:val="2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February 2019</w:t>
      </w:r>
    </w:p>
    <w:p w14:paraId="7CFE4E86" w14:textId="5C27CF07" w:rsidR="00802ADC" w:rsidRPr="00205F84" w:rsidRDefault="00B55EB9" w:rsidP="00802ADC">
      <w:pPr>
        <w:pBdr>
          <w:bottom w:val="single" w:sz="8" w:space="4" w:color="4F81BD" w:themeColor="accent1"/>
        </w:pBdr>
        <w:spacing w:after="300" w:line="240" w:lineRule="auto"/>
        <w:contextualSpacing/>
        <w:rPr>
          <w:rFonts w:asciiTheme="majorHAnsi" w:eastAsiaTheme="majorEastAsia" w:hAnsiTheme="majorHAnsi" w:cs="Times New Roman"/>
          <w:b/>
          <w:i/>
          <w:color w:val="4F81BD" w:themeColor="accent1"/>
          <w:kern w:val="28"/>
          <w:sz w:val="28"/>
          <w:szCs w:val="2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05F84">
        <w:rPr>
          <w:rFonts w:asciiTheme="majorHAnsi" w:eastAsiaTheme="minorHAnsi" w:hAnsiTheme="majorHAnsi" w:cs="Times New Roman"/>
          <w:b/>
          <w:i/>
          <w:color w:val="4F81BD" w:themeColor="accent1"/>
          <w:sz w:val="28"/>
          <w:szCs w:val="2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Module code: </w:t>
      </w:r>
      <w:r w:rsidRPr="00205F84">
        <w:rPr>
          <w:rFonts w:asciiTheme="majorHAnsi" w:eastAsiaTheme="majorEastAsia" w:hAnsiTheme="majorHAnsi" w:cs="Times New Roman"/>
          <w:b/>
          <w:i/>
          <w:color w:val="4F81BD" w:themeColor="accent1"/>
          <w:kern w:val="28"/>
          <w:sz w:val="28"/>
          <w:szCs w:val="2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M4X02063</w:t>
      </w:r>
    </w:p>
    <w:p w14:paraId="7E3E1449" w14:textId="2E9D1F12" w:rsidR="00DA453F" w:rsidRDefault="00DA453F" w:rsidP="00802ADC">
      <w:pPr>
        <w:pBdr>
          <w:bottom w:val="single" w:sz="8" w:space="4" w:color="4F81BD" w:themeColor="accent1"/>
        </w:pBdr>
        <w:spacing w:after="300" w:line="240" w:lineRule="auto"/>
        <w:contextualSpacing/>
        <w:rPr>
          <w:rFonts w:ascii="Times New Roman" w:eastAsiaTheme="majorEastAsia" w:hAnsi="Times New Roman" w:cs="Times New Roman"/>
          <w:b/>
          <w:color w:val="1F497D" w:themeColor="text2"/>
          <w:spacing w:val="5"/>
          <w:kern w:val="28"/>
          <w:sz w:val="28"/>
          <w:szCs w:val="28"/>
          <w:lang w:val="en-GB"/>
        </w:rPr>
      </w:pPr>
    </w:p>
    <w:p w14:paraId="182EA6ED" w14:textId="50C68160" w:rsidR="00DA453F" w:rsidRDefault="00DA453F" w:rsidP="00802ADC">
      <w:pPr>
        <w:pBdr>
          <w:bottom w:val="single" w:sz="8" w:space="4" w:color="4F81BD" w:themeColor="accent1"/>
        </w:pBdr>
        <w:spacing w:after="300" w:line="240" w:lineRule="auto"/>
        <w:contextualSpacing/>
        <w:rPr>
          <w:rFonts w:ascii="Times New Roman" w:eastAsiaTheme="majorEastAsia" w:hAnsi="Times New Roman" w:cs="Times New Roman"/>
          <w:b/>
          <w:color w:val="1F497D" w:themeColor="text2"/>
          <w:spacing w:val="5"/>
          <w:kern w:val="28"/>
          <w:sz w:val="28"/>
          <w:szCs w:val="28"/>
          <w:lang w:val="en-GB"/>
        </w:rPr>
      </w:pPr>
    </w:p>
    <w:p w14:paraId="6A5E3150" w14:textId="5D6FD4D2" w:rsidR="00DA453F" w:rsidRPr="00205F84" w:rsidRDefault="00205F84" w:rsidP="00205F84">
      <w:pPr>
        <w:pStyle w:val="Title"/>
        <w:jc w:val="center"/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05F84"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1. TABLE OF CONTENTS</w:t>
      </w:r>
    </w:p>
    <w:p w14:paraId="0A8AE2D9" w14:textId="3A96CA6A" w:rsidR="00854425" w:rsidRPr="00DA453F" w:rsidRDefault="00854425" w:rsidP="00DA453F">
      <w:pPr>
        <w:rPr>
          <w:rFonts w:eastAsiaTheme="majorEastAsia"/>
          <w:lang w:val="en-GB"/>
        </w:rPr>
      </w:pPr>
    </w:p>
    <w:p w14:paraId="0D2D4E91" w14:textId="77777777" w:rsidR="00854425" w:rsidRPr="00854425" w:rsidRDefault="00854425" w:rsidP="00854425">
      <w:pPr>
        <w:rPr>
          <w:rFonts w:eastAsiaTheme="minorHAnsi"/>
          <w:b/>
          <w:lang w:val="en-GB"/>
        </w:rPr>
      </w:pPr>
      <w:r w:rsidRPr="00854425">
        <w:rPr>
          <w:rFonts w:eastAsiaTheme="minorHAnsi"/>
          <w:b/>
          <w:lang w:val="en-GB"/>
        </w:rPr>
        <w:t xml:space="preserve">       </w:t>
      </w:r>
    </w:p>
    <w:p w14:paraId="1E2BB8D7" w14:textId="77777777" w:rsidR="00854425" w:rsidRPr="00854425" w:rsidRDefault="00854425" w:rsidP="00854425">
      <w:pPr>
        <w:numPr>
          <w:ilvl w:val="0"/>
          <w:numId w:val="13"/>
        </w:numPr>
        <w:contextualSpacing/>
        <w:rPr>
          <w:rFonts w:ascii="Times New Roman" w:eastAsiaTheme="minorHAnsi" w:hAnsi="Times New Roman" w:cs="Times New Roman"/>
          <w:b/>
          <w:lang w:val="en-GB"/>
        </w:rPr>
      </w:pPr>
      <w:r w:rsidRPr="00854425">
        <w:rPr>
          <w:rFonts w:ascii="Times New Roman" w:eastAsiaTheme="minorHAnsi" w:hAnsi="Times New Roman" w:cs="Times New Roman"/>
          <w:b/>
          <w:lang w:val="en-GB"/>
        </w:rPr>
        <w:t>TABLE OF CONTENTS</w:t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  <w:t>2</w:t>
      </w:r>
      <w:r w:rsidRPr="00854425">
        <w:rPr>
          <w:rFonts w:ascii="Times New Roman" w:eastAsiaTheme="minorHAnsi" w:hAnsi="Times New Roman" w:cs="Times New Roman"/>
          <w:b/>
          <w:lang w:val="en-GB"/>
        </w:rPr>
        <w:br/>
      </w:r>
    </w:p>
    <w:p w14:paraId="0E5ED15F" w14:textId="77777777" w:rsidR="00854425" w:rsidRPr="00854425" w:rsidRDefault="00854425" w:rsidP="00854425">
      <w:pPr>
        <w:numPr>
          <w:ilvl w:val="0"/>
          <w:numId w:val="13"/>
        </w:numPr>
        <w:contextualSpacing/>
        <w:rPr>
          <w:rFonts w:ascii="Times New Roman" w:eastAsiaTheme="minorHAnsi" w:hAnsi="Times New Roman" w:cs="Times New Roman"/>
          <w:b/>
          <w:lang w:val="en-GB"/>
        </w:rPr>
      </w:pPr>
      <w:r w:rsidRPr="00854425">
        <w:rPr>
          <w:rFonts w:ascii="Times New Roman" w:eastAsiaTheme="minorHAnsi" w:hAnsi="Times New Roman" w:cs="Times New Roman"/>
          <w:b/>
          <w:lang w:val="en-GB"/>
        </w:rPr>
        <w:t>INTRODUCTION</w:t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  <w:t>3</w:t>
      </w:r>
      <w:r w:rsidRPr="00854425">
        <w:rPr>
          <w:rFonts w:ascii="Times New Roman" w:eastAsiaTheme="minorHAnsi" w:hAnsi="Times New Roman" w:cs="Times New Roman"/>
          <w:b/>
          <w:lang w:val="en-GB"/>
        </w:rPr>
        <w:br/>
      </w:r>
    </w:p>
    <w:p w14:paraId="357C1AD2" w14:textId="004410C7" w:rsidR="00854425" w:rsidRPr="00854425" w:rsidRDefault="00854425" w:rsidP="00854425">
      <w:pPr>
        <w:numPr>
          <w:ilvl w:val="0"/>
          <w:numId w:val="13"/>
        </w:numPr>
        <w:contextualSpacing/>
        <w:rPr>
          <w:rFonts w:ascii="Times New Roman" w:eastAsiaTheme="minorHAnsi" w:hAnsi="Times New Roman" w:cs="Times New Roman"/>
          <w:lang w:val="en-GB"/>
        </w:rPr>
      </w:pPr>
      <w:r>
        <w:rPr>
          <w:rFonts w:ascii="Times New Roman" w:eastAsiaTheme="minorHAnsi" w:hAnsi="Times New Roman" w:cs="Times New Roman"/>
          <w:b/>
          <w:lang w:val="en-GB"/>
        </w:rPr>
        <w:t>BACKGROUND METHODS</w:t>
      </w:r>
      <w:r w:rsidRPr="00854425">
        <w:rPr>
          <w:rFonts w:ascii="Times New Roman" w:eastAsiaTheme="minorHAnsi" w:hAnsi="Times New Roman" w:cs="Times New Roman"/>
          <w:lang w:val="en-GB"/>
        </w:rPr>
        <w:t xml:space="preserve"> </w:t>
      </w:r>
      <w:r w:rsidRPr="00854425">
        <w:rPr>
          <w:rFonts w:ascii="Times New Roman" w:eastAsiaTheme="minorHAnsi" w:hAnsi="Times New Roman" w:cs="Times New Roman"/>
          <w:lang w:val="en-GB"/>
        </w:rPr>
        <w:tab/>
      </w:r>
      <w:r w:rsidRPr="00854425">
        <w:rPr>
          <w:rFonts w:ascii="Times New Roman" w:eastAsiaTheme="minorHAnsi" w:hAnsi="Times New Roman" w:cs="Times New Roman"/>
          <w:lang w:val="en-GB"/>
        </w:rPr>
        <w:tab/>
      </w:r>
      <w:r w:rsidRPr="00854425">
        <w:rPr>
          <w:rFonts w:ascii="Times New Roman" w:eastAsiaTheme="minorHAnsi" w:hAnsi="Times New Roman" w:cs="Times New Roman"/>
          <w:lang w:val="en-GB"/>
        </w:rPr>
        <w:tab/>
      </w:r>
      <w:r w:rsidRPr="00854425">
        <w:rPr>
          <w:rFonts w:ascii="Times New Roman" w:eastAsiaTheme="minorHAnsi" w:hAnsi="Times New Roman" w:cs="Times New Roman"/>
          <w:lang w:val="en-GB"/>
        </w:rPr>
        <w:tab/>
      </w:r>
      <w:r w:rsidRPr="00854425">
        <w:rPr>
          <w:rFonts w:ascii="Times New Roman" w:eastAsiaTheme="minorHAnsi" w:hAnsi="Times New Roman" w:cs="Times New Roman"/>
          <w:lang w:val="en-GB"/>
        </w:rPr>
        <w:tab/>
      </w:r>
      <w:r w:rsidRPr="00854425">
        <w:rPr>
          <w:rFonts w:ascii="Times New Roman" w:eastAsiaTheme="minorHAnsi" w:hAnsi="Times New Roman" w:cs="Times New Roman"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 xml:space="preserve">3 </w:t>
      </w:r>
      <w:r w:rsidRPr="00854425">
        <w:rPr>
          <w:rFonts w:ascii="Times New Roman" w:eastAsiaTheme="minorHAnsi" w:hAnsi="Times New Roman" w:cs="Times New Roman"/>
          <w:lang w:val="en-GB"/>
        </w:rPr>
        <w:br/>
      </w:r>
    </w:p>
    <w:p w14:paraId="751DBA3C" w14:textId="3E5A2FE4" w:rsidR="00854425" w:rsidRPr="00854425" w:rsidRDefault="00854425" w:rsidP="00854425">
      <w:pPr>
        <w:numPr>
          <w:ilvl w:val="0"/>
          <w:numId w:val="13"/>
        </w:numPr>
        <w:contextualSpacing/>
        <w:rPr>
          <w:rFonts w:ascii="Times New Roman" w:eastAsiaTheme="minorHAnsi" w:hAnsi="Times New Roman" w:cs="Times New Roman"/>
          <w:b/>
          <w:lang w:val="en-GB"/>
        </w:rPr>
      </w:pPr>
      <w:r>
        <w:rPr>
          <w:rFonts w:ascii="Times New Roman" w:eastAsiaTheme="minorHAnsi" w:hAnsi="Times New Roman" w:cs="Times New Roman"/>
          <w:b/>
          <w:lang w:val="en-GB"/>
        </w:rPr>
        <w:t>METHODOLOGY</w:t>
      </w:r>
      <w:r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 xml:space="preserve"> </w:t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="00DA453F">
        <w:rPr>
          <w:rFonts w:ascii="Times New Roman" w:eastAsiaTheme="minorHAnsi" w:hAnsi="Times New Roman" w:cs="Times New Roman"/>
          <w:b/>
          <w:lang w:val="en-GB"/>
        </w:rPr>
        <w:t>3</w:t>
      </w:r>
      <w:r w:rsidRPr="00854425">
        <w:rPr>
          <w:rFonts w:ascii="Times New Roman" w:eastAsiaTheme="minorHAnsi" w:hAnsi="Times New Roman" w:cs="Times New Roman"/>
          <w:b/>
          <w:lang w:val="en-GB"/>
        </w:rPr>
        <w:t xml:space="preserve"> - </w:t>
      </w:r>
      <w:r w:rsidR="00DA453F">
        <w:rPr>
          <w:rFonts w:ascii="Times New Roman" w:eastAsiaTheme="minorHAnsi" w:hAnsi="Times New Roman" w:cs="Times New Roman"/>
          <w:b/>
          <w:lang w:val="en-GB"/>
        </w:rPr>
        <w:t>5</w:t>
      </w:r>
    </w:p>
    <w:p w14:paraId="107E88BC" w14:textId="2742F1FD" w:rsidR="00854425" w:rsidRPr="00854425" w:rsidRDefault="00854425" w:rsidP="00854425">
      <w:pPr>
        <w:numPr>
          <w:ilvl w:val="0"/>
          <w:numId w:val="15"/>
        </w:numPr>
        <w:contextualSpacing/>
        <w:rPr>
          <w:rFonts w:ascii="Times New Roman" w:eastAsiaTheme="minorHAnsi" w:hAnsi="Times New Roman" w:cs="Times New Roman"/>
          <w:lang w:val="en-GB"/>
        </w:rPr>
      </w:pPr>
      <w:r w:rsidRPr="00854425">
        <w:rPr>
          <w:rFonts w:ascii="Times New Roman" w:eastAsiaTheme="minorHAnsi" w:hAnsi="Times New Roman" w:cs="Times New Roman"/>
          <w:b/>
          <w:lang w:val="en-GB"/>
        </w:rPr>
        <w:t>I.</w:t>
      </w:r>
      <w:r w:rsidRPr="00854425">
        <w:rPr>
          <w:rFonts w:ascii="Times New Roman" w:eastAsiaTheme="minorHAnsi" w:hAnsi="Times New Roman" w:cs="Times New Roman"/>
          <w:lang w:val="en-GB"/>
        </w:rPr>
        <w:t xml:space="preserve"> </w:t>
      </w:r>
      <w:r>
        <w:rPr>
          <w:rFonts w:ascii="Times New Roman" w:eastAsiaTheme="minorHAnsi" w:hAnsi="Times New Roman" w:cs="Times New Roman"/>
          <w:lang w:val="en-GB"/>
        </w:rPr>
        <w:t>Tools and machines used</w:t>
      </w:r>
      <w:r w:rsidRPr="00854425">
        <w:rPr>
          <w:rFonts w:ascii="Times New Roman" w:eastAsiaTheme="minorHAnsi" w:hAnsi="Times New Roman" w:cs="Times New Roman"/>
          <w:lang w:val="en-GB"/>
        </w:rPr>
        <w:t>.</w:t>
      </w:r>
    </w:p>
    <w:p w14:paraId="55C87BB6" w14:textId="2A0B8CC1" w:rsidR="00854425" w:rsidRDefault="00854425" w:rsidP="00854425">
      <w:pPr>
        <w:numPr>
          <w:ilvl w:val="0"/>
          <w:numId w:val="15"/>
        </w:numPr>
        <w:contextualSpacing/>
        <w:rPr>
          <w:rFonts w:ascii="Times New Roman" w:eastAsiaTheme="minorHAnsi" w:hAnsi="Times New Roman" w:cs="Times New Roman"/>
          <w:lang w:val="en-GB"/>
        </w:rPr>
      </w:pPr>
      <w:r w:rsidRPr="00854425">
        <w:rPr>
          <w:rFonts w:ascii="Times New Roman" w:eastAsiaTheme="minorHAnsi" w:hAnsi="Times New Roman" w:cs="Times New Roman"/>
          <w:b/>
          <w:lang w:val="en-GB"/>
        </w:rPr>
        <w:t>II.</w:t>
      </w:r>
      <w:r w:rsidRPr="00854425">
        <w:rPr>
          <w:rFonts w:ascii="Times New Roman" w:eastAsiaTheme="minorHAnsi" w:hAnsi="Times New Roman" w:cs="Times New Roman"/>
          <w:lang w:val="en-GB"/>
        </w:rPr>
        <w:t xml:space="preserve"> </w:t>
      </w:r>
      <w:r>
        <w:rPr>
          <w:rFonts w:ascii="Times New Roman" w:eastAsiaTheme="minorHAnsi" w:hAnsi="Times New Roman" w:cs="Times New Roman"/>
          <w:lang w:val="en-GB"/>
        </w:rPr>
        <w:t>Process undertook during the session</w:t>
      </w:r>
    </w:p>
    <w:p w14:paraId="1823A447" w14:textId="77777777" w:rsidR="00854425" w:rsidRPr="00854425" w:rsidRDefault="00854425" w:rsidP="00854425">
      <w:pPr>
        <w:ind w:left="1440"/>
        <w:contextualSpacing/>
        <w:rPr>
          <w:rFonts w:ascii="Times New Roman" w:eastAsiaTheme="minorHAnsi" w:hAnsi="Times New Roman" w:cs="Times New Roman"/>
          <w:lang w:val="en-GB"/>
        </w:rPr>
      </w:pPr>
    </w:p>
    <w:p w14:paraId="073EE451" w14:textId="53480173" w:rsidR="00854425" w:rsidRPr="00854425" w:rsidRDefault="00854425" w:rsidP="00854425">
      <w:pPr>
        <w:numPr>
          <w:ilvl w:val="0"/>
          <w:numId w:val="13"/>
        </w:numPr>
        <w:contextualSpacing/>
        <w:rPr>
          <w:rFonts w:ascii="Times New Roman" w:eastAsiaTheme="minorHAnsi" w:hAnsi="Times New Roman" w:cs="Times New Roman"/>
          <w:b/>
          <w:lang w:val="en-GB"/>
        </w:rPr>
      </w:pPr>
      <w:r>
        <w:rPr>
          <w:rFonts w:ascii="Times New Roman" w:eastAsiaTheme="minorHAnsi" w:hAnsi="Times New Roman" w:cs="Times New Roman"/>
          <w:b/>
          <w:lang w:val="en-GB"/>
        </w:rPr>
        <w:t xml:space="preserve">DISCUSSION &amp; </w:t>
      </w:r>
      <w:r w:rsidRPr="00854425">
        <w:rPr>
          <w:rFonts w:ascii="Times New Roman" w:eastAsiaTheme="minorHAnsi" w:hAnsi="Times New Roman" w:cs="Times New Roman"/>
          <w:b/>
          <w:lang w:val="en-GB"/>
        </w:rPr>
        <w:t>CONCLUSION</w:t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="00DA453F">
        <w:rPr>
          <w:rFonts w:ascii="Times New Roman" w:eastAsiaTheme="minorHAnsi" w:hAnsi="Times New Roman" w:cs="Times New Roman"/>
          <w:b/>
          <w:lang w:val="en-GB"/>
        </w:rPr>
        <w:t>5</w:t>
      </w:r>
      <w:r w:rsidRPr="00854425">
        <w:rPr>
          <w:rFonts w:ascii="Times New Roman" w:eastAsiaTheme="minorHAnsi" w:hAnsi="Times New Roman" w:cs="Times New Roman"/>
          <w:b/>
          <w:lang w:val="en-GB"/>
        </w:rPr>
        <w:br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</w:p>
    <w:p w14:paraId="12C999D2" w14:textId="15E9627D" w:rsidR="00854425" w:rsidRPr="00854425" w:rsidRDefault="00854425" w:rsidP="00854425">
      <w:pPr>
        <w:numPr>
          <w:ilvl w:val="0"/>
          <w:numId w:val="13"/>
        </w:numPr>
        <w:contextualSpacing/>
        <w:rPr>
          <w:rFonts w:ascii="Times New Roman" w:eastAsiaTheme="minorHAnsi" w:hAnsi="Times New Roman" w:cs="Times New Roman"/>
          <w:b/>
          <w:lang w:val="en-GB"/>
        </w:rPr>
      </w:pPr>
      <w:r w:rsidRPr="00854425">
        <w:rPr>
          <w:rFonts w:ascii="Times New Roman" w:eastAsiaTheme="minorHAnsi" w:hAnsi="Times New Roman" w:cs="Times New Roman"/>
          <w:b/>
          <w:lang w:val="en-GB"/>
        </w:rPr>
        <w:t>REFERENCES</w:t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Pr="00854425">
        <w:rPr>
          <w:rFonts w:ascii="Times New Roman" w:eastAsiaTheme="minorHAnsi" w:hAnsi="Times New Roman" w:cs="Times New Roman"/>
          <w:b/>
          <w:lang w:val="en-GB"/>
        </w:rPr>
        <w:tab/>
      </w:r>
      <w:r w:rsidR="00205F84">
        <w:rPr>
          <w:rFonts w:ascii="Times New Roman" w:eastAsiaTheme="minorHAnsi" w:hAnsi="Times New Roman" w:cs="Times New Roman"/>
          <w:b/>
          <w:lang w:val="en-GB"/>
        </w:rPr>
        <w:t>5</w:t>
      </w:r>
    </w:p>
    <w:p w14:paraId="5B1ECF13" w14:textId="77777777" w:rsidR="00854425" w:rsidRPr="00854425" w:rsidRDefault="00854425" w:rsidP="00854425">
      <w:pPr>
        <w:rPr>
          <w:rFonts w:eastAsiaTheme="minorHAnsi"/>
          <w:lang w:val="en-GB"/>
        </w:rPr>
      </w:pPr>
    </w:p>
    <w:p w14:paraId="47FAF82C" w14:textId="77777777" w:rsidR="00854425" w:rsidRPr="00854425" w:rsidRDefault="00854425" w:rsidP="00854425">
      <w:pPr>
        <w:rPr>
          <w:rFonts w:eastAsiaTheme="minorHAnsi"/>
          <w:lang w:val="en-GB"/>
        </w:rPr>
      </w:pPr>
    </w:p>
    <w:p w14:paraId="020F9BE3" w14:textId="77777777" w:rsidR="00854425" w:rsidRPr="00854425" w:rsidRDefault="00854425" w:rsidP="00854425">
      <w:pPr>
        <w:rPr>
          <w:rFonts w:eastAsiaTheme="minorHAnsi"/>
          <w:lang w:val="en-GB"/>
        </w:rPr>
      </w:pPr>
    </w:p>
    <w:p w14:paraId="39616ED5" w14:textId="77777777" w:rsidR="00802ADC" w:rsidRDefault="00802ADC" w:rsidP="00802ADC">
      <w:pPr>
        <w:pStyle w:val="Title"/>
        <w:rPr>
          <w:b/>
          <w:i/>
          <w:color w:val="4F81BD" w:themeColor="accent1"/>
          <w:spacing w:val="0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B3B3CD0" w14:textId="77777777" w:rsidR="00802ADC" w:rsidRDefault="00802ADC" w:rsidP="00802ADC">
      <w:pPr>
        <w:pStyle w:val="Title"/>
        <w:rPr>
          <w:b/>
          <w:i/>
          <w:color w:val="4F81BD" w:themeColor="accent1"/>
          <w:spacing w:val="0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23BFE62" w14:textId="77777777" w:rsidR="00802ADC" w:rsidRDefault="00802ADC" w:rsidP="00802ADC">
      <w:pPr>
        <w:pStyle w:val="Title"/>
        <w:rPr>
          <w:b/>
          <w:i/>
          <w:color w:val="4F81BD" w:themeColor="accent1"/>
          <w:spacing w:val="0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B175124" w14:textId="77777777" w:rsidR="00802ADC" w:rsidRDefault="00802ADC" w:rsidP="00802ADC">
      <w:pPr>
        <w:pStyle w:val="Title"/>
        <w:rPr>
          <w:b/>
          <w:i/>
          <w:color w:val="4F81BD" w:themeColor="accent1"/>
          <w:spacing w:val="0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D910808" w14:textId="77777777" w:rsidR="00802ADC" w:rsidRDefault="00802ADC" w:rsidP="00802ADC">
      <w:pPr>
        <w:pStyle w:val="Title"/>
        <w:rPr>
          <w:b/>
          <w:i/>
          <w:color w:val="4F81BD" w:themeColor="accent1"/>
          <w:spacing w:val="0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92A6A22" w14:textId="77777777" w:rsidR="00802ADC" w:rsidRDefault="00802ADC" w:rsidP="00802ADC">
      <w:pPr>
        <w:pStyle w:val="Title"/>
        <w:rPr>
          <w:b/>
          <w:i/>
          <w:color w:val="4F81BD" w:themeColor="accent1"/>
          <w:spacing w:val="0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13FC28D" w14:textId="77777777" w:rsidR="00802ADC" w:rsidRDefault="00802ADC" w:rsidP="00802ADC">
      <w:pPr>
        <w:pStyle w:val="Title"/>
        <w:rPr>
          <w:b/>
          <w:i/>
          <w:color w:val="4F81BD" w:themeColor="accent1"/>
          <w:spacing w:val="0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576248B" w14:textId="77777777" w:rsidR="00854425" w:rsidRDefault="00854425" w:rsidP="00802ADC">
      <w:pPr>
        <w:pStyle w:val="Title"/>
        <w:rPr>
          <w:b/>
          <w:i/>
          <w:color w:val="4F81BD" w:themeColor="accent1"/>
          <w:spacing w:val="0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39AD3BF" w14:textId="77777777" w:rsidR="00205F84" w:rsidRDefault="00205F84" w:rsidP="00802ADC">
      <w:pPr>
        <w:pStyle w:val="Title"/>
        <w:rPr>
          <w:lang w:val="en-GB"/>
        </w:rPr>
      </w:pPr>
    </w:p>
    <w:p w14:paraId="1024B777" w14:textId="6B2C0A7A" w:rsidR="00A427BF" w:rsidRPr="00205F84" w:rsidRDefault="00DA453F" w:rsidP="00802ADC">
      <w:pPr>
        <w:pStyle w:val="Title"/>
        <w:rPr>
          <w:rFonts w:ascii="Times New Roman" w:hAnsi="Times New Roman" w:cs="Times New Roman"/>
          <w:b/>
          <w:i/>
          <w:color w:val="1F497D" w:themeColor="text2"/>
          <w:kern w:val="28"/>
          <w:sz w:val="48"/>
          <w:szCs w:val="48"/>
          <w:lang w:val="en-GB"/>
        </w:rPr>
      </w:pPr>
      <w:r w:rsidRPr="00205F84"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2</w:t>
      </w:r>
      <w:r w:rsidR="00802ADC" w:rsidRPr="00205F84"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2C27B2" w:rsidRPr="00205F84"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INTRODUCTIO</w:t>
      </w:r>
      <w:r w:rsidR="00802ADC" w:rsidRPr="00205F84"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</w:t>
      </w:r>
    </w:p>
    <w:p w14:paraId="6B9EF804" w14:textId="757199C6" w:rsidR="0023396C" w:rsidRDefault="00256E00" w:rsidP="00173FA0">
      <w:pPr>
        <w:jc w:val="both"/>
        <w:rPr>
          <w:lang w:val="en-GB"/>
        </w:rPr>
      </w:pPr>
      <w:r>
        <w:rPr>
          <w:lang w:val="en-GB"/>
        </w:rPr>
        <w:t xml:space="preserve">The main purpose of this report is to explain the training given to the </w:t>
      </w:r>
      <w:r w:rsidR="008E10CF">
        <w:rPr>
          <w:lang w:val="en-GB"/>
        </w:rPr>
        <w:t>class</w:t>
      </w:r>
      <w:r>
        <w:rPr>
          <w:lang w:val="en-GB"/>
        </w:rPr>
        <w:t xml:space="preserve"> that I was part of</w:t>
      </w:r>
      <w:r w:rsidR="008E10CF">
        <w:rPr>
          <w:lang w:val="en-GB"/>
        </w:rPr>
        <w:t>. This was</w:t>
      </w:r>
      <w:r w:rsidR="00811FE1">
        <w:rPr>
          <w:lang w:val="en-GB"/>
        </w:rPr>
        <w:t xml:space="preserve"> to teach us</w:t>
      </w:r>
      <w:r>
        <w:rPr>
          <w:lang w:val="en-GB"/>
        </w:rPr>
        <w:t xml:space="preserve"> how </w:t>
      </w:r>
      <w:r w:rsidR="00B74C88">
        <w:rPr>
          <w:lang w:val="en-GB"/>
        </w:rPr>
        <w:t xml:space="preserve">to </w:t>
      </w:r>
      <w:r w:rsidR="00F576A4">
        <w:rPr>
          <w:lang w:val="en-GB"/>
        </w:rPr>
        <w:t>use</w:t>
      </w:r>
      <w:r w:rsidR="00B74C88">
        <w:rPr>
          <w:lang w:val="en-GB"/>
        </w:rPr>
        <w:t xml:space="preserve"> the Lathe D 420 x 100</w:t>
      </w:r>
      <w:r>
        <w:rPr>
          <w:lang w:val="en-GB"/>
        </w:rPr>
        <w:t xml:space="preserve">. </w:t>
      </w:r>
      <w:r w:rsidR="008E10CF">
        <w:rPr>
          <w:lang w:val="en-GB"/>
        </w:rPr>
        <w:t>Therefore,</w:t>
      </w:r>
      <w:r w:rsidR="00F576A4">
        <w:rPr>
          <w:lang w:val="en-GB"/>
        </w:rPr>
        <w:t xml:space="preserve"> taking the information given to the group as a starting point</w:t>
      </w:r>
      <w:r w:rsidR="008E10CF">
        <w:rPr>
          <w:lang w:val="en-GB"/>
        </w:rPr>
        <w:t>,</w:t>
      </w:r>
      <w:r w:rsidR="00493428">
        <w:rPr>
          <w:lang w:val="en-GB"/>
        </w:rPr>
        <w:t xml:space="preserve"> the group was expected</w:t>
      </w:r>
      <w:r w:rsidR="00F576A4">
        <w:rPr>
          <w:lang w:val="en-GB"/>
        </w:rPr>
        <w:t xml:space="preserve"> to </w:t>
      </w:r>
      <w:r w:rsidR="008361FF">
        <w:rPr>
          <w:lang w:val="en-GB"/>
        </w:rPr>
        <w:t>design</w:t>
      </w:r>
      <w:r w:rsidR="00F576A4">
        <w:rPr>
          <w:lang w:val="en-GB"/>
        </w:rPr>
        <w:t xml:space="preserve"> a step bar within two weeks</w:t>
      </w:r>
      <w:r w:rsidR="0023396C">
        <w:rPr>
          <w:lang w:val="en-GB"/>
        </w:rPr>
        <w:t xml:space="preserve">. As well as the usage of the Lathe machine, instructions about </w:t>
      </w:r>
      <w:r w:rsidR="00E015AA">
        <w:rPr>
          <w:lang w:val="en-GB"/>
        </w:rPr>
        <w:t xml:space="preserve">Personal Protection </w:t>
      </w:r>
      <w:r w:rsidR="00E015AA" w:rsidRPr="00E015AA">
        <w:rPr>
          <w:lang w:val="en-GB"/>
        </w:rPr>
        <w:t>Equipment</w:t>
      </w:r>
      <w:r w:rsidR="00E015AA">
        <w:rPr>
          <w:lang w:val="en-GB"/>
        </w:rPr>
        <w:t xml:space="preserve"> (</w:t>
      </w:r>
      <w:r w:rsidR="0023396C" w:rsidRPr="00E015AA">
        <w:rPr>
          <w:lang w:val="en-GB"/>
        </w:rPr>
        <w:t>PPE</w:t>
      </w:r>
      <w:r w:rsidR="008E10CF" w:rsidRPr="00E015AA">
        <w:rPr>
          <w:lang w:val="en-GB"/>
        </w:rPr>
        <w:t>)</w:t>
      </w:r>
      <w:r w:rsidR="0023396C">
        <w:rPr>
          <w:lang w:val="en-GB"/>
        </w:rPr>
        <w:t xml:space="preserve"> and Health and Safety were provided to prevent or limit exposure to hazardous. </w:t>
      </w:r>
    </w:p>
    <w:p w14:paraId="558D9031" w14:textId="77777777" w:rsidR="00DA36FB" w:rsidRDefault="00DA36FB" w:rsidP="00173FA0">
      <w:pPr>
        <w:jc w:val="both"/>
        <w:rPr>
          <w:lang w:val="en-GB"/>
        </w:rPr>
      </w:pPr>
    </w:p>
    <w:p w14:paraId="32E1963F" w14:textId="3C27C147" w:rsidR="00DA36FB" w:rsidRPr="00205F84" w:rsidRDefault="00DA453F" w:rsidP="00802ADC">
      <w:pPr>
        <w:pStyle w:val="Title"/>
        <w:jc w:val="both"/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05F84"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3</w:t>
      </w:r>
      <w:r w:rsidR="00802ADC" w:rsidRPr="00205F84"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DA36FB" w:rsidRPr="00205F84"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BACKGROUND METHODS </w:t>
      </w:r>
    </w:p>
    <w:p w14:paraId="134DBEB0" w14:textId="6EE2C2FC" w:rsidR="00DA36FB" w:rsidRDefault="00811FE1" w:rsidP="00173FA0">
      <w:pPr>
        <w:jc w:val="both"/>
        <w:rPr>
          <w:lang w:val="en-GB"/>
        </w:rPr>
      </w:pPr>
      <w:r>
        <w:rPr>
          <w:lang w:val="en-GB"/>
        </w:rPr>
        <w:t>When entering, exiting and while being at a workshop,</w:t>
      </w:r>
      <w:r w:rsidR="002170EC">
        <w:rPr>
          <w:lang w:val="en-GB"/>
        </w:rPr>
        <w:t xml:space="preserve"> Health and Safety rules and PPE should</w:t>
      </w:r>
      <w:r w:rsidR="008361FF">
        <w:rPr>
          <w:lang w:val="en-GB"/>
        </w:rPr>
        <w:t xml:space="preserve"> always</w:t>
      </w:r>
      <w:r w:rsidR="002170EC">
        <w:rPr>
          <w:lang w:val="en-GB"/>
        </w:rPr>
        <w:t xml:space="preserve"> be followed: </w:t>
      </w:r>
    </w:p>
    <w:p w14:paraId="28992A93" w14:textId="77777777" w:rsidR="00293CC8" w:rsidRDefault="00293CC8" w:rsidP="00173FA0">
      <w:pPr>
        <w:pStyle w:val="ListParagraph"/>
        <w:numPr>
          <w:ilvl w:val="0"/>
          <w:numId w:val="2"/>
        </w:numPr>
        <w:jc w:val="both"/>
        <w:rPr>
          <w:lang w:val="en-GB"/>
        </w:rPr>
      </w:pPr>
      <w:r>
        <w:rPr>
          <w:lang w:val="en-GB"/>
        </w:rPr>
        <w:t xml:space="preserve">One of the first things that should be done when entering a workshop is to apply hand protection cream to protect skin from materials. On the other hand, when exiting a place where manual or industrial work is done, hand cleaning techniques must be carried out.  </w:t>
      </w:r>
    </w:p>
    <w:p w14:paraId="17030B91" w14:textId="4A5AD9A0" w:rsidR="002170EC" w:rsidRDefault="002170EC" w:rsidP="00173FA0">
      <w:pPr>
        <w:pStyle w:val="ListParagraph"/>
        <w:numPr>
          <w:ilvl w:val="0"/>
          <w:numId w:val="2"/>
        </w:numPr>
        <w:jc w:val="both"/>
        <w:rPr>
          <w:lang w:val="en-GB"/>
        </w:rPr>
      </w:pPr>
      <w:r>
        <w:rPr>
          <w:lang w:val="en-GB"/>
        </w:rPr>
        <w:t>Clothing and footwear: steel-toe boots and an apron must always be worn</w:t>
      </w:r>
      <w:r w:rsidR="008E10CF">
        <w:rPr>
          <w:lang w:val="en-GB"/>
        </w:rPr>
        <w:t>,</w:t>
      </w:r>
      <w:r>
        <w:rPr>
          <w:lang w:val="en-GB"/>
        </w:rPr>
        <w:t xml:space="preserve"> to protect toes from falling objects</w:t>
      </w:r>
      <w:r w:rsidR="008E10CF">
        <w:rPr>
          <w:lang w:val="en-GB"/>
        </w:rPr>
        <w:t xml:space="preserve"> and </w:t>
      </w:r>
      <w:r>
        <w:rPr>
          <w:lang w:val="en-GB"/>
        </w:rPr>
        <w:t>to cover clothes</w:t>
      </w:r>
      <w:r w:rsidR="008E10CF">
        <w:rPr>
          <w:lang w:val="en-GB"/>
        </w:rPr>
        <w:t>,</w:t>
      </w:r>
      <w:r>
        <w:rPr>
          <w:lang w:val="en-GB"/>
        </w:rPr>
        <w:t xml:space="preserve"> prevent</w:t>
      </w:r>
      <w:r w:rsidR="00CC5A37">
        <w:rPr>
          <w:lang w:val="en-GB"/>
        </w:rPr>
        <w:t>ing</w:t>
      </w:r>
      <w:r w:rsidR="008E10CF">
        <w:rPr>
          <w:lang w:val="en-GB"/>
        </w:rPr>
        <w:t xml:space="preserve"> lose clothing getting caught on</w:t>
      </w:r>
      <w:r>
        <w:rPr>
          <w:lang w:val="en-GB"/>
        </w:rPr>
        <w:t xml:space="preserve"> moving </w:t>
      </w:r>
      <w:r w:rsidR="008E10CF">
        <w:rPr>
          <w:lang w:val="en-GB"/>
        </w:rPr>
        <w:t xml:space="preserve">parts of the </w:t>
      </w:r>
      <w:r>
        <w:rPr>
          <w:lang w:val="en-GB"/>
        </w:rPr>
        <w:t>machine.</w:t>
      </w:r>
    </w:p>
    <w:p w14:paraId="6ADF7C0F" w14:textId="28194446" w:rsidR="00CC5A37" w:rsidRDefault="00CC5A37" w:rsidP="00173FA0">
      <w:pPr>
        <w:pStyle w:val="ListParagraph"/>
        <w:numPr>
          <w:ilvl w:val="0"/>
          <w:numId w:val="2"/>
        </w:numPr>
        <w:jc w:val="both"/>
        <w:rPr>
          <w:lang w:val="en-GB"/>
        </w:rPr>
      </w:pPr>
      <w:r>
        <w:rPr>
          <w:lang w:val="en-GB"/>
        </w:rPr>
        <w:t>Eye protection, hair and jeweller</w:t>
      </w:r>
      <w:r w:rsidR="00493428">
        <w:rPr>
          <w:lang w:val="en-GB"/>
        </w:rPr>
        <w:t>ies</w:t>
      </w:r>
      <w:r w:rsidR="008E10CF">
        <w:rPr>
          <w:lang w:val="en-GB"/>
        </w:rPr>
        <w:t>: while working in a</w:t>
      </w:r>
      <w:r>
        <w:rPr>
          <w:lang w:val="en-GB"/>
        </w:rPr>
        <w:t xml:space="preserve"> workshop</w:t>
      </w:r>
      <w:r w:rsidR="00493428">
        <w:rPr>
          <w:lang w:val="en-GB"/>
        </w:rPr>
        <w:t>,</w:t>
      </w:r>
      <w:r>
        <w:rPr>
          <w:lang w:val="en-GB"/>
        </w:rPr>
        <w:t xml:space="preserve"> eye protection goggles are a must, as it will protect eyes from dust, radiation, etc. </w:t>
      </w:r>
      <w:r w:rsidR="00293CC8">
        <w:rPr>
          <w:lang w:val="en-GB"/>
        </w:rPr>
        <w:t>Also,</w:t>
      </w:r>
      <w:r>
        <w:rPr>
          <w:lang w:val="en-GB"/>
        </w:rPr>
        <w:t xml:space="preserve"> </w:t>
      </w:r>
      <w:r w:rsidR="008E10CF">
        <w:rPr>
          <w:lang w:val="en-GB"/>
        </w:rPr>
        <w:t>everyone in</w:t>
      </w:r>
      <w:r w:rsidR="00BA4E2C">
        <w:rPr>
          <w:lang w:val="en-GB"/>
        </w:rPr>
        <w:t xml:space="preserve"> a workshop must</w:t>
      </w:r>
      <w:r>
        <w:rPr>
          <w:lang w:val="en-GB"/>
        </w:rPr>
        <w:t xml:space="preserve"> have hair</w:t>
      </w:r>
      <w:r w:rsidR="00293CC8">
        <w:rPr>
          <w:lang w:val="en-GB"/>
        </w:rPr>
        <w:t xml:space="preserve"> tied</w:t>
      </w:r>
      <w:r w:rsidR="008E10CF">
        <w:rPr>
          <w:lang w:val="en-GB"/>
        </w:rPr>
        <w:t>,</w:t>
      </w:r>
      <w:r w:rsidR="00293CC8">
        <w:rPr>
          <w:lang w:val="en-GB"/>
        </w:rPr>
        <w:t xml:space="preserve"> </w:t>
      </w:r>
      <w:r>
        <w:rPr>
          <w:lang w:val="en-GB"/>
        </w:rPr>
        <w:t>as well as removing jewellery before using any machine or tools.</w:t>
      </w:r>
    </w:p>
    <w:p w14:paraId="1AA7491B" w14:textId="25C1C671" w:rsidR="00CC5A37" w:rsidRDefault="008B61A9" w:rsidP="00173FA0">
      <w:pPr>
        <w:pStyle w:val="ListParagraph"/>
        <w:numPr>
          <w:ilvl w:val="0"/>
          <w:numId w:val="2"/>
        </w:numPr>
        <w:jc w:val="both"/>
        <w:rPr>
          <w:lang w:val="en-GB"/>
        </w:rPr>
      </w:pPr>
      <w:r>
        <w:rPr>
          <w:lang w:val="en-GB"/>
        </w:rPr>
        <w:t>Not going</w:t>
      </w:r>
      <w:r w:rsidR="00CC5A37">
        <w:rPr>
          <w:lang w:val="en-GB"/>
        </w:rPr>
        <w:t xml:space="preserve"> int</w:t>
      </w:r>
      <w:r>
        <w:rPr>
          <w:lang w:val="en-GB"/>
        </w:rPr>
        <w:t>o the workshop under the influence</w:t>
      </w:r>
      <w:r w:rsidR="00CC5A37">
        <w:rPr>
          <w:lang w:val="en-GB"/>
        </w:rPr>
        <w:t xml:space="preserve"> of drugs and/or alcohol,</w:t>
      </w:r>
      <w:r>
        <w:rPr>
          <w:lang w:val="en-GB"/>
        </w:rPr>
        <w:t xml:space="preserve"> considering that it could cause some</w:t>
      </w:r>
      <w:r w:rsidR="00CC5A37">
        <w:rPr>
          <w:lang w:val="en-GB"/>
        </w:rPr>
        <w:t>one from recognising any</w:t>
      </w:r>
      <w:r>
        <w:rPr>
          <w:lang w:val="en-GB"/>
        </w:rPr>
        <w:t xml:space="preserve"> potential</w:t>
      </w:r>
      <w:r w:rsidR="00CC5A37">
        <w:rPr>
          <w:lang w:val="en-GB"/>
        </w:rPr>
        <w:t xml:space="preserve"> risks </w:t>
      </w:r>
      <w:r>
        <w:rPr>
          <w:lang w:val="en-GB"/>
        </w:rPr>
        <w:t>that could result in</w:t>
      </w:r>
      <w:r w:rsidR="00293CC8">
        <w:rPr>
          <w:lang w:val="en-GB"/>
        </w:rPr>
        <w:t xml:space="preserve"> harm</w:t>
      </w:r>
      <w:r>
        <w:rPr>
          <w:lang w:val="en-GB"/>
        </w:rPr>
        <w:t xml:space="preserve"> to themselves or others</w:t>
      </w:r>
      <w:r w:rsidR="00293CC8">
        <w:rPr>
          <w:lang w:val="en-GB"/>
        </w:rPr>
        <w:t xml:space="preserve">. </w:t>
      </w:r>
    </w:p>
    <w:p w14:paraId="1EAC5BD0" w14:textId="15E69ADF" w:rsidR="00293CC8" w:rsidRDefault="00293CC8" w:rsidP="00173FA0">
      <w:pPr>
        <w:pStyle w:val="ListParagraph"/>
        <w:numPr>
          <w:ilvl w:val="0"/>
          <w:numId w:val="2"/>
        </w:numPr>
        <w:jc w:val="both"/>
        <w:rPr>
          <w:lang w:val="en-GB"/>
        </w:rPr>
      </w:pPr>
      <w:r>
        <w:rPr>
          <w:lang w:val="en-GB"/>
        </w:rPr>
        <w:t>Use only the equipment that you have been taught</w:t>
      </w:r>
      <w:r w:rsidR="008B61A9">
        <w:rPr>
          <w:lang w:val="en-GB"/>
        </w:rPr>
        <w:t xml:space="preserve"> how</w:t>
      </w:r>
      <w:r>
        <w:rPr>
          <w:lang w:val="en-GB"/>
        </w:rPr>
        <w:t xml:space="preserve"> to use. </w:t>
      </w:r>
    </w:p>
    <w:p w14:paraId="554B0D95" w14:textId="77777777" w:rsidR="00293CC8" w:rsidRDefault="00293CC8" w:rsidP="00173FA0">
      <w:pPr>
        <w:pStyle w:val="ListParagraph"/>
        <w:numPr>
          <w:ilvl w:val="0"/>
          <w:numId w:val="2"/>
        </w:numPr>
        <w:jc w:val="both"/>
        <w:rPr>
          <w:lang w:val="en-GB"/>
        </w:rPr>
      </w:pPr>
      <w:r>
        <w:rPr>
          <w:lang w:val="en-GB"/>
        </w:rPr>
        <w:t>Clean the work area and tools/machines used</w:t>
      </w:r>
      <w:r w:rsidR="002F590C">
        <w:rPr>
          <w:lang w:val="en-GB"/>
        </w:rPr>
        <w:t>, as any material waste could cause danger for anyone using the workshop afterwards.</w:t>
      </w:r>
    </w:p>
    <w:p w14:paraId="3B54F0DC" w14:textId="77777777" w:rsidR="002F590C" w:rsidRDefault="002F590C" w:rsidP="00173FA0">
      <w:pPr>
        <w:jc w:val="both"/>
        <w:rPr>
          <w:lang w:val="en-GB"/>
        </w:rPr>
      </w:pPr>
    </w:p>
    <w:p w14:paraId="44A8F8B2" w14:textId="00B02465" w:rsidR="002F590C" w:rsidRPr="00205F84" w:rsidRDefault="00DA453F" w:rsidP="00802ADC">
      <w:pPr>
        <w:pStyle w:val="Title"/>
        <w:jc w:val="both"/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05F84"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4</w:t>
      </w:r>
      <w:r w:rsidR="00802ADC" w:rsidRPr="00205F84"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2F590C" w:rsidRPr="00205F84"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METHODOLOGY </w:t>
      </w:r>
    </w:p>
    <w:p w14:paraId="436254B2" w14:textId="51D871C5" w:rsidR="000A0A35" w:rsidRPr="00854425" w:rsidRDefault="00A1105B" w:rsidP="00854425">
      <w:pPr>
        <w:pStyle w:val="Heading2"/>
        <w:numPr>
          <w:ilvl w:val="0"/>
          <w:numId w:val="16"/>
        </w:numPr>
        <w:jc w:val="both"/>
        <w:rPr>
          <w:i/>
          <w:lang w:val="en-GB"/>
        </w:rPr>
      </w:pPr>
      <w:r w:rsidRPr="00854425">
        <w:rPr>
          <w:i/>
          <w:lang w:val="en-GB"/>
        </w:rPr>
        <w:t>TOOLS</w:t>
      </w:r>
      <w:r w:rsidR="00B11467" w:rsidRPr="00854425">
        <w:rPr>
          <w:i/>
          <w:lang w:val="en-GB"/>
        </w:rPr>
        <w:t xml:space="preserve"> AND MACHINES USED </w:t>
      </w:r>
    </w:p>
    <w:p w14:paraId="448CE11E" w14:textId="222531EC" w:rsidR="00A1105B" w:rsidRPr="00AD01D0" w:rsidRDefault="00A1105B" w:rsidP="00173FA0">
      <w:pPr>
        <w:ind w:left="360"/>
        <w:jc w:val="both"/>
        <w:rPr>
          <w:lang w:val="en-GB"/>
        </w:rPr>
      </w:pPr>
      <w:r w:rsidRPr="0028712C">
        <w:rPr>
          <w:b/>
          <w:u w:val="single"/>
          <w:lang w:val="en-GB"/>
        </w:rPr>
        <w:t>Metal bar</w:t>
      </w:r>
      <w:r w:rsidRPr="0028712C">
        <w:rPr>
          <w:b/>
          <w:lang w:val="en-GB"/>
        </w:rPr>
        <w:t>:</w:t>
      </w:r>
      <w:r w:rsidRPr="00AD01D0">
        <w:rPr>
          <w:lang w:val="en-GB"/>
        </w:rPr>
        <w:t xml:space="preserve"> the piece </w:t>
      </w:r>
      <w:r w:rsidR="00003950" w:rsidRPr="00AD01D0">
        <w:rPr>
          <w:lang w:val="en-GB"/>
        </w:rPr>
        <w:t>used to work on</w:t>
      </w:r>
      <w:r w:rsidR="00E015AA">
        <w:rPr>
          <w:lang w:val="en-GB"/>
        </w:rPr>
        <w:t>.</w:t>
      </w:r>
    </w:p>
    <w:p w14:paraId="7450772D" w14:textId="08FF6F67" w:rsidR="00A1105B" w:rsidRPr="00AD01D0" w:rsidRDefault="00A1105B" w:rsidP="00173FA0">
      <w:pPr>
        <w:ind w:left="360"/>
        <w:jc w:val="both"/>
        <w:rPr>
          <w:lang w:val="en-GB"/>
        </w:rPr>
      </w:pPr>
      <w:r w:rsidRPr="0028712C">
        <w:rPr>
          <w:b/>
          <w:u w:val="single"/>
          <w:lang w:val="en-GB"/>
        </w:rPr>
        <w:t>Chuck</w:t>
      </w:r>
      <w:r w:rsidR="00003950" w:rsidRPr="0028712C">
        <w:rPr>
          <w:b/>
          <w:u w:val="single"/>
          <w:lang w:val="en-GB"/>
        </w:rPr>
        <w:t xml:space="preserve"> key</w:t>
      </w:r>
      <w:r w:rsidR="00003950" w:rsidRPr="0028712C">
        <w:rPr>
          <w:b/>
          <w:lang w:val="en-GB"/>
        </w:rPr>
        <w:t>:</w:t>
      </w:r>
      <w:r w:rsidR="00003950" w:rsidRPr="00AD01D0">
        <w:rPr>
          <w:lang w:val="en-GB"/>
        </w:rPr>
        <w:t xml:space="preserve"> tool used to tighten drills and lathe chucks.</w:t>
      </w:r>
    </w:p>
    <w:p w14:paraId="658CEE0A" w14:textId="133057F1" w:rsidR="00A1105B" w:rsidRPr="00AD01D0" w:rsidRDefault="00A1105B" w:rsidP="00173FA0">
      <w:pPr>
        <w:ind w:left="360"/>
        <w:jc w:val="both"/>
        <w:rPr>
          <w:lang w:val="en-GB"/>
        </w:rPr>
      </w:pPr>
      <w:r w:rsidRPr="0028712C">
        <w:rPr>
          <w:b/>
          <w:u w:val="single"/>
          <w:lang w:val="en-GB"/>
        </w:rPr>
        <w:t>Digital height gauge</w:t>
      </w:r>
      <w:r w:rsidR="00FC673C" w:rsidRPr="0028712C">
        <w:rPr>
          <w:b/>
          <w:lang w:val="en-GB"/>
        </w:rPr>
        <w:t>:</w:t>
      </w:r>
      <w:r w:rsidR="00FC673C" w:rsidRPr="00AD01D0">
        <w:rPr>
          <w:lang w:val="en-GB"/>
        </w:rPr>
        <w:t xml:space="preserve"> instrument to measure the height of objects.  </w:t>
      </w:r>
    </w:p>
    <w:p w14:paraId="7BCEA57D" w14:textId="126BA7E8" w:rsidR="00A1105B" w:rsidRPr="00AD01D0" w:rsidRDefault="00A1105B" w:rsidP="00173FA0">
      <w:pPr>
        <w:ind w:left="360"/>
        <w:jc w:val="both"/>
        <w:rPr>
          <w:lang w:val="en-GB"/>
        </w:rPr>
      </w:pPr>
      <w:r w:rsidRPr="0028712C">
        <w:rPr>
          <w:b/>
          <w:u w:val="single"/>
          <w:lang w:val="en-GB"/>
        </w:rPr>
        <w:t>Micrometre</w:t>
      </w:r>
      <w:r w:rsidR="00FC673C" w:rsidRPr="0028712C">
        <w:rPr>
          <w:b/>
          <w:lang w:val="en-GB"/>
        </w:rPr>
        <w:t>:</w:t>
      </w:r>
      <w:r w:rsidR="00FC673C" w:rsidRPr="00AD01D0">
        <w:rPr>
          <w:lang w:val="en-GB"/>
        </w:rPr>
        <w:t xml:space="preserve"> tool to measure the diameter or thickness of objects.</w:t>
      </w:r>
    </w:p>
    <w:p w14:paraId="36671BD2" w14:textId="57AB029C" w:rsidR="000A0A35" w:rsidRPr="00AD01D0" w:rsidRDefault="00FC673C" w:rsidP="00173FA0">
      <w:pPr>
        <w:ind w:left="360"/>
        <w:jc w:val="both"/>
        <w:rPr>
          <w:lang w:val="en-GB"/>
        </w:rPr>
      </w:pPr>
      <w:r w:rsidRPr="0028712C">
        <w:rPr>
          <w:b/>
          <w:u w:val="single"/>
          <w:lang w:val="en-GB"/>
        </w:rPr>
        <w:lastRenderedPageBreak/>
        <w:t>Lathe D 420 x 100</w:t>
      </w:r>
      <w:r w:rsidRPr="0028712C">
        <w:rPr>
          <w:b/>
          <w:lang w:val="en-GB"/>
        </w:rPr>
        <w:t>:</w:t>
      </w:r>
      <w:r w:rsidRPr="00AD01D0">
        <w:rPr>
          <w:lang w:val="en-GB"/>
        </w:rPr>
        <w:t xml:space="preserve"> a German machine</w:t>
      </w:r>
      <w:r w:rsidR="00C02426" w:rsidRPr="00AD01D0">
        <w:rPr>
          <w:lang w:val="en-GB"/>
        </w:rPr>
        <w:t xml:space="preserve"> that is used to give shape (cut, drill, etc) to woods or metal bars that are forced against a tool. </w:t>
      </w:r>
      <w:r w:rsidR="007D5A43" w:rsidRPr="00AD01D0">
        <w:rPr>
          <w:lang w:val="en-GB"/>
        </w:rPr>
        <w:t xml:space="preserve">In order for the cutting tool to work, this one must be harder than the piece to be design. </w:t>
      </w:r>
      <w:r w:rsidR="00CF10B8" w:rsidRPr="00AD01D0">
        <w:rPr>
          <w:lang w:val="en-GB"/>
        </w:rPr>
        <w:t xml:space="preserve">The </w:t>
      </w:r>
      <w:r w:rsidR="00903E44" w:rsidRPr="00AD01D0">
        <w:rPr>
          <w:lang w:val="en-GB"/>
        </w:rPr>
        <w:t xml:space="preserve">most </w:t>
      </w:r>
      <w:r w:rsidR="00E33313" w:rsidRPr="00AD01D0">
        <w:rPr>
          <w:lang w:val="en-GB"/>
        </w:rPr>
        <w:t>important parts</w:t>
      </w:r>
      <w:r w:rsidR="00CF10B8" w:rsidRPr="00AD01D0">
        <w:rPr>
          <w:lang w:val="en-GB"/>
        </w:rPr>
        <w:t xml:space="preserve"> of a Lathe D are the following ones: </w:t>
      </w:r>
    </w:p>
    <w:p w14:paraId="1D2FFD58" w14:textId="29870256" w:rsidR="007F24A7" w:rsidRDefault="007F24A7" w:rsidP="00173FA0">
      <w:pPr>
        <w:pStyle w:val="ListParagraph"/>
        <w:numPr>
          <w:ilvl w:val="0"/>
          <w:numId w:val="4"/>
        </w:numPr>
        <w:jc w:val="both"/>
        <w:rPr>
          <w:lang w:val="en-GB"/>
        </w:rPr>
      </w:pPr>
      <w:r w:rsidRPr="008B61A9">
        <w:rPr>
          <w:b/>
          <w:lang w:val="en-GB"/>
        </w:rPr>
        <w:t>Head Stock:</w:t>
      </w:r>
      <w:r>
        <w:rPr>
          <w:lang w:val="en-GB"/>
        </w:rPr>
        <w:t xml:space="preserve"> the head stock is placed on the left side of the machine</w:t>
      </w:r>
      <w:r w:rsidR="00502207">
        <w:rPr>
          <w:lang w:val="en-GB"/>
        </w:rPr>
        <w:t xml:space="preserve">. It houses: the spindle (hole where the </w:t>
      </w:r>
      <w:r w:rsidR="00BA4E2C">
        <w:rPr>
          <w:lang w:val="en-GB"/>
        </w:rPr>
        <w:t>metal or wood bar</w:t>
      </w:r>
      <w:r w:rsidR="00502207">
        <w:rPr>
          <w:lang w:val="en-GB"/>
        </w:rPr>
        <w:t xml:space="preserve"> will be placed), </w:t>
      </w:r>
      <w:r w:rsidR="00636533">
        <w:rPr>
          <w:lang w:val="en-GB"/>
        </w:rPr>
        <w:t>chuck (clamp mounted in the sp</w:t>
      </w:r>
      <w:r w:rsidR="008B61A9">
        <w:rPr>
          <w:lang w:val="en-GB"/>
        </w:rPr>
        <w:t>indle that holds the round bar), change</w:t>
      </w:r>
      <w:r w:rsidR="00502207">
        <w:rPr>
          <w:lang w:val="en-GB"/>
        </w:rPr>
        <w:t xml:space="preserve"> gears</w:t>
      </w:r>
      <w:r w:rsidR="004C4E23">
        <w:rPr>
          <w:lang w:val="en-GB"/>
        </w:rPr>
        <w:t xml:space="preserve"> and speed mechanisms</w:t>
      </w:r>
      <w:r w:rsidR="00502207">
        <w:rPr>
          <w:lang w:val="en-GB"/>
        </w:rPr>
        <w:t xml:space="preserve"> (it is where all the handles and b</w:t>
      </w:r>
      <w:r w:rsidR="008B61A9">
        <w:rPr>
          <w:lang w:val="en-GB"/>
        </w:rPr>
        <w:t>utton</w:t>
      </w:r>
      <w:r w:rsidR="00502207">
        <w:rPr>
          <w:lang w:val="en-GB"/>
        </w:rPr>
        <w:t xml:space="preserve">s that </w:t>
      </w:r>
      <w:r w:rsidR="00E479C9">
        <w:rPr>
          <w:lang w:val="en-GB"/>
        </w:rPr>
        <w:t>supply</w:t>
      </w:r>
      <w:r w:rsidR="00502207">
        <w:rPr>
          <w:lang w:val="en-GB"/>
        </w:rPr>
        <w:t xml:space="preserve"> power</w:t>
      </w:r>
      <w:r w:rsidR="004C4E23">
        <w:rPr>
          <w:lang w:val="en-GB"/>
        </w:rPr>
        <w:t xml:space="preserve"> and allow the machine to change its speed </w:t>
      </w:r>
      <w:r w:rsidR="00502207">
        <w:rPr>
          <w:lang w:val="en-GB"/>
        </w:rPr>
        <w:t>are placed)</w:t>
      </w:r>
      <w:r w:rsidR="004C4E23">
        <w:rPr>
          <w:lang w:val="en-GB"/>
        </w:rPr>
        <w:t xml:space="preserve"> and finally</w:t>
      </w:r>
      <w:r w:rsidR="00BA4E2C">
        <w:rPr>
          <w:lang w:val="en-GB"/>
        </w:rPr>
        <w:t>,</w:t>
      </w:r>
      <w:r w:rsidR="004C4E23">
        <w:rPr>
          <w:lang w:val="en-GB"/>
        </w:rPr>
        <w:t xml:space="preserve"> the oil reservoir </w:t>
      </w:r>
      <w:r w:rsidR="00636533">
        <w:rPr>
          <w:lang w:val="en-GB"/>
        </w:rPr>
        <w:t>(in this area the oils that lubricate the spindle are allocated).</w:t>
      </w:r>
    </w:p>
    <w:p w14:paraId="52175D8E" w14:textId="5A8F36E0" w:rsidR="00636533" w:rsidRDefault="00636533" w:rsidP="00173FA0">
      <w:pPr>
        <w:pStyle w:val="ListParagraph"/>
        <w:numPr>
          <w:ilvl w:val="0"/>
          <w:numId w:val="4"/>
        </w:numPr>
        <w:jc w:val="both"/>
        <w:rPr>
          <w:lang w:val="en-GB"/>
        </w:rPr>
      </w:pPr>
      <w:r w:rsidRPr="008B61A9">
        <w:rPr>
          <w:b/>
          <w:lang w:val="en-GB"/>
        </w:rPr>
        <w:t>Tool post:</w:t>
      </w:r>
      <w:r w:rsidR="00BA4E2C">
        <w:rPr>
          <w:lang w:val="en-GB"/>
        </w:rPr>
        <w:t xml:space="preserve"> this</w:t>
      </w:r>
      <w:r>
        <w:rPr>
          <w:lang w:val="en-GB"/>
        </w:rPr>
        <w:t xml:space="preserve"> </w:t>
      </w:r>
      <w:r w:rsidR="00281293">
        <w:rPr>
          <w:lang w:val="en-GB"/>
        </w:rPr>
        <w:t>support</w:t>
      </w:r>
      <w:r w:rsidR="00BA4E2C">
        <w:rPr>
          <w:lang w:val="en-GB"/>
        </w:rPr>
        <w:t>s</w:t>
      </w:r>
      <w:r w:rsidR="00281293">
        <w:rPr>
          <w:lang w:val="en-GB"/>
        </w:rPr>
        <w:t xml:space="preserve"> and hold</w:t>
      </w:r>
      <w:r w:rsidR="00BA4E2C">
        <w:rPr>
          <w:lang w:val="en-GB"/>
        </w:rPr>
        <w:t>s</w:t>
      </w:r>
      <w:r w:rsidR="00281293">
        <w:rPr>
          <w:lang w:val="en-GB"/>
        </w:rPr>
        <w:t xml:space="preserve"> the cutting tools</w:t>
      </w:r>
    </w:p>
    <w:p w14:paraId="31FD2D3A" w14:textId="2C50B336" w:rsidR="00281293" w:rsidRDefault="00E479C9" w:rsidP="00173FA0">
      <w:pPr>
        <w:pStyle w:val="ListParagraph"/>
        <w:numPr>
          <w:ilvl w:val="0"/>
          <w:numId w:val="4"/>
        </w:numPr>
        <w:jc w:val="both"/>
        <w:rPr>
          <w:lang w:val="en-GB"/>
        </w:rPr>
      </w:pPr>
      <w:r w:rsidRPr="008B61A9">
        <w:rPr>
          <w:b/>
          <w:lang w:val="en-GB"/>
        </w:rPr>
        <w:t>Compound Rest:</w:t>
      </w:r>
      <w:r>
        <w:rPr>
          <w:lang w:val="en-GB"/>
        </w:rPr>
        <w:t xml:space="preserve"> where the tool post is placed. It provides small movement. </w:t>
      </w:r>
    </w:p>
    <w:p w14:paraId="3E7E0D1A" w14:textId="076E5B30" w:rsidR="00903E44" w:rsidRDefault="00E479C9" w:rsidP="00173FA0">
      <w:pPr>
        <w:pStyle w:val="ListParagraph"/>
        <w:numPr>
          <w:ilvl w:val="0"/>
          <w:numId w:val="4"/>
        </w:numPr>
        <w:jc w:val="both"/>
        <w:rPr>
          <w:lang w:val="en-GB"/>
        </w:rPr>
      </w:pPr>
      <w:r w:rsidRPr="008B61A9">
        <w:rPr>
          <w:b/>
          <w:lang w:val="en-GB"/>
        </w:rPr>
        <w:t>Tail stock:</w:t>
      </w:r>
      <w:r w:rsidR="00E33313">
        <w:rPr>
          <w:lang w:val="en-GB"/>
        </w:rPr>
        <w:t xml:space="preserve"> it is mounted on the bed of the lathe, which means it can move along it. The main function of the tail stock is to </w:t>
      </w:r>
      <w:r w:rsidR="00094112">
        <w:rPr>
          <w:lang w:val="en-GB"/>
        </w:rPr>
        <w:t>apply support to the rotary axis of the workpiece.</w:t>
      </w:r>
    </w:p>
    <w:p w14:paraId="2EF7D757" w14:textId="51943C55" w:rsidR="00E479C9" w:rsidRDefault="00903E44" w:rsidP="00173FA0">
      <w:pPr>
        <w:pStyle w:val="ListParagraph"/>
        <w:numPr>
          <w:ilvl w:val="0"/>
          <w:numId w:val="4"/>
        </w:numPr>
        <w:jc w:val="both"/>
        <w:rPr>
          <w:lang w:val="en-GB"/>
        </w:rPr>
      </w:pPr>
      <w:r w:rsidRPr="008B61A9">
        <w:rPr>
          <w:b/>
          <w:lang w:val="en-GB"/>
        </w:rPr>
        <w:t>Bed:</w:t>
      </w:r>
      <w:r w:rsidR="00E479C9">
        <w:rPr>
          <w:lang w:val="en-GB"/>
        </w:rPr>
        <w:t xml:space="preserve"> </w:t>
      </w:r>
      <w:r>
        <w:rPr>
          <w:lang w:val="en-GB"/>
        </w:rPr>
        <w:t xml:space="preserve">base </w:t>
      </w:r>
      <w:r w:rsidR="00094112">
        <w:rPr>
          <w:lang w:val="en-GB"/>
        </w:rPr>
        <w:t>where all the components are mounted. It</w:t>
      </w:r>
      <w:r>
        <w:rPr>
          <w:lang w:val="en-GB"/>
        </w:rPr>
        <w:t xml:space="preserve"> allows the tail stock to be moved</w:t>
      </w:r>
      <w:r w:rsidR="00094112">
        <w:rPr>
          <w:lang w:val="en-GB"/>
        </w:rPr>
        <w:t xml:space="preserve"> along it. </w:t>
      </w:r>
    </w:p>
    <w:p w14:paraId="33EC0B67" w14:textId="53B60B58" w:rsidR="00636533" w:rsidRDefault="00903E44" w:rsidP="00173FA0">
      <w:pPr>
        <w:pStyle w:val="ListParagraph"/>
        <w:numPr>
          <w:ilvl w:val="0"/>
          <w:numId w:val="4"/>
        </w:numPr>
        <w:jc w:val="both"/>
        <w:rPr>
          <w:lang w:val="en-GB"/>
        </w:rPr>
      </w:pPr>
      <w:r w:rsidRPr="008B61A9">
        <w:rPr>
          <w:b/>
          <w:lang w:val="en-GB"/>
        </w:rPr>
        <w:t>Carriage:</w:t>
      </w:r>
      <w:r>
        <w:rPr>
          <w:lang w:val="en-GB"/>
        </w:rPr>
        <w:t xml:space="preserve"> </w:t>
      </w:r>
      <w:r w:rsidR="00094112">
        <w:rPr>
          <w:lang w:val="en-GB"/>
        </w:rPr>
        <w:t>it guides</w:t>
      </w:r>
      <w:r w:rsidR="00A65469">
        <w:rPr>
          <w:lang w:val="en-GB"/>
        </w:rPr>
        <w:t xml:space="preserve"> the tool against</w:t>
      </w:r>
      <w:r w:rsidR="00EE075A">
        <w:rPr>
          <w:lang w:val="en-GB"/>
        </w:rPr>
        <w:t xml:space="preserve"> the</w:t>
      </w:r>
      <w:r w:rsidR="00A65469">
        <w:rPr>
          <w:lang w:val="en-GB"/>
        </w:rPr>
        <w:t xml:space="preserve"> metal work. </w:t>
      </w:r>
    </w:p>
    <w:p w14:paraId="09DE0F1B" w14:textId="56FC1AB4" w:rsidR="00E015AA" w:rsidRPr="00E015AA" w:rsidRDefault="00E015AA" w:rsidP="00173FA0">
      <w:pPr>
        <w:pStyle w:val="ListParagraph"/>
        <w:numPr>
          <w:ilvl w:val="0"/>
          <w:numId w:val="4"/>
        </w:numPr>
        <w:jc w:val="both"/>
        <w:rPr>
          <w:lang w:val="en-GB"/>
        </w:rPr>
      </w:pPr>
      <w:r w:rsidRPr="00E015AA">
        <w:rPr>
          <w:b/>
          <w:lang w:val="en-GB"/>
        </w:rPr>
        <w:t>DRO:</w:t>
      </w:r>
      <w:r w:rsidRPr="00E015AA">
        <w:rPr>
          <w:lang w:val="en-GB"/>
        </w:rPr>
        <w:t xml:space="preserve"> Axis Digital Read</w:t>
      </w:r>
      <w:r>
        <w:rPr>
          <w:lang w:val="en-GB"/>
        </w:rPr>
        <w:t xml:space="preserve"> O</w:t>
      </w:r>
      <w:r w:rsidRPr="00E015AA">
        <w:rPr>
          <w:lang w:val="en-GB"/>
        </w:rPr>
        <w:t>ut</w:t>
      </w:r>
      <w:r>
        <w:rPr>
          <w:lang w:val="en-GB"/>
        </w:rPr>
        <w:t>, numerical display that shows the position detectio</w:t>
      </w:r>
      <w:r w:rsidR="00173FA0">
        <w:rPr>
          <w:lang w:val="en-GB"/>
        </w:rPr>
        <w:t>n</w:t>
      </w:r>
      <w:r>
        <w:rPr>
          <w:lang w:val="en-GB"/>
        </w:rPr>
        <w:t>.</w:t>
      </w:r>
    </w:p>
    <w:p w14:paraId="11988DEA" w14:textId="60C6C9AD" w:rsidR="00235FFF" w:rsidRDefault="00A65469" w:rsidP="00173FA0">
      <w:pPr>
        <w:keepNext/>
        <w:jc w:val="both"/>
      </w:pPr>
      <w:r>
        <w:rPr>
          <w:noProof/>
          <w:lang w:val="en-GB" w:eastAsia="en-GB"/>
        </w:rPr>
        <w:drawing>
          <wp:inline distT="0" distB="0" distL="0" distR="0" wp14:anchorId="4533D713" wp14:editId="6CF00E0D">
            <wp:extent cx="4752753" cy="2371725"/>
            <wp:effectExtent l="0" t="0" r="0" b="0"/>
            <wp:docPr id="10" name="Picture 10" descr="A close up of a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2017-09-01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0121" cy="23803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67B2AA" w14:textId="758FAAA4" w:rsidR="00A65469" w:rsidRPr="00854425" w:rsidRDefault="00235FFF" w:rsidP="00854425">
      <w:pPr>
        <w:pStyle w:val="Caption"/>
        <w:jc w:val="both"/>
        <w:rPr>
          <w:b w:val="0"/>
          <w:i/>
          <w:color w:val="000000" w:themeColor="text1"/>
          <w:sz w:val="22"/>
          <w:szCs w:val="22"/>
          <w:lang w:val="en-GB"/>
        </w:rPr>
      </w:pPr>
      <w:r w:rsidRPr="00235FFF">
        <w:rPr>
          <w:b w:val="0"/>
          <w:i/>
          <w:color w:val="000000" w:themeColor="text1"/>
          <w:sz w:val="22"/>
          <w:szCs w:val="22"/>
          <w:lang w:val="en-GB"/>
        </w:rPr>
        <w:t xml:space="preserve">Figure </w:t>
      </w:r>
      <w:r w:rsidRPr="00235FFF">
        <w:rPr>
          <w:b w:val="0"/>
          <w:i/>
          <w:color w:val="000000" w:themeColor="text1"/>
          <w:sz w:val="22"/>
          <w:szCs w:val="22"/>
        </w:rPr>
        <w:fldChar w:fldCharType="begin"/>
      </w:r>
      <w:r w:rsidRPr="00235FFF">
        <w:rPr>
          <w:b w:val="0"/>
          <w:i/>
          <w:color w:val="000000" w:themeColor="text1"/>
          <w:sz w:val="22"/>
          <w:szCs w:val="22"/>
          <w:lang w:val="en-GB"/>
        </w:rPr>
        <w:instrText xml:space="preserve"> SEQ Figure \* ARABIC </w:instrText>
      </w:r>
      <w:r w:rsidRPr="00235FFF">
        <w:rPr>
          <w:b w:val="0"/>
          <w:i/>
          <w:color w:val="000000" w:themeColor="text1"/>
          <w:sz w:val="22"/>
          <w:szCs w:val="22"/>
        </w:rPr>
        <w:fldChar w:fldCharType="separate"/>
      </w:r>
      <w:r w:rsidR="00CF10B8">
        <w:rPr>
          <w:b w:val="0"/>
          <w:i/>
          <w:noProof/>
          <w:color w:val="000000" w:themeColor="text1"/>
          <w:sz w:val="22"/>
          <w:szCs w:val="22"/>
          <w:lang w:val="en-GB"/>
        </w:rPr>
        <w:t>1</w:t>
      </w:r>
      <w:r w:rsidRPr="00235FFF">
        <w:rPr>
          <w:b w:val="0"/>
          <w:i/>
          <w:color w:val="000000" w:themeColor="text1"/>
          <w:sz w:val="22"/>
          <w:szCs w:val="22"/>
        </w:rPr>
        <w:fldChar w:fldCharType="end"/>
      </w:r>
      <w:r w:rsidRPr="00235FFF">
        <w:rPr>
          <w:b w:val="0"/>
          <w:i/>
          <w:color w:val="000000" w:themeColor="text1"/>
          <w:sz w:val="22"/>
          <w:szCs w:val="22"/>
          <w:lang w:val="en-GB"/>
        </w:rPr>
        <w:t>. Lathe D machine and all its parts</w:t>
      </w:r>
    </w:p>
    <w:p w14:paraId="7F1D8551" w14:textId="2A9077A0" w:rsidR="0028712C" w:rsidRPr="00854425" w:rsidRDefault="00C36ED3" w:rsidP="00854425">
      <w:pPr>
        <w:pStyle w:val="Heading2"/>
        <w:numPr>
          <w:ilvl w:val="0"/>
          <w:numId w:val="16"/>
        </w:numPr>
        <w:jc w:val="both"/>
        <w:rPr>
          <w:i/>
          <w:lang w:val="en-GB"/>
        </w:rPr>
      </w:pPr>
      <w:r w:rsidRPr="00854425">
        <w:rPr>
          <w:i/>
          <w:lang w:val="en-GB"/>
        </w:rPr>
        <w:t>PROCESS UNDERTOOK DURING THE SESSION</w:t>
      </w:r>
    </w:p>
    <w:p w14:paraId="4A655B8F" w14:textId="10318A56" w:rsidR="00210903" w:rsidRPr="00626FA3" w:rsidRDefault="00210903" w:rsidP="00173FA0">
      <w:pPr>
        <w:jc w:val="both"/>
        <w:rPr>
          <w:lang w:val="en-GB"/>
        </w:rPr>
      </w:pPr>
      <w:r w:rsidRPr="00626FA3">
        <w:rPr>
          <w:lang w:val="en-GB"/>
        </w:rPr>
        <w:t>The first step consist</w:t>
      </w:r>
      <w:r w:rsidR="00EE075A">
        <w:rPr>
          <w:lang w:val="en-GB"/>
        </w:rPr>
        <w:t>ed</w:t>
      </w:r>
      <w:r w:rsidRPr="00626FA3">
        <w:rPr>
          <w:lang w:val="en-GB"/>
        </w:rPr>
        <w:t xml:space="preserve"> </w:t>
      </w:r>
      <w:r w:rsidR="00EE075A">
        <w:rPr>
          <w:lang w:val="en-GB"/>
        </w:rPr>
        <w:t>of</w:t>
      </w:r>
      <w:r w:rsidRPr="00626FA3">
        <w:rPr>
          <w:lang w:val="en-GB"/>
        </w:rPr>
        <w:t xml:space="preserve"> c</w:t>
      </w:r>
      <w:r w:rsidR="00C36ED3" w:rsidRPr="00626FA3">
        <w:rPr>
          <w:lang w:val="en-GB"/>
        </w:rPr>
        <w:t>hecking</w:t>
      </w:r>
      <w:r w:rsidRPr="00626FA3">
        <w:rPr>
          <w:lang w:val="en-GB"/>
        </w:rPr>
        <w:t xml:space="preserve"> </w:t>
      </w:r>
      <w:r w:rsidR="00C36ED3" w:rsidRPr="00626FA3">
        <w:rPr>
          <w:lang w:val="en-GB"/>
        </w:rPr>
        <w:t xml:space="preserve">the different parts of the Lathe D before starting </w:t>
      </w:r>
      <w:r w:rsidRPr="00626FA3">
        <w:rPr>
          <w:lang w:val="en-GB"/>
        </w:rPr>
        <w:t xml:space="preserve">using it, </w:t>
      </w:r>
      <w:r w:rsidR="00C36ED3" w:rsidRPr="00626FA3">
        <w:rPr>
          <w:lang w:val="en-GB"/>
        </w:rPr>
        <w:t xml:space="preserve">to assure </w:t>
      </w:r>
      <w:r w:rsidRPr="00626FA3">
        <w:rPr>
          <w:lang w:val="en-GB"/>
        </w:rPr>
        <w:t>that the brakes,</w:t>
      </w:r>
      <w:r w:rsidR="00E33313">
        <w:rPr>
          <w:lang w:val="en-GB"/>
        </w:rPr>
        <w:t xml:space="preserve"> emergency stop,</w:t>
      </w:r>
      <w:r w:rsidRPr="00626FA3">
        <w:rPr>
          <w:lang w:val="en-GB"/>
        </w:rPr>
        <w:t xml:space="preserve"> </w:t>
      </w:r>
      <w:r w:rsidR="00E015AA">
        <w:rPr>
          <w:lang w:val="en-GB"/>
        </w:rPr>
        <w:t>DRO</w:t>
      </w:r>
      <w:r w:rsidRPr="00626FA3">
        <w:rPr>
          <w:lang w:val="en-GB"/>
        </w:rPr>
        <w:t>, tail stock or tool post</w:t>
      </w:r>
      <w:r w:rsidR="00626FA3">
        <w:rPr>
          <w:lang w:val="en-GB"/>
        </w:rPr>
        <w:t>,</w:t>
      </w:r>
      <w:r w:rsidRPr="00626FA3">
        <w:rPr>
          <w:lang w:val="en-GB"/>
        </w:rPr>
        <w:t xml:space="preserve"> </w:t>
      </w:r>
      <w:r w:rsidR="00EE075A">
        <w:rPr>
          <w:lang w:val="en-GB"/>
        </w:rPr>
        <w:t>were</w:t>
      </w:r>
      <w:r w:rsidRPr="00626FA3">
        <w:rPr>
          <w:lang w:val="en-GB"/>
        </w:rPr>
        <w:t xml:space="preserve"> working properly.</w:t>
      </w:r>
    </w:p>
    <w:p w14:paraId="7D627B6C" w14:textId="24F41803" w:rsidR="00EE075A" w:rsidRDefault="001A7FFE" w:rsidP="00173FA0">
      <w:pPr>
        <w:jc w:val="both"/>
        <w:rPr>
          <w:lang w:val="en-GB"/>
        </w:rPr>
      </w:pPr>
      <w:r w:rsidRPr="00626FA3">
        <w:rPr>
          <w:lang w:val="en-GB"/>
        </w:rPr>
        <w:t xml:space="preserve">To start with, the length of the metal </w:t>
      </w:r>
      <w:r w:rsidR="00EE075A">
        <w:rPr>
          <w:lang w:val="en-GB"/>
        </w:rPr>
        <w:t>bar was</w:t>
      </w:r>
      <w:r w:rsidRPr="00626FA3">
        <w:rPr>
          <w:lang w:val="en-GB"/>
        </w:rPr>
        <w:t xml:space="preserve"> measured with a digital height gauge to get an idea of </w:t>
      </w:r>
      <w:r w:rsidR="00626FA3">
        <w:rPr>
          <w:lang w:val="en-GB"/>
        </w:rPr>
        <w:t>the amount of material that</w:t>
      </w:r>
      <w:r w:rsidR="00EE075A">
        <w:rPr>
          <w:lang w:val="en-GB"/>
        </w:rPr>
        <w:t xml:space="preserve"> had to</w:t>
      </w:r>
      <w:r w:rsidR="00626FA3">
        <w:rPr>
          <w:lang w:val="en-GB"/>
        </w:rPr>
        <w:t xml:space="preserve"> be</w:t>
      </w:r>
      <w:r w:rsidRPr="00626FA3">
        <w:rPr>
          <w:lang w:val="en-GB"/>
        </w:rPr>
        <w:t xml:space="preserve"> removed </w:t>
      </w:r>
      <w:r w:rsidR="00FF4A9D">
        <w:rPr>
          <w:lang w:val="en-GB"/>
        </w:rPr>
        <w:t>until the desire length is obtained</w:t>
      </w:r>
      <w:r w:rsidRPr="00626FA3">
        <w:rPr>
          <w:lang w:val="en-GB"/>
        </w:rPr>
        <w:t xml:space="preserve">. Then, the metal bar </w:t>
      </w:r>
      <w:r w:rsidR="00EE075A">
        <w:rPr>
          <w:lang w:val="en-GB"/>
        </w:rPr>
        <w:t>was</w:t>
      </w:r>
      <w:r w:rsidRPr="00626FA3">
        <w:rPr>
          <w:lang w:val="en-GB"/>
        </w:rPr>
        <w:t xml:space="preserve"> clamp</w:t>
      </w:r>
      <w:r w:rsidR="00FF4A9D">
        <w:rPr>
          <w:lang w:val="en-GB"/>
        </w:rPr>
        <w:t>ed</w:t>
      </w:r>
      <w:r w:rsidRPr="00626FA3">
        <w:rPr>
          <w:lang w:val="en-GB"/>
        </w:rPr>
        <w:t xml:space="preserve"> </w:t>
      </w:r>
      <w:r w:rsidR="00FF4A9D">
        <w:rPr>
          <w:lang w:val="en-GB"/>
        </w:rPr>
        <w:t xml:space="preserve">half way in </w:t>
      </w:r>
      <w:r w:rsidRPr="00626FA3">
        <w:rPr>
          <w:lang w:val="en-GB"/>
        </w:rPr>
        <w:t>t</w:t>
      </w:r>
      <w:r w:rsidR="0028712C">
        <w:rPr>
          <w:lang w:val="en-GB"/>
        </w:rPr>
        <w:t>he Lathe D using a chuck key.</w:t>
      </w:r>
    </w:p>
    <w:p w14:paraId="68C7A368" w14:textId="08BD5ADF" w:rsidR="00FF4A9D" w:rsidRDefault="00FF4A9D" w:rsidP="00173FA0">
      <w:pPr>
        <w:jc w:val="both"/>
        <w:rPr>
          <w:lang w:val="en-GB"/>
        </w:rPr>
      </w:pPr>
      <w:r>
        <w:rPr>
          <w:lang w:val="en-GB"/>
        </w:rPr>
        <w:t xml:space="preserve">It is </w:t>
      </w:r>
      <w:r w:rsidR="00EE075A">
        <w:rPr>
          <w:lang w:val="en-GB"/>
        </w:rPr>
        <w:t xml:space="preserve">always </w:t>
      </w:r>
      <w:r>
        <w:rPr>
          <w:lang w:val="en-GB"/>
        </w:rPr>
        <w:t xml:space="preserve">very important to take into consideration that the bar needs to be half way in and not left almost out, otherwise it could </w:t>
      </w:r>
      <w:r w:rsidR="004723CC">
        <w:rPr>
          <w:lang w:val="en-GB"/>
        </w:rPr>
        <w:t>stick</w:t>
      </w:r>
      <w:r w:rsidR="0028712C">
        <w:rPr>
          <w:lang w:val="en-GB"/>
        </w:rPr>
        <w:t xml:space="preserve"> out throughout</w:t>
      </w:r>
      <w:r>
        <w:rPr>
          <w:lang w:val="en-GB"/>
        </w:rPr>
        <w:t xml:space="preserve"> the process.</w:t>
      </w:r>
    </w:p>
    <w:p w14:paraId="77E3CAF0" w14:textId="77777777" w:rsidR="00205F84" w:rsidRDefault="00A65469" w:rsidP="00173FA0">
      <w:pPr>
        <w:keepNext/>
        <w:jc w:val="both"/>
        <w:rPr>
          <w:i/>
          <w:color w:val="000000" w:themeColor="text1"/>
          <w:sz w:val="20"/>
          <w:szCs w:val="20"/>
          <w:lang w:val="en-GB"/>
        </w:rPr>
      </w:pPr>
      <w:r>
        <w:rPr>
          <w:i/>
          <w:noProof/>
          <w:color w:val="000000" w:themeColor="text1"/>
          <w:sz w:val="20"/>
          <w:szCs w:val="20"/>
          <w:lang w:val="en-GB" w:eastAsia="en-GB"/>
        </w:rPr>
        <w:lastRenderedPageBreak/>
        <w:drawing>
          <wp:inline distT="0" distB="0" distL="0" distR="0" wp14:anchorId="2A65A4DE" wp14:editId="1463667B">
            <wp:extent cx="4629150" cy="2038674"/>
            <wp:effectExtent l="0" t="0" r="0" b="0"/>
            <wp:docPr id="11" name="Picture 11" descr="A picture containing indoor, phot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right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0303" cy="20612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B8D261" w14:textId="16488A06" w:rsidR="00CF10B8" w:rsidRPr="008E10CF" w:rsidRDefault="00CF10B8" w:rsidP="00173FA0">
      <w:pPr>
        <w:keepNext/>
        <w:jc w:val="both"/>
        <w:rPr>
          <w:lang w:val="en-GB"/>
        </w:rPr>
      </w:pPr>
      <w:r w:rsidRPr="00094112">
        <w:rPr>
          <w:i/>
          <w:color w:val="000000" w:themeColor="text1"/>
          <w:sz w:val="20"/>
          <w:szCs w:val="20"/>
          <w:lang w:val="en-GB"/>
        </w:rPr>
        <w:t xml:space="preserve">Figure </w:t>
      </w:r>
      <w:r w:rsidRPr="00094112">
        <w:rPr>
          <w:i/>
          <w:color w:val="000000" w:themeColor="text1"/>
          <w:sz w:val="20"/>
          <w:szCs w:val="20"/>
        </w:rPr>
        <w:fldChar w:fldCharType="begin"/>
      </w:r>
      <w:r w:rsidRPr="00094112">
        <w:rPr>
          <w:i/>
          <w:color w:val="000000" w:themeColor="text1"/>
          <w:sz w:val="20"/>
          <w:szCs w:val="20"/>
          <w:lang w:val="en-GB"/>
        </w:rPr>
        <w:instrText xml:space="preserve"> SEQ Figure \* ARABIC </w:instrText>
      </w:r>
      <w:r w:rsidRPr="00094112">
        <w:rPr>
          <w:i/>
          <w:color w:val="000000" w:themeColor="text1"/>
          <w:sz w:val="20"/>
          <w:szCs w:val="20"/>
        </w:rPr>
        <w:fldChar w:fldCharType="separate"/>
      </w:r>
      <w:r w:rsidRPr="00094112">
        <w:rPr>
          <w:i/>
          <w:noProof/>
          <w:color w:val="000000" w:themeColor="text1"/>
          <w:sz w:val="20"/>
          <w:szCs w:val="20"/>
          <w:lang w:val="en-GB"/>
        </w:rPr>
        <w:t>2</w:t>
      </w:r>
      <w:r w:rsidRPr="00094112">
        <w:rPr>
          <w:i/>
          <w:color w:val="000000" w:themeColor="text1"/>
          <w:sz w:val="20"/>
          <w:szCs w:val="20"/>
        </w:rPr>
        <w:fldChar w:fldCharType="end"/>
      </w:r>
      <w:r w:rsidRPr="00094112">
        <w:rPr>
          <w:i/>
          <w:color w:val="000000" w:themeColor="text1"/>
          <w:sz w:val="20"/>
          <w:szCs w:val="20"/>
          <w:lang w:val="en-GB"/>
        </w:rPr>
        <w:t xml:space="preserve"> (picture on the left). Metal bar half way in with no support.</w:t>
      </w:r>
      <w:r w:rsidRPr="00CF10B8">
        <w:rPr>
          <w:b/>
          <w:i/>
          <w:color w:val="000000" w:themeColor="text1"/>
          <w:sz w:val="20"/>
          <w:szCs w:val="20"/>
          <w:lang w:val="en-GB"/>
        </w:rPr>
        <w:t xml:space="preserve"> </w:t>
      </w:r>
    </w:p>
    <w:p w14:paraId="37229E5D" w14:textId="48FE113D" w:rsidR="00CF10B8" w:rsidRPr="00CF10B8" w:rsidRDefault="00CF10B8" w:rsidP="00173FA0">
      <w:pPr>
        <w:pStyle w:val="Caption"/>
        <w:jc w:val="both"/>
        <w:rPr>
          <w:b w:val="0"/>
          <w:i/>
          <w:color w:val="000000" w:themeColor="text1"/>
          <w:sz w:val="20"/>
          <w:szCs w:val="20"/>
          <w:lang w:val="en-GB"/>
        </w:rPr>
      </w:pPr>
      <w:r w:rsidRPr="00CF10B8">
        <w:rPr>
          <w:b w:val="0"/>
          <w:i/>
          <w:color w:val="000000" w:themeColor="text1"/>
          <w:sz w:val="20"/>
          <w:szCs w:val="20"/>
          <w:lang w:val="en-GB"/>
        </w:rPr>
        <w:t>Figure 3 (picture on the right). Metal bar half way out with the support of a live centre.</w:t>
      </w:r>
    </w:p>
    <w:p w14:paraId="3AC05F8B" w14:textId="58206861" w:rsidR="001050EE" w:rsidRDefault="00441337" w:rsidP="00173FA0">
      <w:pPr>
        <w:keepNext/>
        <w:jc w:val="both"/>
        <w:rPr>
          <w:lang w:val="en-GB"/>
        </w:rPr>
      </w:pPr>
      <w:r w:rsidRPr="00626FA3">
        <w:rPr>
          <w:lang w:val="en-GB"/>
        </w:rPr>
        <w:t xml:space="preserve">Once the length of the bar </w:t>
      </w:r>
      <w:r w:rsidR="00EE075A">
        <w:rPr>
          <w:lang w:val="en-GB"/>
        </w:rPr>
        <w:t>was</w:t>
      </w:r>
      <w:r w:rsidRPr="00626FA3">
        <w:rPr>
          <w:lang w:val="en-GB"/>
        </w:rPr>
        <w:t xml:space="preserve"> obtained, the </w:t>
      </w:r>
      <w:r w:rsidR="007A043B">
        <w:rPr>
          <w:lang w:val="en-GB"/>
        </w:rPr>
        <w:t>“</w:t>
      </w:r>
      <w:r w:rsidRPr="00626FA3">
        <w:rPr>
          <w:lang w:val="en-GB"/>
        </w:rPr>
        <w:t>Z</w:t>
      </w:r>
      <w:r w:rsidR="007A043B">
        <w:rPr>
          <w:lang w:val="en-GB"/>
        </w:rPr>
        <w:t>”</w:t>
      </w:r>
      <w:r w:rsidRPr="00626FA3">
        <w:rPr>
          <w:lang w:val="en-GB"/>
        </w:rPr>
        <w:t xml:space="preserve"> axe </w:t>
      </w:r>
      <w:r w:rsidR="00EE075A">
        <w:rPr>
          <w:lang w:val="en-GB"/>
        </w:rPr>
        <w:t xml:space="preserve">had to </w:t>
      </w:r>
      <w:r w:rsidRPr="00626FA3">
        <w:rPr>
          <w:lang w:val="en-GB"/>
        </w:rPr>
        <w:t xml:space="preserve">be established on the DRO. Therefore, if the actual height </w:t>
      </w:r>
      <w:r w:rsidR="00EE075A">
        <w:rPr>
          <w:lang w:val="en-GB"/>
        </w:rPr>
        <w:t>was</w:t>
      </w:r>
      <w:r w:rsidRPr="00626FA3">
        <w:rPr>
          <w:lang w:val="en-GB"/>
        </w:rPr>
        <w:t xml:space="preserve"> 113 mm but the desire one </w:t>
      </w:r>
      <w:r w:rsidR="00EE075A">
        <w:rPr>
          <w:lang w:val="en-GB"/>
        </w:rPr>
        <w:t>was</w:t>
      </w:r>
      <w:r w:rsidRPr="00626FA3">
        <w:rPr>
          <w:lang w:val="en-GB"/>
        </w:rPr>
        <w:t xml:space="preserve"> 110 mm, the </w:t>
      </w:r>
      <w:r w:rsidR="007A043B">
        <w:rPr>
          <w:lang w:val="en-GB"/>
        </w:rPr>
        <w:t>“</w:t>
      </w:r>
      <w:r w:rsidRPr="00626FA3">
        <w:rPr>
          <w:lang w:val="en-GB"/>
        </w:rPr>
        <w:t>Z</w:t>
      </w:r>
      <w:r w:rsidR="007A043B">
        <w:rPr>
          <w:lang w:val="en-GB"/>
        </w:rPr>
        <w:t>”</w:t>
      </w:r>
      <w:r w:rsidRPr="00626FA3">
        <w:rPr>
          <w:lang w:val="en-GB"/>
        </w:rPr>
        <w:t xml:space="preserve"> axe </w:t>
      </w:r>
      <w:r w:rsidR="006140A5">
        <w:rPr>
          <w:lang w:val="en-GB"/>
        </w:rPr>
        <w:t>had to be</w:t>
      </w:r>
      <w:r w:rsidRPr="00626FA3">
        <w:rPr>
          <w:lang w:val="en-GB"/>
        </w:rPr>
        <w:t xml:space="preserve"> set </w:t>
      </w:r>
      <w:r w:rsidR="00626FA3" w:rsidRPr="00626FA3">
        <w:rPr>
          <w:lang w:val="en-GB"/>
        </w:rPr>
        <w:t>to</w:t>
      </w:r>
      <w:r w:rsidRPr="00626FA3">
        <w:rPr>
          <w:lang w:val="en-GB"/>
        </w:rPr>
        <w:t xml:space="preserve"> 113</w:t>
      </w:r>
      <w:r w:rsidR="00626FA3" w:rsidRPr="00626FA3">
        <w:rPr>
          <w:lang w:val="en-GB"/>
        </w:rPr>
        <w:t xml:space="preserve"> mm</w:t>
      </w:r>
      <w:r w:rsidRPr="00626FA3">
        <w:rPr>
          <w:lang w:val="en-GB"/>
        </w:rPr>
        <w:t xml:space="preserve"> and </w:t>
      </w:r>
      <w:r w:rsidR="006140A5">
        <w:rPr>
          <w:lang w:val="en-GB"/>
        </w:rPr>
        <w:t>from there gradually start</w:t>
      </w:r>
      <w:r w:rsidRPr="00626FA3">
        <w:rPr>
          <w:lang w:val="en-GB"/>
        </w:rPr>
        <w:t xml:space="preserve"> remov</w:t>
      </w:r>
      <w:r w:rsidR="006140A5">
        <w:rPr>
          <w:lang w:val="en-GB"/>
        </w:rPr>
        <w:t>ing</w:t>
      </w:r>
      <w:r w:rsidRPr="00626FA3">
        <w:rPr>
          <w:lang w:val="en-GB"/>
        </w:rPr>
        <w:t xml:space="preserve"> material until it </w:t>
      </w:r>
      <w:r w:rsidR="001050EE">
        <w:rPr>
          <w:lang w:val="en-GB"/>
        </w:rPr>
        <w:t>mark</w:t>
      </w:r>
      <w:r w:rsidR="006140A5">
        <w:rPr>
          <w:lang w:val="en-GB"/>
        </w:rPr>
        <w:t>ed</w:t>
      </w:r>
      <w:r w:rsidR="001050EE">
        <w:rPr>
          <w:lang w:val="en-GB"/>
        </w:rPr>
        <w:t xml:space="preserve"> </w:t>
      </w:r>
      <w:r w:rsidRPr="00626FA3">
        <w:rPr>
          <w:lang w:val="en-GB"/>
        </w:rPr>
        <w:t>110 mm</w:t>
      </w:r>
      <w:r w:rsidR="001050EE">
        <w:rPr>
          <w:lang w:val="en-GB"/>
        </w:rPr>
        <w:t xml:space="preserve"> on the screen</w:t>
      </w:r>
      <w:r w:rsidR="004723CC">
        <w:rPr>
          <w:lang w:val="en-GB"/>
        </w:rPr>
        <w:t xml:space="preserve">. </w:t>
      </w:r>
      <w:r w:rsidR="00626FA3">
        <w:rPr>
          <w:lang w:val="en-GB"/>
        </w:rPr>
        <w:t>During this process, the bar</w:t>
      </w:r>
      <w:r w:rsidR="006140A5">
        <w:rPr>
          <w:lang w:val="en-GB"/>
        </w:rPr>
        <w:t xml:space="preserve"> had to</w:t>
      </w:r>
      <w:r w:rsidR="00626FA3">
        <w:rPr>
          <w:lang w:val="en-GB"/>
        </w:rPr>
        <w:t xml:space="preserve"> be measured</w:t>
      </w:r>
      <w:r w:rsidR="007A043B">
        <w:rPr>
          <w:lang w:val="en-GB"/>
        </w:rPr>
        <w:t xml:space="preserve"> </w:t>
      </w:r>
      <w:r w:rsidR="00626FA3">
        <w:rPr>
          <w:lang w:val="en-GB"/>
        </w:rPr>
        <w:t xml:space="preserve">continuously, to </w:t>
      </w:r>
      <w:r w:rsidR="00FF4A9D">
        <w:rPr>
          <w:lang w:val="en-GB"/>
        </w:rPr>
        <w:t>rectify</w:t>
      </w:r>
      <w:r w:rsidR="00626FA3">
        <w:rPr>
          <w:lang w:val="en-GB"/>
        </w:rPr>
        <w:t xml:space="preserve"> the information shown on the DRO</w:t>
      </w:r>
      <w:r w:rsidR="00FF4A9D">
        <w:rPr>
          <w:lang w:val="en-GB"/>
        </w:rPr>
        <w:t>.</w:t>
      </w:r>
      <w:r w:rsidR="001050EE">
        <w:rPr>
          <w:lang w:val="en-GB"/>
        </w:rPr>
        <w:t xml:space="preserve"> </w:t>
      </w:r>
    </w:p>
    <w:p w14:paraId="619187F5" w14:textId="3553BD8E" w:rsidR="00C77BED" w:rsidRDefault="001050EE" w:rsidP="00173FA0">
      <w:pPr>
        <w:keepNext/>
        <w:jc w:val="both"/>
        <w:rPr>
          <w:lang w:val="en-GB"/>
        </w:rPr>
      </w:pPr>
      <w:r>
        <w:rPr>
          <w:lang w:val="en-GB"/>
        </w:rPr>
        <w:t>Not only material ha</w:t>
      </w:r>
      <w:r w:rsidR="006140A5">
        <w:rPr>
          <w:lang w:val="en-GB"/>
        </w:rPr>
        <w:t>d</w:t>
      </w:r>
      <w:r>
        <w:rPr>
          <w:lang w:val="en-GB"/>
        </w:rPr>
        <w:t xml:space="preserve"> to be removed from the length but also from the diameter. In this case, the original diameter </w:t>
      </w:r>
      <w:r w:rsidR="006140A5">
        <w:rPr>
          <w:lang w:val="en-GB"/>
        </w:rPr>
        <w:t>was</w:t>
      </w:r>
      <w:r>
        <w:rPr>
          <w:lang w:val="en-GB"/>
        </w:rPr>
        <w:t xml:space="preserve"> measured using a micrometre. This time</w:t>
      </w:r>
      <w:r w:rsidR="00C77BED">
        <w:rPr>
          <w:lang w:val="en-GB"/>
        </w:rPr>
        <w:t>,</w:t>
      </w:r>
      <w:r w:rsidR="00DF1097">
        <w:rPr>
          <w:lang w:val="en-GB"/>
        </w:rPr>
        <w:t xml:space="preserve"> </w:t>
      </w:r>
      <w:r w:rsidR="007A043B">
        <w:rPr>
          <w:lang w:val="en-GB"/>
        </w:rPr>
        <w:t>“</w:t>
      </w:r>
      <w:r w:rsidR="00DF1097">
        <w:rPr>
          <w:lang w:val="en-GB"/>
        </w:rPr>
        <w:t>Y</w:t>
      </w:r>
      <w:r w:rsidR="007A043B">
        <w:rPr>
          <w:lang w:val="en-GB"/>
        </w:rPr>
        <w:t>”</w:t>
      </w:r>
      <w:r w:rsidR="00DF1097">
        <w:rPr>
          <w:lang w:val="en-GB"/>
        </w:rPr>
        <w:t xml:space="preserve"> </w:t>
      </w:r>
      <w:r w:rsidR="006140A5">
        <w:rPr>
          <w:lang w:val="en-GB"/>
        </w:rPr>
        <w:t>was the</w:t>
      </w:r>
      <w:r w:rsidR="00DF1097">
        <w:rPr>
          <w:lang w:val="en-GB"/>
        </w:rPr>
        <w:t xml:space="preserve"> axe to have into consideration on the DRO</w:t>
      </w:r>
      <w:r w:rsidR="007A043B">
        <w:rPr>
          <w:lang w:val="en-GB"/>
        </w:rPr>
        <w:t xml:space="preserve">, </w:t>
      </w:r>
      <w:r w:rsidR="008B453C">
        <w:rPr>
          <w:lang w:val="en-GB"/>
        </w:rPr>
        <w:t>hence</w:t>
      </w:r>
      <w:r w:rsidR="007A043B">
        <w:rPr>
          <w:lang w:val="en-GB"/>
        </w:rPr>
        <w:t xml:space="preserve">, if the </w:t>
      </w:r>
      <w:r w:rsidR="00A95FCF">
        <w:rPr>
          <w:lang w:val="en-GB"/>
        </w:rPr>
        <w:t>required</w:t>
      </w:r>
      <w:r w:rsidR="007A043B">
        <w:rPr>
          <w:lang w:val="en-GB"/>
        </w:rPr>
        <w:t xml:space="preserve"> diameter </w:t>
      </w:r>
      <w:r w:rsidR="006140A5">
        <w:rPr>
          <w:lang w:val="en-GB"/>
        </w:rPr>
        <w:t>wa</w:t>
      </w:r>
      <w:r w:rsidR="007A043B">
        <w:rPr>
          <w:lang w:val="en-GB"/>
        </w:rPr>
        <w:t>s 30 mm</w:t>
      </w:r>
      <w:r w:rsidR="00A95FCF">
        <w:rPr>
          <w:lang w:val="en-GB"/>
        </w:rPr>
        <w:t>,</w:t>
      </w:r>
      <w:r w:rsidR="007A043B">
        <w:rPr>
          <w:lang w:val="en-GB"/>
        </w:rPr>
        <w:t xml:space="preserve"> but </w:t>
      </w:r>
      <w:r w:rsidR="008B453C">
        <w:rPr>
          <w:lang w:val="en-GB"/>
        </w:rPr>
        <w:t>the</w:t>
      </w:r>
      <w:r w:rsidR="00C77BED">
        <w:rPr>
          <w:lang w:val="en-GB"/>
        </w:rPr>
        <w:t xml:space="preserve"> bar </w:t>
      </w:r>
      <w:r w:rsidR="008B453C">
        <w:rPr>
          <w:lang w:val="en-GB"/>
        </w:rPr>
        <w:t>ha</w:t>
      </w:r>
      <w:r w:rsidR="006140A5">
        <w:rPr>
          <w:lang w:val="en-GB"/>
        </w:rPr>
        <w:t>d</w:t>
      </w:r>
      <w:r w:rsidR="008B453C">
        <w:rPr>
          <w:lang w:val="en-GB"/>
        </w:rPr>
        <w:t xml:space="preserve"> a </w:t>
      </w:r>
      <w:r w:rsidR="007A043B">
        <w:rPr>
          <w:lang w:val="en-GB"/>
        </w:rPr>
        <w:t xml:space="preserve">35 mm </w:t>
      </w:r>
      <w:r w:rsidR="003874DC">
        <w:rPr>
          <w:lang w:val="en-GB"/>
        </w:rPr>
        <w:t>width,</w:t>
      </w:r>
      <w:r w:rsidR="00C77BED">
        <w:rPr>
          <w:lang w:val="en-GB"/>
        </w:rPr>
        <w:t xml:space="preserve"> the “Y” axe </w:t>
      </w:r>
      <w:r w:rsidR="006140A5">
        <w:rPr>
          <w:lang w:val="en-GB"/>
        </w:rPr>
        <w:t>was</w:t>
      </w:r>
      <w:r w:rsidR="00C77BED">
        <w:rPr>
          <w:lang w:val="en-GB"/>
        </w:rPr>
        <w:t xml:space="preserve"> set up to 35 mm and </w:t>
      </w:r>
      <w:r w:rsidR="003874DC">
        <w:rPr>
          <w:lang w:val="en-GB"/>
        </w:rPr>
        <w:t xml:space="preserve">5 mm of material </w:t>
      </w:r>
      <w:r w:rsidR="006140A5">
        <w:rPr>
          <w:lang w:val="en-GB"/>
        </w:rPr>
        <w:t xml:space="preserve">was </w:t>
      </w:r>
      <w:r w:rsidR="003874DC">
        <w:rPr>
          <w:lang w:val="en-GB"/>
        </w:rPr>
        <w:t>slowly removed from the bar.</w:t>
      </w:r>
    </w:p>
    <w:p w14:paraId="74F4A860" w14:textId="77777777" w:rsidR="003874DC" w:rsidRDefault="003874DC" w:rsidP="00173FA0">
      <w:pPr>
        <w:keepNext/>
        <w:jc w:val="both"/>
        <w:rPr>
          <w:lang w:val="en-GB"/>
        </w:rPr>
      </w:pPr>
    </w:p>
    <w:p w14:paraId="64A04EBC" w14:textId="03CC2837" w:rsidR="00FF4A9D" w:rsidRPr="00205F84" w:rsidRDefault="00DA453F" w:rsidP="00802ADC">
      <w:pPr>
        <w:pStyle w:val="Title"/>
        <w:jc w:val="both"/>
        <w:rPr>
          <w:b/>
          <w:i/>
          <w:color w:val="4F81BD" w:themeColor="accent1"/>
          <w:sz w:val="48"/>
          <w:szCs w:val="48"/>
          <w:lang w:val="en-GB"/>
        </w:rPr>
      </w:pPr>
      <w:r w:rsidRPr="00205F84">
        <w:rPr>
          <w:b/>
          <w:i/>
          <w:color w:val="4F81BD" w:themeColor="accent1"/>
          <w:sz w:val="48"/>
          <w:szCs w:val="48"/>
          <w:lang w:val="en-GB"/>
        </w:rPr>
        <w:t>5</w:t>
      </w:r>
      <w:r w:rsidR="00802ADC" w:rsidRPr="00205F84">
        <w:rPr>
          <w:b/>
          <w:i/>
          <w:color w:val="4F81BD" w:themeColor="accent1"/>
          <w:sz w:val="48"/>
          <w:szCs w:val="48"/>
          <w:lang w:val="en-GB"/>
        </w:rPr>
        <w:t>.</w:t>
      </w:r>
      <w:r w:rsidR="00854425" w:rsidRPr="00205F84">
        <w:rPr>
          <w:b/>
          <w:i/>
          <w:color w:val="4F81BD" w:themeColor="accent1"/>
          <w:sz w:val="48"/>
          <w:szCs w:val="48"/>
          <w:lang w:val="en-GB"/>
        </w:rPr>
        <w:t xml:space="preserve"> DISCUSSION &amp; CONCLUSION</w:t>
      </w:r>
    </w:p>
    <w:p w14:paraId="0B4E78FE" w14:textId="4D8DA8E2" w:rsidR="007438D0" w:rsidRDefault="007438D0" w:rsidP="00173FA0">
      <w:pPr>
        <w:jc w:val="both"/>
        <w:rPr>
          <w:lang w:val="en-GB"/>
        </w:rPr>
      </w:pPr>
      <w:r>
        <w:rPr>
          <w:lang w:val="en-GB"/>
        </w:rPr>
        <w:t>Even though the group sessions</w:t>
      </w:r>
      <w:r w:rsidR="00E015AA">
        <w:rPr>
          <w:lang w:val="en-GB"/>
        </w:rPr>
        <w:t xml:space="preserve"> </w:t>
      </w:r>
      <w:r>
        <w:rPr>
          <w:lang w:val="en-GB"/>
        </w:rPr>
        <w:t>about the use of the Lathe D</w:t>
      </w:r>
      <w:r w:rsidR="00A95FCF">
        <w:rPr>
          <w:lang w:val="en-GB"/>
        </w:rPr>
        <w:t>,</w:t>
      </w:r>
      <w:r>
        <w:rPr>
          <w:lang w:val="en-GB"/>
        </w:rPr>
        <w:t xml:space="preserve"> were not yet concluded, the basic knowledge of the Lathe D usage and removing of material from length and diameter was gained. </w:t>
      </w:r>
    </w:p>
    <w:p w14:paraId="259AAD85" w14:textId="4D58864E" w:rsidR="005818C4" w:rsidRDefault="00A95FCF" w:rsidP="00173FA0">
      <w:pPr>
        <w:jc w:val="both"/>
        <w:rPr>
          <w:lang w:val="en-GB"/>
        </w:rPr>
      </w:pPr>
      <w:r>
        <w:rPr>
          <w:lang w:val="en-GB"/>
        </w:rPr>
        <w:t>Summaris</w:t>
      </w:r>
      <w:r w:rsidR="00AD01D0">
        <w:rPr>
          <w:lang w:val="en-GB"/>
        </w:rPr>
        <w:t xml:space="preserve">ing, the knowledge acquired during the group </w:t>
      </w:r>
      <w:r>
        <w:rPr>
          <w:lang w:val="en-GB"/>
        </w:rPr>
        <w:t>classes’</w:t>
      </w:r>
      <w:r w:rsidR="00AD01D0">
        <w:rPr>
          <w:lang w:val="en-GB"/>
        </w:rPr>
        <w:t xml:space="preserve"> sessions has </w:t>
      </w:r>
      <w:r w:rsidR="00173FA0">
        <w:rPr>
          <w:lang w:val="en-GB"/>
        </w:rPr>
        <w:t>not only been useful to learn the PPE that must be worn and the Health and Safety rules that must followed when working at a workshop, but also they have been</w:t>
      </w:r>
      <w:r w:rsidR="00AD01D0">
        <w:rPr>
          <w:lang w:val="en-GB"/>
        </w:rPr>
        <w:t xml:space="preserve"> useful to </w:t>
      </w:r>
      <w:r w:rsidR="00C81C7B">
        <w:rPr>
          <w:lang w:val="en-GB"/>
        </w:rPr>
        <w:t xml:space="preserve">learn how </w:t>
      </w:r>
      <w:r w:rsidR="00493428">
        <w:rPr>
          <w:lang w:val="en-GB"/>
        </w:rPr>
        <w:t xml:space="preserve">to </w:t>
      </w:r>
      <w:r w:rsidR="00C81C7B">
        <w:rPr>
          <w:lang w:val="en-GB"/>
        </w:rPr>
        <w:t>make a stepped profile</w:t>
      </w:r>
      <w:r>
        <w:rPr>
          <w:lang w:val="en-GB"/>
        </w:rPr>
        <w:t>; use a milling machine;</w:t>
      </w:r>
      <w:r w:rsidR="00493428">
        <w:rPr>
          <w:lang w:val="en-GB"/>
        </w:rPr>
        <w:t xml:space="preserve"> a grinding machine and a pillar drill;</w:t>
      </w:r>
      <w:r>
        <w:rPr>
          <w:lang w:val="en-GB"/>
        </w:rPr>
        <w:t xml:space="preserve"> and</w:t>
      </w:r>
      <w:r w:rsidR="00493428">
        <w:rPr>
          <w:lang w:val="en-GB"/>
        </w:rPr>
        <w:t xml:space="preserve"> work with different types of instruments</w:t>
      </w:r>
      <w:r w:rsidR="00173FA0">
        <w:rPr>
          <w:lang w:val="en-GB"/>
        </w:rPr>
        <w:t>.</w:t>
      </w:r>
    </w:p>
    <w:p w14:paraId="582545F6" w14:textId="77777777" w:rsidR="00205F84" w:rsidRDefault="00205F84" w:rsidP="00173FA0">
      <w:pPr>
        <w:jc w:val="both"/>
        <w:rPr>
          <w:lang w:val="en-GB"/>
        </w:rPr>
      </w:pPr>
    </w:p>
    <w:p w14:paraId="54D62C64" w14:textId="1C00F4DA" w:rsidR="00173FA0" w:rsidRPr="00205F84" w:rsidRDefault="00DA453F" w:rsidP="00802ADC">
      <w:pPr>
        <w:pStyle w:val="Title"/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05F84"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6</w:t>
      </w:r>
      <w:r w:rsidR="00802ADC" w:rsidRPr="00205F84"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854425" w:rsidRPr="00205F84">
        <w:rPr>
          <w:b/>
          <w:i/>
          <w:color w:val="4F81BD" w:themeColor="accent1"/>
          <w:spacing w:val="0"/>
          <w:sz w:val="48"/>
          <w:szCs w:val="48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REFERENCES</w:t>
      </w:r>
    </w:p>
    <w:p w14:paraId="41319344" w14:textId="0AA8BB9E" w:rsidR="00A1105B" w:rsidRPr="00854425" w:rsidRDefault="00173FA0" w:rsidP="00854425">
      <w:pPr>
        <w:pStyle w:val="ListParagraph"/>
        <w:numPr>
          <w:ilvl w:val="0"/>
          <w:numId w:val="17"/>
        </w:numPr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  <w:lang w:val="en-GB"/>
        </w:rPr>
      </w:pPr>
      <w:r w:rsidRPr="00854425">
        <w:rPr>
          <w:lang w:val="en-GB"/>
        </w:rPr>
        <w:t xml:space="preserve">Figure 1: </w:t>
      </w:r>
      <w:r w:rsidR="0050207B" w:rsidRPr="00854425">
        <w:rPr>
          <w:rStyle w:val="Strong"/>
          <w:rFonts w:ascii="Arial" w:hAnsi="Arial" w:cs="Arial"/>
          <w:color w:val="666666"/>
          <w:sz w:val="20"/>
          <w:szCs w:val="20"/>
          <w:shd w:val="clear" w:color="auto" w:fill="FFFFFF"/>
          <w:lang w:val="en-GB"/>
        </w:rPr>
        <w:t> </w:t>
      </w:r>
      <w:r w:rsidR="0050207B" w:rsidRPr="00854425"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  <w:lang w:val="en-GB"/>
        </w:rPr>
        <w:t>The Encarta. (2019). </w:t>
      </w:r>
      <w:r w:rsidR="0050207B" w:rsidRPr="00854425">
        <w:rPr>
          <w:rStyle w:val="selectable"/>
          <w:rFonts w:ascii="Arial" w:hAnsi="Arial" w:cs="Arial"/>
          <w:i/>
          <w:iCs/>
          <w:color w:val="000000"/>
          <w:sz w:val="20"/>
          <w:szCs w:val="20"/>
          <w:shd w:val="clear" w:color="auto" w:fill="FFFFFF"/>
          <w:lang w:val="en-GB"/>
        </w:rPr>
        <w:t>Lathe Machine - All Parts and Functions with Diagrams and Uses</w:t>
      </w:r>
      <w:r w:rsidR="0050207B" w:rsidRPr="00854425"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  <w:lang w:val="en-GB"/>
        </w:rPr>
        <w:t>. [online] Available at: http://theencarta.com/lathe-machine-parts-functions-diagrams-uses/ [Accessed 28</w:t>
      </w:r>
      <w:r w:rsidR="0050207B" w:rsidRPr="00854425"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  <w:vertAlign w:val="superscript"/>
          <w:lang w:val="en-GB"/>
        </w:rPr>
        <w:t>th</w:t>
      </w:r>
      <w:r w:rsidR="0050207B" w:rsidRPr="00854425"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  <w:lang w:val="en-GB"/>
        </w:rPr>
        <w:t xml:space="preserve"> January 2019]</w:t>
      </w:r>
    </w:p>
    <w:p w14:paraId="06325E1D" w14:textId="35DF7781" w:rsidR="0050207B" w:rsidRPr="00854425" w:rsidRDefault="0050207B" w:rsidP="00854425">
      <w:pPr>
        <w:pStyle w:val="ListParagraph"/>
        <w:numPr>
          <w:ilvl w:val="0"/>
          <w:numId w:val="17"/>
        </w:numPr>
        <w:rPr>
          <w:lang w:val="en-GB"/>
        </w:rPr>
      </w:pPr>
      <w:r w:rsidRPr="00854425">
        <w:rPr>
          <w:lang w:val="en-GB"/>
        </w:rPr>
        <w:t xml:space="preserve">Figure 3: </w:t>
      </w:r>
      <w:r w:rsidRPr="00854425">
        <w:rPr>
          <w:rFonts w:ascii="Arial" w:hAnsi="Arial" w:cs="Arial"/>
          <w:color w:val="000000"/>
          <w:sz w:val="20"/>
          <w:szCs w:val="20"/>
          <w:shd w:val="clear" w:color="auto" w:fill="FFFFFF"/>
          <w:lang w:val="en-GB"/>
        </w:rPr>
        <w:t>YouTube. (2019). </w:t>
      </w:r>
      <w:r w:rsidRPr="00854425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  <w:lang w:val="en-GB"/>
        </w:rPr>
        <w:t>Ram Shaft -1</w:t>
      </w:r>
      <w:r w:rsidRPr="00854425">
        <w:rPr>
          <w:rFonts w:ascii="Arial" w:hAnsi="Arial" w:cs="Arial"/>
          <w:color w:val="000000"/>
          <w:sz w:val="20"/>
          <w:szCs w:val="20"/>
          <w:shd w:val="clear" w:color="auto" w:fill="FFFFFF"/>
          <w:lang w:val="en-GB"/>
        </w:rPr>
        <w:t>. [online] Available at: https://www.youtube.com/watch?v=VpykNUcwI-g [Accessed 28</w:t>
      </w:r>
      <w:r w:rsidRPr="00854425">
        <w:rPr>
          <w:rFonts w:ascii="Arial" w:hAnsi="Arial" w:cs="Arial"/>
          <w:color w:val="000000"/>
          <w:sz w:val="20"/>
          <w:szCs w:val="20"/>
          <w:shd w:val="clear" w:color="auto" w:fill="FFFFFF"/>
          <w:vertAlign w:val="superscript"/>
          <w:lang w:val="en-GB"/>
        </w:rPr>
        <w:t>th</w:t>
      </w:r>
      <w:r w:rsidRPr="00854425">
        <w:rPr>
          <w:rFonts w:ascii="Arial" w:hAnsi="Arial" w:cs="Arial"/>
          <w:color w:val="000000"/>
          <w:sz w:val="20"/>
          <w:szCs w:val="20"/>
          <w:shd w:val="clear" w:color="auto" w:fill="FFFFFF"/>
          <w:lang w:val="en-GB"/>
        </w:rPr>
        <w:t xml:space="preserve"> January 2019].</w:t>
      </w:r>
    </w:p>
    <w:sectPr w:rsidR="0050207B" w:rsidRPr="00854425" w:rsidSect="00B55EB9">
      <w:headerReference w:type="default" r:id="rId11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E11345" w14:textId="77777777" w:rsidR="004633E0" w:rsidRDefault="004633E0" w:rsidP="0050207B">
      <w:pPr>
        <w:spacing w:after="0" w:line="240" w:lineRule="auto"/>
      </w:pPr>
      <w:r>
        <w:separator/>
      </w:r>
    </w:p>
  </w:endnote>
  <w:endnote w:type="continuationSeparator" w:id="0">
    <w:p w14:paraId="3DAD7E0E" w14:textId="77777777" w:rsidR="004633E0" w:rsidRDefault="004633E0" w:rsidP="005020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7C2BEE" w14:textId="77777777" w:rsidR="004633E0" w:rsidRDefault="004633E0" w:rsidP="0050207B">
      <w:pPr>
        <w:spacing w:after="0" w:line="240" w:lineRule="auto"/>
      </w:pPr>
      <w:r>
        <w:separator/>
      </w:r>
    </w:p>
  </w:footnote>
  <w:footnote w:type="continuationSeparator" w:id="0">
    <w:p w14:paraId="0D9E7D62" w14:textId="77777777" w:rsidR="004633E0" w:rsidRDefault="004633E0" w:rsidP="0050207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11088261"/>
      <w:docPartObj>
        <w:docPartGallery w:val="Page Numbers (Top of Page)"/>
        <w:docPartUnique/>
      </w:docPartObj>
    </w:sdtPr>
    <w:sdtContent>
      <w:p w14:paraId="380EEB39" w14:textId="7C4AB423" w:rsidR="00854425" w:rsidRDefault="00854425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8E3AA36" w14:textId="77777777" w:rsidR="00854425" w:rsidRDefault="0085442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2C48FE"/>
    <w:multiLevelType w:val="hybridMultilevel"/>
    <w:tmpl w:val="487AC72C"/>
    <w:lvl w:ilvl="0" w:tplc="C8F25E8A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6806AC"/>
    <w:multiLevelType w:val="hybridMultilevel"/>
    <w:tmpl w:val="A42E1B94"/>
    <w:lvl w:ilvl="0" w:tplc="0778D53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7136B3"/>
    <w:multiLevelType w:val="hybridMultilevel"/>
    <w:tmpl w:val="B894A9BE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0621301"/>
    <w:multiLevelType w:val="hybridMultilevel"/>
    <w:tmpl w:val="DA7A3608"/>
    <w:lvl w:ilvl="0" w:tplc="9DA0929E">
      <w:start w:val="3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00362B"/>
    <w:multiLevelType w:val="hybridMultilevel"/>
    <w:tmpl w:val="2CECDA74"/>
    <w:lvl w:ilvl="0" w:tplc="9DA0929E">
      <w:start w:val="2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105739E"/>
    <w:multiLevelType w:val="hybridMultilevel"/>
    <w:tmpl w:val="3202FFAA"/>
    <w:lvl w:ilvl="0" w:tplc="9DA0929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63D2E8C"/>
    <w:multiLevelType w:val="hybridMultilevel"/>
    <w:tmpl w:val="4FBC70CC"/>
    <w:lvl w:ilvl="0" w:tplc="1D025D6C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430493"/>
    <w:multiLevelType w:val="hybridMultilevel"/>
    <w:tmpl w:val="4A808936"/>
    <w:lvl w:ilvl="0" w:tplc="322E9D98">
      <w:start w:val="2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077014D"/>
    <w:multiLevelType w:val="hybridMultilevel"/>
    <w:tmpl w:val="A8F66D4A"/>
    <w:lvl w:ilvl="0" w:tplc="9DA0929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23B386D"/>
    <w:multiLevelType w:val="hybridMultilevel"/>
    <w:tmpl w:val="AA7A9982"/>
    <w:lvl w:ilvl="0" w:tplc="832A5EDC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  <w:sz w:val="2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B07191"/>
    <w:multiLevelType w:val="hybridMultilevel"/>
    <w:tmpl w:val="4F62C2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C47348B"/>
    <w:multiLevelType w:val="hybridMultilevel"/>
    <w:tmpl w:val="31A2A1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0164821"/>
    <w:multiLevelType w:val="hybridMultilevel"/>
    <w:tmpl w:val="0EA05054"/>
    <w:lvl w:ilvl="0" w:tplc="9DA0929E">
      <w:start w:val="5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4B068C"/>
    <w:multiLevelType w:val="hybridMultilevel"/>
    <w:tmpl w:val="BBECD1A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BB2584"/>
    <w:multiLevelType w:val="hybridMultilevel"/>
    <w:tmpl w:val="DAF47B72"/>
    <w:lvl w:ilvl="0" w:tplc="ACEEBC14">
      <w:start w:val="1"/>
      <w:numFmt w:val="decimal"/>
      <w:lvlText w:val="%1."/>
      <w:lvlJc w:val="left"/>
      <w:pPr>
        <w:ind w:left="1080" w:hanging="720"/>
      </w:pPr>
      <w:rPr>
        <w:rFonts w:cstheme="majorBidi"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2637720"/>
    <w:multiLevelType w:val="hybridMultilevel"/>
    <w:tmpl w:val="A26474A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570F2332"/>
    <w:multiLevelType w:val="hybridMultilevel"/>
    <w:tmpl w:val="CA2454E4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C0A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61D279B1"/>
    <w:multiLevelType w:val="hybridMultilevel"/>
    <w:tmpl w:val="50D2E7BA"/>
    <w:lvl w:ilvl="0" w:tplc="5BFA0CCE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8500BC8"/>
    <w:multiLevelType w:val="hybridMultilevel"/>
    <w:tmpl w:val="4E38407A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703733C7"/>
    <w:multiLevelType w:val="hybridMultilevel"/>
    <w:tmpl w:val="AFD4EC16"/>
    <w:lvl w:ilvl="0" w:tplc="9DA0929E">
      <w:start w:val="4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2405187"/>
    <w:multiLevelType w:val="hybridMultilevel"/>
    <w:tmpl w:val="7F8A60A0"/>
    <w:lvl w:ilvl="0" w:tplc="9DA0929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65904A8"/>
    <w:multiLevelType w:val="hybridMultilevel"/>
    <w:tmpl w:val="E0A47ECA"/>
    <w:lvl w:ilvl="0" w:tplc="9DA0929E">
      <w:start w:val="3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3"/>
  </w:num>
  <w:num w:numId="3">
    <w:abstractNumId w:val="10"/>
  </w:num>
  <w:num w:numId="4">
    <w:abstractNumId w:val="16"/>
  </w:num>
  <w:num w:numId="5">
    <w:abstractNumId w:val="0"/>
  </w:num>
  <w:num w:numId="6">
    <w:abstractNumId w:val="6"/>
  </w:num>
  <w:num w:numId="7">
    <w:abstractNumId w:val="7"/>
  </w:num>
  <w:num w:numId="8">
    <w:abstractNumId w:val="4"/>
  </w:num>
  <w:num w:numId="9">
    <w:abstractNumId w:val="3"/>
  </w:num>
  <w:num w:numId="10">
    <w:abstractNumId w:val="21"/>
  </w:num>
  <w:num w:numId="11">
    <w:abstractNumId w:val="19"/>
  </w:num>
  <w:num w:numId="12">
    <w:abstractNumId w:val="12"/>
  </w:num>
  <w:num w:numId="13">
    <w:abstractNumId w:val="17"/>
  </w:num>
  <w:num w:numId="14">
    <w:abstractNumId w:val="15"/>
  </w:num>
  <w:num w:numId="15">
    <w:abstractNumId w:val="18"/>
  </w:num>
  <w:num w:numId="16">
    <w:abstractNumId w:val="2"/>
  </w:num>
  <w:num w:numId="17">
    <w:abstractNumId w:val="11"/>
  </w:num>
  <w:num w:numId="18">
    <w:abstractNumId w:val="14"/>
  </w:num>
  <w:num w:numId="19">
    <w:abstractNumId w:val="5"/>
  </w:num>
  <w:num w:numId="20">
    <w:abstractNumId w:val="20"/>
  </w:num>
  <w:num w:numId="21">
    <w:abstractNumId w:val="8"/>
  </w:num>
  <w:num w:numId="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27B2"/>
    <w:rsid w:val="00003950"/>
    <w:rsid w:val="00094112"/>
    <w:rsid w:val="000A0A35"/>
    <w:rsid w:val="001050EE"/>
    <w:rsid w:val="00173FA0"/>
    <w:rsid w:val="001A7FFE"/>
    <w:rsid w:val="00205F84"/>
    <w:rsid w:val="00210903"/>
    <w:rsid w:val="002170EC"/>
    <w:rsid w:val="0023396C"/>
    <w:rsid w:val="00235FFF"/>
    <w:rsid w:val="00256E00"/>
    <w:rsid w:val="00281293"/>
    <w:rsid w:val="0028712C"/>
    <w:rsid w:val="00293CC8"/>
    <w:rsid w:val="002B0083"/>
    <w:rsid w:val="002C27B2"/>
    <w:rsid w:val="002F590C"/>
    <w:rsid w:val="003874DC"/>
    <w:rsid w:val="00441337"/>
    <w:rsid w:val="004633E0"/>
    <w:rsid w:val="004723CC"/>
    <w:rsid w:val="00473639"/>
    <w:rsid w:val="00493428"/>
    <w:rsid w:val="004C4E23"/>
    <w:rsid w:val="0050207B"/>
    <w:rsid w:val="00502207"/>
    <w:rsid w:val="005818C4"/>
    <w:rsid w:val="0058643A"/>
    <w:rsid w:val="006140A5"/>
    <w:rsid w:val="00626FA3"/>
    <w:rsid w:val="00636533"/>
    <w:rsid w:val="006A30BA"/>
    <w:rsid w:val="007438D0"/>
    <w:rsid w:val="007A043B"/>
    <w:rsid w:val="007D5A43"/>
    <w:rsid w:val="007F24A7"/>
    <w:rsid w:val="00802ADC"/>
    <w:rsid w:val="00811FE1"/>
    <w:rsid w:val="008361FF"/>
    <w:rsid w:val="00854425"/>
    <w:rsid w:val="00895076"/>
    <w:rsid w:val="008B453C"/>
    <w:rsid w:val="008B61A9"/>
    <w:rsid w:val="008E10CF"/>
    <w:rsid w:val="008F5DFA"/>
    <w:rsid w:val="00903E44"/>
    <w:rsid w:val="00922859"/>
    <w:rsid w:val="0094264D"/>
    <w:rsid w:val="00A1105B"/>
    <w:rsid w:val="00A427BF"/>
    <w:rsid w:val="00A65469"/>
    <w:rsid w:val="00A95FCF"/>
    <w:rsid w:val="00AD01D0"/>
    <w:rsid w:val="00B11467"/>
    <w:rsid w:val="00B17B32"/>
    <w:rsid w:val="00B55EB9"/>
    <w:rsid w:val="00B74C88"/>
    <w:rsid w:val="00BA4E2C"/>
    <w:rsid w:val="00C02426"/>
    <w:rsid w:val="00C36ED3"/>
    <w:rsid w:val="00C77BED"/>
    <w:rsid w:val="00C81C7B"/>
    <w:rsid w:val="00CC5A37"/>
    <w:rsid w:val="00CF10B8"/>
    <w:rsid w:val="00DA36FB"/>
    <w:rsid w:val="00DA453F"/>
    <w:rsid w:val="00DF1097"/>
    <w:rsid w:val="00E015AA"/>
    <w:rsid w:val="00E33313"/>
    <w:rsid w:val="00E479C9"/>
    <w:rsid w:val="00EE075A"/>
    <w:rsid w:val="00F576A4"/>
    <w:rsid w:val="00FC673C"/>
    <w:rsid w:val="00FF4A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81B3E0"/>
  <w15:chartTrackingRefBased/>
  <w15:docId w15:val="{9D135B34-1C07-4F33-B326-81F1C89BD0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s-E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A36FB"/>
  </w:style>
  <w:style w:type="paragraph" w:styleId="Heading1">
    <w:name w:val="heading 1"/>
    <w:basedOn w:val="Normal"/>
    <w:next w:val="Normal"/>
    <w:link w:val="Heading1Char"/>
    <w:uiPriority w:val="9"/>
    <w:qFormat/>
    <w:rsid w:val="00DA36FB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A36F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36FB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36FB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36FB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36FB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36FB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36FB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36FB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A36FB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DA36FB"/>
    <w:rPr>
      <w:rFonts w:asciiTheme="majorHAnsi" w:eastAsiaTheme="majorEastAsia" w:hAnsiTheme="majorHAnsi" w:cstheme="majorBidi"/>
      <w:color w:val="17365D" w:themeColor="text2" w:themeShade="BF"/>
      <w:spacing w:val="5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DA36FB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DA36F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36FB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36FB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36FB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36FB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36FB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36FB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36FB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DA36FB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36FB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DA36FB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styleId="Strong">
    <w:name w:val="Strong"/>
    <w:basedOn w:val="DefaultParagraphFont"/>
    <w:uiPriority w:val="22"/>
    <w:qFormat/>
    <w:rsid w:val="00DA36FB"/>
    <w:rPr>
      <w:b/>
      <w:bCs/>
    </w:rPr>
  </w:style>
  <w:style w:type="character" w:styleId="Emphasis">
    <w:name w:val="Emphasis"/>
    <w:basedOn w:val="DefaultParagraphFont"/>
    <w:uiPriority w:val="20"/>
    <w:qFormat/>
    <w:rsid w:val="00DA36FB"/>
    <w:rPr>
      <w:i/>
      <w:iCs/>
    </w:rPr>
  </w:style>
  <w:style w:type="paragraph" w:styleId="NoSpacing">
    <w:name w:val="No Spacing"/>
    <w:uiPriority w:val="1"/>
    <w:qFormat/>
    <w:rsid w:val="00DA36FB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DA36FB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DA36FB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36FB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36FB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DA36FB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DA36FB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DA36FB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DA36FB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DA36FB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A36FB"/>
    <w:pPr>
      <w:outlineLvl w:val="9"/>
    </w:pPr>
  </w:style>
  <w:style w:type="paragraph" w:styleId="ListParagraph">
    <w:name w:val="List Paragraph"/>
    <w:basedOn w:val="Normal"/>
    <w:uiPriority w:val="34"/>
    <w:qFormat/>
    <w:rsid w:val="0023396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A36F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A36FB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58643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8643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8643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8643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8643A"/>
    <w:rPr>
      <w:b/>
      <w:bCs/>
      <w:sz w:val="20"/>
      <w:szCs w:val="20"/>
    </w:rPr>
  </w:style>
  <w:style w:type="character" w:customStyle="1" w:styleId="selectable">
    <w:name w:val="selectable"/>
    <w:basedOn w:val="DefaultParagraphFont"/>
    <w:rsid w:val="0050207B"/>
  </w:style>
  <w:style w:type="paragraph" w:styleId="Header">
    <w:name w:val="header"/>
    <w:basedOn w:val="Normal"/>
    <w:link w:val="HeaderChar"/>
    <w:uiPriority w:val="99"/>
    <w:unhideWhenUsed/>
    <w:rsid w:val="005020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207B"/>
  </w:style>
  <w:style w:type="paragraph" w:styleId="Footer">
    <w:name w:val="footer"/>
    <w:basedOn w:val="Normal"/>
    <w:link w:val="FooterChar"/>
    <w:uiPriority w:val="99"/>
    <w:unhideWhenUsed/>
    <w:rsid w:val="005020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20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612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8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htt</b:Tag>
    <b:SourceType>DocumentFromInternetSite</b:SourceType>
    <b:Guid>{F29E6CDE-E8D1-4BDC-A4A3-4CC4FDD3868D}</b:Guid>
    <b:InternetSiteTitle>http://theencarta.com/lathe-machine-parts-functions-diagrams-uses/</b:InternetSiteTitle>
    <b:RefOrder>1</b:RefOrder>
  </b:Source>
</b:Sources>
</file>

<file path=customXml/itemProps1.xml><?xml version="1.0" encoding="utf-8"?>
<ds:datastoreItem xmlns:ds="http://schemas.openxmlformats.org/officeDocument/2006/customXml" ds:itemID="{3C8DE4E6-F7B7-4081-93A4-70C4F0A73A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1044</TotalTime>
  <Pages>5</Pages>
  <Words>995</Words>
  <Characters>5478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Omaira Hernández Mosegue</dc:creator>
  <cp:keywords/>
  <dc:description/>
  <cp:lastModifiedBy>Omaira Hernández Mosegue</cp:lastModifiedBy>
  <cp:revision>3</cp:revision>
  <dcterms:created xsi:type="dcterms:W3CDTF">2019-01-31T18:19:00Z</dcterms:created>
  <dcterms:modified xsi:type="dcterms:W3CDTF">2019-02-01T17:25:00Z</dcterms:modified>
</cp:coreProperties>
</file>