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0D3F2663" w14:textId="69A740C4" w:rsidR="00B941C0" w:rsidRDefault="00B22959" w:rsidP="00B941C0">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506C7FDC" w14:textId="08767023" w:rsidR="00B941C0" w:rsidRPr="005441F0" w:rsidRDefault="00B941C0" w:rsidP="00B941C0">
      <w:pPr>
        <w:pStyle w:val="BodyTextL50"/>
        <w:rPr>
          <w:color w:val="0070C0"/>
          <w:u w:val="single"/>
        </w:rPr>
      </w:pPr>
      <w:r w:rsidRPr="005441F0">
        <w:rPr>
          <w:color w:val="0070C0"/>
          <w:u w:val="single"/>
        </w:rPr>
        <w:t>2 within 120 means two login attempts within 120 seconds</w:t>
      </w:r>
    </w:p>
    <w:p w14:paraId="10B7974A" w14:textId="35D4867A" w:rsidR="00B22959" w:rsidRPr="00B30437" w:rsidRDefault="00B22959" w:rsidP="00B22959">
      <w:pPr>
        <w:pStyle w:val="BodyTextL50"/>
        <w:rPr>
          <w:color w:val="FF0000"/>
        </w:rPr>
      </w:pPr>
    </w:p>
    <w:p w14:paraId="6E33BE88" w14:textId="42B89CF2"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3F69CC87" w14:textId="6E6C4A36" w:rsidR="00B941C0" w:rsidRPr="005441F0" w:rsidRDefault="00B941C0" w:rsidP="00B22959">
      <w:pPr>
        <w:pStyle w:val="BodyTextL50"/>
        <w:rPr>
          <w:color w:val="0070C0"/>
          <w:u w:val="single"/>
        </w:rPr>
      </w:pPr>
      <w:r w:rsidRPr="005441F0">
        <w:rPr>
          <w:color w:val="0070C0"/>
          <w:u w:val="single"/>
        </w:rPr>
        <w:t>Block-for 30 means failing the two logins in the 120 seconds means the user is blocked from attempting to login for 30 seconds</w:t>
      </w:r>
    </w:p>
    <w:p w14:paraId="522160A4" w14:textId="554E5DA4" w:rsidR="00B22959" w:rsidRDefault="00B22959" w:rsidP="00B22959">
      <w:pPr>
        <w:pStyle w:val="BodyTextL50"/>
        <w:rPr>
          <w:color w:val="FF0000"/>
        </w:rPr>
      </w:pPr>
    </w:p>
    <w:p w14:paraId="3A6B4C39" w14:textId="77777777" w:rsidR="00600F30" w:rsidRPr="00B30437" w:rsidRDefault="00600F30" w:rsidP="00B22959">
      <w:pPr>
        <w:pStyle w:val="BodyTextL50"/>
        <w:rPr>
          <w:color w:val="FF0000"/>
        </w:rPr>
      </w:pPr>
    </w:p>
    <w:p w14:paraId="65854985" w14:textId="77777777" w:rsidR="00B22959" w:rsidRDefault="00B22959" w:rsidP="00B22959">
      <w:pPr>
        <w:pStyle w:val="StepHead"/>
        <w:numPr>
          <w:ilvl w:val="1"/>
          <w:numId w:val="6"/>
        </w:numPr>
      </w:pPr>
      <w:r>
        <w:lastRenderedPageBreak/>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4A789105" w:rsidR="008B4B00" w:rsidRDefault="008B4B00" w:rsidP="008B4B00">
      <w:pPr>
        <w:pStyle w:val="BodyTextL50"/>
        <w:rPr>
          <w:color w:val="FF0000"/>
        </w:rPr>
      </w:pPr>
      <w:r w:rsidRPr="003171ED">
        <w:rPr>
          <w:color w:val="FF0000"/>
        </w:rPr>
        <w:t>Does R1 accept the Telnet connection? Explain.</w:t>
      </w:r>
    </w:p>
    <w:p w14:paraId="0E603679" w14:textId="01F7E79A" w:rsidR="00FD7B33" w:rsidRDefault="00153E85" w:rsidP="008B4B00">
      <w:pPr>
        <w:pStyle w:val="BodyTextL50"/>
        <w:rPr>
          <w:color w:val="0070C0"/>
          <w:u w:val="single"/>
        </w:rPr>
      </w:pPr>
      <w:r w:rsidRPr="005441F0">
        <w:rPr>
          <w:color w:val="0070C0"/>
          <w:u w:val="single"/>
        </w:rPr>
        <w:t>R1 did not accept the Telnet connection as it wasn’t enabled. Telnet was a security risk as every bit of information is shown in plain text.</w:t>
      </w:r>
    </w:p>
    <w:p w14:paraId="1E7CC0F6" w14:textId="77777777" w:rsidR="005441F0" w:rsidRPr="005441F0" w:rsidRDefault="005441F0" w:rsidP="008B4B00">
      <w:pPr>
        <w:pStyle w:val="BodyTextL50"/>
        <w:rPr>
          <w:color w:val="0070C0"/>
          <w:u w:val="single"/>
        </w:rPr>
      </w:pPr>
    </w:p>
    <w:p w14:paraId="6AF37E0C" w14:textId="76C7FD73" w:rsidR="00A21E27" w:rsidRPr="003171ED" w:rsidRDefault="008B4B00" w:rsidP="00C30EB3">
      <w:pPr>
        <w:pStyle w:val="SubStepAlpha"/>
        <w:rPr>
          <w:color w:val="FF0000"/>
        </w:rPr>
      </w:pPr>
      <w:r w:rsidRPr="003171ED">
        <w:rPr>
          <w:color w:val="FF0000"/>
        </w:rPr>
        <w:t>Us</w:t>
      </w:r>
      <w:r w:rsidR="005F6CB5">
        <w:rPr>
          <w:color w:val="FF0000"/>
        </w:rPr>
        <w:t>ing</w:t>
      </w:r>
      <w:r w:rsidRPr="003171ED">
        <w:rPr>
          <w:color w:val="FF0000"/>
        </w:rPr>
        <w:t xml:space="preserv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6FFA070A" w:rsidR="008B4B00" w:rsidRPr="003171ED" w:rsidRDefault="008B4B00" w:rsidP="008B4B00">
      <w:pPr>
        <w:pStyle w:val="BodyTextL50"/>
        <w:rPr>
          <w:color w:val="FF0000"/>
        </w:rPr>
      </w:pPr>
      <w:r w:rsidRPr="003171ED">
        <w:rPr>
          <w:color w:val="FF0000"/>
        </w:rPr>
        <w:t xml:space="preserve">Does R1 accept the SSH connection? </w:t>
      </w:r>
      <w:r w:rsidR="009C3123" w:rsidRPr="004D4855">
        <w:rPr>
          <w:color w:val="0070C0"/>
          <w:u w:val="single"/>
        </w:rPr>
        <w:t>It does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06BD329A" w:rsidR="008B4B00" w:rsidRDefault="008B4B00" w:rsidP="008B4B00">
      <w:pPr>
        <w:pStyle w:val="BodyTextL50"/>
        <w:rPr>
          <w:color w:val="FF0000"/>
        </w:rPr>
      </w:pPr>
      <w:r w:rsidRPr="003171ED">
        <w:rPr>
          <w:color w:val="FF0000"/>
        </w:rPr>
        <w:t>What happened after you failed to login the second time?</w:t>
      </w:r>
    </w:p>
    <w:p w14:paraId="0E7D729E" w14:textId="46A2FEA0" w:rsidR="008B4B00" w:rsidRDefault="002D4352" w:rsidP="004D4855">
      <w:pPr>
        <w:pStyle w:val="BodyTextL50"/>
        <w:rPr>
          <w:color w:val="0070C0"/>
          <w:u w:val="single"/>
        </w:rPr>
      </w:pPr>
      <w:r w:rsidRPr="004D4855">
        <w:rPr>
          <w:color w:val="0070C0"/>
          <w:u w:val="single"/>
        </w:rPr>
        <w:t xml:space="preserve">The Client </w:t>
      </w:r>
      <w:r w:rsidR="00FA6B90" w:rsidRPr="004D4855">
        <w:rPr>
          <w:color w:val="0070C0"/>
          <w:u w:val="single"/>
        </w:rPr>
        <w:t>kicked me</w:t>
      </w:r>
      <w:r w:rsidRPr="004D4855">
        <w:rPr>
          <w:color w:val="0070C0"/>
          <w:u w:val="single"/>
        </w:rPr>
        <w:t xml:space="preserve"> out and prevented me from connecting to the Router until 30 seconds had passed</w:t>
      </w:r>
    </w:p>
    <w:p w14:paraId="760F0907" w14:textId="77777777" w:rsidR="005441F0" w:rsidRPr="004D4855" w:rsidRDefault="005441F0" w:rsidP="004D4855">
      <w:pPr>
        <w:pStyle w:val="BodyTextL50"/>
        <w:rPr>
          <w:color w:val="0070C0"/>
          <w:u w:val="single"/>
        </w:rPr>
      </w:pP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088EF92E" w14:textId="77777777" w:rsidR="004D4855" w:rsidRDefault="008B4B00" w:rsidP="008B4B00">
      <w:pPr>
        <w:pStyle w:val="BodyTextL50"/>
        <w:rPr>
          <w:color w:val="FF0000"/>
        </w:rPr>
      </w:pPr>
      <w:r w:rsidRPr="003171ED">
        <w:rPr>
          <w:color w:val="FF0000"/>
        </w:rPr>
        <w:t xml:space="preserve">After you successfully logged in, what was displayed? </w:t>
      </w:r>
    </w:p>
    <w:p w14:paraId="48462C4E" w14:textId="39DA47A1" w:rsidR="008B4B00" w:rsidRDefault="008968E0" w:rsidP="008B4B00">
      <w:pPr>
        <w:pStyle w:val="BodyTextL50"/>
        <w:rPr>
          <w:color w:val="0070C0"/>
          <w:u w:val="single"/>
        </w:rPr>
      </w:pPr>
      <w:r w:rsidRPr="004D4855">
        <w:rPr>
          <w:color w:val="0070C0"/>
          <w:u w:val="single"/>
        </w:rPr>
        <w:t xml:space="preserve">My </w:t>
      </w:r>
      <w:proofErr w:type="spellStart"/>
      <w:r w:rsidRPr="004D4855">
        <w:rPr>
          <w:color w:val="0070C0"/>
          <w:u w:val="single"/>
        </w:rPr>
        <w:t>MotD</w:t>
      </w:r>
      <w:proofErr w:type="spellEnd"/>
      <w:r w:rsidRPr="004D4855">
        <w:rPr>
          <w:color w:val="0070C0"/>
          <w:u w:val="single"/>
        </w:rPr>
        <w:t xml:space="preserve"> banner was displayed on screen</w:t>
      </w:r>
    </w:p>
    <w:p w14:paraId="05FACF85" w14:textId="77777777" w:rsidR="005441F0" w:rsidRPr="004D4855" w:rsidRDefault="005441F0" w:rsidP="008B4B00">
      <w:pPr>
        <w:pStyle w:val="BodyTextL50"/>
        <w:rPr>
          <w:color w:val="0070C0"/>
          <w:u w:val="single"/>
        </w:rPr>
      </w:pP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0EB48444" w:rsidR="008B4B00"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3E42CCB7" w14:textId="55E79999" w:rsidR="002D4352" w:rsidRPr="00091236" w:rsidRDefault="002D4352" w:rsidP="008B4B00">
      <w:pPr>
        <w:pStyle w:val="BodyTextL50"/>
        <w:rPr>
          <w:color w:val="0070C0"/>
          <w:u w:val="single"/>
        </w:rPr>
      </w:pPr>
      <w:r w:rsidRPr="00091236">
        <w:rPr>
          <w:color w:val="0070C0"/>
          <w:u w:val="single"/>
        </w:rPr>
        <w:t>Yes,</w:t>
      </w:r>
      <w:r w:rsidR="00C027D3" w:rsidRPr="00091236">
        <w:rPr>
          <w:color w:val="0070C0"/>
          <w:u w:val="single"/>
        </w:rPr>
        <w:t xml:space="preserve"> as</w:t>
      </w:r>
      <w:r w:rsidRPr="00091236">
        <w:rPr>
          <w:color w:val="0070C0"/>
          <w:u w:val="single"/>
        </w:rPr>
        <w:t xml:space="preserve"> the router had been successfully configured to boot the user out if they failed to enter the password 2 within 120 seconds</w:t>
      </w:r>
    </w:p>
    <w:p w14:paraId="22515E68" w14:textId="0099D5FB"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12DC6B78" w14:textId="2D1394BD" w:rsidR="004779B6" w:rsidRDefault="004779B6" w:rsidP="004779B6">
      <w:pPr>
        <w:pStyle w:val="SubStepAlpha"/>
        <w:numPr>
          <w:ilvl w:val="0"/>
          <w:numId w:val="0"/>
        </w:numPr>
        <w:ind w:left="720"/>
        <w:rPr>
          <w:color w:val="FF0000"/>
        </w:rPr>
      </w:pPr>
    </w:p>
    <w:p w14:paraId="00F0CB1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Building configuration...</w:t>
      </w:r>
    </w:p>
    <w:p w14:paraId="30AB393F"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
    <w:p w14:paraId="33BFF93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Current </w:t>
      </w:r>
      <w:proofErr w:type="gramStart"/>
      <w:r w:rsidRPr="00492B8F">
        <w:rPr>
          <w:rFonts w:asciiTheme="minorHAnsi" w:hAnsiTheme="minorHAnsi" w:cstheme="minorHAnsi"/>
          <w:color w:val="0070C0"/>
          <w:u w:val="single"/>
        </w:rPr>
        <w:t>configuration :</w:t>
      </w:r>
      <w:proofErr w:type="gramEnd"/>
      <w:r w:rsidRPr="00492B8F">
        <w:rPr>
          <w:rFonts w:asciiTheme="minorHAnsi" w:hAnsiTheme="minorHAnsi" w:cstheme="minorHAnsi"/>
          <w:color w:val="0070C0"/>
          <w:u w:val="single"/>
        </w:rPr>
        <w:t xml:space="preserve"> 1137 bytes</w:t>
      </w:r>
    </w:p>
    <w:p w14:paraId="66C84AFE"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2CF1E79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version 15.1</w:t>
      </w:r>
    </w:p>
    <w:p w14:paraId="574DC6C5"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no service timestamps log datetime </w:t>
      </w:r>
      <w:proofErr w:type="spellStart"/>
      <w:r w:rsidRPr="00492B8F">
        <w:rPr>
          <w:rFonts w:asciiTheme="minorHAnsi" w:hAnsiTheme="minorHAnsi" w:cstheme="minorHAnsi"/>
          <w:color w:val="0070C0"/>
          <w:u w:val="single"/>
        </w:rPr>
        <w:t>msec</w:t>
      </w:r>
      <w:proofErr w:type="spellEnd"/>
    </w:p>
    <w:p w14:paraId="5DCF61A2"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no service timestamps debug datetime </w:t>
      </w:r>
      <w:proofErr w:type="spellStart"/>
      <w:r w:rsidRPr="00492B8F">
        <w:rPr>
          <w:rFonts w:asciiTheme="minorHAnsi" w:hAnsiTheme="minorHAnsi" w:cstheme="minorHAnsi"/>
          <w:color w:val="0070C0"/>
          <w:u w:val="single"/>
        </w:rPr>
        <w:t>msec</w:t>
      </w:r>
      <w:proofErr w:type="spellEnd"/>
    </w:p>
    <w:p w14:paraId="77E17D8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service password-encryption</w:t>
      </w:r>
    </w:p>
    <w:p w14:paraId="2099CA0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security passwords min-length 10</w:t>
      </w:r>
    </w:p>
    <w:p w14:paraId="46E79574"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3D5D5E1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hostname R1</w:t>
      </w:r>
    </w:p>
    <w:p w14:paraId="41EFF8EA"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2E2D114F"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login block-for 30 attempts 2 within 120</w:t>
      </w:r>
    </w:p>
    <w:p w14:paraId="11FDD78C"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5242D32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8AB48F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enable secret 5 $1$mERr$5wXi8fVAu3dNc0gNCjvIQ1</w:t>
      </w:r>
    </w:p>
    <w:p w14:paraId="0E1B4F14"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48B564D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71EA7D3F"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4BD3BE5D"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53AE5F5"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F94984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52A1F4EA"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cef</w:t>
      </w:r>
      <w:proofErr w:type="spellEnd"/>
    </w:p>
    <w:p w14:paraId="2A3DA627"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no ipv6 </w:t>
      </w:r>
      <w:proofErr w:type="spellStart"/>
      <w:r w:rsidRPr="00492B8F">
        <w:rPr>
          <w:rFonts w:asciiTheme="minorHAnsi" w:hAnsiTheme="minorHAnsi" w:cstheme="minorHAnsi"/>
          <w:color w:val="0070C0"/>
          <w:u w:val="single"/>
        </w:rPr>
        <w:t>cef</w:t>
      </w:r>
      <w:proofErr w:type="spellEnd"/>
    </w:p>
    <w:p w14:paraId="1A1BE44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3B118E40"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2B8AFCE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E14E09E"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username admin privilege 15 secret 5 $1$mERr$xPNEVddVumuJrWJWFdG1a.</w:t>
      </w:r>
    </w:p>
    <w:p w14:paraId="51F9D7CD"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78D8BB7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2D9CEF4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license </w:t>
      </w:r>
      <w:proofErr w:type="spellStart"/>
      <w:r w:rsidRPr="00492B8F">
        <w:rPr>
          <w:rFonts w:asciiTheme="minorHAnsi" w:hAnsiTheme="minorHAnsi" w:cstheme="minorHAnsi"/>
          <w:color w:val="0070C0"/>
          <w:u w:val="single"/>
        </w:rPr>
        <w:t>udi</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pid</w:t>
      </w:r>
      <w:proofErr w:type="spellEnd"/>
      <w:r w:rsidRPr="00492B8F">
        <w:rPr>
          <w:rFonts w:asciiTheme="minorHAnsi" w:hAnsiTheme="minorHAnsi" w:cstheme="minorHAnsi"/>
          <w:color w:val="0070C0"/>
          <w:u w:val="single"/>
        </w:rPr>
        <w:t xml:space="preserve"> CISCO1941/K9 </w:t>
      </w:r>
      <w:proofErr w:type="spellStart"/>
      <w:r w:rsidRPr="00492B8F">
        <w:rPr>
          <w:rFonts w:asciiTheme="minorHAnsi" w:hAnsiTheme="minorHAnsi" w:cstheme="minorHAnsi"/>
          <w:color w:val="0070C0"/>
          <w:u w:val="single"/>
        </w:rPr>
        <w:t>sn</w:t>
      </w:r>
      <w:proofErr w:type="spellEnd"/>
      <w:r w:rsidRPr="00492B8F">
        <w:rPr>
          <w:rFonts w:asciiTheme="minorHAnsi" w:hAnsiTheme="minorHAnsi" w:cstheme="minorHAnsi"/>
          <w:color w:val="0070C0"/>
          <w:u w:val="single"/>
        </w:rPr>
        <w:t xml:space="preserve"> FTX1524Q8S3-</w:t>
      </w:r>
    </w:p>
    <w:p w14:paraId="7894DE1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219345C"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BFA67C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706C9D54"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1DC946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56361B0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74B856D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lastRenderedPageBreak/>
        <w:t>!</w:t>
      </w:r>
    </w:p>
    <w:p w14:paraId="5EE8CB9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23D6B34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7EA85B5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no </w:t>
      </w: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domain-lookup</w:t>
      </w:r>
    </w:p>
    <w:p w14:paraId="1BC533C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domain-name ccna-lab.com</w:t>
      </w:r>
    </w:p>
    <w:p w14:paraId="7760606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475EA2E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49CA2AF"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spanning-tree mode </w:t>
      </w:r>
      <w:proofErr w:type="spellStart"/>
      <w:r w:rsidRPr="00492B8F">
        <w:rPr>
          <w:rFonts w:asciiTheme="minorHAnsi" w:hAnsiTheme="minorHAnsi" w:cstheme="minorHAnsi"/>
          <w:color w:val="0070C0"/>
          <w:u w:val="single"/>
        </w:rPr>
        <w:t>pvst</w:t>
      </w:r>
      <w:proofErr w:type="spellEnd"/>
    </w:p>
    <w:p w14:paraId="5819C57A"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FB9B21C"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41F2BF61"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8A4B29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1646091"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2D94B02"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51F4545"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interface GigabitEthernet0/0</w:t>
      </w:r>
    </w:p>
    <w:p w14:paraId="7BB16095"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no </w:t>
      </w: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address</w:t>
      </w:r>
    </w:p>
    <w:p w14:paraId="5ED33707"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duplex auto</w:t>
      </w:r>
    </w:p>
    <w:p w14:paraId="67F2EDF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speed auto</w:t>
      </w:r>
    </w:p>
    <w:p w14:paraId="6DA0288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shutdown</w:t>
      </w:r>
    </w:p>
    <w:p w14:paraId="34405A74"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23DAD4A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interface GigabitEthernet0/1</w:t>
      </w:r>
    </w:p>
    <w:p w14:paraId="1D1CF392"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address 192.168.1.1 255.255.255.0</w:t>
      </w:r>
    </w:p>
    <w:p w14:paraId="7AB8E6E7"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duplex auto</w:t>
      </w:r>
    </w:p>
    <w:p w14:paraId="227F14F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speed auto</w:t>
      </w:r>
    </w:p>
    <w:p w14:paraId="00543B0D"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3A6A03BE"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interface Vlan1</w:t>
      </w:r>
    </w:p>
    <w:p w14:paraId="101E555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no </w:t>
      </w: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address</w:t>
      </w:r>
    </w:p>
    <w:p w14:paraId="76BC86C7"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shutdown</w:t>
      </w:r>
    </w:p>
    <w:p w14:paraId="398B658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33C28871"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classless</w:t>
      </w:r>
    </w:p>
    <w:p w14:paraId="48F92AD2"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9EC96FA"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flow-export version 9</w:t>
      </w:r>
    </w:p>
    <w:p w14:paraId="2468C2BF"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203EFA1"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4C0CCFF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proofErr w:type="spellStart"/>
      <w:r w:rsidRPr="00492B8F">
        <w:rPr>
          <w:rFonts w:asciiTheme="minorHAnsi" w:hAnsiTheme="minorHAnsi" w:cstheme="minorHAnsi"/>
          <w:color w:val="0070C0"/>
          <w:u w:val="single"/>
        </w:rPr>
        <w:t>ip</w:t>
      </w:r>
      <w:proofErr w:type="spellEnd"/>
      <w:r w:rsidRPr="00492B8F">
        <w:rPr>
          <w:rFonts w:asciiTheme="minorHAnsi" w:hAnsiTheme="minorHAnsi" w:cstheme="minorHAnsi"/>
          <w:color w:val="0070C0"/>
          <w:u w:val="single"/>
        </w:rPr>
        <w:t xml:space="preserve"> access-list extended </w:t>
      </w:r>
      <w:proofErr w:type="spellStart"/>
      <w:r w:rsidRPr="00492B8F">
        <w:rPr>
          <w:rFonts w:asciiTheme="minorHAnsi" w:hAnsiTheme="minorHAnsi" w:cstheme="minorHAnsi"/>
          <w:color w:val="0070C0"/>
          <w:u w:val="single"/>
        </w:rPr>
        <w:t>sl_def_acl</w:t>
      </w:r>
      <w:proofErr w:type="spellEnd"/>
    </w:p>
    <w:p w14:paraId="22927CAA"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deny </w:t>
      </w:r>
      <w:proofErr w:type="spellStart"/>
      <w:r w:rsidRPr="00492B8F">
        <w:rPr>
          <w:rFonts w:asciiTheme="minorHAnsi" w:hAnsiTheme="minorHAnsi" w:cstheme="minorHAnsi"/>
          <w:color w:val="0070C0"/>
          <w:u w:val="single"/>
        </w:rPr>
        <w:t>tcp</w:t>
      </w:r>
      <w:proofErr w:type="spellEnd"/>
      <w:r w:rsidRPr="00492B8F">
        <w:rPr>
          <w:rFonts w:asciiTheme="minorHAnsi" w:hAnsiTheme="minorHAnsi" w:cstheme="minorHAnsi"/>
          <w:color w:val="0070C0"/>
          <w:u w:val="single"/>
        </w:rPr>
        <w:t xml:space="preserve"> any </w:t>
      </w:r>
      <w:proofErr w:type="spellStart"/>
      <w:r w:rsidRPr="00492B8F">
        <w:rPr>
          <w:rFonts w:asciiTheme="minorHAnsi" w:hAnsiTheme="minorHAnsi" w:cstheme="minorHAnsi"/>
          <w:color w:val="0070C0"/>
          <w:u w:val="single"/>
        </w:rPr>
        <w:t>any</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eq</w:t>
      </w:r>
      <w:proofErr w:type="spellEnd"/>
      <w:r w:rsidRPr="00492B8F">
        <w:rPr>
          <w:rFonts w:asciiTheme="minorHAnsi" w:hAnsiTheme="minorHAnsi" w:cstheme="minorHAnsi"/>
          <w:color w:val="0070C0"/>
          <w:u w:val="single"/>
        </w:rPr>
        <w:t xml:space="preserve"> telnet</w:t>
      </w:r>
    </w:p>
    <w:p w14:paraId="68C541FF"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deny </w:t>
      </w:r>
      <w:proofErr w:type="spellStart"/>
      <w:r w:rsidRPr="00492B8F">
        <w:rPr>
          <w:rFonts w:asciiTheme="minorHAnsi" w:hAnsiTheme="minorHAnsi" w:cstheme="minorHAnsi"/>
          <w:color w:val="0070C0"/>
          <w:u w:val="single"/>
        </w:rPr>
        <w:t>tcp</w:t>
      </w:r>
      <w:proofErr w:type="spellEnd"/>
      <w:r w:rsidRPr="00492B8F">
        <w:rPr>
          <w:rFonts w:asciiTheme="minorHAnsi" w:hAnsiTheme="minorHAnsi" w:cstheme="minorHAnsi"/>
          <w:color w:val="0070C0"/>
          <w:u w:val="single"/>
        </w:rPr>
        <w:t xml:space="preserve"> any </w:t>
      </w:r>
      <w:proofErr w:type="spellStart"/>
      <w:r w:rsidRPr="00492B8F">
        <w:rPr>
          <w:rFonts w:asciiTheme="minorHAnsi" w:hAnsiTheme="minorHAnsi" w:cstheme="minorHAnsi"/>
          <w:color w:val="0070C0"/>
          <w:u w:val="single"/>
        </w:rPr>
        <w:t>any</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eq</w:t>
      </w:r>
      <w:proofErr w:type="spellEnd"/>
      <w:r w:rsidRPr="00492B8F">
        <w:rPr>
          <w:rFonts w:asciiTheme="minorHAnsi" w:hAnsiTheme="minorHAnsi" w:cstheme="minorHAnsi"/>
          <w:color w:val="0070C0"/>
          <w:u w:val="single"/>
        </w:rPr>
        <w:t xml:space="preserve"> www</w:t>
      </w:r>
    </w:p>
    <w:p w14:paraId="7281D55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deny </w:t>
      </w:r>
      <w:proofErr w:type="spellStart"/>
      <w:r w:rsidRPr="00492B8F">
        <w:rPr>
          <w:rFonts w:asciiTheme="minorHAnsi" w:hAnsiTheme="minorHAnsi" w:cstheme="minorHAnsi"/>
          <w:color w:val="0070C0"/>
          <w:u w:val="single"/>
        </w:rPr>
        <w:t>tcp</w:t>
      </w:r>
      <w:proofErr w:type="spellEnd"/>
      <w:r w:rsidRPr="00492B8F">
        <w:rPr>
          <w:rFonts w:asciiTheme="minorHAnsi" w:hAnsiTheme="minorHAnsi" w:cstheme="minorHAnsi"/>
          <w:color w:val="0070C0"/>
          <w:u w:val="single"/>
        </w:rPr>
        <w:t xml:space="preserve"> any </w:t>
      </w:r>
      <w:proofErr w:type="spellStart"/>
      <w:r w:rsidRPr="00492B8F">
        <w:rPr>
          <w:rFonts w:asciiTheme="minorHAnsi" w:hAnsiTheme="minorHAnsi" w:cstheme="minorHAnsi"/>
          <w:color w:val="0070C0"/>
          <w:u w:val="single"/>
        </w:rPr>
        <w:t>any</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eq</w:t>
      </w:r>
      <w:proofErr w:type="spellEnd"/>
      <w:r w:rsidRPr="00492B8F">
        <w:rPr>
          <w:rFonts w:asciiTheme="minorHAnsi" w:hAnsiTheme="minorHAnsi" w:cstheme="minorHAnsi"/>
          <w:color w:val="0070C0"/>
          <w:u w:val="single"/>
        </w:rPr>
        <w:t xml:space="preserve"> 22</w:t>
      </w:r>
    </w:p>
    <w:p w14:paraId="79E22E30"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permit </w:t>
      </w:r>
      <w:proofErr w:type="spellStart"/>
      <w:r w:rsidRPr="00492B8F">
        <w:rPr>
          <w:rFonts w:asciiTheme="minorHAnsi" w:hAnsiTheme="minorHAnsi" w:cstheme="minorHAnsi"/>
          <w:color w:val="0070C0"/>
          <w:u w:val="single"/>
        </w:rPr>
        <w:t>tcp</w:t>
      </w:r>
      <w:proofErr w:type="spellEnd"/>
      <w:r w:rsidRPr="00492B8F">
        <w:rPr>
          <w:rFonts w:asciiTheme="minorHAnsi" w:hAnsiTheme="minorHAnsi" w:cstheme="minorHAnsi"/>
          <w:color w:val="0070C0"/>
          <w:u w:val="single"/>
        </w:rPr>
        <w:t xml:space="preserve"> any </w:t>
      </w:r>
      <w:proofErr w:type="spellStart"/>
      <w:r w:rsidRPr="00492B8F">
        <w:rPr>
          <w:rFonts w:asciiTheme="minorHAnsi" w:hAnsiTheme="minorHAnsi" w:cstheme="minorHAnsi"/>
          <w:color w:val="0070C0"/>
          <w:u w:val="single"/>
        </w:rPr>
        <w:t>any</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eq</w:t>
      </w:r>
      <w:proofErr w:type="spellEnd"/>
      <w:r w:rsidRPr="00492B8F">
        <w:rPr>
          <w:rFonts w:asciiTheme="minorHAnsi" w:hAnsiTheme="minorHAnsi" w:cstheme="minorHAnsi"/>
          <w:color w:val="0070C0"/>
          <w:u w:val="single"/>
        </w:rPr>
        <w:t xml:space="preserve"> 22</w:t>
      </w:r>
    </w:p>
    <w:p w14:paraId="7512E1A5"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70675AA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banner </w:t>
      </w:r>
      <w:proofErr w:type="spellStart"/>
      <w:r w:rsidRPr="00492B8F">
        <w:rPr>
          <w:rFonts w:asciiTheme="minorHAnsi" w:hAnsiTheme="minorHAnsi" w:cstheme="minorHAnsi"/>
          <w:color w:val="0070C0"/>
          <w:u w:val="single"/>
        </w:rPr>
        <w:t>motd</w:t>
      </w:r>
      <w:proofErr w:type="spellEnd"/>
      <w:r w:rsidRPr="00492B8F">
        <w:rPr>
          <w:rFonts w:asciiTheme="minorHAnsi" w:hAnsiTheme="minorHAnsi" w:cstheme="minorHAnsi"/>
          <w:color w:val="0070C0"/>
          <w:u w:val="single"/>
        </w:rPr>
        <w:t xml:space="preserve"> ^</w:t>
      </w:r>
      <w:proofErr w:type="spellStart"/>
      <w:r w:rsidRPr="00492B8F">
        <w:rPr>
          <w:rFonts w:asciiTheme="minorHAnsi" w:hAnsiTheme="minorHAnsi" w:cstheme="minorHAnsi"/>
          <w:color w:val="0070C0"/>
          <w:u w:val="single"/>
        </w:rPr>
        <w:t>CUnauthorized</w:t>
      </w:r>
      <w:proofErr w:type="spellEnd"/>
      <w:r w:rsidRPr="00492B8F">
        <w:rPr>
          <w:rFonts w:asciiTheme="minorHAnsi" w:hAnsiTheme="minorHAnsi" w:cstheme="minorHAnsi"/>
          <w:color w:val="0070C0"/>
          <w:u w:val="single"/>
        </w:rPr>
        <w:t xml:space="preserve"> Access is </w:t>
      </w:r>
      <w:proofErr w:type="spellStart"/>
      <w:r w:rsidRPr="00492B8F">
        <w:rPr>
          <w:rFonts w:asciiTheme="minorHAnsi" w:hAnsiTheme="minorHAnsi" w:cstheme="minorHAnsi"/>
          <w:color w:val="0070C0"/>
          <w:u w:val="single"/>
        </w:rPr>
        <w:t>prohibited^C</w:t>
      </w:r>
      <w:proofErr w:type="spellEnd"/>
    </w:p>
    <w:p w14:paraId="480E4955"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7201B6B"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55C8B40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FAF80C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lastRenderedPageBreak/>
        <w:t>!</w:t>
      </w:r>
    </w:p>
    <w:p w14:paraId="5AEC4562"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352E9A71"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line con 0</w:t>
      </w:r>
    </w:p>
    <w:p w14:paraId="57E7B2B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exec-timeout 5 0</w:t>
      </w:r>
    </w:p>
    <w:p w14:paraId="6EC03C98"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login</w:t>
      </w:r>
    </w:p>
    <w:p w14:paraId="5FE187CE"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A23DBF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line aux 0</w:t>
      </w:r>
    </w:p>
    <w:p w14:paraId="7CB9EB9D"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0390ED4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line </w:t>
      </w:r>
      <w:proofErr w:type="spellStart"/>
      <w:r w:rsidRPr="00492B8F">
        <w:rPr>
          <w:rFonts w:asciiTheme="minorHAnsi" w:hAnsiTheme="minorHAnsi" w:cstheme="minorHAnsi"/>
          <w:color w:val="0070C0"/>
          <w:u w:val="single"/>
        </w:rPr>
        <w:t>vty</w:t>
      </w:r>
      <w:proofErr w:type="spellEnd"/>
      <w:r w:rsidRPr="00492B8F">
        <w:rPr>
          <w:rFonts w:asciiTheme="minorHAnsi" w:hAnsiTheme="minorHAnsi" w:cstheme="minorHAnsi"/>
          <w:color w:val="0070C0"/>
          <w:u w:val="single"/>
        </w:rPr>
        <w:t xml:space="preserve"> 0 4</w:t>
      </w:r>
    </w:p>
    <w:p w14:paraId="69EBB7C0"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exec-timeout 5 0</w:t>
      </w:r>
    </w:p>
    <w:p w14:paraId="12F51D5D"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login local</w:t>
      </w:r>
    </w:p>
    <w:p w14:paraId="60743FBE"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transport input telnet</w:t>
      </w:r>
    </w:p>
    <w:p w14:paraId="66BE3663"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 xml:space="preserve">line </w:t>
      </w:r>
      <w:proofErr w:type="spellStart"/>
      <w:r w:rsidRPr="00492B8F">
        <w:rPr>
          <w:rFonts w:asciiTheme="minorHAnsi" w:hAnsiTheme="minorHAnsi" w:cstheme="minorHAnsi"/>
          <w:color w:val="0070C0"/>
          <w:u w:val="single"/>
        </w:rPr>
        <w:t>vty</w:t>
      </w:r>
      <w:proofErr w:type="spellEnd"/>
      <w:r w:rsidRPr="00492B8F">
        <w:rPr>
          <w:rFonts w:asciiTheme="minorHAnsi" w:hAnsiTheme="minorHAnsi" w:cstheme="minorHAnsi"/>
          <w:color w:val="0070C0"/>
          <w:u w:val="single"/>
        </w:rPr>
        <w:t xml:space="preserve"> 5 15</w:t>
      </w:r>
    </w:p>
    <w:p w14:paraId="2A39500E"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login</w:t>
      </w:r>
    </w:p>
    <w:p w14:paraId="73C0E5A0"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4A362256"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19D016C9" w14:textId="77777777" w:rsidR="004779B6" w:rsidRPr="00492B8F" w:rsidRDefault="004779B6" w:rsidP="004779B6">
      <w:pPr>
        <w:pStyle w:val="NormalWeb"/>
        <w:spacing w:before="0" w:beforeAutospacing="0" w:after="0" w:afterAutospacing="0"/>
        <w:rPr>
          <w:rFonts w:asciiTheme="minorHAnsi" w:hAnsiTheme="minorHAnsi" w:cstheme="minorHAnsi"/>
          <w:color w:val="0070C0"/>
          <w:u w:val="single"/>
        </w:rPr>
      </w:pPr>
      <w:r w:rsidRPr="00492B8F">
        <w:rPr>
          <w:rFonts w:asciiTheme="minorHAnsi" w:hAnsiTheme="minorHAnsi" w:cstheme="minorHAnsi"/>
          <w:color w:val="0070C0"/>
          <w:u w:val="single"/>
        </w:rPr>
        <w:t>!</w:t>
      </w:r>
    </w:p>
    <w:p w14:paraId="633DEEB3" w14:textId="5F06D2D1" w:rsidR="004779B6" w:rsidRPr="00492B8F" w:rsidRDefault="004779B6" w:rsidP="004779B6">
      <w:pPr>
        <w:pStyle w:val="SubStepAlpha"/>
        <w:numPr>
          <w:ilvl w:val="0"/>
          <w:numId w:val="0"/>
        </w:numPr>
        <w:rPr>
          <w:rFonts w:asciiTheme="minorHAnsi" w:hAnsiTheme="minorHAnsi" w:cstheme="minorHAnsi"/>
          <w:color w:val="0070C0"/>
          <w:u w:val="single"/>
        </w:rPr>
      </w:pPr>
      <w:r w:rsidRPr="00492B8F">
        <w:rPr>
          <w:rFonts w:asciiTheme="minorHAnsi" w:hAnsiTheme="minorHAnsi" w:cstheme="minorHAnsi"/>
          <w:color w:val="0070C0"/>
          <w:u w:val="single"/>
        </w:rPr>
        <w:t>end</w:t>
      </w:r>
    </w:p>
    <w:p w14:paraId="14EAF400" w14:textId="77777777" w:rsidR="004779B6" w:rsidRPr="003171ED" w:rsidRDefault="004779B6" w:rsidP="004779B6">
      <w:pPr>
        <w:pStyle w:val="SubStepAlpha"/>
        <w:numPr>
          <w:ilvl w:val="0"/>
          <w:numId w:val="0"/>
        </w:numPr>
        <w:ind w:left="720"/>
        <w:rPr>
          <w:color w:val="FF0000"/>
        </w:rPr>
      </w:pP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lastRenderedPageBreak/>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1D550F31" w:rsidR="008A180F"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470D4DC9" w:rsidR="008A180F" w:rsidRPr="009913B6" w:rsidRDefault="008D7CDE" w:rsidP="009913B6">
      <w:pPr>
        <w:pStyle w:val="BodyTextL25"/>
        <w:rPr>
          <w:color w:val="0070C0"/>
          <w:u w:val="single"/>
        </w:rPr>
      </w:pPr>
      <w:r w:rsidRPr="009913B6">
        <w:rPr>
          <w:color w:val="0070C0"/>
          <w:u w:val="single"/>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w:t>
      </w:r>
      <w:proofErr w:type="gramStart"/>
      <w:r>
        <w:t>user name</w:t>
      </w:r>
      <w:proofErr w:type="gramEnd"/>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lastRenderedPageBreak/>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2E9D6A1A" w:rsidR="00FD14D5" w:rsidRDefault="00FD14D5" w:rsidP="00FD14D5">
      <w:pPr>
        <w:pStyle w:val="BodyTextL25"/>
        <w:rPr>
          <w:color w:val="FF0000"/>
        </w:rPr>
      </w:pPr>
      <w:r w:rsidRPr="008E3C20">
        <w:rPr>
          <w:color w:val="FF0000"/>
        </w:rPr>
        <w:t>What versions of SSH are supported from the CLI?</w:t>
      </w:r>
    </w:p>
    <w:p w14:paraId="67FC3BE3" w14:textId="0BE7AF8D" w:rsidR="008D7CDE" w:rsidRPr="009913B6" w:rsidRDefault="008D7CDE" w:rsidP="00FD14D5">
      <w:pPr>
        <w:pStyle w:val="BodyTextL25"/>
        <w:rPr>
          <w:color w:val="0070C0"/>
          <w:u w:val="single"/>
        </w:rPr>
      </w:pPr>
      <w:r w:rsidRPr="009913B6">
        <w:rPr>
          <w:color w:val="0070C0"/>
          <w:u w:val="single"/>
        </w:rPr>
        <w:t>Only SSH2 as SSH1 is no longer secure</w:t>
      </w:r>
    </w:p>
    <w:p w14:paraId="312E9267" w14:textId="77777777" w:rsidR="00B30437" w:rsidRDefault="00B30437" w:rsidP="00D6690F">
      <w:pPr>
        <w:pStyle w:val="BodyTextL25"/>
        <w:rPr>
          <w:color w:val="FF0000"/>
        </w:rPr>
      </w:pPr>
    </w:p>
    <w:p w14:paraId="24E9304A" w14:textId="52467915"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749FF1B1" w14:textId="56817D55" w:rsidR="008D7CDE" w:rsidRPr="009913B6" w:rsidRDefault="008D7CDE" w:rsidP="00D6690F">
      <w:pPr>
        <w:pStyle w:val="BodyTextL25"/>
        <w:rPr>
          <w:color w:val="0070C0"/>
          <w:u w:val="single"/>
        </w:rPr>
      </w:pPr>
      <w:r w:rsidRPr="009913B6">
        <w:rPr>
          <w:color w:val="0070C0"/>
          <w:u w:val="single"/>
        </w:rPr>
        <w:t>By individually adding a username and password to each person wanting to use the network</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4B3B0B0A" w:rsidR="00B30437" w:rsidRDefault="00B30437" w:rsidP="00B30437">
      <w:pPr>
        <w:pStyle w:val="BodyText1"/>
      </w:pPr>
    </w:p>
    <w:p w14:paraId="6C23015A" w14:textId="77777777" w:rsidR="00EE4B59" w:rsidRPr="00886006" w:rsidRDefault="00EE4B59" w:rsidP="00EE4B59">
      <w:pPr>
        <w:jc w:val="center"/>
        <w:rPr>
          <w:sz w:val="28"/>
          <w:szCs w:val="28"/>
        </w:rPr>
      </w:pPr>
      <w:r w:rsidRPr="00886006">
        <w:rPr>
          <w:b/>
          <w:bCs/>
          <w:sz w:val="28"/>
          <w:szCs w:val="28"/>
          <w:u w:val="single"/>
        </w:rPr>
        <w:t>A Short Report on the Comparisons of Various Encryption Methods</w:t>
      </w:r>
    </w:p>
    <w:p w14:paraId="15F7DB40" w14:textId="77777777" w:rsidR="00EE4B59" w:rsidRPr="00886006" w:rsidRDefault="00EE4B59" w:rsidP="00EE4B59">
      <w:pPr>
        <w:rPr>
          <w:sz w:val="28"/>
          <w:szCs w:val="28"/>
        </w:rPr>
      </w:pPr>
    </w:p>
    <w:p w14:paraId="60A2DBF9" w14:textId="77777777" w:rsidR="00EE4B59" w:rsidRPr="00886006" w:rsidRDefault="00EE4B59" w:rsidP="00EE4B59">
      <w:pPr>
        <w:rPr>
          <w:sz w:val="24"/>
          <w:szCs w:val="24"/>
        </w:rPr>
      </w:pPr>
      <w:r w:rsidRPr="00886006">
        <w:rPr>
          <w:b/>
          <w:bCs/>
          <w:sz w:val="24"/>
          <w:szCs w:val="24"/>
          <w:u w:val="single"/>
        </w:rPr>
        <w:t>Abstract</w:t>
      </w:r>
    </w:p>
    <w:p w14:paraId="62DDC25C" w14:textId="77777777" w:rsidR="00EE4B59" w:rsidRPr="00886006" w:rsidRDefault="00EE4B59" w:rsidP="00EE4B59">
      <w:r w:rsidRPr="00886006">
        <w:t>Contained in this report there will be information regarding what different types of Encryption there are, what they do that makes them differ from other types, which is more commonplace and the most secure out of all of them.</w:t>
      </w:r>
    </w:p>
    <w:p w14:paraId="70763AA1" w14:textId="77777777" w:rsidR="00EE4B59" w:rsidRPr="00886006" w:rsidRDefault="00EE4B59" w:rsidP="00EE4B59">
      <w:pPr>
        <w:rPr>
          <w:sz w:val="24"/>
          <w:szCs w:val="24"/>
        </w:rPr>
      </w:pPr>
      <w:r w:rsidRPr="00886006">
        <w:rPr>
          <w:b/>
          <w:bCs/>
          <w:sz w:val="24"/>
          <w:szCs w:val="24"/>
          <w:u w:val="single"/>
        </w:rPr>
        <w:t>Introduction</w:t>
      </w:r>
    </w:p>
    <w:p w14:paraId="02B43252" w14:textId="77777777" w:rsidR="00EE4B59" w:rsidRPr="00886006" w:rsidRDefault="00EE4B59" w:rsidP="00EE4B59">
      <w:r w:rsidRPr="00886006">
        <w:t>Encryption exists to safeguard and protect sensitive information either physically present on a device or sent through a computer network onto the internet or similar devices. Encryption of Network data occurs to IP packets of plaintext information so that any unauthorized peer on a network is unable to read the contents without meeting certain criteria of possessing an encryption/decryption key. Only identified and trusted routers may trade for encrypted information once they have been authenticated and given the green light.</w:t>
      </w:r>
      <w:sdt>
        <w:sdtPr>
          <w:id w:val="-50766287"/>
          <w:citation/>
        </w:sdtPr>
        <w:sdtContent>
          <w:r w:rsidRPr="00886006">
            <w:fldChar w:fldCharType="begin"/>
          </w:r>
          <w:r w:rsidRPr="00886006">
            <w:instrText xml:space="preserve"> CITATION Con08 \l 2057 </w:instrText>
          </w:r>
          <w:r w:rsidRPr="00886006">
            <w:fldChar w:fldCharType="separate"/>
          </w:r>
          <w:r>
            <w:rPr>
              <w:noProof/>
            </w:rPr>
            <w:t xml:space="preserve"> </w:t>
          </w:r>
          <w:r w:rsidRPr="00135C73">
            <w:rPr>
              <w:rFonts w:eastAsiaTheme="minorHAnsi"/>
              <w:noProof/>
            </w:rPr>
            <w:t>[1]</w:t>
          </w:r>
          <w:r w:rsidRPr="00886006">
            <w:fldChar w:fldCharType="end"/>
          </w:r>
        </w:sdtContent>
      </w:sdt>
    </w:p>
    <w:p w14:paraId="55FB22C5" w14:textId="77777777" w:rsidR="00EE4B59" w:rsidRPr="00886006" w:rsidRDefault="00EE4B59" w:rsidP="00EE4B59">
      <w:pPr>
        <w:rPr>
          <w:b/>
          <w:bCs/>
          <w:sz w:val="24"/>
          <w:szCs w:val="24"/>
          <w:u w:val="single"/>
        </w:rPr>
      </w:pPr>
      <w:r w:rsidRPr="00886006">
        <w:rPr>
          <w:b/>
          <w:bCs/>
          <w:sz w:val="24"/>
          <w:szCs w:val="24"/>
          <w:u w:val="single"/>
        </w:rPr>
        <w:lastRenderedPageBreak/>
        <w:t>DES Encryption</w:t>
      </w:r>
    </w:p>
    <w:p w14:paraId="1E71B524" w14:textId="77777777" w:rsidR="00EE4B59" w:rsidRPr="00886006" w:rsidRDefault="00EE4B59" w:rsidP="00EE4B59">
      <w:r w:rsidRPr="00886006">
        <w:t xml:space="preserve">DES or Data Encryption Standard is an obsolete ‘symmetric-key block cipher’ that was formally announced way back in January 1977, and initially requested in ’73 by NIST (National Institute of Standards and Technology). This old Standard would take a 64-bit plaintext, proceed to make it ciphertext using two groupings – the initial and final – and 16 ‘Feistel rounds’ in its general structure to individually apply a 48-bit key per round. And then vice versa once it reaches its peer decryption router. However, the system would use only a 56-bit key at both sides of encryption, which was largely denounced due to the worry that brute force assaults could easily compromise intercepted data with such a weak cipher. </w:t>
      </w:r>
      <w:sdt>
        <w:sdtPr>
          <w:id w:val="-1467198347"/>
          <w:citation/>
        </w:sdtPr>
        <w:sdtContent>
          <w:r w:rsidRPr="00886006">
            <w:fldChar w:fldCharType="begin"/>
          </w:r>
          <w:r w:rsidRPr="00886006">
            <w:instrText xml:space="preserve"> CITATION Dat \l 2057 </w:instrText>
          </w:r>
          <w:r w:rsidRPr="00886006">
            <w:fldChar w:fldCharType="separate"/>
          </w:r>
          <w:r w:rsidRPr="00135C73">
            <w:rPr>
              <w:rFonts w:eastAsiaTheme="minorHAnsi"/>
              <w:noProof/>
            </w:rPr>
            <w:t>[2]</w:t>
          </w:r>
          <w:r w:rsidRPr="00886006">
            <w:fldChar w:fldCharType="end"/>
          </w:r>
        </w:sdtContent>
      </w:sdt>
    </w:p>
    <w:p w14:paraId="0B3EDAD5" w14:textId="77777777" w:rsidR="00EE4B59" w:rsidRPr="00886006" w:rsidRDefault="00EE4B59" w:rsidP="00EE4B59">
      <w:r w:rsidRPr="00886006">
        <w:rPr>
          <w:noProof/>
        </w:rPr>
        <w:drawing>
          <wp:inline distT="0" distB="0" distL="0" distR="0" wp14:anchorId="36E5F015" wp14:editId="2E3826ED">
            <wp:extent cx="32766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76600" cy="2743200"/>
                    </a:xfrm>
                    <a:prstGeom prst="rect">
                      <a:avLst/>
                    </a:prstGeom>
                  </pic:spPr>
                </pic:pic>
              </a:graphicData>
            </a:graphic>
          </wp:inline>
        </w:drawing>
      </w:r>
      <w:r w:rsidRPr="00886006">
        <w:br/>
        <w:t>(Fig. 1: General Structure of Data Encryption Standard)</w:t>
      </w:r>
      <w:sdt>
        <w:sdtPr>
          <w:id w:val="1811439945"/>
          <w:citation/>
        </w:sdtPr>
        <w:sdtContent>
          <w:r w:rsidRPr="00886006">
            <w:fldChar w:fldCharType="begin"/>
          </w:r>
          <w:r w:rsidRPr="00886006">
            <w:instrText xml:space="preserve"> CITATION Dat \l 2057 </w:instrText>
          </w:r>
          <w:r w:rsidRPr="00886006">
            <w:fldChar w:fldCharType="separate"/>
          </w:r>
          <w:r>
            <w:rPr>
              <w:noProof/>
            </w:rPr>
            <w:t xml:space="preserve"> </w:t>
          </w:r>
          <w:r w:rsidRPr="00135C73">
            <w:rPr>
              <w:rFonts w:eastAsiaTheme="minorHAnsi"/>
              <w:noProof/>
            </w:rPr>
            <w:t>[2]</w:t>
          </w:r>
          <w:r w:rsidRPr="00886006">
            <w:fldChar w:fldCharType="end"/>
          </w:r>
        </w:sdtContent>
      </w:sdt>
    </w:p>
    <w:p w14:paraId="055DCC10" w14:textId="77777777" w:rsidR="00EE4B59" w:rsidRPr="00886006" w:rsidRDefault="00EE4B59" w:rsidP="00EE4B59">
      <w:pPr>
        <w:rPr>
          <w:sz w:val="24"/>
          <w:szCs w:val="24"/>
        </w:rPr>
      </w:pPr>
      <w:r w:rsidRPr="00886006">
        <w:rPr>
          <w:b/>
          <w:bCs/>
          <w:sz w:val="24"/>
          <w:szCs w:val="24"/>
          <w:u w:val="single"/>
        </w:rPr>
        <w:t>AES Encryption</w:t>
      </w:r>
    </w:p>
    <w:p w14:paraId="7A6A3B81" w14:textId="77777777" w:rsidR="00EE4B59" w:rsidRDefault="00EE4B59" w:rsidP="00EE4B59">
      <w:r w:rsidRPr="00886006">
        <w:t xml:space="preserve">AES (Advanced Encryption Standard) was announced in 1997 by NIST in order to replace the waning DES and 3-DES (DES but merely executed 3 times to cope with increasingly modern computing to keep secure) algorithms and to be easier to apply in constricted devices. </w:t>
      </w:r>
      <w:sdt>
        <w:sdtPr>
          <w:id w:val="212004332"/>
          <w:citation/>
        </w:sdtPr>
        <w:sdtContent>
          <w:r w:rsidRPr="00886006">
            <w:fldChar w:fldCharType="begin"/>
          </w:r>
          <w:r w:rsidRPr="00886006">
            <w:instrText xml:space="preserve"> CITATION CCL02 \l 2057 </w:instrText>
          </w:r>
          <w:r w:rsidRPr="00886006">
            <w:fldChar w:fldCharType="separate"/>
          </w:r>
          <w:r w:rsidRPr="00135C73">
            <w:rPr>
              <w:rFonts w:eastAsiaTheme="minorHAnsi"/>
              <w:noProof/>
            </w:rPr>
            <w:t>[3]</w:t>
          </w:r>
          <w:r w:rsidRPr="00886006">
            <w:fldChar w:fldCharType="end"/>
          </w:r>
        </w:sdtContent>
      </w:sdt>
      <w:r w:rsidRPr="00886006">
        <w:t xml:space="preserve"> It is a block cipher that uses 128-bits encryption/decryption and uses an algorithm that performs 10 rounds each consisting of 4 stages to achieve a 128-bit encryption key. AES was to be capable of also creating 192-bit and 256-bit keys by performing the process 12 and 14 times respectively.</w:t>
      </w:r>
      <w:r>
        <w:t xml:space="preserve"> As it is symmetric, both sender and receiver need the same key. </w:t>
      </w:r>
      <w:sdt>
        <w:sdtPr>
          <w:id w:val="-919245132"/>
          <w:citation/>
        </w:sdtPr>
        <w:sdtContent>
          <w:r>
            <w:fldChar w:fldCharType="begin"/>
          </w:r>
          <w:r>
            <w:instrText xml:space="preserve"> CITATION Mar17 \l 2057 </w:instrText>
          </w:r>
          <w:r>
            <w:fldChar w:fldCharType="separate"/>
          </w:r>
          <w:r w:rsidRPr="00135C73">
            <w:rPr>
              <w:rFonts w:eastAsiaTheme="minorHAnsi"/>
              <w:noProof/>
            </w:rPr>
            <w:t>[4]</w:t>
          </w:r>
          <w:r>
            <w:fldChar w:fldCharType="end"/>
          </w:r>
        </w:sdtContent>
      </w:sdt>
    </w:p>
    <w:p w14:paraId="5879BED2" w14:textId="77777777" w:rsidR="00EE4B59" w:rsidRDefault="00EE4B59" w:rsidP="00EE4B59">
      <w:r>
        <w:rPr>
          <w:noProof/>
        </w:rPr>
        <w:lastRenderedPageBreak/>
        <w:drawing>
          <wp:inline distT="0" distB="0" distL="0" distR="0" wp14:anchorId="3B3A2F02" wp14:editId="422A428F">
            <wp:extent cx="5731510" cy="36233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23310"/>
                    </a:xfrm>
                    <a:prstGeom prst="rect">
                      <a:avLst/>
                    </a:prstGeom>
                    <a:noFill/>
                    <a:ln>
                      <a:noFill/>
                    </a:ln>
                  </pic:spPr>
                </pic:pic>
              </a:graphicData>
            </a:graphic>
          </wp:inline>
        </w:drawing>
      </w:r>
    </w:p>
    <w:p w14:paraId="519A5AFA" w14:textId="77777777" w:rsidR="00EE4B59" w:rsidRPr="00886006" w:rsidRDefault="00EE4B59" w:rsidP="00EE4B59">
      <w:r>
        <w:t xml:space="preserve">(Fig. 2: Basic Structure of AES) </w:t>
      </w:r>
      <w:sdt>
        <w:sdtPr>
          <w:id w:val="-2095855119"/>
          <w:citation/>
        </w:sdtPr>
        <w:sdtContent>
          <w:r>
            <w:fldChar w:fldCharType="begin"/>
          </w:r>
          <w:r>
            <w:instrText xml:space="preserve"> CITATION Mar17 \l 2057 </w:instrText>
          </w:r>
          <w:r>
            <w:fldChar w:fldCharType="separate"/>
          </w:r>
          <w:r w:rsidRPr="00135C73">
            <w:rPr>
              <w:rFonts w:eastAsiaTheme="minorHAnsi"/>
              <w:noProof/>
            </w:rPr>
            <w:t>[4]</w:t>
          </w:r>
          <w:r>
            <w:fldChar w:fldCharType="end"/>
          </w:r>
        </w:sdtContent>
      </w:sdt>
    </w:p>
    <w:p w14:paraId="29A0F6BF" w14:textId="77777777" w:rsidR="00EE4B59" w:rsidRPr="00886006" w:rsidRDefault="00EE4B59" w:rsidP="00EE4B59">
      <w:r w:rsidRPr="00886006">
        <w:t>The National Institute of Standards and Technology conducted a selection process for cryptographer groups in the world in August 1999, and whittled it down to five algorithms named:</w:t>
      </w:r>
    </w:p>
    <w:p w14:paraId="1F26D3A2" w14:textId="77777777" w:rsidR="00EE4B59" w:rsidRPr="00EC4F2C" w:rsidRDefault="00EE4B59" w:rsidP="00EE4B59">
      <w:pPr>
        <w:rPr>
          <w:u w:val="single"/>
        </w:rPr>
      </w:pPr>
      <w:r w:rsidRPr="00EC4F2C">
        <w:rPr>
          <w:u w:val="single"/>
        </w:rPr>
        <w:t>*MARS</w:t>
      </w:r>
    </w:p>
    <w:p w14:paraId="2F91A3F3" w14:textId="77777777" w:rsidR="00EE4B59" w:rsidRPr="00EC4F2C" w:rsidRDefault="00EE4B59" w:rsidP="00EE4B59">
      <w:pPr>
        <w:rPr>
          <w:u w:val="single"/>
        </w:rPr>
      </w:pPr>
      <w:r w:rsidRPr="00EC4F2C">
        <w:rPr>
          <w:u w:val="single"/>
        </w:rPr>
        <w:t>*RC6</w:t>
      </w:r>
    </w:p>
    <w:p w14:paraId="014B80AA" w14:textId="77777777" w:rsidR="00EE4B59" w:rsidRPr="00EC4F2C" w:rsidRDefault="00EE4B59" w:rsidP="00EE4B59">
      <w:pPr>
        <w:rPr>
          <w:u w:val="single"/>
        </w:rPr>
      </w:pPr>
      <w:r w:rsidRPr="00EC4F2C">
        <w:rPr>
          <w:u w:val="single"/>
        </w:rPr>
        <w:t>*</w:t>
      </w:r>
      <w:proofErr w:type="spellStart"/>
      <w:r w:rsidRPr="00EC4F2C">
        <w:rPr>
          <w:u w:val="single"/>
        </w:rPr>
        <w:t>Rijndael</w:t>
      </w:r>
      <w:proofErr w:type="spellEnd"/>
    </w:p>
    <w:p w14:paraId="4893B600" w14:textId="77777777" w:rsidR="00EE4B59" w:rsidRPr="00EC4F2C" w:rsidRDefault="00EE4B59" w:rsidP="00EE4B59">
      <w:pPr>
        <w:rPr>
          <w:u w:val="single"/>
        </w:rPr>
      </w:pPr>
      <w:r w:rsidRPr="00EC4F2C">
        <w:rPr>
          <w:u w:val="single"/>
        </w:rPr>
        <w:t>*Serpent</w:t>
      </w:r>
    </w:p>
    <w:p w14:paraId="65B9F956" w14:textId="77777777" w:rsidR="00EE4B59" w:rsidRPr="00EC4F2C" w:rsidRDefault="00EE4B59" w:rsidP="00EE4B59">
      <w:pPr>
        <w:rPr>
          <w:u w:val="single"/>
        </w:rPr>
      </w:pPr>
      <w:r w:rsidRPr="00EC4F2C">
        <w:rPr>
          <w:u w:val="single"/>
        </w:rPr>
        <w:t>*</w:t>
      </w:r>
      <w:proofErr w:type="spellStart"/>
      <w:r w:rsidRPr="00EC4F2C">
        <w:rPr>
          <w:u w:val="single"/>
        </w:rPr>
        <w:t>Twofish</w:t>
      </w:r>
      <w:proofErr w:type="spellEnd"/>
    </w:p>
    <w:p w14:paraId="2A9F4DA8" w14:textId="77777777" w:rsidR="00EE4B59" w:rsidRDefault="00EE4B59" w:rsidP="00EE4B59">
      <w:r w:rsidRPr="00886006">
        <w:t xml:space="preserve">These five systems were marked against how effectively secure they contrasted with their competitors and DES through an array of attacks, as well as how easy it would be to apply these algorithms into software or hardware and their flexibility. Finally, the expenditure required to release the proposed AES algorithm when keeping in mind its efficiency and how fast it can operate. In October 2000, </w:t>
      </w:r>
      <w:proofErr w:type="spellStart"/>
      <w:r w:rsidRPr="00886006">
        <w:t>Rjindael</w:t>
      </w:r>
      <w:proofErr w:type="spellEnd"/>
      <w:r w:rsidRPr="00886006">
        <w:t xml:space="preserve"> – created by two Belgians: Joan Daemen and Vincent </w:t>
      </w:r>
      <w:proofErr w:type="spellStart"/>
      <w:r w:rsidRPr="00886006">
        <w:t>Rijmen</w:t>
      </w:r>
      <w:proofErr w:type="spellEnd"/>
      <w:r w:rsidRPr="00886006">
        <w:t xml:space="preserve"> - was to be the algorithm of choice for AES. The U.S. government even declared that AES was secure enough for transmission of classified information and became the go to encryption for the National Security Agency.</w:t>
      </w:r>
      <w:r>
        <w:t xml:space="preserve"> </w:t>
      </w:r>
      <w:sdt>
        <w:sdtPr>
          <w:id w:val="443049600"/>
          <w:citation/>
        </w:sdtPr>
        <w:sdtContent>
          <w:r>
            <w:fldChar w:fldCharType="begin"/>
          </w:r>
          <w:r>
            <w:instrText xml:space="preserve"> CITATION Mar17 \l 2057 </w:instrText>
          </w:r>
          <w:r>
            <w:fldChar w:fldCharType="separate"/>
          </w:r>
          <w:r w:rsidRPr="00135C73">
            <w:rPr>
              <w:rFonts w:eastAsiaTheme="minorHAnsi"/>
              <w:noProof/>
            </w:rPr>
            <w:t>[4]</w:t>
          </w:r>
          <w:r>
            <w:fldChar w:fldCharType="end"/>
          </w:r>
        </w:sdtContent>
      </w:sdt>
    </w:p>
    <w:p w14:paraId="3C72F1B6" w14:textId="77777777" w:rsidR="00EE4B59" w:rsidRDefault="00EE4B59" w:rsidP="00EE4B59">
      <w:pPr>
        <w:rPr>
          <w:b/>
          <w:bCs/>
          <w:u w:val="single"/>
        </w:rPr>
      </w:pPr>
    </w:p>
    <w:p w14:paraId="20AF9821" w14:textId="77777777" w:rsidR="00EE4B59" w:rsidRPr="002C030E" w:rsidRDefault="00EE4B59" w:rsidP="00EE4B59">
      <w:pPr>
        <w:rPr>
          <w:sz w:val="24"/>
          <w:szCs w:val="24"/>
        </w:rPr>
      </w:pPr>
      <w:r w:rsidRPr="002C030E">
        <w:rPr>
          <w:b/>
          <w:bCs/>
          <w:sz w:val="24"/>
          <w:szCs w:val="24"/>
          <w:u w:val="single"/>
        </w:rPr>
        <w:t>SHA Encryption</w:t>
      </w:r>
    </w:p>
    <w:p w14:paraId="0B6BE8A2" w14:textId="77777777" w:rsidR="00EE4B59" w:rsidRDefault="00EE4B59" w:rsidP="00EE4B59">
      <w:r>
        <w:t xml:space="preserve">Using mathematical function, Secure Hashing Algorithm with CRC32 is designed to condense data into a 32-bit hexadecimal sequence seen as an eight-character string. This can be useful for hashing plain text passwords or comparing hashed data to their original files. They are several algorithms suited for various tasks with security being one of them. Hashing is useful as it can protect your original information stored if someone only possesses the hashed instance. </w:t>
      </w:r>
      <w:sdt>
        <w:sdtPr>
          <w:id w:val="1343659981"/>
          <w:citation/>
        </w:sdtPr>
        <w:sdtContent>
          <w:r>
            <w:fldChar w:fldCharType="begin"/>
          </w:r>
          <w:r>
            <w:instrText xml:space="preserve"> CITATION Vin16 \l 2057 </w:instrText>
          </w:r>
          <w:r>
            <w:fldChar w:fldCharType="separate"/>
          </w:r>
          <w:r w:rsidRPr="00135C73">
            <w:rPr>
              <w:rFonts w:eastAsiaTheme="minorHAnsi"/>
              <w:noProof/>
            </w:rPr>
            <w:t>[5]</w:t>
          </w:r>
          <w:r>
            <w:fldChar w:fldCharType="end"/>
          </w:r>
        </w:sdtContent>
      </w:sdt>
    </w:p>
    <w:p w14:paraId="45C83CA2" w14:textId="77777777" w:rsidR="00EE4B59" w:rsidRPr="00981D62" w:rsidRDefault="00EE4B59" w:rsidP="00EE4B59">
      <w:r>
        <w:lastRenderedPageBreak/>
        <w:t xml:space="preserve">SHA is also compatible with SSL (Secure Sockets Layer) digital signatures. Unlike the previous two encryptions Secure Hashing uses an Asymmetric system using a public and private key in order to show authentication. The Public Key provided by the SSL certificate allows the Client to encrypt and forward data whereas the Private Key is owned by the owner of said certificate to enable decryption of incoming data, so it is readable. This can prevent eavesdroppers from intercepting data if a certificate possesses a strong security configuration, as there should be no way an attacker could get hold of a key. Plus, even one alteration to a document intercepted to then be sent to the receiver would alter the hash and showing an invalid signature. </w:t>
      </w:r>
      <w:sdt>
        <w:sdtPr>
          <w:id w:val="-2029936474"/>
          <w:citation/>
        </w:sdtPr>
        <w:sdtContent>
          <w:r>
            <w:fldChar w:fldCharType="begin"/>
          </w:r>
          <w:r>
            <w:instrText xml:space="preserve"> CITATION Vin16 \l 2057 </w:instrText>
          </w:r>
          <w:r>
            <w:fldChar w:fldCharType="separate"/>
          </w:r>
          <w:r w:rsidRPr="00135C73">
            <w:rPr>
              <w:rFonts w:eastAsiaTheme="minorHAnsi"/>
              <w:noProof/>
            </w:rPr>
            <w:t>[5]</w:t>
          </w:r>
          <w:r>
            <w:fldChar w:fldCharType="end"/>
          </w:r>
        </w:sdtContent>
      </w:sdt>
    </w:p>
    <w:p w14:paraId="2DCAEC05" w14:textId="77777777" w:rsidR="00EE4B59" w:rsidRDefault="00EE4B59" w:rsidP="00EE4B59">
      <w:pPr>
        <w:rPr>
          <w:sz w:val="24"/>
          <w:szCs w:val="24"/>
        </w:rPr>
      </w:pPr>
      <w:r w:rsidRPr="002C030E">
        <w:rPr>
          <w:b/>
          <w:bCs/>
          <w:sz w:val="24"/>
          <w:szCs w:val="24"/>
          <w:u w:val="single"/>
        </w:rPr>
        <w:t>Conclusion</w:t>
      </w:r>
    </w:p>
    <w:p w14:paraId="5CCD3523" w14:textId="77777777" w:rsidR="00EE4B59" w:rsidRDefault="00EE4B59" w:rsidP="00EE4B59">
      <w:pPr>
        <w:rPr>
          <w:sz w:val="24"/>
          <w:szCs w:val="24"/>
        </w:rPr>
      </w:pPr>
      <w:r>
        <w:rPr>
          <w:sz w:val="24"/>
          <w:szCs w:val="24"/>
        </w:rPr>
        <w:t>From the information gathered, DES is certainly lacking compared to AES and hard to compare to SHA as they serve different purposes. AES compared to SHA have their own strengths and weaknesses, such as Hashing Algorithms not possessing a key (Apart from SSL certificates) and would not suffer from attacks forcing a key. AES seems to be in continued use around the world alongside SHA.</w:t>
      </w:r>
    </w:p>
    <w:sdt>
      <w:sdtPr>
        <w:id w:val="-689836284"/>
        <w:docPartObj>
          <w:docPartGallery w:val="Bibliographies"/>
          <w:docPartUnique/>
        </w:docPartObj>
      </w:sdtPr>
      <w:sdtEndPr>
        <w:rPr>
          <w:rFonts w:ascii="Arial" w:eastAsia="Calibri" w:hAnsi="Arial"/>
          <w:b w:val="0"/>
          <w:bCs w:val="0"/>
          <w:color w:val="auto"/>
          <w:sz w:val="22"/>
          <w:szCs w:val="22"/>
          <w:lang w:val="en-US" w:eastAsia="en-US"/>
        </w:rPr>
      </w:sdtEndPr>
      <w:sdtContent>
        <w:p w14:paraId="477C57D5" w14:textId="77777777" w:rsidR="00EE4B59" w:rsidRPr="00135C73" w:rsidRDefault="00EE4B59" w:rsidP="00EE4B59">
          <w:pPr>
            <w:pStyle w:val="Heading1"/>
            <w:rPr>
              <w:rFonts w:asciiTheme="minorHAnsi" w:hAnsiTheme="minorHAnsi" w:cstheme="minorHAnsi"/>
              <w:b w:val="0"/>
              <w:bCs w:val="0"/>
              <w:color w:val="auto"/>
              <w:u w:val="single"/>
            </w:rPr>
          </w:pPr>
          <w:r w:rsidRPr="00135C73">
            <w:rPr>
              <w:rFonts w:asciiTheme="minorHAnsi" w:hAnsiTheme="minorHAnsi" w:cstheme="minorHAnsi"/>
              <w:b w:val="0"/>
              <w:bCs w:val="0"/>
              <w:color w:val="auto"/>
              <w:u w:val="single"/>
            </w:rPr>
            <w:t>References</w:t>
          </w:r>
        </w:p>
        <w:sdt>
          <w:sdtPr>
            <w:id w:val="-573587230"/>
            <w:bibliography/>
          </w:sdtPr>
          <w:sdtContent>
            <w:p w14:paraId="0842513C" w14:textId="77777777" w:rsidR="00EE4B59" w:rsidRDefault="00EE4B59" w:rsidP="00EE4B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8"/>
                <w:gridCol w:w="9862"/>
              </w:tblGrid>
              <w:tr w:rsidR="00EE4B59" w14:paraId="352E3437" w14:textId="77777777" w:rsidTr="00023CED">
                <w:trPr>
                  <w:tblCellSpacing w:w="15" w:type="dxa"/>
                </w:trPr>
                <w:tc>
                  <w:tcPr>
                    <w:tcW w:w="50" w:type="pct"/>
                    <w:hideMark/>
                  </w:tcPr>
                  <w:p w14:paraId="73332FE1" w14:textId="77777777" w:rsidR="00EE4B59" w:rsidRDefault="00EE4B59" w:rsidP="00023CED">
                    <w:pPr>
                      <w:pStyle w:val="Bibliography"/>
                      <w:rPr>
                        <w:noProof/>
                        <w:sz w:val="24"/>
                        <w:szCs w:val="24"/>
                        <w:lang w:val="en-US"/>
                      </w:rPr>
                    </w:pPr>
                    <w:r>
                      <w:rPr>
                        <w:noProof/>
                        <w:lang w:val="en-US"/>
                      </w:rPr>
                      <w:t xml:space="preserve">[1] </w:t>
                    </w:r>
                  </w:p>
                </w:tc>
                <w:tc>
                  <w:tcPr>
                    <w:tcW w:w="0" w:type="auto"/>
                    <w:hideMark/>
                  </w:tcPr>
                  <w:p w14:paraId="0DC0B6B7" w14:textId="77777777" w:rsidR="00EE4B59" w:rsidRDefault="00EE4B59" w:rsidP="00023CED">
                    <w:pPr>
                      <w:pStyle w:val="Bibliography"/>
                      <w:rPr>
                        <w:noProof/>
                        <w:lang w:val="en-US"/>
                      </w:rPr>
                    </w:pPr>
                    <w:r>
                      <w:rPr>
                        <w:noProof/>
                        <w:lang w:val="en-US"/>
                      </w:rPr>
                      <w:t>"Configuring Cisco Encryption Technology," 26 March 2008. [Online]. Available: https://www.cisco.com/c/en/us/td/docs/ios/security/configuration/guide/sec_cfg_encrypt_tech.html#wp1000989. [Accessed 10 December 2019].</w:t>
                    </w:r>
                  </w:p>
                </w:tc>
              </w:tr>
              <w:tr w:rsidR="00EE4B59" w14:paraId="60AA1F06" w14:textId="77777777" w:rsidTr="00023CED">
                <w:trPr>
                  <w:tblCellSpacing w:w="15" w:type="dxa"/>
                </w:trPr>
                <w:tc>
                  <w:tcPr>
                    <w:tcW w:w="50" w:type="pct"/>
                    <w:hideMark/>
                  </w:tcPr>
                  <w:p w14:paraId="4896027D" w14:textId="77777777" w:rsidR="00EE4B59" w:rsidRDefault="00EE4B59" w:rsidP="00023CED">
                    <w:pPr>
                      <w:pStyle w:val="Bibliography"/>
                      <w:rPr>
                        <w:noProof/>
                        <w:lang w:val="en-US"/>
                      </w:rPr>
                    </w:pPr>
                    <w:r>
                      <w:rPr>
                        <w:noProof/>
                        <w:lang w:val="en-US"/>
                      </w:rPr>
                      <w:t xml:space="preserve">[2] </w:t>
                    </w:r>
                  </w:p>
                </w:tc>
                <w:tc>
                  <w:tcPr>
                    <w:tcW w:w="0" w:type="auto"/>
                    <w:hideMark/>
                  </w:tcPr>
                  <w:p w14:paraId="3DEA4D74" w14:textId="77777777" w:rsidR="00EE4B59" w:rsidRDefault="00EE4B59" w:rsidP="00023CED">
                    <w:pPr>
                      <w:pStyle w:val="Bibliography"/>
                      <w:rPr>
                        <w:noProof/>
                        <w:lang w:val="en-US"/>
                      </w:rPr>
                    </w:pPr>
                    <w:r>
                      <w:rPr>
                        <w:noProof/>
                        <w:lang w:val="en-US"/>
                      </w:rPr>
                      <w:t xml:space="preserve">"Data Encryption Standard (DES)," in </w:t>
                    </w:r>
                    <w:r>
                      <w:rPr>
                        <w:i/>
                        <w:iCs/>
                        <w:noProof/>
                        <w:lang w:val="en-US"/>
                      </w:rPr>
                      <w:t>Cryptography and Network Security</w:t>
                    </w:r>
                    <w:r>
                      <w:rPr>
                        <w:noProof/>
                        <w:lang w:val="en-US"/>
                      </w:rPr>
                      <w:t>, pp. 143-144.</w:t>
                    </w:r>
                  </w:p>
                </w:tc>
              </w:tr>
              <w:tr w:rsidR="00EE4B59" w14:paraId="5B6D9117" w14:textId="77777777" w:rsidTr="00023CED">
                <w:trPr>
                  <w:tblCellSpacing w:w="15" w:type="dxa"/>
                </w:trPr>
                <w:tc>
                  <w:tcPr>
                    <w:tcW w:w="50" w:type="pct"/>
                    <w:hideMark/>
                  </w:tcPr>
                  <w:p w14:paraId="797518BF" w14:textId="77777777" w:rsidR="00EE4B59" w:rsidRDefault="00EE4B59" w:rsidP="00023CED">
                    <w:pPr>
                      <w:pStyle w:val="Bibliography"/>
                      <w:rPr>
                        <w:noProof/>
                        <w:lang w:val="en-US"/>
                      </w:rPr>
                    </w:pPr>
                    <w:r>
                      <w:rPr>
                        <w:noProof/>
                        <w:lang w:val="en-US"/>
                      </w:rPr>
                      <w:t xml:space="preserve">[3] </w:t>
                    </w:r>
                  </w:p>
                </w:tc>
                <w:tc>
                  <w:tcPr>
                    <w:tcW w:w="0" w:type="auto"/>
                    <w:hideMark/>
                  </w:tcPr>
                  <w:p w14:paraId="1C4342FC" w14:textId="77777777" w:rsidR="00EE4B59" w:rsidRDefault="00EE4B59" w:rsidP="00023CED">
                    <w:pPr>
                      <w:pStyle w:val="Bibliography"/>
                      <w:rPr>
                        <w:noProof/>
                        <w:lang w:val="en-US"/>
                      </w:rPr>
                    </w:pPr>
                    <w:r>
                      <w:rPr>
                        <w:noProof/>
                        <w:lang w:val="en-US"/>
                      </w:rPr>
                      <w:t xml:space="preserve">C.-C. L. a. S.-Y. Tseng, "Integrated design of AES (Advanced Encryption Standard) encrypter and decrypter," in </w:t>
                    </w:r>
                    <w:r>
                      <w:rPr>
                        <w:i/>
                        <w:iCs/>
                        <w:noProof/>
                        <w:lang w:val="en-US"/>
                      </w:rPr>
                      <w:t>Proceedings IEEE International Conference on Application- Specific Systems, Architectures, and Processors</w:t>
                    </w:r>
                    <w:r>
                      <w:rPr>
                        <w:noProof/>
                        <w:lang w:val="en-US"/>
                      </w:rPr>
                      <w:t xml:space="preserve">, San Jose, IEEE, 2002. </w:t>
                    </w:r>
                  </w:p>
                </w:tc>
              </w:tr>
              <w:tr w:rsidR="00EE4B59" w14:paraId="13253781" w14:textId="77777777" w:rsidTr="00023CED">
                <w:trPr>
                  <w:tblCellSpacing w:w="15" w:type="dxa"/>
                </w:trPr>
                <w:tc>
                  <w:tcPr>
                    <w:tcW w:w="50" w:type="pct"/>
                    <w:hideMark/>
                  </w:tcPr>
                  <w:p w14:paraId="15640D81" w14:textId="77777777" w:rsidR="00EE4B59" w:rsidRDefault="00EE4B59" w:rsidP="00023CED">
                    <w:pPr>
                      <w:pStyle w:val="Bibliography"/>
                      <w:rPr>
                        <w:noProof/>
                        <w:lang w:val="en-US"/>
                      </w:rPr>
                    </w:pPr>
                    <w:r>
                      <w:rPr>
                        <w:noProof/>
                        <w:lang w:val="en-US"/>
                      </w:rPr>
                      <w:t xml:space="preserve">[4] </w:t>
                    </w:r>
                  </w:p>
                </w:tc>
                <w:tc>
                  <w:tcPr>
                    <w:tcW w:w="0" w:type="auto"/>
                    <w:hideMark/>
                  </w:tcPr>
                  <w:p w14:paraId="3A66C1CA" w14:textId="77777777" w:rsidR="00EE4B59" w:rsidRDefault="00EE4B59" w:rsidP="00023CED">
                    <w:pPr>
                      <w:pStyle w:val="Bibliography"/>
                      <w:rPr>
                        <w:noProof/>
                        <w:lang w:val="en-US"/>
                      </w:rPr>
                    </w:pPr>
                    <w:r>
                      <w:rPr>
                        <w:noProof/>
                        <w:lang w:val="en-US"/>
                      </w:rPr>
                      <w:t>M. Rouse, "Advanced Encryption Standard," Search Security, March 2017. [Online]. Available: https://searchsecurity.techtarget.com/definition/Advanced-Encryption-Standard. [Accessed 10 December 2019].</w:t>
                    </w:r>
                  </w:p>
                </w:tc>
              </w:tr>
              <w:tr w:rsidR="00EE4B59" w14:paraId="4C2733F0" w14:textId="77777777" w:rsidTr="00023CED">
                <w:trPr>
                  <w:tblCellSpacing w:w="15" w:type="dxa"/>
                </w:trPr>
                <w:tc>
                  <w:tcPr>
                    <w:tcW w:w="50" w:type="pct"/>
                    <w:hideMark/>
                  </w:tcPr>
                  <w:p w14:paraId="15CF1088" w14:textId="77777777" w:rsidR="00EE4B59" w:rsidRDefault="00EE4B59" w:rsidP="00023CED">
                    <w:pPr>
                      <w:pStyle w:val="Bibliography"/>
                      <w:rPr>
                        <w:noProof/>
                        <w:lang w:val="en-US"/>
                      </w:rPr>
                    </w:pPr>
                    <w:r>
                      <w:rPr>
                        <w:noProof/>
                        <w:lang w:val="en-US"/>
                      </w:rPr>
                      <w:t xml:space="preserve">[5] </w:t>
                    </w:r>
                  </w:p>
                </w:tc>
                <w:tc>
                  <w:tcPr>
                    <w:tcW w:w="0" w:type="auto"/>
                    <w:hideMark/>
                  </w:tcPr>
                  <w:p w14:paraId="43B9DB84" w14:textId="77777777" w:rsidR="00EE4B59" w:rsidRDefault="00EE4B59" w:rsidP="00023CED">
                    <w:pPr>
                      <w:pStyle w:val="Bibliography"/>
                      <w:rPr>
                        <w:noProof/>
                        <w:lang w:val="en-US"/>
                      </w:rPr>
                    </w:pPr>
                    <w:r>
                      <w:rPr>
                        <w:noProof/>
                        <w:lang w:val="en-US"/>
                      </w:rPr>
                      <w:t>V. Lynch, "The Difference Between SHA1, SHA2 and SHA256 Hash Algorithsm," The SSL Store, 29 June 2016. [Online]. Available: https://www.thesslstore.com/blog/difference-sha-1-sha-2-sha-256-hash-algorithms/. [Accessed 10 December 2019].</w:t>
                    </w:r>
                  </w:p>
                </w:tc>
              </w:tr>
            </w:tbl>
            <w:p w14:paraId="170067FD" w14:textId="77777777" w:rsidR="00EE4B59" w:rsidRDefault="00EE4B59" w:rsidP="00EE4B59">
              <w:pPr>
                <w:rPr>
                  <w:rFonts w:eastAsia="Times New Roman"/>
                  <w:noProof/>
                </w:rPr>
              </w:pPr>
            </w:p>
            <w:p w14:paraId="05A21AAC" w14:textId="77777777" w:rsidR="00EE4B59" w:rsidRDefault="00EE4B59" w:rsidP="00EE4B59">
              <w:r>
                <w:rPr>
                  <w:b/>
                  <w:bCs/>
                  <w:noProof/>
                </w:rPr>
                <w:fldChar w:fldCharType="end"/>
              </w:r>
            </w:p>
          </w:sdtContent>
        </w:sdt>
      </w:sdtContent>
    </w:sdt>
    <w:p w14:paraId="33234BE3" w14:textId="77777777" w:rsidR="00EE4B59" w:rsidRPr="00B30437" w:rsidRDefault="00EE4B59" w:rsidP="00B30437">
      <w:pPr>
        <w:pStyle w:val="BodyText1"/>
      </w:pPr>
      <w:bookmarkStart w:id="0" w:name="_GoBack"/>
      <w:bookmarkEnd w:id="0"/>
    </w:p>
    <w:sectPr w:rsidR="00EE4B59" w:rsidRPr="00B30437" w:rsidSect="008C4307">
      <w:headerReference w:type="default"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1DEEE9" w14:textId="77777777" w:rsidR="003716C7" w:rsidRDefault="003716C7" w:rsidP="0090659A">
      <w:pPr>
        <w:spacing w:after="0" w:line="240" w:lineRule="auto"/>
      </w:pPr>
      <w:r>
        <w:separator/>
      </w:r>
    </w:p>
    <w:p w14:paraId="6463353D" w14:textId="77777777" w:rsidR="003716C7" w:rsidRDefault="003716C7"/>
    <w:p w14:paraId="4CFE41C5" w14:textId="77777777" w:rsidR="003716C7" w:rsidRDefault="003716C7"/>
    <w:p w14:paraId="512E0FE3" w14:textId="77777777" w:rsidR="003716C7" w:rsidRDefault="003716C7"/>
    <w:p w14:paraId="6F2451D3" w14:textId="77777777" w:rsidR="003716C7" w:rsidRDefault="003716C7"/>
  </w:endnote>
  <w:endnote w:type="continuationSeparator" w:id="0">
    <w:p w14:paraId="1C7DDE6E" w14:textId="77777777" w:rsidR="003716C7" w:rsidRDefault="003716C7" w:rsidP="0090659A">
      <w:pPr>
        <w:spacing w:after="0" w:line="240" w:lineRule="auto"/>
      </w:pPr>
      <w:r>
        <w:continuationSeparator/>
      </w:r>
    </w:p>
    <w:p w14:paraId="23CAD36A" w14:textId="77777777" w:rsidR="003716C7" w:rsidRDefault="003716C7"/>
    <w:p w14:paraId="371D5EDA" w14:textId="77777777" w:rsidR="003716C7" w:rsidRDefault="003716C7"/>
    <w:p w14:paraId="7CCCA6C3" w14:textId="77777777" w:rsidR="003716C7" w:rsidRDefault="003716C7"/>
    <w:p w14:paraId="52267150" w14:textId="77777777" w:rsidR="003716C7" w:rsidRDefault="003716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3B414" w14:textId="77777777" w:rsidR="003716C7" w:rsidRDefault="003716C7" w:rsidP="0090659A">
      <w:pPr>
        <w:spacing w:after="0" w:line="240" w:lineRule="auto"/>
      </w:pPr>
      <w:r>
        <w:separator/>
      </w:r>
    </w:p>
    <w:p w14:paraId="29201F5C" w14:textId="77777777" w:rsidR="003716C7" w:rsidRDefault="003716C7"/>
    <w:p w14:paraId="505FD9D3" w14:textId="77777777" w:rsidR="003716C7" w:rsidRDefault="003716C7"/>
    <w:p w14:paraId="08344D4F" w14:textId="77777777" w:rsidR="003716C7" w:rsidRDefault="003716C7"/>
    <w:p w14:paraId="59867CCE" w14:textId="77777777" w:rsidR="003716C7" w:rsidRDefault="003716C7"/>
  </w:footnote>
  <w:footnote w:type="continuationSeparator" w:id="0">
    <w:p w14:paraId="117B9B81" w14:textId="77777777" w:rsidR="003716C7" w:rsidRDefault="003716C7" w:rsidP="0090659A">
      <w:pPr>
        <w:spacing w:after="0" w:line="240" w:lineRule="auto"/>
      </w:pPr>
      <w:r>
        <w:continuationSeparator/>
      </w:r>
    </w:p>
    <w:p w14:paraId="4E09523E" w14:textId="77777777" w:rsidR="003716C7" w:rsidRDefault="003716C7"/>
    <w:p w14:paraId="56A4FF12" w14:textId="77777777" w:rsidR="003716C7" w:rsidRDefault="003716C7"/>
    <w:p w14:paraId="12DA3A9F" w14:textId="77777777" w:rsidR="003716C7" w:rsidRDefault="003716C7"/>
    <w:p w14:paraId="59079A83" w14:textId="77777777" w:rsidR="003716C7" w:rsidRDefault="003716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236"/>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3E85"/>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31487"/>
    <w:rsid w:val="00240030"/>
    <w:rsid w:val="00242E3A"/>
    <w:rsid w:val="0024758C"/>
    <w:rsid w:val="002506CF"/>
    <w:rsid w:val="0025107F"/>
    <w:rsid w:val="00256DB6"/>
    <w:rsid w:val="00260CD4"/>
    <w:rsid w:val="002639D8"/>
    <w:rsid w:val="00265F77"/>
    <w:rsid w:val="00266C83"/>
    <w:rsid w:val="0027511C"/>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4352"/>
    <w:rsid w:val="002D6C2A"/>
    <w:rsid w:val="002D7A86"/>
    <w:rsid w:val="002E507B"/>
    <w:rsid w:val="002F45FF"/>
    <w:rsid w:val="002F6D17"/>
    <w:rsid w:val="003008B1"/>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16C7"/>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D6176"/>
    <w:rsid w:val="003E3446"/>
    <w:rsid w:val="003E5BE5"/>
    <w:rsid w:val="003F18D1"/>
    <w:rsid w:val="003F4F0E"/>
    <w:rsid w:val="003F6E06"/>
    <w:rsid w:val="003F715B"/>
    <w:rsid w:val="004007C6"/>
    <w:rsid w:val="004013F2"/>
    <w:rsid w:val="00403C7A"/>
    <w:rsid w:val="004044C1"/>
    <w:rsid w:val="004057A6"/>
    <w:rsid w:val="00406554"/>
    <w:rsid w:val="00411EF1"/>
    <w:rsid w:val="004131B0"/>
    <w:rsid w:val="00416C42"/>
    <w:rsid w:val="00416FC5"/>
    <w:rsid w:val="004222F3"/>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779B6"/>
    <w:rsid w:val="0048527E"/>
    <w:rsid w:val="00492B8F"/>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4855"/>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441F0"/>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5F6CB5"/>
    <w:rsid w:val="006007BB"/>
    <w:rsid w:val="00600F30"/>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76CBA"/>
    <w:rsid w:val="0088426A"/>
    <w:rsid w:val="008852BA"/>
    <w:rsid w:val="008869CC"/>
    <w:rsid w:val="00890108"/>
    <w:rsid w:val="00891D4F"/>
    <w:rsid w:val="00893877"/>
    <w:rsid w:val="0089532C"/>
    <w:rsid w:val="00895796"/>
    <w:rsid w:val="00896165"/>
    <w:rsid w:val="00896681"/>
    <w:rsid w:val="008968E0"/>
    <w:rsid w:val="008A180F"/>
    <w:rsid w:val="008A2749"/>
    <w:rsid w:val="008A3A90"/>
    <w:rsid w:val="008B06D4"/>
    <w:rsid w:val="008B4B00"/>
    <w:rsid w:val="008B4F20"/>
    <w:rsid w:val="008B7FFD"/>
    <w:rsid w:val="008C2920"/>
    <w:rsid w:val="008C4307"/>
    <w:rsid w:val="008D23DF"/>
    <w:rsid w:val="008D73BF"/>
    <w:rsid w:val="008D7CDE"/>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76A3F"/>
    <w:rsid w:val="0098155C"/>
    <w:rsid w:val="00982200"/>
    <w:rsid w:val="009833DD"/>
    <w:rsid w:val="00983B77"/>
    <w:rsid w:val="00986919"/>
    <w:rsid w:val="009913B6"/>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C3123"/>
    <w:rsid w:val="009D2C27"/>
    <w:rsid w:val="009D529C"/>
    <w:rsid w:val="009E2309"/>
    <w:rsid w:val="009E42B9"/>
    <w:rsid w:val="009E6F72"/>
    <w:rsid w:val="009F4C2E"/>
    <w:rsid w:val="00A014A3"/>
    <w:rsid w:val="00A0412D"/>
    <w:rsid w:val="00A04347"/>
    <w:rsid w:val="00A20880"/>
    <w:rsid w:val="00A21211"/>
    <w:rsid w:val="00A21E27"/>
    <w:rsid w:val="00A30A04"/>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41C0"/>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7D3"/>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0EA"/>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2CE7"/>
    <w:rsid w:val="00EB6C33"/>
    <w:rsid w:val="00ED6019"/>
    <w:rsid w:val="00ED6167"/>
    <w:rsid w:val="00ED7830"/>
    <w:rsid w:val="00EE346D"/>
    <w:rsid w:val="00EE3909"/>
    <w:rsid w:val="00EE4B59"/>
    <w:rsid w:val="00EE5229"/>
    <w:rsid w:val="00EF34EB"/>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6B90"/>
    <w:rsid w:val="00FA7084"/>
    <w:rsid w:val="00FA7BEF"/>
    <w:rsid w:val="00FB1929"/>
    <w:rsid w:val="00FB2BE3"/>
    <w:rsid w:val="00FB4FE3"/>
    <w:rsid w:val="00FB5FD9"/>
    <w:rsid w:val="00FB7C50"/>
    <w:rsid w:val="00FD14D5"/>
    <w:rsid w:val="00FD33AB"/>
    <w:rsid w:val="00FD4724"/>
    <w:rsid w:val="00FD4A68"/>
    <w:rsid w:val="00FD68ED"/>
    <w:rsid w:val="00FD7B33"/>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4779B6"/>
    <w:pPr>
      <w:spacing w:before="100" w:beforeAutospacing="1" w:after="100" w:afterAutospacing="1" w:line="240" w:lineRule="auto"/>
    </w:pPr>
    <w:rPr>
      <w:rFonts w:ascii="Times New Roman" w:eastAsia="Times New Roman" w:hAnsi="Times New Roman"/>
      <w:sz w:val="24"/>
      <w:szCs w:val="24"/>
      <w:lang w:val="en-GB" w:eastAsia="en-GB"/>
    </w:rPr>
  </w:style>
  <w:style w:type="paragraph" w:styleId="Bibliography">
    <w:name w:val="Bibliography"/>
    <w:basedOn w:val="Normal"/>
    <w:next w:val="Normal"/>
    <w:uiPriority w:val="37"/>
    <w:unhideWhenUsed/>
    <w:rsid w:val="00EE4B59"/>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1969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4024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Con08</b:Tag>
    <b:SourceType>InternetSite</b:SourceType>
    <b:Guid>{54EAEDA9-1459-4981-B10A-6EF54613E8E7}</b:Guid>
    <b:Title>Configuring Cisco Encryption Technology</b:Title>
    <b:Year>2008</b:Year>
    <b:Month>March</b:Month>
    <b:Day>26</b:Day>
    <b:YearAccessed>2019</b:YearAccessed>
    <b:MonthAccessed>December</b:MonthAccessed>
    <b:DayAccessed>10</b:DayAccessed>
    <b:URL>https://www.cisco.com/c/en/us/td/docs/ios/security/configuration/guide/sec_cfg_encrypt_tech.html#wp1000989</b:URL>
    <b:InternetSiteTitle>Cisco</b:InternetSiteTitle>
    <b:RefOrder>1</b:RefOrder>
  </b:Source>
  <b:Source>
    <b:Tag>Dat</b:Tag>
    <b:SourceType>BookSection</b:SourceType>
    <b:Guid>{621A0716-94DD-4EDB-8271-FFAD94E85552}</b:Guid>
    <b:Title>Data Encryption Standard (DES)</b:Title>
    <b:BookTitle>Cryptography and Network Security</b:BookTitle>
    <b:Pages>143-144</b:Pages>
    <b:RefOrder>2</b:RefOrder>
  </b:Source>
  <b:Source>
    <b:Tag>CCL02</b:Tag>
    <b:SourceType>BookSection</b:SourceType>
    <b:Guid>{F9D2C483-515C-412E-A85F-CA56F553730A}</b:Guid>
    <b:Title>Integrated design of AES (Advanced Encryption Standard) encrypter and decrypter</b:Title>
    <b:BookTitle>Proceedings IEEE International Conference on Application- Specific Systems, Architectures, and Processors</b:BookTitle>
    <b:Year>2002</b:Year>
    <b:City>San Jose</b:City>
    <b:Publisher>IEEE</b:Publisher>
    <b:Author>
      <b:Author>
        <b:NameList>
          <b:Person>
            <b:Last>Tseng</b:Last>
            <b:First>C.-C.</b:First>
            <b:Middle>Lu and S.-Y.</b:Middle>
          </b:Person>
        </b:NameList>
      </b:Author>
    </b:Author>
    <b:RefOrder>3</b:RefOrder>
  </b:Source>
  <b:Source>
    <b:Tag>Mar17</b:Tag>
    <b:SourceType>InternetSite</b:SourceType>
    <b:Guid>{EC688276-C03B-4D8B-8A71-00DF9F63DFFC}</b:Guid>
    <b:Title>Advanced Encryption Standard</b:Title>
    <b:Year>2017</b:Year>
    <b:Author>
      <b:Author>
        <b:NameList>
          <b:Person>
            <b:Last>Rouse</b:Last>
            <b:First>Margaret</b:First>
          </b:Person>
        </b:NameList>
      </b:Author>
    </b:Author>
    <b:ProductionCompany>Search Security</b:ProductionCompany>
    <b:Month>March</b:Month>
    <b:YearAccessed>2019</b:YearAccessed>
    <b:MonthAccessed>December</b:MonthAccessed>
    <b:DayAccessed>10</b:DayAccessed>
    <b:URL>https://searchsecurity.techtarget.com/definition/Advanced-Encryption-Standard</b:URL>
    <b:RefOrder>4</b:RefOrder>
  </b:Source>
  <b:Source>
    <b:Tag>Vin16</b:Tag>
    <b:SourceType>InternetSite</b:SourceType>
    <b:Guid>{CDEF3399-44E5-4CFA-A48B-1190D08C6EC9}</b:Guid>
    <b:Author>
      <b:Author>
        <b:NameList>
          <b:Person>
            <b:Last>Lynch</b:Last>
            <b:First>Vincent</b:First>
          </b:Person>
        </b:NameList>
      </b:Author>
    </b:Author>
    <b:Title>The Difference Between SHA1, SHA2 and SHA256 Hash Algorithsm</b:Title>
    <b:ProductionCompany>The SSL Store</b:ProductionCompany>
    <b:Year>2016</b:Year>
    <b:Month>June</b:Month>
    <b:Day>29</b:Day>
    <b:YearAccessed>2019</b:YearAccessed>
    <b:MonthAccessed>December</b:MonthAccessed>
    <b:DayAccessed>10</b:DayAccessed>
    <b:URL>https://www.thesslstore.com/blog/difference-sha-1-sha-2-sha-256-hash-algorithms/</b:URL>
    <b:RefOrder>5</b:RefOrder>
  </b:Source>
</b:Sources>
</file>

<file path=customXml/itemProps1.xml><?xml version="1.0" encoding="utf-8"?>
<ds:datastoreItem xmlns:ds="http://schemas.openxmlformats.org/officeDocument/2006/customXml" ds:itemID="{43E28166-BA10-4998-A0CD-E6E9E2FAB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14</Pages>
  <Words>3208</Words>
  <Characters>18288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21454</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Kai Jennings</cp:lastModifiedBy>
  <cp:revision>42</cp:revision>
  <cp:lastPrinted>2015-06-25T18:27:00Z</cp:lastPrinted>
  <dcterms:created xsi:type="dcterms:W3CDTF">2015-07-15T20:56:00Z</dcterms:created>
  <dcterms:modified xsi:type="dcterms:W3CDTF">2019-12-12T18:00:00Z</dcterms:modified>
</cp:coreProperties>
</file>