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BA5283"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BA5283" w:rsidRDefault="00160509" w:rsidP="00A30926">
            <w:pPr>
              <w:spacing w:before="60" w:after="60"/>
              <w:rPr>
                <w:rFonts w:asciiTheme="minorHAnsi" w:hAnsiTheme="minorHAnsi" w:cs="Calibri"/>
                <w:b/>
                <w:bCs/>
                <w:sz w:val="20"/>
                <w:szCs w:val="20"/>
              </w:rPr>
            </w:pPr>
            <w:r w:rsidRPr="00BA5283">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BA5283">
              <w:rPr>
                <w:rFonts w:asciiTheme="minorHAnsi" w:hAnsiTheme="minorHAnsi" w:cs="Calibri"/>
                <w:b/>
              </w:rPr>
              <w:t xml:space="preserve">                      </w:t>
            </w:r>
            <w:r w:rsidRPr="00BA5283">
              <w:rPr>
                <w:rFonts w:asciiTheme="minorHAnsi" w:hAnsiTheme="minorHAnsi" w:cs="Calibri"/>
                <w:b/>
                <w:sz w:val="28"/>
              </w:rPr>
              <w:t>ASSESSMENT FEEDBACK SHEET</w:t>
            </w:r>
          </w:p>
        </w:tc>
      </w:tr>
      <w:tr w:rsidR="00160509" w:rsidRPr="00BA5283"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BA5283" w:rsidRDefault="00160509" w:rsidP="00A30926">
            <w:pPr>
              <w:spacing w:before="60" w:after="60"/>
              <w:rPr>
                <w:rFonts w:asciiTheme="minorHAnsi" w:hAnsiTheme="minorHAnsi" w:cs="Calibri"/>
              </w:rPr>
            </w:pPr>
            <w:r w:rsidRPr="00BA5283">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145407DA" w:rsidR="00160509" w:rsidRPr="00BA5283" w:rsidRDefault="009C6514" w:rsidP="00A30926">
            <w:pPr>
              <w:spacing w:before="60" w:after="60"/>
              <w:rPr>
                <w:rFonts w:asciiTheme="minorHAnsi" w:hAnsiTheme="minorHAnsi" w:cs="Calibri"/>
                <w:lang w:val="de-DE"/>
              </w:rPr>
            </w:pPr>
            <w:r w:rsidRPr="00BA5283">
              <w:rPr>
                <w:rFonts w:asciiTheme="minorHAnsi" w:hAnsiTheme="minorHAnsi" w:cs="Calibri"/>
                <w:lang w:val="de-DE"/>
              </w:rPr>
              <w:t>Marker</w:t>
            </w:r>
            <w:r w:rsidR="00160509" w:rsidRPr="00BA5283">
              <w:rPr>
                <w:rFonts w:asciiTheme="minorHAnsi" w:hAnsiTheme="minorHAnsi" w:cs="Calibri"/>
                <w:lang w:val="de-DE"/>
              </w:rPr>
              <w:t>:</w:t>
            </w:r>
            <w:r w:rsidR="0012726A" w:rsidRPr="00BA5283">
              <w:rPr>
                <w:rFonts w:asciiTheme="minorHAnsi" w:hAnsiTheme="minorHAnsi" w:cs="Calibri"/>
                <w:lang w:val="de-DE"/>
              </w:rPr>
              <w:t xml:space="preserve"> </w:t>
            </w:r>
            <w:r w:rsidR="00085F87" w:rsidRPr="00BA5283">
              <w:rPr>
                <w:rFonts w:asciiTheme="minorHAnsi" w:hAnsiTheme="minorHAnsi" w:cs="Calibri"/>
                <w:lang w:val="de-DE"/>
              </w:rPr>
              <w:t>Gladius Kulothungan</w:t>
            </w:r>
          </w:p>
        </w:tc>
      </w:tr>
      <w:tr w:rsidR="00160509" w:rsidRPr="00BA5283"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BA5283" w:rsidRDefault="00160509" w:rsidP="00A30926">
            <w:pPr>
              <w:spacing w:before="60" w:after="60"/>
              <w:rPr>
                <w:rFonts w:asciiTheme="minorHAnsi" w:hAnsiTheme="minorHAnsi" w:cs="Calibri"/>
              </w:rPr>
            </w:pPr>
            <w:r w:rsidRPr="00BA5283">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0DEB3C4A" w:rsidR="00160509" w:rsidRPr="00BA5283" w:rsidRDefault="00160509" w:rsidP="00A30926">
            <w:pPr>
              <w:spacing w:before="60" w:after="60"/>
              <w:rPr>
                <w:rFonts w:asciiTheme="minorHAnsi" w:hAnsiTheme="minorHAnsi" w:cs="Calibri"/>
              </w:rPr>
            </w:pPr>
            <w:r w:rsidRPr="00BA5283">
              <w:rPr>
                <w:rFonts w:asciiTheme="minorHAnsi" w:hAnsiTheme="minorHAnsi" w:cs="Calibri"/>
              </w:rPr>
              <w:t>Module Code: LCMB7</w:t>
            </w:r>
            <w:r w:rsidR="00961D9C" w:rsidRPr="00BA5283">
              <w:rPr>
                <w:rFonts w:asciiTheme="minorHAnsi" w:hAnsiTheme="minorHAnsi" w:cs="Calibri"/>
              </w:rPr>
              <w:t>035</w:t>
            </w:r>
          </w:p>
        </w:tc>
      </w:tr>
      <w:tr w:rsidR="00160509" w:rsidRPr="00BA5283"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A200" w14:textId="48D891A9" w:rsidR="0012726A" w:rsidRPr="00BA5283" w:rsidRDefault="00160509" w:rsidP="00BA5283">
            <w:pPr>
              <w:spacing w:before="60" w:after="60"/>
              <w:rPr>
                <w:rFonts w:asciiTheme="minorHAnsi" w:hAnsiTheme="minorHAnsi" w:cs="Calibri"/>
              </w:rPr>
            </w:pPr>
            <w:r w:rsidRPr="00BA5283">
              <w:rPr>
                <w:rFonts w:asciiTheme="minorHAnsi" w:hAnsiTheme="minorHAnsi" w:cs="Calibri"/>
              </w:rPr>
              <w:t>Student(s) TSD Number:</w:t>
            </w:r>
            <w:r w:rsidR="00261715" w:rsidRPr="00BA5283">
              <w:rPr>
                <w:rFonts w:asciiTheme="minorHAnsi" w:hAnsiTheme="minorHAnsi"/>
              </w:rPr>
              <w:t xml:space="preserve"> </w:t>
            </w:r>
            <w:r w:rsidR="00A044E7" w:rsidRPr="00BA5283">
              <w:rPr>
                <w:rFonts w:asciiTheme="minorHAnsi" w:hAnsiTheme="minorHAnsi"/>
                <w:color w:val="000000"/>
              </w:rPr>
              <w:t>2028603</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BA5283" w:rsidRDefault="00160509" w:rsidP="00A30926">
            <w:pPr>
              <w:spacing w:before="60" w:after="60"/>
              <w:rPr>
                <w:rFonts w:asciiTheme="minorHAnsi" w:hAnsiTheme="minorHAnsi" w:cs="Calibri"/>
              </w:rPr>
            </w:pPr>
            <w:r w:rsidRPr="00BA5283">
              <w:rPr>
                <w:rFonts w:asciiTheme="minorHAnsi" w:hAnsiTheme="minorHAnsi" w:cs="Calibri"/>
              </w:rPr>
              <w:t>Assessment No.: Assessment 1 (100%)</w:t>
            </w:r>
          </w:p>
        </w:tc>
      </w:tr>
      <w:tr w:rsidR="00160509" w:rsidRPr="00BA5283"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7F617A" w14:textId="79D387A9" w:rsidR="00016A1A" w:rsidRPr="00BA5283" w:rsidRDefault="00160509" w:rsidP="00016A1A">
            <w:pPr>
              <w:spacing w:before="60" w:after="60"/>
              <w:rPr>
                <w:rFonts w:asciiTheme="minorHAnsi" w:hAnsiTheme="minorHAnsi" w:cs="Calibri"/>
                <w:b/>
                <w:bCs/>
              </w:rPr>
            </w:pPr>
            <w:r w:rsidRPr="00BA5283">
              <w:rPr>
                <w:rFonts w:asciiTheme="minorHAnsi" w:hAnsiTheme="minorHAnsi" w:cs="Calibri"/>
                <w:b/>
                <w:bCs/>
              </w:rPr>
              <w:t>Student(s) TSD Name(s):</w:t>
            </w:r>
            <w:r w:rsidR="0012726A" w:rsidRPr="00BA5283">
              <w:rPr>
                <w:rFonts w:asciiTheme="minorHAnsi" w:hAnsiTheme="minorHAnsi" w:cs="Calibri"/>
                <w:b/>
                <w:bCs/>
              </w:rPr>
              <w:t xml:space="preserve"> </w:t>
            </w:r>
            <w:r w:rsidR="00016A1A" w:rsidRPr="00BA5283">
              <w:rPr>
                <w:rFonts w:asciiTheme="minorHAnsi" w:hAnsiTheme="minorHAnsi" w:cs="Calibri"/>
                <w:b/>
                <w:bCs/>
              </w:rPr>
              <w:t xml:space="preserve"> </w:t>
            </w:r>
            <w:r w:rsidR="000603E8" w:rsidRPr="00BA5283">
              <w:rPr>
                <w:rFonts w:asciiTheme="minorHAnsi" w:hAnsiTheme="minorHAnsi" w:cs="Calibri"/>
                <w:b/>
                <w:bCs/>
              </w:rPr>
              <w:t>Rex Amu</w:t>
            </w:r>
          </w:p>
          <w:p w14:paraId="7042968E" w14:textId="6E8A3724" w:rsidR="00160509" w:rsidRPr="00BA5283" w:rsidRDefault="00160509" w:rsidP="00A30926">
            <w:pPr>
              <w:spacing w:before="60" w:after="60"/>
              <w:rPr>
                <w:rFonts w:asciiTheme="minorHAnsi" w:hAnsiTheme="minorHAnsi" w:cs="Calibri"/>
                <w:b/>
                <w:bCs/>
              </w:rPr>
            </w:pPr>
          </w:p>
        </w:tc>
      </w:tr>
      <w:tr w:rsidR="002833BF" w:rsidRPr="00BA5283"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BA5283" w:rsidRDefault="00160509" w:rsidP="001B0DAA">
            <w:pPr>
              <w:spacing w:before="60" w:after="60"/>
              <w:rPr>
                <w:rFonts w:asciiTheme="minorHAnsi" w:hAnsiTheme="minorHAnsi" w:cs="Calibri"/>
              </w:rPr>
            </w:pPr>
            <w:r w:rsidRPr="00BA5283">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BA5283" w:rsidRDefault="00160509" w:rsidP="00245033">
            <w:pPr>
              <w:spacing w:before="60" w:after="60"/>
              <w:jc w:val="center"/>
              <w:rPr>
                <w:rFonts w:asciiTheme="minorHAnsi" w:hAnsiTheme="minorHAnsi" w:cs="Calibri"/>
              </w:rPr>
            </w:pPr>
            <w:r w:rsidRPr="00BA5283">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BA5283" w:rsidRDefault="00160509" w:rsidP="001B0DAA">
            <w:pPr>
              <w:spacing w:before="60" w:after="60"/>
              <w:rPr>
                <w:rFonts w:asciiTheme="minorHAnsi" w:hAnsiTheme="minorHAnsi" w:cs="Calibri"/>
                <w:b/>
              </w:rPr>
            </w:pPr>
            <w:r w:rsidRPr="00BA5283">
              <w:rPr>
                <w:rFonts w:asciiTheme="minorHAnsi" w:hAnsiTheme="minorHAnsi" w:cs="Calibri"/>
                <w:b/>
              </w:rPr>
              <w:t>Allocated</w:t>
            </w:r>
          </w:p>
          <w:p w14:paraId="0309875E" w14:textId="77777777" w:rsidR="00160509" w:rsidRPr="00BA5283" w:rsidRDefault="00160509" w:rsidP="00A30926">
            <w:pPr>
              <w:spacing w:before="60" w:after="60"/>
              <w:jc w:val="center"/>
              <w:rPr>
                <w:rFonts w:asciiTheme="minorHAnsi" w:hAnsiTheme="minorHAnsi" w:cs="Calibri"/>
                <w:b/>
              </w:rPr>
            </w:pPr>
            <w:r w:rsidRPr="00BA5283">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BA5283" w:rsidRDefault="00160509" w:rsidP="001B0DAA">
            <w:pPr>
              <w:spacing w:before="60" w:after="60"/>
              <w:rPr>
                <w:rFonts w:asciiTheme="minorHAnsi" w:hAnsiTheme="minorHAnsi" w:cs="Calibri"/>
              </w:rPr>
            </w:pPr>
            <w:r w:rsidRPr="00BA5283">
              <w:rPr>
                <w:rFonts w:asciiTheme="minorHAnsi" w:hAnsiTheme="minorHAnsi" w:cs="Calibri"/>
                <w:b/>
              </w:rPr>
              <w:t>Comment</w:t>
            </w:r>
          </w:p>
        </w:tc>
      </w:tr>
      <w:tr w:rsidR="00160509" w:rsidRPr="00BA5283" w14:paraId="13363FEA" w14:textId="77777777" w:rsidTr="003956F5">
        <w:trPr>
          <w:trHeight w:val="872"/>
        </w:trPr>
        <w:tc>
          <w:tcPr>
            <w:tcW w:w="1844" w:type="dxa"/>
            <w:shd w:val="clear" w:color="auto" w:fill="auto"/>
          </w:tcPr>
          <w:p w14:paraId="7245375F" w14:textId="3E12EEC2" w:rsidR="00160509" w:rsidRPr="00BA5283" w:rsidRDefault="00160509" w:rsidP="00A30926">
            <w:pPr>
              <w:rPr>
                <w:rFonts w:asciiTheme="minorHAnsi" w:hAnsiTheme="minorHAnsi"/>
                <w:bCs/>
              </w:rPr>
            </w:pPr>
            <w:r w:rsidRPr="00BA5283">
              <w:rPr>
                <w:rFonts w:asciiTheme="minorHAnsi" w:hAnsiTheme="minorHAnsi"/>
                <w:bCs/>
                <w:lang w:val="en-US"/>
              </w:rPr>
              <w:t>1.</w:t>
            </w:r>
            <w:r w:rsidRPr="00BA5283">
              <w:rPr>
                <w:rFonts w:asciiTheme="minorHAnsi" w:hAnsiTheme="minorHAnsi"/>
                <w:bCs/>
              </w:rPr>
              <w:t xml:space="preserve"> </w:t>
            </w:r>
            <w:r w:rsidR="00705C9C" w:rsidRPr="00BA5283">
              <w:rPr>
                <w:rFonts w:asciiTheme="minorHAnsi" w:hAnsiTheme="minorHAnsi"/>
                <w:bCs/>
                <w:lang w:val="en-US"/>
              </w:rPr>
              <w:t>Engagement with Literature Skills</w:t>
            </w:r>
          </w:p>
        </w:tc>
        <w:tc>
          <w:tcPr>
            <w:tcW w:w="850" w:type="dxa"/>
            <w:shd w:val="clear" w:color="auto" w:fill="auto"/>
            <w:vAlign w:val="center"/>
          </w:tcPr>
          <w:p w14:paraId="3F89D922" w14:textId="0ADCDA0E" w:rsidR="00160509" w:rsidRPr="00BA5283" w:rsidRDefault="00961D9C" w:rsidP="00A30926">
            <w:pPr>
              <w:pStyle w:val="Header"/>
              <w:jc w:val="center"/>
              <w:rPr>
                <w:rFonts w:cs="Calibri"/>
              </w:rPr>
            </w:pPr>
            <w:r w:rsidRPr="00BA5283">
              <w:rPr>
                <w:rFonts w:cs="Calibri"/>
              </w:rPr>
              <w:t>15</w:t>
            </w:r>
            <w:r w:rsidR="00160509" w:rsidRPr="00BA5283">
              <w:rPr>
                <w:rFonts w:cs="Calibri"/>
              </w:rPr>
              <w:t>%</w:t>
            </w:r>
          </w:p>
        </w:tc>
        <w:tc>
          <w:tcPr>
            <w:tcW w:w="1276" w:type="dxa"/>
            <w:shd w:val="clear" w:color="auto" w:fill="auto"/>
            <w:vAlign w:val="center"/>
          </w:tcPr>
          <w:p w14:paraId="265BCC4A" w14:textId="031DFF1E" w:rsidR="00160509" w:rsidRPr="00BA5283" w:rsidRDefault="00261715" w:rsidP="00A30926">
            <w:pPr>
              <w:pStyle w:val="Header"/>
              <w:jc w:val="center"/>
              <w:rPr>
                <w:rFonts w:cs="Calibri"/>
              </w:rPr>
            </w:pPr>
            <w:r w:rsidRPr="00BA5283">
              <w:rPr>
                <w:rFonts w:cs="Calibri"/>
              </w:rPr>
              <w:t>1</w:t>
            </w:r>
            <w:r w:rsidR="00771945" w:rsidRPr="00BA5283">
              <w:rPr>
                <w:rFonts w:cs="Calibri"/>
              </w:rPr>
              <w:t>1</w:t>
            </w:r>
          </w:p>
        </w:tc>
        <w:tc>
          <w:tcPr>
            <w:tcW w:w="6521" w:type="dxa"/>
            <w:shd w:val="clear" w:color="auto" w:fill="auto"/>
            <w:vAlign w:val="bottom"/>
          </w:tcPr>
          <w:p w14:paraId="78A4EC9A" w14:textId="77777777" w:rsidR="00634C1F" w:rsidRPr="00BA5283" w:rsidRDefault="00634C1F" w:rsidP="00634C1F">
            <w:pPr>
              <w:rPr>
                <w:rFonts w:asciiTheme="minorHAnsi" w:hAnsiTheme="minorHAnsi"/>
              </w:rPr>
            </w:pPr>
            <w:r w:rsidRPr="00BA5283">
              <w:rPr>
                <w:rFonts w:asciiTheme="minorHAnsi" w:hAnsiTheme="minorHAnsi"/>
              </w:rPr>
              <w:t>There is evidence of effort in referencing industry reports and academic sources, but a more critical approach is required. Ensure your citations serve not just as support, but as anchors for a rigorous discussion around theoretical and contextual frameworks.</w:t>
            </w:r>
          </w:p>
          <w:p w14:paraId="2AB8EBAE" w14:textId="77777777" w:rsidR="00844DE4" w:rsidRPr="00BA5283" w:rsidRDefault="00844DE4" w:rsidP="00820FEB">
            <w:pPr>
              <w:rPr>
                <w:rFonts w:asciiTheme="minorHAnsi" w:hAnsiTheme="minorHAnsi" w:cs="Calibri"/>
                <w:color w:val="000000"/>
                <w:lang w:eastAsia="zh-CN"/>
              </w:rPr>
            </w:pPr>
          </w:p>
        </w:tc>
      </w:tr>
      <w:tr w:rsidR="00160509" w:rsidRPr="00BA5283" w14:paraId="258A6C7F" w14:textId="77777777" w:rsidTr="003956F5">
        <w:trPr>
          <w:trHeight w:val="872"/>
        </w:trPr>
        <w:tc>
          <w:tcPr>
            <w:tcW w:w="1844" w:type="dxa"/>
            <w:shd w:val="clear" w:color="auto" w:fill="auto"/>
          </w:tcPr>
          <w:p w14:paraId="233EB559" w14:textId="23991AEB" w:rsidR="00160509" w:rsidRPr="00BA5283" w:rsidRDefault="00160509" w:rsidP="00A30926">
            <w:pPr>
              <w:rPr>
                <w:rFonts w:asciiTheme="minorHAnsi" w:hAnsiTheme="minorHAnsi" w:cs="Arial"/>
                <w:bCs/>
              </w:rPr>
            </w:pPr>
            <w:r w:rsidRPr="00BA5283">
              <w:rPr>
                <w:rFonts w:asciiTheme="minorHAnsi" w:hAnsiTheme="minorHAnsi" w:cs="Arial"/>
                <w:bCs/>
              </w:rPr>
              <w:t xml:space="preserve">2.  </w:t>
            </w:r>
            <w:r w:rsidR="004326F5" w:rsidRPr="00BA5283">
              <w:rPr>
                <w:rFonts w:asciiTheme="minorHAnsi" w:hAnsiTheme="minorHAnsi"/>
                <w:bCs/>
              </w:rPr>
              <w:t>Knowledge and Understanding Skills</w:t>
            </w:r>
          </w:p>
        </w:tc>
        <w:tc>
          <w:tcPr>
            <w:tcW w:w="850" w:type="dxa"/>
            <w:shd w:val="clear" w:color="auto" w:fill="auto"/>
            <w:vAlign w:val="center"/>
          </w:tcPr>
          <w:p w14:paraId="56131F01" w14:textId="633866F5" w:rsidR="00160509" w:rsidRPr="00BA5283" w:rsidRDefault="00961D9C" w:rsidP="00366927">
            <w:pPr>
              <w:pStyle w:val="Header"/>
              <w:jc w:val="center"/>
              <w:rPr>
                <w:rFonts w:cs="Calibri"/>
              </w:rPr>
            </w:pPr>
            <w:r w:rsidRPr="00BA5283">
              <w:rPr>
                <w:rFonts w:cs="Calibri"/>
              </w:rPr>
              <w:t>20</w:t>
            </w:r>
            <w:r w:rsidR="00160509" w:rsidRPr="00BA5283">
              <w:rPr>
                <w:rFonts w:cs="Calibri"/>
              </w:rPr>
              <w:t>%</w:t>
            </w:r>
          </w:p>
        </w:tc>
        <w:tc>
          <w:tcPr>
            <w:tcW w:w="1276" w:type="dxa"/>
            <w:shd w:val="clear" w:color="auto" w:fill="auto"/>
            <w:vAlign w:val="center"/>
          </w:tcPr>
          <w:p w14:paraId="36995689" w14:textId="73B7C80B" w:rsidR="00160509" w:rsidRPr="00BA5283" w:rsidRDefault="00261715" w:rsidP="00A30926">
            <w:pPr>
              <w:pStyle w:val="Header"/>
              <w:jc w:val="center"/>
              <w:rPr>
                <w:rFonts w:cs="Calibri"/>
              </w:rPr>
            </w:pPr>
            <w:r w:rsidRPr="00BA5283">
              <w:rPr>
                <w:rFonts w:cs="Calibri"/>
              </w:rPr>
              <w:t>1</w:t>
            </w:r>
            <w:r w:rsidR="00D5613A" w:rsidRPr="00BA5283">
              <w:rPr>
                <w:rFonts w:cs="Calibri"/>
              </w:rPr>
              <w:t>1</w:t>
            </w:r>
          </w:p>
        </w:tc>
        <w:tc>
          <w:tcPr>
            <w:tcW w:w="6521" w:type="dxa"/>
            <w:shd w:val="clear" w:color="auto" w:fill="auto"/>
            <w:vAlign w:val="bottom"/>
          </w:tcPr>
          <w:p w14:paraId="57032956" w14:textId="070C0534" w:rsidR="00216622" w:rsidRPr="00BA5283" w:rsidRDefault="003967F9" w:rsidP="00216622">
            <w:pPr>
              <w:rPr>
                <w:rFonts w:asciiTheme="minorHAnsi" w:hAnsiTheme="minorHAnsi"/>
              </w:rPr>
            </w:pPr>
            <w:r w:rsidRPr="00BA5283">
              <w:rPr>
                <w:rFonts w:asciiTheme="minorHAnsi" w:hAnsiTheme="minorHAnsi"/>
              </w:rPr>
              <w:t>.</w:t>
            </w:r>
            <w:r w:rsidR="00216622" w:rsidRPr="00BA5283">
              <w:rPr>
                <w:rFonts w:asciiTheme="minorHAnsi" w:hAnsiTheme="minorHAnsi"/>
              </w:rPr>
              <w:t xml:space="preserve"> Theoretical models are introduced but not deeply engaged with. Try to explain the implications of these frameworks and how they shape your interpretation of the data.</w:t>
            </w:r>
          </w:p>
          <w:p w14:paraId="6951ED85" w14:textId="2F55BBA2" w:rsidR="003967F9" w:rsidRPr="00BA5283" w:rsidRDefault="003967F9" w:rsidP="003967F9">
            <w:pPr>
              <w:rPr>
                <w:rFonts w:asciiTheme="minorHAnsi" w:hAnsiTheme="minorHAnsi"/>
              </w:rPr>
            </w:pPr>
          </w:p>
          <w:p w14:paraId="33999233" w14:textId="77777777" w:rsidR="00FC18FC" w:rsidRPr="00BA5283" w:rsidRDefault="00FC18FC" w:rsidP="00AF43F8">
            <w:pPr>
              <w:rPr>
                <w:rFonts w:asciiTheme="minorHAnsi" w:hAnsiTheme="minorHAnsi" w:cs="Calibri"/>
              </w:rPr>
            </w:pPr>
          </w:p>
        </w:tc>
      </w:tr>
      <w:tr w:rsidR="00160509" w:rsidRPr="00BA5283" w14:paraId="58A0D776" w14:textId="77777777" w:rsidTr="003956F5">
        <w:trPr>
          <w:trHeight w:val="872"/>
        </w:trPr>
        <w:tc>
          <w:tcPr>
            <w:tcW w:w="1844" w:type="dxa"/>
            <w:shd w:val="clear" w:color="auto" w:fill="auto"/>
          </w:tcPr>
          <w:p w14:paraId="4A70FFEE" w14:textId="071DD301" w:rsidR="00160509" w:rsidRPr="00BA5283" w:rsidRDefault="00160509" w:rsidP="00A30926">
            <w:pPr>
              <w:rPr>
                <w:rFonts w:asciiTheme="minorHAnsi" w:hAnsiTheme="minorHAnsi" w:cs="Arial"/>
                <w:bCs/>
              </w:rPr>
            </w:pPr>
            <w:r w:rsidRPr="00BA5283">
              <w:rPr>
                <w:rFonts w:asciiTheme="minorHAnsi" w:hAnsiTheme="minorHAnsi"/>
                <w:bCs/>
                <w:lang w:val="en-US"/>
              </w:rPr>
              <w:t xml:space="preserve">3. </w:t>
            </w:r>
            <w:r w:rsidR="00D12369" w:rsidRPr="00BA5283">
              <w:rPr>
                <w:rFonts w:asciiTheme="minorHAnsi" w:hAnsiTheme="minorHAnsi"/>
                <w:bCs/>
                <w:lang w:val="en-US"/>
              </w:rPr>
              <w:t>Cognitive and Intellectual Skills</w:t>
            </w:r>
          </w:p>
        </w:tc>
        <w:tc>
          <w:tcPr>
            <w:tcW w:w="850" w:type="dxa"/>
            <w:shd w:val="clear" w:color="auto" w:fill="auto"/>
            <w:vAlign w:val="center"/>
          </w:tcPr>
          <w:p w14:paraId="6C52802C" w14:textId="63942E7F" w:rsidR="00160509" w:rsidRPr="00BA5283" w:rsidRDefault="00961D9C" w:rsidP="00A30926">
            <w:pPr>
              <w:pStyle w:val="Header"/>
              <w:jc w:val="center"/>
              <w:rPr>
                <w:rFonts w:cs="Calibri"/>
              </w:rPr>
            </w:pPr>
            <w:r w:rsidRPr="00BA5283">
              <w:rPr>
                <w:rFonts w:cs="Calibri"/>
              </w:rPr>
              <w:t>30</w:t>
            </w:r>
            <w:r w:rsidR="00160509" w:rsidRPr="00BA5283">
              <w:rPr>
                <w:rFonts w:cs="Calibri"/>
              </w:rPr>
              <w:t>%</w:t>
            </w:r>
          </w:p>
        </w:tc>
        <w:tc>
          <w:tcPr>
            <w:tcW w:w="1276" w:type="dxa"/>
            <w:shd w:val="clear" w:color="auto" w:fill="auto"/>
            <w:vAlign w:val="center"/>
          </w:tcPr>
          <w:p w14:paraId="340C02D5" w14:textId="5D5DD384" w:rsidR="00160509" w:rsidRPr="00BA5283" w:rsidRDefault="00261715" w:rsidP="00A30926">
            <w:pPr>
              <w:pStyle w:val="Header"/>
              <w:jc w:val="center"/>
              <w:rPr>
                <w:rFonts w:cs="Calibri"/>
              </w:rPr>
            </w:pPr>
            <w:r w:rsidRPr="00BA5283">
              <w:rPr>
                <w:rFonts w:cs="Calibri"/>
              </w:rPr>
              <w:t>1</w:t>
            </w:r>
            <w:r w:rsidR="00D5613A" w:rsidRPr="00BA5283">
              <w:rPr>
                <w:rFonts w:cs="Calibri"/>
              </w:rPr>
              <w:t>5</w:t>
            </w:r>
          </w:p>
        </w:tc>
        <w:tc>
          <w:tcPr>
            <w:tcW w:w="6521" w:type="dxa"/>
            <w:shd w:val="clear" w:color="auto" w:fill="auto"/>
            <w:vAlign w:val="bottom"/>
          </w:tcPr>
          <w:p w14:paraId="218E4E9E" w14:textId="77777777" w:rsidR="00DF3697" w:rsidRPr="00BA5283" w:rsidRDefault="00DF3697" w:rsidP="00DF3697">
            <w:pPr>
              <w:rPr>
                <w:rFonts w:asciiTheme="minorHAnsi" w:hAnsiTheme="minorHAnsi"/>
              </w:rPr>
            </w:pPr>
            <w:r w:rsidRPr="00BA5283">
              <w:rPr>
                <w:rFonts w:asciiTheme="minorHAnsi" w:hAnsiTheme="minorHAnsi"/>
              </w:rPr>
              <w:t>The work shows an effort to identify gaps in the literature, though these are not well-aligned with your research questions. Consider reframing your questions to target the identified gaps.</w:t>
            </w:r>
          </w:p>
          <w:p w14:paraId="4B46CECF" w14:textId="022A6D6B" w:rsidR="004940E4" w:rsidRPr="00BA5283" w:rsidRDefault="004940E4" w:rsidP="004940E4">
            <w:pPr>
              <w:rPr>
                <w:rFonts w:asciiTheme="minorHAnsi" w:hAnsiTheme="minorHAnsi"/>
              </w:rPr>
            </w:pPr>
            <w:r w:rsidRPr="00BA5283">
              <w:rPr>
                <w:rFonts w:asciiTheme="minorHAnsi" w:hAnsiTheme="minorHAnsi"/>
              </w:rPr>
              <w:t>.</w:t>
            </w:r>
          </w:p>
          <w:p w14:paraId="4BD5801E" w14:textId="77777777" w:rsidR="00FC18FC" w:rsidRPr="00BA5283" w:rsidRDefault="00FC18FC" w:rsidP="003967F9">
            <w:pPr>
              <w:rPr>
                <w:rFonts w:asciiTheme="minorHAnsi" w:hAnsiTheme="minorHAnsi" w:cs="Calibri"/>
              </w:rPr>
            </w:pPr>
          </w:p>
        </w:tc>
      </w:tr>
      <w:tr w:rsidR="00160509" w:rsidRPr="00BA5283" w14:paraId="6CEC4483" w14:textId="77777777" w:rsidTr="003956F5">
        <w:trPr>
          <w:trHeight w:val="872"/>
        </w:trPr>
        <w:tc>
          <w:tcPr>
            <w:tcW w:w="1844" w:type="dxa"/>
            <w:shd w:val="clear" w:color="auto" w:fill="auto"/>
          </w:tcPr>
          <w:p w14:paraId="2D76BE88" w14:textId="10A647FD" w:rsidR="00160509" w:rsidRPr="00BA5283" w:rsidRDefault="00160509" w:rsidP="00A30926">
            <w:pPr>
              <w:rPr>
                <w:rFonts w:asciiTheme="minorHAnsi" w:hAnsiTheme="minorHAnsi" w:cs="Arial"/>
                <w:bCs/>
              </w:rPr>
            </w:pPr>
            <w:r w:rsidRPr="00BA5283">
              <w:rPr>
                <w:rFonts w:asciiTheme="minorHAnsi" w:hAnsiTheme="minorHAnsi" w:cs="Arial"/>
                <w:bCs/>
              </w:rPr>
              <w:t xml:space="preserve">4. </w:t>
            </w:r>
            <w:r w:rsidR="00232DEB" w:rsidRPr="00BA5283">
              <w:rPr>
                <w:rFonts w:asciiTheme="minorHAnsi" w:hAnsiTheme="minorHAnsi"/>
                <w:bCs/>
                <w:lang w:val="en-US"/>
              </w:rPr>
              <w:t>Practical Application Skills</w:t>
            </w:r>
          </w:p>
        </w:tc>
        <w:tc>
          <w:tcPr>
            <w:tcW w:w="850" w:type="dxa"/>
            <w:shd w:val="clear" w:color="auto" w:fill="auto"/>
            <w:vAlign w:val="center"/>
          </w:tcPr>
          <w:p w14:paraId="704AFEB9" w14:textId="4246C12E" w:rsidR="00160509" w:rsidRPr="00BA5283" w:rsidRDefault="00961D9C" w:rsidP="00366927">
            <w:pPr>
              <w:pStyle w:val="Header"/>
              <w:jc w:val="center"/>
              <w:rPr>
                <w:rFonts w:cs="Calibri"/>
              </w:rPr>
            </w:pPr>
            <w:r w:rsidRPr="00BA5283">
              <w:rPr>
                <w:rFonts w:cs="Calibri"/>
              </w:rPr>
              <w:t>20</w:t>
            </w:r>
            <w:r w:rsidR="00160509" w:rsidRPr="00BA5283">
              <w:rPr>
                <w:rFonts w:cs="Calibri"/>
              </w:rPr>
              <w:t>%</w:t>
            </w:r>
          </w:p>
        </w:tc>
        <w:tc>
          <w:tcPr>
            <w:tcW w:w="1276" w:type="dxa"/>
            <w:shd w:val="clear" w:color="auto" w:fill="auto"/>
            <w:vAlign w:val="center"/>
          </w:tcPr>
          <w:p w14:paraId="081AF693" w14:textId="4F715901" w:rsidR="00160509" w:rsidRPr="00BA5283" w:rsidRDefault="00261715" w:rsidP="00A30926">
            <w:pPr>
              <w:pStyle w:val="Header"/>
              <w:jc w:val="center"/>
              <w:rPr>
                <w:rFonts w:cs="Calibri"/>
              </w:rPr>
            </w:pPr>
            <w:r w:rsidRPr="00BA5283">
              <w:rPr>
                <w:rFonts w:cs="Calibri"/>
              </w:rPr>
              <w:t>1</w:t>
            </w:r>
            <w:r w:rsidR="00D5613A" w:rsidRPr="00BA5283">
              <w:rPr>
                <w:rFonts w:cs="Calibri"/>
              </w:rPr>
              <w:t>1</w:t>
            </w:r>
          </w:p>
        </w:tc>
        <w:tc>
          <w:tcPr>
            <w:tcW w:w="6521" w:type="dxa"/>
            <w:shd w:val="clear" w:color="auto" w:fill="auto"/>
            <w:vAlign w:val="bottom"/>
          </w:tcPr>
          <w:p w14:paraId="4F68A2A2" w14:textId="77777777" w:rsidR="00926EEB" w:rsidRPr="00BA5283" w:rsidRDefault="00926EEB" w:rsidP="00926EEB">
            <w:pPr>
              <w:rPr>
                <w:rFonts w:asciiTheme="minorHAnsi" w:hAnsiTheme="minorHAnsi"/>
              </w:rPr>
            </w:pPr>
            <w:r w:rsidRPr="00BA5283">
              <w:rPr>
                <w:rFonts w:asciiTheme="minorHAnsi" w:hAnsiTheme="minorHAnsi"/>
              </w:rPr>
              <w:t>The research questions are clear, but the findings do not always align. Revisit your analytical methods to ensure they truly respond to the questions posed.</w:t>
            </w:r>
          </w:p>
          <w:p w14:paraId="0D721715" w14:textId="77777777" w:rsidR="00160509" w:rsidRPr="00BA5283" w:rsidRDefault="00160509" w:rsidP="00DF3697">
            <w:pPr>
              <w:rPr>
                <w:rFonts w:asciiTheme="minorHAnsi" w:hAnsiTheme="minorHAnsi" w:cs="Calibri"/>
              </w:rPr>
            </w:pPr>
          </w:p>
        </w:tc>
      </w:tr>
      <w:tr w:rsidR="00160509" w:rsidRPr="00BA5283" w14:paraId="6F7EA748" w14:textId="77777777" w:rsidTr="003956F5">
        <w:trPr>
          <w:trHeight w:val="872"/>
        </w:trPr>
        <w:tc>
          <w:tcPr>
            <w:tcW w:w="1844" w:type="dxa"/>
            <w:shd w:val="clear" w:color="auto" w:fill="auto"/>
          </w:tcPr>
          <w:p w14:paraId="7B22FB33" w14:textId="769AA6C6" w:rsidR="00160509" w:rsidRPr="00BA5283" w:rsidRDefault="00160509" w:rsidP="00887819">
            <w:pPr>
              <w:pStyle w:val="ListParagraph"/>
              <w:spacing w:line="259" w:lineRule="auto"/>
              <w:ind w:left="0"/>
              <w:rPr>
                <w:bCs/>
                <w:color w:val="000000"/>
              </w:rPr>
            </w:pPr>
            <w:r w:rsidRPr="00BA5283">
              <w:rPr>
                <w:bCs/>
                <w:color w:val="000000"/>
              </w:rPr>
              <w:t>5.</w:t>
            </w:r>
            <w:r w:rsidRPr="00BA5283">
              <w:rPr>
                <w:bCs/>
              </w:rPr>
              <w:t xml:space="preserve"> </w:t>
            </w:r>
            <w:r w:rsidR="00627077" w:rsidRPr="00BA5283">
              <w:rPr>
                <w:bCs/>
              </w:rPr>
              <w:t>Transferable Skills for Life and Professional Practice</w:t>
            </w:r>
          </w:p>
        </w:tc>
        <w:tc>
          <w:tcPr>
            <w:tcW w:w="850" w:type="dxa"/>
            <w:shd w:val="clear" w:color="auto" w:fill="auto"/>
            <w:vAlign w:val="center"/>
          </w:tcPr>
          <w:p w14:paraId="626D92B6" w14:textId="2D8D5589" w:rsidR="00160509" w:rsidRPr="00BA5283" w:rsidRDefault="00961D9C" w:rsidP="00366927">
            <w:pPr>
              <w:pStyle w:val="Header"/>
              <w:jc w:val="center"/>
              <w:rPr>
                <w:rFonts w:cs="Calibri"/>
              </w:rPr>
            </w:pPr>
            <w:r w:rsidRPr="00BA5283">
              <w:rPr>
                <w:rFonts w:cs="Calibri"/>
              </w:rPr>
              <w:t>15</w:t>
            </w:r>
            <w:r w:rsidR="00160509" w:rsidRPr="00BA5283">
              <w:rPr>
                <w:rFonts w:cs="Calibri"/>
              </w:rPr>
              <w:t>%</w:t>
            </w:r>
          </w:p>
        </w:tc>
        <w:tc>
          <w:tcPr>
            <w:tcW w:w="1276" w:type="dxa"/>
            <w:shd w:val="clear" w:color="auto" w:fill="auto"/>
            <w:vAlign w:val="center"/>
          </w:tcPr>
          <w:p w14:paraId="20A24814" w14:textId="50AA12C5" w:rsidR="00160509" w:rsidRPr="00BA5283" w:rsidRDefault="00261715" w:rsidP="00A30926">
            <w:pPr>
              <w:pStyle w:val="Header"/>
              <w:jc w:val="center"/>
              <w:rPr>
                <w:rFonts w:cs="Calibri"/>
              </w:rPr>
            </w:pPr>
            <w:r w:rsidRPr="00BA5283">
              <w:rPr>
                <w:rFonts w:cs="Calibri"/>
              </w:rPr>
              <w:t>10</w:t>
            </w:r>
          </w:p>
        </w:tc>
        <w:tc>
          <w:tcPr>
            <w:tcW w:w="6521" w:type="dxa"/>
            <w:shd w:val="clear" w:color="auto" w:fill="auto"/>
            <w:vAlign w:val="bottom"/>
          </w:tcPr>
          <w:p w14:paraId="31FE94CA" w14:textId="77777777" w:rsidR="00771945" w:rsidRPr="00BA5283" w:rsidRDefault="00771945" w:rsidP="00771945">
            <w:pPr>
              <w:rPr>
                <w:rFonts w:asciiTheme="minorHAnsi" w:hAnsiTheme="minorHAnsi"/>
              </w:rPr>
            </w:pPr>
            <w:r w:rsidRPr="00BA5283">
              <w:rPr>
                <w:rFonts w:asciiTheme="minorHAnsi" w:hAnsiTheme="minorHAnsi"/>
              </w:rPr>
              <w:t>The writing and structure of the work are reasonably well done, demonstrating that long term and life skills are at work in the piece. The formatting, figures and tables are well put together. Just ask yourself if the elaborate research questions have been answered fully and comprehensively, and if you were to do this again what aspects you would try to improve upon Good luck for your research attempts in your actual professional engagements.</w:t>
            </w:r>
          </w:p>
          <w:p w14:paraId="0CB3F9B1" w14:textId="524E733E" w:rsidR="00160509" w:rsidRPr="00BA5283" w:rsidRDefault="00160509" w:rsidP="0062223D">
            <w:pPr>
              <w:rPr>
                <w:rFonts w:asciiTheme="minorHAnsi" w:hAnsiTheme="minorHAnsi" w:cs="Calibri"/>
              </w:rPr>
            </w:pPr>
          </w:p>
        </w:tc>
      </w:tr>
      <w:tr w:rsidR="00160509" w:rsidRPr="00BA5283" w14:paraId="7938B393" w14:textId="77777777" w:rsidTr="003956F5">
        <w:tc>
          <w:tcPr>
            <w:tcW w:w="1844" w:type="dxa"/>
            <w:shd w:val="clear" w:color="auto" w:fill="auto"/>
          </w:tcPr>
          <w:p w14:paraId="3782C0C6" w14:textId="77777777" w:rsidR="00160509" w:rsidRPr="00BA5283" w:rsidRDefault="00160509" w:rsidP="00A30926">
            <w:pPr>
              <w:rPr>
                <w:rFonts w:asciiTheme="minorHAnsi" w:hAnsiTheme="minorHAnsi" w:cs="Calibri"/>
                <w:b/>
              </w:rPr>
            </w:pPr>
          </w:p>
          <w:p w14:paraId="2E2A2B3F" w14:textId="77777777" w:rsidR="00160509" w:rsidRPr="00BA5283" w:rsidRDefault="00160509" w:rsidP="00A30926">
            <w:pPr>
              <w:rPr>
                <w:rFonts w:asciiTheme="minorHAnsi" w:hAnsiTheme="minorHAnsi" w:cs="Calibri"/>
                <w:b/>
              </w:rPr>
            </w:pPr>
            <w:r w:rsidRPr="00BA5283">
              <w:rPr>
                <w:rFonts w:asciiTheme="minorHAnsi" w:hAnsiTheme="minorHAnsi" w:cs="Calibri"/>
                <w:b/>
              </w:rPr>
              <w:t>Total</w:t>
            </w:r>
          </w:p>
          <w:p w14:paraId="22C9D606" w14:textId="77777777" w:rsidR="00160509" w:rsidRPr="00BA5283" w:rsidRDefault="00160509" w:rsidP="00A30926">
            <w:pPr>
              <w:pStyle w:val="Header"/>
              <w:rPr>
                <w:rFonts w:cs="Calibri"/>
              </w:rPr>
            </w:pPr>
          </w:p>
        </w:tc>
        <w:tc>
          <w:tcPr>
            <w:tcW w:w="850" w:type="dxa"/>
            <w:shd w:val="clear" w:color="auto" w:fill="auto"/>
            <w:vAlign w:val="center"/>
          </w:tcPr>
          <w:p w14:paraId="34245842" w14:textId="77777777" w:rsidR="00160509" w:rsidRPr="00BA5283" w:rsidRDefault="00160509" w:rsidP="00A30926">
            <w:pPr>
              <w:pStyle w:val="Header"/>
              <w:jc w:val="center"/>
              <w:rPr>
                <w:rFonts w:cs="Calibri"/>
              </w:rPr>
            </w:pPr>
            <w:r w:rsidRPr="00BA5283">
              <w:rPr>
                <w:rFonts w:cs="Calibri"/>
              </w:rPr>
              <w:t>100%</w:t>
            </w:r>
          </w:p>
        </w:tc>
        <w:tc>
          <w:tcPr>
            <w:tcW w:w="1276" w:type="dxa"/>
            <w:shd w:val="clear" w:color="auto" w:fill="auto"/>
            <w:vAlign w:val="center"/>
          </w:tcPr>
          <w:p w14:paraId="715A98AA" w14:textId="316F2EE1" w:rsidR="00160509" w:rsidRPr="00BA5283" w:rsidRDefault="00E11A42" w:rsidP="00A30926">
            <w:pPr>
              <w:pStyle w:val="Header"/>
              <w:jc w:val="center"/>
              <w:rPr>
                <w:rFonts w:cs="Calibri"/>
              </w:rPr>
            </w:pPr>
            <w:r w:rsidRPr="00BA5283">
              <w:rPr>
                <w:rFonts w:cs="Calibri"/>
              </w:rPr>
              <w:t>5</w:t>
            </w:r>
            <w:r w:rsidR="0028217A" w:rsidRPr="00BA5283">
              <w:rPr>
                <w:rFonts w:cs="Calibri"/>
              </w:rPr>
              <w:t>8</w:t>
            </w:r>
          </w:p>
        </w:tc>
        <w:tc>
          <w:tcPr>
            <w:tcW w:w="6521" w:type="dxa"/>
            <w:shd w:val="clear" w:color="auto" w:fill="auto"/>
          </w:tcPr>
          <w:p w14:paraId="3B9FB6E8" w14:textId="77777777" w:rsidR="00160509" w:rsidRPr="00BA5283" w:rsidRDefault="00160509" w:rsidP="00A30926">
            <w:pPr>
              <w:pStyle w:val="Header"/>
              <w:rPr>
                <w:rFonts w:cs="Calibri"/>
              </w:rPr>
            </w:pPr>
          </w:p>
        </w:tc>
      </w:tr>
      <w:tr w:rsidR="00160509" w:rsidRPr="00BA5283"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BA5283" w:rsidRDefault="00160509" w:rsidP="00A30926">
            <w:pPr>
              <w:pStyle w:val="Header"/>
              <w:rPr>
                <w:rFonts w:cs="Calibri"/>
                <w:sz w:val="20"/>
                <w:szCs w:val="20"/>
              </w:rPr>
            </w:pPr>
            <w:r w:rsidRPr="00BA5283">
              <w:rPr>
                <w:rFonts w:cs="Calibri"/>
                <w:b/>
                <w:bCs/>
              </w:rPr>
              <w:t>General Comments</w:t>
            </w:r>
          </w:p>
          <w:p w14:paraId="02689473" w14:textId="77777777" w:rsidR="00A013CB" w:rsidRPr="00BA5283" w:rsidRDefault="00A013CB" w:rsidP="00A30926">
            <w:pPr>
              <w:pStyle w:val="Header"/>
              <w:rPr>
                <w:rFonts w:cs="Calibri"/>
                <w:sz w:val="20"/>
                <w:szCs w:val="20"/>
              </w:rPr>
            </w:pPr>
          </w:p>
          <w:p w14:paraId="7FA17751" w14:textId="77777777" w:rsidR="00197DE6" w:rsidRPr="00BA5283" w:rsidRDefault="00197DE6" w:rsidP="00A30926">
            <w:pPr>
              <w:pStyle w:val="Header"/>
              <w:rPr>
                <w:rFonts w:cs="Calibri"/>
                <w:sz w:val="20"/>
                <w:szCs w:val="20"/>
              </w:rPr>
            </w:pPr>
          </w:p>
          <w:p w14:paraId="10D26918" w14:textId="77777777" w:rsidR="00160509" w:rsidRPr="00BA5283" w:rsidRDefault="00160509" w:rsidP="00A30926">
            <w:pPr>
              <w:pStyle w:val="Header"/>
              <w:jc w:val="right"/>
              <w:rPr>
                <w:rFonts w:cs="Calibri"/>
                <w:i/>
                <w:sz w:val="20"/>
                <w:szCs w:val="20"/>
              </w:rPr>
            </w:pPr>
            <w:r w:rsidRPr="00BA5283">
              <w:rPr>
                <w:rFonts w:cs="Calibri"/>
                <w:b/>
                <w:i/>
                <w:sz w:val="20"/>
                <w:szCs w:val="20"/>
              </w:rPr>
              <w:t>The result is provisional until confirmed by Examination Board</w:t>
            </w:r>
          </w:p>
        </w:tc>
      </w:tr>
    </w:tbl>
    <w:p w14:paraId="3F91165F" w14:textId="77777777" w:rsidR="00160509" w:rsidRPr="00BA5283"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BA5283" w14:paraId="07AC1F6C" w14:textId="77777777" w:rsidTr="00875CDF">
        <w:trPr>
          <w:cantSplit/>
        </w:trPr>
        <w:tc>
          <w:tcPr>
            <w:tcW w:w="5788" w:type="dxa"/>
            <w:vMerge w:val="restart"/>
            <w:shd w:val="pct15" w:color="auto" w:fill="auto"/>
            <w:vAlign w:val="center"/>
          </w:tcPr>
          <w:p w14:paraId="5191C874" w14:textId="77777777" w:rsidR="004C415A" w:rsidRPr="00BA5283" w:rsidRDefault="004C415A" w:rsidP="00C4635D">
            <w:pPr>
              <w:ind w:left="22"/>
              <w:rPr>
                <w:rFonts w:asciiTheme="minorHAnsi" w:hAnsiTheme="minorHAnsi" w:cs="Arial"/>
                <w:sz w:val="18"/>
                <w:szCs w:val="18"/>
              </w:rPr>
            </w:pPr>
            <w:r w:rsidRPr="00BA5283">
              <w:rPr>
                <w:rFonts w:asciiTheme="minorHAnsi" w:hAnsiTheme="minorHAnsi" w:cs="Arial"/>
                <w:b/>
                <w:bCs/>
              </w:rPr>
              <w:t xml:space="preserve">Assessment Mark </w:t>
            </w:r>
            <w:r w:rsidRPr="00BA5283">
              <w:rPr>
                <w:rFonts w:asciiTheme="minorHAnsi" w:hAnsiTheme="minorHAnsi" w:cs="Arial"/>
                <w:bCs/>
                <w:sz w:val="26"/>
                <w:szCs w:val="26"/>
              </w:rPr>
              <w:t>(</w:t>
            </w:r>
            <w:r w:rsidRPr="00BA5283">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BA5283" w:rsidRDefault="004C415A" w:rsidP="00603D8C">
            <w:pPr>
              <w:rPr>
                <w:rFonts w:asciiTheme="minorHAnsi" w:hAnsiTheme="minorHAnsi" w:cs="Arial"/>
                <w:b/>
                <w:bCs/>
                <w:sz w:val="18"/>
                <w:szCs w:val="18"/>
              </w:rPr>
            </w:pPr>
            <w:r w:rsidRPr="00BA5283">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BA5283" w:rsidRDefault="004C415A" w:rsidP="00603D8C">
            <w:pPr>
              <w:jc w:val="right"/>
              <w:rPr>
                <w:rFonts w:asciiTheme="minorHAnsi" w:hAnsiTheme="minorHAnsi" w:cs="Arial"/>
                <w:b/>
                <w:bCs/>
              </w:rPr>
            </w:pPr>
            <w:r w:rsidRPr="00BA5283">
              <w:rPr>
                <w:rFonts w:asciiTheme="minorHAnsi" w:hAnsiTheme="minorHAnsi" w:cs="Arial"/>
                <w:b/>
                <w:bCs/>
              </w:rPr>
              <w:t>100%</w:t>
            </w:r>
          </w:p>
        </w:tc>
      </w:tr>
      <w:tr w:rsidR="004C415A" w:rsidRPr="00BA5283" w14:paraId="3AEC4FC2" w14:textId="77777777" w:rsidTr="00875CDF">
        <w:trPr>
          <w:cantSplit/>
        </w:trPr>
        <w:tc>
          <w:tcPr>
            <w:tcW w:w="5788" w:type="dxa"/>
            <w:vMerge/>
            <w:vAlign w:val="bottom"/>
          </w:tcPr>
          <w:p w14:paraId="713E3751" w14:textId="77777777" w:rsidR="004C415A" w:rsidRPr="00BA5283" w:rsidRDefault="004C415A" w:rsidP="00603D8C">
            <w:pPr>
              <w:rPr>
                <w:rFonts w:asciiTheme="minorHAnsi" w:hAnsiTheme="minorHAnsi" w:cs="Arial"/>
              </w:rPr>
            </w:pPr>
          </w:p>
        </w:tc>
        <w:tc>
          <w:tcPr>
            <w:tcW w:w="2903" w:type="dxa"/>
            <w:vAlign w:val="bottom"/>
          </w:tcPr>
          <w:p w14:paraId="7ADD0A65" w14:textId="77777777" w:rsidR="004C415A" w:rsidRPr="00BA5283" w:rsidRDefault="004C415A" w:rsidP="00603D8C">
            <w:pPr>
              <w:rPr>
                <w:rFonts w:asciiTheme="minorHAnsi" w:hAnsiTheme="minorHAnsi" w:cs="Arial"/>
                <w:b/>
                <w:bCs/>
                <w:sz w:val="18"/>
                <w:szCs w:val="18"/>
              </w:rPr>
            </w:pPr>
            <w:r w:rsidRPr="00BA5283">
              <w:rPr>
                <w:rFonts w:asciiTheme="minorHAnsi" w:hAnsiTheme="minorHAnsi" w:cs="Arial"/>
                <w:sz w:val="20"/>
                <w:szCs w:val="20"/>
              </w:rPr>
              <w:t>Up to 1 week late (</w:t>
            </w:r>
            <w:r w:rsidRPr="00BA5283">
              <w:rPr>
                <w:rFonts w:asciiTheme="minorHAnsi" w:hAnsiTheme="minorHAnsi" w:cs="Arial"/>
                <w:sz w:val="16"/>
                <w:szCs w:val="16"/>
              </w:rPr>
              <w:t>50% Max)</w:t>
            </w:r>
          </w:p>
        </w:tc>
        <w:tc>
          <w:tcPr>
            <w:tcW w:w="641" w:type="dxa"/>
            <w:vAlign w:val="bottom"/>
          </w:tcPr>
          <w:p w14:paraId="0CE4BB28" w14:textId="77777777" w:rsidR="004C415A" w:rsidRPr="00BA5283"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BA5283" w:rsidRDefault="004C415A" w:rsidP="00603D8C">
            <w:pPr>
              <w:ind w:leftChars="71" w:left="170"/>
              <w:rPr>
                <w:rFonts w:asciiTheme="minorHAnsi" w:hAnsiTheme="minorHAnsi" w:cs="Arial"/>
              </w:rPr>
            </w:pPr>
          </w:p>
        </w:tc>
      </w:tr>
      <w:tr w:rsidR="004C415A" w:rsidRPr="00BA5283" w14:paraId="7E15EF57" w14:textId="77777777" w:rsidTr="00875CDF">
        <w:trPr>
          <w:cantSplit/>
        </w:trPr>
        <w:tc>
          <w:tcPr>
            <w:tcW w:w="5788" w:type="dxa"/>
            <w:vMerge/>
            <w:vAlign w:val="bottom"/>
          </w:tcPr>
          <w:p w14:paraId="16BCAB9B" w14:textId="77777777" w:rsidR="004C415A" w:rsidRPr="00BA5283" w:rsidRDefault="004C415A" w:rsidP="00603D8C">
            <w:pPr>
              <w:rPr>
                <w:rFonts w:asciiTheme="minorHAnsi" w:hAnsiTheme="minorHAnsi" w:cs="Arial"/>
              </w:rPr>
            </w:pPr>
          </w:p>
        </w:tc>
        <w:tc>
          <w:tcPr>
            <w:tcW w:w="2903" w:type="dxa"/>
            <w:vAlign w:val="bottom"/>
          </w:tcPr>
          <w:p w14:paraId="5F1022E3" w14:textId="77777777" w:rsidR="004C415A" w:rsidRPr="00BA5283" w:rsidRDefault="004C415A" w:rsidP="00603D8C">
            <w:pPr>
              <w:rPr>
                <w:rFonts w:asciiTheme="minorHAnsi" w:hAnsiTheme="minorHAnsi" w:cs="Arial"/>
                <w:b/>
                <w:bCs/>
                <w:sz w:val="18"/>
                <w:szCs w:val="18"/>
              </w:rPr>
            </w:pPr>
            <w:r w:rsidRPr="00BA5283">
              <w:rPr>
                <w:rFonts w:asciiTheme="minorHAnsi" w:hAnsiTheme="minorHAnsi" w:cs="Arial"/>
                <w:sz w:val="20"/>
                <w:szCs w:val="20"/>
              </w:rPr>
              <w:t>Over 1 week late (</w:t>
            </w:r>
            <w:r w:rsidRPr="00BA5283">
              <w:rPr>
                <w:rFonts w:asciiTheme="minorHAnsi" w:hAnsiTheme="minorHAnsi" w:cs="Arial"/>
                <w:sz w:val="16"/>
                <w:szCs w:val="16"/>
              </w:rPr>
              <w:t>0%)</w:t>
            </w:r>
          </w:p>
        </w:tc>
        <w:tc>
          <w:tcPr>
            <w:tcW w:w="641" w:type="dxa"/>
            <w:vAlign w:val="bottom"/>
          </w:tcPr>
          <w:p w14:paraId="0917468B" w14:textId="77777777" w:rsidR="004C415A" w:rsidRPr="00BA5283"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BA5283" w:rsidRDefault="004C415A" w:rsidP="00603D8C">
            <w:pPr>
              <w:ind w:firstLineChars="141" w:firstLine="338"/>
              <w:rPr>
                <w:rFonts w:asciiTheme="minorHAnsi" w:hAnsiTheme="minorHAnsi" w:cs="Arial"/>
              </w:rPr>
            </w:pPr>
          </w:p>
        </w:tc>
      </w:tr>
    </w:tbl>
    <w:p w14:paraId="10478DAA" w14:textId="77777777" w:rsidR="00E155B9" w:rsidRPr="00BA5283" w:rsidRDefault="00E155B9" w:rsidP="00603D8C">
      <w:pPr>
        <w:rPr>
          <w:rFonts w:asciiTheme="minorHAnsi" w:hAnsiTheme="minorHAnsi"/>
        </w:rPr>
      </w:pPr>
    </w:p>
    <w:sectPr w:rsidR="00E155B9" w:rsidRPr="00BA5283"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2BCB8" w14:textId="77777777" w:rsidR="00FB7FB4" w:rsidRDefault="00FB7FB4" w:rsidP="003E76A2">
      <w:r>
        <w:separator/>
      </w:r>
    </w:p>
  </w:endnote>
  <w:endnote w:type="continuationSeparator" w:id="0">
    <w:p w14:paraId="68B810F4" w14:textId="77777777" w:rsidR="00FB7FB4" w:rsidRDefault="00FB7FB4" w:rsidP="003E76A2">
      <w:r>
        <w:continuationSeparator/>
      </w:r>
    </w:p>
  </w:endnote>
  <w:endnote w:type="continuationNotice" w:id="1">
    <w:p w14:paraId="636775B3" w14:textId="77777777" w:rsidR="00FB7FB4" w:rsidRDefault="00FB7F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BE94A" w14:textId="77777777" w:rsidR="00FB7FB4" w:rsidRDefault="00FB7FB4" w:rsidP="003E76A2">
      <w:r>
        <w:separator/>
      </w:r>
    </w:p>
  </w:footnote>
  <w:footnote w:type="continuationSeparator" w:id="0">
    <w:p w14:paraId="5037424F" w14:textId="77777777" w:rsidR="00FB7FB4" w:rsidRDefault="00FB7FB4" w:rsidP="003E76A2">
      <w:r>
        <w:continuationSeparator/>
      </w:r>
    </w:p>
  </w:footnote>
  <w:footnote w:type="continuationNotice" w:id="1">
    <w:p w14:paraId="25AEDB44" w14:textId="77777777" w:rsidR="00FB7FB4" w:rsidRDefault="00FB7FB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0188E"/>
    <w:rsid w:val="00011682"/>
    <w:rsid w:val="00016A1A"/>
    <w:rsid w:val="000603E8"/>
    <w:rsid w:val="00071F61"/>
    <w:rsid w:val="00085F87"/>
    <w:rsid w:val="000B4B03"/>
    <w:rsid w:val="00116AF3"/>
    <w:rsid w:val="00127072"/>
    <w:rsid w:val="0012726A"/>
    <w:rsid w:val="00160509"/>
    <w:rsid w:val="00167936"/>
    <w:rsid w:val="00197DE6"/>
    <w:rsid w:val="001B0DAA"/>
    <w:rsid w:val="001C20BE"/>
    <w:rsid w:val="002019C5"/>
    <w:rsid w:val="00216622"/>
    <w:rsid w:val="00232DEB"/>
    <w:rsid w:val="00242922"/>
    <w:rsid w:val="00245033"/>
    <w:rsid w:val="00261715"/>
    <w:rsid w:val="002644D2"/>
    <w:rsid w:val="002677E0"/>
    <w:rsid w:val="0028217A"/>
    <w:rsid w:val="002833BF"/>
    <w:rsid w:val="002D5D9C"/>
    <w:rsid w:val="0035292C"/>
    <w:rsid w:val="00366927"/>
    <w:rsid w:val="00387F4E"/>
    <w:rsid w:val="003956F5"/>
    <w:rsid w:val="003967F9"/>
    <w:rsid w:val="003A44D5"/>
    <w:rsid w:val="003C26F1"/>
    <w:rsid w:val="003E76A2"/>
    <w:rsid w:val="004221C5"/>
    <w:rsid w:val="004248D1"/>
    <w:rsid w:val="004326F5"/>
    <w:rsid w:val="0044103B"/>
    <w:rsid w:val="00476C3B"/>
    <w:rsid w:val="004940E4"/>
    <w:rsid w:val="004B56B6"/>
    <w:rsid w:val="004C415A"/>
    <w:rsid w:val="004D4062"/>
    <w:rsid w:val="00514597"/>
    <w:rsid w:val="00596DE8"/>
    <w:rsid w:val="005B06E9"/>
    <w:rsid w:val="005C06EF"/>
    <w:rsid w:val="005C0F55"/>
    <w:rsid w:val="00603D8C"/>
    <w:rsid w:val="00604D26"/>
    <w:rsid w:val="0062223D"/>
    <w:rsid w:val="00627077"/>
    <w:rsid w:val="00634C1F"/>
    <w:rsid w:val="00673DD4"/>
    <w:rsid w:val="006E583C"/>
    <w:rsid w:val="007015EE"/>
    <w:rsid w:val="00705C9C"/>
    <w:rsid w:val="00771945"/>
    <w:rsid w:val="00782587"/>
    <w:rsid w:val="00793FAE"/>
    <w:rsid w:val="0081474E"/>
    <w:rsid w:val="00820FEB"/>
    <w:rsid w:val="00834569"/>
    <w:rsid w:val="00844DE4"/>
    <w:rsid w:val="0085135C"/>
    <w:rsid w:val="00875CDF"/>
    <w:rsid w:val="00887819"/>
    <w:rsid w:val="0089700D"/>
    <w:rsid w:val="0090381D"/>
    <w:rsid w:val="009166FC"/>
    <w:rsid w:val="00926EEB"/>
    <w:rsid w:val="00961D9C"/>
    <w:rsid w:val="009C6514"/>
    <w:rsid w:val="009F030F"/>
    <w:rsid w:val="00A013CB"/>
    <w:rsid w:val="00A044E7"/>
    <w:rsid w:val="00A30926"/>
    <w:rsid w:val="00A5072F"/>
    <w:rsid w:val="00AA4F90"/>
    <w:rsid w:val="00AF43F8"/>
    <w:rsid w:val="00B466BE"/>
    <w:rsid w:val="00B47D31"/>
    <w:rsid w:val="00B6744B"/>
    <w:rsid w:val="00BA5283"/>
    <w:rsid w:val="00BB715C"/>
    <w:rsid w:val="00C4635D"/>
    <w:rsid w:val="00CF23C1"/>
    <w:rsid w:val="00D12369"/>
    <w:rsid w:val="00D51F84"/>
    <w:rsid w:val="00D5613A"/>
    <w:rsid w:val="00D65E6F"/>
    <w:rsid w:val="00D70BFA"/>
    <w:rsid w:val="00D75EA7"/>
    <w:rsid w:val="00DA6320"/>
    <w:rsid w:val="00DF3697"/>
    <w:rsid w:val="00DF64EA"/>
    <w:rsid w:val="00E038D0"/>
    <w:rsid w:val="00E11A42"/>
    <w:rsid w:val="00E14B1E"/>
    <w:rsid w:val="00E155B9"/>
    <w:rsid w:val="00E52B4C"/>
    <w:rsid w:val="00E84456"/>
    <w:rsid w:val="00E8481F"/>
    <w:rsid w:val="00F020A3"/>
    <w:rsid w:val="00F3380E"/>
    <w:rsid w:val="00F3489E"/>
    <w:rsid w:val="00F91D59"/>
    <w:rsid w:val="00FA1C84"/>
    <w:rsid w:val="00FB7FB4"/>
    <w:rsid w:val="00FC18FC"/>
    <w:rsid w:val="00FC3870"/>
    <w:rsid w:val="00FC7A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76167">
      <w:bodyDiv w:val="1"/>
      <w:marLeft w:val="0"/>
      <w:marRight w:val="0"/>
      <w:marTop w:val="0"/>
      <w:marBottom w:val="0"/>
      <w:divBdr>
        <w:top w:val="none" w:sz="0" w:space="0" w:color="auto"/>
        <w:left w:val="none" w:sz="0" w:space="0" w:color="auto"/>
        <w:bottom w:val="none" w:sz="0" w:space="0" w:color="auto"/>
        <w:right w:val="none" w:sz="0" w:space="0" w:color="auto"/>
      </w:divBdr>
    </w:div>
    <w:div w:id="217907376">
      <w:bodyDiv w:val="1"/>
      <w:marLeft w:val="0"/>
      <w:marRight w:val="0"/>
      <w:marTop w:val="0"/>
      <w:marBottom w:val="0"/>
      <w:divBdr>
        <w:top w:val="none" w:sz="0" w:space="0" w:color="auto"/>
        <w:left w:val="none" w:sz="0" w:space="0" w:color="auto"/>
        <w:bottom w:val="none" w:sz="0" w:space="0" w:color="auto"/>
        <w:right w:val="none" w:sz="0" w:space="0" w:color="auto"/>
      </w:divBdr>
    </w:div>
    <w:div w:id="255139932">
      <w:bodyDiv w:val="1"/>
      <w:marLeft w:val="0"/>
      <w:marRight w:val="0"/>
      <w:marTop w:val="0"/>
      <w:marBottom w:val="0"/>
      <w:divBdr>
        <w:top w:val="none" w:sz="0" w:space="0" w:color="auto"/>
        <w:left w:val="none" w:sz="0" w:space="0" w:color="auto"/>
        <w:bottom w:val="none" w:sz="0" w:space="0" w:color="auto"/>
        <w:right w:val="none" w:sz="0" w:space="0" w:color="auto"/>
      </w:divBdr>
    </w:div>
    <w:div w:id="275186382">
      <w:bodyDiv w:val="1"/>
      <w:marLeft w:val="0"/>
      <w:marRight w:val="0"/>
      <w:marTop w:val="0"/>
      <w:marBottom w:val="0"/>
      <w:divBdr>
        <w:top w:val="none" w:sz="0" w:space="0" w:color="auto"/>
        <w:left w:val="none" w:sz="0" w:space="0" w:color="auto"/>
        <w:bottom w:val="none" w:sz="0" w:space="0" w:color="auto"/>
        <w:right w:val="none" w:sz="0" w:space="0" w:color="auto"/>
      </w:divBdr>
    </w:div>
    <w:div w:id="571815484">
      <w:bodyDiv w:val="1"/>
      <w:marLeft w:val="0"/>
      <w:marRight w:val="0"/>
      <w:marTop w:val="0"/>
      <w:marBottom w:val="0"/>
      <w:divBdr>
        <w:top w:val="none" w:sz="0" w:space="0" w:color="auto"/>
        <w:left w:val="none" w:sz="0" w:space="0" w:color="auto"/>
        <w:bottom w:val="none" w:sz="0" w:space="0" w:color="auto"/>
        <w:right w:val="none" w:sz="0" w:space="0" w:color="auto"/>
      </w:divBdr>
    </w:div>
    <w:div w:id="627668186">
      <w:bodyDiv w:val="1"/>
      <w:marLeft w:val="0"/>
      <w:marRight w:val="0"/>
      <w:marTop w:val="0"/>
      <w:marBottom w:val="0"/>
      <w:divBdr>
        <w:top w:val="none" w:sz="0" w:space="0" w:color="auto"/>
        <w:left w:val="none" w:sz="0" w:space="0" w:color="auto"/>
        <w:bottom w:val="none" w:sz="0" w:space="0" w:color="auto"/>
        <w:right w:val="none" w:sz="0" w:space="0" w:color="auto"/>
      </w:divBdr>
    </w:div>
    <w:div w:id="698318844">
      <w:bodyDiv w:val="1"/>
      <w:marLeft w:val="0"/>
      <w:marRight w:val="0"/>
      <w:marTop w:val="0"/>
      <w:marBottom w:val="0"/>
      <w:divBdr>
        <w:top w:val="none" w:sz="0" w:space="0" w:color="auto"/>
        <w:left w:val="none" w:sz="0" w:space="0" w:color="auto"/>
        <w:bottom w:val="none" w:sz="0" w:space="0" w:color="auto"/>
        <w:right w:val="none" w:sz="0" w:space="0" w:color="auto"/>
      </w:divBdr>
    </w:div>
    <w:div w:id="1000697118">
      <w:bodyDiv w:val="1"/>
      <w:marLeft w:val="0"/>
      <w:marRight w:val="0"/>
      <w:marTop w:val="0"/>
      <w:marBottom w:val="0"/>
      <w:divBdr>
        <w:top w:val="none" w:sz="0" w:space="0" w:color="auto"/>
        <w:left w:val="none" w:sz="0" w:space="0" w:color="auto"/>
        <w:bottom w:val="none" w:sz="0" w:space="0" w:color="auto"/>
        <w:right w:val="none" w:sz="0" w:space="0" w:color="auto"/>
      </w:divBdr>
    </w:div>
    <w:div w:id="1140880362">
      <w:bodyDiv w:val="1"/>
      <w:marLeft w:val="0"/>
      <w:marRight w:val="0"/>
      <w:marTop w:val="0"/>
      <w:marBottom w:val="0"/>
      <w:divBdr>
        <w:top w:val="none" w:sz="0" w:space="0" w:color="auto"/>
        <w:left w:val="none" w:sz="0" w:space="0" w:color="auto"/>
        <w:bottom w:val="none" w:sz="0" w:space="0" w:color="auto"/>
        <w:right w:val="none" w:sz="0" w:space="0" w:color="auto"/>
      </w:divBdr>
    </w:div>
    <w:div w:id="1494568530">
      <w:bodyDiv w:val="1"/>
      <w:marLeft w:val="0"/>
      <w:marRight w:val="0"/>
      <w:marTop w:val="0"/>
      <w:marBottom w:val="0"/>
      <w:divBdr>
        <w:top w:val="none" w:sz="0" w:space="0" w:color="auto"/>
        <w:left w:val="none" w:sz="0" w:space="0" w:color="auto"/>
        <w:bottom w:val="none" w:sz="0" w:space="0" w:color="auto"/>
        <w:right w:val="none" w:sz="0" w:space="0" w:color="auto"/>
      </w:divBdr>
    </w:div>
    <w:div w:id="1878663548">
      <w:bodyDiv w:val="1"/>
      <w:marLeft w:val="0"/>
      <w:marRight w:val="0"/>
      <w:marTop w:val="0"/>
      <w:marBottom w:val="0"/>
      <w:divBdr>
        <w:top w:val="none" w:sz="0" w:space="0" w:color="auto"/>
        <w:left w:val="none" w:sz="0" w:space="0" w:color="auto"/>
        <w:bottom w:val="none" w:sz="0" w:space="0" w:color="auto"/>
        <w:right w:val="none" w:sz="0" w:space="0" w:color="auto"/>
      </w:divBdr>
    </w:div>
    <w:div w:id="1885168325">
      <w:bodyDiv w:val="1"/>
      <w:marLeft w:val="0"/>
      <w:marRight w:val="0"/>
      <w:marTop w:val="0"/>
      <w:marBottom w:val="0"/>
      <w:divBdr>
        <w:top w:val="none" w:sz="0" w:space="0" w:color="auto"/>
        <w:left w:val="none" w:sz="0" w:space="0" w:color="auto"/>
        <w:bottom w:val="none" w:sz="0" w:space="0" w:color="auto"/>
        <w:right w:val="none" w:sz="0" w:space="0" w:color="auto"/>
      </w:divBdr>
    </w:div>
    <w:div w:id="206629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325</Words>
  <Characters>1855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Gladius David Kulothungan</cp:lastModifiedBy>
  <cp:revision>13</cp:revision>
  <dcterms:created xsi:type="dcterms:W3CDTF">2025-07-14T18:03:00Z</dcterms:created>
  <dcterms:modified xsi:type="dcterms:W3CDTF">2025-07-14T19:01:00Z</dcterms:modified>
</cp:coreProperties>
</file>