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10491"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44"/>
        <w:gridCol w:w="850"/>
        <w:gridCol w:w="1276"/>
        <w:gridCol w:w="6521"/>
      </w:tblGrid>
      <w:tr w:rsidR="00160509" w:rsidRPr="00844DE4" w14:paraId="3C41392D" w14:textId="77777777" w:rsidTr="00875CDF">
        <w:trPr>
          <w:trHeight w:val="355"/>
        </w:trPr>
        <w:tc>
          <w:tcPr>
            <w:tcW w:w="10491" w:type="dxa"/>
            <w:gridSpan w:val="4"/>
            <w:tcBorders>
              <w:top w:val="single" w:sz="4" w:space="0" w:color="auto"/>
              <w:left w:val="single" w:sz="4" w:space="0" w:color="auto"/>
              <w:bottom w:val="single" w:sz="4" w:space="0" w:color="auto"/>
              <w:right w:val="single" w:sz="4" w:space="0" w:color="auto"/>
            </w:tcBorders>
          </w:tcPr>
          <w:p w14:paraId="6BE7F224" w14:textId="56043DDA" w:rsidR="00160509" w:rsidRPr="00844DE4" w:rsidRDefault="00160509" w:rsidP="00A30926">
            <w:pPr>
              <w:spacing w:before="60" w:after="60"/>
              <w:rPr>
                <w:rFonts w:asciiTheme="minorHAnsi" w:hAnsiTheme="minorHAnsi" w:cs="Calibri"/>
                <w:b/>
                <w:bCs/>
                <w:sz w:val="20"/>
                <w:szCs w:val="20"/>
              </w:rPr>
            </w:pPr>
            <w:r w:rsidRPr="00844DE4">
              <w:rPr>
                <w:rFonts w:asciiTheme="minorHAnsi" w:hAnsiTheme="minorHAnsi" w:cs="Calibri"/>
                <w:b/>
                <w:noProof/>
              </w:rPr>
              <w:drawing>
                <wp:inline distT="0" distB="0" distL="0" distR="0" wp14:anchorId="1FBE8B05" wp14:editId="46F41367">
                  <wp:extent cx="1047750" cy="419100"/>
                  <wp:effectExtent l="0" t="0" r="0" b="0"/>
                  <wp:docPr id="996542872" name="Picture 1" descr="A black and white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542872" name="Picture 1" descr="A black and white logo with black text&#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a:ln>
                            <a:noFill/>
                          </a:ln>
                        </pic:spPr>
                      </pic:pic>
                    </a:graphicData>
                  </a:graphic>
                </wp:inline>
              </w:drawing>
            </w:r>
            <w:r w:rsidRPr="00844DE4">
              <w:rPr>
                <w:rFonts w:asciiTheme="minorHAnsi" w:hAnsiTheme="minorHAnsi" w:cs="Calibri"/>
                <w:b/>
              </w:rPr>
              <w:t xml:space="preserve">                      </w:t>
            </w:r>
            <w:r w:rsidRPr="00844DE4">
              <w:rPr>
                <w:rFonts w:asciiTheme="minorHAnsi" w:hAnsiTheme="minorHAnsi" w:cs="Calibri"/>
                <w:b/>
                <w:sz w:val="28"/>
              </w:rPr>
              <w:t>ASSESSMENT FEEDBACK SHEET</w:t>
            </w:r>
          </w:p>
        </w:tc>
      </w:tr>
      <w:tr w:rsidR="00160509" w:rsidRPr="00844DE4" w14:paraId="74CB9C30" w14:textId="77777777" w:rsidTr="003956F5">
        <w:trPr>
          <w:trHeight w:val="355"/>
        </w:trPr>
        <w:tc>
          <w:tcPr>
            <w:tcW w:w="3970" w:type="dxa"/>
            <w:gridSpan w:val="3"/>
            <w:tcBorders>
              <w:top w:val="single" w:sz="4" w:space="0" w:color="auto"/>
              <w:left w:val="single" w:sz="4" w:space="0" w:color="auto"/>
              <w:bottom w:val="single" w:sz="4" w:space="0" w:color="auto"/>
              <w:right w:val="single" w:sz="4" w:space="0" w:color="auto"/>
            </w:tcBorders>
            <w:vAlign w:val="center"/>
          </w:tcPr>
          <w:p w14:paraId="2D3B54FB" w14:textId="5E683B47" w:rsidR="00160509" w:rsidRPr="00844DE4" w:rsidRDefault="00160509" w:rsidP="00A30926">
            <w:pPr>
              <w:spacing w:before="60" w:after="60"/>
              <w:rPr>
                <w:rFonts w:asciiTheme="minorHAnsi" w:hAnsiTheme="minorHAnsi" w:cs="Calibri"/>
              </w:rPr>
            </w:pPr>
            <w:r w:rsidRPr="00844DE4">
              <w:rPr>
                <w:rFonts w:asciiTheme="minorHAnsi" w:hAnsiTheme="minorHAnsi" w:cs="Calibri"/>
              </w:rPr>
              <w:t>Course: MBA</w:t>
            </w:r>
          </w:p>
        </w:tc>
        <w:tc>
          <w:tcPr>
            <w:tcW w:w="6521" w:type="dxa"/>
            <w:tcBorders>
              <w:top w:val="single" w:sz="4" w:space="0" w:color="auto"/>
              <w:left w:val="single" w:sz="4" w:space="0" w:color="auto"/>
              <w:bottom w:val="single" w:sz="4" w:space="0" w:color="auto"/>
              <w:right w:val="single" w:sz="4" w:space="0" w:color="auto"/>
            </w:tcBorders>
            <w:vAlign w:val="center"/>
          </w:tcPr>
          <w:p w14:paraId="5837EEA9" w14:textId="2CA93F58" w:rsidR="00160509" w:rsidRPr="00844DE4" w:rsidRDefault="009C6514" w:rsidP="00A30926">
            <w:pPr>
              <w:spacing w:before="60" w:after="60"/>
              <w:rPr>
                <w:rFonts w:asciiTheme="minorHAnsi" w:hAnsiTheme="minorHAnsi" w:cs="Calibri"/>
                <w:lang w:val="de-DE"/>
              </w:rPr>
            </w:pPr>
            <w:r>
              <w:rPr>
                <w:rFonts w:asciiTheme="minorHAnsi" w:hAnsiTheme="minorHAnsi" w:cs="Calibri"/>
                <w:lang w:val="de-DE"/>
              </w:rPr>
              <w:t>Marker</w:t>
            </w:r>
            <w:r w:rsidR="00160509" w:rsidRPr="00844DE4">
              <w:rPr>
                <w:rFonts w:asciiTheme="minorHAnsi" w:hAnsiTheme="minorHAnsi" w:cs="Calibri"/>
                <w:lang w:val="de-DE"/>
              </w:rPr>
              <w:t>:</w:t>
            </w:r>
            <w:r w:rsidR="001E33C3">
              <w:rPr>
                <w:rFonts w:asciiTheme="minorHAnsi" w:hAnsiTheme="minorHAnsi" w:cs="Calibri"/>
                <w:lang w:val="de-DE"/>
              </w:rPr>
              <w:t xml:space="preserve"> Haoran Liu</w:t>
            </w:r>
          </w:p>
        </w:tc>
      </w:tr>
      <w:tr w:rsidR="00160509" w:rsidRPr="00844DE4" w14:paraId="5A1CD8B6" w14:textId="77777777" w:rsidTr="003956F5">
        <w:trPr>
          <w:trHeight w:val="355"/>
        </w:trPr>
        <w:tc>
          <w:tcPr>
            <w:tcW w:w="3970" w:type="dxa"/>
            <w:gridSpan w:val="3"/>
            <w:tcBorders>
              <w:top w:val="single" w:sz="4" w:space="0" w:color="auto"/>
              <w:left w:val="single" w:sz="4" w:space="0" w:color="auto"/>
              <w:bottom w:val="single" w:sz="4" w:space="0" w:color="auto"/>
              <w:right w:val="single" w:sz="4" w:space="0" w:color="auto"/>
            </w:tcBorders>
            <w:vAlign w:val="center"/>
          </w:tcPr>
          <w:p w14:paraId="4233D2A0" w14:textId="7B9D3CD2" w:rsidR="00160509" w:rsidRPr="00844DE4" w:rsidRDefault="00160509" w:rsidP="00A30926">
            <w:pPr>
              <w:spacing w:before="60" w:after="60"/>
              <w:rPr>
                <w:rFonts w:asciiTheme="minorHAnsi" w:hAnsiTheme="minorHAnsi" w:cs="Calibri"/>
              </w:rPr>
            </w:pPr>
            <w:r w:rsidRPr="00844DE4">
              <w:rPr>
                <w:rFonts w:asciiTheme="minorHAnsi" w:hAnsiTheme="minorHAnsi" w:cs="Calibri"/>
              </w:rPr>
              <w:t>Module Title:  DISSERTATION</w:t>
            </w:r>
          </w:p>
        </w:tc>
        <w:tc>
          <w:tcPr>
            <w:tcW w:w="6521" w:type="dxa"/>
            <w:tcBorders>
              <w:top w:val="single" w:sz="4" w:space="0" w:color="auto"/>
              <w:left w:val="single" w:sz="4" w:space="0" w:color="auto"/>
              <w:bottom w:val="single" w:sz="4" w:space="0" w:color="auto"/>
              <w:right w:val="single" w:sz="4" w:space="0" w:color="auto"/>
            </w:tcBorders>
            <w:vAlign w:val="center"/>
          </w:tcPr>
          <w:p w14:paraId="59242142" w14:textId="0DEB3C4A" w:rsidR="00160509" w:rsidRPr="00844DE4" w:rsidRDefault="00160509" w:rsidP="00A30926">
            <w:pPr>
              <w:spacing w:before="60" w:after="60"/>
              <w:rPr>
                <w:rFonts w:asciiTheme="minorHAnsi" w:hAnsiTheme="minorHAnsi" w:cs="Calibri"/>
              </w:rPr>
            </w:pPr>
            <w:r w:rsidRPr="00844DE4">
              <w:rPr>
                <w:rFonts w:asciiTheme="minorHAnsi" w:hAnsiTheme="minorHAnsi" w:cs="Calibri"/>
              </w:rPr>
              <w:t>Module Code: LCMB7</w:t>
            </w:r>
            <w:r w:rsidR="00961D9C">
              <w:rPr>
                <w:rFonts w:asciiTheme="minorHAnsi" w:hAnsiTheme="minorHAnsi" w:cs="Calibri"/>
              </w:rPr>
              <w:t>035</w:t>
            </w:r>
          </w:p>
        </w:tc>
      </w:tr>
      <w:tr w:rsidR="00160509" w:rsidRPr="00844DE4" w14:paraId="74E42A95" w14:textId="77777777" w:rsidTr="003956F5">
        <w:trPr>
          <w:trHeight w:val="595"/>
        </w:trPr>
        <w:tc>
          <w:tcPr>
            <w:tcW w:w="3970" w:type="dxa"/>
            <w:gridSpan w:val="3"/>
            <w:tcBorders>
              <w:top w:val="single" w:sz="4" w:space="0" w:color="auto"/>
              <w:left w:val="single" w:sz="4" w:space="0" w:color="auto"/>
              <w:bottom w:val="single" w:sz="4" w:space="0" w:color="auto"/>
              <w:right w:val="single" w:sz="4" w:space="0" w:color="auto"/>
            </w:tcBorders>
            <w:vAlign w:val="center"/>
          </w:tcPr>
          <w:p w14:paraId="1FB2A200" w14:textId="0910C02F" w:rsidR="00160509" w:rsidRPr="00844DE4" w:rsidRDefault="00160509" w:rsidP="00A30926">
            <w:pPr>
              <w:spacing w:before="60" w:after="60"/>
              <w:rPr>
                <w:rFonts w:asciiTheme="minorHAnsi" w:hAnsiTheme="minorHAnsi" w:cs="Calibri"/>
              </w:rPr>
            </w:pPr>
            <w:r w:rsidRPr="00844DE4">
              <w:rPr>
                <w:rFonts w:asciiTheme="minorHAnsi" w:hAnsiTheme="minorHAnsi" w:cs="Calibri"/>
              </w:rPr>
              <w:t>Student(s) TSD Number:</w:t>
            </w:r>
            <w:r w:rsidR="001E33C3">
              <w:rPr>
                <w:rFonts w:asciiTheme="minorHAnsi" w:hAnsiTheme="minorHAnsi" w:cs="Calibri"/>
              </w:rPr>
              <w:t xml:space="preserve"> </w:t>
            </w:r>
            <w:r w:rsidR="00CA5C14" w:rsidRPr="00CA5C14">
              <w:rPr>
                <w:rFonts w:asciiTheme="minorHAnsi" w:hAnsiTheme="minorHAnsi" w:cs="Calibri"/>
                <w:b/>
                <w:bCs/>
              </w:rPr>
              <w:t>2434753</w:t>
            </w:r>
          </w:p>
        </w:tc>
        <w:tc>
          <w:tcPr>
            <w:tcW w:w="6521" w:type="dxa"/>
            <w:tcBorders>
              <w:top w:val="single" w:sz="4" w:space="0" w:color="auto"/>
              <w:left w:val="single" w:sz="4" w:space="0" w:color="auto"/>
              <w:bottom w:val="single" w:sz="4" w:space="0" w:color="auto"/>
              <w:right w:val="single" w:sz="4" w:space="0" w:color="auto"/>
            </w:tcBorders>
            <w:vAlign w:val="center"/>
          </w:tcPr>
          <w:p w14:paraId="22FD9259" w14:textId="77777777" w:rsidR="00160509" w:rsidRPr="00844DE4" w:rsidRDefault="00160509" w:rsidP="00A30926">
            <w:pPr>
              <w:spacing w:before="60" w:after="60"/>
              <w:rPr>
                <w:rFonts w:asciiTheme="minorHAnsi" w:hAnsiTheme="minorHAnsi" w:cs="Calibri"/>
              </w:rPr>
            </w:pPr>
            <w:r w:rsidRPr="00844DE4">
              <w:rPr>
                <w:rFonts w:asciiTheme="minorHAnsi" w:hAnsiTheme="minorHAnsi" w:cs="Calibri"/>
              </w:rPr>
              <w:t>Assessment No.: Assessment 1 (100%)</w:t>
            </w:r>
          </w:p>
        </w:tc>
      </w:tr>
      <w:tr w:rsidR="00160509" w:rsidRPr="00844DE4" w14:paraId="4596AC50" w14:textId="77777777" w:rsidTr="00875CDF">
        <w:trPr>
          <w:trHeight w:val="497"/>
        </w:trPr>
        <w:tc>
          <w:tcPr>
            <w:tcW w:w="10491" w:type="dxa"/>
            <w:gridSpan w:val="4"/>
            <w:tcBorders>
              <w:top w:val="single" w:sz="4" w:space="0" w:color="auto"/>
              <w:left w:val="single" w:sz="4" w:space="0" w:color="auto"/>
              <w:bottom w:val="single" w:sz="4" w:space="0" w:color="auto"/>
              <w:right w:val="single" w:sz="4" w:space="0" w:color="auto"/>
            </w:tcBorders>
            <w:vAlign w:val="center"/>
          </w:tcPr>
          <w:p w14:paraId="7042968E" w14:textId="4DBA3D16" w:rsidR="00160509" w:rsidRPr="00844DE4" w:rsidRDefault="00160509" w:rsidP="001E33C3">
            <w:pPr>
              <w:spacing w:before="60" w:after="60"/>
              <w:rPr>
                <w:rFonts w:asciiTheme="minorHAnsi" w:hAnsiTheme="minorHAnsi" w:cs="Calibri"/>
                <w:b/>
                <w:bCs/>
              </w:rPr>
            </w:pPr>
            <w:r w:rsidRPr="00844DE4">
              <w:rPr>
                <w:rFonts w:asciiTheme="minorHAnsi" w:hAnsiTheme="minorHAnsi" w:cs="Calibri"/>
                <w:b/>
                <w:bCs/>
              </w:rPr>
              <w:t>Student(s) TSD Name(s):</w:t>
            </w:r>
            <w:r w:rsidR="001E33C3">
              <w:rPr>
                <w:rFonts w:asciiTheme="minorHAnsi" w:hAnsiTheme="minorHAnsi" w:cs="Calibri"/>
                <w:b/>
                <w:bCs/>
              </w:rPr>
              <w:t xml:space="preserve"> </w:t>
            </w:r>
            <w:r w:rsidR="00791A7E" w:rsidRPr="00791A7E">
              <w:rPr>
                <w:rFonts w:asciiTheme="minorHAnsi" w:hAnsiTheme="minorHAnsi" w:cs="Calibri"/>
                <w:b/>
                <w:bCs/>
              </w:rPr>
              <w:t>Debashish Biswas</w:t>
            </w:r>
          </w:p>
        </w:tc>
      </w:tr>
      <w:tr w:rsidR="002833BF" w:rsidRPr="00844DE4" w14:paraId="77CC4377" w14:textId="77777777" w:rsidTr="003956F5">
        <w:trPr>
          <w:trHeight w:val="817"/>
        </w:trPr>
        <w:tc>
          <w:tcPr>
            <w:tcW w:w="1844" w:type="dxa"/>
            <w:shd w:val="clear" w:color="auto" w:fill="D9D9D9" w:themeFill="background1" w:themeFillShade="D9"/>
            <w:vAlign w:val="center"/>
          </w:tcPr>
          <w:p w14:paraId="57703785" w14:textId="647CC439" w:rsidR="00160509" w:rsidRPr="00844DE4" w:rsidRDefault="00160509" w:rsidP="001B0DAA">
            <w:pPr>
              <w:spacing w:before="60" w:after="60"/>
              <w:rPr>
                <w:rFonts w:asciiTheme="minorHAnsi" w:hAnsiTheme="minorHAnsi" w:cs="Calibri"/>
              </w:rPr>
            </w:pPr>
            <w:r w:rsidRPr="00844DE4">
              <w:rPr>
                <w:rFonts w:asciiTheme="minorHAnsi" w:hAnsiTheme="minorHAnsi" w:cs="Calibri"/>
                <w:b/>
              </w:rPr>
              <w:t>Assessment Criteria</w:t>
            </w:r>
          </w:p>
        </w:tc>
        <w:tc>
          <w:tcPr>
            <w:tcW w:w="850" w:type="dxa"/>
            <w:shd w:val="clear" w:color="auto" w:fill="D9D9D9" w:themeFill="background1" w:themeFillShade="D9"/>
            <w:vAlign w:val="center"/>
          </w:tcPr>
          <w:p w14:paraId="5DEE555B" w14:textId="3FE0C2FC" w:rsidR="00160509" w:rsidRPr="00844DE4" w:rsidRDefault="00160509" w:rsidP="00245033">
            <w:pPr>
              <w:spacing w:before="60" w:after="60"/>
              <w:jc w:val="center"/>
              <w:rPr>
                <w:rFonts w:asciiTheme="minorHAnsi" w:hAnsiTheme="minorHAnsi" w:cs="Calibri"/>
              </w:rPr>
            </w:pPr>
            <w:r w:rsidRPr="00844DE4">
              <w:rPr>
                <w:rFonts w:asciiTheme="minorHAnsi" w:hAnsiTheme="minorHAnsi" w:cs="Calibri"/>
                <w:b/>
              </w:rPr>
              <w:t>Mark</w:t>
            </w:r>
          </w:p>
        </w:tc>
        <w:tc>
          <w:tcPr>
            <w:tcW w:w="1276" w:type="dxa"/>
            <w:shd w:val="clear" w:color="auto" w:fill="D9D9D9" w:themeFill="background1" w:themeFillShade="D9"/>
            <w:vAlign w:val="center"/>
          </w:tcPr>
          <w:p w14:paraId="1B4D6432" w14:textId="77777777" w:rsidR="00160509" w:rsidRPr="00844DE4" w:rsidRDefault="00160509" w:rsidP="001B0DAA">
            <w:pPr>
              <w:spacing w:before="60" w:after="60"/>
              <w:rPr>
                <w:rFonts w:asciiTheme="minorHAnsi" w:hAnsiTheme="minorHAnsi" w:cs="Calibri"/>
                <w:b/>
              </w:rPr>
            </w:pPr>
            <w:r w:rsidRPr="00844DE4">
              <w:rPr>
                <w:rFonts w:asciiTheme="minorHAnsi" w:hAnsiTheme="minorHAnsi" w:cs="Calibri"/>
                <w:b/>
              </w:rPr>
              <w:t>Allocated</w:t>
            </w:r>
          </w:p>
          <w:p w14:paraId="0309875E" w14:textId="77777777" w:rsidR="00160509" w:rsidRPr="00844DE4" w:rsidRDefault="00160509" w:rsidP="00A30926">
            <w:pPr>
              <w:spacing w:before="60" w:after="60"/>
              <w:jc w:val="center"/>
              <w:rPr>
                <w:rFonts w:asciiTheme="minorHAnsi" w:hAnsiTheme="minorHAnsi" w:cs="Calibri"/>
                <w:b/>
              </w:rPr>
            </w:pPr>
            <w:r w:rsidRPr="00844DE4">
              <w:rPr>
                <w:rFonts w:asciiTheme="minorHAnsi" w:hAnsiTheme="minorHAnsi" w:cs="Calibri"/>
                <w:b/>
              </w:rPr>
              <w:t>Mark</w:t>
            </w:r>
          </w:p>
        </w:tc>
        <w:tc>
          <w:tcPr>
            <w:tcW w:w="6521" w:type="dxa"/>
            <w:shd w:val="clear" w:color="auto" w:fill="D9D9D9" w:themeFill="background1" w:themeFillShade="D9"/>
            <w:vAlign w:val="center"/>
          </w:tcPr>
          <w:p w14:paraId="11A81221" w14:textId="7A6125D9" w:rsidR="00160509" w:rsidRPr="00844DE4" w:rsidRDefault="00160509" w:rsidP="001B0DAA">
            <w:pPr>
              <w:spacing w:before="60" w:after="60"/>
              <w:rPr>
                <w:rFonts w:asciiTheme="minorHAnsi" w:hAnsiTheme="minorHAnsi" w:cs="Calibri"/>
              </w:rPr>
            </w:pPr>
            <w:r w:rsidRPr="00844DE4">
              <w:rPr>
                <w:rFonts w:asciiTheme="minorHAnsi" w:hAnsiTheme="minorHAnsi" w:cs="Calibri"/>
                <w:b/>
              </w:rPr>
              <w:t>Comment</w:t>
            </w:r>
          </w:p>
        </w:tc>
      </w:tr>
      <w:tr w:rsidR="00160509" w:rsidRPr="001E33C3" w14:paraId="13363FEA" w14:textId="77777777" w:rsidTr="003956F5">
        <w:trPr>
          <w:trHeight w:val="872"/>
        </w:trPr>
        <w:tc>
          <w:tcPr>
            <w:tcW w:w="1844" w:type="dxa"/>
          </w:tcPr>
          <w:p w14:paraId="7245375F" w14:textId="3E12EEC2" w:rsidR="00160509" w:rsidRPr="00844DE4" w:rsidRDefault="00160509" w:rsidP="00A30926">
            <w:pPr>
              <w:rPr>
                <w:rFonts w:asciiTheme="minorHAnsi" w:hAnsiTheme="minorHAnsi"/>
                <w:bCs/>
              </w:rPr>
            </w:pPr>
            <w:r w:rsidRPr="00844DE4">
              <w:rPr>
                <w:rFonts w:asciiTheme="minorHAnsi" w:hAnsiTheme="minorHAnsi"/>
                <w:bCs/>
                <w:lang w:val="en-US"/>
              </w:rPr>
              <w:t>1.</w:t>
            </w:r>
            <w:r w:rsidRPr="00844DE4">
              <w:rPr>
                <w:rFonts w:asciiTheme="minorHAnsi" w:hAnsiTheme="minorHAnsi"/>
                <w:bCs/>
              </w:rPr>
              <w:t xml:space="preserve"> </w:t>
            </w:r>
            <w:r w:rsidR="00705C9C" w:rsidRPr="00705C9C">
              <w:rPr>
                <w:rFonts w:asciiTheme="minorHAnsi" w:hAnsiTheme="minorHAnsi"/>
                <w:bCs/>
                <w:lang w:val="en-US"/>
              </w:rPr>
              <w:t>Engagement with Literature Skills</w:t>
            </w:r>
          </w:p>
        </w:tc>
        <w:tc>
          <w:tcPr>
            <w:tcW w:w="850" w:type="dxa"/>
            <w:vAlign w:val="center"/>
          </w:tcPr>
          <w:p w14:paraId="3F89D922" w14:textId="0ADCDA0E" w:rsidR="00160509" w:rsidRPr="00844DE4" w:rsidRDefault="00961D9C" w:rsidP="00A30926">
            <w:pPr>
              <w:pStyle w:val="Header"/>
              <w:jc w:val="center"/>
              <w:rPr>
                <w:rFonts w:cs="Calibri"/>
              </w:rPr>
            </w:pPr>
            <w:r>
              <w:rPr>
                <w:rFonts w:cs="Calibri"/>
              </w:rPr>
              <w:t>15</w:t>
            </w:r>
            <w:r w:rsidR="00160509" w:rsidRPr="00844DE4">
              <w:rPr>
                <w:rFonts w:cs="Calibri"/>
              </w:rPr>
              <w:t>%</w:t>
            </w:r>
          </w:p>
        </w:tc>
        <w:tc>
          <w:tcPr>
            <w:tcW w:w="1276" w:type="dxa"/>
            <w:vAlign w:val="center"/>
          </w:tcPr>
          <w:p w14:paraId="265BCC4A" w14:textId="04D5F866" w:rsidR="00160509" w:rsidRPr="00844DE4" w:rsidRDefault="00CA67E9" w:rsidP="00A30926">
            <w:pPr>
              <w:pStyle w:val="Header"/>
              <w:jc w:val="center"/>
              <w:rPr>
                <w:rFonts w:cs="Calibri"/>
              </w:rPr>
            </w:pPr>
            <w:r>
              <w:rPr>
                <w:rFonts w:cs="Calibri"/>
              </w:rPr>
              <w:t>11</w:t>
            </w:r>
          </w:p>
        </w:tc>
        <w:tc>
          <w:tcPr>
            <w:tcW w:w="6521" w:type="dxa"/>
            <w:vAlign w:val="bottom"/>
          </w:tcPr>
          <w:p w14:paraId="2AB8EBAE" w14:textId="48E09D2C" w:rsidR="00844DE4" w:rsidRPr="001E33C3" w:rsidRDefault="00132C8B" w:rsidP="001E33C3">
            <w:pPr>
              <w:pStyle w:val="NormalWeb"/>
              <w:rPr>
                <w:rFonts w:asciiTheme="minorHAnsi" w:hAnsiTheme="minorHAnsi"/>
                <w:bCs/>
                <w:lang w:val="en-US" w:eastAsia="en-US"/>
              </w:rPr>
            </w:pPr>
            <w:r w:rsidRPr="00132C8B">
              <w:rPr>
                <w:rFonts w:asciiTheme="minorHAnsi" w:hAnsiTheme="minorHAnsi"/>
                <w:bCs/>
                <w:lang w:val="en-US" w:eastAsia="en-US"/>
              </w:rPr>
              <w:t xml:space="preserve">The literature review is broad and draws on recent sources, demonstrating good awareness of contemporary debates around green marketing credibility, trust, and greenwashing. The theoretical discussion of </w:t>
            </w:r>
            <w:proofErr w:type="spellStart"/>
            <w:r w:rsidRPr="00132C8B">
              <w:rPr>
                <w:rFonts w:asciiTheme="minorHAnsi" w:hAnsiTheme="minorHAnsi"/>
                <w:bCs/>
                <w:lang w:val="en-US" w:eastAsia="en-US"/>
              </w:rPr>
              <w:t>Signalling</w:t>
            </w:r>
            <w:proofErr w:type="spellEnd"/>
            <w:r w:rsidRPr="00132C8B">
              <w:rPr>
                <w:rFonts w:asciiTheme="minorHAnsi" w:hAnsiTheme="minorHAnsi"/>
                <w:bCs/>
                <w:lang w:val="en-US" w:eastAsia="en-US"/>
              </w:rPr>
              <w:t xml:space="preserve"> Theory, Attribution Theory, and TPB is clear and relevant. However, the review is largely descriptive, </w:t>
            </w:r>
            <w:proofErr w:type="spellStart"/>
            <w:r w:rsidRPr="00132C8B">
              <w:rPr>
                <w:rFonts w:asciiTheme="minorHAnsi" w:hAnsiTheme="minorHAnsi"/>
                <w:bCs/>
                <w:lang w:val="en-US" w:eastAsia="en-US"/>
              </w:rPr>
              <w:t>summarising</w:t>
            </w:r>
            <w:proofErr w:type="spellEnd"/>
            <w:r w:rsidRPr="00132C8B">
              <w:rPr>
                <w:rFonts w:asciiTheme="minorHAnsi" w:hAnsiTheme="minorHAnsi"/>
                <w:bCs/>
                <w:lang w:val="en-US" w:eastAsia="en-US"/>
              </w:rPr>
              <w:t xml:space="preserve"> studies rather than critically interrogating them. There is limited engagement with contradictory findings, methodological weaknesses in prior research, or theoretical tensions between </w:t>
            </w:r>
            <w:proofErr w:type="spellStart"/>
            <w:r w:rsidRPr="00132C8B">
              <w:rPr>
                <w:rFonts w:asciiTheme="minorHAnsi" w:hAnsiTheme="minorHAnsi"/>
                <w:bCs/>
                <w:lang w:val="en-US" w:eastAsia="en-US"/>
              </w:rPr>
              <w:t>signalling</w:t>
            </w:r>
            <w:proofErr w:type="spellEnd"/>
            <w:r w:rsidRPr="00132C8B">
              <w:rPr>
                <w:rFonts w:asciiTheme="minorHAnsi" w:hAnsiTheme="minorHAnsi"/>
                <w:bCs/>
                <w:lang w:val="en-US" w:eastAsia="en-US"/>
              </w:rPr>
              <w:t xml:space="preserve"> and attribution perspectives. The student rarely challenges assumptions or evaluates the robustness of cited studies. </w:t>
            </w:r>
            <w:r w:rsidR="0051000F" w:rsidRPr="0051000F">
              <w:rPr>
                <w:rFonts w:asciiTheme="minorHAnsi" w:hAnsiTheme="minorHAnsi"/>
                <w:bCs/>
                <w:lang w:val="en-US" w:eastAsia="en-US"/>
              </w:rPr>
              <w:t xml:space="preserve">Please ensure that key articles and authors are well incorporated into your work. More in-text citations would have been helpful. Focus on critically assessing key references by discussing their methodologies, biases, or contributions to the research, ensuring a deeper analytical approach. </w:t>
            </w:r>
          </w:p>
        </w:tc>
      </w:tr>
      <w:tr w:rsidR="00160509" w:rsidRPr="001E33C3" w14:paraId="258A6C7F" w14:textId="77777777" w:rsidTr="003956F5">
        <w:trPr>
          <w:trHeight w:val="872"/>
        </w:trPr>
        <w:tc>
          <w:tcPr>
            <w:tcW w:w="1844" w:type="dxa"/>
          </w:tcPr>
          <w:p w14:paraId="233EB559" w14:textId="23991AEB" w:rsidR="00160509" w:rsidRPr="00844DE4" w:rsidRDefault="00160509" w:rsidP="00A30926">
            <w:pPr>
              <w:rPr>
                <w:rFonts w:asciiTheme="minorHAnsi" w:hAnsiTheme="minorHAnsi" w:cs="Arial"/>
                <w:bCs/>
              </w:rPr>
            </w:pPr>
            <w:r w:rsidRPr="00844DE4">
              <w:rPr>
                <w:rFonts w:asciiTheme="minorHAnsi" w:hAnsiTheme="minorHAnsi" w:cs="Arial"/>
                <w:bCs/>
              </w:rPr>
              <w:t xml:space="preserve">2.  </w:t>
            </w:r>
            <w:r w:rsidR="004326F5" w:rsidRPr="004326F5">
              <w:rPr>
                <w:rFonts w:asciiTheme="minorHAnsi" w:hAnsiTheme="minorHAnsi"/>
                <w:bCs/>
              </w:rPr>
              <w:t>Knowledge and Understanding Skills</w:t>
            </w:r>
          </w:p>
        </w:tc>
        <w:tc>
          <w:tcPr>
            <w:tcW w:w="850" w:type="dxa"/>
            <w:vAlign w:val="center"/>
          </w:tcPr>
          <w:p w14:paraId="56131F01" w14:textId="633866F5" w:rsidR="00160509" w:rsidRPr="00844DE4" w:rsidRDefault="00961D9C" w:rsidP="00366927">
            <w:pPr>
              <w:pStyle w:val="Header"/>
              <w:jc w:val="center"/>
              <w:rPr>
                <w:rFonts w:cs="Calibri"/>
              </w:rPr>
            </w:pPr>
            <w:r>
              <w:rPr>
                <w:rFonts w:cs="Calibri"/>
              </w:rPr>
              <w:t>20</w:t>
            </w:r>
            <w:r w:rsidR="00160509" w:rsidRPr="00844DE4">
              <w:rPr>
                <w:rFonts w:cs="Calibri"/>
              </w:rPr>
              <w:t>%</w:t>
            </w:r>
          </w:p>
        </w:tc>
        <w:tc>
          <w:tcPr>
            <w:tcW w:w="1276" w:type="dxa"/>
            <w:vAlign w:val="center"/>
          </w:tcPr>
          <w:p w14:paraId="36995689" w14:textId="229042EB" w:rsidR="00160509" w:rsidRPr="00844DE4" w:rsidRDefault="00CA67E9" w:rsidP="00A30926">
            <w:pPr>
              <w:pStyle w:val="Header"/>
              <w:jc w:val="center"/>
              <w:rPr>
                <w:rFonts w:cs="Calibri"/>
              </w:rPr>
            </w:pPr>
            <w:r>
              <w:rPr>
                <w:rFonts w:cs="Calibri"/>
              </w:rPr>
              <w:t>1</w:t>
            </w:r>
            <w:r w:rsidR="0051000F">
              <w:rPr>
                <w:rFonts w:cs="Calibri"/>
              </w:rPr>
              <w:t>4</w:t>
            </w:r>
          </w:p>
        </w:tc>
        <w:tc>
          <w:tcPr>
            <w:tcW w:w="6521" w:type="dxa"/>
            <w:vAlign w:val="bottom"/>
          </w:tcPr>
          <w:p w14:paraId="33999233" w14:textId="03CA65CE" w:rsidR="00FC18FC" w:rsidRPr="001E33C3" w:rsidRDefault="00132C8B" w:rsidP="001E33C3">
            <w:pPr>
              <w:pStyle w:val="NormalWeb"/>
              <w:rPr>
                <w:rFonts w:asciiTheme="minorHAnsi" w:hAnsiTheme="minorHAnsi"/>
                <w:bCs/>
                <w:lang w:val="en-US" w:eastAsia="en-US"/>
              </w:rPr>
            </w:pPr>
            <w:r w:rsidRPr="00132C8B">
              <w:rPr>
                <w:rFonts w:asciiTheme="minorHAnsi" w:hAnsiTheme="minorHAnsi"/>
                <w:bCs/>
                <w:lang w:val="en-US" w:eastAsia="en-US"/>
              </w:rPr>
              <w:t xml:space="preserve">The dissertation demonstrates solid understanding of green marketing credibility and its relevance to FMCG brands. The student explains constructs clearly and applies them appropriately to the Unilever context. The theoretical integration is competent but not sophisticated; for example, the student </w:t>
            </w:r>
            <w:r>
              <w:rPr>
                <w:rFonts w:asciiTheme="minorHAnsi" w:hAnsiTheme="minorHAnsi"/>
                <w:bCs/>
                <w:lang w:val="en-US" w:eastAsia="en-US"/>
              </w:rPr>
              <w:t xml:space="preserve">can </w:t>
            </w:r>
            <w:r w:rsidRPr="00132C8B">
              <w:rPr>
                <w:rFonts w:asciiTheme="minorHAnsi" w:hAnsiTheme="minorHAnsi"/>
                <w:bCs/>
                <w:lang w:val="en-US" w:eastAsia="en-US"/>
              </w:rPr>
              <w:t xml:space="preserve">explore </w:t>
            </w:r>
            <w:r>
              <w:rPr>
                <w:rFonts w:asciiTheme="minorHAnsi" w:hAnsiTheme="minorHAnsi"/>
                <w:bCs/>
                <w:lang w:val="en-US" w:eastAsia="en-US"/>
              </w:rPr>
              <w:t xml:space="preserve">more about </w:t>
            </w:r>
            <w:r w:rsidRPr="00132C8B">
              <w:rPr>
                <w:rFonts w:asciiTheme="minorHAnsi" w:hAnsiTheme="minorHAnsi"/>
                <w:bCs/>
                <w:lang w:val="en-US" w:eastAsia="en-US"/>
              </w:rPr>
              <w:t>how TPB is extended through trust</w:t>
            </w:r>
            <w:r>
              <w:rPr>
                <w:rFonts w:asciiTheme="minorHAnsi" w:hAnsiTheme="minorHAnsi"/>
                <w:bCs/>
                <w:lang w:val="en-US" w:eastAsia="en-US"/>
              </w:rPr>
              <w:t>;</w:t>
            </w:r>
            <w:r w:rsidRPr="00132C8B">
              <w:rPr>
                <w:rFonts w:asciiTheme="minorHAnsi" w:hAnsiTheme="minorHAnsi"/>
                <w:bCs/>
                <w:lang w:val="en-US" w:eastAsia="en-US"/>
              </w:rPr>
              <w:t xml:space="preserve"> how attribution processes differ from </w:t>
            </w:r>
            <w:proofErr w:type="spellStart"/>
            <w:r w:rsidRPr="00132C8B">
              <w:rPr>
                <w:rFonts w:asciiTheme="minorHAnsi" w:hAnsiTheme="minorHAnsi"/>
                <w:bCs/>
                <w:lang w:val="en-US" w:eastAsia="en-US"/>
              </w:rPr>
              <w:t>signalling</w:t>
            </w:r>
            <w:proofErr w:type="spellEnd"/>
            <w:r w:rsidRPr="00132C8B">
              <w:rPr>
                <w:rFonts w:asciiTheme="minorHAnsi" w:hAnsiTheme="minorHAnsi"/>
                <w:bCs/>
                <w:lang w:val="en-US" w:eastAsia="en-US"/>
              </w:rPr>
              <w:t xml:space="preserve"> mechanisms in sustainability communication.</w:t>
            </w:r>
            <w:r w:rsidR="0051000F">
              <w:rPr>
                <w:rFonts w:asciiTheme="minorHAnsi" w:hAnsiTheme="minorHAnsi"/>
                <w:bCs/>
                <w:lang w:val="en-US" w:eastAsia="en-US"/>
              </w:rPr>
              <w:t xml:space="preserve"> </w:t>
            </w:r>
            <w:r w:rsidR="0051000F" w:rsidRPr="0051000F">
              <w:rPr>
                <w:rFonts w:asciiTheme="minorHAnsi" w:hAnsiTheme="minorHAnsi"/>
                <w:bCs/>
                <w:lang w:val="en-US" w:eastAsia="en-US"/>
              </w:rPr>
              <w:t xml:space="preserve">Enhance explanations by clearly connecting research questions or hypotheses to the theoretical or practical context, ensuring they are precise and drive the study’s direction. </w:t>
            </w:r>
          </w:p>
        </w:tc>
      </w:tr>
      <w:tr w:rsidR="00160509" w:rsidRPr="001E33C3" w14:paraId="58A0D776" w14:textId="77777777" w:rsidTr="003956F5">
        <w:trPr>
          <w:trHeight w:val="872"/>
        </w:trPr>
        <w:tc>
          <w:tcPr>
            <w:tcW w:w="1844" w:type="dxa"/>
          </w:tcPr>
          <w:p w14:paraId="4A70FFEE" w14:textId="071DD301" w:rsidR="00160509" w:rsidRPr="00844DE4" w:rsidRDefault="00160509" w:rsidP="00A30926">
            <w:pPr>
              <w:rPr>
                <w:rFonts w:asciiTheme="minorHAnsi" w:hAnsiTheme="minorHAnsi" w:cs="Arial"/>
                <w:bCs/>
              </w:rPr>
            </w:pPr>
            <w:r w:rsidRPr="00844DE4">
              <w:rPr>
                <w:rFonts w:asciiTheme="minorHAnsi" w:hAnsiTheme="minorHAnsi"/>
                <w:bCs/>
                <w:lang w:val="en-US"/>
              </w:rPr>
              <w:t xml:space="preserve">3. </w:t>
            </w:r>
            <w:r w:rsidR="00D12369" w:rsidRPr="00D12369">
              <w:rPr>
                <w:rFonts w:asciiTheme="minorHAnsi" w:hAnsiTheme="minorHAnsi"/>
                <w:bCs/>
                <w:lang w:val="en-US"/>
              </w:rPr>
              <w:t>Cognitive and Intellectual Skills</w:t>
            </w:r>
          </w:p>
        </w:tc>
        <w:tc>
          <w:tcPr>
            <w:tcW w:w="850" w:type="dxa"/>
            <w:vAlign w:val="center"/>
          </w:tcPr>
          <w:p w14:paraId="6C52802C" w14:textId="63942E7F" w:rsidR="00160509" w:rsidRPr="00844DE4" w:rsidRDefault="00961D9C" w:rsidP="00A30926">
            <w:pPr>
              <w:pStyle w:val="Header"/>
              <w:jc w:val="center"/>
              <w:rPr>
                <w:rFonts w:cs="Calibri"/>
              </w:rPr>
            </w:pPr>
            <w:r>
              <w:rPr>
                <w:rFonts w:cs="Calibri"/>
              </w:rPr>
              <w:t>30</w:t>
            </w:r>
            <w:r w:rsidR="00160509" w:rsidRPr="00844DE4">
              <w:rPr>
                <w:rFonts w:cs="Calibri"/>
              </w:rPr>
              <w:t>%</w:t>
            </w:r>
          </w:p>
        </w:tc>
        <w:tc>
          <w:tcPr>
            <w:tcW w:w="1276" w:type="dxa"/>
            <w:vAlign w:val="center"/>
          </w:tcPr>
          <w:p w14:paraId="340C02D5" w14:textId="7BE75823" w:rsidR="00160509" w:rsidRPr="00844DE4" w:rsidRDefault="00CA67E9" w:rsidP="00A30926">
            <w:pPr>
              <w:pStyle w:val="Header"/>
              <w:jc w:val="center"/>
              <w:rPr>
                <w:rFonts w:cs="Calibri"/>
              </w:rPr>
            </w:pPr>
            <w:r>
              <w:rPr>
                <w:rFonts w:cs="Calibri"/>
              </w:rPr>
              <w:t>1</w:t>
            </w:r>
            <w:r w:rsidR="0051000F">
              <w:rPr>
                <w:rFonts w:cs="Calibri"/>
              </w:rPr>
              <w:t>4</w:t>
            </w:r>
          </w:p>
        </w:tc>
        <w:tc>
          <w:tcPr>
            <w:tcW w:w="6521" w:type="dxa"/>
            <w:vAlign w:val="bottom"/>
          </w:tcPr>
          <w:p w14:paraId="4BD5801E" w14:textId="62DCB748" w:rsidR="00CA5C14" w:rsidRPr="001E33C3" w:rsidRDefault="00132C8B" w:rsidP="001E33C3">
            <w:pPr>
              <w:pStyle w:val="NormalWeb"/>
              <w:rPr>
                <w:rFonts w:asciiTheme="minorHAnsi" w:hAnsiTheme="minorHAnsi"/>
                <w:bCs/>
                <w:lang w:val="en-US" w:eastAsia="en-US"/>
              </w:rPr>
            </w:pPr>
            <w:r w:rsidRPr="00132C8B">
              <w:rPr>
                <w:rFonts w:asciiTheme="minorHAnsi" w:hAnsiTheme="minorHAnsi"/>
                <w:bCs/>
                <w:lang w:val="en-US" w:eastAsia="en-US"/>
              </w:rPr>
              <w:t>Although the student conducts regression, mediation, and moderation analysis, the interpretation of results is overly simplistic and lacks critical depth. The mediation analysis is described correctly</w:t>
            </w:r>
            <w:r>
              <w:rPr>
                <w:rFonts w:asciiTheme="minorHAnsi" w:hAnsiTheme="minorHAnsi"/>
                <w:bCs/>
                <w:lang w:val="en-US" w:eastAsia="en-US"/>
              </w:rPr>
              <w:t xml:space="preserve">, but there should be more </w:t>
            </w:r>
            <w:r w:rsidRPr="00132C8B">
              <w:rPr>
                <w:rFonts w:asciiTheme="minorHAnsi" w:hAnsiTheme="minorHAnsi"/>
                <w:bCs/>
                <w:lang w:val="en-US" w:eastAsia="en-US"/>
              </w:rPr>
              <w:t xml:space="preserve">discussion of </w:t>
            </w:r>
            <w:r>
              <w:rPr>
                <w:rFonts w:asciiTheme="minorHAnsi" w:hAnsiTheme="minorHAnsi"/>
                <w:bCs/>
                <w:lang w:val="en-US" w:eastAsia="en-US"/>
              </w:rPr>
              <w:t xml:space="preserve">the </w:t>
            </w:r>
            <w:r w:rsidRPr="00132C8B">
              <w:rPr>
                <w:rFonts w:asciiTheme="minorHAnsi" w:hAnsiTheme="minorHAnsi"/>
                <w:bCs/>
                <w:lang w:val="en-US" w:eastAsia="en-US"/>
              </w:rPr>
              <w:t>theoretical meaning. The unsupported moderation result is treated superficially</w:t>
            </w:r>
            <w:r>
              <w:rPr>
                <w:rFonts w:asciiTheme="minorHAnsi" w:hAnsiTheme="minorHAnsi"/>
                <w:bCs/>
                <w:lang w:val="en-US" w:eastAsia="en-US"/>
              </w:rPr>
              <w:t>. More</w:t>
            </w:r>
            <w:r w:rsidRPr="00132C8B">
              <w:rPr>
                <w:rFonts w:asciiTheme="minorHAnsi" w:hAnsiTheme="minorHAnsi"/>
                <w:bCs/>
                <w:lang w:val="en-US" w:eastAsia="en-US"/>
              </w:rPr>
              <w:t xml:space="preserve"> exploration of statistical power limitations, measurement issues, or conceptual reasons why greenwashing risk may not moderate trust</w:t>
            </w:r>
            <w:r>
              <w:rPr>
                <w:rFonts w:asciiTheme="minorHAnsi" w:hAnsiTheme="minorHAnsi"/>
                <w:bCs/>
                <w:lang w:val="en-US" w:eastAsia="en-US"/>
              </w:rPr>
              <w:t xml:space="preserve"> could be added</w:t>
            </w:r>
            <w:r w:rsidRPr="00132C8B">
              <w:rPr>
                <w:rFonts w:asciiTheme="minorHAnsi" w:hAnsiTheme="minorHAnsi"/>
                <w:bCs/>
                <w:lang w:val="en-US" w:eastAsia="en-US"/>
              </w:rPr>
              <w:t>. The student does not critically evaluate the reliability of the dataset (n=82), nor the limitations of self</w:t>
            </w:r>
            <w:r w:rsidRPr="00132C8B">
              <w:rPr>
                <w:rFonts w:ascii="Cambria Math" w:hAnsi="Cambria Math" w:cs="Cambria Math"/>
                <w:bCs/>
                <w:lang w:val="en-US" w:eastAsia="en-US"/>
              </w:rPr>
              <w:t>‑</w:t>
            </w:r>
            <w:r w:rsidRPr="00132C8B">
              <w:rPr>
                <w:rFonts w:asciiTheme="minorHAnsi" w:hAnsiTheme="minorHAnsi"/>
                <w:bCs/>
                <w:lang w:val="en-US" w:eastAsia="en-US"/>
              </w:rPr>
              <w:t xml:space="preserve">reported measures. The analysis section is technically correct but </w:t>
            </w:r>
            <w:r w:rsidRPr="00132C8B">
              <w:rPr>
                <w:rFonts w:asciiTheme="minorHAnsi" w:hAnsiTheme="minorHAnsi"/>
                <w:bCs/>
                <w:lang w:val="en-US" w:eastAsia="en-US"/>
              </w:rPr>
              <w:lastRenderedPageBreak/>
              <w:t xml:space="preserve">methodologically thin, with limited critical reflection. </w:t>
            </w:r>
            <w:r w:rsidR="0051000F" w:rsidRPr="0051000F">
              <w:rPr>
                <w:rFonts w:asciiTheme="minorHAnsi" w:hAnsiTheme="minorHAnsi"/>
                <w:bCs/>
                <w:lang w:val="en-US" w:eastAsia="en-US"/>
              </w:rPr>
              <w:t>Generate insights and ensure that the data analysis is connected a bit better with the research questions / hypotheses. The data analysis should be geared toward the theoretical framework.</w:t>
            </w:r>
          </w:p>
        </w:tc>
      </w:tr>
      <w:tr w:rsidR="00160509" w:rsidRPr="001E33C3" w14:paraId="6CEC4483" w14:textId="77777777" w:rsidTr="003956F5">
        <w:trPr>
          <w:trHeight w:val="872"/>
        </w:trPr>
        <w:tc>
          <w:tcPr>
            <w:tcW w:w="1844" w:type="dxa"/>
          </w:tcPr>
          <w:p w14:paraId="2D76BE88" w14:textId="10A647FD" w:rsidR="00160509" w:rsidRPr="00844DE4" w:rsidRDefault="00160509" w:rsidP="00A30926">
            <w:pPr>
              <w:rPr>
                <w:rFonts w:asciiTheme="minorHAnsi" w:hAnsiTheme="minorHAnsi" w:cs="Arial"/>
                <w:bCs/>
              </w:rPr>
            </w:pPr>
            <w:r w:rsidRPr="00844DE4">
              <w:rPr>
                <w:rFonts w:asciiTheme="minorHAnsi" w:hAnsiTheme="minorHAnsi" w:cs="Arial"/>
                <w:bCs/>
              </w:rPr>
              <w:lastRenderedPageBreak/>
              <w:t xml:space="preserve">4. </w:t>
            </w:r>
            <w:r w:rsidR="00232DEB" w:rsidRPr="00232DEB">
              <w:rPr>
                <w:rFonts w:asciiTheme="minorHAnsi" w:hAnsiTheme="minorHAnsi"/>
                <w:bCs/>
                <w:lang w:val="en-US"/>
              </w:rPr>
              <w:t>Practical Application Skills</w:t>
            </w:r>
          </w:p>
        </w:tc>
        <w:tc>
          <w:tcPr>
            <w:tcW w:w="850" w:type="dxa"/>
            <w:vAlign w:val="center"/>
          </w:tcPr>
          <w:p w14:paraId="704AFEB9" w14:textId="4246C12E" w:rsidR="00160509" w:rsidRPr="00844DE4" w:rsidRDefault="00961D9C" w:rsidP="00366927">
            <w:pPr>
              <w:pStyle w:val="Header"/>
              <w:jc w:val="center"/>
              <w:rPr>
                <w:rFonts w:cs="Calibri"/>
              </w:rPr>
            </w:pPr>
            <w:r>
              <w:rPr>
                <w:rFonts w:cs="Calibri"/>
              </w:rPr>
              <w:t>20</w:t>
            </w:r>
            <w:r w:rsidR="00160509" w:rsidRPr="00844DE4">
              <w:rPr>
                <w:rFonts w:cs="Calibri"/>
              </w:rPr>
              <w:t>%</w:t>
            </w:r>
          </w:p>
        </w:tc>
        <w:tc>
          <w:tcPr>
            <w:tcW w:w="1276" w:type="dxa"/>
            <w:vAlign w:val="center"/>
          </w:tcPr>
          <w:p w14:paraId="081AF693" w14:textId="6866945F" w:rsidR="00160509" w:rsidRPr="00844DE4" w:rsidRDefault="00CA67E9" w:rsidP="00A30926">
            <w:pPr>
              <w:pStyle w:val="Header"/>
              <w:jc w:val="center"/>
              <w:rPr>
                <w:rFonts w:cs="Calibri"/>
              </w:rPr>
            </w:pPr>
            <w:r>
              <w:rPr>
                <w:rFonts w:cs="Calibri"/>
              </w:rPr>
              <w:t>1</w:t>
            </w:r>
            <w:r w:rsidR="0051000F">
              <w:rPr>
                <w:rFonts w:cs="Calibri"/>
              </w:rPr>
              <w:t>2</w:t>
            </w:r>
          </w:p>
        </w:tc>
        <w:tc>
          <w:tcPr>
            <w:tcW w:w="6521" w:type="dxa"/>
            <w:vAlign w:val="bottom"/>
          </w:tcPr>
          <w:p w14:paraId="0D721715" w14:textId="55146467" w:rsidR="00160509" w:rsidRPr="001E33C3" w:rsidRDefault="003134CC" w:rsidP="001E33C3">
            <w:pPr>
              <w:pStyle w:val="NormalWeb"/>
              <w:rPr>
                <w:rFonts w:asciiTheme="minorHAnsi" w:hAnsiTheme="minorHAnsi"/>
                <w:bCs/>
                <w:lang w:val="en-US" w:eastAsia="en-US"/>
              </w:rPr>
            </w:pPr>
            <w:r w:rsidRPr="003134CC">
              <w:rPr>
                <w:rFonts w:asciiTheme="minorHAnsi" w:hAnsiTheme="minorHAnsi"/>
                <w:bCs/>
                <w:lang w:val="en-US" w:eastAsia="en-US"/>
              </w:rPr>
              <w:t>The dissertation provides relevant practical implications for FMCG brands, particularly around transparency, consistency, and evidence</w:t>
            </w:r>
            <w:r w:rsidRPr="003134CC">
              <w:rPr>
                <w:rFonts w:ascii="Cambria Math" w:hAnsi="Cambria Math" w:cs="Cambria Math"/>
                <w:bCs/>
                <w:lang w:val="en-US" w:eastAsia="en-US"/>
              </w:rPr>
              <w:t>‑</w:t>
            </w:r>
            <w:r w:rsidRPr="003134CC">
              <w:rPr>
                <w:rFonts w:asciiTheme="minorHAnsi" w:hAnsiTheme="minorHAnsi"/>
                <w:bCs/>
                <w:lang w:val="en-US" w:eastAsia="en-US"/>
              </w:rPr>
              <w:t>based sustainability communication. However, the recommendations are generic and not sufficiently tailored to Unilever</w:t>
            </w:r>
            <w:r w:rsidRPr="003134CC">
              <w:rPr>
                <w:rFonts w:ascii="Aptos" w:hAnsi="Aptos" w:cs="Aptos"/>
                <w:bCs/>
                <w:lang w:val="en-US" w:eastAsia="en-US"/>
              </w:rPr>
              <w:t>’</w:t>
            </w:r>
            <w:r w:rsidRPr="003134CC">
              <w:rPr>
                <w:rFonts w:asciiTheme="minorHAnsi" w:hAnsiTheme="minorHAnsi"/>
                <w:bCs/>
                <w:lang w:val="en-US" w:eastAsia="en-US"/>
              </w:rPr>
              <w:t xml:space="preserve">s specific context or the empirical findings. For example, the unsupported moderation result is not translated into practical insight, and the mediation findings are not used to </w:t>
            </w:r>
            <w:proofErr w:type="spellStart"/>
            <w:r w:rsidRPr="003134CC">
              <w:rPr>
                <w:rFonts w:asciiTheme="minorHAnsi" w:hAnsiTheme="minorHAnsi"/>
                <w:bCs/>
                <w:lang w:val="en-US" w:eastAsia="en-US"/>
              </w:rPr>
              <w:t>prioritise</w:t>
            </w:r>
            <w:proofErr w:type="spellEnd"/>
            <w:r w:rsidRPr="003134CC">
              <w:rPr>
                <w:rFonts w:asciiTheme="minorHAnsi" w:hAnsiTheme="minorHAnsi"/>
                <w:bCs/>
                <w:lang w:val="en-US" w:eastAsia="en-US"/>
              </w:rPr>
              <w:t xml:space="preserve"> trust</w:t>
            </w:r>
            <w:r w:rsidRPr="003134CC">
              <w:rPr>
                <w:rFonts w:ascii="Cambria Math" w:hAnsi="Cambria Math" w:cs="Cambria Math"/>
                <w:bCs/>
                <w:lang w:val="en-US" w:eastAsia="en-US"/>
              </w:rPr>
              <w:t>‑</w:t>
            </w:r>
            <w:r w:rsidRPr="003134CC">
              <w:rPr>
                <w:rFonts w:asciiTheme="minorHAnsi" w:hAnsiTheme="minorHAnsi"/>
                <w:bCs/>
                <w:lang w:val="en-US" w:eastAsia="en-US"/>
              </w:rPr>
              <w:t xml:space="preserve">building strategies. The student does not discuss feasibility, risk, or strategic </w:t>
            </w:r>
            <w:proofErr w:type="spellStart"/>
            <w:r w:rsidRPr="003134CC">
              <w:rPr>
                <w:rFonts w:asciiTheme="minorHAnsi" w:hAnsiTheme="minorHAnsi"/>
                <w:bCs/>
                <w:lang w:val="en-US" w:eastAsia="en-US"/>
              </w:rPr>
              <w:t>prioritisation</w:t>
            </w:r>
            <w:proofErr w:type="spellEnd"/>
            <w:r w:rsidRPr="003134CC">
              <w:rPr>
                <w:rFonts w:asciiTheme="minorHAnsi" w:hAnsiTheme="minorHAnsi"/>
                <w:bCs/>
                <w:lang w:val="en-US" w:eastAsia="en-US"/>
              </w:rPr>
              <w:t xml:space="preserve">. </w:t>
            </w:r>
            <w:r w:rsidR="0051000F" w:rsidRPr="0051000F">
              <w:rPr>
                <w:rFonts w:asciiTheme="minorHAnsi" w:hAnsiTheme="minorHAnsi"/>
                <w:bCs/>
                <w:lang w:val="en-US" w:eastAsia="en-US"/>
              </w:rPr>
              <w:t xml:space="preserve">The data collection process (what, when, where, who) could have been explained better. Examine the process of sampling a bit more carefully and check how to implement it. Review the findings and check how they are supported or not supported by </w:t>
            </w:r>
            <w:r w:rsidR="0051000F" w:rsidRPr="0051000F">
              <w:rPr>
                <w:rFonts w:asciiTheme="minorHAnsi" w:hAnsiTheme="minorHAnsi"/>
                <w:bCs/>
                <w:lang w:val="en-US" w:eastAsia="en-US"/>
              </w:rPr>
              <w:t>academic</w:t>
            </w:r>
            <w:r w:rsidR="0051000F" w:rsidRPr="0051000F">
              <w:rPr>
                <w:rFonts w:asciiTheme="minorHAnsi" w:hAnsiTheme="minorHAnsi"/>
                <w:bCs/>
                <w:lang w:val="en-US" w:eastAsia="en-US"/>
              </w:rPr>
              <w:t xml:space="preserve"> literature. To discuss a bit more critically how the gap, research questions / hypotheses, aims and objectives are addressed.</w:t>
            </w:r>
          </w:p>
        </w:tc>
      </w:tr>
      <w:tr w:rsidR="00160509" w:rsidRPr="001E33C3" w14:paraId="6F7EA748" w14:textId="77777777" w:rsidTr="003956F5">
        <w:trPr>
          <w:trHeight w:val="872"/>
        </w:trPr>
        <w:tc>
          <w:tcPr>
            <w:tcW w:w="1844" w:type="dxa"/>
          </w:tcPr>
          <w:p w14:paraId="7B22FB33" w14:textId="769AA6C6" w:rsidR="00160509" w:rsidRPr="00844DE4" w:rsidRDefault="00160509" w:rsidP="00887819">
            <w:pPr>
              <w:pStyle w:val="ListParagraph"/>
              <w:spacing w:line="259" w:lineRule="auto"/>
              <w:ind w:left="0"/>
              <w:rPr>
                <w:bCs/>
                <w:color w:val="000000"/>
              </w:rPr>
            </w:pPr>
            <w:r w:rsidRPr="00844DE4">
              <w:rPr>
                <w:bCs/>
                <w:color w:val="000000"/>
              </w:rPr>
              <w:t>5.</w:t>
            </w:r>
            <w:r w:rsidRPr="00844DE4">
              <w:rPr>
                <w:bCs/>
              </w:rPr>
              <w:t xml:space="preserve"> </w:t>
            </w:r>
            <w:r w:rsidR="00627077" w:rsidRPr="00627077">
              <w:rPr>
                <w:bCs/>
              </w:rPr>
              <w:t>Transferable Skills for Life and Professional Practice</w:t>
            </w:r>
          </w:p>
        </w:tc>
        <w:tc>
          <w:tcPr>
            <w:tcW w:w="850" w:type="dxa"/>
            <w:vAlign w:val="center"/>
          </w:tcPr>
          <w:p w14:paraId="626D92B6" w14:textId="2D8D5589" w:rsidR="00160509" w:rsidRPr="00844DE4" w:rsidRDefault="00961D9C" w:rsidP="00366927">
            <w:pPr>
              <w:pStyle w:val="Header"/>
              <w:jc w:val="center"/>
              <w:rPr>
                <w:rFonts w:cs="Calibri"/>
              </w:rPr>
            </w:pPr>
            <w:r>
              <w:rPr>
                <w:rFonts w:cs="Calibri"/>
              </w:rPr>
              <w:t>15</w:t>
            </w:r>
            <w:r w:rsidR="00160509" w:rsidRPr="00844DE4">
              <w:rPr>
                <w:rFonts w:cs="Calibri"/>
              </w:rPr>
              <w:t>%</w:t>
            </w:r>
          </w:p>
        </w:tc>
        <w:tc>
          <w:tcPr>
            <w:tcW w:w="1276" w:type="dxa"/>
            <w:vAlign w:val="center"/>
          </w:tcPr>
          <w:p w14:paraId="20A24814" w14:textId="538253E6" w:rsidR="00160509" w:rsidRPr="00844DE4" w:rsidRDefault="00CA67E9" w:rsidP="00A30926">
            <w:pPr>
              <w:pStyle w:val="Header"/>
              <w:jc w:val="center"/>
              <w:rPr>
                <w:rFonts w:cs="Calibri"/>
              </w:rPr>
            </w:pPr>
            <w:r>
              <w:rPr>
                <w:rFonts w:cs="Calibri"/>
              </w:rPr>
              <w:t>11</w:t>
            </w:r>
          </w:p>
        </w:tc>
        <w:tc>
          <w:tcPr>
            <w:tcW w:w="6521" w:type="dxa"/>
            <w:vAlign w:val="bottom"/>
          </w:tcPr>
          <w:p w14:paraId="0CB3F9B1" w14:textId="0F672B34" w:rsidR="00160509" w:rsidRPr="001E33C3" w:rsidRDefault="003134CC" w:rsidP="001E33C3">
            <w:pPr>
              <w:pStyle w:val="NormalWeb"/>
              <w:rPr>
                <w:rFonts w:asciiTheme="minorHAnsi" w:hAnsiTheme="minorHAnsi"/>
                <w:bCs/>
                <w:lang w:val="en-US" w:eastAsia="en-US"/>
              </w:rPr>
            </w:pPr>
            <w:r w:rsidRPr="003134CC">
              <w:rPr>
                <w:rFonts w:asciiTheme="minorHAnsi" w:hAnsiTheme="minorHAnsi"/>
                <w:bCs/>
                <w:lang w:val="en-US" w:eastAsia="en-US"/>
              </w:rPr>
              <w:t xml:space="preserve">The dissertation is well written, clearly structured, and professionally presented. The academic tone is consistent, and referencing is accurate throughout. The student demonstrates strong communication skills and an ability to present quantitative results clearly. Minor formatting inconsistencies appear in tables and figures, but overall presentation quality is </w:t>
            </w:r>
            <w:r w:rsidR="0051000F">
              <w:rPr>
                <w:rFonts w:asciiTheme="minorHAnsi" w:hAnsiTheme="minorHAnsi"/>
                <w:bCs/>
                <w:lang w:val="en-US" w:eastAsia="en-US"/>
              </w:rPr>
              <w:t>good</w:t>
            </w:r>
            <w:r w:rsidRPr="003134CC">
              <w:rPr>
                <w:rFonts w:asciiTheme="minorHAnsi" w:hAnsiTheme="minorHAnsi"/>
                <w:bCs/>
                <w:lang w:val="en-US" w:eastAsia="en-US"/>
              </w:rPr>
              <w:t>. The methodological reflection is brief and could be more critically developed.</w:t>
            </w:r>
          </w:p>
        </w:tc>
      </w:tr>
      <w:tr w:rsidR="00160509" w:rsidRPr="00844DE4" w14:paraId="7938B393" w14:textId="77777777" w:rsidTr="003956F5">
        <w:tc>
          <w:tcPr>
            <w:tcW w:w="1844" w:type="dxa"/>
          </w:tcPr>
          <w:p w14:paraId="3782C0C6" w14:textId="77777777" w:rsidR="00160509" w:rsidRPr="00844DE4" w:rsidRDefault="00160509" w:rsidP="00A30926">
            <w:pPr>
              <w:rPr>
                <w:rFonts w:asciiTheme="minorHAnsi" w:hAnsiTheme="minorHAnsi" w:cs="Calibri"/>
                <w:b/>
              </w:rPr>
            </w:pPr>
          </w:p>
          <w:p w14:paraId="2E2A2B3F" w14:textId="77777777" w:rsidR="00160509" w:rsidRPr="00844DE4" w:rsidRDefault="00160509" w:rsidP="00A30926">
            <w:pPr>
              <w:rPr>
                <w:rFonts w:asciiTheme="minorHAnsi" w:hAnsiTheme="minorHAnsi" w:cs="Calibri"/>
                <w:b/>
              </w:rPr>
            </w:pPr>
            <w:r w:rsidRPr="00844DE4">
              <w:rPr>
                <w:rFonts w:asciiTheme="minorHAnsi" w:hAnsiTheme="minorHAnsi" w:cs="Calibri"/>
                <w:b/>
              </w:rPr>
              <w:t>Total</w:t>
            </w:r>
          </w:p>
          <w:p w14:paraId="22C9D606" w14:textId="77777777" w:rsidR="00160509" w:rsidRPr="00844DE4" w:rsidRDefault="00160509" w:rsidP="00A30926">
            <w:pPr>
              <w:pStyle w:val="Header"/>
              <w:rPr>
                <w:rFonts w:cs="Calibri"/>
              </w:rPr>
            </w:pPr>
          </w:p>
        </w:tc>
        <w:tc>
          <w:tcPr>
            <w:tcW w:w="850" w:type="dxa"/>
            <w:vAlign w:val="center"/>
          </w:tcPr>
          <w:p w14:paraId="34245842" w14:textId="77777777" w:rsidR="00160509" w:rsidRPr="00844DE4" w:rsidRDefault="00160509" w:rsidP="00A30926">
            <w:pPr>
              <w:pStyle w:val="Header"/>
              <w:jc w:val="center"/>
              <w:rPr>
                <w:rFonts w:cs="Calibri"/>
              </w:rPr>
            </w:pPr>
            <w:r w:rsidRPr="00844DE4">
              <w:rPr>
                <w:rFonts w:cs="Calibri"/>
              </w:rPr>
              <w:t>100%</w:t>
            </w:r>
          </w:p>
        </w:tc>
        <w:tc>
          <w:tcPr>
            <w:tcW w:w="1276" w:type="dxa"/>
            <w:vAlign w:val="center"/>
          </w:tcPr>
          <w:p w14:paraId="715A98AA" w14:textId="1EDFFCDD" w:rsidR="00160509" w:rsidRPr="00844DE4" w:rsidRDefault="00CA67E9" w:rsidP="00A30926">
            <w:pPr>
              <w:pStyle w:val="Header"/>
              <w:jc w:val="center"/>
              <w:rPr>
                <w:rFonts w:cs="Calibri"/>
              </w:rPr>
            </w:pPr>
            <w:r>
              <w:rPr>
                <w:rFonts w:cs="Calibri"/>
              </w:rPr>
              <w:t>6</w:t>
            </w:r>
            <w:r w:rsidR="0051000F">
              <w:rPr>
                <w:rFonts w:cs="Calibri"/>
              </w:rPr>
              <w:t>2</w:t>
            </w:r>
          </w:p>
        </w:tc>
        <w:tc>
          <w:tcPr>
            <w:tcW w:w="6521" w:type="dxa"/>
          </w:tcPr>
          <w:p w14:paraId="3B9FB6E8" w14:textId="77777777" w:rsidR="00160509" w:rsidRPr="00844DE4" w:rsidRDefault="00160509" w:rsidP="00A30926">
            <w:pPr>
              <w:pStyle w:val="Header"/>
              <w:rPr>
                <w:rFonts w:cs="Calibri"/>
              </w:rPr>
            </w:pPr>
          </w:p>
        </w:tc>
      </w:tr>
      <w:tr w:rsidR="00160509" w:rsidRPr="00844DE4" w14:paraId="731674F0" w14:textId="77777777" w:rsidTr="00875CDF">
        <w:tc>
          <w:tcPr>
            <w:tcW w:w="10491" w:type="dxa"/>
            <w:gridSpan w:val="4"/>
            <w:tcBorders>
              <w:top w:val="single" w:sz="4" w:space="0" w:color="auto"/>
              <w:left w:val="single" w:sz="4" w:space="0" w:color="auto"/>
              <w:bottom w:val="single" w:sz="4" w:space="0" w:color="auto"/>
              <w:right w:val="single" w:sz="4" w:space="0" w:color="auto"/>
            </w:tcBorders>
          </w:tcPr>
          <w:p w14:paraId="0F4E11AE" w14:textId="77777777" w:rsidR="00160509" w:rsidRPr="00844DE4" w:rsidRDefault="00160509" w:rsidP="00A30926">
            <w:pPr>
              <w:pStyle w:val="Header"/>
              <w:rPr>
                <w:rFonts w:cs="Calibri"/>
                <w:sz w:val="20"/>
                <w:szCs w:val="20"/>
              </w:rPr>
            </w:pPr>
            <w:r w:rsidRPr="00844DE4">
              <w:rPr>
                <w:rFonts w:cs="Calibri"/>
                <w:b/>
                <w:bCs/>
              </w:rPr>
              <w:t>General Comments</w:t>
            </w:r>
          </w:p>
          <w:p w14:paraId="7ADEAA57" w14:textId="77777777" w:rsidR="00197DE6" w:rsidRPr="00CA67E9" w:rsidRDefault="00197DE6" w:rsidP="00A30926">
            <w:pPr>
              <w:pStyle w:val="Header"/>
              <w:rPr>
                <w:rFonts w:eastAsia="Times New Roman" w:cs="Times New Roman"/>
                <w:bCs/>
                <w:kern w:val="0"/>
                <w:lang w:val="en-US" w:eastAsia="en-US"/>
                <w14:ligatures w14:val="none"/>
              </w:rPr>
            </w:pPr>
          </w:p>
          <w:p w14:paraId="3D749E72" w14:textId="3B613364" w:rsidR="009F030F" w:rsidRDefault="003134CC" w:rsidP="00A30926">
            <w:pPr>
              <w:pStyle w:val="Header"/>
              <w:rPr>
                <w:rFonts w:cs="Calibri"/>
                <w:sz w:val="20"/>
                <w:szCs w:val="20"/>
              </w:rPr>
            </w:pPr>
            <w:r>
              <w:t>This dissertation is clearly written and well organised, demonstrating strong engagement with contemporary literature and a solid understanding of green marketing credibility, consumer trust, and purchase intention. The quantitative analysis is competently executed, but the interpretation of regression, mediation, and moderation results is overly descriptive and lacks critical depth. The unsupported moderation result is not sufficiently explored, and the discussion does not fully interrogate methodological limitations such as sample size, measurement validity, or statistical power. Practical implications are relevant but generic.</w:t>
            </w:r>
          </w:p>
          <w:p w14:paraId="02689473" w14:textId="77777777" w:rsidR="00A013CB" w:rsidRDefault="00A013CB" w:rsidP="00A30926">
            <w:pPr>
              <w:pStyle w:val="Header"/>
              <w:rPr>
                <w:rFonts w:cs="Calibri"/>
                <w:sz w:val="20"/>
                <w:szCs w:val="20"/>
              </w:rPr>
            </w:pPr>
          </w:p>
          <w:p w14:paraId="7FA17751" w14:textId="77777777" w:rsidR="00197DE6" w:rsidRPr="00844DE4" w:rsidRDefault="00197DE6" w:rsidP="00A30926">
            <w:pPr>
              <w:pStyle w:val="Header"/>
              <w:rPr>
                <w:rFonts w:cs="Calibri"/>
                <w:sz w:val="20"/>
                <w:szCs w:val="20"/>
              </w:rPr>
            </w:pPr>
          </w:p>
          <w:p w14:paraId="10D26918" w14:textId="77777777" w:rsidR="00160509" w:rsidRPr="00844DE4" w:rsidRDefault="00160509" w:rsidP="00A30926">
            <w:pPr>
              <w:pStyle w:val="Header"/>
              <w:jc w:val="right"/>
              <w:rPr>
                <w:rFonts w:cs="Calibri"/>
                <w:i/>
                <w:sz w:val="20"/>
                <w:szCs w:val="20"/>
              </w:rPr>
            </w:pPr>
            <w:r w:rsidRPr="00844DE4">
              <w:rPr>
                <w:rFonts w:cs="Calibri"/>
                <w:b/>
                <w:i/>
                <w:sz w:val="20"/>
                <w:szCs w:val="20"/>
              </w:rPr>
              <w:t>The result is provisional until confirmed by Examination Board</w:t>
            </w:r>
          </w:p>
        </w:tc>
      </w:tr>
    </w:tbl>
    <w:p w14:paraId="3F91165F" w14:textId="77777777" w:rsidR="00160509" w:rsidRPr="00844DE4" w:rsidRDefault="00160509" w:rsidP="0044103B">
      <w:pPr>
        <w:rPr>
          <w:rFonts w:asciiTheme="minorHAnsi" w:hAnsiTheme="minorHAnsi"/>
        </w:rPr>
      </w:pPr>
    </w:p>
    <w:tbl>
      <w:tblPr>
        <w:tblpPr w:leftFromText="180" w:rightFromText="180" w:vertAnchor="text" w:horzAnchor="margin" w:tblpXSpec="center" w:tblpY="82"/>
        <w:tblW w:w="104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88"/>
        <w:gridCol w:w="2903"/>
        <w:gridCol w:w="641"/>
        <w:gridCol w:w="1158"/>
      </w:tblGrid>
      <w:tr w:rsidR="004C415A" w:rsidRPr="00844DE4" w14:paraId="07AC1F6C" w14:textId="77777777" w:rsidTr="00875CDF">
        <w:trPr>
          <w:cantSplit/>
        </w:trPr>
        <w:tc>
          <w:tcPr>
            <w:tcW w:w="5788" w:type="dxa"/>
            <w:vMerge w:val="restart"/>
            <w:shd w:val="pct15" w:color="auto" w:fill="auto"/>
            <w:vAlign w:val="center"/>
          </w:tcPr>
          <w:p w14:paraId="5191C874" w14:textId="77777777" w:rsidR="004C415A" w:rsidRPr="00844DE4" w:rsidRDefault="004C415A" w:rsidP="00C4635D">
            <w:pPr>
              <w:ind w:left="22"/>
              <w:rPr>
                <w:rFonts w:asciiTheme="minorHAnsi" w:hAnsiTheme="minorHAnsi" w:cs="Arial"/>
                <w:sz w:val="18"/>
                <w:szCs w:val="18"/>
              </w:rPr>
            </w:pPr>
            <w:r w:rsidRPr="00844DE4">
              <w:rPr>
                <w:rFonts w:asciiTheme="minorHAnsi" w:hAnsiTheme="minorHAnsi" w:cs="Arial"/>
                <w:b/>
                <w:bCs/>
              </w:rPr>
              <w:t xml:space="preserve">Assessment Mark </w:t>
            </w:r>
            <w:r w:rsidRPr="00844DE4">
              <w:rPr>
                <w:rFonts w:asciiTheme="minorHAnsi" w:hAnsiTheme="minorHAnsi" w:cs="Arial"/>
                <w:bCs/>
                <w:sz w:val="26"/>
                <w:szCs w:val="26"/>
              </w:rPr>
              <w:t>(</w:t>
            </w:r>
            <w:r w:rsidRPr="00844DE4">
              <w:rPr>
                <w:rFonts w:asciiTheme="minorHAnsi" w:hAnsiTheme="minorHAnsi" w:cs="Arial"/>
                <w:sz w:val="20"/>
                <w:szCs w:val="20"/>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0C3E9D3" w14:textId="77777777" w:rsidR="004C415A" w:rsidRPr="00844DE4" w:rsidRDefault="004C415A" w:rsidP="00603D8C">
            <w:pPr>
              <w:rPr>
                <w:rFonts w:asciiTheme="minorHAnsi" w:hAnsiTheme="minorHAnsi" w:cs="Arial"/>
                <w:b/>
                <w:bCs/>
                <w:sz w:val="18"/>
                <w:szCs w:val="18"/>
              </w:rPr>
            </w:pPr>
            <w:r w:rsidRPr="00844DE4">
              <w:rPr>
                <w:rFonts w:asciiTheme="minorHAnsi" w:hAnsiTheme="minorHAnsi" w:cs="Arial"/>
                <w:b/>
                <w:sz w:val="20"/>
                <w:szCs w:val="20"/>
              </w:rPr>
              <w:t>Late Submission Penalties (tick if appropriate)</w:t>
            </w:r>
          </w:p>
        </w:tc>
        <w:tc>
          <w:tcPr>
            <w:tcW w:w="1158" w:type="dxa"/>
            <w:vMerge w:val="restart"/>
            <w:vAlign w:val="center"/>
          </w:tcPr>
          <w:p w14:paraId="56EE1BC4" w14:textId="77777777" w:rsidR="004C415A" w:rsidRPr="00844DE4" w:rsidRDefault="004C415A" w:rsidP="00603D8C">
            <w:pPr>
              <w:jc w:val="right"/>
              <w:rPr>
                <w:rFonts w:asciiTheme="minorHAnsi" w:hAnsiTheme="minorHAnsi" w:cs="Arial"/>
                <w:b/>
                <w:bCs/>
              </w:rPr>
            </w:pPr>
            <w:r w:rsidRPr="00844DE4">
              <w:rPr>
                <w:rFonts w:asciiTheme="minorHAnsi" w:hAnsiTheme="minorHAnsi" w:cs="Arial"/>
                <w:b/>
                <w:bCs/>
              </w:rPr>
              <w:t>100%</w:t>
            </w:r>
          </w:p>
        </w:tc>
      </w:tr>
      <w:tr w:rsidR="004C415A" w:rsidRPr="00844DE4" w14:paraId="3AEC4FC2" w14:textId="77777777" w:rsidTr="00875CDF">
        <w:trPr>
          <w:cantSplit/>
        </w:trPr>
        <w:tc>
          <w:tcPr>
            <w:tcW w:w="5788" w:type="dxa"/>
            <w:vMerge/>
            <w:vAlign w:val="bottom"/>
          </w:tcPr>
          <w:p w14:paraId="713E3751" w14:textId="77777777" w:rsidR="004C415A" w:rsidRPr="00844DE4" w:rsidRDefault="004C415A" w:rsidP="00603D8C">
            <w:pPr>
              <w:rPr>
                <w:rFonts w:asciiTheme="minorHAnsi" w:hAnsiTheme="minorHAnsi" w:cs="Arial"/>
              </w:rPr>
            </w:pPr>
          </w:p>
        </w:tc>
        <w:tc>
          <w:tcPr>
            <w:tcW w:w="2903" w:type="dxa"/>
            <w:vAlign w:val="bottom"/>
          </w:tcPr>
          <w:p w14:paraId="7ADD0A65" w14:textId="77777777" w:rsidR="004C415A" w:rsidRPr="00844DE4" w:rsidRDefault="004C415A" w:rsidP="00603D8C">
            <w:pPr>
              <w:rPr>
                <w:rFonts w:asciiTheme="minorHAnsi" w:hAnsiTheme="minorHAnsi" w:cs="Arial"/>
                <w:b/>
                <w:bCs/>
                <w:sz w:val="18"/>
                <w:szCs w:val="18"/>
              </w:rPr>
            </w:pPr>
            <w:r w:rsidRPr="00844DE4">
              <w:rPr>
                <w:rFonts w:asciiTheme="minorHAnsi" w:hAnsiTheme="minorHAnsi" w:cs="Arial"/>
                <w:sz w:val="20"/>
                <w:szCs w:val="20"/>
              </w:rPr>
              <w:t>Up to 1 week late (</w:t>
            </w:r>
            <w:r w:rsidRPr="00844DE4">
              <w:rPr>
                <w:rFonts w:asciiTheme="minorHAnsi" w:hAnsiTheme="minorHAnsi" w:cs="Arial"/>
                <w:sz w:val="16"/>
                <w:szCs w:val="16"/>
              </w:rPr>
              <w:t>50% Max)</w:t>
            </w:r>
          </w:p>
        </w:tc>
        <w:tc>
          <w:tcPr>
            <w:tcW w:w="641" w:type="dxa"/>
            <w:vAlign w:val="bottom"/>
          </w:tcPr>
          <w:p w14:paraId="0CE4BB28" w14:textId="77777777" w:rsidR="004C415A" w:rsidRPr="00844DE4" w:rsidRDefault="004C415A" w:rsidP="00603D8C">
            <w:pPr>
              <w:jc w:val="center"/>
              <w:rPr>
                <w:rFonts w:asciiTheme="minorHAnsi" w:hAnsiTheme="minorHAnsi" w:cs="Arial"/>
                <w:sz w:val="14"/>
                <w:szCs w:val="14"/>
              </w:rPr>
            </w:pPr>
          </w:p>
        </w:tc>
        <w:tc>
          <w:tcPr>
            <w:tcW w:w="1158" w:type="dxa"/>
            <w:vMerge/>
            <w:vAlign w:val="bottom"/>
          </w:tcPr>
          <w:p w14:paraId="3DECA7C0" w14:textId="77777777" w:rsidR="004C415A" w:rsidRPr="00844DE4" w:rsidRDefault="004C415A" w:rsidP="00603D8C">
            <w:pPr>
              <w:ind w:leftChars="71" w:left="170"/>
              <w:rPr>
                <w:rFonts w:asciiTheme="minorHAnsi" w:hAnsiTheme="minorHAnsi" w:cs="Arial"/>
              </w:rPr>
            </w:pPr>
          </w:p>
        </w:tc>
      </w:tr>
      <w:tr w:rsidR="004C415A" w:rsidRPr="00844DE4" w14:paraId="7E15EF57" w14:textId="77777777" w:rsidTr="00875CDF">
        <w:trPr>
          <w:cantSplit/>
        </w:trPr>
        <w:tc>
          <w:tcPr>
            <w:tcW w:w="5788" w:type="dxa"/>
            <w:vMerge/>
            <w:vAlign w:val="bottom"/>
          </w:tcPr>
          <w:p w14:paraId="16BCAB9B" w14:textId="77777777" w:rsidR="004C415A" w:rsidRPr="00844DE4" w:rsidRDefault="004C415A" w:rsidP="00603D8C">
            <w:pPr>
              <w:rPr>
                <w:rFonts w:asciiTheme="minorHAnsi" w:hAnsiTheme="minorHAnsi" w:cs="Arial"/>
              </w:rPr>
            </w:pPr>
          </w:p>
        </w:tc>
        <w:tc>
          <w:tcPr>
            <w:tcW w:w="2903" w:type="dxa"/>
            <w:vAlign w:val="bottom"/>
          </w:tcPr>
          <w:p w14:paraId="5F1022E3" w14:textId="77777777" w:rsidR="004C415A" w:rsidRPr="00844DE4" w:rsidRDefault="004C415A" w:rsidP="00603D8C">
            <w:pPr>
              <w:rPr>
                <w:rFonts w:asciiTheme="minorHAnsi" w:hAnsiTheme="minorHAnsi" w:cs="Arial"/>
                <w:b/>
                <w:bCs/>
                <w:sz w:val="18"/>
                <w:szCs w:val="18"/>
              </w:rPr>
            </w:pPr>
            <w:r w:rsidRPr="00844DE4">
              <w:rPr>
                <w:rFonts w:asciiTheme="minorHAnsi" w:hAnsiTheme="minorHAnsi" w:cs="Arial"/>
                <w:sz w:val="20"/>
                <w:szCs w:val="20"/>
              </w:rPr>
              <w:t>Over 1 week late (</w:t>
            </w:r>
            <w:r w:rsidRPr="00844DE4">
              <w:rPr>
                <w:rFonts w:asciiTheme="minorHAnsi" w:hAnsiTheme="minorHAnsi" w:cs="Arial"/>
                <w:sz w:val="16"/>
                <w:szCs w:val="16"/>
              </w:rPr>
              <w:t>0%)</w:t>
            </w:r>
          </w:p>
        </w:tc>
        <w:tc>
          <w:tcPr>
            <w:tcW w:w="641" w:type="dxa"/>
            <w:vAlign w:val="bottom"/>
          </w:tcPr>
          <w:p w14:paraId="0917468B" w14:textId="77777777" w:rsidR="004C415A" w:rsidRPr="00844DE4" w:rsidRDefault="004C415A" w:rsidP="00603D8C">
            <w:pPr>
              <w:jc w:val="center"/>
              <w:rPr>
                <w:rFonts w:asciiTheme="minorHAnsi" w:hAnsiTheme="minorHAnsi" w:cs="Arial"/>
                <w:sz w:val="14"/>
                <w:szCs w:val="14"/>
              </w:rPr>
            </w:pPr>
          </w:p>
        </w:tc>
        <w:tc>
          <w:tcPr>
            <w:tcW w:w="1158" w:type="dxa"/>
            <w:vMerge/>
            <w:vAlign w:val="bottom"/>
          </w:tcPr>
          <w:p w14:paraId="5CFA016F" w14:textId="77777777" w:rsidR="004C415A" w:rsidRPr="00844DE4" w:rsidRDefault="004C415A" w:rsidP="00603D8C">
            <w:pPr>
              <w:ind w:firstLineChars="141" w:firstLine="338"/>
              <w:rPr>
                <w:rFonts w:asciiTheme="minorHAnsi" w:hAnsiTheme="minorHAnsi" w:cs="Arial"/>
              </w:rPr>
            </w:pPr>
          </w:p>
        </w:tc>
      </w:tr>
    </w:tbl>
    <w:p w14:paraId="10478DAA" w14:textId="77777777" w:rsidR="00E155B9" w:rsidRPr="00844DE4" w:rsidRDefault="00E155B9" w:rsidP="00603D8C">
      <w:pPr>
        <w:rPr>
          <w:rFonts w:asciiTheme="minorHAnsi" w:hAnsiTheme="minorHAnsi"/>
        </w:rPr>
      </w:pPr>
    </w:p>
    <w:sectPr w:rsidR="00E155B9" w:rsidRPr="00844DE4" w:rsidSect="00160509">
      <w:pgSz w:w="11906" w:h="16838" w:code="9"/>
      <w:pgMar w:top="567" w:right="1134" w:bottom="567" w:left="1134" w:header="709"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2CFDCB" w14:textId="77777777" w:rsidR="0003668C" w:rsidRDefault="0003668C" w:rsidP="003E76A2">
      <w:r>
        <w:separator/>
      </w:r>
    </w:p>
  </w:endnote>
  <w:endnote w:type="continuationSeparator" w:id="0">
    <w:p w14:paraId="6BA5F6AB" w14:textId="77777777" w:rsidR="0003668C" w:rsidRDefault="0003668C" w:rsidP="003E76A2">
      <w:r>
        <w:continuationSeparator/>
      </w:r>
    </w:p>
  </w:endnote>
  <w:endnote w:type="continuationNotice" w:id="1">
    <w:p w14:paraId="47832248" w14:textId="77777777" w:rsidR="0003668C" w:rsidRDefault="0003668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5002EFF" w:usb1="C200ACF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B699B6" w14:textId="77777777" w:rsidR="0003668C" w:rsidRDefault="0003668C" w:rsidP="003E76A2">
      <w:r>
        <w:separator/>
      </w:r>
    </w:p>
  </w:footnote>
  <w:footnote w:type="continuationSeparator" w:id="0">
    <w:p w14:paraId="57382D0C" w14:textId="77777777" w:rsidR="0003668C" w:rsidRDefault="0003668C" w:rsidP="003E76A2">
      <w:r>
        <w:continuationSeparator/>
      </w:r>
    </w:p>
  </w:footnote>
  <w:footnote w:type="continuationNotice" w:id="1">
    <w:p w14:paraId="24285026" w14:textId="77777777" w:rsidR="0003668C" w:rsidRDefault="0003668C"/>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jcysLQ0MTUzsLA0sDRR0lEKTi0uzszPAykwqgUA6enocSwAAAA="/>
  </w:docVars>
  <w:rsids>
    <w:rsidRoot w:val="00127072"/>
    <w:rsid w:val="0003668C"/>
    <w:rsid w:val="00071F61"/>
    <w:rsid w:val="00072533"/>
    <w:rsid w:val="000B4B03"/>
    <w:rsid w:val="00106937"/>
    <w:rsid w:val="00127072"/>
    <w:rsid w:val="00132C8B"/>
    <w:rsid w:val="00160509"/>
    <w:rsid w:val="00167936"/>
    <w:rsid w:val="00197DE6"/>
    <w:rsid w:val="001B0DAA"/>
    <w:rsid w:val="001C20BE"/>
    <w:rsid w:val="001E33C3"/>
    <w:rsid w:val="001F12B4"/>
    <w:rsid w:val="00232DEB"/>
    <w:rsid w:val="00245033"/>
    <w:rsid w:val="002644D2"/>
    <w:rsid w:val="002677E0"/>
    <w:rsid w:val="002737A3"/>
    <w:rsid w:val="002833BF"/>
    <w:rsid w:val="003134CC"/>
    <w:rsid w:val="0035292C"/>
    <w:rsid w:val="00366927"/>
    <w:rsid w:val="00387F4E"/>
    <w:rsid w:val="003956F5"/>
    <w:rsid w:val="003A44D5"/>
    <w:rsid w:val="003E76A2"/>
    <w:rsid w:val="004221C5"/>
    <w:rsid w:val="004326F5"/>
    <w:rsid w:val="0044103B"/>
    <w:rsid w:val="004B56B6"/>
    <w:rsid w:val="004C415A"/>
    <w:rsid w:val="004D4062"/>
    <w:rsid w:val="0051000F"/>
    <w:rsid w:val="00514597"/>
    <w:rsid w:val="00596DE8"/>
    <w:rsid w:val="005B06E9"/>
    <w:rsid w:val="00603D8C"/>
    <w:rsid w:val="00604D26"/>
    <w:rsid w:val="00627077"/>
    <w:rsid w:val="007015EE"/>
    <w:rsid w:val="00705C9C"/>
    <w:rsid w:val="00791A7E"/>
    <w:rsid w:val="00792C89"/>
    <w:rsid w:val="0081474E"/>
    <w:rsid w:val="00834569"/>
    <w:rsid w:val="00844DE4"/>
    <w:rsid w:val="00875CDF"/>
    <w:rsid w:val="00887819"/>
    <w:rsid w:val="009166FC"/>
    <w:rsid w:val="00961D9C"/>
    <w:rsid w:val="009C6514"/>
    <w:rsid w:val="009F030F"/>
    <w:rsid w:val="00A013CB"/>
    <w:rsid w:val="00A30926"/>
    <w:rsid w:val="00A30EDF"/>
    <w:rsid w:val="00A5072F"/>
    <w:rsid w:val="00AA37A0"/>
    <w:rsid w:val="00AE00A0"/>
    <w:rsid w:val="00B466BE"/>
    <w:rsid w:val="00B46F51"/>
    <w:rsid w:val="00BB715C"/>
    <w:rsid w:val="00C4635D"/>
    <w:rsid w:val="00CA5C14"/>
    <w:rsid w:val="00CA67E9"/>
    <w:rsid w:val="00D12369"/>
    <w:rsid w:val="00D51F84"/>
    <w:rsid w:val="00DA6320"/>
    <w:rsid w:val="00DF64EA"/>
    <w:rsid w:val="00E14B1E"/>
    <w:rsid w:val="00E155B9"/>
    <w:rsid w:val="00E84456"/>
    <w:rsid w:val="00F020A3"/>
    <w:rsid w:val="00F3380E"/>
    <w:rsid w:val="00F91D59"/>
    <w:rsid w:val="00FC18F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396B8D"/>
  <w15:chartTrackingRefBased/>
  <w15:docId w15:val="{1F0B831B-80F4-4D8D-91AD-9232D9E4F0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0509"/>
    <w:pPr>
      <w:spacing w:after="0" w:line="240" w:lineRule="auto"/>
    </w:pPr>
    <w:rPr>
      <w:rFonts w:ascii="Times New Roman" w:eastAsia="Times New Roman" w:hAnsi="Times New Roman" w:cs="Times New Roman"/>
      <w:kern w:val="0"/>
      <w:lang w:eastAsia="en-US"/>
      <w14:ligatures w14:val="none"/>
    </w:rPr>
  </w:style>
  <w:style w:type="paragraph" w:styleId="Heading1">
    <w:name w:val="heading 1"/>
    <w:basedOn w:val="Normal"/>
    <w:next w:val="Normal"/>
    <w:link w:val="Heading1Char"/>
    <w:uiPriority w:val="9"/>
    <w:qFormat/>
    <w:rsid w:val="00127072"/>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semiHidden/>
    <w:unhideWhenUsed/>
    <w:qFormat/>
    <w:rsid w:val="00127072"/>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127072"/>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127072"/>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zh-CN"/>
      <w14:ligatures w14:val="standardContextual"/>
    </w:rPr>
  </w:style>
  <w:style w:type="paragraph" w:styleId="Heading5">
    <w:name w:val="heading 5"/>
    <w:basedOn w:val="Normal"/>
    <w:next w:val="Normal"/>
    <w:link w:val="Heading5Char"/>
    <w:uiPriority w:val="9"/>
    <w:semiHidden/>
    <w:unhideWhenUsed/>
    <w:qFormat/>
    <w:rsid w:val="00127072"/>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zh-CN"/>
      <w14:ligatures w14:val="standardContextual"/>
    </w:rPr>
  </w:style>
  <w:style w:type="paragraph" w:styleId="Heading6">
    <w:name w:val="heading 6"/>
    <w:basedOn w:val="Normal"/>
    <w:next w:val="Normal"/>
    <w:link w:val="Heading6Char"/>
    <w:uiPriority w:val="9"/>
    <w:semiHidden/>
    <w:unhideWhenUsed/>
    <w:qFormat/>
    <w:rsid w:val="00127072"/>
    <w:pPr>
      <w:keepNext/>
      <w:keepLines/>
      <w:spacing w:before="40" w:line="278" w:lineRule="auto"/>
      <w:outlineLvl w:val="5"/>
    </w:pPr>
    <w:rPr>
      <w:rFonts w:asciiTheme="minorHAnsi" w:eastAsiaTheme="majorEastAsia" w:hAnsiTheme="minorHAnsi" w:cstheme="majorBidi"/>
      <w:i/>
      <w:iCs/>
      <w:color w:val="595959" w:themeColor="text1" w:themeTint="A6"/>
      <w:kern w:val="2"/>
      <w:lang w:eastAsia="zh-CN"/>
      <w14:ligatures w14:val="standardContextual"/>
    </w:rPr>
  </w:style>
  <w:style w:type="paragraph" w:styleId="Heading7">
    <w:name w:val="heading 7"/>
    <w:basedOn w:val="Normal"/>
    <w:next w:val="Normal"/>
    <w:link w:val="Heading7Char"/>
    <w:uiPriority w:val="9"/>
    <w:semiHidden/>
    <w:unhideWhenUsed/>
    <w:qFormat/>
    <w:rsid w:val="00127072"/>
    <w:pPr>
      <w:keepNext/>
      <w:keepLines/>
      <w:spacing w:before="40" w:line="278" w:lineRule="auto"/>
      <w:outlineLvl w:val="6"/>
    </w:pPr>
    <w:rPr>
      <w:rFonts w:asciiTheme="minorHAnsi" w:eastAsiaTheme="majorEastAsia" w:hAnsiTheme="minorHAnsi" w:cstheme="majorBidi"/>
      <w:color w:val="595959" w:themeColor="text1" w:themeTint="A6"/>
      <w:kern w:val="2"/>
      <w:lang w:eastAsia="zh-CN"/>
      <w14:ligatures w14:val="standardContextual"/>
    </w:rPr>
  </w:style>
  <w:style w:type="paragraph" w:styleId="Heading8">
    <w:name w:val="heading 8"/>
    <w:basedOn w:val="Normal"/>
    <w:next w:val="Normal"/>
    <w:link w:val="Heading8Char"/>
    <w:uiPriority w:val="9"/>
    <w:semiHidden/>
    <w:unhideWhenUsed/>
    <w:qFormat/>
    <w:rsid w:val="00127072"/>
    <w:pPr>
      <w:keepNext/>
      <w:keepLines/>
      <w:spacing w:line="278" w:lineRule="auto"/>
      <w:outlineLvl w:val="7"/>
    </w:pPr>
    <w:rPr>
      <w:rFonts w:asciiTheme="minorHAnsi" w:eastAsiaTheme="majorEastAsia" w:hAnsiTheme="minorHAnsi" w:cstheme="majorBidi"/>
      <w:i/>
      <w:iCs/>
      <w:color w:val="272727" w:themeColor="text1" w:themeTint="D8"/>
      <w:kern w:val="2"/>
      <w:lang w:eastAsia="zh-CN"/>
      <w14:ligatures w14:val="standardContextual"/>
    </w:rPr>
  </w:style>
  <w:style w:type="paragraph" w:styleId="Heading9">
    <w:name w:val="heading 9"/>
    <w:basedOn w:val="Normal"/>
    <w:next w:val="Normal"/>
    <w:link w:val="Heading9Char"/>
    <w:uiPriority w:val="9"/>
    <w:semiHidden/>
    <w:unhideWhenUsed/>
    <w:qFormat/>
    <w:rsid w:val="00127072"/>
    <w:pPr>
      <w:keepNext/>
      <w:keepLines/>
      <w:spacing w:line="278" w:lineRule="auto"/>
      <w:outlineLvl w:val="8"/>
    </w:pPr>
    <w:rPr>
      <w:rFonts w:asciiTheme="minorHAnsi" w:eastAsiaTheme="majorEastAsia" w:hAnsiTheme="minorHAnsi" w:cstheme="majorBidi"/>
      <w:color w:val="272727" w:themeColor="text1" w:themeTint="D8"/>
      <w:kern w:val="2"/>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70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70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70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70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70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70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70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70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7072"/>
    <w:rPr>
      <w:rFonts w:eastAsiaTheme="majorEastAsia" w:cstheme="majorBidi"/>
      <w:color w:val="272727" w:themeColor="text1" w:themeTint="D8"/>
    </w:rPr>
  </w:style>
  <w:style w:type="paragraph" w:styleId="Title">
    <w:name w:val="Title"/>
    <w:basedOn w:val="Normal"/>
    <w:next w:val="Normal"/>
    <w:link w:val="TitleChar"/>
    <w:uiPriority w:val="10"/>
    <w:qFormat/>
    <w:rsid w:val="00127072"/>
    <w:pPr>
      <w:spacing w:after="80"/>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1270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7072"/>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1270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7072"/>
    <w:pPr>
      <w:spacing w:before="160" w:after="160" w:line="278" w:lineRule="auto"/>
      <w:jc w:val="center"/>
    </w:pPr>
    <w:rPr>
      <w:rFonts w:asciiTheme="minorHAnsi" w:eastAsiaTheme="minorEastAsia" w:hAnsiTheme="minorHAnsi" w:cstheme="minorBidi"/>
      <w:i/>
      <w:iCs/>
      <w:color w:val="404040" w:themeColor="text1" w:themeTint="BF"/>
      <w:kern w:val="2"/>
      <w:lang w:eastAsia="zh-CN"/>
      <w14:ligatures w14:val="standardContextual"/>
    </w:rPr>
  </w:style>
  <w:style w:type="character" w:customStyle="1" w:styleId="QuoteChar">
    <w:name w:val="Quote Char"/>
    <w:basedOn w:val="DefaultParagraphFont"/>
    <w:link w:val="Quote"/>
    <w:uiPriority w:val="29"/>
    <w:rsid w:val="00127072"/>
    <w:rPr>
      <w:i/>
      <w:iCs/>
      <w:color w:val="404040" w:themeColor="text1" w:themeTint="BF"/>
    </w:rPr>
  </w:style>
  <w:style w:type="paragraph" w:styleId="ListParagraph">
    <w:name w:val="List Paragraph"/>
    <w:basedOn w:val="Normal"/>
    <w:uiPriority w:val="34"/>
    <w:qFormat/>
    <w:rsid w:val="00127072"/>
    <w:pPr>
      <w:spacing w:after="160" w:line="278" w:lineRule="auto"/>
      <w:ind w:left="720"/>
      <w:contextualSpacing/>
    </w:pPr>
    <w:rPr>
      <w:rFonts w:asciiTheme="minorHAnsi" w:eastAsiaTheme="minorEastAsia" w:hAnsiTheme="minorHAnsi" w:cstheme="minorBidi"/>
      <w:kern w:val="2"/>
      <w:lang w:eastAsia="zh-CN"/>
      <w14:ligatures w14:val="standardContextual"/>
    </w:rPr>
  </w:style>
  <w:style w:type="character" w:styleId="IntenseEmphasis">
    <w:name w:val="Intense Emphasis"/>
    <w:basedOn w:val="DefaultParagraphFont"/>
    <w:uiPriority w:val="21"/>
    <w:qFormat/>
    <w:rsid w:val="00127072"/>
    <w:rPr>
      <w:i/>
      <w:iCs/>
      <w:color w:val="0F4761" w:themeColor="accent1" w:themeShade="BF"/>
    </w:rPr>
  </w:style>
  <w:style w:type="paragraph" w:styleId="IntenseQuote">
    <w:name w:val="Intense Quote"/>
    <w:basedOn w:val="Normal"/>
    <w:next w:val="Normal"/>
    <w:link w:val="IntenseQuoteChar"/>
    <w:uiPriority w:val="30"/>
    <w:qFormat/>
    <w:rsid w:val="00127072"/>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EastAsia" w:hAnsiTheme="minorHAnsi" w:cstheme="minorBidi"/>
      <w:i/>
      <w:iCs/>
      <w:color w:val="0F4761" w:themeColor="accent1" w:themeShade="BF"/>
      <w:kern w:val="2"/>
      <w:lang w:eastAsia="zh-CN"/>
      <w14:ligatures w14:val="standardContextual"/>
    </w:rPr>
  </w:style>
  <w:style w:type="character" w:customStyle="1" w:styleId="IntenseQuoteChar">
    <w:name w:val="Intense Quote Char"/>
    <w:basedOn w:val="DefaultParagraphFont"/>
    <w:link w:val="IntenseQuote"/>
    <w:uiPriority w:val="30"/>
    <w:rsid w:val="00127072"/>
    <w:rPr>
      <w:i/>
      <w:iCs/>
      <w:color w:val="0F4761" w:themeColor="accent1" w:themeShade="BF"/>
    </w:rPr>
  </w:style>
  <w:style w:type="character" w:styleId="IntenseReference">
    <w:name w:val="Intense Reference"/>
    <w:basedOn w:val="DefaultParagraphFont"/>
    <w:uiPriority w:val="32"/>
    <w:qFormat/>
    <w:rsid w:val="00127072"/>
    <w:rPr>
      <w:b/>
      <w:bCs/>
      <w:smallCaps/>
      <w:color w:val="0F4761" w:themeColor="accent1" w:themeShade="BF"/>
      <w:spacing w:val="5"/>
    </w:rPr>
  </w:style>
  <w:style w:type="paragraph" w:styleId="Header">
    <w:name w:val="header"/>
    <w:basedOn w:val="Normal"/>
    <w:link w:val="HeaderChar"/>
    <w:unhideWhenUsed/>
    <w:rsid w:val="003E76A2"/>
    <w:pPr>
      <w:tabs>
        <w:tab w:val="center" w:pos="4513"/>
        <w:tab w:val="right" w:pos="9026"/>
      </w:tabs>
    </w:pPr>
    <w:rPr>
      <w:rFonts w:asciiTheme="minorHAnsi" w:eastAsiaTheme="minorEastAsia" w:hAnsiTheme="minorHAnsi" w:cstheme="minorBidi"/>
      <w:kern w:val="2"/>
      <w:lang w:eastAsia="zh-CN"/>
      <w14:ligatures w14:val="standardContextual"/>
    </w:rPr>
  </w:style>
  <w:style w:type="character" w:customStyle="1" w:styleId="HeaderChar">
    <w:name w:val="Header Char"/>
    <w:basedOn w:val="DefaultParagraphFont"/>
    <w:link w:val="Header"/>
    <w:rsid w:val="003E76A2"/>
  </w:style>
  <w:style w:type="paragraph" w:styleId="Footer">
    <w:name w:val="footer"/>
    <w:basedOn w:val="Normal"/>
    <w:link w:val="FooterChar"/>
    <w:uiPriority w:val="99"/>
    <w:unhideWhenUsed/>
    <w:rsid w:val="003E76A2"/>
    <w:pPr>
      <w:tabs>
        <w:tab w:val="center" w:pos="4513"/>
        <w:tab w:val="right" w:pos="9026"/>
      </w:tabs>
    </w:pPr>
    <w:rPr>
      <w:rFonts w:asciiTheme="minorHAnsi" w:eastAsiaTheme="minorEastAsia" w:hAnsiTheme="minorHAnsi" w:cstheme="minorBidi"/>
      <w:kern w:val="2"/>
      <w:lang w:eastAsia="zh-CN"/>
      <w14:ligatures w14:val="standardContextual"/>
    </w:rPr>
  </w:style>
  <w:style w:type="character" w:customStyle="1" w:styleId="FooterChar">
    <w:name w:val="Footer Char"/>
    <w:basedOn w:val="DefaultParagraphFont"/>
    <w:link w:val="Footer"/>
    <w:uiPriority w:val="99"/>
    <w:rsid w:val="003E76A2"/>
  </w:style>
  <w:style w:type="paragraph" w:styleId="NormalWeb">
    <w:name w:val="Normal (Web)"/>
    <w:basedOn w:val="Normal"/>
    <w:uiPriority w:val="99"/>
    <w:unhideWhenUsed/>
    <w:rsid w:val="001E33C3"/>
    <w:pPr>
      <w:spacing w:before="100" w:beforeAutospacing="1" w:after="100" w:afterAutospacing="1"/>
    </w:pPr>
    <w:rPr>
      <w:lang w:eastAsia="zh-CN"/>
    </w:rPr>
  </w:style>
  <w:style w:type="character" w:styleId="Strong">
    <w:name w:val="Strong"/>
    <w:basedOn w:val="DefaultParagraphFont"/>
    <w:uiPriority w:val="22"/>
    <w:qFormat/>
    <w:rsid w:val="001E33C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2</Pages>
  <Words>810</Words>
  <Characters>4617</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Hoang Dang Nguyen</dc:creator>
  <cp:keywords/>
  <dc:description/>
  <cp:lastModifiedBy>Dr. Haoran Liu</cp:lastModifiedBy>
  <cp:revision>5</cp:revision>
  <dcterms:created xsi:type="dcterms:W3CDTF">2026-06-29T13:31:00Z</dcterms:created>
  <dcterms:modified xsi:type="dcterms:W3CDTF">2026-07-01T15:38:00Z</dcterms:modified>
</cp:coreProperties>
</file>