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608CF" w14:textId="4D826E1F" w:rsidR="00F77B10" w:rsidRPr="002C3FBE" w:rsidRDefault="005B3413">
      <w:pPr>
        <w:rPr>
          <w:rFonts w:cstheme="minorHAnsi"/>
          <w:b/>
          <w:bCs/>
          <w:sz w:val="28"/>
          <w:szCs w:val="28"/>
          <w:u w:val="single"/>
        </w:rPr>
      </w:pPr>
      <w:r w:rsidRPr="002C3FBE">
        <w:rPr>
          <w:rFonts w:cstheme="minorHAnsi"/>
          <w:b/>
          <w:bCs/>
          <w:sz w:val="28"/>
          <w:szCs w:val="28"/>
          <w:u w:val="single"/>
        </w:rPr>
        <w:t xml:space="preserve">Oliver Rumble </w:t>
      </w:r>
    </w:p>
    <w:p w14:paraId="44F94494" w14:textId="124015EE" w:rsidR="005B3413" w:rsidRPr="002C3FBE" w:rsidRDefault="00043981">
      <w:pPr>
        <w:rPr>
          <w:rFonts w:cstheme="minorHAnsi"/>
          <w:b/>
          <w:bCs/>
          <w:sz w:val="28"/>
          <w:szCs w:val="28"/>
          <w:u w:val="single"/>
        </w:rPr>
      </w:pPr>
      <w:r w:rsidRPr="002C3FBE">
        <w:rPr>
          <w:rFonts w:cstheme="minorHAnsi"/>
          <w:b/>
          <w:bCs/>
          <w:sz w:val="28"/>
          <w:szCs w:val="28"/>
          <w:u w:val="single"/>
        </w:rPr>
        <w:t xml:space="preserve">2222452 </w:t>
      </w:r>
    </w:p>
    <w:p w14:paraId="5A87D1E7" w14:textId="7F101E72" w:rsidR="00043981" w:rsidRDefault="00043981">
      <w:pPr>
        <w:rPr>
          <w:rFonts w:cstheme="minorHAnsi"/>
          <w:b/>
          <w:bCs/>
          <w:sz w:val="28"/>
          <w:szCs w:val="28"/>
          <w:u w:val="single"/>
        </w:rPr>
      </w:pPr>
      <w:r w:rsidRPr="002C3FBE">
        <w:rPr>
          <w:rFonts w:cstheme="minorHAnsi"/>
          <w:b/>
          <w:bCs/>
          <w:sz w:val="28"/>
          <w:szCs w:val="28"/>
          <w:u w:val="single"/>
        </w:rPr>
        <w:t xml:space="preserve">Assignment 2 year 2. </w:t>
      </w:r>
      <w:r w:rsidR="00627C0B">
        <w:rPr>
          <w:rFonts w:cstheme="minorHAnsi"/>
          <w:b/>
          <w:bCs/>
          <w:sz w:val="28"/>
          <w:szCs w:val="28"/>
          <w:u w:val="single"/>
        </w:rPr>
        <w:t xml:space="preserve"> </w:t>
      </w:r>
    </w:p>
    <w:p w14:paraId="7593A9DF" w14:textId="00367D09" w:rsidR="00627C0B" w:rsidRPr="002C3FBE" w:rsidRDefault="00627C0B">
      <w:pPr>
        <w:rPr>
          <w:rFonts w:cstheme="minorHAnsi"/>
          <w:b/>
          <w:bCs/>
          <w:sz w:val="28"/>
          <w:szCs w:val="28"/>
          <w:u w:val="single"/>
        </w:rPr>
      </w:pPr>
      <w:r>
        <w:rPr>
          <w:rFonts w:cstheme="minorHAnsi"/>
          <w:b/>
          <w:bCs/>
          <w:sz w:val="28"/>
          <w:szCs w:val="28"/>
          <w:u w:val="single"/>
        </w:rPr>
        <w:t>Submission 2.</w:t>
      </w:r>
      <w:r w:rsidR="00CA7BF8">
        <w:rPr>
          <w:rFonts w:cstheme="minorHAnsi"/>
          <w:b/>
          <w:bCs/>
          <w:sz w:val="28"/>
          <w:szCs w:val="28"/>
          <w:u w:val="single"/>
        </w:rPr>
        <w:t xml:space="preserve"> </w:t>
      </w:r>
    </w:p>
    <w:p w14:paraId="73C1D130" w14:textId="77777777" w:rsidR="00043981" w:rsidRPr="00D5455E" w:rsidRDefault="00043981">
      <w:pPr>
        <w:rPr>
          <w:rFonts w:cstheme="minorHAnsi"/>
          <w:sz w:val="28"/>
          <w:szCs w:val="28"/>
        </w:rPr>
      </w:pPr>
    </w:p>
    <w:p w14:paraId="34192B37" w14:textId="612E37D7" w:rsidR="00D5455E" w:rsidRPr="00D5455E" w:rsidRDefault="00D5455E">
      <w:pPr>
        <w:rPr>
          <w:rFonts w:cstheme="minorHAnsi"/>
          <w:b/>
          <w:bCs/>
          <w:sz w:val="28"/>
          <w:szCs w:val="28"/>
          <w:u w:val="single"/>
        </w:rPr>
      </w:pPr>
      <w:r w:rsidRPr="00D5455E">
        <w:rPr>
          <w:rFonts w:cstheme="minorHAnsi"/>
          <w:b/>
          <w:bCs/>
          <w:sz w:val="28"/>
          <w:szCs w:val="28"/>
          <w:u w:val="single"/>
        </w:rPr>
        <w:t>Essay 1.</w:t>
      </w:r>
    </w:p>
    <w:p w14:paraId="415B3DB5" w14:textId="0782C3E1" w:rsidR="005C2795" w:rsidRPr="005C2795" w:rsidRDefault="005C2795" w:rsidP="002E1FFE">
      <w:pPr>
        <w:tabs>
          <w:tab w:val="center" w:pos="4513"/>
        </w:tabs>
        <w:rPr>
          <w:rFonts w:cstheme="minorHAnsi"/>
          <w:sz w:val="28"/>
          <w:szCs w:val="28"/>
        </w:rPr>
      </w:pPr>
      <w:r w:rsidRPr="005C2795">
        <w:rPr>
          <w:rFonts w:cstheme="minorHAnsi"/>
          <w:sz w:val="28"/>
          <w:szCs w:val="28"/>
        </w:rPr>
        <w:t>1. How can community policing and community engagement help to prevent terrorism and support counter-terrorism policing? Your answer must be based on academic research, but you may make reference to relevant case studies or high-profile incidents.</w:t>
      </w:r>
    </w:p>
    <w:p w14:paraId="19841949" w14:textId="77777777" w:rsidR="005C2795" w:rsidRDefault="005C2795" w:rsidP="002E1FFE">
      <w:pPr>
        <w:tabs>
          <w:tab w:val="center" w:pos="4513"/>
        </w:tabs>
        <w:rPr>
          <w:rFonts w:cstheme="minorHAnsi"/>
          <w:sz w:val="28"/>
          <w:szCs w:val="28"/>
        </w:rPr>
      </w:pPr>
    </w:p>
    <w:p w14:paraId="5372BB94" w14:textId="1C7EB03A" w:rsidR="002E1FFE" w:rsidRPr="00D5455E" w:rsidRDefault="002E1FFE" w:rsidP="002E1FFE">
      <w:pPr>
        <w:tabs>
          <w:tab w:val="center" w:pos="4513"/>
        </w:tabs>
        <w:rPr>
          <w:rFonts w:cstheme="minorHAnsi"/>
          <w:sz w:val="28"/>
          <w:szCs w:val="28"/>
        </w:rPr>
      </w:pPr>
      <w:bookmarkStart w:id="0" w:name="_Hlk169870556"/>
      <w:bookmarkStart w:id="1" w:name="_Hlk169881072"/>
      <w:bookmarkStart w:id="2" w:name="_Hlk169890820"/>
      <w:bookmarkStart w:id="3" w:name="_Hlk169892430"/>
      <w:r w:rsidRPr="00D5455E">
        <w:rPr>
          <w:rFonts w:cstheme="minorHAnsi"/>
          <w:sz w:val="28"/>
          <w:szCs w:val="28"/>
        </w:rPr>
        <w:t>T</w:t>
      </w:r>
      <w:r w:rsidR="00AA32CE">
        <w:rPr>
          <w:rFonts w:cstheme="minorHAnsi"/>
          <w:sz w:val="28"/>
          <w:szCs w:val="28"/>
        </w:rPr>
        <w:t>his essay will analyse</w:t>
      </w:r>
      <w:r w:rsidR="00E044C2">
        <w:rPr>
          <w:rFonts w:cstheme="minorHAnsi"/>
          <w:sz w:val="28"/>
          <w:szCs w:val="28"/>
        </w:rPr>
        <w:t xml:space="preserve"> different ways in</w:t>
      </w:r>
      <w:r w:rsidR="00AA32CE">
        <w:rPr>
          <w:rFonts w:cstheme="minorHAnsi"/>
          <w:sz w:val="28"/>
          <w:szCs w:val="28"/>
        </w:rPr>
        <w:t xml:space="preserve"> </w:t>
      </w:r>
      <w:r w:rsidR="00E044C2">
        <w:rPr>
          <w:rFonts w:cstheme="minorHAnsi"/>
          <w:sz w:val="28"/>
          <w:szCs w:val="28"/>
        </w:rPr>
        <w:t>which</w:t>
      </w:r>
      <w:r w:rsidR="00AA32CE">
        <w:rPr>
          <w:rFonts w:cstheme="minorHAnsi"/>
          <w:sz w:val="28"/>
          <w:szCs w:val="28"/>
        </w:rPr>
        <w:t xml:space="preserve"> Police community engagement helps to prevent people from becoming involved in terrori</w:t>
      </w:r>
      <w:r w:rsidR="00E044C2">
        <w:rPr>
          <w:rFonts w:cstheme="minorHAnsi"/>
          <w:sz w:val="28"/>
          <w:szCs w:val="28"/>
        </w:rPr>
        <w:t xml:space="preserve">st groups and organisations. </w:t>
      </w:r>
      <w:r w:rsidR="00AA32CE">
        <w:rPr>
          <w:rFonts w:cstheme="minorHAnsi"/>
          <w:sz w:val="28"/>
          <w:szCs w:val="28"/>
        </w:rPr>
        <w:t>This essay will include facts and information which has been</w:t>
      </w:r>
      <w:r w:rsidR="00E044C2">
        <w:rPr>
          <w:rFonts w:cstheme="minorHAnsi"/>
          <w:sz w:val="28"/>
          <w:szCs w:val="28"/>
        </w:rPr>
        <w:t xml:space="preserve"> located</w:t>
      </w:r>
      <w:r w:rsidR="00AA32CE">
        <w:rPr>
          <w:rFonts w:cstheme="minorHAnsi"/>
          <w:sz w:val="28"/>
          <w:szCs w:val="28"/>
        </w:rPr>
        <w:t xml:space="preserve"> using literature and researched based evidence</w:t>
      </w:r>
      <w:r w:rsidR="00E044C2">
        <w:rPr>
          <w:rFonts w:cstheme="minorHAnsi"/>
          <w:sz w:val="28"/>
          <w:szCs w:val="28"/>
        </w:rPr>
        <w:t xml:space="preserve"> to find the most effective ways that the Police use community engagement to create healthy relationships between the Public and the Police. </w:t>
      </w:r>
    </w:p>
    <w:p w14:paraId="7392F7F3" w14:textId="77777777" w:rsidR="002E1FFE" w:rsidRPr="00D5455E" w:rsidRDefault="002E1FFE" w:rsidP="002E1FFE">
      <w:pPr>
        <w:tabs>
          <w:tab w:val="center" w:pos="4513"/>
        </w:tabs>
        <w:rPr>
          <w:rFonts w:cstheme="minorHAnsi"/>
          <w:sz w:val="28"/>
          <w:szCs w:val="28"/>
        </w:rPr>
      </w:pPr>
    </w:p>
    <w:p w14:paraId="683F27A7" w14:textId="77777777" w:rsidR="002E1FFE" w:rsidRPr="00D5455E" w:rsidRDefault="002E1FFE" w:rsidP="002E1FFE">
      <w:pPr>
        <w:rPr>
          <w:rFonts w:eastAsia="Times New Roman" w:cstheme="minorHAnsi"/>
          <w:kern w:val="0"/>
          <w:sz w:val="28"/>
          <w:szCs w:val="28"/>
          <w:lang w:eastAsia="en-GB"/>
          <w14:ligatures w14:val="none"/>
        </w:rPr>
      </w:pPr>
      <w:r w:rsidRPr="00D5455E">
        <w:rPr>
          <w:rFonts w:cstheme="minorHAnsi"/>
          <w:sz w:val="28"/>
          <w:szCs w:val="28"/>
        </w:rPr>
        <w:t xml:space="preserve">Terrorists use an accumulation of methods and tactics to strike fear into society, they predominantly use violence and threats of violence to intimidate people to cause as much disruption as possible. This in turn causes mass strain on nations and government organisations. Terrorists and extremist groups believe that committing such acts aids their political, religious, racial, or ideological cause against those who have different beliefs and ways of living. </w:t>
      </w:r>
      <w:r w:rsidRPr="00D5455E">
        <w:rPr>
          <w:rFonts w:eastAsia="Times New Roman" w:cstheme="minorHAnsi"/>
          <w:kern w:val="0"/>
          <w:sz w:val="28"/>
          <w:szCs w:val="28"/>
          <w:lang w:eastAsia="en-GB"/>
          <w14:ligatures w14:val="none"/>
        </w:rPr>
        <w:t xml:space="preserve">(MI5, 2019). </w:t>
      </w:r>
    </w:p>
    <w:p w14:paraId="59E10D9B" w14:textId="77777777" w:rsidR="002E1FFE" w:rsidRPr="00D5455E" w:rsidRDefault="002E1FFE" w:rsidP="002E1FFE">
      <w:pPr>
        <w:tabs>
          <w:tab w:val="center" w:pos="4513"/>
        </w:tabs>
        <w:rPr>
          <w:rFonts w:cstheme="minorHAnsi"/>
          <w:sz w:val="28"/>
          <w:szCs w:val="28"/>
        </w:rPr>
      </w:pPr>
    </w:p>
    <w:p w14:paraId="29D3C847" w14:textId="77777777" w:rsidR="002E1FFE" w:rsidRPr="00D5455E" w:rsidRDefault="002E1FFE" w:rsidP="002E1FFE">
      <w:pPr>
        <w:rPr>
          <w:rFonts w:eastAsia="Times New Roman" w:cstheme="minorHAnsi"/>
          <w:kern w:val="0"/>
          <w:sz w:val="28"/>
          <w:szCs w:val="28"/>
          <w:lang w:eastAsia="en-GB"/>
          <w14:ligatures w14:val="none"/>
        </w:rPr>
      </w:pPr>
      <w:r w:rsidRPr="00D5455E">
        <w:rPr>
          <w:rFonts w:cstheme="minorHAnsi"/>
          <w:sz w:val="28"/>
          <w:szCs w:val="28"/>
        </w:rPr>
        <w:t xml:space="preserve">In the United Kingdom terrorism and extremist groups pose a significant threat to the public and to national security. Research indicates that there were 3416 terrorism related deaths in the U.K between 1970 – 2019. Data which was published by the office for national statistics also states that 93 people were killed in England and Wales due to terrorism between April 2003 to March 2021. The perpetrators who caused the 93 deaths because of terrorism </w:t>
      </w:r>
      <w:r w:rsidRPr="00D5455E">
        <w:rPr>
          <w:rFonts w:cstheme="minorHAnsi"/>
          <w:sz w:val="28"/>
          <w:szCs w:val="28"/>
        </w:rPr>
        <w:lastRenderedPageBreak/>
        <w:t xml:space="preserve">offences, were not recorded in the death toll or people injured during the time period listed above. Between the years 2002-2022, 5107 people were arrested in the United Kingdom for terrorism related offences </w:t>
      </w:r>
      <w:r w:rsidRPr="00D5455E">
        <w:rPr>
          <w:rFonts w:eastAsia="Times New Roman" w:cstheme="minorHAnsi"/>
          <w:kern w:val="0"/>
          <w:sz w:val="28"/>
          <w:szCs w:val="28"/>
          <w:lang w:eastAsia="en-GB"/>
          <w14:ligatures w14:val="none"/>
        </w:rPr>
        <w:t xml:space="preserve">(Allen and Harding, 2021).  </w:t>
      </w:r>
    </w:p>
    <w:p w14:paraId="3CB724E2" w14:textId="77777777" w:rsidR="002E1FFE" w:rsidRPr="00D5455E" w:rsidRDefault="002E1FFE" w:rsidP="002E1FFE">
      <w:pPr>
        <w:rPr>
          <w:rFonts w:cstheme="minorHAnsi"/>
          <w:sz w:val="28"/>
          <w:szCs w:val="28"/>
        </w:rPr>
      </w:pPr>
    </w:p>
    <w:p w14:paraId="590ECAD1" w14:textId="77777777" w:rsidR="002E1FFE" w:rsidRPr="00D5455E" w:rsidRDefault="002E1FFE" w:rsidP="002E1FFE">
      <w:pPr>
        <w:rPr>
          <w:rFonts w:eastAsia="Times New Roman" w:cstheme="minorHAnsi"/>
          <w:kern w:val="0"/>
          <w:sz w:val="28"/>
          <w:szCs w:val="28"/>
          <w:lang w:eastAsia="en-GB"/>
          <w14:ligatures w14:val="none"/>
        </w:rPr>
      </w:pPr>
      <w:r w:rsidRPr="00D5455E">
        <w:rPr>
          <w:rFonts w:cstheme="minorHAnsi"/>
          <w:sz w:val="28"/>
          <w:szCs w:val="28"/>
        </w:rPr>
        <w:t xml:space="preserve">Terrorism threat levels have been created to indicate the likelihood of a terror attack in the United Kingdom, there are five categories which enables the public to be informed of the current level of threat of a terrorist attack in the United Kingdom. The five threat categories consist of, low – where an attack is highly unlikely, moderate – an attack is possible but not likely, Substantial - an attack is likely to happen, severe – an attack is highly likely, and critical where an attack is highly likely to happen in the near future. The five-category threat system was created by the United Kingdom’s security service which operate under the name of MI5 </w:t>
      </w:r>
      <w:r w:rsidRPr="00D5455E">
        <w:rPr>
          <w:rFonts w:eastAsia="Times New Roman" w:cstheme="minorHAnsi"/>
          <w:kern w:val="0"/>
          <w:sz w:val="28"/>
          <w:szCs w:val="28"/>
          <w:lang w:eastAsia="en-GB"/>
          <w14:ligatures w14:val="none"/>
        </w:rPr>
        <w:t xml:space="preserve">(GOV.UK, 2022). </w:t>
      </w:r>
      <w:r w:rsidRPr="00D5455E">
        <w:rPr>
          <w:rFonts w:cstheme="minorHAnsi"/>
          <w:sz w:val="28"/>
          <w:szCs w:val="28"/>
        </w:rPr>
        <w:t xml:space="preserve">As of May 2024, the current threat level has been graded as substantial in the United Kingdom. However, that can change at any moment in time, as the discovery of new information and intelligence which indicates the plans or intentions of a terrorist or terror organisation could alter the previous published threat assessment. When determining the current threat level presented by terrorism in the U.K, several factors are considered such as terror activity in other nations and current political affairs which could initiate a heightened terror threat. Intelligence serves as the predominant indicator of terror activity and the likelihood of an immediate attack </w:t>
      </w:r>
      <w:r w:rsidRPr="00D5455E">
        <w:rPr>
          <w:rFonts w:eastAsia="Times New Roman" w:cstheme="minorHAnsi"/>
          <w:kern w:val="0"/>
          <w:sz w:val="28"/>
          <w:szCs w:val="28"/>
          <w:lang w:eastAsia="en-GB"/>
          <w14:ligatures w14:val="none"/>
        </w:rPr>
        <w:t xml:space="preserve">(MI5, 2019). </w:t>
      </w:r>
    </w:p>
    <w:p w14:paraId="2787902A" w14:textId="77777777" w:rsidR="002E1FFE" w:rsidRPr="00D5455E" w:rsidRDefault="002E1FFE" w:rsidP="002E1FFE">
      <w:pPr>
        <w:rPr>
          <w:rFonts w:eastAsia="Times New Roman" w:cstheme="minorHAnsi"/>
          <w:kern w:val="0"/>
          <w:sz w:val="28"/>
          <w:szCs w:val="28"/>
          <w:lang w:eastAsia="en-GB"/>
          <w14:ligatures w14:val="none"/>
        </w:rPr>
      </w:pPr>
    </w:p>
    <w:p w14:paraId="16B265BD" w14:textId="6EE2A853" w:rsidR="002E1FFE" w:rsidRPr="00C876CB" w:rsidRDefault="002E1FFE" w:rsidP="002E1FF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In the United Kingdom there are several agencies and different departments within Police forces which specialise in the prevention of terrorism.</w:t>
      </w:r>
      <w:r w:rsidR="00E83CF6" w:rsidRPr="00E83CF6">
        <w:rPr>
          <w:rFonts w:cstheme="minorHAnsi"/>
          <w:sz w:val="28"/>
          <w:szCs w:val="28"/>
        </w:rPr>
        <w:t xml:space="preserve"> </w:t>
      </w:r>
      <w:r w:rsidR="00E83CF6" w:rsidRPr="00E83CF6">
        <w:rPr>
          <w:rFonts w:eastAsia="Times New Roman" w:cstheme="minorHAnsi"/>
          <w:kern w:val="0"/>
          <w:sz w:val="28"/>
          <w:szCs w:val="28"/>
          <w:lang w:eastAsia="en-GB"/>
          <w14:ligatures w14:val="none"/>
        </w:rPr>
        <w:t>(Counter Terrorism Policing, 2023a)</w:t>
      </w:r>
      <w:r w:rsidR="00E83CF6">
        <w:rPr>
          <w:rFonts w:ascii="Times New Roman" w:eastAsia="Times New Roman" w:hAnsi="Times New Roman" w:cs="Times New Roman"/>
          <w:kern w:val="0"/>
          <w:sz w:val="24"/>
          <w:szCs w:val="24"/>
          <w:lang w:eastAsia="en-GB"/>
          <w14:ligatures w14:val="none"/>
        </w:rPr>
        <w:t xml:space="preserve"> </w:t>
      </w:r>
      <w:r w:rsidR="00E83CF6">
        <w:rPr>
          <w:rFonts w:eastAsia="Times New Roman" w:cstheme="minorHAnsi"/>
          <w:kern w:val="0"/>
          <w:sz w:val="28"/>
          <w:szCs w:val="28"/>
          <w:lang w:eastAsia="en-GB"/>
          <w14:ligatures w14:val="none"/>
        </w:rPr>
        <w:t>states that it is a</w:t>
      </w:r>
      <w:r w:rsidR="00E83CF6">
        <w:rPr>
          <w:rFonts w:ascii="Times New Roman" w:eastAsia="Times New Roman" w:hAnsi="Times New Roman" w:cs="Times New Roman"/>
          <w:kern w:val="0"/>
          <w:sz w:val="24"/>
          <w:szCs w:val="24"/>
          <w:lang w:eastAsia="en-GB"/>
          <w14:ligatures w14:val="none"/>
        </w:rPr>
        <w:t xml:space="preserve"> </w:t>
      </w:r>
      <w:r w:rsidRPr="00D5455E">
        <w:rPr>
          <w:rFonts w:eastAsia="Times New Roman" w:cstheme="minorHAnsi"/>
          <w:kern w:val="0"/>
          <w:sz w:val="28"/>
          <w:szCs w:val="28"/>
          <w:lang w:eastAsia="en-GB"/>
          <w14:ligatures w14:val="none"/>
        </w:rPr>
        <w:t xml:space="preserve">department </w:t>
      </w:r>
      <w:r w:rsidR="00E83CF6">
        <w:rPr>
          <w:rFonts w:eastAsia="Times New Roman" w:cstheme="minorHAnsi"/>
          <w:kern w:val="0"/>
          <w:sz w:val="28"/>
          <w:szCs w:val="28"/>
          <w:lang w:eastAsia="en-GB"/>
          <w14:ligatures w14:val="none"/>
        </w:rPr>
        <w:t xml:space="preserve">that specialises in </w:t>
      </w:r>
      <w:r w:rsidRPr="00D5455E">
        <w:rPr>
          <w:rFonts w:eastAsia="Times New Roman" w:cstheme="minorHAnsi"/>
          <w:kern w:val="0"/>
          <w:sz w:val="28"/>
          <w:szCs w:val="28"/>
          <w:lang w:eastAsia="en-GB"/>
          <w14:ligatures w14:val="none"/>
        </w:rPr>
        <w:t>Counter terroris</w:t>
      </w:r>
      <w:r w:rsidR="00E83CF6">
        <w:rPr>
          <w:rFonts w:eastAsia="Times New Roman" w:cstheme="minorHAnsi"/>
          <w:kern w:val="0"/>
          <w:sz w:val="28"/>
          <w:szCs w:val="28"/>
          <w:lang w:eastAsia="en-GB"/>
          <w14:ligatures w14:val="none"/>
        </w:rPr>
        <w:t>m and</w:t>
      </w:r>
      <w:r w:rsidRPr="00D5455E">
        <w:rPr>
          <w:rFonts w:eastAsia="Times New Roman" w:cstheme="minorHAnsi"/>
          <w:kern w:val="0"/>
          <w:sz w:val="28"/>
          <w:szCs w:val="28"/>
          <w:lang w:eastAsia="en-GB"/>
          <w14:ligatures w14:val="none"/>
        </w:rPr>
        <w:t xml:space="preserve"> specialises in the detection and prevention to disrupt and investigate those who pose a risk of committing terror related crime. Counter terrorism Policing seeks to prevent vulnerable people from being drawn into criminal activities and behaviour. The Police work alongside the government led multi agency prevent programme, the programme was created aiming to prevent people from becoming terrorists. With the collaboration of local authority partners and community organisations assessments and referrals can be conducted to establish the intentions and ideology of certain individuals. In many cases after the completion of the initial assessment the prevention referrals do not lead to any further police action as </w:t>
      </w:r>
      <w:r w:rsidRPr="00D5455E">
        <w:rPr>
          <w:rFonts w:eastAsia="Times New Roman" w:cstheme="minorHAnsi"/>
          <w:kern w:val="0"/>
          <w:sz w:val="28"/>
          <w:szCs w:val="28"/>
          <w:lang w:eastAsia="en-GB"/>
          <w14:ligatures w14:val="none"/>
        </w:rPr>
        <w:lastRenderedPageBreak/>
        <w:t>other partner agencies offer support and guidance to those who are vulnerable to becoming involved in terror activity</w:t>
      </w:r>
      <w:r w:rsidR="00C876CB">
        <w:rPr>
          <w:rFonts w:eastAsia="Times New Roman" w:cstheme="minorHAnsi"/>
          <w:kern w:val="0"/>
          <w:sz w:val="28"/>
          <w:szCs w:val="28"/>
          <w:lang w:eastAsia="en-GB"/>
          <w14:ligatures w14:val="none"/>
        </w:rPr>
        <w:t xml:space="preserve"> </w:t>
      </w:r>
      <w:r w:rsidR="00C876CB" w:rsidRPr="00C876CB">
        <w:rPr>
          <w:rFonts w:eastAsia="Times New Roman" w:cstheme="minorHAnsi"/>
          <w:kern w:val="0"/>
          <w:sz w:val="28"/>
          <w:szCs w:val="28"/>
          <w:lang w:eastAsia="en-GB"/>
          <w14:ligatures w14:val="none"/>
        </w:rPr>
        <w:t>(Council, 2024c)</w:t>
      </w:r>
      <w:r w:rsidRPr="00D5455E">
        <w:rPr>
          <w:rFonts w:eastAsia="Times New Roman" w:cstheme="minorHAnsi"/>
          <w:kern w:val="0"/>
          <w:sz w:val="28"/>
          <w:szCs w:val="28"/>
          <w:lang w:eastAsia="en-GB"/>
          <w14:ligatures w14:val="none"/>
        </w:rPr>
        <w:t xml:space="preserve">. Like all other areas in Policing, community engagement as well as the trust and confidence from all communities in society plays a pivotal role in the success off counter terrorism Policing in the U.K (Counter Terrorism Policing, 2024). Other ways in which Police forces, partner agencies and local authorities utilise the prevent strategy is to engage and work with faith groups and institutions providing support and guidance to those who may become vulnerable to radicalisation. Work in schools, social enterprise projects and community groups is also essential as education, support and guidance can be a key factor in preventing radicalisation by extremist groups. Education and guidance which is provided through certain departments in Policing can make young and vulnerable people aware of the risks and dangers that extremist groups pose to not only them but to society (Council, 2024). </w:t>
      </w:r>
    </w:p>
    <w:p w14:paraId="54F5CC44" w14:textId="77777777" w:rsidR="002E1FFE" w:rsidRPr="00D5455E" w:rsidRDefault="002E1FFE" w:rsidP="002E1FFE">
      <w:pPr>
        <w:rPr>
          <w:rFonts w:eastAsia="Times New Roman" w:cstheme="minorHAnsi"/>
          <w:kern w:val="0"/>
          <w:sz w:val="28"/>
          <w:szCs w:val="28"/>
          <w:lang w:eastAsia="en-GB"/>
          <w14:ligatures w14:val="none"/>
        </w:rPr>
      </w:pPr>
    </w:p>
    <w:p w14:paraId="74AA26EA" w14:textId="77777777" w:rsidR="002E1FFE" w:rsidRPr="00D5455E" w:rsidRDefault="002E1FFE" w:rsidP="002E1FFE">
      <w:pPr>
        <w:rPr>
          <w:rFonts w:eastAsia="Times New Roman" w:cstheme="minorHAnsi"/>
          <w:kern w:val="0"/>
          <w:sz w:val="28"/>
          <w:szCs w:val="28"/>
          <w:lang w:eastAsia="en-GB"/>
          <w14:ligatures w14:val="none"/>
        </w:rPr>
      </w:pPr>
    </w:p>
    <w:p w14:paraId="1D43C9E4" w14:textId="3C8DA280" w:rsidR="002E1FFE" w:rsidRPr="00D5455E" w:rsidRDefault="002E1FFE" w:rsidP="002E1FF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Community engagement and neighbourhood Policing has proven to be an effective tool towards preventing terrorism. </w:t>
      </w:r>
      <w:r w:rsidR="00C876CB">
        <w:rPr>
          <w:rFonts w:eastAsia="Times New Roman" w:cstheme="minorHAnsi"/>
          <w:kern w:val="0"/>
          <w:sz w:val="28"/>
          <w:szCs w:val="28"/>
          <w:lang w:eastAsia="en-GB"/>
          <w14:ligatures w14:val="none"/>
        </w:rPr>
        <w:t>(</w:t>
      </w:r>
      <w:r w:rsidRPr="00D5455E">
        <w:rPr>
          <w:rFonts w:eastAsia="Times New Roman" w:cstheme="minorHAnsi"/>
          <w:kern w:val="0"/>
          <w:sz w:val="28"/>
          <w:szCs w:val="28"/>
          <w:lang w:eastAsia="en-GB"/>
          <w14:ligatures w14:val="none"/>
        </w:rPr>
        <w:t>Matt Jukes</w:t>
      </w:r>
      <w:r w:rsidR="00C876CB">
        <w:rPr>
          <w:rFonts w:eastAsia="Times New Roman" w:cstheme="minorHAnsi"/>
          <w:kern w:val="0"/>
          <w:sz w:val="28"/>
          <w:szCs w:val="28"/>
          <w:lang w:eastAsia="en-GB"/>
          <w14:ligatures w14:val="none"/>
        </w:rPr>
        <w:t xml:space="preserve"> 2023) t</w:t>
      </w:r>
      <w:r w:rsidR="00C876CB" w:rsidRPr="00D5455E">
        <w:rPr>
          <w:rFonts w:eastAsia="Times New Roman" w:cstheme="minorHAnsi"/>
          <w:kern w:val="0"/>
          <w:sz w:val="28"/>
          <w:szCs w:val="28"/>
          <w:lang w:eastAsia="en-GB"/>
          <w14:ligatures w14:val="none"/>
        </w:rPr>
        <w:t>he head of counter terrorism Policing</w:t>
      </w:r>
      <w:r w:rsidR="00C876CB">
        <w:rPr>
          <w:rFonts w:eastAsia="Times New Roman" w:cstheme="minorHAnsi"/>
          <w:kern w:val="0"/>
          <w:sz w:val="28"/>
          <w:szCs w:val="28"/>
          <w:lang w:eastAsia="en-GB"/>
          <w14:ligatures w14:val="none"/>
        </w:rPr>
        <w:t>,</w:t>
      </w:r>
      <w:r w:rsidRPr="00D5455E">
        <w:rPr>
          <w:rFonts w:eastAsia="Times New Roman" w:cstheme="minorHAnsi"/>
          <w:kern w:val="0"/>
          <w:sz w:val="28"/>
          <w:szCs w:val="28"/>
          <w:lang w:eastAsia="en-GB"/>
          <w14:ligatures w14:val="none"/>
        </w:rPr>
        <w:t xml:space="preserve"> has stated that the relationships and engagement that Police officers and Police community support officers have with members of the public has allowed for officers to identify risks of certain Individuals being susceptible to radicalisation. The community engagement sessions which PCSO’s often hold in the community have previously identified signs of hateful extremism in individuals who engage with Police and express their views. Many investigations begin because of front-line Police officers and PCSO’s gathering evidence and intelligence whilst conducting their professional duties, this is often achieved due to the good rapport that’s created between front line officers and the communities in which they work and live (Counter Terrorism Policing, 2023). A report which was published by </w:t>
      </w:r>
      <w:r w:rsidR="00C876CB">
        <w:rPr>
          <w:rFonts w:eastAsia="Times New Roman" w:cstheme="minorHAnsi"/>
          <w:kern w:val="0"/>
          <w:sz w:val="28"/>
          <w:szCs w:val="28"/>
          <w:lang w:eastAsia="en-GB"/>
          <w14:ligatures w14:val="none"/>
        </w:rPr>
        <w:t>(</w:t>
      </w:r>
      <w:r w:rsidRPr="00D5455E">
        <w:rPr>
          <w:rFonts w:eastAsia="Times New Roman" w:cstheme="minorHAnsi"/>
          <w:kern w:val="0"/>
          <w:sz w:val="28"/>
          <w:szCs w:val="28"/>
          <w:lang w:eastAsia="en-GB"/>
          <w14:ligatures w14:val="none"/>
        </w:rPr>
        <w:t>Her majesty’s inspectorate of constabulary and fire &amp; rescue service</w:t>
      </w:r>
      <w:r w:rsidR="00C876CB">
        <w:rPr>
          <w:rFonts w:eastAsia="Times New Roman" w:cstheme="minorHAnsi"/>
          <w:kern w:val="0"/>
          <w:sz w:val="28"/>
          <w:szCs w:val="28"/>
          <w:lang w:eastAsia="en-GB"/>
          <w14:ligatures w14:val="none"/>
        </w:rPr>
        <w:t>, 2020)</w:t>
      </w:r>
      <w:r w:rsidRPr="00D5455E">
        <w:rPr>
          <w:rFonts w:eastAsia="Times New Roman" w:cstheme="minorHAnsi"/>
          <w:kern w:val="0"/>
          <w:sz w:val="28"/>
          <w:szCs w:val="28"/>
          <w:lang w:eastAsia="en-GB"/>
          <w14:ligatures w14:val="none"/>
        </w:rPr>
        <w:t xml:space="preserve"> states that “</w:t>
      </w:r>
      <w:r w:rsidRPr="00D5455E">
        <w:rPr>
          <w:rFonts w:cstheme="minorHAnsi"/>
          <w:sz w:val="28"/>
          <w:szCs w:val="28"/>
        </w:rPr>
        <w:t xml:space="preserve">Targeted training of others and raising awareness in the community are vital for identifying vulnerability and managing risk in the force area. Forces should prioritise this work where possible.” </w:t>
      </w:r>
      <w:r w:rsidRPr="00D5455E">
        <w:rPr>
          <w:rFonts w:eastAsia="Times New Roman" w:cstheme="minorHAnsi"/>
          <w:kern w:val="0"/>
          <w:sz w:val="28"/>
          <w:szCs w:val="28"/>
          <w:lang w:eastAsia="en-GB"/>
          <w14:ligatures w14:val="none"/>
        </w:rPr>
        <w:t xml:space="preserve">(HMICFRS, 2020). The finding which has been produced in the HMICFRS report indicates that community engagement and neighbourhood Policing is a crucial component to identifying potential </w:t>
      </w:r>
      <w:r w:rsidRPr="00D5455E">
        <w:rPr>
          <w:rFonts w:eastAsia="Times New Roman" w:cstheme="minorHAnsi"/>
          <w:kern w:val="0"/>
          <w:sz w:val="28"/>
          <w:szCs w:val="28"/>
          <w:lang w:eastAsia="en-GB"/>
          <w14:ligatures w14:val="none"/>
        </w:rPr>
        <w:lastRenderedPageBreak/>
        <w:t xml:space="preserve">terror perpetrators and vulnerable people who could be lured into radicalisation, which could result in them committing terror related offences. </w:t>
      </w:r>
    </w:p>
    <w:p w14:paraId="70C46A0F" w14:textId="77777777" w:rsidR="002E1FFE" w:rsidRPr="00D5455E" w:rsidRDefault="002E1FFE" w:rsidP="002E1FFE">
      <w:pPr>
        <w:rPr>
          <w:rFonts w:eastAsia="Times New Roman" w:cstheme="minorHAnsi"/>
          <w:kern w:val="0"/>
          <w:sz w:val="28"/>
          <w:szCs w:val="28"/>
          <w:lang w:eastAsia="en-GB"/>
          <w14:ligatures w14:val="none"/>
        </w:rPr>
      </w:pPr>
    </w:p>
    <w:p w14:paraId="557A55BA" w14:textId="77777777" w:rsidR="002E1FFE" w:rsidRPr="00D5455E" w:rsidRDefault="002E1FFE" w:rsidP="002E1FFE">
      <w:pPr>
        <w:rPr>
          <w:rFonts w:eastAsia="Times New Roman" w:cstheme="minorHAnsi"/>
          <w:kern w:val="0"/>
          <w:sz w:val="28"/>
          <w:szCs w:val="28"/>
          <w:lang w:eastAsia="en-GB"/>
          <w14:ligatures w14:val="none"/>
        </w:rPr>
      </w:pPr>
    </w:p>
    <w:p w14:paraId="679D378F" w14:textId="77777777" w:rsidR="00C15162" w:rsidRDefault="002E1FFE" w:rsidP="00C15162">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There have been several instances where crime and disorder has decreased and public perception on public safety has increased. This has been achieved due to the Police community work, engagement, activities, and meetings for the public to communicate and engage with the Police. This allows for the people of the communities to express their concerns and to report valuable information and intelligence to the Police in a safe and secure environment. The outcomes of such engagement have been proven to have a positive impact on both the people of the community and Police officers who serve the public. The information which the Police receive from members of the public, which oftens stems from community engagement projects allows the Police to tackle serious crime and apprehend those who pose the greatest risk and danger to society (Lister and Platts-Fowler, 2014). </w:t>
      </w:r>
    </w:p>
    <w:p w14:paraId="040B7BD9" w14:textId="77777777" w:rsidR="00C15162" w:rsidRDefault="00C15162" w:rsidP="00C15162">
      <w:pPr>
        <w:rPr>
          <w:rFonts w:eastAsia="Times New Roman" w:cstheme="minorHAnsi"/>
          <w:kern w:val="0"/>
          <w:sz w:val="28"/>
          <w:szCs w:val="28"/>
          <w:lang w:eastAsia="en-GB"/>
          <w14:ligatures w14:val="none"/>
        </w:rPr>
      </w:pPr>
    </w:p>
    <w:p w14:paraId="5F79BBA2" w14:textId="573E50DE" w:rsidR="00CE3769" w:rsidRDefault="00C15162" w:rsidP="00C15162">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A research study conducted by </w:t>
      </w:r>
      <w:r w:rsidRPr="00C15162">
        <w:rPr>
          <w:rFonts w:eastAsia="Times New Roman" w:cstheme="minorHAnsi"/>
          <w:kern w:val="0"/>
          <w:sz w:val="28"/>
          <w:szCs w:val="28"/>
          <w:lang w:eastAsia="en-GB"/>
          <w14:ligatures w14:val="none"/>
        </w:rPr>
        <w:t>(Lister, 2015)</w:t>
      </w:r>
      <w:r>
        <w:rPr>
          <w:rFonts w:eastAsia="Times New Roman" w:cstheme="minorHAnsi"/>
          <w:kern w:val="0"/>
          <w:sz w:val="28"/>
          <w:szCs w:val="28"/>
          <w:lang w:eastAsia="en-GB"/>
          <w14:ligatures w14:val="none"/>
        </w:rPr>
        <w:t xml:space="preserve"> alongside (West Yorkshire Police) states that, community engagement which is conducted around the principles of Police working with local communities </w:t>
      </w:r>
      <w:r w:rsidR="002616D9">
        <w:rPr>
          <w:rFonts w:eastAsia="Times New Roman" w:cstheme="minorHAnsi"/>
          <w:kern w:val="0"/>
          <w:sz w:val="28"/>
          <w:szCs w:val="28"/>
          <w:lang w:eastAsia="en-GB"/>
          <w14:ligatures w14:val="none"/>
        </w:rPr>
        <w:t xml:space="preserve">tends to </w:t>
      </w:r>
      <w:r>
        <w:rPr>
          <w:rFonts w:eastAsia="Times New Roman" w:cstheme="minorHAnsi"/>
          <w:kern w:val="0"/>
          <w:sz w:val="28"/>
          <w:szCs w:val="28"/>
          <w:lang w:eastAsia="en-GB"/>
          <w14:ligatures w14:val="none"/>
        </w:rPr>
        <w:t xml:space="preserve">work well when the </w:t>
      </w:r>
      <w:r w:rsidR="002616D9">
        <w:rPr>
          <w:rFonts w:eastAsia="Times New Roman" w:cstheme="minorHAnsi"/>
          <w:kern w:val="0"/>
          <w:sz w:val="28"/>
          <w:szCs w:val="28"/>
          <w:lang w:eastAsia="en-GB"/>
          <w14:ligatures w14:val="none"/>
        </w:rPr>
        <w:t xml:space="preserve">Police’s approach to community engagement is handled correctly. Key findings from </w:t>
      </w:r>
      <w:r w:rsidR="002616D9" w:rsidRPr="00C15162">
        <w:rPr>
          <w:rFonts w:eastAsia="Times New Roman" w:cstheme="minorHAnsi"/>
          <w:kern w:val="0"/>
          <w:sz w:val="28"/>
          <w:szCs w:val="28"/>
          <w:lang w:eastAsia="en-GB"/>
          <w14:ligatures w14:val="none"/>
        </w:rPr>
        <w:t>(Lister, 2015)</w:t>
      </w:r>
      <w:r w:rsidR="002616D9">
        <w:rPr>
          <w:rFonts w:eastAsia="Times New Roman" w:cstheme="minorHAnsi"/>
          <w:kern w:val="0"/>
          <w:sz w:val="28"/>
          <w:szCs w:val="28"/>
          <w:lang w:eastAsia="en-GB"/>
          <w14:ligatures w14:val="none"/>
        </w:rPr>
        <w:t xml:space="preserve"> study indicate that neighbourhood Police officers work well with some local groups and community members</w:t>
      </w:r>
      <w:r w:rsidR="00B23015">
        <w:rPr>
          <w:rFonts w:eastAsia="Times New Roman" w:cstheme="minorHAnsi"/>
          <w:kern w:val="0"/>
          <w:sz w:val="28"/>
          <w:szCs w:val="28"/>
          <w:lang w:eastAsia="en-GB"/>
          <w14:ligatures w14:val="none"/>
        </w:rPr>
        <w:t xml:space="preserve">. However, it has also appeared that the engagement between Police and the local community appeared to be scarce happening in fragmented stages over a carefully planned period. Research from the study has also established that </w:t>
      </w:r>
      <w:r w:rsidR="008B036A">
        <w:rPr>
          <w:rFonts w:eastAsia="Times New Roman" w:cstheme="minorHAnsi"/>
          <w:kern w:val="0"/>
          <w:sz w:val="28"/>
          <w:szCs w:val="28"/>
          <w:lang w:eastAsia="en-GB"/>
          <w14:ligatures w14:val="none"/>
        </w:rPr>
        <w:t xml:space="preserve">Police </w:t>
      </w:r>
      <w:r w:rsidR="00B23015">
        <w:rPr>
          <w:rFonts w:eastAsia="Times New Roman" w:cstheme="minorHAnsi"/>
          <w:kern w:val="0"/>
          <w:sz w:val="28"/>
          <w:szCs w:val="28"/>
          <w:lang w:eastAsia="en-GB"/>
          <w14:ligatures w14:val="none"/>
        </w:rPr>
        <w:t xml:space="preserve">community engagement </w:t>
      </w:r>
      <w:r w:rsidR="008B036A">
        <w:rPr>
          <w:rFonts w:eastAsia="Times New Roman" w:cstheme="minorHAnsi"/>
          <w:kern w:val="0"/>
          <w:sz w:val="28"/>
          <w:szCs w:val="28"/>
          <w:lang w:eastAsia="en-GB"/>
          <w14:ligatures w14:val="none"/>
        </w:rPr>
        <w:t>was primarily focussed on people who are from ethnic minority groups and backgrounds</w:t>
      </w:r>
      <w:r w:rsidR="008F1467">
        <w:rPr>
          <w:rFonts w:eastAsia="Times New Roman" w:cstheme="minorHAnsi"/>
          <w:kern w:val="0"/>
          <w:sz w:val="28"/>
          <w:szCs w:val="28"/>
          <w:lang w:eastAsia="en-GB"/>
          <w14:ligatures w14:val="none"/>
        </w:rPr>
        <w:t xml:space="preserve">, the reason being that those people were easier to reach and engage with as they had access to more social and communal meeting places. In ethnic communities there are also more community leaders, community leaders are well respected and looked up to by people in the community, the Police look to build good relationships with community leaders and establish links with. This allows for more Police community engagement </w:t>
      </w:r>
      <w:r w:rsidR="00423A4D">
        <w:rPr>
          <w:rFonts w:eastAsia="Times New Roman" w:cstheme="minorHAnsi"/>
          <w:kern w:val="0"/>
          <w:sz w:val="28"/>
          <w:szCs w:val="28"/>
          <w:lang w:eastAsia="en-GB"/>
          <w14:ligatures w14:val="none"/>
        </w:rPr>
        <w:t xml:space="preserve">meeting and events </w:t>
      </w:r>
      <w:r w:rsidR="008F1467">
        <w:rPr>
          <w:rFonts w:eastAsia="Times New Roman" w:cstheme="minorHAnsi"/>
          <w:kern w:val="0"/>
          <w:sz w:val="28"/>
          <w:szCs w:val="28"/>
          <w:lang w:eastAsia="en-GB"/>
          <w14:ligatures w14:val="none"/>
        </w:rPr>
        <w:t>to take place</w:t>
      </w:r>
      <w:r w:rsidR="00423A4D">
        <w:rPr>
          <w:rFonts w:eastAsia="Times New Roman" w:cstheme="minorHAnsi"/>
          <w:kern w:val="0"/>
          <w:sz w:val="28"/>
          <w:szCs w:val="28"/>
          <w:lang w:eastAsia="en-GB"/>
          <w14:ligatures w14:val="none"/>
        </w:rPr>
        <w:t>,</w:t>
      </w:r>
      <w:r w:rsidR="008F1467">
        <w:rPr>
          <w:rFonts w:eastAsia="Times New Roman" w:cstheme="minorHAnsi"/>
          <w:kern w:val="0"/>
          <w:sz w:val="28"/>
          <w:szCs w:val="28"/>
          <w:lang w:eastAsia="en-GB"/>
          <w14:ligatures w14:val="none"/>
        </w:rPr>
        <w:t xml:space="preserve"> and for the Police to educate people from different ethnic</w:t>
      </w:r>
      <w:r w:rsidR="00423A4D">
        <w:rPr>
          <w:rFonts w:eastAsia="Times New Roman" w:cstheme="minorHAnsi"/>
          <w:kern w:val="0"/>
          <w:sz w:val="28"/>
          <w:szCs w:val="28"/>
          <w:lang w:eastAsia="en-GB"/>
          <w14:ligatures w14:val="none"/>
        </w:rPr>
        <w:t xml:space="preserve"> groups</w:t>
      </w:r>
      <w:r w:rsidR="008F1467">
        <w:rPr>
          <w:rFonts w:eastAsia="Times New Roman" w:cstheme="minorHAnsi"/>
          <w:kern w:val="0"/>
          <w:sz w:val="28"/>
          <w:szCs w:val="28"/>
          <w:lang w:eastAsia="en-GB"/>
          <w14:ligatures w14:val="none"/>
        </w:rPr>
        <w:t xml:space="preserve"> about the danger</w:t>
      </w:r>
      <w:r w:rsidR="00423A4D">
        <w:rPr>
          <w:rFonts w:eastAsia="Times New Roman" w:cstheme="minorHAnsi"/>
          <w:kern w:val="0"/>
          <w:sz w:val="28"/>
          <w:szCs w:val="28"/>
          <w:lang w:eastAsia="en-GB"/>
          <w14:ligatures w14:val="none"/>
        </w:rPr>
        <w:t>s</w:t>
      </w:r>
      <w:r w:rsidR="008F1467">
        <w:rPr>
          <w:rFonts w:eastAsia="Times New Roman" w:cstheme="minorHAnsi"/>
          <w:kern w:val="0"/>
          <w:sz w:val="28"/>
          <w:szCs w:val="28"/>
          <w:lang w:eastAsia="en-GB"/>
          <w14:ligatures w14:val="none"/>
        </w:rPr>
        <w:t xml:space="preserve"> of conforming </w:t>
      </w:r>
      <w:r w:rsidR="00423A4D">
        <w:rPr>
          <w:rFonts w:eastAsia="Times New Roman" w:cstheme="minorHAnsi"/>
          <w:kern w:val="0"/>
          <w:sz w:val="28"/>
          <w:szCs w:val="28"/>
          <w:lang w:eastAsia="en-GB"/>
          <w14:ligatures w14:val="none"/>
        </w:rPr>
        <w:t xml:space="preserve">to crime and </w:t>
      </w:r>
      <w:r w:rsidR="00423A4D">
        <w:rPr>
          <w:rFonts w:eastAsia="Times New Roman" w:cstheme="minorHAnsi"/>
          <w:kern w:val="0"/>
          <w:sz w:val="28"/>
          <w:szCs w:val="28"/>
          <w:lang w:eastAsia="en-GB"/>
          <w14:ligatures w14:val="none"/>
        </w:rPr>
        <w:lastRenderedPageBreak/>
        <w:t xml:space="preserve">terrorism and affiliating with people who have links to terrorist organisations who have terror ideologies. </w:t>
      </w:r>
    </w:p>
    <w:p w14:paraId="74DD789F" w14:textId="77777777" w:rsidR="00D17DE3" w:rsidRDefault="00D17DE3" w:rsidP="002F2160">
      <w:pPr>
        <w:rPr>
          <w:rFonts w:eastAsia="Times New Roman" w:cstheme="minorHAnsi"/>
          <w:kern w:val="0"/>
          <w:sz w:val="28"/>
          <w:szCs w:val="28"/>
          <w:lang w:eastAsia="en-GB"/>
          <w14:ligatures w14:val="none"/>
        </w:rPr>
      </w:pPr>
      <w:bookmarkStart w:id="4" w:name="_Hlk169885418"/>
    </w:p>
    <w:p w14:paraId="72D31C8B" w14:textId="1F5AE0C9" w:rsidR="002F2160" w:rsidRDefault="000042AA" w:rsidP="002F2160">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A study conducted</w:t>
      </w:r>
      <w:r w:rsidR="004B18F2">
        <w:rPr>
          <w:rFonts w:eastAsia="Times New Roman" w:cstheme="minorHAnsi"/>
          <w:kern w:val="0"/>
          <w:sz w:val="28"/>
          <w:szCs w:val="28"/>
          <w:lang w:eastAsia="en-GB"/>
          <w14:ligatures w14:val="none"/>
        </w:rPr>
        <w:t xml:space="preserve"> </w:t>
      </w:r>
      <w:r w:rsidR="00D17DE3">
        <w:rPr>
          <w:rFonts w:eastAsia="Times New Roman" w:cstheme="minorHAnsi"/>
          <w:kern w:val="0"/>
          <w:sz w:val="28"/>
          <w:szCs w:val="28"/>
          <w:lang w:eastAsia="en-GB"/>
          <w14:ligatures w14:val="none"/>
        </w:rPr>
        <w:t>indicates</w:t>
      </w:r>
      <w:r w:rsidR="004B18F2">
        <w:rPr>
          <w:rFonts w:eastAsia="Times New Roman" w:cstheme="minorHAnsi"/>
          <w:kern w:val="0"/>
          <w:sz w:val="28"/>
          <w:szCs w:val="28"/>
          <w:lang w:eastAsia="en-GB"/>
          <w14:ligatures w14:val="none"/>
        </w:rPr>
        <w:t xml:space="preserve"> that Police officers who are connected </w:t>
      </w:r>
      <w:r w:rsidR="00D17DE3">
        <w:rPr>
          <w:rFonts w:eastAsia="Times New Roman" w:cstheme="minorHAnsi"/>
          <w:kern w:val="0"/>
          <w:sz w:val="28"/>
          <w:szCs w:val="28"/>
          <w:lang w:eastAsia="en-GB"/>
          <w14:ligatures w14:val="none"/>
        </w:rPr>
        <w:t>to and</w:t>
      </w:r>
      <w:r w:rsidR="004B18F2">
        <w:rPr>
          <w:rFonts w:eastAsia="Times New Roman" w:cstheme="minorHAnsi"/>
          <w:kern w:val="0"/>
          <w:sz w:val="28"/>
          <w:szCs w:val="28"/>
          <w:lang w:eastAsia="en-GB"/>
          <w14:ligatures w14:val="none"/>
        </w:rPr>
        <w:t xml:space="preserve"> understand the communities in which they serve have the capability of identifying individuals who have become radicalised or hold extremist ideology and pose a significant risk to other peopl</w:t>
      </w:r>
      <w:r w:rsidR="00A8676B">
        <w:rPr>
          <w:rFonts w:eastAsia="Times New Roman" w:cstheme="minorHAnsi"/>
          <w:kern w:val="0"/>
          <w:sz w:val="28"/>
          <w:szCs w:val="28"/>
          <w:lang w:eastAsia="en-GB"/>
          <w14:ligatures w14:val="none"/>
        </w:rPr>
        <w:t>e or facilities</w:t>
      </w:r>
      <w:r>
        <w:rPr>
          <w:rFonts w:eastAsia="Times New Roman" w:cstheme="minorHAnsi"/>
          <w:kern w:val="0"/>
          <w:sz w:val="28"/>
          <w:szCs w:val="28"/>
          <w:lang w:eastAsia="en-GB"/>
          <w14:ligatures w14:val="none"/>
        </w:rPr>
        <w:t xml:space="preserve">. The study </w:t>
      </w:r>
      <w:r w:rsidR="00C902CF">
        <w:rPr>
          <w:rFonts w:eastAsia="Times New Roman" w:cstheme="minorHAnsi"/>
          <w:kern w:val="0"/>
          <w:sz w:val="28"/>
          <w:szCs w:val="28"/>
          <w:lang w:eastAsia="en-GB"/>
          <w14:ligatures w14:val="none"/>
        </w:rPr>
        <w:t xml:space="preserve">also states that Law enforcement must recognise the importance of community relationships as it is strong community relationships between the Police and communities that they serve builds a foundation which is essential for preventing terrorism, </w:t>
      </w:r>
      <w:r w:rsidR="00DA3951">
        <w:rPr>
          <w:rFonts w:eastAsia="Times New Roman" w:cstheme="minorHAnsi"/>
          <w:kern w:val="0"/>
          <w:sz w:val="28"/>
          <w:szCs w:val="28"/>
          <w:lang w:eastAsia="en-GB"/>
          <w14:ligatures w14:val="none"/>
        </w:rPr>
        <w:t>crime,</w:t>
      </w:r>
      <w:r w:rsidR="00C902CF">
        <w:rPr>
          <w:rFonts w:eastAsia="Times New Roman" w:cstheme="minorHAnsi"/>
          <w:kern w:val="0"/>
          <w:sz w:val="28"/>
          <w:szCs w:val="28"/>
          <w:lang w:eastAsia="en-GB"/>
          <w14:ligatures w14:val="none"/>
        </w:rPr>
        <w:t xml:space="preserve"> and targeted violence</w:t>
      </w:r>
      <w:r>
        <w:rPr>
          <w:rFonts w:eastAsia="Times New Roman" w:cstheme="minorHAnsi"/>
          <w:kern w:val="0"/>
          <w:sz w:val="28"/>
          <w:szCs w:val="28"/>
          <w:lang w:eastAsia="en-GB"/>
          <w14:ligatures w14:val="none"/>
        </w:rPr>
        <w:t xml:space="preserve"> </w:t>
      </w:r>
      <w:r>
        <w:rPr>
          <w:rFonts w:eastAsia="Times New Roman" w:cstheme="minorHAnsi"/>
          <w:kern w:val="0"/>
          <w:sz w:val="28"/>
          <w:szCs w:val="28"/>
          <w:lang w:eastAsia="en-GB"/>
          <w14:ligatures w14:val="none"/>
        </w:rPr>
        <w:t>(Straub 2020)</w:t>
      </w:r>
      <w:r>
        <w:rPr>
          <w:rFonts w:eastAsia="Times New Roman" w:cstheme="minorHAnsi"/>
          <w:kern w:val="0"/>
          <w:sz w:val="28"/>
          <w:szCs w:val="28"/>
          <w:lang w:eastAsia="en-GB"/>
          <w14:ligatures w14:val="none"/>
        </w:rPr>
        <w:t xml:space="preserve">. </w:t>
      </w:r>
      <w:r w:rsidR="00DA3951">
        <w:rPr>
          <w:rFonts w:eastAsia="Times New Roman" w:cstheme="minorHAnsi"/>
          <w:kern w:val="0"/>
          <w:sz w:val="28"/>
          <w:szCs w:val="28"/>
          <w:lang w:eastAsia="en-GB"/>
          <w14:ligatures w14:val="none"/>
        </w:rPr>
        <w:t>Community engagement allows the Police to learn more about the communities</w:t>
      </w:r>
      <w:r>
        <w:rPr>
          <w:rFonts w:eastAsia="Times New Roman" w:cstheme="minorHAnsi"/>
          <w:kern w:val="0"/>
          <w:sz w:val="28"/>
          <w:szCs w:val="28"/>
          <w:lang w:eastAsia="en-GB"/>
          <w14:ligatures w14:val="none"/>
        </w:rPr>
        <w:t xml:space="preserve"> in</w:t>
      </w:r>
      <w:r w:rsidR="00DA3951">
        <w:rPr>
          <w:rFonts w:eastAsia="Times New Roman" w:cstheme="minorHAnsi"/>
          <w:kern w:val="0"/>
          <w:sz w:val="28"/>
          <w:szCs w:val="28"/>
          <w:lang w:eastAsia="en-GB"/>
          <w14:ligatures w14:val="none"/>
        </w:rPr>
        <w:t xml:space="preserve"> which they serve, and for the community to gain a better understanding in the ways</w:t>
      </w:r>
      <w:r>
        <w:rPr>
          <w:rFonts w:eastAsia="Times New Roman" w:cstheme="minorHAnsi"/>
          <w:kern w:val="0"/>
          <w:sz w:val="28"/>
          <w:szCs w:val="28"/>
          <w:lang w:eastAsia="en-GB"/>
          <w14:ligatures w14:val="none"/>
        </w:rPr>
        <w:t xml:space="preserve"> in</w:t>
      </w:r>
      <w:r w:rsidR="00DA3951">
        <w:rPr>
          <w:rFonts w:eastAsia="Times New Roman" w:cstheme="minorHAnsi"/>
          <w:kern w:val="0"/>
          <w:sz w:val="28"/>
          <w:szCs w:val="28"/>
          <w:lang w:eastAsia="en-GB"/>
          <w14:ligatures w14:val="none"/>
        </w:rPr>
        <w:t xml:space="preserve"> which the Police work, operate, and act in certain ways. The Police can become more aware and gain stronger knowledge on religion and the beliefs of those who live in the community. When both the community and the Police have a better understanding of one another </w:t>
      </w:r>
      <w:r w:rsidR="00093CDC">
        <w:rPr>
          <w:rFonts w:eastAsia="Times New Roman" w:cstheme="minorHAnsi"/>
          <w:kern w:val="0"/>
          <w:sz w:val="28"/>
          <w:szCs w:val="28"/>
          <w:lang w:eastAsia="en-GB"/>
          <w14:ligatures w14:val="none"/>
        </w:rPr>
        <w:t>and communicate in a positive manner stronger and healthier relationships are created. This allows for the Police to educate and make younger people aware of the dangers and risks of radicalisation in the community. People who may come from lower income or deprived areas</w:t>
      </w:r>
      <w:r w:rsidR="009C5DD5">
        <w:rPr>
          <w:rFonts w:eastAsia="Times New Roman" w:cstheme="minorHAnsi"/>
          <w:kern w:val="0"/>
          <w:sz w:val="28"/>
          <w:szCs w:val="28"/>
          <w:lang w:eastAsia="en-GB"/>
          <w14:ligatures w14:val="none"/>
        </w:rPr>
        <w:t xml:space="preserve"> where education is not considered essential in the community</w:t>
      </w:r>
      <w:r w:rsidR="00093CDC">
        <w:rPr>
          <w:rFonts w:eastAsia="Times New Roman" w:cstheme="minorHAnsi"/>
          <w:kern w:val="0"/>
          <w:sz w:val="28"/>
          <w:szCs w:val="28"/>
          <w:lang w:eastAsia="en-GB"/>
          <w14:ligatures w14:val="none"/>
        </w:rPr>
        <w:t xml:space="preserve"> may be more at risk of becoming victim to </w:t>
      </w:r>
      <w:r w:rsidR="009C5DD5">
        <w:rPr>
          <w:rFonts w:eastAsia="Times New Roman" w:cstheme="minorHAnsi"/>
          <w:kern w:val="0"/>
          <w:sz w:val="28"/>
          <w:szCs w:val="28"/>
          <w:lang w:eastAsia="en-GB"/>
          <w14:ligatures w14:val="none"/>
        </w:rPr>
        <w:t>radicalisation</w:t>
      </w:r>
      <w:r>
        <w:rPr>
          <w:rFonts w:eastAsia="Times New Roman" w:cstheme="minorHAnsi"/>
          <w:kern w:val="0"/>
          <w:sz w:val="28"/>
          <w:szCs w:val="28"/>
          <w:lang w:eastAsia="en-GB"/>
          <w14:ligatures w14:val="none"/>
        </w:rPr>
        <w:t xml:space="preserve"> </w:t>
      </w:r>
      <w:r w:rsidR="002F2160" w:rsidRPr="002F2160">
        <w:rPr>
          <w:rFonts w:eastAsia="Times New Roman" w:cstheme="minorHAnsi"/>
          <w:kern w:val="0"/>
          <w:sz w:val="28"/>
          <w:szCs w:val="28"/>
          <w:lang w:eastAsia="en-GB"/>
          <w14:ligatures w14:val="none"/>
        </w:rPr>
        <w:t>(Spalek et al</w:t>
      </w:r>
      <w:r w:rsidR="002F2160">
        <w:rPr>
          <w:rFonts w:eastAsia="Times New Roman" w:cstheme="minorHAnsi"/>
          <w:kern w:val="0"/>
          <w:sz w:val="28"/>
          <w:szCs w:val="28"/>
          <w:lang w:eastAsia="en-GB"/>
          <w14:ligatures w14:val="none"/>
        </w:rPr>
        <w:t xml:space="preserve"> </w:t>
      </w:r>
      <w:r w:rsidR="002F2160" w:rsidRPr="002F2160">
        <w:rPr>
          <w:rFonts w:eastAsia="Times New Roman" w:cstheme="minorHAnsi"/>
          <w:kern w:val="0"/>
          <w:sz w:val="28"/>
          <w:szCs w:val="28"/>
          <w:lang w:eastAsia="en-GB"/>
          <w14:ligatures w14:val="none"/>
        </w:rPr>
        <w:t>2011)</w:t>
      </w:r>
      <w:r w:rsidR="002F2160">
        <w:rPr>
          <w:rFonts w:eastAsia="Times New Roman" w:cstheme="minorHAnsi"/>
          <w:kern w:val="0"/>
          <w:sz w:val="28"/>
          <w:szCs w:val="28"/>
          <w:lang w:eastAsia="en-GB"/>
          <w14:ligatures w14:val="none"/>
        </w:rPr>
        <w:t xml:space="preserve">. </w:t>
      </w:r>
    </w:p>
    <w:p w14:paraId="20CB8EB7" w14:textId="77777777" w:rsidR="002F2160" w:rsidRDefault="002F2160" w:rsidP="002F2160">
      <w:pPr>
        <w:rPr>
          <w:rFonts w:eastAsia="Times New Roman" w:cstheme="minorHAnsi"/>
          <w:kern w:val="0"/>
          <w:sz w:val="28"/>
          <w:szCs w:val="28"/>
          <w:lang w:eastAsia="en-GB"/>
          <w14:ligatures w14:val="none"/>
        </w:rPr>
      </w:pPr>
    </w:p>
    <w:p w14:paraId="02B7DEE2" w14:textId="69974B19" w:rsidR="007D629B" w:rsidRDefault="002F2160" w:rsidP="007D629B">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Faith and Police together </w:t>
      </w:r>
      <w:r w:rsidR="00DB4E23">
        <w:rPr>
          <w:rFonts w:eastAsia="Times New Roman" w:cstheme="minorHAnsi"/>
          <w:kern w:val="0"/>
          <w:sz w:val="28"/>
          <w:szCs w:val="28"/>
          <w:lang w:eastAsia="en-GB"/>
          <w14:ligatures w14:val="none"/>
        </w:rPr>
        <w:t>are a collaboration of faith-based organisations who actively work on Police related priorities in partnership with the Police and Police crime commissioners.</w:t>
      </w:r>
      <w:r w:rsidR="00040666">
        <w:rPr>
          <w:rFonts w:eastAsia="Times New Roman" w:cstheme="minorHAnsi"/>
          <w:kern w:val="0"/>
          <w:sz w:val="28"/>
          <w:szCs w:val="28"/>
          <w:lang w:eastAsia="en-GB"/>
          <w14:ligatures w14:val="none"/>
        </w:rPr>
        <w:t xml:space="preserve"> The organisation states that faith communities can help the Police in multiple ways by engaging with the most vulnerable of people in society and those who wouldn’t necessarily engage with the Police without the presence of an organisation like faith and Police together. The faith group states that it helps the Police by bridging the gap where finances have been cut because of funding for emergency services being reduced. The faith group helps by reducing demand on the Police as they offer youth services, addiction recovery services, </w:t>
      </w:r>
      <w:r w:rsidR="00AC5DCF">
        <w:rPr>
          <w:rFonts w:eastAsia="Times New Roman" w:cstheme="minorHAnsi"/>
          <w:kern w:val="0"/>
          <w:sz w:val="28"/>
          <w:szCs w:val="28"/>
          <w:lang w:eastAsia="en-GB"/>
          <w14:ligatures w14:val="none"/>
        </w:rPr>
        <w:t>supported housing and living, parenting courses, early intervention and monitoring and street angels. Street angels</w:t>
      </w:r>
      <w:r w:rsidR="007D629B">
        <w:rPr>
          <w:rFonts w:eastAsia="Times New Roman" w:cstheme="minorHAnsi"/>
          <w:kern w:val="0"/>
          <w:sz w:val="28"/>
          <w:szCs w:val="28"/>
          <w:lang w:eastAsia="en-GB"/>
          <w14:ligatures w14:val="none"/>
        </w:rPr>
        <w:t xml:space="preserve"> who usually work on a volunteer basis</w:t>
      </w:r>
      <w:r w:rsidR="00AC5DCF">
        <w:rPr>
          <w:rFonts w:eastAsia="Times New Roman" w:cstheme="minorHAnsi"/>
          <w:kern w:val="0"/>
          <w:sz w:val="28"/>
          <w:szCs w:val="28"/>
          <w:lang w:eastAsia="en-GB"/>
          <w14:ligatures w14:val="none"/>
        </w:rPr>
        <w:t xml:space="preserve"> speak with those who are most vulnerable and at most risk of radicalisation</w:t>
      </w:r>
      <w:r w:rsidR="007D629B">
        <w:rPr>
          <w:rFonts w:eastAsia="Times New Roman" w:cstheme="minorHAnsi"/>
          <w:kern w:val="0"/>
          <w:sz w:val="28"/>
          <w:szCs w:val="28"/>
          <w:lang w:eastAsia="en-GB"/>
          <w14:ligatures w14:val="none"/>
        </w:rPr>
        <w:t xml:space="preserve"> due to homelessness and drug </w:t>
      </w:r>
      <w:r w:rsidR="007D629B">
        <w:rPr>
          <w:rFonts w:eastAsia="Times New Roman" w:cstheme="minorHAnsi"/>
          <w:kern w:val="0"/>
          <w:sz w:val="28"/>
          <w:szCs w:val="28"/>
          <w:lang w:eastAsia="en-GB"/>
          <w14:ligatures w14:val="none"/>
        </w:rPr>
        <w:lastRenderedPageBreak/>
        <w:t xml:space="preserve">addiction. The volunteer workers will inform the vulnerable people of the risks that terror groups and organised crime gangs seek to exploit vulnerable people for their own personal illegal again, within illegal organisations. </w:t>
      </w:r>
      <w:r w:rsidR="007D629B" w:rsidRPr="007D629B">
        <w:rPr>
          <w:rFonts w:eastAsia="Times New Roman" w:cstheme="minorHAnsi"/>
          <w:kern w:val="0"/>
          <w:sz w:val="28"/>
          <w:szCs w:val="28"/>
          <w:lang w:eastAsia="en-GB"/>
          <w14:ligatures w14:val="none"/>
        </w:rPr>
        <w:t>(faith</w:t>
      </w:r>
      <w:r w:rsidR="007D629B">
        <w:rPr>
          <w:rFonts w:eastAsia="Times New Roman" w:cstheme="minorHAnsi"/>
          <w:kern w:val="0"/>
          <w:sz w:val="28"/>
          <w:szCs w:val="28"/>
          <w:lang w:eastAsia="en-GB"/>
          <w14:ligatures w14:val="none"/>
        </w:rPr>
        <w:t xml:space="preserve"> </w:t>
      </w:r>
      <w:r w:rsidR="007D629B" w:rsidRPr="007D629B">
        <w:rPr>
          <w:rFonts w:eastAsia="Times New Roman" w:cstheme="minorHAnsi"/>
          <w:kern w:val="0"/>
          <w:sz w:val="28"/>
          <w:szCs w:val="28"/>
          <w:lang w:eastAsia="en-GB"/>
          <w14:ligatures w14:val="none"/>
        </w:rPr>
        <w:t>and</w:t>
      </w:r>
      <w:r w:rsidR="007D629B">
        <w:rPr>
          <w:rFonts w:eastAsia="Times New Roman" w:cstheme="minorHAnsi"/>
          <w:kern w:val="0"/>
          <w:sz w:val="28"/>
          <w:szCs w:val="28"/>
          <w:lang w:eastAsia="en-GB"/>
          <w14:ligatures w14:val="none"/>
        </w:rPr>
        <w:t xml:space="preserve"> P</w:t>
      </w:r>
      <w:r w:rsidR="007D629B" w:rsidRPr="007D629B">
        <w:rPr>
          <w:rFonts w:eastAsia="Times New Roman" w:cstheme="minorHAnsi"/>
          <w:kern w:val="0"/>
          <w:sz w:val="28"/>
          <w:szCs w:val="28"/>
          <w:lang w:eastAsia="en-GB"/>
          <w14:ligatures w14:val="none"/>
        </w:rPr>
        <w:t>olice</w:t>
      </w:r>
      <w:r w:rsidR="007D629B">
        <w:rPr>
          <w:rFonts w:eastAsia="Times New Roman" w:cstheme="minorHAnsi"/>
          <w:kern w:val="0"/>
          <w:sz w:val="28"/>
          <w:szCs w:val="28"/>
          <w:lang w:eastAsia="en-GB"/>
          <w14:ligatures w14:val="none"/>
        </w:rPr>
        <w:t xml:space="preserve"> </w:t>
      </w:r>
      <w:r w:rsidR="007D629B" w:rsidRPr="007D629B">
        <w:rPr>
          <w:rFonts w:eastAsia="Times New Roman" w:cstheme="minorHAnsi"/>
          <w:kern w:val="0"/>
          <w:sz w:val="28"/>
          <w:szCs w:val="28"/>
          <w:lang w:eastAsia="en-GB"/>
          <w14:ligatures w14:val="none"/>
        </w:rPr>
        <w:t>together 2024)</w:t>
      </w:r>
      <w:r w:rsidR="007D629B">
        <w:rPr>
          <w:rFonts w:eastAsia="Times New Roman" w:cstheme="minorHAnsi"/>
          <w:kern w:val="0"/>
          <w:sz w:val="28"/>
          <w:szCs w:val="28"/>
          <w:lang w:eastAsia="en-GB"/>
          <w14:ligatures w14:val="none"/>
        </w:rPr>
        <w:t xml:space="preserve">. </w:t>
      </w:r>
    </w:p>
    <w:p w14:paraId="7BB163E5" w14:textId="1A2B0CDC" w:rsidR="002E5860" w:rsidRDefault="00374A98" w:rsidP="007D629B">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In conclusion</w:t>
      </w:r>
      <w:r w:rsidR="00664064">
        <w:rPr>
          <w:rFonts w:eastAsia="Times New Roman" w:cstheme="minorHAnsi"/>
          <w:kern w:val="0"/>
          <w:sz w:val="28"/>
          <w:szCs w:val="28"/>
          <w:lang w:eastAsia="en-GB"/>
          <w14:ligatures w14:val="none"/>
        </w:rPr>
        <w:t xml:space="preserve"> this essay has established that</w:t>
      </w:r>
      <w:r>
        <w:rPr>
          <w:rFonts w:eastAsia="Times New Roman" w:cstheme="minorHAnsi"/>
          <w:kern w:val="0"/>
          <w:sz w:val="28"/>
          <w:szCs w:val="28"/>
          <w:lang w:eastAsia="en-GB"/>
          <w14:ligatures w14:val="none"/>
        </w:rPr>
        <w:t xml:space="preserve"> the Police rely just as much on the community to communicate and engage with them as the community rely on the Police to keep them safe. Without community engagement the Police would not be able to gather intelligence and information to prevent future terror incidents being conducted by those who have been radicalised or have extremism ideology. The work that the Police do along with partner agencies, schools and faith groups allows many young and vulnerable people to be educated and protected from terror groups. While it is impossible to stop every attack</w:t>
      </w:r>
      <w:r w:rsidR="00664064">
        <w:rPr>
          <w:rFonts w:eastAsia="Times New Roman" w:cstheme="minorHAnsi"/>
          <w:kern w:val="0"/>
          <w:sz w:val="28"/>
          <w:szCs w:val="28"/>
          <w:lang w:eastAsia="en-GB"/>
          <w14:ligatures w14:val="none"/>
        </w:rPr>
        <w:t xml:space="preserve"> or terror related incident</w:t>
      </w:r>
      <w:r>
        <w:rPr>
          <w:rFonts w:eastAsia="Times New Roman" w:cstheme="minorHAnsi"/>
          <w:kern w:val="0"/>
          <w:sz w:val="28"/>
          <w:szCs w:val="28"/>
          <w:lang w:eastAsia="en-GB"/>
          <w14:ligatures w14:val="none"/>
        </w:rPr>
        <w:t>, without the work that’s conducted by the Police and partner agencies</w:t>
      </w:r>
      <w:r w:rsidR="00664064">
        <w:rPr>
          <w:rFonts w:eastAsia="Times New Roman" w:cstheme="minorHAnsi"/>
          <w:kern w:val="0"/>
          <w:sz w:val="28"/>
          <w:szCs w:val="28"/>
          <w:lang w:eastAsia="en-GB"/>
          <w14:ligatures w14:val="none"/>
        </w:rPr>
        <w:t xml:space="preserve"> it is suspected that</w:t>
      </w:r>
      <w:r>
        <w:rPr>
          <w:rFonts w:eastAsia="Times New Roman" w:cstheme="minorHAnsi"/>
          <w:kern w:val="0"/>
          <w:sz w:val="28"/>
          <w:szCs w:val="28"/>
          <w:lang w:eastAsia="en-GB"/>
          <w14:ligatures w14:val="none"/>
        </w:rPr>
        <w:t xml:space="preserve"> there would be a lot more terror attacks in the United Kingdom. T</w:t>
      </w:r>
      <w:r w:rsidR="00664064">
        <w:rPr>
          <w:rFonts w:eastAsia="Times New Roman" w:cstheme="minorHAnsi"/>
          <w:kern w:val="0"/>
          <w:sz w:val="28"/>
          <w:szCs w:val="28"/>
          <w:lang w:eastAsia="en-GB"/>
          <w14:ligatures w14:val="none"/>
        </w:rPr>
        <w:t>his essay has also established that the</w:t>
      </w:r>
      <w:r>
        <w:rPr>
          <w:rFonts w:eastAsia="Times New Roman" w:cstheme="minorHAnsi"/>
          <w:kern w:val="0"/>
          <w:sz w:val="28"/>
          <w:szCs w:val="28"/>
          <w:lang w:eastAsia="en-GB"/>
          <w14:ligatures w14:val="none"/>
        </w:rPr>
        <w:t xml:space="preserve"> Police can gain a</w:t>
      </w:r>
      <w:r w:rsidR="002E5860">
        <w:rPr>
          <w:rFonts w:eastAsia="Times New Roman" w:cstheme="minorHAnsi"/>
          <w:kern w:val="0"/>
          <w:sz w:val="28"/>
          <w:szCs w:val="28"/>
          <w:lang w:eastAsia="en-GB"/>
          <w14:ligatures w14:val="none"/>
        </w:rPr>
        <w:t xml:space="preserve"> better</w:t>
      </w:r>
      <w:r>
        <w:rPr>
          <w:rFonts w:eastAsia="Times New Roman" w:cstheme="minorHAnsi"/>
          <w:kern w:val="0"/>
          <w:sz w:val="28"/>
          <w:szCs w:val="28"/>
          <w:lang w:eastAsia="en-GB"/>
          <w14:ligatures w14:val="none"/>
        </w:rPr>
        <w:t xml:space="preserve"> understanding</w:t>
      </w:r>
      <w:r w:rsidR="002E5860">
        <w:rPr>
          <w:rFonts w:eastAsia="Times New Roman" w:cstheme="minorHAnsi"/>
          <w:kern w:val="0"/>
          <w:sz w:val="28"/>
          <w:szCs w:val="28"/>
          <w:lang w:eastAsia="en-GB"/>
          <w14:ligatures w14:val="none"/>
        </w:rPr>
        <w:t xml:space="preserve"> of the risks posed in communities where religion</w:t>
      </w:r>
      <w:r w:rsidR="00664064">
        <w:rPr>
          <w:rFonts w:eastAsia="Times New Roman" w:cstheme="minorHAnsi"/>
          <w:kern w:val="0"/>
          <w:sz w:val="28"/>
          <w:szCs w:val="28"/>
          <w:lang w:eastAsia="en-GB"/>
          <w14:ligatures w14:val="none"/>
        </w:rPr>
        <w:t>, extremism ideology or political views could cause</w:t>
      </w:r>
      <w:r w:rsidR="002E5860">
        <w:rPr>
          <w:rFonts w:eastAsia="Times New Roman" w:cstheme="minorHAnsi"/>
          <w:kern w:val="0"/>
          <w:sz w:val="28"/>
          <w:szCs w:val="28"/>
          <w:lang w:eastAsia="en-GB"/>
          <w14:ligatures w14:val="none"/>
        </w:rPr>
        <w:t xml:space="preserve"> </w:t>
      </w:r>
      <w:r w:rsidR="00664064">
        <w:rPr>
          <w:rFonts w:eastAsia="Times New Roman" w:cstheme="minorHAnsi"/>
          <w:kern w:val="0"/>
          <w:sz w:val="28"/>
          <w:szCs w:val="28"/>
          <w:lang w:eastAsia="en-GB"/>
          <w14:ligatures w14:val="none"/>
        </w:rPr>
        <w:t>terrorism or extremism to</w:t>
      </w:r>
      <w:r w:rsidR="002E5860">
        <w:rPr>
          <w:rFonts w:eastAsia="Times New Roman" w:cstheme="minorHAnsi"/>
          <w:kern w:val="0"/>
          <w:sz w:val="28"/>
          <w:szCs w:val="28"/>
          <w:lang w:eastAsia="en-GB"/>
          <w14:ligatures w14:val="none"/>
        </w:rPr>
        <w:t xml:space="preserve"> be present. By engaging </w:t>
      </w:r>
      <w:r w:rsidR="00664064">
        <w:rPr>
          <w:rFonts w:eastAsia="Times New Roman" w:cstheme="minorHAnsi"/>
          <w:kern w:val="0"/>
          <w:sz w:val="28"/>
          <w:szCs w:val="28"/>
          <w:lang w:eastAsia="en-GB"/>
          <w14:ligatures w14:val="none"/>
        </w:rPr>
        <w:t xml:space="preserve">with </w:t>
      </w:r>
      <w:r w:rsidR="002E5860">
        <w:rPr>
          <w:rFonts w:eastAsia="Times New Roman" w:cstheme="minorHAnsi"/>
          <w:kern w:val="0"/>
          <w:sz w:val="28"/>
          <w:szCs w:val="28"/>
          <w:lang w:eastAsia="en-GB"/>
          <w14:ligatures w14:val="none"/>
        </w:rPr>
        <w:t xml:space="preserve">those </w:t>
      </w:r>
      <w:r w:rsidR="00664064">
        <w:rPr>
          <w:rFonts w:eastAsia="Times New Roman" w:cstheme="minorHAnsi"/>
          <w:kern w:val="0"/>
          <w:sz w:val="28"/>
          <w:szCs w:val="28"/>
          <w:lang w:eastAsia="en-GB"/>
          <w14:ligatures w14:val="none"/>
        </w:rPr>
        <w:t>communities,</w:t>
      </w:r>
      <w:r w:rsidR="002E5860">
        <w:rPr>
          <w:rFonts w:eastAsia="Times New Roman" w:cstheme="minorHAnsi"/>
          <w:kern w:val="0"/>
          <w:sz w:val="28"/>
          <w:szCs w:val="28"/>
          <w:lang w:eastAsia="en-GB"/>
          <w14:ligatures w14:val="none"/>
        </w:rPr>
        <w:t xml:space="preserve"> the Police can</w:t>
      </w:r>
      <w:r w:rsidR="00664064">
        <w:rPr>
          <w:rFonts w:eastAsia="Times New Roman" w:cstheme="minorHAnsi"/>
          <w:kern w:val="0"/>
          <w:sz w:val="28"/>
          <w:szCs w:val="28"/>
          <w:lang w:eastAsia="en-GB"/>
          <w14:ligatures w14:val="none"/>
        </w:rPr>
        <w:t xml:space="preserve"> offer guidance, education, and a place of safety to those who are at risk or who have already been radicalised. The community engagement work that the Police do along with ethnic and religious groups helps </w:t>
      </w:r>
      <w:r w:rsidR="00397020">
        <w:rPr>
          <w:rFonts w:eastAsia="Times New Roman" w:cstheme="minorHAnsi"/>
          <w:kern w:val="0"/>
          <w:sz w:val="28"/>
          <w:szCs w:val="28"/>
          <w:lang w:eastAsia="en-GB"/>
          <w14:ligatures w14:val="none"/>
        </w:rPr>
        <w:t xml:space="preserve">tear down the barriers where people refuse to communicate with the Police. Community Policing and engagement allows relationships to be formed within communities and the Police where trust and public confidence can be created, this allows for the Police to do their jobs more efficiently when dealing with counter terrorism. </w:t>
      </w:r>
    </w:p>
    <w:bookmarkEnd w:id="3"/>
    <w:p w14:paraId="3F8E26C7" w14:textId="6D11D67F" w:rsidR="00374A98" w:rsidRDefault="00374A98" w:rsidP="007D629B">
      <w:pPr>
        <w:rPr>
          <w:rFonts w:eastAsia="Times New Roman" w:cstheme="minorHAnsi"/>
          <w:kern w:val="0"/>
          <w:sz w:val="28"/>
          <w:szCs w:val="28"/>
          <w:lang w:eastAsia="en-GB"/>
          <w14:ligatures w14:val="none"/>
        </w:rPr>
      </w:pPr>
    </w:p>
    <w:p w14:paraId="25C8D36D" w14:textId="19FEC602" w:rsidR="00397020" w:rsidRDefault="00397020" w:rsidP="007D629B">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Word count 2026.</w:t>
      </w:r>
    </w:p>
    <w:bookmarkEnd w:id="2"/>
    <w:p w14:paraId="7BD286A3" w14:textId="77777777" w:rsidR="007D629B" w:rsidRDefault="007D629B" w:rsidP="007D629B">
      <w:pPr>
        <w:rPr>
          <w:rFonts w:eastAsia="Times New Roman" w:cstheme="minorHAnsi"/>
          <w:kern w:val="0"/>
          <w:sz w:val="28"/>
          <w:szCs w:val="28"/>
          <w:lang w:eastAsia="en-GB"/>
          <w14:ligatures w14:val="none"/>
        </w:rPr>
      </w:pPr>
    </w:p>
    <w:p w14:paraId="2367BD47" w14:textId="77777777" w:rsidR="007D629B" w:rsidRPr="007D629B" w:rsidRDefault="007D629B" w:rsidP="007D629B">
      <w:pPr>
        <w:rPr>
          <w:rFonts w:ascii="Times New Roman" w:eastAsia="Times New Roman" w:hAnsi="Times New Roman" w:cs="Times New Roman"/>
          <w:kern w:val="0"/>
          <w:sz w:val="24"/>
          <w:szCs w:val="24"/>
          <w:lang w:eastAsia="en-GB"/>
          <w14:ligatures w14:val="none"/>
        </w:rPr>
      </w:pPr>
    </w:p>
    <w:p w14:paraId="59A1AB97" w14:textId="62EE37F3" w:rsidR="007D629B" w:rsidRDefault="007D629B" w:rsidP="007D629B">
      <w:pPr>
        <w:rPr>
          <w:rFonts w:eastAsia="Times New Roman" w:cstheme="minorHAnsi"/>
          <w:kern w:val="0"/>
          <w:sz w:val="28"/>
          <w:szCs w:val="28"/>
          <w:lang w:eastAsia="en-GB"/>
          <w14:ligatures w14:val="none"/>
        </w:rPr>
      </w:pPr>
    </w:p>
    <w:p w14:paraId="0E68AFE7" w14:textId="77777777" w:rsidR="007D629B" w:rsidRDefault="007D629B" w:rsidP="007D629B">
      <w:pPr>
        <w:rPr>
          <w:rFonts w:eastAsia="Times New Roman" w:cstheme="minorHAnsi"/>
          <w:kern w:val="0"/>
          <w:sz w:val="28"/>
          <w:szCs w:val="28"/>
          <w:lang w:eastAsia="en-GB"/>
          <w14:ligatures w14:val="none"/>
        </w:rPr>
      </w:pPr>
    </w:p>
    <w:p w14:paraId="53221CC4" w14:textId="77777777" w:rsidR="007D629B" w:rsidRPr="007D629B" w:rsidRDefault="007D629B" w:rsidP="007D629B">
      <w:pPr>
        <w:rPr>
          <w:rFonts w:ascii="Times New Roman" w:eastAsia="Times New Roman" w:hAnsi="Times New Roman" w:cs="Times New Roman"/>
          <w:kern w:val="0"/>
          <w:sz w:val="24"/>
          <w:szCs w:val="24"/>
          <w:lang w:eastAsia="en-GB"/>
          <w14:ligatures w14:val="none"/>
        </w:rPr>
      </w:pPr>
    </w:p>
    <w:p w14:paraId="66460155" w14:textId="6D97BC59" w:rsidR="007D629B" w:rsidRPr="007D629B" w:rsidRDefault="007D629B" w:rsidP="007D629B">
      <w:pPr>
        <w:rPr>
          <w:rFonts w:ascii="Times New Roman" w:eastAsia="Times New Roman" w:hAnsi="Times New Roman" w:cs="Times New Roman"/>
          <w:kern w:val="0"/>
          <w:sz w:val="24"/>
          <w:szCs w:val="24"/>
          <w:lang w:eastAsia="en-GB"/>
          <w14:ligatures w14:val="none"/>
        </w:rPr>
      </w:pPr>
    </w:p>
    <w:p w14:paraId="5901A0A3" w14:textId="26AE01CE" w:rsidR="00400F38" w:rsidRPr="00400F38" w:rsidRDefault="00400F38" w:rsidP="00AC5DCF">
      <w:pPr>
        <w:rPr>
          <w:rFonts w:eastAsia="Times New Roman" w:cstheme="minorHAnsi"/>
          <w:kern w:val="0"/>
          <w:sz w:val="28"/>
          <w:szCs w:val="28"/>
          <w:lang w:eastAsia="en-GB"/>
          <w14:ligatures w14:val="none"/>
        </w:rPr>
      </w:pPr>
    </w:p>
    <w:p w14:paraId="624B025C" w14:textId="77777777" w:rsidR="00400F38" w:rsidRPr="00400F38" w:rsidRDefault="00400F38" w:rsidP="00AC5DCF">
      <w:pPr>
        <w:rPr>
          <w:rFonts w:eastAsia="Times New Roman" w:cstheme="minorHAnsi"/>
          <w:kern w:val="0"/>
          <w:sz w:val="28"/>
          <w:szCs w:val="28"/>
          <w:lang w:eastAsia="en-GB"/>
          <w14:ligatures w14:val="none"/>
        </w:rPr>
      </w:pPr>
    </w:p>
    <w:p w14:paraId="31142F9D" w14:textId="77777777" w:rsidR="00AC5DCF" w:rsidRDefault="00AC5DCF" w:rsidP="00AC5DCF">
      <w:pPr>
        <w:rPr>
          <w:rFonts w:eastAsia="Times New Roman" w:cstheme="minorHAnsi"/>
          <w:kern w:val="0"/>
          <w:sz w:val="28"/>
          <w:szCs w:val="28"/>
          <w:lang w:eastAsia="en-GB"/>
          <w14:ligatures w14:val="none"/>
        </w:rPr>
      </w:pPr>
    </w:p>
    <w:p w14:paraId="5E92E5A6" w14:textId="18786251" w:rsidR="00AC5DCF" w:rsidRPr="00AC5DCF" w:rsidRDefault="00AC5DCF" w:rsidP="00AC5DCF">
      <w:pPr>
        <w:rPr>
          <w:rFonts w:eastAsia="Times New Roman" w:cstheme="minorHAnsi"/>
          <w:kern w:val="0"/>
          <w:sz w:val="28"/>
          <w:szCs w:val="28"/>
          <w:lang w:eastAsia="en-GB"/>
          <w14:ligatures w14:val="none"/>
        </w:rPr>
      </w:pPr>
    </w:p>
    <w:p w14:paraId="674F2671" w14:textId="19612936" w:rsidR="002F2160" w:rsidRPr="002F2160" w:rsidRDefault="00AC5DCF" w:rsidP="002F2160">
      <w:pPr>
        <w:rPr>
          <w:rFonts w:ascii="Times New Roman" w:eastAsia="Times New Roman" w:hAnsi="Times New Roman" w:cs="Times New Roman"/>
          <w:kern w:val="0"/>
          <w:sz w:val="24"/>
          <w:szCs w:val="24"/>
          <w:lang w:eastAsia="en-GB"/>
          <w14:ligatures w14:val="none"/>
        </w:rPr>
      </w:pPr>
      <w:r>
        <w:rPr>
          <w:rFonts w:eastAsia="Times New Roman" w:cstheme="minorHAnsi"/>
          <w:kern w:val="0"/>
          <w:sz w:val="28"/>
          <w:szCs w:val="28"/>
          <w:lang w:eastAsia="en-GB"/>
          <w14:ligatures w14:val="none"/>
        </w:rPr>
        <w:t xml:space="preserve"> </w:t>
      </w:r>
    </w:p>
    <w:p w14:paraId="0611AEE9" w14:textId="27FAF8AF" w:rsidR="00423A4D" w:rsidRDefault="00423A4D" w:rsidP="004B18F2">
      <w:pPr>
        <w:spacing w:after="0" w:line="240" w:lineRule="auto"/>
        <w:rPr>
          <w:rFonts w:eastAsia="Times New Roman" w:cstheme="minorHAnsi"/>
          <w:kern w:val="0"/>
          <w:sz w:val="28"/>
          <w:szCs w:val="28"/>
          <w:lang w:eastAsia="en-GB"/>
          <w14:ligatures w14:val="none"/>
        </w:rPr>
      </w:pPr>
    </w:p>
    <w:p w14:paraId="1BE73844" w14:textId="77777777" w:rsidR="009C5DD5" w:rsidRDefault="009C5DD5" w:rsidP="004B18F2">
      <w:pPr>
        <w:spacing w:after="0" w:line="240" w:lineRule="auto"/>
        <w:rPr>
          <w:rFonts w:eastAsia="Times New Roman" w:cstheme="minorHAnsi"/>
          <w:kern w:val="0"/>
          <w:sz w:val="28"/>
          <w:szCs w:val="28"/>
          <w:lang w:eastAsia="en-GB"/>
          <w14:ligatures w14:val="none"/>
        </w:rPr>
      </w:pPr>
    </w:p>
    <w:bookmarkEnd w:id="4"/>
    <w:p w14:paraId="67BE74DD" w14:textId="77777777" w:rsidR="009C5DD5" w:rsidRDefault="009C5DD5" w:rsidP="004B18F2">
      <w:pPr>
        <w:spacing w:after="0" w:line="240" w:lineRule="auto"/>
        <w:rPr>
          <w:rFonts w:eastAsia="Times New Roman" w:cstheme="minorHAnsi"/>
          <w:kern w:val="0"/>
          <w:sz w:val="28"/>
          <w:szCs w:val="28"/>
          <w:lang w:eastAsia="en-GB"/>
          <w14:ligatures w14:val="none"/>
        </w:rPr>
      </w:pPr>
    </w:p>
    <w:p w14:paraId="15513D80" w14:textId="77777777" w:rsidR="009C5DD5" w:rsidRDefault="009C5DD5" w:rsidP="004B18F2">
      <w:pPr>
        <w:spacing w:after="0" w:line="240" w:lineRule="auto"/>
        <w:rPr>
          <w:rFonts w:eastAsia="Times New Roman" w:cstheme="minorHAnsi"/>
          <w:kern w:val="0"/>
          <w:sz w:val="28"/>
          <w:szCs w:val="28"/>
          <w:lang w:eastAsia="en-GB"/>
          <w14:ligatures w14:val="none"/>
        </w:rPr>
      </w:pPr>
    </w:p>
    <w:bookmarkEnd w:id="1"/>
    <w:p w14:paraId="4276EBAA" w14:textId="77777777" w:rsidR="00C902CF" w:rsidRDefault="00C902CF" w:rsidP="004B18F2">
      <w:pPr>
        <w:spacing w:after="0" w:line="240" w:lineRule="auto"/>
        <w:rPr>
          <w:rFonts w:eastAsia="Times New Roman" w:cstheme="minorHAnsi"/>
          <w:kern w:val="0"/>
          <w:sz w:val="28"/>
          <w:szCs w:val="28"/>
          <w:lang w:eastAsia="en-GB"/>
          <w14:ligatures w14:val="none"/>
        </w:rPr>
      </w:pPr>
    </w:p>
    <w:p w14:paraId="317CABAD" w14:textId="77777777" w:rsidR="00423A4D" w:rsidRPr="00C15162" w:rsidRDefault="00423A4D" w:rsidP="00C15162">
      <w:pPr>
        <w:rPr>
          <w:rFonts w:eastAsia="Times New Roman" w:cstheme="minorHAnsi"/>
          <w:kern w:val="0"/>
          <w:sz w:val="28"/>
          <w:szCs w:val="28"/>
          <w:lang w:eastAsia="en-GB"/>
          <w14:ligatures w14:val="none"/>
        </w:rPr>
      </w:pPr>
    </w:p>
    <w:p w14:paraId="030A51EB" w14:textId="77777777" w:rsidR="002E1FFE" w:rsidRPr="00D5455E" w:rsidRDefault="002E1FFE" w:rsidP="002E1FFE">
      <w:pPr>
        <w:rPr>
          <w:rFonts w:eastAsia="Times New Roman" w:cstheme="minorHAnsi"/>
          <w:kern w:val="0"/>
          <w:sz w:val="28"/>
          <w:szCs w:val="28"/>
          <w:lang w:eastAsia="en-GB"/>
          <w14:ligatures w14:val="none"/>
        </w:rPr>
      </w:pPr>
    </w:p>
    <w:bookmarkEnd w:id="0"/>
    <w:p w14:paraId="28E5C92E" w14:textId="77777777" w:rsidR="002E1FFE" w:rsidRPr="00D5455E" w:rsidRDefault="002E1FFE" w:rsidP="002E1FFE">
      <w:pPr>
        <w:rPr>
          <w:rFonts w:eastAsia="Times New Roman" w:cstheme="minorHAnsi"/>
          <w:kern w:val="0"/>
          <w:sz w:val="28"/>
          <w:szCs w:val="28"/>
          <w:lang w:eastAsia="en-GB"/>
          <w14:ligatures w14:val="none"/>
        </w:rPr>
      </w:pPr>
    </w:p>
    <w:p w14:paraId="0CF38D3C" w14:textId="77777777" w:rsidR="007178F1" w:rsidRDefault="002E1FFE" w:rsidP="007178F1">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Word count 2115.</w:t>
      </w:r>
    </w:p>
    <w:p w14:paraId="687DCBF8" w14:textId="4429A6DF" w:rsidR="007178F1" w:rsidRPr="007178F1" w:rsidRDefault="00D5455E" w:rsidP="007178F1">
      <w:pPr>
        <w:rPr>
          <w:rFonts w:eastAsia="Times New Roman" w:cstheme="minorHAnsi"/>
          <w:kern w:val="0"/>
          <w:sz w:val="28"/>
          <w:szCs w:val="28"/>
          <w:lang w:eastAsia="en-GB"/>
          <w14:ligatures w14:val="none"/>
        </w:rPr>
      </w:pPr>
      <w:r w:rsidRPr="00D5455E">
        <w:rPr>
          <w:rFonts w:cstheme="minorHAnsi"/>
          <w:b/>
          <w:bCs/>
          <w:sz w:val="28"/>
          <w:szCs w:val="28"/>
          <w:u w:val="single"/>
        </w:rPr>
        <w:t>Essay 2</w:t>
      </w:r>
      <w:r w:rsidR="007178F1">
        <w:rPr>
          <w:rFonts w:cstheme="minorHAnsi"/>
          <w:b/>
          <w:bCs/>
          <w:sz w:val="28"/>
          <w:szCs w:val="28"/>
          <w:u w:val="single"/>
        </w:rPr>
        <w:t xml:space="preserve">. </w:t>
      </w:r>
    </w:p>
    <w:p w14:paraId="44D390DB" w14:textId="77777777" w:rsidR="007178F1" w:rsidRDefault="007178F1" w:rsidP="007178F1">
      <w:pPr>
        <w:tabs>
          <w:tab w:val="left" w:pos="3043"/>
        </w:tabs>
        <w:rPr>
          <w:rFonts w:cstheme="minorHAnsi"/>
          <w:b/>
          <w:bCs/>
          <w:sz w:val="28"/>
          <w:szCs w:val="28"/>
          <w:u w:val="single"/>
        </w:rPr>
      </w:pPr>
    </w:p>
    <w:p w14:paraId="6A95EB59" w14:textId="13B1C8F8" w:rsidR="007178F1" w:rsidRPr="007178F1" w:rsidRDefault="007178F1" w:rsidP="007178F1">
      <w:pPr>
        <w:tabs>
          <w:tab w:val="left" w:pos="3043"/>
        </w:tabs>
        <w:rPr>
          <w:rFonts w:cstheme="minorHAnsi"/>
          <w:b/>
          <w:bCs/>
          <w:sz w:val="28"/>
          <w:szCs w:val="28"/>
          <w:u w:val="single"/>
        </w:rPr>
      </w:pPr>
      <w:r w:rsidRPr="007178F1">
        <w:rPr>
          <w:sz w:val="28"/>
          <w:szCs w:val="28"/>
        </w:rPr>
        <w:t>3.</w:t>
      </w:r>
      <w:r>
        <w:rPr>
          <w:sz w:val="28"/>
          <w:szCs w:val="28"/>
        </w:rPr>
        <w:t xml:space="preserve"> </w:t>
      </w:r>
      <w:r w:rsidRPr="007178F1">
        <w:rPr>
          <w:sz w:val="28"/>
          <w:szCs w:val="28"/>
        </w:rPr>
        <w:t>Evaluate the role of police within joint emergency services operations and examine the potential impact that critical and major incidents can have on officers’ mental wellbeing. Your answer must be based on academic research, but you may make reference to relevant high-profile incidents.</w:t>
      </w:r>
    </w:p>
    <w:p w14:paraId="3B411F04" w14:textId="77777777" w:rsidR="00D5455E" w:rsidRPr="00D5455E" w:rsidRDefault="00D5455E" w:rsidP="00D5455E">
      <w:pPr>
        <w:rPr>
          <w:rFonts w:cstheme="minorHAnsi"/>
          <w:sz w:val="28"/>
          <w:szCs w:val="28"/>
        </w:rPr>
      </w:pPr>
    </w:p>
    <w:p w14:paraId="2AD4789E" w14:textId="572B5A7E" w:rsidR="00D5455E" w:rsidRPr="00D5455E" w:rsidRDefault="00D5455E" w:rsidP="00D5455E">
      <w:pPr>
        <w:rPr>
          <w:rFonts w:cstheme="minorHAnsi"/>
          <w:sz w:val="28"/>
          <w:szCs w:val="28"/>
        </w:rPr>
      </w:pPr>
      <w:bookmarkStart w:id="5" w:name="_Hlk169894552"/>
      <w:r w:rsidRPr="00D5455E">
        <w:rPr>
          <w:rFonts w:cstheme="minorHAnsi"/>
          <w:sz w:val="28"/>
          <w:szCs w:val="28"/>
        </w:rPr>
        <w:t>Throughout this essay literature and</w:t>
      </w:r>
      <w:r w:rsidR="00397020">
        <w:rPr>
          <w:rFonts w:cstheme="minorHAnsi"/>
          <w:sz w:val="28"/>
          <w:szCs w:val="28"/>
        </w:rPr>
        <w:t xml:space="preserve"> research will be analysed </w:t>
      </w:r>
      <w:r w:rsidRPr="00D5455E">
        <w:rPr>
          <w:rFonts w:cstheme="minorHAnsi"/>
          <w:sz w:val="28"/>
          <w:szCs w:val="28"/>
        </w:rPr>
        <w:t xml:space="preserve">to evaluate the Police’s role in within joint emergency services operations. </w:t>
      </w:r>
      <w:r w:rsidR="00397020">
        <w:rPr>
          <w:rFonts w:cstheme="minorHAnsi"/>
          <w:sz w:val="28"/>
          <w:szCs w:val="28"/>
        </w:rPr>
        <w:t xml:space="preserve">This essay will </w:t>
      </w:r>
      <w:r w:rsidRPr="00D5455E">
        <w:rPr>
          <w:rFonts w:cstheme="minorHAnsi"/>
          <w:sz w:val="28"/>
          <w:szCs w:val="28"/>
        </w:rPr>
        <w:t xml:space="preserve">also delve into the effects on the mental health and wellbeing of Police officers after they have attended major and critical incidents. </w:t>
      </w:r>
    </w:p>
    <w:p w14:paraId="3423FD99" w14:textId="77777777" w:rsidR="00D5455E" w:rsidRPr="00D5455E" w:rsidRDefault="00D5455E" w:rsidP="00D5455E">
      <w:pPr>
        <w:rPr>
          <w:rFonts w:cstheme="minorHAnsi"/>
          <w:sz w:val="28"/>
          <w:szCs w:val="28"/>
        </w:rPr>
      </w:pPr>
    </w:p>
    <w:p w14:paraId="63C492E6" w14:textId="77777777" w:rsidR="00D5455E" w:rsidRPr="00D5455E" w:rsidRDefault="00D5455E" w:rsidP="00D5455E">
      <w:pPr>
        <w:rPr>
          <w:rFonts w:eastAsia="Times New Roman" w:cstheme="minorHAnsi"/>
          <w:kern w:val="0"/>
          <w:sz w:val="28"/>
          <w:szCs w:val="28"/>
          <w:lang w:eastAsia="en-GB"/>
          <w14:ligatures w14:val="none"/>
        </w:rPr>
      </w:pPr>
      <w:r w:rsidRPr="00D5455E">
        <w:rPr>
          <w:rFonts w:cstheme="minorHAnsi"/>
          <w:sz w:val="28"/>
          <w:szCs w:val="28"/>
        </w:rPr>
        <w:t xml:space="preserve">Police officers respond to a wide range of incidents daily, the incidents in which officers attend at times can be complex and highly stressful situations. Police officers must deal with and manage the incidents that they are dispatched to by their colleagues in the force control room to the best of their abilities, even when they feel overwhelmed and fear for their own safety. When Police officers attend any incident regardless of the nature of the incident, the national decision model must be used to deal with incident or situation which </w:t>
      </w:r>
      <w:r w:rsidRPr="00D5455E">
        <w:rPr>
          <w:rFonts w:cstheme="minorHAnsi"/>
          <w:sz w:val="28"/>
          <w:szCs w:val="28"/>
        </w:rPr>
        <w:lastRenderedPageBreak/>
        <w:t xml:space="preserve">the officer is faced with at that time. This helps for the best decisions to be made as well as assess the risks that are posed to all the individuals including the officers own safety when attending the incident </w:t>
      </w:r>
      <w:r w:rsidRPr="00D5455E">
        <w:rPr>
          <w:rFonts w:eastAsia="Times New Roman" w:cstheme="minorHAnsi"/>
          <w:kern w:val="0"/>
          <w:sz w:val="28"/>
          <w:szCs w:val="28"/>
          <w:lang w:eastAsia="en-GB"/>
          <w14:ligatures w14:val="none"/>
        </w:rPr>
        <w:t xml:space="preserve">(College of Policing, 2023). </w:t>
      </w:r>
    </w:p>
    <w:p w14:paraId="074463DD" w14:textId="77777777" w:rsidR="00D5455E" w:rsidRPr="00D5455E" w:rsidRDefault="00D5455E" w:rsidP="00D5455E">
      <w:pPr>
        <w:rPr>
          <w:rFonts w:eastAsia="Times New Roman" w:cstheme="minorHAnsi"/>
          <w:kern w:val="0"/>
          <w:sz w:val="28"/>
          <w:szCs w:val="28"/>
          <w:lang w:eastAsia="en-GB"/>
          <w14:ligatures w14:val="none"/>
        </w:rPr>
      </w:pPr>
    </w:p>
    <w:p w14:paraId="65B7D4BF" w14:textId="77777777" w:rsidR="00D5455E" w:rsidRPr="00D5455E" w:rsidRDefault="00D5455E" w:rsidP="00D5455E">
      <w:pPr>
        <w:rPr>
          <w:rFonts w:eastAsia="Times New Roman" w:cstheme="minorHAnsi"/>
          <w:kern w:val="0"/>
          <w:sz w:val="28"/>
          <w:szCs w:val="28"/>
          <w:lang w:eastAsia="en-GB"/>
          <w14:ligatures w14:val="none"/>
        </w:rPr>
      </w:pPr>
    </w:p>
    <w:p w14:paraId="58699DD2"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Police officers and other emergency service professional personnel could be called to an incident at any moment of time during their tour of duty. Police officers can also be called in to work when on annual leave or on rest periods, this would only usually occur in respect of urgency and unforeseen circumstances such as a major or critical incident taking place (Federation, 2024). </w:t>
      </w:r>
    </w:p>
    <w:p w14:paraId="66D8537C"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 </w:t>
      </w:r>
    </w:p>
    <w:p w14:paraId="14079FDB" w14:textId="77777777" w:rsidR="00D5455E" w:rsidRPr="00D5455E" w:rsidRDefault="00D5455E" w:rsidP="00D5455E">
      <w:pPr>
        <w:rPr>
          <w:rFonts w:eastAsia="Times New Roman" w:cstheme="minorHAnsi"/>
          <w:kern w:val="0"/>
          <w:sz w:val="28"/>
          <w:szCs w:val="28"/>
          <w:lang w:eastAsia="en-GB"/>
          <w14:ligatures w14:val="none"/>
        </w:rPr>
      </w:pPr>
    </w:p>
    <w:p w14:paraId="038C45F1" w14:textId="3D0F38AF" w:rsidR="00D5455E" w:rsidRPr="00D5455E" w:rsidRDefault="00D5455E" w:rsidP="00D5455E">
      <w:pPr>
        <w:rPr>
          <w:rFonts w:cstheme="minorHAnsi"/>
          <w:color w:val="000000"/>
          <w:spacing w:val="3"/>
          <w:sz w:val="28"/>
          <w:szCs w:val="28"/>
        </w:rPr>
      </w:pPr>
      <w:r w:rsidRPr="00D5455E">
        <w:rPr>
          <w:rFonts w:eastAsia="Times New Roman" w:cstheme="minorHAnsi"/>
          <w:kern w:val="0"/>
          <w:sz w:val="28"/>
          <w:szCs w:val="28"/>
          <w:lang w:eastAsia="en-GB"/>
          <w14:ligatures w14:val="none"/>
        </w:rPr>
        <w:t xml:space="preserve">The </w:t>
      </w:r>
      <w:r w:rsidR="00397020">
        <w:rPr>
          <w:rFonts w:eastAsia="Times New Roman" w:cstheme="minorHAnsi"/>
          <w:kern w:val="0"/>
          <w:sz w:val="28"/>
          <w:szCs w:val="28"/>
          <w:lang w:eastAsia="en-GB"/>
          <w14:ligatures w14:val="none"/>
        </w:rPr>
        <w:t>C</w:t>
      </w:r>
      <w:r w:rsidRPr="00D5455E">
        <w:rPr>
          <w:rFonts w:eastAsia="Times New Roman" w:cstheme="minorHAnsi"/>
          <w:kern w:val="0"/>
          <w:sz w:val="28"/>
          <w:szCs w:val="28"/>
          <w:lang w:eastAsia="en-GB"/>
          <w14:ligatures w14:val="none"/>
        </w:rPr>
        <w:t>ollege of Policing have defined a critical incident as the following “</w:t>
      </w:r>
      <w:r w:rsidRPr="00D5455E">
        <w:rPr>
          <w:rFonts w:cstheme="minorHAnsi"/>
          <w:color w:val="000000"/>
          <w:spacing w:val="3"/>
          <w:sz w:val="28"/>
          <w:szCs w:val="28"/>
        </w:rPr>
        <w:t>any incident where the effectiveness of the police response is likely to have a significant impact on the confidence of the victim, their family and/or the community.”</w:t>
      </w:r>
      <w:r w:rsidR="00397020">
        <w:rPr>
          <w:rFonts w:cstheme="minorHAnsi"/>
          <w:color w:val="000000"/>
          <w:spacing w:val="3"/>
          <w:sz w:val="28"/>
          <w:szCs w:val="28"/>
        </w:rPr>
        <w:t xml:space="preserve"> (College of Policing 2021).</w:t>
      </w:r>
      <w:r w:rsidRPr="00D5455E">
        <w:rPr>
          <w:rFonts w:cstheme="minorHAnsi"/>
          <w:color w:val="000000"/>
          <w:spacing w:val="3"/>
          <w:sz w:val="28"/>
          <w:szCs w:val="28"/>
        </w:rPr>
        <w:t xml:space="preserve"> There are a multitude of incidents and operations which have the potential to escalate into critical incidents, these include pre planned events or internal incidents, hate crime and anti-social behaviour related incidents. Following the Steven Lawrence murder in 1993 the Police faced a huge amount of criticism and public scrutiny for how the investigation was conducted. The poorly led Police investigation into Lawrence’s murder had a detrimental impact on the victim, the family, and the community, this in turn resulted in a critical incident. Where there</w:t>
      </w:r>
      <w:r w:rsidR="0044513D">
        <w:rPr>
          <w:rFonts w:cstheme="minorHAnsi"/>
          <w:color w:val="000000"/>
          <w:spacing w:val="3"/>
          <w:sz w:val="28"/>
          <w:szCs w:val="28"/>
        </w:rPr>
        <w:t xml:space="preserve"> is</w:t>
      </w:r>
      <w:r w:rsidRPr="00D5455E">
        <w:rPr>
          <w:rFonts w:cstheme="minorHAnsi"/>
          <w:color w:val="000000"/>
          <w:spacing w:val="3"/>
          <w:sz w:val="28"/>
          <w:szCs w:val="28"/>
        </w:rPr>
        <w:t xml:space="preserve"> the possibility or likelihood of an incident escalating and being declared a critical incident, actions and measures should be taken promptly and effectively. Doing so is essential to reassuring and maintaining public confidence that has potentially already been lost due to the nature of the incident </w:t>
      </w:r>
      <w:r w:rsidRPr="00D5455E">
        <w:rPr>
          <w:rFonts w:eastAsia="Times New Roman" w:cstheme="minorHAnsi"/>
          <w:kern w:val="0"/>
          <w:sz w:val="28"/>
          <w:szCs w:val="28"/>
          <w:lang w:eastAsia="en-GB"/>
          <w14:ligatures w14:val="none"/>
        </w:rPr>
        <w:t>(College of Policing, 2021).</w:t>
      </w:r>
      <w:r w:rsidRPr="00D5455E">
        <w:rPr>
          <w:rFonts w:cstheme="minorHAnsi"/>
          <w:color w:val="000000"/>
          <w:spacing w:val="3"/>
          <w:sz w:val="28"/>
          <w:szCs w:val="28"/>
        </w:rPr>
        <w:t xml:space="preserve"> A critical incident can have a long-lasting impact on a community and could cause implications on neighbourhood Policing in the future. Tension in the community could also escalate if a critical incident has been managed incorrectly by the Police. The possibility of further crime and anti-social behaviour being committed in the community becomes far greater after a critical incident has commenced. The Police will also feel the effects of the increased rate in crime and public order, as it will have a greater demand </w:t>
      </w:r>
      <w:r w:rsidRPr="00D5455E">
        <w:rPr>
          <w:rFonts w:cstheme="minorHAnsi"/>
          <w:color w:val="000000"/>
          <w:spacing w:val="3"/>
          <w:sz w:val="28"/>
          <w:szCs w:val="28"/>
        </w:rPr>
        <w:lastRenderedPageBreak/>
        <w:t xml:space="preserve">on staff resourcing. Officer wellbeing and mental health will also be affected with a negative effect, as shifts will be extended to manage the increased rate of crime and manage the call demand from the public. Officer workloads will also progressively increase due to officers attending more incidents and having to conduct more investigations </w:t>
      </w:r>
      <w:r w:rsidRPr="00D5455E">
        <w:rPr>
          <w:rFonts w:eastAsia="Times New Roman" w:cstheme="minorHAnsi"/>
          <w:kern w:val="0"/>
          <w:sz w:val="28"/>
          <w:szCs w:val="28"/>
          <w:lang w:eastAsia="en-GB"/>
          <w14:ligatures w14:val="none"/>
        </w:rPr>
        <w:t>(Oscar Kilo, 2023).</w:t>
      </w:r>
    </w:p>
    <w:p w14:paraId="3763D690" w14:textId="77777777" w:rsidR="00D5455E" w:rsidRPr="00D5455E" w:rsidRDefault="00D5455E" w:rsidP="00D5455E">
      <w:pPr>
        <w:rPr>
          <w:rFonts w:eastAsia="Times New Roman" w:cstheme="minorHAnsi"/>
          <w:kern w:val="0"/>
          <w:sz w:val="28"/>
          <w:szCs w:val="28"/>
          <w:lang w:eastAsia="en-GB"/>
          <w14:ligatures w14:val="none"/>
        </w:rPr>
      </w:pPr>
    </w:p>
    <w:p w14:paraId="0C2B2C01" w14:textId="77777777" w:rsidR="00D5455E" w:rsidRPr="00D5455E" w:rsidRDefault="00D5455E" w:rsidP="00D5455E">
      <w:pPr>
        <w:rPr>
          <w:rFonts w:eastAsia="Times New Roman" w:cstheme="minorHAnsi"/>
          <w:kern w:val="0"/>
          <w:sz w:val="28"/>
          <w:szCs w:val="28"/>
          <w:lang w:eastAsia="en-GB"/>
          <w14:ligatures w14:val="none"/>
        </w:rPr>
      </w:pPr>
    </w:p>
    <w:p w14:paraId="6F43E619"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The nature of the incidents in which Police officers attend varies greatly. Police officers will find themselves attending major incidents which can involve serious harm, disruption, damage, risk to human life or welfare, and pose a significant risk to the environment and to national security. A major incident may only require the attendance of the Police; however, it is more than likely that a major incident will require a joint emergency service response along with partner agencies. A major incident can be declared by any emergency service responder who attends a serious incident, while a major incident may not be declared initially it is important that the incident is monitored closely. The incident will regularly be reviewed with the consideration that the incident could escalate if a range of serious consequences which would require the attendance and actions of one or more emergency service agency (JESIP, 2024). The Police will work collaboratively with other agencies such as the Ambulance and Fire service to provide essential lifesaving medical care and assistance to those who have sustained injury. The Police will also assist with road closures and the evacuation of members of the public to minimise the risk of injury or death. Major incidents can include serious road traffic collisions, explosions, terrorist attacks and the collapse of a building or structure (NHS, 2024). </w:t>
      </w:r>
    </w:p>
    <w:p w14:paraId="1ADF2EB7" w14:textId="77777777" w:rsidR="00D5455E" w:rsidRPr="00D5455E" w:rsidRDefault="00D5455E" w:rsidP="00D5455E">
      <w:pPr>
        <w:rPr>
          <w:rFonts w:eastAsia="Times New Roman" w:cstheme="minorHAnsi"/>
          <w:kern w:val="0"/>
          <w:sz w:val="28"/>
          <w:szCs w:val="28"/>
          <w:lang w:eastAsia="en-GB"/>
          <w14:ligatures w14:val="none"/>
        </w:rPr>
      </w:pPr>
    </w:p>
    <w:p w14:paraId="7F0FF007"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At the scene of a major incident the Police hold the responsibility of providing immediate lifesaving care, when possible, to preserve life. The Police must protect and preserve the scene of the incident to obtain as much evidence as possible which could help the investigation stage, which will soon follow. The Police also hold the responsibility of identifying those who have died during the incident as well as being responsible for the dissemination of casualty information which is released to the public. The Police must manage media attention accordingly to ensure that only relevant information is released to </w:t>
      </w:r>
      <w:r w:rsidRPr="00D5455E">
        <w:rPr>
          <w:rFonts w:eastAsia="Times New Roman" w:cstheme="minorHAnsi"/>
          <w:kern w:val="0"/>
          <w:sz w:val="28"/>
          <w:szCs w:val="28"/>
          <w:lang w:eastAsia="en-GB"/>
          <w14:ligatures w14:val="none"/>
        </w:rPr>
        <w:lastRenderedPageBreak/>
        <w:t xml:space="preserve">the press. It is also the responsibility of the Police to act on any counter measures that will protect the public from any further risk or harm (Council, 2024). </w:t>
      </w:r>
    </w:p>
    <w:p w14:paraId="21783CAC" w14:textId="77777777" w:rsidR="00D5455E" w:rsidRPr="00D5455E" w:rsidRDefault="00D5455E" w:rsidP="00D5455E">
      <w:pPr>
        <w:rPr>
          <w:rFonts w:eastAsia="Times New Roman" w:cstheme="minorHAnsi"/>
          <w:kern w:val="0"/>
          <w:sz w:val="28"/>
          <w:szCs w:val="28"/>
          <w:lang w:eastAsia="en-GB"/>
          <w14:ligatures w14:val="none"/>
        </w:rPr>
      </w:pPr>
    </w:p>
    <w:p w14:paraId="1CBC5D57"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Police officers are trained to be able to identify a major incident as any incident which poses a significant risk or danger to human life can be classed as a major incident. All Police officers and emergency responders who work in other emergency service organisations must complete mandatory online training on the model. The METHANE model was established to provide structure for emergency responders to share crucial information with their control room operators. The METHANE is an acronym for, </w:t>
      </w:r>
    </w:p>
    <w:p w14:paraId="015597B2" w14:textId="77777777" w:rsidR="00D5455E" w:rsidRPr="00D5455E" w:rsidRDefault="00D5455E" w:rsidP="00D5455E">
      <w:pPr>
        <w:rPr>
          <w:rFonts w:eastAsia="Times New Roman" w:cstheme="minorHAnsi"/>
          <w:kern w:val="0"/>
          <w:sz w:val="28"/>
          <w:szCs w:val="28"/>
          <w:lang w:eastAsia="en-GB"/>
          <w14:ligatures w14:val="none"/>
        </w:rPr>
      </w:pPr>
    </w:p>
    <w:p w14:paraId="4C63119B" w14:textId="77777777" w:rsidR="00B37AE8" w:rsidRPr="00B37AE8" w:rsidRDefault="00B37AE8" w:rsidP="00B37AE8">
      <w:pPr>
        <w:pStyle w:val="ListParagraph"/>
        <w:rPr>
          <w:rFonts w:eastAsia="Times New Roman" w:cstheme="minorHAnsi"/>
          <w:kern w:val="0"/>
          <w:sz w:val="28"/>
          <w:szCs w:val="28"/>
          <w:lang w:eastAsia="en-GB"/>
          <w14:ligatures w14:val="none"/>
        </w:rPr>
      </w:pPr>
    </w:p>
    <w:p w14:paraId="0A5B2CB5" w14:textId="77777777" w:rsidR="00B37AE8" w:rsidRDefault="00B37AE8" w:rsidP="00B37AE8">
      <w:pPr>
        <w:pStyle w:val="ListParagraph"/>
        <w:rPr>
          <w:rFonts w:eastAsia="Times New Roman" w:cstheme="minorHAnsi"/>
          <w:kern w:val="0"/>
          <w:sz w:val="28"/>
          <w:szCs w:val="28"/>
          <w:lang w:eastAsia="en-GB"/>
          <w14:ligatures w14:val="none"/>
        </w:rPr>
      </w:pPr>
    </w:p>
    <w:p w14:paraId="4BA926E9" w14:textId="48DABB95" w:rsidR="00D5455E" w:rsidRPr="00B37AE8" w:rsidRDefault="00D5455E" w:rsidP="00B37AE8">
      <w:pPr>
        <w:pStyle w:val="ListParagraph"/>
        <w:numPr>
          <w:ilvl w:val="0"/>
          <w:numId w:val="1"/>
        </w:numPr>
        <w:rPr>
          <w:rFonts w:eastAsia="Times New Roman" w:cstheme="minorHAnsi"/>
          <w:kern w:val="0"/>
          <w:sz w:val="28"/>
          <w:szCs w:val="28"/>
          <w:lang w:eastAsia="en-GB"/>
          <w14:ligatures w14:val="none"/>
        </w:rPr>
      </w:pPr>
      <w:r w:rsidRPr="00B37AE8">
        <w:rPr>
          <w:rFonts w:eastAsia="Times New Roman" w:cstheme="minorHAnsi"/>
          <w:kern w:val="0"/>
          <w:sz w:val="28"/>
          <w:szCs w:val="28"/>
          <w:lang w:eastAsia="en-GB"/>
          <w14:ligatures w14:val="none"/>
        </w:rPr>
        <w:t xml:space="preserve">Major incident </w:t>
      </w:r>
    </w:p>
    <w:p w14:paraId="334688AC"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Exact location of the incident </w:t>
      </w:r>
    </w:p>
    <w:p w14:paraId="33F5ED20"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Type of incident </w:t>
      </w:r>
    </w:p>
    <w:p w14:paraId="7C96B8C4"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Hazards which are involved </w:t>
      </w:r>
    </w:p>
    <w:p w14:paraId="3D3B36BB"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Access for emergency services to attend and evacuate casualties.</w:t>
      </w:r>
    </w:p>
    <w:p w14:paraId="23AF83C5"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Number of casualties involved. </w:t>
      </w:r>
    </w:p>
    <w:p w14:paraId="1F5EDC42"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Emergency services which are required to attend the incident. </w:t>
      </w:r>
    </w:p>
    <w:p w14:paraId="15349297" w14:textId="77777777" w:rsidR="00D5455E" w:rsidRPr="00D5455E" w:rsidRDefault="00D5455E" w:rsidP="00D5455E">
      <w:pPr>
        <w:rPr>
          <w:rFonts w:eastAsia="Times New Roman" w:cstheme="minorHAnsi"/>
          <w:kern w:val="0"/>
          <w:sz w:val="28"/>
          <w:szCs w:val="28"/>
          <w:lang w:eastAsia="en-GB"/>
          <w14:ligatures w14:val="none"/>
        </w:rPr>
      </w:pPr>
    </w:p>
    <w:p w14:paraId="1CE870B1" w14:textId="2F9571A2" w:rsidR="00D5455E" w:rsidRPr="00D5455E" w:rsidRDefault="0044513D" w:rsidP="00D5455E">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JESIP states </w:t>
      </w:r>
      <w:r w:rsidR="00D5455E" w:rsidRPr="00D5455E">
        <w:rPr>
          <w:rFonts w:eastAsia="Times New Roman" w:cstheme="minorHAnsi"/>
          <w:kern w:val="0"/>
          <w:sz w:val="28"/>
          <w:szCs w:val="28"/>
          <w:lang w:eastAsia="en-GB"/>
          <w14:ligatures w14:val="none"/>
        </w:rPr>
        <w:t>that emergency service organisations who use the METHANE model gather and pass incident information accurately</w:t>
      </w:r>
      <w:r>
        <w:rPr>
          <w:rFonts w:eastAsia="Times New Roman" w:cstheme="minorHAnsi"/>
          <w:kern w:val="0"/>
          <w:sz w:val="28"/>
          <w:szCs w:val="28"/>
          <w:lang w:eastAsia="en-GB"/>
          <w14:ligatures w14:val="none"/>
        </w:rPr>
        <w:t>, t</w:t>
      </w:r>
      <w:r w:rsidR="00D5455E" w:rsidRPr="00D5455E">
        <w:rPr>
          <w:rFonts w:eastAsia="Times New Roman" w:cstheme="minorHAnsi"/>
          <w:kern w:val="0"/>
          <w:sz w:val="28"/>
          <w:szCs w:val="28"/>
          <w:lang w:eastAsia="en-GB"/>
          <w14:ligatures w14:val="none"/>
        </w:rPr>
        <w:t xml:space="preserve">his </w:t>
      </w:r>
      <w:r>
        <w:rPr>
          <w:rFonts w:eastAsia="Times New Roman" w:cstheme="minorHAnsi"/>
          <w:kern w:val="0"/>
          <w:sz w:val="28"/>
          <w:szCs w:val="28"/>
          <w:lang w:eastAsia="en-GB"/>
          <w14:ligatures w14:val="none"/>
        </w:rPr>
        <w:t xml:space="preserve">allows for </w:t>
      </w:r>
      <w:r w:rsidR="00D5455E" w:rsidRPr="00D5455E">
        <w:rPr>
          <w:rFonts w:eastAsia="Times New Roman" w:cstheme="minorHAnsi"/>
          <w:kern w:val="0"/>
          <w:sz w:val="28"/>
          <w:szCs w:val="28"/>
          <w:lang w:eastAsia="en-GB"/>
          <w14:ligatures w14:val="none"/>
        </w:rPr>
        <w:t>a faster emergency service response for the people involved in the</w:t>
      </w:r>
      <w:r>
        <w:rPr>
          <w:rFonts w:eastAsia="Times New Roman" w:cstheme="minorHAnsi"/>
          <w:kern w:val="0"/>
          <w:sz w:val="28"/>
          <w:szCs w:val="28"/>
          <w:lang w:eastAsia="en-GB"/>
          <w14:ligatures w14:val="none"/>
        </w:rPr>
        <w:t xml:space="preserve"> major </w:t>
      </w:r>
      <w:r w:rsidRPr="00D5455E">
        <w:rPr>
          <w:rFonts w:eastAsia="Times New Roman" w:cstheme="minorHAnsi"/>
          <w:kern w:val="0"/>
          <w:sz w:val="28"/>
          <w:szCs w:val="28"/>
          <w:lang w:eastAsia="en-GB"/>
          <w14:ligatures w14:val="none"/>
        </w:rPr>
        <w:t>incidents</w:t>
      </w:r>
      <w:r w:rsidR="00D5455E" w:rsidRPr="00D5455E">
        <w:rPr>
          <w:rFonts w:eastAsia="Times New Roman" w:cstheme="minorHAnsi"/>
          <w:kern w:val="0"/>
          <w:sz w:val="28"/>
          <w:szCs w:val="28"/>
          <w:lang w:eastAsia="en-GB"/>
          <w14:ligatures w14:val="none"/>
        </w:rPr>
        <w:t xml:space="preserve">. The first emergency service responders to arrive at the scene should consider the risks to their own safety and the safety of those who are attending from other emergency service organisations (JESIP, 2022). </w:t>
      </w:r>
    </w:p>
    <w:p w14:paraId="1C37F4DE" w14:textId="77777777" w:rsidR="00D5455E" w:rsidRPr="00D5455E" w:rsidRDefault="00D5455E" w:rsidP="00D5455E">
      <w:pPr>
        <w:rPr>
          <w:rFonts w:eastAsia="Times New Roman" w:cstheme="minorHAnsi"/>
          <w:kern w:val="0"/>
          <w:sz w:val="28"/>
          <w:szCs w:val="28"/>
          <w:lang w:eastAsia="en-GB"/>
          <w14:ligatures w14:val="none"/>
        </w:rPr>
      </w:pPr>
    </w:p>
    <w:p w14:paraId="29B9B5D4" w14:textId="77777777" w:rsidR="00D5455E" w:rsidRPr="00D5455E" w:rsidRDefault="00D5455E" w:rsidP="00D5455E">
      <w:pPr>
        <w:rPr>
          <w:rFonts w:eastAsia="Times New Roman" w:cstheme="minorHAnsi"/>
          <w:kern w:val="0"/>
          <w:sz w:val="28"/>
          <w:szCs w:val="28"/>
          <w:lang w:eastAsia="en-GB"/>
          <w14:ligatures w14:val="none"/>
        </w:rPr>
      </w:pPr>
    </w:p>
    <w:p w14:paraId="54813CF0" w14:textId="38C091BD"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Throughout a Police officer’s career, it is most likely that they will be exposed to trauma </w:t>
      </w:r>
      <w:r w:rsidR="002C3FBE" w:rsidRPr="00D5455E">
        <w:rPr>
          <w:rFonts w:eastAsia="Times New Roman" w:cstheme="minorHAnsi"/>
          <w:kern w:val="0"/>
          <w:sz w:val="28"/>
          <w:szCs w:val="28"/>
          <w:lang w:eastAsia="en-GB"/>
          <w14:ligatures w14:val="none"/>
        </w:rPr>
        <w:t>because of</w:t>
      </w:r>
      <w:r w:rsidRPr="00D5455E">
        <w:rPr>
          <w:rFonts w:eastAsia="Times New Roman" w:cstheme="minorHAnsi"/>
          <w:kern w:val="0"/>
          <w:sz w:val="28"/>
          <w:szCs w:val="28"/>
          <w:lang w:eastAsia="en-GB"/>
          <w14:ligatures w14:val="none"/>
        </w:rPr>
        <w:t xml:space="preserve"> the incidents in which they attend. A study which was conducted </w:t>
      </w:r>
      <w:r w:rsidR="0044513D">
        <w:rPr>
          <w:rFonts w:eastAsia="Times New Roman" w:cstheme="minorHAnsi"/>
          <w:kern w:val="0"/>
          <w:sz w:val="28"/>
          <w:szCs w:val="28"/>
          <w:lang w:eastAsia="en-GB"/>
          <w14:ligatures w14:val="none"/>
        </w:rPr>
        <w:t>by</w:t>
      </w:r>
      <w:r w:rsidRPr="00D5455E">
        <w:rPr>
          <w:rFonts w:eastAsia="Times New Roman" w:cstheme="minorHAnsi"/>
          <w:kern w:val="0"/>
          <w:sz w:val="28"/>
          <w:szCs w:val="28"/>
          <w:lang w:eastAsia="en-GB"/>
          <w14:ligatures w14:val="none"/>
        </w:rPr>
        <w:t xml:space="preserve"> the department of sociology at the University of Cambridge indicated that one in five Police officers have symptoms of post-traumatic </w:t>
      </w:r>
      <w:r w:rsidRPr="00D5455E">
        <w:rPr>
          <w:rFonts w:eastAsia="Times New Roman" w:cstheme="minorHAnsi"/>
          <w:kern w:val="0"/>
          <w:sz w:val="28"/>
          <w:szCs w:val="28"/>
          <w:lang w:eastAsia="en-GB"/>
          <w14:ligatures w14:val="none"/>
        </w:rPr>
        <w:lastRenderedPageBreak/>
        <w:t>stress disorder</w:t>
      </w:r>
      <w:r w:rsidR="0044513D">
        <w:rPr>
          <w:rFonts w:eastAsia="Times New Roman" w:cstheme="minorHAnsi"/>
          <w:kern w:val="0"/>
          <w:sz w:val="28"/>
          <w:szCs w:val="28"/>
          <w:lang w:eastAsia="en-GB"/>
          <w14:ligatures w14:val="none"/>
        </w:rPr>
        <w:t xml:space="preserve"> (Miller &amp; Burchell </w:t>
      </w:r>
      <w:r w:rsidR="00031A1A">
        <w:rPr>
          <w:rFonts w:eastAsia="Times New Roman" w:cstheme="minorHAnsi"/>
          <w:kern w:val="0"/>
          <w:sz w:val="28"/>
          <w:szCs w:val="28"/>
          <w:lang w:eastAsia="en-GB"/>
          <w14:ligatures w14:val="none"/>
        </w:rPr>
        <w:t>2019)</w:t>
      </w:r>
      <w:r w:rsidRPr="00D5455E">
        <w:rPr>
          <w:rFonts w:eastAsia="Times New Roman" w:cstheme="minorHAnsi"/>
          <w:kern w:val="0"/>
          <w:sz w:val="28"/>
          <w:szCs w:val="28"/>
          <w:lang w:eastAsia="en-GB"/>
          <w14:ligatures w14:val="none"/>
        </w:rPr>
        <w:t xml:space="preserve">. 16,857 Police officers from around the United Kingdom took part in a major survey which was conducted in Autumn of 2018. 90% of the Police officers who took part in the survey stated that they had been exposed to trauma at some point in their careers. PTSD is caused by experiencing traumatic or life-threatening events, symptoms of PTSD include anxiety disorder and intense hypervigilance, disturbing memories can also recur of the traumatic incidents causing disturbance in sleep, sweats, and an irregular heartbeat. To self-medicate people have been known to resort to alcohol and drugs. Officers who struggle with PTSD struggle to regulate and control their emotions, they become distant and detached from friends, colleagues, and relatives. PTSD rates in law enforcement are five times higher than the national average in the United Kingdom </w:t>
      </w:r>
      <w:r w:rsidR="00031A1A">
        <w:rPr>
          <w:rFonts w:eastAsia="Times New Roman" w:cstheme="minorHAnsi"/>
          <w:kern w:val="0"/>
          <w:sz w:val="28"/>
          <w:szCs w:val="28"/>
          <w:lang w:eastAsia="en-GB"/>
          <w14:ligatures w14:val="none"/>
        </w:rPr>
        <w:t xml:space="preserve">(Miller &amp; Burchell 2019). </w:t>
      </w:r>
    </w:p>
    <w:p w14:paraId="7D0BA27E" w14:textId="77777777" w:rsidR="00D5455E" w:rsidRPr="00D5455E" w:rsidRDefault="00D5455E" w:rsidP="00D5455E">
      <w:pPr>
        <w:rPr>
          <w:rFonts w:eastAsia="Times New Roman" w:cstheme="minorHAnsi"/>
          <w:kern w:val="0"/>
          <w:sz w:val="28"/>
          <w:szCs w:val="28"/>
          <w:lang w:eastAsia="en-GB"/>
          <w14:ligatures w14:val="none"/>
        </w:rPr>
      </w:pPr>
    </w:p>
    <w:p w14:paraId="4265BDC6" w14:textId="77777777" w:rsidR="00D5455E" w:rsidRPr="00D5455E" w:rsidRDefault="00D5455E" w:rsidP="00D5455E">
      <w:pPr>
        <w:rPr>
          <w:rFonts w:eastAsia="Times New Roman" w:cstheme="minorHAnsi"/>
          <w:kern w:val="0"/>
          <w:sz w:val="28"/>
          <w:szCs w:val="28"/>
          <w:lang w:eastAsia="en-GB"/>
          <w14:ligatures w14:val="none"/>
        </w:rPr>
      </w:pPr>
    </w:p>
    <w:p w14:paraId="542E3476" w14:textId="0F1ADD6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There are several support services available to Police officers and staff members who have been involved in a major or critical incident. It is important to understand that whilst Police officers may not show any signs of trauma related mental illness at the time of the incident, there is a strong possibility that officers will struggle with their mental health at a later </w:t>
      </w:r>
      <w:r>
        <w:rPr>
          <w:rFonts w:eastAsia="Times New Roman" w:cstheme="minorHAnsi"/>
          <w:kern w:val="0"/>
          <w:sz w:val="28"/>
          <w:szCs w:val="28"/>
          <w:lang w:eastAsia="en-GB"/>
          <w14:ligatures w14:val="none"/>
        </w:rPr>
        <w:t>date</w:t>
      </w:r>
      <w:r w:rsidRPr="00D5455E">
        <w:rPr>
          <w:rFonts w:eastAsia="Times New Roman" w:cstheme="minorHAnsi"/>
          <w:kern w:val="0"/>
          <w:sz w:val="28"/>
          <w:szCs w:val="28"/>
          <w:lang w:eastAsia="en-GB"/>
          <w14:ligatures w14:val="none"/>
        </w:rPr>
        <w:t xml:space="preserve"> due to the nature of the things that they witness and experience. The employee assistance programme is a support helpline that operates 24 hours a day 7 days a week. The EAP was set up to provide support to those who have been involved in major incidents (Home Office, 2021). </w:t>
      </w:r>
    </w:p>
    <w:p w14:paraId="0B9F836A" w14:textId="77777777" w:rsidR="00D5455E" w:rsidRPr="00D5455E" w:rsidRDefault="00D5455E" w:rsidP="00D5455E">
      <w:pPr>
        <w:rPr>
          <w:rFonts w:eastAsia="Times New Roman" w:cstheme="minorHAnsi"/>
          <w:kern w:val="0"/>
          <w:sz w:val="28"/>
          <w:szCs w:val="28"/>
          <w:lang w:eastAsia="en-GB"/>
          <w14:ligatures w14:val="none"/>
        </w:rPr>
      </w:pPr>
    </w:p>
    <w:p w14:paraId="0181263F" w14:textId="07B8D553"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After a peer review in 2021 and a trial period which took place in three different Police forces in the in the United Kingdom, Police care UK</w:t>
      </w:r>
      <w:r w:rsidR="00031A1A">
        <w:rPr>
          <w:rFonts w:eastAsia="Times New Roman" w:cstheme="minorHAnsi"/>
          <w:kern w:val="0"/>
          <w:sz w:val="28"/>
          <w:szCs w:val="28"/>
          <w:lang w:eastAsia="en-GB"/>
          <w14:ligatures w14:val="none"/>
        </w:rPr>
        <w:t xml:space="preserve"> (2023)</w:t>
      </w:r>
      <w:r w:rsidRPr="00D5455E">
        <w:rPr>
          <w:rFonts w:eastAsia="Times New Roman" w:cstheme="minorHAnsi"/>
          <w:kern w:val="0"/>
          <w:sz w:val="28"/>
          <w:szCs w:val="28"/>
          <w:lang w:eastAsia="en-GB"/>
          <w14:ligatures w14:val="none"/>
        </w:rPr>
        <w:t xml:space="preserve"> have announced that they are making the Police traumatic events checklist accessible and free to all Police forces across the United Kingdom. The checklist will be used in operational practice for a variety of people in different roles and departments to utilise. The checklist will be accessible to the following, counsellors and therapists, team leaders, supervisors and line managers, Trim practitioners, federation, or staff association representatives, and to force control room operators who can monitor the levels of exposure that officers face when attending complex and highly stressful incidents and situations to manage risk. Some of the main topics of incidents which Police officers attend </w:t>
      </w:r>
      <w:r w:rsidRPr="00D5455E">
        <w:rPr>
          <w:rFonts w:eastAsia="Times New Roman" w:cstheme="minorHAnsi"/>
          <w:kern w:val="0"/>
          <w:sz w:val="28"/>
          <w:szCs w:val="28"/>
          <w:lang w:eastAsia="en-GB"/>
          <w14:ligatures w14:val="none"/>
        </w:rPr>
        <w:lastRenderedPageBreak/>
        <w:t xml:space="preserve">which are responsible for causing trauma related mental health illness, are sudden deaths and suicides, injury, and threat to life of the officer or a colleague, fatal road traffic collisions or RTC’s where serious injury has occurred, child deaths, abuse, or suffering (Police care UK, 2023). </w:t>
      </w:r>
    </w:p>
    <w:p w14:paraId="52A4DCDB" w14:textId="77777777" w:rsidR="00D5455E" w:rsidRPr="00D5455E" w:rsidRDefault="00D5455E" w:rsidP="00D5455E">
      <w:pPr>
        <w:rPr>
          <w:rFonts w:eastAsia="Times New Roman" w:cstheme="minorHAnsi"/>
          <w:kern w:val="0"/>
          <w:sz w:val="28"/>
          <w:szCs w:val="28"/>
          <w:lang w:eastAsia="en-GB"/>
          <w14:ligatures w14:val="none"/>
        </w:rPr>
      </w:pPr>
    </w:p>
    <w:p w14:paraId="19B9B094"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Literature indicates that repeated exposure to trauma can show a significant decrease in brain related structure and functionality. Research shows that repeated levels of exposure that emergency service responders experience daily comes with a price, it has also been established that regular and repeated exposure to trauma can have a detrimental impact on the health of the human brain (Levy-Gigi, Richter-Levin and </w:t>
      </w:r>
      <w:proofErr w:type="spellStart"/>
      <w:r w:rsidRPr="00D5455E">
        <w:rPr>
          <w:rFonts w:eastAsia="Times New Roman" w:cstheme="minorHAnsi"/>
          <w:kern w:val="0"/>
          <w:sz w:val="28"/>
          <w:szCs w:val="28"/>
          <w:lang w:eastAsia="en-GB"/>
          <w14:ligatures w14:val="none"/>
        </w:rPr>
        <w:t>KÃ©ri</w:t>
      </w:r>
      <w:proofErr w:type="spellEnd"/>
      <w:r w:rsidRPr="00D5455E">
        <w:rPr>
          <w:rFonts w:eastAsia="Times New Roman" w:cstheme="minorHAnsi"/>
          <w:kern w:val="0"/>
          <w:sz w:val="28"/>
          <w:szCs w:val="28"/>
          <w:lang w:eastAsia="en-GB"/>
          <w14:ligatures w14:val="none"/>
        </w:rPr>
        <w:t xml:space="preserve">, 2014). </w:t>
      </w:r>
    </w:p>
    <w:p w14:paraId="03B7D5BE" w14:textId="77777777" w:rsidR="00D5455E" w:rsidRPr="00D5455E" w:rsidRDefault="00D5455E" w:rsidP="00D5455E">
      <w:pPr>
        <w:rPr>
          <w:rFonts w:eastAsia="Times New Roman" w:cstheme="minorHAnsi"/>
          <w:kern w:val="0"/>
          <w:sz w:val="28"/>
          <w:szCs w:val="28"/>
          <w:lang w:eastAsia="en-GB"/>
          <w14:ligatures w14:val="none"/>
        </w:rPr>
      </w:pPr>
    </w:p>
    <w:p w14:paraId="3E8F8170"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Major concerns have been raised by the Police federation of England and Wales over the wellbeing of Police officers and staff within the Policing workforce. Research was conducted by the national Police wellbeing service indicates that a concerning 69% of Police officers are experiencing high levels of fatigue, while 28.9% are experiencing extremely high levels of fatigue. Police officers are experiencing such levels of fatigue because of constant exposure of traumatic incidents in the workplace on top of the constant worry of other issues which are associated with Policing currently (MPF, 2022). </w:t>
      </w:r>
    </w:p>
    <w:p w14:paraId="22656DFF" w14:textId="77777777" w:rsidR="00D5455E" w:rsidRPr="00D5455E" w:rsidRDefault="00D5455E" w:rsidP="00D5455E">
      <w:pPr>
        <w:rPr>
          <w:rFonts w:eastAsia="Times New Roman" w:cstheme="minorHAnsi"/>
          <w:kern w:val="0"/>
          <w:sz w:val="28"/>
          <w:szCs w:val="28"/>
          <w:lang w:eastAsia="en-GB"/>
          <w14:ligatures w14:val="none"/>
        </w:rPr>
      </w:pPr>
    </w:p>
    <w:p w14:paraId="28398DFB" w14:textId="77777777" w:rsidR="00D5455E" w:rsidRPr="00D5455E" w:rsidRDefault="00D5455E" w:rsidP="00D5455E">
      <w:pPr>
        <w:rPr>
          <w:rFonts w:eastAsia="Times New Roman" w:cstheme="minorHAnsi"/>
          <w:kern w:val="0"/>
          <w:sz w:val="28"/>
          <w:szCs w:val="28"/>
          <w:lang w:eastAsia="en-GB"/>
          <w14:ligatures w14:val="none"/>
        </w:rPr>
      </w:pPr>
    </w:p>
    <w:p w14:paraId="43088E74" w14:textId="58DC8D9E" w:rsid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13,000 Police officers in the United Kingdom have been signed off with sickness in the last year. The main reasons for officers being signed off are depression, anxiety, and post-traumatic stress disorder. There has been an increase of 80% compared to a decade ago of Police officers being signed off with mental health related illness. The last year has set a record for the number of UK Police officers reportedly being signed off with sickness due to psychological illness. (Police Federation, 2024)</w:t>
      </w:r>
      <w:r w:rsidR="00031A1A">
        <w:rPr>
          <w:rFonts w:eastAsia="Times New Roman" w:cstheme="minorHAnsi"/>
          <w:kern w:val="0"/>
          <w:sz w:val="28"/>
          <w:szCs w:val="28"/>
          <w:lang w:eastAsia="en-GB"/>
          <w14:ligatures w14:val="none"/>
        </w:rPr>
        <w:t xml:space="preserve"> </w:t>
      </w:r>
    </w:p>
    <w:p w14:paraId="6A7DDEA7" w14:textId="43B39133" w:rsidR="00031A1A" w:rsidRDefault="00031A1A" w:rsidP="00D5455E">
      <w:pPr>
        <w:rPr>
          <w:rFonts w:eastAsia="Times New Roman" w:cstheme="minorHAnsi"/>
          <w:kern w:val="0"/>
          <w:sz w:val="28"/>
          <w:szCs w:val="28"/>
          <w:lang w:eastAsia="en-GB"/>
          <w14:ligatures w14:val="none"/>
        </w:rPr>
      </w:pPr>
    </w:p>
    <w:p w14:paraId="64E8CB37" w14:textId="1E66AF02" w:rsidR="00031A1A" w:rsidRPr="00D5455E" w:rsidRDefault="00031A1A" w:rsidP="00D5455E">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In conclusion Police attend major incidents on a regular basis, this will inevitably have an impact on the mental wellbeing of a Police officer. The effects of attending such incidents are not always imminent as each person reacts differently to trauma. The Police have many different support platforms </w:t>
      </w:r>
      <w:r>
        <w:rPr>
          <w:rFonts w:eastAsia="Times New Roman" w:cstheme="minorHAnsi"/>
          <w:kern w:val="0"/>
          <w:sz w:val="28"/>
          <w:szCs w:val="28"/>
          <w:lang w:eastAsia="en-GB"/>
          <w14:ligatures w14:val="none"/>
        </w:rPr>
        <w:lastRenderedPageBreak/>
        <w:t xml:space="preserve">which are available for Police officers to seek help and support after attending traumatic incidents. This essay highlights the importance of keeping a close eye on officer mental wellbeing after attending incidents which involve </w:t>
      </w:r>
      <w:r w:rsidR="00627C0B">
        <w:rPr>
          <w:rFonts w:eastAsia="Times New Roman" w:cstheme="minorHAnsi"/>
          <w:kern w:val="0"/>
          <w:sz w:val="28"/>
          <w:szCs w:val="28"/>
          <w:lang w:eastAsia="en-GB"/>
          <w14:ligatures w14:val="none"/>
        </w:rPr>
        <w:t xml:space="preserve">trauma, it is also essential that colleagues look for the signs in colleagues who also may be struggling to come to terms with the trauma that they too have experiences while dealing with traumatic incidents. </w:t>
      </w:r>
    </w:p>
    <w:bookmarkEnd w:id="5"/>
    <w:p w14:paraId="3A4DE1CA" w14:textId="77777777" w:rsidR="00D5455E" w:rsidRPr="00D5455E" w:rsidRDefault="00D5455E" w:rsidP="00D5455E">
      <w:pPr>
        <w:rPr>
          <w:rFonts w:eastAsia="Times New Roman" w:cstheme="minorHAnsi"/>
          <w:kern w:val="0"/>
          <w:sz w:val="28"/>
          <w:szCs w:val="28"/>
          <w:lang w:eastAsia="en-GB"/>
          <w14:ligatures w14:val="none"/>
        </w:rPr>
      </w:pPr>
    </w:p>
    <w:p w14:paraId="58DBE091" w14:textId="682A726F" w:rsid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Word count 1</w:t>
      </w:r>
      <w:r w:rsidR="00627C0B">
        <w:rPr>
          <w:rFonts w:eastAsia="Times New Roman" w:cstheme="minorHAnsi"/>
          <w:kern w:val="0"/>
          <w:sz w:val="28"/>
          <w:szCs w:val="28"/>
          <w:lang w:eastAsia="en-GB"/>
          <w14:ligatures w14:val="none"/>
        </w:rPr>
        <w:t>941</w:t>
      </w:r>
    </w:p>
    <w:p w14:paraId="5E0A12C5" w14:textId="77777777" w:rsidR="00627C0B" w:rsidRDefault="00627C0B" w:rsidP="00D5455E">
      <w:pPr>
        <w:rPr>
          <w:rFonts w:eastAsia="Times New Roman" w:cstheme="minorHAnsi"/>
          <w:kern w:val="0"/>
          <w:sz w:val="28"/>
          <w:szCs w:val="28"/>
          <w:lang w:eastAsia="en-GB"/>
          <w14:ligatures w14:val="none"/>
        </w:rPr>
      </w:pPr>
    </w:p>
    <w:p w14:paraId="394410E6" w14:textId="5B199258" w:rsidR="00D5455E" w:rsidRPr="00D5455E" w:rsidRDefault="00D5455E" w:rsidP="00D5455E">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Total word </w:t>
      </w:r>
      <w:r w:rsidR="00A5288F">
        <w:rPr>
          <w:rFonts w:eastAsia="Times New Roman" w:cstheme="minorHAnsi"/>
          <w:kern w:val="0"/>
          <w:sz w:val="28"/>
          <w:szCs w:val="28"/>
          <w:lang w:eastAsia="en-GB"/>
          <w14:ligatures w14:val="none"/>
        </w:rPr>
        <w:t>counts</w:t>
      </w:r>
      <w:r>
        <w:rPr>
          <w:rFonts w:eastAsia="Times New Roman" w:cstheme="minorHAnsi"/>
          <w:kern w:val="0"/>
          <w:sz w:val="28"/>
          <w:szCs w:val="28"/>
          <w:lang w:eastAsia="en-GB"/>
          <w14:ligatures w14:val="none"/>
        </w:rPr>
        <w:t xml:space="preserve"> </w:t>
      </w:r>
      <w:r w:rsidR="00627C0B">
        <w:rPr>
          <w:rFonts w:eastAsia="Times New Roman" w:cstheme="minorHAnsi"/>
          <w:kern w:val="0"/>
          <w:sz w:val="28"/>
          <w:szCs w:val="28"/>
          <w:lang w:eastAsia="en-GB"/>
          <w14:ligatures w14:val="none"/>
        </w:rPr>
        <w:t xml:space="preserve">4056. </w:t>
      </w:r>
    </w:p>
    <w:p w14:paraId="4C242EBE" w14:textId="77777777" w:rsidR="002E1FFE" w:rsidRDefault="002E1FFE">
      <w:pPr>
        <w:rPr>
          <w:sz w:val="28"/>
          <w:szCs w:val="28"/>
        </w:rPr>
      </w:pPr>
    </w:p>
    <w:p w14:paraId="7367DB6C" w14:textId="77777777" w:rsidR="002C3FBE" w:rsidRDefault="002C3FBE">
      <w:pPr>
        <w:rPr>
          <w:sz w:val="28"/>
          <w:szCs w:val="28"/>
        </w:rPr>
      </w:pPr>
    </w:p>
    <w:p w14:paraId="21E30658"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7D29E578"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1CC709E4"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34932FC1"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2D43CCCF"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45324B5F"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62AF9F46"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2FEAAD6B"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2F323326"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78D19616" w14:textId="77777777" w:rsidR="002C3FBE" w:rsidRDefault="002C3FBE">
      <w:pPr>
        <w:rPr>
          <w:rFonts w:ascii="Times New Roman" w:hAnsi="Times New Roman" w:cs="Times New Roman"/>
          <w:kern w:val="0"/>
          <w:sz w:val="36"/>
          <w:szCs w:val="36"/>
          <w:lang w:val="en-US"/>
        </w:rPr>
      </w:pPr>
    </w:p>
    <w:p w14:paraId="4B03B7B5" w14:textId="77777777" w:rsidR="00627C0B" w:rsidRDefault="00627C0B">
      <w:pPr>
        <w:rPr>
          <w:rFonts w:ascii="Times New Roman" w:hAnsi="Times New Roman" w:cs="Times New Roman"/>
          <w:kern w:val="0"/>
          <w:sz w:val="36"/>
          <w:szCs w:val="36"/>
          <w:lang w:val="en-US"/>
        </w:rPr>
      </w:pPr>
    </w:p>
    <w:p w14:paraId="173F9EE4" w14:textId="77777777" w:rsidR="00627C0B" w:rsidRDefault="00627C0B">
      <w:pPr>
        <w:rPr>
          <w:rFonts w:ascii="Times New Roman" w:hAnsi="Times New Roman" w:cs="Times New Roman"/>
          <w:kern w:val="0"/>
          <w:sz w:val="36"/>
          <w:szCs w:val="36"/>
          <w:lang w:val="en-US"/>
        </w:rPr>
      </w:pPr>
    </w:p>
    <w:p w14:paraId="21B32805" w14:textId="0FBF696B" w:rsidR="00627C0B" w:rsidRDefault="00627C0B">
      <w:pPr>
        <w:rPr>
          <w:rFonts w:cstheme="minorHAnsi"/>
          <w:b/>
          <w:bCs/>
          <w:kern w:val="0"/>
          <w:sz w:val="36"/>
          <w:szCs w:val="36"/>
          <w:u w:val="single"/>
          <w:lang w:val="en-US"/>
        </w:rPr>
      </w:pPr>
      <w:r w:rsidRPr="00627C0B">
        <w:rPr>
          <w:rFonts w:cstheme="minorHAnsi"/>
          <w:b/>
          <w:bCs/>
          <w:kern w:val="0"/>
          <w:sz w:val="36"/>
          <w:szCs w:val="36"/>
          <w:u w:val="single"/>
          <w:lang w:val="en-US"/>
        </w:rPr>
        <w:t xml:space="preserve">Reference list </w:t>
      </w:r>
    </w:p>
    <w:p w14:paraId="22FE93A9" w14:textId="77777777" w:rsidR="00627C0B" w:rsidRDefault="00627C0B">
      <w:pPr>
        <w:rPr>
          <w:rFonts w:cstheme="minorHAnsi"/>
          <w:b/>
          <w:bCs/>
          <w:kern w:val="0"/>
          <w:sz w:val="36"/>
          <w:szCs w:val="36"/>
          <w:u w:val="single"/>
          <w:lang w:val="en-US"/>
        </w:rPr>
      </w:pPr>
    </w:p>
    <w:p w14:paraId="1FFE7D7D" w14:textId="77777777" w:rsidR="00627C0B" w:rsidRPr="00627C0B" w:rsidRDefault="00627C0B" w:rsidP="00627C0B">
      <w:pPr>
        <w:spacing w:after="240" w:line="360" w:lineRule="auto"/>
        <w:outlineLvl w:val="0"/>
        <w:rPr>
          <w:rFonts w:ascii="Times New Roman" w:eastAsia="Times New Roman" w:hAnsi="Times New Roman" w:cs="Times New Roman"/>
          <w:b/>
          <w:bCs/>
          <w:kern w:val="36"/>
          <w:sz w:val="36"/>
          <w:szCs w:val="36"/>
          <w:lang w:eastAsia="en-GB"/>
          <w14:ligatures w14:val="none"/>
        </w:rPr>
      </w:pPr>
      <w:r w:rsidRPr="00627C0B">
        <w:rPr>
          <w:rFonts w:ascii="Times New Roman" w:eastAsia="Times New Roman" w:hAnsi="Times New Roman" w:cs="Times New Roman"/>
          <w:b/>
          <w:bCs/>
          <w:kern w:val="36"/>
          <w:sz w:val="36"/>
          <w:szCs w:val="36"/>
          <w:lang w:eastAsia="en-GB"/>
          <w14:ligatures w14:val="none"/>
        </w:rPr>
        <w:t>Reference list</w:t>
      </w:r>
    </w:p>
    <w:p w14:paraId="0120DEC9"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Allen, G. and Harding, M. (2021). </w:t>
      </w:r>
      <w:r w:rsidRPr="00627C0B">
        <w:rPr>
          <w:rFonts w:ascii="Times New Roman" w:eastAsia="Times New Roman" w:hAnsi="Times New Roman" w:cs="Times New Roman"/>
          <w:i/>
          <w:iCs/>
          <w:kern w:val="0"/>
          <w:sz w:val="24"/>
          <w:szCs w:val="24"/>
          <w:lang w:eastAsia="en-GB"/>
          <w14:ligatures w14:val="none"/>
        </w:rPr>
        <w:t>Terrorism in Great Britain: the Statistics</w:t>
      </w:r>
      <w:r w:rsidRPr="00627C0B">
        <w:rPr>
          <w:rFonts w:ascii="Times New Roman" w:eastAsia="Times New Roman" w:hAnsi="Times New Roman" w:cs="Times New Roman"/>
          <w:kern w:val="0"/>
          <w:sz w:val="24"/>
          <w:szCs w:val="24"/>
          <w:lang w:eastAsia="en-GB"/>
          <w14:ligatures w14:val="none"/>
        </w:rPr>
        <w:t>. [online] Parliament.uk. Available at: https://researchbriefings.files.parliament.uk/documents/CBP-7613/CBP-7613.pdf [Accessed 21 Jun. 2024].</w:t>
      </w:r>
    </w:p>
    <w:p w14:paraId="650F653D"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Bennett, B. (2014). </w:t>
      </w:r>
      <w:r w:rsidRPr="00627C0B">
        <w:rPr>
          <w:rFonts w:ascii="Times New Roman" w:eastAsia="Times New Roman" w:hAnsi="Times New Roman" w:cs="Times New Roman"/>
          <w:i/>
          <w:iCs/>
          <w:kern w:val="0"/>
          <w:sz w:val="24"/>
          <w:szCs w:val="24"/>
          <w:lang w:eastAsia="en-GB"/>
          <w14:ligatures w14:val="none"/>
        </w:rPr>
        <w:t>Effective Community Policing: Negotiating Changing Religious Identities</w:t>
      </w:r>
      <w:r w:rsidRPr="00627C0B">
        <w:rPr>
          <w:rFonts w:ascii="Times New Roman" w:eastAsia="Times New Roman" w:hAnsi="Times New Roman" w:cs="Times New Roman"/>
          <w:kern w:val="0"/>
          <w:sz w:val="24"/>
          <w:szCs w:val="24"/>
          <w:lang w:eastAsia="en-GB"/>
          <w14:ligatures w14:val="none"/>
        </w:rPr>
        <w:t>. [online] www.interfaith.cam.ac.uk. Available at: https://www.interfaith.cam.ac.uk/resources/lecturespapersandspeeches/effectivecommunitypolicing [Accessed 21 Jun. 2024].</w:t>
      </w:r>
    </w:p>
    <w:p w14:paraId="1AABB30D"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College of Policing (2018). </w:t>
      </w:r>
      <w:r w:rsidRPr="00627C0B">
        <w:rPr>
          <w:rFonts w:ascii="Times New Roman" w:eastAsia="Times New Roman" w:hAnsi="Times New Roman" w:cs="Times New Roman"/>
          <w:i/>
          <w:iCs/>
          <w:kern w:val="0"/>
          <w:sz w:val="24"/>
          <w:szCs w:val="24"/>
          <w:lang w:eastAsia="en-GB"/>
          <w14:ligatures w14:val="none"/>
        </w:rPr>
        <w:t>Definitions</w:t>
      </w:r>
      <w:r w:rsidRPr="00627C0B">
        <w:rPr>
          <w:rFonts w:ascii="Times New Roman" w:eastAsia="Times New Roman" w:hAnsi="Times New Roman" w:cs="Times New Roman"/>
          <w:kern w:val="0"/>
          <w:sz w:val="24"/>
          <w:szCs w:val="24"/>
          <w:lang w:eastAsia="en-GB"/>
          <w14:ligatures w14:val="none"/>
        </w:rPr>
        <w:t>. [online] College of Policing. Available at: https://www.college.police.uk/app/civil-emergencies/disaster-victim-identification/definitions [Accessed 21 Jun. 2024].</w:t>
      </w:r>
    </w:p>
    <w:p w14:paraId="4800A927"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College of Policing (2021). </w:t>
      </w:r>
      <w:r w:rsidRPr="00627C0B">
        <w:rPr>
          <w:rFonts w:ascii="Times New Roman" w:eastAsia="Times New Roman" w:hAnsi="Times New Roman" w:cs="Times New Roman"/>
          <w:i/>
          <w:iCs/>
          <w:kern w:val="0"/>
          <w:sz w:val="24"/>
          <w:szCs w:val="24"/>
          <w:lang w:eastAsia="en-GB"/>
          <w14:ligatures w14:val="none"/>
        </w:rPr>
        <w:t>Introduction and Types of Critical Incidents</w:t>
      </w:r>
      <w:r w:rsidRPr="00627C0B">
        <w:rPr>
          <w:rFonts w:ascii="Times New Roman" w:eastAsia="Times New Roman" w:hAnsi="Times New Roman" w:cs="Times New Roman"/>
          <w:kern w:val="0"/>
          <w:sz w:val="24"/>
          <w:szCs w:val="24"/>
          <w:lang w:eastAsia="en-GB"/>
          <w14:ligatures w14:val="none"/>
        </w:rPr>
        <w:t>. [online] College of Policing. Available at: https://www.college.police.uk/app/critical-incident-management/introduction-and-types-critical-incidents [Accessed 21 Jun. 2024].</w:t>
      </w:r>
    </w:p>
    <w:p w14:paraId="5C66162E"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College of Policing (2023). </w:t>
      </w:r>
      <w:r w:rsidRPr="00627C0B">
        <w:rPr>
          <w:rFonts w:ascii="Times New Roman" w:eastAsia="Times New Roman" w:hAnsi="Times New Roman" w:cs="Times New Roman"/>
          <w:i/>
          <w:iCs/>
          <w:kern w:val="0"/>
          <w:sz w:val="24"/>
          <w:szCs w:val="24"/>
          <w:lang w:eastAsia="en-GB"/>
          <w14:ligatures w14:val="none"/>
        </w:rPr>
        <w:t>Police Constable - College of Policing</w:t>
      </w:r>
      <w:r w:rsidRPr="00627C0B">
        <w:rPr>
          <w:rFonts w:ascii="Times New Roman" w:eastAsia="Times New Roman" w:hAnsi="Times New Roman" w:cs="Times New Roman"/>
          <w:kern w:val="0"/>
          <w:sz w:val="24"/>
          <w:szCs w:val="24"/>
          <w:lang w:eastAsia="en-GB"/>
          <w14:ligatures w14:val="none"/>
        </w:rPr>
        <w:t>. [online] College of Policing. Available at: https://profdev.college.police.uk/professional-profile/police-constable/ [Accessed 21 Jun. 2024].</w:t>
      </w:r>
    </w:p>
    <w:p w14:paraId="536DDAD2"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Council, A. and B. (2024a). </w:t>
      </w:r>
      <w:r w:rsidRPr="00627C0B">
        <w:rPr>
          <w:rFonts w:ascii="Times New Roman" w:eastAsia="Times New Roman" w:hAnsi="Times New Roman" w:cs="Times New Roman"/>
          <w:i/>
          <w:iCs/>
          <w:kern w:val="0"/>
          <w:sz w:val="24"/>
          <w:szCs w:val="24"/>
          <w:lang w:eastAsia="en-GB"/>
          <w14:ligatures w14:val="none"/>
        </w:rPr>
        <w:t>Roles and Responsibilities of Emergency Responders | Argyll and Bute Council</w:t>
      </w:r>
      <w:r w:rsidRPr="00627C0B">
        <w:rPr>
          <w:rFonts w:ascii="Times New Roman" w:eastAsia="Times New Roman" w:hAnsi="Times New Roman" w:cs="Times New Roman"/>
          <w:kern w:val="0"/>
          <w:sz w:val="24"/>
          <w:szCs w:val="24"/>
          <w:lang w:eastAsia="en-GB"/>
          <w14:ligatures w14:val="none"/>
        </w:rPr>
        <w:t>. [online] www.argyll-bute.gov.uk. Available at: https://www.argyll-bute.gov.uk/my-council/civil-emergencies-and-contingencies/roles-and-responsibilities-emergency-responders#:~:text=The%20primary%20areas%20of%20police [Accessed 21 Jun. 2024].</w:t>
      </w:r>
    </w:p>
    <w:p w14:paraId="38708AA6"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lastRenderedPageBreak/>
        <w:t xml:space="preserve">Council, S.B. (2024b). </w:t>
      </w:r>
      <w:r w:rsidRPr="00627C0B">
        <w:rPr>
          <w:rFonts w:ascii="Times New Roman" w:eastAsia="Times New Roman" w:hAnsi="Times New Roman" w:cs="Times New Roman"/>
          <w:i/>
          <w:iCs/>
          <w:kern w:val="0"/>
          <w:sz w:val="24"/>
          <w:szCs w:val="24"/>
          <w:lang w:eastAsia="en-GB"/>
          <w14:ligatures w14:val="none"/>
        </w:rPr>
        <w:t>Terrorism and Radicalisation</w:t>
      </w:r>
      <w:r w:rsidRPr="00627C0B">
        <w:rPr>
          <w:rFonts w:ascii="Times New Roman" w:eastAsia="Times New Roman" w:hAnsi="Times New Roman" w:cs="Times New Roman"/>
          <w:kern w:val="0"/>
          <w:sz w:val="24"/>
          <w:szCs w:val="24"/>
          <w:lang w:eastAsia="en-GB"/>
          <w14:ligatures w14:val="none"/>
        </w:rPr>
        <w:t>. [online] www.stevenage.gov.uk. Available at: https://www.stevenage.gov.uk/town-and-community/community-safety/terrorism-and-radicalisation [Accessed 21 Jun. 2024].</w:t>
      </w:r>
    </w:p>
    <w:p w14:paraId="5083CC68"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Council, S.G. (2024c). </w:t>
      </w:r>
      <w:r w:rsidRPr="00627C0B">
        <w:rPr>
          <w:rFonts w:ascii="Times New Roman" w:eastAsia="Times New Roman" w:hAnsi="Times New Roman" w:cs="Times New Roman"/>
          <w:i/>
          <w:iCs/>
          <w:kern w:val="0"/>
          <w:sz w:val="24"/>
          <w:szCs w:val="24"/>
          <w:lang w:eastAsia="en-GB"/>
          <w14:ligatures w14:val="none"/>
        </w:rPr>
        <w:t xml:space="preserve">Prevent - Referrals and Channel Process </w:t>
      </w:r>
      <w:r w:rsidRPr="00627C0B">
        <w:rPr>
          <w:rFonts w:ascii="Times New Roman" w:eastAsia="Times New Roman" w:hAnsi="Times New Roman" w:cs="Times New Roman"/>
          <w:kern w:val="0"/>
          <w:sz w:val="24"/>
          <w:szCs w:val="24"/>
          <w:lang w:eastAsia="en-GB"/>
          <w14:ligatures w14:val="none"/>
        </w:rPr>
        <w:t>. [online] Prevent - Referrals and Channel Process . Available at: https://sites.southglos.gov.uk/safeguarding/wp-content/uploads/sites/221/2016/04/Prevent-Referrals-and-Channel-Process.pdf [Accessed 21 Jun. 2024].</w:t>
      </w:r>
    </w:p>
    <w:p w14:paraId="6B45A445"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Counter Terrorism Policing (2023a). </w:t>
      </w:r>
      <w:r w:rsidRPr="00627C0B">
        <w:rPr>
          <w:rFonts w:ascii="Times New Roman" w:eastAsia="Times New Roman" w:hAnsi="Times New Roman" w:cs="Times New Roman"/>
          <w:i/>
          <w:iCs/>
          <w:kern w:val="0"/>
          <w:sz w:val="24"/>
          <w:szCs w:val="24"/>
          <w:lang w:eastAsia="en-GB"/>
          <w14:ligatures w14:val="none"/>
        </w:rPr>
        <w:t>Counter Terrorism Policing</w:t>
      </w:r>
      <w:r w:rsidRPr="00627C0B">
        <w:rPr>
          <w:rFonts w:ascii="Times New Roman" w:eastAsia="Times New Roman" w:hAnsi="Times New Roman" w:cs="Times New Roman"/>
          <w:kern w:val="0"/>
          <w:sz w:val="24"/>
          <w:szCs w:val="24"/>
          <w:lang w:eastAsia="en-GB"/>
          <w14:ligatures w14:val="none"/>
        </w:rPr>
        <w:t>. [online] Counter Terrorism Policing. Available at: https://www.counterterrorism.police.uk/ [Accessed 21 Jun. 2024].</w:t>
      </w:r>
    </w:p>
    <w:p w14:paraId="69BBD9E2"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Counter Terrorism Policing (2023b). </w:t>
      </w:r>
      <w:r w:rsidRPr="00627C0B">
        <w:rPr>
          <w:rFonts w:ascii="Times New Roman" w:eastAsia="Times New Roman" w:hAnsi="Times New Roman" w:cs="Times New Roman"/>
          <w:i/>
          <w:iCs/>
          <w:kern w:val="0"/>
          <w:sz w:val="24"/>
          <w:szCs w:val="24"/>
          <w:lang w:eastAsia="en-GB"/>
          <w14:ligatures w14:val="none"/>
        </w:rPr>
        <w:t>Head of Counter Terrorism Policing Marks Neighbourhood Policing Week of Action</w:t>
      </w:r>
      <w:r w:rsidRPr="00627C0B">
        <w:rPr>
          <w:rFonts w:ascii="Times New Roman" w:eastAsia="Times New Roman" w:hAnsi="Times New Roman" w:cs="Times New Roman"/>
          <w:kern w:val="0"/>
          <w:sz w:val="24"/>
          <w:szCs w:val="24"/>
          <w:lang w:eastAsia="en-GB"/>
          <w14:ligatures w14:val="none"/>
        </w:rPr>
        <w:t>. [online] Counter Terrorism Policing. Available at: https://www.counterterrorism.police.uk/head-of-counter-terrorism-policing-marks-neighbourhood-policing-week-of-action/ [Accessed 21 Jun. 2024].</w:t>
      </w:r>
    </w:p>
    <w:p w14:paraId="66A2A5D1"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Counter Terrorism Policing (2024). </w:t>
      </w:r>
      <w:r w:rsidRPr="00627C0B">
        <w:rPr>
          <w:rFonts w:ascii="Times New Roman" w:eastAsia="Times New Roman" w:hAnsi="Times New Roman" w:cs="Times New Roman"/>
          <w:i/>
          <w:iCs/>
          <w:kern w:val="0"/>
          <w:sz w:val="24"/>
          <w:szCs w:val="24"/>
          <w:lang w:eastAsia="en-GB"/>
          <w14:ligatures w14:val="none"/>
        </w:rPr>
        <w:t>Prevent</w:t>
      </w:r>
      <w:r w:rsidRPr="00627C0B">
        <w:rPr>
          <w:rFonts w:ascii="Times New Roman" w:eastAsia="Times New Roman" w:hAnsi="Times New Roman" w:cs="Times New Roman"/>
          <w:kern w:val="0"/>
          <w:sz w:val="24"/>
          <w:szCs w:val="24"/>
          <w:lang w:eastAsia="en-GB"/>
          <w14:ligatures w14:val="none"/>
        </w:rPr>
        <w:t>. [online] Counter Terrorism Policing. Available at: https://www.counterterrorism.police.uk/what-we-do/prevent/ [Accessed 21 Jun. 2024].</w:t>
      </w:r>
    </w:p>
    <w:p w14:paraId="08C0204A"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proofErr w:type="spellStart"/>
      <w:r w:rsidRPr="00627C0B">
        <w:rPr>
          <w:rFonts w:ascii="Times New Roman" w:eastAsia="Times New Roman" w:hAnsi="Times New Roman" w:cs="Times New Roman"/>
          <w:kern w:val="0"/>
          <w:sz w:val="24"/>
          <w:szCs w:val="24"/>
          <w:lang w:eastAsia="en-GB"/>
          <w14:ligatures w14:val="none"/>
        </w:rPr>
        <w:t>faithandpolicetogether</w:t>
      </w:r>
      <w:proofErr w:type="spellEnd"/>
      <w:r w:rsidRPr="00627C0B">
        <w:rPr>
          <w:rFonts w:ascii="Times New Roman" w:eastAsia="Times New Roman" w:hAnsi="Times New Roman" w:cs="Times New Roman"/>
          <w:kern w:val="0"/>
          <w:sz w:val="24"/>
          <w:szCs w:val="24"/>
          <w:lang w:eastAsia="en-GB"/>
          <w14:ligatures w14:val="none"/>
        </w:rPr>
        <w:t xml:space="preserve"> (2024). </w:t>
      </w:r>
      <w:proofErr w:type="spellStart"/>
      <w:r w:rsidRPr="00627C0B">
        <w:rPr>
          <w:rFonts w:ascii="Times New Roman" w:eastAsia="Times New Roman" w:hAnsi="Times New Roman" w:cs="Times New Roman"/>
          <w:i/>
          <w:iCs/>
          <w:kern w:val="0"/>
          <w:sz w:val="24"/>
          <w:szCs w:val="24"/>
          <w:lang w:eastAsia="en-GB"/>
          <w14:ligatures w14:val="none"/>
        </w:rPr>
        <w:t>FaithAndPoliceTogether</w:t>
      </w:r>
      <w:proofErr w:type="spellEnd"/>
      <w:r w:rsidRPr="00627C0B">
        <w:rPr>
          <w:rFonts w:ascii="Times New Roman" w:eastAsia="Times New Roman" w:hAnsi="Times New Roman" w:cs="Times New Roman"/>
          <w:kern w:val="0"/>
          <w:sz w:val="24"/>
          <w:szCs w:val="24"/>
          <w:lang w:eastAsia="en-GB"/>
          <w14:ligatures w14:val="none"/>
        </w:rPr>
        <w:t xml:space="preserve">. [online] </w:t>
      </w:r>
      <w:proofErr w:type="spellStart"/>
      <w:r w:rsidRPr="00627C0B">
        <w:rPr>
          <w:rFonts w:ascii="Times New Roman" w:eastAsia="Times New Roman" w:hAnsi="Times New Roman" w:cs="Times New Roman"/>
          <w:kern w:val="0"/>
          <w:sz w:val="24"/>
          <w:szCs w:val="24"/>
          <w:lang w:eastAsia="en-GB"/>
          <w14:ligatures w14:val="none"/>
        </w:rPr>
        <w:t>FaithAndPoliceTogether</w:t>
      </w:r>
      <w:proofErr w:type="spellEnd"/>
      <w:r w:rsidRPr="00627C0B">
        <w:rPr>
          <w:rFonts w:ascii="Times New Roman" w:eastAsia="Times New Roman" w:hAnsi="Times New Roman" w:cs="Times New Roman"/>
          <w:kern w:val="0"/>
          <w:sz w:val="24"/>
          <w:szCs w:val="24"/>
          <w:lang w:eastAsia="en-GB"/>
          <w14:ligatures w14:val="none"/>
        </w:rPr>
        <w:t>. Available at: https://www.faithandpolicetogether.org.uk/ [Accessed 21 Jun. 2024].</w:t>
      </w:r>
    </w:p>
    <w:p w14:paraId="4DA376CC"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Federation , P. (2024a). </w:t>
      </w:r>
      <w:r w:rsidRPr="00627C0B">
        <w:rPr>
          <w:rFonts w:ascii="Times New Roman" w:eastAsia="Times New Roman" w:hAnsi="Times New Roman" w:cs="Times New Roman"/>
          <w:i/>
          <w:iCs/>
          <w:kern w:val="0"/>
          <w:sz w:val="24"/>
          <w:szCs w:val="24"/>
          <w:lang w:eastAsia="en-GB"/>
          <w14:ligatures w14:val="none"/>
        </w:rPr>
        <w:t>On Call</w:t>
      </w:r>
      <w:r w:rsidRPr="00627C0B">
        <w:rPr>
          <w:rFonts w:ascii="Times New Roman" w:eastAsia="Times New Roman" w:hAnsi="Times New Roman" w:cs="Times New Roman"/>
          <w:kern w:val="0"/>
          <w:sz w:val="24"/>
          <w:szCs w:val="24"/>
          <w:lang w:eastAsia="en-GB"/>
          <w14:ligatures w14:val="none"/>
        </w:rPr>
        <w:t>. [online] www.polfed.org. Available at: https://www.polfed.org/cityfed/advice-regulations/on-call/ [Accessed 21 Jun. 2024].</w:t>
      </w:r>
    </w:p>
    <w:p w14:paraId="131147A1"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GOV.UK (2022). </w:t>
      </w:r>
      <w:r w:rsidRPr="00627C0B">
        <w:rPr>
          <w:rFonts w:ascii="Times New Roman" w:eastAsia="Times New Roman" w:hAnsi="Times New Roman" w:cs="Times New Roman"/>
          <w:i/>
          <w:iCs/>
          <w:kern w:val="0"/>
          <w:sz w:val="24"/>
          <w:szCs w:val="24"/>
          <w:lang w:eastAsia="en-GB"/>
          <w14:ligatures w14:val="none"/>
        </w:rPr>
        <w:t>Terrorism and National Emergencies</w:t>
      </w:r>
      <w:r w:rsidRPr="00627C0B">
        <w:rPr>
          <w:rFonts w:ascii="Times New Roman" w:eastAsia="Times New Roman" w:hAnsi="Times New Roman" w:cs="Times New Roman"/>
          <w:kern w:val="0"/>
          <w:sz w:val="24"/>
          <w:szCs w:val="24"/>
          <w:lang w:eastAsia="en-GB"/>
          <w14:ligatures w14:val="none"/>
        </w:rPr>
        <w:t>. [online] GOV.UK. Available at: https://www.gov.uk/terrorism-national-emergency [Accessed 21 Jun. 2024].</w:t>
      </w:r>
    </w:p>
    <w:p w14:paraId="18F5A4F6"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HMICFRS (2020). </w:t>
      </w:r>
      <w:r w:rsidRPr="00627C0B">
        <w:rPr>
          <w:rFonts w:ascii="Times New Roman" w:eastAsia="Times New Roman" w:hAnsi="Times New Roman" w:cs="Times New Roman"/>
          <w:i/>
          <w:iCs/>
          <w:kern w:val="0"/>
          <w:sz w:val="24"/>
          <w:szCs w:val="24"/>
          <w:lang w:eastAsia="en-GB"/>
          <w14:ligatures w14:val="none"/>
        </w:rPr>
        <w:t>Counter-terrorism Policing</w:t>
      </w:r>
      <w:r w:rsidRPr="00627C0B">
        <w:rPr>
          <w:rFonts w:ascii="Times New Roman" w:eastAsia="Times New Roman" w:hAnsi="Times New Roman" w:cs="Times New Roman"/>
          <w:kern w:val="0"/>
          <w:sz w:val="24"/>
          <w:szCs w:val="24"/>
          <w:lang w:eastAsia="en-GB"/>
          <w14:ligatures w14:val="none"/>
        </w:rPr>
        <w:t>. [online] Available at: https://assets-hmicfrs.justiceinspectorates.gov.uk/uploads/redacted-counter-terrorism-policing-inspection-police-contribution-government-prevent-programme.pdf [Accessed 21 Jun. 2024].</w:t>
      </w:r>
    </w:p>
    <w:p w14:paraId="22C6310F"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Home Office (2021). </w:t>
      </w:r>
      <w:r w:rsidRPr="00627C0B">
        <w:rPr>
          <w:rFonts w:ascii="Times New Roman" w:eastAsia="Times New Roman" w:hAnsi="Times New Roman" w:cs="Times New Roman"/>
          <w:i/>
          <w:iCs/>
          <w:kern w:val="0"/>
          <w:sz w:val="24"/>
          <w:szCs w:val="24"/>
          <w:lang w:eastAsia="en-GB"/>
          <w14:ligatures w14:val="none"/>
        </w:rPr>
        <w:t>Critical Incident Management</w:t>
      </w:r>
      <w:r w:rsidRPr="00627C0B">
        <w:rPr>
          <w:rFonts w:ascii="Times New Roman" w:eastAsia="Times New Roman" w:hAnsi="Times New Roman" w:cs="Times New Roman"/>
          <w:kern w:val="0"/>
          <w:sz w:val="24"/>
          <w:szCs w:val="24"/>
          <w:lang w:eastAsia="en-GB"/>
          <w14:ligatures w14:val="none"/>
        </w:rPr>
        <w:t>. [online] Available at: https://assets.publishing.service.gov.uk/government/uploads/system/uploads/attachment_data/file/1013914/national-critical-incident-management-guidance-v13.0-ext.pdf [Accessed 21 Jun. 2024].</w:t>
      </w:r>
    </w:p>
    <w:p w14:paraId="2854CF10"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lastRenderedPageBreak/>
        <w:t xml:space="preserve">JESIP (2022). </w:t>
      </w:r>
      <w:r w:rsidRPr="00627C0B">
        <w:rPr>
          <w:rFonts w:ascii="Times New Roman" w:eastAsia="Times New Roman" w:hAnsi="Times New Roman" w:cs="Times New Roman"/>
          <w:i/>
          <w:iCs/>
          <w:kern w:val="0"/>
          <w:sz w:val="24"/>
          <w:szCs w:val="24"/>
          <w:lang w:eastAsia="en-GB"/>
          <w14:ligatures w14:val="none"/>
        </w:rPr>
        <w:t>M/ETHANE</w:t>
      </w:r>
      <w:r w:rsidRPr="00627C0B">
        <w:rPr>
          <w:rFonts w:ascii="Times New Roman" w:eastAsia="Times New Roman" w:hAnsi="Times New Roman" w:cs="Times New Roman"/>
          <w:kern w:val="0"/>
          <w:sz w:val="24"/>
          <w:szCs w:val="24"/>
          <w:lang w:eastAsia="en-GB"/>
          <w14:ligatures w14:val="none"/>
        </w:rPr>
        <w:t>. [online] JESIP. Available at: https://www.jesip.org.uk/joint-doctrine/m-ethane/ [Accessed 21 Jun. 2024].</w:t>
      </w:r>
    </w:p>
    <w:p w14:paraId="58985EA5"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JESIP (2024). </w:t>
      </w:r>
      <w:r w:rsidRPr="00627C0B">
        <w:rPr>
          <w:rFonts w:ascii="Times New Roman" w:eastAsia="Times New Roman" w:hAnsi="Times New Roman" w:cs="Times New Roman"/>
          <w:i/>
          <w:iCs/>
          <w:kern w:val="0"/>
          <w:sz w:val="24"/>
          <w:szCs w:val="24"/>
          <w:lang w:eastAsia="en-GB"/>
          <w14:ligatures w14:val="none"/>
        </w:rPr>
        <w:t>JESIP - Methane</w:t>
      </w:r>
      <w:r w:rsidRPr="00627C0B">
        <w:rPr>
          <w:rFonts w:ascii="Times New Roman" w:eastAsia="Times New Roman" w:hAnsi="Times New Roman" w:cs="Times New Roman"/>
          <w:kern w:val="0"/>
          <w:sz w:val="24"/>
          <w:szCs w:val="24"/>
          <w:lang w:eastAsia="en-GB"/>
          <w14:ligatures w14:val="none"/>
        </w:rPr>
        <w:t>. [online] www.jesip.org.uk. Available at: https://www.jesip.org.uk/webapp/methane.html [Accessed 21 Jun. 2024].</w:t>
      </w:r>
    </w:p>
    <w:p w14:paraId="6873C4DE"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Jess Miller and Burchell, B. (2019). </w:t>
      </w:r>
      <w:r w:rsidRPr="00627C0B">
        <w:rPr>
          <w:rFonts w:ascii="Times New Roman" w:eastAsia="Times New Roman" w:hAnsi="Times New Roman" w:cs="Times New Roman"/>
          <w:i/>
          <w:iCs/>
          <w:kern w:val="0"/>
          <w:sz w:val="24"/>
          <w:szCs w:val="24"/>
          <w:lang w:eastAsia="en-GB"/>
          <w14:ligatures w14:val="none"/>
        </w:rPr>
        <w:t>Police workforce: Almost One in Five Suffer with a Form of PTSD</w:t>
      </w:r>
      <w:r w:rsidRPr="00627C0B">
        <w:rPr>
          <w:rFonts w:ascii="Times New Roman" w:eastAsia="Times New Roman" w:hAnsi="Times New Roman" w:cs="Times New Roman"/>
          <w:kern w:val="0"/>
          <w:sz w:val="24"/>
          <w:szCs w:val="24"/>
          <w:lang w:eastAsia="en-GB"/>
          <w14:ligatures w14:val="none"/>
        </w:rPr>
        <w:t>. [online] University of Cambridge. Available at: https://www.cam.ac.uk/stories/police-ptsd [Accessed 21 Jun. 2024].</w:t>
      </w:r>
    </w:p>
    <w:p w14:paraId="3C546C30"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Levy-Gigi, E., Richter-Levin, G. and </w:t>
      </w:r>
      <w:proofErr w:type="spellStart"/>
      <w:r w:rsidRPr="00627C0B">
        <w:rPr>
          <w:rFonts w:ascii="Times New Roman" w:eastAsia="Times New Roman" w:hAnsi="Times New Roman" w:cs="Times New Roman"/>
          <w:kern w:val="0"/>
          <w:sz w:val="24"/>
          <w:szCs w:val="24"/>
          <w:lang w:eastAsia="en-GB"/>
          <w14:ligatures w14:val="none"/>
        </w:rPr>
        <w:t>KÃ©ri</w:t>
      </w:r>
      <w:proofErr w:type="spellEnd"/>
      <w:r w:rsidRPr="00627C0B">
        <w:rPr>
          <w:rFonts w:ascii="Times New Roman" w:eastAsia="Times New Roman" w:hAnsi="Times New Roman" w:cs="Times New Roman"/>
          <w:kern w:val="0"/>
          <w:sz w:val="24"/>
          <w:szCs w:val="24"/>
          <w:lang w:eastAsia="en-GB"/>
          <w14:ligatures w14:val="none"/>
        </w:rPr>
        <w:t xml:space="preserve">, S. (2014). The Hidden Price of Repeated Traumatic exposure: Different Cognitive Deficits in Different first-responders. </w:t>
      </w:r>
      <w:r w:rsidRPr="00627C0B">
        <w:rPr>
          <w:rFonts w:ascii="Times New Roman" w:eastAsia="Times New Roman" w:hAnsi="Times New Roman" w:cs="Times New Roman"/>
          <w:i/>
          <w:iCs/>
          <w:kern w:val="0"/>
          <w:sz w:val="24"/>
          <w:szCs w:val="24"/>
          <w:lang w:eastAsia="en-GB"/>
          <w14:ligatures w14:val="none"/>
        </w:rPr>
        <w:t xml:space="preserve">Frontiers in </w:t>
      </w:r>
      <w:proofErr w:type="spellStart"/>
      <w:r w:rsidRPr="00627C0B">
        <w:rPr>
          <w:rFonts w:ascii="Times New Roman" w:eastAsia="Times New Roman" w:hAnsi="Times New Roman" w:cs="Times New Roman"/>
          <w:i/>
          <w:iCs/>
          <w:kern w:val="0"/>
          <w:sz w:val="24"/>
          <w:szCs w:val="24"/>
          <w:lang w:eastAsia="en-GB"/>
          <w14:ligatures w14:val="none"/>
        </w:rPr>
        <w:t>Behavioral</w:t>
      </w:r>
      <w:proofErr w:type="spellEnd"/>
      <w:r w:rsidRPr="00627C0B">
        <w:rPr>
          <w:rFonts w:ascii="Times New Roman" w:eastAsia="Times New Roman" w:hAnsi="Times New Roman" w:cs="Times New Roman"/>
          <w:i/>
          <w:iCs/>
          <w:kern w:val="0"/>
          <w:sz w:val="24"/>
          <w:szCs w:val="24"/>
          <w:lang w:eastAsia="en-GB"/>
          <w14:ligatures w14:val="none"/>
        </w:rPr>
        <w:t xml:space="preserve"> Neuroscience</w:t>
      </w:r>
      <w:r w:rsidRPr="00627C0B">
        <w:rPr>
          <w:rFonts w:ascii="Times New Roman" w:eastAsia="Times New Roman" w:hAnsi="Times New Roman" w:cs="Times New Roman"/>
          <w:kern w:val="0"/>
          <w:sz w:val="24"/>
          <w:szCs w:val="24"/>
          <w:lang w:eastAsia="en-GB"/>
          <w14:ligatures w14:val="none"/>
        </w:rPr>
        <w:t xml:space="preserve">, 8(PMC4138485). </w:t>
      </w:r>
      <w:proofErr w:type="spellStart"/>
      <w:r w:rsidRPr="00627C0B">
        <w:rPr>
          <w:rFonts w:ascii="Times New Roman" w:eastAsia="Times New Roman" w:hAnsi="Times New Roman" w:cs="Times New Roman"/>
          <w:kern w:val="0"/>
          <w:sz w:val="24"/>
          <w:szCs w:val="24"/>
          <w:lang w:eastAsia="en-GB"/>
          <w14:ligatures w14:val="none"/>
        </w:rPr>
        <w:t>doi:https</w:t>
      </w:r>
      <w:proofErr w:type="spellEnd"/>
      <w:r w:rsidRPr="00627C0B">
        <w:rPr>
          <w:rFonts w:ascii="Times New Roman" w:eastAsia="Times New Roman" w:hAnsi="Times New Roman" w:cs="Times New Roman"/>
          <w:kern w:val="0"/>
          <w:sz w:val="24"/>
          <w:szCs w:val="24"/>
          <w:lang w:eastAsia="en-GB"/>
          <w14:ligatures w14:val="none"/>
        </w:rPr>
        <w:t>://doi.org/10.3389/fnbeh.2014.00281.</w:t>
      </w:r>
    </w:p>
    <w:p w14:paraId="0DC74ABA"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Lister, S. (2015). </w:t>
      </w:r>
      <w:r w:rsidRPr="00627C0B">
        <w:rPr>
          <w:rFonts w:ascii="Times New Roman" w:eastAsia="Times New Roman" w:hAnsi="Times New Roman" w:cs="Times New Roman"/>
          <w:i/>
          <w:iCs/>
          <w:kern w:val="0"/>
          <w:sz w:val="24"/>
          <w:szCs w:val="24"/>
          <w:lang w:eastAsia="en-GB"/>
          <w14:ligatures w14:val="none"/>
        </w:rPr>
        <w:t>Evaluation of Police-Community Engagement Practices</w:t>
      </w:r>
      <w:r w:rsidRPr="00627C0B">
        <w:rPr>
          <w:rFonts w:ascii="Times New Roman" w:eastAsia="Times New Roman" w:hAnsi="Times New Roman" w:cs="Times New Roman"/>
          <w:kern w:val="0"/>
          <w:sz w:val="24"/>
          <w:szCs w:val="24"/>
          <w:lang w:eastAsia="en-GB"/>
          <w14:ligatures w14:val="none"/>
        </w:rPr>
        <w:t>.</w:t>
      </w:r>
    </w:p>
    <w:p w14:paraId="318A7A84"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Lister, S. and Platts-Fowler, D. (2014). </w:t>
      </w:r>
      <w:r w:rsidRPr="00627C0B">
        <w:rPr>
          <w:rFonts w:ascii="Times New Roman" w:eastAsia="Times New Roman" w:hAnsi="Times New Roman" w:cs="Times New Roman"/>
          <w:i/>
          <w:iCs/>
          <w:kern w:val="0"/>
          <w:sz w:val="24"/>
          <w:szCs w:val="24"/>
          <w:lang w:eastAsia="en-GB"/>
          <w14:ligatures w14:val="none"/>
        </w:rPr>
        <w:t>N8 Policing Research Partnership Community Engagement: Evidence Review</w:t>
      </w:r>
      <w:r w:rsidRPr="00627C0B">
        <w:rPr>
          <w:rFonts w:ascii="Times New Roman" w:eastAsia="Times New Roman" w:hAnsi="Times New Roman" w:cs="Times New Roman"/>
          <w:kern w:val="0"/>
          <w:sz w:val="24"/>
          <w:szCs w:val="24"/>
          <w:lang w:eastAsia="en-GB"/>
          <w14:ligatures w14:val="none"/>
        </w:rPr>
        <w:t>. [online] Available at: https://www.n8research.org.uk/media/CommunityEngagement_EvidenceReview.pdf [Accessed 21 Jun. 2024].</w:t>
      </w:r>
    </w:p>
    <w:p w14:paraId="288AF598"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McCarthy, J. (2023). National Crime Agency Director Sacked for Security Breach. </w:t>
      </w:r>
      <w:r w:rsidRPr="00627C0B">
        <w:rPr>
          <w:rFonts w:ascii="Times New Roman" w:eastAsia="Times New Roman" w:hAnsi="Times New Roman" w:cs="Times New Roman"/>
          <w:i/>
          <w:iCs/>
          <w:kern w:val="0"/>
          <w:sz w:val="24"/>
          <w:szCs w:val="24"/>
          <w:lang w:eastAsia="en-GB"/>
          <w14:ligatures w14:val="none"/>
        </w:rPr>
        <w:t>BBC News</w:t>
      </w:r>
      <w:r w:rsidRPr="00627C0B">
        <w:rPr>
          <w:rFonts w:ascii="Times New Roman" w:eastAsia="Times New Roman" w:hAnsi="Times New Roman" w:cs="Times New Roman"/>
          <w:kern w:val="0"/>
          <w:sz w:val="24"/>
          <w:szCs w:val="24"/>
          <w:lang w:eastAsia="en-GB"/>
          <w14:ligatures w14:val="none"/>
        </w:rPr>
        <w:t>. [online] 22 Dec. Available at: https://www.bbc.co.uk/news/uk-wales-67808245 [Accessed 21 Jun. 2024].</w:t>
      </w:r>
    </w:p>
    <w:p w14:paraId="75FC8150"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MI5 (2019). </w:t>
      </w:r>
      <w:r w:rsidRPr="00627C0B">
        <w:rPr>
          <w:rFonts w:ascii="Times New Roman" w:eastAsia="Times New Roman" w:hAnsi="Times New Roman" w:cs="Times New Roman"/>
          <w:i/>
          <w:iCs/>
          <w:kern w:val="0"/>
          <w:sz w:val="24"/>
          <w:szCs w:val="24"/>
          <w:lang w:eastAsia="en-GB"/>
          <w14:ligatures w14:val="none"/>
        </w:rPr>
        <w:t>Home | MI5 - the Security Service</w:t>
      </w:r>
      <w:r w:rsidRPr="00627C0B">
        <w:rPr>
          <w:rFonts w:ascii="Times New Roman" w:eastAsia="Times New Roman" w:hAnsi="Times New Roman" w:cs="Times New Roman"/>
          <w:kern w:val="0"/>
          <w:sz w:val="24"/>
          <w:szCs w:val="24"/>
          <w:lang w:eastAsia="en-GB"/>
          <w14:ligatures w14:val="none"/>
        </w:rPr>
        <w:t>. [online] Mi5.gov.uk. Available at: https://www.mi5.gov.uk/ [Accessed 21 Jun. 2024].</w:t>
      </w:r>
    </w:p>
    <w:p w14:paraId="72F9C3A2"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MPF (2022). </w:t>
      </w:r>
      <w:r w:rsidRPr="00627C0B">
        <w:rPr>
          <w:rFonts w:ascii="Times New Roman" w:eastAsia="Times New Roman" w:hAnsi="Times New Roman" w:cs="Times New Roman"/>
          <w:i/>
          <w:iCs/>
          <w:kern w:val="0"/>
          <w:sz w:val="24"/>
          <w:szCs w:val="24"/>
          <w:lang w:eastAsia="en-GB"/>
          <w14:ligatures w14:val="none"/>
        </w:rPr>
        <w:t xml:space="preserve">Intention to Quit Reaches Record high, According to National Police Wellbeing Service survey. | </w:t>
      </w:r>
      <w:proofErr w:type="spellStart"/>
      <w:r w:rsidRPr="00627C0B">
        <w:rPr>
          <w:rFonts w:ascii="Times New Roman" w:eastAsia="Times New Roman" w:hAnsi="Times New Roman" w:cs="Times New Roman"/>
          <w:i/>
          <w:iCs/>
          <w:kern w:val="0"/>
          <w:sz w:val="24"/>
          <w:szCs w:val="24"/>
          <w:lang w:eastAsia="en-GB"/>
          <w14:ligatures w14:val="none"/>
        </w:rPr>
        <w:t>MetFed</w:t>
      </w:r>
      <w:proofErr w:type="spellEnd"/>
      <w:r w:rsidRPr="00627C0B">
        <w:rPr>
          <w:rFonts w:ascii="Times New Roman" w:eastAsia="Times New Roman" w:hAnsi="Times New Roman" w:cs="Times New Roman"/>
          <w:kern w:val="0"/>
          <w:sz w:val="24"/>
          <w:szCs w:val="24"/>
          <w:lang w:eastAsia="en-GB"/>
          <w14:ligatures w14:val="none"/>
        </w:rPr>
        <w:t>. [online] metfed.org.uk. Available at: https://metfed.org.uk/news/intention-to-quit-reaches-record-high-according-to-national-police-wellbeing-service-survey [Accessed 21 Jun. 2024].</w:t>
      </w:r>
    </w:p>
    <w:p w14:paraId="72D31B81"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NHS (2024). </w:t>
      </w:r>
      <w:r w:rsidRPr="00627C0B">
        <w:rPr>
          <w:rFonts w:ascii="Times New Roman" w:eastAsia="Times New Roman" w:hAnsi="Times New Roman" w:cs="Times New Roman"/>
          <w:i/>
          <w:iCs/>
          <w:kern w:val="0"/>
          <w:sz w:val="24"/>
          <w:szCs w:val="24"/>
          <w:lang w:eastAsia="en-GB"/>
          <w14:ligatures w14:val="none"/>
        </w:rPr>
        <w:t>What Is a Major Incident? :: North East Ambulance Service</w:t>
      </w:r>
      <w:r w:rsidRPr="00627C0B">
        <w:rPr>
          <w:rFonts w:ascii="Times New Roman" w:eastAsia="Times New Roman" w:hAnsi="Times New Roman" w:cs="Times New Roman"/>
          <w:kern w:val="0"/>
          <w:sz w:val="24"/>
          <w:szCs w:val="24"/>
          <w:lang w:eastAsia="en-GB"/>
          <w14:ligatures w14:val="none"/>
        </w:rPr>
        <w:t>. [online] www.neas.nhs.uk. Available at: https://www.neas.nhs.uk/your-service/what-major-incident [Accessed 21 Jun. 2024].</w:t>
      </w:r>
    </w:p>
    <w:p w14:paraId="27D3153B"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lastRenderedPageBreak/>
        <w:t xml:space="preserve">Oscar Kilo (2023). </w:t>
      </w:r>
      <w:r w:rsidRPr="00627C0B">
        <w:rPr>
          <w:rFonts w:ascii="Times New Roman" w:eastAsia="Times New Roman" w:hAnsi="Times New Roman" w:cs="Times New Roman"/>
          <w:i/>
          <w:iCs/>
          <w:kern w:val="0"/>
          <w:sz w:val="24"/>
          <w:szCs w:val="24"/>
          <w:lang w:eastAsia="en-GB"/>
          <w14:ligatures w14:val="none"/>
        </w:rPr>
        <w:t>National Police Wellbeing Survey 2023 Results | Oscar Kilo</w:t>
      </w:r>
      <w:r w:rsidRPr="00627C0B">
        <w:rPr>
          <w:rFonts w:ascii="Times New Roman" w:eastAsia="Times New Roman" w:hAnsi="Times New Roman" w:cs="Times New Roman"/>
          <w:kern w:val="0"/>
          <w:sz w:val="24"/>
          <w:szCs w:val="24"/>
          <w:lang w:eastAsia="en-GB"/>
          <w14:ligatures w14:val="none"/>
        </w:rPr>
        <w:t>. [online] www.oscarkilo.org.uk. Available at: https://www.oscarkilo.org.uk/news/national-police-wellbeing-survey-2023-results [Accessed 21 Jun. 2024].</w:t>
      </w:r>
    </w:p>
    <w:p w14:paraId="67E24B87"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Police care UK (2023). </w:t>
      </w:r>
      <w:r w:rsidRPr="00627C0B">
        <w:rPr>
          <w:rFonts w:ascii="Times New Roman" w:eastAsia="Times New Roman" w:hAnsi="Times New Roman" w:cs="Times New Roman"/>
          <w:i/>
          <w:iCs/>
          <w:kern w:val="0"/>
          <w:sz w:val="24"/>
          <w:szCs w:val="24"/>
          <w:lang w:eastAsia="en-GB"/>
          <w14:ligatures w14:val="none"/>
        </w:rPr>
        <w:t>Police Traumatic Events Checklist</w:t>
      </w:r>
      <w:r w:rsidRPr="00627C0B">
        <w:rPr>
          <w:rFonts w:ascii="Times New Roman" w:eastAsia="Times New Roman" w:hAnsi="Times New Roman" w:cs="Times New Roman"/>
          <w:kern w:val="0"/>
          <w:sz w:val="24"/>
          <w:szCs w:val="24"/>
          <w:lang w:eastAsia="en-GB"/>
          <w14:ligatures w14:val="none"/>
        </w:rPr>
        <w:t>. [online] Police Care UK. Available at: https://www.policecare.org.uk/research/police-traumatic-events-checklist/ [Accessed 21 Jun. 2024].</w:t>
      </w:r>
    </w:p>
    <w:p w14:paraId="6F7864BD"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Police Federation (2024b). </w:t>
      </w:r>
      <w:r w:rsidRPr="00627C0B">
        <w:rPr>
          <w:rFonts w:ascii="Times New Roman" w:eastAsia="Times New Roman" w:hAnsi="Times New Roman" w:cs="Times New Roman"/>
          <w:i/>
          <w:iCs/>
          <w:kern w:val="0"/>
          <w:sz w:val="24"/>
          <w:szCs w:val="24"/>
          <w:lang w:eastAsia="en-GB"/>
          <w14:ligatures w14:val="none"/>
        </w:rPr>
        <w:t>Record Number of UK Officers Signed off Due to Mental Ill Health</w:t>
      </w:r>
      <w:r w:rsidRPr="00627C0B">
        <w:rPr>
          <w:rFonts w:ascii="Times New Roman" w:eastAsia="Times New Roman" w:hAnsi="Times New Roman" w:cs="Times New Roman"/>
          <w:kern w:val="0"/>
          <w:sz w:val="24"/>
          <w:szCs w:val="24"/>
          <w:lang w:eastAsia="en-GB"/>
          <w14:ligatures w14:val="none"/>
        </w:rPr>
        <w:t>. [online] www.polfed.org. Available at: https://www.polfed.org/gloucs/news/latest-news/record-number-of-uk-officers-signed-off-due-to-mental-ill-health/#:~:text=27%20November%202023&amp;text=A%20Freedom%20of%20Information%20request [Accessed 21 Jun. 2024].</w:t>
      </w:r>
    </w:p>
    <w:p w14:paraId="78BD99AC"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Spalek, B., Laura, Z., </w:t>
      </w:r>
      <w:proofErr w:type="spellStart"/>
      <w:r w:rsidRPr="00627C0B">
        <w:rPr>
          <w:rFonts w:ascii="Times New Roman" w:eastAsia="Times New Roman" w:hAnsi="Times New Roman" w:cs="Times New Roman"/>
          <w:kern w:val="0"/>
          <w:sz w:val="24"/>
          <w:szCs w:val="24"/>
          <w:lang w:eastAsia="en-GB"/>
          <w14:ligatures w14:val="none"/>
        </w:rPr>
        <w:t>Mcdonald</w:t>
      </w:r>
      <w:proofErr w:type="spellEnd"/>
      <w:r w:rsidRPr="00627C0B">
        <w:rPr>
          <w:rFonts w:ascii="Times New Roman" w:eastAsia="Times New Roman" w:hAnsi="Times New Roman" w:cs="Times New Roman"/>
          <w:kern w:val="0"/>
          <w:sz w:val="24"/>
          <w:szCs w:val="24"/>
          <w:lang w:eastAsia="en-GB"/>
          <w14:ligatures w14:val="none"/>
        </w:rPr>
        <w:t xml:space="preserve">, Salwa, E. and Awa (2011). </w:t>
      </w:r>
      <w:r w:rsidRPr="00627C0B">
        <w:rPr>
          <w:rFonts w:ascii="Times New Roman" w:eastAsia="Times New Roman" w:hAnsi="Times New Roman" w:cs="Times New Roman"/>
          <w:i/>
          <w:iCs/>
          <w:kern w:val="0"/>
          <w:sz w:val="24"/>
          <w:szCs w:val="24"/>
          <w:lang w:eastAsia="en-GB"/>
          <w14:ligatures w14:val="none"/>
        </w:rPr>
        <w:t xml:space="preserve">Preventing </w:t>
      </w:r>
      <w:proofErr w:type="spellStart"/>
      <w:r w:rsidRPr="00627C0B">
        <w:rPr>
          <w:rFonts w:ascii="Times New Roman" w:eastAsia="Times New Roman" w:hAnsi="Times New Roman" w:cs="Times New Roman"/>
          <w:i/>
          <w:iCs/>
          <w:kern w:val="0"/>
          <w:sz w:val="24"/>
          <w:szCs w:val="24"/>
          <w:lang w:eastAsia="en-GB"/>
          <w14:ligatures w14:val="none"/>
        </w:rPr>
        <w:t>Religio</w:t>
      </w:r>
      <w:proofErr w:type="spellEnd"/>
      <w:r w:rsidRPr="00627C0B">
        <w:rPr>
          <w:rFonts w:ascii="Times New Roman" w:eastAsia="Times New Roman" w:hAnsi="Times New Roman" w:cs="Times New Roman"/>
          <w:i/>
          <w:iCs/>
          <w:kern w:val="0"/>
          <w:sz w:val="24"/>
          <w:szCs w:val="24"/>
          <w:lang w:eastAsia="en-GB"/>
          <w14:ligatures w14:val="none"/>
        </w:rPr>
        <w:t>-Political Extremism Amongst Muslim Youth: a Study Exploring police-community Partnership POLICE COMMUNITY Engagement for COUNTER TERRORISM</w:t>
      </w:r>
      <w:r w:rsidRPr="00627C0B">
        <w:rPr>
          <w:rFonts w:ascii="Times New Roman" w:eastAsia="Times New Roman" w:hAnsi="Times New Roman" w:cs="Times New Roman"/>
          <w:kern w:val="0"/>
          <w:sz w:val="24"/>
          <w:szCs w:val="24"/>
          <w:lang w:eastAsia="en-GB"/>
          <w14:ligatures w14:val="none"/>
        </w:rPr>
        <w:t>. [online] Available at: https://cve-kenya.org/media/library/Spalek_et_al_2011_Preventing_Extremism_Amongst_Muslim_Youth.pdf [Accessed 21 Jun. 2024].</w:t>
      </w:r>
    </w:p>
    <w:p w14:paraId="1CBD54CC" w14:textId="77777777" w:rsidR="00627C0B" w:rsidRPr="00627C0B" w:rsidRDefault="00627C0B" w:rsidP="00627C0B">
      <w:pPr>
        <w:spacing w:after="240" w:line="360" w:lineRule="auto"/>
        <w:rPr>
          <w:rFonts w:ascii="Times New Roman" w:eastAsia="Times New Roman" w:hAnsi="Times New Roman" w:cs="Times New Roman"/>
          <w:kern w:val="0"/>
          <w:sz w:val="24"/>
          <w:szCs w:val="24"/>
          <w:lang w:eastAsia="en-GB"/>
          <w14:ligatures w14:val="none"/>
        </w:rPr>
      </w:pPr>
      <w:r w:rsidRPr="00627C0B">
        <w:rPr>
          <w:rFonts w:ascii="Times New Roman" w:eastAsia="Times New Roman" w:hAnsi="Times New Roman" w:cs="Times New Roman"/>
          <w:kern w:val="0"/>
          <w:sz w:val="24"/>
          <w:szCs w:val="24"/>
          <w:lang w:eastAsia="en-GB"/>
          <w14:ligatures w14:val="none"/>
        </w:rPr>
        <w:t xml:space="preserve">Straub, F. (2020). </w:t>
      </w:r>
      <w:r w:rsidRPr="00627C0B">
        <w:rPr>
          <w:rFonts w:ascii="Times New Roman" w:eastAsia="Times New Roman" w:hAnsi="Times New Roman" w:cs="Times New Roman"/>
          <w:i/>
          <w:iCs/>
          <w:kern w:val="0"/>
          <w:sz w:val="24"/>
          <w:szCs w:val="24"/>
          <w:lang w:eastAsia="en-GB"/>
          <w14:ligatures w14:val="none"/>
        </w:rPr>
        <w:t>The Importance of Community Policing in Preventing Terrorism</w:t>
      </w:r>
      <w:r w:rsidRPr="00627C0B">
        <w:rPr>
          <w:rFonts w:ascii="Times New Roman" w:eastAsia="Times New Roman" w:hAnsi="Times New Roman" w:cs="Times New Roman"/>
          <w:kern w:val="0"/>
          <w:sz w:val="24"/>
          <w:szCs w:val="24"/>
          <w:lang w:eastAsia="en-GB"/>
          <w14:ligatures w14:val="none"/>
        </w:rPr>
        <w:t>. [online] National Institute of Justice. Available at: https://nij.ojp.gov/topics/articles/importance-community-policing-preventing-terrorism [Accessed 21 Jun. 2024].</w:t>
      </w:r>
    </w:p>
    <w:p w14:paraId="382DBFF5" w14:textId="77777777" w:rsidR="00627C0B" w:rsidRPr="00627C0B" w:rsidRDefault="00627C0B">
      <w:pPr>
        <w:rPr>
          <w:rFonts w:cstheme="minorHAnsi"/>
          <w:b/>
          <w:bCs/>
          <w:sz w:val="28"/>
          <w:szCs w:val="28"/>
          <w:u w:val="single"/>
        </w:rPr>
      </w:pPr>
    </w:p>
    <w:sectPr w:rsidR="00627C0B" w:rsidRPr="00627C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25231"/>
    <w:multiLevelType w:val="hybridMultilevel"/>
    <w:tmpl w:val="E4E6ED12"/>
    <w:lvl w:ilvl="0" w:tplc="FF12DDD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3970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F7A"/>
    <w:rsid w:val="000042AA"/>
    <w:rsid w:val="00031A1A"/>
    <w:rsid w:val="00040666"/>
    <w:rsid w:val="00043981"/>
    <w:rsid w:val="00093CDC"/>
    <w:rsid w:val="002616D9"/>
    <w:rsid w:val="002C3FBE"/>
    <w:rsid w:val="002E1FFE"/>
    <w:rsid w:val="002E53D5"/>
    <w:rsid w:val="002E5860"/>
    <w:rsid w:val="002F2160"/>
    <w:rsid w:val="00374A98"/>
    <w:rsid w:val="00397020"/>
    <w:rsid w:val="00400F38"/>
    <w:rsid w:val="00423A4D"/>
    <w:rsid w:val="0044513D"/>
    <w:rsid w:val="004B18F2"/>
    <w:rsid w:val="00546F7A"/>
    <w:rsid w:val="005B3413"/>
    <w:rsid w:val="005C2795"/>
    <w:rsid w:val="00627C0B"/>
    <w:rsid w:val="00661012"/>
    <w:rsid w:val="00664064"/>
    <w:rsid w:val="007178F1"/>
    <w:rsid w:val="007D629B"/>
    <w:rsid w:val="008B036A"/>
    <w:rsid w:val="008F1467"/>
    <w:rsid w:val="009C5DD5"/>
    <w:rsid w:val="00A5288F"/>
    <w:rsid w:val="00A8676B"/>
    <w:rsid w:val="00AA32CE"/>
    <w:rsid w:val="00AC5DCF"/>
    <w:rsid w:val="00B23015"/>
    <w:rsid w:val="00B37AE8"/>
    <w:rsid w:val="00C15162"/>
    <w:rsid w:val="00C736AB"/>
    <w:rsid w:val="00C876CB"/>
    <w:rsid w:val="00C902CF"/>
    <w:rsid w:val="00CA7BF8"/>
    <w:rsid w:val="00CE3769"/>
    <w:rsid w:val="00D17DE3"/>
    <w:rsid w:val="00D5455E"/>
    <w:rsid w:val="00DA3951"/>
    <w:rsid w:val="00DB4E23"/>
    <w:rsid w:val="00E044C2"/>
    <w:rsid w:val="00E83CF6"/>
    <w:rsid w:val="00F77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B9787"/>
  <w15:chartTrackingRefBased/>
  <w15:docId w15:val="{7CC1A98F-3DE1-476B-A5CB-73F6723EE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F7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6F7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6F7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6F7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6F7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6F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F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F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F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F7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6F7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6F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6F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6F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6F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F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F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F7A"/>
    <w:rPr>
      <w:rFonts w:eastAsiaTheme="majorEastAsia" w:cstheme="majorBidi"/>
      <w:color w:val="272727" w:themeColor="text1" w:themeTint="D8"/>
    </w:rPr>
  </w:style>
  <w:style w:type="paragraph" w:styleId="Title">
    <w:name w:val="Title"/>
    <w:basedOn w:val="Normal"/>
    <w:next w:val="Normal"/>
    <w:link w:val="TitleChar"/>
    <w:uiPriority w:val="10"/>
    <w:qFormat/>
    <w:rsid w:val="00546F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F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F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F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F7A"/>
    <w:pPr>
      <w:spacing w:before="160"/>
      <w:jc w:val="center"/>
    </w:pPr>
    <w:rPr>
      <w:i/>
      <w:iCs/>
      <w:color w:val="404040" w:themeColor="text1" w:themeTint="BF"/>
    </w:rPr>
  </w:style>
  <w:style w:type="character" w:customStyle="1" w:styleId="QuoteChar">
    <w:name w:val="Quote Char"/>
    <w:basedOn w:val="DefaultParagraphFont"/>
    <w:link w:val="Quote"/>
    <w:uiPriority w:val="29"/>
    <w:rsid w:val="00546F7A"/>
    <w:rPr>
      <w:i/>
      <w:iCs/>
      <w:color w:val="404040" w:themeColor="text1" w:themeTint="BF"/>
    </w:rPr>
  </w:style>
  <w:style w:type="paragraph" w:styleId="ListParagraph">
    <w:name w:val="List Paragraph"/>
    <w:basedOn w:val="Normal"/>
    <w:uiPriority w:val="34"/>
    <w:qFormat/>
    <w:rsid w:val="00546F7A"/>
    <w:pPr>
      <w:ind w:left="720"/>
      <w:contextualSpacing/>
    </w:pPr>
  </w:style>
  <w:style w:type="character" w:styleId="IntenseEmphasis">
    <w:name w:val="Intense Emphasis"/>
    <w:basedOn w:val="DefaultParagraphFont"/>
    <w:uiPriority w:val="21"/>
    <w:qFormat/>
    <w:rsid w:val="00546F7A"/>
    <w:rPr>
      <w:i/>
      <w:iCs/>
      <w:color w:val="2F5496" w:themeColor="accent1" w:themeShade="BF"/>
    </w:rPr>
  </w:style>
  <w:style w:type="paragraph" w:styleId="IntenseQuote">
    <w:name w:val="Intense Quote"/>
    <w:basedOn w:val="Normal"/>
    <w:next w:val="Normal"/>
    <w:link w:val="IntenseQuoteChar"/>
    <w:uiPriority w:val="30"/>
    <w:qFormat/>
    <w:rsid w:val="00546F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6F7A"/>
    <w:rPr>
      <w:i/>
      <w:iCs/>
      <w:color w:val="2F5496" w:themeColor="accent1" w:themeShade="BF"/>
    </w:rPr>
  </w:style>
  <w:style w:type="character" w:styleId="IntenseReference">
    <w:name w:val="Intense Reference"/>
    <w:basedOn w:val="DefaultParagraphFont"/>
    <w:uiPriority w:val="32"/>
    <w:qFormat/>
    <w:rsid w:val="00546F7A"/>
    <w:rPr>
      <w:b/>
      <w:bCs/>
      <w:smallCaps/>
      <w:color w:val="2F5496" w:themeColor="accent1" w:themeShade="BF"/>
      <w:spacing w:val="5"/>
    </w:rPr>
  </w:style>
  <w:style w:type="character" w:styleId="Hyperlink">
    <w:name w:val="Hyperlink"/>
    <w:basedOn w:val="DefaultParagraphFont"/>
    <w:uiPriority w:val="99"/>
    <w:semiHidden/>
    <w:unhideWhenUsed/>
    <w:rsid w:val="002C3FBE"/>
    <w:rPr>
      <w:color w:val="0000FF"/>
      <w:u w:val="single"/>
    </w:rPr>
  </w:style>
  <w:style w:type="paragraph" w:styleId="NormalWeb">
    <w:name w:val="Normal (Web)"/>
    <w:basedOn w:val="Normal"/>
    <w:uiPriority w:val="99"/>
    <w:semiHidden/>
    <w:unhideWhenUsed/>
    <w:rsid w:val="00627C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2356">
      <w:bodyDiv w:val="1"/>
      <w:marLeft w:val="0"/>
      <w:marRight w:val="0"/>
      <w:marTop w:val="0"/>
      <w:marBottom w:val="0"/>
      <w:divBdr>
        <w:top w:val="none" w:sz="0" w:space="0" w:color="auto"/>
        <w:left w:val="none" w:sz="0" w:space="0" w:color="auto"/>
        <w:bottom w:val="none" w:sz="0" w:space="0" w:color="auto"/>
        <w:right w:val="none" w:sz="0" w:space="0" w:color="auto"/>
      </w:divBdr>
    </w:div>
    <w:div w:id="554703508">
      <w:bodyDiv w:val="1"/>
      <w:marLeft w:val="0"/>
      <w:marRight w:val="0"/>
      <w:marTop w:val="0"/>
      <w:marBottom w:val="0"/>
      <w:divBdr>
        <w:top w:val="none" w:sz="0" w:space="0" w:color="auto"/>
        <w:left w:val="none" w:sz="0" w:space="0" w:color="auto"/>
        <w:bottom w:val="none" w:sz="0" w:space="0" w:color="auto"/>
        <w:right w:val="none" w:sz="0" w:space="0" w:color="auto"/>
      </w:divBdr>
    </w:div>
    <w:div w:id="556891443">
      <w:bodyDiv w:val="1"/>
      <w:marLeft w:val="0"/>
      <w:marRight w:val="0"/>
      <w:marTop w:val="0"/>
      <w:marBottom w:val="0"/>
      <w:divBdr>
        <w:top w:val="none" w:sz="0" w:space="0" w:color="auto"/>
        <w:left w:val="none" w:sz="0" w:space="0" w:color="auto"/>
        <w:bottom w:val="none" w:sz="0" w:space="0" w:color="auto"/>
        <w:right w:val="none" w:sz="0" w:space="0" w:color="auto"/>
      </w:divBdr>
    </w:div>
    <w:div w:id="770390389">
      <w:bodyDiv w:val="1"/>
      <w:marLeft w:val="0"/>
      <w:marRight w:val="0"/>
      <w:marTop w:val="0"/>
      <w:marBottom w:val="0"/>
      <w:divBdr>
        <w:top w:val="none" w:sz="0" w:space="0" w:color="auto"/>
        <w:left w:val="none" w:sz="0" w:space="0" w:color="auto"/>
        <w:bottom w:val="none" w:sz="0" w:space="0" w:color="auto"/>
        <w:right w:val="none" w:sz="0" w:space="0" w:color="auto"/>
      </w:divBdr>
    </w:div>
    <w:div w:id="836117018">
      <w:bodyDiv w:val="1"/>
      <w:marLeft w:val="0"/>
      <w:marRight w:val="0"/>
      <w:marTop w:val="0"/>
      <w:marBottom w:val="0"/>
      <w:divBdr>
        <w:top w:val="none" w:sz="0" w:space="0" w:color="auto"/>
        <w:left w:val="none" w:sz="0" w:space="0" w:color="auto"/>
        <w:bottom w:val="none" w:sz="0" w:space="0" w:color="auto"/>
        <w:right w:val="none" w:sz="0" w:space="0" w:color="auto"/>
      </w:divBdr>
      <w:divsChild>
        <w:div w:id="1739742102">
          <w:marLeft w:val="0"/>
          <w:marRight w:val="0"/>
          <w:marTop w:val="0"/>
          <w:marBottom w:val="0"/>
          <w:divBdr>
            <w:top w:val="none" w:sz="0" w:space="0" w:color="auto"/>
            <w:left w:val="none" w:sz="0" w:space="0" w:color="auto"/>
            <w:bottom w:val="none" w:sz="0" w:space="0" w:color="auto"/>
            <w:right w:val="none" w:sz="0" w:space="0" w:color="auto"/>
          </w:divBdr>
        </w:div>
      </w:divsChild>
    </w:div>
    <w:div w:id="1190529760">
      <w:bodyDiv w:val="1"/>
      <w:marLeft w:val="0"/>
      <w:marRight w:val="0"/>
      <w:marTop w:val="0"/>
      <w:marBottom w:val="0"/>
      <w:divBdr>
        <w:top w:val="none" w:sz="0" w:space="0" w:color="auto"/>
        <w:left w:val="none" w:sz="0" w:space="0" w:color="auto"/>
        <w:bottom w:val="none" w:sz="0" w:space="0" w:color="auto"/>
        <w:right w:val="none" w:sz="0" w:space="0" w:color="auto"/>
      </w:divBdr>
    </w:div>
    <w:div w:id="1402413574">
      <w:bodyDiv w:val="1"/>
      <w:marLeft w:val="0"/>
      <w:marRight w:val="0"/>
      <w:marTop w:val="0"/>
      <w:marBottom w:val="0"/>
      <w:divBdr>
        <w:top w:val="none" w:sz="0" w:space="0" w:color="auto"/>
        <w:left w:val="none" w:sz="0" w:space="0" w:color="auto"/>
        <w:bottom w:val="none" w:sz="0" w:space="0" w:color="auto"/>
        <w:right w:val="none" w:sz="0" w:space="0" w:color="auto"/>
      </w:divBdr>
    </w:div>
    <w:div w:id="1407190401">
      <w:bodyDiv w:val="1"/>
      <w:marLeft w:val="0"/>
      <w:marRight w:val="0"/>
      <w:marTop w:val="0"/>
      <w:marBottom w:val="0"/>
      <w:divBdr>
        <w:top w:val="none" w:sz="0" w:space="0" w:color="auto"/>
        <w:left w:val="none" w:sz="0" w:space="0" w:color="auto"/>
        <w:bottom w:val="none" w:sz="0" w:space="0" w:color="auto"/>
        <w:right w:val="none" w:sz="0" w:space="0" w:color="auto"/>
      </w:divBdr>
    </w:div>
    <w:div w:id="1591230183">
      <w:bodyDiv w:val="1"/>
      <w:marLeft w:val="0"/>
      <w:marRight w:val="0"/>
      <w:marTop w:val="0"/>
      <w:marBottom w:val="0"/>
      <w:divBdr>
        <w:top w:val="none" w:sz="0" w:space="0" w:color="auto"/>
        <w:left w:val="none" w:sz="0" w:space="0" w:color="auto"/>
        <w:bottom w:val="none" w:sz="0" w:space="0" w:color="auto"/>
        <w:right w:val="none" w:sz="0" w:space="0" w:color="auto"/>
      </w:divBdr>
    </w:div>
    <w:div w:id="1613516520">
      <w:bodyDiv w:val="1"/>
      <w:marLeft w:val="0"/>
      <w:marRight w:val="0"/>
      <w:marTop w:val="0"/>
      <w:marBottom w:val="0"/>
      <w:divBdr>
        <w:top w:val="none" w:sz="0" w:space="0" w:color="auto"/>
        <w:left w:val="none" w:sz="0" w:space="0" w:color="auto"/>
        <w:bottom w:val="none" w:sz="0" w:space="0" w:color="auto"/>
        <w:right w:val="none" w:sz="0" w:space="0" w:color="auto"/>
      </w:divBdr>
    </w:div>
    <w:div w:id="1660619272">
      <w:bodyDiv w:val="1"/>
      <w:marLeft w:val="0"/>
      <w:marRight w:val="0"/>
      <w:marTop w:val="0"/>
      <w:marBottom w:val="0"/>
      <w:divBdr>
        <w:top w:val="none" w:sz="0" w:space="0" w:color="auto"/>
        <w:left w:val="none" w:sz="0" w:space="0" w:color="auto"/>
        <w:bottom w:val="none" w:sz="0" w:space="0" w:color="auto"/>
        <w:right w:val="none" w:sz="0" w:space="0" w:color="auto"/>
      </w:divBdr>
    </w:div>
    <w:div w:id="2080395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4" ma:contentTypeDescription="Create a new document." ma:contentTypeScope="" ma:versionID="760587d0ad4df231cfce266da7435f75">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8be3b0b755ad1049db346089d8252c94"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LengthInSecond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5EF005-C461-48AE-AAD7-FE1AA7B4AFD5}">
  <ds:schemaRefs>
    <ds:schemaRef ds:uri="http://schemas.microsoft.com/sharepoint/v3/contenttype/forms"/>
  </ds:schemaRefs>
</ds:datastoreItem>
</file>

<file path=customXml/itemProps2.xml><?xml version="1.0" encoding="utf-8"?>
<ds:datastoreItem xmlns:ds="http://schemas.openxmlformats.org/officeDocument/2006/customXml" ds:itemID="{B2EC85E9-7CD9-471A-AF34-E810C97D8A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FCB904-12B4-4765-947D-F2DB4233C282}">
  <ds:schemaRefs>
    <ds:schemaRef ds:uri="e20b08b0-acc6-4f95-a80d-0f14bda3809b"/>
    <ds:schemaRef ds:uri="http://purl.org/dc/terms/"/>
    <ds:schemaRef ds:uri="http://schemas.openxmlformats.org/package/2006/metadata/core-properties"/>
    <ds:schemaRef ds:uri="6f089012-3fae-42a8-bbe5-94e46e1467e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4929</Words>
  <Characters>28099</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Rumble, Oliver</dc:creator>
  <cp:keywords/>
  <dc:description/>
  <cp:lastModifiedBy>Rumble, Oliver</cp:lastModifiedBy>
  <cp:revision>4</cp:revision>
  <dcterms:created xsi:type="dcterms:W3CDTF">2024-06-21T19:44:00Z</dcterms:created>
  <dcterms:modified xsi:type="dcterms:W3CDTF">2024-06-21T19:44:00Z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2024-06-10T14:09:35Z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022b0c9f-3f77-4b18-ac8f-c56f98aee25d</vt:lpwstr>
  </property>
  <property fmtid="{D5CDD505-2E9C-101B-9397-08002B2CF9AE}" pid="9" name="MSIP_Label_f2acd28b-79a3-4a0f-b0ff-4b75658b1549_ContentBits">
    <vt:lpwstr>0</vt:lpwstr>
  </property>
</Properties>
</file>