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CD946" w14:textId="77777777" w:rsidR="003D7BC1" w:rsidRDefault="003D7BC1">
      <w:pPr>
        <w:spacing w:before="240" w:after="240" w:line="360" w:lineRule="auto"/>
        <w:jc w:val="center"/>
        <w:rPr>
          <w:b/>
          <w:sz w:val="32"/>
          <w:szCs w:val="24"/>
          <w:u w:val="single"/>
        </w:rPr>
      </w:pPr>
    </w:p>
    <w:p w14:paraId="5E6847C4" w14:textId="77777777" w:rsidR="003D7BC1" w:rsidRDefault="003D7BC1">
      <w:pPr>
        <w:spacing w:before="240" w:after="240" w:line="360" w:lineRule="auto"/>
        <w:jc w:val="center"/>
        <w:rPr>
          <w:b/>
          <w:sz w:val="32"/>
          <w:szCs w:val="24"/>
          <w:u w:val="single"/>
        </w:rPr>
      </w:pPr>
    </w:p>
    <w:p w14:paraId="61961546" w14:textId="77777777" w:rsidR="003D7BC1" w:rsidRDefault="003D7BC1">
      <w:pPr>
        <w:spacing w:before="240" w:after="240" w:line="360" w:lineRule="auto"/>
        <w:jc w:val="center"/>
        <w:rPr>
          <w:b/>
          <w:sz w:val="32"/>
          <w:szCs w:val="24"/>
          <w:u w:val="single"/>
        </w:rPr>
      </w:pPr>
    </w:p>
    <w:p w14:paraId="55BB0DEC" w14:textId="77777777" w:rsidR="003D7BC1" w:rsidRDefault="003D7BC1">
      <w:pPr>
        <w:spacing w:before="240" w:after="240" w:line="360" w:lineRule="auto"/>
        <w:jc w:val="center"/>
        <w:rPr>
          <w:b/>
          <w:sz w:val="32"/>
          <w:szCs w:val="24"/>
          <w:u w:val="single"/>
        </w:rPr>
      </w:pPr>
    </w:p>
    <w:p w14:paraId="0411FB5E" w14:textId="77777777" w:rsidR="003D7BC1" w:rsidRDefault="003D7BC1">
      <w:pPr>
        <w:spacing w:before="240" w:after="240" w:line="360" w:lineRule="auto"/>
        <w:jc w:val="center"/>
        <w:rPr>
          <w:b/>
          <w:sz w:val="32"/>
          <w:szCs w:val="24"/>
          <w:u w:val="single"/>
        </w:rPr>
      </w:pPr>
    </w:p>
    <w:p w14:paraId="40E4F674" w14:textId="77777777" w:rsidR="003D7BC1" w:rsidRDefault="003D7BC1">
      <w:pPr>
        <w:spacing w:before="240" w:after="240" w:line="360" w:lineRule="auto"/>
        <w:jc w:val="center"/>
        <w:rPr>
          <w:b/>
          <w:sz w:val="32"/>
          <w:szCs w:val="24"/>
          <w:u w:val="single"/>
        </w:rPr>
      </w:pPr>
    </w:p>
    <w:p w14:paraId="034D1081" w14:textId="77777777" w:rsidR="00486A70" w:rsidRPr="003D7BC1" w:rsidRDefault="00BE69D3">
      <w:pPr>
        <w:spacing w:before="240" w:after="240" w:line="360" w:lineRule="auto"/>
        <w:jc w:val="center"/>
        <w:rPr>
          <w:b/>
          <w:sz w:val="32"/>
          <w:szCs w:val="24"/>
          <w:u w:val="single"/>
        </w:rPr>
      </w:pPr>
      <w:r w:rsidRPr="003D7BC1">
        <w:rPr>
          <w:b/>
          <w:sz w:val="32"/>
          <w:szCs w:val="24"/>
          <w:u w:val="single"/>
        </w:rPr>
        <w:t>What are the current challenges that the industry is facing that are affecting employee recruitment and retention?</w:t>
      </w:r>
    </w:p>
    <w:p w14:paraId="3E7ED079" w14:textId="30662A8D" w:rsidR="00486A70" w:rsidRDefault="00BE69D3">
      <w:pPr>
        <w:spacing w:before="240" w:after="240" w:line="360" w:lineRule="auto"/>
        <w:jc w:val="center"/>
        <w:rPr>
          <w:b/>
          <w:i/>
          <w:sz w:val="24"/>
          <w:szCs w:val="24"/>
        </w:rPr>
      </w:pPr>
      <w:r>
        <w:rPr>
          <w:b/>
          <w:i/>
          <w:sz w:val="24"/>
          <w:szCs w:val="24"/>
        </w:rPr>
        <w:t xml:space="preserve">Your </w:t>
      </w:r>
      <w:r w:rsidR="0080310E">
        <w:rPr>
          <w:b/>
          <w:i/>
          <w:sz w:val="24"/>
          <w:szCs w:val="24"/>
        </w:rPr>
        <w:t>name: Casiana Madalina Chifor</w:t>
      </w:r>
    </w:p>
    <w:p w14:paraId="221080DC" w14:textId="25A007F4" w:rsidR="00486A70" w:rsidRDefault="00BE69D3">
      <w:pPr>
        <w:spacing w:before="240" w:after="240" w:line="360" w:lineRule="auto"/>
        <w:jc w:val="center"/>
        <w:rPr>
          <w:b/>
          <w:i/>
          <w:sz w:val="24"/>
          <w:szCs w:val="24"/>
        </w:rPr>
      </w:pPr>
      <w:r>
        <w:rPr>
          <w:b/>
          <w:i/>
          <w:sz w:val="24"/>
          <w:szCs w:val="24"/>
        </w:rPr>
        <w:t xml:space="preserve">Module title and </w:t>
      </w:r>
      <w:r w:rsidR="00CA0022">
        <w:rPr>
          <w:b/>
          <w:i/>
          <w:sz w:val="24"/>
          <w:szCs w:val="24"/>
        </w:rPr>
        <w:t>number: BMIH</w:t>
      </w:r>
      <w:r w:rsidR="002C4A1F">
        <w:rPr>
          <w:b/>
          <w:i/>
          <w:sz w:val="24"/>
          <w:szCs w:val="24"/>
        </w:rPr>
        <w:t>5005</w:t>
      </w:r>
    </w:p>
    <w:p w14:paraId="6E2C4CAA" w14:textId="267CA586" w:rsidR="00486A70" w:rsidRDefault="00BE69D3">
      <w:pPr>
        <w:spacing w:before="240" w:after="240" w:line="360" w:lineRule="auto"/>
        <w:jc w:val="center"/>
        <w:rPr>
          <w:b/>
          <w:i/>
          <w:sz w:val="24"/>
          <w:szCs w:val="24"/>
        </w:rPr>
      </w:pPr>
      <w:r>
        <w:rPr>
          <w:b/>
          <w:i/>
          <w:sz w:val="24"/>
          <w:szCs w:val="24"/>
        </w:rPr>
        <w:t xml:space="preserve">Lecturer’s </w:t>
      </w:r>
      <w:r w:rsidR="00CA0022">
        <w:rPr>
          <w:b/>
          <w:i/>
          <w:sz w:val="24"/>
          <w:szCs w:val="24"/>
        </w:rPr>
        <w:t xml:space="preserve">name: Kathryn Roberts </w:t>
      </w:r>
    </w:p>
    <w:p w14:paraId="3486004F" w14:textId="57850E07" w:rsidR="00486A70" w:rsidRDefault="00CA0022">
      <w:pPr>
        <w:spacing w:before="240" w:after="240" w:line="360" w:lineRule="auto"/>
        <w:jc w:val="center"/>
        <w:rPr>
          <w:b/>
          <w:i/>
          <w:sz w:val="24"/>
          <w:szCs w:val="24"/>
        </w:rPr>
      </w:pPr>
      <w:r>
        <w:rPr>
          <w:b/>
          <w:i/>
          <w:sz w:val="24"/>
          <w:szCs w:val="24"/>
        </w:rPr>
        <w:t xml:space="preserve">Student </w:t>
      </w:r>
      <w:r w:rsidR="00695B95">
        <w:rPr>
          <w:b/>
          <w:i/>
          <w:sz w:val="24"/>
          <w:szCs w:val="24"/>
        </w:rPr>
        <w:t>:NR 2122376</w:t>
      </w:r>
    </w:p>
    <w:p w14:paraId="13C69591" w14:textId="77777777" w:rsidR="00486A70" w:rsidRDefault="00486A70">
      <w:pPr>
        <w:spacing w:before="240" w:after="240" w:line="360" w:lineRule="auto"/>
        <w:jc w:val="both"/>
        <w:rPr>
          <w:b/>
          <w:sz w:val="24"/>
          <w:szCs w:val="24"/>
        </w:rPr>
      </w:pPr>
    </w:p>
    <w:p w14:paraId="44649E5D" w14:textId="77777777" w:rsidR="00486A70" w:rsidRDefault="00BE69D3">
      <w:pPr>
        <w:spacing w:before="240" w:after="240" w:line="360" w:lineRule="auto"/>
        <w:jc w:val="both"/>
        <w:rPr>
          <w:b/>
          <w:sz w:val="24"/>
          <w:szCs w:val="24"/>
        </w:rPr>
      </w:pPr>
      <w:r>
        <w:br w:type="page"/>
      </w:r>
    </w:p>
    <w:p w14:paraId="631C2296" w14:textId="71CD9A54" w:rsidR="00486A70" w:rsidRDefault="00BE69D3" w:rsidP="00B84562">
      <w:pPr>
        <w:spacing w:before="240" w:after="240" w:line="360" w:lineRule="auto"/>
        <w:jc w:val="center"/>
        <w:rPr>
          <w:b/>
          <w:sz w:val="24"/>
          <w:szCs w:val="24"/>
        </w:rPr>
      </w:pPr>
      <w:r>
        <w:rPr>
          <w:b/>
          <w:sz w:val="24"/>
          <w:szCs w:val="24"/>
        </w:rPr>
        <w:lastRenderedPageBreak/>
        <w:t>Executive summary</w:t>
      </w:r>
    </w:p>
    <w:p w14:paraId="4967B54D" w14:textId="77777777" w:rsidR="00486A70" w:rsidRDefault="00BE69D3">
      <w:pPr>
        <w:spacing w:before="240" w:after="240" w:line="360" w:lineRule="auto"/>
        <w:jc w:val="both"/>
        <w:rPr>
          <w:b/>
          <w:sz w:val="24"/>
          <w:szCs w:val="24"/>
        </w:rPr>
      </w:pPr>
      <w:r>
        <w:rPr>
          <w:sz w:val="24"/>
          <w:szCs w:val="24"/>
        </w:rPr>
        <w:t xml:space="preserve">In the current task, the aim was to analyse various factors that are directly attached to the employment strategies of the hospitality industry concerning the chosen UK-based hospitality company Britannia Hotel's people management factors. Through sustainable HR strategies, the hospitality industry can better solve several employee management issues that are emerging. In today's hospitality industry, as well as meeting the increasing customer demand and expectations, the retention of committed and productive employees has become one of the main goals. Low customer retention is directly related to the loss of human capital and a low level of organisational efficiency. </w:t>
      </w:r>
      <w:r>
        <w:br w:type="page"/>
      </w:r>
    </w:p>
    <w:sdt>
      <w:sdtPr>
        <w:rPr>
          <w:rFonts w:ascii="Arial" w:eastAsia="Arial" w:hAnsi="Arial" w:cs="Arial"/>
          <w:color w:val="auto"/>
          <w:sz w:val="24"/>
          <w:szCs w:val="24"/>
          <w:lang w:val="en-IN" w:eastAsia="en-IN"/>
        </w:rPr>
        <w:id w:val="-1861507115"/>
        <w:docPartObj>
          <w:docPartGallery w:val="Table of Contents"/>
          <w:docPartUnique/>
        </w:docPartObj>
      </w:sdtPr>
      <w:sdtEndPr>
        <w:rPr>
          <w:b/>
          <w:bCs/>
          <w:noProof/>
        </w:rPr>
      </w:sdtEndPr>
      <w:sdtContent>
        <w:p w14:paraId="488A6029" w14:textId="4DE0EA36" w:rsidR="00F648AA" w:rsidRPr="00F648AA" w:rsidRDefault="00F648AA" w:rsidP="00F648AA">
          <w:pPr>
            <w:pStyle w:val="TOCHeading"/>
            <w:spacing w:line="360" w:lineRule="auto"/>
            <w:jc w:val="center"/>
            <w:rPr>
              <w:rFonts w:ascii="Arial" w:hAnsi="Arial" w:cs="Arial"/>
              <w:b/>
              <w:color w:val="auto"/>
              <w:sz w:val="24"/>
              <w:szCs w:val="24"/>
            </w:rPr>
          </w:pPr>
          <w:r w:rsidRPr="00F648AA">
            <w:rPr>
              <w:rFonts w:ascii="Arial" w:hAnsi="Arial" w:cs="Arial"/>
              <w:b/>
              <w:color w:val="auto"/>
              <w:sz w:val="24"/>
              <w:szCs w:val="24"/>
            </w:rPr>
            <w:t>Table of Contents</w:t>
          </w:r>
        </w:p>
        <w:p w14:paraId="020C3EF7" w14:textId="77777777" w:rsidR="00F648AA" w:rsidRPr="00F648AA" w:rsidRDefault="00F648AA" w:rsidP="00F648AA">
          <w:pPr>
            <w:pStyle w:val="TOC1"/>
            <w:tabs>
              <w:tab w:val="right" w:leader="dot" w:pos="9019"/>
            </w:tabs>
            <w:spacing w:line="360" w:lineRule="auto"/>
            <w:jc w:val="both"/>
            <w:rPr>
              <w:noProof/>
              <w:sz w:val="24"/>
              <w:szCs w:val="24"/>
            </w:rPr>
          </w:pPr>
          <w:r w:rsidRPr="00F648AA">
            <w:rPr>
              <w:sz w:val="24"/>
              <w:szCs w:val="24"/>
            </w:rPr>
            <w:fldChar w:fldCharType="begin"/>
          </w:r>
          <w:r w:rsidRPr="00F648AA">
            <w:rPr>
              <w:sz w:val="24"/>
              <w:szCs w:val="24"/>
            </w:rPr>
            <w:instrText xml:space="preserve"> TOC \o "1-3" \h \z \u </w:instrText>
          </w:r>
          <w:r w:rsidRPr="00F648AA">
            <w:rPr>
              <w:sz w:val="24"/>
              <w:szCs w:val="24"/>
            </w:rPr>
            <w:fldChar w:fldCharType="separate"/>
          </w:r>
          <w:hyperlink w:anchor="_Toc127807236" w:history="1">
            <w:r w:rsidRPr="00F648AA">
              <w:rPr>
                <w:rStyle w:val="Hyperlink"/>
                <w:noProof/>
                <w:color w:val="auto"/>
                <w:sz w:val="24"/>
                <w:szCs w:val="24"/>
              </w:rPr>
              <w:t>Introduction and Background</w:t>
            </w:r>
            <w:r w:rsidRPr="00F648AA">
              <w:rPr>
                <w:noProof/>
                <w:webHidden/>
                <w:sz w:val="24"/>
                <w:szCs w:val="24"/>
              </w:rPr>
              <w:tab/>
            </w:r>
            <w:r w:rsidRPr="00F648AA">
              <w:rPr>
                <w:noProof/>
                <w:webHidden/>
                <w:sz w:val="24"/>
                <w:szCs w:val="24"/>
              </w:rPr>
              <w:fldChar w:fldCharType="begin"/>
            </w:r>
            <w:r w:rsidRPr="00F648AA">
              <w:rPr>
                <w:noProof/>
                <w:webHidden/>
                <w:sz w:val="24"/>
                <w:szCs w:val="24"/>
              </w:rPr>
              <w:instrText xml:space="preserve"> PAGEREF _Toc127807236 \h </w:instrText>
            </w:r>
            <w:r w:rsidRPr="00F648AA">
              <w:rPr>
                <w:noProof/>
                <w:webHidden/>
                <w:sz w:val="24"/>
                <w:szCs w:val="24"/>
              </w:rPr>
            </w:r>
            <w:r w:rsidRPr="00F648AA">
              <w:rPr>
                <w:noProof/>
                <w:webHidden/>
                <w:sz w:val="24"/>
                <w:szCs w:val="24"/>
              </w:rPr>
              <w:fldChar w:fldCharType="separate"/>
            </w:r>
            <w:r w:rsidRPr="00F648AA">
              <w:rPr>
                <w:noProof/>
                <w:webHidden/>
                <w:sz w:val="24"/>
                <w:szCs w:val="24"/>
              </w:rPr>
              <w:t>4</w:t>
            </w:r>
            <w:r w:rsidRPr="00F648AA">
              <w:rPr>
                <w:noProof/>
                <w:webHidden/>
                <w:sz w:val="24"/>
                <w:szCs w:val="24"/>
              </w:rPr>
              <w:fldChar w:fldCharType="end"/>
            </w:r>
          </w:hyperlink>
        </w:p>
        <w:p w14:paraId="2AD82F1F" w14:textId="77777777" w:rsidR="00F648AA" w:rsidRPr="00F648AA" w:rsidRDefault="005A4C9C" w:rsidP="00F648AA">
          <w:pPr>
            <w:pStyle w:val="TOC1"/>
            <w:tabs>
              <w:tab w:val="right" w:leader="dot" w:pos="9019"/>
            </w:tabs>
            <w:spacing w:line="360" w:lineRule="auto"/>
            <w:jc w:val="both"/>
            <w:rPr>
              <w:noProof/>
              <w:sz w:val="24"/>
              <w:szCs w:val="24"/>
            </w:rPr>
          </w:pPr>
          <w:hyperlink w:anchor="_Toc127807237" w:history="1">
            <w:r w:rsidR="00F648AA" w:rsidRPr="00F648AA">
              <w:rPr>
                <w:rStyle w:val="Hyperlink"/>
                <w:noProof/>
                <w:color w:val="auto"/>
                <w:sz w:val="24"/>
                <w:szCs w:val="24"/>
              </w:rPr>
              <w:t>Introduction</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_Toc127807237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4</w:t>
            </w:r>
            <w:r w:rsidR="00F648AA" w:rsidRPr="00F648AA">
              <w:rPr>
                <w:noProof/>
                <w:webHidden/>
                <w:sz w:val="24"/>
                <w:szCs w:val="24"/>
              </w:rPr>
              <w:fldChar w:fldCharType="end"/>
            </w:r>
          </w:hyperlink>
        </w:p>
        <w:p w14:paraId="4294843E" w14:textId="77777777" w:rsidR="00F648AA" w:rsidRPr="00F648AA" w:rsidRDefault="005A4C9C" w:rsidP="00F648AA">
          <w:pPr>
            <w:pStyle w:val="TOC1"/>
            <w:tabs>
              <w:tab w:val="right" w:leader="dot" w:pos="9019"/>
            </w:tabs>
            <w:spacing w:line="360" w:lineRule="auto"/>
            <w:jc w:val="both"/>
            <w:rPr>
              <w:noProof/>
              <w:sz w:val="24"/>
              <w:szCs w:val="24"/>
            </w:rPr>
          </w:pPr>
          <w:hyperlink w:anchor="_Toc127807238" w:history="1">
            <w:r w:rsidR="00F648AA" w:rsidRPr="00F648AA">
              <w:rPr>
                <w:rStyle w:val="Hyperlink"/>
                <w:noProof/>
                <w:color w:val="auto"/>
                <w:sz w:val="24"/>
                <w:szCs w:val="24"/>
              </w:rPr>
              <w:t>Background of the organisation (Britannia Hotels)</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_Toc127807238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4</w:t>
            </w:r>
            <w:r w:rsidR="00F648AA" w:rsidRPr="00F648AA">
              <w:rPr>
                <w:noProof/>
                <w:webHidden/>
                <w:sz w:val="24"/>
                <w:szCs w:val="24"/>
              </w:rPr>
              <w:fldChar w:fldCharType="end"/>
            </w:r>
          </w:hyperlink>
        </w:p>
        <w:p w14:paraId="56A2100B" w14:textId="77777777" w:rsidR="00F648AA" w:rsidRPr="00F648AA" w:rsidRDefault="005A4C9C" w:rsidP="00F648AA">
          <w:pPr>
            <w:pStyle w:val="TOC1"/>
            <w:tabs>
              <w:tab w:val="right" w:leader="dot" w:pos="9019"/>
            </w:tabs>
            <w:spacing w:line="360" w:lineRule="auto"/>
            <w:jc w:val="both"/>
            <w:rPr>
              <w:noProof/>
              <w:sz w:val="24"/>
              <w:szCs w:val="24"/>
            </w:rPr>
          </w:pPr>
          <w:hyperlink w:anchor="_Toc127807239" w:history="1">
            <w:r w:rsidR="00F648AA" w:rsidRPr="00F648AA">
              <w:rPr>
                <w:rStyle w:val="Hyperlink"/>
                <w:noProof/>
                <w:color w:val="auto"/>
                <w:sz w:val="24"/>
                <w:szCs w:val="24"/>
              </w:rPr>
              <w:t>Identification of the current challenges regarding employee retention</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_Toc127807239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5</w:t>
            </w:r>
            <w:r w:rsidR="00F648AA" w:rsidRPr="00F648AA">
              <w:rPr>
                <w:noProof/>
                <w:webHidden/>
                <w:sz w:val="24"/>
                <w:szCs w:val="24"/>
              </w:rPr>
              <w:fldChar w:fldCharType="end"/>
            </w:r>
          </w:hyperlink>
        </w:p>
        <w:p w14:paraId="224E67D0"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0" w:history="1">
            <w:r w:rsidR="00F648AA" w:rsidRPr="00F648AA">
              <w:rPr>
                <w:rStyle w:val="Hyperlink"/>
                <w:noProof/>
                <w:color w:val="auto"/>
                <w:sz w:val="24"/>
                <w:szCs w:val="24"/>
              </w:rPr>
              <w:t>Examining the issues of the chosen organisation</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_Toc127807240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5</w:t>
            </w:r>
            <w:r w:rsidR="00F648AA" w:rsidRPr="00F648AA">
              <w:rPr>
                <w:noProof/>
                <w:webHidden/>
                <w:sz w:val="24"/>
                <w:szCs w:val="24"/>
              </w:rPr>
              <w:fldChar w:fldCharType="end"/>
            </w:r>
          </w:hyperlink>
        </w:p>
        <w:p w14:paraId="34F16D08"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1" w:history="1">
            <w:r w:rsidR="00F648AA" w:rsidRPr="00F648AA">
              <w:rPr>
                <w:rStyle w:val="Hyperlink"/>
                <w:noProof/>
                <w:color w:val="auto"/>
                <w:sz w:val="24"/>
                <w:szCs w:val="24"/>
              </w:rPr>
              <w:t>Factors impacting employee retention in the organisation</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_Toc127807241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5</w:t>
            </w:r>
            <w:r w:rsidR="00F648AA" w:rsidRPr="00F648AA">
              <w:rPr>
                <w:noProof/>
                <w:webHidden/>
                <w:sz w:val="24"/>
                <w:szCs w:val="24"/>
              </w:rPr>
              <w:fldChar w:fldCharType="end"/>
            </w:r>
          </w:hyperlink>
        </w:p>
        <w:p w14:paraId="2CF096E9"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2" w:history="1">
            <w:r w:rsidR="00F648AA" w:rsidRPr="00F648AA">
              <w:rPr>
                <w:rStyle w:val="Hyperlink"/>
                <w:noProof/>
                <w:color w:val="auto"/>
                <w:sz w:val="24"/>
                <w:szCs w:val="24"/>
              </w:rPr>
              <w:t>Discussion/Literature</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_Toc127807242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5</w:t>
            </w:r>
            <w:r w:rsidR="00F648AA" w:rsidRPr="00F648AA">
              <w:rPr>
                <w:noProof/>
                <w:webHidden/>
                <w:sz w:val="24"/>
                <w:szCs w:val="24"/>
              </w:rPr>
              <w:fldChar w:fldCharType="end"/>
            </w:r>
          </w:hyperlink>
        </w:p>
        <w:p w14:paraId="24DA3BAB"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3" w:history="1">
            <w:r w:rsidR="00F648AA" w:rsidRPr="00F648AA">
              <w:rPr>
                <w:rStyle w:val="Hyperlink"/>
                <w:noProof/>
                <w:color w:val="auto"/>
                <w:sz w:val="24"/>
                <w:szCs w:val="24"/>
              </w:rPr>
              <w:t>PESTLE</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_Toc127807243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5</w:t>
            </w:r>
            <w:r w:rsidR="00F648AA" w:rsidRPr="00F648AA">
              <w:rPr>
                <w:noProof/>
                <w:webHidden/>
                <w:sz w:val="24"/>
                <w:szCs w:val="24"/>
              </w:rPr>
              <w:fldChar w:fldCharType="end"/>
            </w:r>
          </w:hyperlink>
        </w:p>
        <w:p w14:paraId="632FCC7C"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4" w:history="1">
            <w:r w:rsidR="00F648AA" w:rsidRPr="00F648AA">
              <w:rPr>
                <w:rStyle w:val="Hyperlink"/>
                <w:noProof/>
                <w:color w:val="auto"/>
                <w:sz w:val="24"/>
                <w:szCs w:val="24"/>
              </w:rPr>
              <w:t>SWOT</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_Toc127807244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9</w:t>
            </w:r>
            <w:r w:rsidR="00F648AA" w:rsidRPr="00F648AA">
              <w:rPr>
                <w:noProof/>
                <w:webHidden/>
                <w:sz w:val="24"/>
                <w:szCs w:val="24"/>
              </w:rPr>
              <w:fldChar w:fldCharType="end"/>
            </w:r>
          </w:hyperlink>
        </w:p>
        <w:p w14:paraId="3BC4A82F"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5" w:history="1">
            <w:r w:rsidR="00F648AA" w:rsidRPr="00F648AA">
              <w:rPr>
                <w:rStyle w:val="Hyperlink"/>
                <w:noProof/>
                <w:color w:val="auto"/>
                <w:sz w:val="24"/>
                <w:szCs w:val="24"/>
              </w:rPr>
              <w:t>Employee Retention rate</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_Toc127807245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10</w:t>
            </w:r>
            <w:r w:rsidR="00F648AA" w:rsidRPr="00F648AA">
              <w:rPr>
                <w:noProof/>
                <w:webHidden/>
                <w:sz w:val="24"/>
                <w:szCs w:val="24"/>
              </w:rPr>
              <w:fldChar w:fldCharType="end"/>
            </w:r>
          </w:hyperlink>
        </w:p>
        <w:p w14:paraId="0274E593"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6" w:history="1">
            <w:r w:rsidR="00F648AA" w:rsidRPr="00F648AA">
              <w:rPr>
                <w:rStyle w:val="Hyperlink"/>
                <w:noProof/>
                <w:color w:val="auto"/>
                <w:sz w:val="24"/>
                <w:szCs w:val="24"/>
              </w:rPr>
              <w:t>Evaluation and Conclusion</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_Toc127807246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10</w:t>
            </w:r>
            <w:r w:rsidR="00F648AA" w:rsidRPr="00F648AA">
              <w:rPr>
                <w:noProof/>
                <w:webHidden/>
                <w:sz w:val="24"/>
                <w:szCs w:val="24"/>
              </w:rPr>
              <w:fldChar w:fldCharType="end"/>
            </w:r>
          </w:hyperlink>
        </w:p>
        <w:p w14:paraId="5997EB5A"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7" w:history="1">
            <w:r w:rsidR="00F648AA" w:rsidRPr="00F648AA">
              <w:rPr>
                <w:rStyle w:val="Hyperlink"/>
                <w:noProof/>
                <w:color w:val="auto"/>
                <w:sz w:val="24"/>
                <w:szCs w:val="24"/>
              </w:rPr>
              <w:t>Evaluation</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_Toc127807247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10</w:t>
            </w:r>
            <w:r w:rsidR="00F648AA" w:rsidRPr="00F648AA">
              <w:rPr>
                <w:noProof/>
                <w:webHidden/>
                <w:sz w:val="24"/>
                <w:szCs w:val="24"/>
              </w:rPr>
              <w:fldChar w:fldCharType="end"/>
            </w:r>
          </w:hyperlink>
        </w:p>
        <w:p w14:paraId="342CC952"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8" w:history="1">
            <w:r w:rsidR="00F648AA" w:rsidRPr="00F648AA">
              <w:rPr>
                <w:rStyle w:val="Hyperlink"/>
                <w:noProof/>
                <w:color w:val="auto"/>
                <w:sz w:val="24"/>
                <w:szCs w:val="24"/>
              </w:rPr>
              <w:t>Recommendation</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_Toc127807248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11</w:t>
            </w:r>
            <w:r w:rsidR="00F648AA" w:rsidRPr="00F648AA">
              <w:rPr>
                <w:noProof/>
                <w:webHidden/>
                <w:sz w:val="24"/>
                <w:szCs w:val="24"/>
              </w:rPr>
              <w:fldChar w:fldCharType="end"/>
            </w:r>
          </w:hyperlink>
        </w:p>
        <w:p w14:paraId="35340F4E" w14:textId="77777777" w:rsidR="00F648AA" w:rsidRPr="00F648AA" w:rsidRDefault="005A4C9C" w:rsidP="00F648AA">
          <w:pPr>
            <w:pStyle w:val="TOC1"/>
            <w:tabs>
              <w:tab w:val="right" w:leader="dot" w:pos="9019"/>
            </w:tabs>
            <w:spacing w:line="360" w:lineRule="auto"/>
            <w:jc w:val="both"/>
            <w:rPr>
              <w:noProof/>
              <w:sz w:val="24"/>
              <w:szCs w:val="24"/>
            </w:rPr>
          </w:pPr>
          <w:hyperlink w:anchor="_Toc127807249" w:history="1">
            <w:r w:rsidR="00F648AA" w:rsidRPr="00F648AA">
              <w:rPr>
                <w:rStyle w:val="Hyperlink"/>
                <w:noProof/>
                <w:color w:val="auto"/>
                <w:sz w:val="24"/>
                <w:szCs w:val="24"/>
              </w:rPr>
              <w:t>Conclusion</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_Toc127807249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11</w:t>
            </w:r>
            <w:r w:rsidR="00F648AA" w:rsidRPr="00F648AA">
              <w:rPr>
                <w:noProof/>
                <w:webHidden/>
                <w:sz w:val="24"/>
                <w:szCs w:val="24"/>
              </w:rPr>
              <w:fldChar w:fldCharType="end"/>
            </w:r>
          </w:hyperlink>
        </w:p>
        <w:p w14:paraId="293BE5E0" w14:textId="77777777" w:rsidR="00F648AA" w:rsidRPr="00F648AA" w:rsidRDefault="005A4C9C" w:rsidP="00F648AA">
          <w:pPr>
            <w:pStyle w:val="TOC1"/>
            <w:tabs>
              <w:tab w:val="right" w:leader="dot" w:pos="9019"/>
            </w:tabs>
            <w:spacing w:line="360" w:lineRule="auto"/>
            <w:jc w:val="both"/>
            <w:rPr>
              <w:noProof/>
              <w:sz w:val="24"/>
              <w:szCs w:val="24"/>
            </w:rPr>
          </w:pPr>
          <w:hyperlink w:anchor="_Toc127807250" w:history="1">
            <w:r w:rsidR="00F648AA" w:rsidRPr="00F648AA">
              <w:rPr>
                <w:rStyle w:val="Hyperlink"/>
                <w:noProof/>
                <w:color w:val="auto"/>
                <w:sz w:val="24"/>
                <w:szCs w:val="24"/>
                <w:highlight w:val="white"/>
              </w:rPr>
              <w:t>References</w:t>
            </w:r>
            <w:r w:rsidR="00F648AA" w:rsidRPr="00F648AA">
              <w:rPr>
                <w:noProof/>
                <w:webHidden/>
                <w:sz w:val="24"/>
                <w:szCs w:val="24"/>
              </w:rPr>
              <w:tab/>
            </w:r>
            <w:r w:rsidR="00F648AA" w:rsidRPr="00F648AA">
              <w:rPr>
                <w:noProof/>
                <w:webHidden/>
                <w:sz w:val="24"/>
                <w:szCs w:val="24"/>
              </w:rPr>
              <w:fldChar w:fldCharType="begin"/>
            </w:r>
            <w:r w:rsidR="00F648AA" w:rsidRPr="00F648AA">
              <w:rPr>
                <w:noProof/>
                <w:webHidden/>
                <w:sz w:val="24"/>
                <w:szCs w:val="24"/>
              </w:rPr>
              <w:instrText xml:space="preserve"> PAGEREF _Toc127807250 \h </w:instrText>
            </w:r>
            <w:r w:rsidR="00F648AA" w:rsidRPr="00F648AA">
              <w:rPr>
                <w:noProof/>
                <w:webHidden/>
                <w:sz w:val="24"/>
                <w:szCs w:val="24"/>
              </w:rPr>
            </w:r>
            <w:r w:rsidR="00F648AA" w:rsidRPr="00F648AA">
              <w:rPr>
                <w:noProof/>
                <w:webHidden/>
                <w:sz w:val="24"/>
                <w:szCs w:val="24"/>
              </w:rPr>
              <w:fldChar w:fldCharType="separate"/>
            </w:r>
            <w:r w:rsidR="00F648AA" w:rsidRPr="00F648AA">
              <w:rPr>
                <w:noProof/>
                <w:webHidden/>
                <w:sz w:val="24"/>
                <w:szCs w:val="24"/>
              </w:rPr>
              <w:t>12</w:t>
            </w:r>
            <w:r w:rsidR="00F648AA" w:rsidRPr="00F648AA">
              <w:rPr>
                <w:noProof/>
                <w:webHidden/>
                <w:sz w:val="24"/>
                <w:szCs w:val="24"/>
              </w:rPr>
              <w:fldChar w:fldCharType="end"/>
            </w:r>
          </w:hyperlink>
        </w:p>
        <w:p w14:paraId="7F97EFF7" w14:textId="79EE813D" w:rsidR="00F648AA" w:rsidRPr="00F648AA" w:rsidRDefault="00F648AA" w:rsidP="00F648AA">
          <w:pPr>
            <w:spacing w:line="360" w:lineRule="auto"/>
            <w:jc w:val="both"/>
            <w:rPr>
              <w:sz w:val="24"/>
              <w:szCs w:val="24"/>
            </w:rPr>
          </w:pPr>
          <w:r w:rsidRPr="00F648AA">
            <w:rPr>
              <w:b/>
              <w:bCs/>
              <w:noProof/>
              <w:sz w:val="24"/>
              <w:szCs w:val="24"/>
            </w:rPr>
            <w:fldChar w:fldCharType="end"/>
          </w:r>
        </w:p>
      </w:sdtContent>
    </w:sdt>
    <w:p w14:paraId="65743EBE" w14:textId="77777777" w:rsidR="00B84562" w:rsidRDefault="00B84562">
      <w:pPr>
        <w:rPr>
          <w:b/>
          <w:sz w:val="24"/>
          <w:szCs w:val="24"/>
        </w:rPr>
      </w:pPr>
      <w:r>
        <w:rPr>
          <w:b/>
          <w:sz w:val="24"/>
          <w:szCs w:val="24"/>
        </w:rPr>
        <w:br w:type="page"/>
      </w:r>
    </w:p>
    <w:p w14:paraId="2AA31886" w14:textId="1E84BDDB" w:rsidR="00486A70" w:rsidRDefault="00BE69D3" w:rsidP="00B84562">
      <w:pPr>
        <w:pStyle w:val="Heading1"/>
      </w:pPr>
      <w:bookmarkStart w:id="0" w:name="_Toc127807236"/>
      <w:r>
        <w:lastRenderedPageBreak/>
        <w:t>Introduction and Background</w:t>
      </w:r>
      <w:bookmarkEnd w:id="0"/>
      <w:r>
        <w:t xml:space="preserve"> </w:t>
      </w:r>
    </w:p>
    <w:p w14:paraId="4DF0A671" w14:textId="77777777" w:rsidR="00486A70" w:rsidRDefault="00BE69D3" w:rsidP="00B84562">
      <w:pPr>
        <w:pStyle w:val="Heading1"/>
      </w:pPr>
      <w:bookmarkStart w:id="1" w:name="_Toc127807237"/>
      <w:r>
        <w:t>Introduction</w:t>
      </w:r>
      <w:bookmarkEnd w:id="1"/>
      <w:r>
        <w:t xml:space="preserve"> </w:t>
      </w:r>
    </w:p>
    <w:p w14:paraId="242E2E1F" w14:textId="77777777" w:rsidR="00486A70" w:rsidRDefault="00BE69D3">
      <w:pPr>
        <w:spacing w:before="240" w:after="240" w:line="360" w:lineRule="auto"/>
        <w:jc w:val="both"/>
        <w:rPr>
          <w:sz w:val="24"/>
          <w:szCs w:val="24"/>
        </w:rPr>
      </w:pPr>
      <w:r>
        <w:rPr>
          <w:sz w:val="24"/>
          <w:szCs w:val="24"/>
        </w:rPr>
        <w:t xml:space="preserve">Employee retention is one of the main issues that multiple industries are currently </w:t>
      </w:r>
      <w:proofErr w:type="gramStart"/>
      <w:r>
        <w:rPr>
          <w:sz w:val="24"/>
          <w:szCs w:val="24"/>
        </w:rPr>
        <w:t>facing</w:t>
      </w:r>
      <w:proofErr w:type="gramEnd"/>
      <w:r>
        <w:rPr>
          <w:sz w:val="24"/>
          <w:szCs w:val="24"/>
        </w:rPr>
        <w:t xml:space="preserve"> and this is what is affecting the growth as well as the workflow of various companies (</w:t>
      </w:r>
      <w:r>
        <w:rPr>
          <w:color w:val="222222"/>
          <w:sz w:val="24"/>
          <w:szCs w:val="24"/>
          <w:highlight w:val="white"/>
        </w:rPr>
        <w:t>Singh, 2019)</w:t>
      </w:r>
      <w:r>
        <w:rPr>
          <w:sz w:val="24"/>
          <w:szCs w:val="24"/>
        </w:rPr>
        <w:t xml:space="preserve">. Just like any other industry the hotel industry is getting immensely affected. Challenges of employee retention are affecting the performance of the hotel industry on a greater scale. In terms of the hospitality industry, the working structure of the employees causes lots of work pressure and as a result, the employee satisfaction rate becomes lower. In addition to that the hospitality industry is dealing with the problem of shifting a workforce where an ongoing problem is the efficiency of the skilled workers. As discussed by </w:t>
      </w:r>
      <w:proofErr w:type="spellStart"/>
      <w:r>
        <w:rPr>
          <w:color w:val="222222"/>
          <w:sz w:val="24"/>
          <w:szCs w:val="24"/>
          <w:highlight w:val="white"/>
        </w:rPr>
        <w:t>Kamalaveni</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xml:space="preserve"> (2019), t</w:t>
      </w:r>
      <w:r>
        <w:rPr>
          <w:sz w:val="24"/>
          <w:szCs w:val="24"/>
        </w:rPr>
        <w:t xml:space="preserve">he frontline employees of the overall hotel industry need to be more equipped and collaborate and they need to be at the centre of the management as they impact directly customer satisfaction. In this context, the process of talent management and the process of skill enhancement becomes crucial aspects. Investing in terms of employee management is one of the crucial tasks in terms of better meeting customer needs within such a customer-oriented industry. </w:t>
      </w:r>
    </w:p>
    <w:p w14:paraId="1AAC1269" w14:textId="77777777" w:rsidR="00486A70" w:rsidRDefault="00BE69D3" w:rsidP="00B84562">
      <w:pPr>
        <w:pStyle w:val="Heading1"/>
      </w:pPr>
      <w:bookmarkStart w:id="2" w:name="_Toc127807238"/>
      <w:r>
        <w:t>Background of the organisation (Britannia Hotels)</w:t>
      </w:r>
      <w:bookmarkEnd w:id="2"/>
      <w:r>
        <w:t xml:space="preserve"> </w:t>
      </w:r>
    </w:p>
    <w:p w14:paraId="564B13FE" w14:textId="77777777" w:rsidR="00486A70" w:rsidRDefault="00BE69D3">
      <w:pPr>
        <w:spacing w:before="240" w:after="240" w:line="360" w:lineRule="auto"/>
        <w:jc w:val="both"/>
        <w:rPr>
          <w:sz w:val="24"/>
          <w:szCs w:val="24"/>
        </w:rPr>
      </w:pPr>
      <w:r>
        <w:rPr>
          <w:sz w:val="24"/>
          <w:szCs w:val="24"/>
        </w:rPr>
        <w:t xml:space="preserve">Within the UK hospitality industry is one of the biggest sources of income and Britannia Hotels is one of the biggest </w:t>
      </w:r>
      <w:proofErr w:type="gramStart"/>
      <w:r>
        <w:rPr>
          <w:sz w:val="24"/>
          <w:szCs w:val="24"/>
        </w:rPr>
        <w:t>hospitality</w:t>
      </w:r>
      <w:proofErr w:type="gramEnd"/>
      <w:r>
        <w:rPr>
          <w:sz w:val="24"/>
          <w:szCs w:val="24"/>
        </w:rPr>
        <w:t xml:space="preserve"> groups the audience of the official website britanniahotels.com is 55.68% male and 44.32% female. Britannia Hotels is an of the largest UK-based hotel group with 63 hotels within Great Britain. Even though the chosen UK-based hospitality company has been currently facing issues related to its current market and performance as a result of some people management issues within the organisation yet there has been a gradual rise in terms of its revenue 19% in an annual pattern and the sales rate of Britannia Hotels' sales jumped to more than £120m (britanniahotels.com, 2023).</w:t>
      </w:r>
    </w:p>
    <w:p w14:paraId="194AECEA" w14:textId="77777777" w:rsidR="00486A70" w:rsidRDefault="00BE69D3" w:rsidP="00B84562">
      <w:pPr>
        <w:pStyle w:val="Heading1"/>
      </w:pPr>
      <w:bookmarkStart w:id="3" w:name="_Toc127807239"/>
      <w:r>
        <w:lastRenderedPageBreak/>
        <w:t>Identification of the current challenges regarding employee retention</w:t>
      </w:r>
      <w:bookmarkEnd w:id="3"/>
    </w:p>
    <w:p w14:paraId="6A6F873A" w14:textId="77777777" w:rsidR="00486A70" w:rsidRDefault="00BE69D3">
      <w:pPr>
        <w:spacing w:before="240" w:after="240" w:line="360" w:lineRule="auto"/>
        <w:jc w:val="both"/>
        <w:rPr>
          <w:sz w:val="24"/>
          <w:szCs w:val="24"/>
        </w:rPr>
      </w:pPr>
      <w:r>
        <w:rPr>
          <w:sz w:val="24"/>
          <w:szCs w:val="24"/>
        </w:rPr>
        <w:t>The term employee retention can be defined as a systematic strategy for creating and improving the atmosphere within the workplace (</w:t>
      </w:r>
      <w:proofErr w:type="spellStart"/>
      <w:r>
        <w:rPr>
          <w:color w:val="222222"/>
          <w:sz w:val="24"/>
          <w:szCs w:val="24"/>
          <w:highlight w:val="white"/>
        </w:rPr>
        <w:t>Prasetyo</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xml:space="preserve"> 2021)</w:t>
      </w:r>
      <w:r>
        <w:rPr>
          <w:sz w:val="24"/>
          <w:szCs w:val="24"/>
        </w:rPr>
        <w:t xml:space="preserve">. Salary dissatisfaction is one of the prime challenges in terms of employee management. Lack of strong leadership is another issue that can lead to immense employee dissatisfaction. Organisations also need to provide immense opportunities for growth as well as a balance between work and life for the employees.  </w:t>
      </w:r>
    </w:p>
    <w:p w14:paraId="53A39B14" w14:textId="77777777" w:rsidR="00486A70" w:rsidRDefault="00BE69D3" w:rsidP="00B84562">
      <w:pPr>
        <w:pStyle w:val="Heading1"/>
      </w:pPr>
      <w:bookmarkStart w:id="4" w:name="_Toc127807240"/>
      <w:r>
        <w:t>Examining the issues of the chosen organisation</w:t>
      </w:r>
      <w:bookmarkEnd w:id="4"/>
    </w:p>
    <w:p w14:paraId="46813465" w14:textId="77777777" w:rsidR="00486A70" w:rsidRDefault="00BE69D3">
      <w:pPr>
        <w:spacing w:before="240" w:after="240" w:line="360" w:lineRule="auto"/>
        <w:jc w:val="both"/>
        <w:rPr>
          <w:sz w:val="24"/>
          <w:szCs w:val="24"/>
        </w:rPr>
      </w:pPr>
      <w:r>
        <w:rPr>
          <w:sz w:val="24"/>
          <w:szCs w:val="24"/>
        </w:rPr>
        <w:t xml:space="preserve">The chosen UK-based hospitality company Britannia Hotel is situated within the UK that has been going through several economic issues that eventually affect the external as well as internal atmosphere of the businesses. In the post-Brexit scenario, the operation of the chosen UK-based hospitality company Britannia Hotel has been affected by serious issues such as employee turnover as well as employee shortage. </w:t>
      </w:r>
    </w:p>
    <w:p w14:paraId="65C3D045" w14:textId="77777777" w:rsidR="00486A70" w:rsidRDefault="00BE69D3" w:rsidP="00B84562">
      <w:pPr>
        <w:pStyle w:val="Heading1"/>
      </w:pPr>
      <w:bookmarkStart w:id="5" w:name="_Toc127807241"/>
      <w:r>
        <w:t xml:space="preserve">Factors impacting employee retention in the </w:t>
      </w:r>
      <w:proofErr w:type="gramStart"/>
      <w:r>
        <w:t>organisation</w:t>
      </w:r>
      <w:bookmarkEnd w:id="5"/>
      <w:proofErr w:type="gramEnd"/>
      <w:r>
        <w:t xml:space="preserve"> </w:t>
      </w:r>
    </w:p>
    <w:p w14:paraId="2419CF25" w14:textId="49C49845" w:rsidR="00486A70" w:rsidRDefault="00BE69D3">
      <w:pPr>
        <w:spacing w:before="240" w:after="240" w:line="360" w:lineRule="auto"/>
        <w:jc w:val="both"/>
        <w:rPr>
          <w:sz w:val="24"/>
          <w:szCs w:val="24"/>
        </w:rPr>
      </w:pPr>
      <w:r>
        <w:rPr>
          <w:sz w:val="24"/>
          <w:szCs w:val="24"/>
        </w:rPr>
        <w:t>As opined by (</w:t>
      </w:r>
      <w:proofErr w:type="spellStart"/>
      <w:r w:rsidR="00EC6B8A">
        <w:rPr>
          <w:color w:val="222222"/>
          <w:sz w:val="24"/>
          <w:szCs w:val="24"/>
          <w:highlight w:val="white"/>
        </w:rPr>
        <w:t>Arasanmi</w:t>
      </w:r>
      <w:proofErr w:type="spellEnd"/>
      <w:r>
        <w:rPr>
          <w:color w:val="222222"/>
          <w:sz w:val="24"/>
          <w:szCs w:val="24"/>
          <w:highlight w:val="white"/>
        </w:rPr>
        <w:t xml:space="preserve"> and Krishna, A., 2019)</w:t>
      </w:r>
      <w:r w:rsidR="00B84562">
        <w:rPr>
          <w:color w:val="222222"/>
          <w:sz w:val="24"/>
          <w:szCs w:val="24"/>
        </w:rPr>
        <w:t xml:space="preserve">, </w:t>
      </w:r>
      <w:r w:rsidR="00B84562">
        <w:rPr>
          <w:sz w:val="24"/>
          <w:szCs w:val="24"/>
        </w:rPr>
        <w:t>h</w:t>
      </w:r>
      <w:r>
        <w:rPr>
          <w:sz w:val="24"/>
          <w:szCs w:val="24"/>
        </w:rPr>
        <w:t xml:space="preserve">ospitality industry is one of the prime labour-intensive industries where identifying the factors of employee retention is one of the main tasks. The people of the organisation, number of employees, workplace culture, acknowledgement at work, providing employment benefits, the continuous opportunity for skill development, mission and value adding with the work pattern are some of the most important factors for the workers within the hospitality industry. </w:t>
      </w:r>
    </w:p>
    <w:p w14:paraId="0D2C7D62" w14:textId="77777777" w:rsidR="00486A70" w:rsidRDefault="00BE69D3" w:rsidP="00BA58CD">
      <w:pPr>
        <w:pStyle w:val="Heading1"/>
      </w:pPr>
      <w:bookmarkStart w:id="6" w:name="_Toc127807242"/>
      <w:r>
        <w:t>Discussion/Literature</w:t>
      </w:r>
      <w:bookmarkEnd w:id="6"/>
      <w:r>
        <w:t xml:space="preserve"> </w:t>
      </w:r>
    </w:p>
    <w:p w14:paraId="7ED2E241" w14:textId="77777777" w:rsidR="00486A70" w:rsidRDefault="00BE69D3" w:rsidP="00BA58CD">
      <w:pPr>
        <w:pStyle w:val="Heading1"/>
      </w:pPr>
      <w:bookmarkStart w:id="7" w:name="_Toc127807243"/>
      <w:r>
        <w:t>PESTLE</w:t>
      </w:r>
      <w:bookmarkEnd w:id="7"/>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3150"/>
        <w:gridCol w:w="3945"/>
      </w:tblGrid>
      <w:tr w:rsidR="008F0DEB" w14:paraId="6D91AFE6" w14:textId="77777777">
        <w:tc>
          <w:tcPr>
            <w:tcW w:w="1905" w:type="dxa"/>
            <w:shd w:val="clear" w:color="auto" w:fill="auto"/>
            <w:tcMar>
              <w:top w:w="100" w:type="dxa"/>
              <w:left w:w="100" w:type="dxa"/>
              <w:bottom w:w="100" w:type="dxa"/>
              <w:right w:w="100" w:type="dxa"/>
            </w:tcMar>
          </w:tcPr>
          <w:p w14:paraId="7B3EC6A7"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t xml:space="preserve">Factors </w:t>
            </w:r>
          </w:p>
        </w:tc>
        <w:tc>
          <w:tcPr>
            <w:tcW w:w="3150" w:type="dxa"/>
            <w:shd w:val="clear" w:color="auto" w:fill="auto"/>
            <w:tcMar>
              <w:top w:w="100" w:type="dxa"/>
              <w:left w:w="100" w:type="dxa"/>
              <w:bottom w:w="100" w:type="dxa"/>
              <w:right w:w="100" w:type="dxa"/>
            </w:tcMar>
          </w:tcPr>
          <w:p w14:paraId="3257FC5D"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t xml:space="preserve">Analysis </w:t>
            </w:r>
          </w:p>
        </w:tc>
        <w:tc>
          <w:tcPr>
            <w:tcW w:w="3945" w:type="dxa"/>
            <w:shd w:val="clear" w:color="auto" w:fill="auto"/>
            <w:tcMar>
              <w:top w:w="100" w:type="dxa"/>
              <w:left w:w="100" w:type="dxa"/>
              <w:bottom w:w="100" w:type="dxa"/>
              <w:right w:w="100" w:type="dxa"/>
            </w:tcMar>
          </w:tcPr>
          <w:p w14:paraId="747953D3"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t xml:space="preserve">Impact </w:t>
            </w:r>
          </w:p>
        </w:tc>
      </w:tr>
      <w:tr w:rsidR="008F0DEB" w14:paraId="23FA601B" w14:textId="77777777">
        <w:tc>
          <w:tcPr>
            <w:tcW w:w="1905" w:type="dxa"/>
            <w:shd w:val="clear" w:color="auto" w:fill="auto"/>
            <w:tcMar>
              <w:top w:w="100" w:type="dxa"/>
              <w:left w:w="100" w:type="dxa"/>
              <w:bottom w:w="100" w:type="dxa"/>
              <w:right w:w="100" w:type="dxa"/>
            </w:tcMar>
          </w:tcPr>
          <w:p w14:paraId="0915FA47"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t xml:space="preserve">Political </w:t>
            </w:r>
          </w:p>
        </w:tc>
        <w:tc>
          <w:tcPr>
            <w:tcW w:w="3150" w:type="dxa"/>
            <w:shd w:val="clear" w:color="auto" w:fill="auto"/>
            <w:tcMar>
              <w:top w:w="100" w:type="dxa"/>
              <w:left w:w="100" w:type="dxa"/>
              <w:bottom w:w="100" w:type="dxa"/>
              <w:right w:w="100" w:type="dxa"/>
            </w:tcMar>
          </w:tcPr>
          <w:p w14:paraId="2B2F22AD" w14:textId="77777777" w:rsidR="00486A70" w:rsidRDefault="00BE69D3" w:rsidP="00262CC3">
            <w:pPr>
              <w:widowControl w:val="0"/>
              <w:numPr>
                <w:ilvl w:val="0"/>
                <w:numId w:val="3"/>
              </w:numPr>
              <w:pBdr>
                <w:top w:val="nil"/>
                <w:left w:val="nil"/>
                <w:bottom w:val="nil"/>
                <w:right w:val="nil"/>
                <w:between w:val="nil"/>
              </w:pBdr>
              <w:spacing w:line="360" w:lineRule="auto"/>
              <w:jc w:val="both"/>
              <w:rPr>
                <w:sz w:val="24"/>
                <w:szCs w:val="24"/>
              </w:rPr>
            </w:pPr>
            <w:r>
              <w:rPr>
                <w:sz w:val="24"/>
                <w:szCs w:val="24"/>
              </w:rPr>
              <w:t xml:space="preserve">Brexit issue </w:t>
            </w:r>
          </w:p>
          <w:p w14:paraId="4A52191E" w14:textId="77777777" w:rsidR="00486A70" w:rsidRDefault="00BE69D3" w:rsidP="00262CC3">
            <w:pPr>
              <w:widowControl w:val="0"/>
              <w:numPr>
                <w:ilvl w:val="0"/>
                <w:numId w:val="3"/>
              </w:numPr>
              <w:pBdr>
                <w:top w:val="nil"/>
                <w:left w:val="nil"/>
                <w:bottom w:val="nil"/>
                <w:right w:val="nil"/>
                <w:between w:val="nil"/>
              </w:pBdr>
              <w:spacing w:line="360" w:lineRule="auto"/>
              <w:jc w:val="both"/>
              <w:rPr>
                <w:sz w:val="24"/>
                <w:szCs w:val="24"/>
              </w:rPr>
            </w:pPr>
            <w:r>
              <w:rPr>
                <w:sz w:val="24"/>
                <w:szCs w:val="24"/>
              </w:rPr>
              <w:t>Covid-19</w:t>
            </w:r>
          </w:p>
        </w:tc>
        <w:tc>
          <w:tcPr>
            <w:tcW w:w="3945" w:type="dxa"/>
            <w:shd w:val="clear" w:color="auto" w:fill="auto"/>
            <w:tcMar>
              <w:top w:w="100" w:type="dxa"/>
              <w:left w:w="100" w:type="dxa"/>
              <w:bottom w:w="100" w:type="dxa"/>
              <w:right w:w="100" w:type="dxa"/>
            </w:tcMar>
          </w:tcPr>
          <w:p w14:paraId="4A9A7EAC" w14:textId="77777777" w:rsidR="00486A70" w:rsidRDefault="00BE69D3" w:rsidP="00262CC3">
            <w:pPr>
              <w:widowControl w:val="0"/>
              <w:pBdr>
                <w:top w:val="nil"/>
                <w:left w:val="nil"/>
                <w:bottom w:val="nil"/>
                <w:right w:val="nil"/>
                <w:between w:val="nil"/>
              </w:pBdr>
              <w:spacing w:line="360" w:lineRule="auto"/>
              <w:jc w:val="both"/>
              <w:rPr>
                <w:sz w:val="24"/>
                <w:szCs w:val="24"/>
              </w:rPr>
            </w:pPr>
            <w:r>
              <w:rPr>
                <w:sz w:val="24"/>
                <w:szCs w:val="24"/>
              </w:rPr>
              <w:t xml:space="preserve">Brexit has resulted in a serious drop in the UK labour force and the number of the shortfall is 330,000. </w:t>
            </w:r>
            <w:r>
              <w:rPr>
                <w:sz w:val="24"/>
                <w:szCs w:val="24"/>
              </w:rPr>
              <w:lastRenderedPageBreak/>
              <w:t xml:space="preserve">As a result of the UK's break from the EU seven thousand job roles have been directly removed (theguardian.com, 2023). This has been increasing both the import as well as export tasks which eventually led the companies to reduce their job posts in terms of controlling resource and labour investment. In addition to that due to Covid-19 the increasing inequality as well as poverty has been affecting employment in terms UK workplaces. </w:t>
            </w:r>
          </w:p>
        </w:tc>
      </w:tr>
      <w:tr w:rsidR="008F0DEB" w14:paraId="3593F29C" w14:textId="77777777">
        <w:tc>
          <w:tcPr>
            <w:tcW w:w="1905" w:type="dxa"/>
            <w:shd w:val="clear" w:color="auto" w:fill="auto"/>
            <w:tcMar>
              <w:top w:w="100" w:type="dxa"/>
              <w:left w:w="100" w:type="dxa"/>
              <w:bottom w:w="100" w:type="dxa"/>
              <w:right w:w="100" w:type="dxa"/>
            </w:tcMar>
          </w:tcPr>
          <w:p w14:paraId="5745BA8F"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lastRenderedPageBreak/>
              <w:t xml:space="preserve">Economic </w:t>
            </w:r>
          </w:p>
        </w:tc>
        <w:tc>
          <w:tcPr>
            <w:tcW w:w="3150" w:type="dxa"/>
            <w:shd w:val="clear" w:color="auto" w:fill="auto"/>
            <w:tcMar>
              <w:top w:w="100" w:type="dxa"/>
              <w:left w:w="100" w:type="dxa"/>
              <w:bottom w:w="100" w:type="dxa"/>
              <w:right w:w="100" w:type="dxa"/>
            </w:tcMar>
          </w:tcPr>
          <w:p w14:paraId="2912D61E" w14:textId="77777777" w:rsidR="00486A70" w:rsidRDefault="00BE69D3" w:rsidP="00262CC3">
            <w:pPr>
              <w:widowControl w:val="0"/>
              <w:numPr>
                <w:ilvl w:val="0"/>
                <w:numId w:val="4"/>
              </w:numPr>
              <w:pBdr>
                <w:top w:val="nil"/>
                <w:left w:val="nil"/>
                <w:bottom w:val="nil"/>
                <w:right w:val="nil"/>
                <w:between w:val="nil"/>
              </w:pBdr>
              <w:spacing w:line="360" w:lineRule="auto"/>
              <w:jc w:val="both"/>
              <w:rPr>
                <w:sz w:val="24"/>
                <w:szCs w:val="24"/>
              </w:rPr>
            </w:pPr>
            <w:r>
              <w:rPr>
                <w:sz w:val="24"/>
                <w:szCs w:val="24"/>
              </w:rPr>
              <w:t>GDP growth</w:t>
            </w:r>
          </w:p>
          <w:p w14:paraId="52AD1264" w14:textId="77777777" w:rsidR="00486A70" w:rsidRDefault="00BE69D3" w:rsidP="00262CC3">
            <w:pPr>
              <w:widowControl w:val="0"/>
              <w:numPr>
                <w:ilvl w:val="0"/>
                <w:numId w:val="4"/>
              </w:numPr>
              <w:pBdr>
                <w:top w:val="nil"/>
                <w:left w:val="nil"/>
                <w:bottom w:val="nil"/>
                <w:right w:val="nil"/>
                <w:between w:val="nil"/>
              </w:pBdr>
              <w:spacing w:line="360" w:lineRule="auto"/>
              <w:jc w:val="both"/>
              <w:rPr>
                <w:sz w:val="24"/>
                <w:szCs w:val="24"/>
              </w:rPr>
            </w:pPr>
            <w:r>
              <w:rPr>
                <w:sz w:val="24"/>
                <w:szCs w:val="24"/>
              </w:rPr>
              <w:t>Inflation rate</w:t>
            </w:r>
          </w:p>
        </w:tc>
        <w:tc>
          <w:tcPr>
            <w:tcW w:w="3945" w:type="dxa"/>
            <w:shd w:val="clear" w:color="auto" w:fill="auto"/>
            <w:tcMar>
              <w:top w:w="100" w:type="dxa"/>
              <w:left w:w="100" w:type="dxa"/>
              <w:bottom w:w="100" w:type="dxa"/>
              <w:right w:w="100" w:type="dxa"/>
            </w:tcMar>
          </w:tcPr>
          <w:p w14:paraId="54A769D5" w14:textId="53932549" w:rsidR="00486A70" w:rsidRDefault="00BE69D3" w:rsidP="00262CC3">
            <w:pPr>
              <w:widowControl w:val="0"/>
              <w:pBdr>
                <w:top w:val="nil"/>
                <w:left w:val="nil"/>
                <w:bottom w:val="nil"/>
                <w:right w:val="nil"/>
                <w:between w:val="nil"/>
              </w:pBdr>
              <w:spacing w:line="360" w:lineRule="auto"/>
              <w:jc w:val="both"/>
              <w:rPr>
                <w:sz w:val="24"/>
                <w:szCs w:val="24"/>
              </w:rPr>
            </w:pPr>
            <w:r>
              <w:rPr>
                <w:sz w:val="24"/>
                <w:szCs w:val="24"/>
              </w:rPr>
              <w:t xml:space="preserve">The GDP of the UK in the last September of 2022 has been through a sharp decline of the rate of 0.5%. This sharp fall in GDP is going to be a negative factor for the labour market of the UK. On the other hand, the current inflation rate of the UK is 10.50% which is lower </w:t>
            </w:r>
            <w:r w:rsidR="00BA58CD">
              <w:rPr>
                <w:sz w:val="24"/>
                <w:szCs w:val="24"/>
              </w:rPr>
              <w:t>than</w:t>
            </w:r>
            <w:r>
              <w:rPr>
                <w:sz w:val="24"/>
                <w:szCs w:val="24"/>
              </w:rPr>
              <w:t xml:space="preserve"> the previous month and this going to be a positive factor for the overall UK labour market (</w:t>
            </w:r>
            <w:proofErr w:type="spellStart"/>
            <w:r>
              <w:rPr>
                <w:color w:val="222222"/>
                <w:sz w:val="24"/>
                <w:szCs w:val="24"/>
                <w:highlight w:val="white"/>
              </w:rPr>
              <w:t>Rombaut</w:t>
            </w:r>
            <w:proofErr w:type="spellEnd"/>
            <w:r>
              <w:rPr>
                <w:color w:val="222222"/>
                <w:sz w:val="24"/>
                <w:szCs w:val="24"/>
                <w:highlight w:val="white"/>
              </w:rPr>
              <w:t xml:space="preserve">, and </w:t>
            </w:r>
            <w:proofErr w:type="spellStart"/>
            <w:r>
              <w:rPr>
                <w:color w:val="222222"/>
                <w:sz w:val="24"/>
                <w:szCs w:val="24"/>
                <w:highlight w:val="white"/>
              </w:rPr>
              <w:t>Guerry</w:t>
            </w:r>
            <w:proofErr w:type="spellEnd"/>
            <w:r>
              <w:rPr>
                <w:color w:val="222222"/>
                <w:sz w:val="24"/>
                <w:szCs w:val="24"/>
                <w:highlight w:val="white"/>
              </w:rPr>
              <w:t>, 2020)</w:t>
            </w:r>
            <w:r>
              <w:rPr>
                <w:sz w:val="24"/>
                <w:szCs w:val="24"/>
              </w:rPr>
              <w:t xml:space="preserve">. </w:t>
            </w:r>
          </w:p>
        </w:tc>
      </w:tr>
      <w:tr w:rsidR="008F0DEB" w14:paraId="2E1A305F" w14:textId="77777777">
        <w:tc>
          <w:tcPr>
            <w:tcW w:w="1905" w:type="dxa"/>
            <w:shd w:val="clear" w:color="auto" w:fill="auto"/>
            <w:tcMar>
              <w:top w:w="100" w:type="dxa"/>
              <w:left w:w="100" w:type="dxa"/>
              <w:bottom w:w="100" w:type="dxa"/>
              <w:right w:w="100" w:type="dxa"/>
            </w:tcMar>
          </w:tcPr>
          <w:p w14:paraId="07CF2989"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t xml:space="preserve">Socio-cultural </w:t>
            </w:r>
          </w:p>
        </w:tc>
        <w:tc>
          <w:tcPr>
            <w:tcW w:w="3150" w:type="dxa"/>
            <w:shd w:val="clear" w:color="auto" w:fill="auto"/>
            <w:tcMar>
              <w:top w:w="100" w:type="dxa"/>
              <w:left w:w="100" w:type="dxa"/>
              <w:bottom w:w="100" w:type="dxa"/>
              <w:right w:w="100" w:type="dxa"/>
            </w:tcMar>
          </w:tcPr>
          <w:p w14:paraId="31791E99" w14:textId="77777777" w:rsidR="00486A70" w:rsidRDefault="00BE69D3" w:rsidP="00262CC3">
            <w:pPr>
              <w:widowControl w:val="0"/>
              <w:numPr>
                <w:ilvl w:val="0"/>
                <w:numId w:val="2"/>
              </w:numPr>
              <w:pBdr>
                <w:top w:val="nil"/>
                <w:left w:val="nil"/>
                <w:bottom w:val="nil"/>
                <w:right w:val="nil"/>
                <w:between w:val="nil"/>
              </w:pBdr>
              <w:spacing w:line="360" w:lineRule="auto"/>
              <w:jc w:val="both"/>
              <w:rPr>
                <w:sz w:val="24"/>
                <w:szCs w:val="24"/>
              </w:rPr>
            </w:pPr>
            <w:r>
              <w:rPr>
                <w:sz w:val="24"/>
                <w:szCs w:val="24"/>
              </w:rPr>
              <w:t>Employment issue</w:t>
            </w:r>
          </w:p>
          <w:p w14:paraId="0E97A568" w14:textId="77777777" w:rsidR="00486A70" w:rsidRDefault="00BE69D3" w:rsidP="00262CC3">
            <w:pPr>
              <w:widowControl w:val="0"/>
              <w:numPr>
                <w:ilvl w:val="0"/>
                <w:numId w:val="2"/>
              </w:numPr>
              <w:pBdr>
                <w:top w:val="nil"/>
                <w:left w:val="nil"/>
                <w:bottom w:val="nil"/>
                <w:right w:val="nil"/>
                <w:between w:val="nil"/>
              </w:pBdr>
              <w:spacing w:line="360" w:lineRule="auto"/>
              <w:jc w:val="both"/>
              <w:rPr>
                <w:sz w:val="24"/>
                <w:szCs w:val="24"/>
              </w:rPr>
            </w:pPr>
            <w:r>
              <w:rPr>
                <w:sz w:val="24"/>
                <w:szCs w:val="24"/>
              </w:rPr>
              <w:t>Lifestyle pattern</w:t>
            </w:r>
          </w:p>
        </w:tc>
        <w:tc>
          <w:tcPr>
            <w:tcW w:w="3945" w:type="dxa"/>
            <w:shd w:val="clear" w:color="auto" w:fill="auto"/>
            <w:tcMar>
              <w:top w:w="100" w:type="dxa"/>
              <w:left w:w="100" w:type="dxa"/>
              <w:bottom w:w="100" w:type="dxa"/>
              <w:right w:w="100" w:type="dxa"/>
            </w:tcMar>
          </w:tcPr>
          <w:p w14:paraId="6AB147BE" w14:textId="7FFDD535" w:rsidR="00486A70" w:rsidRDefault="00BE69D3" w:rsidP="00262CC3">
            <w:pPr>
              <w:widowControl w:val="0"/>
              <w:pBdr>
                <w:top w:val="nil"/>
                <w:left w:val="nil"/>
                <w:bottom w:val="nil"/>
                <w:right w:val="nil"/>
                <w:between w:val="nil"/>
              </w:pBdr>
              <w:spacing w:line="360" w:lineRule="auto"/>
              <w:jc w:val="both"/>
              <w:rPr>
                <w:sz w:val="24"/>
                <w:szCs w:val="24"/>
              </w:rPr>
            </w:pPr>
            <w:r>
              <w:rPr>
                <w:sz w:val="24"/>
                <w:szCs w:val="24"/>
              </w:rPr>
              <w:t xml:space="preserve">In the current scenario, the unemployment rate of the UK is </w:t>
            </w:r>
            <w:proofErr w:type="gramStart"/>
            <w:r>
              <w:rPr>
                <w:sz w:val="24"/>
                <w:szCs w:val="24"/>
              </w:rPr>
              <w:t>high</w:t>
            </w:r>
            <w:proofErr w:type="gramEnd"/>
            <w:r>
              <w:rPr>
                <w:sz w:val="24"/>
                <w:szCs w:val="24"/>
              </w:rPr>
              <w:t xml:space="preserve"> and it is entirely concentrated among young worker</w:t>
            </w:r>
            <w:r w:rsidR="00BA58CD">
              <w:rPr>
                <w:sz w:val="24"/>
                <w:szCs w:val="24"/>
              </w:rPr>
              <w:t>s who are aged 18 to 24.</w:t>
            </w:r>
            <w:r>
              <w:rPr>
                <w:sz w:val="24"/>
                <w:szCs w:val="24"/>
              </w:rPr>
              <w:t xml:space="preserve"> This has an immensely negative impact on the </w:t>
            </w:r>
            <w:r>
              <w:rPr>
                <w:sz w:val="24"/>
                <w:szCs w:val="24"/>
              </w:rPr>
              <w:lastRenderedPageBreak/>
              <w:t>HR efficiency of the chosen UK-based hospitality company Britannia Hotel. On the other hand, the lifestyle pattern of the overall UK people creates a growth opportunity for the leisure and hospitality business of Britannia Hotel.</w:t>
            </w:r>
          </w:p>
        </w:tc>
      </w:tr>
      <w:tr w:rsidR="008F0DEB" w14:paraId="7D58747D" w14:textId="77777777">
        <w:tc>
          <w:tcPr>
            <w:tcW w:w="1905" w:type="dxa"/>
            <w:shd w:val="clear" w:color="auto" w:fill="auto"/>
            <w:tcMar>
              <w:top w:w="100" w:type="dxa"/>
              <w:left w:w="100" w:type="dxa"/>
              <w:bottom w:w="100" w:type="dxa"/>
              <w:right w:w="100" w:type="dxa"/>
            </w:tcMar>
          </w:tcPr>
          <w:p w14:paraId="3DBE7904"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lastRenderedPageBreak/>
              <w:t xml:space="preserve">Technological </w:t>
            </w:r>
          </w:p>
        </w:tc>
        <w:tc>
          <w:tcPr>
            <w:tcW w:w="3150" w:type="dxa"/>
            <w:shd w:val="clear" w:color="auto" w:fill="auto"/>
            <w:tcMar>
              <w:top w:w="100" w:type="dxa"/>
              <w:left w:w="100" w:type="dxa"/>
              <w:bottom w:w="100" w:type="dxa"/>
              <w:right w:w="100" w:type="dxa"/>
            </w:tcMar>
          </w:tcPr>
          <w:p w14:paraId="4F355363" w14:textId="77777777" w:rsidR="00486A70" w:rsidRDefault="00BE69D3" w:rsidP="00262CC3">
            <w:pPr>
              <w:widowControl w:val="0"/>
              <w:numPr>
                <w:ilvl w:val="0"/>
                <w:numId w:val="5"/>
              </w:numPr>
              <w:pBdr>
                <w:top w:val="nil"/>
                <w:left w:val="nil"/>
                <w:bottom w:val="nil"/>
                <w:right w:val="nil"/>
                <w:between w:val="nil"/>
              </w:pBdr>
              <w:spacing w:line="360" w:lineRule="auto"/>
              <w:jc w:val="both"/>
              <w:rPr>
                <w:sz w:val="24"/>
                <w:szCs w:val="24"/>
              </w:rPr>
            </w:pPr>
            <w:r>
              <w:rPr>
                <w:sz w:val="24"/>
                <w:szCs w:val="24"/>
              </w:rPr>
              <w:t>AI implication</w:t>
            </w:r>
          </w:p>
          <w:p w14:paraId="4BCCDB00" w14:textId="77777777" w:rsidR="00486A70" w:rsidRDefault="00BE69D3" w:rsidP="00262CC3">
            <w:pPr>
              <w:widowControl w:val="0"/>
              <w:numPr>
                <w:ilvl w:val="0"/>
                <w:numId w:val="5"/>
              </w:numPr>
              <w:pBdr>
                <w:top w:val="nil"/>
                <w:left w:val="nil"/>
                <w:bottom w:val="nil"/>
                <w:right w:val="nil"/>
                <w:between w:val="nil"/>
              </w:pBdr>
              <w:spacing w:line="360" w:lineRule="auto"/>
              <w:jc w:val="both"/>
              <w:rPr>
                <w:sz w:val="24"/>
                <w:szCs w:val="24"/>
              </w:rPr>
            </w:pPr>
            <w:r>
              <w:rPr>
                <w:sz w:val="24"/>
                <w:szCs w:val="24"/>
              </w:rPr>
              <w:t>IT implementation</w:t>
            </w:r>
          </w:p>
        </w:tc>
        <w:tc>
          <w:tcPr>
            <w:tcW w:w="3945" w:type="dxa"/>
            <w:shd w:val="clear" w:color="auto" w:fill="auto"/>
            <w:tcMar>
              <w:top w:w="100" w:type="dxa"/>
              <w:left w:w="100" w:type="dxa"/>
              <w:bottom w:w="100" w:type="dxa"/>
              <w:right w:w="100" w:type="dxa"/>
            </w:tcMar>
          </w:tcPr>
          <w:p w14:paraId="0CFA6745" w14:textId="77777777" w:rsidR="00486A70" w:rsidRDefault="00BE69D3" w:rsidP="00262CC3">
            <w:pPr>
              <w:widowControl w:val="0"/>
              <w:pBdr>
                <w:top w:val="nil"/>
                <w:left w:val="nil"/>
                <w:bottom w:val="nil"/>
                <w:right w:val="nil"/>
                <w:between w:val="nil"/>
              </w:pBdr>
              <w:spacing w:line="360" w:lineRule="auto"/>
              <w:jc w:val="both"/>
              <w:rPr>
                <w:sz w:val="24"/>
                <w:szCs w:val="24"/>
              </w:rPr>
            </w:pPr>
            <w:r>
              <w:rPr>
                <w:sz w:val="24"/>
                <w:szCs w:val="24"/>
              </w:rPr>
              <w:t>The AI implication can reduce the workload of human resource workers immensely. Artificial intelligence efficiently accomplishes several tasks with immense efficiency. For the chosen UK-based hospitality group Britannia Hotel, the implementation of AI can accomplish several tasks such as Room booking, registering, promoting and helping the front desk workers of the Britannia Hotel who are assigned with several other responsibilities. In addition to that, the implication of information technology would enable the organisation to manage its huge database of employees as well as customers.</w:t>
            </w:r>
          </w:p>
        </w:tc>
      </w:tr>
      <w:tr w:rsidR="008F0DEB" w14:paraId="187AF1BE" w14:textId="77777777">
        <w:tc>
          <w:tcPr>
            <w:tcW w:w="1905" w:type="dxa"/>
            <w:shd w:val="clear" w:color="auto" w:fill="auto"/>
            <w:tcMar>
              <w:top w:w="100" w:type="dxa"/>
              <w:left w:w="100" w:type="dxa"/>
              <w:bottom w:w="100" w:type="dxa"/>
              <w:right w:w="100" w:type="dxa"/>
            </w:tcMar>
          </w:tcPr>
          <w:p w14:paraId="4579E8FA"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t xml:space="preserve">Legal </w:t>
            </w:r>
          </w:p>
        </w:tc>
        <w:tc>
          <w:tcPr>
            <w:tcW w:w="3150" w:type="dxa"/>
            <w:shd w:val="clear" w:color="auto" w:fill="auto"/>
            <w:tcMar>
              <w:top w:w="100" w:type="dxa"/>
              <w:left w:w="100" w:type="dxa"/>
              <w:bottom w:w="100" w:type="dxa"/>
              <w:right w:w="100" w:type="dxa"/>
            </w:tcMar>
          </w:tcPr>
          <w:p w14:paraId="70EBAB8A" w14:textId="77777777" w:rsidR="00486A70" w:rsidRDefault="00BE69D3" w:rsidP="00262CC3">
            <w:pPr>
              <w:widowControl w:val="0"/>
              <w:numPr>
                <w:ilvl w:val="0"/>
                <w:numId w:val="9"/>
              </w:numPr>
              <w:pBdr>
                <w:top w:val="nil"/>
                <w:left w:val="nil"/>
                <w:bottom w:val="nil"/>
                <w:right w:val="nil"/>
                <w:between w:val="nil"/>
              </w:pBdr>
              <w:spacing w:line="360" w:lineRule="auto"/>
              <w:jc w:val="both"/>
              <w:rPr>
                <w:sz w:val="24"/>
                <w:szCs w:val="24"/>
              </w:rPr>
            </w:pPr>
            <w:r>
              <w:rPr>
                <w:sz w:val="24"/>
                <w:szCs w:val="24"/>
              </w:rPr>
              <w:t>Employment Act 2010</w:t>
            </w:r>
          </w:p>
          <w:p w14:paraId="1C20BC7B" w14:textId="77777777" w:rsidR="00486A70" w:rsidRDefault="00BE69D3" w:rsidP="00262CC3">
            <w:pPr>
              <w:widowControl w:val="0"/>
              <w:numPr>
                <w:ilvl w:val="0"/>
                <w:numId w:val="9"/>
              </w:numPr>
              <w:pBdr>
                <w:top w:val="nil"/>
                <w:left w:val="nil"/>
                <w:bottom w:val="nil"/>
                <w:right w:val="nil"/>
                <w:between w:val="nil"/>
              </w:pBdr>
              <w:spacing w:line="360" w:lineRule="auto"/>
              <w:jc w:val="both"/>
              <w:rPr>
                <w:sz w:val="24"/>
                <w:szCs w:val="24"/>
              </w:rPr>
            </w:pPr>
            <w:r>
              <w:rPr>
                <w:sz w:val="24"/>
                <w:szCs w:val="24"/>
              </w:rPr>
              <w:t>Health and Safety act 1974</w:t>
            </w:r>
          </w:p>
        </w:tc>
        <w:tc>
          <w:tcPr>
            <w:tcW w:w="3945" w:type="dxa"/>
            <w:shd w:val="clear" w:color="auto" w:fill="auto"/>
            <w:tcMar>
              <w:top w:w="100" w:type="dxa"/>
              <w:left w:w="100" w:type="dxa"/>
              <w:bottom w:w="100" w:type="dxa"/>
              <w:right w:w="100" w:type="dxa"/>
            </w:tcMar>
          </w:tcPr>
          <w:p w14:paraId="2EEB6B2A" w14:textId="77777777" w:rsidR="00486A70" w:rsidRDefault="00BE69D3" w:rsidP="00262CC3">
            <w:pPr>
              <w:widowControl w:val="0"/>
              <w:pBdr>
                <w:top w:val="nil"/>
                <w:left w:val="nil"/>
                <w:bottom w:val="nil"/>
                <w:right w:val="nil"/>
                <w:between w:val="nil"/>
              </w:pBdr>
              <w:spacing w:line="360" w:lineRule="auto"/>
              <w:jc w:val="both"/>
              <w:rPr>
                <w:sz w:val="24"/>
                <w:szCs w:val="24"/>
              </w:rPr>
            </w:pPr>
            <w:r>
              <w:rPr>
                <w:sz w:val="24"/>
                <w:szCs w:val="24"/>
              </w:rPr>
              <w:t xml:space="preserve">In terms of properly functioning within the UK abiding with the employment act 2018 as well as with the Health and Safety act 1974 is crucial for the chosen UK-based </w:t>
            </w:r>
            <w:r>
              <w:rPr>
                <w:sz w:val="24"/>
                <w:szCs w:val="24"/>
              </w:rPr>
              <w:lastRenderedPageBreak/>
              <w:t>hospitality group Britannia Hotel. By abiding with the employment act the Britannia Hotel would be able to create better employment opportunities for their workers whereas the conditions of the HSWA act would enable the chosen hospitality company to create a better and healthier work atmosphere for the employees.</w:t>
            </w:r>
          </w:p>
        </w:tc>
      </w:tr>
      <w:tr w:rsidR="008F0DEB" w14:paraId="36611412" w14:textId="77777777">
        <w:tc>
          <w:tcPr>
            <w:tcW w:w="1905" w:type="dxa"/>
            <w:shd w:val="clear" w:color="auto" w:fill="auto"/>
            <w:tcMar>
              <w:top w:w="100" w:type="dxa"/>
              <w:left w:w="100" w:type="dxa"/>
              <w:bottom w:w="100" w:type="dxa"/>
              <w:right w:w="100" w:type="dxa"/>
            </w:tcMar>
          </w:tcPr>
          <w:p w14:paraId="3F98C470" w14:textId="77777777" w:rsidR="00486A70" w:rsidRDefault="00BE69D3" w:rsidP="00262CC3">
            <w:pPr>
              <w:widowControl w:val="0"/>
              <w:pBdr>
                <w:top w:val="nil"/>
                <w:left w:val="nil"/>
                <w:bottom w:val="nil"/>
                <w:right w:val="nil"/>
                <w:between w:val="nil"/>
              </w:pBdr>
              <w:spacing w:line="360" w:lineRule="auto"/>
              <w:jc w:val="both"/>
              <w:rPr>
                <w:b/>
                <w:sz w:val="24"/>
                <w:szCs w:val="24"/>
              </w:rPr>
            </w:pPr>
            <w:r>
              <w:rPr>
                <w:b/>
                <w:sz w:val="24"/>
                <w:szCs w:val="24"/>
              </w:rPr>
              <w:lastRenderedPageBreak/>
              <w:t>Environmental</w:t>
            </w:r>
          </w:p>
        </w:tc>
        <w:tc>
          <w:tcPr>
            <w:tcW w:w="3150" w:type="dxa"/>
            <w:shd w:val="clear" w:color="auto" w:fill="auto"/>
            <w:tcMar>
              <w:top w:w="100" w:type="dxa"/>
              <w:left w:w="100" w:type="dxa"/>
              <w:bottom w:w="100" w:type="dxa"/>
              <w:right w:w="100" w:type="dxa"/>
            </w:tcMar>
          </w:tcPr>
          <w:p w14:paraId="62B4E24A" w14:textId="77777777" w:rsidR="00486A70" w:rsidRDefault="00BE69D3" w:rsidP="00262CC3">
            <w:pPr>
              <w:widowControl w:val="0"/>
              <w:numPr>
                <w:ilvl w:val="0"/>
                <w:numId w:val="6"/>
              </w:numPr>
              <w:pBdr>
                <w:top w:val="nil"/>
                <w:left w:val="nil"/>
                <w:bottom w:val="nil"/>
                <w:right w:val="nil"/>
                <w:between w:val="nil"/>
              </w:pBdr>
              <w:spacing w:line="360" w:lineRule="auto"/>
              <w:jc w:val="both"/>
              <w:rPr>
                <w:sz w:val="24"/>
                <w:szCs w:val="24"/>
              </w:rPr>
            </w:pPr>
            <w:r>
              <w:rPr>
                <w:sz w:val="24"/>
                <w:szCs w:val="24"/>
              </w:rPr>
              <w:t>Net zero carbon emission</w:t>
            </w:r>
          </w:p>
          <w:p w14:paraId="505A1669" w14:textId="77777777" w:rsidR="00486A70" w:rsidRDefault="00BE69D3" w:rsidP="00262CC3">
            <w:pPr>
              <w:widowControl w:val="0"/>
              <w:numPr>
                <w:ilvl w:val="0"/>
                <w:numId w:val="6"/>
              </w:numPr>
              <w:pBdr>
                <w:top w:val="nil"/>
                <w:left w:val="nil"/>
                <w:bottom w:val="nil"/>
                <w:right w:val="nil"/>
                <w:between w:val="nil"/>
              </w:pBdr>
              <w:spacing w:line="360" w:lineRule="auto"/>
              <w:jc w:val="both"/>
              <w:rPr>
                <w:sz w:val="24"/>
                <w:szCs w:val="24"/>
              </w:rPr>
            </w:pPr>
            <w:r>
              <w:rPr>
                <w:sz w:val="24"/>
                <w:szCs w:val="24"/>
              </w:rPr>
              <w:t>Environmental laws</w:t>
            </w:r>
          </w:p>
        </w:tc>
        <w:tc>
          <w:tcPr>
            <w:tcW w:w="3945" w:type="dxa"/>
            <w:shd w:val="clear" w:color="auto" w:fill="auto"/>
            <w:tcMar>
              <w:top w:w="100" w:type="dxa"/>
              <w:left w:w="100" w:type="dxa"/>
              <w:bottom w:w="100" w:type="dxa"/>
              <w:right w:w="100" w:type="dxa"/>
            </w:tcMar>
          </w:tcPr>
          <w:p w14:paraId="2B1A98B5" w14:textId="77777777" w:rsidR="00486A70" w:rsidRDefault="00BE69D3" w:rsidP="00262CC3">
            <w:pPr>
              <w:widowControl w:val="0"/>
              <w:pBdr>
                <w:top w:val="nil"/>
                <w:left w:val="nil"/>
                <w:bottom w:val="nil"/>
                <w:right w:val="nil"/>
                <w:between w:val="nil"/>
              </w:pBdr>
              <w:spacing w:line="360" w:lineRule="auto"/>
              <w:jc w:val="both"/>
              <w:rPr>
                <w:sz w:val="24"/>
                <w:szCs w:val="24"/>
              </w:rPr>
            </w:pPr>
            <w:r>
              <w:rPr>
                <w:sz w:val="24"/>
                <w:szCs w:val="24"/>
              </w:rPr>
              <w:t xml:space="preserve">Abiding by the guidelines of Environmental law is crucial for all the business organisations of the UK. In that case, Britannia hotel </w:t>
            </w:r>
            <w:proofErr w:type="gramStart"/>
            <w:r>
              <w:rPr>
                <w:sz w:val="24"/>
                <w:szCs w:val="24"/>
              </w:rPr>
              <w:t>has to</w:t>
            </w:r>
            <w:proofErr w:type="gramEnd"/>
            <w:r>
              <w:rPr>
                <w:sz w:val="24"/>
                <w:szCs w:val="24"/>
              </w:rPr>
              <w:t xml:space="preserve"> efficiently manage its waste and become a Net zero carbon emission hotel group. The overall improvement of the sustainability report would create the opportunity for Britannia Hotel to attract shareholders in terms of improving its revenue. </w:t>
            </w:r>
          </w:p>
        </w:tc>
      </w:tr>
    </w:tbl>
    <w:p w14:paraId="454BD8D8" w14:textId="77777777" w:rsidR="00486A70" w:rsidRPr="002A2A5A" w:rsidRDefault="00BE69D3">
      <w:pPr>
        <w:spacing w:before="240" w:after="240" w:line="360" w:lineRule="auto"/>
        <w:jc w:val="both"/>
        <w:rPr>
          <w:b/>
          <w:i/>
          <w:sz w:val="24"/>
          <w:szCs w:val="24"/>
        </w:rPr>
      </w:pPr>
      <w:r w:rsidRPr="002A2A5A">
        <w:rPr>
          <w:b/>
          <w:i/>
          <w:sz w:val="24"/>
          <w:szCs w:val="24"/>
        </w:rPr>
        <w:t xml:space="preserve">Analysis </w:t>
      </w:r>
    </w:p>
    <w:p w14:paraId="09CABC4D" w14:textId="034D3B14" w:rsidR="00486A70" w:rsidRDefault="00BE69D3">
      <w:pPr>
        <w:spacing w:before="240" w:after="240" w:line="360" w:lineRule="auto"/>
        <w:jc w:val="both"/>
        <w:rPr>
          <w:sz w:val="24"/>
          <w:szCs w:val="24"/>
        </w:rPr>
      </w:pPr>
      <w:r>
        <w:rPr>
          <w:sz w:val="24"/>
          <w:szCs w:val="24"/>
        </w:rPr>
        <w:t xml:space="preserve">The negative situation of the labour market due to Brexit can be immensely effective for the chosen hospitality company Britannia Hotel. This Brexit issue in the post-covid scenario adds to the dip of labour supply resulting from a smoother employment flow to the inactivity. The current position of the UK economy is extremely poor for the hospitality </w:t>
      </w:r>
      <w:proofErr w:type="gramStart"/>
      <w:r>
        <w:rPr>
          <w:sz w:val="24"/>
          <w:szCs w:val="24"/>
        </w:rPr>
        <w:t>businesses</w:t>
      </w:r>
      <w:proofErr w:type="gramEnd"/>
      <w:r>
        <w:rPr>
          <w:sz w:val="24"/>
          <w:szCs w:val="24"/>
        </w:rPr>
        <w:t xml:space="preserve"> and it has more limited access for European workers. According to </w:t>
      </w:r>
      <w:proofErr w:type="spellStart"/>
      <w:r>
        <w:rPr>
          <w:color w:val="222222"/>
          <w:sz w:val="24"/>
          <w:szCs w:val="24"/>
          <w:highlight w:val="white"/>
        </w:rPr>
        <w:t>Acikgoz</w:t>
      </w:r>
      <w:proofErr w:type="spellEnd"/>
      <w:r>
        <w:rPr>
          <w:color w:val="222222"/>
          <w:sz w:val="24"/>
          <w:szCs w:val="24"/>
          <w:highlight w:val="white"/>
        </w:rPr>
        <w:t xml:space="preserve">, (2019), </w:t>
      </w:r>
      <w:r>
        <w:rPr>
          <w:sz w:val="24"/>
          <w:szCs w:val="24"/>
        </w:rPr>
        <w:t xml:space="preserve">the barriers to Brexit, as well as the impact of rising unemployment, are the causes that have been becoming the issue for several hospitality companies in the UK such as JW Marriott, and </w:t>
      </w:r>
      <w:r w:rsidR="002A2A5A">
        <w:rPr>
          <w:sz w:val="24"/>
          <w:szCs w:val="24"/>
        </w:rPr>
        <w:t>Radisson</w:t>
      </w:r>
      <w:r>
        <w:rPr>
          <w:sz w:val="24"/>
          <w:szCs w:val="24"/>
        </w:rPr>
        <w:t xml:space="preserve">. Currently, the GDP rate of the UK has </w:t>
      </w:r>
      <w:r>
        <w:rPr>
          <w:sz w:val="24"/>
          <w:szCs w:val="24"/>
        </w:rPr>
        <w:lastRenderedPageBreak/>
        <w:t xml:space="preserve">been through a downfall of 0.5% which again indicates the result of the poor labour market condition of the UK. On the other hand, the inflation rate of the UK has been lowered and this is a positive mark for the improvement of the UK businesses as well as the UK labour market. A low inflation rate would enable the Britannia hotel in terms of investing more in the economy of the UK. Britannia Hotel would also be able to improve its technological efficiency by investing more in AI efficiency by installing technologies such as recruitment tools. HSWA act 1974 and the Employment act 2018 are some of the legal factors for UK businesses that would enable the Britannia Hotel </w:t>
      </w:r>
      <w:r w:rsidRPr="00861FD9">
        <w:rPr>
          <w:sz w:val="24"/>
          <w:szCs w:val="24"/>
        </w:rPr>
        <w:t>to improve their employment conditions. Abiding with all the environmental conditions of the UK is crucial for the chosen UK-based hospitality company Britannia's operation (</w:t>
      </w:r>
      <w:proofErr w:type="spellStart"/>
      <w:r w:rsidRPr="00861FD9">
        <w:rPr>
          <w:sz w:val="24"/>
          <w:szCs w:val="24"/>
          <w:highlight w:val="white"/>
        </w:rPr>
        <w:t>Hom</w:t>
      </w:r>
      <w:proofErr w:type="spellEnd"/>
      <w:r w:rsidRPr="00861FD9">
        <w:rPr>
          <w:sz w:val="24"/>
          <w:szCs w:val="24"/>
          <w:highlight w:val="white"/>
        </w:rPr>
        <w:t>,</w:t>
      </w:r>
      <w:r w:rsidRPr="00861FD9">
        <w:rPr>
          <w:i/>
          <w:sz w:val="24"/>
          <w:szCs w:val="24"/>
          <w:highlight w:val="white"/>
        </w:rPr>
        <w:t xml:space="preserve"> et al., </w:t>
      </w:r>
      <w:r w:rsidRPr="00861FD9">
        <w:rPr>
          <w:sz w:val="24"/>
          <w:szCs w:val="24"/>
          <w:highlight w:val="white"/>
        </w:rPr>
        <w:t>2019)</w:t>
      </w:r>
      <w:r w:rsidRPr="00861FD9">
        <w:rPr>
          <w:sz w:val="24"/>
          <w:szCs w:val="24"/>
        </w:rPr>
        <w:t xml:space="preserve">. </w:t>
      </w:r>
    </w:p>
    <w:p w14:paraId="41A683AE" w14:textId="77777777" w:rsidR="00486A70" w:rsidRDefault="00BE69D3" w:rsidP="00A73641">
      <w:pPr>
        <w:pStyle w:val="Heading1"/>
      </w:pPr>
      <w:bookmarkStart w:id="8" w:name="_Toc127807244"/>
      <w:r>
        <w:t>SWOT</w:t>
      </w:r>
      <w:bookmarkEnd w:id="8"/>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F0DEB" w14:paraId="69A4A33B" w14:textId="77777777" w:rsidTr="00A73641">
        <w:tc>
          <w:tcPr>
            <w:tcW w:w="4514" w:type="dxa"/>
            <w:shd w:val="clear" w:color="auto" w:fill="auto"/>
            <w:tcMar>
              <w:top w:w="100" w:type="dxa"/>
              <w:left w:w="100" w:type="dxa"/>
              <w:bottom w:w="100" w:type="dxa"/>
              <w:right w:w="100" w:type="dxa"/>
            </w:tcMar>
          </w:tcPr>
          <w:p w14:paraId="2C167C69" w14:textId="77777777" w:rsidR="00486A70" w:rsidRDefault="00BE69D3" w:rsidP="00A73641">
            <w:pPr>
              <w:widowControl w:val="0"/>
              <w:pBdr>
                <w:top w:val="nil"/>
                <w:left w:val="nil"/>
                <w:bottom w:val="nil"/>
                <w:right w:val="nil"/>
                <w:between w:val="nil"/>
              </w:pBdr>
              <w:spacing w:line="360" w:lineRule="auto"/>
              <w:rPr>
                <w:b/>
                <w:sz w:val="24"/>
                <w:szCs w:val="24"/>
              </w:rPr>
            </w:pPr>
            <w:r>
              <w:rPr>
                <w:b/>
                <w:sz w:val="24"/>
                <w:szCs w:val="24"/>
              </w:rPr>
              <w:t xml:space="preserve">Strength </w:t>
            </w:r>
          </w:p>
        </w:tc>
        <w:tc>
          <w:tcPr>
            <w:tcW w:w="4514" w:type="dxa"/>
            <w:shd w:val="clear" w:color="auto" w:fill="auto"/>
            <w:tcMar>
              <w:top w:w="100" w:type="dxa"/>
              <w:left w:w="100" w:type="dxa"/>
              <w:bottom w:w="100" w:type="dxa"/>
              <w:right w:w="100" w:type="dxa"/>
            </w:tcMar>
          </w:tcPr>
          <w:p w14:paraId="75AF8595" w14:textId="77777777" w:rsidR="00486A70" w:rsidRDefault="00BE69D3" w:rsidP="00A73641">
            <w:pPr>
              <w:widowControl w:val="0"/>
              <w:pBdr>
                <w:top w:val="nil"/>
                <w:left w:val="nil"/>
                <w:bottom w:val="nil"/>
                <w:right w:val="nil"/>
                <w:between w:val="nil"/>
              </w:pBdr>
              <w:spacing w:line="360" w:lineRule="auto"/>
              <w:rPr>
                <w:b/>
                <w:sz w:val="24"/>
                <w:szCs w:val="24"/>
              </w:rPr>
            </w:pPr>
            <w:r>
              <w:rPr>
                <w:b/>
                <w:sz w:val="24"/>
                <w:szCs w:val="24"/>
              </w:rPr>
              <w:t xml:space="preserve">Weaknesses </w:t>
            </w:r>
          </w:p>
        </w:tc>
      </w:tr>
      <w:tr w:rsidR="008F0DEB" w14:paraId="6D967D6C" w14:textId="77777777" w:rsidTr="00A73641">
        <w:tc>
          <w:tcPr>
            <w:tcW w:w="4514" w:type="dxa"/>
            <w:shd w:val="clear" w:color="auto" w:fill="auto"/>
            <w:tcMar>
              <w:top w:w="100" w:type="dxa"/>
              <w:left w:w="100" w:type="dxa"/>
              <w:bottom w:w="100" w:type="dxa"/>
              <w:right w:w="100" w:type="dxa"/>
            </w:tcMar>
          </w:tcPr>
          <w:p w14:paraId="6C17033F" w14:textId="77777777" w:rsidR="00486A70" w:rsidRDefault="00BE69D3" w:rsidP="00A73641">
            <w:pPr>
              <w:widowControl w:val="0"/>
              <w:numPr>
                <w:ilvl w:val="0"/>
                <w:numId w:val="10"/>
              </w:numPr>
              <w:pBdr>
                <w:top w:val="nil"/>
                <w:left w:val="nil"/>
                <w:bottom w:val="nil"/>
                <w:right w:val="nil"/>
                <w:between w:val="nil"/>
              </w:pBdr>
              <w:spacing w:line="360" w:lineRule="auto"/>
              <w:rPr>
                <w:sz w:val="24"/>
                <w:szCs w:val="24"/>
              </w:rPr>
            </w:pPr>
            <w:r>
              <w:rPr>
                <w:sz w:val="24"/>
                <w:szCs w:val="24"/>
              </w:rPr>
              <w:t xml:space="preserve">Brand recognition and brand awareness </w:t>
            </w:r>
          </w:p>
          <w:p w14:paraId="49E4688B" w14:textId="77777777" w:rsidR="00486A70" w:rsidRDefault="00BE69D3" w:rsidP="00A73641">
            <w:pPr>
              <w:widowControl w:val="0"/>
              <w:numPr>
                <w:ilvl w:val="0"/>
                <w:numId w:val="10"/>
              </w:numPr>
              <w:pBdr>
                <w:top w:val="nil"/>
                <w:left w:val="nil"/>
                <w:bottom w:val="nil"/>
                <w:right w:val="nil"/>
                <w:between w:val="nil"/>
              </w:pBdr>
              <w:spacing w:line="360" w:lineRule="auto"/>
              <w:rPr>
                <w:sz w:val="24"/>
                <w:szCs w:val="24"/>
              </w:rPr>
            </w:pPr>
            <w:r>
              <w:rPr>
                <w:sz w:val="24"/>
                <w:szCs w:val="24"/>
              </w:rPr>
              <w:t>High-end customer service and premium quality room</w:t>
            </w:r>
          </w:p>
          <w:p w14:paraId="5A8B829F" w14:textId="77777777" w:rsidR="00486A70" w:rsidRDefault="00BE69D3" w:rsidP="00A73641">
            <w:pPr>
              <w:widowControl w:val="0"/>
              <w:numPr>
                <w:ilvl w:val="0"/>
                <w:numId w:val="10"/>
              </w:numPr>
              <w:pBdr>
                <w:top w:val="nil"/>
                <w:left w:val="nil"/>
                <w:bottom w:val="nil"/>
                <w:right w:val="nil"/>
                <w:between w:val="nil"/>
              </w:pBdr>
              <w:spacing w:line="360" w:lineRule="auto"/>
              <w:rPr>
                <w:sz w:val="24"/>
                <w:szCs w:val="24"/>
              </w:rPr>
            </w:pPr>
            <w:r>
              <w:rPr>
                <w:sz w:val="24"/>
                <w:szCs w:val="24"/>
              </w:rPr>
              <w:t>Improved information management strategies</w:t>
            </w:r>
          </w:p>
        </w:tc>
        <w:tc>
          <w:tcPr>
            <w:tcW w:w="4514" w:type="dxa"/>
            <w:shd w:val="clear" w:color="auto" w:fill="auto"/>
            <w:tcMar>
              <w:top w:w="100" w:type="dxa"/>
              <w:left w:w="100" w:type="dxa"/>
              <w:bottom w:w="100" w:type="dxa"/>
              <w:right w:w="100" w:type="dxa"/>
            </w:tcMar>
          </w:tcPr>
          <w:p w14:paraId="351EFDB5" w14:textId="77777777" w:rsidR="00486A70" w:rsidRDefault="00BE69D3" w:rsidP="00A73641">
            <w:pPr>
              <w:widowControl w:val="0"/>
              <w:numPr>
                <w:ilvl w:val="0"/>
                <w:numId w:val="1"/>
              </w:numPr>
              <w:pBdr>
                <w:top w:val="nil"/>
                <w:left w:val="nil"/>
                <w:bottom w:val="nil"/>
                <w:right w:val="nil"/>
                <w:between w:val="nil"/>
              </w:pBdr>
              <w:spacing w:line="360" w:lineRule="auto"/>
              <w:rPr>
                <w:sz w:val="24"/>
                <w:szCs w:val="24"/>
              </w:rPr>
            </w:pPr>
            <w:r>
              <w:rPr>
                <w:sz w:val="24"/>
                <w:szCs w:val="24"/>
              </w:rPr>
              <w:t xml:space="preserve">Revenue loss </w:t>
            </w:r>
          </w:p>
          <w:p w14:paraId="00F7CA78" w14:textId="77777777" w:rsidR="00486A70" w:rsidRDefault="00BE69D3" w:rsidP="00A73641">
            <w:pPr>
              <w:widowControl w:val="0"/>
              <w:numPr>
                <w:ilvl w:val="0"/>
                <w:numId w:val="1"/>
              </w:numPr>
              <w:pBdr>
                <w:top w:val="nil"/>
                <w:left w:val="nil"/>
                <w:bottom w:val="nil"/>
                <w:right w:val="nil"/>
                <w:between w:val="nil"/>
              </w:pBdr>
              <w:spacing w:line="360" w:lineRule="auto"/>
              <w:rPr>
                <w:sz w:val="24"/>
                <w:szCs w:val="24"/>
              </w:rPr>
            </w:pPr>
            <w:r>
              <w:rPr>
                <w:sz w:val="24"/>
                <w:szCs w:val="24"/>
              </w:rPr>
              <w:t>Increased labour turnover</w:t>
            </w:r>
          </w:p>
          <w:p w14:paraId="3D1F1C89" w14:textId="77777777" w:rsidR="00486A70" w:rsidRDefault="00BE69D3" w:rsidP="00A73641">
            <w:pPr>
              <w:widowControl w:val="0"/>
              <w:numPr>
                <w:ilvl w:val="0"/>
                <w:numId w:val="1"/>
              </w:numPr>
              <w:pBdr>
                <w:top w:val="nil"/>
                <w:left w:val="nil"/>
                <w:bottom w:val="nil"/>
                <w:right w:val="nil"/>
                <w:between w:val="nil"/>
              </w:pBdr>
              <w:spacing w:line="360" w:lineRule="auto"/>
              <w:rPr>
                <w:sz w:val="24"/>
                <w:szCs w:val="24"/>
              </w:rPr>
            </w:pPr>
            <w:r>
              <w:rPr>
                <w:sz w:val="24"/>
                <w:szCs w:val="24"/>
              </w:rPr>
              <w:t xml:space="preserve">Improper workforce management </w:t>
            </w:r>
          </w:p>
        </w:tc>
      </w:tr>
      <w:tr w:rsidR="008F0DEB" w14:paraId="40085CFE" w14:textId="77777777" w:rsidTr="00A73641">
        <w:tc>
          <w:tcPr>
            <w:tcW w:w="4514" w:type="dxa"/>
            <w:shd w:val="clear" w:color="auto" w:fill="auto"/>
            <w:tcMar>
              <w:top w:w="100" w:type="dxa"/>
              <w:left w:w="100" w:type="dxa"/>
              <w:bottom w:w="100" w:type="dxa"/>
              <w:right w:w="100" w:type="dxa"/>
            </w:tcMar>
          </w:tcPr>
          <w:p w14:paraId="415692BE" w14:textId="77777777" w:rsidR="00486A70" w:rsidRDefault="00BE69D3" w:rsidP="00A73641">
            <w:pPr>
              <w:widowControl w:val="0"/>
              <w:spacing w:line="360" w:lineRule="auto"/>
              <w:rPr>
                <w:b/>
                <w:sz w:val="24"/>
                <w:szCs w:val="24"/>
              </w:rPr>
            </w:pPr>
            <w:r>
              <w:rPr>
                <w:b/>
                <w:sz w:val="24"/>
                <w:szCs w:val="24"/>
              </w:rPr>
              <w:t xml:space="preserve">Opportunities </w:t>
            </w:r>
          </w:p>
        </w:tc>
        <w:tc>
          <w:tcPr>
            <w:tcW w:w="4514" w:type="dxa"/>
            <w:shd w:val="clear" w:color="auto" w:fill="auto"/>
            <w:tcMar>
              <w:top w:w="100" w:type="dxa"/>
              <w:left w:w="100" w:type="dxa"/>
              <w:bottom w:w="100" w:type="dxa"/>
              <w:right w:w="100" w:type="dxa"/>
            </w:tcMar>
          </w:tcPr>
          <w:p w14:paraId="31485C44" w14:textId="77777777" w:rsidR="00486A70" w:rsidRDefault="00BE69D3" w:rsidP="00A73641">
            <w:pPr>
              <w:widowControl w:val="0"/>
              <w:pBdr>
                <w:top w:val="nil"/>
                <w:left w:val="nil"/>
                <w:bottom w:val="nil"/>
                <w:right w:val="nil"/>
                <w:between w:val="nil"/>
              </w:pBdr>
              <w:spacing w:line="360" w:lineRule="auto"/>
              <w:rPr>
                <w:b/>
                <w:sz w:val="24"/>
                <w:szCs w:val="24"/>
              </w:rPr>
            </w:pPr>
            <w:r>
              <w:rPr>
                <w:b/>
                <w:sz w:val="24"/>
                <w:szCs w:val="24"/>
              </w:rPr>
              <w:t xml:space="preserve">Threats </w:t>
            </w:r>
          </w:p>
        </w:tc>
      </w:tr>
      <w:tr w:rsidR="008F0DEB" w14:paraId="348A9727" w14:textId="77777777" w:rsidTr="00A73641">
        <w:tc>
          <w:tcPr>
            <w:tcW w:w="4514" w:type="dxa"/>
            <w:shd w:val="clear" w:color="auto" w:fill="auto"/>
            <w:tcMar>
              <w:top w:w="100" w:type="dxa"/>
              <w:left w:w="100" w:type="dxa"/>
              <w:bottom w:w="100" w:type="dxa"/>
              <w:right w:w="100" w:type="dxa"/>
            </w:tcMar>
          </w:tcPr>
          <w:p w14:paraId="1BE45045" w14:textId="77777777" w:rsidR="00486A70" w:rsidRDefault="00BE69D3" w:rsidP="00A73641">
            <w:pPr>
              <w:widowControl w:val="0"/>
              <w:numPr>
                <w:ilvl w:val="0"/>
                <w:numId w:val="7"/>
              </w:numPr>
              <w:pBdr>
                <w:top w:val="nil"/>
                <w:left w:val="nil"/>
                <w:bottom w:val="nil"/>
                <w:right w:val="nil"/>
                <w:between w:val="nil"/>
              </w:pBdr>
              <w:spacing w:line="360" w:lineRule="auto"/>
              <w:rPr>
                <w:sz w:val="24"/>
                <w:szCs w:val="24"/>
              </w:rPr>
            </w:pPr>
            <w:r>
              <w:rPr>
                <w:sz w:val="24"/>
                <w:szCs w:val="24"/>
              </w:rPr>
              <w:t>Immense scope for operational improvement and investment</w:t>
            </w:r>
          </w:p>
          <w:p w14:paraId="20E8324C" w14:textId="77777777" w:rsidR="00486A70" w:rsidRDefault="00BE69D3" w:rsidP="00A73641">
            <w:pPr>
              <w:widowControl w:val="0"/>
              <w:numPr>
                <w:ilvl w:val="0"/>
                <w:numId w:val="7"/>
              </w:numPr>
              <w:pBdr>
                <w:top w:val="nil"/>
                <w:left w:val="nil"/>
                <w:bottom w:val="nil"/>
                <w:right w:val="nil"/>
                <w:between w:val="nil"/>
              </w:pBdr>
              <w:spacing w:line="360" w:lineRule="auto"/>
              <w:rPr>
                <w:sz w:val="24"/>
                <w:szCs w:val="24"/>
              </w:rPr>
            </w:pPr>
            <w:r>
              <w:rPr>
                <w:sz w:val="24"/>
                <w:szCs w:val="24"/>
              </w:rPr>
              <w:t>Improving employee reward and recognition system for the employees</w:t>
            </w:r>
          </w:p>
        </w:tc>
        <w:tc>
          <w:tcPr>
            <w:tcW w:w="4514" w:type="dxa"/>
            <w:shd w:val="clear" w:color="auto" w:fill="auto"/>
            <w:tcMar>
              <w:top w:w="100" w:type="dxa"/>
              <w:left w:w="100" w:type="dxa"/>
              <w:bottom w:w="100" w:type="dxa"/>
              <w:right w:w="100" w:type="dxa"/>
            </w:tcMar>
          </w:tcPr>
          <w:p w14:paraId="06DE4F2D" w14:textId="77777777" w:rsidR="00486A70" w:rsidRDefault="00BE69D3" w:rsidP="00A73641">
            <w:pPr>
              <w:widowControl w:val="0"/>
              <w:numPr>
                <w:ilvl w:val="0"/>
                <w:numId w:val="8"/>
              </w:numPr>
              <w:pBdr>
                <w:top w:val="nil"/>
                <w:left w:val="nil"/>
                <w:bottom w:val="nil"/>
                <w:right w:val="nil"/>
                <w:between w:val="nil"/>
              </w:pBdr>
              <w:spacing w:line="360" w:lineRule="auto"/>
              <w:rPr>
                <w:sz w:val="24"/>
                <w:szCs w:val="24"/>
              </w:rPr>
            </w:pPr>
            <w:r>
              <w:rPr>
                <w:sz w:val="24"/>
                <w:szCs w:val="24"/>
              </w:rPr>
              <w:t xml:space="preserve">Scope for the new entrants </w:t>
            </w:r>
          </w:p>
          <w:p w14:paraId="1990225A" w14:textId="77777777" w:rsidR="00486A70" w:rsidRDefault="00BE69D3" w:rsidP="00A73641">
            <w:pPr>
              <w:widowControl w:val="0"/>
              <w:numPr>
                <w:ilvl w:val="0"/>
                <w:numId w:val="8"/>
              </w:numPr>
              <w:pBdr>
                <w:top w:val="nil"/>
                <w:left w:val="nil"/>
                <w:bottom w:val="nil"/>
                <w:right w:val="nil"/>
                <w:between w:val="nil"/>
              </w:pBdr>
              <w:spacing w:line="360" w:lineRule="auto"/>
              <w:rPr>
                <w:sz w:val="24"/>
                <w:szCs w:val="24"/>
              </w:rPr>
            </w:pPr>
            <w:r>
              <w:rPr>
                <w:sz w:val="24"/>
                <w:szCs w:val="24"/>
              </w:rPr>
              <w:t xml:space="preserve">High level of market competition </w:t>
            </w:r>
          </w:p>
          <w:p w14:paraId="4982A897" w14:textId="77777777" w:rsidR="00486A70" w:rsidRDefault="00BE69D3" w:rsidP="00A73641">
            <w:pPr>
              <w:widowControl w:val="0"/>
              <w:numPr>
                <w:ilvl w:val="0"/>
                <w:numId w:val="8"/>
              </w:numPr>
              <w:pBdr>
                <w:top w:val="nil"/>
                <w:left w:val="nil"/>
                <w:bottom w:val="nil"/>
                <w:right w:val="nil"/>
                <w:between w:val="nil"/>
              </w:pBdr>
              <w:spacing w:line="360" w:lineRule="auto"/>
              <w:rPr>
                <w:sz w:val="24"/>
                <w:szCs w:val="24"/>
              </w:rPr>
            </w:pPr>
            <w:r>
              <w:rPr>
                <w:sz w:val="24"/>
                <w:szCs w:val="24"/>
              </w:rPr>
              <w:t xml:space="preserve">Employment issues among the workers. </w:t>
            </w:r>
          </w:p>
        </w:tc>
      </w:tr>
    </w:tbl>
    <w:p w14:paraId="43D57508" w14:textId="77777777" w:rsidR="00486A70" w:rsidRDefault="00486A70">
      <w:pPr>
        <w:spacing w:before="240" w:after="240" w:line="360" w:lineRule="auto"/>
        <w:jc w:val="both"/>
        <w:rPr>
          <w:b/>
          <w:sz w:val="24"/>
          <w:szCs w:val="24"/>
        </w:rPr>
      </w:pPr>
    </w:p>
    <w:p w14:paraId="6EF780C8" w14:textId="211C5B55" w:rsidR="00486A70" w:rsidRDefault="00B84A89" w:rsidP="00B84A89">
      <w:pPr>
        <w:pStyle w:val="Heading1"/>
      </w:pPr>
      <w:bookmarkStart w:id="9" w:name="_Toc127807245"/>
      <w:r>
        <w:lastRenderedPageBreak/>
        <w:t>Employee Retention rate</w:t>
      </w:r>
      <w:bookmarkEnd w:id="9"/>
    </w:p>
    <w:p w14:paraId="2814606F" w14:textId="77777777" w:rsidR="00486A70" w:rsidRDefault="00BE69D3">
      <w:pPr>
        <w:spacing w:before="240" w:after="240" w:line="360" w:lineRule="auto"/>
        <w:jc w:val="both"/>
        <w:rPr>
          <w:sz w:val="24"/>
          <w:szCs w:val="24"/>
        </w:rPr>
      </w:pPr>
      <w:r>
        <w:rPr>
          <w:sz w:val="24"/>
          <w:szCs w:val="24"/>
        </w:rPr>
        <w:t xml:space="preserve">According to </w:t>
      </w:r>
      <w:r>
        <w:rPr>
          <w:color w:val="222222"/>
          <w:sz w:val="24"/>
          <w:szCs w:val="24"/>
          <w:highlight w:val="white"/>
        </w:rPr>
        <w:t>Eubanks, (2022), the e</w:t>
      </w:r>
      <w:r>
        <w:rPr>
          <w:sz w:val="24"/>
          <w:szCs w:val="24"/>
        </w:rPr>
        <w:t xml:space="preserve">mployee retention rate is immensely dependent upon the employee retention strategy of the companies. In the post-Brexit and the Post-covid scenario employee retention rate is affected by several factors within the UK. Several UK hospitality companies such as the JW Marriott and Radisson are immensely affected such as the Britannia Hotel. The chosen UK-based hospitality company Britannia Hotel is ranked positively by the number of its employees in terms of its employee retention rate. Britannia Hotel ranks itself among the top 5% of its similar-sized companies in terms of its ability to retain talented and capable employees (comparably.com, 2023). Even though such a positive employee retention rate marks the efficiency of the HR department of the chosen UK-based hospitality company Britannia Hotel, several external as well as internal factors are immensely negatively impacting the employee retention power of the company. The Brexit issue has increased the economic crisis in the post-covid scenario for the Hospitality companies such as JW Marriott, Radisson including Britannia Hotel. Covid has led to an increase in Britain's unemployment rate and the hospitality sector is the most affected of all the businesses in the world due to Covid. The restrictions on travel and tourism in terms of reducing the rate of growth effect of the Covid-19 virus have caused a long-lasting impact on employee retention and the overall operation of the hospitality companies such as JW Marriott, Radisson and the one Britannia hotel. </w:t>
      </w:r>
    </w:p>
    <w:p w14:paraId="30C44BD5" w14:textId="77777777" w:rsidR="00486A70" w:rsidRDefault="00BE69D3" w:rsidP="00B84A89">
      <w:pPr>
        <w:pStyle w:val="Heading1"/>
      </w:pPr>
      <w:bookmarkStart w:id="10" w:name="_Toc127807246"/>
      <w:r>
        <w:t>Evaluation and Conclusion</w:t>
      </w:r>
      <w:bookmarkEnd w:id="10"/>
      <w:r>
        <w:t xml:space="preserve"> </w:t>
      </w:r>
    </w:p>
    <w:p w14:paraId="759DE51F" w14:textId="77777777" w:rsidR="00486A70" w:rsidRDefault="00BE69D3" w:rsidP="00B84A89">
      <w:pPr>
        <w:pStyle w:val="Heading1"/>
      </w:pPr>
      <w:bookmarkStart w:id="11" w:name="_Toc127807247"/>
      <w:r>
        <w:t>Evaluation</w:t>
      </w:r>
      <w:bookmarkEnd w:id="11"/>
      <w:r>
        <w:t xml:space="preserve"> </w:t>
      </w:r>
    </w:p>
    <w:p w14:paraId="456BBFB0" w14:textId="77777777" w:rsidR="00486A70" w:rsidRDefault="00BE69D3">
      <w:pPr>
        <w:spacing w:before="240" w:after="240" w:line="360" w:lineRule="auto"/>
        <w:jc w:val="both"/>
        <w:rPr>
          <w:sz w:val="24"/>
          <w:szCs w:val="24"/>
        </w:rPr>
      </w:pPr>
      <w:r>
        <w:rPr>
          <w:sz w:val="24"/>
          <w:szCs w:val="24"/>
        </w:rPr>
        <w:t xml:space="preserve">As compared to the leading UK competitors such as the JW Marriott and Radisson of the chosen hospitality company Britannia Hotel's employee retention capability is </w:t>
      </w:r>
      <w:proofErr w:type="gramStart"/>
      <w:r>
        <w:rPr>
          <w:sz w:val="24"/>
          <w:szCs w:val="24"/>
        </w:rPr>
        <w:t>more or less equal</w:t>
      </w:r>
      <w:proofErr w:type="gramEnd"/>
      <w:r>
        <w:rPr>
          <w:sz w:val="24"/>
          <w:szCs w:val="24"/>
        </w:rPr>
        <w:t xml:space="preserve">. Marriott has ranked among the top 30% of similar-sized companies in terms of its ability to employee retention. Whereas the employee retention rate of the hotel Radisson is slightly poor. The chosen UK-based hospitality company Britannia Hotel's brand position and brand recognition attract </w:t>
      </w:r>
      <w:proofErr w:type="gramStart"/>
      <w:r>
        <w:rPr>
          <w:sz w:val="24"/>
          <w:szCs w:val="24"/>
        </w:rPr>
        <w:t>a large number of</w:t>
      </w:r>
      <w:proofErr w:type="gramEnd"/>
      <w:r>
        <w:rPr>
          <w:sz w:val="24"/>
          <w:szCs w:val="24"/>
        </w:rPr>
        <w:t xml:space="preserve"> employees every year for working with the company, that's why the employee retention rate of the chosen UK-based hospitality company Britannia Hotel is above 90%. Current issues </w:t>
      </w:r>
      <w:r>
        <w:rPr>
          <w:sz w:val="24"/>
          <w:szCs w:val="24"/>
        </w:rPr>
        <w:lastRenderedPageBreak/>
        <w:t xml:space="preserve">such as Brexit, </w:t>
      </w:r>
      <w:proofErr w:type="gramStart"/>
      <w:r>
        <w:rPr>
          <w:sz w:val="24"/>
          <w:szCs w:val="24"/>
        </w:rPr>
        <w:t>Rising</w:t>
      </w:r>
      <w:proofErr w:type="gramEnd"/>
      <w:r>
        <w:rPr>
          <w:sz w:val="24"/>
          <w:szCs w:val="24"/>
        </w:rPr>
        <w:t xml:space="preserve"> inflation, Covid-effect are some of the prime employment issues which resulted in a fall in the Britannia hotel's employee retention capacity. The unemployment rate is also higher than before, it is currently 8 per cent. </w:t>
      </w:r>
    </w:p>
    <w:p w14:paraId="51A58C4B" w14:textId="77777777" w:rsidR="00486A70" w:rsidRDefault="00BE69D3" w:rsidP="00B84A89">
      <w:pPr>
        <w:pStyle w:val="Heading1"/>
      </w:pPr>
      <w:bookmarkStart w:id="12" w:name="_Toc127807248"/>
      <w:r>
        <w:t>Recommendation</w:t>
      </w:r>
      <w:bookmarkEnd w:id="12"/>
      <w:r>
        <w:t xml:space="preserve"> </w:t>
      </w:r>
    </w:p>
    <w:p w14:paraId="5703EC6A" w14:textId="77777777" w:rsidR="00486A70" w:rsidRDefault="00BE69D3">
      <w:pPr>
        <w:spacing w:before="240" w:after="240" w:line="360" w:lineRule="auto"/>
        <w:jc w:val="both"/>
        <w:rPr>
          <w:b/>
          <w:sz w:val="24"/>
          <w:szCs w:val="24"/>
        </w:rPr>
      </w:pPr>
      <w:r>
        <w:rPr>
          <w:sz w:val="24"/>
          <w:szCs w:val="24"/>
        </w:rPr>
        <w:t xml:space="preserve">The Britannia Hotel can observe the newer and more effective recruitment as well as employee retention strategies in terms of improving the overall workforce. The chosen UK-based hospitality company Britannia Hotel has to follow better marketing and promotional strategies in terms of increasing its sales and customer retention power and this would naturally improve the company’s </w:t>
      </w:r>
      <w:proofErr w:type="gramStart"/>
      <w:r>
        <w:rPr>
          <w:sz w:val="24"/>
          <w:szCs w:val="24"/>
        </w:rPr>
        <w:t>revenue</w:t>
      </w:r>
      <w:proofErr w:type="gramEnd"/>
      <w:r>
        <w:rPr>
          <w:sz w:val="24"/>
          <w:szCs w:val="24"/>
        </w:rPr>
        <w:t xml:space="preserve"> and this would lead the company to provide incentives to the employees for their efficiency. In addition to that, the improvement of the sustainability report of the chosen UK-based hospitality company can lead several fresh new talents of the hotel management sector to attract work with the chosen UK-based hospitality company Britannia Hotel. Feedback collection is the best way to communicate with the employees and let them know that their opinion matters for the company’s overall operation. Britannia Hotel can also follow this feedback collection strategy for improved employee retention capacity. </w:t>
      </w:r>
    </w:p>
    <w:p w14:paraId="4C91902C" w14:textId="77777777" w:rsidR="00486A70" w:rsidRDefault="00BE69D3" w:rsidP="00B84A89">
      <w:pPr>
        <w:pStyle w:val="Heading1"/>
      </w:pPr>
      <w:bookmarkStart w:id="13" w:name="_Toc127807249"/>
      <w:r>
        <w:t>Conclusion</w:t>
      </w:r>
      <w:bookmarkEnd w:id="13"/>
      <w:r>
        <w:t xml:space="preserve"> </w:t>
      </w:r>
    </w:p>
    <w:p w14:paraId="0754D6E2" w14:textId="77777777" w:rsidR="00486A70" w:rsidRDefault="00BE69D3">
      <w:pPr>
        <w:spacing w:line="360" w:lineRule="auto"/>
        <w:jc w:val="both"/>
        <w:rPr>
          <w:sz w:val="24"/>
          <w:szCs w:val="24"/>
        </w:rPr>
      </w:pPr>
      <w:r>
        <w:rPr>
          <w:sz w:val="24"/>
          <w:szCs w:val="24"/>
        </w:rPr>
        <w:t xml:space="preserve">The overall task has been focused on various factors of employee retention and employee efficiency for the chosen UK-based hospitality company Britannia Hotel. To identify the current challenges regarding employee retention, a detailed Examination of those issues as well as the identification of the factors impacting employee retention in terms of the chosen organisation has been provided. In addition to that a detailed analysis of the internal as well as external factors that impact the labour market has been provided. </w:t>
      </w:r>
    </w:p>
    <w:p w14:paraId="5CC448FB" w14:textId="77777777" w:rsidR="00486A70" w:rsidRDefault="00486A70">
      <w:pPr>
        <w:spacing w:line="360" w:lineRule="auto"/>
        <w:jc w:val="both"/>
        <w:rPr>
          <w:sz w:val="24"/>
          <w:szCs w:val="24"/>
        </w:rPr>
      </w:pPr>
    </w:p>
    <w:p w14:paraId="7130BDD1" w14:textId="77777777" w:rsidR="00486A70" w:rsidRDefault="00486A70">
      <w:pPr>
        <w:spacing w:line="360" w:lineRule="auto"/>
        <w:jc w:val="both"/>
        <w:rPr>
          <w:sz w:val="24"/>
          <w:szCs w:val="24"/>
        </w:rPr>
      </w:pPr>
    </w:p>
    <w:p w14:paraId="116FA96F" w14:textId="77777777" w:rsidR="00B84A89" w:rsidRDefault="00B84A89">
      <w:pPr>
        <w:rPr>
          <w:color w:val="222222"/>
          <w:sz w:val="24"/>
          <w:szCs w:val="24"/>
          <w:highlight w:val="white"/>
        </w:rPr>
      </w:pPr>
      <w:r>
        <w:rPr>
          <w:color w:val="222222"/>
          <w:sz w:val="24"/>
          <w:szCs w:val="24"/>
          <w:highlight w:val="white"/>
        </w:rPr>
        <w:br w:type="page"/>
      </w:r>
    </w:p>
    <w:p w14:paraId="75EEE5B2" w14:textId="57E89A2E" w:rsidR="00486A70" w:rsidRDefault="00BE69D3" w:rsidP="00B84A89">
      <w:pPr>
        <w:pStyle w:val="Heading1"/>
        <w:rPr>
          <w:highlight w:val="white"/>
        </w:rPr>
      </w:pPr>
      <w:bookmarkStart w:id="14" w:name="_Toc127807250"/>
      <w:r>
        <w:rPr>
          <w:highlight w:val="white"/>
        </w:rPr>
        <w:lastRenderedPageBreak/>
        <w:t>References</w:t>
      </w:r>
      <w:bookmarkEnd w:id="14"/>
      <w:r>
        <w:rPr>
          <w:highlight w:val="white"/>
        </w:rPr>
        <w:t xml:space="preserve"> </w:t>
      </w:r>
    </w:p>
    <w:p w14:paraId="68EED7B8" w14:textId="77777777" w:rsidR="00486A70" w:rsidRPr="00B84A89" w:rsidRDefault="00BE69D3">
      <w:pPr>
        <w:spacing w:before="240" w:after="240" w:line="360" w:lineRule="auto"/>
        <w:jc w:val="both"/>
        <w:rPr>
          <w:b/>
          <w:i/>
          <w:sz w:val="24"/>
          <w:szCs w:val="24"/>
          <w:highlight w:val="white"/>
        </w:rPr>
      </w:pPr>
      <w:r w:rsidRPr="00B84A89">
        <w:rPr>
          <w:b/>
          <w:i/>
          <w:sz w:val="24"/>
          <w:szCs w:val="24"/>
          <w:highlight w:val="white"/>
        </w:rPr>
        <w:t>Journals</w:t>
      </w:r>
    </w:p>
    <w:p w14:paraId="07516F4B" w14:textId="77777777" w:rsidR="00B84A89" w:rsidRDefault="00B84A89">
      <w:pPr>
        <w:spacing w:before="240" w:after="240" w:line="360" w:lineRule="auto"/>
        <w:jc w:val="both"/>
        <w:rPr>
          <w:color w:val="222222"/>
          <w:sz w:val="24"/>
          <w:szCs w:val="24"/>
          <w:highlight w:val="white"/>
        </w:rPr>
      </w:pPr>
      <w:r>
        <w:rPr>
          <w:color w:val="222222"/>
          <w:sz w:val="24"/>
          <w:szCs w:val="24"/>
          <w:highlight w:val="white"/>
        </w:rPr>
        <w:t xml:space="preserve"> </w:t>
      </w:r>
    </w:p>
    <w:p w14:paraId="5A274E36" w14:textId="77777777" w:rsidR="00B84A89" w:rsidRDefault="00B84A89">
      <w:pPr>
        <w:spacing w:before="240" w:after="240" w:line="360" w:lineRule="auto"/>
        <w:jc w:val="both"/>
        <w:rPr>
          <w:color w:val="1155CC"/>
          <w:sz w:val="24"/>
          <w:szCs w:val="24"/>
          <w:highlight w:val="white"/>
          <w:u w:val="single"/>
        </w:rPr>
      </w:pPr>
      <w:proofErr w:type="spellStart"/>
      <w:r>
        <w:rPr>
          <w:color w:val="222222"/>
          <w:sz w:val="24"/>
          <w:szCs w:val="24"/>
          <w:highlight w:val="white"/>
        </w:rPr>
        <w:t>Acikgoz</w:t>
      </w:r>
      <w:proofErr w:type="spellEnd"/>
      <w:r>
        <w:rPr>
          <w:color w:val="222222"/>
          <w:sz w:val="24"/>
          <w:szCs w:val="24"/>
          <w:highlight w:val="white"/>
        </w:rPr>
        <w:t xml:space="preserve">, Y., 2019. Employee recruitment and job search: Towards a multi-level integration. </w:t>
      </w:r>
      <w:r>
        <w:rPr>
          <w:i/>
          <w:sz w:val="24"/>
          <w:szCs w:val="24"/>
        </w:rPr>
        <w:t>Human resource management review</w:t>
      </w:r>
      <w:r>
        <w:rPr>
          <w:sz w:val="24"/>
          <w:szCs w:val="24"/>
        </w:rPr>
        <w:t xml:space="preserve">, </w:t>
      </w:r>
      <w:r>
        <w:rPr>
          <w:i/>
          <w:sz w:val="24"/>
          <w:szCs w:val="24"/>
        </w:rPr>
        <w:t>29</w:t>
      </w:r>
      <w:r>
        <w:rPr>
          <w:sz w:val="24"/>
          <w:szCs w:val="24"/>
        </w:rPr>
        <w:t>(1), pp.1-13.</w:t>
      </w:r>
      <w:hyperlink r:id="rId8">
        <w:r>
          <w:rPr>
            <w:sz w:val="24"/>
            <w:szCs w:val="24"/>
          </w:rPr>
          <w:t xml:space="preserve"> </w:t>
        </w:r>
      </w:hyperlink>
      <w:hyperlink r:id="rId9">
        <w:r>
          <w:rPr>
            <w:color w:val="1155CC"/>
            <w:sz w:val="24"/>
            <w:szCs w:val="24"/>
            <w:highlight w:val="white"/>
            <w:u w:val="single"/>
          </w:rPr>
          <w:t>https://e-tarjome.com/storage/panel/fileuploads/2019-08-13/1565684602_E11555-e-tarjome.pdf</w:t>
        </w:r>
      </w:hyperlink>
    </w:p>
    <w:p w14:paraId="30F04FC6" w14:textId="77777777" w:rsidR="00B84A89" w:rsidRDefault="00B84A89">
      <w:pPr>
        <w:spacing w:before="240" w:after="240" w:line="360" w:lineRule="auto"/>
        <w:jc w:val="both"/>
        <w:rPr>
          <w:color w:val="1155CC"/>
          <w:sz w:val="24"/>
          <w:szCs w:val="24"/>
          <w:highlight w:val="white"/>
          <w:u w:val="single"/>
        </w:rPr>
      </w:pPr>
      <w:proofErr w:type="spellStart"/>
      <w:r>
        <w:rPr>
          <w:color w:val="222222"/>
          <w:sz w:val="24"/>
          <w:szCs w:val="24"/>
          <w:highlight w:val="white"/>
        </w:rPr>
        <w:t>Arasanmi</w:t>
      </w:r>
      <w:proofErr w:type="spellEnd"/>
      <w:r>
        <w:rPr>
          <w:color w:val="222222"/>
          <w:sz w:val="24"/>
          <w:szCs w:val="24"/>
          <w:highlight w:val="white"/>
        </w:rPr>
        <w:t xml:space="preserve">, C.N. and Krishna, A., 2019. Employer branding: perceived organisational support and employee retention–the mediating role of organisational commitment. </w:t>
      </w:r>
      <w:r>
        <w:rPr>
          <w:i/>
          <w:sz w:val="24"/>
          <w:szCs w:val="24"/>
        </w:rPr>
        <w:t>Industrial and Commercial Training</w:t>
      </w:r>
      <w:r>
        <w:rPr>
          <w:sz w:val="24"/>
          <w:szCs w:val="24"/>
        </w:rPr>
        <w:t xml:space="preserve">, </w:t>
      </w:r>
      <w:r>
        <w:rPr>
          <w:i/>
          <w:sz w:val="24"/>
          <w:szCs w:val="24"/>
        </w:rPr>
        <w:t>51</w:t>
      </w:r>
      <w:r>
        <w:rPr>
          <w:sz w:val="24"/>
          <w:szCs w:val="24"/>
        </w:rPr>
        <w:t>(3), pp.174-183.</w:t>
      </w:r>
      <w:hyperlink r:id="rId10">
        <w:r>
          <w:rPr>
            <w:sz w:val="24"/>
            <w:szCs w:val="24"/>
          </w:rPr>
          <w:t xml:space="preserve"> </w:t>
        </w:r>
      </w:hyperlink>
      <w:hyperlink r:id="rId11">
        <w:r>
          <w:rPr>
            <w:color w:val="1155CC"/>
            <w:sz w:val="24"/>
            <w:szCs w:val="24"/>
            <w:highlight w:val="white"/>
            <w:u w:val="single"/>
          </w:rPr>
          <w:t>https://www.researchgate.net/profile/Chris-Arasanmi/publication/341220450_Employer_branding_perceived_organisational_support_and_employee_retention_-the_mediating_role_of_organisational_commitment/links/5eb49b4d92851cd50da125e1/Employer-branding-perceived-organisational-support-and-employee-retention-the-mediating-role-of-organisational-commitment.pdf</w:t>
        </w:r>
      </w:hyperlink>
    </w:p>
    <w:p w14:paraId="0E3136D3" w14:textId="77777777" w:rsidR="00B84A89" w:rsidRDefault="00B84A89">
      <w:pPr>
        <w:spacing w:before="240" w:after="240" w:line="360" w:lineRule="auto"/>
        <w:jc w:val="both"/>
        <w:rPr>
          <w:color w:val="1155CC"/>
          <w:sz w:val="24"/>
          <w:szCs w:val="24"/>
          <w:highlight w:val="white"/>
          <w:u w:val="single"/>
        </w:rPr>
      </w:pPr>
      <w:proofErr w:type="spellStart"/>
      <w:r>
        <w:rPr>
          <w:color w:val="222222"/>
          <w:sz w:val="24"/>
          <w:szCs w:val="24"/>
          <w:highlight w:val="white"/>
        </w:rPr>
        <w:t>Kamalaveni</w:t>
      </w:r>
      <w:proofErr w:type="spellEnd"/>
      <w:r>
        <w:rPr>
          <w:color w:val="222222"/>
          <w:sz w:val="24"/>
          <w:szCs w:val="24"/>
          <w:highlight w:val="white"/>
        </w:rPr>
        <w:t xml:space="preserve">, M., Ramesh, S. and Vetrivel, T., 2019. A review of literature on employee retention. </w:t>
      </w:r>
      <w:r>
        <w:rPr>
          <w:i/>
          <w:sz w:val="24"/>
          <w:szCs w:val="24"/>
        </w:rPr>
        <w:t>International Journal of Innovative Research in Management Studies (IJIRMS)</w:t>
      </w:r>
      <w:r>
        <w:rPr>
          <w:sz w:val="24"/>
          <w:szCs w:val="24"/>
        </w:rPr>
        <w:t xml:space="preserve">, </w:t>
      </w:r>
      <w:r>
        <w:rPr>
          <w:i/>
          <w:sz w:val="24"/>
          <w:szCs w:val="24"/>
        </w:rPr>
        <w:t>4</w:t>
      </w:r>
      <w:r>
        <w:rPr>
          <w:sz w:val="24"/>
          <w:szCs w:val="24"/>
        </w:rPr>
        <w:t>(4), pp.1-10.</w:t>
      </w:r>
      <w:hyperlink r:id="rId12">
        <w:r>
          <w:rPr>
            <w:sz w:val="24"/>
            <w:szCs w:val="24"/>
          </w:rPr>
          <w:t xml:space="preserve"> </w:t>
        </w:r>
      </w:hyperlink>
      <w:hyperlink r:id="rId13">
        <w:r>
          <w:rPr>
            <w:color w:val="1155CC"/>
            <w:sz w:val="24"/>
            <w:szCs w:val="24"/>
            <w:highlight w:val="white"/>
            <w:u w:val="single"/>
          </w:rPr>
          <w:t>https://www.researchgate.net/profile/Kamalaveni-Ms/publication/335677274_A_REVIEW_OF_LITERATURE_ON_EMPLOYEE_RETENTION/links/5e0f1cc0299bf10bc38c9e37/A-REVIEW-OF-LITERATURE-ON-EMPLOYEE-RETENTION.pdf</w:t>
        </w:r>
      </w:hyperlink>
    </w:p>
    <w:p w14:paraId="1110F29B" w14:textId="77777777" w:rsidR="00B84A89" w:rsidRDefault="00B84A89">
      <w:pPr>
        <w:spacing w:before="240" w:after="240" w:line="360" w:lineRule="auto"/>
        <w:jc w:val="both"/>
        <w:rPr>
          <w:color w:val="1155CC"/>
          <w:sz w:val="24"/>
          <w:szCs w:val="24"/>
          <w:highlight w:val="white"/>
          <w:u w:val="single"/>
        </w:rPr>
      </w:pPr>
      <w:proofErr w:type="spellStart"/>
      <w:r>
        <w:rPr>
          <w:color w:val="222222"/>
          <w:sz w:val="24"/>
          <w:szCs w:val="24"/>
          <w:highlight w:val="white"/>
        </w:rPr>
        <w:t>Prasetyo</w:t>
      </w:r>
      <w:proofErr w:type="spellEnd"/>
      <w:r>
        <w:rPr>
          <w:color w:val="222222"/>
          <w:sz w:val="24"/>
          <w:szCs w:val="24"/>
          <w:highlight w:val="white"/>
        </w:rPr>
        <w:t xml:space="preserve">, I., </w:t>
      </w:r>
      <w:proofErr w:type="spellStart"/>
      <w:r>
        <w:rPr>
          <w:color w:val="222222"/>
          <w:sz w:val="24"/>
          <w:szCs w:val="24"/>
          <w:highlight w:val="white"/>
        </w:rPr>
        <w:t>Aliyyah</w:t>
      </w:r>
      <w:proofErr w:type="spellEnd"/>
      <w:r>
        <w:rPr>
          <w:color w:val="222222"/>
          <w:sz w:val="24"/>
          <w:szCs w:val="24"/>
          <w:highlight w:val="white"/>
        </w:rPr>
        <w:t xml:space="preserve">, N., </w:t>
      </w:r>
      <w:proofErr w:type="spellStart"/>
      <w:r>
        <w:rPr>
          <w:color w:val="222222"/>
          <w:sz w:val="24"/>
          <w:szCs w:val="24"/>
          <w:highlight w:val="white"/>
        </w:rPr>
        <w:t>Rusdiyanto</w:t>
      </w:r>
      <w:proofErr w:type="spellEnd"/>
      <w:r>
        <w:rPr>
          <w:color w:val="222222"/>
          <w:sz w:val="24"/>
          <w:szCs w:val="24"/>
          <w:highlight w:val="white"/>
        </w:rPr>
        <w:t xml:space="preserve">, R., </w:t>
      </w:r>
      <w:proofErr w:type="spellStart"/>
      <w:r>
        <w:rPr>
          <w:color w:val="222222"/>
          <w:sz w:val="24"/>
          <w:szCs w:val="24"/>
          <w:highlight w:val="white"/>
        </w:rPr>
        <w:t>Utari</w:t>
      </w:r>
      <w:proofErr w:type="spellEnd"/>
      <w:r>
        <w:rPr>
          <w:color w:val="222222"/>
          <w:sz w:val="24"/>
          <w:szCs w:val="24"/>
          <w:highlight w:val="white"/>
        </w:rPr>
        <w:t xml:space="preserve">, W., </w:t>
      </w:r>
      <w:proofErr w:type="spellStart"/>
      <w:r>
        <w:rPr>
          <w:color w:val="222222"/>
          <w:sz w:val="24"/>
          <w:szCs w:val="24"/>
          <w:highlight w:val="white"/>
        </w:rPr>
        <w:t>Suprapti</w:t>
      </w:r>
      <w:proofErr w:type="spellEnd"/>
      <w:r>
        <w:rPr>
          <w:color w:val="222222"/>
          <w:sz w:val="24"/>
          <w:szCs w:val="24"/>
          <w:highlight w:val="white"/>
        </w:rPr>
        <w:t xml:space="preserve">, S., </w:t>
      </w:r>
      <w:proofErr w:type="spellStart"/>
      <w:r>
        <w:rPr>
          <w:color w:val="222222"/>
          <w:sz w:val="24"/>
          <w:szCs w:val="24"/>
          <w:highlight w:val="white"/>
        </w:rPr>
        <w:t>Winarko</w:t>
      </w:r>
      <w:proofErr w:type="spellEnd"/>
      <w:r>
        <w:rPr>
          <w:color w:val="222222"/>
          <w:sz w:val="24"/>
          <w:szCs w:val="24"/>
          <w:highlight w:val="white"/>
        </w:rPr>
        <w:t xml:space="preserve">, R., </w:t>
      </w:r>
      <w:proofErr w:type="spellStart"/>
      <w:r>
        <w:rPr>
          <w:color w:val="222222"/>
          <w:sz w:val="24"/>
          <w:szCs w:val="24"/>
          <w:highlight w:val="white"/>
        </w:rPr>
        <w:t>Chamariyah</w:t>
      </w:r>
      <w:proofErr w:type="spellEnd"/>
      <w:r>
        <w:rPr>
          <w:color w:val="222222"/>
          <w:sz w:val="24"/>
          <w:szCs w:val="24"/>
          <w:highlight w:val="white"/>
        </w:rPr>
        <w:t xml:space="preserve">, C., </w:t>
      </w:r>
      <w:proofErr w:type="spellStart"/>
      <w:r>
        <w:rPr>
          <w:color w:val="222222"/>
          <w:sz w:val="24"/>
          <w:szCs w:val="24"/>
          <w:highlight w:val="white"/>
        </w:rPr>
        <w:t>Muninghar</w:t>
      </w:r>
      <w:proofErr w:type="spellEnd"/>
      <w:r>
        <w:rPr>
          <w:color w:val="222222"/>
          <w:sz w:val="24"/>
          <w:szCs w:val="24"/>
          <w:highlight w:val="white"/>
        </w:rPr>
        <w:t xml:space="preserve">, M., </w:t>
      </w:r>
      <w:proofErr w:type="spellStart"/>
      <w:r>
        <w:rPr>
          <w:color w:val="222222"/>
          <w:sz w:val="24"/>
          <w:szCs w:val="24"/>
          <w:highlight w:val="white"/>
        </w:rPr>
        <w:t>Halimah</w:t>
      </w:r>
      <w:proofErr w:type="spellEnd"/>
      <w:r>
        <w:rPr>
          <w:color w:val="222222"/>
          <w:sz w:val="24"/>
          <w:szCs w:val="24"/>
          <w:highlight w:val="white"/>
        </w:rPr>
        <w:t xml:space="preserve">, N., </w:t>
      </w:r>
      <w:proofErr w:type="spellStart"/>
      <w:r>
        <w:rPr>
          <w:color w:val="222222"/>
          <w:sz w:val="24"/>
          <w:szCs w:val="24"/>
          <w:highlight w:val="white"/>
        </w:rPr>
        <w:t>Aminatuzzuhro</w:t>
      </w:r>
      <w:proofErr w:type="spellEnd"/>
      <w:r>
        <w:rPr>
          <w:color w:val="222222"/>
          <w:sz w:val="24"/>
          <w:szCs w:val="24"/>
          <w:highlight w:val="white"/>
        </w:rPr>
        <w:t xml:space="preserve">, A. and </w:t>
      </w:r>
      <w:proofErr w:type="spellStart"/>
      <w:r>
        <w:rPr>
          <w:color w:val="222222"/>
          <w:sz w:val="24"/>
          <w:szCs w:val="24"/>
          <w:highlight w:val="white"/>
        </w:rPr>
        <w:t>Indrawati</w:t>
      </w:r>
      <w:proofErr w:type="spellEnd"/>
      <w:r>
        <w:rPr>
          <w:color w:val="222222"/>
          <w:sz w:val="24"/>
          <w:szCs w:val="24"/>
          <w:highlight w:val="white"/>
        </w:rPr>
        <w:t xml:space="preserve">, M., 2021. Effects of organizational communication climate and employee retention toward employee performance. </w:t>
      </w:r>
      <w:r>
        <w:rPr>
          <w:i/>
          <w:sz w:val="24"/>
          <w:szCs w:val="24"/>
        </w:rPr>
        <w:t>Journal of Legal, Ethical and Regulatory Issues</w:t>
      </w:r>
      <w:r>
        <w:rPr>
          <w:sz w:val="24"/>
          <w:szCs w:val="24"/>
        </w:rPr>
        <w:t xml:space="preserve">, </w:t>
      </w:r>
      <w:r>
        <w:rPr>
          <w:i/>
          <w:sz w:val="24"/>
          <w:szCs w:val="24"/>
        </w:rPr>
        <w:t>24</w:t>
      </w:r>
      <w:r>
        <w:rPr>
          <w:sz w:val="24"/>
          <w:szCs w:val="24"/>
        </w:rPr>
        <w:t>(1), pp.1-11.</w:t>
      </w:r>
      <w:hyperlink r:id="rId14">
        <w:r>
          <w:rPr>
            <w:sz w:val="24"/>
            <w:szCs w:val="24"/>
          </w:rPr>
          <w:t xml:space="preserve"> </w:t>
        </w:r>
      </w:hyperlink>
      <w:hyperlink r:id="rId15">
        <w:r>
          <w:rPr>
            <w:color w:val="1155CC"/>
            <w:sz w:val="24"/>
            <w:szCs w:val="24"/>
            <w:highlight w:val="white"/>
            <w:u w:val="single"/>
          </w:rPr>
          <w:t>https://www.researchgate.net/profile/Cuong-Nguyen-79/publication/341775695_The_Impact_of_Training_and_Development_Job_Satisfaction_and_Job_Performance_on_Young_Employee_Retention/links/5ed36d9b299bf</w:t>
        </w:r>
        <w:r>
          <w:rPr>
            <w:color w:val="1155CC"/>
            <w:sz w:val="24"/>
            <w:szCs w:val="24"/>
            <w:highlight w:val="white"/>
            <w:u w:val="single"/>
          </w:rPr>
          <w:lastRenderedPageBreak/>
          <w:t>1c67d2cc2d6/The-Impact-of-Training-and-Development-Job-Satisfaction-and-Job-Performance-on-Young-Employee-Retention.pdf</w:t>
        </w:r>
      </w:hyperlink>
    </w:p>
    <w:p w14:paraId="5237CF64" w14:textId="77777777" w:rsidR="00B84A89" w:rsidRDefault="00B84A89">
      <w:pPr>
        <w:spacing w:before="240" w:after="240" w:line="360" w:lineRule="auto"/>
        <w:jc w:val="both"/>
        <w:rPr>
          <w:color w:val="1155CC"/>
          <w:sz w:val="24"/>
          <w:szCs w:val="24"/>
          <w:highlight w:val="white"/>
          <w:u w:val="single"/>
        </w:rPr>
      </w:pPr>
      <w:proofErr w:type="spellStart"/>
      <w:r>
        <w:rPr>
          <w:color w:val="222222"/>
          <w:sz w:val="24"/>
          <w:szCs w:val="24"/>
          <w:highlight w:val="white"/>
        </w:rPr>
        <w:t>Rombaut</w:t>
      </w:r>
      <w:proofErr w:type="spellEnd"/>
      <w:r>
        <w:rPr>
          <w:color w:val="222222"/>
          <w:sz w:val="24"/>
          <w:szCs w:val="24"/>
          <w:highlight w:val="white"/>
        </w:rPr>
        <w:t xml:space="preserve">, E. and </w:t>
      </w:r>
      <w:proofErr w:type="spellStart"/>
      <w:r>
        <w:rPr>
          <w:color w:val="222222"/>
          <w:sz w:val="24"/>
          <w:szCs w:val="24"/>
          <w:highlight w:val="white"/>
        </w:rPr>
        <w:t>Guerry</w:t>
      </w:r>
      <w:proofErr w:type="spellEnd"/>
      <w:r>
        <w:rPr>
          <w:color w:val="222222"/>
          <w:sz w:val="24"/>
          <w:szCs w:val="24"/>
          <w:highlight w:val="white"/>
        </w:rPr>
        <w:t xml:space="preserve">, M.A., 2020. The effectiveness of employee retention through an uplift </w:t>
      </w:r>
      <w:proofErr w:type="spellStart"/>
      <w:r>
        <w:rPr>
          <w:color w:val="222222"/>
          <w:sz w:val="24"/>
          <w:szCs w:val="24"/>
          <w:highlight w:val="white"/>
        </w:rPr>
        <w:t>modeling</w:t>
      </w:r>
      <w:proofErr w:type="spellEnd"/>
      <w:r>
        <w:rPr>
          <w:color w:val="222222"/>
          <w:sz w:val="24"/>
          <w:szCs w:val="24"/>
          <w:highlight w:val="white"/>
        </w:rPr>
        <w:t xml:space="preserve"> approach. </w:t>
      </w:r>
      <w:r>
        <w:rPr>
          <w:i/>
          <w:sz w:val="24"/>
          <w:szCs w:val="24"/>
        </w:rPr>
        <w:t>International Journal of Manpower</w:t>
      </w:r>
      <w:r>
        <w:rPr>
          <w:sz w:val="24"/>
          <w:szCs w:val="24"/>
        </w:rPr>
        <w:t xml:space="preserve">, </w:t>
      </w:r>
      <w:r>
        <w:rPr>
          <w:i/>
          <w:sz w:val="24"/>
          <w:szCs w:val="24"/>
        </w:rPr>
        <w:t>41</w:t>
      </w:r>
      <w:r>
        <w:rPr>
          <w:sz w:val="24"/>
          <w:szCs w:val="24"/>
        </w:rPr>
        <w:t>(8), pp.1199-1220.</w:t>
      </w:r>
      <w:hyperlink r:id="rId16">
        <w:r>
          <w:rPr>
            <w:sz w:val="24"/>
            <w:szCs w:val="24"/>
          </w:rPr>
          <w:t xml:space="preserve"> </w:t>
        </w:r>
      </w:hyperlink>
      <w:hyperlink r:id="rId17">
        <w:r>
          <w:rPr>
            <w:color w:val="1155CC"/>
            <w:sz w:val="24"/>
            <w:szCs w:val="24"/>
            <w:highlight w:val="white"/>
            <w:u w:val="single"/>
          </w:rPr>
          <w:t>https://researchportal.vub.be/files/48701802/Attached_standard_file_.PDF</w:t>
        </w:r>
      </w:hyperlink>
    </w:p>
    <w:p w14:paraId="421C1A2D" w14:textId="77777777" w:rsidR="00B84A89" w:rsidRDefault="00B84A89">
      <w:pPr>
        <w:spacing w:before="240" w:after="240" w:line="360" w:lineRule="auto"/>
        <w:jc w:val="both"/>
        <w:rPr>
          <w:color w:val="1155CC"/>
          <w:sz w:val="24"/>
          <w:szCs w:val="24"/>
          <w:highlight w:val="white"/>
          <w:u w:val="single"/>
        </w:rPr>
      </w:pPr>
      <w:r>
        <w:rPr>
          <w:color w:val="222222"/>
          <w:sz w:val="24"/>
          <w:szCs w:val="24"/>
          <w:highlight w:val="white"/>
        </w:rPr>
        <w:t xml:space="preserve">Singh, D., 2019. A literature review on employee retention with focus on recent trends. </w:t>
      </w:r>
      <w:r>
        <w:rPr>
          <w:i/>
          <w:sz w:val="24"/>
          <w:szCs w:val="24"/>
        </w:rPr>
        <w:t>International Journal of Scientific Research in Science and Technology</w:t>
      </w:r>
      <w:r>
        <w:rPr>
          <w:sz w:val="24"/>
          <w:szCs w:val="24"/>
        </w:rPr>
        <w:t xml:space="preserve">, </w:t>
      </w:r>
      <w:r>
        <w:rPr>
          <w:i/>
          <w:sz w:val="24"/>
          <w:szCs w:val="24"/>
        </w:rPr>
        <w:t>6</w:t>
      </w:r>
      <w:r>
        <w:rPr>
          <w:sz w:val="24"/>
          <w:szCs w:val="24"/>
        </w:rPr>
        <w:t>(1), pp.425-431.</w:t>
      </w:r>
      <w:hyperlink r:id="rId18">
        <w:r>
          <w:rPr>
            <w:sz w:val="24"/>
            <w:szCs w:val="24"/>
          </w:rPr>
          <w:t xml:space="preserve"> </w:t>
        </w:r>
      </w:hyperlink>
      <w:hyperlink r:id="rId19">
        <w:r>
          <w:rPr>
            <w:color w:val="1155CC"/>
            <w:sz w:val="24"/>
            <w:szCs w:val="24"/>
            <w:highlight w:val="white"/>
            <w:u w:val="single"/>
          </w:rPr>
          <w:t>https://www.academia.edu/download/60641051/5095_lit_review_paper20190919-118800-dzni7v.pdf</w:t>
        </w:r>
      </w:hyperlink>
    </w:p>
    <w:p w14:paraId="78F3AE8A" w14:textId="77777777" w:rsidR="00486A70" w:rsidRPr="00B84A89" w:rsidRDefault="00BE69D3">
      <w:pPr>
        <w:spacing w:before="240" w:after="240" w:line="360" w:lineRule="auto"/>
        <w:jc w:val="both"/>
        <w:rPr>
          <w:b/>
          <w:i/>
          <w:sz w:val="24"/>
          <w:szCs w:val="24"/>
          <w:highlight w:val="white"/>
        </w:rPr>
      </w:pPr>
      <w:r w:rsidRPr="00B84A89">
        <w:rPr>
          <w:b/>
          <w:i/>
          <w:sz w:val="24"/>
          <w:szCs w:val="24"/>
          <w:highlight w:val="white"/>
        </w:rPr>
        <w:t>Books</w:t>
      </w:r>
    </w:p>
    <w:p w14:paraId="77689DDA" w14:textId="77777777" w:rsidR="00B84A89" w:rsidRDefault="00B84A89">
      <w:pPr>
        <w:spacing w:before="240" w:after="240" w:line="360" w:lineRule="auto"/>
        <w:jc w:val="both"/>
        <w:rPr>
          <w:color w:val="1155CC"/>
          <w:sz w:val="24"/>
          <w:szCs w:val="24"/>
          <w:highlight w:val="white"/>
          <w:u w:val="single"/>
        </w:rPr>
      </w:pPr>
      <w:r>
        <w:rPr>
          <w:color w:val="222222"/>
          <w:sz w:val="24"/>
          <w:szCs w:val="24"/>
          <w:highlight w:val="white"/>
        </w:rPr>
        <w:t xml:space="preserve">Eubanks, B., 2022. </w:t>
      </w:r>
      <w:r>
        <w:rPr>
          <w:i/>
          <w:sz w:val="24"/>
          <w:szCs w:val="24"/>
        </w:rPr>
        <w:t>Artificial intelligence for HR: Use AI to support and develop a successful workforce</w:t>
      </w:r>
      <w:r>
        <w:rPr>
          <w:sz w:val="24"/>
          <w:szCs w:val="24"/>
        </w:rPr>
        <w:t>. Kogan Page Publishers.</w:t>
      </w:r>
      <w:hyperlink r:id="rId20" w:anchor="v=onepage&amp;q&amp;f=false">
        <w:r>
          <w:rPr>
            <w:sz w:val="24"/>
            <w:szCs w:val="24"/>
          </w:rPr>
          <w:t xml:space="preserve"> </w:t>
        </w:r>
      </w:hyperlink>
      <w:hyperlink r:id="rId21" w:anchor="v=onepage&amp;q&amp;f=false">
        <w:r>
          <w:rPr>
            <w:color w:val="1155CC"/>
            <w:sz w:val="24"/>
            <w:szCs w:val="24"/>
            <w:highlight w:val="white"/>
            <w:u w:val="single"/>
          </w:rPr>
          <w:t>https://books.google.co.in/books?hl=en&amp;lr=&amp;id=EDpUEAAAQBAJ&amp;oi=fnd&amp;pg=PP1&amp;dq=books+employee+recruitment&amp;ots=flvTNZSIUx&amp;sig=VP7ufS1nSbGNAlMwTZI1m6aGuNQ&amp;redir_esc=y#v=onepage&amp;q&amp;f=false</w:t>
        </w:r>
      </w:hyperlink>
    </w:p>
    <w:p w14:paraId="037CA68A" w14:textId="77777777" w:rsidR="00B84A89" w:rsidRDefault="00B84A89">
      <w:pPr>
        <w:spacing w:before="240" w:after="240" w:line="360" w:lineRule="auto"/>
        <w:jc w:val="both"/>
        <w:rPr>
          <w:color w:val="1155CC"/>
          <w:sz w:val="24"/>
          <w:szCs w:val="24"/>
          <w:highlight w:val="white"/>
          <w:u w:val="single"/>
        </w:rPr>
      </w:pPr>
      <w:proofErr w:type="spellStart"/>
      <w:r>
        <w:rPr>
          <w:color w:val="222222"/>
          <w:sz w:val="24"/>
          <w:szCs w:val="24"/>
          <w:highlight w:val="white"/>
        </w:rPr>
        <w:t>Hom</w:t>
      </w:r>
      <w:proofErr w:type="spellEnd"/>
      <w:r>
        <w:rPr>
          <w:color w:val="222222"/>
          <w:sz w:val="24"/>
          <w:szCs w:val="24"/>
          <w:highlight w:val="white"/>
        </w:rPr>
        <w:t xml:space="preserve">, P.W., Allen, D.G. and </w:t>
      </w:r>
      <w:proofErr w:type="spellStart"/>
      <w:r>
        <w:rPr>
          <w:color w:val="222222"/>
          <w:sz w:val="24"/>
          <w:szCs w:val="24"/>
          <w:highlight w:val="white"/>
        </w:rPr>
        <w:t>Griffeth</w:t>
      </w:r>
      <w:proofErr w:type="spellEnd"/>
      <w:r>
        <w:rPr>
          <w:color w:val="222222"/>
          <w:sz w:val="24"/>
          <w:szCs w:val="24"/>
          <w:highlight w:val="white"/>
        </w:rPr>
        <w:t xml:space="preserve">, R.W., 2019. </w:t>
      </w:r>
      <w:r>
        <w:rPr>
          <w:i/>
          <w:sz w:val="24"/>
          <w:szCs w:val="24"/>
        </w:rPr>
        <w:t>Employee retention and turnover: Why employees stay or leave</w:t>
      </w:r>
      <w:r>
        <w:rPr>
          <w:sz w:val="24"/>
          <w:szCs w:val="24"/>
        </w:rPr>
        <w:t>. Routledge.</w:t>
      </w:r>
      <w:hyperlink r:id="rId22">
        <w:r>
          <w:rPr>
            <w:sz w:val="24"/>
            <w:szCs w:val="24"/>
          </w:rPr>
          <w:t xml:space="preserve"> </w:t>
        </w:r>
      </w:hyperlink>
      <w:hyperlink r:id="rId23">
        <w:r>
          <w:rPr>
            <w:color w:val="1155CC"/>
            <w:sz w:val="24"/>
            <w:szCs w:val="24"/>
            <w:highlight w:val="white"/>
            <w:u w:val="single"/>
          </w:rPr>
          <w:t>https://books.google.co.in/books?hl=en&amp;lr=&amp;id=knatDwAAQBAJ&amp;oi=fnd&amp;pg=PP1&amp;dq=books+employee+retention+strategies&amp;ots=ZKUzv3kCS-&amp;sig=tAlLq3w9zn9DxlNPeU-lzaeRgVg&amp;redir_esc=y</w:t>
        </w:r>
      </w:hyperlink>
    </w:p>
    <w:p w14:paraId="3633DE37" w14:textId="7D55CBC6" w:rsidR="004672B3" w:rsidRPr="00967C54" w:rsidRDefault="00BE69D3">
      <w:pPr>
        <w:spacing w:line="360" w:lineRule="auto"/>
        <w:jc w:val="both"/>
        <w:rPr>
          <w:b/>
          <w:i/>
          <w:sz w:val="24"/>
          <w:szCs w:val="24"/>
        </w:rPr>
      </w:pPr>
      <w:r w:rsidRPr="004672B3">
        <w:rPr>
          <w:b/>
          <w:i/>
          <w:sz w:val="24"/>
          <w:szCs w:val="24"/>
        </w:rPr>
        <w:t>Website</w:t>
      </w:r>
    </w:p>
    <w:p w14:paraId="7EE0C1B6" w14:textId="77777777" w:rsidR="004672B3" w:rsidRPr="00B84A89" w:rsidRDefault="004672B3" w:rsidP="00B84A89">
      <w:pPr>
        <w:spacing w:line="360" w:lineRule="auto"/>
        <w:jc w:val="both"/>
        <w:rPr>
          <w:i/>
          <w:sz w:val="24"/>
          <w:szCs w:val="24"/>
        </w:rPr>
      </w:pPr>
      <w:r>
        <w:rPr>
          <w:i/>
          <w:sz w:val="24"/>
          <w:szCs w:val="24"/>
        </w:rPr>
        <w:t xml:space="preserve">An introduction to </w:t>
      </w:r>
      <w:proofErr w:type="spellStart"/>
      <w:r>
        <w:rPr>
          <w:i/>
          <w:sz w:val="24"/>
          <w:szCs w:val="24"/>
        </w:rPr>
        <w:t>britannia</w:t>
      </w:r>
      <w:proofErr w:type="spellEnd"/>
      <w:r>
        <w:rPr>
          <w:i/>
          <w:sz w:val="24"/>
          <w:szCs w:val="24"/>
        </w:rPr>
        <w:t xml:space="preserve"> hotels</w:t>
      </w:r>
      <w:r>
        <w:rPr>
          <w:sz w:val="24"/>
          <w:szCs w:val="24"/>
        </w:rPr>
        <w:t xml:space="preserve"> (no date) </w:t>
      </w:r>
      <w:r>
        <w:rPr>
          <w:i/>
          <w:sz w:val="24"/>
          <w:szCs w:val="24"/>
        </w:rPr>
        <w:t>Britannia Hotels</w:t>
      </w:r>
      <w:r>
        <w:rPr>
          <w:sz w:val="24"/>
          <w:szCs w:val="24"/>
        </w:rPr>
        <w:t xml:space="preserve">. Available at: </w:t>
      </w:r>
      <w:hyperlink r:id="rId24" w:history="1">
        <w:r w:rsidRPr="0060377F">
          <w:rPr>
            <w:rStyle w:val="Hyperlink"/>
            <w:sz w:val="24"/>
            <w:szCs w:val="24"/>
          </w:rPr>
          <w:t>https://www.britanniahotels.com/</w:t>
        </w:r>
      </w:hyperlink>
      <w:r>
        <w:rPr>
          <w:sz w:val="24"/>
          <w:szCs w:val="24"/>
        </w:rPr>
        <w:t xml:space="preserve"> (Accessed: February</w:t>
      </w:r>
      <w:r>
        <w:rPr>
          <w:i/>
          <w:sz w:val="24"/>
          <w:szCs w:val="24"/>
        </w:rPr>
        <w:t xml:space="preserve"> </w:t>
      </w:r>
      <w:r>
        <w:rPr>
          <w:sz w:val="24"/>
          <w:szCs w:val="24"/>
        </w:rPr>
        <w:t xml:space="preserve">20, 2023). </w:t>
      </w:r>
    </w:p>
    <w:p w14:paraId="0F746C3D" w14:textId="77777777" w:rsidR="004672B3" w:rsidRPr="00B84A89" w:rsidRDefault="004672B3" w:rsidP="00B84A89">
      <w:pPr>
        <w:spacing w:line="360" w:lineRule="auto"/>
        <w:jc w:val="both"/>
        <w:rPr>
          <w:i/>
          <w:sz w:val="24"/>
          <w:szCs w:val="24"/>
        </w:rPr>
      </w:pPr>
      <w:r>
        <w:rPr>
          <w:i/>
          <w:sz w:val="24"/>
          <w:szCs w:val="24"/>
        </w:rPr>
        <w:t>Britannia culture |comparably</w:t>
      </w:r>
      <w:r>
        <w:rPr>
          <w:sz w:val="24"/>
          <w:szCs w:val="24"/>
        </w:rPr>
        <w:t xml:space="preserve"> (2023). Available at:</w:t>
      </w:r>
      <w:r>
        <w:rPr>
          <w:i/>
          <w:sz w:val="24"/>
          <w:szCs w:val="24"/>
        </w:rPr>
        <w:t xml:space="preserve"> </w:t>
      </w:r>
      <w:hyperlink r:id="rId25" w:history="1">
        <w:r w:rsidRPr="0060377F">
          <w:rPr>
            <w:rStyle w:val="Hyperlink"/>
            <w:sz w:val="24"/>
            <w:szCs w:val="24"/>
          </w:rPr>
          <w:t>https://www.comparably.com/companies/britannia</w:t>
        </w:r>
      </w:hyperlink>
      <w:r>
        <w:rPr>
          <w:sz w:val="24"/>
          <w:szCs w:val="24"/>
        </w:rPr>
        <w:t xml:space="preserve"> (Accessed: February 20, 2023). </w:t>
      </w:r>
    </w:p>
    <w:p w14:paraId="0069233A" w14:textId="77777777" w:rsidR="004672B3" w:rsidRPr="00B84A89" w:rsidRDefault="004672B3" w:rsidP="00B84A89">
      <w:pPr>
        <w:spacing w:line="360" w:lineRule="auto"/>
        <w:jc w:val="both"/>
        <w:rPr>
          <w:i/>
          <w:sz w:val="24"/>
          <w:szCs w:val="24"/>
        </w:rPr>
      </w:pPr>
      <w:r>
        <w:rPr>
          <w:i/>
          <w:sz w:val="24"/>
          <w:szCs w:val="24"/>
        </w:rPr>
        <w:t>Shortfall of 330,000 workers in UK due to Brexit, say thinktanks</w:t>
      </w:r>
      <w:r>
        <w:rPr>
          <w:sz w:val="24"/>
          <w:szCs w:val="24"/>
        </w:rPr>
        <w:t xml:space="preserve"> (2023) </w:t>
      </w:r>
      <w:r>
        <w:rPr>
          <w:i/>
          <w:sz w:val="24"/>
          <w:szCs w:val="24"/>
        </w:rPr>
        <w:t>The Guardian</w:t>
      </w:r>
      <w:r>
        <w:rPr>
          <w:sz w:val="24"/>
          <w:szCs w:val="24"/>
        </w:rPr>
        <w:t>. Guardian News and Media. Available at:</w:t>
      </w:r>
      <w:r>
        <w:rPr>
          <w:i/>
          <w:sz w:val="24"/>
          <w:szCs w:val="24"/>
        </w:rPr>
        <w:t xml:space="preserve"> </w:t>
      </w:r>
      <w:hyperlink r:id="rId26" w:anchor=":~:text=Brexit%20has%20led%20to%20a,by%20leading%20researchers%20has%20found" w:history="1">
        <w:r w:rsidRPr="0060377F">
          <w:rPr>
            <w:rStyle w:val="Hyperlink"/>
            <w:sz w:val="24"/>
            <w:szCs w:val="24"/>
          </w:rPr>
          <w:t>https://www.theguardian.com/politics/2023/jan/17/shortfall-of-330000-workers-in-uk-due-to-brexit-say-</w:t>
        </w:r>
        <w:r w:rsidRPr="0060377F">
          <w:rPr>
            <w:rStyle w:val="Hyperlink"/>
            <w:sz w:val="24"/>
            <w:szCs w:val="24"/>
          </w:rPr>
          <w:lastRenderedPageBreak/>
          <w:t>thinktanks#:~:text=Brexit%20has%20led%20to%20a,by%20leading%20researchers%20has%20found</w:t>
        </w:r>
      </w:hyperlink>
      <w:r>
        <w:rPr>
          <w:i/>
          <w:sz w:val="24"/>
          <w:szCs w:val="24"/>
        </w:rPr>
        <w:t xml:space="preserve"> </w:t>
      </w:r>
      <w:r>
        <w:rPr>
          <w:sz w:val="24"/>
          <w:szCs w:val="24"/>
        </w:rPr>
        <w:t xml:space="preserve">(Accessed: February 20, 2023). </w:t>
      </w:r>
    </w:p>
    <w:p w14:paraId="10ACE79A" w14:textId="77777777" w:rsidR="00486A70" w:rsidRDefault="00BE69D3">
      <w:pPr>
        <w:spacing w:before="240" w:after="240" w:line="360" w:lineRule="auto"/>
        <w:jc w:val="both"/>
        <w:rPr>
          <w:sz w:val="24"/>
          <w:szCs w:val="24"/>
        </w:rPr>
      </w:pPr>
      <w:r>
        <w:rPr>
          <w:sz w:val="24"/>
          <w:szCs w:val="24"/>
        </w:rPr>
        <w:t xml:space="preserve"> </w:t>
      </w:r>
    </w:p>
    <w:p w14:paraId="543DA78E" w14:textId="77777777" w:rsidR="00486A70" w:rsidRDefault="00486A70">
      <w:pPr>
        <w:spacing w:line="360" w:lineRule="auto"/>
        <w:jc w:val="both"/>
        <w:rPr>
          <w:sz w:val="24"/>
          <w:szCs w:val="24"/>
        </w:rPr>
      </w:pPr>
    </w:p>
    <w:sectPr w:rsidR="00486A70">
      <w:footerReference w:type="defaul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4CE61" w14:textId="77777777" w:rsidR="00BE69D3" w:rsidRDefault="00BE69D3" w:rsidP="003D7BC1">
      <w:pPr>
        <w:spacing w:line="240" w:lineRule="auto"/>
      </w:pPr>
      <w:r>
        <w:separator/>
      </w:r>
    </w:p>
  </w:endnote>
  <w:endnote w:type="continuationSeparator" w:id="0">
    <w:p w14:paraId="4E8199A7" w14:textId="77777777" w:rsidR="00BE69D3" w:rsidRDefault="00BE69D3" w:rsidP="003D7B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894789"/>
      <w:docPartObj>
        <w:docPartGallery w:val="Page Numbers (Bottom of Page)"/>
        <w:docPartUnique/>
      </w:docPartObj>
    </w:sdtPr>
    <w:sdtEndPr>
      <w:rPr>
        <w:noProof/>
        <w:sz w:val="24"/>
        <w:szCs w:val="24"/>
      </w:rPr>
    </w:sdtEndPr>
    <w:sdtContent>
      <w:p w14:paraId="0AEB44B5" w14:textId="60338678" w:rsidR="003D7BC1" w:rsidRPr="003D7BC1" w:rsidRDefault="003D7BC1">
        <w:pPr>
          <w:pStyle w:val="Footer"/>
          <w:jc w:val="right"/>
          <w:rPr>
            <w:sz w:val="24"/>
            <w:szCs w:val="24"/>
          </w:rPr>
        </w:pPr>
        <w:r w:rsidRPr="003D7BC1">
          <w:rPr>
            <w:sz w:val="24"/>
            <w:szCs w:val="24"/>
          </w:rPr>
          <w:fldChar w:fldCharType="begin"/>
        </w:r>
        <w:r w:rsidRPr="003D7BC1">
          <w:rPr>
            <w:sz w:val="24"/>
            <w:szCs w:val="24"/>
          </w:rPr>
          <w:instrText xml:space="preserve"> PAGE   \* MERGEFORMAT </w:instrText>
        </w:r>
        <w:r w:rsidRPr="003D7BC1">
          <w:rPr>
            <w:sz w:val="24"/>
            <w:szCs w:val="24"/>
          </w:rPr>
          <w:fldChar w:fldCharType="separate"/>
        </w:r>
        <w:r w:rsidR="00F648AA">
          <w:rPr>
            <w:noProof/>
            <w:sz w:val="24"/>
            <w:szCs w:val="24"/>
          </w:rPr>
          <w:t>3</w:t>
        </w:r>
        <w:r w:rsidRPr="003D7BC1">
          <w:rPr>
            <w:noProof/>
            <w:sz w:val="24"/>
            <w:szCs w:val="24"/>
          </w:rPr>
          <w:fldChar w:fldCharType="end"/>
        </w:r>
      </w:p>
    </w:sdtContent>
  </w:sdt>
  <w:p w14:paraId="60C05DEC" w14:textId="77777777" w:rsidR="003D7BC1" w:rsidRDefault="003D7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64EB5" w14:textId="77777777" w:rsidR="00BE69D3" w:rsidRDefault="00BE69D3" w:rsidP="003D7BC1">
      <w:pPr>
        <w:spacing w:line="240" w:lineRule="auto"/>
      </w:pPr>
      <w:r>
        <w:separator/>
      </w:r>
    </w:p>
  </w:footnote>
  <w:footnote w:type="continuationSeparator" w:id="0">
    <w:p w14:paraId="5D64076F" w14:textId="77777777" w:rsidR="00BE69D3" w:rsidRDefault="00BE69D3" w:rsidP="003D7B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418B0"/>
    <w:multiLevelType w:val="multilevel"/>
    <w:tmpl w:val="7988D9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6558C0"/>
    <w:multiLevelType w:val="multilevel"/>
    <w:tmpl w:val="0B6A55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784091"/>
    <w:multiLevelType w:val="multilevel"/>
    <w:tmpl w:val="61E64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2C014C"/>
    <w:multiLevelType w:val="multilevel"/>
    <w:tmpl w:val="BA26C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3854CC"/>
    <w:multiLevelType w:val="multilevel"/>
    <w:tmpl w:val="B08A3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DCA3556"/>
    <w:multiLevelType w:val="multilevel"/>
    <w:tmpl w:val="BE403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D310C39"/>
    <w:multiLevelType w:val="multilevel"/>
    <w:tmpl w:val="11C8A6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506689"/>
    <w:multiLevelType w:val="multilevel"/>
    <w:tmpl w:val="DD20B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52457AE"/>
    <w:multiLevelType w:val="multilevel"/>
    <w:tmpl w:val="DCBA85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B8E5163"/>
    <w:multiLevelType w:val="multilevel"/>
    <w:tmpl w:val="F03CB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5386622">
    <w:abstractNumId w:val="3"/>
  </w:num>
  <w:num w:numId="2" w16cid:durableId="280647550">
    <w:abstractNumId w:val="1"/>
  </w:num>
  <w:num w:numId="3" w16cid:durableId="389967216">
    <w:abstractNumId w:val="0"/>
  </w:num>
  <w:num w:numId="4" w16cid:durableId="59407543">
    <w:abstractNumId w:val="2"/>
  </w:num>
  <w:num w:numId="5" w16cid:durableId="1371298730">
    <w:abstractNumId w:val="6"/>
  </w:num>
  <w:num w:numId="6" w16cid:durableId="28800038">
    <w:abstractNumId w:val="5"/>
  </w:num>
  <w:num w:numId="7" w16cid:durableId="2127889945">
    <w:abstractNumId w:val="9"/>
  </w:num>
  <w:num w:numId="8" w16cid:durableId="1035236156">
    <w:abstractNumId w:val="4"/>
  </w:num>
  <w:num w:numId="9" w16cid:durableId="2137746793">
    <w:abstractNumId w:val="7"/>
  </w:num>
  <w:num w:numId="10" w16cid:durableId="2207937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6A70"/>
    <w:rsid w:val="00262CC3"/>
    <w:rsid w:val="002A2A5A"/>
    <w:rsid w:val="002C4A1F"/>
    <w:rsid w:val="003D7BC1"/>
    <w:rsid w:val="004672B3"/>
    <w:rsid w:val="00486A70"/>
    <w:rsid w:val="005013DC"/>
    <w:rsid w:val="005669D8"/>
    <w:rsid w:val="00695B95"/>
    <w:rsid w:val="0080310E"/>
    <w:rsid w:val="00861FD9"/>
    <w:rsid w:val="008C4A40"/>
    <w:rsid w:val="008F0DEB"/>
    <w:rsid w:val="00911400"/>
    <w:rsid w:val="00967C54"/>
    <w:rsid w:val="00A73641"/>
    <w:rsid w:val="00B43FAC"/>
    <w:rsid w:val="00B55707"/>
    <w:rsid w:val="00B84562"/>
    <w:rsid w:val="00B84A89"/>
    <w:rsid w:val="00BA58CD"/>
    <w:rsid w:val="00BE69D3"/>
    <w:rsid w:val="00CA0022"/>
    <w:rsid w:val="00E92A5E"/>
    <w:rsid w:val="00EA44CC"/>
    <w:rsid w:val="00EA7DF5"/>
    <w:rsid w:val="00EC6B8A"/>
    <w:rsid w:val="00F648AA"/>
    <w:rsid w:val="00FF16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D8DB4"/>
  <w15:docId w15:val="{69DA63B2-5FAE-416D-A2C6-A0BD41DC6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B84562"/>
    <w:pPr>
      <w:keepNext/>
      <w:keepLines/>
      <w:spacing w:before="400" w:after="120" w:line="360" w:lineRule="auto"/>
      <w:jc w:val="both"/>
      <w:outlineLvl w:val="0"/>
    </w:pPr>
    <w:rPr>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D7BC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7BC1"/>
    <w:rPr>
      <w:rFonts w:ascii="Segoe UI" w:hAnsi="Segoe UI" w:cs="Segoe UI"/>
      <w:sz w:val="18"/>
      <w:szCs w:val="18"/>
    </w:rPr>
  </w:style>
  <w:style w:type="paragraph" w:styleId="Header">
    <w:name w:val="header"/>
    <w:basedOn w:val="Normal"/>
    <w:link w:val="HeaderChar"/>
    <w:uiPriority w:val="99"/>
    <w:unhideWhenUsed/>
    <w:rsid w:val="003D7BC1"/>
    <w:pPr>
      <w:tabs>
        <w:tab w:val="center" w:pos="4513"/>
        <w:tab w:val="right" w:pos="9026"/>
      </w:tabs>
      <w:spacing w:line="240" w:lineRule="auto"/>
    </w:pPr>
  </w:style>
  <w:style w:type="character" w:customStyle="1" w:styleId="HeaderChar">
    <w:name w:val="Header Char"/>
    <w:basedOn w:val="DefaultParagraphFont"/>
    <w:link w:val="Header"/>
    <w:uiPriority w:val="99"/>
    <w:rsid w:val="003D7BC1"/>
  </w:style>
  <w:style w:type="paragraph" w:styleId="Footer">
    <w:name w:val="footer"/>
    <w:basedOn w:val="Normal"/>
    <w:link w:val="FooterChar"/>
    <w:uiPriority w:val="99"/>
    <w:unhideWhenUsed/>
    <w:rsid w:val="003D7BC1"/>
    <w:pPr>
      <w:tabs>
        <w:tab w:val="center" w:pos="4513"/>
        <w:tab w:val="right" w:pos="9026"/>
      </w:tabs>
      <w:spacing w:line="240" w:lineRule="auto"/>
    </w:pPr>
  </w:style>
  <w:style w:type="character" w:customStyle="1" w:styleId="FooterChar">
    <w:name w:val="Footer Char"/>
    <w:basedOn w:val="DefaultParagraphFont"/>
    <w:link w:val="Footer"/>
    <w:uiPriority w:val="99"/>
    <w:rsid w:val="003D7BC1"/>
  </w:style>
  <w:style w:type="character" w:styleId="Hyperlink">
    <w:name w:val="Hyperlink"/>
    <w:basedOn w:val="DefaultParagraphFont"/>
    <w:uiPriority w:val="99"/>
    <w:unhideWhenUsed/>
    <w:rsid w:val="00B84A89"/>
    <w:rPr>
      <w:color w:val="0000FF" w:themeColor="hyperlink"/>
      <w:u w:val="single"/>
    </w:rPr>
  </w:style>
  <w:style w:type="paragraph" w:styleId="TOCHeading">
    <w:name w:val="TOC Heading"/>
    <w:basedOn w:val="Heading1"/>
    <w:next w:val="Normal"/>
    <w:uiPriority w:val="39"/>
    <w:unhideWhenUsed/>
    <w:qFormat/>
    <w:rsid w:val="00F648A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648A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tarjome.com/storage/panel/fileuploads/2019-08-13/1565684602_E11555-e-tarjome.pdf" TargetMode="External"/><Relationship Id="rId13" Type="http://schemas.openxmlformats.org/officeDocument/2006/relationships/hyperlink" Target="https://www.researchgate.net/profile/Kamalaveni-Ms/publication/335677274_A_REVIEW_OF_LITERATURE_ON_EMPLOYEE_RETENTION/links/5e0f1cc0299bf10bc38c9e37/A-REVIEW-OF-LITERATURE-ON-EMPLOYEE-RETENTION.pdf" TargetMode="External"/><Relationship Id="rId18" Type="http://schemas.openxmlformats.org/officeDocument/2006/relationships/hyperlink" Target="https://www.academia.edu/download/60641051/5095_lit_review_paper20190919-118800-dzni7v.pdf" TargetMode="External"/><Relationship Id="rId26" Type="http://schemas.openxmlformats.org/officeDocument/2006/relationships/hyperlink" Target="https://www.theguardian.com/politics/2023/jan/17/shortfall-of-330000-workers-in-uk-due-to-brexit-say-thinktanks" TargetMode="External"/><Relationship Id="rId3" Type="http://schemas.openxmlformats.org/officeDocument/2006/relationships/styles" Target="styles.xml"/><Relationship Id="rId21" Type="http://schemas.openxmlformats.org/officeDocument/2006/relationships/hyperlink" Target="https://books.google.co.in/books?hl=en&amp;lr=&amp;id=EDpUEAAAQBAJ&amp;oi=fnd&amp;pg=PP1&amp;dq=books+employee+recruitment&amp;ots=flvTNZSIUx&amp;sig=VP7ufS1nSbGNAlMwTZI1m6aGuNQ&amp;redir_esc=y" TargetMode="External"/><Relationship Id="rId7" Type="http://schemas.openxmlformats.org/officeDocument/2006/relationships/endnotes" Target="endnotes.xml"/><Relationship Id="rId12" Type="http://schemas.openxmlformats.org/officeDocument/2006/relationships/hyperlink" Target="https://www.researchgate.net/profile/Kamalaveni-Ms/publication/335677274_A_REVIEW_OF_LITERATURE_ON_EMPLOYEE_RETENTION/links/5e0f1cc0299bf10bc38c9e37/A-REVIEW-OF-LITERATURE-ON-EMPLOYEE-RETENTION.pdf" TargetMode="External"/><Relationship Id="rId17" Type="http://schemas.openxmlformats.org/officeDocument/2006/relationships/hyperlink" Target="https://researchportal.vub.be/files/48701802/Attached_standard_file_.PDF" TargetMode="External"/><Relationship Id="rId25" Type="http://schemas.openxmlformats.org/officeDocument/2006/relationships/hyperlink" Target="https://www.comparably.com/companies/britannia" TargetMode="External"/><Relationship Id="rId2" Type="http://schemas.openxmlformats.org/officeDocument/2006/relationships/numbering" Target="numbering.xml"/><Relationship Id="rId16" Type="http://schemas.openxmlformats.org/officeDocument/2006/relationships/hyperlink" Target="https://researchportal.vub.be/files/48701802/Attached_standard_file_.PDF" TargetMode="External"/><Relationship Id="rId20" Type="http://schemas.openxmlformats.org/officeDocument/2006/relationships/hyperlink" Target="https://books.google.co.in/books?hl=en&amp;lr=&amp;id=EDpUEAAAQBAJ&amp;oi=fnd&amp;pg=PP1&amp;dq=books+employee+recruitment&amp;ots=flvTNZSIUx&amp;sig=VP7ufS1nSbGNAlMwTZI1m6aGuNQ&amp;redir_esc=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Chris-Arasanmi/publication/341220450_Employer_branding_perceived_organisational_support_and_employee_retention_-the_mediating_role_of_organisational_commitment/links/5eb49b4d92851cd50da125e1/Employer-branding-perceived-organisational-support-and-employee-retention-the-mediating-role-of-organisational-commitment.pdf" TargetMode="External"/><Relationship Id="rId24" Type="http://schemas.openxmlformats.org/officeDocument/2006/relationships/hyperlink" Target="https://www.britanniahotels.com/" TargetMode="External"/><Relationship Id="rId5" Type="http://schemas.openxmlformats.org/officeDocument/2006/relationships/webSettings" Target="webSettings.xml"/><Relationship Id="rId15" Type="http://schemas.openxmlformats.org/officeDocument/2006/relationships/hyperlink" Target="https://www.researchgate.net/profile/Cuong-Nguyen-79/publication/341775695_The_Impact_of_Training_and_Development_Job_Satisfaction_and_Job_Performance_on_Young_Employee_Retention/links/5ed36d9b299bf1c67d2cc2d6/The-Impact-of-Training-and-Development-Job-Satisfaction-and-Job-Performance-on-Young-Employee-Retention.pdf" TargetMode="External"/><Relationship Id="rId23" Type="http://schemas.openxmlformats.org/officeDocument/2006/relationships/hyperlink" Target="https://books.google.co.in/books?hl=en&amp;lr=&amp;id=knatDwAAQBAJ&amp;oi=fnd&amp;pg=PP1&amp;dq=books+employee+retention+strategies&amp;ots=ZKUzv3kCS-&amp;sig=tAlLq3w9zn9DxlNPeU-lzaeRgVg&amp;redir_esc=y" TargetMode="External"/><Relationship Id="rId28" Type="http://schemas.openxmlformats.org/officeDocument/2006/relationships/fontTable" Target="fontTable.xml"/><Relationship Id="rId10" Type="http://schemas.openxmlformats.org/officeDocument/2006/relationships/hyperlink" Target="https://www.researchgate.net/profile/Chris-Arasanmi/publication/341220450_Employer_branding_perceived_organisational_support_and_employee_retention_-the_mediating_role_of_organisational_commitment/links/5eb49b4d92851cd50da125e1/Employer-branding-perceived-organisational-support-and-employee-retention-the-mediating-role-of-organisational-commitment.pdf" TargetMode="External"/><Relationship Id="rId19" Type="http://schemas.openxmlformats.org/officeDocument/2006/relationships/hyperlink" Target="https://www.academia.edu/download/60641051/5095_lit_review_paper20190919-118800-dzni7v.pdf" TargetMode="External"/><Relationship Id="rId4" Type="http://schemas.openxmlformats.org/officeDocument/2006/relationships/settings" Target="settings.xml"/><Relationship Id="rId9" Type="http://schemas.openxmlformats.org/officeDocument/2006/relationships/hyperlink" Target="https://e-tarjome.com/storage/panel/fileuploads/2019-08-13/1565684602_E11555-e-tarjome.pdf" TargetMode="External"/><Relationship Id="rId14" Type="http://schemas.openxmlformats.org/officeDocument/2006/relationships/hyperlink" Target="https://www.researchgate.net/profile/Cuong-Nguyen-79/publication/341775695_The_Impact_of_Training_and_Development_Job_Satisfaction_and_Job_Performance_on_Young_Employee_Retention/links/5ed36d9b299bf1c67d2cc2d6/The-Impact-of-Training-and-Development-Job-Satisfaction-and-Job-Performance-on-Young-Employee-Retention.pdf" TargetMode="External"/><Relationship Id="rId22" Type="http://schemas.openxmlformats.org/officeDocument/2006/relationships/hyperlink" Target="https://books.google.co.in/books?hl=en&amp;lr=&amp;id=knatDwAAQBAJ&amp;oi=fnd&amp;pg=PP1&amp;dq=books+employee+retention+strategies&amp;ots=ZKUzv3kCS-&amp;sig=tAlLq3w9zn9DxlNPeU-lzaeRgVg&amp;redir_esc=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18654-7060-47DC-BA23-FDEE15611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3349</Words>
  <Characters>19093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Casiana Chifor</cp:lastModifiedBy>
  <cp:revision>2</cp:revision>
  <dcterms:created xsi:type="dcterms:W3CDTF">2023-02-26T20:23:00Z</dcterms:created>
  <dcterms:modified xsi:type="dcterms:W3CDTF">2023-02-26T20:23:00Z</dcterms:modified>
</cp:coreProperties>
</file>