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35CD04" w14:textId="77777777" w:rsidR="0043697E" w:rsidRPr="00293624" w:rsidRDefault="0043697E" w:rsidP="00293624">
      <w:pPr>
        <w:spacing w:before="120" w:after="120" w:line="360" w:lineRule="auto"/>
        <w:jc w:val="center"/>
        <w:rPr>
          <w:rFonts w:asciiTheme="minorHAnsi" w:eastAsia="Arial" w:hAnsiTheme="minorHAnsi" w:cs="Arial"/>
          <w:b/>
          <w:bCs/>
        </w:rPr>
      </w:pPr>
    </w:p>
    <w:p w14:paraId="4EF405AA" w14:textId="77777777" w:rsidR="0043697E" w:rsidRPr="00293624" w:rsidRDefault="0043697E" w:rsidP="00293624">
      <w:pPr>
        <w:spacing w:before="120" w:after="120" w:line="360" w:lineRule="auto"/>
        <w:jc w:val="center"/>
        <w:rPr>
          <w:rFonts w:asciiTheme="minorHAnsi" w:eastAsia="Arial" w:hAnsiTheme="minorHAnsi" w:cs="Arial"/>
          <w:b/>
          <w:bCs/>
        </w:rPr>
      </w:pPr>
    </w:p>
    <w:p w14:paraId="082C58F3" w14:textId="77777777" w:rsidR="0043697E" w:rsidRPr="00293624" w:rsidRDefault="0043697E" w:rsidP="00293624">
      <w:pPr>
        <w:spacing w:before="120" w:after="120" w:line="360" w:lineRule="auto"/>
        <w:jc w:val="center"/>
        <w:rPr>
          <w:rFonts w:asciiTheme="minorHAnsi" w:eastAsia="Arial" w:hAnsiTheme="minorHAnsi" w:cs="Arial"/>
          <w:b/>
          <w:bCs/>
        </w:rPr>
      </w:pPr>
    </w:p>
    <w:p w14:paraId="1474C8AA" w14:textId="77777777" w:rsidR="0043697E" w:rsidRPr="00293624" w:rsidRDefault="0043697E" w:rsidP="00293624">
      <w:pPr>
        <w:spacing w:before="120" w:after="120" w:line="360" w:lineRule="auto"/>
        <w:jc w:val="center"/>
        <w:rPr>
          <w:rFonts w:asciiTheme="minorHAnsi" w:eastAsia="Arial" w:hAnsiTheme="minorHAnsi" w:cs="Arial"/>
          <w:b/>
          <w:bCs/>
        </w:rPr>
      </w:pPr>
    </w:p>
    <w:p w14:paraId="22333DF3" w14:textId="77777777" w:rsidR="0043697E" w:rsidRPr="00293624" w:rsidRDefault="0043697E" w:rsidP="00293624">
      <w:pPr>
        <w:spacing w:before="120" w:after="120" w:line="360" w:lineRule="auto"/>
        <w:jc w:val="center"/>
        <w:rPr>
          <w:rFonts w:asciiTheme="minorHAnsi" w:eastAsia="Arial" w:hAnsiTheme="minorHAnsi" w:cs="Arial"/>
          <w:b/>
          <w:bCs/>
        </w:rPr>
      </w:pPr>
    </w:p>
    <w:p w14:paraId="79D4F1CA" w14:textId="77777777" w:rsidR="0043697E" w:rsidRPr="00293624" w:rsidRDefault="0043697E" w:rsidP="00293624">
      <w:pPr>
        <w:spacing w:before="120" w:after="120" w:line="360" w:lineRule="auto"/>
        <w:jc w:val="center"/>
        <w:rPr>
          <w:rFonts w:asciiTheme="minorHAnsi" w:eastAsia="Arial" w:hAnsiTheme="minorHAnsi" w:cs="Arial"/>
          <w:b/>
          <w:bCs/>
        </w:rPr>
      </w:pPr>
    </w:p>
    <w:p w14:paraId="0FBF5E47" w14:textId="77777777" w:rsidR="0043697E" w:rsidRPr="00293624" w:rsidRDefault="0043697E" w:rsidP="00293624">
      <w:pPr>
        <w:spacing w:before="120" w:after="120" w:line="360" w:lineRule="auto"/>
        <w:jc w:val="center"/>
        <w:rPr>
          <w:rFonts w:asciiTheme="minorHAnsi" w:eastAsia="Arial" w:hAnsiTheme="minorHAnsi" w:cs="Arial"/>
          <w:b/>
          <w:bCs/>
        </w:rPr>
      </w:pPr>
    </w:p>
    <w:p w14:paraId="34476D87" w14:textId="77777777" w:rsidR="0043697E" w:rsidRPr="00293624" w:rsidRDefault="0043697E" w:rsidP="00293624">
      <w:pPr>
        <w:spacing w:before="120" w:after="120" w:line="360" w:lineRule="auto"/>
        <w:jc w:val="center"/>
        <w:rPr>
          <w:rFonts w:asciiTheme="minorHAnsi" w:eastAsia="Arial" w:hAnsiTheme="minorHAnsi" w:cs="Arial"/>
          <w:b/>
          <w:bCs/>
        </w:rPr>
      </w:pPr>
    </w:p>
    <w:p w14:paraId="79344EB8" w14:textId="77777777" w:rsidR="0043697E" w:rsidRPr="00293624" w:rsidRDefault="0043697E" w:rsidP="00785377">
      <w:pPr>
        <w:spacing w:before="120" w:after="120" w:line="360" w:lineRule="auto"/>
        <w:jc w:val="center"/>
        <w:rPr>
          <w:rFonts w:asciiTheme="minorHAnsi" w:eastAsia="Arial" w:hAnsiTheme="minorHAnsi" w:cs="Arial"/>
          <w:b/>
          <w:bCs/>
        </w:rPr>
      </w:pPr>
    </w:p>
    <w:p w14:paraId="167F58BD" w14:textId="577356FC" w:rsidR="0043697E" w:rsidRPr="00293624" w:rsidRDefault="0043697E" w:rsidP="00785377">
      <w:pPr>
        <w:spacing w:before="120" w:after="120" w:line="360" w:lineRule="auto"/>
        <w:jc w:val="center"/>
        <w:rPr>
          <w:rFonts w:asciiTheme="minorHAnsi" w:eastAsia="Arial" w:hAnsiTheme="minorHAnsi" w:cs="Arial"/>
          <w:b/>
          <w:bCs/>
        </w:rPr>
      </w:pPr>
      <w:r w:rsidRPr="00293624">
        <w:rPr>
          <w:rFonts w:asciiTheme="minorHAnsi" w:eastAsia="Arial" w:hAnsiTheme="minorHAnsi" w:cs="Arial"/>
          <w:b/>
          <w:bCs/>
        </w:rPr>
        <w:t>Evidence Based Policing &amp; Applications</w:t>
      </w:r>
    </w:p>
    <w:p w14:paraId="01A1A5E7" w14:textId="08851849" w:rsidR="0043697E" w:rsidRPr="00293624" w:rsidRDefault="0043697E" w:rsidP="00785377">
      <w:pPr>
        <w:spacing w:before="120" w:after="120" w:line="360" w:lineRule="auto"/>
        <w:jc w:val="center"/>
        <w:rPr>
          <w:rFonts w:asciiTheme="minorHAnsi" w:eastAsia="Arial" w:hAnsiTheme="minorHAnsi" w:cs="Arial"/>
        </w:rPr>
      </w:pPr>
      <w:r w:rsidRPr="00293624">
        <w:rPr>
          <w:rFonts w:asciiTheme="minorHAnsi" w:eastAsia="Arial" w:hAnsiTheme="minorHAnsi" w:cs="Arial"/>
          <w:b/>
          <w:bCs/>
        </w:rPr>
        <w:t>How the ATLAS model was used during the investigation of Grenfell Tower</w:t>
      </w:r>
    </w:p>
    <w:p w14:paraId="524465F3" w14:textId="77777777" w:rsidR="0043697E" w:rsidRPr="00293624" w:rsidRDefault="0043697E" w:rsidP="00785377">
      <w:pPr>
        <w:spacing w:before="120" w:after="120" w:line="360" w:lineRule="auto"/>
        <w:rPr>
          <w:rFonts w:asciiTheme="minorHAnsi" w:eastAsia="Arial" w:hAnsiTheme="minorHAnsi" w:cs="Arial"/>
          <w:b/>
          <w:bCs/>
        </w:rPr>
      </w:pPr>
    </w:p>
    <w:p w14:paraId="3F477B11" w14:textId="77777777" w:rsidR="0043697E" w:rsidRPr="00293624" w:rsidRDefault="0043697E" w:rsidP="00785377">
      <w:pPr>
        <w:spacing w:before="120" w:after="120" w:line="360" w:lineRule="auto"/>
        <w:jc w:val="center"/>
        <w:rPr>
          <w:rFonts w:asciiTheme="minorHAnsi" w:eastAsia="Arial" w:hAnsiTheme="minorHAnsi" w:cs="Arial"/>
          <w:b/>
          <w:bCs/>
        </w:rPr>
      </w:pPr>
    </w:p>
    <w:p w14:paraId="4396C35C" w14:textId="37A21314" w:rsidR="0043697E" w:rsidRPr="00293624" w:rsidRDefault="0043697E" w:rsidP="00785377">
      <w:pPr>
        <w:spacing w:before="120" w:after="120" w:line="360" w:lineRule="auto"/>
        <w:jc w:val="center"/>
        <w:rPr>
          <w:rFonts w:asciiTheme="minorHAnsi" w:eastAsia="Arial" w:hAnsiTheme="minorHAnsi" w:cs="Arial"/>
          <w:b/>
          <w:bCs/>
        </w:rPr>
      </w:pPr>
      <w:r w:rsidRPr="00293624">
        <w:rPr>
          <w:rFonts w:asciiTheme="minorHAnsi" w:eastAsia="Arial" w:hAnsiTheme="minorHAnsi" w:cs="Arial"/>
          <w:b/>
          <w:bCs/>
        </w:rPr>
        <w:t>Molly Cana</w:t>
      </w:r>
    </w:p>
    <w:p w14:paraId="5931CCB4" w14:textId="5FC2CA85" w:rsidR="0043697E" w:rsidRPr="00293624" w:rsidRDefault="0043697E" w:rsidP="00785377">
      <w:pPr>
        <w:spacing w:line="360" w:lineRule="auto"/>
        <w:jc w:val="center"/>
        <w:rPr>
          <w:rFonts w:asciiTheme="minorHAnsi" w:hAnsiTheme="minorHAnsi"/>
          <w:b/>
          <w:bCs/>
        </w:rPr>
      </w:pPr>
      <w:r w:rsidRPr="00293624">
        <w:rPr>
          <w:rFonts w:asciiTheme="minorHAnsi" w:hAnsiTheme="minorHAnsi"/>
          <w:b/>
          <w:bCs/>
          <w:color w:val="1B1B1B"/>
          <w:shd w:val="clear" w:color="auto" w:fill="FFFFFF"/>
        </w:rPr>
        <w:t>Student id: 2005879</w:t>
      </w:r>
    </w:p>
    <w:p w14:paraId="17506AB2" w14:textId="2C9748B3" w:rsidR="0043697E" w:rsidRPr="00293624" w:rsidRDefault="0043697E" w:rsidP="00785377">
      <w:pPr>
        <w:spacing w:before="120" w:after="120" w:line="360" w:lineRule="auto"/>
        <w:jc w:val="center"/>
        <w:rPr>
          <w:rFonts w:asciiTheme="minorHAnsi" w:eastAsia="Arial" w:hAnsiTheme="minorHAnsi" w:cs="Arial"/>
        </w:rPr>
      </w:pPr>
      <w:r w:rsidRPr="00293624">
        <w:rPr>
          <w:rFonts w:asciiTheme="minorHAnsi" w:eastAsia="Arial" w:hAnsiTheme="minorHAnsi" w:cs="Arial"/>
          <w:b/>
          <w:bCs/>
        </w:rPr>
        <w:br w:type="page"/>
      </w:r>
    </w:p>
    <w:p w14:paraId="00C5F25A" w14:textId="155855FC" w:rsidR="0043697E" w:rsidRPr="00293624" w:rsidRDefault="0043697E" w:rsidP="00293624">
      <w:pPr>
        <w:spacing w:line="360" w:lineRule="auto"/>
        <w:rPr>
          <w:rFonts w:asciiTheme="minorHAnsi" w:eastAsia="Arial" w:hAnsiTheme="minorHAnsi" w:cs="Arial"/>
          <w:b/>
          <w:bCs/>
          <w:u w:val="single"/>
        </w:rPr>
      </w:pPr>
    </w:p>
    <w:p w14:paraId="215EF798" w14:textId="77777777" w:rsidR="0043697E" w:rsidRPr="00293624" w:rsidRDefault="0043697E" w:rsidP="00293624">
      <w:pPr>
        <w:spacing w:before="120" w:after="120" w:line="360" w:lineRule="auto"/>
        <w:jc w:val="center"/>
        <w:rPr>
          <w:rFonts w:asciiTheme="minorHAnsi" w:eastAsia="Arial" w:hAnsiTheme="minorHAnsi" w:cs="Arial"/>
          <w:b/>
          <w:bCs/>
          <w:u w:val="single"/>
        </w:rPr>
      </w:pPr>
    </w:p>
    <w:p w14:paraId="683B1340" w14:textId="2AC47677" w:rsidR="0043697E" w:rsidRPr="00293624" w:rsidRDefault="0043697E" w:rsidP="00293624">
      <w:pPr>
        <w:spacing w:line="360" w:lineRule="auto"/>
        <w:jc w:val="center"/>
        <w:rPr>
          <w:rFonts w:asciiTheme="minorHAnsi" w:eastAsia="Arial" w:hAnsiTheme="minorHAnsi" w:cs="Arial"/>
          <w:b/>
          <w:bCs/>
          <w:u w:val="single"/>
        </w:rPr>
      </w:pPr>
      <w:r w:rsidRPr="00293624">
        <w:rPr>
          <w:rFonts w:asciiTheme="minorHAnsi" w:eastAsia="Arial" w:hAnsiTheme="minorHAnsi" w:cs="Arial"/>
          <w:b/>
          <w:bCs/>
          <w:u w:val="single"/>
        </w:rPr>
        <w:t>Contents</w:t>
      </w:r>
    </w:p>
    <w:p w14:paraId="4E017F6F" w14:textId="2A8294C0" w:rsidR="00195B4C" w:rsidRPr="00293624" w:rsidRDefault="00195B4C" w:rsidP="00293624">
      <w:pPr>
        <w:spacing w:line="360" w:lineRule="auto"/>
        <w:jc w:val="center"/>
        <w:rPr>
          <w:rFonts w:asciiTheme="minorHAnsi" w:eastAsia="Arial" w:hAnsiTheme="minorHAnsi" w:cs="Arial"/>
          <w:b/>
          <w:bCs/>
        </w:rPr>
      </w:pPr>
    </w:p>
    <w:p w14:paraId="6E9151E7" w14:textId="5800080C" w:rsidR="00195B4C" w:rsidRPr="00293624" w:rsidRDefault="00195B4C" w:rsidP="00293624">
      <w:pPr>
        <w:spacing w:line="360" w:lineRule="auto"/>
        <w:jc w:val="center"/>
        <w:rPr>
          <w:rFonts w:asciiTheme="minorHAnsi" w:eastAsia="Arial" w:hAnsiTheme="minorHAnsi" w:cs="Arial"/>
          <w:b/>
          <w:bCs/>
        </w:rPr>
      </w:pPr>
    </w:p>
    <w:p w14:paraId="14419B64" w14:textId="77777777" w:rsidR="00195B4C" w:rsidRPr="00293624" w:rsidRDefault="00195B4C" w:rsidP="00293624">
      <w:pPr>
        <w:spacing w:line="360" w:lineRule="auto"/>
        <w:rPr>
          <w:rFonts w:asciiTheme="minorHAnsi" w:eastAsia="Arial" w:hAnsiTheme="minorHAnsi" w:cs="Arial"/>
          <w:b/>
          <w:bCs/>
        </w:rPr>
      </w:pPr>
    </w:p>
    <w:p w14:paraId="6D25F9CF" w14:textId="77777777" w:rsidR="0043697E" w:rsidRPr="00293624" w:rsidRDefault="0043697E" w:rsidP="00293624">
      <w:pPr>
        <w:spacing w:line="360" w:lineRule="auto"/>
        <w:jc w:val="center"/>
        <w:rPr>
          <w:rFonts w:asciiTheme="minorHAnsi" w:eastAsia="Arial" w:hAnsiTheme="minorHAnsi" w:cs="Arial"/>
          <w:b/>
          <w:bCs/>
        </w:rPr>
      </w:pPr>
    </w:p>
    <w:p w14:paraId="5EB96578" w14:textId="53B825C5" w:rsidR="00195B4C" w:rsidRPr="00293624" w:rsidRDefault="00195B4C" w:rsidP="00293624">
      <w:pPr>
        <w:spacing w:line="360" w:lineRule="auto"/>
        <w:jc w:val="center"/>
        <w:rPr>
          <w:rFonts w:asciiTheme="minorHAnsi" w:eastAsia="Arial" w:hAnsiTheme="minorHAnsi" w:cs="Arial"/>
        </w:rPr>
      </w:pPr>
      <w:r w:rsidRPr="00293624">
        <w:rPr>
          <w:rFonts w:asciiTheme="minorHAnsi" w:eastAsia="Arial" w:hAnsiTheme="minorHAnsi" w:cs="Arial"/>
          <w:b/>
          <w:bCs/>
        </w:rPr>
        <w:t>P3.</w:t>
      </w:r>
      <w:r w:rsidRPr="00293624">
        <w:rPr>
          <w:rFonts w:asciiTheme="minorHAnsi" w:eastAsia="Arial" w:hAnsiTheme="minorHAnsi" w:cs="Arial"/>
        </w:rPr>
        <w:t xml:space="preserve"> Evidence based Policing, Introduction to ATLAS</w:t>
      </w:r>
    </w:p>
    <w:p w14:paraId="578B29B7" w14:textId="77777777" w:rsidR="00195B4C" w:rsidRPr="00293624" w:rsidRDefault="00195B4C" w:rsidP="00293624">
      <w:pPr>
        <w:spacing w:line="360" w:lineRule="auto"/>
        <w:jc w:val="center"/>
        <w:rPr>
          <w:rFonts w:asciiTheme="minorHAnsi" w:eastAsia="Arial" w:hAnsiTheme="minorHAnsi" w:cs="Arial"/>
        </w:rPr>
      </w:pPr>
    </w:p>
    <w:p w14:paraId="273D71E4" w14:textId="5A8DD2BA" w:rsidR="00195B4C" w:rsidRPr="00293624" w:rsidRDefault="00195B4C" w:rsidP="00293624">
      <w:pPr>
        <w:spacing w:line="360" w:lineRule="auto"/>
        <w:jc w:val="center"/>
        <w:rPr>
          <w:rFonts w:asciiTheme="minorHAnsi" w:eastAsia="Arial" w:hAnsiTheme="minorHAnsi" w:cs="Arial"/>
        </w:rPr>
      </w:pPr>
      <w:r w:rsidRPr="00293624">
        <w:rPr>
          <w:rFonts w:asciiTheme="minorHAnsi" w:eastAsia="Arial" w:hAnsiTheme="minorHAnsi" w:cs="Arial"/>
          <w:b/>
          <w:bCs/>
        </w:rPr>
        <w:t>P4.</w:t>
      </w:r>
      <w:r w:rsidRPr="00293624">
        <w:rPr>
          <w:rFonts w:asciiTheme="minorHAnsi" w:eastAsia="Arial" w:hAnsiTheme="minorHAnsi" w:cs="Arial"/>
        </w:rPr>
        <w:t xml:space="preserve"> Grenfell Tower Fire, Ask</w:t>
      </w:r>
    </w:p>
    <w:p w14:paraId="0727921D" w14:textId="77777777" w:rsidR="00195B4C" w:rsidRPr="00293624" w:rsidRDefault="00195B4C" w:rsidP="00293624">
      <w:pPr>
        <w:spacing w:line="360" w:lineRule="auto"/>
        <w:jc w:val="center"/>
        <w:rPr>
          <w:rFonts w:asciiTheme="minorHAnsi" w:eastAsia="Arial" w:hAnsiTheme="minorHAnsi" w:cs="Arial"/>
        </w:rPr>
      </w:pPr>
    </w:p>
    <w:p w14:paraId="510759ED" w14:textId="71B943EA" w:rsidR="00195B4C" w:rsidRPr="00293624" w:rsidRDefault="00195B4C" w:rsidP="00293624">
      <w:pPr>
        <w:spacing w:line="360" w:lineRule="auto"/>
        <w:jc w:val="center"/>
        <w:rPr>
          <w:rFonts w:asciiTheme="minorHAnsi" w:eastAsia="Arial" w:hAnsiTheme="minorHAnsi" w:cs="Arial"/>
          <w:b/>
          <w:bCs/>
        </w:rPr>
      </w:pPr>
      <w:r w:rsidRPr="00293624">
        <w:rPr>
          <w:rFonts w:asciiTheme="minorHAnsi" w:eastAsia="Arial" w:hAnsiTheme="minorHAnsi" w:cs="Arial"/>
          <w:b/>
          <w:bCs/>
        </w:rPr>
        <w:t xml:space="preserve">P5. </w:t>
      </w:r>
      <w:r w:rsidRPr="00293624">
        <w:rPr>
          <w:rFonts w:asciiTheme="minorHAnsi" w:eastAsia="Arial" w:hAnsiTheme="minorHAnsi" w:cs="Arial"/>
        </w:rPr>
        <w:t>Test, Learn, Adapt</w:t>
      </w:r>
      <w:r w:rsidRPr="00293624">
        <w:rPr>
          <w:rFonts w:asciiTheme="minorHAnsi" w:eastAsia="Arial" w:hAnsiTheme="minorHAnsi" w:cs="Arial"/>
          <w:b/>
          <w:bCs/>
        </w:rPr>
        <w:t xml:space="preserve"> </w:t>
      </w:r>
    </w:p>
    <w:p w14:paraId="3D99E377" w14:textId="77777777" w:rsidR="00195B4C" w:rsidRPr="00293624" w:rsidRDefault="00195B4C" w:rsidP="00293624">
      <w:pPr>
        <w:spacing w:line="360" w:lineRule="auto"/>
        <w:jc w:val="center"/>
        <w:rPr>
          <w:rFonts w:asciiTheme="minorHAnsi" w:eastAsia="Arial" w:hAnsiTheme="minorHAnsi" w:cs="Arial"/>
          <w:b/>
          <w:bCs/>
        </w:rPr>
      </w:pPr>
    </w:p>
    <w:p w14:paraId="750DBC12" w14:textId="2FA23D97" w:rsidR="00195B4C" w:rsidRPr="00293624" w:rsidRDefault="00195B4C" w:rsidP="00293624">
      <w:pPr>
        <w:spacing w:line="360" w:lineRule="auto"/>
        <w:jc w:val="center"/>
        <w:rPr>
          <w:rFonts w:asciiTheme="minorHAnsi" w:eastAsia="Arial" w:hAnsiTheme="minorHAnsi" w:cs="Arial"/>
        </w:rPr>
      </w:pPr>
      <w:r w:rsidRPr="00293624">
        <w:rPr>
          <w:rFonts w:asciiTheme="minorHAnsi" w:eastAsia="Arial" w:hAnsiTheme="minorHAnsi" w:cs="Arial"/>
          <w:b/>
          <w:bCs/>
        </w:rPr>
        <w:t xml:space="preserve">P6. </w:t>
      </w:r>
      <w:r w:rsidRPr="00293624">
        <w:rPr>
          <w:rFonts w:asciiTheme="minorHAnsi" w:eastAsia="Arial" w:hAnsiTheme="minorHAnsi" w:cs="Arial"/>
        </w:rPr>
        <w:t xml:space="preserve">Share, Conclusion </w:t>
      </w:r>
    </w:p>
    <w:p w14:paraId="08A4E9DE" w14:textId="77777777" w:rsidR="00D12101" w:rsidRPr="00293624" w:rsidRDefault="00D12101" w:rsidP="00293624">
      <w:pPr>
        <w:spacing w:line="360" w:lineRule="auto"/>
        <w:jc w:val="center"/>
        <w:rPr>
          <w:rFonts w:asciiTheme="minorHAnsi" w:eastAsia="Arial" w:hAnsiTheme="minorHAnsi" w:cs="Arial"/>
          <w:b/>
          <w:bCs/>
        </w:rPr>
      </w:pPr>
    </w:p>
    <w:p w14:paraId="7E219814" w14:textId="5DBBCC99" w:rsidR="00D12101" w:rsidRPr="00293624" w:rsidRDefault="00D12101" w:rsidP="00293624">
      <w:pPr>
        <w:spacing w:line="360" w:lineRule="auto"/>
        <w:jc w:val="center"/>
        <w:rPr>
          <w:rFonts w:asciiTheme="minorHAnsi" w:eastAsia="Arial" w:hAnsiTheme="minorHAnsi" w:cs="Arial"/>
          <w:b/>
          <w:bCs/>
        </w:rPr>
      </w:pPr>
      <w:r w:rsidRPr="00293624">
        <w:rPr>
          <w:rFonts w:asciiTheme="minorHAnsi" w:eastAsia="Arial" w:hAnsiTheme="minorHAnsi" w:cs="Arial"/>
          <w:b/>
          <w:bCs/>
        </w:rPr>
        <w:t xml:space="preserve">P7. </w:t>
      </w:r>
      <w:r w:rsidRPr="00293624">
        <w:rPr>
          <w:rFonts w:asciiTheme="minorHAnsi" w:eastAsia="Arial" w:hAnsiTheme="minorHAnsi" w:cs="Arial"/>
        </w:rPr>
        <w:t xml:space="preserve">References </w:t>
      </w:r>
    </w:p>
    <w:p w14:paraId="56E33EE0" w14:textId="6FA66D3B" w:rsidR="0043697E" w:rsidRPr="00293624" w:rsidRDefault="0043697E" w:rsidP="00293624">
      <w:pPr>
        <w:spacing w:line="360" w:lineRule="auto"/>
        <w:jc w:val="center"/>
        <w:rPr>
          <w:rFonts w:asciiTheme="minorHAnsi" w:eastAsia="Arial" w:hAnsiTheme="minorHAnsi" w:cs="Arial"/>
          <w:b/>
          <w:bCs/>
        </w:rPr>
      </w:pPr>
      <w:r w:rsidRPr="00293624">
        <w:rPr>
          <w:rFonts w:asciiTheme="minorHAnsi" w:eastAsia="Arial" w:hAnsiTheme="minorHAnsi" w:cs="Arial"/>
          <w:b/>
          <w:bCs/>
        </w:rPr>
        <w:br w:type="page"/>
      </w:r>
    </w:p>
    <w:p w14:paraId="66B6E97A" w14:textId="77777777" w:rsidR="00B40984" w:rsidRPr="00293624" w:rsidRDefault="00B40984" w:rsidP="00293624">
      <w:pPr>
        <w:spacing w:line="360" w:lineRule="auto"/>
        <w:rPr>
          <w:rFonts w:asciiTheme="minorHAnsi" w:hAnsiTheme="minorHAnsi" w:cs="Segoe UI"/>
          <w:color w:val="000000"/>
          <w:shd w:val="clear" w:color="auto" w:fill="FFFFFF"/>
        </w:rPr>
      </w:pPr>
    </w:p>
    <w:p w14:paraId="460BA678" w14:textId="1B7CBD2C" w:rsidR="00B40984" w:rsidRPr="00293624" w:rsidRDefault="00B40984" w:rsidP="00293624">
      <w:pPr>
        <w:spacing w:line="360" w:lineRule="auto"/>
        <w:rPr>
          <w:rFonts w:asciiTheme="minorHAnsi" w:hAnsiTheme="minorHAnsi"/>
        </w:rPr>
      </w:pPr>
      <w:r w:rsidRPr="00293624">
        <w:rPr>
          <w:rFonts w:asciiTheme="minorHAnsi" w:hAnsiTheme="minorHAnsi" w:cs="Segoe UI"/>
          <w:color w:val="000000"/>
          <w:shd w:val="clear" w:color="auto" w:fill="FFFFFF"/>
        </w:rPr>
        <w:t xml:space="preserve">Evidence based policing can be defined as ‘police officers and staff create, review and use the best available evidence to inform and challenge policies, practices and decisions.’ (College of Policing, 2020). EBP is primarily about accurate decision making, whilst using an accumulation of profound sources to ascertain the evidence. Evidence Based Policing is made up of many attributes, such as academia, years of professional experience, significant research both theoretical and scientific. Lawrence W. Sherman, a professor at the University of Maryland who taught Criminal Justice and Criminology, said that </w:t>
      </w:r>
      <w:r w:rsidRPr="00293624">
        <w:rPr>
          <w:rFonts w:asciiTheme="minorHAnsi" w:hAnsiTheme="minorHAnsi" w:cs="Arial"/>
          <w:color w:val="202124"/>
          <w:shd w:val="clear" w:color="auto" w:fill="FFFFFF"/>
        </w:rPr>
        <w:t>practices within the police “should be based on scientific evidence about what works best” (Sherman, 1998).</w:t>
      </w:r>
      <w:r w:rsidRPr="00293624">
        <w:rPr>
          <w:rFonts w:asciiTheme="minorHAnsi" w:hAnsiTheme="minorHAnsi"/>
        </w:rPr>
        <w:t xml:space="preserve"> </w:t>
      </w:r>
    </w:p>
    <w:p w14:paraId="14D39795" w14:textId="16572469" w:rsidR="00B40984" w:rsidRPr="00293624" w:rsidRDefault="00B40984" w:rsidP="00293624">
      <w:pPr>
        <w:spacing w:line="360" w:lineRule="auto"/>
        <w:rPr>
          <w:rFonts w:asciiTheme="minorHAnsi" w:hAnsiTheme="minorHAnsi"/>
        </w:rPr>
      </w:pPr>
      <w:r w:rsidRPr="00293624">
        <w:rPr>
          <w:rFonts w:asciiTheme="minorHAnsi" w:hAnsiTheme="minorHAnsi"/>
        </w:rPr>
        <w:t>Sherman proposed two variants of the approach that would improve feedback systems within the police force. Firstly, police decisions should be established from the results of scientific evaluations of law enforcement strategies. Secondly, to lead police decision making appropriately, police should use both internal and external means of gathering evidence. (Mitchell, 2019)</w:t>
      </w:r>
    </w:p>
    <w:p w14:paraId="761A9750" w14:textId="752BCA2D" w:rsidR="00B40984" w:rsidRPr="00293624" w:rsidRDefault="00B40984" w:rsidP="00293624">
      <w:pPr>
        <w:spacing w:line="360" w:lineRule="auto"/>
        <w:rPr>
          <w:rFonts w:asciiTheme="minorHAnsi" w:hAnsiTheme="minorHAnsi"/>
        </w:rPr>
      </w:pPr>
    </w:p>
    <w:p w14:paraId="1CDDB73A" w14:textId="54B1CB9B" w:rsidR="00B40984" w:rsidRPr="00293624" w:rsidRDefault="00B40984" w:rsidP="00293624">
      <w:pPr>
        <w:spacing w:line="360" w:lineRule="auto"/>
        <w:rPr>
          <w:rFonts w:asciiTheme="minorHAnsi" w:hAnsiTheme="minorHAnsi"/>
          <w:b/>
          <w:bCs/>
          <w:u w:val="single"/>
        </w:rPr>
      </w:pPr>
      <w:r w:rsidRPr="00293624">
        <w:rPr>
          <w:rFonts w:asciiTheme="minorHAnsi" w:hAnsiTheme="minorHAnsi"/>
          <w:b/>
          <w:bCs/>
          <w:u w:val="single"/>
        </w:rPr>
        <w:t>ATLAS.</w:t>
      </w:r>
    </w:p>
    <w:p w14:paraId="69EF310D" w14:textId="77777777" w:rsidR="00B40984" w:rsidRPr="00293624" w:rsidRDefault="00B40984" w:rsidP="00293624">
      <w:pPr>
        <w:spacing w:line="360" w:lineRule="auto"/>
        <w:rPr>
          <w:rFonts w:asciiTheme="minorHAnsi" w:hAnsiTheme="minorHAnsi"/>
        </w:rPr>
      </w:pPr>
    </w:p>
    <w:p w14:paraId="4C1CB11C" w14:textId="0600C205" w:rsidR="00F94B93" w:rsidRPr="00293624" w:rsidRDefault="00B40984" w:rsidP="00293624">
      <w:pPr>
        <w:spacing w:line="360" w:lineRule="auto"/>
        <w:rPr>
          <w:rFonts w:asciiTheme="minorHAnsi" w:hAnsiTheme="minorHAnsi"/>
        </w:rPr>
      </w:pPr>
      <w:r w:rsidRPr="00293624">
        <w:rPr>
          <w:rFonts w:asciiTheme="minorHAnsi" w:hAnsiTheme="minorHAnsi"/>
        </w:rPr>
        <w:t>(</w:t>
      </w:r>
      <w:r w:rsidRPr="00293624">
        <w:rPr>
          <w:rFonts w:asciiTheme="minorHAnsi" w:hAnsiTheme="minorHAnsi"/>
          <w:b/>
          <w:bCs/>
        </w:rPr>
        <w:t>A)</w:t>
      </w:r>
      <w:proofErr w:type="spellStart"/>
      <w:r w:rsidRPr="00293624">
        <w:rPr>
          <w:rFonts w:asciiTheme="minorHAnsi" w:hAnsiTheme="minorHAnsi"/>
        </w:rPr>
        <w:t>sk</w:t>
      </w:r>
      <w:proofErr w:type="spellEnd"/>
      <w:r w:rsidRPr="00293624">
        <w:rPr>
          <w:rFonts w:asciiTheme="minorHAnsi" w:hAnsiTheme="minorHAnsi"/>
        </w:rPr>
        <w:t>, (</w:t>
      </w:r>
      <w:r w:rsidRPr="00293624">
        <w:rPr>
          <w:rFonts w:asciiTheme="minorHAnsi" w:hAnsiTheme="minorHAnsi"/>
          <w:b/>
          <w:bCs/>
        </w:rPr>
        <w:t>T)</w:t>
      </w:r>
      <w:proofErr w:type="spellStart"/>
      <w:r w:rsidRPr="00293624">
        <w:rPr>
          <w:rFonts w:asciiTheme="minorHAnsi" w:hAnsiTheme="minorHAnsi"/>
        </w:rPr>
        <w:t>est</w:t>
      </w:r>
      <w:proofErr w:type="spellEnd"/>
      <w:r w:rsidRPr="00293624">
        <w:rPr>
          <w:rFonts w:asciiTheme="minorHAnsi" w:hAnsiTheme="minorHAnsi"/>
        </w:rPr>
        <w:t>, (</w:t>
      </w:r>
      <w:r w:rsidRPr="00293624">
        <w:rPr>
          <w:rFonts w:asciiTheme="minorHAnsi" w:hAnsiTheme="minorHAnsi"/>
          <w:b/>
          <w:bCs/>
        </w:rPr>
        <w:t>L</w:t>
      </w:r>
      <w:r w:rsidRPr="00293624">
        <w:rPr>
          <w:rFonts w:asciiTheme="minorHAnsi" w:hAnsiTheme="minorHAnsi"/>
        </w:rPr>
        <w:t>)earn, (</w:t>
      </w:r>
      <w:r w:rsidRPr="00293624">
        <w:rPr>
          <w:rFonts w:asciiTheme="minorHAnsi" w:hAnsiTheme="minorHAnsi"/>
          <w:b/>
          <w:bCs/>
        </w:rPr>
        <w:t>A</w:t>
      </w:r>
      <w:r w:rsidRPr="00293624">
        <w:rPr>
          <w:rFonts w:asciiTheme="minorHAnsi" w:hAnsiTheme="minorHAnsi"/>
        </w:rPr>
        <w:t>)</w:t>
      </w:r>
      <w:proofErr w:type="spellStart"/>
      <w:r w:rsidRPr="00293624">
        <w:rPr>
          <w:rFonts w:asciiTheme="minorHAnsi" w:hAnsiTheme="minorHAnsi"/>
        </w:rPr>
        <w:t>dapt</w:t>
      </w:r>
      <w:proofErr w:type="spellEnd"/>
      <w:r w:rsidRPr="00293624">
        <w:rPr>
          <w:rFonts w:asciiTheme="minorHAnsi" w:hAnsiTheme="minorHAnsi"/>
        </w:rPr>
        <w:t xml:space="preserve">, </w:t>
      </w:r>
      <w:r w:rsidRPr="00293624">
        <w:rPr>
          <w:rFonts w:asciiTheme="minorHAnsi" w:hAnsiTheme="minorHAnsi"/>
          <w:b/>
          <w:bCs/>
        </w:rPr>
        <w:t>(S</w:t>
      </w:r>
      <w:r w:rsidRPr="00293624">
        <w:rPr>
          <w:rFonts w:asciiTheme="minorHAnsi" w:hAnsiTheme="minorHAnsi"/>
        </w:rPr>
        <w:t xml:space="preserve">)hare is a model that supports Evidence Based Policing. The model itself ensures that every policing matter is dealt with appropriately, by exploring what happened, why it happened, what is learned from the situation, and what can be done to help prevent it happening again. </w:t>
      </w:r>
      <w:r w:rsidRPr="00293624">
        <w:rPr>
          <w:rFonts w:asciiTheme="minorHAnsi" w:hAnsiTheme="minorHAnsi"/>
          <w:b/>
          <w:bCs/>
        </w:rPr>
        <w:t>‘Ask’</w:t>
      </w:r>
      <w:r w:rsidRPr="00293624">
        <w:rPr>
          <w:rFonts w:asciiTheme="minorHAnsi" w:hAnsiTheme="minorHAnsi"/>
        </w:rPr>
        <w:t xml:space="preserve"> is all about asking the appropriate people all the right questions. Such as ‘What happened?’ ‘Why did it happen?’ ‘Who is to blame?’. Ultimately, reflecting and building a hypothesis. ‘</w:t>
      </w:r>
      <w:r w:rsidRPr="00293624">
        <w:rPr>
          <w:rFonts w:asciiTheme="minorHAnsi" w:hAnsiTheme="minorHAnsi"/>
          <w:b/>
          <w:bCs/>
        </w:rPr>
        <w:t>Test</w:t>
      </w:r>
      <w:r w:rsidRPr="00293624">
        <w:rPr>
          <w:rFonts w:asciiTheme="minorHAnsi" w:hAnsiTheme="minorHAnsi"/>
        </w:rPr>
        <w:t>’ can mean testing for scientific evidence, testing a new hypothesis or approach. Therefore, seeking to answer the question/ find out what happened via rigorous testing. ‘</w:t>
      </w:r>
      <w:r w:rsidRPr="00293624">
        <w:rPr>
          <w:rFonts w:asciiTheme="minorHAnsi" w:hAnsiTheme="minorHAnsi"/>
          <w:b/>
          <w:bCs/>
        </w:rPr>
        <w:t>Learn</w:t>
      </w:r>
      <w:r w:rsidRPr="00293624">
        <w:rPr>
          <w:rFonts w:asciiTheme="minorHAnsi" w:hAnsiTheme="minorHAnsi"/>
        </w:rPr>
        <w:t>’ signifies the importance of learning whether methods used were successful or not. It allows for questions such as ‘What did we learn from these findings. ‘</w:t>
      </w:r>
      <w:r w:rsidRPr="00293624">
        <w:rPr>
          <w:rFonts w:asciiTheme="minorHAnsi" w:hAnsiTheme="minorHAnsi"/>
          <w:b/>
          <w:bCs/>
        </w:rPr>
        <w:t>Adapt</w:t>
      </w:r>
      <w:r w:rsidRPr="00293624">
        <w:rPr>
          <w:rFonts w:asciiTheme="minorHAnsi" w:hAnsiTheme="minorHAnsi"/>
        </w:rPr>
        <w:t>’ forces police to reflect upon findings and adapt appropriately. Such as adapting policies and practicing accordingly. It allows for questions such as ‘What can we adapt to ensure that this doesn’t happen again’ (</w:t>
      </w:r>
      <w:r w:rsidR="00DB72F8" w:rsidRPr="00293624">
        <w:rPr>
          <w:rFonts w:asciiTheme="minorHAnsi" w:hAnsiTheme="minorHAnsi"/>
        </w:rPr>
        <w:t>College of Policing, 2017)</w:t>
      </w:r>
      <w:r w:rsidR="0007356A" w:rsidRPr="00293624">
        <w:rPr>
          <w:rFonts w:asciiTheme="minorHAnsi" w:hAnsiTheme="minorHAnsi"/>
        </w:rPr>
        <w:t xml:space="preserve">. Although there isn’t much information to be found on ATLAS other than the diagram itself, it is still seen as a profound decision-making model that can be applied to every policing matter. </w:t>
      </w:r>
    </w:p>
    <w:p w14:paraId="45D915C5" w14:textId="194950CD" w:rsidR="00B40984" w:rsidRPr="00293624" w:rsidRDefault="00B40984" w:rsidP="00293624">
      <w:pPr>
        <w:spacing w:line="360" w:lineRule="auto"/>
        <w:rPr>
          <w:rFonts w:asciiTheme="minorHAnsi" w:hAnsiTheme="minorHAnsi"/>
        </w:rPr>
      </w:pPr>
    </w:p>
    <w:p w14:paraId="2CAD8CE3" w14:textId="26C622D2" w:rsidR="0007356A" w:rsidRPr="00293624" w:rsidRDefault="0007356A" w:rsidP="00293624">
      <w:pPr>
        <w:spacing w:line="360" w:lineRule="auto"/>
        <w:rPr>
          <w:rFonts w:asciiTheme="minorHAnsi" w:hAnsiTheme="minorHAnsi"/>
          <w:b/>
          <w:bCs/>
          <w:u w:val="single"/>
        </w:rPr>
      </w:pPr>
      <w:r w:rsidRPr="00293624">
        <w:rPr>
          <w:rFonts w:asciiTheme="minorHAnsi" w:hAnsiTheme="minorHAnsi"/>
          <w:b/>
          <w:bCs/>
          <w:u w:val="single"/>
        </w:rPr>
        <w:t>Grenfell Tower</w:t>
      </w:r>
    </w:p>
    <w:p w14:paraId="1A329B32" w14:textId="22789CE4" w:rsidR="0007356A" w:rsidRPr="00293624" w:rsidRDefault="0007356A" w:rsidP="00293624">
      <w:pPr>
        <w:spacing w:line="360" w:lineRule="auto"/>
        <w:rPr>
          <w:rFonts w:asciiTheme="minorHAnsi" w:hAnsiTheme="minorHAnsi"/>
          <w:b/>
          <w:bCs/>
          <w:u w:val="single"/>
        </w:rPr>
      </w:pPr>
    </w:p>
    <w:p w14:paraId="2AF29FAB" w14:textId="11A03828" w:rsidR="009D5445" w:rsidRPr="00293624" w:rsidRDefault="0007356A" w:rsidP="00293624">
      <w:pPr>
        <w:spacing w:line="360" w:lineRule="auto"/>
        <w:rPr>
          <w:rFonts w:asciiTheme="minorHAnsi" w:hAnsiTheme="minorHAnsi"/>
          <w:color w:val="202124"/>
          <w:shd w:val="clear" w:color="auto" w:fill="FFFFFF"/>
        </w:rPr>
      </w:pPr>
      <w:r w:rsidRPr="00293624">
        <w:rPr>
          <w:rFonts w:asciiTheme="minorHAnsi" w:hAnsiTheme="minorHAnsi"/>
        </w:rPr>
        <w:t xml:space="preserve">At 01:00 in the morning of the fourteenth of June 2017, a fire broke out in North Kensington, London. The fire originated in the kitchen of flat twenty-three on the fourth floor, of Grenfell tower block. The fire begun from a fridge that caught fire and the blaze spread rapidly around the exterior of the tower block, to every side of the building. This fatal and tragic event lead to the death of seventy-two innocent people. Although the tower block was originally built in the 1970s, the building was renovated in 2016. </w:t>
      </w:r>
      <w:r w:rsidR="000B75C2" w:rsidRPr="00293624">
        <w:rPr>
          <w:rFonts w:asciiTheme="minorHAnsi" w:hAnsiTheme="minorHAnsi"/>
        </w:rPr>
        <w:t xml:space="preserve">When they heard that the building was due for renovation, Rydon construction were quick to propose a deal of their services. Offering a cheaper service, and a cladding that was significantly lower in price than other companies. A BBC Panorama filmed documentary revealed that Rydon suggested swapping non- combustible cladding for a cheaper version that was highly flammable. </w:t>
      </w:r>
      <w:r w:rsidR="009D5445" w:rsidRPr="00293624">
        <w:rPr>
          <w:rFonts w:asciiTheme="minorHAnsi" w:hAnsiTheme="minorHAnsi"/>
          <w:color w:val="202124"/>
          <w:shd w:val="clear" w:color="auto" w:fill="FFFFFF"/>
        </w:rPr>
        <w:t xml:space="preserve">A search and recovery operation lead by the MET began with immediate effect. The Police were looking into offences including manslaughter, misconduct in public office, and breaches of fire safety regulations. </w:t>
      </w:r>
      <w:r w:rsidR="000B75C2" w:rsidRPr="00293624">
        <w:rPr>
          <w:rFonts w:asciiTheme="minorHAnsi" w:hAnsiTheme="minorHAnsi"/>
        </w:rPr>
        <w:t>Victims and their families were not housed until three days after the fire, the council were heavily criticised for their lack of action and total carelessness. The prime minister, Theresa May was reprimanded by the public for her reaction towards the incident. She was deemed ‘disgraceful’ by the Fire Brigades Union, for not making an appearance. The Prime minister later stated, “I regret my reaction”</w:t>
      </w:r>
      <w:r w:rsidR="00237C26" w:rsidRPr="00293624">
        <w:rPr>
          <w:rFonts w:asciiTheme="minorHAnsi" w:hAnsiTheme="minorHAnsi"/>
        </w:rPr>
        <w:t xml:space="preserve"> </w:t>
      </w:r>
      <w:r w:rsidR="000B75C2" w:rsidRPr="00293624">
        <w:rPr>
          <w:rFonts w:asciiTheme="minorHAnsi" w:hAnsiTheme="minorHAnsi"/>
        </w:rPr>
        <w:t>(BBC News, 2019).</w:t>
      </w:r>
      <w:r w:rsidR="000B75C2" w:rsidRPr="00293624">
        <w:rPr>
          <w:rFonts w:asciiTheme="minorHAnsi" w:hAnsiTheme="minorHAnsi"/>
          <w:color w:val="202124"/>
          <w:shd w:val="clear" w:color="auto" w:fill="FFFFFF"/>
        </w:rPr>
        <w:t xml:space="preserve"> </w:t>
      </w:r>
    </w:p>
    <w:p w14:paraId="72EFE11F" w14:textId="77777777" w:rsidR="000B75C2" w:rsidRPr="00293624" w:rsidRDefault="000B75C2" w:rsidP="00293624">
      <w:pPr>
        <w:spacing w:line="360" w:lineRule="auto"/>
        <w:rPr>
          <w:rFonts w:asciiTheme="minorHAnsi" w:hAnsiTheme="minorHAnsi"/>
        </w:rPr>
      </w:pPr>
    </w:p>
    <w:p w14:paraId="472B8D63" w14:textId="76E68D06" w:rsidR="000B75C2" w:rsidRPr="00293624" w:rsidRDefault="000B75C2" w:rsidP="00293624">
      <w:pPr>
        <w:spacing w:line="360" w:lineRule="auto"/>
        <w:rPr>
          <w:rFonts w:asciiTheme="minorHAnsi" w:hAnsiTheme="minorHAnsi"/>
        </w:rPr>
      </w:pPr>
      <w:r w:rsidRPr="00293624">
        <w:rPr>
          <w:rFonts w:asciiTheme="minorHAnsi" w:hAnsiTheme="minorHAnsi"/>
        </w:rPr>
        <w:t xml:space="preserve">My report will discuss the ATLAS model, and whether it was applied effectively during the investigation of Grenfell Tower. I will breakdown if/ what the police Asked, Tested, Learnt and Adapted after the tragic accident. </w:t>
      </w:r>
      <w:r w:rsidR="007737ED" w:rsidRPr="00293624">
        <w:rPr>
          <w:rFonts w:asciiTheme="minorHAnsi" w:hAnsiTheme="minorHAnsi"/>
        </w:rPr>
        <w:t>The findings sought from the ‘Ask’ title will be revealed under the titles ‘Learn’ and ‘Adapt’.</w:t>
      </w:r>
    </w:p>
    <w:p w14:paraId="3A6B31F6" w14:textId="3D6886C1" w:rsidR="000B75C2" w:rsidRPr="00293624" w:rsidRDefault="000B75C2" w:rsidP="00293624">
      <w:pPr>
        <w:spacing w:line="360" w:lineRule="auto"/>
        <w:rPr>
          <w:rFonts w:asciiTheme="minorHAnsi" w:hAnsiTheme="minorHAnsi"/>
        </w:rPr>
      </w:pPr>
    </w:p>
    <w:p w14:paraId="3A046000" w14:textId="77777777" w:rsidR="00293624" w:rsidRDefault="00293624" w:rsidP="00293624">
      <w:pPr>
        <w:spacing w:line="360" w:lineRule="auto"/>
        <w:rPr>
          <w:rFonts w:asciiTheme="minorHAnsi" w:hAnsiTheme="minorHAnsi"/>
          <w:b/>
          <w:bCs/>
          <w:u w:val="single"/>
        </w:rPr>
      </w:pPr>
    </w:p>
    <w:p w14:paraId="410F4B40" w14:textId="77777777" w:rsidR="00293624" w:rsidRDefault="00293624" w:rsidP="00293624">
      <w:pPr>
        <w:spacing w:line="360" w:lineRule="auto"/>
        <w:rPr>
          <w:rFonts w:asciiTheme="minorHAnsi" w:hAnsiTheme="minorHAnsi"/>
          <w:b/>
          <w:bCs/>
          <w:u w:val="single"/>
        </w:rPr>
      </w:pPr>
    </w:p>
    <w:p w14:paraId="1E67EBE9" w14:textId="77777777" w:rsidR="0009470A" w:rsidRDefault="0009470A" w:rsidP="00293624">
      <w:pPr>
        <w:spacing w:line="360" w:lineRule="auto"/>
        <w:rPr>
          <w:rFonts w:asciiTheme="minorHAnsi" w:hAnsiTheme="minorHAnsi"/>
          <w:b/>
          <w:bCs/>
          <w:u w:val="single"/>
        </w:rPr>
      </w:pPr>
    </w:p>
    <w:p w14:paraId="7D101B97" w14:textId="77777777" w:rsidR="0009470A" w:rsidRDefault="0009470A" w:rsidP="00293624">
      <w:pPr>
        <w:spacing w:line="360" w:lineRule="auto"/>
        <w:rPr>
          <w:rFonts w:asciiTheme="minorHAnsi" w:hAnsiTheme="minorHAnsi"/>
          <w:b/>
          <w:bCs/>
          <w:u w:val="single"/>
        </w:rPr>
      </w:pPr>
    </w:p>
    <w:p w14:paraId="7A586E54" w14:textId="77777777" w:rsidR="0009470A" w:rsidRDefault="0009470A" w:rsidP="00293624">
      <w:pPr>
        <w:spacing w:line="360" w:lineRule="auto"/>
        <w:rPr>
          <w:rFonts w:asciiTheme="minorHAnsi" w:hAnsiTheme="minorHAnsi"/>
          <w:b/>
          <w:bCs/>
          <w:u w:val="single"/>
        </w:rPr>
      </w:pPr>
    </w:p>
    <w:p w14:paraId="6E067287" w14:textId="6DFF687D" w:rsidR="000B75C2" w:rsidRPr="00293624" w:rsidRDefault="000B75C2" w:rsidP="00293624">
      <w:pPr>
        <w:spacing w:line="360" w:lineRule="auto"/>
        <w:rPr>
          <w:rFonts w:asciiTheme="minorHAnsi" w:hAnsiTheme="minorHAnsi"/>
          <w:b/>
          <w:bCs/>
          <w:u w:val="single"/>
        </w:rPr>
      </w:pPr>
      <w:r w:rsidRPr="00293624">
        <w:rPr>
          <w:rFonts w:asciiTheme="minorHAnsi" w:hAnsiTheme="minorHAnsi"/>
          <w:b/>
          <w:bCs/>
          <w:u w:val="single"/>
        </w:rPr>
        <w:lastRenderedPageBreak/>
        <w:t xml:space="preserve">Ask </w:t>
      </w:r>
    </w:p>
    <w:p w14:paraId="5ABAEF62" w14:textId="507E6B20" w:rsidR="00870FE5" w:rsidRPr="00293624" w:rsidRDefault="00870FE5" w:rsidP="00293624">
      <w:pPr>
        <w:spacing w:line="360" w:lineRule="auto"/>
        <w:rPr>
          <w:rFonts w:asciiTheme="minorHAnsi" w:hAnsiTheme="minorHAnsi"/>
          <w:b/>
          <w:bCs/>
        </w:rPr>
      </w:pPr>
    </w:p>
    <w:p w14:paraId="545AC7CB" w14:textId="0AE285E8" w:rsidR="00A150D0" w:rsidRPr="00293624" w:rsidRDefault="00870FE5" w:rsidP="00293624">
      <w:pPr>
        <w:spacing w:line="360" w:lineRule="auto"/>
        <w:rPr>
          <w:rFonts w:asciiTheme="minorHAnsi" w:hAnsiTheme="minorHAnsi" w:cstheme="minorHAnsi"/>
        </w:rPr>
      </w:pPr>
      <w:r w:rsidRPr="00293624">
        <w:rPr>
          <w:rFonts w:asciiTheme="minorHAnsi" w:hAnsiTheme="minorHAnsi"/>
        </w:rPr>
        <w:t xml:space="preserve">The Metropolitan Police conducted multiple interviews to relevant people, such as victims, </w:t>
      </w:r>
      <w:r w:rsidR="007C493B" w:rsidRPr="00293624">
        <w:rPr>
          <w:rFonts w:asciiTheme="minorHAnsi" w:hAnsiTheme="minorHAnsi"/>
        </w:rPr>
        <w:t>eyewitnesses</w:t>
      </w:r>
      <w:r w:rsidRPr="00293624">
        <w:rPr>
          <w:rFonts w:asciiTheme="minorHAnsi" w:hAnsiTheme="minorHAnsi"/>
        </w:rPr>
        <w:t xml:space="preserve">, public </w:t>
      </w:r>
      <w:r w:rsidR="007C493B" w:rsidRPr="00293624">
        <w:rPr>
          <w:rFonts w:asciiTheme="minorHAnsi" w:hAnsiTheme="minorHAnsi"/>
        </w:rPr>
        <w:t>services</w:t>
      </w:r>
      <w:r w:rsidRPr="00293624">
        <w:rPr>
          <w:rFonts w:asciiTheme="minorHAnsi" w:hAnsiTheme="minorHAnsi"/>
        </w:rPr>
        <w:t xml:space="preserve"> etc. </w:t>
      </w:r>
      <w:r w:rsidR="00A150D0" w:rsidRPr="00293624">
        <w:rPr>
          <w:rFonts w:asciiTheme="minorHAnsi" w:hAnsiTheme="minorHAnsi" w:cstheme="minorHAnsi"/>
        </w:rPr>
        <w:t xml:space="preserve">The main question the police asked was how did the fire start? The investigation showed that the reasoning for the fire was the cladding placed around the building. This information caused the police to ‘ask’ more questions, such as; Who’s idea was it to have this specific type of cladding? Was the Cladding tested before approval? </w:t>
      </w:r>
      <w:r w:rsidR="00921273" w:rsidRPr="00293624">
        <w:rPr>
          <w:rFonts w:asciiTheme="minorHAnsi" w:hAnsiTheme="minorHAnsi" w:cstheme="minorHAnsi"/>
        </w:rPr>
        <w:t xml:space="preserve">Why is the cladding unsuitable for high rise buildings? </w:t>
      </w:r>
      <w:r w:rsidR="00A150D0" w:rsidRPr="00293624">
        <w:rPr>
          <w:rFonts w:asciiTheme="minorHAnsi" w:hAnsiTheme="minorHAnsi" w:cstheme="minorHAnsi"/>
        </w:rPr>
        <w:t xml:space="preserve">Who approved the cladding to be deemed safe? </w:t>
      </w:r>
    </w:p>
    <w:p w14:paraId="1C752009" w14:textId="6E2BDAAE" w:rsidR="00A150D0" w:rsidRPr="00293624" w:rsidRDefault="00A150D0" w:rsidP="00293624">
      <w:pPr>
        <w:spacing w:line="360" w:lineRule="auto"/>
        <w:rPr>
          <w:rFonts w:asciiTheme="minorHAnsi" w:hAnsiTheme="minorHAnsi" w:cstheme="minorHAnsi"/>
        </w:rPr>
      </w:pPr>
      <w:r w:rsidRPr="00293624">
        <w:rPr>
          <w:rFonts w:asciiTheme="minorHAnsi" w:hAnsiTheme="minorHAnsi" w:cstheme="minorHAnsi"/>
        </w:rPr>
        <w:t xml:space="preserve"> </w:t>
      </w:r>
    </w:p>
    <w:p w14:paraId="68EA68D5" w14:textId="449E8A58" w:rsidR="00A150D0" w:rsidRPr="00293624" w:rsidRDefault="00870FE5" w:rsidP="00293624">
      <w:pPr>
        <w:spacing w:line="360" w:lineRule="auto"/>
        <w:rPr>
          <w:rFonts w:asciiTheme="minorHAnsi" w:hAnsiTheme="minorHAnsi" w:cstheme="minorHAnsi"/>
        </w:rPr>
      </w:pPr>
      <w:r w:rsidRPr="00293624">
        <w:rPr>
          <w:rFonts w:asciiTheme="minorHAnsi" w:hAnsiTheme="minorHAnsi"/>
        </w:rPr>
        <w:t xml:space="preserve">The London Fire </w:t>
      </w:r>
      <w:r w:rsidR="007C493B" w:rsidRPr="00293624">
        <w:rPr>
          <w:rFonts w:asciiTheme="minorHAnsi" w:hAnsiTheme="minorHAnsi"/>
        </w:rPr>
        <w:t>Brigade</w:t>
      </w:r>
      <w:r w:rsidRPr="00293624">
        <w:rPr>
          <w:rFonts w:asciiTheme="minorHAnsi" w:hAnsiTheme="minorHAnsi"/>
        </w:rPr>
        <w:t xml:space="preserve"> were heavily </w:t>
      </w:r>
      <w:r w:rsidR="007C493B" w:rsidRPr="00293624">
        <w:rPr>
          <w:rFonts w:asciiTheme="minorHAnsi" w:hAnsiTheme="minorHAnsi"/>
        </w:rPr>
        <w:t>criticised</w:t>
      </w:r>
      <w:r w:rsidRPr="00293624">
        <w:rPr>
          <w:rFonts w:asciiTheme="minorHAnsi" w:hAnsiTheme="minorHAnsi"/>
        </w:rPr>
        <w:t xml:space="preserve"> by the </w:t>
      </w:r>
      <w:r w:rsidR="007C493B" w:rsidRPr="00293624">
        <w:rPr>
          <w:rFonts w:asciiTheme="minorHAnsi" w:hAnsiTheme="minorHAnsi"/>
        </w:rPr>
        <w:t>public and</w:t>
      </w:r>
      <w:r w:rsidRPr="00293624">
        <w:rPr>
          <w:rFonts w:asciiTheme="minorHAnsi" w:hAnsiTheme="minorHAnsi"/>
        </w:rPr>
        <w:t xml:space="preserve"> were under caution as a corporate body. They were under caution due to </w:t>
      </w:r>
      <w:r w:rsidRPr="00293624">
        <w:rPr>
          <w:rFonts w:asciiTheme="minorHAnsi" w:hAnsiTheme="minorHAnsi" w:cstheme="minorHAnsi"/>
        </w:rPr>
        <w:t xml:space="preserve">possible health and safety offences which then lead to </w:t>
      </w:r>
      <w:r w:rsidR="00D71292" w:rsidRPr="00293624">
        <w:rPr>
          <w:rFonts w:asciiTheme="minorHAnsi" w:hAnsiTheme="minorHAnsi" w:cstheme="minorHAnsi"/>
        </w:rPr>
        <w:t>seventy-two</w:t>
      </w:r>
      <w:r w:rsidRPr="00293624">
        <w:rPr>
          <w:rFonts w:asciiTheme="minorHAnsi" w:hAnsiTheme="minorHAnsi" w:cstheme="minorHAnsi"/>
        </w:rPr>
        <w:t xml:space="preserve"> death</w:t>
      </w:r>
      <w:r w:rsidR="0028016E" w:rsidRPr="00293624">
        <w:rPr>
          <w:rFonts w:asciiTheme="minorHAnsi" w:hAnsiTheme="minorHAnsi" w:cstheme="minorHAnsi"/>
        </w:rPr>
        <w:t xml:space="preserve">s. </w:t>
      </w:r>
      <w:r w:rsidRPr="00293624">
        <w:rPr>
          <w:rFonts w:asciiTheme="minorHAnsi" w:hAnsiTheme="minorHAnsi" w:cstheme="minorHAnsi"/>
        </w:rPr>
        <w:t xml:space="preserve">It was later revealed that the LFB announced a ‘Stay Put’ </w:t>
      </w:r>
      <w:r w:rsidR="00EC6C29" w:rsidRPr="00293624">
        <w:rPr>
          <w:rFonts w:asciiTheme="minorHAnsi" w:hAnsiTheme="minorHAnsi" w:cstheme="minorHAnsi"/>
        </w:rPr>
        <w:t>strategy</w:t>
      </w:r>
      <w:r w:rsidRPr="00293624">
        <w:rPr>
          <w:rFonts w:asciiTheme="minorHAnsi" w:hAnsiTheme="minorHAnsi" w:cstheme="minorHAnsi"/>
        </w:rPr>
        <w:t>, advising residents to stay put in their flats after the blaze had begun</w:t>
      </w:r>
      <w:r w:rsidR="00A150D0" w:rsidRPr="00293624">
        <w:rPr>
          <w:rFonts w:asciiTheme="minorHAnsi" w:hAnsiTheme="minorHAnsi" w:cstheme="minorHAnsi"/>
        </w:rPr>
        <w:t xml:space="preserve"> (London Fire.gov, 2019) </w:t>
      </w:r>
      <w:r w:rsidR="00371A4D" w:rsidRPr="00293624">
        <w:rPr>
          <w:rFonts w:asciiTheme="minorHAnsi" w:hAnsiTheme="minorHAnsi" w:cstheme="minorHAnsi"/>
        </w:rPr>
        <w:t>In a witness statement</w:t>
      </w:r>
      <w:r w:rsidR="007737ED" w:rsidRPr="00293624">
        <w:rPr>
          <w:rFonts w:asciiTheme="minorHAnsi" w:hAnsiTheme="minorHAnsi" w:cstheme="minorHAnsi"/>
        </w:rPr>
        <w:t xml:space="preserve"> included in the Grenfell Tower inquiry</w:t>
      </w:r>
      <w:r w:rsidR="00371A4D" w:rsidRPr="00293624">
        <w:rPr>
          <w:rFonts w:asciiTheme="minorHAnsi" w:hAnsiTheme="minorHAnsi" w:cstheme="minorHAnsi"/>
        </w:rPr>
        <w:t xml:space="preserve">, Police Officer Josh Rees </w:t>
      </w:r>
      <w:r w:rsidR="001562DB" w:rsidRPr="00293624">
        <w:rPr>
          <w:rFonts w:asciiTheme="minorHAnsi" w:hAnsiTheme="minorHAnsi" w:cstheme="minorHAnsi"/>
        </w:rPr>
        <w:t xml:space="preserve">revealed his version of events. In this statement it revealed that LFB advised him to tell </w:t>
      </w:r>
      <w:r w:rsidR="007737ED" w:rsidRPr="00293624">
        <w:rPr>
          <w:rFonts w:asciiTheme="minorHAnsi" w:hAnsiTheme="minorHAnsi" w:cstheme="minorHAnsi"/>
        </w:rPr>
        <w:t xml:space="preserve">residents on the phone to “put a damp towel under doors and to remain low.” The metropolitan police asked pressing questions during the inquiry, seeking the reasoning behind the actions </w:t>
      </w:r>
      <w:r w:rsidR="009052B0" w:rsidRPr="00293624">
        <w:rPr>
          <w:rFonts w:asciiTheme="minorHAnsi" w:hAnsiTheme="minorHAnsi" w:cstheme="minorHAnsi"/>
        </w:rPr>
        <w:t xml:space="preserve">took by </w:t>
      </w:r>
      <w:r w:rsidR="007737ED" w:rsidRPr="00293624">
        <w:rPr>
          <w:rFonts w:asciiTheme="minorHAnsi" w:hAnsiTheme="minorHAnsi" w:cstheme="minorHAnsi"/>
        </w:rPr>
        <w:t xml:space="preserve">the LFB, and from whom did the instructions come from. </w:t>
      </w:r>
    </w:p>
    <w:p w14:paraId="112E25D1" w14:textId="326D8038" w:rsidR="009052B0" w:rsidRPr="00293624" w:rsidRDefault="009052B0" w:rsidP="00293624">
      <w:pPr>
        <w:spacing w:line="360" w:lineRule="auto"/>
        <w:rPr>
          <w:rFonts w:asciiTheme="minorHAnsi" w:hAnsiTheme="minorHAnsi" w:cstheme="minorHAnsi"/>
        </w:rPr>
      </w:pPr>
    </w:p>
    <w:p w14:paraId="3C220DE6" w14:textId="7D150A21" w:rsidR="00396F95" w:rsidRPr="00293624" w:rsidRDefault="00921273" w:rsidP="00293624">
      <w:pPr>
        <w:spacing w:line="360" w:lineRule="auto"/>
        <w:rPr>
          <w:rFonts w:asciiTheme="minorHAnsi" w:hAnsiTheme="minorHAnsi" w:cstheme="minorHAnsi"/>
        </w:rPr>
      </w:pPr>
      <w:r w:rsidRPr="00293624">
        <w:rPr>
          <w:rFonts w:asciiTheme="minorHAnsi" w:hAnsiTheme="minorHAnsi" w:cstheme="minorHAnsi"/>
        </w:rPr>
        <w:t xml:space="preserve">Due to the severity of the event, </w:t>
      </w:r>
      <w:r w:rsidR="000B57D8" w:rsidRPr="00293624">
        <w:rPr>
          <w:rFonts w:asciiTheme="minorHAnsi" w:hAnsiTheme="minorHAnsi" w:cstheme="minorHAnsi"/>
        </w:rPr>
        <w:t>in</w:t>
      </w:r>
      <w:r w:rsidRPr="00293624">
        <w:rPr>
          <w:rFonts w:asciiTheme="minorHAnsi" w:hAnsiTheme="minorHAnsi" w:cstheme="minorHAnsi"/>
        </w:rPr>
        <w:t xml:space="preserve"> collaboration with the police, </w:t>
      </w:r>
      <w:r w:rsidR="009052B0" w:rsidRPr="00293624">
        <w:rPr>
          <w:rFonts w:asciiTheme="minorHAnsi" w:hAnsiTheme="minorHAnsi" w:cstheme="minorHAnsi"/>
        </w:rPr>
        <w:t xml:space="preserve">The Prime Minister announced a Public Inquiry. </w:t>
      </w:r>
      <w:r w:rsidR="00396F95" w:rsidRPr="00293624">
        <w:rPr>
          <w:rFonts w:asciiTheme="minorHAnsi" w:hAnsiTheme="minorHAnsi" w:cstheme="minorHAnsi"/>
        </w:rPr>
        <w:t>One of the subheadings on the website is ‘Issues to be Investigated’. This document includes an extensive list of questions, questions to be investigated. Examples of the questions included are “What was the chain of decision-making, communication and responsibility about the cladding, insulation, windows and fixings?”</w:t>
      </w:r>
      <w:r w:rsidRPr="00293624">
        <w:rPr>
          <w:rFonts w:asciiTheme="minorHAnsi" w:hAnsiTheme="minorHAnsi" w:cstheme="minorHAnsi"/>
        </w:rPr>
        <w:t xml:space="preserve">, “What safety measures were in place prior to this event?” (Grenfell Tower Inquiry, 2018).  Clearly, the heading ‘Ask’ of the ATLAS model has been met, there have been extensive questioning by the police since the disaster. </w:t>
      </w:r>
    </w:p>
    <w:p w14:paraId="59A8D726" w14:textId="3D52A7D8" w:rsidR="00921273" w:rsidRPr="00293624" w:rsidRDefault="00921273" w:rsidP="00293624">
      <w:pPr>
        <w:spacing w:line="360" w:lineRule="auto"/>
        <w:rPr>
          <w:rFonts w:asciiTheme="minorHAnsi" w:hAnsiTheme="minorHAnsi" w:cstheme="minorHAnsi"/>
        </w:rPr>
      </w:pPr>
    </w:p>
    <w:p w14:paraId="658500BF" w14:textId="77777777" w:rsidR="000B57D8" w:rsidRPr="00293624" w:rsidRDefault="000B57D8" w:rsidP="00293624">
      <w:pPr>
        <w:spacing w:line="360" w:lineRule="auto"/>
        <w:rPr>
          <w:rFonts w:asciiTheme="minorHAnsi" w:hAnsiTheme="minorHAnsi" w:cstheme="minorHAnsi"/>
          <w:b/>
          <w:bCs/>
        </w:rPr>
      </w:pPr>
    </w:p>
    <w:p w14:paraId="0B692B21" w14:textId="77777777" w:rsidR="000B57D8" w:rsidRPr="00293624" w:rsidRDefault="000B57D8" w:rsidP="00293624">
      <w:pPr>
        <w:spacing w:line="360" w:lineRule="auto"/>
        <w:rPr>
          <w:rFonts w:asciiTheme="minorHAnsi" w:hAnsiTheme="minorHAnsi" w:cstheme="minorHAnsi"/>
          <w:b/>
          <w:bCs/>
        </w:rPr>
      </w:pPr>
    </w:p>
    <w:p w14:paraId="3DECFFB0" w14:textId="77777777" w:rsidR="000B57D8" w:rsidRPr="00293624" w:rsidRDefault="000B57D8" w:rsidP="00293624">
      <w:pPr>
        <w:spacing w:line="360" w:lineRule="auto"/>
        <w:rPr>
          <w:rFonts w:asciiTheme="minorHAnsi" w:hAnsiTheme="minorHAnsi" w:cstheme="minorHAnsi"/>
          <w:b/>
          <w:bCs/>
        </w:rPr>
      </w:pPr>
    </w:p>
    <w:p w14:paraId="09BDDA06" w14:textId="77777777" w:rsidR="00293624" w:rsidRDefault="00293624" w:rsidP="00293624">
      <w:pPr>
        <w:spacing w:line="360" w:lineRule="auto"/>
        <w:rPr>
          <w:rFonts w:asciiTheme="minorHAnsi" w:hAnsiTheme="minorHAnsi" w:cstheme="minorHAnsi"/>
          <w:b/>
          <w:bCs/>
          <w:u w:val="single"/>
        </w:rPr>
      </w:pPr>
    </w:p>
    <w:p w14:paraId="697B6174" w14:textId="77777777" w:rsidR="00293624" w:rsidRDefault="00293624" w:rsidP="00293624">
      <w:pPr>
        <w:spacing w:line="360" w:lineRule="auto"/>
        <w:rPr>
          <w:rFonts w:asciiTheme="minorHAnsi" w:hAnsiTheme="minorHAnsi" w:cstheme="minorHAnsi"/>
          <w:b/>
          <w:bCs/>
          <w:u w:val="single"/>
        </w:rPr>
      </w:pPr>
    </w:p>
    <w:p w14:paraId="26FDD78C" w14:textId="5361C97B" w:rsidR="00921273" w:rsidRPr="00293624" w:rsidRDefault="00921273" w:rsidP="00293624">
      <w:pPr>
        <w:spacing w:line="360" w:lineRule="auto"/>
        <w:rPr>
          <w:rFonts w:asciiTheme="minorHAnsi" w:hAnsiTheme="minorHAnsi" w:cstheme="minorHAnsi"/>
          <w:b/>
          <w:bCs/>
          <w:u w:val="single"/>
        </w:rPr>
      </w:pPr>
      <w:r w:rsidRPr="00293624">
        <w:rPr>
          <w:rFonts w:asciiTheme="minorHAnsi" w:hAnsiTheme="minorHAnsi" w:cstheme="minorHAnsi"/>
          <w:b/>
          <w:bCs/>
          <w:u w:val="single"/>
        </w:rPr>
        <w:t>Test</w:t>
      </w:r>
    </w:p>
    <w:p w14:paraId="53A55273" w14:textId="0858FABE" w:rsidR="00921273" w:rsidRPr="00293624" w:rsidRDefault="00921273" w:rsidP="00293624">
      <w:pPr>
        <w:spacing w:line="360" w:lineRule="auto"/>
        <w:rPr>
          <w:rFonts w:asciiTheme="minorHAnsi" w:hAnsiTheme="minorHAnsi" w:cstheme="minorHAnsi"/>
          <w:b/>
          <w:bCs/>
        </w:rPr>
      </w:pPr>
    </w:p>
    <w:p w14:paraId="795EE329" w14:textId="00F86118" w:rsidR="00C274CF" w:rsidRPr="00293624" w:rsidRDefault="000B57D8" w:rsidP="00293624">
      <w:pPr>
        <w:spacing w:line="360" w:lineRule="auto"/>
        <w:rPr>
          <w:rFonts w:asciiTheme="minorHAnsi" w:hAnsiTheme="minorHAnsi" w:cstheme="minorHAnsi"/>
        </w:rPr>
      </w:pPr>
      <w:r w:rsidRPr="00293624">
        <w:rPr>
          <w:rFonts w:asciiTheme="minorHAnsi" w:hAnsiTheme="minorHAnsi" w:cstheme="minorHAnsi"/>
        </w:rPr>
        <w:t>After the fire, police ordered forensic testing to determine where the fire originated from. Even though It was proven that the fire began from the fridge in a kitchen, it was the cladding used on the exterior of the tower block that allowed the fire to spread rapidly throughout the building, setting the entire tower block alight in 15 minutes.</w:t>
      </w:r>
      <w:r w:rsidR="007F0E86" w:rsidRPr="00293624">
        <w:rPr>
          <w:rFonts w:asciiTheme="minorHAnsi" w:hAnsiTheme="minorHAnsi" w:cstheme="minorHAnsi"/>
        </w:rPr>
        <w:t xml:space="preserve"> (ITV News, 2018).</w:t>
      </w:r>
      <w:r w:rsidRPr="00293624">
        <w:rPr>
          <w:rFonts w:asciiTheme="minorHAnsi" w:hAnsiTheme="minorHAnsi" w:cstheme="minorHAnsi"/>
        </w:rPr>
        <w:t xml:space="preserve"> </w:t>
      </w:r>
      <w:r w:rsidR="007F0E86" w:rsidRPr="00293624">
        <w:rPr>
          <w:rFonts w:asciiTheme="minorHAnsi" w:hAnsiTheme="minorHAnsi" w:cstheme="minorHAnsi"/>
        </w:rPr>
        <w:t xml:space="preserve">In 2016 Grenfell Tower was renovated, the company Rydon provided a cheaper version of cladding than other companies, therefor the </w:t>
      </w:r>
      <w:r w:rsidR="00BE18A6" w:rsidRPr="00293624">
        <w:rPr>
          <w:rFonts w:asciiTheme="minorHAnsi" w:hAnsiTheme="minorHAnsi" w:cstheme="minorHAnsi"/>
        </w:rPr>
        <w:t>council pursued</w:t>
      </w:r>
      <w:r w:rsidR="007F0E86" w:rsidRPr="00293624">
        <w:rPr>
          <w:rFonts w:asciiTheme="minorHAnsi" w:hAnsiTheme="minorHAnsi" w:cstheme="minorHAnsi"/>
        </w:rPr>
        <w:t xml:space="preserve"> Rydon’s services in order to save money. Although the Cladding was provided and installed by Rydon, the cladding was made by a company named Celotex. </w:t>
      </w:r>
      <w:r w:rsidR="00EC7993" w:rsidRPr="00293624">
        <w:rPr>
          <w:rFonts w:asciiTheme="minorHAnsi" w:hAnsiTheme="minorHAnsi" w:cstheme="minorHAnsi"/>
        </w:rPr>
        <w:t>Metropolitan</w:t>
      </w:r>
      <w:r w:rsidR="007F0E86" w:rsidRPr="00293624">
        <w:rPr>
          <w:rFonts w:asciiTheme="minorHAnsi" w:hAnsiTheme="minorHAnsi" w:cstheme="minorHAnsi"/>
        </w:rPr>
        <w:t xml:space="preserve"> Police sent for</w:t>
      </w:r>
      <w:r w:rsidR="004F2001" w:rsidRPr="00293624">
        <w:rPr>
          <w:rFonts w:asciiTheme="minorHAnsi" w:hAnsiTheme="minorHAnsi" w:cstheme="minorHAnsi"/>
        </w:rPr>
        <w:t xml:space="preserve"> scientific testing </w:t>
      </w:r>
      <w:r w:rsidR="00EC7993" w:rsidRPr="00293624">
        <w:rPr>
          <w:rFonts w:asciiTheme="minorHAnsi" w:hAnsiTheme="minorHAnsi" w:cstheme="minorHAnsi"/>
        </w:rPr>
        <w:t xml:space="preserve">on the specific type of cladding used. The University of Central Lancashire’s findings were that when the cladding gets hot, it’s plastic centre melts and burns, setting the flammable insulation alight. Although Rydon Construction told the police that the cladding had successfully passed health and safety regulations and testing, it was then proven by BBC panorama, that the cladding and insulation had never been tested together. </w:t>
      </w:r>
      <w:r w:rsidR="00C274CF" w:rsidRPr="00293624">
        <w:rPr>
          <w:rFonts w:asciiTheme="minorHAnsi" w:hAnsiTheme="minorHAnsi" w:cstheme="minorHAnsi"/>
        </w:rPr>
        <w:t xml:space="preserve">Kingspan </w:t>
      </w:r>
      <w:proofErr w:type="spellStart"/>
      <w:r w:rsidR="00C274CF" w:rsidRPr="00293624">
        <w:rPr>
          <w:rFonts w:asciiTheme="minorHAnsi" w:hAnsiTheme="minorHAnsi" w:cstheme="minorHAnsi"/>
        </w:rPr>
        <w:t>Kooltherm</w:t>
      </w:r>
      <w:proofErr w:type="spellEnd"/>
      <w:r w:rsidR="00C274CF" w:rsidRPr="00293624">
        <w:rPr>
          <w:rFonts w:asciiTheme="minorHAnsi" w:hAnsiTheme="minorHAnsi" w:cstheme="minorHAnsi"/>
        </w:rPr>
        <w:t xml:space="preserve"> K15 is the name of the insulation boards used in combination with the cladding. The Findings from the testing </w:t>
      </w:r>
      <w:r w:rsidR="00BE18A6" w:rsidRPr="00293624">
        <w:rPr>
          <w:rFonts w:asciiTheme="minorHAnsi" w:hAnsiTheme="minorHAnsi" w:cstheme="minorHAnsi"/>
        </w:rPr>
        <w:t>revealed</w:t>
      </w:r>
      <w:r w:rsidR="00C274CF" w:rsidRPr="00293624">
        <w:rPr>
          <w:rFonts w:asciiTheme="minorHAnsi" w:hAnsiTheme="minorHAnsi" w:cstheme="minorHAnsi"/>
        </w:rPr>
        <w:t xml:space="preserve"> that when lit, the </w:t>
      </w:r>
      <w:r w:rsidR="00BB7CAD" w:rsidRPr="00293624">
        <w:rPr>
          <w:rFonts w:asciiTheme="minorHAnsi" w:hAnsiTheme="minorHAnsi" w:cstheme="minorHAnsi"/>
        </w:rPr>
        <w:t xml:space="preserve">K15 </w:t>
      </w:r>
      <w:r w:rsidR="00C274CF" w:rsidRPr="00293624">
        <w:rPr>
          <w:rFonts w:asciiTheme="minorHAnsi" w:hAnsiTheme="minorHAnsi" w:cstheme="minorHAnsi"/>
        </w:rPr>
        <w:t xml:space="preserve">insulation releases smoke containing the chemical </w:t>
      </w:r>
      <w:r w:rsidR="00CB5911" w:rsidRPr="00293624">
        <w:rPr>
          <w:rFonts w:asciiTheme="minorHAnsi" w:hAnsiTheme="minorHAnsi" w:cstheme="minorHAnsi"/>
        </w:rPr>
        <w:t xml:space="preserve">hydrogen </w:t>
      </w:r>
      <w:r w:rsidR="00C274CF" w:rsidRPr="00293624">
        <w:rPr>
          <w:rFonts w:asciiTheme="minorHAnsi" w:hAnsiTheme="minorHAnsi" w:cstheme="minorHAnsi"/>
        </w:rPr>
        <w:t>cyanide</w:t>
      </w:r>
      <w:r w:rsidR="00CB5911" w:rsidRPr="00293624">
        <w:rPr>
          <w:rFonts w:asciiTheme="minorHAnsi" w:hAnsiTheme="minorHAnsi" w:cstheme="minorHAnsi"/>
        </w:rPr>
        <w:t>, which is said to be twenty times more toxic than carbon monoxide</w:t>
      </w:r>
      <w:r w:rsidR="00C274CF" w:rsidRPr="00293624">
        <w:rPr>
          <w:rFonts w:asciiTheme="minorHAnsi" w:hAnsiTheme="minorHAnsi" w:cstheme="minorHAnsi"/>
        </w:rPr>
        <w:t xml:space="preserve"> (UCL, 2018). </w:t>
      </w:r>
      <w:r w:rsidR="00BE18A6" w:rsidRPr="00293624">
        <w:rPr>
          <w:rFonts w:asciiTheme="minorHAnsi" w:hAnsiTheme="minorHAnsi" w:cstheme="minorHAnsi"/>
        </w:rPr>
        <w:t>Post-mortems of the deceased disclosed that majority of the deaths were caused by the highly toxic chemical cyanide in the smoke</w:t>
      </w:r>
      <w:r w:rsidR="00CB5911" w:rsidRPr="00293624">
        <w:rPr>
          <w:rFonts w:asciiTheme="minorHAnsi" w:hAnsiTheme="minorHAnsi" w:cstheme="minorHAnsi"/>
        </w:rPr>
        <w:t xml:space="preserve"> </w:t>
      </w:r>
      <w:r w:rsidR="00BB7CAD" w:rsidRPr="00293624">
        <w:rPr>
          <w:rFonts w:asciiTheme="minorHAnsi" w:hAnsiTheme="minorHAnsi" w:cstheme="minorHAnsi"/>
        </w:rPr>
        <w:t xml:space="preserve">(Purser, D, 2018). </w:t>
      </w:r>
    </w:p>
    <w:p w14:paraId="53B1939C" w14:textId="5E78A2DC" w:rsidR="007B0E0B" w:rsidRPr="00293624" w:rsidRDefault="007B0E0B" w:rsidP="00293624">
      <w:pPr>
        <w:spacing w:line="360" w:lineRule="auto"/>
        <w:rPr>
          <w:rFonts w:asciiTheme="minorHAnsi" w:hAnsiTheme="minorHAnsi" w:cstheme="minorHAnsi"/>
        </w:rPr>
      </w:pPr>
    </w:p>
    <w:p w14:paraId="01EA3567" w14:textId="77777777" w:rsidR="00651906" w:rsidRPr="00293624" w:rsidRDefault="00651906" w:rsidP="00293624">
      <w:pPr>
        <w:spacing w:line="360" w:lineRule="auto"/>
        <w:rPr>
          <w:rFonts w:asciiTheme="minorHAnsi" w:hAnsiTheme="minorHAnsi" w:cstheme="minorHAnsi"/>
          <w:b/>
          <w:bCs/>
          <w:u w:val="single"/>
        </w:rPr>
      </w:pPr>
      <w:r w:rsidRPr="00293624">
        <w:rPr>
          <w:rFonts w:asciiTheme="minorHAnsi" w:hAnsiTheme="minorHAnsi" w:cstheme="minorHAnsi"/>
          <w:b/>
          <w:bCs/>
          <w:u w:val="single"/>
        </w:rPr>
        <w:t xml:space="preserve">Learn </w:t>
      </w:r>
    </w:p>
    <w:p w14:paraId="15AC030D" w14:textId="6741B177" w:rsidR="00651906" w:rsidRPr="00293624" w:rsidRDefault="00651906" w:rsidP="00293624">
      <w:pPr>
        <w:spacing w:line="360" w:lineRule="auto"/>
        <w:rPr>
          <w:rFonts w:asciiTheme="minorHAnsi" w:hAnsiTheme="minorHAnsi" w:cstheme="minorHAnsi"/>
          <w:b/>
          <w:bCs/>
        </w:rPr>
      </w:pPr>
    </w:p>
    <w:p w14:paraId="5E420369" w14:textId="6EAC2554" w:rsidR="00651906" w:rsidRPr="00293624" w:rsidRDefault="00651906" w:rsidP="00293624">
      <w:pPr>
        <w:spacing w:line="360" w:lineRule="auto"/>
        <w:rPr>
          <w:rFonts w:asciiTheme="minorHAnsi" w:hAnsiTheme="minorHAnsi" w:cstheme="minorHAnsi"/>
        </w:rPr>
      </w:pPr>
      <w:r w:rsidRPr="00293624">
        <w:rPr>
          <w:rFonts w:asciiTheme="minorHAnsi" w:hAnsiTheme="minorHAnsi" w:cstheme="minorHAnsi"/>
        </w:rPr>
        <w:t xml:space="preserve">Ultimately, </w:t>
      </w:r>
      <w:r w:rsidR="00AA1BDB" w:rsidRPr="00293624">
        <w:rPr>
          <w:rFonts w:asciiTheme="minorHAnsi" w:hAnsiTheme="minorHAnsi" w:cstheme="minorHAnsi"/>
        </w:rPr>
        <w:t>the</w:t>
      </w:r>
      <w:r w:rsidRPr="00293624">
        <w:rPr>
          <w:rFonts w:asciiTheme="minorHAnsi" w:hAnsiTheme="minorHAnsi" w:cstheme="minorHAnsi"/>
        </w:rPr>
        <w:t xml:space="preserve"> police Learned a lot of things during their investigation. Firstly, what they learned was what caused the fire, and that the specific type of cladding and insulation should not be in use together. </w:t>
      </w:r>
      <w:r w:rsidR="00AA1BDB" w:rsidRPr="00293624">
        <w:rPr>
          <w:rFonts w:asciiTheme="minorHAnsi" w:hAnsiTheme="minorHAnsi" w:cstheme="minorHAnsi"/>
        </w:rPr>
        <w:t xml:space="preserve">Police since learnt that the toxic and flammable materials are still in use at other high-rise tower blocks around the county, and successfully </w:t>
      </w:r>
      <w:r w:rsidR="004107D5" w:rsidRPr="00293624">
        <w:rPr>
          <w:rFonts w:asciiTheme="minorHAnsi" w:hAnsiTheme="minorHAnsi" w:cstheme="minorHAnsi"/>
        </w:rPr>
        <w:t>located all</w:t>
      </w:r>
      <w:r w:rsidR="00AA1BDB" w:rsidRPr="00293624">
        <w:rPr>
          <w:rFonts w:asciiTheme="minorHAnsi" w:hAnsiTheme="minorHAnsi" w:cstheme="minorHAnsi"/>
        </w:rPr>
        <w:t xml:space="preserve"> 211 buildings. </w:t>
      </w:r>
      <w:r w:rsidR="0027777B" w:rsidRPr="00293624">
        <w:rPr>
          <w:rFonts w:asciiTheme="minorHAnsi" w:hAnsiTheme="minorHAnsi" w:cstheme="minorHAnsi"/>
        </w:rPr>
        <w:t xml:space="preserve">During the </w:t>
      </w:r>
      <w:r w:rsidR="004107D5" w:rsidRPr="00293624">
        <w:rPr>
          <w:rFonts w:asciiTheme="minorHAnsi" w:hAnsiTheme="minorHAnsi" w:cstheme="minorHAnsi"/>
        </w:rPr>
        <w:t>fi</w:t>
      </w:r>
      <w:r w:rsidR="002A2D87" w:rsidRPr="00293624">
        <w:rPr>
          <w:rFonts w:asciiTheme="minorHAnsi" w:hAnsiTheme="minorHAnsi" w:cstheme="minorHAnsi"/>
        </w:rPr>
        <w:t>r</w:t>
      </w:r>
      <w:r w:rsidR="004107D5" w:rsidRPr="00293624">
        <w:rPr>
          <w:rFonts w:asciiTheme="minorHAnsi" w:hAnsiTheme="minorHAnsi" w:cstheme="minorHAnsi"/>
        </w:rPr>
        <w:t>e</w:t>
      </w:r>
      <w:r w:rsidR="0027777B" w:rsidRPr="00293624">
        <w:rPr>
          <w:rFonts w:asciiTheme="minorHAnsi" w:hAnsiTheme="minorHAnsi" w:cstheme="minorHAnsi"/>
        </w:rPr>
        <w:t xml:space="preserve"> the National Police Air Service</w:t>
      </w:r>
      <w:r w:rsidR="004107D5" w:rsidRPr="00293624">
        <w:rPr>
          <w:rFonts w:asciiTheme="minorHAnsi" w:hAnsiTheme="minorHAnsi" w:cstheme="minorHAnsi"/>
        </w:rPr>
        <w:t xml:space="preserve"> (NPAS) attended the scene, however received complaints and criticism afterwards. The criticism received was that victims confused the NPAS with </w:t>
      </w:r>
      <w:r w:rsidR="002A2D87" w:rsidRPr="00293624">
        <w:rPr>
          <w:rFonts w:asciiTheme="minorHAnsi" w:hAnsiTheme="minorHAnsi" w:cstheme="minorHAnsi"/>
        </w:rPr>
        <w:t xml:space="preserve">rescue helicopters, this prompted them to stay in their flats </w:t>
      </w:r>
      <w:r w:rsidR="002A2D87" w:rsidRPr="00293624">
        <w:rPr>
          <w:rFonts w:asciiTheme="minorHAnsi" w:hAnsiTheme="minorHAnsi" w:cstheme="minorHAnsi"/>
        </w:rPr>
        <w:lastRenderedPageBreak/>
        <w:t xml:space="preserve">and not evacuate. Having learnt this through the one thousand witness statements, the police now recognise that there is need for improving public understanding of the duties of the NPAS (IOPC, 2020). </w:t>
      </w:r>
    </w:p>
    <w:p w14:paraId="60C552E7" w14:textId="77777777" w:rsidR="00651906" w:rsidRPr="00293624" w:rsidRDefault="00651906" w:rsidP="00293624">
      <w:pPr>
        <w:spacing w:line="360" w:lineRule="auto"/>
        <w:rPr>
          <w:rFonts w:asciiTheme="minorHAnsi" w:hAnsiTheme="minorHAnsi" w:cstheme="minorHAnsi"/>
          <w:b/>
          <w:bCs/>
        </w:rPr>
      </w:pPr>
    </w:p>
    <w:p w14:paraId="550CB966" w14:textId="0D0A4D39" w:rsidR="007B0E0B" w:rsidRPr="00293624" w:rsidRDefault="007B0E0B" w:rsidP="00293624">
      <w:pPr>
        <w:spacing w:line="360" w:lineRule="auto"/>
        <w:rPr>
          <w:rFonts w:asciiTheme="minorHAnsi" w:hAnsiTheme="minorHAnsi" w:cstheme="minorHAnsi"/>
          <w:b/>
          <w:bCs/>
          <w:u w:val="single"/>
        </w:rPr>
      </w:pPr>
      <w:r w:rsidRPr="00293624">
        <w:rPr>
          <w:rFonts w:asciiTheme="minorHAnsi" w:hAnsiTheme="minorHAnsi" w:cstheme="minorHAnsi"/>
          <w:b/>
          <w:bCs/>
          <w:u w:val="single"/>
        </w:rPr>
        <w:t>Adapt</w:t>
      </w:r>
    </w:p>
    <w:p w14:paraId="2E3E1EB1" w14:textId="483D94D4" w:rsidR="00EC7993" w:rsidRPr="00293624" w:rsidRDefault="00EC7993" w:rsidP="00293624">
      <w:pPr>
        <w:spacing w:line="360" w:lineRule="auto"/>
        <w:rPr>
          <w:rFonts w:asciiTheme="minorHAnsi" w:hAnsiTheme="minorHAnsi" w:cstheme="minorHAnsi"/>
        </w:rPr>
      </w:pPr>
    </w:p>
    <w:p w14:paraId="5FCF8276" w14:textId="362999C2" w:rsidR="007F0E86" w:rsidRPr="00293624" w:rsidRDefault="00DC48D8" w:rsidP="00293624">
      <w:pPr>
        <w:spacing w:line="360" w:lineRule="auto"/>
        <w:rPr>
          <w:rFonts w:asciiTheme="minorHAnsi" w:hAnsiTheme="minorHAnsi"/>
        </w:rPr>
      </w:pPr>
      <w:r w:rsidRPr="00293624">
        <w:rPr>
          <w:rFonts w:asciiTheme="minorHAnsi" w:hAnsiTheme="minorHAnsi" w:cstheme="minorHAnsi"/>
        </w:rPr>
        <w:t>After the events at Grenfell Tower</w:t>
      </w:r>
      <w:r w:rsidR="00D6518F" w:rsidRPr="00293624">
        <w:rPr>
          <w:rFonts w:asciiTheme="minorHAnsi" w:hAnsiTheme="minorHAnsi" w:cstheme="minorHAnsi"/>
        </w:rPr>
        <w:t xml:space="preserve">, things have been adapted massively within the Metropolitan police force. Since the event, there </w:t>
      </w:r>
      <w:r w:rsidRPr="00293624">
        <w:rPr>
          <w:rFonts w:asciiTheme="minorHAnsi" w:hAnsiTheme="minorHAnsi" w:cstheme="minorHAnsi"/>
        </w:rPr>
        <w:t xml:space="preserve">has been massive improvements to the training provided regarding high rise fires. Focus on evacuation protocols, and how to work effectively and efficiently in collaboration with the London Fire Brigade (Collage of Policing, 2019).  Due to the magnitude of the fire being caused by the Cladding and insulation used, there has since been </w:t>
      </w:r>
      <w:r w:rsidR="00DC2018" w:rsidRPr="00293624">
        <w:rPr>
          <w:rFonts w:asciiTheme="minorHAnsi" w:hAnsiTheme="minorHAnsi" w:cstheme="minorHAnsi"/>
        </w:rPr>
        <w:t>a review on regulations</w:t>
      </w:r>
      <w:r w:rsidRPr="00293624">
        <w:rPr>
          <w:rFonts w:asciiTheme="minorHAnsi" w:hAnsiTheme="minorHAnsi" w:cstheme="minorHAnsi"/>
        </w:rPr>
        <w:t xml:space="preserve"> in </w:t>
      </w:r>
      <w:r w:rsidR="00B771EC" w:rsidRPr="00293624">
        <w:rPr>
          <w:rFonts w:asciiTheme="minorHAnsi" w:hAnsiTheme="minorHAnsi" w:cstheme="minorHAnsi"/>
        </w:rPr>
        <w:t>attempt</w:t>
      </w:r>
      <w:r w:rsidRPr="00293624">
        <w:rPr>
          <w:rFonts w:asciiTheme="minorHAnsi" w:hAnsiTheme="minorHAnsi" w:cstheme="minorHAnsi"/>
        </w:rPr>
        <w:t xml:space="preserve"> to prevent such events from happening again. </w:t>
      </w:r>
      <w:r w:rsidR="00DC2018" w:rsidRPr="00293624">
        <w:rPr>
          <w:rFonts w:asciiTheme="minorHAnsi" w:hAnsiTheme="minorHAnsi" w:cstheme="minorHAnsi"/>
        </w:rPr>
        <w:t xml:space="preserve">Building safety Regulations have been enforced to </w:t>
      </w:r>
      <w:r w:rsidR="00EB0FCA" w:rsidRPr="00293624">
        <w:rPr>
          <w:rFonts w:asciiTheme="minorHAnsi" w:hAnsiTheme="minorHAnsi" w:cstheme="minorHAnsi"/>
        </w:rPr>
        <w:t>protect residents in high rise buildings, a total ban has also been introduced on the use of combustible cladding materials.</w:t>
      </w:r>
      <w:r w:rsidR="00311287" w:rsidRPr="00293624">
        <w:rPr>
          <w:rFonts w:asciiTheme="minorHAnsi" w:hAnsiTheme="minorHAnsi" w:cstheme="minorHAnsi"/>
        </w:rPr>
        <w:t xml:space="preserve"> The Ministry of Housing, Communities and Local Government released a report stating a “ban the use of combustible materials in and on the external walls of certain buildings and in specified attachments to the external walls.” (MHCL, 2020).</w:t>
      </w:r>
    </w:p>
    <w:p w14:paraId="6D1374D9" w14:textId="77777777" w:rsidR="007F0E86" w:rsidRPr="00293624" w:rsidRDefault="007F0E86" w:rsidP="00293624">
      <w:pPr>
        <w:spacing w:line="360" w:lineRule="auto"/>
        <w:rPr>
          <w:rFonts w:asciiTheme="minorHAnsi" w:hAnsiTheme="minorHAnsi" w:cstheme="minorHAnsi"/>
        </w:rPr>
      </w:pPr>
    </w:p>
    <w:p w14:paraId="7F8BFBD7" w14:textId="77777777" w:rsidR="009467AF" w:rsidRPr="00293624" w:rsidRDefault="009467AF" w:rsidP="00293624">
      <w:pPr>
        <w:spacing w:line="360" w:lineRule="auto"/>
        <w:rPr>
          <w:rFonts w:asciiTheme="minorHAnsi" w:hAnsiTheme="minorHAnsi" w:cstheme="minorHAnsi"/>
          <w:b/>
          <w:bCs/>
          <w:u w:val="single"/>
        </w:rPr>
      </w:pPr>
      <w:r w:rsidRPr="00293624">
        <w:rPr>
          <w:rFonts w:asciiTheme="minorHAnsi" w:hAnsiTheme="minorHAnsi" w:cstheme="minorHAnsi"/>
          <w:b/>
          <w:bCs/>
          <w:u w:val="single"/>
        </w:rPr>
        <w:t>Share</w:t>
      </w:r>
    </w:p>
    <w:p w14:paraId="3849655C" w14:textId="77777777" w:rsidR="009467AF" w:rsidRPr="00293624" w:rsidRDefault="009467AF" w:rsidP="00293624">
      <w:pPr>
        <w:spacing w:line="360" w:lineRule="auto"/>
        <w:rPr>
          <w:rFonts w:asciiTheme="minorHAnsi" w:hAnsiTheme="minorHAnsi" w:cstheme="minorHAnsi"/>
        </w:rPr>
      </w:pPr>
      <w:r w:rsidRPr="00293624">
        <w:rPr>
          <w:rFonts w:asciiTheme="minorHAnsi" w:hAnsiTheme="minorHAnsi" w:cstheme="minorHAnsi"/>
        </w:rPr>
        <w:t xml:space="preserve"> </w:t>
      </w:r>
    </w:p>
    <w:p w14:paraId="72C256CE" w14:textId="0CF48D00" w:rsidR="009467AF" w:rsidRPr="00293624" w:rsidRDefault="009467AF" w:rsidP="00293624">
      <w:pPr>
        <w:spacing w:line="360" w:lineRule="auto"/>
        <w:rPr>
          <w:rFonts w:asciiTheme="minorHAnsi" w:hAnsiTheme="minorHAnsi" w:cstheme="minorHAnsi"/>
        </w:rPr>
      </w:pPr>
      <w:r w:rsidRPr="00293624">
        <w:rPr>
          <w:rFonts w:asciiTheme="minorHAnsi" w:hAnsiTheme="minorHAnsi" w:cstheme="minorHAnsi"/>
        </w:rPr>
        <w:t>After the Grenfell fire and throughout the investigation, the Metropolitan Police and the Government have been somewhat open and transparent about their findings and investigations. A public inquiry was announced in 2017, where information has been consistently published for the public to read. Information such as documents, evidence, hearings, relevant news and contact information for public queries. A you tube channel was also launched, where videos of hearings and audio evidence is uploaded for anyone to watch. However, survivors such as Joseph John expressed his anger about the lack of arrests and claimed victims like him were being “kept in the dark” about the status of police investigations (Grenfell Tower Inquiry witness statements, 2017).</w:t>
      </w:r>
    </w:p>
    <w:p w14:paraId="761BEA1A" w14:textId="77777777" w:rsidR="00921273" w:rsidRPr="00293624" w:rsidRDefault="00921273" w:rsidP="00293624">
      <w:pPr>
        <w:spacing w:line="360" w:lineRule="auto"/>
        <w:rPr>
          <w:rFonts w:asciiTheme="minorHAnsi" w:hAnsiTheme="minorHAnsi"/>
        </w:rPr>
      </w:pPr>
    </w:p>
    <w:p w14:paraId="2DDCAE26" w14:textId="017C0F58" w:rsidR="009052B0" w:rsidRPr="00293624" w:rsidRDefault="009052B0" w:rsidP="00293624">
      <w:pPr>
        <w:spacing w:line="360" w:lineRule="auto"/>
        <w:rPr>
          <w:rFonts w:asciiTheme="minorHAnsi" w:hAnsiTheme="minorHAnsi" w:cstheme="minorHAnsi"/>
        </w:rPr>
      </w:pPr>
    </w:p>
    <w:p w14:paraId="2B375EB2" w14:textId="20F957A9" w:rsidR="00A150D0" w:rsidRPr="00293624" w:rsidRDefault="009467AF" w:rsidP="00293624">
      <w:pPr>
        <w:spacing w:line="360" w:lineRule="auto"/>
        <w:rPr>
          <w:rFonts w:asciiTheme="minorHAnsi" w:hAnsiTheme="minorHAnsi" w:cstheme="minorHAnsi"/>
        </w:rPr>
      </w:pPr>
      <w:r w:rsidRPr="00293624">
        <w:rPr>
          <w:rFonts w:asciiTheme="minorHAnsi" w:hAnsiTheme="minorHAnsi" w:cstheme="minorHAnsi"/>
        </w:rPr>
        <w:lastRenderedPageBreak/>
        <w:t xml:space="preserve">In conclusion, </w:t>
      </w:r>
      <w:r w:rsidR="00234EB9" w:rsidRPr="00293624">
        <w:rPr>
          <w:rFonts w:asciiTheme="minorHAnsi" w:hAnsiTheme="minorHAnsi" w:cstheme="minorHAnsi"/>
        </w:rPr>
        <w:t xml:space="preserve">the ATLAS model was used when investigating The Grenfell Tower Fire. The Metropolitan Police force successfully </w:t>
      </w:r>
      <w:r w:rsidR="00234EB9" w:rsidRPr="00293624">
        <w:rPr>
          <w:rFonts w:asciiTheme="minorHAnsi" w:hAnsiTheme="minorHAnsi" w:cstheme="minorHAnsi"/>
          <w:b/>
          <w:bCs/>
        </w:rPr>
        <w:t>Ask</w:t>
      </w:r>
      <w:r w:rsidR="00234EB9" w:rsidRPr="00293624">
        <w:rPr>
          <w:rFonts w:asciiTheme="minorHAnsi" w:hAnsiTheme="minorHAnsi" w:cstheme="minorHAnsi"/>
        </w:rPr>
        <w:t xml:space="preserve">ed challenging questions, to the appropriate people. They </w:t>
      </w:r>
      <w:r w:rsidR="00234EB9" w:rsidRPr="00293624">
        <w:rPr>
          <w:rFonts w:asciiTheme="minorHAnsi" w:hAnsiTheme="minorHAnsi" w:cstheme="minorHAnsi"/>
          <w:b/>
          <w:bCs/>
        </w:rPr>
        <w:t>Test</w:t>
      </w:r>
      <w:r w:rsidR="00234EB9" w:rsidRPr="00293624">
        <w:rPr>
          <w:rFonts w:asciiTheme="minorHAnsi" w:hAnsiTheme="minorHAnsi" w:cstheme="minorHAnsi"/>
        </w:rPr>
        <w:t xml:space="preserve">ed what that started the fire and discovered toxic materials that should never have been deemed safe. They </w:t>
      </w:r>
      <w:r w:rsidR="00234EB9" w:rsidRPr="00293624">
        <w:rPr>
          <w:rFonts w:asciiTheme="minorHAnsi" w:hAnsiTheme="minorHAnsi" w:cstheme="minorHAnsi"/>
          <w:b/>
          <w:bCs/>
        </w:rPr>
        <w:t>Learn</w:t>
      </w:r>
      <w:r w:rsidR="00234EB9" w:rsidRPr="00293624">
        <w:rPr>
          <w:rFonts w:asciiTheme="minorHAnsi" w:hAnsiTheme="minorHAnsi" w:cstheme="minorHAnsi"/>
        </w:rPr>
        <w:t xml:space="preserve">ed </w:t>
      </w:r>
      <w:r w:rsidR="0001774B" w:rsidRPr="00293624">
        <w:rPr>
          <w:rFonts w:asciiTheme="minorHAnsi" w:hAnsiTheme="minorHAnsi" w:cstheme="minorHAnsi"/>
        </w:rPr>
        <w:t xml:space="preserve">what exactly happened on the night if the fire, how it happened, and how to prevent it from happening again. The Police learned what the experience was like for victims through witness statements, and they learned that there was need for reform in terms of appropriate training, along with public understanding od police roles. They </w:t>
      </w:r>
      <w:r w:rsidR="0001774B" w:rsidRPr="00293624">
        <w:rPr>
          <w:rFonts w:asciiTheme="minorHAnsi" w:hAnsiTheme="minorHAnsi" w:cstheme="minorHAnsi"/>
          <w:b/>
          <w:bCs/>
        </w:rPr>
        <w:t>Adapt</w:t>
      </w:r>
      <w:r w:rsidR="0001774B" w:rsidRPr="00293624">
        <w:rPr>
          <w:rFonts w:asciiTheme="minorHAnsi" w:hAnsiTheme="minorHAnsi" w:cstheme="minorHAnsi"/>
        </w:rPr>
        <w:t xml:space="preserve">ed and improved their training protocols, and how to prepare for a similar event. They adapted the health and safety regulations for high rise </w:t>
      </w:r>
      <w:r w:rsidR="00A219A7" w:rsidRPr="00293624">
        <w:rPr>
          <w:rFonts w:asciiTheme="minorHAnsi" w:hAnsiTheme="minorHAnsi" w:cstheme="minorHAnsi"/>
        </w:rPr>
        <w:t>buildings and</w:t>
      </w:r>
      <w:r w:rsidR="0001774B" w:rsidRPr="00293624">
        <w:rPr>
          <w:rFonts w:asciiTheme="minorHAnsi" w:hAnsiTheme="minorHAnsi" w:cstheme="minorHAnsi"/>
        </w:rPr>
        <w:t xml:space="preserve"> enforced a total ban on combustible materials. </w:t>
      </w:r>
      <w:r w:rsidR="00A219A7" w:rsidRPr="00293624">
        <w:rPr>
          <w:rFonts w:asciiTheme="minorHAnsi" w:hAnsiTheme="minorHAnsi" w:cstheme="minorHAnsi"/>
        </w:rPr>
        <w:t>Therefore, the ATLAS model was successfully applied, although it has taken a long period of time</w:t>
      </w:r>
      <w:r w:rsidR="00DB107C" w:rsidRPr="00293624">
        <w:rPr>
          <w:rFonts w:asciiTheme="minorHAnsi" w:hAnsiTheme="minorHAnsi" w:cstheme="minorHAnsi"/>
        </w:rPr>
        <w:t xml:space="preserve"> to complete, and the conclusion to the event is still unsure. </w:t>
      </w:r>
    </w:p>
    <w:p w14:paraId="271C80FA" w14:textId="70B8FE25" w:rsidR="00D12101" w:rsidRPr="00293624" w:rsidRDefault="001562DB" w:rsidP="00293624">
      <w:pPr>
        <w:spacing w:line="360" w:lineRule="auto"/>
        <w:rPr>
          <w:rFonts w:asciiTheme="minorHAnsi" w:hAnsiTheme="minorHAnsi" w:cstheme="minorHAnsi"/>
        </w:rPr>
      </w:pPr>
      <w:r w:rsidRPr="00293624">
        <w:rPr>
          <w:rFonts w:asciiTheme="minorHAnsi" w:hAnsiTheme="minorHAnsi" w:cstheme="minorHAnsi"/>
        </w:rPr>
        <w:t xml:space="preserve"> </w:t>
      </w:r>
    </w:p>
    <w:p w14:paraId="03FAC79B" w14:textId="77777777" w:rsidR="00D12101" w:rsidRPr="00293624" w:rsidRDefault="00D12101" w:rsidP="00293624">
      <w:pPr>
        <w:spacing w:line="360" w:lineRule="auto"/>
        <w:rPr>
          <w:rFonts w:asciiTheme="minorHAnsi" w:hAnsiTheme="minorHAnsi" w:cstheme="minorHAnsi"/>
        </w:rPr>
      </w:pPr>
      <w:r w:rsidRPr="00293624">
        <w:rPr>
          <w:rFonts w:asciiTheme="minorHAnsi" w:hAnsiTheme="minorHAnsi" w:cstheme="minorHAnsi"/>
        </w:rPr>
        <w:br w:type="page"/>
      </w:r>
    </w:p>
    <w:p w14:paraId="306D6B45" w14:textId="6B1AF57D" w:rsidR="000B75C2" w:rsidRPr="00293624" w:rsidRDefault="00D12101" w:rsidP="00293624">
      <w:pPr>
        <w:spacing w:line="360" w:lineRule="auto"/>
        <w:jc w:val="center"/>
        <w:rPr>
          <w:rFonts w:asciiTheme="minorHAnsi" w:hAnsiTheme="minorHAnsi" w:cstheme="minorHAnsi"/>
          <w:b/>
          <w:bCs/>
          <w:u w:val="single"/>
        </w:rPr>
      </w:pPr>
      <w:r w:rsidRPr="00293624">
        <w:rPr>
          <w:rFonts w:asciiTheme="minorHAnsi" w:hAnsiTheme="minorHAnsi" w:cstheme="minorHAnsi"/>
          <w:b/>
          <w:bCs/>
          <w:u w:val="single"/>
        </w:rPr>
        <w:lastRenderedPageBreak/>
        <w:t>References</w:t>
      </w:r>
    </w:p>
    <w:p w14:paraId="04489D72" w14:textId="70CCDA94" w:rsidR="00D12101" w:rsidRPr="00293624" w:rsidRDefault="00D12101" w:rsidP="00293624">
      <w:pPr>
        <w:spacing w:line="360" w:lineRule="auto"/>
        <w:rPr>
          <w:rFonts w:asciiTheme="minorHAnsi" w:hAnsiTheme="minorHAnsi" w:cstheme="minorHAnsi"/>
          <w:b/>
          <w:bCs/>
          <w:u w:val="single"/>
        </w:rPr>
      </w:pPr>
    </w:p>
    <w:p w14:paraId="703660DD" w14:textId="77777777" w:rsidR="00293624" w:rsidRPr="00293624" w:rsidRDefault="00293624" w:rsidP="00293624">
      <w:pPr>
        <w:spacing w:line="360" w:lineRule="auto"/>
        <w:rPr>
          <w:rFonts w:asciiTheme="minorHAnsi" w:hAnsiTheme="minorHAnsi"/>
          <w:color w:val="000000"/>
          <w:spacing w:val="7"/>
          <w:shd w:val="clear" w:color="auto" w:fill="FFFFFF"/>
        </w:rPr>
      </w:pPr>
    </w:p>
    <w:p w14:paraId="59DA4C95" w14:textId="77777777" w:rsidR="00C753B9" w:rsidRPr="00293624" w:rsidRDefault="00C753B9" w:rsidP="00293624">
      <w:pPr>
        <w:pStyle w:val="z-TopofForm"/>
        <w:spacing w:line="360" w:lineRule="auto"/>
        <w:rPr>
          <w:rFonts w:asciiTheme="minorHAnsi" w:hAnsiTheme="minorHAnsi"/>
          <w:sz w:val="24"/>
          <w:szCs w:val="24"/>
        </w:rPr>
      </w:pPr>
      <w:r w:rsidRPr="00293624">
        <w:rPr>
          <w:rFonts w:asciiTheme="minorHAnsi" w:hAnsiTheme="minorHAnsi"/>
          <w:sz w:val="24"/>
          <w:szCs w:val="24"/>
        </w:rPr>
        <w:t>Top of Form</w:t>
      </w:r>
    </w:p>
    <w:p w14:paraId="26B8DF8D" w14:textId="77777777" w:rsidR="00C753B9" w:rsidRPr="00293624" w:rsidRDefault="00C753B9" w:rsidP="00293624">
      <w:pPr>
        <w:pStyle w:val="z-BottomofForm"/>
        <w:spacing w:line="360" w:lineRule="auto"/>
        <w:rPr>
          <w:rFonts w:asciiTheme="minorHAnsi" w:hAnsiTheme="minorHAnsi"/>
          <w:sz w:val="24"/>
          <w:szCs w:val="24"/>
        </w:rPr>
      </w:pPr>
      <w:r w:rsidRPr="00293624">
        <w:rPr>
          <w:rFonts w:asciiTheme="minorHAnsi" w:hAnsiTheme="minorHAnsi"/>
          <w:sz w:val="24"/>
          <w:szCs w:val="24"/>
        </w:rPr>
        <w:t>Bottom of Form</w:t>
      </w:r>
    </w:p>
    <w:p w14:paraId="73F0999B" w14:textId="47BE9363" w:rsidR="00C753B9" w:rsidRDefault="00C753B9" w:rsidP="00293624">
      <w:pPr>
        <w:pStyle w:val="Heading4"/>
        <w:spacing w:before="0" w:beforeAutospacing="0" w:after="0" w:afterAutospacing="0" w:line="360" w:lineRule="auto"/>
        <w:rPr>
          <w:rFonts w:asciiTheme="minorHAnsi" w:hAnsiTheme="minorHAnsi"/>
          <w:b w:val="0"/>
          <w:bCs w:val="0"/>
          <w:color w:val="000000"/>
        </w:rPr>
      </w:pPr>
      <w:r w:rsidRPr="00293624">
        <w:rPr>
          <w:rFonts w:asciiTheme="minorHAnsi" w:hAnsiTheme="minorHAnsi"/>
          <w:b w:val="0"/>
          <w:bCs w:val="0"/>
          <w:color w:val="000000"/>
        </w:rPr>
        <w:t xml:space="preserve">B. Carter, (2015). </w:t>
      </w:r>
      <w:r w:rsidRPr="00293624">
        <w:rPr>
          <w:rFonts w:asciiTheme="minorHAnsi" w:hAnsiTheme="minorHAnsi"/>
          <w:b w:val="0"/>
          <w:bCs w:val="0"/>
          <w:i/>
          <w:iCs/>
          <w:color w:val="000000"/>
        </w:rPr>
        <w:t>Insulation for Ventilated Rainscreen Cladding Systems</w:t>
      </w:r>
      <w:r w:rsidRPr="00293624">
        <w:rPr>
          <w:rFonts w:asciiTheme="minorHAnsi" w:hAnsiTheme="minorHAnsi"/>
          <w:b w:val="0"/>
          <w:bCs w:val="0"/>
          <w:color w:val="000000"/>
        </w:rPr>
        <w:t>. Grenfell Tower Inquiry, London.</w:t>
      </w:r>
    </w:p>
    <w:p w14:paraId="7529257D" w14:textId="77777777" w:rsidR="00C753B9" w:rsidRDefault="00C753B9" w:rsidP="00293624">
      <w:pPr>
        <w:pStyle w:val="Heading4"/>
        <w:spacing w:before="0" w:beforeAutospacing="0" w:after="0" w:afterAutospacing="0" w:line="360" w:lineRule="auto"/>
        <w:rPr>
          <w:rFonts w:asciiTheme="minorHAnsi" w:hAnsiTheme="minorHAnsi"/>
          <w:b w:val="0"/>
          <w:bCs w:val="0"/>
          <w:color w:val="000000"/>
        </w:rPr>
      </w:pPr>
    </w:p>
    <w:p w14:paraId="7041CE29" w14:textId="46901529" w:rsidR="00C753B9" w:rsidRDefault="00C753B9" w:rsidP="00293624">
      <w:pPr>
        <w:spacing w:line="360" w:lineRule="auto"/>
        <w:rPr>
          <w:rFonts w:asciiTheme="minorHAnsi" w:hAnsiTheme="minorHAnsi"/>
          <w:color w:val="000000"/>
          <w:spacing w:val="7"/>
          <w:shd w:val="clear" w:color="auto" w:fill="FFFFFF"/>
        </w:rPr>
      </w:pPr>
      <w:r w:rsidRPr="00293624">
        <w:rPr>
          <w:rFonts w:asciiTheme="minorHAnsi" w:hAnsiTheme="minorHAnsi"/>
          <w:color w:val="000000"/>
        </w:rPr>
        <w:t xml:space="preserve">Everett, A (2018) </w:t>
      </w:r>
      <w:r w:rsidRPr="00293624">
        <w:rPr>
          <w:rFonts w:asciiTheme="minorHAnsi" w:hAnsiTheme="minorHAnsi"/>
          <w:i/>
          <w:iCs/>
          <w:color w:val="000000"/>
        </w:rPr>
        <w:t xml:space="preserve">After the Fire: Finding words for Grenfell. </w:t>
      </w:r>
      <w:r w:rsidRPr="00293624">
        <w:rPr>
          <w:rFonts w:asciiTheme="minorHAnsi" w:hAnsiTheme="minorHAnsi"/>
          <w:i/>
          <w:iCs/>
          <w:color w:val="000000"/>
          <w:spacing w:val="7"/>
          <w:shd w:val="clear" w:color="auto" w:fill="FFFFFF"/>
        </w:rPr>
        <w:t>Canterbury Press publishers, Norwich</w:t>
      </w:r>
      <w:r w:rsidRPr="00293624">
        <w:rPr>
          <w:rFonts w:asciiTheme="minorHAnsi" w:hAnsiTheme="minorHAnsi"/>
          <w:color w:val="000000"/>
          <w:spacing w:val="7"/>
          <w:shd w:val="clear" w:color="auto" w:fill="FFFFFF"/>
        </w:rPr>
        <w:t xml:space="preserve">. </w:t>
      </w:r>
    </w:p>
    <w:p w14:paraId="20889D57" w14:textId="77777777" w:rsidR="00C753B9" w:rsidRDefault="00C753B9" w:rsidP="00293624">
      <w:pPr>
        <w:spacing w:line="360" w:lineRule="auto"/>
        <w:rPr>
          <w:rFonts w:asciiTheme="minorHAnsi" w:hAnsiTheme="minorHAnsi"/>
          <w:color w:val="000000"/>
          <w:spacing w:val="7"/>
          <w:shd w:val="clear" w:color="auto" w:fill="FFFFFF"/>
        </w:rPr>
      </w:pPr>
    </w:p>
    <w:p w14:paraId="278EE8AB" w14:textId="3408C51C" w:rsidR="00C753B9" w:rsidRDefault="00C753B9" w:rsidP="00293624">
      <w:pPr>
        <w:pStyle w:val="Heading4"/>
        <w:spacing w:before="0" w:beforeAutospacing="0" w:after="0" w:afterAutospacing="0" w:line="360" w:lineRule="auto"/>
        <w:rPr>
          <w:rFonts w:asciiTheme="minorHAnsi" w:hAnsiTheme="minorHAnsi"/>
          <w:b w:val="0"/>
          <w:bCs w:val="0"/>
          <w:color w:val="000000"/>
        </w:rPr>
      </w:pPr>
      <w:r w:rsidRPr="00293624">
        <w:rPr>
          <w:rFonts w:asciiTheme="minorHAnsi" w:hAnsiTheme="minorHAnsi"/>
          <w:b w:val="0"/>
          <w:bCs w:val="0"/>
          <w:i/>
          <w:iCs/>
          <w:color w:val="000000"/>
        </w:rPr>
        <w:t>Grenfell fire - use of police helicopters - MPS/WYP/NPAS / independent Office for Police Conduct</w:t>
      </w:r>
      <w:r w:rsidRPr="00293624">
        <w:rPr>
          <w:rFonts w:asciiTheme="minorHAnsi" w:hAnsiTheme="minorHAnsi"/>
          <w:b w:val="0"/>
          <w:bCs w:val="0"/>
          <w:color w:val="000000"/>
        </w:rPr>
        <w:t> (2021). https://www.policeconduct.gov.uk/investigations/grenfell-fire-use-police-helicopters-mpswypnpas (Accessed: 1 March 2021).</w:t>
      </w:r>
    </w:p>
    <w:p w14:paraId="4F7E86FB" w14:textId="77777777" w:rsidR="00C753B9" w:rsidRDefault="00C753B9" w:rsidP="00293624">
      <w:pPr>
        <w:pStyle w:val="Heading4"/>
        <w:spacing w:before="0" w:beforeAutospacing="0" w:after="0" w:afterAutospacing="0" w:line="360" w:lineRule="auto"/>
        <w:rPr>
          <w:rFonts w:asciiTheme="minorHAnsi" w:hAnsiTheme="minorHAnsi"/>
          <w:b w:val="0"/>
          <w:bCs w:val="0"/>
          <w:color w:val="000000"/>
        </w:rPr>
      </w:pPr>
    </w:p>
    <w:p w14:paraId="30809FA5" w14:textId="440D33C9" w:rsidR="00C753B9" w:rsidRDefault="00C753B9" w:rsidP="00293624">
      <w:pPr>
        <w:pStyle w:val="Heading4"/>
        <w:spacing w:before="0" w:beforeAutospacing="0" w:after="0" w:afterAutospacing="0" w:line="360" w:lineRule="auto"/>
        <w:rPr>
          <w:rFonts w:asciiTheme="minorHAnsi" w:hAnsiTheme="minorHAnsi"/>
          <w:b w:val="0"/>
          <w:bCs w:val="0"/>
          <w:color w:val="000000"/>
        </w:rPr>
      </w:pPr>
      <w:r w:rsidRPr="00293624">
        <w:rPr>
          <w:rFonts w:asciiTheme="minorHAnsi" w:hAnsiTheme="minorHAnsi"/>
          <w:b w:val="0"/>
          <w:bCs w:val="0"/>
          <w:i/>
          <w:iCs/>
          <w:color w:val="000000"/>
        </w:rPr>
        <w:t>Grenfell Tower fire: 'Systemic failures' in fire brigade's response</w:t>
      </w:r>
      <w:r w:rsidRPr="00293624">
        <w:rPr>
          <w:rFonts w:asciiTheme="minorHAnsi" w:hAnsiTheme="minorHAnsi"/>
          <w:b w:val="0"/>
          <w:bCs w:val="0"/>
          <w:color w:val="000000"/>
        </w:rPr>
        <w:t xml:space="preserve"> (2019). </w:t>
      </w:r>
    </w:p>
    <w:p w14:paraId="49886F60" w14:textId="77777777" w:rsidR="00C753B9" w:rsidRDefault="00C753B9" w:rsidP="00293624">
      <w:pPr>
        <w:pStyle w:val="Heading4"/>
        <w:spacing w:before="0" w:beforeAutospacing="0" w:after="0" w:afterAutospacing="0" w:line="360" w:lineRule="auto"/>
        <w:rPr>
          <w:rFonts w:asciiTheme="minorHAnsi" w:hAnsiTheme="minorHAnsi"/>
          <w:b w:val="0"/>
          <w:bCs w:val="0"/>
          <w:color w:val="000000"/>
        </w:rPr>
      </w:pPr>
    </w:p>
    <w:p w14:paraId="51794745" w14:textId="1225890C" w:rsidR="00C753B9" w:rsidRDefault="00C753B9" w:rsidP="00F94B93">
      <w:pPr>
        <w:rPr>
          <w:rFonts w:asciiTheme="minorHAnsi" w:hAnsiTheme="minorHAnsi"/>
          <w:i/>
          <w:iCs/>
        </w:rPr>
      </w:pPr>
      <w:r>
        <w:rPr>
          <w:rFonts w:asciiTheme="minorHAnsi" w:hAnsiTheme="minorHAnsi"/>
        </w:rPr>
        <w:t xml:space="preserve">Grenfell Tower Inquiry (2021) </w:t>
      </w:r>
      <w:r w:rsidRPr="00127782">
        <w:rPr>
          <w:rFonts w:asciiTheme="minorHAnsi" w:hAnsiTheme="minorHAnsi"/>
          <w:i/>
          <w:iCs/>
        </w:rPr>
        <w:t>BRE Evidence- Monday 1</w:t>
      </w:r>
      <w:r w:rsidRPr="00127782">
        <w:rPr>
          <w:rFonts w:asciiTheme="minorHAnsi" w:hAnsiTheme="minorHAnsi"/>
          <w:i/>
          <w:iCs/>
          <w:vertAlign w:val="superscript"/>
        </w:rPr>
        <w:t>st</w:t>
      </w:r>
      <w:r w:rsidRPr="00127782">
        <w:rPr>
          <w:rFonts w:asciiTheme="minorHAnsi" w:hAnsiTheme="minorHAnsi"/>
          <w:i/>
          <w:iCs/>
        </w:rPr>
        <w:t xml:space="preserve"> March 2021</w:t>
      </w:r>
      <w:r>
        <w:rPr>
          <w:rFonts w:asciiTheme="minorHAnsi" w:hAnsiTheme="minorHAnsi"/>
          <w:i/>
          <w:iCs/>
        </w:rPr>
        <w:t xml:space="preserve"> </w:t>
      </w:r>
      <w:hyperlink r:id="rId7" w:history="1">
        <w:r w:rsidRPr="00DC112A">
          <w:rPr>
            <w:rStyle w:val="Hyperlink"/>
            <w:rFonts w:asciiTheme="minorHAnsi" w:hAnsiTheme="minorHAnsi"/>
            <w:i/>
            <w:iCs/>
          </w:rPr>
          <w:t>https://www.youtube.com/watch?v=4eHfPNhKHzA</w:t>
        </w:r>
      </w:hyperlink>
    </w:p>
    <w:p w14:paraId="45075CAA" w14:textId="77777777" w:rsidR="00C753B9" w:rsidRDefault="00C753B9" w:rsidP="00F94B93">
      <w:pPr>
        <w:rPr>
          <w:rFonts w:asciiTheme="minorHAnsi" w:hAnsiTheme="minorHAnsi"/>
          <w:i/>
          <w:iCs/>
        </w:rPr>
      </w:pPr>
    </w:p>
    <w:p w14:paraId="34B00319" w14:textId="467AAE4A" w:rsidR="00C753B9" w:rsidRDefault="00C753B9" w:rsidP="00293624">
      <w:pPr>
        <w:pStyle w:val="Heading4"/>
        <w:spacing w:before="0" w:beforeAutospacing="0" w:after="0" w:afterAutospacing="0" w:line="360" w:lineRule="auto"/>
        <w:rPr>
          <w:rFonts w:asciiTheme="minorHAnsi" w:hAnsiTheme="minorHAnsi"/>
          <w:b w:val="0"/>
          <w:bCs w:val="0"/>
          <w:color w:val="000000"/>
        </w:rPr>
      </w:pPr>
      <w:r w:rsidRPr="00293624">
        <w:rPr>
          <w:rFonts w:asciiTheme="minorHAnsi" w:hAnsiTheme="minorHAnsi"/>
          <w:b w:val="0"/>
          <w:bCs w:val="0"/>
          <w:i/>
          <w:iCs/>
          <w:color w:val="000000"/>
        </w:rPr>
        <w:t>Grenfell Tower inquiry: Four possible reasons for the fire</w:t>
      </w:r>
      <w:r w:rsidRPr="00293624">
        <w:rPr>
          <w:rFonts w:asciiTheme="minorHAnsi" w:hAnsiTheme="minorHAnsi"/>
          <w:b w:val="0"/>
          <w:bCs w:val="0"/>
          <w:color w:val="000000"/>
        </w:rPr>
        <w:t> (2020). Available at: https://www.bbc.co.uk/news/uk-54792108 (Accessed: 28 February 2021).</w:t>
      </w:r>
    </w:p>
    <w:p w14:paraId="6B7D2020" w14:textId="77777777" w:rsidR="00C753B9" w:rsidRDefault="00C753B9" w:rsidP="00293624">
      <w:pPr>
        <w:pStyle w:val="Heading4"/>
        <w:spacing w:before="0" w:beforeAutospacing="0" w:after="0" w:afterAutospacing="0" w:line="360" w:lineRule="auto"/>
        <w:rPr>
          <w:rFonts w:asciiTheme="minorHAnsi" w:hAnsiTheme="minorHAnsi"/>
          <w:b w:val="0"/>
          <w:bCs w:val="0"/>
          <w:color w:val="000000"/>
        </w:rPr>
      </w:pPr>
    </w:p>
    <w:p w14:paraId="5F73B889" w14:textId="77777777" w:rsidR="00C753B9" w:rsidRDefault="00C753B9" w:rsidP="00293624">
      <w:pPr>
        <w:pStyle w:val="Heading4"/>
        <w:spacing w:before="0" w:beforeAutospacing="0" w:after="0" w:afterAutospacing="0" w:line="360" w:lineRule="auto"/>
        <w:rPr>
          <w:rFonts w:asciiTheme="minorHAnsi" w:hAnsiTheme="minorHAnsi"/>
          <w:b w:val="0"/>
          <w:bCs w:val="0"/>
          <w:color w:val="000000"/>
        </w:rPr>
      </w:pPr>
      <w:r w:rsidRPr="00293624">
        <w:rPr>
          <w:rFonts w:asciiTheme="minorHAnsi" w:hAnsiTheme="minorHAnsi"/>
          <w:b w:val="0"/>
          <w:bCs w:val="0"/>
          <w:i/>
          <w:iCs/>
          <w:color w:val="000000"/>
        </w:rPr>
        <w:t>Grenfell Tower Investigation and Review Team (GTIRT)</w:t>
      </w:r>
      <w:r w:rsidRPr="00293624">
        <w:rPr>
          <w:rFonts w:asciiTheme="minorHAnsi" w:hAnsiTheme="minorHAnsi"/>
          <w:b w:val="0"/>
          <w:bCs w:val="0"/>
          <w:color w:val="000000"/>
        </w:rPr>
        <w:t> (2021). https://www.london-fire.gov.uk/about-us/grenfell-tower-investigation-and-review-team-gtirt/ (Accessed: 1 March 2021).</w:t>
      </w:r>
    </w:p>
    <w:p w14:paraId="757B5388" w14:textId="3A466443" w:rsidR="00C753B9" w:rsidRDefault="00C753B9" w:rsidP="00127782">
      <w:pPr>
        <w:pStyle w:val="Heading4"/>
        <w:spacing w:before="0" w:beforeAutospacing="0" w:after="0" w:afterAutospacing="0" w:line="360" w:lineRule="atLeast"/>
        <w:rPr>
          <w:rFonts w:ascii="Arial" w:hAnsi="Arial"/>
          <w:b w:val="0"/>
          <w:bCs w:val="0"/>
          <w:color w:val="000000"/>
          <w:sz w:val="21"/>
          <w:szCs w:val="21"/>
        </w:rPr>
      </w:pPr>
      <w:r>
        <w:rPr>
          <w:rFonts w:ascii="Arial" w:hAnsi="Arial"/>
          <w:b w:val="0"/>
          <w:bCs w:val="0"/>
          <w:i/>
          <w:iCs/>
          <w:color w:val="000000"/>
          <w:sz w:val="21"/>
          <w:szCs w:val="21"/>
        </w:rPr>
        <w:t>High- Rise Safety for Residents </w:t>
      </w:r>
      <w:r>
        <w:rPr>
          <w:rFonts w:ascii="Arial" w:hAnsi="Arial"/>
          <w:b w:val="0"/>
          <w:bCs w:val="0"/>
          <w:color w:val="000000"/>
          <w:sz w:val="21"/>
          <w:szCs w:val="21"/>
        </w:rPr>
        <w:t>(2021). https://www.nationalfirechiefs.org.uk/High--Rise-Safety-for-Residents (Accessed: 1 March 2021).</w:t>
      </w:r>
    </w:p>
    <w:p w14:paraId="398122E6" w14:textId="77777777" w:rsidR="00C753B9" w:rsidRDefault="00C753B9" w:rsidP="00127782">
      <w:pPr>
        <w:pStyle w:val="Heading4"/>
        <w:spacing w:before="0" w:beforeAutospacing="0" w:after="0" w:afterAutospacing="0" w:line="360" w:lineRule="atLeast"/>
        <w:rPr>
          <w:rFonts w:ascii="Arial" w:hAnsi="Arial"/>
          <w:b w:val="0"/>
          <w:bCs w:val="0"/>
          <w:color w:val="000000"/>
          <w:sz w:val="21"/>
          <w:szCs w:val="21"/>
        </w:rPr>
      </w:pPr>
    </w:p>
    <w:p w14:paraId="17407A9A" w14:textId="2A24B31D" w:rsidR="00C753B9" w:rsidRDefault="00C753B9" w:rsidP="00293624">
      <w:pPr>
        <w:pStyle w:val="Heading4"/>
        <w:spacing w:before="0" w:beforeAutospacing="0" w:after="0" w:afterAutospacing="0" w:line="360" w:lineRule="auto"/>
        <w:rPr>
          <w:rFonts w:asciiTheme="minorHAnsi" w:hAnsiTheme="minorHAnsi"/>
          <w:b w:val="0"/>
          <w:bCs w:val="0"/>
          <w:color w:val="000000"/>
        </w:rPr>
      </w:pPr>
      <w:r w:rsidRPr="00293624">
        <w:rPr>
          <w:rFonts w:asciiTheme="minorHAnsi" w:hAnsiTheme="minorHAnsi"/>
          <w:b w:val="0"/>
          <w:bCs w:val="0"/>
          <w:color w:val="000000"/>
        </w:rPr>
        <w:t>https://www.bbc.co.uk/news/uk-50216606 (Accessed: 1 March 2021).</w:t>
      </w:r>
    </w:p>
    <w:p w14:paraId="5CF8260B" w14:textId="77777777" w:rsidR="00C753B9" w:rsidRDefault="00C753B9" w:rsidP="00293624">
      <w:pPr>
        <w:pStyle w:val="Heading4"/>
        <w:spacing w:before="0" w:beforeAutospacing="0" w:after="0" w:afterAutospacing="0" w:line="360" w:lineRule="auto"/>
        <w:rPr>
          <w:rFonts w:asciiTheme="minorHAnsi" w:hAnsiTheme="minorHAnsi"/>
          <w:b w:val="0"/>
          <w:bCs w:val="0"/>
          <w:color w:val="000000"/>
        </w:rPr>
      </w:pPr>
    </w:p>
    <w:p w14:paraId="1FAC1288" w14:textId="36D84AEA" w:rsidR="00C753B9" w:rsidRDefault="00C753B9" w:rsidP="00293624">
      <w:pPr>
        <w:pStyle w:val="Heading4"/>
        <w:spacing w:before="0" w:beforeAutospacing="0" w:after="0" w:afterAutospacing="0" w:line="360" w:lineRule="auto"/>
        <w:rPr>
          <w:rFonts w:asciiTheme="minorHAnsi" w:hAnsiTheme="minorHAnsi"/>
          <w:b w:val="0"/>
          <w:bCs w:val="0"/>
          <w:color w:val="000000"/>
        </w:rPr>
      </w:pPr>
      <w:r w:rsidRPr="00293624">
        <w:rPr>
          <w:rFonts w:asciiTheme="minorHAnsi" w:hAnsiTheme="minorHAnsi"/>
          <w:b w:val="0"/>
          <w:bCs w:val="0"/>
          <w:color w:val="000000"/>
        </w:rPr>
        <w:t>https://www.grenfelltowerinquiry.org.uk/news?page=9#show-block-omega-bigbluedoor-main-menu (Accessed: 28 February 2021).</w:t>
      </w:r>
    </w:p>
    <w:p w14:paraId="22BEC176" w14:textId="77777777" w:rsidR="00C753B9" w:rsidRDefault="00C753B9" w:rsidP="00293624">
      <w:pPr>
        <w:pStyle w:val="Heading4"/>
        <w:spacing w:before="0" w:beforeAutospacing="0" w:after="0" w:afterAutospacing="0" w:line="360" w:lineRule="auto"/>
        <w:rPr>
          <w:rFonts w:asciiTheme="minorHAnsi" w:hAnsiTheme="minorHAnsi"/>
          <w:b w:val="0"/>
          <w:bCs w:val="0"/>
          <w:color w:val="000000"/>
        </w:rPr>
      </w:pPr>
    </w:p>
    <w:p w14:paraId="274FA1CE" w14:textId="0B10862A" w:rsidR="00C753B9" w:rsidRDefault="00C753B9" w:rsidP="00293624">
      <w:pPr>
        <w:spacing w:line="360" w:lineRule="auto"/>
        <w:outlineLvl w:val="3"/>
        <w:rPr>
          <w:rFonts w:asciiTheme="minorHAnsi" w:hAnsiTheme="minorHAnsi"/>
          <w:color w:val="000000"/>
        </w:rPr>
      </w:pPr>
      <w:r w:rsidRPr="00293624">
        <w:rPr>
          <w:rFonts w:asciiTheme="minorHAnsi" w:hAnsiTheme="minorHAnsi"/>
          <w:color w:val="000000"/>
        </w:rPr>
        <w:lastRenderedPageBreak/>
        <w:t>https://www.london-fire.gov.uk/news/2019-news/october/statement-on-the-publication-of-the-grenfell-tower-inquiry-phase-1-report/ (Accessed: 28 February 2021).</w:t>
      </w:r>
    </w:p>
    <w:p w14:paraId="13F7B8E0" w14:textId="77777777" w:rsidR="00C753B9" w:rsidRDefault="00C753B9" w:rsidP="00293624">
      <w:pPr>
        <w:spacing w:line="360" w:lineRule="auto"/>
        <w:outlineLvl w:val="3"/>
        <w:rPr>
          <w:rFonts w:asciiTheme="minorHAnsi" w:hAnsiTheme="minorHAnsi"/>
          <w:color w:val="000000"/>
        </w:rPr>
      </w:pPr>
    </w:p>
    <w:p w14:paraId="34FF30BB" w14:textId="77777777" w:rsidR="00C753B9" w:rsidRPr="00293624" w:rsidRDefault="00C753B9" w:rsidP="00293624">
      <w:pPr>
        <w:spacing w:line="360" w:lineRule="auto"/>
        <w:rPr>
          <w:rFonts w:asciiTheme="minorHAnsi" w:hAnsiTheme="minorHAnsi"/>
        </w:rPr>
      </w:pPr>
      <w:r w:rsidRPr="00293624">
        <w:rPr>
          <w:rFonts w:asciiTheme="minorHAnsi" w:hAnsiTheme="minorHAnsi"/>
        </w:rPr>
        <w:t xml:space="preserve">M. Jones. (2018) Updated list of issues, </w:t>
      </w:r>
      <w:r w:rsidRPr="00293624">
        <w:rPr>
          <w:rFonts w:asciiTheme="minorHAnsi" w:hAnsiTheme="minorHAnsi"/>
          <w:i/>
          <w:iCs/>
        </w:rPr>
        <w:t xml:space="preserve">Grenfell Tower Inquiry, </w:t>
      </w:r>
      <w:r w:rsidRPr="00293624">
        <w:rPr>
          <w:rFonts w:asciiTheme="minorHAnsi" w:hAnsiTheme="minorHAnsi"/>
        </w:rPr>
        <w:t>London.</w:t>
      </w:r>
    </w:p>
    <w:p w14:paraId="3CFD480E" w14:textId="217C2505" w:rsidR="00C753B9" w:rsidRDefault="00C753B9" w:rsidP="00293624">
      <w:pPr>
        <w:pStyle w:val="Heading4"/>
        <w:spacing w:before="0" w:beforeAutospacing="0" w:after="0" w:afterAutospacing="0" w:line="360" w:lineRule="auto"/>
        <w:rPr>
          <w:rFonts w:asciiTheme="minorHAnsi" w:hAnsiTheme="minorHAnsi"/>
          <w:b w:val="0"/>
          <w:bCs w:val="0"/>
          <w:color w:val="000000"/>
        </w:rPr>
      </w:pPr>
      <w:r w:rsidRPr="00293624">
        <w:rPr>
          <w:rFonts w:asciiTheme="minorHAnsi" w:hAnsiTheme="minorHAnsi"/>
          <w:b w:val="0"/>
          <w:bCs w:val="0"/>
          <w:i/>
          <w:iCs/>
          <w:color w:val="000000"/>
        </w:rPr>
        <w:t>News/ Grenfell Tower Inquiry</w:t>
      </w:r>
      <w:r w:rsidRPr="00293624">
        <w:rPr>
          <w:rFonts w:asciiTheme="minorHAnsi" w:hAnsiTheme="minorHAnsi"/>
          <w:b w:val="0"/>
          <w:bCs w:val="0"/>
          <w:color w:val="000000"/>
        </w:rPr>
        <w:t xml:space="preserve"> (2021). </w:t>
      </w:r>
    </w:p>
    <w:p w14:paraId="32A4FAC6" w14:textId="77777777" w:rsidR="00C753B9" w:rsidRDefault="00C753B9" w:rsidP="00293624">
      <w:pPr>
        <w:pStyle w:val="Heading4"/>
        <w:spacing w:before="0" w:beforeAutospacing="0" w:after="0" w:afterAutospacing="0" w:line="360" w:lineRule="auto"/>
        <w:rPr>
          <w:rFonts w:asciiTheme="minorHAnsi" w:hAnsiTheme="minorHAnsi"/>
          <w:b w:val="0"/>
          <w:bCs w:val="0"/>
          <w:color w:val="000000"/>
        </w:rPr>
      </w:pPr>
    </w:p>
    <w:p w14:paraId="5BC21DEC" w14:textId="7E353C1E" w:rsidR="00C753B9" w:rsidRDefault="00C753B9" w:rsidP="00293624">
      <w:pPr>
        <w:spacing w:line="360" w:lineRule="auto"/>
        <w:rPr>
          <w:rFonts w:asciiTheme="minorHAnsi" w:hAnsiTheme="minorHAnsi"/>
        </w:rPr>
      </w:pPr>
      <w:r w:rsidRPr="00293624">
        <w:rPr>
          <w:rFonts w:asciiTheme="minorHAnsi" w:hAnsiTheme="minorHAnsi"/>
          <w:color w:val="000000"/>
        </w:rPr>
        <w:t>Purser. D (2020)</w:t>
      </w:r>
      <w:r w:rsidRPr="00293624">
        <w:rPr>
          <w:rFonts w:asciiTheme="minorHAnsi" w:hAnsiTheme="minorHAnsi"/>
          <w:b/>
          <w:bCs/>
          <w:color w:val="000000"/>
        </w:rPr>
        <w:t xml:space="preserve"> </w:t>
      </w:r>
      <w:r w:rsidRPr="00293624">
        <w:rPr>
          <w:rFonts w:asciiTheme="minorHAnsi" w:hAnsiTheme="minorHAnsi"/>
          <w:i/>
          <w:iCs/>
        </w:rPr>
        <w:t xml:space="preserve">Exposure of Gren fell occupants to toxic fire products, </w:t>
      </w:r>
      <w:r w:rsidRPr="00293624">
        <w:rPr>
          <w:rFonts w:asciiTheme="minorHAnsi" w:hAnsiTheme="minorHAnsi"/>
        </w:rPr>
        <w:t>Grenfell Tower Inquiry, London.</w:t>
      </w:r>
    </w:p>
    <w:p w14:paraId="5B5041F5" w14:textId="77777777" w:rsidR="00C753B9" w:rsidRDefault="00C753B9" w:rsidP="00293624">
      <w:pPr>
        <w:spacing w:line="360" w:lineRule="auto"/>
        <w:rPr>
          <w:rFonts w:asciiTheme="minorHAnsi" w:hAnsiTheme="minorHAnsi"/>
        </w:rPr>
      </w:pPr>
    </w:p>
    <w:p w14:paraId="4102C299" w14:textId="30FF45F9" w:rsidR="00C753B9" w:rsidRDefault="00C753B9" w:rsidP="00293624">
      <w:pPr>
        <w:pStyle w:val="Heading4"/>
        <w:spacing w:before="0" w:beforeAutospacing="0" w:after="0" w:afterAutospacing="0" w:line="360" w:lineRule="auto"/>
        <w:rPr>
          <w:rFonts w:asciiTheme="minorHAnsi" w:hAnsiTheme="minorHAnsi"/>
          <w:b w:val="0"/>
          <w:bCs w:val="0"/>
        </w:rPr>
      </w:pPr>
      <w:r w:rsidRPr="00293624">
        <w:rPr>
          <w:rFonts w:asciiTheme="minorHAnsi" w:hAnsiTheme="minorHAnsi"/>
          <w:b w:val="0"/>
          <w:bCs w:val="0"/>
          <w:color w:val="000000"/>
        </w:rPr>
        <w:t xml:space="preserve">Rees, J. (2017) Witness statement, </w:t>
      </w:r>
      <w:r w:rsidRPr="00293624">
        <w:rPr>
          <w:rFonts w:asciiTheme="minorHAnsi" w:hAnsiTheme="minorHAnsi"/>
          <w:b w:val="0"/>
          <w:bCs w:val="0"/>
          <w:i/>
          <w:iCs/>
          <w:color w:val="000000"/>
        </w:rPr>
        <w:t>Grenfell tower inquiry</w:t>
      </w:r>
      <w:r w:rsidRPr="00293624">
        <w:rPr>
          <w:rFonts w:asciiTheme="minorHAnsi" w:hAnsiTheme="minorHAnsi"/>
          <w:b w:val="0"/>
          <w:bCs w:val="0"/>
          <w:color w:val="000000"/>
        </w:rPr>
        <w:t xml:space="preserve">, </w:t>
      </w:r>
      <w:r w:rsidRPr="00293624">
        <w:rPr>
          <w:rFonts w:asciiTheme="minorHAnsi" w:hAnsiTheme="minorHAnsi"/>
          <w:b w:val="0"/>
          <w:bCs w:val="0"/>
        </w:rPr>
        <w:t>London</w:t>
      </w:r>
    </w:p>
    <w:p w14:paraId="4C2C1F7F" w14:textId="77777777" w:rsidR="00C753B9" w:rsidRDefault="00C753B9" w:rsidP="00293624">
      <w:pPr>
        <w:pStyle w:val="Heading4"/>
        <w:spacing w:before="0" w:beforeAutospacing="0" w:after="0" w:afterAutospacing="0" w:line="360" w:lineRule="auto"/>
        <w:rPr>
          <w:rFonts w:asciiTheme="minorHAnsi" w:hAnsiTheme="minorHAnsi"/>
          <w:b w:val="0"/>
          <w:bCs w:val="0"/>
        </w:rPr>
      </w:pPr>
    </w:p>
    <w:p w14:paraId="21F03596" w14:textId="53C13443" w:rsidR="00C753B9" w:rsidRDefault="00C753B9" w:rsidP="00293624">
      <w:pPr>
        <w:pStyle w:val="Heading4"/>
        <w:spacing w:before="0" w:beforeAutospacing="0" w:after="0" w:afterAutospacing="0" w:line="360" w:lineRule="auto"/>
        <w:rPr>
          <w:rFonts w:asciiTheme="minorHAnsi" w:hAnsiTheme="minorHAnsi"/>
          <w:b w:val="0"/>
          <w:bCs w:val="0"/>
          <w:color w:val="000000"/>
        </w:rPr>
      </w:pPr>
      <w:r w:rsidRPr="00293624">
        <w:rPr>
          <w:rFonts w:asciiTheme="minorHAnsi" w:hAnsiTheme="minorHAnsi"/>
          <w:b w:val="0"/>
          <w:bCs w:val="0"/>
          <w:i/>
          <w:iCs/>
          <w:color w:val="000000"/>
        </w:rPr>
        <w:t>Risk assessment</w:t>
      </w:r>
      <w:r w:rsidRPr="00293624">
        <w:rPr>
          <w:rFonts w:asciiTheme="minorHAnsi" w:hAnsiTheme="minorHAnsi"/>
          <w:b w:val="0"/>
          <w:bCs w:val="0"/>
          <w:color w:val="000000"/>
        </w:rPr>
        <w:t> (2021). https://www.app.college.police.uk/app-content/civil-emergencies/civil-contingencies/risk-assessment/ (Accessed: 28 February 2021).</w:t>
      </w:r>
    </w:p>
    <w:p w14:paraId="35FEC21C" w14:textId="77777777" w:rsidR="00C753B9" w:rsidRDefault="00C753B9" w:rsidP="00293624">
      <w:pPr>
        <w:pStyle w:val="Heading4"/>
        <w:spacing w:before="0" w:beforeAutospacing="0" w:after="0" w:afterAutospacing="0" w:line="360" w:lineRule="auto"/>
        <w:rPr>
          <w:rFonts w:asciiTheme="minorHAnsi" w:hAnsiTheme="minorHAnsi"/>
          <w:b w:val="0"/>
          <w:bCs w:val="0"/>
          <w:color w:val="000000"/>
        </w:rPr>
      </w:pPr>
    </w:p>
    <w:p w14:paraId="17447258" w14:textId="096988DD" w:rsidR="00C753B9" w:rsidRDefault="00C753B9" w:rsidP="00293624">
      <w:pPr>
        <w:spacing w:line="360" w:lineRule="auto"/>
        <w:outlineLvl w:val="3"/>
        <w:rPr>
          <w:rFonts w:asciiTheme="minorHAnsi" w:hAnsiTheme="minorHAnsi"/>
          <w:color w:val="000000"/>
        </w:rPr>
      </w:pPr>
      <w:r w:rsidRPr="00293624">
        <w:rPr>
          <w:rFonts w:asciiTheme="minorHAnsi" w:hAnsiTheme="minorHAnsi"/>
          <w:i/>
          <w:iCs/>
          <w:color w:val="000000"/>
        </w:rPr>
        <w:t>Statement on the publication of the Grenfell Tower Inquiry Phase 1 report</w:t>
      </w:r>
      <w:r w:rsidRPr="00293624">
        <w:rPr>
          <w:rFonts w:asciiTheme="minorHAnsi" w:hAnsiTheme="minorHAnsi"/>
          <w:color w:val="000000"/>
        </w:rPr>
        <w:t xml:space="preserve"> (2021). </w:t>
      </w:r>
    </w:p>
    <w:p w14:paraId="30B42DD9" w14:textId="77777777" w:rsidR="00C753B9" w:rsidRDefault="00C753B9" w:rsidP="00293624">
      <w:pPr>
        <w:spacing w:line="360" w:lineRule="auto"/>
        <w:outlineLvl w:val="3"/>
        <w:rPr>
          <w:rFonts w:asciiTheme="minorHAnsi" w:hAnsiTheme="minorHAnsi"/>
          <w:color w:val="000000"/>
        </w:rPr>
      </w:pPr>
    </w:p>
    <w:p w14:paraId="37E34BF2" w14:textId="0B4FB414" w:rsidR="00C753B9" w:rsidRDefault="00C753B9" w:rsidP="00293624">
      <w:pPr>
        <w:spacing w:line="360" w:lineRule="auto"/>
        <w:rPr>
          <w:rFonts w:asciiTheme="minorHAnsi" w:hAnsiTheme="minorHAnsi"/>
        </w:rPr>
      </w:pPr>
      <w:r w:rsidRPr="00293624">
        <w:rPr>
          <w:rFonts w:asciiTheme="minorHAnsi" w:hAnsiTheme="minorHAnsi" w:cstheme="minorHAnsi"/>
        </w:rPr>
        <w:t xml:space="preserve">The Ministry of Housing, Communities and Local Government, (2020). </w:t>
      </w:r>
      <w:r w:rsidRPr="00293624">
        <w:rPr>
          <w:rFonts w:asciiTheme="minorHAnsi" w:hAnsiTheme="minorHAnsi"/>
          <w:i/>
          <w:iCs/>
        </w:rPr>
        <w:t xml:space="preserve">Review of the ban on the use of combustible materials in and on the external walls of buildings including attachments. </w:t>
      </w:r>
      <w:r w:rsidRPr="00293624">
        <w:rPr>
          <w:rFonts w:asciiTheme="minorHAnsi" w:hAnsiTheme="minorHAnsi"/>
        </w:rPr>
        <w:t>Assets Publishing service,</w:t>
      </w:r>
      <w:r w:rsidRPr="00293624">
        <w:rPr>
          <w:rFonts w:asciiTheme="minorHAnsi" w:hAnsiTheme="minorHAnsi"/>
          <w:i/>
          <w:iCs/>
        </w:rPr>
        <w:t xml:space="preserve"> </w:t>
      </w:r>
      <w:r w:rsidRPr="00293624">
        <w:rPr>
          <w:rFonts w:asciiTheme="minorHAnsi" w:hAnsiTheme="minorHAnsi"/>
        </w:rPr>
        <w:t>Marsham Street, London.</w:t>
      </w:r>
    </w:p>
    <w:p w14:paraId="0BBC195E" w14:textId="77777777" w:rsidR="00C753B9" w:rsidRDefault="00C753B9" w:rsidP="00293624">
      <w:pPr>
        <w:spacing w:line="360" w:lineRule="auto"/>
        <w:rPr>
          <w:rFonts w:asciiTheme="minorHAnsi" w:hAnsiTheme="minorHAnsi"/>
        </w:rPr>
      </w:pPr>
    </w:p>
    <w:p w14:paraId="25E562AD" w14:textId="4A25E42B" w:rsidR="00C753B9" w:rsidRDefault="00C753B9" w:rsidP="00293624">
      <w:pPr>
        <w:pStyle w:val="Heading4"/>
        <w:spacing w:before="0" w:beforeAutospacing="0" w:after="0" w:afterAutospacing="0" w:line="360" w:lineRule="auto"/>
        <w:rPr>
          <w:rFonts w:asciiTheme="minorHAnsi" w:hAnsiTheme="minorHAnsi"/>
          <w:b w:val="0"/>
          <w:bCs w:val="0"/>
          <w:color w:val="000000"/>
        </w:rPr>
      </w:pPr>
      <w:r w:rsidRPr="00293624">
        <w:rPr>
          <w:rFonts w:asciiTheme="minorHAnsi" w:hAnsiTheme="minorHAnsi"/>
          <w:b w:val="0"/>
          <w:bCs w:val="0"/>
          <w:i/>
          <w:iCs/>
          <w:color w:val="000000"/>
        </w:rPr>
        <w:t>Victims of Grenfell Tower fire</w:t>
      </w:r>
      <w:r w:rsidRPr="00293624">
        <w:rPr>
          <w:rFonts w:asciiTheme="minorHAnsi" w:hAnsiTheme="minorHAnsi"/>
          <w:b w:val="0"/>
          <w:bCs w:val="0"/>
          <w:color w:val="000000"/>
        </w:rPr>
        <w:t> (2021). https://www.met.police.uk/foi-ai/metropolitan-police/disclosure-2018/december/victims-grenfell-tower-fire/ (Accessed: 1 March 2021).</w:t>
      </w:r>
    </w:p>
    <w:p w14:paraId="2AAF283A" w14:textId="77777777" w:rsidR="00C753B9" w:rsidRPr="00293624" w:rsidRDefault="00C753B9" w:rsidP="00293624">
      <w:pPr>
        <w:pStyle w:val="Heading4"/>
        <w:spacing w:before="0" w:beforeAutospacing="0" w:after="0" w:afterAutospacing="0" w:line="360" w:lineRule="auto"/>
        <w:rPr>
          <w:rFonts w:asciiTheme="minorHAnsi" w:hAnsiTheme="minorHAnsi"/>
          <w:b w:val="0"/>
          <w:bCs w:val="0"/>
          <w:color w:val="000000"/>
        </w:rPr>
      </w:pPr>
    </w:p>
    <w:p w14:paraId="6C073F91" w14:textId="1CA71469" w:rsidR="00C753B9" w:rsidRDefault="00C753B9" w:rsidP="00293624">
      <w:pPr>
        <w:pStyle w:val="Heading4"/>
        <w:spacing w:before="0" w:beforeAutospacing="0" w:after="0" w:afterAutospacing="0" w:line="360" w:lineRule="auto"/>
        <w:rPr>
          <w:rFonts w:asciiTheme="minorHAnsi" w:hAnsiTheme="minorHAnsi"/>
          <w:b w:val="0"/>
          <w:bCs w:val="0"/>
          <w:color w:val="000000"/>
        </w:rPr>
      </w:pPr>
      <w:r w:rsidRPr="00293624">
        <w:rPr>
          <w:rFonts w:asciiTheme="minorHAnsi" w:hAnsiTheme="minorHAnsi"/>
          <w:b w:val="0"/>
          <w:bCs w:val="0"/>
          <w:color w:val="000000"/>
        </w:rPr>
        <w:t>Welsh, I, Burke. K (2019) 24 stories: of Hope for Survivors of Grenfell Tower Fire. Unbound Publishers, United Kingdom.</w:t>
      </w:r>
    </w:p>
    <w:p w14:paraId="50C6C3BB" w14:textId="77777777" w:rsidR="00C753B9" w:rsidRDefault="00C753B9" w:rsidP="00293624">
      <w:pPr>
        <w:pStyle w:val="Heading4"/>
        <w:spacing w:before="0" w:beforeAutospacing="0" w:after="0" w:afterAutospacing="0" w:line="360" w:lineRule="auto"/>
        <w:rPr>
          <w:rFonts w:asciiTheme="minorHAnsi" w:hAnsiTheme="minorHAnsi"/>
          <w:b w:val="0"/>
          <w:bCs w:val="0"/>
          <w:color w:val="000000"/>
        </w:rPr>
      </w:pPr>
    </w:p>
    <w:p w14:paraId="6D1E8AC5" w14:textId="77777777" w:rsidR="00C753B9" w:rsidRPr="00293624" w:rsidRDefault="00C753B9" w:rsidP="00293624">
      <w:pPr>
        <w:rPr>
          <w:rFonts w:asciiTheme="minorHAnsi" w:hAnsiTheme="minorHAnsi"/>
        </w:rPr>
      </w:pPr>
      <w:proofErr w:type="spellStart"/>
      <w:r w:rsidRPr="00293624">
        <w:rPr>
          <w:rFonts w:asciiTheme="minorHAnsi" w:hAnsiTheme="minorHAnsi"/>
        </w:rPr>
        <w:t>Wheller</w:t>
      </w:r>
      <w:r w:rsidRPr="00293624">
        <w:rPr>
          <w:rFonts w:asciiTheme="minorHAnsi" w:hAnsiTheme="minorHAnsi"/>
        </w:rPr>
        <w:t>.L</w:t>
      </w:r>
      <w:proofErr w:type="spellEnd"/>
      <w:r w:rsidRPr="00293624">
        <w:rPr>
          <w:rFonts w:asciiTheme="minorHAnsi" w:hAnsiTheme="minorHAnsi"/>
        </w:rPr>
        <w:t>,</w:t>
      </w:r>
      <w:r w:rsidRPr="00293624">
        <w:rPr>
          <w:rFonts w:asciiTheme="minorHAnsi" w:hAnsiTheme="minorHAnsi"/>
        </w:rPr>
        <w:t xml:space="preserve"> </w:t>
      </w:r>
      <w:r w:rsidRPr="00293624">
        <w:rPr>
          <w:rFonts w:asciiTheme="minorHAnsi" w:hAnsiTheme="minorHAnsi"/>
        </w:rPr>
        <w:t>(</w:t>
      </w:r>
      <w:r w:rsidRPr="00293624">
        <w:rPr>
          <w:rFonts w:asciiTheme="minorHAnsi" w:hAnsiTheme="minorHAnsi"/>
        </w:rPr>
        <w:t>2019</w:t>
      </w:r>
      <w:r w:rsidRPr="00293624">
        <w:rPr>
          <w:rFonts w:asciiTheme="minorHAnsi" w:hAnsiTheme="minorHAnsi"/>
        </w:rPr>
        <w:t>)</w:t>
      </w:r>
      <w:r w:rsidRPr="00293624">
        <w:rPr>
          <w:rFonts w:asciiTheme="minorHAnsi" w:hAnsiTheme="minorHAnsi"/>
        </w:rPr>
        <w:t xml:space="preserve"> </w:t>
      </w:r>
      <w:r w:rsidRPr="00293624">
        <w:rPr>
          <w:rFonts w:asciiTheme="minorHAnsi" w:hAnsiTheme="minorHAnsi"/>
          <w:i/>
          <w:iCs/>
        </w:rPr>
        <w:t>Evidence-based policing</w:t>
      </w:r>
      <w:r>
        <w:rPr>
          <w:rFonts w:asciiTheme="minorHAnsi" w:hAnsiTheme="minorHAnsi"/>
        </w:rPr>
        <w:t xml:space="preserve">. </w:t>
      </w:r>
      <w:r w:rsidRPr="00293624">
        <w:rPr>
          <w:rFonts w:asciiTheme="minorHAnsi" w:hAnsiTheme="minorHAnsi"/>
        </w:rPr>
        <w:t>University of Birmingham</w:t>
      </w:r>
      <w:r>
        <w:rPr>
          <w:rFonts w:asciiTheme="minorHAnsi" w:hAnsiTheme="minorHAnsi"/>
        </w:rPr>
        <w:t xml:space="preserve">, College of Policing. </w:t>
      </w:r>
    </w:p>
    <w:p w14:paraId="30071698" w14:textId="6EE07D4A" w:rsidR="00127782" w:rsidRDefault="00127782" w:rsidP="00F94B93">
      <w:pPr>
        <w:rPr>
          <w:rFonts w:asciiTheme="minorHAnsi" w:hAnsiTheme="minorHAnsi"/>
          <w:i/>
          <w:iCs/>
        </w:rPr>
      </w:pPr>
    </w:p>
    <w:p w14:paraId="3533700D" w14:textId="77777777" w:rsidR="00127782" w:rsidRPr="00127782" w:rsidRDefault="00127782" w:rsidP="00F94B93">
      <w:pPr>
        <w:rPr>
          <w:rFonts w:asciiTheme="minorHAnsi" w:hAnsiTheme="minorHAnsi"/>
          <w:i/>
          <w:iCs/>
        </w:rPr>
      </w:pPr>
    </w:p>
    <w:p w14:paraId="1DC2B20A" w14:textId="77777777" w:rsidR="00545CE0" w:rsidRPr="00545CE0" w:rsidRDefault="00545CE0" w:rsidP="00F94B93">
      <w:pPr>
        <w:rPr>
          <w:rFonts w:asciiTheme="minorHAnsi" w:hAnsiTheme="minorHAnsi"/>
        </w:rPr>
      </w:pPr>
    </w:p>
    <w:p w14:paraId="4B41D5F2" w14:textId="6E440D39" w:rsidR="00F94B93" w:rsidRPr="00F94B93" w:rsidRDefault="00F94B93" w:rsidP="00F94B93">
      <w:pPr>
        <w:pStyle w:val="Heading4"/>
        <w:spacing w:before="0" w:beforeAutospacing="0" w:after="0" w:afterAutospacing="0" w:line="360" w:lineRule="atLeast"/>
        <w:rPr>
          <w:rFonts w:asciiTheme="minorHAnsi" w:hAnsiTheme="minorHAnsi"/>
          <w:b w:val="0"/>
          <w:bCs w:val="0"/>
          <w:i/>
          <w:iCs/>
          <w:color w:val="000000"/>
        </w:rPr>
      </w:pPr>
    </w:p>
    <w:p w14:paraId="10369E88" w14:textId="77777777" w:rsidR="009A3CC4" w:rsidRDefault="009A3CC4" w:rsidP="00D12101">
      <w:pPr>
        <w:rPr>
          <w:rFonts w:cstheme="minorHAnsi"/>
          <w:b/>
          <w:bCs/>
          <w:u w:val="single"/>
        </w:rPr>
      </w:pPr>
    </w:p>
    <w:p w14:paraId="0208E363" w14:textId="77777777" w:rsidR="009A3CC4" w:rsidRPr="00D12101" w:rsidRDefault="009A3CC4" w:rsidP="00D12101">
      <w:pPr>
        <w:rPr>
          <w:rFonts w:asciiTheme="minorHAnsi" w:hAnsiTheme="minorHAnsi" w:cstheme="minorHAnsi"/>
          <w:b/>
          <w:bCs/>
          <w:u w:val="single"/>
        </w:rPr>
      </w:pPr>
    </w:p>
    <w:sectPr w:rsidR="009A3CC4" w:rsidRPr="00D12101" w:rsidSect="00195B4C">
      <w:footerReference w:type="even" r:id="rId8"/>
      <w:footerReference w:type="default" r:id="rId9"/>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C81A323" w14:textId="77777777" w:rsidR="009B6838" w:rsidRDefault="009B6838" w:rsidP="0043697E">
      <w:r>
        <w:separator/>
      </w:r>
    </w:p>
  </w:endnote>
  <w:endnote w:type="continuationSeparator" w:id="0">
    <w:p w14:paraId="7159CF4D" w14:textId="77777777" w:rsidR="009B6838" w:rsidRDefault="009B6838" w:rsidP="004369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86566520"/>
      <w:docPartObj>
        <w:docPartGallery w:val="Page Numbers (Bottom of Page)"/>
        <w:docPartUnique/>
      </w:docPartObj>
    </w:sdtPr>
    <w:sdtContent>
      <w:p w14:paraId="09501EC6" w14:textId="19C2AE50" w:rsidR="00F94B93" w:rsidRDefault="00F94B93" w:rsidP="00F94B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A3BF5C4" w14:textId="77777777" w:rsidR="00F94B93" w:rsidRDefault="00F94B93" w:rsidP="00195B4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05705671"/>
      <w:docPartObj>
        <w:docPartGallery w:val="Page Numbers (Bottom of Page)"/>
        <w:docPartUnique/>
      </w:docPartObj>
    </w:sdtPr>
    <w:sdtContent>
      <w:p w14:paraId="51DF0115" w14:textId="748DC5EF" w:rsidR="00F94B93" w:rsidRDefault="00F94B93" w:rsidP="00F94B9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66C3FF9" w14:textId="77777777" w:rsidR="00F94B93" w:rsidRDefault="00F94B93" w:rsidP="00195B4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3528EE" w14:textId="77777777" w:rsidR="009B6838" w:rsidRDefault="009B6838" w:rsidP="0043697E">
      <w:r>
        <w:separator/>
      </w:r>
    </w:p>
  </w:footnote>
  <w:footnote w:type="continuationSeparator" w:id="0">
    <w:p w14:paraId="63073017" w14:textId="77777777" w:rsidR="009B6838" w:rsidRDefault="009B6838" w:rsidP="004369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B92FBC"/>
    <w:multiLevelType w:val="multilevel"/>
    <w:tmpl w:val="F49826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0984"/>
    <w:rsid w:val="0001774B"/>
    <w:rsid w:val="0007356A"/>
    <w:rsid w:val="0009470A"/>
    <w:rsid w:val="000B57D8"/>
    <w:rsid w:val="000B75C2"/>
    <w:rsid w:val="00127782"/>
    <w:rsid w:val="001562DB"/>
    <w:rsid w:val="00195B4C"/>
    <w:rsid w:val="00234EB9"/>
    <w:rsid w:val="00237C26"/>
    <w:rsid w:val="0027777B"/>
    <w:rsid w:val="0028016E"/>
    <w:rsid w:val="00293624"/>
    <w:rsid w:val="002A2D87"/>
    <w:rsid w:val="002E3178"/>
    <w:rsid w:val="00311287"/>
    <w:rsid w:val="00342BB6"/>
    <w:rsid w:val="00355D1D"/>
    <w:rsid w:val="00371A4D"/>
    <w:rsid w:val="00396F95"/>
    <w:rsid w:val="004107D5"/>
    <w:rsid w:val="004139BE"/>
    <w:rsid w:val="0043697E"/>
    <w:rsid w:val="00487F70"/>
    <w:rsid w:val="004F1C28"/>
    <w:rsid w:val="004F2001"/>
    <w:rsid w:val="00545CE0"/>
    <w:rsid w:val="00651906"/>
    <w:rsid w:val="00711981"/>
    <w:rsid w:val="007737ED"/>
    <w:rsid w:val="0078184F"/>
    <w:rsid w:val="00785377"/>
    <w:rsid w:val="007B0E0B"/>
    <w:rsid w:val="007B4B61"/>
    <w:rsid w:val="007C493B"/>
    <w:rsid w:val="007F0E86"/>
    <w:rsid w:val="00870FE5"/>
    <w:rsid w:val="009052B0"/>
    <w:rsid w:val="00921273"/>
    <w:rsid w:val="009467AF"/>
    <w:rsid w:val="009A3CC4"/>
    <w:rsid w:val="009B6838"/>
    <w:rsid w:val="009D5445"/>
    <w:rsid w:val="00A150D0"/>
    <w:rsid w:val="00A219A7"/>
    <w:rsid w:val="00A3050E"/>
    <w:rsid w:val="00AA1BDB"/>
    <w:rsid w:val="00B40984"/>
    <w:rsid w:val="00B771EC"/>
    <w:rsid w:val="00B943C7"/>
    <w:rsid w:val="00BB7CAD"/>
    <w:rsid w:val="00BE18A6"/>
    <w:rsid w:val="00C274CF"/>
    <w:rsid w:val="00C36B39"/>
    <w:rsid w:val="00C6046D"/>
    <w:rsid w:val="00C753B9"/>
    <w:rsid w:val="00CB5911"/>
    <w:rsid w:val="00D066BA"/>
    <w:rsid w:val="00D12101"/>
    <w:rsid w:val="00D573AA"/>
    <w:rsid w:val="00D6518F"/>
    <w:rsid w:val="00D71292"/>
    <w:rsid w:val="00DB107C"/>
    <w:rsid w:val="00DB72F8"/>
    <w:rsid w:val="00DC2018"/>
    <w:rsid w:val="00DC48D8"/>
    <w:rsid w:val="00E73897"/>
    <w:rsid w:val="00EB0FCA"/>
    <w:rsid w:val="00EC6C29"/>
    <w:rsid w:val="00EC7993"/>
    <w:rsid w:val="00F94B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2C916D"/>
  <w15:chartTrackingRefBased/>
  <w15:docId w15:val="{1B162771-74AC-9042-85F0-91C29A1B8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93624"/>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2778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94B93"/>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link w:val="Heading4Char"/>
    <w:uiPriority w:val="9"/>
    <w:qFormat/>
    <w:rsid w:val="009A3CC4"/>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40984"/>
    <w:rPr>
      <w:b/>
      <w:bCs/>
    </w:rPr>
  </w:style>
  <w:style w:type="paragraph" w:styleId="NormalWeb">
    <w:name w:val="Normal (Web)"/>
    <w:basedOn w:val="Normal"/>
    <w:uiPriority w:val="99"/>
    <w:semiHidden/>
    <w:unhideWhenUsed/>
    <w:rsid w:val="0027777B"/>
    <w:pPr>
      <w:spacing w:before="100" w:beforeAutospacing="1" w:after="100" w:afterAutospacing="1"/>
    </w:pPr>
  </w:style>
  <w:style w:type="character" w:customStyle="1" w:styleId="taxonomy-tooltip-element">
    <w:name w:val="taxonomy-tooltip-element"/>
    <w:basedOn w:val="DefaultParagraphFont"/>
    <w:rsid w:val="0027777B"/>
  </w:style>
  <w:style w:type="paragraph" w:styleId="Header">
    <w:name w:val="header"/>
    <w:basedOn w:val="Normal"/>
    <w:link w:val="HeaderChar"/>
    <w:uiPriority w:val="99"/>
    <w:unhideWhenUsed/>
    <w:rsid w:val="0043697E"/>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43697E"/>
  </w:style>
  <w:style w:type="paragraph" w:styleId="Footer">
    <w:name w:val="footer"/>
    <w:basedOn w:val="Normal"/>
    <w:link w:val="FooterChar"/>
    <w:uiPriority w:val="99"/>
    <w:unhideWhenUsed/>
    <w:rsid w:val="0043697E"/>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43697E"/>
  </w:style>
  <w:style w:type="character" w:styleId="PageNumber">
    <w:name w:val="page number"/>
    <w:basedOn w:val="DefaultParagraphFont"/>
    <w:uiPriority w:val="99"/>
    <w:semiHidden/>
    <w:unhideWhenUsed/>
    <w:rsid w:val="00195B4C"/>
  </w:style>
  <w:style w:type="character" w:customStyle="1" w:styleId="Heading4Char">
    <w:name w:val="Heading 4 Char"/>
    <w:basedOn w:val="DefaultParagraphFont"/>
    <w:link w:val="Heading4"/>
    <w:uiPriority w:val="9"/>
    <w:rsid w:val="009A3CC4"/>
    <w:rPr>
      <w:rFonts w:ascii="Times New Roman" w:eastAsia="Times New Roman" w:hAnsi="Times New Roman" w:cs="Times New Roman"/>
      <w:b/>
      <w:bCs/>
      <w:lang w:eastAsia="en-GB"/>
    </w:rPr>
  </w:style>
  <w:style w:type="character" w:customStyle="1" w:styleId="Heading3Char">
    <w:name w:val="Heading 3 Char"/>
    <w:basedOn w:val="DefaultParagraphFont"/>
    <w:link w:val="Heading3"/>
    <w:uiPriority w:val="9"/>
    <w:semiHidden/>
    <w:rsid w:val="00F94B93"/>
    <w:rPr>
      <w:rFonts w:asciiTheme="majorHAnsi" w:eastAsiaTheme="majorEastAsia" w:hAnsiTheme="majorHAnsi" w:cstheme="majorBidi"/>
      <w:color w:val="1F3763" w:themeColor="accent1" w:themeShade="7F"/>
    </w:rPr>
  </w:style>
  <w:style w:type="paragraph" w:styleId="z-TopofForm">
    <w:name w:val="HTML Top of Form"/>
    <w:basedOn w:val="Normal"/>
    <w:next w:val="Normal"/>
    <w:link w:val="z-TopofFormChar"/>
    <w:hidden/>
    <w:uiPriority w:val="99"/>
    <w:semiHidden/>
    <w:unhideWhenUsed/>
    <w:rsid w:val="00F94B93"/>
    <w:pPr>
      <w:pBdr>
        <w:bottom w:val="single" w:sz="6" w:space="1" w:color="auto"/>
      </w:pBdr>
      <w:jc w:val="center"/>
    </w:pPr>
    <w:rPr>
      <w:rFonts w:ascii="Arial" w:hAnsi="Arial"/>
      <w:vanish/>
      <w:sz w:val="16"/>
      <w:szCs w:val="16"/>
    </w:rPr>
  </w:style>
  <w:style w:type="character" w:customStyle="1" w:styleId="z-TopofFormChar">
    <w:name w:val="z-Top of Form Char"/>
    <w:basedOn w:val="DefaultParagraphFont"/>
    <w:link w:val="z-TopofForm"/>
    <w:uiPriority w:val="99"/>
    <w:semiHidden/>
    <w:rsid w:val="00F94B93"/>
    <w:rPr>
      <w:rFonts w:ascii="Arial" w:eastAsia="Times New Roman" w:hAnsi="Arial" w:cs="Times New Roman"/>
      <w:vanish/>
      <w:sz w:val="16"/>
      <w:szCs w:val="16"/>
      <w:lang w:eastAsia="en-GB"/>
    </w:rPr>
  </w:style>
  <w:style w:type="paragraph" w:styleId="z-BottomofForm">
    <w:name w:val="HTML Bottom of Form"/>
    <w:basedOn w:val="Normal"/>
    <w:next w:val="Normal"/>
    <w:link w:val="z-BottomofFormChar"/>
    <w:hidden/>
    <w:uiPriority w:val="99"/>
    <w:semiHidden/>
    <w:unhideWhenUsed/>
    <w:rsid w:val="00F94B93"/>
    <w:pPr>
      <w:pBdr>
        <w:top w:val="single" w:sz="6" w:space="1" w:color="auto"/>
      </w:pBdr>
      <w:jc w:val="center"/>
    </w:pPr>
    <w:rPr>
      <w:rFonts w:ascii="Arial" w:hAnsi="Arial"/>
      <w:vanish/>
      <w:sz w:val="16"/>
      <w:szCs w:val="16"/>
    </w:rPr>
  </w:style>
  <w:style w:type="character" w:customStyle="1" w:styleId="z-BottomofFormChar">
    <w:name w:val="z-Bottom of Form Char"/>
    <w:basedOn w:val="DefaultParagraphFont"/>
    <w:link w:val="z-BottomofForm"/>
    <w:uiPriority w:val="99"/>
    <w:semiHidden/>
    <w:rsid w:val="00F94B93"/>
    <w:rPr>
      <w:rFonts w:ascii="Arial" w:eastAsia="Times New Roman" w:hAnsi="Arial" w:cs="Times New Roman"/>
      <w:vanish/>
      <w:sz w:val="16"/>
      <w:szCs w:val="16"/>
      <w:lang w:eastAsia="en-GB"/>
    </w:rPr>
  </w:style>
  <w:style w:type="character" w:customStyle="1" w:styleId="Heading1Char">
    <w:name w:val="Heading 1 Char"/>
    <w:basedOn w:val="DefaultParagraphFont"/>
    <w:link w:val="Heading1"/>
    <w:uiPriority w:val="9"/>
    <w:rsid w:val="00127782"/>
    <w:rPr>
      <w:rFonts w:asciiTheme="majorHAnsi" w:eastAsiaTheme="majorEastAsia" w:hAnsiTheme="majorHAnsi" w:cstheme="majorBidi"/>
      <w:color w:val="2F5496" w:themeColor="accent1" w:themeShade="BF"/>
      <w:sz w:val="32"/>
      <w:szCs w:val="32"/>
      <w:lang w:eastAsia="en-GB"/>
    </w:rPr>
  </w:style>
  <w:style w:type="character" w:styleId="Hyperlink">
    <w:name w:val="Hyperlink"/>
    <w:basedOn w:val="DefaultParagraphFont"/>
    <w:uiPriority w:val="99"/>
    <w:unhideWhenUsed/>
    <w:rsid w:val="00127782"/>
    <w:rPr>
      <w:color w:val="0563C1" w:themeColor="hyperlink"/>
      <w:u w:val="single"/>
    </w:rPr>
  </w:style>
  <w:style w:type="character" w:styleId="UnresolvedMention">
    <w:name w:val="Unresolved Mention"/>
    <w:basedOn w:val="DefaultParagraphFont"/>
    <w:uiPriority w:val="99"/>
    <w:semiHidden/>
    <w:unhideWhenUsed/>
    <w:rsid w:val="001277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295847">
      <w:bodyDiv w:val="1"/>
      <w:marLeft w:val="0"/>
      <w:marRight w:val="0"/>
      <w:marTop w:val="0"/>
      <w:marBottom w:val="0"/>
      <w:divBdr>
        <w:top w:val="none" w:sz="0" w:space="0" w:color="auto"/>
        <w:left w:val="none" w:sz="0" w:space="0" w:color="auto"/>
        <w:bottom w:val="none" w:sz="0" w:space="0" w:color="auto"/>
        <w:right w:val="none" w:sz="0" w:space="0" w:color="auto"/>
      </w:divBdr>
    </w:div>
    <w:div w:id="100145280">
      <w:bodyDiv w:val="1"/>
      <w:marLeft w:val="0"/>
      <w:marRight w:val="0"/>
      <w:marTop w:val="0"/>
      <w:marBottom w:val="0"/>
      <w:divBdr>
        <w:top w:val="none" w:sz="0" w:space="0" w:color="auto"/>
        <w:left w:val="none" w:sz="0" w:space="0" w:color="auto"/>
        <w:bottom w:val="none" w:sz="0" w:space="0" w:color="auto"/>
        <w:right w:val="none" w:sz="0" w:space="0" w:color="auto"/>
      </w:divBdr>
    </w:div>
    <w:div w:id="387070019">
      <w:bodyDiv w:val="1"/>
      <w:marLeft w:val="0"/>
      <w:marRight w:val="0"/>
      <w:marTop w:val="0"/>
      <w:marBottom w:val="0"/>
      <w:divBdr>
        <w:top w:val="none" w:sz="0" w:space="0" w:color="auto"/>
        <w:left w:val="none" w:sz="0" w:space="0" w:color="auto"/>
        <w:bottom w:val="none" w:sz="0" w:space="0" w:color="auto"/>
        <w:right w:val="none" w:sz="0" w:space="0" w:color="auto"/>
      </w:divBdr>
    </w:div>
    <w:div w:id="422381037">
      <w:bodyDiv w:val="1"/>
      <w:marLeft w:val="0"/>
      <w:marRight w:val="0"/>
      <w:marTop w:val="0"/>
      <w:marBottom w:val="0"/>
      <w:divBdr>
        <w:top w:val="none" w:sz="0" w:space="0" w:color="auto"/>
        <w:left w:val="none" w:sz="0" w:space="0" w:color="auto"/>
        <w:bottom w:val="none" w:sz="0" w:space="0" w:color="auto"/>
        <w:right w:val="none" w:sz="0" w:space="0" w:color="auto"/>
      </w:divBdr>
    </w:div>
    <w:div w:id="442071354">
      <w:bodyDiv w:val="1"/>
      <w:marLeft w:val="0"/>
      <w:marRight w:val="0"/>
      <w:marTop w:val="0"/>
      <w:marBottom w:val="0"/>
      <w:divBdr>
        <w:top w:val="none" w:sz="0" w:space="0" w:color="auto"/>
        <w:left w:val="none" w:sz="0" w:space="0" w:color="auto"/>
        <w:bottom w:val="none" w:sz="0" w:space="0" w:color="auto"/>
        <w:right w:val="none" w:sz="0" w:space="0" w:color="auto"/>
      </w:divBdr>
    </w:div>
    <w:div w:id="475679912">
      <w:bodyDiv w:val="1"/>
      <w:marLeft w:val="0"/>
      <w:marRight w:val="0"/>
      <w:marTop w:val="0"/>
      <w:marBottom w:val="0"/>
      <w:divBdr>
        <w:top w:val="none" w:sz="0" w:space="0" w:color="auto"/>
        <w:left w:val="none" w:sz="0" w:space="0" w:color="auto"/>
        <w:bottom w:val="none" w:sz="0" w:space="0" w:color="auto"/>
        <w:right w:val="none" w:sz="0" w:space="0" w:color="auto"/>
      </w:divBdr>
    </w:div>
    <w:div w:id="633872277">
      <w:bodyDiv w:val="1"/>
      <w:marLeft w:val="0"/>
      <w:marRight w:val="0"/>
      <w:marTop w:val="0"/>
      <w:marBottom w:val="0"/>
      <w:divBdr>
        <w:top w:val="none" w:sz="0" w:space="0" w:color="auto"/>
        <w:left w:val="none" w:sz="0" w:space="0" w:color="auto"/>
        <w:bottom w:val="none" w:sz="0" w:space="0" w:color="auto"/>
        <w:right w:val="none" w:sz="0" w:space="0" w:color="auto"/>
      </w:divBdr>
    </w:div>
    <w:div w:id="817845416">
      <w:bodyDiv w:val="1"/>
      <w:marLeft w:val="0"/>
      <w:marRight w:val="0"/>
      <w:marTop w:val="0"/>
      <w:marBottom w:val="0"/>
      <w:divBdr>
        <w:top w:val="none" w:sz="0" w:space="0" w:color="auto"/>
        <w:left w:val="none" w:sz="0" w:space="0" w:color="auto"/>
        <w:bottom w:val="none" w:sz="0" w:space="0" w:color="auto"/>
        <w:right w:val="none" w:sz="0" w:space="0" w:color="auto"/>
      </w:divBdr>
    </w:div>
    <w:div w:id="875698523">
      <w:bodyDiv w:val="1"/>
      <w:marLeft w:val="0"/>
      <w:marRight w:val="0"/>
      <w:marTop w:val="0"/>
      <w:marBottom w:val="0"/>
      <w:divBdr>
        <w:top w:val="none" w:sz="0" w:space="0" w:color="auto"/>
        <w:left w:val="none" w:sz="0" w:space="0" w:color="auto"/>
        <w:bottom w:val="none" w:sz="0" w:space="0" w:color="auto"/>
        <w:right w:val="none" w:sz="0" w:space="0" w:color="auto"/>
      </w:divBdr>
    </w:div>
    <w:div w:id="919103540">
      <w:bodyDiv w:val="1"/>
      <w:marLeft w:val="0"/>
      <w:marRight w:val="0"/>
      <w:marTop w:val="0"/>
      <w:marBottom w:val="0"/>
      <w:divBdr>
        <w:top w:val="none" w:sz="0" w:space="0" w:color="auto"/>
        <w:left w:val="none" w:sz="0" w:space="0" w:color="auto"/>
        <w:bottom w:val="none" w:sz="0" w:space="0" w:color="auto"/>
        <w:right w:val="none" w:sz="0" w:space="0" w:color="auto"/>
      </w:divBdr>
    </w:div>
    <w:div w:id="957100098">
      <w:bodyDiv w:val="1"/>
      <w:marLeft w:val="0"/>
      <w:marRight w:val="0"/>
      <w:marTop w:val="0"/>
      <w:marBottom w:val="0"/>
      <w:divBdr>
        <w:top w:val="none" w:sz="0" w:space="0" w:color="auto"/>
        <w:left w:val="none" w:sz="0" w:space="0" w:color="auto"/>
        <w:bottom w:val="none" w:sz="0" w:space="0" w:color="auto"/>
        <w:right w:val="none" w:sz="0" w:space="0" w:color="auto"/>
      </w:divBdr>
    </w:div>
    <w:div w:id="968782954">
      <w:bodyDiv w:val="1"/>
      <w:marLeft w:val="0"/>
      <w:marRight w:val="0"/>
      <w:marTop w:val="0"/>
      <w:marBottom w:val="0"/>
      <w:divBdr>
        <w:top w:val="none" w:sz="0" w:space="0" w:color="auto"/>
        <w:left w:val="none" w:sz="0" w:space="0" w:color="auto"/>
        <w:bottom w:val="none" w:sz="0" w:space="0" w:color="auto"/>
        <w:right w:val="none" w:sz="0" w:space="0" w:color="auto"/>
      </w:divBdr>
    </w:div>
    <w:div w:id="983775970">
      <w:bodyDiv w:val="1"/>
      <w:marLeft w:val="0"/>
      <w:marRight w:val="0"/>
      <w:marTop w:val="0"/>
      <w:marBottom w:val="0"/>
      <w:divBdr>
        <w:top w:val="none" w:sz="0" w:space="0" w:color="auto"/>
        <w:left w:val="none" w:sz="0" w:space="0" w:color="auto"/>
        <w:bottom w:val="none" w:sz="0" w:space="0" w:color="auto"/>
        <w:right w:val="none" w:sz="0" w:space="0" w:color="auto"/>
      </w:divBdr>
    </w:div>
    <w:div w:id="1048067487">
      <w:bodyDiv w:val="1"/>
      <w:marLeft w:val="0"/>
      <w:marRight w:val="0"/>
      <w:marTop w:val="0"/>
      <w:marBottom w:val="0"/>
      <w:divBdr>
        <w:top w:val="none" w:sz="0" w:space="0" w:color="auto"/>
        <w:left w:val="none" w:sz="0" w:space="0" w:color="auto"/>
        <w:bottom w:val="none" w:sz="0" w:space="0" w:color="auto"/>
        <w:right w:val="none" w:sz="0" w:space="0" w:color="auto"/>
      </w:divBdr>
    </w:div>
    <w:div w:id="1101995899">
      <w:bodyDiv w:val="1"/>
      <w:marLeft w:val="0"/>
      <w:marRight w:val="0"/>
      <w:marTop w:val="0"/>
      <w:marBottom w:val="0"/>
      <w:divBdr>
        <w:top w:val="none" w:sz="0" w:space="0" w:color="auto"/>
        <w:left w:val="none" w:sz="0" w:space="0" w:color="auto"/>
        <w:bottom w:val="none" w:sz="0" w:space="0" w:color="auto"/>
        <w:right w:val="none" w:sz="0" w:space="0" w:color="auto"/>
      </w:divBdr>
    </w:div>
    <w:div w:id="1150711646">
      <w:bodyDiv w:val="1"/>
      <w:marLeft w:val="0"/>
      <w:marRight w:val="0"/>
      <w:marTop w:val="0"/>
      <w:marBottom w:val="0"/>
      <w:divBdr>
        <w:top w:val="none" w:sz="0" w:space="0" w:color="auto"/>
        <w:left w:val="none" w:sz="0" w:space="0" w:color="auto"/>
        <w:bottom w:val="none" w:sz="0" w:space="0" w:color="auto"/>
        <w:right w:val="none" w:sz="0" w:space="0" w:color="auto"/>
      </w:divBdr>
    </w:div>
    <w:div w:id="1227570930">
      <w:bodyDiv w:val="1"/>
      <w:marLeft w:val="0"/>
      <w:marRight w:val="0"/>
      <w:marTop w:val="0"/>
      <w:marBottom w:val="0"/>
      <w:divBdr>
        <w:top w:val="none" w:sz="0" w:space="0" w:color="auto"/>
        <w:left w:val="none" w:sz="0" w:space="0" w:color="auto"/>
        <w:bottom w:val="none" w:sz="0" w:space="0" w:color="auto"/>
        <w:right w:val="none" w:sz="0" w:space="0" w:color="auto"/>
      </w:divBdr>
    </w:div>
    <w:div w:id="1307709372">
      <w:bodyDiv w:val="1"/>
      <w:marLeft w:val="0"/>
      <w:marRight w:val="0"/>
      <w:marTop w:val="0"/>
      <w:marBottom w:val="0"/>
      <w:divBdr>
        <w:top w:val="none" w:sz="0" w:space="0" w:color="auto"/>
        <w:left w:val="none" w:sz="0" w:space="0" w:color="auto"/>
        <w:bottom w:val="none" w:sz="0" w:space="0" w:color="auto"/>
        <w:right w:val="none" w:sz="0" w:space="0" w:color="auto"/>
      </w:divBdr>
    </w:div>
    <w:div w:id="1315570401">
      <w:bodyDiv w:val="1"/>
      <w:marLeft w:val="0"/>
      <w:marRight w:val="0"/>
      <w:marTop w:val="0"/>
      <w:marBottom w:val="0"/>
      <w:divBdr>
        <w:top w:val="none" w:sz="0" w:space="0" w:color="auto"/>
        <w:left w:val="none" w:sz="0" w:space="0" w:color="auto"/>
        <w:bottom w:val="none" w:sz="0" w:space="0" w:color="auto"/>
        <w:right w:val="none" w:sz="0" w:space="0" w:color="auto"/>
      </w:divBdr>
    </w:div>
    <w:div w:id="1598368643">
      <w:bodyDiv w:val="1"/>
      <w:marLeft w:val="0"/>
      <w:marRight w:val="0"/>
      <w:marTop w:val="0"/>
      <w:marBottom w:val="0"/>
      <w:divBdr>
        <w:top w:val="none" w:sz="0" w:space="0" w:color="auto"/>
        <w:left w:val="none" w:sz="0" w:space="0" w:color="auto"/>
        <w:bottom w:val="none" w:sz="0" w:space="0" w:color="auto"/>
        <w:right w:val="none" w:sz="0" w:space="0" w:color="auto"/>
      </w:divBdr>
    </w:div>
    <w:div w:id="1663268298">
      <w:bodyDiv w:val="1"/>
      <w:marLeft w:val="0"/>
      <w:marRight w:val="0"/>
      <w:marTop w:val="0"/>
      <w:marBottom w:val="0"/>
      <w:divBdr>
        <w:top w:val="none" w:sz="0" w:space="0" w:color="auto"/>
        <w:left w:val="none" w:sz="0" w:space="0" w:color="auto"/>
        <w:bottom w:val="none" w:sz="0" w:space="0" w:color="auto"/>
        <w:right w:val="none" w:sz="0" w:space="0" w:color="auto"/>
      </w:divBdr>
    </w:div>
    <w:div w:id="1714235224">
      <w:bodyDiv w:val="1"/>
      <w:marLeft w:val="0"/>
      <w:marRight w:val="0"/>
      <w:marTop w:val="0"/>
      <w:marBottom w:val="0"/>
      <w:divBdr>
        <w:top w:val="none" w:sz="0" w:space="0" w:color="auto"/>
        <w:left w:val="none" w:sz="0" w:space="0" w:color="auto"/>
        <w:bottom w:val="none" w:sz="0" w:space="0" w:color="auto"/>
        <w:right w:val="none" w:sz="0" w:space="0" w:color="auto"/>
      </w:divBdr>
    </w:div>
    <w:div w:id="1791434736">
      <w:bodyDiv w:val="1"/>
      <w:marLeft w:val="0"/>
      <w:marRight w:val="0"/>
      <w:marTop w:val="0"/>
      <w:marBottom w:val="0"/>
      <w:divBdr>
        <w:top w:val="none" w:sz="0" w:space="0" w:color="auto"/>
        <w:left w:val="none" w:sz="0" w:space="0" w:color="auto"/>
        <w:bottom w:val="none" w:sz="0" w:space="0" w:color="auto"/>
        <w:right w:val="none" w:sz="0" w:space="0" w:color="auto"/>
      </w:divBdr>
    </w:div>
    <w:div w:id="1792088788">
      <w:bodyDiv w:val="1"/>
      <w:marLeft w:val="0"/>
      <w:marRight w:val="0"/>
      <w:marTop w:val="0"/>
      <w:marBottom w:val="0"/>
      <w:divBdr>
        <w:top w:val="none" w:sz="0" w:space="0" w:color="auto"/>
        <w:left w:val="none" w:sz="0" w:space="0" w:color="auto"/>
        <w:bottom w:val="none" w:sz="0" w:space="0" w:color="auto"/>
        <w:right w:val="none" w:sz="0" w:space="0" w:color="auto"/>
      </w:divBdr>
    </w:div>
    <w:div w:id="1845707059">
      <w:bodyDiv w:val="1"/>
      <w:marLeft w:val="0"/>
      <w:marRight w:val="0"/>
      <w:marTop w:val="0"/>
      <w:marBottom w:val="0"/>
      <w:divBdr>
        <w:top w:val="none" w:sz="0" w:space="0" w:color="auto"/>
        <w:left w:val="none" w:sz="0" w:space="0" w:color="auto"/>
        <w:bottom w:val="none" w:sz="0" w:space="0" w:color="auto"/>
        <w:right w:val="none" w:sz="0" w:space="0" w:color="auto"/>
      </w:divBdr>
    </w:div>
    <w:div w:id="1977759909">
      <w:bodyDiv w:val="1"/>
      <w:marLeft w:val="0"/>
      <w:marRight w:val="0"/>
      <w:marTop w:val="0"/>
      <w:marBottom w:val="0"/>
      <w:divBdr>
        <w:top w:val="none" w:sz="0" w:space="0" w:color="auto"/>
        <w:left w:val="none" w:sz="0" w:space="0" w:color="auto"/>
        <w:bottom w:val="none" w:sz="0" w:space="0" w:color="auto"/>
        <w:right w:val="none" w:sz="0" w:space="0" w:color="auto"/>
      </w:divBdr>
    </w:div>
    <w:div w:id="1982230046">
      <w:bodyDiv w:val="1"/>
      <w:marLeft w:val="0"/>
      <w:marRight w:val="0"/>
      <w:marTop w:val="0"/>
      <w:marBottom w:val="0"/>
      <w:divBdr>
        <w:top w:val="none" w:sz="0" w:space="0" w:color="auto"/>
        <w:left w:val="none" w:sz="0" w:space="0" w:color="auto"/>
        <w:bottom w:val="none" w:sz="0" w:space="0" w:color="auto"/>
        <w:right w:val="none" w:sz="0" w:space="0" w:color="auto"/>
      </w:divBdr>
    </w:div>
    <w:div w:id="2001930193">
      <w:bodyDiv w:val="1"/>
      <w:marLeft w:val="0"/>
      <w:marRight w:val="0"/>
      <w:marTop w:val="0"/>
      <w:marBottom w:val="0"/>
      <w:divBdr>
        <w:top w:val="none" w:sz="0" w:space="0" w:color="auto"/>
        <w:left w:val="none" w:sz="0" w:space="0" w:color="auto"/>
        <w:bottom w:val="none" w:sz="0" w:space="0" w:color="auto"/>
        <w:right w:val="none" w:sz="0" w:space="0" w:color="auto"/>
      </w:divBdr>
    </w:div>
    <w:div w:id="2022386961">
      <w:bodyDiv w:val="1"/>
      <w:marLeft w:val="0"/>
      <w:marRight w:val="0"/>
      <w:marTop w:val="0"/>
      <w:marBottom w:val="0"/>
      <w:divBdr>
        <w:top w:val="none" w:sz="0" w:space="0" w:color="auto"/>
        <w:left w:val="none" w:sz="0" w:space="0" w:color="auto"/>
        <w:bottom w:val="none" w:sz="0" w:space="0" w:color="auto"/>
        <w:right w:val="none" w:sz="0" w:space="0" w:color="auto"/>
      </w:divBdr>
    </w:div>
    <w:div w:id="2050256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youtube.com/watch?v=4eHfPNhKHz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10</Pages>
  <Words>2167</Words>
  <Characters>12353</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Cana</dc:creator>
  <cp:keywords/>
  <dc:description/>
  <cp:lastModifiedBy>Molly Cana</cp:lastModifiedBy>
  <cp:revision>4</cp:revision>
  <dcterms:created xsi:type="dcterms:W3CDTF">2021-03-01T23:15:00Z</dcterms:created>
  <dcterms:modified xsi:type="dcterms:W3CDTF">2021-03-01T23:22:00Z</dcterms:modified>
</cp:coreProperties>
</file>