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042" w:rsidRDefault="00AA1042" w:rsidP="00AA1042">
      <w:pPr>
        <w:pStyle w:val="Heading1"/>
        <w:rPr>
          <w:rFonts w:eastAsia="Times New Roman"/>
          <w:lang w:val="en-GB" w:eastAsia="en-GB"/>
        </w:rPr>
      </w:pPr>
    </w:p>
    <w:p w:rsidR="00AA1042" w:rsidRDefault="009513D4" w:rsidP="009513D4">
      <w:pPr>
        <w:pStyle w:val="Heading1"/>
        <w:jc w:val="center"/>
        <w:rPr>
          <w:rFonts w:eastAsia="Times New Roman"/>
          <w:lang w:val="en-GB" w:eastAsia="en-GB"/>
        </w:rPr>
      </w:pPr>
      <w:r>
        <w:rPr>
          <w:rFonts w:eastAsia="Times New Roman"/>
          <w:noProof/>
        </w:rPr>
        <w:drawing>
          <wp:inline distT="0" distB="0" distL="0" distR="0">
            <wp:extent cx="2950845" cy="1286510"/>
            <wp:effectExtent l="0" t="0" r="1905" b="8890"/>
            <wp:docPr id="1896676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50845" cy="1286510"/>
                    </a:xfrm>
                    <a:prstGeom prst="rect">
                      <a:avLst/>
                    </a:prstGeom>
                    <a:noFill/>
                  </pic:spPr>
                </pic:pic>
              </a:graphicData>
            </a:graphic>
          </wp:inline>
        </w:drawing>
      </w:r>
    </w:p>
    <w:p w:rsidR="002953BF" w:rsidRPr="00FF32A5" w:rsidRDefault="008E3887" w:rsidP="00FF32A5">
      <w:pPr>
        <w:pStyle w:val="Title"/>
        <w:jc w:val="center"/>
        <w:rPr>
          <w:rFonts w:eastAsia="Times New Roman"/>
          <w:lang w:val="en-GB" w:eastAsia="en-GB"/>
        </w:rPr>
      </w:pPr>
      <w:r>
        <w:t>BA Business Management</w:t>
      </w:r>
    </w:p>
    <w:p w:rsidR="002953BF" w:rsidRDefault="00FF32A5" w:rsidP="00FF32A5">
      <w:pPr>
        <w:pStyle w:val="Title"/>
        <w:jc w:val="center"/>
        <w:rPr>
          <w:lang w:val="en-GB" w:eastAsia="en-GB"/>
        </w:rPr>
      </w:pPr>
      <w:r>
        <w:t>Entrepreneurship</w:t>
      </w:r>
    </w:p>
    <w:p w:rsidR="002953BF" w:rsidRDefault="00FF32A5" w:rsidP="00FF32A5">
      <w:pPr>
        <w:pStyle w:val="Title"/>
        <w:jc w:val="center"/>
        <w:rPr>
          <w:lang w:val="en-GB" w:eastAsia="en-GB"/>
        </w:rPr>
      </w:pPr>
      <w:r>
        <w:t>LCBB5001</w:t>
      </w: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Pr="00AF5E0F" w:rsidRDefault="002953BF" w:rsidP="002953BF">
      <w:pPr>
        <w:rPr>
          <w:rStyle w:val="Strong"/>
          <w:sz w:val="36"/>
          <w:szCs w:val="36"/>
        </w:rPr>
      </w:pPr>
    </w:p>
    <w:p w:rsidR="002953BF" w:rsidRPr="00AF5E0F" w:rsidRDefault="00FF32A5" w:rsidP="002953BF">
      <w:pPr>
        <w:rPr>
          <w:rStyle w:val="Strong"/>
          <w:sz w:val="36"/>
          <w:szCs w:val="36"/>
        </w:rPr>
      </w:pPr>
      <w:r w:rsidRPr="00AF5E0F">
        <w:rPr>
          <w:rStyle w:val="Strong"/>
          <w:sz w:val="36"/>
          <w:szCs w:val="36"/>
        </w:rPr>
        <w:t>Student name</w:t>
      </w:r>
      <w:r w:rsidR="00AF5E0F">
        <w:rPr>
          <w:rStyle w:val="Strong"/>
          <w:sz w:val="36"/>
          <w:szCs w:val="36"/>
        </w:rPr>
        <w:t>:</w:t>
      </w:r>
      <w:r w:rsidR="007A4343">
        <w:rPr>
          <w:rStyle w:val="Strong"/>
          <w:sz w:val="36"/>
          <w:szCs w:val="36"/>
        </w:rPr>
        <w:t xml:space="preserve"> Florin-Adrian Fizesan </w:t>
      </w:r>
    </w:p>
    <w:p w:rsidR="00FF32A5" w:rsidRPr="00AF5E0F" w:rsidRDefault="00FF32A5" w:rsidP="002953BF">
      <w:pPr>
        <w:rPr>
          <w:rStyle w:val="Strong"/>
          <w:sz w:val="36"/>
          <w:szCs w:val="36"/>
        </w:rPr>
      </w:pPr>
      <w:r w:rsidRPr="00AF5E0F">
        <w:rPr>
          <w:rStyle w:val="Strong"/>
          <w:sz w:val="36"/>
          <w:szCs w:val="36"/>
        </w:rPr>
        <w:t>Id num</w:t>
      </w:r>
      <w:r w:rsidR="00AF5E0F" w:rsidRPr="00AF5E0F">
        <w:rPr>
          <w:rStyle w:val="Strong"/>
          <w:sz w:val="36"/>
          <w:szCs w:val="36"/>
        </w:rPr>
        <w:t>ber</w:t>
      </w:r>
      <w:r w:rsidR="00AF5E0F">
        <w:rPr>
          <w:rStyle w:val="Strong"/>
          <w:sz w:val="36"/>
          <w:szCs w:val="36"/>
        </w:rPr>
        <w:t>:</w:t>
      </w:r>
      <w:r w:rsidR="007A4343">
        <w:rPr>
          <w:rStyle w:val="Strong"/>
          <w:sz w:val="36"/>
          <w:szCs w:val="36"/>
        </w:rPr>
        <w:t xml:space="preserve"> 2116189 </w:t>
      </w:r>
    </w:p>
    <w:p w:rsidR="00AF5E0F" w:rsidRPr="00AF5E0F" w:rsidRDefault="00AF5E0F" w:rsidP="002953BF">
      <w:pPr>
        <w:rPr>
          <w:rStyle w:val="Strong"/>
          <w:sz w:val="36"/>
          <w:szCs w:val="36"/>
        </w:rPr>
      </w:pPr>
      <w:r w:rsidRPr="00AF5E0F">
        <w:rPr>
          <w:rStyle w:val="Strong"/>
          <w:sz w:val="36"/>
          <w:szCs w:val="36"/>
        </w:rPr>
        <w:t>Lecture</w:t>
      </w:r>
      <w:r w:rsidR="006E1219">
        <w:rPr>
          <w:rStyle w:val="Strong"/>
          <w:sz w:val="36"/>
          <w:szCs w:val="36"/>
        </w:rPr>
        <w:t>`</w:t>
      </w:r>
      <w:r w:rsidRPr="00AF5E0F">
        <w:rPr>
          <w:rStyle w:val="Strong"/>
          <w:sz w:val="36"/>
          <w:szCs w:val="36"/>
        </w:rPr>
        <w:t>s name</w:t>
      </w:r>
      <w:r>
        <w:rPr>
          <w:rStyle w:val="Strong"/>
          <w:sz w:val="36"/>
          <w:szCs w:val="36"/>
        </w:rPr>
        <w:t>:</w:t>
      </w:r>
      <w:r w:rsidR="009C73C6">
        <w:rPr>
          <w:rStyle w:val="Strong"/>
          <w:sz w:val="36"/>
          <w:szCs w:val="36"/>
        </w:rPr>
        <w:t xml:space="preserve"> Dr Ameer Karem </w:t>
      </w: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sdt>
      <w:sdtPr>
        <w:rPr>
          <w:rFonts w:asciiTheme="minorHAnsi" w:eastAsiaTheme="minorHAnsi" w:hAnsiTheme="minorHAnsi" w:cstheme="minorBidi"/>
          <w:b/>
          <w:bCs/>
          <w:color w:val="auto"/>
          <w:kern w:val="2"/>
          <w:sz w:val="22"/>
          <w:szCs w:val="22"/>
        </w:rPr>
        <w:id w:val="-813569293"/>
        <w:docPartObj>
          <w:docPartGallery w:val="Table of Contents"/>
          <w:docPartUnique/>
        </w:docPartObj>
      </w:sdtPr>
      <w:sdtEndPr>
        <w:rPr>
          <w:noProof/>
        </w:rPr>
      </w:sdtEndPr>
      <w:sdtContent>
        <w:p w:rsidR="00A37ECD" w:rsidRDefault="00A37ECD">
          <w:pPr>
            <w:pStyle w:val="TOCHeading"/>
          </w:pPr>
          <w:r>
            <w:t>Table of Contents</w:t>
          </w:r>
        </w:p>
        <w:p w:rsidR="008E3887" w:rsidRPr="008E3887" w:rsidRDefault="00FA729A">
          <w:pPr>
            <w:pStyle w:val="TOC1"/>
            <w:tabs>
              <w:tab w:val="right" w:leader="dot" w:pos="9350"/>
            </w:tabs>
            <w:rPr>
              <w:rFonts w:eastAsiaTheme="minorEastAsia"/>
              <w:noProof/>
              <w:sz w:val="36"/>
              <w:szCs w:val="36"/>
              <w:lang w:val="en-GB" w:eastAsia="en-GB"/>
            </w:rPr>
          </w:pPr>
          <w:r w:rsidRPr="00FA729A">
            <w:rPr>
              <w:sz w:val="32"/>
              <w:szCs w:val="32"/>
            </w:rPr>
            <w:fldChar w:fldCharType="begin"/>
          </w:r>
          <w:r w:rsidR="00A37ECD" w:rsidRPr="008E3887">
            <w:rPr>
              <w:sz w:val="32"/>
              <w:szCs w:val="32"/>
            </w:rPr>
            <w:instrText xml:space="preserve"> TOC \o "1-3" \h \z \u </w:instrText>
          </w:r>
          <w:r w:rsidRPr="00FA729A">
            <w:rPr>
              <w:sz w:val="32"/>
              <w:szCs w:val="32"/>
            </w:rPr>
            <w:fldChar w:fldCharType="separate"/>
          </w:r>
          <w:hyperlink w:anchor="_Toc172839563" w:history="1">
            <w:r w:rsidR="008E3887" w:rsidRPr="008E3887">
              <w:rPr>
                <w:rStyle w:val="Hyperlink"/>
                <w:noProof/>
                <w:sz w:val="32"/>
                <w:szCs w:val="32"/>
                <w:lang w:val="en-GB" w:eastAsia="en-GB"/>
              </w:rPr>
              <w:t>Introduction</w:t>
            </w:r>
            <w:r w:rsidR="008E3887" w:rsidRPr="008E3887">
              <w:rPr>
                <w:noProof/>
                <w:webHidden/>
                <w:sz w:val="32"/>
                <w:szCs w:val="32"/>
              </w:rPr>
              <w:tab/>
            </w:r>
            <w:r w:rsidRPr="008E3887">
              <w:rPr>
                <w:noProof/>
                <w:webHidden/>
                <w:sz w:val="32"/>
                <w:szCs w:val="32"/>
              </w:rPr>
              <w:fldChar w:fldCharType="begin"/>
            </w:r>
            <w:r w:rsidR="008E3887" w:rsidRPr="008E3887">
              <w:rPr>
                <w:noProof/>
                <w:webHidden/>
                <w:sz w:val="32"/>
                <w:szCs w:val="32"/>
              </w:rPr>
              <w:instrText xml:space="preserve"> PAGEREF _Toc172839563 \h </w:instrText>
            </w:r>
            <w:r w:rsidRPr="008E3887">
              <w:rPr>
                <w:noProof/>
                <w:webHidden/>
                <w:sz w:val="32"/>
                <w:szCs w:val="32"/>
              </w:rPr>
            </w:r>
            <w:r w:rsidRPr="008E3887">
              <w:rPr>
                <w:noProof/>
                <w:webHidden/>
                <w:sz w:val="32"/>
                <w:szCs w:val="32"/>
              </w:rPr>
              <w:fldChar w:fldCharType="separate"/>
            </w:r>
            <w:r w:rsidR="000310FB">
              <w:rPr>
                <w:noProof/>
                <w:webHidden/>
                <w:sz w:val="32"/>
                <w:szCs w:val="32"/>
              </w:rPr>
              <w:t>3</w:t>
            </w:r>
            <w:r w:rsidRPr="008E3887">
              <w:rPr>
                <w:noProof/>
                <w:webHidden/>
                <w:sz w:val="32"/>
                <w:szCs w:val="32"/>
              </w:rPr>
              <w:fldChar w:fldCharType="end"/>
            </w:r>
          </w:hyperlink>
        </w:p>
        <w:p w:rsidR="008E3887" w:rsidRPr="008E3887" w:rsidRDefault="00FA729A">
          <w:pPr>
            <w:pStyle w:val="TOC1"/>
            <w:tabs>
              <w:tab w:val="right" w:leader="dot" w:pos="9350"/>
            </w:tabs>
            <w:rPr>
              <w:rFonts w:eastAsiaTheme="minorEastAsia"/>
              <w:noProof/>
              <w:sz w:val="36"/>
              <w:szCs w:val="36"/>
              <w:lang w:val="en-GB" w:eastAsia="en-GB"/>
            </w:rPr>
          </w:pPr>
          <w:hyperlink w:anchor="_Toc172839564" w:history="1">
            <w:r w:rsidR="008E3887" w:rsidRPr="008E3887">
              <w:rPr>
                <w:rStyle w:val="Hyperlink"/>
                <w:rFonts w:eastAsia="Times New Roman"/>
                <w:noProof/>
                <w:sz w:val="32"/>
                <w:szCs w:val="32"/>
                <w:lang w:val="en-GB" w:eastAsia="en-GB"/>
              </w:rPr>
              <w:t>Evaluation of Business Idea and Motivational Factors</w:t>
            </w:r>
            <w:r w:rsidR="008E3887" w:rsidRPr="008E3887">
              <w:rPr>
                <w:noProof/>
                <w:webHidden/>
                <w:sz w:val="32"/>
                <w:szCs w:val="32"/>
              </w:rPr>
              <w:tab/>
            </w:r>
            <w:r w:rsidRPr="008E3887">
              <w:rPr>
                <w:noProof/>
                <w:webHidden/>
                <w:sz w:val="32"/>
                <w:szCs w:val="32"/>
              </w:rPr>
              <w:fldChar w:fldCharType="begin"/>
            </w:r>
            <w:r w:rsidR="008E3887" w:rsidRPr="008E3887">
              <w:rPr>
                <w:noProof/>
                <w:webHidden/>
                <w:sz w:val="32"/>
                <w:szCs w:val="32"/>
              </w:rPr>
              <w:instrText xml:space="preserve"> PAGEREF _Toc172839564 \h </w:instrText>
            </w:r>
            <w:r w:rsidRPr="008E3887">
              <w:rPr>
                <w:noProof/>
                <w:webHidden/>
                <w:sz w:val="32"/>
                <w:szCs w:val="32"/>
              </w:rPr>
            </w:r>
            <w:r w:rsidRPr="008E3887">
              <w:rPr>
                <w:noProof/>
                <w:webHidden/>
                <w:sz w:val="32"/>
                <w:szCs w:val="32"/>
              </w:rPr>
              <w:fldChar w:fldCharType="separate"/>
            </w:r>
            <w:r w:rsidR="000310FB">
              <w:rPr>
                <w:noProof/>
                <w:webHidden/>
                <w:sz w:val="32"/>
                <w:szCs w:val="32"/>
              </w:rPr>
              <w:t>4</w:t>
            </w:r>
            <w:r w:rsidRPr="008E3887">
              <w:rPr>
                <w:noProof/>
                <w:webHidden/>
                <w:sz w:val="32"/>
                <w:szCs w:val="32"/>
              </w:rPr>
              <w:fldChar w:fldCharType="end"/>
            </w:r>
          </w:hyperlink>
        </w:p>
        <w:p w:rsidR="008E3887" w:rsidRPr="008E3887" w:rsidRDefault="00FA729A">
          <w:pPr>
            <w:pStyle w:val="TOC1"/>
            <w:tabs>
              <w:tab w:val="right" w:leader="dot" w:pos="9350"/>
            </w:tabs>
            <w:rPr>
              <w:rFonts w:eastAsiaTheme="minorEastAsia"/>
              <w:noProof/>
              <w:sz w:val="36"/>
              <w:szCs w:val="36"/>
              <w:lang w:val="en-GB" w:eastAsia="en-GB"/>
            </w:rPr>
          </w:pPr>
          <w:hyperlink w:anchor="_Toc172839565" w:history="1">
            <w:r w:rsidR="008E3887" w:rsidRPr="008E3887">
              <w:rPr>
                <w:rStyle w:val="Hyperlink"/>
                <w:rFonts w:eastAsia="Times New Roman"/>
                <w:noProof/>
                <w:sz w:val="32"/>
                <w:szCs w:val="32"/>
                <w:lang w:val="en-GB" w:eastAsia="en-GB"/>
              </w:rPr>
              <w:t>Entrepreneurship Skills, Traits, and Behaviour</w:t>
            </w:r>
            <w:r w:rsidR="008E3887" w:rsidRPr="008E3887">
              <w:rPr>
                <w:noProof/>
                <w:webHidden/>
                <w:sz w:val="32"/>
                <w:szCs w:val="32"/>
              </w:rPr>
              <w:tab/>
            </w:r>
            <w:r w:rsidRPr="008E3887">
              <w:rPr>
                <w:noProof/>
                <w:webHidden/>
                <w:sz w:val="32"/>
                <w:szCs w:val="32"/>
              </w:rPr>
              <w:fldChar w:fldCharType="begin"/>
            </w:r>
            <w:r w:rsidR="008E3887" w:rsidRPr="008E3887">
              <w:rPr>
                <w:noProof/>
                <w:webHidden/>
                <w:sz w:val="32"/>
                <w:szCs w:val="32"/>
              </w:rPr>
              <w:instrText xml:space="preserve"> PAGEREF _Toc172839565 \h </w:instrText>
            </w:r>
            <w:r w:rsidRPr="008E3887">
              <w:rPr>
                <w:noProof/>
                <w:webHidden/>
                <w:sz w:val="32"/>
                <w:szCs w:val="32"/>
              </w:rPr>
            </w:r>
            <w:r w:rsidRPr="008E3887">
              <w:rPr>
                <w:noProof/>
                <w:webHidden/>
                <w:sz w:val="32"/>
                <w:szCs w:val="32"/>
              </w:rPr>
              <w:fldChar w:fldCharType="separate"/>
            </w:r>
            <w:r w:rsidR="000310FB">
              <w:rPr>
                <w:noProof/>
                <w:webHidden/>
                <w:sz w:val="32"/>
                <w:szCs w:val="32"/>
              </w:rPr>
              <w:t>5</w:t>
            </w:r>
            <w:r w:rsidRPr="008E3887">
              <w:rPr>
                <w:noProof/>
                <w:webHidden/>
                <w:sz w:val="32"/>
                <w:szCs w:val="32"/>
              </w:rPr>
              <w:fldChar w:fldCharType="end"/>
            </w:r>
          </w:hyperlink>
        </w:p>
        <w:p w:rsidR="008E3887" w:rsidRPr="008E3887" w:rsidRDefault="00FA729A">
          <w:pPr>
            <w:pStyle w:val="TOC1"/>
            <w:tabs>
              <w:tab w:val="right" w:leader="dot" w:pos="9350"/>
            </w:tabs>
            <w:rPr>
              <w:rFonts w:eastAsiaTheme="minorEastAsia"/>
              <w:noProof/>
              <w:sz w:val="36"/>
              <w:szCs w:val="36"/>
              <w:lang w:val="en-GB" w:eastAsia="en-GB"/>
            </w:rPr>
          </w:pPr>
          <w:hyperlink w:anchor="_Toc172839566" w:history="1">
            <w:r w:rsidR="008E3887" w:rsidRPr="008E3887">
              <w:rPr>
                <w:rStyle w:val="Hyperlink"/>
                <w:rFonts w:eastAsia="Times New Roman"/>
                <w:noProof/>
                <w:sz w:val="32"/>
                <w:szCs w:val="32"/>
                <w:lang w:val="en-GB" w:eastAsia="en-GB"/>
              </w:rPr>
              <w:t>Evidence-Based Self-Assessment</w:t>
            </w:r>
            <w:r w:rsidR="008E3887" w:rsidRPr="008E3887">
              <w:rPr>
                <w:noProof/>
                <w:webHidden/>
                <w:sz w:val="32"/>
                <w:szCs w:val="32"/>
              </w:rPr>
              <w:tab/>
            </w:r>
            <w:r w:rsidRPr="008E3887">
              <w:rPr>
                <w:noProof/>
                <w:webHidden/>
                <w:sz w:val="32"/>
                <w:szCs w:val="32"/>
              </w:rPr>
              <w:fldChar w:fldCharType="begin"/>
            </w:r>
            <w:r w:rsidR="008E3887" w:rsidRPr="008E3887">
              <w:rPr>
                <w:noProof/>
                <w:webHidden/>
                <w:sz w:val="32"/>
                <w:szCs w:val="32"/>
              </w:rPr>
              <w:instrText xml:space="preserve"> PAGEREF _Toc172839566 \h </w:instrText>
            </w:r>
            <w:r w:rsidRPr="008E3887">
              <w:rPr>
                <w:noProof/>
                <w:webHidden/>
                <w:sz w:val="32"/>
                <w:szCs w:val="32"/>
              </w:rPr>
            </w:r>
            <w:r w:rsidRPr="008E3887">
              <w:rPr>
                <w:noProof/>
                <w:webHidden/>
                <w:sz w:val="32"/>
                <w:szCs w:val="32"/>
              </w:rPr>
              <w:fldChar w:fldCharType="separate"/>
            </w:r>
            <w:r w:rsidR="000310FB">
              <w:rPr>
                <w:noProof/>
                <w:webHidden/>
                <w:sz w:val="32"/>
                <w:szCs w:val="32"/>
              </w:rPr>
              <w:t>7</w:t>
            </w:r>
            <w:r w:rsidRPr="008E3887">
              <w:rPr>
                <w:noProof/>
                <w:webHidden/>
                <w:sz w:val="32"/>
                <w:szCs w:val="32"/>
              </w:rPr>
              <w:fldChar w:fldCharType="end"/>
            </w:r>
          </w:hyperlink>
        </w:p>
        <w:p w:rsidR="008E3887" w:rsidRPr="008E3887" w:rsidRDefault="00FA729A">
          <w:pPr>
            <w:pStyle w:val="TOC2"/>
            <w:tabs>
              <w:tab w:val="right" w:leader="dot" w:pos="9350"/>
            </w:tabs>
            <w:rPr>
              <w:rFonts w:eastAsiaTheme="minorEastAsia"/>
              <w:noProof/>
              <w:sz w:val="36"/>
              <w:szCs w:val="36"/>
              <w:lang w:val="en-GB" w:eastAsia="en-GB"/>
            </w:rPr>
          </w:pPr>
          <w:hyperlink w:anchor="_Toc172839567" w:history="1">
            <w:r w:rsidR="008E3887" w:rsidRPr="008E3887">
              <w:rPr>
                <w:rStyle w:val="Hyperlink"/>
                <w:rFonts w:eastAsia="Times New Roman"/>
                <w:noProof/>
                <w:sz w:val="32"/>
                <w:szCs w:val="32"/>
                <w:lang w:val="en-GB" w:eastAsia="en-GB"/>
              </w:rPr>
              <w:t>Skill Audit and SWOT Analysis</w:t>
            </w:r>
            <w:r w:rsidR="008E3887" w:rsidRPr="008E3887">
              <w:rPr>
                <w:noProof/>
                <w:webHidden/>
                <w:sz w:val="32"/>
                <w:szCs w:val="32"/>
              </w:rPr>
              <w:tab/>
            </w:r>
            <w:r w:rsidRPr="008E3887">
              <w:rPr>
                <w:noProof/>
                <w:webHidden/>
                <w:sz w:val="32"/>
                <w:szCs w:val="32"/>
              </w:rPr>
              <w:fldChar w:fldCharType="begin"/>
            </w:r>
            <w:r w:rsidR="008E3887" w:rsidRPr="008E3887">
              <w:rPr>
                <w:noProof/>
                <w:webHidden/>
                <w:sz w:val="32"/>
                <w:szCs w:val="32"/>
              </w:rPr>
              <w:instrText xml:space="preserve"> PAGEREF _Toc172839567 \h </w:instrText>
            </w:r>
            <w:r w:rsidRPr="008E3887">
              <w:rPr>
                <w:noProof/>
                <w:webHidden/>
                <w:sz w:val="32"/>
                <w:szCs w:val="32"/>
              </w:rPr>
            </w:r>
            <w:r w:rsidRPr="008E3887">
              <w:rPr>
                <w:noProof/>
                <w:webHidden/>
                <w:sz w:val="32"/>
                <w:szCs w:val="32"/>
              </w:rPr>
              <w:fldChar w:fldCharType="separate"/>
            </w:r>
            <w:r w:rsidR="000310FB">
              <w:rPr>
                <w:noProof/>
                <w:webHidden/>
                <w:sz w:val="32"/>
                <w:szCs w:val="32"/>
              </w:rPr>
              <w:t>7</w:t>
            </w:r>
            <w:r w:rsidRPr="008E3887">
              <w:rPr>
                <w:noProof/>
                <w:webHidden/>
                <w:sz w:val="32"/>
                <w:szCs w:val="32"/>
              </w:rPr>
              <w:fldChar w:fldCharType="end"/>
            </w:r>
          </w:hyperlink>
        </w:p>
        <w:p w:rsidR="008E3887" w:rsidRPr="008E3887" w:rsidRDefault="00FA729A">
          <w:pPr>
            <w:pStyle w:val="TOC1"/>
            <w:tabs>
              <w:tab w:val="right" w:leader="dot" w:pos="9350"/>
            </w:tabs>
            <w:rPr>
              <w:rFonts w:eastAsiaTheme="minorEastAsia"/>
              <w:noProof/>
              <w:sz w:val="36"/>
              <w:szCs w:val="36"/>
              <w:lang w:val="en-GB" w:eastAsia="en-GB"/>
            </w:rPr>
          </w:pPr>
          <w:hyperlink w:anchor="_Toc172839568" w:history="1">
            <w:r w:rsidR="008E3887" w:rsidRPr="008E3887">
              <w:rPr>
                <w:rStyle w:val="Hyperlink"/>
                <w:rFonts w:eastAsia="Times New Roman"/>
                <w:noProof/>
                <w:sz w:val="32"/>
                <w:szCs w:val="32"/>
                <w:lang w:val="en-GB" w:eastAsia="en-GB"/>
              </w:rPr>
              <w:t>Extensive Market Research and PEST Analysis of the UK</w:t>
            </w:r>
            <w:r w:rsidR="008E3887" w:rsidRPr="008E3887">
              <w:rPr>
                <w:noProof/>
                <w:webHidden/>
                <w:sz w:val="32"/>
                <w:szCs w:val="32"/>
              </w:rPr>
              <w:tab/>
            </w:r>
            <w:r w:rsidRPr="008E3887">
              <w:rPr>
                <w:noProof/>
                <w:webHidden/>
                <w:sz w:val="32"/>
                <w:szCs w:val="32"/>
              </w:rPr>
              <w:fldChar w:fldCharType="begin"/>
            </w:r>
            <w:r w:rsidR="008E3887" w:rsidRPr="008E3887">
              <w:rPr>
                <w:noProof/>
                <w:webHidden/>
                <w:sz w:val="32"/>
                <w:szCs w:val="32"/>
              </w:rPr>
              <w:instrText xml:space="preserve"> PAGEREF _Toc172839568 \h </w:instrText>
            </w:r>
            <w:r w:rsidRPr="008E3887">
              <w:rPr>
                <w:noProof/>
                <w:webHidden/>
                <w:sz w:val="32"/>
                <w:szCs w:val="32"/>
              </w:rPr>
            </w:r>
            <w:r w:rsidRPr="008E3887">
              <w:rPr>
                <w:noProof/>
                <w:webHidden/>
                <w:sz w:val="32"/>
                <w:szCs w:val="32"/>
              </w:rPr>
              <w:fldChar w:fldCharType="separate"/>
            </w:r>
            <w:r w:rsidR="000310FB">
              <w:rPr>
                <w:noProof/>
                <w:webHidden/>
                <w:sz w:val="32"/>
                <w:szCs w:val="32"/>
              </w:rPr>
              <w:t>8</w:t>
            </w:r>
            <w:r w:rsidRPr="008E3887">
              <w:rPr>
                <w:noProof/>
                <w:webHidden/>
                <w:sz w:val="32"/>
                <w:szCs w:val="32"/>
              </w:rPr>
              <w:fldChar w:fldCharType="end"/>
            </w:r>
          </w:hyperlink>
        </w:p>
        <w:p w:rsidR="008E3887" w:rsidRPr="008E3887" w:rsidRDefault="00FA729A">
          <w:pPr>
            <w:pStyle w:val="TOC2"/>
            <w:tabs>
              <w:tab w:val="right" w:leader="dot" w:pos="9350"/>
            </w:tabs>
            <w:rPr>
              <w:rFonts w:eastAsiaTheme="minorEastAsia"/>
              <w:noProof/>
              <w:sz w:val="36"/>
              <w:szCs w:val="36"/>
              <w:lang w:val="en-GB" w:eastAsia="en-GB"/>
            </w:rPr>
          </w:pPr>
          <w:hyperlink w:anchor="_Toc172839569" w:history="1">
            <w:r w:rsidR="008E3887" w:rsidRPr="008E3887">
              <w:rPr>
                <w:rStyle w:val="Hyperlink"/>
                <w:rFonts w:eastAsia="Times New Roman"/>
                <w:noProof/>
                <w:sz w:val="32"/>
                <w:szCs w:val="32"/>
                <w:lang w:val="en-GB" w:eastAsia="en-GB"/>
              </w:rPr>
              <w:t>PEST Analysis</w:t>
            </w:r>
            <w:r w:rsidR="008E3887" w:rsidRPr="008E3887">
              <w:rPr>
                <w:noProof/>
                <w:webHidden/>
                <w:sz w:val="32"/>
                <w:szCs w:val="32"/>
              </w:rPr>
              <w:tab/>
            </w:r>
            <w:r w:rsidRPr="008E3887">
              <w:rPr>
                <w:noProof/>
                <w:webHidden/>
                <w:sz w:val="32"/>
                <w:szCs w:val="32"/>
              </w:rPr>
              <w:fldChar w:fldCharType="begin"/>
            </w:r>
            <w:r w:rsidR="008E3887" w:rsidRPr="008E3887">
              <w:rPr>
                <w:noProof/>
                <w:webHidden/>
                <w:sz w:val="32"/>
                <w:szCs w:val="32"/>
              </w:rPr>
              <w:instrText xml:space="preserve"> PAGEREF _Toc172839569 \h </w:instrText>
            </w:r>
            <w:r w:rsidRPr="008E3887">
              <w:rPr>
                <w:noProof/>
                <w:webHidden/>
                <w:sz w:val="32"/>
                <w:szCs w:val="32"/>
              </w:rPr>
            </w:r>
            <w:r w:rsidRPr="008E3887">
              <w:rPr>
                <w:noProof/>
                <w:webHidden/>
                <w:sz w:val="32"/>
                <w:szCs w:val="32"/>
              </w:rPr>
              <w:fldChar w:fldCharType="separate"/>
            </w:r>
            <w:r w:rsidR="000310FB">
              <w:rPr>
                <w:noProof/>
                <w:webHidden/>
                <w:sz w:val="32"/>
                <w:szCs w:val="32"/>
              </w:rPr>
              <w:t>8</w:t>
            </w:r>
            <w:r w:rsidRPr="008E3887">
              <w:rPr>
                <w:noProof/>
                <w:webHidden/>
                <w:sz w:val="32"/>
                <w:szCs w:val="32"/>
              </w:rPr>
              <w:fldChar w:fldCharType="end"/>
            </w:r>
          </w:hyperlink>
        </w:p>
        <w:p w:rsidR="008E3887" w:rsidRPr="008E3887" w:rsidRDefault="00FA729A">
          <w:pPr>
            <w:pStyle w:val="TOC1"/>
            <w:tabs>
              <w:tab w:val="right" w:leader="dot" w:pos="9350"/>
            </w:tabs>
            <w:rPr>
              <w:rFonts w:eastAsiaTheme="minorEastAsia"/>
              <w:noProof/>
              <w:sz w:val="36"/>
              <w:szCs w:val="36"/>
              <w:lang w:val="en-GB" w:eastAsia="en-GB"/>
            </w:rPr>
          </w:pPr>
          <w:hyperlink w:anchor="_Toc172839570" w:history="1">
            <w:r w:rsidR="008E3887" w:rsidRPr="008E3887">
              <w:rPr>
                <w:rStyle w:val="Hyperlink"/>
                <w:rFonts w:eastAsia="Times New Roman"/>
                <w:noProof/>
                <w:sz w:val="32"/>
                <w:szCs w:val="32"/>
                <w:lang w:val="en-GB" w:eastAsia="en-GB"/>
              </w:rPr>
              <w:t>References</w:t>
            </w:r>
            <w:r w:rsidR="008E3887" w:rsidRPr="008E3887">
              <w:rPr>
                <w:noProof/>
                <w:webHidden/>
                <w:sz w:val="32"/>
                <w:szCs w:val="32"/>
              </w:rPr>
              <w:tab/>
            </w:r>
            <w:r w:rsidRPr="008E3887">
              <w:rPr>
                <w:noProof/>
                <w:webHidden/>
                <w:sz w:val="32"/>
                <w:szCs w:val="32"/>
              </w:rPr>
              <w:fldChar w:fldCharType="begin"/>
            </w:r>
            <w:r w:rsidR="008E3887" w:rsidRPr="008E3887">
              <w:rPr>
                <w:noProof/>
                <w:webHidden/>
                <w:sz w:val="32"/>
                <w:szCs w:val="32"/>
              </w:rPr>
              <w:instrText xml:space="preserve"> PAGEREF _Toc172839570 \h </w:instrText>
            </w:r>
            <w:r w:rsidRPr="008E3887">
              <w:rPr>
                <w:noProof/>
                <w:webHidden/>
                <w:sz w:val="32"/>
                <w:szCs w:val="32"/>
              </w:rPr>
            </w:r>
            <w:r w:rsidRPr="008E3887">
              <w:rPr>
                <w:noProof/>
                <w:webHidden/>
                <w:sz w:val="32"/>
                <w:szCs w:val="32"/>
              </w:rPr>
              <w:fldChar w:fldCharType="separate"/>
            </w:r>
            <w:r w:rsidR="000310FB">
              <w:rPr>
                <w:noProof/>
                <w:webHidden/>
                <w:sz w:val="32"/>
                <w:szCs w:val="32"/>
              </w:rPr>
              <w:t>9</w:t>
            </w:r>
            <w:r w:rsidRPr="008E3887">
              <w:rPr>
                <w:noProof/>
                <w:webHidden/>
                <w:sz w:val="32"/>
                <w:szCs w:val="32"/>
              </w:rPr>
              <w:fldChar w:fldCharType="end"/>
            </w:r>
          </w:hyperlink>
        </w:p>
        <w:p w:rsidR="008E3887" w:rsidRPr="008E3887" w:rsidRDefault="00FA729A">
          <w:pPr>
            <w:pStyle w:val="TOC1"/>
            <w:tabs>
              <w:tab w:val="right" w:leader="dot" w:pos="9350"/>
            </w:tabs>
            <w:rPr>
              <w:rFonts w:eastAsiaTheme="minorEastAsia"/>
              <w:noProof/>
              <w:sz w:val="36"/>
              <w:szCs w:val="36"/>
              <w:lang w:val="en-GB" w:eastAsia="en-GB"/>
            </w:rPr>
          </w:pPr>
          <w:hyperlink w:anchor="_Toc172839571" w:history="1">
            <w:r w:rsidR="008E3887" w:rsidRPr="008E3887">
              <w:rPr>
                <w:rStyle w:val="Hyperlink"/>
                <w:noProof/>
                <w:sz w:val="32"/>
                <w:szCs w:val="32"/>
              </w:rPr>
              <w:t>Appendix</w:t>
            </w:r>
            <w:r w:rsidR="008E3887" w:rsidRPr="008E3887">
              <w:rPr>
                <w:noProof/>
                <w:webHidden/>
                <w:sz w:val="32"/>
                <w:szCs w:val="32"/>
              </w:rPr>
              <w:tab/>
            </w:r>
            <w:r w:rsidRPr="008E3887">
              <w:rPr>
                <w:noProof/>
                <w:webHidden/>
                <w:sz w:val="32"/>
                <w:szCs w:val="32"/>
              </w:rPr>
              <w:fldChar w:fldCharType="begin"/>
            </w:r>
            <w:r w:rsidR="008E3887" w:rsidRPr="008E3887">
              <w:rPr>
                <w:noProof/>
                <w:webHidden/>
                <w:sz w:val="32"/>
                <w:szCs w:val="32"/>
              </w:rPr>
              <w:instrText xml:space="preserve"> PAGEREF _Toc172839571 \h </w:instrText>
            </w:r>
            <w:r w:rsidRPr="008E3887">
              <w:rPr>
                <w:noProof/>
                <w:webHidden/>
                <w:sz w:val="32"/>
                <w:szCs w:val="32"/>
              </w:rPr>
            </w:r>
            <w:r w:rsidRPr="008E3887">
              <w:rPr>
                <w:noProof/>
                <w:webHidden/>
                <w:sz w:val="32"/>
                <w:szCs w:val="32"/>
              </w:rPr>
              <w:fldChar w:fldCharType="separate"/>
            </w:r>
            <w:r w:rsidR="000310FB">
              <w:rPr>
                <w:noProof/>
                <w:webHidden/>
                <w:sz w:val="32"/>
                <w:szCs w:val="32"/>
              </w:rPr>
              <w:t>11</w:t>
            </w:r>
            <w:r w:rsidRPr="008E3887">
              <w:rPr>
                <w:noProof/>
                <w:webHidden/>
                <w:sz w:val="32"/>
                <w:szCs w:val="32"/>
              </w:rPr>
              <w:fldChar w:fldCharType="end"/>
            </w:r>
          </w:hyperlink>
        </w:p>
        <w:p w:rsidR="00A37ECD" w:rsidRDefault="00FA729A">
          <w:r w:rsidRPr="008E3887">
            <w:rPr>
              <w:b/>
              <w:bCs/>
              <w:noProof/>
              <w:sz w:val="32"/>
              <w:szCs w:val="32"/>
            </w:rPr>
            <w:fldChar w:fldCharType="end"/>
          </w:r>
        </w:p>
      </w:sdtContent>
    </w:sdt>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A37ECD" w:rsidRDefault="00A37ECD" w:rsidP="00A37ECD">
      <w:pPr>
        <w:pStyle w:val="Heading1"/>
        <w:rPr>
          <w:lang w:val="en-GB" w:eastAsia="en-GB"/>
        </w:rPr>
      </w:pPr>
    </w:p>
    <w:p w:rsidR="002953BF" w:rsidRDefault="00A37ECD" w:rsidP="00A37ECD">
      <w:pPr>
        <w:pStyle w:val="Heading1"/>
        <w:rPr>
          <w:lang w:val="en-GB" w:eastAsia="en-GB"/>
        </w:rPr>
      </w:pPr>
      <w:bookmarkStart w:id="0" w:name="_Toc172839563"/>
      <w:r>
        <w:rPr>
          <w:lang w:val="en-GB" w:eastAsia="en-GB"/>
        </w:rPr>
        <w:t>Introduction</w:t>
      </w:r>
      <w:bookmarkEnd w:id="0"/>
    </w:p>
    <w:p w:rsidR="002953BF" w:rsidRPr="0013041F" w:rsidRDefault="002953BF" w:rsidP="0013041F">
      <w:pPr>
        <w:spacing w:line="360" w:lineRule="auto"/>
        <w:rPr>
          <w:sz w:val="24"/>
          <w:szCs w:val="24"/>
          <w:lang w:val="en-GB" w:eastAsia="en-GB"/>
        </w:rPr>
      </w:pPr>
    </w:p>
    <w:p w:rsidR="0013041F" w:rsidRPr="0013041F" w:rsidRDefault="0013041F" w:rsidP="0013041F">
      <w:pPr>
        <w:pStyle w:val="NormalWeb"/>
        <w:spacing w:line="360" w:lineRule="auto"/>
        <w:rPr>
          <w:sz w:val="28"/>
          <w:szCs w:val="28"/>
        </w:rPr>
      </w:pPr>
      <w:r w:rsidRPr="0013041F">
        <w:rPr>
          <w:sz w:val="28"/>
          <w:szCs w:val="28"/>
        </w:rPr>
        <w:t>The journey of entrepreneurship often begins with a compelling idea that addresses a specific market need or gap. In this case, the business idea revolves around establishing a Golf Club Shop and Testing Room that integrates advanced technology to cater to both children and adults. This concept aims to create a unique, family-friendly environment where golf enthusiasts of all ages can enjoy the sport.</w:t>
      </w:r>
    </w:p>
    <w:p w:rsidR="0013041F" w:rsidRPr="0013041F" w:rsidRDefault="0013041F" w:rsidP="0013041F">
      <w:pPr>
        <w:pStyle w:val="NormalWeb"/>
        <w:spacing w:line="360" w:lineRule="auto"/>
        <w:rPr>
          <w:sz w:val="28"/>
          <w:szCs w:val="28"/>
        </w:rPr>
      </w:pPr>
      <w:r w:rsidRPr="0013041F">
        <w:rPr>
          <w:sz w:val="28"/>
          <w:szCs w:val="28"/>
        </w:rPr>
        <w:t>Driven by a passion for golf and a keen interest in leveraging technology to enhance the golfing experience, the business aims to fill a niche in the market by offering innovative services and products. The integration of state-of-the-art technology for precise club fitting and testing provides a competitive edge, setting the business apart from traditional golf shops. Additionally, the focus on creating a welcoming environment for families addresses a significant gap in the market for kid-friendly golf facilities.</w:t>
      </w:r>
    </w:p>
    <w:p w:rsidR="0013041F" w:rsidRPr="0013041F" w:rsidRDefault="0013041F" w:rsidP="0013041F">
      <w:pPr>
        <w:pStyle w:val="NormalWeb"/>
        <w:spacing w:line="360" w:lineRule="auto"/>
        <w:rPr>
          <w:sz w:val="28"/>
          <w:szCs w:val="28"/>
        </w:rPr>
      </w:pPr>
      <w:r w:rsidRPr="0013041F">
        <w:rPr>
          <w:sz w:val="28"/>
          <w:szCs w:val="28"/>
        </w:rPr>
        <w:t>The entrepreneurial journey involves not only the development of a viable business idea but also the cultivation of essential skills, traits, and behaviors that contribute to business success. Key entrepreneurial skills such as innovativeness, customer orientation, leadership, risk management, and financial acumen play a critical role in navigating the challenges and opportunities in the business landscape.</w:t>
      </w:r>
    </w:p>
    <w:p w:rsidR="0013041F" w:rsidRPr="0013041F" w:rsidRDefault="0013041F" w:rsidP="0013041F">
      <w:pPr>
        <w:pStyle w:val="NormalWeb"/>
        <w:spacing w:line="360" w:lineRule="auto"/>
        <w:rPr>
          <w:sz w:val="28"/>
          <w:szCs w:val="28"/>
        </w:rPr>
      </w:pPr>
      <w:r w:rsidRPr="0013041F">
        <w:rPr>
          <w:sz w:val="28"/>
          <w:szCs w:val="28"/>
        </w:rPr>
        <w:t xml:space="preserve">This report will evaluate the business idea and the motivational factors leading to its choice, identify and explain five essential entrepreneurship skills, traits, and </w:t>
      </w:r>
      <w:r w:rsidRPr="0013041F">
        <w:rPr>
          <w:sz w:val="28"/>
          <w:szCs w:val="28"/>
        </w:rPr>
        <w:lastRenderedPageBreak/>
        <w:t>behaviours, provide an evidence-based self-assessment including a skill audit and SWOT analysis, and conduct extensive market research including a PEST analysis of the UK market. Through this comprehensive analysis, we aim to demonstrate the viability of the business idea and the strategic planning required to ensure its success in the competitive market.</w:t>
      </w: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2953BF" w:rsidRDefault="002953BF" w:rsidP="002953BF">
      <w:pPr>
        <w:rPr>
          <w:lang w:val="en-GB" w:eastAsia="en-GB"/>
        </w:rPr>
      </w:pPr>
    </w:p>
    <w:p w:rsidR="00AA1042" w:rsidRDefault="00AA1042" w:rsidP="00AA1042">
      <w:pPr>
        <w:pStyle w:val="Heading1"/>
        <w:rPr>
          <w:rFonts w:eastAsia="Times New Roman"/>
          <w:lang w:val="en-GB" w:eastAsia="en-GB"/>
        </w:rPr>
      </w:pPr>
      <w:bookmarkStart w:id="1" w:name="_Toc172839564"/>
      <w:r w:rsidRPr="00AA1042">
        <w:rPr>
          <w:rFonts w:eastAsia="Times New Roman"/>
          <w:lang w:val="en-GB" w:eastAsia="en-GB"/>
        </w:rPr>
        <w:t>Evaluation of Business Idea and Motivational Factors</w:t>
      </w:r>
      <w:bookmarkEnd w:id="1"/>
    </w:p>
    <w:p w:rsidR="008E3887" w:rsidRPr="008E3887" w:rsidRDefault="008E3887" w:rsidP="008E3887">
      <w:p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8E3887">
        <w:rPr>
          <w:rFonts w:ascii="Times New Roman" w:eastAsia="Times New Roman" w:hAnsi="Times New Roman" w:cs="Times New Roman"/>
          <w:kern w:val="0"/>
          <w:sz w:val="28"/>
          <w:szCs w:val="28"/>
          <w:lang w:val="en-GB" w:eastAsia="en-GB"/>
        </w:rPr>
        <w:t>The Golf Club Shop and Testing Room will offer a comprehensive range of products and services, including retailing golf clubs, balls, apparel, and accessories. The testing room will feature advanced technology for precise club fitting and testing, providing customers with data-driven insights to improve their game. Professional coaching sessions will be available for both kids and adults, ensuring that players of all skill levels can benefit from expert guidance.</w:t>
      </w:r>
    </w:p>
    <w:p w:rsidR="008E3887" w:rsidRPr="008E3887" w:rsidRDefault="008E3887" w:rsidP="008E3887">
      <w:p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8E3887">
        <w:rPr>
          <w:rFonts w:ascii="Times New Roman" w:eastAsia="Times New Roman" w:hAnsi="Times New Roman" w:cs="Times New Roman"/>
          <w:kern w:val="0"/>
          <w:sz w:val="28"/>
          <w:szCs w:val="28"/>
          <w:lang w:val="en-GB" w:eastAsia="en-GB"/>
        </w:rPr>
        <w:t>Furthermore, the business will host special events and tournaments to engage the local community, promoting golf as a fun and inclusive activity. By focusing on family-friendly features and integrating the latest technology, the business aims to create a unique golfing experience that stands out in the market.</w:t>
      </w:r>
    </w:p>
    <w:p w:rsidR="008E3887" w:rsidRPr="008E3887" w:rsidRDefault="008E3887" w:rsidP="008E3887">
      <w:p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8E3887">
        <w:rPr>
          <w:rFonts w:ascii="Times New Roman" w:eastAsia="Times New Roman" w:hAnsi="Times New Roman" w:cs="Times New Roman"/>
          <w:kern w:val="0"/>
          <w:sz w:val="28"/>
          <w:szCs w:val="28"/>
          <w:lang w:val="en-GB" w:eastAsia="en-GB"/>
        </w:rPr>
        <w:t xml:space="preserve">In summary, this venture combines a personal passion for golf with the strategic use of technology to meet a growing market demand. By creating a welcoming environment for families and leveraging technological advancements, the business </w:t>
      </w:r>
      <w:r w:rsidRPr="008E3887">
        <w:rPr>
          <w:rFonts w:ascii="Times New Roman" w:eastAsia="Times New Roman" w:hAnsi="Times New Roman" w:cs="Times New Roman"/>
          <w:kern w:val="0"/>
          <w:sz w:val="28"/>
          <w:szCs w:val="28"/>
          <w:lang w:val="en-GB" w:eastAsia="en-GB"/>
        </w:rPr>
        <w:lastRenderedPageBreak/>
        <w:t>is well-positioned to attract a diverse customer base and establish a strong presence in the golfing industry.</w:t>
      </w:r>
    </w:p>
    <w:p w:rsidR="008E3887" w:rsidRPr="008E3887" w:rsidRDefault="008E3887" w:rsidP="008E3887">
      <w:pPr>
        <w:rPr>
          <w:lang w:val="en-GB" w:eastAsia="en-GB"/>
        </w:rPr>
      </w:pPr>
    </w:p>
    <w:p w:rsidR="00AA1042" w:rsidRPr="00AA1042" w:rsidRDefault="00AA1042" w:rsidP="002953BF">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Passion for Golf</w:t>
      </w:r>
      <w:r w:rsidRPr="00AA1042">
        <w:rPr>
          <w:rFonts w:ascii="Times New Roman" w:eastAsia="Times New Roman" w:hAnsi="Times New Roman" w:cs="Times New Roman"/>
          <w:kern w:val="0"/>
          <w:sz w:val="28"/>
          <w:szCs w:val="28"/>
          <w:lang w:val="en-GB" w:eastAsia="en-GB"/>
        </w:rPr>
        <w:t>: The founder's deep passion for golf fuels the drive to create an innovative and engaging golfing experience for enthusiasts of all ages.</w:t>
      </w:r>
    </w:p>
    <w:p w:rsidR="00AA1042" w:rsidRPr="00AA1042" w:rsidRDefault="00AA1042" w:rsidP="002953BF">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Technological Integration</w:t>
      </w:r>
      <w:r w:rsidRPr="00AA1042">
        <w:rPr>
          <w:rFonts w:ascii="Times New Roman" w:eastAsia="Times New Roman" w:hAnsi="Times New Roman" w:cs="Times New Roman"/>
          <w:kern w:val="0"/>
          <w:sz w:val="28"/>
          <w:szCs w:val="28"/>
          <w:lang w:val="en-GB" w:eastAsia="en-GB"/>
        </w:rPr>
        <w:t>: The use of cutting-edge technology for precise club fitting and testing can attract tech-savvy customers and provide a competitive edge.</w:t>
      </w:r>
    </w:p>
    <w:p w:rsidR="00AA1042" w:rsidRPr="00AA1042" w:rsidRDefault="00AA1042" w:rsidP="002953BF">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Family-Friendly Concept</w:t>
      </w:r>
      <w:r w:rsidRPr="00AA1042">
        <w:rPr>
          <w:rFonts w:ascii="Times New Roman" w:eastAsia="Times New Roman" w:hAnsi="Times New Roman" w:cs="Times New Roman"/>
          <w:kern w:val="0"/>
          <w:sz w:val="28"/>
          <w:szCs w:val="28"/>
          <w:lang w:val="en-GB" w:eastAsia="en-GB"/>
        </w:rPr>
        <w:t>: Creating a space that caters to families ensures a broad customer base and fills a niche in the market for kid-friendly golf facilities.</w:t>
      </w:r>
    </w:p>
    <w:p w:rsidR="00AA1042" w:rsidRPr="00AA1042" w:rsidRDefault="00AA1042" w:rsidP="002953BF">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Community Engagement</w:t>
      </w:r>
      <w:r w:rsidRPr="00AA1042">
        <w:rPr>
          <w:rFonts w:ascii="Times New Roman" w:eastAsia="Times New Roman" w:hAnsi="Times New Roman" w:cs="Times New Roman"/>
          <w:kern w:val="0"/>
          <w:sz w:val="28"/>
          <w:szCs w:val="28"/>
          <w:lang w:val="en-GB" w:eastAsia="en-GB"/>
        </w:rPr>
        <w:t>: Hosting events and tournaments can foster community engagement and build a loyal customer base.</w:t>
      </w:r>
    </w:p>
    <w:p w:rsidR="00AA1042" w:rsidRPr="00AA1042" w:rsidRDefault="00AA1042" w:rsidP="002953BF">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Market Demand</w:t>
      </w:r>
      <w:r w:rsidRPr="00AA1042">
        <w:rPr>
          <w:rFonts w:ascii="Times New Roman" w:eastAsia="Times New Roman" w:hAnsi="Times New Roman" w:cs="Times New Roman"/>
          <w:kern w:val="0"/>
          <w:sz w:val="28"/>
          <w:szCs w:val="28"/>
          <w:lang w:val="en-GB" w:eastAsia="en-GB"/>
        </w:rPr>
        <w:t>: The rising popularity of golf and the lack of specialized facilities for children present significant market opportunities.</w:t>
      </w:r>
    </w:p>
    <w:p w:rsidR="00AA1042" w:rsidRPr="00AA1042" w:rsidRDefault="00AA1042" w:rsidP="00AA1042">
      <w:pPr>
        <w:pStyle w:val="Heading1"/>
        <w:rPr>
          <w:rFonts w:eastAsia="Times New Roman"/>
          <w:lang w:val="en-GB" w:eastAsia="en-GB"/>
        </w:rPr>
      </w:pPr>
      <w:bookmarkStart w:id="2" w:name="_Toc172839565"/>
      <w:r w:rsidRPr="00AA1042">
        <w:rPr>
          <w:rFonts w:eastAsia="Times New Roman"/>
          <w:lang w:val="en-GB" w:eastAsia="en-GB"/>
        </w:rPr>
        <w:t>Entrepreneurship Skills, Traits, and Behaviour</w:t>
      </w:r>
      <w:bookmarkEnd w:id="2"/>
    </w:p>
    <w:p w:rsidR="00AA1042" w:rsidRPr="00AA1042" w:rsidRDefault="00AA1042" w:rsidP="002953BF">
      <w:pPr>
        <w:numPr>
          <w:ilvl w:val="0"/>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Innovativeness</w:t>
      </w:r>
      <w:r w:rsidRPr="00AA1042">
        <w:rPr>
          <w:rFonts w:ascii="Times New Roman" w:eastAsia="Times New Roman" w:hAnsi="Times New Roman" w:cs="Times New Roman"/>
          <w:kern w:val="0"/>
          <w:sz w:val="28"/>
          <w:szCs w:val="28"/>
          <w:lang w:val="en-GB" w:eastAsia="en-GB"/>
        </w:rPr>
        <w:t>:</w:t>
      </w:r>
    </w:p>
    <w:p w:rsidR="00AA1042" w:rsidRPr="00AA1042" w:rsidRDefault="00AA1042" w:rsidP="002953BF">
      <w:pPr>
        <w:numPr>
          <w:ilvl w:val="1"/>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Importance</w:t>
      </w:r>
      <w:r w:rsidRPr="00AA1042">
        <w:rPr>
          <w:rFonts w:ascii="Times New Roman" w:eastAsia="Times New Roman" w:hAnsi="Times New Roman" w:cs="Times New Roman"/>
          <w:kern w:val="0"/>
          <w:sz w:val="28"/>
          <w:szCs w:val="28"/>
          <w:lang w:val="en-GB" w:eastAsia="en-GB"/>
        </w:rPr>
        <w:t>: Innovation is essential for differentiation and maintaining a competitive advantage. It drives the development of unique products and services that meet evolving customer needs.</w:t>
      </w:r>
    </w:p>
    <w:p w:rsidR="00AA1042" w:rsidRPr="00AA1042" w:rsidRDefault="00AA1042" w:rsidP="002953BF">
      <w:pPr>
        <w:numPr>
          <w:ilvl w:val="1"/>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Application</w:t>
      </w:r>
      <w:r w:rsidRPr="00AA1042">
        <w:rPr>
          <w:rFonts w:ascii="Times New Roman" w:eastAsia="Times New Roman" w:hAnsi="Times New Roman" w:cs="Times New Roman"/>
          <w:kern w:val="0"/>
          <w:sz w:val="28"/>
          <w:szCs w:val="28"/>
          <w:lang w:val="en-GB" w:eastAsia="en-GB"/>
        </w:rPr>
        <w:t>: The advanced technology in the testing room for precise club fitting and testing sets the business apart from traditional golf shops, offering a unique customer experience (Bessant &amp; Tidd, 2022).</w:t>
      </w:r>
    </w:p>
    <w:p w:rsidR="00AA1042" w:rsidRPr="00AA1042" w:rsidRDefault="00AA1042" w:rsidP="002953BF">
      <w:pPr>
        <w:numPr>
          <w:ilvl w:val="0"/>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lastRenderedPageBreak/>
        <w:t>Customer Orientation</w:t>
      </w:r>
      <w:r w:rsidRPr="00AA1042">
        <w:rPr>
          <w:rFonts w:ascii="Times New Roman" w:eastAsia="Times New Roman" w:hAnsi="Times New Roman" w:cs="Times New Roman"/>
          <w:kern w:val="0"/>
          <w:sz w:val="28"/>
          <w:szCs w:val="28"/>
          <w:lang w:val="en-GB" w:eastAsia="en-GB"/>
        </w:rPr>
        <w:t>:</w:t>
      </w:r>
    </w:p>
    <w:p w:rsidR="00AA1042" w:rsidRPr="00AA1042" w:rsidRDefault="00AA1042" w:rsidP="002953BF">
      <w:pPr>
        <w:numPr>
          <w:ilvl w:val="1"/>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Importance</w:t>
      </w:r>
      <w:r w:rsidRPr="00AA1042">
        <w:rPr>
          <w:rFonts w:ascii="Times New Roman" w:eastAsia="Times New Roman" w:hAnsi="Times New Roman" w:cs="Times New Roman"/>
          <w:kern w:val="0"/>
          <w:sz w:val="28"/>
          <w:szCs w:val="28"/>
          <w:lang w:val="en-GB" w:eastAsia="en-GB"/>
        </w:rPr>
        <w:t>: Understanding and addressing customer needs ensures loyalty and repeat business. A customer-centric approach is crucial for long-term success.</w:t>
      </w:r>
    </w:p>
    <w:p w:rsidR="00AA1042" w:rsidRPr="00AA1042" w:rsidRDefault="00AA1042" w:rsidP="002953BF">
      <w:pPr>
        <w:numPr>
          <w:ilvl w:val="1"/>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Application</w:t>
      </w:r>
      <w:r w:rsidRPr="00AA1042">
        <w:rPr>
          <w:rFonts w:ascii="Times New Roman" w:eastAsia="Times New Roman" w:hAnsi="Times New Roman" w:cs="Times New Roman"/>
          <w:kern w:val="0"/>
          <w:sz w:val="28"/>
          <w:szCs w:val="28"/>
          <w:lang w:val="en-GB" w:eastAsia="en-GB"/>
        </w:rPr>
        <w:t>: Offering tailored coaching sessions for kids and adults and creating a family-friendly environment demonstrates a strong commitment to fulfilling customer needs (Solomon et al., 2022).</w:t>
      </w:r>
    </w:p>
    <w:p w:rsidR="00AA1042" w:rsidRPr="00AA1042" w:rsidRDefault="00AA1042" w:rsidP="002953BF">
      <w:pPr>
        <w:numPr>
          <w:ilvl w:val="0"/>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Leadership</w:t>
      </w:r>
      <w:r w:rsidRPr="00AA1042">
        <w:rPr>
          <w:rFonts w:ascii="Times New Roman" w:eastAsia="Times New Roman" w:hAnsi="Times New Roman" w:cs="Times New Roman"/>
          <w:kern w:val="0"/>
          <w:sz w:val="28"/>
          <w:szCs w:val="28"/>
          <w:lang w:val="en-GB" w:eastAsia="en-GB"/>
        </w:rPr>
        <w:t>:</w:t>
      </w:r>
    </w:p>
    <w:p w:rsidR="00AA1042" w:rsidRPr="00AA1042" w:rsidRDefault="00AA1042" w:rsidP="002953BF">
      <w:pPr>
        <w:numPr>
          <w:ilvl w:val="1"/>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Importance</w:t>
      </w:r>
      <w:r w:rsidRPr="00AA1042">
        <w:rPr>
          <w:rFonts w:ascii="Times New Roman" w:eastAsia="Times New Roman" w:hAnsi="Times New Roman" w:cs="Times New Roman"/>
          <w:kern w:val="0"/>
          <w:sz w:val="28"/>
          <w:szCs w:val="28"/>
          <w:lang w:val="en-GB" w:eastAsia="en-GB"/>
        </w:rPr>
        <w:t>: Effective leadership is crucial for guiding the business towards its goals, inspiring employees, and ensuring smooth operations.</w:t>
      </w:r>
    </w:p>
    <w:p w:rsidR="00AA1042" w:rsidRPr="00AA1042" w:rsidRDefault="00AA1042" w:rsidP="002953BF">
      <w:pPr>
        <w:numPr>
          <w:ilvl w:val="1"/>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Application</w:t>
      </w:r>
      <w:r w:rsidRPr="00AA1042">
        <w:rPr>
          <w:rFonts w:ascii="Times New Roman" w:eastAsia="Times New Roman" w:hAnsi="Times New Roman" w:cs="Times New Roman"/>
          <w:kern w:val="0"/>
          <w:sz w:val="28"/>
          <w:szCs w:val="28"/>
          <w:lang w:val="en-GB" w:eastAsia="en-GB"/>
        </w:rPr>
        <w:t>: The structured management team, including roles such as CEO, Marketing Manager, and Sales Manager, ensures strong leadership and clear direction, which is vital for business success (Northouse, 2021).</w:t>
      </w:r>
    </w:p>
    <w:p w:rsidR="00AA1042" w:rsidRPr="00AA1042" w:rsidRDefault="00AA1042" w:rsidP="002953BF">
      <w:pPr>
        <w:numPr>
          <w:ilvl w:val="0"/>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Risk Management</w:t>
      </w:r>
      <w:r w:rsidRPr="00AA1042">
        <w:rPr>
          <w:rFonts w:ascii="Times New Roman" w:eastAsia="Times New Roman" w:hAnsi="Times New Roman" w:cs="Times New Roman"/>
          <w:kern w:val="0"/>
          <w:sz w:val="28"/>
          <w:szCs w:val="28"/>
          <w:lang w:val="en-GB" w:eastAsia="en-GB"/>
        </w:rPr>
        <w:t>:</w:t>
      </w:r>
    </w:p>
    <w:p w:rsidR="00AA1042" w:rsidRPr="00AA1042" w:rsidRDefault="00AA1042" w:rsidP="002953BF">
      <w:pPr>
        <w:numPr>
          <w:ilvl w:val="1"/>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Importance</w:t>
      </w:r>
      <w:r w:rsidRPr="00AA1042">
        <w:rPr>
          <w:rFonts w:ascii="Times New Roman" w:eastAsia="Times New Roman" w:hAnsi="Times New Roman" w:cs="Times New Roman"/>
          <w:kern w:val="0"/>
          <w:sz w:val="28"/>
          <w:szCs w:val="28"/>
          <w:lang w:val="en-GB" w:eastAsia="en-GB"/>
        </w:rPr>
        <w:t>: Identifying, assessing, and managing risks is crucial for avoiding potential pitfalls and ensuring long-term viability.</w:t>
      </w:r>
    </w:p>
    <w:p w:rsidR="00AA1042" w:rsidRPr="00AA1042" w:rsidRDefault="00AA1042" w:rsidP="002953BF">
      <w:pPr>
        <w:numPr>
          <w:ilvl w:val="1"/>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Application</w:t>
      </w:r>
      <w:r w:rsidRPr="00AA1042">
        <w:rPr>
          <w:rFonts w:ascii="Times New Roman" w:eastAsia="Times New Roman" w:hAnsi="Times New Roman" w:cs="Times New Roman"/>
          <w:kern w:val="0"/>
          <w:sz w:val="28"/>
          <w:szCs w:val="28"/>
          <w:lang w:val="en-GB" w:eastAsia="en-GB"/>
        </w:rPr>
        <w:t>: Conducting a SWOT analysis to identify strengths, weaknesses, opportunities, and threats helps in formulating strategies to mitigate risks and capitalize on opportunities (Meredith &amp; Mantel, 2021).</w:t>
      </w:r>
    </w:p>
    <w:p w:rsidR="00AA1042" w:rsidRPr="00AA1042" w:rsidRDefault="00AA1042" w:rsidP="002953BF">
      <w:pPr>
        <w:numPr>
          <w:ilvl w:val="0"/>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Financial Acumen</w:t>
      </w:r>
      <w:r w:rsidRPr="00AA1042">
        <w:rPr>
          <w:rFonts w:ascii="Times New Roman" w:eastAsia="Times New Roman" w:hAnsi="Times New Roman" w:cs="Times New Roman"/>
          <w:kern w:val="0"/>
          <w:sz w:val="28"/>
          <w:szCs w:val="28"/>
          <w:lang w:val="en-GB" w:eastAsia="en-GB"/>
        </w:rPr>
        <w:t>:</w:t>
      </w:r>
    </w:p>
    <w:p w:rsidR="00AA1042" w:rsidRPr="00AA1042" w:rsidRDefault="00AA1042" w:rsidP="002953BF">
      <w:pPr>
        <w:numPr>
          <w:ilvl w:val="1"/>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Importance</w:t>
      </w:r>
      <w:r w:rsidRPr="00AA1042">
        <w:rPr>
          <w:rFonts w:ascii="Times New Roman" w:eastAsia="Times New Roman" w:hAnsi="Times New Roman" w:cs="Times New Roman"/>
          <w:kern w:val="0"/>
          <w:sz w:val="28"/>
          <w:szCs w:val="28"/>
          <w:lang w:val="en-GB" w:eastAsia="en-GB"/>
        </w:rPr>
        <w:t>: Sound financial management is essential for budgeting, securing funding, and ensuring profitability.</w:t>
      </w:r>
    </w:p>
    <w:p w:rsidR="00AA1042" w:rsidRDefault="00AA1042" w:rsidP="002953BF">
      <w:pPr>
        <w:numPr>
          <w:ilvl w:val="1"/>
          <w:numId w:val="2"/>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Application</w:t>
      </w:r>
      <w:r w:rsidRPr="00AA1042">
        <w:rPr>
          <w:rFonts w:ascii="Times New Roman" w:eastAsia="Times New Roman" w:hAnsi="Times New Roman" w:cs="Times New Roman"/>
          <w:kern w:val="0"/>
          <w:sz w:val="28"/>
          <w:szCs w:val="28"/>
          <w:lang w:val="en-GB" w:eastAsia="en-GB"/>
        </w:rPr>
        <w:t xml:space="preserve">: A detailed breakdown of funding requirements and allocation for setup, technology investment, marketing, and staffing </w:t>
      </w:r>
      <w:r w:rsidRPr="00AA1042">
        <w:rPr>
          <w:rFonts w:ascii="Times New Roman" w:eastAsia="Times New Roman" w:hAnsi="Times New Roman" w:cs="Times New Roman"/>
          <w:kern w:val="0"/>
          <w:sz w:val="28"/>
          <w:szCs w:val="28"/>
          <w:lang w:val="en-GB" w:eastAsia="en-GB"/>
        </w:rPr>
        <w:lastRenderedPageBreak/>
        <w:t>showcases a robust financial plan that supports sustainable business growth (Brigham &amp; Ehrhardt, 2021).</w:t>
      </w:r>
    </w:p>
    <w:p w:rsidR="00A37ECD" w:rsidRDefault="00A37ECD" w:rsidP="00A37ECD">
      <w:pPr>
        <w:spacing w:before="100" w:beforeAutospacing="1" w:after="100" w:afterAutospacing="1" w:line="360" w:lineRule="auto"/>
        <w:rPr>
          <w:rFonts w:ascii="Times New Roman" w:eastAsia="Times New Roman" w:hAnsi="Times New Roman" w:cs="Times New Roman"/>
          <w:kern w:val="0"/>
          <w:sz w:val="28"/>
          <w:szCs w:val="28"/>
          <w:lang w:val="en-GB" w:eastAsia="en-GB"/>
        </w:rPr>
      </w:pPr>
    </w:p>
    <w:p w:rsidR="00A37ECD" w:rsidRDefault="00A37ECD" w:rsidP="00A37ECD">
      <w:pPr>
        <w:spacing w:before="100" w:beforeAutospacing="1" w:after="100" w:afterAutospacing="1" w:line="360" w:lineRule="auto"/>
        <w:rPr>
          <w:rFonts w:ascii="Times New Roman" w:eastAsia="Times New Roman" w:hAnsi="Times New Roman" w:cs="Times New Roman"/>
          <w:kern w:val="0"/>
          <w:sz w:val="28"/>
          <w:szCs w:val="28"/>
          <w:lang w:val="en-GB" w:eastAsia="en-GB"/>
        </w:rPr>
      </w:pPr>
    </w:p>
    <w:p w:rsidR="00A37ECD" w:rsidRPr="00AA1042" w:rsidRDefault="00A37ECD" w:rsidP="00A37ECD">
      <w:pPr>
        <w:spacing w:before="100" w:beforeAutospacing="1" w:after="100" w:afterAutospacing="1" w:line="360" w:lineRule="auto"/>
        <w:rPr>
          <w:rFonts w:ascii="Times New Roman" w:eastAsia="Times New Roman" w:hAnsi="Times New Roman" w:cs="Times New Roman"/>
          <w:kern w:val="0"/>
          <w:sz w:val="28"/>
          <w:szCs w:val="28"/>
          <w:lang w:val="en-GB" w:eastAsia="en-GB"/>
        </w:rPr>
      </w:pPr>
    </w:p>
    <w:p w:rsidR="00AA1042" w:rsidRDefault="00AA1042" w:rsidP="00AA1042">
      <w:pPr>
        <w:pStyle w:val="Heading1"/>
        <w:rPr>
          <w:rFonts w:eastAsia="Times New Roman"/>
          <w:lang w:val="en-GB" w:eastAsia="en-GB"/>
        </w:rPr>
      </w:pPr>
      <w:bookmarkStart w:id="3" w:name="_Toc172839566"/>
      <w:r w:rsidRPr="00AA1042">
        <w:rPr>
          <w:rFonts w:eastAsia="Times New Roman"/>
          <w:lang w:val="en-GB" w:eastAsia="en-GB"/>
        </w:rPr>
        <w:t>Evidence-Based Self-Assessment</w:t>
      </w:r>
      <w:bookmarkEnd w:id="3"/>
    </w:p>
    <w:p w:rsidR="00A37ECD" w:rsidRPr="00A37ECD" w:rsidRDefault="00A37ECD" w:rsidP="00A37ECD">
      <w:pPr>
        <w:rPr>
          <w:lang w:val="en-GB" w:eastAsia="en-GB"/>
        </w:rPr>
      </w:pPr>
    </w:p>
    <w:tbl>
      <w:tblPr>
        <w:tblStyle w:val="TableGrid"/>
        <w:tblW w:w="0" w:type="auto"/>
        <w:tblLook w:val="04A0"/>
      </w:tblPr>
      <w:tblGrid>
        <w:gridCol w:w="9576"/>
      </w:tblGrid>
      <w:tr w:rsidR="005D4074" w:rsidRPr="005D4074" w:rsidTr="005D4074">
        <w:tc>
          <w:tcPr>
            <w:tcW w:w="9576" w:type="dxa"/>
          </w:tcPr>
          <w:p w:rsidR="005D4074" w:rsidRPr="005D4074" w:rsidRDefault="005D4074" w:rsidP="0032649A">
            <w:pPr>
              <w:pStyle w:val="Heading2"/>
              <w:outlineLvl w:val="1"/>
              <w:rPr>
                <w:rFonts w:eastAsia="Times New Roman"/>
                <w:lang w:val="en-GB" w:eastAsia="en-GB"/>
              </w:rPr>
            </w:pPr>
            <w:bookmarkStart w:id="4" w:name="_Toc172839567"/>
            <w:r w:rsidRPr="005D4074">
              <w:rPr>
                <w:rFonts w:eastAsia="Times New Roman"/>
                <w:lang w:val="en-GB" w:eastAsia="en-GB"/>
              </w:rPr>
              <w:t>Skill Audit and SWOT Analysis</w:t>
            </w:r>
            <w:bookmarkEnd w:id="4"/>
          </w:p>
        </w:tc>
      </w:tr>
      <w:tr w:rsidR="005D4074" w:rsidRPr="00AA1042" w:rsidTr="005D4074">
        <w:tc>
          <w:tcPr>
            <w:tcW w:w="9576" w:type="dxa"/>
          </w:tcPr>
          <w:p w:rsidR="005D4074" w:rsidRPr="00AA1042" w:rsidRDefault="005D4074" w:rsidP="0032649A">
            <w:pPr>
              <w:numPr>
                <w:ilvl w:val="0"/>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Strengths</w:t>
            </w:r>
            <w:r w:rsidRPr="00AA1042">
              <w:rPr>
                <w:rFonts w:ascii="Times New Roman" w:eastAsia="Times New Roman" w:hAnsi="Times New Roman" w:cs="Times New Roman"/>
                <w:kern w:val="0"/>
                <w:sz w:val="28"/>
                <w:szCs w:val="28"/>
                <w:lang w:val="en-GB" w:eastAsia="en-GB"/>
              </w:rPr>
              <w:t>:</w:t>
            </w:r>
          </w:p>
        </w:tc>
      </w:tr>
      <w:tr w:rsidR="005D4074" w:rsidRPr="00AA1042" w:rsidTr="005D4074">
        <w:tc>
          <w:tcPr>
            <w:tcW w:w="9576" w:type="dxa"/>
          </w:tcPr>
          <w:p w:rsidR="005D4074" w:rsidRPr="00AA1042" w:rsidRDefault="005D4074" w:rsidP="0032649A">
            <w:pPr>
              <w:numPr>
                <w:ilvl w:val="1"/>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Deep passion and knowledge of golf.</w:t>
            </w:r>
          </w:p>
        </w:tc>
      </w:tr>
      <w:tr w:rsidR="005D4074" w:rsidRPr="00AA1042" w:rsidTr="005D4074">
        <w:tc>
          <w:tcPr>
            <w:tcW w:w="9576" w:type="dxa"/>
          </w:tcPr>
          <w:p w:rsidR="005D4074" w:rsidRPr="00AA1042" w:rsidRDefault="005D4074" w:rsidP="0032649A">
            <w:pPr>
              <w:numPr>
                <w:ilvl w:val="1"/>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Innovative use of technology.</w:t>
            </w:r>
          </w:p>
        </w:tc>
      </w:tr>
      <w:tr w:rsidR="005D4074" w:rsidRPr="00AA1042" w:rsidTr="005D4074">
        <w:tc>
          <w:tcPr>
            <w:tcW w:w="9576" w:type="dxa"/>
          </w:tcPr>
          <w:p w:rsidR="005D4074" w:rsidRPr="00AA1042" w:rsidRDefault="005D4074" w:rsidP="0032649A">
            <w:pPr>
              <w:numPr>
                <w:ilvl w:val="1"/>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Family-friendly business concept.</w:t>
            </w:r>
          </w:p>
        </w:tc>
      </w:tr>
      <w:tr w:rsidR="005D4074" w:rsidRPr="00AA1042" w:rsidTr="005D4074">
        <w:tc>
          <w:tcPr>
            <w:tcW w:w="9576" w:type="dxa"/>
          </w:tcPr>
          <w:p w:rsidR="005D4074" w:rsidRPr="00AA1042" w:rsidRDefault="005D4074" w:rsidP="0032649A">
            <w:pPr>
              <w:numPr>
                <w:ilvl w:val="0"/>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Weaknesses</w:t>
            </w:r>
            <w:r w:rsidRPr="00AA1042">
              <w:rPr>
                <w:rFonts w:ascii="Times New Roman" w:eastAsia="Times New Roman" w:hAnsi="Times New Roman" w:cs="Times New Roman"/>
                <w:kern w:val="0"/>
                <w:sz w:val="28"/>
                <w:szCs w:val="28"/>
                <w:lang w:val="en-GB" w:eastAsia="en-GB"/>
              </w:rPr>
              <w:t>:</w:t>
            </w:r>
          </w:p>
        </w:tc>
      </w:tr>
      <w:tr w:rsidR="005D4074" w:rsidRPr="00AA1042" w:rsidTr="005D4074">
        <w:tc>
          <w:tcPr>
            <w:tcW w:w="9576" w:type="dxa"/>
          </w:tcPr>
          <w:p w:rsidR="005D4074" w:rsidRPr="00AA1042" w:rsidRDefault="005D4074" w:rsidP="0032649A">
            <w:pPr>
              <w:numPr>
                <w:ilvl w:val="1"/>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New entrant in a competitive market.</w:t>
            </w:r>
          </w:p>
        </w:tc>
      </w:tr>
      <w:tr w:rsidR="005D4074" w:rsidRPr="00AA1042" w:rsidTr="005D4074">
        <w:tc>
          <w:tcPr>
            <w:tcW w:w="9576" w:type="dxa"/>
          </w:tcPr>
          <w:p w:rsidR="005D4074" w:rsidRPr="00AA1042" w:rsidRDefault="005D4074" w:rsidP="0032649A">
            <w:pPr>
              <w:numPr>
                <w:ilvl w:val="1"/>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High initial investment requirement.</w:t>
            </w:r>
          </w:p>
        </w:tc>
      </w:tr>
      <w:tr w:rsidR="005D4074" w:rsidRPr="00AA1042" w:rsidTr="005D4074">
        <w:tc>
          <w:tcPr>
            <w:tcW w:w="9576" w:type="dxa"/>
          </w:tcPr>
          <w:p w:rsidR="005D4074" w:rsidRPr="00AA1042" w:rsidRDefault="005D4074" w:rsidP="0032649A">
            <w:pPr>
              <w:numPr>
                <w:ilvl w:val="0"/>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Opportunities</w:t>
            </w:r>
            <w:r w:rsidRPr="00AA1042">
              <w:rPr>
                <w:rFonts w:ascii="Times New Roman" w:eastAsia="Times New Roman" w:hAnsi="Times New Roman" w:cs="Times New Roman"/>
                <w:kern w:val="0"/>
                <w:sz w:val="28"/>
                <w:szCs w:val="28"/>
                <w:lang w:val="en-GB" w:eastAsia="en-GB"/>
              </w:rPr>
              <w:t>:</w:t>
            </w:r>
          </w:p>
        </w:tc>
      </w:tr>
      <w:tr w:rsidR="005D4074" w:rsidRPr="00AA1042" w:rsidTr="005D4074">
        <w:tc>
          <w:tcPr>
            <w:tcW w:w="9576" w:type="dxa"/>
          </w:tcPr>
          <w:p w:rsidR="005D4074" w:rsidRPr="00AA1042" w:rsidRDefault="005D4074" w:rsidP="0032649A">
            <w:pPr>
              <w:numPr>
                <w:ilvl w:val="1"/>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Increasing popularity of golf.</w:t>
            </w:r>
          </w:p>
        </w:tc>
      </w:tr>
      <w:tr w:rsidR="005D4074" w:rsidRPr="00AA1042" w:rsidTr="005D4074">
        <w:tc>
          <w:tcPr>
            <w:tcW w:w="9576" w:type="dxa"/>
          </w:tcPr>
          <w:p w:rsidR="005D4074" w:rsidRPr="00AA1042" w:rsidRDefault="005D4074" w:rsidP="0032649A">
            <w:pPr>
              <w:numPr>
                <w:ilvl w:val="1"/>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lastRenderedPageBreak/>
              <w:t>Technological advancements in sports equipment.</w:t>
            </w:r>
          </w:p>
        </w:tc>
      </w:tr>
      <w:tr w:rsidR="005D4074" w:rsidRPr="00AA1042" w:rsidTr="005D4074">
        <w:tc>
          <w:tcPr>
            <w:tcW w:w="9576" w:type="dxa"/>
          </w:tcPr>
          <w:p w:rsidR="005D4074" w:rsidRPr="00AA1042" w:rsidRDefault="005D4074" w:rsidP="0032649A">
            <w:pPr>
              <w:numPr>
                <w:ilvl w:val="1"/>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Market gap for kid-friendly golf facilities.</w:t>
            </w:r>
          </w:p>
        </w:tc>
      </w:tr>
      <w:tr w:rsidR="005D4074" w:rsidRPr="00AA1042" w:rsidTr="005D4074">
        <w:tc>
          <w:tcPr>
            <w:tcW w:w="9576" w:type="dxa"/>
          </w:tcPr>
          <w:p w:rsidR="005D4074" w:rsidRPr="00AA1042" w:rsidRDefault="005D4074" w:rsidP="0032649A">
            <w:pPr>
              <w:numPr>
                <w:ilvl w:val="0"/>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b/>
                <w:bCs/>
                <w:kern w:val="0"/>
                <w:sz w:val="28"/>
                <w:szCs w:val="28"/>
                <w:lang w:val="en-GB" w:eastAsia="en-GB"/>
              </w:rPr>
              <w:t>Threats</w:t>
            </w:r>
            <w:r w:rsidRPr="00AA1042">
              <w:rPr>
                <w:rFonts w:ascii="Times New Roman" w:eastAsia="Times New Roman" w:hAnsi="Times New Roman" w:cs="Times New Roman"/>
                <w:kern w:val="0"/>
                <w:sz w:val="28"/>
                <w:szCs w:val="28"/>
                <w:lang w:val="en-GB" w:eastAsia="en-GB"/>
              </w:rPr>
              <w:t>:</w:t>
            </w:r>
          </w:p>
        </w:tc>
      </w:tr>
      <w:tr w:rsidR="005D4074" w:rsidRPr="00AA1042" w:rsidTr="005D4074">
        <w:tc>
          <w:tcPr>
            <w:tcW w:w="9576" w:type="dxa"/>
          </w:tcPr>
          <w:p w:rsidR="005D4074" w:rsidRPr="00AA1042" w:rsidRDefault="005D4074" w:rsidP="0032649A">
            <w:pPr>
              <w:numPr>
                <w:ilvl w:val="1"/>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Established competitors.</w:t>
            </w:r>
          </w:p>
        </w:tc>
      </w:tr>
      <w:tr w:rsidR="005D4074" w:rsidRPr="00AA1042" w:rsidTr="005D4074">
        <w:tc>
          <w:tcPr>
            <w:tcW w:w="9576" w:type="dxa"/>
          </w:tcPr>
          <w:p w:rsidR="005D4074" w:rsidRPr="00AA1042" w:rsidRDefault="005D4074" w:rsidP="0032649A">
            <w:pPr>
              <w:numPr>
                <w:ilvl w:val="1"/>
                <w:numId w:val="3"/>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Economic downturns affecting discretionary spending.</w:t>
            </w:r>
          </w:p>
        </w:tc>
      </w:tr>
    </w:tbl>
    <w:p w:rsidR="00AA1042" w:rsidRPr="00AA1042" w:rsidRDefault="00AA1042" w:rsidP="002953BF">
      <w:p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This self-assessment highlights strong alignment between personal interests and market needs, supported by a clear understanding of potential challenges and opportunities.</w:t>
      </w:r>
    </w:p>
    <w:p w:rsidR="00AA1042" w:rsidRPr="00AA1042" w:rsidRDefault="00AA1042" w:rsidP="00AA1042">
      <w:pPr>
        <w:pStyle w:val="Heading1"/>
        <w:rPr>
          <w:rFonts w:eastAsia="Times New Roman"/>
          <w:lang w:val="en-GB" w:eastAsia="en-GB"/>
        </w:rPr>
      </w:pPr>
      <w:bookmarkStart w:id="5" w:name="_Toc172839568"/>
      <w:r w:rsidRPr="00AA1042">
        <w:rPr>
          <w:rFonts w:eastAsia="Times New Roman"/>
          <w:lang w:val="en-GB" w:eastAsia="en-GB"/>
        </w:rPr>
        <w:t>Extensive Market Research and PEST Analysis of the UK</w:t>
      </w:r>
      <w:bookmarkEnd w:id="5"/>
    </w:p>
    <w:p w:rsidR="00AA1042" w:rsidRPr="00AA1042" w:rsidRDefault="00AA1042" w:rsidP="00AA1042">
      <w:pPr>
        <w:pStyle w:val="Heading2"/>
        <w:rPr>
          <w:rFonts w:eastAsia="Times New Roman"/>
          <w:lang w:val="en-GB" w:eastAsia="en-GB"/>
        </w:rPr>
      </w:pPr>
      <w:bookmarkStart w:id="6" w:name="_Toc172839569"/>
      <w:r w:rsidRPr="00AA1042">
        <w:rPr>
          <w:rFonts w:eastAsia="Times New Roman"/>
          <w:lang w:val="en-GB" w:eastAsia="en-GB"/>
        </w:rPr>
        <w:t>PEST Analysis</w:t>
      </w:r>
      <w:bookmarkEnd w:id="6"/>
    </w:p>
    <w:tbl>
      <w:tblPr>
        <w:tblStyle w:val="TableGrid"/>
        <w:tblW w:w="0" w:type="auto"/>
        <w:tblInd w:w="720" w:type="dxa"/>
        <w:tblLook w:val="04A0"/>
      </w:tblPr>
      <w:tblGrid>
        <w:gridCol w:w="8856"/>
      </w:tblGrid>
      <w:tr w:rsidR="007B1090" w:rsidRPr="00AA1042" w:rsidTr="007B1090">
        <w:tc>
          <w:tcPr>
            <w:tcW w:w="9576" w:type="dxa"/>
          </w:tcPr>
          <w:p w:rsidR="007B1090" w:rsidRPr="00AA1042" w:rsidRDefault="007B1090" w:rsidP="00F373AD">
            <w:pPr>
              <w:numPr>
                <w:ilvl w:val="0"/>
                <w:numId w:val="4"/>
              </w:numPr>
              <w:spacing w:before="100" w:beforeAutospacing="1" w:after="100" w:afterAutospacing="1"/>
              <w:rPr>
                <w:rFonts w:ascii="Times New Roman" w:eastAsia="Times New Roman" w:hAnsi="Times New Roman" w:cs="Times New Roman"/>
                <w:kern w:val="0"/>
                <w:sz w:val="24"/>
                <w:szCs w:val="24"/>
                <w:lang w:val="en-GB" w:eastAsia="en-GB"/>
              </w:rPr>
            </w:pPr>
            <w:r w:rsidRPr="00AA1042">
              <w:rPr>
                <w:rFonts w:ascii="Times New Roman" w:eastAsia="Times New Roman" w:hAnsi="Times New Roman" w:cs="Times New Roman"/>
                <w:b/>
                <w:bCs/>
                <w:kern w:val="0"/>
                <w:sz w:val="28"/>
                <w:szCs w:val="28"/>
                <w:lang w:val="en-GB" w:eastAsia="en-GB"/>
              </w:rPr>
              <w:t>Political</w:t>
            </w:r>
            <w:r w:rsidRPr="00AA1042">
              <w:rPr>
                <w:rFonts w:ascii="Times New Roman" w:eastAsia="Times New Roman" w:hAnsi="Times New Roman" w:cs="Times New Roman"/>
                <w:kern w:val="0"/>
                <w:sz w:val="28"/>
                <w:szCs w:val="28"/>
                <w:lang w:val="en-GB" w:eastAsia="en-GB"/>
              </w:rPr>
              <w:t>:</w:t>
            </w:r>
          </w:p>
        </w:tc>
      </w:tr>
      <w:tr w:rsidR="007B1090" w:rsidRPr="00AA1042" w:rsidTr="007B1090">
        <w:tc>
          <w:tcPr>
            <w:tcW w:w="9576" w:type="dxa"/>
          </w:tcPr>
          <w:p w:rsidR="007B1090" w:rsidRPr="005D4074" w:rsidRDefault="007B1090" w:rsidP="00F373AD">
            <w:pPr>
              <w:numPr>
                <w:ilvl w:val="1"/>
                <w:numId w:val="4"/>
              </w:numPr>
              <w:spacing w:before="100" w:beforeAutospacing="1" w:after="100" w:afterAutospacing="1"/>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Government support for sports and physical activities can positively influence the golf industry by providing funding and policy support (DCMS, 2023).</w:t>
            </w:r>
          </w:p>
        </w:tc>
      </w:tr>
      <w:tr w:rsidR="007B1090" w:rsidRPr="00AA1042" w:rsidTr="007B1090">
        <w:tc>
          <w:tcPr>
            <w:tcW w:w="9576" w:type="dxa"/>
          </w:tcPr>
          <w:p w:rsidR="007B1090" w:rsidRPr="005D4074" w:rsidRDefault="007B1090" w:rsidP="00F373AD">
            <w:pPr>
              <w:numPr>
                <w:ilvl w:val="1"/>
                <w:numId w:val="4"/>
              </w:numPr>
              <w:spacing w:before="100" w:beforeAutospacing="1" w:after="100" w:afterAutospacing="1"/>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Post-Brexit import regulations and tariffs on golf equipment may impact supply chains and pricing strategies (UK Government, 2023).</w:t>
            </w:r>
          </w:p>
        </w:tc>
      </w:tr>
      <w:tr w:rsidR="007B1090" w:rsidRPr="00AA1042" w:rsidTr="007B1090">
        <w:tc>
          <w:tcPr>
            <w:tcW w:w="9576" w:type="dxa"/>
          </w:tcPr>
          <w:p w:rsidR="007B1090" w:rsidRPr="00AA1042" w:rsidRDefault="007B1090" w:rsidP="00F373AD">
            <w:pPr>
              <w:numPr>
                <w:ilvl w:val="0"/>
                <w:numId w:val="4"/>
              </w:numPr>
              <w:spacing w:before="100" w:beforeAutospacing="1" w:after="100" w:afterAutospacing="1"/>
              <w:rPr>
                <w:rFonts w:ascii="Times New Roman" w:eastAsia="Times New Roman" w:hAnsi="Times New Roman" w:cs="Times New Roman"/>
                <w:kern w:val="0"/>
                <w:sz w:val="24"/>
                <w:szCs w:val="24"/>
                <w:lang w:val="en-GB" w:eastAsia="en-GB"/>
              </w:rPr>
            </w:pPr>
            <w:r w:rsidRPr="00AA1042">
              <w:rPr>
                <w:rFonts w:ascii="Times New Roman" w:eastAsia="Times New Roman" w:hAnsi="Times New Roman" w:cs="Times New Roman"/>
                <w:b/>
                <w:bCs/>
                <w:kern w:val="0"/>
                <w:sz w:val="24"/>
                <w:szCs w:val="24"/>
                <w:lang w:val="en-GB" w:eastAsia="en-GB"/>
              </w:rPr>
              <w:t>Economic</w:t>
            </w:r>
            <w:r w:rsidRPr="00AA1042">
              <w:rPr>
                <w:rFonts w:ascii="Times New Roman" w:eastAsia="Times New Roman" w:hAnsi="Times New Roman" w:cs="Times New Roman"/>
                <w:kern w:val="0"/>
                <w:sz w:val="24"/>
                <w:szCs w:val="24"/>
                <w:lang w:val="en-GB" w:eastAsia="en-GB"/>
              </w:rPr>
              <w:t>:</w:t>
            </w:r>
          </w:p>
        </w:tc>
      </w:tr>
      <w:tr w:rsidR="007B1090" w:rsidRPr="00AA1042" w:rsidTr="007B1090">
        <w:tc>
          <w:tcPr>
            <w:tcW w:w="9576" w:type="dxa"/>
          </w:tcPr>
          <w:p w:rsidR="007B1090" w:rsidRPr="00AA1042" w:rsidRDefault="007B1090" w:rsidP="00F373AD">
            <w:pPr>
              <w:numPr>
                <w:ilvl w:val="1"/>
                <w:numId w:val="4"/>
              </w:numPr>
              <w:spacing w:before="100" w:beforeAutospacing="1" w:after="100" w:afterAutospacing="1"/>
              <w:rPr>
                <w:rFonts w:ascii="Times New Roman" w:eastAsia="Times New Roman" w:hAnsi="Times New Roman" w:cs="Times New Roman"/>
                <w:kern w:val="0"/>
                <w:sz w:val="24"/>
                <w:szCs w:val="24"/>
                <w:lang w:val="en-GB" w:eastAsia="en-GB"/>
              </w:rPr>
            </w:pPr>
            <w:r w:rsidRPr="00AA1042">
              <w:rPr>
                <w:rFonts w:ascii="Times New Roman" w:eastAsia="Times New Roman" w:hAnsi="Times New Roman" w:cs="Times New Roman"/>
                <w:kern w:val="0"/>
                <w:sz w:val="24"/>
                <w:szCs w:val="24"/>
                <w:lang w:val="en-GB" w:eastAsia="en-GB"/>
              </w:rPr>
              <w:t>The UK's economic recovery post-pandemic suggests increased discretionary spending, which can benefit leisure activities like golf (ONS, 2023).</w:t>
            </w:r>
          </w:p>
        </w:tc>
      </w:tr>
      <w:tr w:rsidR="007B1090" w:rsidRPr="005D4074" w:rsidTr="007B1090">
        <w:tc>
          <w:tcPr>
            <w:tcW w:w="9576" w:type="dxa"/>
          </w:tcPr>
          <w:p w:rsidR="007B1090" w:rsidRPr="005D4074" w:rsidRDefault="007B1090" w:rsidP="00F373AD">
            <w:pPr>
              <w:numPr>
                <w:ilvl w:val="1"/>
                <w:numId w:val="4"/>
              </w:numPr>
              <w:spacing w:before="100" w:beforeAutospacing="1" w:after="100" w:afterAutospacing="1"/>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Economic fluctuations and potential recessions pose risks to </w:t>
            </w:r>
            <w:r w:rsidRPr="00AA1042">
              <w:rPr>
                <w:rFonts w:ascii="Times New Roman" w:eastAsia="Times New Roman" w:hAnsi="Times New Roman" w:cs="Times New Roman"/>
                <w:kern w:val="0"/>
                <w:sz w:val="28"/>
                <w:szCs w:val="28"/>
                <w:lang w:val="en-GB" w:eastAsia="en-GB"/>
              </w:rPr>
              <w:lastRenderedPageBreak/>
              <w:t>consumer spending on non-essential activities (Bank of England, 2023).</w:t>
            </w:r>
          </w:p>
        </w:tc>
      </w:tr>
      <w:tr w:rsidR="007B1090" w:rsidRPr="00AA1042" w:rsidTr="007B1090">
        <w:tc>
          <w:tcPr>
            <w:tcW w:w="9576" w:type="dxa"/>
          </w:tcPr>
          <w:p w:rsidR="007B1090" w:rsidRPr="00AA1042" w:rsidRDefault="007B1090" w:rsidP="00F373AD">
            <w:pPr>
              <w:numPr>
                <w:ilvl w:val="0"/>
                <w:numId w:val="4"/>
              </w:numPr>
              <w:spacing w:before="100" w:beforeAutospacing="1" w:after="100" w:afterAutospacing="1"/>
              <w:rPr>
                <w:rFonts w:ascii="Times New Roman" w:eastAsia="Times New Roman" w:hAnsi="Times New Roman" w:cs="Times New Roman"/>
                <w:kern w:val="0"/>
                <w:sz w:val="24"/>
                <w:szCs w:val="24"/>
                <w:lang w:val="en-GB" w:eastAsia="en-GB"/>
              </w:rPr>
            </w:pPr>
            <w:r w:rsidRPr="00AA1042">
              <w:rPr>
                <w:rFonts w:ascii="Times New Roman" w:eastAsia="Times New Roman" w:hAnsi="Times New Roman" w:cs="Times New Roman"/>
                <w:b/>
                <w:bCs/>
                <w:kern w:val="0"/>
                <w:sz w:val="24"/>
                <w:szCs w:val="24"/>
                <w:lang w:val="en-GB" w:eastAsia="en-GB"/>
              </w:rPr>
              <w:lastRenderedPageBreak/>
              <w:t>Social</w:t>
            </w:r>
            <w:r w:rsidRPr="00AA1042">
              <w:rPr>
                <w:rFonts w:ascii="Times New Roman" w:eastAsia="Times New Roman" w:hAnsi="Times New Roman" w:cs="Times New Roman"/>
                <w:kern w:val="0"/>
                <w:sz w:val="24"/>
                <w:szCs w:val="24"/>
                <w:lang w:val="en-GB" w:eastAsia="en-GB"/>
              </w:rPr>
              <w:t>:</w:t>
            </w:r>
          </w:p>
        </w:tc>
      </w:tr>
      <w:tr w:rsidR="007B1090" w:rsidRPr="00AA1042" w:rsidTr="007B1090">
        <w:tc>
          <w:tcPr>
            <w:tcW w:w="9576" w:type="dxa"/>
          </w:tcPr>
          <w:p w:rsidR="007B1090" w:rsidRPr="00AA1042" w:rsidRDefault="007B1090" w:rsidP="00F373AD">
            <w:pPr>
              <w:numPr>
                <w:ilvl w:val="1"/>
                <w:numId w:val="4"/>
              </w:numPr>
              <w:spacing w:before="100" w:beforeAutospacing="1" w:after="100" w:afterAutospacing="1"/>
              <w:rPr>
                <w:rFonts w:ascii="Times New Roman" w:eastAsia="Times New Roman" w:hAnsi="Times New Roman" w:cs="Times New Roman"/>
                <w:kern w:val="0"/>
                <w:sz w:val="24"/>
                <w:szCs w:val="24"/>
                <w:lang w:val="en-GB" w:eastAsia="en-GB"/>
              </w:rPr>
            </w:pPr>
            <w:r w:rsidRPr="00AA1042">
              <w:rPr>
                <w:rFonts w:ascii="Times New Roman" w:eastAsia="Times New Roman" w:hAnsi="Times New Roman" w:cs="Times New Roman"/>
                <w:kern w:val="0"/>
                <w:sz w:val="28"/>
                <w:szCs w:val="28"/>
                <w:lang w:val="en-GB" w:eastAsia="en-GB"/>
              </w:rPr>
              <w:t>Growing trends towards family-oriented recreational activities and the increasing popularity of golf support the business model (Sport England, 2023).</w:t>
            </w:r>
          </w:p>
        </w:tc>
      </w:tr>
      <w:tr w:rsidR="007B1090" w:rsidRPr="00AA1042" w:rsidTr="007B1090">
        <w:tc>
          <w:tcPr>
            <w:tcW w:w="9576" w:type="dxa"/>
          </w:tcPr>
          <w:p w:rsidR="007B1090" w:rsidRPr="00AA1042" w:rsidRDefault="007B1090" w:rsidP="00F373AD">
            <w:pPr>
              <w:numPr>
                <w:ilvl w:val="1"/>
                <w:numId w:val="4"/>
              </w:numPr>
              <w:spacing w:before="100" w:beforeAutospacing="1" w:after="100" w:afterAutospacing="1"/>
              <w:rPr>
                <w:rFonts w:ascii="Times New Roman" w:eastAsia="Times New Roman" w:hAnsi="Times New Roman" w:cs="Times New Roman"/>
                <w:kern w:val="0"/>
                <w:sz w:val="24"/>
                <w:szCs w:val="24"/>
                <w:lang w:val="en-GB" w:eastAsia="en-GB"/>
              </w:rPr>
            </w:pPr>
            <w:r w:rsidRPr="00AA1042">
              <w:rPr>
                <w:rFonts w:ascii="Times New Roman" w:eastAsia="Times New Roman" w:hAnsi="Times New Roman" w:cs="Times New Roman"/>
                <w:kern w:val="0"/>
                <w:sz w:val="28"/>
                <w:szCs w:val="28"/>
                <w:lang w:val="en-GB" w:eastAsia="en-GB"/>
              </w:rPr>
              <w:t>Social shifts towards health and fitness further bolster demand for sports facilities (NHS, 2023).</w:t>
            </w:r>
          </w:p>
        </w:tc>
      </w:tr>
      <w:tr w:rsidR="007B1090" w:rsidRPr="00AA1042" w:rsidTr="007B1090">
        <w:tc>
          <w:tcPr>
            <w:tcW w:w="9576" w:type="dxa"/>
          </w:tcPr>
          <w:p w:rsidR="007B1090" w:rsidRPr="00AA1042" w:rsidRDefault="007B1090" w:rsidP="00F373AD">
            <w:pPr>
              <w:numPr>
                <w:ilvl w:val="0"/>
                <w:numId w:val="4"/>
              </w:numPr>
              <w:spacing w:before="100" w:beforeAutospacing="1" w:after="100" w:afterAutospacing="1"/>
              <w:rPr>
                <w:rFonts w:ascii="Times New Roman" w:eastAsia="Times New Roman" w:hAnsi="Times New Roman" w:cs="Times New Roman"/>
                <w:kern w:val="0"/>
                <w:sz w:val="24"/>
                <w:szCs w:val="24"/>
                <w:lang w:val="en-GB" w:eastAsia="en-GB"/>
              </w:rPr>
            </w:pPr>
            <w:r w:rsidRPr="00AA1042">
              <w:rPr>
                <w:rFonts w:ascii="Times New Roman" w:eastAsia="Times New Roman" w:hAnsi="Times New Roman" w:cs="Times New Roman"/>
                <w:b/>
                <w:bCs/>
                <w:kern w:val="0"/>
                <w:sz w:val="24"/>
                <w:szCs w:val="24"/>
                <w:lang w:val="en-GB" w:eastAsia="en-GB"/>
              </w:rPr>
              <w:t>Technological</w:t>
            </w:r>
            <w:r w:rsidRPr="00AA1042">
              <w:rPr>
                <w:rFonts w:ascii="Times New Roman" w:eastAsia="Times New Roman" w:hAnsi="Times New Roman" w:cs="Times New Roman"/>
                <w:kern w:val="0"/>
                <w:sz w:val="24"/>
                <w:szCs w:val="24"/>
                <w:lang w:val="en-GB" w:eastAsia="en-GB"/>
              </w:rPr>
              <w:t>:</w:t>
            </w:r>
          </w:p>
        </w:tc>
      </w:tr>
      <w:tr w:rsidR="007B1090" w:rsidRPr="00AA1042" w:rsidTr="007B1090">
        <w:tc>
          <w:tcPr>
            <w:tcW w:w="9576" w:type="dxa"/>
          </w:tcPr>
          <w:p w:rsidR="007B1090" w:rsidRPr="00AA1042" w:rsidRDefault="007B1090" w:rsidP="00F373AD">
            <w:pPr>
              <w:numPr>
                <w:ilvl w:val="1"/>
                <w:numId w:val="4"/>
              </w:numPr>
              <w:spacing w:before="100" w:beforeAutospacing="1" w:after="100" w:afterAutospacing="1"/>
              <w:rPr>
                <w:rFonts w:ascii="Times New Roman" w:eastAsia="Times New Roman" w:hAnsi="Times New Roman" w:cs="Times New Roman"/>
                <w:kern w:val="0"/>
                <w:sz w:val="24"/>
                <w:szCs w:val="24"/>
                <w:lang w:val="en-GB" w:eastAsia="en-GB"/>
              </w:rPr>
            </w:pPr>
            <w:r w:rsidRPr="00AA1042">
              <w:rPr>
                <w:rFonts w:ascii="Times New Roman" w:eastAsia="Times New Roman" w:hAnsi="Times New Roman" w:cs="Times New Roman"/>
                <w:kern w:val="0"/>
                <w:sz w:val="28"/>
                <w:szCs w:val="28"/>
                <w:lang w:val="en-GB" w:eastAsia="en-GB"/>
              </w:rPr>
              <w:t>Rapid advancements in sports technology enhance the customer experience and provide a competitive edge (TechNation, 2023).</w:t>
            </w:r>
          </w:p>
        </w:tc>
      </w:tr>
      <w:tr w:rsidR="007B1090" w:rsidRPr="00AA1042" w:rsidTr="007B1090">
        <w:tc>
          <w:tcPr>
            <w:tcW w:w="9576" w:type="dxa"/>
          </w:tcPr>
          <w:p w:rsidR="007B1090" w:rsidRPr="005D4074" w:rsidRDefault="007B1090" w:rsidP="00F373AD">
            <w:pPr>
              <w:numPr>
                <w:ilvl w:val="1"/>
                <w:numId w:val="4"/>
              </w:numPr>
              <w:spacing w:before="100" w:beforeAutospacing="1" w:after="100" w:afterAutospacing="1"/>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Digital marketing and social media platforms offer cost-effective channels for reaching and engaging with the target audience (Hootsuite, 2023).</w:t>
            </w:r>
          </w:p>
        </w:tc>
      </w:tr>
    </w:tbl>
    <w:p w:rsidR="00AA1042" w:rsidRPr="00AA1042" w:rsidRDefault="00AA1042" w:rsidP="005D4074">
      <w:p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By </w:t>
      </w:r>
      <w:r w:rsidRPr="005D4074">
        <w:rPr>
          <w:rFonts w:ascii="Times New Roman" w:eastAsia="Times New Roman" w:hAnsi="Times New Roman" w:cs="Times New Roman"/>
          <w:kern w:val="0"/>
          <w:sz w:val="28"/>
          <w:szCs w:val="28"/>
          <w:lang w:val="en-GB" w:eastAsia="en-GB"/>
        </w:rPr>
        <w:t>analysing</w:t>
      </w:r>
      <w:r w:rsidRPr="00AA1042">
        <w:rPr>
          <w:rFonts w:ascii="Times New Roman" w:eastAsia="Times New Roman" w:hAnsi="Times New Roman" w:cs="Times New Roman"/>
          <w:kern w:val="0"/>
          <w:sz w:val="28"/>
          <w:szCs w:val="28"/>
          <w:lang w:val="en-GB" w:eastAsia="en-GB"/>
        </w:rPr>
        <w:t xml:space="preserve"> these factors, the business can strategically navigate the external environment, leveraging opportunities and mitigating risks. The PEST analysis underscores the potential for growth and the necessity for strategic planning to address economic and political uncertainties.</w:t>
      </w:r>
    </w:p>
    <w:p w:rsidR="00AA1042" w:rsidRPr="00AA1042" w:rsidRDefault="00AA1042" w:rsidP="00AA1042">
      <w:pPr>
        <w:pStyle w:val="Heading1"/>
        <w:rPr>
          <w:rFonts w:eastAsia="Times New Roman"/>
          <w:lang w:val="en-GB" w:eastAsia="en-GB"/>
        </w:rPr>
      </w:pPr>
      <w:bookmarkStart w:id="7" w:name="_Toc172839570"/>
      <w:r w:rsidRPr="00AA1042">
        <w:rPr>
          <w:rFonts w:eastAsia="Times New Roman"/>
          <w:lang w:val="en-GB" w:eastAsia="en-GB"/>
        </w:rPr>
        <w:t>References</w:t>
      </w:r>
      <w:bookmarkEnd w:id="7"/>
    </w:p>
    <w:p w:rsidR="00AA1042" w:rsidRPr="00AA1042" w:rsidRDefault="00AA1042" w:rsidP="005D4074">
      <w:pPr>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Bessant, J., &amp; Tidd, J. (2022). </w:t>
      </w:r>
      <w:r w:rsidRPr="00AA1042">
        <w:rPr>
          <w:rFonts w:ascii="Times New Roman" w:eastAsia="Times New Roman" w:hAnsi="Times New Roman" w:cs="Times New Roman"/>
          <w:i/>
          <w:iCs/>
          <w:kern w:val="0"/>
          <w:sz w:val="28"/>
          <w:szCs w:val="28"/>
          <w:lang w:val="en-GB" w:eastAsia="en-GB"/>
        </w:rPr>
        <w:t>Innovation and Entrepreneurship</w:t>
      </w:r>
      <w:r w:rsidRPr="00AA1042">
        <w:rPr>
          <w:rFonts w:ascii="Times New Roman" w:eastAsia="Times New Roman" w:hAnsi="Times New Roman" w:cs="Times New Roman"/>
          <w:kern w:val="0"/>
          <w:sz w:val="28"/>
          <w:szCs w:val="28"/>
          <w:lang w:val="en-GB" w:eastAsia="en-GB"/>
        </w:rPr>
        <w:t>. Wiley.</w:t>
      </w:r>
    </w:p>
    <w:p w:rsidR="00AA1042" w:rsidRPr="00AA1042" w:rsidRDefault="00AA1042" w:rsidP="005D4074">
      <w:pPr>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Brigham, E. F., &amp; Ehrhardt, M. C. (2021). </w:t>
      </w:r>
      <w:r w:rsidRPr="00AA1042">
        <w:rPr>
          <w:rFonts w:ascii="Times New Roman" w:eastAsia="Times New Roman" w:hAnsi="Times New Roman" w:cs="Times New Roman"/>
          <w:i/>
          <w:iCs/>
          <w:kern w:val="0"/>
          <w:sz w:val="28"/>
          <w:szCs w:val="28"/>
          <w:lang w:val="en-GB" w:eastAsia="en-GB"/>
        </w:rPr>
        <w:t>Financial Management: Theory &amp; Practice</w:t>
      </w:r>
      <w:r w:rsidRPr="00AA1042">
        <w:rPr>
          <w:rFonts w:ascii="Times New Roman" w:eastAsia="Times New Roman" w:hAnsi="Times New Roman" w:cs="Times New Roman"/>
          <w:kern w:val="0"/>
          <w:sz w:val="28"/>
          <w:szCs w:val="28"/>
          <w:lang w:val="en-GB" w:eastAsia="en-GB"/>
        </w:rPr>
        <w:t>. Cengage Learning.</w:t>
      </w:r>
    </w:p>
    <w:p w:rsidR="00AA1042" w:rsidRPr="00AA1042" w:rsidRDefault="00AA1042" w:rsidP="005D4074">
      <w:pPr>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DCMS. (2023). </w:t>
      </w:r>
      <w:r w:rsidRPr="00AA1042">
        <w:rPr>
          <w:rFonts w:ascii="Times New Roman" w:eastAsia="Times New Roman" w:hAnsi="Times New Roman" w:cs="Times New Roman"/>
          <w:i/>
          <w:iCs/>
          <w:kern w:val="0"/>
          <w:sz w:val="28"/>
          <w:szCs w:val="28"/>
          <w:lang w:val="en-GB" w:eastAsia="en-GB"/>
        </w:rPr>
        <w:t>Sports Policy and Funding</w:t>
      </w:r>
      <w:r w:rsidRPr="00AA1042">
        <w:rPr>
          <w:rFonts w:ascii="Times New Roman" w:eastAsia="Times New Roman" w:hAnsi="Times New Roman" w:cs="Times New Roman"/>
          <w:kern w:val="0"/>
          <w:sz w:val="28"/>
          <w:szCs w:val="28"/>
          <w:lang w:val="en-GB" w:eastAsia="en-GB"/>
        </w:rPr>
        <w:t>. Available at: www.gov.uk/dcms</w:t>
      </w:r>
    </w:p>
    <w:p w:rsidR="00AA1042" w:rsidRPr="00AA1042" w:rsidRDefault="00AA1042" w:rsidP="005D4074">
      <w:pPr>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Hootsuite. (2023). </w:t>
      </w:r>
      <w:r w:rsidRPr="00AA1042">
        <w:rPr>
          <w:rFonts w:ascii="Times New Roman" w:eastAsia="Times New Roman" w:hAnsi="Times New Roman" w:cs="Times New Roman"/>
          <w:i/>
          <w:iCs/>
          <w:kern w:val="0"/>
          <w:sz w:val="28"/>
          <w:szCs w:val="28"/>
          <w:lang w:val="en-GB" w:eastAsia="en-GB"/>
        </w:rPr>
        <w:t>Digital Marketing Trends</w:t>
      </w:r>
      <w:r w:rsidRPr="00AA1042">
        <w:rPr>
          <w:rFonts w:ascii="Times New Roman" w:eastAsia="Times New Roman" w:hAnsi="Times New Roman" w:cs="Times New Roman"/>
          <w:kern w:val="0"/>
          <w:sz w:val="28"/>
          <w:szCs w:val="28"/>
          <w:lang w:val="en-GB" w:eastAsia="en-GB"/>
        </w:rPr>
        <w:t xml:space="preserve">. Available at: </w:t>
      </w:r>
      <w:hyperlink r:id="rId9" w:tgtFrame="_new" w:history="1">
        <w:r w:rsidRPr="00AA1042">
          <w:rPr>
            <w:rFonts w:ascii="Times New Roman" w:eastAsia="Times New Roman" w:hAnsi="Times New Roman" w:cs="Times New Roman"/>
            <w:color w:val="0000FF"/>
            <w:kern w:val="0"/>
            <w:sz w:val="28"/>
            <w:szCs w:val="28"/>
            <w:u w:val="single"/>
            <w:lang w:val="en-GB" w:eastAsia="en-GB"/>
          </w:rPr>
          <w:t>www.hootsuite.com</w:t>
        </w:r>
      </w:hyperlink>
    </w:p>
    <w:p w:rsidR="00AA1042" w:rsidRPr="00AA1042" w:rsidRDefault="00AA1042" w:rsidP="005D4074">
      <w:pPr>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lastRenderedPageBreak/>
        <w:t xml:space="preserve">Meredith, J. R., &amp; Mantel, S. J. (2021). </w:t>
      </w:r>
      <w:r w:rsidRPr="00AA1042">
        <w:rPr>
          <w:rFonts w:ascii="Times New Roman" w:eastAsia="Times New Roman" w:hAnsi="Times New Roman" w:cs="Times New Roman"/>
          <w:i/>
          <w:iCs/>
          <w:kern w:val="0"/>
          <w:sz w:val="28"/>
          <w:szCs w:val="28"/>
          <w:lang w:val="en-GB" w:eastAsia="en-GB"/>
        </w:rPr>
        <w:t>Project Management: A Managerial Approach</w:t>
      </w:r>
      <w:r w:rsidRPr="00AA1042">
        <w:rPr>
          <w:rFonts w:ascii="Times New Roman" w:eastAsia="Times New Roman" w:hAnsi="Times New Roman" w:cs="Times New Roman"/>
          <w:kern w:val="0"/>
          <w:sz w:val="28"/>
          <w:szCs w:val="28"/>
          <w:lang w:val="en-GB" w:eastAsia="en-GB"/>
        </w:rPr>
        <w:t>. Wiley.</w:t>
      </w:r>
    </w:p>
    <w:p w:rsidR="00AA1042" w:rsidRPr="00AA1042" w:rsidRDefault="00AA1042" w:rsidP="005D4074">
      <w:pPr>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NHS. (2023). </w:t>
      </w:r>
      <w:r w:rsidRPr="00AA1042">
        <w:rPr>
          <w:rFonts w:ascii="Times New Roman" w:eastAsia="Times New Roman" w:hAnsi="Times New Roman" w:cs="Times New Roman"/>
          <w:i/>
          <w:iCs/>
          <w:kern w:val="0"/>
          <w:sz w:val="28"/>
          <w:szCs w:val="28"/>
          <w:lang w:val="en-GB" w:eastAsia="en-GB"/>
        </w:rPr>
        <w:t>Health and Fitness Trends</w:t>
      </w:r>
      <w:r w:rsidRPr="00AA1042">
        <w:rPr>
          <w:rFonts w:ascii="Times New Roman" w:eastAsia="Times New Roman" w:hAnsi="Times New Roman" w:cs="Times New Roman"/>
          <w:kern w:val="0"/>
          <w:sz w:val="28"/>
          <w:szCs w:val="28"/>
          <w:lang w:val="en-GB" w:eastAsia="en-GB"/>
        </w:rPr>
        <w:t xml:space="preserve">. Available at: </w:t>
      </w:r>
      <w:hyperlink r:id="rId10" w:tgtFrame="_new" w:history="1">
        <w:r w:rsidRPr="00AA1042">
          <w:rPr>
            <w:rFonts w:ascii="Times New Roman" w:eastAsia="Times New Roman" w:hAnsi="Times New Roman" w:cs="Times New Roman"/>
            <w:color w:val="0000FF"/>
            <w:kern w:val="0"/>
            <w:sz w:val="28"/>
            <w:szCs w:val="28"/>
            <w:u w:val="single"/>
            <w:lang w:val="en-GB" w:eastAsia="en-GB"/>
          </w:rPr>
          <w:t>www.nhs.uk</w:t>
        </w:r>
      </w:hyperlink>
    </w:p>
    <w:p w:rsidR="00AA1042" w:rsidRPr="00AA1042" w:rsidRDefault="00AA1042" w:rsidP="005D4074">
      <w:pPr>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Northouse, P. G. (2021). </w:t>
      </w:r>
      <w:r w:rsidRPr="00AA1042">
        <w:rPr>
          <w:rFonts w:ascii="Times New Roman" w:eastAsia="Times New Roman" w:hAnsi="Times New Roman" w:cs="Times New Roman"/>
          <w:i/>
          <w:iCs/>
          <w:kern w:val="0"/>
          <w:sz w:val="28"/>
          <w:szCs w:val="28"/>
          <w:lang w:val="en-GB" w:eastAsia="en-GB"/>
        </w:rPr>
        <w:t>Leadership: Theory and Practice</w:t>
      </w:r>
      <w:r w:rsidRPr="00AA1042">
        <w:rPr>
          <w:rFonts w:ascii="Times New Roman" w:eastAsia="Times New Roman" w:hAnsi="Times New Roman" w:cs="Times New Roman"/>
          <w:kern w:val="0"/>
          <w:sz w:val="28"/>
          <w:szCs w:val="28"/>
          <w:lang w:val="en-GB" w:eastAsia="en-GB"/>
        </w:rPr>
        <w:t>. Sage Publications.</w:t>
      </w:r>
    </w:p>
    <w:p w:rsidR="00AA1042" w:rsidRPr="00AA1042" w:rsidRDefault="00AA1042" w:rsidP="005D4074">
      <w:pPr>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ONS. (2023). </w:t>
      </w:r>
      <w:r w:rsidRPr="00AA1042">
        <w:rPr>
          <w:rFonts w:ascii="Times New Roman" w:eastAsia="Times New Roman" w:hAnsi="Times New Roman" w:cs="Times New Roman"/>
          <w:i/>
          <w:iCs/>
          <w:kern w:val="0"/>
          <w:sz w:val="28"/>
          <w:szCs w:val="28"/>
          <w:lang w:val="en-GB" w:eastAsia="en-GB"/>
        </w:rPr>
        <w:t>Economic Recovery Report</w:t>
      </w:r>
      <w:r w:rsidRPr="00AA1042">
        <w:rPr>
          <w:rFonts w:ascii="Times New Roman" w:eastAsia="Times New Roman" w:hAnsi="Times New Roman" w:cs="Times New Roman"/>
          <w:kern w:val="0"/>
          <w:sz w:val="28"/>
          <w:szCs w:val="28"/>
          <w:lang w:val="en-GB" w:eastAsia="en-GB"/>
        </w:rPr>
        <w:t xml:space="preserve">. Available at: </w:t>
      </w:r>
      <w:hyperlink r:id="rId11" w:tgtFrame="_new" w:history="1">
        <w:r w:rsidRPr="00AA1042">
          <w:rPr>
            <w:rFonts w:ascii="Times New Roman" w:eastAsia="Times New Roman" w:hAnsi="Times New Roman" w:cs="Times New Roman"/>
            <w:color w:val="0000FF"/>
            <w:kern w:val="0"/>
            <w:sz w:val="28"/>
            <w:szCs w:val="28"/>
            <w:u w:val="single"/>
            <w:lang w:val="en-GB" w:eastAsia="en-GB"/>
          </w:rPr>
          <w:t>www.ons.gov.uk</w:t>
        </w:r>
      </w:hyperlink>
    </w:p>
    <w:p w:rsidR="00AA1042" w:rsidRPr="00AA1042" w:rsidRDefault="00AA1042" w:rsidP="005D4074">
      <w:pPr>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Solomon, M. R., Marshall, G. W., &amp; Stuart, E. W. (2022). </w:t>
      </w:r>
      <w:r w:rsidRPr="00AA1042">
        <w:rPr>
          <w:rFonts w:ascii="Times New Roman" w:eastAsia="Times New Roman" w:hAnsi="Times New Roman" w:cs="Times New Roman"/>
          <w:i/>
          <w:iCs/>
          <w:kern w:val="0"/>
          <w:sz w:val="28"/>
          <w:szCs w:val="28"/>
          <w:lang w:val="en-GB" w:eastAsia="en-GB"/>
        </w:rPr>
        <w:t>Marketing: Real People, Real Choices</w:t>
      </w:r>
      <w:r w:rsidRPr="00AA1042">
        <w:rPr>
          <w:rFonts w:ascii="Times New Roman" w:eastAsia="Times New Roman" w:hAnsi="Times New Roman" w:cs="Times New Roman"/>
          <w:kern w:val="0"/>
          <w:sz w:val="28"/>
          <w:szCs w:val="28"/>
          <w:lang w:val="en-GB" w:eastAsia="en-GB"/>
        </w:rPr>
        <w:t>. Pearson.</w:t>
      </w:r>
    </w:p>
    <w:p w:rsidR="00AA1042" w:rsidRPr="00AA1042" w:rsidRDefault="00AA1042" w:rsidP="005D4074">
      <w:pPr>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Sport England. (2023). </w:t>
      </w:r>
      <w:r w:rsidRPr="00AA1042">
        <w:rPr>
          <w:rFonts w:ascii="Times New Roman" w:eastAsia="Times New Roman" w:hAnsi="Times New Roman" w:cs="Times New Roman"/>
          <w:i/>
          <w:iCs/>
          <w:kern w:val="0"/>
          <w:sz w:val="28"/>
          <w:szCs w:val="28"/>
          <w:lang w:val="en-GB" w:eastAsia="en-GB"/>
        </w:rPr>
        <w:t>Family-Oriented Recreational Activities</w:t>
      </w:r>
      <w:r w:rsidRPr="00AA1042">
        <w:rPr>
          <w:rFonts w:ascii="Times New Roman" w:eastAsia="Times New Roman" w:hAnsi="Times New Roman" w:cs="Times New Roman"/>
          <w:kern w:val="0"/>
          <w:sz w:val="28"/>
          <w:szCs w:val="28"/>
          <w:lang w:val="en-GB" w:eastAsia="en-GB"/>
        </w:rPr>
        <w:t xml:space="preserve">. Available at: </w:t>
      </w:r>
      <w:hyperlink r:id="rId12" w:tgtFrame="_new" w:history="1">
        <w:r w:rsidRPr="00AA1042">
          <w:rPr>
            <w:rFonts w:ascii="Times New Roman" w:eastAsia="Times New Roman" w:hAnsi="Times New Roman" w:cs="Times New Roman"/>
            <w:color w:val="0000FF"/>
            <w:kern w:val="0"/>
            <w:sz w:val="28"/>
            <w:szCs w:val="28"/>
            <w:u w:val="single"/>
            <w:lang w:val="en-GB" w:eastAsia="en-GB"/>
          </w:rPr>
          <w:t>www.sportengland.org</w:t>
        </w:r>
      </w:hyperlink>
    </w:p>
    <w:p w:rsidR="00AA1042" w:rsidRPr="00AA1042" w:rsidRDefault="00AA1042" w:rsidP="005D4074">
      <w:pPr>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TechNation. (2023). </w:t>
      </w:r>
      <w:r w:rsidRPr="00AA1042">
        <w:rPr>
          <w:rFonts w:ascii="Times New Roman" w:eastAsia="Times New Roman" w:hAnsi="Times New Roman" w:cs="Times New Roman"/>
          <w:i/>
          <w:iCs/>
          <w:kern w:val="0"/>
          <w:sz w:val="28"/>
          <w:szCs w:val="28"/>
          <w:lang w:val="en-GB" w:eastAsia="en-GB"/>
        </w:rPr>
        <w:t>Advancements in Sports Technology</w:t>
      </w:r>
      <w:r w:rsidRPr="00AA1042">
        <w:rPr>
          <w:rFonts w:ascii="Times New Roman" w:eastAsia="Times New Roman" w:hAnsi="Times New Roman" w:cs="Times New Roman"/>
          <w:kern w:val="0"/>
          <w:sz w:val="28"/>
          <w:szCs w:val="28"/>
          <w:lang w:val="en-GB" w:eastAsia="en-GB"/>
        </w:rPr>
        <w:t xml:space="preserve">. Available at: </w:t>
      </w:r>
      <w:hyperlink r:id="rId13" w:tgtFrame="_new" w:history="1">
        <w:r w:rsidRPr="00AA1042">
          <w:rPr>
            <w:rFonts w:ascii="Times New Roman" w:eastAsia="Times New Roman" w:hAnsi="Times New Roman" w:cs="Times New Roman"/>
            <w:color w:val="0000FF"/>
            <w:kern w:val="0"/>
            <w:sz w:val="28"/>
            <w:szCs w:val="28"/>
            <w:u w:val="single"/>
            <w:lang w:val="en-GB" w:eastAsia="en-GB"/>
          </w:rPr>
          <w:t>www.technation.io</w:t>
        </w:r>
      </w:hyperlink>
    </w:p>
    <w:p w:rsidR="00AA1042" w:rsidRPr="00AA1042" w:rsidRDefault="00AA1042" w:rsidP="005D4074">
      <w:pPr>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rPr>
      </w:pPr>
      <w:r w:rsidRPr="00AA1042">
        <w:rPr>
          <w:rFonts w:ascii="Times New Roman" w:eastAsia="Times New Roman" w:hAnsi="Times New Roman" w:cs="Times New Roman"/>
          <w:kern w:val="0"/>
          <w:sz w:val="28"/>
          <w:szCs w:val="28"/>
          <w:lang w:val="en-GB" w:eastAsia="en-GB"/>
        </w:rPr>
        <w:t xml:space="preserve">UK Government. (2023). </w:t>
      </w:r>
      <w:r w:rsidRPr="00AA1042">
        <w:rPr>
          <w:rFonts w:ascii="Times New Roman" w:eastAsia="Times New Roman" w:hAnsi="Times New Roman" w:cs="Times New Roman"/>
          <w:i/>
          <w:iCs/>
          <w:kern w:val="0"/>
          <w:sz w:val="28"/>
          <w:szCs w:val="28"/>
          <w:lang w:val="en-GB" w:eastAsia="en-GB"/>
        </w:rPr>
        <w:t>Post-Brexit Trade and Import Regulations</w:t>
      </w:r>
      <w:r w:rsidRPr="00AA1042">
        <w:rPr>
          <w:rFonts w:ascii="Times New Roman" w:eastAsia="Times New Roman" w:hAnsi="Times New Roman" w:cs="Times New Roman"/>
          <w:kern w:val="0"/>
          <w:sz w:val="28"/>
          <w:szCs w:val="28"/>
          <w:lang w:val="en-GB" w:eastAsia="en-GB"/>
        </w:rPr>
        <w:t xml:space="preserve">. Available at: </w:t>
      </w:r>
      <w:hyperlink r:id="rId14" w:tgtFrame="_new" w:history="1">
        <w:r w:rsidRPr="00AA1042">
          <w:rPr>
            <w:rFonts w:ascii="Times New Roman" w:eastAsia="Times New Roman" w:hAnsi="Times New Roman" w:cs="Times New Roman"/>
            <w:color w:val="0000FF"/>
            <w:kern w:val="0"/>
            <w:sz w:val="28"/>
            <w:szCs w:val="28"/>
            <w:u w:val="single"/>
            <w:lang w:val="en-GB" w:eastAsia="en-GB"/>
          </w:rPr>
          <w:t>www.gov.uk</w:t>
        </w:r>
      </w:hyperlink>
    </w:p>
    <w:p w:rsidR="00810DD9" w:rsidRDefault="008E3887" w:rsidP="008E3887">
      <w:pPr>
        <w:pStyle w:val="Heading1"/>
      </w:pPr>
      <w:bookmarkStart w:id="8" w:name="_Toc172839571"/>
      <w:r>
        <w:lastRenderedPageBreak/>
        <w:t>Appendix</w:t>
      </w:r>
      <w:bookmarkEnd w:id="8"/>
    </w:p>
    <w:p w:rsidR="000310FB" w:rsidRPr="000310FB" w:rsidRDefault="000310FB" w:rsidP="00285E4C">
      <w:r w:rsidRPr="000310FB">
        <w:object w:dxaOrig="9598"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63.4pt" o:ole="">
            <v:imagedata r:id="rId15" o:title=""/>
          </v:shape>
          <o:OLEObject Type="Embed" ProgID="PowerPoint.Slide.12" ShapeID="_x0000_i1025" DrawAspect="Content" ObjectID="_1783663245" r:id="rId16"/>
        </w:object>
      </w:r>
    </w:p>
    <w:p w:rsidR="00285E4C" w:rsidRPr="00285E4C" w:rsidRDefault="000310FB" w:rsidP="00285E4C">
      <w:r w:rsidRPr="000310FB">
        <w:object w:dxaOrig="9598" w:dyaOrig="5398">
          <v:shape id="_x0000_i1026" type="#_x0000_t75" style="width:468pt;height:263.4pt" o:ole="">
            <v:imagedata r:id="rId17" o:title=""/>
          </v:shape>
          <o:OLEObject Type="Embed" ProgID="PowerPoint.Slide.12" ShapeID="_x0000_i1026" DrawAspect="Content" ObjectID="_1783663246" r:id="rId18"/>
        </w:object>
      </w:r>
    </w:p>
    <w:p w:rsidR="000310FB" w:rsidRPr="000310FB" w:rsidRDefault="000310FB" w:rsidP="00285E4C">
      <w:r w:rsidRPr="000310FB">
        <w:object w:dxaOrig="9640" w:dyaOrig="5422">
          <v:shape id="_x0000_i1027" type="#_x0000_t75" style="width:469.8pt;height:264.6pt" o:ole="">
            <v:imagedata r:id="rId19" o:title=""/>
          </v:shape>
          <o:OLEObject Type="Embed" ProgID="PowerPoint.Slide.12" ShapeID="_x0000_i1027" DrawAspect="Content" ObjectID="_1783663247" r:id="rId20"/>
        </w:object>
      </w:r>
    </w:p>
    <w:p w:rsidR="000310FB" w:rsidRPr="000310FB" w:rsidRDefault="000310FB" w:rsidP="00285E4C">
      <w:r w:rsidRPr="000310FB">
        <w:object w:dxaOrig="9640" w:dyaOrig="5422">
          <v:shape id="_x0000_i1028" type="#_x0000_t75" style="width:469.8pt;height:264.6pt" o:ole="">
            <v:imagedata r:id="rId21" o:title=""/>
          </v:shape>
          <o:OLEObject Type="Embed" ProgID="PowerPoint.Slide.12" ShapeID="_x0000_i1028" DrawAspect="Content" ObjectID="_1783663248" r:id="rId22"/>
        </w:object>
      </w:r>
    </w:p>
    <w:p w:rsidR="000310FB" w:rsidRDefault="000310FB" w:rsidP="00285E4C">
      <w:r w:rsidRPr="000310FB">
        <w:object w:dxaOrig="9598" w:dyaOrig="5398">
          <v:shape id="_x0000_i1029" type="#_x0000_t75" style="width:468pt;height:263.4pt" o:ole="">
            <v:imagedata r:id="rId23" o:title=""/>
          </v:shape>
          <o:OLEObject Type="Embed" ProgID="PowerPoint.Slide.12" ShapeID="_x0000_i1029" DrawAspect="Content" ObjectID="_1783663249" r:id="rId24"/>
        </w:object>
      </w:r>
    </w:p>
    <w:p w:rsidR="000310FB" w:rsidRPr="000310FB" w:rsidRDefault="000310FB" w:rsidP="000310FB"/>
    <w:p w:rsidR="000310FB" w:rsidRDefault="000310FB" w:rsidP="000310FB"/>
    <w:p w:rsidR="000310FB" w:rsidRPr="000310FB" w:rsidRDefault="000310FB" w:rsidP="000310FB">
      <w:r w:rsidRPr="000310FB">
        <w:object w:dxaOrig="9598" w:dyaOrig="5398">
          <v:shape id="_x0000_i1030" type="#_x0000_t75" style="width:468pt;height:263.4pt" o:ole="">
            <v:imagedata r:id="rId25" o:title=""/>
          </v:shape>
          <o:OLEObject Type="Embed" ProgID="PowerPoint.Slide.12" ShapeID="_x0000_i1030" DrawAspect="Content" ObjectID="_1783663250" r:id="rId26"/>
        </w:object>
      </w:r>
    </w:p>
    <w:p w:rsidR="00285E4C" w:rsidRDefault="000310FB" w:rsidP="000310FB">
      <w:r w:rsidRPr="000310FB">
        <w:object w:dxaOrig="9598" w:dyaOrig="5398">
          <v:shape id="_x0000_i1031" type="#_x0000_t75" style="width:468pt;height:263.4pt" o:ole="">
            <v:imagedata r:id="rId27" o:title=""/>
          </v:shape>
          <o:OLEObject Type="Embed" ProgID="PowerPoint.Slide.12" ShapeID="_x0000_i1031" DrawAspect="Content" ObjectID="_1783663251" r:id="rId28"/>
        </w:object>
      </w:r>
    </w:p>
    <w:p w:rsidR="000310FB" w:rsidRDefault="000310FB" w:rsidP="000310FB">
      <w:r w:rsidRPr="000310FB">
        <w:object w:dxaOrig="9598" w:dyaOrig="5398">
          <v:shape id="_x0000_i1032" type="#_x0000_t75" style="width:468pt;height:263.4pt" o:ole="">
            <v:imagedata r:id="rId29" o:title=""/>
          </v:shape>
          <o:OLEObject Type="Embed" ProgID="PowerPoint.Slide.12" ShapeID="_x0000_i1032" DrawAspect="Content" ObjectID="_1783663252" r:id="rId30"/>
        </w:object>
      </w:r>
    </w:p>
    <w:p w:rsidR="000310FB" w:rsidRDefault="000310FB" w:rsidP="000310FB">
      <w:r w:rsidRPr="000310FB">
        <w:object w:dxaOrig="9598" w:dyaOrig="5398">
          <v:shape id="_x0000_i1033" type="#_x0000_t75" style="width:468pt;height:263.4pt" o:ole="">
            <v:imagedata r:id="rId31" o:title=""/>
          </v:shape>
          <o:OLEObject Type="Embed" ProgID="PowerPoint.Slide.12" ShapeID="_x0000_i1033" DrawAspect="Content" ObjectID="_1783663253" r:id="rId32"/>
        </w:object>
      </w:r>
    </w:p>
    <w:p w:rsidR="000310FB" w:rsidRDefault="00B0389F" w:rsidP="000310FB">
      <w:r w:rsidRPr="00B0389F">
        <w:object w:dxaOrig="9598" w:dyaOrig="5398">
          <v:shape id="_x0000_i1038" type="#_x0000_t75" style="width:468pt;height:263.4pt" o:ole="">
            <v:imagedata r:id="rId33" o:title=""/>
          </v:shape>
          <o:OLEObject Type="Embed" ProgID="PowerPoint.Slide.12" ShapeID="_x0000_i1038" DrawAspect="Content" ObjectID="_1783663254" r:id="rId34"/>
        </w:object>
      </w:r>
    </w:p>
    <w:p w:rsidR="000310FB" w:rsidRDefault="000310FB" w:rsidP="000310FB">
      <w:r w:rsidRPr="000310FB">
        <w:object w:dxaOrig="9598" w:dyaOrig="5398">
          <v:shape id="_x0000_i1034" type="#_x0000_t75" style="width:468pt;height:263.4pt" o:ole="">
            <v:imagedata r:id="rId35" o:title=""/>
          </v:shape>
          <o:OLEObject Type="Embed" ProgID="PowerPoint.Slide.12" ShapeID="_x0000_i1034" DrawAspect="Content" ObjectID="_1783663255" r:id="rId36"/>
        </w:object>
      </w:r>
    </w:p>
    <w:p w:rsidR="000310FB" w:rsidRDefault="000310FB" w:rsidP="000310FB">
      <w:r w:rsidRPr="000310FB">
        <w:object w:dxaOrig="9598" w:dyaOrig="5398">
          <v:shape id="_x0000_i1035" type="#_x0000_t75" style="width:468pt;height:263.4pt" o:ole="">
            <v:imagedata r:id="rId37" o:title=""/>
          </v:shape>
          <o:OLEObject Type="Embed" ProgID="PowerPoint.Slide.12" ShapeID="_x0000_i1035" DrawAspect="Content" ObjectID="_1783663256" r:id="rId38"/>
        </w:object>
      </w:r>
    </w:p>
    <w:p w:rsidR="000310FB" w:rsidRDefault="000638C0" w:rsidP="000310FB">
      <w:r w:rsidRPr="000638C0">
        <w:rPr>
          <w:noProof/>
        </w:rPr>
        <w:lastRenderedPageBreak/>
        <w:drawing>
          <wp:inline distT="0" distB="0" distL="0" distR="0">
            <wp:extent cx="4877223" cy="2743438"/>
            <wp:effectExtent l="0" t="0" r="0" b="0"/>
            <wp:docPr id="1547834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834890" name=""/>
                    <pic:cNvPicPr/>
                  </pic:nvPicPr>
                  <pic:blipFill>
                    <a:blip r:embed="rId39"/>
                    <a:stretch>
                      <a:fillRect/>
                    </a:stretch>
                  </pic:blipFill>
                  <pic:spPr>
                    <a:xfrm>
                      <a:off x="0" y="0"/>
                      <a:ext cx="4877223" cy="2743438"/>
                    </a:xfrm>
                    <a:prstGeom prst="rect">
                      <a:avLst/>
                    </a:prstGeom>
                  </pic:spPr>
                </pic:pic>
              </a:graphicData>
            </a:graphic>
          </wp:inline>
        </w:drawing>
      </w:r>
    </w:p>
    <w:p w:rsidR="000310FB" w:rsidRDefault="000310FB" w:rsidP="000310FB">
      <w:r w:rsidRPr="000310FB">
        <w:object w:dxaOrig="9598" w:dyaOrig="5398">
          <v:shape id="_x0000_i1036" type="#_x0000_t75" style="width:468pt;height:263.4pt" o:ole="">
            <v:imagedata r:id="rId40" o:title=""/>
          </v:shape>
          <o:OLEObject Type="Embed" ProgID="PowerPoint.Slide.12" ShapeID="_x0000_i1036" DrawAspect="Content" ObjectID="_1783663257" r:id="rId41"/>
        </w:object>
      </w:r>
    </w:p>
    <w:p w:rsidR="000310FB" w:rsidRPr="000310FB" w:rsidRDefault="000310FB" w:rsidP="000310FB">
      <w:r w:rsidRPr="000310FB">
        <w:object w:dxaOrig="9598" w:dyaOrig="5398">
          <v:shape id="_x0000_i1037" type="#_x0000_t75" style="width:468pt;height:263.4pt" o:ole="">
            <v:imagedata r:id="rId42" o:title=""/>
          </v:shape>
          <o:OLEObject Type="Embed" ProgID="PowerPoint.Slide.12" ShapeID="_x0000_i1037" DrawAspect="Content" ObjectID="_1783663258" r:id="rId43"/>
        </w:object>
      </w:r>
    </w:p>
    <w:sectPr w:rsidR="000310FB" w:rsidRPr="000310FB" w:rsidSect="00FC3400">
      <w:headerReference w:type="default" r:id="rId44"/>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66EA" w:rsidRDefault="009666EA" w:rsidP="00A37ECD">
      <w:pPr>
        <w:spacing w:after="0" w:line="240" w:lineRule="auto"/>
      </w:pPr>
      <w:r>
        <w:separator/>
      </w:r>
    </w:p>
  </w:endnote>
  <w:endnote w:type="continuationSeparator" w:id="1">
    <w:p w:rsidR="009666EA" w:rsidRDefault="009666EA" w:rsidP="00A37E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66EA" w:rsidRDefault="009666EA" w:rsidP="00A37ECD">
      <w:pPr>
        <w:spacing w:after="0" w:line="240" w:lineRule="auto"/>
      </w:pPr>
      <w:r>
        <w:separator/>
      </w:r>
    </w:p>
  </w:footnote>
  <w:footnote w:type="continuationSeparator" w:id="1">
    <w:p w:rsidR="009666EA" w:rsidRDefault="009666EA" w:rsidP="00A37E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0774092"/>
      <w:docPartObj>
        <w:docPartGallery w:val="Page Numbers (Top of Page)"/>
        <w:docPartUnique/>
      </w:docPartObj>
    </w:sdtPr>
    <w:sdtEndPr>
      <w:rPr>
        <w:noProof/>
      </w:rPr>
    </w:sdtEndPr>
    <w:sdtContent>
      <w:p w:rsidR="00A37ECD" w:rsidRDefault="00FA729A">
        <w:pPr>
          <w:pStyle w:val="Header"/>
        </w:pPr>
        <w:r>
          <w:fldChar w:fldCharType="begin"/>
        </w:r>
        <w:r w:rsidR="00A37ECD">
          <w:instrText xml:space="preserve"> PAGE   \* MERGEFORMAT </w:instrText>
        </w:r>
        <w:r>
          <w:fldChar w:fldCharType="separate"/>
        </w:r>
        <w:r w:rsidR="00B0389F">
          <w:rPr>
            <w:noProof/>
          </w:rPr>
          <w:t>18</w:t>
        </w:r>
        <w:r>
          <w:rPr>
            <w:noProof/>
          </w:rPr>
          <w:fldChar w:fldCharType="end"/>
        </w:r>
      </w:p>
    </w:sdtContent>
  </w:sdt>
  <w:p w:rsidR="00A37ECD" w:rsidRDefault="00A37EC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B318A"/>
    <w:multiLevelType w:val="multilevel"/>
    <w:tmpl w:val="69C8A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F64BD6"/>
    <w:multiLevelType w:val="multilevel"/>
    <w:tmpl w:val="4E9AF1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73B2C1B"/>
    <w:multiLevelType w:val="multilevel"/>
    <w:tmpl w:val="71C4C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D275A6D"/>
    <w:multiLevelType w:val="multilevel"/>
    <w:tmpl w:val="B8AC5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B6E1BDE"/>
    <w:multiLevelType w:val="multilevel"/>
    <w:tmpl w:val="9D80A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C40F1"/>
    <w:rsid w:val="000310FB"/>
    <w:rsid w:val="000638C0"/>
    <w:rsid w:val="000A7443"/>
    <w:rsid w:val="000C3A34"/>
    <w:rsid w:val="0013041F"/>
    <w:rsid w:val="00285E4C"/>
    <w:rsid w:val="002953BF"/>
    <w:rsid w:val="003C2C5B"/>
    <w:rsid w:val="004C67E3"/>
    <w:rsid w:val="004F5D73"/>
    <w:rsid w:val="005A063A"/>
    <w:rsid w:val="005D4074"/>
    <w:rsid w:val="006E1219"/>
    <w:rsid w:val="007A4343"/>
    <w:rsid w:val="007B1090"/>
    <w:rsid w:val="00810DD9"/>
    <w:rsid w:val="008C40F1"/>
    <w:rsid w:val="008D7FCF"/>
    <w:rsid w:val="008E3887"/>
    <w:rsid w:val="009513D4"/>
    <w:rsid w:val="009567B1"/>
    <w:rsid w:val="009666EA"/>
    <w:rsid w:val="009C73C6"/>
    <w:rsid w:val="00A37ECD"/>
    <w:rsid w:val="00AA1042"/>
    <w:rsid w:val="00AB0FBB"/>
    <w:rsid w:val="00AF5E0F"/>
    <w:rsid w:val="00B0389F"/>
    <w:rsid w:val="00B444C6"/>
    <w:rsid w:val="00CF6DA4"/>
    <w:rsid w:val="00D103C8"/>
    <w:rsid w:val="00DE1445"/>
    <w:rsid w:val="00FA729A"/>
    <w:rsid w:val="00FC3400"/>
    <w:rsid w:val="00FF32A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400"/>
  </w:style>
  <w:style w:type="paragraph" w:styleId="Heading1">
    <w:name w:val="heading 1"/>
    <w:basedOn w:val="Normal"/>
    <w:next w:val="Normal"/>
    <w:link w:val="Heading1Char"/>
    <w:uiPriority w:val="9"/>
    <w:qFormat/>
    <w:rsid w:val="008C40F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8C40F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C40F1"/>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C40F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C40F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C40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0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0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0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0F1"/>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8C40F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C40F1"/>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C40F1"/>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C40F1"/>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C40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0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0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0F1"/>
    <w:rPr>
      <w:rFonts w:eastAsiaTheme="majorEastAsia" w:cstheme="majorBidi"/>
      <w:color w:val="272727" w:themeColor="text1" w:themeTint="D8"/>
    </w:rPr>
  </w:style>
  <w:style w:type="paragraph" w:styleId="Title">
    <w:name w:val="Title"/>
    <w:basedOn w:val="Normal"/>
    <w:next w:val="Normal"/>
    <w:link w:val="TitleChar"/>
    <w:uiPriority w:val="10"/>
    <w:qFormat/>
    <w:rsid w:val="008C40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0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0F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0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0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C40F1"/>
    <w:rPr>
      <w:i/>
      <w:iCs/>
      <w:color w:val="404040" w:themeColor="text1" w:themeTint="BF"/>
    </w:rPr>
  </w:style>
  <w:style w:type="paragraph" w:styleId="ListParagraph">
    <w:name w:val="List Paragraph"/>
    <w:basedOn w:val="Normal"/>
    <w:uiPriority w:val="34"/>
    <w:qFormat/>
    <w:rsid w:val="008C40F1"/>
    <w:pPr>
      <w:ind w:left="720"/>
      <w:contextualSpacing/>
    </w:pPr>
  </w:style>
  <w:style w:type="character" w:styleId="IntenseEmphasis">
    <w:name w:val="Intense Emphasis"/>
    <w:basedOn w:val="DefaultParagraphFont"/>
    <w:uiPriority w:val="21"/>
    <w:qFormat/>
    <w:rsid w:val="008C40F1"/>
    <w:rPr>
      <w:i/>
      <w:iCs/>
      <w:color w:val="365F91" w:themeColor="accent1" w:themeShade="BF"/>
    </w:rPr>
  </w:style>
  <w:style w:type="paragraph" w:styleId="IntenseQuote">
    <w:name w:val="Intense Quote"/>
    <w:basedOn w:val="Normal"/>
    <w:next w:val="Normal"/>
    <w:link w:val="IntenseQuoteChar"/>
    <w:uiPriority w:val="30"/>
    <w:qFormat/>
    <w:rsid w:val="008C40F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C40F1"/>
    <w:rPr>
      <w:i/>
      <w:iCs/>
      <w:color w:val="365F91" w:themeColor="accent1" w:themeShade="BF"/>
    </w:rPr>
  </w:style>
  <w:style w:type="character" w:styleId="IntenseReference">
    <w:name w:val="Intense Reference"/>
    <w:basedOn w:val="DefaultParagraphFont"/>
    <w:uiPriority w:val="32"/>
    <w:qFormat/>
    <w:rsid w:val="008C40F1"/>
    <w:rPr>
      <w:b/>
      <w:bCs/>
      <w:smallCaps/>
      <w:color w:val="365F91" w:themeColor="accent1" w:themeShade="BF"/>
      <w:spacing w:val="5"/>
    </w:rPr>
  </w:style>
  <w:style w:type="table" w:styleId="TableGrid">
    <w:name w:val="Table Grid"/>
    <w:basedOn w:val="TableNormal"/>
    <w:uiPriority w:val="59"/>
    <w:rsid w:val="007B10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A37ECD"/>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A37ECD"/>
    <w:pPr>
      <w:spacing w:after="100"/>
    </w:pPr>
  </w:style>
  <w:style w:type="paragraph" w:styleId="TOC2">
    <w:name w:val="toc 2"/>
    <w:basedOn w:val="Normal"/>
    <w:next w:val="Normal"/>
    <w:autoRedefine/>
    <w:uiPriority w:val="39"/>
    <w:unhideWhenUsed/>
    <w:rsid w:val="00A37ECD"/>
    <w:pPr>
      <w:spacing w:after="100"/>
      <w:ind w:left="220"/>
    </w:pPr>
  </w:style>
  <w:style w:type="character" w:styleId="Hyperlink">
    <w:name w:val="Hyperlink"/>
    <w:basedOn w:val="DefaultParagraphFont"/>
    <w:uiPriority w:val="99"/>
    <w:unhideWhenUsed/>
    <w:rsid w:val="00A37ECD"/>
    <w:rPr>
      <w:color w:val="0000FF" w:themeColor="hyperlink"/>
      <w:u w:val="single"/>
    </w:rPr>
  </w:style>
  <w:style w:type="paragraph" w:styleId="Header">
    <w:name w:val="header"/>
    <w:basedOn w:val="Normal"/>
    <w:link w:val="HeaderChar"/>
    <w:uiPriority w:val="99"/>
    <w:unhideWhenUsed/>
    <w:rsid w:val="00A37E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7ECD"/>
  </w:style>
  <w:style w:type="paragraph" w:styleId="Footer">
    <w:name w:val="footer"/>
    <w:basedOn w:val="Normal"/>
    <w:link w:val="FooterChar"/>
    <w:uiPriority w:val="99"/>
    <w:unhideWhenUsed/>
    <w:rsid w:val="00A37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7ECD"/>
  </w:style>
  <w:style w:type="paragraph" w:styleId="NormalWeb">
    <w:name w:val="Normal (Web)"/>
    <w:basedOn w:val="Normal"/>
    <w:uiPriority w:val="99"/>
    <w:semiHidden/>
    <w:unhideWhenUsed/>
    <w:rsid w:val="0013041F"/>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character" w:styleId="Strong">
    <w:name w:val="Strong"/>
    <w:basedOn w:val="DefaultParagraphFont"/>
    <w:uiPriority w:val="22"/>
    <w:qFormat/>
    <w:rsid w:val="00AF5E0F"/>
    <w:rPr>
      <w:b/>
      <w:bCs/>
    </w:rPr>
  </w:style>
  <w:style w:type="paragraph" w:styleId="BalloonText">
    <w:name w:val="Balloon Text"/>
    <w:basedOn w:val="Normal"/>
    <w:link w:val="BalloonTextChar"/>
    <w:uiPriority w:val="99"/>
    <w:semiHidden/>
    <w:unhideWhenUsed/>
    <w:rsid w:val="000310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10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7844309">
      <w:bodyDiv w:val="1"/>
      <w:marLeft w:val="0"/>
      <w:marRight w:val="0"/>
      <w:marTop w:val="0"/>
      <w:marBottom w:val="0"/>
      <w:divBdr>
        <w:top w:val="none" w:sz="0" w:space="0" w:color="auto"/>
        <w:left w:val="none" w:sz="0" w:space="0" w:color="auto"/>
        <w:bottom w:val="none" w:sz="0" w:space="0" w:color="auto"/>
        <w:right w:val="none" w:sz="0" w:space="0" w:color="auto"/>
      </w:divBdr>
    </w:div>
    <w:div w:id="587740182">
      <w:bodyDiv w:val="1"/>
      <w:marLeft w:val="0"/>
      <w:marRight w:val="0"/>
      <w:marTop w:val="0"/>
      <w:marBottom w:val="0"/>
      <w:divBdr>
        <w:top w:val="none" w:sz="0" w:space="0" w:color="auto"/>
        <w:left w:val="none" w:sz="0" w:space="0" w:color="auto"/>
        <w:bottom w:val="none" w:sz="0" w:space="0" w:color="auto"/>
        <w:right w:val="none" w:sz="0" w:space="0" w:color="auto"/>
      </w:divBdr>
    </w:div>
    <w:div w:id="72780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chnation.io" TargetMode="External"/><Relationship Id="rId18" Type="http://schemas.openxmlformats.org/officeDocument/2006/relationships/package" Target="embeddings/Microsoft_Office_PowerPoint_Slide2.sldx"/><Relationship Id="rId26" Type="http://schemas.openxmlformats.org/officeDocument/2006/relationships/package" Target="embeddings/Microsoft_Office_PowerPoint_Slide6.sldx"/><Relationship Id="rId39"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5.emf"/><Relationship Id="rId34" Type="http://schemas.openxmlformats.org/officeDocument/2006/relationships/package" Target="embeddings/Microsoft_Office_PowerPoint_Slide10.sldx"/><Relationship Id="rId42" Type="http://schemas.openxmlformats.org/officeDocument/2006/relationships/image" Target="media/image16.emf"/><Relationship Id="rId7" Type="http://schemas.openxmlformats.org/officeDocument/2006/relationships/endnotes" Target="endnotes.xml"/><Relationship Id="rId12" Type="http://schemas.openxmlformats.org/officeDocument/2006/relationships/hyperlink" Target="https://www.sportengland.org" TargetMode="External"/><Relationship Id="rId17" Type="http://schemas.openxmlformats.org/officeDocument/2006/relationships/image" Target="media/image3.emf"/><Relationship Id="rId25" Type="http://schemas.openxmlformats.org/officeDocument/2006/relationships/image" Target="media/image7.emf"/><Relationship Id="rId33" Type="http://schemas.openxmlformats.org/officeDocument/2006/relationships/image" Target="media/image11.emf"/><Relationship Id="rId38" Type="http://schemas.openxmlformats.org/officeDocument/2006/relationships/package" Target="embeddings/Microsoft_Office_PowerPoint_Slide12.sldx"/><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package" Target="embeddings/Microsoft_Office_PowerPoint_Slide1.sldx"/><Relationship Id="rId20" Type="http://schemas.openxmlformats.org/officeDocument/2006/relationships/package" Target="embeddings/Microsoft_Office_PowerPoint_Slide3.sldx"/><Relationship Id="rId29" Type="http://schemas.openxmlformats.org/officeDocument/2006/relationships/image" Target="media/image9.emf"/><Relationship Id="rId41" Type="http://schemas.openxmlformats.org/officeDocument/2006/relationships/package" Target="embeddings/Microsoft_Office_PowerPoint_Slide13.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 TargetMode="External"/><Relationship Id="rId24" Type="http://schemas.openxmlformats.org/officeDocument/2006/relationships/package" Target="embeddings/Microsoft_Office_PowerPoint_Slide5.sldx"/><Relationship Id="rId32" Type="http://schemas.openxmlformats.org/officeDocument/2006/relationships/package" Target="embeddings/Microsoft_Office_PowerPoint_Slide9.sldx"/><Relationship Id="rId37" Type="http://schemas.openxmlformats.org/officeDocument/2006/relationships/image" Target="media/image13.emf"/><Relationship Id="rId40" Type="http://schemas.openxmlformats.org/officeDocument/2006/relationships/image" Target="media/image15.e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package" Target="embeddings/Microsoft_Office_PowerPoint_Slide7.sldx"/><Relationship Id="rId36" Type="http://schemas.openxmlformats.org/officeDocument/2006/relationships/package" Target="embeddings/Microsoft_Office_PowerPoint_Slide11.sldx"/><Relationship Id="rId10" Type="http://schemas.openxmlformats.org/officeDocument/2006/relationships/hyperlink" Target="https://www.nhs.uk" TargetMode="External"/><Relationship Id="rId19" Type="http://schemas.openxmlformats.org/officeDocument/2006/relationships/image" Target="media/image4.emf"/><Relationship Id="rId31" Type="http://schemas.openxmlformats.org/officeDocument/2006/relationships/image" Target="media/image10.emf"/><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ootsuite.com" TargetMode="External"/><Relationship Id="rId14" Type="http://schemas.openxmlformats.org/officeDocument/2006/relationships/hyperlink" Target="https://www.gov.uk" TargetMode="External"/><Relationship Id="rId22" Type="http://schemas.openxmlformats.org/officeDocument/2006/relationships/package" Target="embeddings/Microsoft_Office_PowerPoint_Slide4.sldx"/><Relationship Id="rId27" Type="http://schemas.openxmlformats.org/officeDocument/2006/relationships/image" Target="media/image8.emf"/><Relationship Id="rId30" Type="http://schemas.openxmlformats.org/officeDocument/2006/relationships/package" Target="embeddings/Microsoft_Office_PowerPoint_Slide8.sldx"/><Relationship Id="rId35" Type="http://schemas.openxmlformats.org/officeDocument/2006/relationships/image" Target="media/image12.emf"/><Relationship Id="rId43" Type="http://schemas.openxmlformats.org/officeDocument/2006/relationships/package" Target="embeddings/Microsoft_Office_PowerPoint_Slide14.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CCE05-0D99-488A-814F-844B76E1B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1596</Words>
  <Characters>9101</Characters>
  <Application>Microsoft Office Word</Application>
  <DocSecurity>0</DocSecurity>
  <Lines>75</Lines>
  <Paragraphs>21</Paragraphs>
  <ScaleCrop>false</ScaleCrop>
  <Company>Grizli777</Company>
  <LinksUpToDate>false</LinksUpToDate>
  <CharactersWithSpaces>10676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MyPc</cp:lastModifiedBy>
  <cp:revision>6</cp:revision>
  <cp:lastPrinted>2024-07-25T22:02:00Z</cp:lastPrinted>
  <dcterms:created xsi:type="dcterms:W3CDTF">2024-07-25T21:56:00Z</dcterms:created>
  <dcterms:modified xsi:type="dcterms:W3CDTF">2024-07-28T08:14:00Z</dcterms:modified>
</cp:coreProperties>
</file>