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96AD98" w14:textId="592E9AE3" w:rsidR="00842EC3" w:rsidRPr="00D03BF2" w:rsidRDefault="00D03BF2" w:rsidP="00D03BF2">
      <w:pPr>
        <w:jc w:val="center"/>
        <w:rPr>
          <w:b/>
          <w:bCs/>
        </w:rPr>
      </w:pPr>
      <w:r w:rsidRPr="00D03BF2">
        <w:rPr>
          <w:b/>
          <w:bCs/>
        </w:rPr>
        <w:t>Task One</w:t>
      </w:r>
    </w:p>
    <w:p w14:paraId="433F534D" w14:textId="77777777" w:rsidR="00D03BF2" w:rsidRPr="00D03BF2" w:rsidRDefault="00D03BF2" w:rsidP="00D03BF2">
      <w:pPr>
        <w:jc w:val="center"/>
        <w:rPr>
          <w:b/>
          <w:bCs/>
        </w:rPr>
      </w:pPr>
    </w:p>
    <w:p w14:paraId="573C916E" w14:textId="77777777" w:rsidR="00D03BF2" w:rsidRPr="00D03BF2" w:rsidRDefault="00D03BF2" w:rsidP="00D03BF2">
      <w:pPr>
        <w:rPr>
          <w:b/>
          <w:bCs/>
        </w:rPr>
      </w:pPr>
      <w:r w:rsidRPr="00D03BF2">
        <w:rPr>
          <w:b/>
          <w:bCs/>
        </w:rPr>
        <w:t xml:space="preserve">AC 1.1 </w:t>
      </w:r>
    </w:p>
    <w:p w14:paraId="49A406EC" w14:textId="58DD445F" w:rsidR="00D03BF2" w:rsidRPr="00D03BF2" w:rsidRDefault="00D03BF2" w:rsidP="00D03BF2">
      <w:r w:rsidRPr="00D03BF2">
        <w:t>The People Profession is about championing better work and working lives by driving positive changes in the working environment and maximising employee potential to deliver sustainable business performance (CIPD, 2026a). CIPD (2025) explains how the purpose of People Professionals has changed from transactional processes to strategic and transformative shown through greater focus on wellbeing, learning and development and engagement to align with business goals. This transformational role contributes to the design of positive workplace cultures which promote skills development</w:t>
      </w:r>
      <w:r w:rsidR="005B4837">
        <w:t xml:space="preserve"> and empowerment </w:t>
      </w:r>
      <w:r w:rsidRPr="00D03BF2">
        <w:t xml:space="preserve">(People Management, 2025). By addressing employee needs and business success, People Professionals can create effective workplaces with high performing employees.  The value of People Professionals is the alignment of HR practices with the greater business strategy </w:t>
      </w:r>
      <w:r w:rsidR="00251F66">
        <w:t xml:space="preserve">allowing </w:t>
      </w:r>
      <w:r w:rsidRPr="00D03BF2">
        <w:t>effective</w:t>
      </w:r>
      <w:r w:rsidR="00251F66">
        <w:t xml:space="preserve"> employee </w:t>
      </w:r>
      <w:r w:rsidRPr="00D03BF2">
        <w:t>contribut</w:t>
      </w:r>
      <w:r w:rsidR="00251F66">
        <w:t>ion</w:t>
      </w:r>
      <w:r w:rsidRPr="00D03BF2">
        <w:t xml:space="preserve"> to organisational performance (Arora, Malhotra &amp; </w:t>
      </w:r>
      <w:proofErr w:type="spellStart"/>
      <w:r w:rsidRPr="00D03BF2">
        <w:t>Ruhil</w:t>
      </w:r>
      <w:proofErr w:type="spellEnd"/>
      <w:r w:rsidRPr="00D03BF2">
        <w:t>, 2024). The strategic alignment created by People Professionals adds value through the creation of a culture focussed on advancing performance and innovation. Bilal et al. (2024) support this stating when People Practice is aligned with organisational goals, employees feel greater job satisfaction and perform better due to a more supportive and engaging environment.</w:t>
      </w:r>
    </w:p>
    <w:p w14:paraId="34AA5D08" w14:textId="64D01B24" w:rsidR="00D03BF2" w:rsidRPr="00D03BF2" w:rsidRDefault="00D03BF2" w:rsidP="00D03BF2">
      <w:r w:rsidRPr="00D03BF2">
        <w:t>The People Professional role includes a wide remit of duties to support employees and managers including recruitment, employee relations, learning and development, rewards and performance assessments (Nugroho, 2022). CIPD (2023) states one role of People Professionals is to solve complex issues and improve management using evidence-based practice that informs decisions and actions</w:t>
      </w:r>
      <w:r w:rsidR="00BB3C19">
        <w:t>, i</w:t>
      </w:r>
      <w:r w:rsidRPr="00D03BF2">
        <w:t>mprov</w:t>
      </w:r>
      <w:r w:rsidR="00BB3C19">
        <w:t xml:space="preserve">ing </w:t>
      </w:r>
      <w:r w:rsidRPr="00D03BF2">
        <w:t xml:space="preserve">organisational performance. As shown in Figure 1, the CIPD Profession map outlines the values, core knowledge such as evidence-based practice, core behaviours such as working inclusively and specialist knowledge such as workforce planning which People Professionals require to champion better work and working lives (CIPD, 2026b). </w:t>
      </w:r>
    </w:p>
    <w:p w14:paraId="06BFD8D2" w14:textId="7C06BED6" w:rsidR="00D03BF2" w:rsidRPr="00D03BF2" w:rsidRDefault="00D03BF2" w:rsidP="00D03BF2">
      <w:pPr>
        <w:jc w:val="center"/>
      </w:pPr>
      <w:r w:rsidRPr="00D03BF2">
        <w:rPr>
          <w:noProof/>
        </w:rPr>
        <w:drawing>
          <wp:inline distT="0" distB="0" distL="0" distR="0" wp14:anchorId="5B535FDD" wp14:editId="2891797A">
            <wp:extent cx="2788071" cy="2829772"/>
            <wp:effectExtent l="0" t="0" r="0" b="8890"/>
            <wp:docPr id="1624927475" name="Picture 1" descr="A diagram of a purpo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927475" name="Picture 1" descr="A diagram of a purpose&#10;&#10;AI-generated content may be incorrect."/>
                    <pic:cNvPicPr/>
                  </pic:nvPicPr>
                  <pic:blipFill>
                    <a:blip r:embed="rId4"/>
                    <a:stretch>
                      <a:fillRect/>
                    </a:stretch>
                  </pic:blipFill>
                  <pic:spPr>
                    <a:xfrm>
                      <a:off x="0" y="0"/>
                      <a:ext cx="2794736" cy="2836537"/>
                    </a:xfrm>
                    <a:prstGeom prst="rect">
                      <a:avLst/>
                    </a:prstGeom>
                  </pic:spPr>
                </pic:pic>
              </a:graphicData>
            </a:graphic>
          </wp:inline>
        </w:drawing>
      </w:r>
    </w:p>
    <w:p w14:paraId="08EDACC3" w14:textId="77777777" w:rsidR="00D03BF2" w:rsidRPr="00D03BF2" w:rsidRDefault="00D03BF2" w:rsidP="00D03BF2"/>
    <w:p w14:paraId="2109585C" w14:textId="77777777" w:rsidR="00D03BF2" w:rsidRPr="00D03BF2" w:rsidRDefault="00D03BF2" w:rsidP="00D03BF2">
      <w:pPr>
        <w:jc w:val="center"/>
        <w:rPr>
          <w:sz w:val="16"/>
          <w:szCs w:val="16"/>
        </w:rPr>
      </w:pPr>
      <w:r w:rsidRPr="00D03BF2">
        <w:rPr>
          <w:sz w:val="16"/>
          <w:szCs w:val="16"/>
        </w:rPr>
        <w:t>Figure 1: CIPD Profession Map (CIPD, 2026b).</w:t>
      </w:r>
    </w:p>
    <w:p w14:paraId="7E8F78A4" w14:textId="77777777" w:rsidR="00D03BF2" w:rsidRPr="00D03BF2" w:rsidRDefault="00D03BF2" w:rsidP="00D03BF2"/>
    <w:p w14:paraId="611426C2" w14:textId="77777777" w:rsidR="00D03BF2" w:rsidRPr="00D03BF2" w:rsidRDefault="00D03BF2" w:rsidP="00D03BF2">
      <w:r w:rsidRPr="00D03BF2">
        <w:t>The map provides a standard for People Professionals to make informed decisions, improve performance and confidently contribute to change to better manage employees (CIPD, 2024).</w:t>
      </w:r>
    </w:p>
    <w:p w14:paraId="5D1FD1FE" w14:textId="5F0AE7E1" w:rsidR="00D03BF2" w:rsidRPr="00D03BF2" w:rsidRDefault="00D03BF2" w:rsidP="00D03BF2">
      <w:r w:rsidRPr="00D03BF2">
        <w:t xml:space="preserve">The role of the People Professional could greatly contribute at </w:t>
      </w:r>
      <w:proofErr w:type="spellStart"/>
      <w:r w:rsidRPr="00D03BF2">
        <w:t>Nexxobyte</w:t>
      </w:r>
      <w:proofErr w:type="spellEnd"/>
      <w:r w:rsidRPr="00D03BF2">
        <w:t xml:space="preserve"> where quick growth has resulted in limited focus on management capability and increasing complaints and turnover. As an HR/LD Advisor one area to address would be the lack of management training amongst Team Leaders.  Promoting management training would better equip team leaders to manage employees, understand the importance of wellbeing and manage change with research showing that management training is linked with higher satisfaction and performance (</w:t>
      </w:r>
      <w:proofErr w:type="spellStart"/>
      <w:r w:rsidRPr="00D03BF2">
        <w:t>Panagiotakopoulos</w:t>
      </w:r>
      <w:proofErr w:type="spellEnd"/>
      <w:r w:rsidRPr="00D03BF2">
        <w:t xml:space="preserve">, 2020). Additionally, to better understand employee complaints and turnover, employee feedback could be explored. Iddrisu &amp; Mohammed (2024) explain that involving employees and encouraging employee voice improves decision making by ensuring it meets employee needs leading to high employee engagement </w:t>
      </w:r>
      <w:r w:rsidR="001D2FC5">
        <w:t>and</w:t>
      </w:r>
      <w:r w:rsidRPr="00D03BF2">
        <w:t xml:space="preserve"> a sense of ownership</w:t>
      </w:r>
      <w:r w:rsidR="001D2FC5">
        <w:t xml:space="preserve">. </w:t>
      </w:r>
      <w:r w:rsidRPr="00D03BF2">
        <w:t xml:space="preserve">This allows </w:t>
      </w:r>
      <w:proofErr w:type="spellStart"/>
      <w:r w:rsidRPr="00D03BF2">
        <w:t>Nexxobyte</w:t>
      </w:r>
      <w:proofErr w:type="spellEnd"/>
      <w:r w:rsidRPr="00D03BF2">
        <w:t xml:space="preserve"> to introduce targeted procedures and policies that address employee concerns, lowering dissatisfaction.  </w:t>
      </w:r>
    </w:p>
    <w:p w14:paraId="28C7DE3B" w14:textId="77777777" w:rsidR="00D03BF2" w:rsidRPr="00D03BF2" w:rsidRDefault="00D03BF2" w:rsidP="00D03BF2"/>
    <w:p w14:paraId="16A558ED" w14:textId="77777777" w:rsidR="00D03BF2" w:rsidRPr="00D03BF2" w:rsidRDefault="00D03BF2" w:rsidP="00D03BF2"/>
    <w:p w14:paraId="60512741" w14:textId="77777777" w:rsidR="00D03BF2" w:rsidRPr="00D03BF2" w:rsidRDefault="00D03BF2" w:rsidP="00D03BF2"/>
    <w:p w14:paraId="245BDA6E" w14:textId="77777777" w:rsidR="00D03BF2" w:rsidRPr="00D03BF2" w:rsidRDefault="00D03BF2" w:rsidP="00D03BF2"/>
    <w:p w14:paraId="72D7846D" w14:textId="77777777" w:rsidR="00D03BF2" w:rsidRPr="00D03BF2" w:rsidRDefault="00D03BF2" w:rsidP="00D03BF2"/>
    <w:p w14:paraId="51003AF7" w14:textId="77777777" w:rsidR="00D03BF2" w:rsidRPr="00D03BF2" w:rsidRDefault="00D03BF2" w:rsidP="00D03BF2"/>
    <w:p w14:paraId="10E2E8D4" w14:textId="77777777" w:rsidR="00D03BF2" w:rsidRPr="00D03BF2" w:rsidRDefault="00D03BF2" w:rsidP="00D03BF2"/>
    <w:p w14:paraId="6C0AD159" w14:textId="77777777" w:rsidR="00D03BF2" w:rsidRPr="00D03BF2" w:rsidRDefault="00D03BF2" w:rsidP="00D03BF2"/>
    <w:p w14:paraId="760E3658" w14:textId="77777777" w:rsidR="00D03BF2" w:rsidRPr="00D03BF2" w:rsidRDefault="00D03BF2" w:rsidP="00D03BF2"/>
    <w:p w14:paraId="1A47C748" w14:textId="77777777" w:rsidR="00D03BF2" w:rsidRPr="00D03BF2" w:rsidRDefault="00D03BF2" w:rsidP="00D03BF2"/>
    <w:p w14:paraId="4EB4CBA1" w14:textId="77777777" w:rsidR="00D03BF2" w:rsidRPr="00D03BF2" w:rsidRDefault="00D03BF2" w:rsidP="00D03BF2"/>
    <w:p w14:paraId="08F4BB5B" w14:textId="77777777" w:rsidR="00D03BF2" w:rsidRPr="00D03BF2" w:rsidRDefault="00D03BF2" w:rsidP="00D03BF2"/>
    <w:p w14:paraId="2FC439B2" w14:textId="77777777" w:rsidR="00D03BF2" w:rsidRPr="00D03BF2" w:rsidRDefault="00D03BF2" w:rsidP="00D03BF2"/>
    <w:p w14:paraId="15E63EE1" w14:textId="77777777" w:rsidR="00D03BF2" w:rsidRPr="00D03BF2" w:rsidRDefault="00D03BF2" w:rsidP="00D03BF2"/>
    <w:p w14:paraId="3D06EFB7" w14:textId="77777777" w:rsidR="00D03BF2" w:rsidRPr="00D03BF2" w:rsidRDefault="00D03BF2" w:rsidP="00D03BF2"/>
    <w:p w14:paraId="4E271F3D" w14:textId="77777777" w:rsidR="00D03BF2" w:rsidRDefault="00D03BF2" w:rsidP="00D03BF2"/>
    <w:p w14:paraId="6AFB7C6F" w14:textId="77777777" w:rsidR="001D2FC5" w:rsidRPr="00D03BF2" w:rsidRDefault="001D2FC5" w:rsidP="00D03BF2"/>
    <w:p w14:paraId="4DE6463E" w14:textId="77777777" w:rsidR="00D03BF2" w:rsidRPr="00D03BF2" w:rsidRDefault="00D03BF2" w:rsidP="00D03BF2"/>
    <w:p w14:paraId="1621A59F" w14:textId="77777777" w:rsidR="00D03BF2" w:rsidRPr="00D03BF2" w:rsidRDefault="00D03BF2" w:rsidP="00D03BF2"/>
    <w:p w14:paraId="4D714387" w14:textId="77777777" w:rsidR="00D03BF2" w:rsidRPr="00D03BF2" w:rsidRDefault="00D03BF2" w:rsidP="00D03BF2"/>
    <w:p w14:paraId="0D386D75" w14:textId="77777777" w:rsidR="00D03BF2" w:rsidRPr="00D03BF2" w:rsidRDefault="00D03BF2" w:rsidP="00D03BF2">
      <w:pPr>
        <w:rPr>
          <w:b/>
          <w:bCs/>
        </w:rPr>
      </w:pPr>
      <w:r w:rsidRPr="00D03BF2">
        <w:rPr>
          <w:b/>
          <w:bCs/>
        </w:rPr>
        <w:lastRenderedPageBreak/>
        <w:t xml:space="preserve">AC 1.2 </w:t>
      </w:r>
    </w:p>
    <w:p w14:paraId="48CBEC0F" w14:textId="6F3B5F82" w:rsidR="00D03BF2" w:rsidRPr="00D03BF2" w:rsidRDefault="00D03BF2" w:rsidP="00D03BF2">
      <w:r w:rsidRPr="00D03BF2">
        <w:t xml:space="preserve">Two personal values which support the HR/L&amp;D Advisor role at </w:t>
      </w:r>
      <w:proofErr w:type="spellStart"/>
      <w:r w:rsidRPr="00D03BF2">
        <w:t>Nexxobyte</w:t>
      </w:r>
      <w:proofErr w:type="spellEnd"/>
      <w:r w:rsidRPr="00D03BF2">
        <w:t xml:space="preserve"> are fairness and honesty. </w:t>
      </w:r>
      <w:proofErr w:type="spellStart"/>
      <w:r w:rsidRPr="00D03BF2">
        <w:t>Nexxobyte</w:t>
      </w:r>
      <w:proofErr w:type="spellEnd"/>
      <w:r w:rsidRPr="00D03BF2">
        <w:t xml:space="preserve"> is currently facing issues such as lack of standardisation and management capabilities. Therefore, applying fairness and honesty can assist decision making to allow for the creation of ethical and effective practice</w:t>
      </w:r>
      <w:r w:rsidR="00DC395E">
        <w:t>s</w:t>
      </w:r>
      <w:r w:rsidRPr="00D03BF2">
        <w:t xml:space="preserve">. </w:t>
      </w:r>
    </w:p>
    <w:p w14:paraId="75187B45" w14:textId="555B7CF4" w:rsidR="00D03BF2" w:rsidRPr="00D03BF2" w:rsidRDefault="00D03BF2" w:rsidP="00D03BF2">
      <w:r w:rsidRPr="00D03BF2">
        <w:t xml:space="preserve">Fairness refers to the absence of bias in decision making, opportunities and outcomes where people are treated consistently without irrelevant personal characteristics considered (Saxena, et al. 2019).  Aishas concerns at </w:t>
      </w:r>
      <w:proofErr w:type="spellStart"/>
      <w:r w:rsidRPr="00D03BF2">
        <w:t>Nexxobyte</w:t>
      </w:r>
      <w:proofErr w:type="spellEnd"/>
      <w:r w:rsidRPr="00D03BF2">
        <w:t xml:space="preserve"> are lack of consistency, with employees having different working patterns and learning opportunities. Applying fairness would include reviewing and creating clear policies relating to recruitment, L&amp;D and flexible working to ensure consistency. </w:t>
      </w:r>
      <w:r w:rsidR="002C09F1">
        <w:t>This</w:t>
      </w:r>
      <w:r w:rsidRPr="00D03BF2">
        <w:t xml:space="preserve"> ensures decisions are objective and data driven as they are guided by defined procedures not manager preference or opinion</w:t>
      </w:r>
      <w:r w:rsidR="00CE2735">
        <w:t>.</w:t>
      </w:r>
      <w:r w:rsidR="00187149">
        <w:t xml:space="preserve"> Demonstrating</w:t>
      </w:r>
      <w:r w:rsidRPr="00D03BF2">
        <w:t xml:space="preserve"> and consistently applying </w:t>
      </w:r>
      <w:r w:rsidR="00187149">
        <w:t xml:space="preserve">fairness </w:t>
      </w:r>
      <w:r w:rsidRPr="00D03BF2">
        <w:t xml:space="preserve">to work at </w:t>
      </w:r>
      <w:proofErr w:type="spellStart"/>
      <w:r w:rsidRPr="00D03BF2">
        <w:t>Nexxobyte</w:t>
      </w:r>
      <w:proofErr w:type="spellEnd"/>
      <w:r w:rsidRPr="00D03BF2">
        <w:t xml:space="preserve"> will improve </w:t>
      </w:r>
      <w:r w:rsidR="00823FA2">
        <w:t xml:space="preserve">employee </w:t>
      </w:r>
      <w:r w:rsidRPr="00D03BF2">
        <w:t xml:space="preserve">capability to speak up as those with greater awareness of </w:t>
      </w:r>
      <w:r w:rsidR="00C1251E">
        <w:t>fairness</w:t>
      </w:r>
      <w:r w:rsidRPr="00D03BF2">
        <w:t xml:space="preserve"> are more likely to </w:t>
      </w:r>
      <w:r w:rsidR="00C1251E">
        <w:t>recognise and</w:t>
      </w:r>
      <w:r w:rsidRPr="00D03BF2">
        <w:t xml:space="preserve"> respond to injustice</w:t>
      </w:r>
      <w:r w:rsidR="005268E9">
        <w:t>. This</w:t>
      </w:r>
      <w:r w:rsidRPr="00D03BF2">
        <w:t xml:space="preserve"> c</w:t>
      </w:r>
      <w:r w:rsidR="005268E9">
        <w:t>ontributes to a</w:t>
      </w:r>
      <w:r w:rsidRPr="00D03BF2">
        <w:t xml:space="preserve"> consistent and ethical workplace culture (</w:t>
      </w:r>
      <w:proofErr w:type="spellStart"/>
      <w:r w:rsidRPr="00D03BF2">
        <w:t>Bondü</w:t>
      </w:r>
      <w:proofErr w:type="spellEnd"/>
      <w:r w:rsidRPr="00D03BF2">
        <w:t xml:space="preserve">, Holl, </w:t>
      </w:r>
      <w:proofErr w:type="spellStart"/>
      <w:r w:rsidRPr="00D03BF2">
        <w:t>Trommler</w:t>
      </w:r>
      <w:proofErr w:type="spellEnd"/>
      <w:r w:rsidRPr="00D03BF2">
        <w:t xml:space="preserve"> &amp; Schmitt (2022). Lastly, incorporating fairness into policies may assist with the concern of poorly experienced managers as strong and fair procedures enable managers to make more effective decisions and appropriate actions (Sanders, et al., 2024). Research shows that justice in the workplace increases employee satisfaction, reduces employee stress and lowers turnover (</w:t>
      </w:r>
      <w:proofErr w:type="spellStart"/>
      <w:r w:rsidRPr="00D03BF2">
        <w:t>Unterhitzenberger</w:t>
      </w:r>
      <w:proofErr w:type="spellEnd"/>
      <w:r w:rsidRPr="00D03BF2">
        <w:t xml:space="preserve"> &amp; Lawrence, 2025). Therefore, promoting fairness will help create an inclusive culture with a stable workforce. </w:t>
      </w:r>
    </w:p>
    <w:p w14:paraId="473DFAF4" w14:textId="031BB37C" w:rsidR="00D03BF2" w:rsidRPr="00D03BF2" w:rsidRDefault="00D03BF2" w:rsidP="00D03BF2">
      <w:r w:rsidRPr="00D03BF2">
        <w:t xml:space="preserve">Honesty reflects a commitment to truth through the absence of deceptive actions (Shalvi, et al., 2025). Honesty can inform work at </w:t>
      </w:r>
      <w:proofErr w:type="spellStart"/>
      <w:r w:rsidRPr="00D03BF2">
        <w:t>Nexxobyte</w:t>
      </w:r>
      <w:proofErr w:type="spellEnd"/>
      <w:r w:rsidRPr="00D03BF2">
        <w:t xml:space="preserve"> by providing feedback to Kit and manage</w:t>
      </w:r>
      <w:r w:rsidR="009D24B7">
        <w:t>ment</w:t>
      </w:r>
      <w:r w:rsidRPr="00D03BF2">
        <w:t xml:space="preserve"> on current challenges such as manager capabilities and inconsistent processes using training, recruitment and flexible working data to ensure this is evidence based. Williams et al. (2023) explain how honesty is a crucial trait for determining a person’s credibility with employees viewing the advisor as more trustworthy and competent. Therefore, managers and employees are more likely to have confidence in new proposals, increasing support. Furthermore, honesty can promote transparent communication whereby the HR/L&amp;D Advisor communicates not only the strengths but also critiques such as poor management capability, which studies have shown increase employee trust and respect, enhancing engagement (</w:t>
      </w:r>
      <w:proofErr w:type="spellStart"/>
      <w:r w:rsidRPr="00D03BF2">
        <w:t>Hadziahmetovic</w:t>
      </w:r>
      <w:proofErr w:type="spellEnd"/>
      <w:r w:rsidRPr="00D03BF2">
        <w:t xml:space="preserve"> &amp; Salihovic 2022). CIPD (2025) states that people practitioners must act ethically through transparency by being open to employees about feedback, decisions and reasoning behind these. Demonstrating honesty will improve credibility and foster an environment of trust and accountability. </w:t>
      </w:r>
    </w:p>
    <w:p w14:paraId="2FD14A45" w14:textId="77777777" w:rsidR="00D03BF2" w:rsidRPr="00D03BF2" w:rsidRDefault="00D03BF2" w:rsidP="00D03BF2"/>
    <w:p w14:paraId="0B1AF490" w14:textId="77777777" w:rsidR="00D03BF2" w:rsidRPr="00D03BF2" w:rsidRDefault="00D03BF2" w:rsidP="00D03BF2"/>
    <w:p w14:paraId="2424F455" w14:textId="77777777" w:rsidR="00D03BF2" w:rsidRPr="00D03BF2" w:rsidRDefault="00D03BF2" w:rsidP="00D03BF2"/>
    <w:p w14:paraId="38BE2750" w14:textId="77777777" w:rsidR="00D03BF2" w:rsidRDefault="00D03BF2" w:rsidP="00D03BF2"/>
    <w:p w14:paraId="0AC13D1C" w14:textId="77777777" w:rsidR="009D24B7" w:rsidRPr="00D03BF2" w:rsidRDefault="009D24B7" w:rsidP="00D03BF2"/>
    <w:p w14:paraId="71F6F802" w14:textId="77777777" w:rsidR="00D03BF2" w:rsidRPr="00D03BF2" w:rsidRDefault="00D03BF2" w:rsidP="00D03BF2"/>
    <w:p w14:paraId="2A955DAA" w14:textId="77777777" w:rsidR="00D03BF2" w:rsidRPr="00D03BF2" w:rsidRDefault="00D03BF2" w:rsidP="00D03BF2"/>
    <w:p w14:paraId="3F36FCD4" w14:textId="77777777" w:rsidR="00D03BF2" w:rsidRPr="00D03BF2" w:rsidRDefault="00D03BF2" w:rsidP="00D03BF2">
      <w:pPr>
        <w:rPr>
          <w:b/>
          <w:bCs/>
        </w:rPr>
      </w:pPr>
      <w:r w:rsidRPr="00D03BF2">
        <w:rPr>
          <w:b/>
          <w:bCs/>
        </w:rPr>
        <w:lastRenderedPageBreak/>
        <w:t xml:space="preserve">AC 1.3 </w:t>
      </w:r>
    </w:p>
    <w:p w14:paraId="3B8E2217" w14:textId="6DFFC0B9" w:rsidR="00D03BF2" w:rsidRPr="00D03BF2" w:rsidRDefault="00D03BF2" w:rsidP="00D03BF2">
      <w:r w:rsidRPr="00D03BF2">
        <w:t xml:space="preserve">Communication is key in a People Practice role to help manage change, inspire employees and influence decision making which align the function with organisational goals (Rahmi &amp; Hariani, 2023). At </w:t>
      </w:r>
      <w:proofErr w:type="spellStart"/>
      <w:r w:rsidRPr="00D03BF2">
        <w:t>Nexxobyte</w:t>
      </w:r>
      <w:proofErr w:type="spellEnd"/>
      <w:r w:rsidRPr="00D03BF2">
        <w:t xml:space="preserve">, credible communication is important so that the HR/L&amp;D Advisor can make a strong case for changing policies and processes to combat lack of standard procedures and training. Therefore, communication must be informed. People Practice is informed by reliable and </w:t>
      </w:r>
      <w:proofErr w:type="gramStart"/>
      <w:r w:rsidRPr="00D03BF2">
        <w:t>factual information</w:t>
      </w:r>
      <w:proofErr w:type="gramEnd"/>
      <w:r w:rsidRPr="00D03BF2">
        <w:t xml:space="preserve"> from research and organisational data, and so communication should also follow this practice (CIPD, 2025). Rousseau &amp; ten Have (2022) explain how when a change is sudden and not supported by quality evidence, there is </w:t>
      </w:r>
      <w:r w:rsidR="00E16180">
        <w:t xml:space="preserve">increased </w:t>
      </w:r>
      <w:r w:rsidRPr="00D03BF2">
        <w:t>resistance within the business and less trust, therefore making informed</w:t>
      </w:r>
      <w:r w:rsidR="009F6562">
        <w:t xml:space="preserve">, </w:t>
      </w:r>
      <w:proofErr w:type="gramStart"/>
      <w:r w:rsidR="009F6562">
        <w:t>evidence based</w:t>
      </w:r>
      <w:proofErr w:type="gramEnd"/>
      <w:r w:rsidR="009F6562">
        <w:t xml:space="preserve"> </w:t>
      </w:r>
      <w:r w:rsidRPr="00D03BF2">
        <w:t>communication</w:t>
      </w:r>
      <w:r w:rsidR="001702BA">
        <w:t xml:space="preserve"> is </w:t>
      </w:r>
      <w:r w:rsidRPr="00D03BF2">
        <w:t>essential when presenting new ideas</w:t>
      </w:r>
      <w:r w:rsidR="00E037A8">
        <w:t>. Secondly, c</w:t>
      </w:r>
      <w:r w:rsidRPr="00D03BF2">
        <w:t xml:space="preserve">ommunication to management at </w:t>
      </w:r>
      <w:proofErr w:type="spellStart"/>
      <w:r w:rsidRPr="00D03BF2">
        <w:t>Nexxobyte</w:t>
      </w:r>
      <w:proofErr w:type="spellEnd"/>
      <w:r w:rsidRPr="00D03BF2">
        <w:t xml:space="preserve"> must be clear. Patient (2022) explains that employees require clear communication particularly during change </w:t>
      </w:r>
      <w:r w:rsidR="0078596D">
        <w:t>to enable</w:t>
      </w:r>
      <w:r w:rsidRPr="00D03BF2">
        <w:t xml:space="preserve"> a sense of value and greater certainty for the future. Without clarity, employees may become distrustful further increasing turnover. Lastly, when recommending change, confidence is key to influence management. Miller (2026) explains how confident communication creates a clear vision of certainty and increases workforce support whereas a lack of confidence can </w:t>
      </w:r>
      <w:r w:rsidR="00DA25DB">
        <w:t>increase</w:t>
      </w:r>
      <w:r w:rsidRPr="00D03BF2">
        <w:t xml:space="preserve"> resistance. Therefore, the HR/L&amp;D advisor must demonstrate confidence to maximise the ability to be a firm voice and promote effective People Practice. </w:t>
      </w:r>
    </w:p>
    <w:p w14:paraId="56BE945C" w14:textId="234EB1BC" w:rsidR="00D03BF2" w:rsidRPr="00D03BF2" w:rsidRDefault="00D03BF2" w:rsidP="00D03BF2">
      <w:r w:rsidRPr="00D03BF2">
        <w:t xml:space="preserve">A personal consequence of not communicating in a clear and informed way is lack of credibility and trust within </w:t>
      </w:r>
      <w:proofErr w:type="spellStart"/>
      <w:r w:rsidRPr="00D03BF2">
        <w:t>Nexxobyte</w:t>
      </w:r>
      <w:proofErr w:type="spellEnd"/>
      <w:r w:rsidRPr="00D03BF2">
        <w:t>, reducing the ability to propose, influence and manage change. Gigliotti&amp; Alvarez-Robinson (2025) explain the importance of informed research and clear, consistent communication to gain employee support and increase psychological safety. Without this, employees may question the practitioner’s expertise, reducing credibility. Furthermore, people practitioners must demonstrate confidence to speak up</w:t>
      </w:r>
      <w:r w:rsidR="001A4FE2">
        <w:t xml:space="preserve">, </w:t>
      </w:r>
      <w:r w:rsidRPr="00D03BF2">
        <w:t xml:space="preserve">advocate for others and communicate important information </w:t>
      </w:r>
      <w:r w:rsidR="00573F87">
        <w:t>clearly and effectively</w:t>
      </w:r>
      <w:r w:rsidRPr="00D03BF2">
        <w:t xml:space="preserve"> to gain employee buy in, challenge resistance and contribute to people management (CIPD, 2026). Without this, credibility reduces as unreliable and inconsistent communication can make employees less confident or trusting on guidance from the people team. The consequences for </w:t>
      </w:r>
      <w:proofErr w:type="spellStart"/>
      <w:r w:rsidRPr="00D03BF2">
        <w:t>Nexxobyte</w:t>
      </w:r>
      <w:proofErr w:type="spellEnd"/>
      <w:r w:rsidRPr="00D03BF2">
        <w:t xml:space="preserve"> of poor HR communication </w:t>
      </w:r>
      <w:proofErr w:type="gramStart"/>
      <w:r w:rsidRPr="00D03BF2">
        <w:t>is</w:t>
      </w:r>
      <w:proofErr w:type="gramEnd"/>
      <w:r w:rsidRPr="00D03BF2">
        <w:t xml:space="preserve"> the continuing turnover of staff. HBR (2023) explains how data-driven and clear communication along with confident leadership aligns employees with company direction allowing them to feel seen and heard with 80% of employees favouring s</w:t>
      </w:r>
      <w:r w:rsidR="00CE7EB5">
        <w:t xml:space="preserve">trong </w:t>
      </w:r>
      <w:r w:rsidRPr="00D03BF2">
        <w:t>communication over other</w:t>
      </w:r>
      <w:r w:rsidR="00FA5D96">
        <w:t xml:space="preserve"> workplace factors. </w:t>
      </w:r>
      <w:r w:rsidRPr="00D03BF2">
        <w:t xml:space="preserve">Furthermore, the absence of effective internal communication increases quiet quitting through broken trust and low engagement (HBR, 2023). In a growing organisation that is already experiencing employee dissatisfaction, informed, clear and confident communication is strategically necessary align </w:t>
      </w:r>
      <w:r w:rsidR="007A7656">
        <w:t>and retain employees.</w:t>
      </w:r>
    </w:p>
    <w:p w14:paraId="684E7C9D" w14:textId="77777777" w:rsidR="00D03BF2" w:rsidRPr="00D03BF2" w:rsidRDefault="00D03BF2" w:rsidP="00D03BF2"/>
    <w:p w14:paraId="260F8228" w14:textId="77777777" w:rsidR="00D03BF2" w:rsidRPr="00D03BF2" w:rsidRDefault="00D03BF2" w:rsidP="00D03BF2"/>
    <w:p w14:paraId="3C00FA52" w14:textId="77777777" w:rsidR="00D03BF2" w:rsidRPr="00D03BF2" w:rsidRDefault="00D03BF2" w:rsidP="00D03BF2"/>
    <w:p w14:paraId="0C8FE1B3" w14:textId="77777777" w:rsidR="00D03BF2" w:rsidRDefault="00D03BF2" w:rsidP="00D03BF2"/>
    <w:p w14:paraId="6C51058E" w14:textId="77777777" w:rsidR="007A7656" w:rsidRDefault="007A7656" w:rsidP="00D03BF2"/>
    <w:p w14:paraId="20A85AE6" w14:textId="77777777" w:rsidR="007A7656" w:rsidRPr="00D03BF2" w:rsidRDefault="007A7656" w:rsidP="00D03BF2"/>
    <w:p w14:paraId="06D25591" w14:textId="77777777" w:rsidR="00D03BF2" w:rsidRPr="00D03BF2" w:rsidRDefault="00D03BF2" w:rsidP="00D03BF2"/>
    <w:p w14:paraId="4E293E5E" w14:textId="77777777" w:rsidR="00D03BF2" w:rsidRPr="00D03BF2" w:rsidRDefault="00D03BF2" w:rsidP="00D03BF2">
      <w:pPr>
        <w:rPr>
          <w:b/>
          <w:bCs/>
        </w:rPr>
      </w:pPr>
      <w:r w:rsidRPr="00D03BF2">
        <w:rPr>
          <w:b/>
          <w:bCs/>
        </w:rPr>
        <w:lastRenderedPageBreak/>
        <w:t>AC 1.4</w:t>
      </w:r>
    </w:p>
    <w:p w14:paraId="072FD5FD" w14:textId="33F34728" w:rsidR="00D03BF2" w:rsidRPr="00D03BF2" w:rsidRDefault="00D03BF2" w:rsidP="00D03BF2">
      <w:r w:rsidRPr="00D03BF2">
        <w:t>The first situation regarding a manager approving training opportunities for favoured employees is unethical behaviour due to bias and unequal opportunitie</w:t>
      </w:r>
      <w:r w:rsidR="003F5C6F">
        <w:t>s</w:t>
      </w:r>
      <w:r w:rsidRPr="00D03BF2">
        <w:t xml:space="preserve">. CIPD (2019) explains this behaviour as counter-productive work behaviour as the action goes against the interest of employees due to unfair allocation of resources. </w:t>
      </w:r>
      <w:r w:rsidR="005C5E8A">
        <w:t>Therefore, action is necessary</w:t>
      </w:r>
      <w:r w:rsidRPr="00D03BF2">
        <w:t xml:space="preserve"> as People Practitioners must speak up </w:t>
      </w:r>
      <w:r w:rsidR="003F424D">
        <w:t>when practice</w:t>
      </w:r>
      <w:r w:rsidRPr="00D03BF2">
        <w:t xml:space="preserve"> is unethical and be principles led</w:t>
      </w:r>
      <w:r w:rsidR="009445B3">
        <w:t>. T</w:t>
      </w:r>
      <w:r w:rsidRPr="00D03BF2">
        <w:t>h</w:t>
      </w:r>
      <w:r w:rsidR="009445B3">
        <w:t>is</w:t>
      </w:r>
      <w:r w:rsidRPr="00D03BF2">
        <w:t xml:space="preserve"> includes the belief that ‘people matter’</w:t>
      </w:r>
      <w:r w:rsidR="009445B3">
        <w:t xml:space="preserve">, </w:t>
      </w:r>
      <w:r w:rsidRPr="00D03BF2">
        <w:t>ensur</w:t>
      </w:r>
      <w:r w:rsidR="009445B3">
        <w:t>ing</w:t>
      </w:r>
      <w:r w:rsidRPr="00D03BF2">
        <w:t xml:space="preserve"> employees have access to development resources and are treated fairly (CIPD, 2026). People Practice must be evidence based and </w:t>
      </w:r>
      <w:r w:rsidR="003E60ED">
        <w:t xml:space="preserve">so training data would be analysed </w:t>
      </w:r>
      <w:r w:rsidRPr="00D03BF2">
        <w:t xml:space="preserve">to highlight discrepancies between employee records (CIPD, 2023). Once evidence is gathered, an informal approach directly to the manager would be an effective first step to outline the concerns and obtain reasoning. CIPD (2025) explains </w:t>
      </w:r>
      <w:r w:rsidR="003E60ED">
        <w:t>informal resolution</w:t>
      </w:r>
      <w:r w:rsidRPr="00D03BF2">
        <w:t xml:space="preserve"> can </w:t>
      </w:r>
      <w:r w:rsidR="00AE4CB8">
        <w:t>b</w:t>
      </w:r>
      <w:r w:rsidR="00EF1F22">
        <w:t>e</w:t>
      </w:r>
      <w:r w:rsidR="00AE4CB8">
        <w:t xml:space="preserve"> </w:t>
      </w:r>
      <w:r w:rsidRPr="00D03BF2">
        <w:t>quicker and preserve relationships which is important as a new employee</w:t>
      </w:r>
      <w:r w:rsidR="00AE4CB8">
        <w:t xml:space="preserve">. </w:t>
      </w:r>
      <w:r w:rsidRPr="00D03BF2">
        <w:t xml:space="preserve">The </w:t>
      </w:r>
      <w:r w:rsidR="006B405C">
        <w:t>conversation would b</w:t>
      </w:r>
      <w:r w:rsidR="00FD4F30">
        <w:t>e to approach the issue and state facts in a</w:t>
      </w:r>
      <w:r w:rsidRPr="00D03BF2">
        <w:t xml:space="preserve"> calm</w:t>
      </w:r>
      <w:r w:rsidR="00FD4F30">
        <w:t xml:space="preserve">, non-aggressive way </w:t>
      </w:r>
      <w:r w:rsidRPr="00D03BF2">
        <w:t xml:space="preserve">to avoid conflict (Harvard, 2022). ACAS (2026) recommends escalating the issue if </w:t>
      </w:r>
      <w:r w:rsidR="00E96BFA">
        <w:t>unresolved</w:t>
      </w:r>
      <w:r w:rsidRPr="00D03BF2">
        <w:t xml:space="preserve"> and so this would be raised formally to Aisha </w:t>
      </w:r>
      <w:r w:rsidR="00793914">
        <w:t xml:space="preserve">to conduct a deeper investigation and </w:t>
      </w:r>
      <w:r w:rsidRPr="00D03BF2">
        <w:t>recommend</w:t>
      </w:r>
      <w:r w:rsidR="00793914">
        <w:t xml:space="preserve"> </w:t>
      </w:r>
      <w:r w:rsidRPr="00D03BF2">
        <w:t xml:space="preserve">the implementation of L&amp;D policies to ensure equal opportunities. The expected outcome would be manager training on inclusion, fair decision making and clear policy development to reduce favouritism and align values. </w:t>
      </w:r>
    </w:p>
    <w:p w14:paraId="513111F1" w14:textId="5EDA9009" w:rsidR="00D03BF2" w:rsidRPr="00D03BF2" w:rsidRDefault="00D03BF2" w:rsidP="00D03BF2">
      <w:r w:rsidRPr="00D03BF2">
        <w:t xml:space="preserve">The second issue regarding an employee using company time and equipment to run another business is illegal and unethical, potentially breaching </w:t>
      </w:r>
      <w:r w:rsidR="009D20F1">
        <w:t xml:space="preserve">contractual </w:t>
      </w:r>
      <w:r w:rsidRPr="00D03BF2">
        <w:t xml:space="preserve">use of company. Due to the legal implications of this situation, action would be immediately escalated and formal. People Practitioners are responsible for creating ethical cultures based on integrity and so unlawful activity must be taken seriously to maintain reputation (Marko &amp; Casa, 2025).  CIPD (2026) explains that when gross misconduct takes place, dismissal can be immediate, however, fair investigation is important. </w:t>
      </w:r>
      <w:r w:rsidR="005C0C62">
        <w:t>T</w:t>
      </w:r>
      <w:r w:rsidRPr="00D03BF2">
        <w:t xml:space="preserve">he issue would be raised to the employee’s manager explaining the allegation of use of company time and property for business gain </w:t>
      </w:r>
      <w:r w:rsidR="00B93B9A" w:rsidRPr="00D03BF2">
        <w:t>and suggest</w:t>
      </w:r>
      <w:r w:rsidRPr="00D03BF2">
        <w:t xml:space="preserve"> raising a formal investigation in line with disciplinary policy. To ensure a fair and factual investigation evidence would be collected such as IT records, </w:t>
      </w:r>
      <w:r w:rsidR="005B686E">
        <w:t>work output</w:t>
      </w:r>
      <w:r w:rsidRPr="00D03BF2">
        <w:t xml:space="preserve"> and employee accounts </w:t>
      </w:r>
      <w:r w:rsidR="002A26B2">
        <w:t xml:space="preserve">from team </w:t>
      </w:r>
      <w:proofErr w:type="gramStart"/>
      <w:r w:rsidR="002A26B2">
        <w:t>members</w:t>
      </w:r>
      <w:r w:rsidRPr="00D03BF2">
        <w:t>(</w:t>
      </w:r>
      <w:proofErr w:type="gramEnd"/>
      <w:r w:rsidRPr="00D03BF2">
        <w:t>Russel, 2025) This evidence would illustrate a typical day for the employee to analyse the extent of the situation. Throughout the process, confidentiality and preservation of relationships would be maintained to ensure fairness (ACAS, 2026). The expected outcome would be disciplinary action, potentially dismissal depending on the extent of property use and time theft</w:t>
      </w:r>
      <w:r w:rsidR="006A6C7E">
        <w:t xml:space="preserve">, alongside </w:t>
      </w:r>
      <w:r w:rsidRPr="00D03BF2">
        <w:t>creating or reissuing company use policies</w:t>
      </w:r>
      <w:r w:rsidR="006A6C7E">
        <w:t xml:space="preserve">. </w:t>
      </w:r>
    </w:p>
    <w:p w14:paraId="628A2BE1" w14:textId="77777777" w:rsidR="00D03BF2" w:rsidRPr="00D03BF2" w:rsidRDefault="00D03BF2" w:rsidP="00D03BF2"/>
    <w:p w14:paraId="69C25511" w14:textId="77777777" w:rsidR="00D03BF2" w:rsidRPr="00D03BF2" w:rsidRDefault="00D03BF2" w:rsidP="00D03BF2"/>
    <w:p w14:paraId="5F465074" w14:textId="77777777" w:rsidR="00D03BF2" w:rsidRPr="00D03BF2" w:rsidRDefault="00D03BF2" w:rsidP="00D03BF2"/>
    <w:p w14:paraId="278965D5" w14:textId="77777777" w:rsidR="00D03BF2" w:rsidRDefault="00D03BF2" w:rsidP="00D03BF2"/>
    <w:p w14:paraId="50FB97BD" w14:textId="77777777" w:rsidR="006A6C7E" w:rsidRDefault="006A6C7E" w:rsidP="00D03BF2"/>
    <w:p w14:paraId="14FD4705" w14:textId="77777777" w:rsidR="006A6C7E" w:rsidRDefault="006A6C7E" w:rsidP="00D03BF2"/>
    <w:p w14:paraId="6071281D" w14:textId="77777777" w:rsidR="006A6C7E" w:rsidRPr="00D03BF2" w:rsidRDefault="006A6C7E" w:rsidP="00D03BF2"/>
    <w:p w14:paraId="5D14613D" w14:textId="77777777" w:rsidR="00D03BF2" w:rsidRPr="00D03BF2" w:rsidRDefault="00D03BF2" w:rsidP="00D03BF2"/>
    <w:p w14:paraId="71E33839" w14:textId="77777777" w:rsidR="00D03BF2" w:rsidRPr="00D03BF2" w:rsidRDefault="00D03BF2" w:rsidP="00D03BF2"/>
    <w:p w14:paraId="34F0E575" w14:textId="77777777" w:rsidR="00D03BF2" w:rsidRPr="00D03BF2" w:rsidRDefault="00D03BF2" w:rsidP="00D03BF2">
      <w:pPr>
        <w:rPr>
          <w:b/>
          <w:bCs/>
        </w:rPr>
      </w:pPr>
      <w:r w:rsidRPr="00D03BF2">
        <w:rPr>
          <w:b/>
          <w:bCs/>
        </w:rPr>
        <w:lastRenderedPageBreak/>
        <w:t xml:space="preserve">AC 2.1 </w:t>
      </w:r>
    </w:p>
    <w:p w14:paraId="189F91FF" w14:textId="6C46EAE0" w:rsidR="00D03BF2" w:rsidRPr="00D03BF2" w:rsidRDefault="00D03BF2" w:rsidP="00D03BF2">
      <w:r w:rsidRPr="00D03BF2">
        <w:t xml:space="preserve">The concept of employees working harder without supportive policies dismisses research and theory concluding that employees feeling included, valued and treated fairly improves employee engagement and organisational performance. Hall et al. (2024) explains that employees who feel valued experience higher job satisfaction and reduced </w:t>
      </w:r>
      <w:r w:rsidR="00BC4C07">
        <w:t>stress.</w:t>
      </w:r>
      <w:r w:rsidRPr="00D03BF2">
        <w:t xml:space="preserve"> Furthermore, employees who feel included in decision making </w:t>
      </w:r>
      <w:r w:rsidR="00BC4C07">
        <w:t>experience a</w:t>
      </w:r>
      <w:r w:rsidRPr="00D03BF2">
        <w:t xml:space="preserve"> sense of belonging and increased</w:t>
      </w:r>
      <w:r w:rsidR="00BC4C07">
        <w:t xml:space="preserve"> </w:t>
      </w:r>
      <w:r w:rsidRPr="00D03BF2">
        <w:t>wellbeing (</w:t>
      </w:r>
      <w:proofErr w:type="spellStart"/>
      <w:r w:rsidRPr="00D03BF2">
        <w:t>Mambula</w:t>
      </w:r>
      <w:proofErr w:type="spellEnd"/>
      <w:r w:rsidRPr="00D03BF2">
        <w:t xml:space="preserve">, Francis &amp; </w:t>
      </w:r>
      <w:proofErr w:type="spellStart"/>
      <w:r w:rsidRPr="00D03BF2">
        <w:t>Zirra</w:t>
      </w:r>
      <w:proofErr w:type="spellEnd"/>
      <w:r w:rsidRPr="00D03BF2">
        <w:t>, 2021). Pink (2011) highlights three elements for motivation, autonomy which is having control of what we do, mastery which is improving skills and purpose which is about making a difference. Therefore, by valuing employee work and including them in business activities, employees gain a sense of purpose through contribution and mastery through continuous employer support</w:t>
      </w:r>
      <w:r w:rsidR="00694A70">
        <w:t xml:space="preserve">. </w:t>
      </w:r>
      <w:r w:rsidRPr="00D03BF2">
        <w:t>Additionally, treating employees fairly creates a sense of trust and respect whereby employees demonstrate autonomy. Research showed that applying these elements improves team relationships, reduces burnout and enhances creativity (Khazei, Shukor &amp; Biotech, 2020). Herzberg theory of motivation also supports the human importance of employees feeling valued, included and fairly treated. Herzberg’s theory consists of Hygiene factors which do not motivate but reduce dissatisfaction and Motivators which create satisfaction (Herzberg, 1959). Fairness is an example of a hygiene factor through working environment and policy</w:t>
      </w:r>
      <w:r w:rsidR="00285C8E">
        <w:t xml:space="preserve">, lowering dissatisfaction and increasing stability. </w:t>
      </w:r>
      <w:r w:rsidRPr="00D03BF2">
        <w:t xml:space="preserve">In contrast, valuing and including employees satisfy motivators such as achievement and responsibility, increasing engagement, fulfilment and personal development. The absence of </w:t>
      </w:r>
      <w:r w:rsidR="00CF6B2B">
        <w:t>these</w:t>
      </w:r>
      <w:r w:rsidRPr="00D03BF2">
        <w:t xml:space="preserve"> at </w:t>
      </w:r>
      <w:proofErr w:type="spellStart"/>
      <w:r w:rsidRPr="00D03BF2">
        <w:t>Nexxobyte</w:t>
      </w:r>
      <w:proofErr w:type="spellEnd"/>
      <w:r w:rsidRPr="00D03BF2">
        <w:t xml:space="preserve">, </w:t>
      </w:r>
      <w:r w:rsidR="00CF6B2B">
        <w:t xml:space="preserve">may </w:t>
      </w:r>
      <w:r w:rsidRPr="00D03BF2">
        <w:t xml:space="preserve">contributing to low employee morale and complaints. </w:t>
      </w:r>
    </w:p>
    <w:p w14:paraId="3CB0AAF8" w14:textId="3D06ADE4" w:rsidR="00D03BF2" w:rsidRPr="00D03BF2" w:rsidRDefault="00D03BF2" w:rsidP="00D03BF2">
      <w:r w:rsidRPr="00D03BF2">
        <w:t xml:space="preserve">The human impact of feeling valued, included and </w:t>
      </w:r>
      <w:proofErr w:type="gramStart"/>
      <w:r w:rsidRPr="00D03BF2">
        <w:t>fairly treated</w:t>
      </w:r>
      <w:proofErr w:type="gramEnd"/>
      <w:r w:rsidRPr="00D03BF2">
        <w:t xml:space="preserve"> links to positive business benefits. Gallup explain</w:t>
      </w:r>
      <w:r w:rsidR="0025759C">
        <w:t xml:space="preserve">s </w:t>
      </w:r>
      <w:r w:rsidRPr="00D03BF2">
        <w:t xml:space="preserve">key drivers for employee engagement such as purpose, demonstrated through inclusion and caring managers, demonstrated through valuing and fairly treating employees (Gallup 2026a). Gallup (2026b) further analyses the impact of increased engagement showing a 21% turnover reduction, 14% higher productivity and 23% higher profitability. Therefore, proper employee treatment can generate organisational success and reduce costs associated with absence and turnover. This is beneficial for </w:t>
      </w:r>
      <w:proofErr w:type="spellStart"/>
      <w:r w:rsidRPr="00D03BF2">
        <w:t>Nexxobyte</w:t>
      </w:r>
      <w:proofErr w:type="spellEnd"/>
      <w:r w:rsidRPr="00D03BF2">
        <w:t xml:space="preserve"> who are growing but currently experiencing key staff exiting. Furthermore, 30% of businesses have saw an increase in grievances raised within two years with most common topics being bullying and poor working relationships (Webber, 2023). Therefore, valuing employees and treating employees fairly reduces costs associated with investigations and tribunals, protects business reputation and enables employee time to be spent on business performance and improvement. In contrast at </w:t>
      </w:r>
      <w:proofErr w:type="spellStart"/>
      <w:r w:rsidRPr="00D03BF2">
        <w:t>Nexxobyte</w:t>
      </w:r>
      <w:proofErr w:type="spellEnd"/>
      <w:r w:rsidRPr="00D03BF2">
        <w:t xml:space="preserve"> there are inconsistent procedures and practice leading to dissatisfaction and conflict. </w:t>
      </w:r>
    </w:p>
    <w:p w14:paraId="609BC2EF" w14:textId="77777777" w:rsidR="00D03BF2" w:rsidRPr="00D03BF2" w:rsidRDefault="00D03BF2" w:rsidP="00D03BF2">
      <w:r w:rsidRPr="00D03BF2">
        <w:t xml:space="preserve">Instead of reducing performance, enabling employees to feel valued, included and treated equally, creates positive outcomes for both employees and the business. Employees experience stronger wellbeing through increased sense of purpose engaged and the business reaps the benefits of this through greater productivity and reduced conflict, maximising profits. </w:t>
      </w:r>
    </w:p>
    <w:p w14:paraId="529238AB" w14:textId="77777777" w:rsidR="00D03BF2" w:rsidRDefault="00D03BF2" w:rsidP="00D03BF2"/>
    <w:p w14:paraId="5EA492A2" w14:textId="77777777" w:rsidR="00C85AE2" w:rsidRDefault="00C85AE2" w:rsidP="00D03BF2"/>
    <w:p w14:paraId="38126EF0" w14:textId="77777777" w:rsidR="00C85AE2" w:rsidRPr="00D03BF2" w:rsidRDefault="00C85AE2" w:rsidP="00D03BF2"/>
    <w:p w14:paraId="4E94DCE6" w14:textId="77777777" w:rsidR="00D03BF2" w:rsidRPr="00D03BF2" w:rsidRDefault="00D03BF2" w:rsidP="00D03BF2"/>
    <w:p w14:paraId="3FEB4928" w14:textId="77777777" w:rsidR="00D03BF2" w:rsidRPr="00D03BF2" w:rsidRDefault="00D03BF2" w:rsidP="00D03BF2">
      <w:pPr>
        <w:rPr>
          <w:b/>
          <w:bCs/>
        </w:rPr>
      </w:pPr>
      <w:r w:rsidRPr="00D03BF2">
        <w:rPr>
          <w:b/>
          <w:bCs/>
        </w:rPr>
        <w:lastRenderedPageBreak/>
        <w:t xml:space="preserve">AC 2.2 </w:t>
      </w:r>
    </w:p>
    <w:p w14:paraId="39C88668" w14:textId="7E327CC8" w:rsidR="00D03BF2" w:rsidRPr="00D03BF2" w:rsidRDefault="00D03BF2" w:rsidP="00D03BF2">
      <w:r w:rsidRPr="00D03BF2">
        <w:t xml:space="preserve">To develop a fair and inclusive policy at </w:t>
      </w:r>
      <w:proofErr w:type="spellStart"/>
      <w:r w:rsidRPr="00D03BF2">
        <w:t>Nexxobyte</w:t>
      </w:r>
      <w:proofErr w:type="spellEnd"/>
      <w:r w:rsidRPr="00D03BF2">
        <w:t xml:space="preserve">, steps must be taken to ensure it is evidence based </w:t>
      </w:r>
      <w:r w:rsidR="00FC047A">
        <w:t>and inclusive.</w:t>
      </w:r>
      <w:r w:rsidRPr="00D03BF2">
        <w:t xml:space="preserve"> To better understand training budgets and types of learning, a learning needs analysis would be conducted to understand </w:t>
      </w:r>
      <w:r w:rsidR="007361C8">
        <w:t>required training,</w:t>
      </w:r>
      <w:r w:rsidRPr="00D03BF2">
        <w:t xml:space="preserve"> </w:t>
      </w:r>
      <w:r w:rsidR="007361C8">
        <w:t>qualifications</w:t>
      </w:r>
      <w:r w:rsidRPr="00D03BF2">
        <w:t xml:space="preserve"> and skill gaps. This can be completed by holding interviews or surveys with employees to gain their views, conversations with line managers regarding </w:t>
      </w:r>
      <w:r w:rsidR="007361C8">
        <w:t>team requirements</w:t>
      </w:r>
      <w:r w:rsidRPr="00D03BF2">
        <w:t xml:space="preserve"> and existing training data (CIPD, 2025).  Involving stakeholders in the design of the policy such as during the learning needs analysis ensures a wide range of views are considered, increasing diversity which would maximise inclusion by reducing bias. Kuo, et al. (2025) explain how </w:t>
      </w:r>
      <w:proofErr w:type="gramStart"/>
      <w:r w:rsidRPr="00D03BF2">
        <w:t>bottom up</w:t>
      </w:r>
      <w:proofErr w:type="gramEnd"/>
      <w:r w:rsidRPr="00D03BF2">
        <w:t xml:space="preserve"> approach to policy design allows for greater alignment and acceptance of the policy as it considers the views of those it impacts. A key issue at </w:t>
      </w:r>
      <w:proofErr w:type="spellStart"/>
      <w:r w:rsidRPr="00D03BF2">
        <w:t>Nexxobyte</w:t>
      </w:r>
      <w:proofErr w:type="spellEnd"/>
      <w:r w:rsidRPr="00D03BF2">
        <w:t xml:space="preserve"> is management of employee opportunities including unequal access to L&amp;D. Therefore, the policy should outline eligibility for mandatory training and role specific training, a documented request process, funding and limits for time off (Morris, 2026). This reduces manager discretion as clear guidance is provided, promoting equality. Lastly, to ensure full inclusion, the policy should consider additional support for underrepresented groups that need extra guidance (CIPD, 2025). This safeguards the policy from disadvantaging certain groups, increasing diversity. </w:t>
      </w:r>
    </w:p>
    <w:p w14:paraId="5CD92616" w14:textId="1B52A090" w:rsidR="00D03BF2" w:rsidRPr="00D03BF2" w:rsidRDefault="00D03BF2" w:rsidP="00D03BF2">
      <w:r w:rsidRPr="00D03BF2">
        <w:t xml:space="preserve">When implementing a new </w:t>
      </w:r>
      <w:r w:rsidR="00FA377B" w:rsidRPr="00D03BF2">
        <w:t>policy,</w:t>
      </w:r>
      <w:r w:rsidRPr="00D03BF2">
        <w:t xml:space="preserve"> it is important to evaluate its success and identify problem areas to be rectified. </w:t>
      </w:r>
      <w:r w:rsidR="007361C8">
        <w:t>A</w:t>
      </w:r>
      <w:r w:rsidRPr="00D03BF2">
        <w:t>fter three months of impl</w:t>
      </w:r>
      <w:r w:rsidR="007361C8">
        <w:t>ementation</w:t>
      </w:r>
      <w:r w:rsidRPr="00D03BF2">
        <w:t xml:space="preserve">, L&amp;D Human Capital metrics can be analysed to identify training hours and spend per employee (CIPD, 2017). This can highlight differences between employee groups and teams to identify if manager discretion is ongoing. Another way to evaluate implementation is through employee feedback such as surveys. HBR (2024) explains the importance of understanding employee perceptions and feelings to gauge their experience within the workplace and use this to create meaningful action to improve </w:t>
      </w:r>
      <w:r w:rsidR="00FA377B" w:rsidRPr="00D03BF2">
        <w:t>satisfaction</w:t>
      </w:r>
      <w:r w:rsidRPr="00D03BF2">
        <w:t xml:space="preserve">. This will help the HR/L&amp;D Advisor to understand how accessible the new policy is and whether employees are experiencing increased fairness. Interviews would also be conducted in addition to surveys as employee experience cannot be fully evaluated through quantitative data alone, allowing for further questioning as to barriers and inconsistency accessing training (Lim, 2024).  As </w:t>
      </w:r>
      <w:proofErr w:type="spellStart"/>
      <w:r w:rsidRPr="00D03BF2">
        <w:t>Nexxobyte</w:t>
      </w:r>
      <w:proofErr w:type="spellEnd"/>
      <w:r w:rsidRPr="00D03BF2">
        <w:t xml:space="preserve"> are receiving employee complaints, another evaluation tool would be to review complaints since implementation of the policy to understand if unequal L&amp;D access is still ongoing. If the evaluation finds inequality to learning opportunities, the policy can be amended with clearer criteria and revised </w:t>
      </w:r>
      <w:proofErr w:type="gramStart"/>
      <w:r w:rsidRPr="00D03BF2">
        <w:t>budgets</w:t>
      </w:r>
      <w:proofErr w:type="gramEnd"/>
      <w:r w:rsidRPr="00D03BF2">
        <w:t xml:space="preserve"> and manager guidance can be provided. Overall, the review of the new policy using employee data and feedback can help identify patterns and areas for improvement to ensure fair and inclusive L&amp;D (Guarin, et al. 2025). </w:t>
      </w:r>
    </w:p>
    <w:p w14:paraId="1196FFD3" w14:textId="77777777" w:rsidR="00D03BF2" w:rsidRPr="00D03BF2" w:rsidRDefault="00D03BF2" w:rsidP="00D03BF2"/>
    <w:p w14:paraId="68E0EF5B" w14:textId="77777777" w:rsidR="00D03BF2" w:rsidRPr="00D03BF2" w:rsidRDefault="00D03BF2" w:rsidP="00D03BF2"/>
    <w:p w14:paraId="184B6E9F" w14:textId="77777777" w:rsidR="00D03BF2" w:rsidRPr="00D03BF2" w:rsidRDefault="00D03BF2" w:rsidP="00D03BF2"/>
    <w:p w14:paraId="20DF8735" w14:textId="77777777" w:rsidR="00D03BF2" w:rsidRPr="00D03BF2" w:rsidRDefault="00D03BF2" w:rsidP="00D03BF2"/>
    <w:p w14:paraId="3A52ADA2" w14:textId="77777777" w:rsidR="00D03BF2" w:rsidRPr="00D03BF2" w:rsidRDefault="00D03BF2" w:rsidP="00D03BF2"/>
    <w:p w14:paraId="6F4D453C" w14:textId="77777777" w:rsidR="00D03BF2" w:rsidRPr="00D03BF2" w:rsidRDefault="00D03BF2" w:rsidP="00D03BF2"/>
    <w:p w14:paraId="3A94742E" w14:textId="77777777" w:rsidR="0071178F" w:rsidRDefault="0071178F" w:rsidP="00D03BF2">
      <w:pPr>
        <w:sectPr w:rsidR="0071178F">
          <w:pgSz w:w="11906" w:h="16838"/>
          <w:pgMar w:top="1440" w:right="1440" w:bottom="1440" w:left="1440" w:header="708" w:footer="708" w:gutter="0"/>
          <w:cols w:space="708"/>
          <w:docGrid w:linePitch="360"/>
        </w:sectPr>
      </w:pPr>
    </w:p>
    <w:p w14:paraId="0265F753" w14:textId="70516C92" w:rsidR="00D03BF2" w:rsidRPr="00D03BF2" w:rsidRDefault="00D03BF2" w:rsidP="00D03BF2"/>
    <w:p w14:paraId="1CCDED9E" w14:textId="69379A2D" w:rsidR="00D03BF2" w:rsidRPr="00201900" w:rsidRDefault="00201900" w:rsidP="0071178F">
      <w:pPr>
        <w:jc w:val="center"/>
        <w:rPr>
          <w:b/>
          <w:bCs/>
        </w:rPr>
      </w:pPr>
      <w:r>
        <w:rPr>
          <w:b/>
          <w:bCs/>
        </w:rPr>
        <w:t>Task Two</w:t>
      </w:r>
    </w:p>
    <w:p w14:paraId="23217E4D" w14:textId="0687629A" w:rsidR="00D03BF2" w:rsidRPr="00D03BF2" w:rsidRDefault="00D03BF2" w:rsidP="00D03BF2"/>
    <w:p w14:paraId="56F7076B" w14:textId="37DA6677" w:rsidR="00D03BF2" w:rsidRDefault="0099630E" w:rsidP="00D03BF2">
      <w:pPr>
        <w:rPr>
          <w:b/>
          <w:bCs/>
        </w:rPr>
      </w:pPr>
      <w:r w:rsidRPr="0099630E">
        <w:rPr>
          <w:b/>
          <w:bCs/>
        </w:rPr>
        <w:t>AC 2.3</w:t>
      </w:r>
    </w:p>
    <w:p w14:paraId="5C7493FB" w14:textId="1C203695" w:rsidR="00DD656D" w:rsidRDefault="00727419" w:rsidP="00D03BF2">
      <w:pPr>
        <w:rPr>
          <w:b/>
          <w:bCs/>
        </w:rPr>
      </w:pPr>
      <w:r w:rsidRPr="00727419">
        <w:rPr>
          <w:b/>
          <w:bCs/>
        </w:rPr>
        <w:drawing>
          <wp:anchor distT="0" distB="0" distL="114300" distR="114300" simplePos="0" relativeHeight="251658240" behindDoc="0" locked="0" layoutInCell="1" allowOverlap="1" wp14:anchorId="5B0A2E60" wp14:editId="4D8004EA">
            <wp:simplePos x="0" y="0"/>
            <wp:positionH relativeFrom="margin">
              <wp:posOffset>1934210</wp:posOffset>
            </wp:positionH>
            <wp:positionV relativeFrom="paragraph">
              <wp:posOffset>25400</wp:posOffset>
            </wp:positionV>
            <wp:extent cx="4566285" cy="3994785"/>
            <wp:effectExtent l="0" t="0" r="5715" b="5715"/>
            <wp:wrapSquare wrapText="bothSides"/>
            <wp:docPr id="1981683775"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683775" name="Picture 1" descr="A screenshot of a document&#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4566285" cy="3994785"/>
                    </a:xfrm>
                    <a:prstGeom prst="rect">
                      <a:avLst/>
                    </a:prstGeom>
                  </pic:spPr>
                </pic:pic>
              </a:graphicData>
            </a:graphic>
            <wp14:sizeRelH relativeFrom="page">
              <wp14:pctWidth>0</wp14:pctWidth>
            </wp14:sizeRelH>
            <wp14:sizeRelV relativeFrom="page">
              <wp14:pctHeight>0</wp14:pctHeight>
            </wp14:sizeRelV>
          </wp:anchor>
        </w:drawing>
      </w:r>
    </w:p>
    <w:p w14:paraId="28D037CC" w14:textId="51EA1479" w:rsidR="004B7E5F" w:rsidRPr="0099630E" w:rsidRDefault="004B7E5F" w:rsidP="00D03BF2">
      <w:pPr>
        <w:rPr>
          <w:b/>
          <w:bCs/>
        </w:rPr>
      </w:pPr>
    </w:p>
    <w:p w14:paraId="5DE47D98" w14:textId="31B659AD" w:rsidR="00D03BF2" w:rsidRPr="00D03BF2" w:rsidRDefault="00D03BF2" w:rsidP="00D03BF2"/>
    <w:p w14:paraId="21B31560" w14:textId="6FDB82C9" w:rsidR="00D03BF2" w:rsidRPr="00D03BF2" w:rsidRDefault="00D03BF2" w:rsidP="00D03BF2"/>
    <w:p w14:paraId="6E47BF97" w14:textId="77777777" w:rsidR="00D03BF2" w:rsidRPr="00D03BF2" w:rsidRDefault="00D03BF2" w:rsidP="00D03BF2"/>
    <w:p w14:paraId="518DFB24" w14:textId="77777777" w:rsidR="00D03BF2" w:rsidRPr="00D03BF2" w:rsidRDefault="00D03BF2" w:rsidP="00D03BF2"/>
    <w:p w14:paraId="4EE87483" w14:textId="77777777" w:rsidR="00D03BF2" w:rsidRPr="00D03BF2" w:rsidRDefault="00D03BF2" w:rsidP="00D03BF2"/>
    <w:p w14:paraId="46CA96AA" w14:textId="77777777" w:rsidR="00D03BF2" w:rsidRPr="00D03BF2" w:rsidRDefault="00D03BF2" w:rsidP="00D03BF2"/>
    <w:p w14:paraId="6502BFC3" w14:textId="77777777" w:rsidR="00D03BF2" w:rsidRPr="00D03BF2" w:rsidRDefault="00D03BF2" w:rsidP="00D03BF2"/>
    <w:p w14:paraId="35838B09" w14:textId="77777777" w:rsidR="00D03BF2" w:rsidRPr="00D03BF2" w:rsidRDefault="00D03BF2" w:rsidP="00D03BF2"/>
    <w:p w14:paraId="1279A107" w14:textId="77777777" w:rsidR="00D03BF2" w:rsidRPr="00D03BF2" w:rsidRDefault="00D03BF2" w:rsidP="00D03BF2"/>
    <w:p w14:paraId="5F234B54" w14:textId="77777777" w:rsidR="00D03BF2" w:rsidRPr="00D03BF2" w:rsidRDefault="00D03BF2" w:rsidP="00D03BF2"/>
    <w:p w14:paraId="680DC1C9" w14:textId="77777777" w:rsidR="00D03BF2" w:rsidRPr="00D03BF2" w:rsidRDefault="00D03BF2" w:rsidP="00D03BF2"/>
    <w:p w14:paraId="72D027EA" w14:textId="77777777" w:rsidR="00D03BF2" w:rsidRPr="00D03BF2" w:rsidRDefault="00D03BF2" w:rsidP="00D03BF2"/>
    <w:p w14:paraId="36982B6D" w14:textId="77777777" w:rsidR="00D03BF2" w:rsidRPr="00D03BF2" w:rsidRDefault="00D03BF2" w:rsidP="00D03BF2"/>
    <w:p w14:paraId="147FE9A3" w14:textId="78F6F73C" w:rsidR="00D03BF2" w:rsidRPr="00D03BF2" w:rsidRDefault="008A7E4A" w:rsidP="00D03BF2">
      <w:r w:rsidRPr="008A7E4A">
        <w:lastRenderedPageBreak/>
        <w:drawing>
          <wp:anchor distT="0" distB="0" distL="114300" distR="114300" simplePos="0" relativeHeight="251659264" behindDoc="0" locked="0" layoutInCell="1" allowOverlap="1" wp14:anchorId="0FE4A398" wp14:editId="3577BA93">
            <wp:simplePos x="0" y="0"/>
            <wp:positionH relativeFrom="margin">
              <wp:align>center</wp:align>
            </wp:positionH>
            <wp:positionV relativeFrom="paragraph">
              <wp:posOffset>10571</wp:posOffset>
            </wp:positionV>
            <wp:extent cx="5998845" cy="4718050"/>
            <wp:effectExtent l="0" t="0" r="1905" b="6350"/>
            <wp:wrapSquare wrapText="bothSides"/>
            <wp:docPr id="9934578"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4578" name="Picture 1" descr="A close-up of a documen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998845" cy="4718050"/>
                    </a:xfrm>
                    <a:prstGeom prst="rect">
                      <a:avLst/>
                    </a:prstGeom>
                  </pic:spPr>
                </pic:pic>
              </a:graphicData>
            </a:graphic>
            <wp14:sizeRelH relativeFrom="page">
              <wp14:pctWidth>0</wp14:pctWidth>
            </wp14:sizeRelH>
            <wp14:sizeRelV relativeFrom="page">
              <wp14:pctHeight>0</wp14:pctHeight>
            </wp14:sizeRelV>
          </wp:anchor>
        </w:drawing>
      </w:r>
    </w:p>
    <w:p w14:paraId="0A32D521" w14:textId="406189F9" w:rsidR="00D03BF2" w:rsidRPr="00D03BF2" w:rsidRDefault="00D03BF2" w:rsidP="00D03BF2"/>
    <w:p w14:paraId="5B270E55" w14:textId="77777777" w:rsidR="00D03BF2" w:rsidRPr="00D03BF2" w:rsidRDefault="00D03BF2" w:rsidP="00D03BF2"/>
    <w:p w14:paraId="045DA754" w14:textId="77777777" w:rsidR="00D03BF2" w:rsidRPr="00D03BF2" w:rsidRDefault="00D03BF2" w:rsidP="00D03BF2"/>
    <w:p w14:paraId="17E8E9D4" w14:textId="77777777" w:rsidR="00D03BF2" w:rsidRPr="00D03BF2" w:rsidRDefault="00D03BF2" w:rsidP="00D03BF2"/>
    <w:p w14:paraId="5D5F3937" w14:textId="77777777" w:rsidR="00D03BF2" w:rsidRPr="00D03BF2" w:rsidRDefault="00D03BF2" w:rsidP="00D03BF2"/>
    <w:p w14:paraId="2922CC99" w14:textId="77777777" w:rsidR="00D03BF2" w:rsidRPr="00D03BF2" w:rsidRDefault="00D03BF2" w:rsidP="00D03BF2"/>
    <w:p w14:paraId="370FC65A" w14:textId="77777777" w:rsidR="00D03BF2" w:rsidRDefault="00D03BF2" w:rsidP="00D03BF2"/>
    <w:p w14:paraId="33686BFC" w14:textId="77777777" w:rsidR="00D03BF2" w:rsidRDefault="00D03BF2" w:rsidP="00D03BF2"/>
    <w:p w14:paraId="4477E54C" w14:textId="77777777" w:rsidR="00D03BF2" w:rsidRDefault="00D03BF2" w:rsidP="00D03BF2"/>
    <w:p w14:paraId="2E8CB3AC" w14:textId="77777777" w:rsidR="00D03BF2" w:rsidRDefault="00D03BF2" w:rsidP="00D03BF2"/>
    <w:p w14:paraId="2CD47496" w14:textId="77777777" w:rsidR="00D03BF2" w:rsidRDefault="00D03BF2" w:rsidP="00D03BF2"/>
    <w:p w14:paraId="4A988C0E" w14:textId="77777777" w:rsidR="00D03BF2" w:rsidRDefault="00D03BF2" w:rsidP="00D03BF2"/>
    <w:p w14:paraId="4D7B2275" w14:textId="77777777" w:rsidR="00D03BF2" w:rsidRDefault="00D03BF2" w:rsidP="00D03BF2"/>
    <w:p w14:paraId="14ECFCD5" w14:textId="77777777" w:rsidR="00D03BF2" w:rsidRDefault="00D03BF2" w:rsidP="00D03BF2"/>
    <w:p w14:paraId="021763AF" w14:textId="77777777" w:rsidR="00D03BF2" w:rsidRDefault="00D03BF2" w:rsidP="00D03BF2"/>
    <w:p w14:paraId="0319EC51" w14:textId="77777777" w:rsidR="00D03BF2" w:rsidRDefault="00D03BF2" w:rsidP="00D03BF2"/>
    <w:p w14:paraId="4A5010ED" w14:textId="77777777" w:rsidR="00D03BF2" w:rsidRDefault="00D03BF2" w:rsidP="00D03BF2"/>
    <w:p w14:paraId="49C40995" w14:textId="77777777" w:rsidR="00D03BF2" w:rsidRDefault="00D03BF2" w:rsidP="00D03BF2"/>
    <w:p w14:paraId="0C8DAD5A" w14:textId="77777777" w:rsidR="00D03BF2" w:rsidRDefault="00D03BF2" w:rsidP="00D03BF2"/>
    <w:p w14:paraId="50D5E176" w14:textId="77777777" w:rsidR="0048651D" w:rsidRDefault="0048651D" w:rsidP="00D03BF2"/>
    <w:p w14:paraId="3B128715" w14:textId="2349117F" w:rsidR="0048651D" w:rsidRDefault="0048651D" w:rsidP="0048651D">
      <w:pPr>
        <w:jc w:val="center"/>
      </w:pPr>
      <w:r w:rsidRPr="0048651D">
        <w:drawing>
          <wp:inline distT="0" distB="0" distL="0" distR="0" wp14:anchorId="45310815" wp14:editId="38A44B80">
            <wp:extent cx="7267630" cy="4509075"/>
            <wp:effectExtent l="0" t="0" r="0" b="6350"/>
            <wp:docPr id="529562538"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562538" name="Picture 1" descr="A screenshot of a document&#10;&#10;AI-generated content may be incorrect."/>
                    <pic:cNvPicPr/>
                  </pic:nvPicPr>
                  <pic:blipFill>
                    <a:blip r:embed="rId7"/>
                    <a:stretch>
                      <a:fillRect/>
                    </a:stretch>
                  </pic:blipFill>
                  <pic:spPr>
                    <a:xfrm>
                      <a:off x="0" y="0"/>
                      <a:ext cx="7278767" cy="4515985"/>
                    </a:xfrm>
                    <a:prstGeom prst="rect">
                      <a:avLst/>
                    </a:prstGeom>
                  </pic:spPr>
                </pic:pic>
              </a:graphicData>
            </a:graphic>
          </wp:inline>
        </w:drawing>
      </w:r>
    </w:p>
    <w:p w14:paraId="0102308B" w14:textId="77777777" w:rsidR="00BC7296" w:rsidRDefault="00BC7296">
      <w:pPr>
        <w:sectPr w:rsidR="00BC7296" w:rsidSect="0071178F">
          <w:pgSz w:w="16838" w:h="11906" w:orient="landscape"/>
          <w:pgMar w:top="1440" w:right="1440" w:bottom="1440" w:left="1440" w:header="708" w:footer="708" w:gutter="0"/>
          <w:cols w:space="708"/>
          <w:docGrid w:linePitch="360"/>
        </w:sectPr>
      </w:pPr>
    </w:p>
    <w:p w14:paraId="19ACBBAC" w14:textId="69A9AFDD" w:rsidR="00BC7296" w:rsidRDefault="00BC7296" w:rsidP="00BC7296">
      <w:r>
        <w:lastRenderedPageBreak/>
        <w:t>This activity enabled me to reflect on how I work inclusively and gain valuable feedbac</w:t>
      </w:r>
      <w:r w:rsidR="00777926">
        <w:t xml:space="preserve">k. </w:t>
      </w:r>
      <w:r>
        <w:t>I involved my line manager as he works closely with me and could best analyse my performance</w:t>
      </w:r>
      <w:r w:rsidR="00777926">
        <w:t xml:space="preserve">. </w:t>
      </w:r>
      <w:r>
        <w:t xml:space="preserve">His feedback is particularly valuable as he has progressed from an HR Intern to an HR Manager in the company and so he understands the responsibilities and expectations of my role in addition to what is required to reach the next level. His feedback informed my review to make it more </w:t>
      </w:r>
      <w:r>
        <w:t>well-rounded</w:t>
      </w:r>
      <w:r>
        <w:t xml:space="preserve"> by identifying different strengths such as my work on the Wellbeing Programme and areas I could improve such as involvement in Union Talks.</w:t>
      </w:r>
    </w:p>
    <w:p w14:paraId="663C0415" w14:textId="55FFADA5" w:rsidR="00BC7296" w:rsidRDefault="00BC7296" w:rsidP="00BC7296">
      <w:r>
        <w:t xml:space="preserve">The reflection and feedback highlighted my strengths such as ability to build relationships and trust with employees through empathy, support and communication. This is important due to the shift working nature of employees where some have little interaction with HR and may not seek support, enabling me to provide a good service to the workforce. Additionally, my involvement in Org Pillar meetings and Wellbeing Programme highlight my commitment to psychological safety and inclusion and the impact on employees. </w:t>
      </w:r>
    </w:p>
    <w:p w14:paraId="275D00F1" w14:textId="5B7CBD4C" w:rsidR="00BC7296" w:rsidRDefault="00BC7296" w:rsidP="00BC7296">
      <w:r>
        <w:t xml:space="preserve">The areas of improvement are most important due to my eagerness to progress. The activity highlighted the need to be more proactive in identifying employee needs, increase my contribution in meetings and get more involved in meetings and events such as Line Walks and travel to different sites. These will help add more value to the HR service and strengthen relationships. </w:t>
      </w:r>
      <w:r>
        <w:br w:type="page"/>
      </w:r>
    </w:p>
    <w:p w14:paraId="269B2E59" w14:textId="442B30A2" w:rsidR="00934903" w:rsidRPr="00934903" w:rsidRDefault="00A7721D" w:rsidP="00934903">
      <w:pPr>
        <w:rPr>
          <w:b/>
          <w:bCs/>
        </w:rPr>
      </w:pPr>
      <w:r w:rsidRPr="00A7721D">
        <w:rPr>
          <w:b/>
          <w:bCs/>
        </w:rPr>
        <w:lastRenderedPageBreak/>
        <w:t>AC 3.1</w:t>
      </w:r>
    </w:p>
    <w:p w14:paraId="06F4AC26" w14:textId="551804DE" w:rsidR="00934903" w:rsidRPr="00934903" w:rsidRDefault="00934903" w:rsidP="00934903">
      <w:r w:rsidRPr="00934903">
        <w:t>One way the people practitioner role is evolving is through increased technology and data moving the function from administrative to data</w:t>
      </w:r>
      <w:r w:rsidR="00F42AE7">
        <w:t>-</w:t>
      </w:r>
      <w:r w:rsidRPr="00934903">
        <w:t xml:space="preserve">driven and evidence based. People Professionals are expected to use people data and incorporate tools such as AI to achieve business needs (CIPD, 2025). PM (2025) further explains that People Practitioners using ER case management systems, recruitment platforms and employee engagement surveys </w:t>
      </w:r>
      <w:r w:rsidR="00A366A8">
        <w:t xml:space="preserve">encourages continuous improvement in </w:t>
      </w:r>
      <w:r w:rsidRPr="00934903">
        <w:t xml:space="preserve">a data driven world. This evolution </w:t>
      </w:r>
      <w:r w:rsidR="00FE4D07">
        <w:t>shows</w:t>
      </w:r>
      <w:r w:rsidRPr="00934903">
        <w:t xml:space="preserve"> I need to improve my data literacy and analytical skills</w:t>
      </w:r>
      <w:r w:rsidR="00441880">
        <w:t xml:space="preserve">, </w:t>
      </w:r>
      <w:r w:rsidR="00521F10">
        <w:t xml:space="preserve">identified as key for current </w:t>
      </w:r>
      <w:r w:rsidR="006317A3">
        <w:t>workers</w:t>
      </w:r>
      <w:r w:rsidR="006317A3" w:rsidRPr="00934903">
        <w:t xml:space="preserve"> (</w:t>
      </w:r>
      <w:r w:rsidRPr="00934903">
        <w:t>WEF, 2023). Therefore, I must develop my</w:t>
      </w:r>
      <w:r w:rsidR="003B6DCF">
        <w:t xml:space="preserve"> HR system</w:t>
      </w:r>
      <w:r w:rsidRPr="00934903">
        <w:t xml:space="preserve"> competence by attending tutorials to maximis</w:t>
      </w:r>
      <w:r w:rsidR="003B6DCF">
        <w:t>e</w:t>
      </w:r>
      <w:r w:rsidRPr="00934903">
        <w:t xml:space="preserve"> the software. Furthermore, I must </w:t>
      </w:r>
      <w:r w:rsidR="001B628C">
        <w:t>follow</w:t>
      </w:r>
      <w:r w:rsidRPr="00934903">
        <w:t xml:space="preserve"> technology </w:t>
      </w:r>
      <w:r w:rsidR="001B628C">
        <w:t xml:space="preserve">advancements </w:t>
      </w:r>
      <w:r w:rsidRPr="00934903">
        <w:t xml:space="preserve">such as AI to understand </w:t>
      </w:r>
      <w:r w:rsidR="00EA4D04">
        <w:t>their</w:t>
      </w:r>
      <w:r w:rsidRPr="00934903">
        <w:t xml:space="preserve"> ethical impact </w:t>
      </w:r>
      <w:r w:rsidR="00EA4D04">
        <w:t>and benefit.</w:t>
      </w:r>
    </w:p>
    <w:p w14:paraId="6B61F141" w14:textId="296E0211" w:rsidR="00934903" w:rsidRPr="00934903" w:rsidRDefault="00934903" w:rsidP="00934903">
      <w:r w:rsidRPr="00934903">
        <w:t xml:space="preserve">Another evolution is the </w:t>
      </w:r>
      <w:r w:rsidR="00EA4D04">
        <w:t>focus on</w:t>
      </w:r>
      <w:r w:rsidRPr="00934903">
        <w:t xml:space="preserve"> wellbeing. CIPD (2025) explains how the pandemic accelerated the need for employee wellbeing strategies to improve engagement</w:t>
      </w:r>
      <w:r w:rsidR="005F184D">
        <w:t xml:space="preserve"> while research highlights the link between wellbeing</w:t>
      </w:r>
      <w:r w:rsidR="001D0841">
        <w:t xml:space="preserve"> to absence and commitment (</w:t>
      </w:r>
      <w:r w:rsidR="00DC19B6" w:rsidRPr="00934903">
        <w:t xml:space="preserve">CIPD </w:t>
      </w:r>
      <w:r w:rsidR="001D0841">
        <w:t>2</w:t>
      </w:r>
      <w:r w:rsidR="00DC19B6" w:rsidRPr="00934903">
        <w:t>026)</w:t>
      </w:r>
      <w:r w:rsidRPr="00934903">
        <w:t>. CIPD (2025) explains that 88% of organisations are aiming to improve mental health</w:t>
      </w:r>
      <w:r w:rsidR="00C55DDC">
        <w:t xml:space="preserve">. </w:t>
      </w:r>
      <w:r w:rsidR="002F2B5B">
        <w:t>This</w:t>
      </w:r>
      <w:r w:rsidRPr="00934903">
        <w:t xml:space="preserve"> means I must </w:t>
      </w:r>
      <w:r w:rsidR="002F2B5B">
        <w:t>take</w:t>
      </w:r>
      <w:r w:rsidRPr="00934903">
        <w:t xml:space="preserve"> more proactive </w:t>
      </w:r>
      <w:r w:rsidR="002F2B5B">
        <w:t xml:space="preserve">and </w:t>
      </w:r>
      <w:r w:rsidRPr="00934903">
        <w:t xml:space="preserve">preventive approach such as </w:t>
      </w:r>
      <w:r w:rsidR="001238B0">
        <w:t>completing mental health first aid course</w:t>
      </w:r>
      <w:r w:rsidRPr="00934903">
        <w:t xml:space="preserve"> to </w:t>
      </w:r>
      <w:r w:rsidR="001238B0">
        <w:t>improve</w:t>
      </w:r>
      <w:r w:rsidRPr="00934903">
        <w:t xml:space="preserve"> capability handling mental health scenarios (ACAS, 2026). Furthermore, I need to develop my coaching skills </w:t>
      </w:r>
      <w:r w:rsidR="00DC19B6">
        <w:t>to</w:t>
      </w:r>
      <w:r w:rsidRPr="00934903">
        <w:t xml:space="preserve"> better support line managers to identify wellbeing concerns </w:t>
      </w:r>
      <w:r w:rsidR="00325BCE">
        <w:t>and handle</w:t>
      </w:r>
      <w:r w:rsidRPr="00934903">
        <w:t xml:space="preserve"> sensitive conversations</w:t>
      </w:r>
      <w:r w:rsidR="00325BCE">
        <w:t xml:space="preserve">. </w:t>
      </w:r>
      <w:proofErr w:type="gramStart"/>
      <w:r w:rsidRPr="00934903">
        <w:t>(</w:t>
      </w:r>
      <w:proofErr w:type="gramEnd"/>
      <w:r w:rsidRPr="00934903">
        <w:t xml:space="preserve">CIPD, 2025). </w:t>
      </w:r>
      <w:r w:rsidR="00D90E5B">
        <w:t>Ongoing development ensures I am</w:t>
      </w:r>
      <w:r w:rsidR="00325BCE">
        <w:t xml:space="preserve"> informed</w:t>
      </w:r>
      <w:r w:rsidRPr="00934903">
        <w:t xml:space="preserve"> with employment law changes and </w:t>
      </w:r>
      <w:r w:rsidR="006317A3">
        <w:t>support</w:t>
      </w:r>
      <w:r w:rsidRPr="00934903">
        <w:t xml:space="preserve"> to provide informed advice</w:t>
      </w:r>
      <w:r w:rsidR="006317A3">
        <w:t xml:space="preserve">. </w:t>
      </w:r>
    </w:p>
    <w:p w14:paraId="4E476F05" w14:textId="5BBB4D6D" w:rsidR="0048651D" w:rsidRDefault="00BC7296" w:rsidP="00BC7296">
      <w:pPr>
        <w:tabs>
          <w:tab w:val="left" w:pos="1898"/>
        </w:tabs>
      </w:pPr>
      <w:r>
        <w:tab/>
      </w:r>
    </w:p>
    <w:p w14:paraId="7B1D14F0" w14:textId="77777777" w:rsidR="0048651D" w:rsidRDefault="0048651D" w:rsidP="00D03BF2"/>
    <w:p w14:paraId="4BFA962A" w14:textId="77777777" w:rsidR="0048651D" w:rsidRDefault="0048651D" w:rsidP="00D03BF2"/>
    <w:p w14:paraId="5B0F271B" w14:textId="77777777" w:rsidR="0048651D" w:rsidRDefault="0048651D" w:rsidP="00D03BF2"/>
    <w:p w14:paraId="3C8F841A" w14:textId="77777777" w:rsidR="0048651D" w:rsidRDefault="0048651D" w:rsidP="00D03BF2"/>
    <w:p w14:paraId="6AAC7D8D" w14:textId="77777777" w:rsidR="0048651D" w:rsidRDefault="0048651D" w:rsidP="00D03BF2"/>
    <w:p w14:paraId="6037F646" w14:textId="77777777" w:rsidR="0048651D" w:rsidRDefault="0048651D" w:rsidP="00D03BF2"/>
    <w:p w14:paraId="5231D0E8" w14:textId="77777777" w:rsidR="0048651D" w:rsidRDefault="0048651D" w:rsidP="00D03BF2"/>
    <w:p w14:paraId="0E94D4E2" w14:textId="77777777" w:rsidR="0048651D" w:rsidRDefault="0048651D" w:rsidP="00D03BF2"/>
    <w:p w14:paraId="63FD9FEB" w14:textId="77777777" w:rsidR="0048651D" w:rsidRDefault="0048651D" w:rsidP="00D03BF2"/>
    <w:p w14:paraId="02D1C80C" w14:textId="77777777" w:rsidR="0048651D" w:rsidRDefault="0048651D" w:rsidP="00D03BF2"/>
    <w:p w14:paraId="65F3CB0D" w14:textId="77777777" w:rsidR="0048651D" w:rsidRDefault="0048651D" w:rsidP="00D03BF2"/>
    <w:p w14:paraId="5ED6A5A4" w14:textId="77777777" w:rsidR="00D90CA2" w:rsidRDefault="00D90CA2" w:rsidP="00D03BF2"/>
    <w:p w14:paraId="0F056301" w14:textId="77777777" w:rsidR="00D90CA2" w:rsidRDefault="00D90CA2" w:rsidP="00D03BF2"/>
    <w:p w14:paraId="0746C51F" w14:textId="77777777" w:rsidR="00205B78" w:rsidRDefault="00205B78" w:rsidP="00D03BF2"/>
    <w:p w14:paraId="4A251806" w14:textId="77777777" w:rsidR="00D0329C" w:rsidRDefault="00D0329C" w:rsidP="00D03BF2"/>
    <w:p w14:paraId="24A5D05A" w14:textId="77777777" w:rsidR="0048651D" w:rsidRDefault="0048651D" w:rsidP="00D03BF2"/>
    <w:p w14:paraId="3900F7F0" w14:textId="1F219F11" w:rsidR="0048651D" w:rsidRDefault="00934903" w:rsidP="00D03BF2">
      <w:pPr>
        <w:rPr>
          <w:b/>
          <w:bCs/>
        </w:rPr>
      </w:pPr>
      <w:r w:rsidRPr="00934903">
        <w:rPr>
          <w:b/>
          <w:bCs/>
        </w:rPr>
        <w:lastRenderedPageBreak/>
        <w:t xml:space="preserve">AC 3.2 </w:t>
      </w:r>
    </w:p>
    <w:p w14:paraId="329D583C" w14:textId="116B9DF5" w:rsidR="000B1CCE" w:rsidRDefault="002C27B6" w:rsidP="000B1CCE">
      <w:r>
        <w:t>Previous evaluation has identified</w:t>
      </w:r>
      <w:r w:rsidR="000B1CCE">
        <w:t xml:space="preserve"> strengths. Firstly, I demonstrate </w:t>
      </w:r>
      <w:r>
        <w:t>empathy</w:t>
      </w:r>
      <w:r w:rsidR="000B1CCE">
        <w:t xml:space="preserve"> and inclusivity allow</w:t>
      </w:r>
      <w:r w:rsidR="00A20800">
        <w:t>ing</w:t>
      </w:r>
      <w:r w:rsidR="000B1CCE">
        <w:t xml:space="preserve"> </w:t>
      </w:r>
      <w:r w:rsidR="00A20800">
        <w:t xml:space="preserve">the adaption of </w:t>
      </w:r>
      <w:r w:rsidR="000B1CCE">
        <w:t xml:space="preserve">communication, </w:t>
      </w:r>
      <w:r w:rsidR="006220F6">
        <w:t>helping</w:t>
      </w:r>
      <w:r w:rsidR="000B1CCE">
        <w:t xml:space="preserve"> people feel comfortable approaching me with concerns</w:t>
      </w:r>
      <w:r w:rsidR="00A20800">
        <w:t xml:space="preserve">, </w:t>
      </w:r>
      <w:r w:rsidR="000B1CCE">
        <w:t xml:space="preserve">essential in people practice. My strong communication allows me to clearly share knowledge when explaining policies and processes to employees with varying levels of understanding reducing employee confusion. Finally, I build strong relationships with people in my team </w:t>
      </w:r>
      <w:r w:rsidR="009E2D01">
        <w:t>promoting</w:t>
      </w:r>
      <w:r w:rsidR="000B1CCE">
        <w:t xml:space="preserve"> increased collaboratio</w:t>
      </w:r>
      <w:r w:rsidR="009E2D01">
        <w:t>n,</w:t>
      </w:r>
      <w:r w:rsidR="005B043E">
        <w:t xml:space="preserve"> </w:t>
      </w:r>
      <w:r w:rsidR="000B1CCE">
        <w:t xml:space="preserve">support </w:t>
      </w:r>
      <w:r w:rsidR="009E2D01">
        <w:t>and</w:t>
      </w:r>
      <w:r w:rsidR="000B1CCE">
        <w:t xml:space="preserve"> strong HR function. </w:t>
      </w:r>
    </w:p>
    <w:p w14:paraId="3F9A50B9" w14:textId="2F25DB3C" w:rsidR="000B1CCE" w:rsidRDefault="000B1CCE" w:rsidP="000B1CCE">
      <w:r>
        <w:t xml:space="preserve">The activities have highlighted weaknesses including lack of confidence to share ideas </w:t>
      </w:r>
      <w:r w:rsidR="007D5FE8">
        <w:t>with</w:t>
      </w:r>
      <w:r>
        <w:t>in group</w:t>
      </w:r>
      <w:r w:rsidR="007D5FE8">
        <w:t xml:space="preserve">s. </w:t>
      </w:r>
      <w:r>
        <w:t xml:space="preserve">This results in lower contribution levels, limiting my ability to influence and negotiate. Furthermore, due to People Practice becoming more data driven, I need to improve my data literacy skills to better gather and analyse people data to improve processes. </w:t>
      </w:r>
      <w:r w:rsidR="00D10144">
        <w:t>A</w:t>
      </w:r>
      <w:r>
        <w:t xml:space="preserve"> final weakness is ability to be proactive through employee guidance documents or absence analysis to ensure </w:t>
      </w:r>
      <w:r w:rsidR="00D10144">
        <w:t xml:space="preserve">early issue identification. </w:t>
      </w:r>
    </w:p>
    <w:p w14:paraId="6949E8A8" w14:textId="0CBF68E2" w:rsidR="000B1CCE" w:rsidRPr="000B1CCE" w:rsidRDefault="000B1CCE" w:rsidP="000B1CCE">
      <w:r>
        <w:t>A development area is increase</w:t>
      </w:r>
      <w:r w:rsidR="00D10144">
        <w:t>d</w:t>
      </w:r>
      <w:r>
        <w:t xml:space="preserve"> digital competence through system training and </w:t>
      </w:r>
      <w:r w:rsidR="00D0329C">
        <w:t xml:space="preserve">function </w:t>
      </w:r>
      <w:r>
        <w:t>trialling</w:t>
      </w:r>
      <w:r w:rsidR="00D0329C">
        <w:t>, enabling the collection and analysis of data to identify trends and make evidence-based decisions</w:t>
      </w:r>
      <w:r>
        <w:t xml:space="preserve">. Furthermore, </w:t>
      </w:r>
      <w:r w:rsidR="009B321A">
        <w:t>I must</w:t>
      </w:r>
      <w:r>
        <w:t xml:space="preserve"> increas</w:t>
      </w:r>
      <w:r w:rsidR="009B321A">
        <w:t xml:space="preserve">e </w:t>
      </w:r>
      <w:r>
        <w:t>contribut</w:t>
      </w:r>
      <w:r w:rsidR="009B321A">
        <w:t>i</w:t>
      </w:r>
      <w:r w:rsidR="00D0329C">
        <w:t xml:space="preserve">on </w:t>
      </w:r>
      <w:r w:rsidR="009B321A">
        <w:t xml:space="preserve">in </w:t>
      </w:r>
      <w:r>
        <w:t xml:space="preserve">meetings. To achieve this, I can better prepare before meetings by reviewing the agenda and seeking feedback to have </w:t>
      </w:r>
      <w:r w:rsidR="00535964">
        <w:t xml:space="preserve">a </w:t>
      </w:r>
      <w:r>
        <w:t xml:space="preserve">greater influencing impact </w:t>
      </w:r>
      <w:r w:rsidR="00D0329C">
        <w:t xml:space="preserve">in </w:t>
      </w:r>
      <w:r>
        <w:t>people practice</w:t>
      </w:r>
      <w:r w:rsidR="00D0329C">
        <w:t xml:space="preserve">. </w:t>
      </w:r>
    </w:p>
    <w:p w14:paraId="33A85D5E" w14:textId="77777777" w:rsidR="00934903" w:rsidRDefault="00934903" w:rsidP="00D03BF2"/>
    <w:p w14:paraId="335807AF" w14:textId="77777777" w:rsidR="00934903" w:rsidRDefault="00934903" w:rsidP="00D03BF2"/>
    <w:p w14:paraId="4C045332" w14:textId="77777777" w:rsidR="00934903" w:rsidRDefault="00934903" w:rsidP="00D03BF2"/>
    <w:p w14:paraId="45410E9F" w14:textId="77777777" w:rsidR="00934903" w:rsidRDefault="00934903" w:rsidP="00D03BF2"/>
    <w:p w14:paraId="40B19216" w14:textId="77777777" w:rsidR="00934903" w:rsidRDefault="00934903" w:rsidP="00D03BF2"/>
    <w:p w14:paraId="26B55BF3" w14:textId="77777777" w:rsidR="00934903" w:rsidRDefault="00934903" w:rsidP="00D03BF2"/>
    <w:p w14:paraId="78EA7FD8" w14:textId="77777777" w:rsidR="00934903" w:rsidRDefault="00934903" w:rsidP="00D03BF2"/>
    <w:p w14:paraId="06AD3E4A" w14:textId="77777777" w:rsidR="00934903" w:rsidRDefault="00934903" w:rsidP="00D03BF2"/>
    <w:p w14:paraId="5FBD9FA8" w14:textId="77777777" w:rsidR="00934903" w:rsidRDefault="00934903" w:rsidP="00D03BF2"/>
    <w:p w14:paraId="688BDD28" w14:textId="77777777" w:rsidR="00934903" w:rsidRDefault="00934903" w:rsidP="00D03BF2"/>
    <w:p w14:paraId="794D5C0D" w14:textId="77777777" w:rsidR="00934903" w:rsidRDefault="00934903" w:rsidP="00D03BF2"/>
    <w:p w14:paraId="22DDC255" w14:textId="77777777" w:rsidR="00934903" w:rsidRDefault="00934903" w:rsidP="00D03BF2"/>
    <w:p w14:paraId="11C805CB" w14:textId="77777777" w:rsidR="00934903" w:rsidRDefault="00934903" w:rsidP="00D03BF2"/>
    <w:p w14:paraId="3C9AF1F1" w14:textId="77777777" w:rsidR="00934903" w:rsidRDefault="00934903" w:rsidP="00D03BF2"/>
    <w:p w14:paraId="12CB0344" w14:textId="77777777" w:rsidR="00535964" w:rsidRDefault="00535964" w:rsidP="00D03BF2"/>
    <w:p w14:paraId="3B739BDF" w14:textId="77777777" w:rsidR="00535964" w:rsidRDefault="00535964" w:rsidP="00D03BF2"/>
    <w:p w14:paraId="0270A497" w14:textId="77777777" w:rsidR="00535964" w:rsidRDefault="00535964" w:rsidP="00D03BF2"/>
    <w:p w14:paraId="06E1FC00" w14:textId="77777777" w:rsidR="00934903" w:rsidRDefault="00934903" w:rsidP="00D03BF2"/>
    <w:p w14:paraId="115EF8CD" w14:textId="086198B2" w:rsidR="00934903" w:rsidRPr="00186BED" w:rsidRDefault="00186BED" w:rsidP="00D03BF2">
      <w:pPr>
        <w:rPr>
          <w:b/>
          <w:bCs/>
        </w:rPr>
      </w:pPr>
      <w:r w:rsidRPr="00186BED">
        <w:rPr>
          <w:b/>
          <w:bCs/>
        </w:rPr>
        <w:lastRenderedPageBreak/>
        <w:t>AC 3.3</w:t>
      </w:r>
    </w:p>
    <w:p w14:paraId="58284964" w14:textId="625C8065" w:rsidR="00186BED" w:rsidRDefault="00186BED" w:rsidP="00186BED">
      <w:r>
        <w:t xml:space="preserve">One development activity I will undertake is formal HR system and Excel training to improve digital literacy and analysis skills. My HR system offers training sessions to deep dive into functions and reporting </w:t>
      </w:r>
      <w:r w:rsidR="007C3735">
        <w:t>to</w:t>
      </w:r>
      <w:r>
        <w:t xml:space="preserve"> aid data collection and extraction. Furthermore, I have limited Excel skills which is a key software for interpreting data and trends such as absence rates and turnover. Lastly, I will conduct informal training by shadowing my HR colleagues on functions they use within the system</w:t>
      </w:r>
      <w:r w:rsidR="00116C7D">
        <w:t>s</w:t>
      </w:r>
      <w:r>
        <w:t xml:space="preserve"> to increase my understanding. My learning preference is through tutorials and being shown processes and so formal system walkthroughs and shadowing is most effective. These activities will help improve my digital literacy and analysis to make data driven decisions</w:t>
      </w:r>
      <w:r w:rsidR="00874EA9">
        <w:t xml:space="preserve">. </w:t>
      </w:r>
    </w:p>
    <w:p w14:paraId="1C945FAA" w14:textId="404B7DEF" w:rsidR="00186BED" w:rsidRDefault="00186BED" w:rsidP="00186BED">
      <w:r>
        <w:t xml:space="preserve">Another development activity is seeking opportunities </w:t>
      </w:r>
      <w:r w:rsidR="00874EA9">
        <w:t xml:space="preserve">to </w:t>
      </w:r>
      <w:r>
        <w:t xml:space="preserve">lead and present in meetings to improve my confidence to contribute and influence. </w:t>
      </w:r>
      <w:r w:rsidR="00874EA9">
        <w:t>In</w:t>
      </w:r>
      <w:r>
        <w:t xml:space="preserve"> weekly HR meeting</w:t>
      </w:r>
      <w:r w:rsidR="00874EA9">
        <w:t>s</w:t>
      </w:r>
      <w:r>
        <w:t xml:space="preserve">, I will volunteer to conduct the overview of our projects and findings in absence reviews and data. By volunteering to do this I can share my knowledge, building confidence present clearly. This provides real experience of speaking in a group setting with senior managers, allowing me to structure my ideas. </w:t>
      </w:r>
      <w:r w:rsidR="00BD098C">
        <w:t>After,</w:t>
      </w:r>
      <w:r>
        <w:t xml:space="preserve"> I will ask for feedback to identify ways I can improve. I have chosen this as public speaking </w:t>
      </w:r>
      <w:r w:rsidR="00BD098C">
        <w:t xml:space="preserve">is </w:t>
      </w:r>
      <w:r>
        <w:t>a consistent weakness, therefore by disclosing my lead</w:t>
      </w:r>
      <w:r w:rsidR="00BD098C">
        <w:t xml:space="preserve">, </w:t>
      </w:r>
      <w:r>
        <w:t xml:space="preserve">I will hold myself accountable giving me greater confidence to contribute and influence decisions. </w:t>
      </w:r>
    </w:p>
    <w:p w14:paraId="0326CA8A" w14:textId="77777777" w:rsidR="00186BED" w:rsidRDefault="00186BED" w:rsidP="00186BED"/>
    <w:p w14:paraId="34FD6D64" w14:textId="77777777" w:rsidR="00934903" w:rsidRDefault="00934903" w:rsidP="00D03BF2"/>
    <w:p w14:paraId="19C72011" w14:textId="77777777" w:rsidR="00934903" w:rsidRDefault="00934903" w:rsidP="00D03BF2"/>
    <w:p w14:paraId="56F5ADD1" w14:textId="77777777" w:rsidR="00934903" w:rsidRDefault="00934903" w:rsidP="00D03BF2"/>
    <w:p w14:paraId="4438593C" w14:textId="77777777" w:rsidR="00934903" w:rsidRDefault="00934903" w:rsidP="00D03BF2"/>
    <w:p w14:paraId="42C8A5AD" w14:textId="77777777" w:rsidR="00934903" w:rsidRDefault="00934903" w:rsidP="00D03BF2"/>
    <w:p w14:paraId="681DD409" w14:textId="77777777" w:rsidR="00934903" w:rsidRDefault="00934903" w:rsidP="00D03BF2"/>
    <w:p w14:paraId="7F0DD88F" w14:textId="77777777" w:rsidR="00934903" w:rsidRDefault="00934903" w:rsidP="00D03BF2"/>
    <w:p w14:paraId="3658EB3E" w14:textId="77777777" w:rsidR="00934903" w:rsidRDefault="00934903" w:rsidP="00D03BF2"/>
    <w:p w14:paraId="5FBF501F" w14:textId="77777777" w:rsidR="00934903" w:rsidRDefault="00934903" w:rsidP="00D03BF2"/>
    <w:p w14:paraId="28431F50" w14:textId="77777777" w:rsidR="00934903" w:rsidRDefault="00934903" w:rsidP="00D03BF2"/>
    <w:p w14:paraId="6B4B0A39" w14:textId="77777777" w:rsidR="00934903" w:rsidRDefault="00934903" w:rsidP="00D03BF2"/>
    <w:p w14:paraId="3A790A42" w14:textId="77777777" w:rsidR="00934903" w:rsidRDefault="00934903" w:rsidP="00D03BF2"/>
    <w:p w14:paraId="0C3B59DF" w14:textId="77777777" w:rsidR="00934903" w:rsidRDefault="00934903" w:rsidP="00D03BF2"/>
    <w:p w14:paraId="7D7C483C" w14:textId="77777777" w:rsidR="0048651D" w:rsidRDefault="0048651D" w:rsidP="00D03BF2"/>
    <w:p w14:paraId="5D584C66" w14:textId="77777777" w:rsidR="00B452B6" w:rsidRDefault="00B452B6" w:rsidP="00D03BF2"/>
    <w:p w14:paraId="51B4D3E9" w14:textId="77777777" w:rsidR="00B452B6" w:rsidRDefault="00B452B6" w:rsidP="00D03BF2"/>
    <w:p w14:paraId="1CB05119" w14:textId="77777777" w:rsidR="00186BED" w:rsidRDefault="00186BED" w:rsidP="00D03BF2"/>
    <w:p w14:paraId="0247227F" w14:textId="77777777" w:rsidR="00186BED" w:rsidRDefault="00186BED" w:rsidP="00D03BF2"/>
    <w:p w14:paraId="56B1A199" w14:textId="53ACFE1A" w:rsidR="00186BED" w:rsidRDefault="00CD2C2C" w:rsidP="00D03BF2">
      <w:pPr>
        <w:rPr>
          <w:b/>
          <w:bCs/>
        </w:rPr>
      </w:pPr>
      <w:r w:rsidRPr="00CD2C2C">
        <w:rPr>
          <w:b/>
          <w:bCs/>
        </w:rPr>
        <w:t>AC 3.4</w:t>
      </w:r>
    </w:p>
    <w:p w14:paraId="65FE1115" w14:textId="77777777" w:rsidR="00F6199D" w:rsidRDefault="00F6199D" w:rsidP="00D03BF2">
      <w:pPr>
        <w:rPr>
          <w:b/>
          <w:bCs/>
        </w:rPr>
      </w:pPr>
    </w:p>
    <w:p w14:paraId="287A0A9E" w14:textId="6CF6172D" w:rsidR="00F6199D" w:rsidRPr="00CD2C2C" w:rsidRDefault="00F6199D" w:rsidP="00D03BF2">
      <w:pPr>
        <w:rPr>
          <w:b/>
          <w:bCs/>
        </w:rPr>
      </w:pPr>
      <w:r w:rsidRPr="00C34504">
        <w:drawing>
          <wp:inline distT="0" distB="0" distL="0" distR="0" wp14:anchorId="37E41A00" wp14:editId="7508E322">
            <wp:extent cx="5269692" cy="7084285"/>
            <wp:effectExtent l="0" t="0" r="7620" b="2540"/>
            <wp:docPr id="79005398" name="Picture 1" descr="A close-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05398" name="Picture 1" descr="A close-up of a letter&#10;&#10;AI-generated content may be incorrect."/>
                    <pic:cNvPicPr/>
                  </pic:nvPicPr>
                  <pic:blipFill>
                    <a:blip r:embed="rId8"/>
                    <a:stretch>
                      <a:fillRect/>
                    </a:stretch>
                  </pic:blipFill>
                  <pic:spPr>
                    <a:xfrm>
                      <a:off x="0" y="0"/>
                      <a:ext cx="5315682" cy="7146111"/>
                    </a:xfrm>
                    <a:prstGeom prst="rect">
                      <a:avLst/>
                    </a:prstGeom>
                  </pic:spPr>
                </pic:pic>
              </a:graphicData>
            </a:graphic>
          </wp:inline>
        </w:drawing>
      </w:r>
    </w:p>
    <w:p w14:paraId="795BE88F" w14:textId="77777777" w:rsidR="00CD2C2C" w:rsidRDefault="00CD2C2C" w:rsidP="00D03BF2"/>
    <w:p w14:paraId="4CD2D981" w14:textId="77777777" w:rsidR="00CD2C2C" w:rsidRDefault="00CD2C2C" w:rsidP="00D03BF2"/>
    <w:p w14:paraId="1E2910AE" w14:textId="77777777" w:rsidR="00CD2C2C" w:rsidRDefault="00CD2C2C" w:rsidP="00D03BF2"/>
    <w:p w14:paraId="29698734" w14:textId="77777777" w:rsidR="00CD2C2C" w:rsidRDefault="00CD2C2C" w:rsidP="00D03BF2"/>
    <w:p w14:paraId="278F0A38" w14:textId="77777777" w:rsidR="00CD2C2C" w:rsidRDefault="00CD2C2C" w:rsidP="00D03BF2"/>
    <w:p w14:paraId="36C4B2DD" w14:textId="77777777" w:rsidR="00CD2C2C" w:rsidRDefault="00CD2C2C" w:rsidP="00D03BF2"/>
    <w:p w14:paraId="4FBCC1D8" w14:textId="198A3046" w:rsidR="00CD2C2C" w:rsidRDefault="00831C19" w:rsidP="00D03BF2">
      <w:r w:rsidRPr="00045A39">
        <w:drawing>
          <wp:inline distT="0" distB="0" distL="0" distR="0" wp14:anchorId="656AAC84" wp14:editId="76C4D8FE">
            <wp:extent cx="5731510" cy="3005192"/>
            <wp:effectExtent l="0" t="0" r="2540" b="5080"/>
            <wp:docPr id="54940631" name="Picture 1" descr="A close-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40631" name="Picture 1" descr="A close-up of a letter&#10;&#10;AI-generated content may be incorrect."/>
                    <pic:cNvPicPr/>
                  </pic:nvPicPr>
                  <pic:blipFill>
                    <a:blip r:embed="rId9"/>
                    <a:stretch>
                      <a:fillRect/>
                    </a:stretch>
                  </pic:blipFill>
                  <pic:spPr>
                    <a:xfrm>
                      <a:off x="0" y="0"/>
                      <a:ext cx="5731510" cy="3005192"/>
                    </a:xfrm>
                    <a:prstGeom prst="rect">
                      <a:avLst/>
                    </a:prstGeom>
                  </pic:spPr>
                </pic:pic>
              </a:graphicData>
            </a:graphic>
          </wp:inline>
        </w:drawing>
      </w:r>
    </w:p>
    <w:p w14:paraId="276C5384" w14:textId="77777777" w:rsidR="00CD2C2C" w:rsidRDefault="00CD2C2C" w:rsidP="00D03BF2"/>
    <w:p w14:paraId="274B906A" w14:textId="77777777" w:rsidR="00CD2C2C" w:rsidRDefault="00CD2C2C" w:rsidP="00D03BF2"/>
    <w:p w14:paraId="47063555" w14:textId="77777777" w:rsidR="00CD2C2C" w:rsidRDefault="00CD2C2C" w:rsidP="00D03BF2"/>
    <w:p w14:paraId="24DDB254" w14:textId="77777777" w:rsidR="00CD2C2C" w:rsidRDefault="00CD2C2C" w:rsidP="00D03BF2"/>
    <w:p w14:paraId="20E126E1" w14:textId="77777777" w:rsidR="00CD2C2C" w:rsidRDefault="00CD2C2C" w:rsidP="00D03BF2"/>
    <w:p w14:paraId="443572CE" w14:textId="77777777" w:rsidR="00CD2C2C" w:rsidRDefault="00CD2C2C" w:rsidP="00D03BF2"/>
    <w:p w14:paraId="096A8DA9" w14:textId="77777777" w:rsidR="00CD2C2C" w:rsidRDefault="00CD2C2C" w:rsidP="00D03BF2"/>
    <w:p w14:paraId="5E706203" w14:textId="77777777" w:rsidR="00CD2C2C" w:rsidRDefault="00CD2C2C" w:rsidP="00D03BF2"/>
    <w:p w14:paraId="24710F4F" w14:textId="77777777" w:rsidR="00CD2C2C" w:rsidRDefault="00CD2C2C" w:rsidP="00D03BF2"/>
    <w:p w14:paraId="5EF52623" w14:textId="77777777" w:rsidR="00CD2C2C" w:rsidRDefault="00CD2C2C" w:rsidP="00D03BF2"/>
    <w:p w14:paraId="078E1316" w14:textId="77777777" w:rsidR="00CD2C2C" w:rsidRDefault="00CD2C2C" w:rsidP="00D03BF2"/>
    <w:p w14:paraId="50B54BBF" w14:textId="77777777" w:rsidR="00CD2C2C" w:rsidRDefault="00CD2C2C" w:rsidP="00D03BF2"/>
    <w:p w14:paraId="4D68D404" w14:textId="77777777" w:rsidR="00CD2C2C" w:rsidRDefault="00CD2C2C" w:rsidP="00D03BF2"/>
    <w:p w14:paraId="482F6F47" w14:textId="77777777" w:rsidR="00CD2C2C" w:rsidRDefault="00CD2C2C" w:rsidP="00D03BF2"/>
    <w:p w14:paraId="719DB1D5" w14:textId="77777777" w:rsidR="00CD2C2C" w:rsidRDefault="00CD2C2C" w:rsidP="00D03BF2"/>
    <w:p w14:paraId="533B503D" w14:textId="77777777" w:rsidR="00CD2C2C" w:rsidRDefault="00CD2C2C" w:rsidP="00D03BF2"/>
    <w:p w14:paraId="0BCFAB9D" w14:textId="77777777" w:rsidR="00CD2C2C" w:rsidRDefault="00CD2C2C" w:rsidP="00D03BF2"/>
    <w:p w14:paraId="02577D9B" w14:textId="77777777" w:rsidR="00CD2C2C" w:rsidRDefault="00CD2C2C" w:rsidP="00D03BF2"/>
    <w:p w14:paraId="7BB9A1B4" w14:textId="328D637D" w:rsidR="00CD2C2C" w:rsidRDefault="00E03EB6" w:rsidP="00D03BF2">
      <w:r w:rsidRPr="00337187">
        <w:drawing>
          <wp:inline distT="0" distB="0" distL="0" distR="0" wp14:anchorId="752E722C" wp14:editId="3FE0CB85">
            <wp:extent cx="5338405" cy="7454277"/>
            <wp:effectExtent l="0" t="0" r="0" b="0"/>
            <wp:docPr id="266233543"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233543" name="Picture 1" descr="A close-up of a document&#10;&#10;AI-generated content may be incorrect."/>
                    <pic:cNvPicPr/>
                  </pic:nvPicPr>
                  <pic:blipFill>
                    <a:blip r:embed="rId10"/>
                    <a:stretch>
                      <a:fillRect/>
                    </a:stretch>
                  </pic:blipFill>
                  <pic:spPr>
                    <a:xfrm>
                      <a:off x="0" y="0"/>
                      <a:ext cx="5376814" cy="7507910"/>
                    </a:xfrm>
                    <a:prstGeom prst="rect">
                      <a:avLst/>
                    </a:prstGeom>
                  </pic:spPr>
                </pic:pic>
              </a:graphicData>
            </a:graphic>
          </wp:inline>
        </w:drawing>
      </w:r>
    </w:p>
    <w:p w14:paraId="33A96018" w14:textId="77777777" w:rsidR="00CD2C2C" w:rsidRDefault="00CD2C2C" w:rsidP="00D03BF2"/>
    <w:p w14:paraId="190A15FC" w14:textId="77777777" w:rsidR="00CD2C2C" w:rsidRDefault="00CD2C2C" w:rsidP="00D03BF2"/>
    <w:p w14:paraId="3E841AD8" w14:textId="77777777" w:rsidR="00CD2C2C" w:rsidRDefault="00CD2C2C" w:rsidP="00D03BF2"/>
    <w:p w14:paraId="346FC27C" w14:textId="77777777" w:rsidR="00CD2C2C" w:rsidRDefault="00CD2C2C" w:rsidP="00D03BF2"/>
    <w:p w14:paraId="60DFF54C" w14:textId="5043869B" w:rsidR="00D03BF2" w:rsidRDefault="0045345F" w:rsidP="00D03BF2">
      <w:r w:rsidRPr="00337187">
        <w:drawing>
          <wp:inline distT="0" distB="0" distL="0" distR="0" wp14:anchorId="498FC7FE" wp14:editId="6C967512">
            <wp:extent cx="5731510" cy="3927305"/>
            <wp:effectExtent l="0" t="0" r="2540" b="0"/>
            <wp:docPr id="1696164278" name="Picture 1" descr="A letter to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164278" name="Picture 1" descr="A letter to a company&#10;&#10;AI-generated content may be incorrect."/>
                    <pic:cNvPicPr/>
                  </pic:nvPicPr>
                  <pic:blipFill>
                    <a:blip r:embed="rId11"/>
                    <a:stretch>
                      <a:fillRect/>
                    </a:stretch>
                  </pic:blipFill>
                  <pic:spPr>
                    <a:xfrm>
                      <a:off x="0" y="0"/>
                      <a:ext cx="5731510" cy="3927305"/>
                    </a:xfrm>
                    <a:prstGeom prst="rect">
                      <a:avLst/>
                    </a:prstGeom>
                  </pic:spPr>
                </pic:pic>
              </a:graphicData>
            </a:graphic>
          </wp:inline>
        </w:drawing>
      </w:r>
    </w:p>
    <w:p w14:paraId="62FBFE61" w14:textId="77777777" w:rsidR="00E03EB6" w:rsidRDefault="00E03EB6" w:rsidP="00D03BF2"/>
    <w:p w14:paraId="4A45E83B" w14:textId="77777777" w:rsidR="00E03EB6" w:rsidRDefault="00E03EB6" w:rsidP="00D03BF2"/>
    <w:p w14:paraId="2D1F5E7C" w14:textId="77777777" w:rsidR="00E03EB6" w:rsidRDefault="00E03EB6" w:rsidP="00D03BF2"/>
    <w:p w14:paraId="576AA058" w14:textId="77777777" w:rsidR="00E03EB6" w:rsidRDefault="00E03EB6" w:rsidP="00D03BF2"/>
    <w:p w14:paraId="0CA3724E" w14:textId="77777777" w:rsidR="00E03EB6" w:rsidRDefault="00E03EB6" w:rsidP="00D03BF2"/>
    <w:p w14:paraId="3771F3A6" w14:textId="77777777" w:rsidR="00E03EB6" w:rsidRDefault="00E03EB6" w:rsidP="00D03BF2"/>
    <w:p w14:paraId="065BC477" w14:textId="77777777" w:rsidR="00E03EB6" w:rsidRDefault="00E03EB6" w:rsidP="00D03BF2"/>
    <w:p w14:paraId="74C91919" w14:textId="77777777" w:rsidR="00E03EB6" w:rsidRDefault="00E03EB6" w:rsidP="00D03BF2"/>
    <w:p w14:paraId="3CBE47D2" w14:textId="77777777" w:rsidR="00E03EB6" w:rsidRDefault="00E03EB6" w:rsidP="00D03BF2"/>
    <w:p w14:paraId="300C107C" w14:textId="77777777" w:rsidR="00E03EB6" w:rsidRDefault="00E03EB6" w:rsidP="00D03BF2"/>
    <w:p w14:paraId="2FC0ACF3" w14:textId="77777777" w:rsidR="00E03EB6" w:rsidRDefault="00E03EB6" w:rsidP="00D03BF2"/>
    <w:p w14:paraId="5D0D13AC" w14:textId="77777777" w:rsidR="00E03EB6" w:rsidRDefault="00E03EB6" w:rsidP="00D03BF2"/>
    <w:p w14:paraId="2FD2CCC7" w14:textId="77777777" w:rsidR="00E03EB6" w:rsidRDefault="00E03EB6" w:rsidP="00D03BF2"/>
    <w:p w14:paraId="4B323EBF" w14:textId="77777777" w:rsidR="0045345F" w:rsidRDefault="0045345F" w:rsidP="00D03BF2"/>
    <w:p w14:paraId="06971743" w14:textId="77777777" w:rsidR="0045345F" w:rsidRDefault="0045345F" w:rsidP="00D03BF2"/>
    <w:p w14:paraId="33D99E72" w14:textId="77777777" w:rsidR="0045345F" w:rsidRDefault="0045345F" w:rsidP="00D03BF2"/>
    <w:p w14:paraId="24391B39" w14:textId="77777777" w:rsidR="0045345F" w:rsidRPr="00D03BF2" w:rsidRDefault="0045345F" w:rsidP="00D03BF2"/>
    <w:p w14:paraId="30B73214" w14:textId="2BBBD2EB" w:rsidR="0045345F" w:rsidRPr="0045345F" w:rsidRDefault="00D03BF2" w:rsidP="00D03BF2">
      <w:pPr>
        <w:rPr>
          <w:b/>
          <w:bCs/>
        </w:rPr>
      </w:pPr>
      <w:r w:rsidRPr="00D03BF2">
        <w:rPr>
          <w:b/>
          <w:bCs/>
        </w:rPr>
        <w:t>References</w:t>
      </w:r>
    </w:p>
    <w:p w14:paraId="7F090679" w14:textId="77777777" w:rsidR="0045345F" w:rsidRPr="00CD2C2C" w:rsidRDefault="0045345F" w:rsidP="00D03BF2">
      <w:r>
        <w:t xml:space="preserve">ACAS (2026) </w:t>
      </w:r>
      <w:proofErr w:type="spellStart"/>
      <w:proofErr w:type="gramStart"/>
      <w:r w:rsidRPr="006B2C22">
        <w:t>Acas</w:t>
      </w:r>
      <w:proofErr w:type="spellEnd"/>
      <w:proofErr w:type="gramEnd"/>
      <w:r>
        <w:rPr>
          <w:i/>
          <w:iCs/>
        </w:rPr>
        <w:t xml:space="preserve"> framework for positive mental health at work. </w:t>
      </w:r>
      <w:r>
        <w:t xml:space="preserve">Available at: </w:t>
      </w:r>
      <w:hyperlink r:id="rId12" w:history="1">
        <w:r w:rsidRPr="003964C6">
          <w:rPr>
            <w:rStyle w:val="Hyperlink"/>
          </w:rPr>
          <w:t>https://www.acas.org.uk/acas-framework-for-positive-mental-health-at-work</w:t>
        </w:r>
      </w:hyperlink>
      <w:r>
        <w:t xml:space="preserve"> (Accessed: 28</w:t>
      </w:r>
      <w:r w:rsidRPr="006B2C22">
        <w:rPr>
          <w:vertAlign w:val="superscript"/>
        </w:rPr>
        <w:t>th</w:t>
      </w:r>
      <w:r>
        <w:t xml:space="preserve"> March 2026). </w:t>
      </w:r>
    </w:p>
    <w:p w14:paraId="184A4EAA" w14:textId="77777777" w:rsidR="0045345F" w:rsidRPr="00D03BF2" w:rsidRDefault="0045345F" w:rsidP="00D03BF2">
      <w:r w:rsidRPr="00D03BF2">
        <w:t xml:space="preserve">ACAS (2026) </w:t>
      </w:r>
      <w:r w:rsidRPr="0045345F">
        <w:rPr>
          <w:i/>
          <w:iCs/>
        </w:rPr>
        <w:t>How to raise a problem</w:t>
      </w:r>
      <w:r w:rsidRPr="00D03BF2">
        <w:t xml:space="preserve">. Available at: https://www.acas.org.uk/how-to-raise-a-problem-at-work (Accessed: 30th March 2026). </w:t>
      </w:r>
    </w:p>
    <w:p w14:paraId="75B8893A" w14:textId="77777777" w:rsidR="0045345F" w:rsidRPr="00D03BF2" w:rsidRDefault="0045345F" w:rsidP="00D03BF2">
      <w:r w:rsidRPr="00D03BF2">
        <w:t xml:space="preserve">ACAS (2026) </w:t>
      </w:r>
      <w:r w:rsidRPr="0045345F">
        <w:rPr>
          <w:i/>
          <w:iCs/>
        </w:rPr>
        <w:t>Step 2: Preparing to investigate.</w:t>
      </w:r>
      <w:r w:rsidRPr="00D03BF2">
        <w:t xml:space="preserve"> Available at: https://www.acas.org.uk/investigations-for-discipline-and-grievance-step-by-step/step-2-preparing-for-an-investigation (Accessed 30th March 2026). </w:t>
      </w:r>
    </w:p>
    <w:p w14:paraId="43755C1F" w14:textId="77777777" w:rsidR="0045345F" w:rsidRPr="00D03BF2" w:rsidRDefault="0045345F" w:rsidP="00D03BF2">
      <w:r w:rsidRPr="00D03BF2">
        <w:t xml:space="preserve">Arora, S., Malhotra, L. &amp; </w:t>
      </w:r>
      <w:proofErr w:type="spellStart"/>
      <w:r w:rsidRPr="00D03BF2">
        <w:t>Ruhil</w:t>
      </w:r>
      <w:proofErr w:type="spellEnd"/>
      <w:r w:rsidRPr="00D03BF2">
        <w:t xml:space="preserve">, M. (2024) ‘Aligning strategic HR management with business objectives: Examining the effect on organizational effectiveness and performance’, </w:t>
      </w:r>
      <w:proofErr w:type="spellStart"/>
      <w:r w:rsidRPr="008F5696">
        <w:rPr>
          <w:i/>
          <w:iCs/>
        </w:rPr>
        <w:t>ShodhKosh</w:t>
      </w:r>
      <w:proofErr w:type="spellEnd"/>
      <w:r w:rsidRPr="008F5696">
        <w:rPr>
          <w:i/>
          <w:iCs/>
        </w:rPr>
        <w:t>: Journal of Visual and Performing Arts</w:t>
      </w:r>
      <w:r w:rsidRPr="00D03BF2">
        <w:t>, 5(3), pp.31-42. https://doi.org/10.29121/shodhkosh.v5.i3.2024.1657</w:t>
      </w:r>
    </w:p>
    <w:p w14:paraId="085BFA64" w14:textId="38A95E46" w:rsidR="0045345F" w:rsidRPr="00D03BF2" w:rsidRDefault="0045345F" w:rsidP="00D03BF2">
      <w:r w:rsidRPr="00D03BF2">
        <w:t xml:space="preserve">Bilal, M., Muhammad, L., Mahesar, K.A. &amp; Sabir, K. (2024) ‘The Effects </w:t>
      </w:r>
      <w:proofErr w:type="gramStart"/>
      <w:r w:rsidRPr="00D03BF2">
        <w:t>Of</w:t>
      </w:r>
      <w:proofErr w:type="gramEnd"/>
      <w:r w:rsidRPr="00D03BF2">
        <w:t xml:space="preserve"> Strategic Human Resource Management </w:t>
      </w:r>
      <w:proofErr w:type="gramStart"/>
      <w:r w:rsidRPr="00D03BF2">
        <w:t>On</w:t>
      </w:r>
      <w:proofErr w:type="gramEnd"/>
      <w:r w:rsidRPr="00D03BF2">
        <w:t xml:space="preserve"> Organizational Performance’, </w:t>
      </w:r>
      <w:r w:rsidRPr="008F5696">
        <w:rPr>
          <w:i/>
          <w:iCs/>
        </w:rPr>
        <w:t>International Journal of Contemporary Issues in Social Science</w:t>
      </w:r>
      <w:r w:rsidRPr="00D03BF2">
        <w:t xml:space="preserve">, 3(3), pp.1396-1403. Available at: </w:t>
      </w:r>
      <w:r w:rsidR="00274E1A" w:rsidRPr="00274E1A">
        <w:t>https://www.researchgate.net/publication/383670048_THE_EFFECTS_OF_STRATEGIC_HUMAN_RESOURCE_MANAGEMENT_ON_ORGANIZATIONAL_PERFORMANCE</w:t>
      </w:r>
      <w:r w:rsidR="00274E1A" w:rsidRPr="00274E1A">
        <w:t xml:space="preserve"> </w:t>
      </w:r>
      <w:r w:rsidRPr="00D03BF2">
        <w:t xml:space="preserve">(Accessed: 17th March 2026). </w:t>
      </w:r>
    </w:p>
    <w:p w14:paraId="4BA17BBC" w14:textId="77777777" w:rsidR="0045345F" w:rsidRPr="00D03BF2" w:rsidRDefault="0045345F" w:rsidP="00D03BF2">
      <w:proofErr w:type="spellStart"/>
      <w:r w:rsidRPr="00D03BF2">
        <w:t>Bondü</w:t>
      </w:r>
      <w:proofErr w:type="spellEnd"/>
      <w:r w:rsidRPr="00D03BF2">
        <w:t xml:space="preserve">, R., Holl, A.K., </w:t>
      </w:r>
      <w:proofErr w:type="spellStart"/>
      <w:r w:rsidRPr="00D03BF2">
        <w:t>Trommler</w:t>
      </w:r>
      <w:proofErr w:type="spellEnd"/>
      <w:r w:rsidRPr="00D03BF2">
        <w:t>, D. and Schmitt, M.J. (2022</w:t>
      </w:r>
      <w:proofErr w:type="gramStart"/>
      <w:r w:rsidRPr="00D03BF2">
        <w:t>)  ‘</w:t>
      </w:r>
      <w:proofErr w:type="gramEnd"/>
      <w:r w:rsidRPr="00D03BF2">
        <w:t>Responses toward injustice shaped by justice sensitivity–evidence from Germany</w:t>
      </w:r>
      <w:proofErr w:type="gramStart"/>
      <w:r w:rsidRPr="00D03BF2">
        <w:t xml:space="preserve">’,  </w:t>
      </w:r>
      <w:r w:rsidRPr="008F5696">
        <w:rPr>
          <w:i/>
          <w:iCs/>
        </w:rPr>
        <w:t>Frontiers</w:t>
      </w:r>
      <w:proofErr w:type="gramEnd"/>
      <w:r w:rsidRPr="008F5696">
        <w:rPr>
          <w:i/>
          <w:iCs/>
        </w:rPr>
        <w:t xml:space="preserve"> in psychology</w:t>
      </w:r>
      <w:r w:rsidRPr="00D03BF2">
        <w:t>, 13, p.858291. https://doi.org/10.3389/fpsyg.2022.858291</w:t>
      </w:r>
    </w:p>
    <w:p w14:paraId="0D14B7FD" w14:textId="77777777" w:rsidR="0045345F" w:rsidRPr="00D03BF2" w:rsidRDefault="0045345F" w:rsidP="00D03BF2">
      <w:r w:rsidRPr="00D03BF2">
        <w:t xml:space="preserve">CIPD (2017) </w:t>
      </w:r>
      <w:r w:rsidRPr="008F5696">
        <w:rPr>
          <w:i/>
          <w:iCs/>
        </w:rPr>
        <w:t>Human capital metrics and analytics: assessing the evidence of the value and impact of people data</w:t>
      </w:r>
      <w:r w:rsidRPr="00D03BF2">
        <w:t xml:space="preserve">. Available at: https://www.cipd.org/globalassets/media/knowledge/knowledge-hub/reports/2017-pdfs/2017-human-capital-metrics-and-analytics-assessing-evidence-7501.pdf (Accessed: 30th March 2026). </w:t>
      </w:r>
    </w:p>
    <w:p w14:paraId="6EE30C78" w14:textId="77777777" w:rsidR="0045345F" w:rsidRPr="00D03BF2" w:rsidRDefault="0045345F" w:rsidP="00D03BF2">
      <w:r w:rsidRPr="00D03BF2">
        <w:t xml:space="preserve">CIPD (2019) </w:t>
      </w:r>
      <w:r w:rsidRPr="008F5696">
        <w:rPr>
          <w:i/>
          <w:iCs/>
        </w:rPr>
        <w:t>ROTTEN APPLES, BAD BARRELS AND STICKY SITUATIONS An evidence review of unethical workplace behaviour</w:t>
      </w:r>
      <w:r w:rsidRPr="00D03BF2">
        <w:t xml:space="preserve">. Available at: https://www.cipd.org/globalassets/media/knowledge/knowledge-hub/reports/unethical-behaviour-in-the-workplace_report-2_tcm18-57022.pdf (Accessed 30th March 2026). </w:t>
      </w:r>
    </w:p>
    <w:p w14:paraId="32450511" w14:textId="77777777" w:rsidR="0045345F" w:rsidRPr="00D03BF2" w:rsidRDefault="0045345F" w:rsidP="00D03BF2">
      <w:r w:rsidRPr="00D03BF2">
        <w:t xml:space="preserve">CIPD (2023) Building an evidence-based people profession. Available at: https://www.cipd.org/uk/views-and-insights/thought-leadership/ (Accessed: 17th March 2026). </w:t>
      </w:r>
    </w:p>
    <w:p w14:paraId="1CE01D2B" w14:textId="77777777" w:rsidR="0045345F" w:rsidRPr="00D03BF2" w:rsidRDefault="0045345F" w:rsidP="00D03BF2">
      <w:r w:rsidRPr="00D03BF2">
        <w:t xml:space="preserve">CIPD (2024) </w:t>
      </w:r>
      <w:r w:rsidRPr="008F5696">
        <w:rPr>
          <w:i/>
          <w:iCs/>
        </w:rPr>
        <w:t>The profession map</w:t>
      </w:r>
      <w:r w:rsidRPr="00D03BF2">
        <w:t xml:space="preserve">. Available at: https://www.cipd.org/globalassets/media/comms/the-people-profession/profession-map-pdfs/profession-map-nov-2024.pdf (Accessed: 17th March 2026). </w:t>
      </w:r>
    </w:p>
    <w:p w14:paraId="5CCBB2BE" w14:textId="77777777" w:rsidR="0045345F" w:rsidRPr="00D03BF2" w:rsidRDefault="0045345F" w:rsidP="00D03BF2">
      <w:r w:rsidRPr="00D03BF2">
        <w:t xml:space="preserve">CIPD (2025) </w:t>
      </w:r>
      <w:r w:rsidRPr="008F5696">
        <w:rPr>
          <w:i/>
          <w:iCs/>
        </w:rPr>
        <w:t>Analysis | Evolution of the people profession</w:t>
      </w:r>
      <w:r w:rsidRPr="00D03BF2">
        <w:t xml:space="preserve">. Available at: https://www.cipd.org/en/views-and-insights/thought-leadership/insight/evolution-people-profession/ (Accessed: 16th March 2026). </w:t>
      </w:r>
    </w:p>
    <w:p w14:paraId="0D94FEBD" w14:textId="77777777" w:rsidR="0045345F" w:rsidRDefault="0045345F" w:rsidP="00CD2C2C">
      <w:r>
        <w:lastRenderedPageBreak/>
        <w:t xml:space="preserve">CIPD (2025) </w:t>
      </w:r>
      <w:r>
        <w:rPr>
          <w:i/>
          <w:iCs/>
        </w:rPr>
        <w:t xml:space="preserve">Coaching and mentoring. </w:t>
      </w:r>
      <w:r>
        <w:t xml:space="preserve">Available at: </w:t>
      </w:r>
      <w:hyperlink r:id="rId13" w:history="1">
        <w:r w:rsidRPr="003964C6">
          <w:rPr>
            <w:rStyle w:val="Hyperlink"/>
          </w:rPr>
          <w:t>https://www.cipd.org/uk/knowledge/factsheets/coaching-mentoring-factsheet/</w:t>
        </w:r>
      </w:hyperlink>
      <w:r>
        <w:t xml:space="preserve"> (Accessed: 29</w:t>
      </w:r>
      <w:r w:rsidRPr="003308A5">
        <w:rPr>
          <w:vertAlign w:val="superscript"/>
        </w:rPr>
        <w:t>th</w:t>
      </w:r>
      <w:r>
        <w:t xml:space="preserve"> March 2026). </w:t>
      </w:r>
    </w:p>
    <w:p w14:paraId="27FD58BA" w14:textId="77777777" w:rsidR="0045345F" w:rsidRPr="00D03BF2" w:rsidRDefault="0045345F" w:rsidP="00D03BF2">
      <w:r w:rsidRPr="00D03BF2">
        <w:t xml:space="preserve">CIPD (2025) </w:t>
      </w:r>
      <w:r w:rsidRPr="008F5696">
        <w:rPr>
          <w:i/>
          <w:iCs/>
        </w:rPr>
        <w:t>Ethical practice and the role of people professionals</w:t>
      </w:r>
      <w:r w:rsidRPr="00D03BF2">
        <w:t xml:space="preserve">. Available at: https://www.cipd.org/uk/knowledge/factsheets/ethics-role-hr-factsheet/#what-is-ethical-practice-in-organisations (Accessed: 29th March 2026. </w:t>
      </w:r>
    </w:p>
    <w:p w14:paraId="3D4196A9" w14:textId="77777777" w:rsidR="0045345F" w:rsidRPr="00D03BF2" w:rsidRDefault="0045345F" w:rsidP="00D03BF2">
      <w:r w:rsidRPr="00D03BF2">
        <w:t>CIPD (2025</w:t>
      </w:r>
      <w:r w:rsidRPr="008F5696">
        <w:rPr>
          <w:i/>
          <w:iCs/>
        </w:rPr>
        <w:t>) Evidence-based practice for effective decision-making</w:t>
      </w:r>
      <w:r w:rsidRPr="00D03BF2">
        <w:t xml:space="preserve">. Available at: https://www.cipd.org/uk/knowledge/factsheets/evidence-based-practice-factsheet/ (Accessed: 19th March 2026). </w:t>
      </w:r>
    </w:p>
    <w:p w14:paraId="183DA8FD" w14:textId="77777777" w:rsidR="0045345F" w:rsidRDefault="0045345F" w:rsidP="00CD2C2C">
      <w:r>
        <w:t xml:space="preserve">CIPD (2025) </w:t>
      </w:r>
      <w:r>
        <w:rPr>
          <w:i/>
          <w:iCs/>
        </w:rPr>
        <w:t xml:space="preserve">Health and Wellbeing at work. </w:t>
      </w:r>
      <w:r>
        <w:t xml:space="preserve">Available at: </w:t>
      </w:r>
      <w:hyperlink r:id="rId14" w:history="1">
        <w:r w:rsidRPr="003964C6">
          <w:rPr>
            <w:rStyle w:val="Hyperlink"/>
          </w:rPr>
          <w:t>https://www.cipd.org/globalassets/media/knowledge/knowledge-hub/reports/2025-pdfs/8920-Health-and-wellbeing-report-2025-/</w:t>
        </w:r>
      </w:hyperlink>
      <w:r>
        <w:t xml:space="preserve"> (Accessed: 28</w:t>
      </w:r>
      <w:r w:rsidRPr="0009353D">
        <w:rPr>
          <w:vertAlign w:val="superscript"/>
        </w:rPr>
        <w:t>th</w:t>
      </w:r>
      <w:r>
        <w:t xml:space="preserve"> March 2026). </w:t>
      </w:r>
    </w:p>
    <w:p w14:paraId="1088B25A" w14:textId="77777777" w:rsidR="0045345F" w:rsidRPr="00D03BF2" w:rsidRDefault="0045345F" w:rsidP="00D03BF2">
      <w:r w:rsidRPr="00D03BF2">
        <w:t xml:space="preserve">CIPD (2025) </w:t>
      </w:r>
      <w:r w:rsidRPr="008F5696">
        <w:rPr>
          <w:i/>
          <w:iCs/>
        </w:rPr>
        <w:t>Learning and development strategy and policy</w:t>
      </w:r>
      <w:r w:rsidRPr="00D03BF2">
        <w:t xml:space="preserve">. Available at: https://www.cipd.org/uk/knowledge/factsheets/strategy-development-factsheet/ (Accessed: 30th March 2026). </w:t>
      </w:r>
    </w:p>
    <w:p w14:paraId="672EE243" w14:textId="07010139" w:rsidR="0045345F" w:rsidRPr="00D03BF2" w:rsidRDefault="0045345F" w:rsidP="00D03BF2">
      <w:r w:rsidRPr="00D03BF2">
        <w:t xml:space="preserve">CIPD (2025) </w:t>
      </w:r>
      <w:r w:rsidRPr="008F5696">
        <w:rPr>
          <w:i/>
          <w:iCs/>
        </w:rPr>
        <w:t>Learning needs analysis</w:t>
      </w:r>
      <w:r w:rsidRPr="00D03BF2">
        <w:t xml:space="preserve">. Available at: </w:t>
      </w:r>
      <w:r w:rsidR="00560C65" w:rsidRPr="00560C65">
        <w:t>https://www.cipd.org/uk/knowledge/factsheets/learning-needs-factsheet/</w:t>
      </w:r>
      <w:r w:rsidR="00560C65" w:rsidRPr="00560C65">
        <w:t xml:space="preserve"> </w:t>
      </w:r>
      <w:r w:rsidRPr="00D03BF2">
        <w:t xml:space="preserve">(Accessed: 30th March 2026). </w:t>
      </w:r>
    </w:p>
    <w:p w14:paraId="0CAB0DB1" w14:textId="77777777" w:rsidR="0045345F" w:rsidRPr="00D03BF2" w:rsidRDefault="0045345F" w:rsidP="00D03BF2">
      <w:r w:rsidRPr="00D03BF2">
        <w:t xml:space="preserve">CIPD (2025) </w:t>
      </w:r>
      <w:r w:rsidRPr="008F5696">
        <w:rPr>
          <w:i/>
          <w:iCs/>
        </w:rPr>
        <w:t>Mediation at work</w:t>
      </w:r>
      <w:r w:rsidRPr="00D03BF2">
        <w:t xml:space="preserve">. Available at: https://www.cipd.org/uk/knowledge/factsheets/mediation-factsheet/ (Accessed: 30th March 2026). </w:t>
      </w:r>
    </w:p>
    <w:p w14:paraId="1939019D" w14:textId="77777777" w:rsidR="0045345F" w:rsidRPr="00D03BF2" w:rsidRDefault="0045345F" w:rsidP="00D03BF2">
      <w:r w:rsidRPr="00D03BF2">
        <w:t xml:space="preserve">CIPD (2026) </w:t>
      </w:r>
      <w:r w:rsidRPr="008F5696">
        <w:rPr>
          <w:i/>
          <w:iCs/>
        </w:rPr>
        <w:t>Discipline and grievance at work</w:t>
      </w:r>
      <w:r w:rsidRPr="00D03BF2">
        <w:t xml:space="preserve">. Available at: https://www.cipd.org/uk/knowledge/factsheets/discipline-factsheet/ (Accessed: 30th March 2026). </w:t>
      </w:r>
    </w:p>
    <w:p w14:paraId="3AFFB45C" w14:textId="77777777" w:rsidR="0045345F" w:rsidRPr="00D03BF2" w:rsidRDefault="0045345F" w:rsidP="00D03BF2">
      <w:r w:rsidRPr="00D03BF2">
        <w:t xml:space="preserve">CIPD (2026) </w:t>
      </w:r>
      <w:r w:rsidRPr="008F5696">
        <w:rPr>
          <w:i/>
          <w:iCs/>
        </w:rPr>
        <w:t>Principles led</w:t>
      </w:r>
      <w:r w:rsidRPr="00D03BF2">
        <w:t xml:space="preserve">. Available at: https://www.cipd.org/uk/the-people-profession/the-profession-map/explore-the-profession-map/professional-values-purpose/principles-led/ (Accessed: 30th March 2026). </w:t>
      </w:r>
    </w:p>
    <w:p w14:paraId="7EB6FC78" w14:textId="77777777" w:rsidR="0045345F" w:rsidRPr="00D03BF2" w:rsidRDefault="0045345F" w:rsidP="00D03BF2">
      <w:r w:rsidRPr="00D03BF2">
        <w:t xml:space="preserve">CIPD (2026) </w:t>
      </w:r>
      <w:r w:rsidRPr="008F5696">
        <w:rPr>
          <w:i/>
          <w:iCs/>
        </w:rPr>
        <w:t>Professional courage and influence</w:t>
      </w:r>
      <w:r w:rsidRPr="00D03BF2">
        <w:t xml:space="preserve">. Available at: https://www.cipd.org/en/the-people-profession/the-profession-map/explore-the-profession-map/core-behaviours/professional-courage-influence/ (Accessed: 28th March 2026). </w:t>
      </w:r>
    </w:p>
    <w:p w14:paraId="4D0079A2" w14:textId="77777777" w:rsidR="0045345F" w:rsidRPr="00D03BF2" w:rsidRDefault="0045345F" w:rsidP="00D03BF2">
      <w:r w:rsidRPr="00D03BF2">
        <w:t xml:space="preserve">CIPD (2026a) </w:t>
      </w:r>
      <w:r w:rsidRPr="008F5696">
        <w:rPr>
          <w:i/>
          <w:iCs/>
        </w:rPr>
        <w:t xml:space="preserve">Why work in the people </w:t>
      </w:r>
      <w:proofErr w:type="gramStart"/>
      <w:r w:rsidRPr="008F5696">
        <w:rPr>
          <w:i/>
          <w:iCs/>
        </w:rPr>
        <w:t>profession?.</w:t>
      </w:r>
      <w:proofErr w:type="gramEnd"/>
      <w:r w:rsidRPr="008F5696">
        <w:rPr>
          <w:i/>
          <w:iCs/>
        </w:rPr>
        <w:t xml:space="preserve"> </w:t>
      </w:r>
      <w:r w:rsidRPr="00D03BF2">
        <w:t xml:space="preserve">Available at: https://www.cipd.org/uk/the-people-profession/careers/why-work/ (Accessed 14th March 2026). </w:t>
      </w:r>
    </w:p>
    <w:p w14:paraId="26472760" w14:textId="77777777" w:rsidR="0045345F" w:rsidRPr="00D03BF2" w:rsidRDefault="0045345F" w:rsidP="00D03BF2">
      <w:r w:rsidRPr="00D03BF2">
        <w:t xml:space="preserve">CIPD (2026b) </w:t>
      </w:r>
      <w:r w:rsidRPr="008F5696">
        <w:rPr>
          <w:i/>
          <w:iCs/>
        </w:rPr>
        <w:t>Explore the Profession Map</w:t>
      </w:r>
      <w:r w:rsidRPr="00D03BF2">
        <w:t xml:space="preserve">. Available at: https://www.cipd.org/en/the-people-profession/the-profession-map/explore-the-profession-map/ (Accessed: 17th March 2026). </w:t>
      </w:r>
    </w:p>
    <w:p w14:paraId="12BE5A74" w14:textId="77777777" w:rsidR="0045345F" w:rsidRPr="00D03BF2" w:rsidRDefault="0045345F" w:rsidP="00D03BF2">
      <w:r w:rsidRPr="00D03BF2">
        <w:t xml:space="preserve">Gallup (2026a) </w:t>
      </w:r>
      <w:r w:rsidRPr="008F5696">
        <w:rPr>
          <w:i/>
          <w:iCs/>
        </w:rPr>
        <w:t>What Is Employee Engagement, and How Do You Improve It?</w:t>
      </w:r>
      <w:r w:rsidRPr="00D03BF2">
        <w:t xml:space="preserve"> Available at: https://www.gallup.com/workplace/285674/improve-employee-engagement-workplace.aspx (Accessed: 30th March 2026) </w:t>
      </w:r>
    </w:p>
    <w:p w14:paraId="2BA0E00B" w14:textId="77777777" w:rsidR="0045345F" w:rsidRPr="00D03BF2" w:rsidRDefault="0045345F" w:rsidP="00D03BF2">
      <w:r w:rsidRPr="00D03BF2">
        <w:t xml:space="preserve">Gallup (2026b) </w:t>
      </w:r>
      <w:r w:rsidRPr="008F5696">
        <w:rPr>
          <w:i/>
          <w:iCs/>
        </w:rPr>
        <w:t>The benefits of employee engagement</w:t>
      </w:r>
      <w:r w:rsidRPr="00D03BF2">
        <w:t xml:space="preserve">. Available at: https://www.gallup.com/workplace/236927/employee-engagement-drives-growth.aspx (Accessed: 30th March 2026). </w:t>
      </w:r>
    </w:p>
    <w:p w14:paraId="55BFDFE9" w14:textId="77777777" w:rsidR="0045345F" w:rsidRPr="00D03BF2" w:rsidRDefault="0045345F" w:rsidP="00D03BF2">
      <w:r w:rsidRPr="00D03BF2">
        <w:lastRenderedPageBreak/>
        <w:t xml:space="preserve">Gigliotti, R.A. and Alvarez-Robinson, S (2025) ‘The role of leadership communication in building crisis readiness and resilient leadership in times of disruption: An exploratory study’, </w:t>
      </w:r>
      <w:proofErr w:type="spellStart"/>
      <w:r w:rsidRPr="008F5696">
        <w:rPr>
          <w:i/>
          <w:iCs/>
        </w:rPr>
        <w:t>Behavioral</w:t>
      </w:r>
      <w:proofErr w:type="spellEnd"/>
      <w:r w:rsidRPr="008F5696">
        <w:rPr>
          <w:i/>
          <w:iCs/>
        </w:rPr>
        <w:t xml:space="preserve"> Sciences,</w:t>
      </w:r>
      <w:r w:rsidRPr="00D03BF2">
        <w:t xml:space="preserve"> 15(9), p.1260. https://doi.org/10.3390/bs15091260</w:t>
      </w:r>
    </w:p>
    <w:p w14:paraId="3CFDC649" w14:textId="77777777" w:rsidR="0045345F" w:rsidRPr="00D03BF2" w:rsidRDefault="0045345F" w:rsidP="00D03BF2">
      <w:r w:rsidRPr="00D03BF2">
        <w:t xml:space="preserve">Guarin, A.D., Townsend, K., Wilkinson, A. and Edwards, M. (2025) ‘Time to voice? A review and agenda for longitudinal employee voice research’, </w:t>
      </w:r>
      <w:r w:rsidRPr="008F5696">
        <w:rPr>
          <w:i/>
          <w:iCs/>
        </w:rPr>
        <w:t>Human Resource Management Review</w:t>
      </w:r>
      <w:r w:rsidRPr="00D03BF2">
        <w:t>, 35(1), p.101059. https://doi.org/10.1016/j.hrmr.2024.101059</w:t>
      </w:r>
    </w:p>
    <w:p w14:paraId="6EACB3C9" w14:textId="77777777" w:rsidR="0045345F" w:rsidRPr="00D03BF2" w:rsidRDefault="0045345F" w:rsidP="00D03BF2">
      <w:proofErr w:type="spellStart"/>
      <w:r w:rsidRPr="00D03BF2">
        <w:t>Hadziahmetovic</w:t>
      </w:r>
      <w:proofErr w:type="spellEnd"/>
      <w:r w:rsidRPr="00D03BF2">
        <w:t xml:space="preserve">, N. &amp; Salihovic, N. (2022) ‘The role of transparent communication and leadership in employee engagement’, </w:t>
      </w:r>
      <w:r w:rsidRPr="008F5696">
        <w:rPr>
          <w:i/>
          <w:iCs/>
        </w:rPr>
        <w:t xml:space="preserve">International Journal of Academic </w:t>
      </w:r>
      <w:proofErr w:type="spellStart"/>
      <w:r w:rsidRPr="008F5696">
        <w:rPr>
          <w:i/>
          <w:iCs/>
        </w:rPr>
        <w:t>Reserach</w:t>
      </w:r>
      <w:proofErr w:type="spellEnd"/>
      <w:r w:rsidRPr="008F5696">
        <w:rPr>
          <w:i/>
          <w:iCs/>
        </w:rPr>
        <w:t xml:space="preserve"> in Economics and Management Sciences</w:t>
      </w:r>
      <w:r w:rsidRPr="00D03BF2">
        <w:t>, 11(2). http://dx.doi.org/10.6007/IJAREMS/v11-i2/14067</w:t>
      </w:r>
    </w:p>
    <w:p w14:paraId="727A1AFB" w14:textId="77777777" w:rsidR="0045345F" w:rsidRPr="00D03BF2" w:rsidRDefault="0045345F" w:rsidP="00D03BF2">
      <w:r w:rsidRPr="00D03BF2">
        <w:t xml:space="preserve">Hall, A.J., Goodwin, V.A., </w:t>
      </w:r>
      <w:proofErr w:type="spellStart"/>
      <w:r w:rsidRPr="00D03BF2">
        <w:t>Allchurch</w:t>
      </w:r>
      <w:proofErr w:type="spellEnd"/>
      <w:r w:rsidRPr="00D03BF2">
        <w:t xml:space="preserve">, L., Capon, L., Farrell, V., Olufunmilayo, O. and Griffin, R. (2024) ‘Feeling valued at work: a qualitative exploration of allied health profession support workers’, </w:t>
      </w:r>
      <w:r w:rsidRPr="008F5696">
        <w:rPr>
          <w:i/>
          <w:iCs/>
        </w:rPr>
        <w:t>BMC health services research</w:t>
      </w:r>
      <w:r w:rsidRPr="00D03BF2">
        <w:t>, 24(1), p.1511. https://doi.org/10.1186/s12913-024-11879-z</w:t>
      </w:r>
    </w:p>
    <w:p w14:paraId="5169FDDA" w14:textId="77777777" w:rsidR="0045345F" w:rsidRPr="00D03BF2" w:rsidRDefault="0045345F" w:rsidP="00D03BF2">
      <w:r w:rsidRPr="00D03BF2">
        <w:t xml:space="preserve">Harvard (2022) </w:t>
      </w:r>
      <w:r w:rsidRPr="008F5696">
        <w:rPr>
          <w:i/>
          <w:iCs/>
        </w:rPr>
        <w:t>How to Give Negative Feedback to Employees</w:t>
      </w:r>
      <w:r w:rsidRPr="00D03BF2">
        <w:t xml:space="preserve">. Available at: https://professional.dce.harvard.edu/blog/how-to-give-negative-feedback-to-employees/ (Accessed: 29th March 2026). </w:t>
      </w:r>
    </w:p>
    <w:p w14:paraId="6A3C78F9" w14:textId="77777777" w:rsidR="0045345F" w:rsidRPr="00D03BF2" w:rsidRDefault="0045345F" w:rsidP="00D03BF2">
      <w:r w:rsidRPr="00D03BF2">
        <w:t xml:space="preserve">HBR (2023) </w:t>
      </w:r>
      <w:r w:rsidRPr="008F5696">
        <w:rPr>
          <w:i/>
          <w:iCs/>
        </w:rPr>
        <w:t>Why Overhauling Internal Communications Could Be Your Greatest Revenue-Driver</w:t>
      </w:r>
      <w:r w:rsidRPr="00D03BF2">
        <w:t>. Available at: https://hbr.org/sponsored/2023/05/why-overhauling-internal-communications-could-be-your-greatest-revenue-driver (Accessed: 28th March 2026).</w:t>
      </w:r>
    </w:p>
    <w:p w14:paraId="2CF9CE10" w14:textId="77777777" w:rsidR="0045345F" w:rsidRPr="00D03BF2" w:rsidRDefault="0045345F" w:rsidP="00D03BF2">
      <w:r w:rsidRPr="00D03BF2">
        <w:t xml:space="preserve">HBR (2024) </w:t>
      </w:r>
      <w:r w:rsidRPr="008F5696">
        <w:rPr>
          <w:i/>
          <w:iCs/>
        </w:rPr>
        <w:t>Turn employee feedback into action</w:t>
      </w:r>
      <w:r w:rsidRPr="00D03BF2">
        <w:t xml:space="preserve">. Available at: https://hbr.org/2024/11/turn-employee-feedback-into-action (Accessed: 30th March 2026). </w:t>
      </w:r>
    </w:p>
    <w:p w14:paraId="0662FAFB" w14:textId="77777777" w:rsidR="0045345F" w:rsidRPr="00D03BF2" w:rsidRDefault="0045345F" w:rsidP="00D03BF2">
      <w:r w:rsidRPr="00D03BF2">
        <w:t xml:space="preserve">Herzberg, F. (1959) </w:t>
      </w:r>
      <w:r w:rsidRPr="008F5696">
        <w:rPr>
          <w:i/>
          <w:iCs/>
        </w:rPr>
        <w:t>The Motivation to Work.</w:t>
      </w:r>
      <w:r w:rsidRPr="00D03BF2">
        <w:t xml:space="preserve"> John Wiley &amp; Sons.</w:t>
      </w:r>
    </w:p>
    <w:p w14:paraId="1E432762" w14:textId="77777777" w:rsidR="0045345F" w:rsidRPr="00D03BF2" w:rsidRDefault="0045345F" w:rsidP="00D03BF2">
      <w:r w:rsidRPr="00D03BF2">
        <w:t xml:space="preserve">Iddrisu, I. and Mohammed, B. (2024) ‘Investigating the influence of employee voice on public sector performance: The mediating dynamics of organizational trust and culture’, </w:t>
      </w:r>
      <w:r w:rsidRPr="008F5696">
        <w:rPr>
          <w:i/>
          <w:iCs/>
        </w:rPr>
        <w:t>Social Sciences &amp; Humanities Open</w:t>
      </w:r>
      <w:r w:rsidRPr="00D03BF2">
        <w:t>, 10, p.101096. https://doi.org/10.1016/j.ssaho.2024.101096</w:t>
      </w:r>
    </w:p>
    <w:p w14:paraId="114A96EC" w14:textId="77777777" w:rsidR="0045345F" w:rsidRPr="00D03BF2" w:rsidRDefault="0045345F" w:rsidP="00D03BF2">
      <w:r w:rsidRPr="00D03BF2">
        <w:t>Khazei, M., Shukor, A.R. and Biotech, M. (2020) ‘A novel instrument for integrated measurement and assessment of intrinsic motivation, team climate, and burnout in multidisciplinary teams’, The Permanente Journal, 24, pp.19-155. https://doi.org/10.7812/TPP/19.155</w:t>
      </w:r>
    </w:p>
    <w:p w14:paraId="758C97AD" w14:textId="77777777" w:rsidR="0045345F" w:rsidRPr="00D03BF2" w:rsidRDefault="0045345F" w:rsidP="00D03BF2">
      <w:r w:rsidRPr="00D03BF2">
        <w:t>Kuo, T.S., Chen, Q.Z., Zhang, A.X., Hsieh, J., Zhu, H. and Holstein, K. (2025) ‘</w:t>
      </w:r>
      <w:proofErr w:type="spellStart"/>
      <w:r w:rsidRPr="00D03BF2">
        <w:t>PolicyCraft</w:t>
      </w:r>
      <w:proofErr w:type="spellEnd"/>
      <w:r w:rsidRPr="00D03BF2">
        <w:t xml:space="preserve">: Supporting Collaborative and Participatory Policy Design through Case-Grounded Deliberation’, </w:t>
      </w:r>
      <w:r w:rsidRPr="008F5696">
        <w:rPr>
          <w:i/>
          <w:iCs/>
        </w:rPr>
        <w:t>In Proceedings of the 2025 CHI Conference on Human Factors in Computing Systems</w:t>
      </w:r>
      <w:r w:rsidRPr="00D03BF2">
        <w:t xml:space="preserve"> (pp. 1-24). https://doi.org/10.1145/3706598.3713865</w:t>
      </w:r>
    </w:p>
    <w:p w14:paraId="2DA3ADAD" w14:textId="77777777" w:rsidR="0045345F" w:rsidRPr="00D03BF2" w:rsidRDefault="0045345F" w:rsidP="00D03BF2">
      <w:r w:rsidRPr="00D03BF2">
        <w:t xml:space="preserve">Lim, W.M. (2025) ‘What is qualitative research? An overview and guidelines’, </w:t>
      </w:r>
      <w:r w:rsidRPr="008F5696">
        <w:rPr>
          <w:i/>
          <w:iCs/>
        </w:rPr>
        <w:t>Australasian marketing journal</w:t>
      </w:r>
      <w:r w:rsidRPr="00D03BF2">
        <w:t>, 33(2), pp.199-229. https://doi.org/10.1177/14413582241264619</w:t>
      </w:r>
    </w:p>
    <w:p w14:paraId="7B4A99FD" w14:textId="77777777" w:rsidR="0045345F" w:rsidRPr="00D03BF2" w:rsidRDefault="0045345F" w:rsidP="00D03BF2">
      <w:proofErr w:type="spellStart"/>
      <w:r w:rsidRPr="00D03BF2">
        <w:t>Mambula</w:t>
      </w:r>
      <w:proofErr w:type="spellEnd"/>
      <w:r w:rsidRPr="00D03BF2">
        <w:t xml:space="preserve">, C. J., Francis, F., &amp; </w:t>
      </w:r>
      <w:proofErr w:type="spellStart"/>
      <w:r w:rsidRPr="00D03BF2">
        <w:t>Zirra</w:t>
      </w:r>
      <w:proofErr w:type="spellEnd"/>
      <w:r w:rsidRPr="00D03BF2">
        <w:t xml:space="preserve">, C. T. O. (2021) ‘Effect of Employee Involvement in Decision Making and Organization Productivity’, </w:t>
      </w:r>
      <w:r w:rsidRPr="008F5696">
        <w:rPr>
          <w:i/>
          <w:iCs/>
        </w:rPr>
        <w:t>Archives of Business Research,</w:t>
      </w:r>
      <w:r w:rsidRPr="00D03BF2">
        <w:t xml:space="preserve"> 9(3). 28-34. DOI: 10.14738/abr.93.9848</w:t>
      </w:r>
    </w:p>
    <w:p w14:paraId="78027E6F" w14:textId="77777777" w:rsidR="0045345F" w:rsidRPr="00D03BF2" w:rsidRDefault="0045345F" w:rsidP="00D03BF2">
      <w:r w:rsidRPr="00D03BF2">
        <w:t>Marko, D.E. &amp; Kasa, M.P. (2025) ‘Ethical Challenges in Human Resource Management and Performance in Private Organizations</w:t>
      </w:r>
      <w:proofErr w:type="gramStart"/>
      <w:r w:rsidRPr="00D03BF2">
        <w:t xml:space="preserve">’,  </w:t>
      </w:r>
      <w:r w:rsidRPr="008F5696">
        <w:rPr>
          <w:i/>
          <w:iCs/>
        </w:rPr>
        <w:t>Polis</w:t>
      </w:r>
      <w:proofErr w:type="gramEnd"/>
      <w:r w:rsidRPr="008F5696">
        <w:rPr>
          <w:i/>
          <w:iCs/>
        </w:rPr>
        <w:t>,</w:t>
      </w:r>
      <w:r w:rsidRPr="00D03BF2">
        <w:t xml:space="preserve"> 23(2), pp.125-138. Available at: https://uet.edu.al/wp-content/uploads/2025/03/Ethical-Challenges-in-Human-Resource-Management-and-Performance-in-Private-Organizations.pdf (Accessed 30th March 2026). </w:t>
      </w:r>
    </w:p>
    <w:p w14:paraId="12B96E86" w14:textId="77777777" w:rsidR="0045345F" w:rsidRPr="00D03BF2" w:rsidRDefault="0045345F" w:rsidP="00D03BF2">
      <w:r w:rsidRPr="00D03BF2">
        <w:lastRenderedPageBreak/>
        <w:t xml:space="preserve">Miller, J. V. (2026) </w:t>
      </w:r>
      <w:r w:rsidRPr="008F5696">
        <w:rPr>
          <w:i/>
          <w:iCs/>
        </w:rPr>
        <w:t>Why Confidence is so Important When Leading Change and How to Build It.</w:t>
      </w:r>
      <w:r w:rsidRPr="00D03BF2">
        <w:t xml:space="preserve"> https://people-equation.com/why-confidence-is-so-important-when-leading-change-and-how-to-build-it/ (Accessed: 28th March 2026).</w:t>
      </w:r>
    </w:p>
    <w:p w14:paraId="6ED1CA71" w14:textId="77777777" w:rsidR="0045345F" w:rsidRPr="00D03BF2" w:rsidRDefault="0045345F" w:rsidP="00D03BF2">
      <w:r w:rsidRPr="00D03BF2">
        <w:t xml:space="preserve">Morris, A. (2026) </w:t>
      </w:r>
      <w:r w:rsidRPr="008F5696">
        <w:rPr>
          <w:i/>
          <w:iCs/>
        </w:rPr>
        <w:t>Learning and Development Policy UK 2026: Employer Guide.</w:t>
      </w:r>
      <w:r w:rsidRPr="00D03BF2">
        <w:t xml:space="preserve"> Available at: https://www.davidsonmorris.com/learning-and-development-policy/ (Accessed: 30th March 2026). </w:t>
      </w:r>
    </w:p>
    <w:p w14:paraId="015040FF" w14:textId="77777777" w:rsidR="0045345F" w:rsidRPr="00D03BF2" w:rsidRDefault="0045345F" w:rsidP="00D03BF2">
      <w:r w:rsidRPr="00D03BF2">
        <w:t xml:space="preserve">Nugroho, S.H. (2022) ‘The role of human resources management in organizational perspective’, </w:t>
      </w:r>
      <w:r w:rsidRPr="008F5696">
        <w:rPr>
          <w:i/>
          <w:iCs/>
        </w:rPr>
        <w:t>Global Journal of Engineering and Technology Advances</w:t>
      </w:r>
      <w:r w:rsidRPr="00D03BF2">
        <w:t>, 10(3), pp.012-018. https://doi.org/10.30574/gjeta.2022.10.3.0040</w:t>
      </w:r>
    </w:p>
    <w:p w14:paraId="7EDA387F" w14:textId="77777777" w:rsidR="0045345F" w:rsidRPr="00D03BF2" w:rsidRDefault="0045345F" w:rsidP="00D03BF2">
      <w:proofErr w:type="spellStart"/>
      <w:r w:rsidRPr="00D03BF2">
        <w:t>Panagiotakopoulos</w:t>
      </w:r>
      <w:proofErr w:type="spellEnd"/>
      <w:r w:rsidRPr="00D03BF2">
        <w:t>, A. (2020) ‘Exploring the link between management training and organizational performance in the small business context</w:t>
      </w:r>
      <w:proofErr w:type="gramStart"/>
      <w:r w:rsidRPr="00D03BF2">
        <w:t xml:space="preserve">’,  </w:t>
      </w:r>
      <w:r w:rsidRPr="008F5696">
        <w:rPr>
          <w:i/>
          <w:iCs/>
        </w:rPr>
        <w:t>Journal</w:t>
      </w:r>
      <w:proofErr w:type="gramEnd"/>
      <w:r w:rsidRPr="008F5696">
        <w:rPr>
          <w:i/>
          <w:iCs/>
        </w:rPr>
        <w:t xml:space="preserve"> of Workplace Learning,</w:t>
      </w:r>
      <w:r w:rsidRPr="00D03BF2">
        <w:t xml:space="preserve"> 32(4), pp.245-257. https://doi.org/10.1108/JWL-10-2019-0121</w:t>
      </w:r>
    </w:p>
    <w:p w14:paraId="14B65361" w14:textId="77777777" w:rsidR="0045345F" w:rsidRPr="00D03BF2" w:rsidRDefault="0045345F" w:rsidP="00D03BF2">
      <w:r w:rsidRPr="00D03BF2">
        <w:t xml:space="preserve">Patient, D. (2022) </w:t>
      </w:r>
      <w:r w:rsidRPr="008F5696">
        <w:rPr>
          <w:i/>
          <w:iCs/>
        </w:rPr>
        <w:t>Why communication is key to overcoming employee resistance to organisational change</w:t>
      </w:r>
      <w:r w:rsidRPr="00D03BF2">
        <w:t xml:space="preserve">. Available at:  https://www.peoplemanagement.co.uk/article/1804093/why-communication-key-overcoming-employee-resistance-organisational-change (Accessed: 19th March 2026). </w:t>
      </w:r>
    </w:p>
    <w:p w14:paraId="31A97D31" w14:textId="77777777" w:rsidR="0045345F" w:rsidRPr="00D03BF2" w:rsidRDefault="0045345F" w:rsidP="00D03BF2">
      <w:r w:rsidRPr="00D03BF2">
        <w:t xml:space="preserve">People Management (2025) </w:t>
      </w:r>
      <w:r w:rsidRPr="008F5696">
        <w:rPr>
          <w:i/>
          <w:iCs/>
        </w:rPr>
        <w:t>Essential HR skills: culture development</w:t>
      </w:r>
      <w:r w:rsidRPr="00D03BF2">
        <w:t xml:space="preserve">. Available at: https://www.peoplemanagement.co.uk/article/1931692/essential-hr-skills-culture- development (Accessed: 16th March 2026). </w:t>
      </w:r>
    </w:p>
    <w:p w14:paraId="4E34892E" w14:textId="77777777" w:rsidR="0045345F" w:rsidRPr="00D03BF2" w:rsidRDefault="0045345F" w:rsidP="00D03BF2">
      <w:r w:rsidRPr="00D03BF2">
        <w:t xml:space="preserve">Pink, D. (2011) </w:t>
      </w:r>
      <w:r w:rsidRPr="008F5696">
        <w:rPr>
          <w:i/>
          <w:iCs/>
        </w:rPr>
        <w:t>Drive.</w:t>
      </w:r>
      <w:r w:rsidRPr="00D03BF2">
        <w:t xml:space="preserve"> Riverhead Books. </w:t>
      </w:r>
    </w:p>
    <w:p w14:paraId="507F9562" w14:textId="77777777" w:rsidR="0045345F" w:rsidRPr="00CD2C2C" w:rsidRDefault="0045345F" w:rsidP="00CD2C2C">
      <w:pPr>
        <w:rPr>
          <w:rFonts w:ascii="Arial" w:hAnsi="Arial"/>
          <w:kern w:val="0"/>
          <w:szCs w:val="24"/>
          <w14:ligatures w14:val="none"/>
        </w:rPr>
      </w:pPr>
      <w:r>
        <w:t xml:space="preserve">PM (2025) </w:t>
      </w:r>
      <w:r w:rsidRPr="00CD2B0F">
        <w:rPr>
          <w:rFonts w:ascii="Arial" w:hAnsi="Arial"/>
          <w:i/>
          <w:iCs/>
          <w:kern w:val="0"/>
          <w:szCs w:val="24"/>
          <w14:ligatures w14:val="none"/>
        </w:rPr>
        <w:t>Essential HR skills: technology and AI</w:t>
      </w:r>
      <w:r>
        <w:rPr>
          <w:i/>
          <w:iCs/>
        </w:rPr>
        <w:t xml:space="preserve">. </w:t>
      </w:r>
      <w:r>
        <w:t xml:space="preserve">Available at: </w:t>
      </w:r>
      <w:hyperlink r:id="rId15" w:history="1">
        <w:r w:rsidRPr="003964C6">
          <w:rPr>
            <w:rStyle w:val="Hyperlink"/>
          </w:rPr>
          <w:t>https://www.peoplemanagement.co.uk/article/1931154/essential-hr-skills-technology-ai</w:t>
        </w:r>
      </w:hyperlink>
      <w:r>
        <w:t xml:space="preserve">  (Accessed: 28</w:t>
      </w:r>
      <w:r w:rsidRPr="00CD2B0F">
        <w:rPr>
          <w:vertAlign w:val="superscript"/>
        </w:rPr>
        <w:t>th</w:t>
      </w:r>
      <w:r>
        <w:t xml:space="preserve"> March 2026)</w:t>
      </w:r>
      <w:r>
        <w:t>.</w:t>
      </w:r>
    </w:p>
    <w:p w14:paraId="4992AB1D" w14:textId="77777777" w:rsidR="0045345F" w:rsidRPr="00D03BF2" w:rsidRDefault="0045345F" w:rsidP="00D03BF2">
      <w:r w:rsidRPr="00D03BF2">
        <w:t xml:space="preserve">Rahmi, R. and </w:t>
      </w:r>
      <w:proofErr w:type="spellStart"/>
      <w:r w:rsidRPr="00D03BF2">
        <w:t>Hariani</w:t>
      </w:r>
      <w:proofErr w:type="spellEnd"/>
      <w:r w:rsidRPr="00D03BF2">
        <w:t xml:space="preserve">, S (2023) ‘The Effectiveness of Persuasive Communication in Change Management: A Human Resource Management Perspective’, </w:t>
      </w:r>
      <w:r w:rsidRPr="008F5696">
        <w:rPr>
          <w:i/>
          <w:iCs/>
        </w:rPr>
        <w:t>Golden Ratio of Mapping Idea and Literature Format</w:t>
      </w:r>
      <w:r w:rsidRPr="00D03BF2">
        <w:t>, 3(1), pp.60-70. https://doi.org/10.52970/grmilf.v3i1.358</w:t>
      </w:r>
    </w:p>
    <w:p w14:paraId="1ABB6190" w14:textId="77777777" w:rsidR="0045345F" w:rsidRPr="00D03BF2" w:rsidRDefault="0045345F" w:rsidP="00D03BF2">
      <w:r w:rsidRPr="00D03BF2">
        <w:t xml:space="preserve">Rousseau, D.M. and Ten Have, S. (2022) ‘Evidence-based change management’, </w:t>
      </w:r>
      <w:r w:rsidRPr="008F5696">
        <w:rPr>
          <w:i/>
          <w:iCs/>
        </w:rPr>
        <w:t>Organizational Dynamics</w:t>
      </w:r>
      <w:r w:rsidRPr="00D03BF2">
        <w:t>, 51(3), p.100899. https://doi.org/10.1016/j.orgdyn.2022.100899</w:t>
      </w:r>
    </w:p>
    <w:p w14:paraId="219A859D" w14:textId="77777777" w:rsidR="0045345F" w:rsidRPr="00D03BF2" w:rsidRDefault="0045345F" w:rsidP="00D03BF2">
      <w:r w:rsidRPr="00D03BF2">
        <w:t xml:space="preserve">Russell, K. (2025) </w:t>
      </w:r>
      <w:r w:rsidRPr="008F5696">
        <w:rPr>
          <w:i/>
          <w:iCs/>
        </w:rPr>
        <w:t>Workplace investigations: reaching conclusions and making recommendations</w:t>
      </w:r>
      <w:r w:rsidRPr="00D03BF2">
        <w:t xml:space="preserve">. Available at: https://www.peoplemanagement.co.uk/article/1933322/workplace-investigations-reaching-conclusions-making-recommendations (Accessed: 30th </w:t>
      </w:r>
      <w:proofErr w:type="gramStart"/>
      <w:r w:rsidRPr="00D03BF2">
        <w:t>march</w:t>
      </w:r>
      <w:proofErr w:type="gramEnd"/>
      <w:r w:rsidRPr="00D03BF2">
        <w:t xml:space="preserve"> 2026). </w:t>
      </w:r>
    </w:p>
    <w:p w14:paraId="4004A9A2" w14:textId="77777777" w:rsidR="0045345F" w:rsidRPr="00D03BF2" w:rsidRDefault="0045345F" w:rsidP="00D03BF2">
      <w:r w:rsidRPr="00D03BF2">
        <w:t xml:space="preserve">Sanders, K., Nguyen, P.T., </w:t>
      </w:r>
      <w:proofErr w:type="spellStart"/>
      <w:r w:rsidRPr="00D03BF2">
        <w:t>Bouckenooghe</w:t>
      </w:r>
      <w:proofErr w:type="spellEnd"/>
      <w:r w:rsidRPr="00D03BF2">
        <w:t xml:space="preserve">, D., Rafferty, A.E. and Schwarz, G. (2024). ‘Human resource management system strength in times of crisis’, </w:t>
      </w:r>
      <w:r w:rsidRPr="008F5696">
        <w:rPr>
          <w:i/>
          <w:iCs/>
        </w:rPr>
        <w:t>Journal of Business Research</w:t>
      </w:r>
      <w:r w:rsidRPr="00D03BF2">
        <w:t>, 171, p.114365. https://doi.org/10.1016/j.jbusres.2023.114365</w:t>
      </w:r>
    </w:p>
    <w:p w14:paraId="0DEC7E47" w14:textId="77777777" w:rsidR="0045345F" w:rsidRPr="00D03BF2" w:rsidRDefault="0045345F" w:rsidP="00D03BF2">
      <w:r w:rsidRPr="00D03BF2">
        <w:t xml:space="preserve">Saxena, N.A., Huang, K., </w:t>
      </w:r>
      <w:proofErr w:type="spellStart"/>
      <w:r w:rsidRPr="00D03BF2">
        <w:t>DeFilippis</w:t>
      </w:r>
      <w:proofErr w:type="spellEnd"/>
      <w:r w:rsidRPr="00D03BF2">
        <w:t xml:space="preserve">, E., </w:t>
      </w:r>
      <w:proofErr w:type="spellStart"/>
      <w:r w:rsidRPr="00D03BF2">
        <w:t>Radanovic</w:t>
      </w:r>
      <w:proofErr w:type="spellEnd"/>
      <w:r w:rsidRPr="00D03BF2">
        <w:t>, G., Parkes, D.C. &amp; Liu, Y. (2019). ‘How do fairness definitions fare? Examining public attitudes towards algorithmic definitions of fairness</w:t>
      </w:r>
      <w:proofErr w:type="gramStart"/>
      <w:r w:rsidRPr="00D03BF2">
        <w:t xml:space="preserve">’,  </w:t>
      </w:r>
      <w:r w:rsidRPr="008F5696">
        <w:rPr>
          <w:i/>
          <w:iCs/>
        </w:rPr>
        <w:t>In</w:t>
      </w:r>
      <w:proofErr w:type="gramEnd"/>
      <w:r w:rsidRPr="008F5696">
        <w:rPr>
          <w:i/>
          <w:iCs/>
        </w:rPr>
        <w:t xml:space="preserve"> Proceedings of the 2019 AAAI/ACM Conference on AI, Ethics, and Society</w:t>
      </w:r>
      <w:r w:rsidRPr="00D03BF2">
        <w:t xml:space="preserve"> (pp. 99-106). https://doi.org/10.1145/3306618.3314248</w:t>
      </w:r>
    </w:p>
    <w:p w14:paraId="44B515C7" w14:textId="77777777" w:rsidR="0045345F" w:rsidRPr="00D03BF2" w:rsidRDefault="0045345F" w:rsidP="00D03BF2">
      <w:r w:rsidRPr="00D03BF2">
        <w:t xml:space="preserve">Shalvi, S., Levine, E.E., Thielmann, I., </w:t>
      </w:r>
      <w:proofErr w:type="spellStart"/>
      <w:r w:rsidRPr="00D03BF2">
        <w:t>Jayawickreme</w:t>
      </w:r>
      <w:proofErr w:type="spellEnd"/>
      <w:r w:rsidRPr="00D03BF2">
        <w:t xml:space="preserve">, E., Van Rooij, B., Teodorescu, K., Schurr, A., Furr, R.M., </w:t>
      </w:r>
      <w:proofErr w:type="spellStart"/>
      <w:r w:rsidRPr="00D03BF2">
        <w:t>Aglioti</w:t>
      </w:r>
      <w:proofErr w:type="spellEnd"/>
      <w:r w:rsidRPr="00D03BF2">
        <w:t xml:space="preserve">, S.M., Zettler, I. &amp; Cohen, T.R. (2025) ‘The science of honesty: A review and </w:t>
      </w:r>
      <w:r w:rsidRPr="00D03BF2">
        <w:lastRenderedPageBreak/>
        <w:t xml:space="preserve">research agenda’, </w:t>
      </w:r>
      <w:r w:rsidRPr="008F5696">
        <w:rPr>
          <w:i/>
          <w:iCs/>
        </w:rPr>
        <w:t>Advances in experimental social psycholog</w:t>
      </w:r>
      <w:r w:rsidRPr="00D03BF2">
        <w:t>y, 72, pp.241-327. https://doi.org/10.1016/bs.aesp.2025.04.004</w:t>
      </w:r>
    </w:p>
    <w:p w14:paraId="72113EAB" w14:textId="77777777" w:rsidR="0045345F" w:rsidRPr="00D03BF2" w:rsidRDefault="0045345F" w:rsidP="00D03BF2">
      <w:proofErr w:type="spellStart"/>
      <w:r w:rsidRPr="00D03BF2">
        <w:t>Unterhitzenberger</w:t>
      </w:r>
      <w:proofErr w:type="spellEnd"/>
      <w:r w:rsidRPr="00D03BF2">
        <w:t xml:space="preserve">, C. and Lawrence, K. (2025) ‘Fairness matters: organisational justice in project contexts’, </w:t>
      </w:r>
      <w:r w:rsidRPr="008F5696">
        <w:rPr>
          <w:i/>
          <w:iCs/>
        </w:rPr>
        <w:t>Production Planning &amp; Control</w:t>
      </w:r>
      <w:r w:rsidRPr="00D03BF2">
        <w:t>, 36(1), pp.45-60. https://doi.org/10.1080/09537287.2023.2251424</w:t>
      </w:r>
    </w:p>
    <w:p w14:paraId="1A9E1BFC" w14:textId="77777777" w:rsidR="0045345F" w:rsidRPr="00D03BF2" w:rsidRDefault="0045345F" w:rsidP="00D03BF2">
      <w:r w:rsidRPr="00D03BF2">
        <w:t xml:space="preserve">Webber, A. (2023) </w:t>
      </w:r>
      <w:r w:rsidRPr="008F5696">
        <w:rPr>
          <w:i/>
          <w:iCs/>
        </w:rPr>
        <w:t>Third of employers seeing more employee grievances</w:t>
      </w:r>
      <w:r w:rsidRPr="00D03BF2">
        <w:t xml:space="preserve">. Available at: https://www.personneltoday.com/hr/employee-grievances-rise-xperthr/ (Accessed: 30th March 2026). </w:t>
      </w:r>
    </w:p>
    <w:p w14:paraId="3EA461BF" w14:textId="77777777" w:rsidR="0045345F" w:rsidRDefault="0045345F" w:rsidP="00CD2C2C">
      <w:pPr>
        <w:spacing w:after="0"/>
      </w:pPr>
      <w:r>
        <w:t xml:space="preserve">WEF (2023) </w:t>
      </w:r>
      <w:r w:rsidRPr="00C52B7F">
        <w:rPr>
          <w:rFonts w:ascii="Arial" w:hAnsi="Arial"/>
          <w:i/>
          <w:iCs/>
          <w:kern w:val="0"/>
          <w:szCs w:val="24"/>
          <w14:ligatures w14:val="none"/>
        </w:rPr>
        <w:t>The Future of Jobs Report 2023</w:t>
      </w:r>
      <w:r>
        <w:rPr>
          <w:i/>
          <w:iCs/>
        </w:rPr>
        <w:t xml:space="preserve">. </w:t>
      </w:r>
      <w:r>
        <w:t xml:space="preserve">Available at: </w:t>
      </w:r>
      <w:hyperlink r:id="rId16" w:history="1">
        <w:r w:rsidRPr="003964C6">
          <w:rPr>
            <w:rStyle w:val="Hyperlink"/>
          </w:rPr>
          <w:t>https://www.weforum.org/publications/the-future-of-jobs-report-2023/digest/</w:t>
        </w:r>
      </w:hyperlink>
      <w:r>
        <w:t xml:space="preserve"> (Accessed: 28</w:t>
      </w:r>
      <w:r w:rsidRPr="00C52B7F">
        <w:rPr>
          <w:vertAlign w:val="superscript"/>
        </w:rPr>
        <w:t>th</w:t>
      </w:r>
      <w:r>
        <w:t xml:space="preserve"> March 2026).</w:t>
      </w:r>
    </w:p>
    <w:p w14:paraId="50E6415B" w14:textId="77777777" w:rsidR="0045345F" w:rsidRPr="00CD2C2C" w:rsidRDefault="0045345F" w:rsidP="00CD2C2C">
      <w:pPr>
        <w:spacing w:after="0"/>
        <w:rPr>
          <w:rFonts w:ascii="Arial" w:hAnsi="Arial"/>
          <w:b/>
          <w:bCs/>
          <w:kern w:val="0"/>
          <w:szCs w:val="24"/>
          <w14:ligatures w14:val="none"/>
        </w:rPr>
      </w:pPr>
    </w:p>
    <w:p w14:paraId="4346B600" w14:textId="77777777" w:rsidR="0045345F" w:rsidRPr="00D03BF2" w:rsidRDefault="0045345F" w:rsidP="00D03BF2">
      <w:r w:rsidRPr="00D03BF2">
        <w:t xml:space="preserve">Williams, R.I., Raffo, D.M., Randy Clark, W. &amp; Clark, L.A. (2023) ‘A systematic review of leader credibility: its murky framework needs clarity’, </w:t>
      </w:r>
      <w:r w:rsidRPr="008F5696">
        <w:rPr>
          <w:i/>
          <w:iCs/>
        </w:rPr>
        <w:t>Management Review Quarterly</w:t>
      </w:r>
      <w:r w:rsidRPr="00D03BF2">
        <w:t>, 73(4), pp.1751-1794. https://doi.org/10.1007/s11301-022-00285-6</w:t>
      </w:r>
    </w:p>
    <w:p w14:paraId="120B0AA7" w14:textId="77777777" w:rsidR="00D03BF2" w:rsidRDefault="00D03BF2" w:rsidP="00D03BF2"/>
    <w:p w14:paraId="0C151B19" w14:textId="77777777" w:rsidR="00D03BF2" w:rsidRPr="00D03BF2" w:rsidRDefault="00D03BF2" w:rsidP="00D03BF2"/>
    <w:sectPr w:rsidR="00D03BF2" w:rsidRPr="00D03BF2" w:rsidSect="00BC72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BF2"/>
    <w:rsid w:val="00021BD6"/>
    <w:rsid w:val="000B0C07"/>
    <w:rsid w:val="000B1CCE"/>
    <w:rsid w:val="00116C7D"/>
    <w:rsid w:val="001238B0"/>
    <w:rsid w:val="00165BDB"/>
    <w:rsid w:val="001702BA"/>
    <w:rsid w:val="00186BED"/>
    <w:rsid w:val="00187149"/>
    <w:rsid w:val="001A4FE2"/>
    <w:rsid w:val="001B628C"/>
    <w:rsid w:val="001D0841"/>
    <w:rsid w:val="001D2FC5"/>
    <w:rsid w:val="00201900"/>
    <w:rsid w:val="00205B78"/>
    <w:rsid w:val="00251F66"/>
    <w:rsid w:val="0025759C"/>
    <w:rsid w:val="00266597"/>
    <w:rsid w:val="00274E1A"/>
    <w:rsid w:val="00277B2D"/>
    <w:rsid w:val="00285C8E"/>
    <w:rsid w:val="002A26B2"/>
    <w:rsid w:val="002C09F1"/>
    <w:rsid w:val="002C27B6"/>
    <w:rsid w:val="002F2B5B"/>
    <w:rsid w:val="00325BCE"/>
    <w:rsid w:val="003B6DCF"/>
    <w:rsid w:val="003E60ED"/>
    <w:rsid w:val="003F424D"/>
    <w:rsid w:val="003F5C6F"/>
    <w:rsid w:val="00441880"/>
    <w:rsid w:val="0045345F"/>
    <w:rsid w:val="0048651D"/>
    <w:rsid w:val="004B7E5F"/>
    <w:rsid w:val="004F15EC"/>
    <w:rsid w:val="00521F10"/>
    <w:rsid w:val="005268E9"/>
    <w:rsid w:val="00535964"/>
    <w:rsid w:val="00541274"/>
    <w:rsid w:val="00560C65"/>
    <w:rsid w:val="00573F87"/>
    <w:rsid w:val="005B043E"/>
    <w:rsid w:val="005B4837"/>
    <w:rsid w:val="005B686E"/>
    <w:rsid w:val="005C0C62"/>
    <w:rsid w:val="005C5E8A"/>
    <w:rsid w:val="005F184D"/>
    <w:rsid w:val="006220F6"/>
    <w:rsid w:val="006317A3"/>
    <w:rsid w:val="00661B29"/>
    <w:rsid w:val="00694A70"/>
    <w:rsid w:val="006A6C7E"/>
    <w:rsid w:val="006B405C"/>
    <w:rsid w:val="006C1AA3"/>
    <w:rsid w:val="00705193"/>
    <w:rsid w:val="0071178F"/>
    <w:rsid w:val="007165BC"/>
    <w:rsid w:val="0072321D"/>
    <w:rsid w:val="00727419"/>
    <w:rsid w:val="007361C8"/>
    <w:rsid w:val="00777926"/>
    <w:rsid w:val="00783202"/>
    <w:rsid w:val="0078596D"/>
    <w:rsid w:val="00792456"/>
    <w:rsid w:val="00793914"/>
    <w:rsid w:val="007A7656"/>
    <w:rsid w:val="007C3735"/>
    <w:rsid w:val="007D48F0"/>
    <w:rsid w:val="007D5FE8"/>
    <w:rsid w:val="0082331E"/>
    <w:rsid w:val="00823FA2"/>
    <w:rsid w:val="00831C19"/>
    <w:rsid w:val="00842EC3"/>
    <w:rsid w:val="00874EA9"/>
    <w:rsid w:val="008A7E4A"/>
    <w:rsid w:val="008F5696"/>
    <w:rsid w:val="00934903"/>
    <w:rsid w:val="009445B3"/>
    <w:rsid w:val="0098490A"/>
    <w:rsid w:val="0099630E"/>
    <w:rsid w:val="009B321A"/>
    <w:rsid w:val="009D20F1"/>
    <w:rsid w:val="009D24B7"/>
    <w:rsid w:val="009E2D01"/>
    <w:rsid w:val="009F6562"/>
    <w:rsid w:val="00A04D49"/>
    <w:rsid w:val="00A20800"/>
    <w:rsid w:val="00A366A8"/>
    <w:rsid w:val="00A7721D"/>
    <w:rsid w:val="00A84808"/>
    <w:rsid w:val="00AE4CB8"/>
    <w:rsid w:val="00B0672E"/>
    <w:rsid w:val="00B1593E"/>
    <w:rsid w:val="00B452B6"/>
    <w:rsid w:val="00B529DA"/>
    <w:rsid w:val="00B70C57"/>
    <w:rsid w:val="00B811CF"/>
    <w:rsid w:val="00B93B9A"/>
    <w:rsid w:val="00BB3C19"/>
    <w:rsid w:val="00BC4C07"/>
    <w:rsid w:val="00BC7296"/>
    <w:rsid w:val="00BD098C"/>
    <w:rsid w:val="00BE1FB1"/>
    <w:rsid w:val="00C1251E"/>
    <w:rsid w:val="00C55DDC"/>
    <w:rsid w:val="00C85AE2"/>
    <w:rsid w:val="00CD2C2C"/>
    <w:rsid w:val="00CE2735"/>
    <w:rsid w:val="00CE7EB5"/>
    <w:rsid w:val="00CF6B2B"/>
    <w:rsid w:val="00D0329C"/>
    <w:rsid w:val="00D03BF2"/>
    <w:rsid w:val="00D10144"/>
    <w:rsid w:val="00D67932"/>
    <w:rsid w:val="00D90CA2"/>
    <w:rsid w:val="00D90E5B"/>
    <w:rsid w:val="00DA25DB"/>
    <w:rsid w:val="00DC19B6"/>
    <w:rsid w:val="00DC395E"/>
    <w:rsid w:val="00DD656D"/>
    <w:rsid w:val="00DF4172"/>
    <w:rsid w:val="00E037A8"/>
    <w:rsid w:val="00E03EB6"/>
    <w:rsid w:val="00E16180"/>
    <w:rsid w:val="00E96BFA"/>
    <w:rsid w:val="00EA4D04"/>
    <w:rsid w:val="00EF13A6"/>
    <w:rsid w:val="00EF1F22"/>
    <w:rsid w:val="00F42AE7"/>
    <w:rsid w:val="00F6199D"/>
    <w:rsid w:val="00FA377B"/>
    <w:rsid w:val="00FA5D96"/>
    <w:rsid w:val="00FC047A"/>
    <w:rsid w:val="00FD4F30"/>
    <w:rsid w:val="00FE48F0"/>
    <w:rsid w:val="00FE4D07"/>
    <w:rsid w:val="00FF1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D6E43"/>
  <w15:chartTrackingRefBased/>
  <w15:docId w15:val="{3AB43769-6D58-4982-AA22-FF116E736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3B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3B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3B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3B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3B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3B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3B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3B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3B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3B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3B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3B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3B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3B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3B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3B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3B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3BF2"/>
    <w:rPr>
      <w:rFonts w:eastAsiaTheme="majorEastAsia" w:cstheme="majorBidi"/>
      <w:color w:val="272727" w:themeColor="text1" w:themeTint="D8"/>
    </w:rPr>
  </w:style>
  <w:style w:type="paragraph" w:styleId="Title">
    <w:name w:val="Title"/>
    <w:basedOn w:val="Normal"/>
    <w:next w:val="Normal"/>
    <w:link w:val="TitleChar"/>
    <w:uiPriority w:val="10"/>
    <w:qFormat/>
    <w:rsid w:val="00D03B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3B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3B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3B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3BF2"/>
    <w:pPr>
      <w:spacing w:before="160"/>
      <w:jc w:val="center"/>
    </w:pPr>
    <w:rPr>
      <w:i/>
      <w:iCs/>
      <w:color w:val="404040" w:themeColor="text1" w:themeTint="BF"/>
    </w:rPr>
  </w:style>
  <w:style w:type="character" w:customStyle="1" w:styleId="QuoteChar">
    <w:name w:val="Quote Char"/>
    <w:basedOn w:val="DefaultParagraphFont"/>
    <w:link w:val="Quote"/>
    <w:uiPriority w:val="29"/>
    <w:rsid w:val="00D03BF2"/>
    <w:rPr>
      <w:i/>
      <w:iCs/>
      <w:color w:val="404040" w:themeColor="text1" w:themeTint="BF"/>
    </w:rPr>
  </w:style>
  <w:style w:type="paragraph" w:styleId="ListParagraph">
    <w:name w:val="List Paragraph"/>
    <w:basedOn w:val="Normal"/>
    <w:uiPriority w:val="34"/>
    <w:qFormat/>
    <w:rsid w:val="00D03BF2"/>
    <w:pPr>
      <w:ind w:left="720"/>
      <w:contextualSpacing/>
    </w:pPr>
  </w:style>
  <w:style w:type="character" w:styleId="IntenseEmphasis">
    <w:name w:val="Intense Emphasis"/>
    <w:basedOn w:val="DefaultParagraphFont"/>
    <w:uiPriority w:val="21"/>
    <w:qFormat/>
    <w:rsid w:val="00D03BF2"/>
    <w:rPr>
      <w:i/>
      <w:iCs/>
      <w:color w:val="0F4761" w:themeColor="accent1" w:themeShade="BF"/>
    </w:rPr>
  </w:style>
  <w:style w:type="paragraph" w:styleId="IntenseQuote">
    <w:name w:val="Intense Quote"/>
    <w:basedOn w:val="Normal"/>
    <w:next w:val="Normal"/>
    <w:link w:val="IntenseQuoteChar"/>
    <w:uiPriority w:val="30"/>
    <w:qFormat/>
    <w:rsid w:val="00D03B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3BF2"/>
    <w:rPr>
      <w:i/>
      <w:iCs/>
      <w:color w:val="0F4761" w:themeColor="accent1" w:themeShade="BF"/>
    </w:rPr>
  </w:style>
  <w:style w:type="character" w:styleId="IntenseReference">
    <w:name w:val="Intense Reference"/>
    <w:basedOn w:val="DefaultParagraphFont"/>
    <w:uiPriority w:val="32"/>
    <w:qFormat/>
    <w:rsid w:val="00D03BF2"/>
    <w:rPr>
      <w:b/>
      <w:bCs/>
      <w:smallCaps/>
      <w:color w:val="0F4761" w:themeColor="accent1" w:themeShade="BF"/>
      <w:spacing w:val="5"/>
    </w:rPr>
  </w:style>
  <w:style w:type="character" w:styleId="Hyperlink">
    <w:name w:val="Hyperlink"/>
    <w:basedOn w:val="DefaultParagraphFont"/>
    <w:unhideWhenUsed/>
    <w:rsid w:val="00CD2C2C"/>
    <w:rPr>
      <w:color w:val="0000FF"/>
      <w:u w:val="single"/>
    </w:rPr>
  </w:style>
  <w:style w:type="character" w:styleId="FollowedHyperlink">
    <w:name w:val="FollowedHyperlink"/>
    <w:basedOn w:val="DefaultParagraphFont"/>
    <w:uiPriority w:val="99"/>
    <w:semiHidden/>
    <w:unhideWhenUsed/>
    <w:rsid w:val="00A366A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cipd.org/uk/knowledge/factsheets/coaching-mentoring-factsheet/"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acas.org.uk/acas-framework-for-positive-mental-health-at-work"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weforum.org/publications/the-future-of-jobs-report-2023/digest/"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hyperlink" Target="https://www.peoplemanagement.co.uk/article/1931154/essential-hr-skills-technology-ai" TargetMode="Externa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cipd.org/globalassets/media/knowledge/knowledge-hub/reports/2025-pdfs/8920-Health-and-wellbeing-report-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23</Pages>
  <Words>5629</Words>
  <Characters>32091</Characters>
  <Application>Microsoft Office Word</Application>
  <DocSecurity>0</DocSecurity>
  <Lines>267</Lines>
  <Paragraphs>75</Paragraphs>
  <ScaleCrop>false</ScaleCrop>
  <Company/>
  <LinksUpToDate>false</LinksUpToDate>
  <CharactersWithSpaces>37645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patterson</dc:creator>
  <cp:keywords/>
  <dc:description/>
  <cp:lastModifiedBy>lucy patterson</cp:lastModifiedBy>
  <cp:revision>134</cp:revision>
  <dcterms:created xsi:type="dcterms:W3CDTF">2026-03-30T16:49:00Z</dcterms:created>
  <dcterms:modified xsi:type="dcterms:W3CDTF">2026-03-30T19:40:00Z</dcterms:modified>
</cp:coreProperties>
</file>