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A7EAB" w14:textId="7C97FD87" w:rsidR="00E51E6A" w:rsidRPr="00B349C8" w:rsidRDefault="008E4E77" w:rsidP="00E51E6A">
      <w:pPr>
        <w:rPr>
          <w:rFonts w:ascii="Arial" w:hAnsi="Arial" w:cs="Arial"/>
          <w:sz w:val="20"/>
          <w:szCs w:val="20"/>
        </w:rPr>
      </w:pPr>
      <w:r>
        <w:rPr>
          <w:rFonts w:ascii="Arial" w:hAnsi="Arial" w:cs="Arial"/>
        </w:rPr>
        <w:t xml:space="preserve"> </w:t>
      </w:r>
      <w:r w:rsidR="00E51E6A" w:rsidRPr="00B349C8">
        <w:rPr>
          <w:rFonts w:ascii="Arial" w:hAnsi="Arial" w:cs="Arial"/>
          <w:sz w:val="20"/>
          <w:szCs w:val="20"/>
        </w:rPr>
        <w:t xml:space="preserve">BMLW4005 </w:t>
      </w:r>
      <w:r w:rsidR="0084212A">
        <w:rPr>
          <w:rFonts w:ascii="Arial" w:hAnsi="Arial" w:cs="Arial"/>
        </w:rPr>
        <w:t xml:space="preserve">                                                                                        </w:t>
      </w:r>
      <w:r w:rsidR="0084212A" w:rsidRPr="00B349C8">
        <w:rPr>
          <w:rFonts w:ascii="Arial" w:hAnsi="Arial" w:cs="Arial"/>
          <w:sz w:val="20"/>
          <w:szCs w:val="20"/>
        </w:rPr>
        <w:t xml:space="preserve">Olivia Saunders </w:t>
      </w:r>
      <w:r w:rsidR="00E51E6A" w:rsidRPr="00B349C8">
        <w:rPr>
          <w:rFonts w:ascii="Arial" w:hAnsi="Arial" w:cs="Arial"/>
          <w:sz w:val="20"/>
          <w:szCs w:val="20"/>
        </w:rPr>
        <w:fldChar w:fldCharType="begin"/>
      </w:r>
      <w:r w:rsidR="00E51E6A" w:rsidRPr="00B349C8">
        <w:rPr>
          <w:rFonts w:ascii="Arial" w:hAnsi="Arial" w:cs="Arial"/>
          <w:sz w:val="20"/>
          <w:szCs w:val="20"/>
        </w:rPr>
        <w:instrText xml:space="preserve"> INCLUDEPICTURE "/var/folders/65/lvjw7mgs3lnd1j0slhdyr05w0000gn/T/com.microsoft.Word/WebArchiveCopyPasteTempFiles/images?q=tbnANd9GcTjaWKhrUWQZ1gShS7tDMGVTBexRCAQVxAnWg&amp;usqp=CAU" \* MERGEFORMATINET </w:instrText>
      </w:r>
      <w:r w:rsidR="00393870">
        <w:rPr>
          <w:rFonts w:ascii="Arial" w:hAnsi="Arial" w:cs="Arial"/>
          <w:sz w:val="20"/>
          <w:szCs w:val="20"/>
        </w:rPr>
        <w:fldChar w:fldCharType="separate"/>
      </w:r>
      <w:r w:rsidR="00E51E6A" w:rsidRPr="00B349C8">
        <w:rPr>
          <w:rFonts w:ascii="Arial" w:hAnsi="Arial" w:cs="Arial"/>
          <w:sz w:val="20"/>
          <w:szCs w:val="20"/>
        </w:rPr>
        <w:fldChar w:fldCharType="end"/>
      </w:r>
    </w:p>
    <w:p w14:paraId="7B50278F" w14:textId="7768560D" w:rsidR="009C5E0B" w:rsidRPr="00E51E6A" w:rsidRDefault="009C5E0B">
      <w:pPr>
        <w:rPr>
          <w:rFonts w:ascii="Arial" w:hAnsi="Arial" w:cs="Arial"/>
        </w:rPr>
      </w:pPr>
    </w:p>
    <w:p w14:paraId="1732B656" w14:textId="0B34CFEF" w:rsidR="00E51E6A" w:rsidRPr="00E51E6A" w:rsidRDefault="00E51E6A" w:rsidP="00E51E6A">
      <w:pPr>
        <w:rPr>
          <w:rFonts w:ascii="Arial" w:hAnsi="Arial" w:cs="Arial"/>
        </w:rPr>
      </w:pPr>
    </w:p>
    <w:p w14:paraId="33454D3B" w14:textId="75F0B593" w:rsidR="00E51E6A" w:rsidRPr="00E51E6A" w:rsidRDefault="00E51E6A" w:rsidP="00E51E6A">
      <w:pPr>
        <w:rPr>
          <w:rFonts w:ascii="Arial" w:hAnsi="Arial" w:cs="Arial"/>
        </w:rPr>
      </w:pPr>
    </w:p>
    <w:p w14:paraId="049B9DFB" w14:textId="78BA2755" w:rsidR="00E51E6A" w:rsidRPr="00E51E6A" w:rsidRDefault="00965629" w:rsidP="00E51E6A">
      <w:pPr>
        <w:rPr>
          <w:rFonts w:ascii="Arial" w:hAnsi="Arial" w:cs="Arial"/>
        </w:rPr>
      </w:pPr>
      <w:r w:rsidRPr="00E51E6A">
        <w:rPr>
          <w:rFonts w:ascii="Arial" w:hAnsi="Arial" w:cs="Arial"/>
          <w:noProof/>
        </w:rPr>
        <w:drawing>
          <wp:anchor distT="0" distB="0" distL="114300" distR="114300" simplePos="0" relativeHeight="251658240" behindDoc="0" locked="0" layoutInCell="1" allowOverlap="1" wp14:anchorId="1452B15A" wp14:editId="6735B003">
            <wp:simplePos x="0" y="0"/>
            <wp:positionH relativeFrom="column">
              <wp:posOffset>573551</wp:posOffset>
            </wp:positionH>
            <wp:positionV relativeFrom="paragraph">
              <wp:posOffset>109479</wp:posOffset>
            </wp:positionV>
            <wp:extent cx="4583430" cy="3424555"/>
            <wp:effectExtent l="0" t="0" r="1270" b="4445"/>
            <wp:wrapSquare wrapText="bothSides"/>
            <wp:docPr id="1" name="Picture 1" descr="Criminal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minal La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3430" cy="342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E8889C" w14:textId="1CC8012B" w:rsidR="00E51E6A" w:rsidRPr="00E51E6A" w:rsidRDefault="00E51E6A" w:rsidP="00E51E6A">
      <w:pPr>
        <w:rPr>
          <w:rFonts w:ascii="Arial" w:hAnsi="Arial" w:cs="Arial"/>
        </w:rPr>
      </w:pPr>
    </w:p>
    <w:p w14:paraId="50EC4F46" w14:textId="14AA137D" w:rsidR="00E51E6A" w:rsidRPr="00E51E6A" w:rsidRDefault="00E51E6A" w:rsidP="00E51E6A">
      <w:pPr>
        <w:rPr>
          <w:rFonts w:ascii="Arial" w:hAnsi="Arial" w:cs="Arial"/>
        </w:rPr>
      </w:pPr>
    </w:p>
    <w:p w14:paraId="5BBA5AD4" w14:textId="173B6E9B" w:rsidR="00E51E6A" w:rsidRPr="00E51E6A" w:rsidRDefault="00E51E6A" w:rsidP="00E51E6A">
      <w:pPr>
        <w:rPr>
          <w:rFonts w:ascii="Arial" w:hAnsi="Arial" w:cs="Arial"/>
        </w:rPr>
      </w:pPr>
    </w:p>
    <w:p w14:paraId="5E0EDFE3" w14:textId="7BAFEE6A" w:rsidR="00E51E6A" w:rsidRPr="00E51E6A" w:rsidRDefault="00E51E6A" w:rsidP="00E51E6A">
      <w:pPr>
        <w:rPr>
          <w:rFonts w:ascii="Arial" w:hAnsi="Arial" w:cs="Arial"/>
        </w:rPr>
      </w:pPr>
    </w:p>
    <w:p w14:paraId="275A4861" w14:textId="4D976C0E" w:rsidR="00E51E6A" w:rsidRPr="00E51E6A" w:rsidRDefault="00E51E6A" w:rsidP="00E51E6A">
      <w:pPr>
        <w:rPr>
          <w:rFonts w:ascii="Arial" w:hAnsi="Arial" w:cs="Arial"/>
        </w:rPr>
      </w:pPr>
    </w:p>
    <w:p w14:paraId="4519457A" w14:textId="758B44D7" w:rsidR="00E51E6A" w:rsidRPr="00E51E6A" w:rsidRDefault="00E51E6A" w:rsidP="00E51E6A">
      <w:pPr>
        <w:rPr>
          <w:rFonts w:ascii="Arial" w:hAnsi="Arial" w:cs="Arial"/>
        </w:rPr>
      </w:pPr>
    </w:p>
    <w:p w14:paraId="7ADCDF0B" w14:textId="06659B6A" w:rsidR="00E51E6A" w:rsidRPr="00E51E6A" w:rsidRDefault="00E51E6A" w:rsidP="00E51E6A">
      <w:pPr>
        <w:rPr>
          <w:rFonts w:ascii="Arial" w:hAnsi="Arial" w:cs="Arial"/>
        </w:rPr>
      </w:pPr>
    </w:p>
    <w:p w14:paraId="0307F313" w14:textId="6304D0E7" w:rsidR="00E51E6A" w:rsidRPr="00E51E6A" w:rsidRDefault="00E51E6A" w:rsidP="00E51E6A">
      <w:pPr>
        <w:rPr>
          <w:rFonts w:ascii="Arial" w:hAnsi="Arial" w:cs="Arial"/>
        </w:rPr>
      </w:pPr>
    </w:p>
    <w:p w14:paraId="4ACF262E" w14:textId="07F891A6" w:rsidR="00E51E6A" w:rsidRPr="00E51E6A" w:rsidRDefault="00E51E6A" w:rsidP="00E51E6A">
      <w:pPr>
        <w:rPr>
          <w:rFonts w:ascii="Arial" w:hAnsi="Arial" w:cs="Arial"/>
        </w:rPr>
      </w:pPr>
    </w:p>
    <w:p w14:paraId="65F84619" w14:textId="00A62126" w:rsidR="00E51E6A" w:rsidRPr="00E51E6A" w:rsidRDefault="00E51E6A" w:rsidP="00E51E6A">
      <w:pPr>
        <w:rPr>
          <w:rFonts w:ascii="Arial" w:hAnsi="Arial" w:cs="Arial"/>
        </w:rPr>
      </w:pPr>
    </w:p>
    <w:p w14:paraId="00527025" w14:textId="75A4FDE7" w:rsidR="00E51E6A" w:rsidRPr="00E51E6A" w:rsidRDefault="00E51E6A" w:rsidP="00E51E6A">
      <w:pPr>
        <w:rPr>
          <w:rFonts w:ascii="Arial" w:hAnsi="Arial" w:cs="Arial"/>
        </w:rPr>
      </w:pPr>
    </w:p>
    <w:p w14:paraId="55AD70AD" w14:textId="79C8849F" w:rsidR="00E51E6A" w:rsidRPr="00E51E6A" w:rsidRDefault="00E51E6A" w:rsidP="00E51E6A">
      <w:pPr>
        <w:rPr>
          <w:rFonts w:ascii="Arial" w:hAnsi="Arial" w:cs="Arial"/>
        </w:rPr>
      </w:pPr>
    </w:p>
    <w:p w14:paraId="1C94B78F" w14:textId="10529CBA" w:rsidR="00E51E6A" w:rsidRPr="00E51E6A" w:rsidRDefault="00E51E6A" w:rsidP="00E51E6A">
      <w:pPr>
        <w:rPr>
          <w:rFonts w:ascii="Arial" w:hAnsi="Arial" w:cs="Arial"/>
        </w:rPr>
      </w:pPr>
    </w:p>
    <w:p w14:paraId="4C5352C0" w14:textId="4F6B0962" w:rsidR="00E51E6A" w:rsidRPr="00E51E6A" w:rsidRDefault="00E51E6A" w:rsidP="00E51E6A">
      <w:pPr>
        <w:rPr>
          <w:rFonts w:ascii="Arial" w:hAnsi="Arial" w:cs="Arial"/>
        </w:rPr>
      </w:pPr>
    </w:p>
    <w:p w14:paraId="4907B28A" w14:textId="28340272" w:rsidR="00E51E6A" w:rsidRPr="00E51E6A" w:rsidRDefault="00E51E6A" w:rsidP="00E51E6A">
      <w:pPr>
        <w:rPr>
          <w:rFonts w:ascii="Arial" w:hAnsi="Arial" w:cs="Arial"/>
        </w:rPr>
      </w:pPr>
    </w:p>
    <w:p w14:paraId="4565DD8A" w14:textId="2DB479F8" w:rsidR="00E51E6A" w:rsidRPr="00E51E6A" w:rsidRDefault="00E51E6A" w:rsidP="00E51E6A">
      <w:pPr>
        <w:rPr>
          <w:rFonts w:ascii="Arial" w:hAnsi="Arial" w:cs="Arial"/>
        </w:rPr>
      </w:pPr>
    </w:p>
    <w:p w14:paraId="06BB590B" w14:textId="1256B6ED" w:rsidR="00E51E6A" w:rsidRPr="00E51E6A" w:rsidRDefault="00E51E6A" w:rsidP="00E51E6A">
      <w:pPr>
        <w:rPr>
          <w:rFonts w:ascii="Arial" w:hAnsi="Arial" w:cs="Arial"/>
        </w:rPr>
      </w:pPr>
    </w:p>
    <w:p w14:paraId="12339FCE" w14:textId="106CF112" w:rsidR="00E51E6A" w:rsidRPr="00E51E6A" w:rsidRDefault="00E51E6A" w:rsidP="00E51E6A">
      <w:pPr>
        <w:rPr>
          <w:rFonts w:ascii="Arial" w:hAnsi="Arial" w:cs="Arial"/>
        </w:rPr>
      </w:pPr>
    </w:p>
    <w:p w14:paraId="7880FB5F" w14:textId="64A907AC" w:rsidR="00E51E6A" w:rsidRPr="00E51E6A" w:rsidRDefault="00E51E6A" w:rsidP="00E51E6A">
      <w:pPr>
        <w:rPr>
          <w:rFonts w:ascii="Arial" w:hAnsi="Arial" w:cs="Arial"/>
        </w:rPr>
      </w:pPr>
    </w:p>
    <w:p w14:paraId="188F33FE" w14:textId="2C84359F" w:rsidR="00E51E6A" w:rsidRPr="00E51E6A" w:rsidRDefault="00E51E6A" w:rsidP="00E51E6A">
      <w:pPr>
        <w:rPr>
          <w:rFonts w:ascii="Arial" w:hAnsi="Arial" w:cs="Arial"/>
        </w:rPr>
      </w:pPr>
    </w:p>
    <w:p w14:paraId="14129462" w14:textId="39F35242" w:rsidR="00E51E6A" w:rsidRPr="00E51E6A" w:rsidRDefault="00E51E6A" w:rsidP="00E51E6A">
      <w:pPr>
        <w:rPr>
          <w:rFonts w:ascii="Arial" w:hAnsi="Arial" w:cs="Arial"/>
        </w:rPr>
      </w:pPr>
    </w:p>
    <w:p w14:paraId="6966E941" w14:textId="2C0F64D7" w:rsidR="00E51E6A" w:rsidRPr="00E51E6A" w:rsidRDefault="00E51E6A" w:rsidP="00E51E6A">
      <w:pPr>
        <w:rPr>
          <w:rFonts w:ascii="Arial" w:hAnsi="Arial" w:cs="Arial"/>
        </w:rPr>
      </w:pPr>
    </w:p>
    <w:p w14:paraId="659C5A1B" w14:textId="06DDC87A" w:rsidR="00E51E6A" w:rsidRPr="00E51E6A" w:rsidRDefault="00E51E6A" w:rsidP="00E51E6A">
      <w:pPr>
        <w:rPr>
          <w:rFonts w:ascii="Arial" w:hAnsi="Arial" w:cs="Arial"/>
        </w:rPr>
      </w:pPr>
    </w:p>
    <w:p w14:paraId="4EFCE728" w14:textId="0FB28B2F" w:rsidR="00E51E6A" w:rsidRPr="00E51E6A" w:rsidRDefault="00E51E6A" w:rsidP="00E51E6A">
      <w:pPr>
        <w:rPr>
          <w:rFonts w:ascii="Arial" w:hAnsi="Arial" w:cs="Arial"/>
        </w:rPr>
      </w:pPr>
    </w:p>
    <w:p w14:paraId="5202FAF7" w14:textId="47C81CD7" w:rsidR="00E51E6A" w:rsidRPr="00E51E6A" w:rsidRDefault="00E51E6A" w:rsidP="00E51E6A">
      <w:pPr>
        <w:rPr>
          <w:rFonts w:ascii="Arial" w:hAnsi="Arial" w:cs="Arial"/>
        </w:rPr>
      </w:pPr>
    </w:p>
    <w:p w14:paraId="02D9047A" w14:textId="2BF41E69" w:rsidR="00E51E6A" w:rsidRPr="00501769" w:rsidRDefault="00E51E6A" w:rsidP="00E51E6A">
      <w:pPr>
        <w:tabs>
          <w:tab w:val="left" w:pos="2400"/>
        </w:tabs>
        <w:jc w:val="center"/>
        <w:rPr>
          <w:rFonts w:asciiTheme="majorHAnsi" w:hAnsiTheme="majorHAnsi" w:cstheme="majorHAnsi"/>
          <w:sz w:val="20"/>
          <w:szCs w:val="20"/>
        </w:rPr>
      </w:pPr>
      <w:proofErr w:type="spellStart"/>
      <w:r w:rsidRPr="00501769">
        <w:rPr>
          <w:rFonts w:asciiTheme="majorHAnsi" w:hAnsiTheme="majorHAnsi" w:cstheme="majorHAnsi"/>
          <w:sz w:val="20"/>
          <w:szCs w:val="20"/>
        </w:rPr>
        <w:t>Modeule</w:t>
      </w:r>
      <w:proofErr w:type="spellEnd"/>
      <w:r w:rsidRPr="00501769">
        <w:rPr>
          <w:rFonts w:asciiTheme="majorHAnsi" w:hAnsiTheme="majorHAnsi" w:cstheme="majorHAnsi"/>
          <w:sz w:val="20"/>
          <w:szCs w:val="20"/>
        </w:rPr>
        <w:t xml:space="preserve"> </w:t>
      </w:r>
      <w:proofErr w:type="gramStart"/>
      <w:r w:rsidRPr="00501769">
        <w:rPr>
          <w:rFonts w:asciiTheme="majorHAnsi" w:hAnsiTheme="majorHAnsi" w:cstheme="majorHAnsi"/>
          <w:sz w:val="20"/>
          <w:szCs w:val="20"/>
        </w:rPr>
        <w:t>Code :</w:t>
      </w:r>
      <w:proofErr w:type="gramEnd"/>
      <w:r w:rsidRPr="00501769">
        <w:rPr>
          <w:rFonts w:asciiTheme="majorHAnsi" w:hAnsiTheme="majorHAnsi" w:cstheme="majorHAnsi"/>
          <w:sz w:val="20"/>
          <w:szCs w:val="20"/>
        </w:rPr>
        <w:t xml:space="preserve"> BMLW4005</w:t>
      </w:r>
    </w:p>
    <w:p w14:paraId="1EBDCC1B" w14:textId="3952D9FF" w:rsidR="00E51E6A" w:rsidRPr="00501769" w:rsidRDefault="00E51E6A" w:rsidP="00E51E6A">
      <w:pPr>
        <w:tabs>
          <w:tab w:val="left" w:pos="2400"/>
        </w:tabs>
        <w:jc w:val="center"/>
        <w:rPr>
          <w:rFonts w:asciiTheme="majorHAnsi" w:hAnsiTheme="majorHAnsi" w:cstheme="majorHAnsi"/>
          <w:sz w:val="20"/>
          <w:szCs w:val="20"/>
        </w:rPr>
      </w:pPr>
      <w:proofErr w:type="gramStart"/>
      <w:r w:rsidRPr="00501769">
        <w:rPr>
          <w:rFonts w:asciiTheme="majorHAnsi" w:hAnsiTheme="majorHAnsi" w:cstheme="majorHAnsi"/>
          <w:sz w:val="20"/>
          <w:szCs w:val="20"/>
        </w:rPr>
        <w:t>Module :</w:t>
      </w:r>
      <w:proofErr w:type="gramEnd"/>
      <w:r w:rsidRPr="00501769">
        <w:rPr>
          <w:rFonts w:asciiTheme="majorHAnsi" w:hAnsiTheme="majorHAnsi" w:cstheme="majorHAnsi"/>
          <w:sz w:val="20"/>
          <w:szCs w:val="20"/>
        </w:rPr>
        <w:t xml:space="preserve"> Criminal Law</w:t>
      </w:r>
    </w:p>
    <w:p w14:paraId="31900D63" w14:textId="23FE7017" w:rsidR="00E51E6A" w:rsidRPr="00501769" w:rsidRDefault="00E51E6A" w:rsidP="00E51E6A">
      <w:pPr>
        <w:tabs>
          <w:tab w:val="left" w:pos="2400"/>
        </w:tabs>
        <w:jc w:val="center"/>
        <w:rPr>
          <w:rFonts w:asciiTheme="majorHAnsi" w:hAnsiTheme="majorHAnsi" w:cstheme="majorHAnsi"/>
          <w:sz w:val="20"/>
          <w:szCs w:val="20"/>
        </w:rPr>
      </w:pPr>
      <w:proofErr w:type="gramStart"/>
      <w:r w:rsidRPr="00501769">
        <w:rPr>
          <w:rFonts w:asciiTheme="majorHAnsi" w:hAnsiTheme="majorHAnsi" w:cstheme="majorHAnsi"/>
          <w:sz w:val="20"/>
          <w:szCs w:val="20"/>
        </w:rPr>
        <w:t>Name :</w:t>
      </w:r>
      <w:proofErr w:type="gramEnd"/>
      <w:r w:rsidRPr="00501769">
        <w:rPr>
          <w:rFonts w:asciiTheme="majorHAnsi" w:hAnsiTheme="majorHAnsi" w:cstheme="majorHAnsi"/>
          <w:sz w:val="20"/>
          <w:szCs w:val="20"/>
        </w:rPr>
        <w:t xml:space="preserve"> Olivia Saunders</w:t>
      </w:r>
    </w:p>
    <w:p w14:paraId="10EFAF18" w14:textId="4611930F" w:rsidR="00E51E6A" w:rsidRPr="00501769" w:rsidRDefault="00E51E6A" w:rsidP="00E51E6A">
      <w:pPr>
        <w:tabs>
          <w:tab w:val="left" w:pos="2400"/>
        </w:tabs>
        <w:jc w:val="center"/>
        <w:rPr>
          <w:rFonts w:asciiTheme="majorHAnsi" w:hAnsiTheme="majorHAnsi" w:cstheme="majorHAnsi"/>
          <w:sz w:val="20"/>
          <w:szCs w:val="20"/>
        </w:rPr>
      </w:pPr>
      <w:proofErr w:type="gramStart"/>
      <w:r w:rsidRPr="00501769">
        <w:rPr>
          <w:rFonts w:asciiTheme="majorHAnsi" w:hAnsiTheme="majorHAnsi" w:cstheme="majorHAnsi"/>
          <w:sz w:val="20"/>
          <w:szCs w:val="20"/>
        </w:rPr>
        <w:t>Lecturer :</w:t>
      </w:r>
      <w:proofErr w:type="gramEnd"/>
      <w:r w:rsidRPr="00501769">
        <w:rPr>
          <w:rFonts w:asciiTheme="majorHAnsi" w:hAnsiTheme="majorHAnsi" w:cstheme="majorHAnsi"/>
          <w:sz w:val="20"/>
          <w:szCs w:val="20"/>
        </w:rPr>
        <w:t xml:space="preserve"> Laura Knight</w:t>
      </w:r>
    </w:p>
    <w:p w14:paraId="0848C2BE" w14:textId="3C632578" w:rsidR="00E51E6A" w:rsidRPr="00B349C8" w:rsidRDefault="00E51E6A" w:rsidP="00E51E6A">
      <w:pPr>
        <w:rPr>
          <w:sz w:val="20"/>
          <w:szCs w:val="20"/>
        </w:rPr>
      </w:pPr>
      <w:r w:rsidRPr="00B349C8">
        <w:rPr>
          <w:sz w:val="20"/>
          <w:szCs w:val="20"/>
        </w:rPr>
        <w:fldChar w:fldCharType="begin"/>
      </w:r>
      <w:r w:rsidRPr="00B349C8">
        <w:rPr>
          <w:sz w:val="20"/>
          <w:szCs w:val="20"/>
        </w:rPr>
        <w:instrText xml:space="preserve"> INCLUDEPICTURE "/var/folders/65/lvjw7mgs3lnd1j0slhdyr05w0000gn/T/com.microsoft.Word/WebArchiveCopyPasteTempFiles/9k=" \* MERGEFORMATINET </w:instrText>
      </w:r>
      <w:r w:rsidR="00393870">
        <w:rPr>
          <w:sz w:val="20"/>
          <w:szCs w:val="20"/>
        </w:rPr>
        <w:fldChar w:fldCharType="separate"/>
      </w:r>
      <w:r w:rsidRPr="00B349C8">
        <w:rPr>
          <w:sz w:val="20"/>
          <w:szCs w:val="20"/>
        </w:rPr>
        <w:fldChar w:fldCharType="end"/>
      </w:r>
    </w:p>
    <w:p w14:paraId="61E40411" w14:textId="1CFFA610" w:rsidR="00E51E6A" w:rsidRDefault="00E51E6A" w:rsidP="00E51E6A">
      <w:pPr>
        <w:tabs>
          <w:tab w:val="left" w:pos="2400"/>
        </w:tabs>
        <w:rPr>
          <w:rFonts w:ascii="Arial" w:hAnsi="Arial" w:cs="Arial"/>
        </w:rPr>
      </w:pPr>
    </w:p>
    <w:p w14:paraId="2EB144EF" w14:textId="78138D79" w:rsidR="00E51E6A" w:rsidRPr="00E51E6A" w:rsidRDefault="00E51E6A" w:rsidP="00E51E6A">
      <w:pPr>
        <w:rPr>
          <w:rFonts w:ascii="Arial" w:hAnsi="Arial" w:cs="Arial"/>
        </w:rPr>
      </w:pPr>
    </w:p>
    <w:p w14:paraId="2127468E" w14:textId="7ACA8921" w:rsidR="00E51E6A" w:rsidRPr="00E51E6A" w:rsidRDefault="00E51E6A" w:rsidP="00E51E6A">
      <w:pPr>
        <w:rPr>
          <w:rFonts w:ascii="Arial" w:hAnsi="Arial" w:cs="Arial"/>
        </w:rPr>
      </w:pPr>
    </w:p>
    <w:p w14:paraId="46FBA522" w14:textId="3EFAE3CA" w:rsidR="00E51E6A" w:rsidRPr="00E51E6A" w:rsidRDefault="00E51E6A" w:rsidP="00E51E6A">
      <w:pPr>
        <w:rPr>
          <w:rFonts w:ascii="Arial" w:hAnsi="Arial" w:cs="Arial"/>
        </w:rPr>
      </w:pPr>
    </w:p>
    <w:p w14:paraId="3A019F70" w14:textId="6B4E6A78" w:rsidR="00E51E6A" w:rsidRPr="00E51E6A" w:rsidRDefault="00E51E6A" w:rsidP="00E51E6A">
      <w:pPr>
        <w:rPr>
          <w:rFonts w:ascii="Arial" w:hAnsi="Arial" w:cs="Arial"/>
        </w:rPr>
      </w:pPr>
    </w:p>
    <w:p w14:paraId="3A57752E" w14:textId="48373BA7" w:rsidR="00E51E6A" w:rsidRPr="00E51E6A" w:rsidRDefault="00E51E6A" w:rsidP="00E51E6A">
      <w:pPr>
        <w:rPr>
          <w:rFonts w:ascii="Arial" w:hAnsi="Arial" w:cs="Arial"/>
        </w:rPr>
      </w:pPr>
    </w:p>
    <w:p w14:paraId="09F85CA0" w14:textId="18060945" w:rsidR="00E51E6A" w:rsidRDefault="00E51E6A" w:rsidP="00E51E6A">
      <w:pPr>
        <w:rPr>
          <w:rFonts w:ascii="Arial" w:hAnsi="Arial" w:cs="Arial"/>
        </w:rPr>
      </w:pPr>
    </w:p>
    <w:p w14:paraId="3A9E56D0" w14:textId="67752C9F" w:rsidR="00E51E6A" w:rsidRDefault="00E51E6A" w:rsidP="00E51E6A">
      <w:pPr>
        <w:rPr>
          <w:rFonts w:ascii="Arial" w:hAnsi="Arial" w:cs="Arial"/>
        </w:rPr>
      </w:pPr>
    </w:p>
    <w:p w14:paraId="153DBF68" w14:textId="6F65C6F8" w:rsidR="00E51E6A" w:rsidRDefault="00E51E6A" w:rsidP="00E51E6A">
      <w:pPr>
        <w:tabs>
          <w:tab w:val="left" w:pos="1255"/>
        </w:tabs>
        <w:rPr>
          <w:rFonts w:ascii="Arial" w:hAnsi="Arial" w:cs="Arial"/>
        </w:rPr>
      </w:pPr>
      <w:r>
        <w:rPr>
          <w:rFonts w:ascii="Arial" w:hAnsi="Arial" w:cs="Arial"/>
        </w:rPr>
        <w:tab/>
      </w:r>
    </w:p>
    <w:p w14:paraId="2E8F069D" w14:textId="3FFD8BE1" w:rsidR="00E51E6A" w:rsidRDefault="00E51E6A" w:rsidP="00E51E6A">
      <w:pPr>
        <w:tabs>
          <w:tab w:val="left" w:pos="1255"/>
        </w:tabs>
        <w:rPr>
          <w:rFonts w:ascii="Arial" w:hAnsi="Arial" w:cs="Arial"/>
        </w:rPr>
      </w:pPr>
    </w:p>
    <w:p w14:paraId="7CEBFE37" w14:textId="04848F20" w:rsidR="00E51E6A" w:rsidRDefault="00E51E6A" w:rsidP="00E51E6A">
      <w:pPr>
        <w:tabs>
          <w:tab w:val="left" w:pos="1255"/>
        </w:tabs>
        <w:rPr>
          <w:rFonts w:ascii="Arial" w:hAnsi="Arial" w:cs="Arial"/>
        </w:rPr>
      </w:pPr>
    </w:p>
    <w:p w14:paraId="6C737DF0" w14:textId="331126BD" w:rsidR="00E51E6A" w:rsidRDefault="00E51E6A" w:rsidP="00E51E6A">
      <w:pPr>
        <w:tabs>
          <w:tab w:val="left" w:pos="1255"/>
        </w:tabs>
        <w:rPr>
          <w:rFonts w:ascii="Arial" w:hAnsi="Arial" w:cs="Arial"/>
        </w:rPr>
      </w:pPr>
    </w:p>
    <w:p w14:paraId="6A91B003" w14:textId="2DDE36E2" w:rsidR="00E51E6A" w:rsidRDefault="00E51E6A" w:rsidP="00E51E6A">
      <w:pPr>
        <w:tabs>
          <w:tab w:val="left" w:pos="1255"/>
        </w:tabs>
        <w:rPr>
          <w:rFonts w:ascii="Arial" w:hAnsi="Arial" w:cs="Arial"/>
        </w:rPr>
      </w:pPr>
    </w:p>
    <w:p w14:paraId="7501D839" w14:textId="70119028" w:rsidR="00E51E6A" w:rsidRDefault="00E51E6A" w:rsidP="00E51E6A">
      <w:pPr>
        <w:tabs>
          <w:tab w:val="left" w:pos="1255"/>
        </w:tabs>
        <w:rPr>
          <w:rFonts w:ascii="Arial" w:hAnsi="Arial" w:cs="Arial"/>
        </w:rPr>
      </w:pPr>
    </w:p>
    <w:p w14:paraId="0621C523" w14:textId="169271EE" w:rsidR="00E51E6A" w:rsidRDefault="00965629" w:rsidP="00E51E6A">
      <w:pPr>
        <w:tabs>
          <w:tab w:val="left" w:pos="1255"/>
        </w:tabs>
        <w:rPr>
          <w:rFonts w:ascii="Arial" w:hAnsi="Arial" w:cs="Arial"/>
        </w:rPr>
      </w:pPr>
      <w:r>
        <w:rPr>
          <w:noProof/>
        </w:rPr>
        <w:drawing>
          <wp:anchor distT="0" distB="0" distL="114300" distR="114300" simplePos="0" relativeHeight="251659264" behindDoc="1" locked="0" layoutInCell="1" allowOverlap="1" wp14:anchorId="6E7E8F34" wp14:editId="2A213EA9">
            <wp:simplePos x="0" y="0"/>
            <wp:positionH relativeFrom="column">
              <wp:posOffset>-550545</wp:posOffset>
            </wp:positionH>
            <wp:positionV relativeFrom="paragraph">
              <wp:posOffset>-183773</wp:posOffset>
            </wp:positionV>
            <wp:extent cx="897890" cy="597535"/>
            <wp:effectExtent l="0" t="0" r="3810" b="0"/>
            <wp:wrapTight wrapText="bothSides">
              <wp:wrapPolygon edited="0">
                <wp:start x="0" y="0"/>
                <wp:lineTo x="0" y="21118"/>
                <wp:lineTo x="21386" y="21118"/>
                <wp:lineTo x="21386"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niversity of Wales Trinity Saint David (UWTSD) | 4theReg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7890" cy="597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8CE08" w14:textId="77777777" w:rsidR="00E51E6A" w:rsidRPr="00B349C8" w:rsidRDefault="00E51E6A" w:rsidP="00E51E6A">
      <w:pPr>
        <w:ind w:left="720"/>
        <w:rPr>
          <w:rFonts w:asciiTheme="majorHAnsi" w:eastAsia="Arial" w:hAnsiTheme="majorHAnsi" w:cstheme="majorHAnsi"/>
          <w:b/>
        </w:rPr>
      </w:pPr>
      <w:r w:rsidRPr="00B349C8">
        <w:rPr>
          <w:rFonts w:asciiTheme="majorHAnsi" w:eastAsia="Arial" w:hAnsiTheme="majorHAnsi" w:cstheme="majorHAnsi"/>
          <w:b/>
        </w:rPr>
        <w:lastRenderedPageBreak/>
        <w:t xml:space="preserve">Christine had recently turned 40 and her husband had arranged a surprise birthday party for her at their home. On the night of the party, Christine was very keen to show her guests the expensive gifts she had been given for her birthday, one being a designer handbag. One of Christine's friends, Paula had always been extremely jealous of the lavish gifts that Christine’s husband bought her and when no one was looking, she put the handbag inside her coat and took it outside. When Paula heard someone coming, she placed the handbag underneath her car with the intention of putting it into her car when the party had finished. </w:t>
      </w:r>
    </w:p>
    <w:p w14:paraId="3B34E36C" w14:textId="56EA2D18" w:rsidR="00E51E6A" w:rsidRPr="00B349C8" w:rsidRDefault="00E51E6A" w:rsidP="00E51E6A">
      <w:pPr>
        <w:ind w:left="720"/>
        <w:rPr>
          <w:rFonts w:asciiTheme="majorHAnsi" w:eastAsia="Arial" w:hAnsiTheme="majorHAnsi" w:cstheme="majorHAnsi"/>
          <w:b/>
        </w:rPr>
      </w:pPr>
      <w:r w:rsidRPr="00B349C8">
        <w:rPr>
          <w:rFonts w:asciiTheme="majorHAnsi" w:eastAsia="Arial" w:hAnsiTheme="majorHAnsi" w:cstheme="majorHAnsi"/>
          <w:b/>
        </w:rPr>
        <w:t xml:space="preserve">Also at the party were Leon and Harriet who had been recently introduced to one another. Harriet didn't drink alcohol due to the fact that she was allergic to it. When Harriet had popped to the toilet, Leon spiked Harriet's drink with vodka. When Harriet returned and drank the drink she began suffering from hallucinations. Harriet thought that fire was engulfing the house </w:t>
      </w:r>
      <w:r w:rsidR="00B349C8" w:rsidRPr="00B349C8">
        <w:rPr>
          <w:rFonts w:asciiTheme="majorHAnsi" w:eastAsia="Arial" w:hAnsiTheme="majorHAnsi" w:cstheme="majorHAnsi"/>
          <w:b/>
        </w:rPr>
        <w:t xml:space="preserve">and in an attempt </w:t>
      </w:r>
      <w:r w:rsidRPr="00B349C8">
        <w:rPr>
          <w:rFonts w:asciiTheme="majorHAnsi" w:eastAsia="Arial" w:hAnsiTheme="majorHAnsi" w:cstheme="majorHAnsi"/>
          <w:b/>
        </w:rPr>
        <w:t xml:space="preserve">to get out, she began smashing the large panes of glass in the bi-fold doors of Christine's kitchen. She also hit one of the other guests (Daniel) in the face, causing a broken cheek bone. Christine and her husband managed to calm Harriet </w:t>
      </w:r>
      <w:r w:rsidR="00B349C8" w:rsidRPr="00B349C8">
        <w:rPr>
          <w:rFonts w:asciiTheme="majorHAnsi" w:eastAsia="Arial" w:hAnsiTheme="majorHAnsi" w:cstheme="majorHAnsi"/>
          <w:b/>
        </w:rPr>
        <w:t>down and</w:t>
      </w:r>
      <w:r w:rsidRPr="00B349C8">
        <w:rPr>
          <w:rFonts w:asciiTheme="majorHAnsi" w:eastAsia="Arial" w:hAnsiTheme="majorHAnsi" w:cstheme="majorHAnsi"/>
          <w:b/>
        </w:rPr>
        <w:t xml:space="preserve"> asked everyone to leave. </w:t>
      </w:r>
    </w:p>
    <w:p w14:paraId="770569E4" w14:textId="77777777" w:rsidR="00E51E6A" w:rsidRPr="00B349C8" w:rsidRDefault="00E51E6A" w:rsidP="00E51E6A">
      <w:pPr>
        <w:ind w:left="720"/>
        <w:rPr>
          <w:rFonts w:asciiTheme="majorHAnsi" w:eastAsia="Arial" w:hAnsiTheme="majorHAnsi" w:cstheme="majorHAnsi"/>
          <w:b/>
        </w:rPr>
      </w:pPr>
      <w:r w:rsidRPr="00B349C8">
        <w:rPr>
          <w:rFonts w:asciiTheme="majorHAnsi" w:eastAsia="Arial" w:hAnsiTheme="majorHAnsi" w:cstheme="majorHAnsi"/>
          <w:b/>
        </w:rPr>
        <w:t xml:space="preserve">Upon leaving, Paula picked up the designer handbag from underneath her car, placed it in the foot well and drove home. </w:t>
      </w:r>
    </w:p>
    <w:p w14:paraId="25BC50DB" w14:textId="77777777" w:rsidR="00E51E6A" w:rsidRPr="00B349C8" w:rsidRDefault="00E51E6A" w:rsidP="00E51E6A">
      <w:pPr>
        <w:ind w:left="720"/>
        <w:rPr>
          <w:rFonts w:asciiTheme="majorHAnsi" w:eastAsia="Arial" w:hAnsiTheme="majorHAnsi" w:cstheme="majorHAnsi"/>
          <w:b/>
        </w:rPr>
      </w:pPr>
    </w:p>
    <w:p w14:paraId="4476B34E" w14:textId="77777777" w:rsidR="00E51E6A" w:rsidRPr="00B349C8" w:rsidRDefault="00E51E6A" w:rsidP="00E51E6A">
      <w:pPr>
        <w:ind w:left="720"/>
        <w:rPr>
          <w:rFonts w:asciiTheme="majorHAnsi" w:eastAsia="Arial" w:hAnsiTheme="majorHAnsi" w:cstheme="majorHAnsi"/>
          <w:b/>
        </w:rPr>
      </w:pPr>
      <w:r w:rsidRPr="00B349C8">
        <w:rPr>
          <w:rFonts w:asciiTheme="majorHAnsi" w:eastAsia="Arial" w:hAnsiTheme="majorHAnsi" w:cstheme="majorHAnsi"/>
          <w:b/>
        </w:rPr>
        <w:t xml:space="preserve">Advise Paula and Harriet of their potential criminal liability, along with any defences that may apply. </w:t>
      </w:r>
    </w:p>
    <w:p w14:paraId="56DE04ED" w14:textId="47C6BEB2" w:rsidR="00E51E6A" w:rsidRDefault="00E51E6A" w:rsidP="00E51E6A">
      <w:pPr>
        <w:tabs>
          <w:tab w:val="left" w:pos="1255"/>
        </w:tabs>
        <w:rPr>
          <w:rFonts w:ascii="Arial" w:hAnsi="Arial" w:cs="Arial"/>
        </w:rPr>
      </w:pPr>
    </w:p>
    <w:p w14:paraId="2E8E7B1F" w14:textId="2B16208A" w:rsidR="00E51E6A" w:rsidRDefault="00E51E6A" w:rsidP="00E51E6A">
      <w:pPr>
        <w:tabs>
          <w:tab w:val="left" w:pos="1255"/>
        </w:tabs>
        <w:rPr>
          <w:rFonts w:ascii="Arial" w:hAnsi="Arial" w:cs="Arial"/>
        </w:rPr>
      </w:pPr>
    </w:p>
    <w:p w14:paraId="0CB0495D" w14:textId="52DB927D" w:rsidR="0084212A" w:rsidRPr="003268B2" w:rsidRDefault="00E51E6A" w:rsidP="0084212A">
      <w:pPr>
        <w:tabs>
          <w:tab w:val="left" w:pos="1255"/>
        </w:tabs>
        <w:rPr>
          <w:rFonts w:asciiTheme="majorHAnsi" w:hAnsiTheme="majorHAnsi" w:cstheme="majorHAnsi"/>
          <w:shd w:val="clear" w:color="auto" w:fill="FFFFFF"/>
        </w:rPr>
      </w:pPr>
      <w:r w:rsidRPr="00791C95">
        <w:rPr>
          <w:rFonts w:asciiTheme="majorHAnsi" w:hAnsiTheme="majorHAnsi" w:cstheme="majorHAnsi"/>
        </w:rPr>
        <w:t xml:space="preserve">In this scenario question, I will be discussing the relevant offences and defences that </w:t>
      </w:r>
      <w:r w:rsidR="00501769" w:rsidRPr="00791C95">
        <w:rPr>
          <w:rFonts w:asciiTheme="majorHAnsi" w:hAnsiTheme="majorHAnsi" w:cstheme="majorHAnsi"/>
        </w:rPr>
        <w:t xml:space="preserve">will </w:t>
      </w:r>
      <w:r w:rsidRPr="00791C95">
        <w:rPr>
          <w:rFonts w:asciiTheme="majorHAnsi" w:hAnsiTheme="majorHAnsi" w:cstheme="majorHAnsi"/>
        </w:rPr>
        <w:t xml:space="preserve">apply. I will be </w:t>
      </w:r>
      <w:r w:rsidR="00B349C8" w:rsidRPr="00791C95">
        <w:rPr>
          <w:rFonts w:asciiTheme="majorHAnsi" w:hAnsiTheme="majorHAnsi" w:cstheme="majorHAnsi"/>
        </w:rPr>
        <w:t>using example</w:t>
      </w:r>
      <w:r w:rsidRPr="00791C95">
        <w:rPr>
          <w:rFonts w:asciiTheme="majorHAnsi" w:hAnsiTheme="majorHAnsi" w:cstheme="majorHAnsi"/>
        </w:rPr>
        <w:t xml:space="preserve"> cases </w:t>
      </w:r>
      <w:r w:rsidR="00965629">
        <w:rPr>
          <w:rFonts w:asciiTheme="majorHAnsi" w:hAnsiTheme="majorHAnsi" w:cstheme="majorHAnsi"/>
        </w:rPr>
        <w:t>and advise Paula and Harriet of their criminal liability</w:t>
      </w:r>
      <w:r w:rsidRPr="00791C95">
        <w:rPr>
          <w:rFonts w:asciiTheme="majorHAnsi" w:hAnsiTheme="majorHAnsi" w:cstheme="majorHAnsi"/>
        </w:rPr>
        <w:t>. To begi</w:t>
      </w:r>
      <w:r w:rsidR="00501769" w:rsidRPr="00791C95">
        <w:rPr>
          <w:rFonts w:asciiTheme="majorHAnsi" w:hAnsiTheme="majorHAnsi" w:cstheme="majorHAnsi"/>
        </w:rPr>
        <w:t>n</w:t>
      </w:r>
      <w:r w:rsidR="00B349C8" w:rsidRPr="00791C95">
        <w:rPr>
          <w:rFonts w:asciiTheme="majorHAnsi" w:hAnsiTheme="majorHAnsi" w:cstheme="majorHAnsi"/>
        </w:rPr>
        <w:t xml:space="preserve">, </w:t>
      </w:r>
      <w:r w:rsidRPr="00791C95">
        <w:rPr>
          <w:rFonts w:asciiTheme="majorHAnsi" w:hAnsiTheme="majorHAnsi" w:cstheme="majorHAnsi"/>
        </w:rPr>
        <w:t>I</w:t>
      </w:r>
      <w:r w:rsidR="00BA182C" w:rsidRPr="00791C95">
        <w:rPr>
          <w:rFonts w:asciiTheme="majorHAnsi" w:hAnsiTheme="majorHAnsi" w:cstheme="majorHAnsi"/>
        </w:rPr>
        <w:t xml:space="preserve"> would</w:t>
      </w:r>
      <w:r w:rsidRPr="00791C95">
        <w:rPr>
          <w:rFonts w:asciiTheme="majorHAnsi" w:hAnsiTheme="majorHAnsi" w:cstheme="majorHAnsi"/>
        </w:rPr>
        <w:t xml:space="preserve"> like to discuss the first relevant offence that occurs, </w:t>
      </w:r>
      <w:r w:rsidR="00B349C8" w:rsidRPr="00791C95">
        <w:rPr>
          <w:rFonts w:asciiTheme="majorHAnsi" w:hAnsiTheme="majorHAnsi" w:cstheme="majorHAnsi"/>
        </w:rPr>
        <w:t xml:space="preserve">and </w:t>
      </w:r>
      <w:r w:rsidR="00BA182C" w:rsidRPr="00791C95">
        <w:rPr>
          <w:rFonts w:asciiTheme="majorHAnsi" w:hAnsiTheme="majorHAnsi" w:cstheme="majorHAnsi"/>
        </w:rPr>
        <w:t xml:space="preserve">in this </w:t>
      </w:r>
      <w:r w:rsidR="00B349C8" w:rsidRPr="00791C95">
        <w:rPr>
          <w:rFonts w:asciiTheme="majorHAnsi" w:hAnsiTheme="majorHAnsi" w:cstheme="majorHAnsi"/>
        </w:rPr>
        <w:t xml:space="preserve">specific </w:t>
      </w:r>
      <w:r w:rsidR="00BA182C" w:rsidRPr="00791C95">
        <w:rPr>
          <w:rFonts w:asciiTheme="majorHAnsi" w:hAnsiTheme="majorHAnsi" w:cstheme="majorHAnsi"/>
        </w:rPr>
        <w:t xml:space="preserve">case </w:t>
      </w:r>
      <w:r w:rsidR="00B349C8" w:rsidRPr="00791C95">
        <w:rPr>
          <w:rFonts w:asciiTheme="majorHAnsi" w:hAnsiTheme="majorHAnsi" w:cstheme="majorHAnsi"/>
        </w:rPr>
        <w:t xml:space="preserve">it is </w:t>
      </w:r>
      <w:r w:rsidRPr="00791C95">
        <w:rPr>
          <w:rFonts w:asciiTheme="majorHAnsi" w:hAnsiTheme="majorHAnsi" w:cstheme="majorHAnsi"/>
        </w:rPr>
        <w:t xml:space="preserve">theft. </w:t>
      </w:r>
      <w:r w:rsidR="008E4E77" w:rsidRPr="00791C95">
        <w:rPr>
          <w:rFonts w:asciiTheme="majorHAnsi" w:hAnsiTheme="majorHAnsi" w:cstheme="majorHAnsi"/>
        </w:rPr>
        <w:t xml:space="preserve">The scenario states that Paula put Christine’s </w:t>
      </w:r>
      <w:r w:rsidR="00B349C8" w:rsidRPr="00791C95">
        <w:rPr>
          <w:rFonts w:asciiTheme="majorHAnsi" w:hAnsiTheme="majorHAnsi" w:cstheme="majorHAnsi"/>
        </w:rPr>
        <w:t>brand-new</w:t>
      </w:r>
      <w:r w:rsidR="008E4E77" w:rsidRPr="00791C95">
        <w:rPr>
          <w:rFonts w:asciiTheme="majorHAnsi" w:hAnsiTheme="majorHAnsi" w:cstheme="majorHAnsi"/>
        </w:rPr>
        <w:t xml:space="preserve"> handbag inside </w:t>
      </w:r>
      <w:r w:rsidR="00B349C8" w:rsidRPr="00791C95">
        <w:rPr>
          <w:rFonts w:asciiTheme="majorHAnsi" w:hAnsiTheme="majorHAnsi" w:cstheme="majorHAnsi"/>
        </w:rPr>
        <w:t xml:space="preserve">of </w:t>
      </w:r>
      <w:r w:rsidR="008E4E77" w:rsidRPr="00791C95">
        <w:rPr>
          <w:rFonts w:asciiTheme="majorHAnsi" w:hAnsiTheme="majorHAnsi" w:cstheme="majorHAnsi"/>
        </w:rPr>
        <w:t xml:space="preserve">her coat and took </w:t>
      </w:r>
      <w:r w:rsidR="00B349C8" w:rsidRPr="00791C95">
        <w:rPr>
          <w:rFonts w:asciiTheme="majorHAnsi" w:hAnsiTheme="majorHAnsi" w:cstheme="majorHAnsi"/>
        </w:rPr>
        <w:t>it outside</w:t>
      </w:r>
      <w:r w:rsidR="008E4E77" w:rsidRPr="00791C95">
        <w:rPr>
          <w:rFonts w:asciiTheme="majorHAnsi" w:hAnsiTheme="majorHAnsi" w:cstheme="majorHAnsi"/>
        </w:rPr>
        <w:t>.</w:t>
      </w:r>
      <w:r w:rsidR="00BA182C" w:rsidRPr="00791C95">
        <w:rPr>
          <w:rFonts w:asciiTheme="majorHAnsi" w:hAnsiTheme="majorHAnsi" w:cstheme="majorHAnsi"/>
        </w:rPr>
        <w:t xml:space="preserve"> </w:t>
      </w:r>
      <w:r w:rsidR="00B349C8" w:rsidRPr="00791C95">
        <w:rPr>
          <w:rFonts w:asciiTheme="majorHAnsi" w:hAnsiTheme="majorHAnsi" w:cstheme="majorHAnsi"/>
        </w:rPr>
        <w:t>As shown here Paula is stealing from another person. T</w:t>
      </w:r>
      <w:r w:rsidRPr="00791C95">
        <w:rPr>
          <w:rFonts w:asciiTheme="majorHAnsi" w:hAnsiTheme="majorHAnsi" w:cstheme="majorHAnsi"/>
        </w:rPr>
        <w:t xml:space="preserve">he </w:t>
      </w:r>
      <w:r w:rsidR="008E4E77" w:rsidRPr="00791C95">
        <w:rPr>
          <w:rFonts w:asciiTheme="majorHAnsi" w:hAnsiTheme="majorHAnsi" w:cstheme="majorHAnsi"/>
        </w:rPr>
        <w:t xml:space="preserve">description </w:t>
      </w:r>
      <w:r w:rsidRPr="00791C95">
        <w:rPr>
          <w:rFonts w:asciiTheme="majorHAnsi" w:hAnsiTheme="majorHAnsi" w:cstheme="majorHAnsi"/>
        </w:rPr>
        <w:t xml:space="preserve">of theft </w:t>
      </w:r>
      <w:r w:rsidR="008E4E77" w:rsidRPr="00791C95">
        <w:rPr>
          <w:rFonts w:asciiTheme="majorHAnsi" w:hAnsiTheme="majorHAnsi" w:cstheme="majorHAnsi"/>
        </w:rPr>
        <w:t xml:space="preserve">is shown in s1(1) of </w:t>
      </w:r>
      <w:r w:rsidR="00BA182C" w:rsidRPr="00791C95">
        <w:rPr>
          <w:rFonts w:asciiTheme="majorHAnsi" w:hAnsiTheme="majorHAnsi" w:cstheme="majorHAnsi"/>
        </w:rPr>
        <w:t>T</w:t>
      </w:r>
      <w:r w:rsidR="008E4E77" w:rsidRPr="00791C95">
        <w:rPr>
          <w:rFonts w:asciiTheme="majorHAnsi" w:hAnsiTheme="majorHAnsi" w:cstheme="majorHAnsi"/>
        </w:rPr>
        <w:t>he Theft Act 1968.</w:t>
      </w:r>
      <w:r w:rsidRPr="00791C95">
        <w:rPr>
          <w:rFonts w:asciiTheme="majorHAnsi" w:hAnsiTheme="majorHAnsi" w:cstheme="majorHAnsi"/>
        </w:rPr>
        <w:t xml:space="preserve"> </w:t>
      </w:r>
      <w:r w:rsidR="00B349C8" w:rsidRPr="00791C95">
        <w:rPr>
          <w:rFonts w:asciiTheme="majorHAnsi" w:hAnsiTheme="majorHAnsi" w:cstheme="majorHAnsi"/>
        </w:rPr>
        <w:t xml:space="preserve">It states, “A person is guilty of theft if they dishonestly appropriate property belonging to another, with the intention of permanently depriving the other of it”. </w:t>
      </w:r>
      <w:r w:rsidR="0084212A" w:rsidRPr="00791C95">
        <w:rPr>
          <w:rFonts w:asciiTheme="majorHAnsi" w:hAnsiTheme="majorHAnsi" w:cstheme="majorHAnsi"/>
          <w:shd w:val="clear" w:color="auto" w:fill="FFFFFF"/>
        </w:rPr>
        <w:t xml:space="preserve">The offence contains three </w:t>
      </w:r>
      <w:proofErr w:type="gramStart"/>
      <w:r w:rsidR="0084212A" w:rsidRPr="00791C95">
        <w:rPr>
          <w:rFonts w:asciiTheme="majorHAnsi" w:hAnsiTheme="majorHAnsi" w:cstheme="majorHAnsi"/>
          <w:shd w:val="clear" w:color="auto" w:fill="FFFFFF"/>
        </w:rPr>
        <w:t>elements</w:t>
      </w:r>
      <w:proofErr w:type="gramEnd"/>
      <w:r w:rsidR="0084212A" w:rsidRPr="00791C95">
        <w:rPr>
          <w:rFonts w:asciiTheme="majorHAnsi" w:hAnsiTheme="majorHAnsi" w:cstheme="majorHAnsi"/>
          <w:shd w:val="clear" w:color="auto" w:fill="FFFFFF"/>
        </w:rPr>
        <w:t xml:space="preserve"> and </w:t>
      </w:r>
      <w:r w:rsidR="00B349C8" w:rsidRPr="00791C95">
        <w:rPr>
          <w:rFonts w:asciiTheme="majorHAnsi" w:hAnsiTheme="majorHAnsi" w:cstheme="majorHAnsi"/>
          <w:shd w:val="clear" w:color="auto" w:fill="FFFFFF"/>
        </w:rPr>
        <w:t xml:space="preserve">they </w:t>
      </w:r>
      <w:r w:rsidR="00BA182C" w:rsidRPr="00791C95">
        <w:rPr>
          <w:rFonts w:asciiTheme="majorHAnsi" w:hAnsiTheme="majorHAnsi" w:cstheme="majorHAnsi"/>
          <w:shd w:val="clear" w:color="auto" w:fill="FFFFFF"/>
        </w:rPr>
        <w:t xml:space="preserve">are </w:t>
      </w:r>
      <w:r w:rsidR="0084212A" w:rsidRPr="00791C95">
        <w:rPr>
          <w:rFonts w:asciiTheme="majorHAnsi" w:hAnsiTheme="majorHAnsi" w:cstheme="majorHAnsi"/>
          <w:shd w:val="clear" w:color="auto" w:fill="FFFFFF"/>
        </w:rPr>
        <w:t>see</w:t>
      </w:r>
      <w:r w:rsidR="00BA182C" w:rsidRPr="00791C95">
        <w:rPr>
          <w:rFonts w:asciiTheme="majorHAnsi" w:hAnsiTheme="majorHAnsi" w:cstheme="majorHAnsi"/>
          <w:shd w:val="clear" w:color="auto" w:fill="FFFFFF"/>
        </w:rPr>
        <w:t xml:space="preserve">n in the actus reus and mens rea requirements </w:t>
      </w:r>
      <w:r w:rsidR="00B349C8" w:rsidRPr="00791C95">
        <w:rPr>
          <w:rFonts w:asciiTheme="majorHAnsi" w:hAnsiTheme="majorHAnsi" w:cstheme="majorHAnsi"/>
          <w:shd w:val="clear" w:color="auto" w:fill="FFFFFF"/>
        </w:rPr>
        <w:t>in</w:t>
      </w:r>
      <w:r w:rsidR="00BA182C"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the of crime of </w:t>
      </w:r>
      <w:r w:rsidR="00BA182C" w:rsidRPr="00791C95">
        <w:rPr>
          <w:rFonts w:asciiTheme="majorHAnsi" w:hAnsiTheme="majorHAnsi" w:cstheme="majorHAnsi"/>
          <w:shd w:val="clear" w:color="auto" w:fill="FFFFFF"/>
        </w:rPr>
        <w:t xml:space="preserve">theft. </w:t>
      </w:r>
      <w:r w:rsidR="00B349C8" w:rsidRPr="00791C95">
        <w:rPr>
          <w:rFonts w:asciiTheme="majorHAnsi" w:hAnsiTheme="majorHAnsi" w:cstheme="majorHAnsi"/>
          <w:shd w:val="clear" w:color="auto" w:fill="FFFFFF"/>
        </w:rPr>
        <w:t>Firstly,</w:t>
      </w:r>
      <w:r w:rsidR="00BA182C" w:rsidRPr="00791C95">
        <w:rPr>
          <w:rFonts w:asciiTheme="majorHAnsi" w:hAnsiTheme="majorHAnsi" w:cstheme="majorHAnsi"/>
          <w:shd w:val="clear" w:color="auto" w:fill="FFFFFF"/>
        </w:rPr>
        <w:t xml:space="preserve"> t</w:t>
      </w:r>
      <w:r w:rsidRPr="00791C95">
        <w:rPr>
          <w:rFonts w:asciiTheme="majorHAnsi" w:hAnsiTheme="majorHAnsi" w:cstheme="majorHAnsi"/>
          <w:shd w:val="clear" w:color="auto" w:fill="FFFFFF"/>
        </w:rPr>
        <w:t xml:space="preserve">he </w:t>
      </w:r>
      <w:r w:rsidR="00B349C8" w:rsidRPr="00791C95">
        <w:rPr>
          <w:rFonts w:asciiTheme="majorHAnsi" w:hAnsiTheme="majorHAnsi" w:cstheme="majorHAnsi"/>
          <w:shd w:val="clear" w:color="auto" w:fill="FFFFFF"/>
        </w:rPr>
        <w:t>a</w:t>
      </w:r>
      <w:r w:rsidRPr="00791C95">
        <w:rPr>
          <w:rFonts w:asciiTheme="majorHAnsi" w:hAnsiTheme="majorHAnsi" w:cstheme="majorHAnsi"/>
          <w:shd w:val="clear" w:color="auto" w:fill="FFFFFF"/>
        </w:rPr>
        <w:t xml:space="preserve">ctus </w:t>
      </w:r>
      <w:r w:rsidR="00B349C8" w:rsidRPr="00791C95">
        <w:rPr>
          <w:rFonts w:asciiTheme="majorHAnsi" w:hAnsiTheme="majorHAnsi" w:cstheme="majorHAnsi"/>
          <w:shd w:val="clear" w:color="auto" w:fill="FFFFFF"/>
        </w:rPr>
        <w:t>r</w:t>
      </w:r>
      <w:r w:rsidRPr="00791C95">
        <w:rPr>
          <w:rFonts w:asciiTheme="majorHAnsi" w:hAnsiTheme="majorHAnsi" w:cstheme="majorHAnsi"/>
          <w:shd w:val="clear" w:color="auto" w:fill="FFFFFF"/>
        </w:rPr>
        <w:t>eus</w:t>
      </w:r>
      <w:r w:rsidR="00BA182C" w:rsidRPr="00791C95">
        <w:rPr>
          <w:rFonts w:asciiTheme="majorHAnsi" w:hAnsiTheme="majorHAnsi" w:cstheme="majorHAnsi"/>
          <w:shd w:val="clear" w:color="auto" w:fill="FFFFFF"/>
        </w:rPr>
        <w:t xml:space="preserve"> requirements are...</w:t>
      </w:r>
      <w:r w:rsidR="00170DAD" w:rsidRPr="00791C95">
        <w:rPr>
          <w:rFonts w:asciiTheme="majorHAnsi" w:hAnsiTheme="majorHAnsi" w:cstheme="majorHAnsi"/>
          <w:shd w:val="clear" w:color="auto" w:fill="FFFFFF"/>
        </w:rPr>
        <w:t>1</w:t>
      </w:r>
      <w:r w:rsidR="00B349C8" w:rsidRPr="00791C95">
        <w:rPr>
          <w:rFonts w:asciiTheme="majorHAnsi" w:hAnsiTheme="majorHAnsi" w:cstheme="majorHAnsi"/>
          <w:shd w:val="clear" w:color="auto" w:fill="FFFFFF"/>
        </w:rPr>
        <w:t xml:space="preserve">) </w:t>
      </w:r>
      <w:r w:rsidR="00D055E3">
        <w:rPr>
          <w:rFonts w:asciiTheme="majorHAnsi" w:hAnsiTheme="majorHAnsi" w:cstheme="majorHAnsi"/>
          <w:shd w:val="clear" w:color="auto" w:fill="FFFFFF"/>
        </w:rPr>
        <w:t>A</w:t>
      </w:r>
      <w:r w:rsidR="00B349C8" w:rsidRPr="00791C95">
        <w:rPr>
          <w:rFonts w:asciiTheme="majorHAnsi" w:hAnsiTheme="majorHAnsi" w:cstheme="majorHAnsi"/>
          <w:shd w:val="clear" w:color="auto" w:fill="FFFFFF"/>
        </w:rPr>
        <w:t>ppropriation</w:t>
      </w:r>
      <w:r w:rsidR="00170DAD" w:rsidRPr="00791C95">
        <w:rPr>
          <w:rFonts w:asciiTheme="majorHAnsi" w:hAnsiTheme="majorHAnsi" w:cstheme="majorHAnsi"/>
          <w:shd w:val="clear" w:color="auto" w:fill="FFFFFF"/>
        </w:rPr>
        <w:t xml:space="preserve">, 2) </w:t>
      </w:r>
      <w:r w:rsidR="00D055E3">
        <w:rPr>
          <w:rFonts w:asciiTheme="majorHAnsi" w:hAnsiTheme="majorHAnsi" w:cstheme="majorHAnsi"/>
          <w:shd w:val="clear" w:color="auto" w:fill="FFFFFF"/>
        </w:rPr>
        <w:t>O</w:t>
      </w:r>
      <w:r w:rsidR="00170DAD" w:rsidRPr="00791C95">
        <w:rPr>
          <w:rFonts w:asciiTheme="majorHAnsi" w:hAnsiTheme="majorHAnsi" w:cstheme="majorHAnsi"/>
          <w:shd w:val="clear" w:color="auto" w:fill="FFFFFF"/>
        </w:rPr>
        <w:t xml:space="preserve">f property and lastly 3) </w:t>
      </w:r>
      <w:r w:rsidR="00D055E3">
        <w:rPr>
          <w:rFonts w:asciiTheme="majorHAnsi" w:hAnsiTheme="majorHAnsi" w:cstheme="majorHAnsi"/>
          <w:shd w:val="clear" w:color="auto" w:fill="FFFFFF"/>
        </w:rPr>
        <w:t>B</w:t>
      </w:r>
      <w:r w:rsidR="00170DAD" w:rsidRPr="00791C95">
        <w:rPr>
          <w:rFonts w:asciiTheme="majorHAnsi" w:hAnsiTheme="majorHAnsi" w:cstheme="majorHAnsi"/>
          <w:shd w:val="clear" w:color="auto" w:fill="FFFFFF"/>
        </w:rPr>
        <w:t xml:space="preserve">elonging to another. </w:t>
      </w:r>
      <w:r w:rsidR="00B349C8" w:rsidRPr="00791C95">
        <w:rPr>
          <w:rFonts w:asciiTheme="majorHAnsi" w:hAnsiTheme="majorHAnsi" w:cstheme="majorHAnsi"/>
          <w:shd w:val="clear" w:color="auto" w:fill="FFFFFF"/>
        </w:rPr>
        <w:t xml:space="preserve">Under </w:t>
      </w:r>
      <w:r w:rsidR="00B677B1" w:rsidRPr="00791C95">
        <w:rPr>
          <w:rFonts w:asciiTheme="majorHAnsi" w:hAnsiTheme="majorHAnsi" w:cstheme="majorHAnsi"/>
          <w:shd w:val="clear" w:color="auto" w:fill="FFFFFF"/>
        </w:rPr>
        <w:t>section</w:t>
      </w:r>
      <w:r w:rsidR="00D055E3">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3(1) of the Theft Act 1968, appropriation is described as any assertion of an owner's rights, it also covers after-the-fact assumption in cases when property was acquired inadvertently. It is not necessary to assume all of an owner's rights in order for an appropriation to take place; one right is enough</w:t>
      </w:r>
      <w:r w:rsidR="00B677B1" w:rsidRPr="00791C95">
        <w:rPr>
          <w:rFonts w:asciiTheme="majorHAnsi" w:hAnsiTheme="majorHAnsi" w:cstheme="majorHAnsi"/>
          <w:shd w:val="clear" w:color="auto" w:fill="FFFFFF"/>
        </w:rPr>
        <w:t xml:space="preserve"> McPherson </w:t>
      </w:r>
      <w:r w:rsidR="00D0653C" w:rsidRPr="00791C95">
        <w:rPr>
          <w:rFonts w:asciiTheme="majorHAnsi" w:hAnsiTheme="majorHAnsi" w:cstheme="majorHAnsi"/>
          <w:shd w:val="clear" w:color="auto" w:fill="FFFFFF"/>
        </w:rPr>
        <w:t>[</w:t>
      </w:r>
      <w:r w:rsidR="00B677B1" w:rsidRPr="00791C95">
        <w:rPr>
          <w:rFonts w:asciiTheme="majorHAnsi" w:hAnsiTheme="majorHAnsi" w:cstheme="majorHAnsi"/>
          <w:shd w:val="clear" w:color="auto" w:fill="FFFFFF"/>
        </w:rPr>
        <w:t>1973</w:t>
      </w:r>
      <w:r w:rsidR="00D0653C" w:rsidRPr="00791C95">
        <w:rPr>
          <w:rFonts w:asciiTheme="majorHAnsi" w:hAnsiTheme="majorHAnsi" w:cstheme="majorHAnsi"/>
          <w:shd w:val="clear" w:color="auto" w:fill="FFFFFF"/>
        </w:rPr>
        <w:t>]</w:t>
      </w:r>
      <w:r w:rsidR="00965629">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In relevance </w:t>
      </w:r>
      <w:r w:rsidR="00170DAD" w:rsidRPr="00791C95">
        <w:rPr>
          <w:rFonts w:asciiTheme="majorHAnsi" w:hAnsiTheme="majorHAnsi" w:cstheme="majorHAnsi"/>
          <w:shd w:val="clear" w:color="auto" w:fill="FFFFFF"/>
        </w:rPr>
        <w:t xml:space="preserve">to this </w:t>
      </w:r>
      <w:r w:rsidR="00B349C8" w:rsidRPr="00791C95">
        <w:rPr>
          <w:rFonts w:asciiTheme="majorHAnsi" w:hAnsiTheme="majorHAnsi" w:cstheme="majorHAnsi"/>
          <w:shd w:val="clear" w:color="auto" w:fill="FFFFFF"/>
        </w:rPr>
        <w:t xml:space="preserve">case </w:t>
      </w:r>
      <w:r w:rsidR="00170DAD" w:rsidRPr="00791C95">
        <w:rPr>
          <w:rFonts w:asciiTheme="majorHAnsi" w:hAnsiTheme="majorHAnsi" w:cstheme="majorHAnsi"/>
          <w:shd w:val="clear" w:color="auto" w:fill="FFFFFF"/>
        </w:rPr>
        <w:t>scenario</w:t>
      </w:r>
      <w:r w:rsidR="00460310" w:rsidRPr="00791C95">
        <w:rPr>
          <w:rFonts w:asciiTheme="majorHAnsi" w:hAnsiTheme="majorHAnsi" w:cstheme="majorHAnsi"/>
          <w:shd w:val="clear" w:color="auto" w:fill="FFFFFF"/>
        </w:rPr>
        <w:t xml:space="preserve">, </w:t>
      </w:r>
      <w:r w:rsidR="00170DAD" w:rsidRPr="00791C95">
        <w:rPr>
          <w:rFonts w:asciiTheme="majorHAnsi" w:hAnsiTheme="majorHAnsi" w:cstheme="majorHAnsi"/>
          <w:shd w:val="clear" w:color="auto" w:fill="FFFFFF"/>
        </w:rPr>
        <w:t>Paula appropriates Christine’s bag, intending to</w:t>
      </w:r>
      <w:r w:rsidR="00B349C8" w:rsidRPr="00791C95">
        <w:rPr>
          <w:rFonts w:asciiTheme="majorHAnsi" w:hAnsiTheme="majorHAnsi" w:cstheme="majorHAnsi"/>
          <w:shd w:val="clear" w:color="auto" w:fill="FFFFFF"/>
        </w:rPr>
        <w:t xml:space="preserve"> deprive Christine of it, R v Morris </w:t>
      </w:r>
      <w:r w:rsidR="00D0653C" w:rsidRPr="00791C95">
        <w:rPr>
          <w:rFonts w:asciiTheme="majorHAnsi" w:hAnsiTheme="majorHAnsi" w:cstheme="majorHAnsi"/>
          <w:shd w:val="clear" w:color="auto" w:fill="FFFFFF"/>
        </w:rPr>
        <w:t>[</w:t>
      </w:r>
      <w:r w:rsidR="00B349C8" w:rsidRPr="00791C95">
        <w:rPr>
          <w:rFonts w:asciiTheme="majorHAnsi" w:hAnsiTheme="majorHAnsi" w:cstheme="majorHAnsi"/>
          <w:shd w:val="clear" w:color="auto" w:fill="FFFFFF"/>
        </w:rPr>
        <w:t>1983</w:t>
      </w:r>
      <w:r w:rsidR="00D0653C" w:rsidRPr="00791C95">
        <w:rPr>
          <w:rFonts w:asciiTheme="majorHAnsi" w:hAnsiTheme="majorHAnsi" w:cstheme="majorHAnsi"/>
          <w:shd w:val="clear" w:color="auto" w:fill="FFFFFF"/>
        </w:rPr>
        <w:t>]</w:t>
      </w:r>
      <w:r w:rsidR="00D055E3">
        <w:rPr>
          <w:rFonts w:asciiTheme="majorHAnsi" w:hAnsiTheme="majorHAnsi" w:cstheme="majorHAnsi"/>
          <w:shd w:val="clear" w:color="auto" w:fill="FFFFFF"/>
        </w:rPr>
        <w:t>.</w:t>
      </w:r>
      <w:r w:rsidR="00B349C8" w:rsidRPr="00791C95">
        <w:rPr>
          <w:rFonts w:asciiTheme="majorHAnsi" w:hAnsiTheme="majorHAnsi" w:cstheme="majorHAnsi"/>
          <w:shd w:val="clear" w:color="auto" w:fill="FFFFFF"/>
        </w:rPr>
        <w:t xml:space="preserve"> It</w:t>
      </w:r>
      <w:r w:rsidR="00BA182C" w:rsidRPr="00791C95">
        <w:rPr>
          <w:rFonts w:asciiTheme="majorHAnsi" w:hAnsiTheme="majorHAnsi" w:cstheme="majorHAnsi"/>
          <w:shd w:val="clear" w:color="auto" w:fill="FFFFFF"/>
        </w:rPr>
        <w:t xml:space="preserve"> was a property</w:t>
      </w:r>
      <w:r w:rsidR="00B349C8" w:rsidRPr="00791C95">
        <w:rPr>
          <w:rFonts w:asciiTheme="majorHAnsi" w:hAnsiTheme="majorHAnsi" w:cstheme="majorHAnsi"/>
          <w:shd w:val="clear" w:color="auto" w:fill="FFFFFF"/>
        </w:rPr>
        <w:t>, as seen in s4(1) of the Theft Act, property can be considered money and all other personal property including objects.</w:t>
      </w:r>
      <w:r w:rsidR="00BA182C"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Any person in possession or control of property, or who has any proprietary right or interest in it, shall be regarded as it’s </w:t>
      </w:r>
      <w:proofErr w:type="gramStart"/>
      <w:r w:rsidR="00B349C8" w:rsidRPr="00791C95">
        <w:rPr>
          <w:rFonts w:asciiTheme="majorHAnsi" w:hAnsiTheme="majorHAnsi" w:cstheme="majorHAnsi"/>
          <w:shd w:val="clear" w:color="auto" w:fill="FFFFFF"/>
        </w:rPr>
        <w:t>owner</w:t>
      </w:r>
      <w:r w:rsidR="00D055E3">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 </w:t>
      </w:r>
      <w:r w:rsidR="00B677B1" w:rsidRPr="00791C95">
        <w:rPr>
          <w:rFonts w:asciiTheme="majorHAnsi" w:hAnsiTheme="majorHAnsi" w:cstheme="majorHAnsi"/>
          <w:shd w:val="clear" w:color="auto" w:fill="FFFFFF"/>
        </w:rPr>
        <w:t>Smith</w:t>
      </w:r>
      <w:proofErr w:type="gramEnd"/>
      <w:r w:rsidR="00B677B1" w:rsidRPr="00791C95">
        <w:rPr>
          <w:rFonts w:asciiTheme="majorHAnsi" w:hAnsiTheme="majorHAnsi" w:cstheme="majorHAnsi"/>
          <w:shd w:val="clear" w:color="auto" w:fill="FFFFFF"/>
        </w:rPr>
        <w:t xml:space="preserve"> [2011]</w:t>
      </w:r>
      <w:r w:rsidR="00D055E3">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The property also </w:t>
      </w:r>
      <w:r w:rsidR="00BA182C" w:rsidRPr="00791C95">
        <w:rPr>
          <w:rFonts w:asciiTheme="majorHAnsi" w:hAnsiTheme="majorHAnsi" w:cstheme="majorHAnsi"/>
          <w:shd w:val="clear" w:color="auto" w:fill="FFFFFF"/>
        </w:rPr>
        <w:t>belonged to another person</w:t>
      </w:r>
      <w:r w:rsidR="00B349C8" w:rsidRPr="00791C95">
        <w:rPr>
          <w:rFonts w:asciiTheme="majorHAnsi" w:hAnsiTheme="majorHAnsi" w:cstheme="majorHAnsi"/>
          <w:shd w:val="clear" w:color="auto" w:fill="FFFFFF"/>
        </w:rPr>
        <w:t>. S</w:t>
      </w:r>
      <w:r w:rsidR="00B677B1"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5(1) specifies that any person in possession or control of property is considered to be the owner. It</w:t>
      </w:r>
      <w:r w:rsidR="00B677B1" w:rsidRPr="00791C95">
        <w:rPr>
          <w:rFonts w:asciiTheme="majorHAnsi" w:hAnsiTheme="majorHAnsi" w:cstheme="majorHAnsi"/>
          <w:shd w:val="clear" w:color="auto" w:fill="FFFFFF"/>
        </w:rPr>
        <w:t xml:space="preserve"> is also</w:t>
      </w:r>
      <w:r w:rsidR="00B349C8" w:rsidRPr="00791C95">
        <w:rPr>
          <w:rFonts w:asciiTheme="majorHAnsi" w:hAnsiTheme="majorHAnsi" w:cstheme="majorHAnsi"/>
          <w:shd w:val="clear" w:color="auto" w:fill="FFFFFF"/>
        </w:rPr>
        <w:t xml:space="preserve"> proven that </w:t>
      </w:r>
      <w:r w:rsidR="00BA182C" w:rsidRPr="00791C95">
        <w:rPr>
          <w:rFonts w:asciiTheme="majorHAnsi" w:hAnsiTheme="majorHAnsi" w:cstheme="majorHAnsi"/>
          <w:shd w:val="clear" w:color="auto" w:fill="FFFFFF"/>
        </w:rPr>
        <w:t xml:space="preserve">the </w:t>
      </w:r>
      <w:r w:rsidR="00B349C8" w:rsidRPr="00791C95">
        <w:rPr>
          <w:rFonts w:asciiTheme="majorHAnsi" w:hAnsiTheme="majorHAnsi" w:cstheme="majorHAnsi"/>
          <w:shd w:val="clear" w:color="auto" w:fill="FFFFFF"/>
        </w:rPr>
        <w:t>a</w:t>
      </w:r>
      <w:r w:rsidR="00BA182C" w:rsidRPr="00791C95">
        <w:rPr>
          <w:rFonts w:asciiTheme="majorHAnsi" w:hAnsiTheme="majorHAnsi" w:cstheme="majorHAnsi"/>
          <w:shd w:val="clear" w:color="auto" w:fill="FFFFFF"/>
        </w:rPr>
        <w:t xml:space="preserve">ctus </w:t>
      </w:r>
      <w:r w:rsidR="00B349C8" w:rsidRPr="00791C95">
        <w:rPr>
          <w:rFonts w:asciiTheme="majorHAnsi" w:hAnsiTheme="majorHAnsi" w:cstheme="majorHAnsi"/>
          <w:shd w:val="clear" w:color="auto" w:fill="FFFFFF"/>
        </w:rPr>
        <w:t>r</w:t>
      </w:r>
      <w:r w:rsidR="00BA182C" w:rsidRPr="00791C95">
        <w:rPr>
          <w:rFonts w:asciiTheme="majorHAnsi" w:hAnsiTheme="majorHAnsi" w:cstheme="majorHAnsi"/>
          <w:shd w:val="clear" w:color="auto" w:fill="FFFFFF"/>
        </w:rPr>
        <w:t xml:space="preserve">eus requirements are met. </w:t>
      </w:r>
      <w:r w:rsidR="00B349C8" w:rsidRPr="00791C95">
        <w:rPr>
          <w:rFonts w:asciiTheme="majorHAnsi" w:hAnsiTheme="majorHAnsi" w:cstheme="majorHAnsi"/>
          <w:shd w:val="clear" w:color="auto" w:fill="FFFFFF"/>
        </w:rPr>
        <w:t xml:space="preserve">In addition to this, the </w:t>
      </w:r>
      <w:r w:rsidR="00BA182C" w:rsidRPr="00791C95">
        <w:rPr>
          <w:rFonts w:asciiTheme="majorHAnsi" w:hAnsiTheme="majorHAnsi" w:cstheme="majorHAnsi"/>
          <w:shd w:val="clear" w:color="auto" w:fill="FFFFFF"/>
        </w:rPr>
        <w:t>m</w:t>
      </w:r>
      <w:r w:rsidR="00460310" w:rsidRPr="00791C95">
        <w:rPr>
          <w:rFonts w:asciiTheme="majorHAnsi" w:hAnsiTheme="majorHAnsi" w:cstheme="majorHAnsi"/>
          <w:shd w:val="clear" w:color="auto" w:fill="FFFFFF"/>
        </w:rPr>
        <w:t xml:space="preserve">ens </w:t>
      </w:r>
      <w:r w:rsidR="00BA182C" w:rsidRPr="00791C95">
        <w:rPr>
          <w:rFonts w:asciiTheme="majorHAnsi" w:hAnsiTheme="majorHAnsi" w:cstheme="majorHAnsi"/>
          <w:shd w:val="clear" w:color="auto" w:fill="FFFFFF"/>
        </w:rPr>
        <w:t>r</w:t>
      </w:r>
      <w:r w:rsidR="00460310" w:rsidRPr="00791C95">
        <w:rPr>
          <w:rFonts w:asciiTheme="majorHAnsi" w:hAnsiTheme="majorHAnsi" w:cstheme="majorHAnsi"/>
          <w:shd w:val="clear" w:color="auto" w:fill="FFFFFF"/>
        </w:rPr>
        <w:t xml:space="preserve">ea </w:t>
      </w:r>
      <w:r w:rsidR="0084212A" w:rsidRPr="00791C95">
        <w:rPr>
          <w:rFonts w:asciiTheme="majorHAnsi" w:hAnsiTheme="majorHAnsi" w:cstheme="majorHAnsi"/>
          <w:shd w:val="clear" w:color="auto" w:fill="FFFFFF"/>
        </w:rPr>
        <w:t>requirement</w:t>
      </w:r>
      <w:r w:rsidR="00BA182C" w:rsidRPr="00791C95">
        <w:rPr>
          <w:rFonts w:asciiTheme="majorHAnsi" w:hAnsiTheme="majorHAnsi" w:cstheme="majorHAnsi"/>
          <w:shd w:val="clear" w:color="auto" w:fill="FFFFFF"/>
        </w:rPr>
        <w:t xml:space="preserve">s </w:t>
      </w:r>
      <w:r w:rsidR="00501769" w:rsidRPr="00791C95">
        <w:rPr>
          <w:rFonts w:asciiTheme="majorHAnsi" w:hAnsiTheme="majorHAnsi" w:cstheme="majorHAnsi"/>
          <w:shd w:val="clear" w:color="auto" w:fill="FFFFFF"/>
        </w:rPr>
        <w:t>involves only two elements and those are.</w:t>
      </w:r>
      <w:r w:rsidR="00BA182C" w:rsidRPr="00791C95">
        <w:rPr>
          <w:rFonts w:asciiTheme="majorHAnsi" w:hAnsiTheme="majorHAnsi" w:cstheme="majorHAnsi"/>
          <w:shd w:val="clear" w:color="auto" w:fill="FFFFFF"/>
        </w:rPr>
        <w:t>…</w:t>
      </w:r>
      <w:r w:rsidR="00460310" w:rsidRPr="00791C95">
        <w:rPr>
          <w:rFonts w:asciiTheme="majorHAnsi" w:hAnsiTheme="majorHAnsi" w:cstheme="majorHAnsi"/>
          <w:shd w:val="clear" w:color="auto" w:fill="FFFFFF"/>
        </w:rPr>
        <w:t xml:space="preserve"> 1) </w:t>
      </w:r>
      <w:r w:rsidR="00D055E3">
        <w:rPr>
          <w:rFonts w:asciiTheme="majorHAnsi" w:hAnsiTheme="majorHAnsi" w:cstheme="majorHAnsi"/>
          <w:shd w:val="clear" w:color="auto" w:fill="FFFFFF"/>
        </w:rPr>
        <w:t>D</w:t>
      </w:r>
      <w:r w:rsidR="00460310" w:rsidRPr="00791C95">
        <w:rPr>
          <w:rFonts w:asciiTheme="majorHAnsi" w:hAnsiTheme="majorHAnsi" w:cstheme="majorHAnsi"/>
          <w:shd w:val="clear" w:color="auto" w:fill="FFFFFF"/>
        </w:rPr>
        <w:t xml:space="preserve">ishonesty 2) </w:t>
      </w:r>
      <w:r w:rsidR="00D055E3">
        <w:rPr>
          <w:rFonts w:asciiTheme="majorHAnsi" w:hAnsiTheme="majorHAnsi" w:cstheme="majorHAnsi"/>
          <w:shd w:val="clear" w:color="auto" w:fill="FFFFFF"/>
        </w:rPr>
        <w:t>I</w:t>
      </w:r>
      <w:r w:rsidR="00460310" w:rsidRPr="00791C95">
        <w:rPr>
          <w:rFonts w:asciiTheme="majorHAnsi" w:hAnsiTheme="majorHAnsi" w:cstheme="majorHAnsi"/>
          <w:shd w:val="clear" w:color="auto" w:fill="FFFFFF"/>
        </w:rPr>
        <w:t xml:space="preserve">ntention to permanently deprive the other </w:t>
      </w:r>
      <w:r w:rsidR="00B349C8" w:rsidRPr="00791C95">
        <w:rPr>
          <w:rFonts w:asciiTheme="majorHAnsi" w:hAnsiTheme="majorHAnsi" w:cstheme="majorHAnsi"/>
          <w:shd w:val="clear" w:color="auto" w:fill="FFFFFF"/>
        </w:rPr>
        <w:t xml:space="preserve">person </w:t>
      </w:r>
      <w:r w:rsidR="00460310" w:rsidRPr="00791C95">
        <w:rPr>
          <w:rFonts w:asciiTheme="majorHAnsi" w:hAnsiTheme="majorHAnsi" w:cstheme="majorHAnsi"/>
          <w:shd w:val="clear" w:color="auto" w:fill="FFFFFF"/>
        </w:rPr>
        <w:t xml:space="preserve">of their belongings. </w:t>
      </w:r>
      <w:r w:rsidR="001B6F9B" w:rsidRPr="00791C95">
        <w:rPr>
          <w:rFonts w:asciiTheme="majorHAnsi" w:hAnsiTheme="majorHAnsi" w:cstheme="majorHAnsi"/>
          <w:shd w:val="clear" w:color="auto" w:fill="FFFFFF"/>
        </w:rPr>
        <w:t xml:space="preserve">Only a jury can </w:t>
      </w:r>
      <w:r w:rsidR="00B349C8" w:rsidRPr="00791C95">
        <w:rPr>
          <w:rFonts w:asciiTheme="majorHAnsi" w:hAnsiTheme="majorHAnsi" w:cstheme="majorHAnsi"/>
          <w:shd w:val="clear" w:color="auto" w:fill="FFFFFF"/>
        </w:rPr>
        <w:t xml:space="preserve">make a </w:t>
      </w:r>
      <w:r w:rsidR="001B6F9B" w:rsidRPr="00791C95">
        <w:rPr>
          <w:rFonts w:asciiTheme="majorHAnsi" w:hAnsiTheme="majorHAnsi" w:cstheme="majorHAnsi"/>
          <w:shd w:val="clear" w:color="auto" w:fill="FFFFFF"/>
        </w:rPr>
        <w:t>deci</w:t>
      </w:r>
      <w:r w:rsidR="00B349C8" w:rsidRPr="00791C95">
        <w:rPr>
          <w:rFonts w:asciiTheme="majorHAnsi" w:hAnsiTheme="majorHAnsi" w:cstheme="majorHAnsi"/>
          <w:shd w:val="clear" w:color="auto" w:fill="FFFFFF"/>
        </w:rPr>
        <w:t xml:space="preserve">sion </w:t>
      </w:r>
      <w:r w:rsidR="001B6F9B" w:rsidRPr="00791C95">
        <w:rPr>
          <w:rFonts w:asciiTheme="majorHAnsi" w:hAnsiTheme="majorHAnsi" w:cstheme="majorHAnsi"/>
          <w:shd w:val="clear" w:color="auto" w:fill="FFFFFF"/>
        </w:rPr>
        <w:t xml:space="preserve">whether </w:t>
      </w:r>
      <w:r w:rsidR="00BA182C" w:rsidRPr="00791C95">
        <w:rPr>
          <w:rFonts w:asciiTheme="majorHAnsi" w:hAnsiTheme="majorHAnsi" w:cstheme="majorHAnsi"/>
          <w:shd w:val="clear" w:color="auto" w:fill="FFFFFF"/>
        </w:rPr>
        <w:t xml:space="preserve">or not </w:t>
      </w:r>
      <w:r w:rsidR="001B6F9B" w:rsidRPr="00791C95">
        <w:rPr>
          <w:rFonts w:asciiTheme="majorHAnsi" w:hAnsiTheme="majorHAnsi" w:cstheme="majorHAnsi"/>
          <w:shd w:val="clear" w:color="auto" w:fill="FFFFFF"/>
        </w:rPr>
        <w:t>the defendant is dishonest</w:t>
      </w:r>
      <w:r w:rsidR="00B349C8" w:rsidRPr="00791C95">
        <w:rPr>
          <w:rFonts w:asciiTheme="majorHAnsi" w:hAnsiTheme="majorHAnsi" w:cstheme="majorHAnsi"/>
          <w:shd w:val="clear" w:color="auto" w:fill="FFFFFF"/>
        </w:rPr>
        <w:t xml:space="preserve"> or not, s</w:t>
      </w:r>
      <w:r w:rsidR="004D205E" w:rsidRPr="00791C95">
        <w:rPr>
          <w:rFonts w:asciiTheme="majorHAnsi" w:hAnsiTheme="majorHAnsi" w:cstheme="majorHAnsi"/>
          <w:shd w:val="clear" w:color="auto" w:fill="FFFFFF"/>
        </w:rPr>
        <w:t xml:space="preserve">een in the </w:t>
      </w:r>
      <w:r w:rsidR="004D205E" w:rsidRPr="00791C95">
        <w:rPr>
          <w:rFonts w:asciiTheme="majorHAnsi" w:hAnsiTheme="majorHAnsi" w:cstheme="majorHAnsi"/>
          <w:shd w:val="clear" w:color="auto" w:fill="FFFFFF"/>
        </w:rPr>
        <w:lastRenderedPageBreak/>
        <w:t>case of R v Feely (1973)</w:t>
      </w:r>
      <w:r w:rsidR="001B6F9B"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 </w:t>
      </w:r>
      <w:r w:rsidR="00BA182C" w:rsidRPr="00791C95">
        <w:rPr>
          <w:rFonts w:asciiTheme="majorHAnsi" w:hAnsiTheme="majorHAnsi" w:cstheme="majorHAnsi"/>
          <w:shd w:val="clear" w:color="auto" w:fill="FFFFFF"/>
        </w:rPr>
        <w:t>Ther</w:t>
      </w:r>
      <w:r w:rsidR="00B349C8" w:rsidRPr="00791C95">
        <w:rPr>
          <w:rFonts w:asciiTheme="majorHAnsi" w:hAnsiTheme="majorHAnsi" w:cstheme="majorHAnsi"/>
          <w:shd w:val="clear" w:color="auto" w:fill="FFFFFF"/>
        </w:rPr>
        <w:t xml:space="preserve">e </w:t>
      </w:r>
      <w:r w:rsidR="00BA182C" w:rsidRPr="00791C95">
        <w:rPr>
          <w:rFonts w:asciiTheme="majorHAnsi" w:hAnsiTheme="majorHAnsi" w:cstheme="majorHAnsi"/>
          <w:shd w:val="clear" w:color="auto" w:fill="FFFFFF"/>
        </w:rPr>
        <w:t xml:space="preserve">is no formal definition of dishonesty, even though section 2(1) of The Theft Act 1968 specifies </w:t>
      </w:r>
      <w:r w:rsidR="00B349C8" w:rsidRPr="00791C95">
        <w:rPr>
          <w:rFonts w:asciiTheme="majorHAnsi" w:hAnsiTheme="majorHAnsi" w:cstheme="majorHAnsi"/>
          <w:shd w:val="clear" w:color="auto" w:fill="FFFFFF"/>
        </w:rPr>
        <w:t xml:space="preserve">only </w:t>
      </w:r>
      <w:r w:rsidR="00BA182C" w:rsidRPr="00791C95">
        <w:rPr>
          <w:rFonts w:asciiTheme="majorHAnsi" w:hAnsiTheme="majorHAnsi" w:cstheme="majorHAnsi"/>
          <w:shd w:val="clear" w:color="auto" w:fill="FFFFFF"/>
        </w:rPr>
        <w:t xml:space="preserve">three situations in which a person should not be considered dishonest. </w:t>
      </w:r>
      <w:r w:rsidR="00B349C8" w:rsidRPr="00791C95">
        <w:rPr>
          <w:rFonts w:asciiTheme="majorHAnsi" w:hAnsiTheme="majorHAnsi" w:cstheme="majorHAnsi"/>
          <w:shd w:val="clear" w:color="auto" w:fill="FFFFFF"/>
        </w:rPr>
        <w:t xml:space="preserve">These are, </w:t>
      </w:r>
      <w:r w:rsidR="00D055E3">
        <w:rPr>
          <w:rFonts w:asciiTheme="majorHAnsi" w:hAnsiTheme="majorHAnsi" w:cstheme="majorHAnsi"/>
          <w:shd w:val="clear" w:color="auto" w:fill="FFFFFF"/>
        </w:rPr>
        <w:t>A</w:t>
      </w:r>
      <w:r w:rsidR="00B349C8" w:rsidRPr="00791C95">
        <w:rPr>
          <w:rFonts w:asciiTheme="majorHAnsi" w:hAnsiTheme="majorHAnsi" w:cstheme="majorHAnsi"/>
          <w:shd w:val="clear" w:color="auto" w:fill="FFFFFF"/>
        </w:rPr>
        <w:t xml:space="preserve">) </w:t>
      </w:r>
      <w:r w:rsidR="00D055E3">
        <w:rPr>
          <w:rFonts w:asciiTheme="majorHAnsi" w:hAnsiTheme="majorHAnsi" w:cstheme="majorHAnsi"/>
          <w:shd w:val="clear" w:color="auto" w:fill="FFFFFF"/>
        </w:rPr>
        <w:t>I</w:t>
      </w:r>
      <w:r w:rsidR="00B349C8" w:rsidRPr="00791C95">
        <w:rPr>
          <w:rFonts w:asciiTheme="majorHAnsi" w:hAnsiTheme="majorHAnsi" w:cstheme="majorHAnsi"/>
          <w:shd w:val="clear" w:color="auto" w:fill="FFFFFF"/>
        </w:rPr>
        <w:t xml:space="preserve">f a person takes a property believing he has a right to deprive another person of </w:t>
      </w:r>
      <w:proofErr w:type="gramStart"/>
      <w:r w:rsidR="00B349C8" w:rsidRPr="00791C95">
        <w:rPr>
          <w:rFonts w:asciiTheme="majorHAnsi" w:hAnsiTheme="majorHAnsi" w:cstheme="majorHAnsi"/>
          <w:shd w:val="clear" w:color="auto" w:fill="FFFFFF"/>
        </w:rPr>
        <w:t>it</w:t>
      </w:r>
      <w:proofErr w:type="gramEnd"/>
      <w:r w:rsidR="00B349C8" w:rsidRPr="00791C95">
        <w:rPr>
          <w:rFonts w:asciiTheme="majorHAnsi" w:hAnsiTheme="majorHAnsi" w:cstheme="majorHAnsi"/>
          <w:shd w:val="clear" w:color="auto" w:fill="FFFFFF"/>
        </w:rPr>
        <w:t xml:space="preserve"> </w:t>
      </w:r>
      <w:r w:rsidR="00D055E3">
        <w:rPr>
          <w:rFonts w:asciiTheme="majorHAnsi" w:hAnsiTheme="majorHAnsi" w:cstheme="majorHAnsi"/>
          <w:shd w:val="clear" w:color="auto" w:fill="FFFFFF"/>
        </w:rPr>
        <w:t>B</w:t>
      </w:r>
      <w:r w:rsidR="00B349C8" w:rsidRPr="00791C95">
        <w:rPr>
          <w:rFonts w:asciiTheme="majorHAnsi" w:hAnsiTheme="majorHAnsi" w:cstheme="majorHAnsi"/>
          <w:shd w:val="clear" w:color="auto" w:fill="FFFFFF"/>
        </w:rPr>
        <w:t xml:space="preserve">) </w:t>
      </w:r>
      <w:r w:rsidR="00D055E3">
        <w:rPr>
          <w:rFonts w:asciiTheme="majorHAnsi" w:hAnsiTheme="majorHAnsi" w:cstheme="majorHAnsi"/>
          <w:shd w:val="clear" w:color="auto" w:fill="FFFFFF"/>
        </w:rPr>
        <w:t>I</w:t>
      </w:r>
      <w:r w:rsidR="00B349C8" w:rsidRPr="00791C95">
        <w:rPr>
          <w:rFonts w:asciiTheme="majorHAnsi" w:hAnsiTheme="majorHAnsi" w:cstheme="majorHAnsi"/>
          <w:shd w:val="clear" w:color="auto" w:fill="FFFFFF"/>
        </w:rPr>
        <w:t xml:space="preserve">f a person takes a property believing he would have consent from another, if the owner knew about the situation </w:t>
      </w:r>
      <w:r w:rsidR="00D055E3">
        <w:rPr>
          <w:rFonts w:asciiTheme="majorHAnsi" w:hAnsiTheme="majorHAnsi" w:cstheme="majorHAnsi"/>
          <w:shd w:val="clear" w:color="auto" w:fill="FFFFFF"/>
        </w:rPr>
        <w:t>C</w:t>
      </w:r>
      <w:r w:rsidR="00B349C8" w:rsidRPr="00791C95">
        <w:rPr>
          <w:rFonts w:asciiTheme="majorHAnsi" w:hAnsiTheme="majorHAnsi" w:cstheme="majorHAnsi"/>
          <w:shd w:val="clear" w:color="auto" w:fill="FFFFFF"/>
        </w:rPr>
        <w:t xml:space="preserve">) </w:t>
      </w:r>
      <w:r w:rsidR="00D055E3">
        <w:rPr>
          <w:rFonts w:asciiTheme="majorHAnsi" w:hAnsiTheme="majorHAnsi" w:cstheme="majorHAnsi"/>
          <w:shd w:val="clear" w:color="auto" w:fill="FFFFFF"/>
        </w:rPr>
        <w:t>I</w:t>
      </w:r>
      <w:r w:rsidR="00B349C8" w:rsidRPr="00791C95">
        <w:rPr>
          <w:rFonts w:asciiTheme="majorHAnsi" w:hAnsiTheme="majorHAnsi" w:cstheme="majorHAnsi"/>
          <w:shd w:val="clear" w:color="auto" w:fill="FFFFFF"/>
        </w:rPr>
        <w:t>f a person takes a property believing he is who that property belongs to. In addition to this t</w:t>
      </w:r>
      <w:r w:rsidR="00BA182C" w:rsidRPr="00791C95">
        <w:rPr>
          <w:rFonts w:asciiTheme="majorHAnsi" w:hAnsiTheme="majorHAnsi" w:cstheme="majorHAnsi"/>
          <w:shd w:val="clear" w:color="auto" w:fill="FFFFFF"/>
        </w:rPr>
        <w:t xml:space="preserve">he Ghosh test </w:t>
      </w:r>
      <w:r w:rsidR="00B349C8" w:rsidRPr="00791C95">
        <w:rPr>
          <w:rFonts w:asciiTheme="majorHAnsi" w:hAnsiTheme="majorHAnsi" w:cstheme="majorHAnsi"/>
          <w:shd w:val="clear" w:color="auto" w:fill="FFFFFF"/>
        </w:rPr>
        <w:t xml:space="preserve">also known as the Ivey test </w:t>
      </w:r>
      <w:r w:rsidR="00BA182C" w:rsidRPr="00791C95">
        <w:rPr>
          <w:rFonts w:asciiTheme="majorHAnsi" w:hAnsiTheme="majorHAnsi" w:cstheme="majorHAnsi"/>
          <w:shd w:val="clear" w:color="auto" w:fill="FFFFFF"/>
        </w:rPr>
        <w:t xml:space="preserve">was a </w:t>
      </w:r>
      <w:r w:rsidR="00B349C8" w:rsidRPr="00791C95">
        <w:rPr>
          <w:rFonts w:asciiTheme="majorHAnsi" w:hAnsiTheme="majorHAnsi" w:cstheme="majorHAnsi"/>
          <w:shd w:val="clear" w:color="auto" w:fill="FFFFFF"/>
        </w:rPr>
        <w:t>two-limb</w:t>
      </w:r>
      <w:r w:rsidR="00BA182C" w:rsidRPr="00791C95">
        <w:rPr>
          <w:rFonts w:asciiTheme="majorHAnsi" w:hAnsiTheme="majorHAnsi" w:cstheme="majorHAnsi"/>
          <w:shd w:val="clear" w:color="auto" w:fill="FFFFFF"/>
        </w:rPr>
        <w:t xml:space="preserve"> exam that required juries to assess the </w:t>
      </w:r>
      <w:r w:rsidR="00B349C8" w:rsidRPr="00791C95">
        <w:rPr>
          <w:rFonts w:asciiTheme="majorHAnsi" w:hAnsiTheme="majorHAnsi" w:cstheme="majorHAnsi"/>
          <w:shd w:val="clear" w:color="auto" w:fill="FFFFFF"/>
        </w:rPr>
        <w:t>following:</w:t>
      </w:r>
      <w:r w:rsidR="00BA182C" w:rsidRPr="00791C95">
        <w:rPr>
          <w:rFonts w:asciiTheme="majorHAnsi" w:hAnsiTheme="majorHAnsi" w:cstheme="majorHAnsi"/>
          <w:shd w:val="clear" w:color="auto" w:fill="FFFFFF"/>
        </w:rPr>
        <w:t xml:space="preserve"> Whether the act complained of was dishonest by ordinary reasonable and honest people’s lay objective </w:t>
      </w:r>
      <w:r w:rsidR="00B349C8" w:rsidRPr="00791C95">
        <w:rPr>
          <w:rFonts w:asciiTheme="majorHAnsi" w:hAnsiTheme="majorHAnsi" w:cstheme="majorHAnsi"/>
          <w:shd w:val="clear" w:color="auto" w:fill="FFFFFF"/>
        </w:rPr>
        <w:t>standards; if</w:t>
      </w:r>
      <w:r w:rsidR="00BA182C" w:rsidRPr="00791C95">
        <w:rPr>
          <w:rFonts w:asciiTheme="majorHAnsi" w:hAnsiTheme="majorHAnsi" w:cstheme="majorHAnsi"/>
          <w:shd w:val="clear" w:color="auto" w:fill="FFFFFF"/>
        </w:rPr>
        <w:t xml:space="preserve"> yes, if the defendant must have known that ordinary honest people would hold his actions in such high regard. To find the defendant guilty, the jury must be convicted beyond a reasonable doubt that the answer to both of these questions is “yes”</w:t>
      </w:r>
      <w:r w:rsidR="00B349C8" w:rsidRPr="00791C95">
        <w:rPr>
          <w:rFonts w:asciiTheme="majorHAnsi" w:hAnsiTheme="majorHAnsi" w:cstheme="majorHAnsi"/>
          <w:shd w:val="clear" w:color="auto" w:fill="FFFFFF"/>
        </w:rPr>
        <w:t xml:space="preserve"> R v Ghosh [1982]</w:t>
      </w:r>
      <w:r w:rsidR="00BA182C" w:rsidRPr="00791C95">
        <w:rPr>
          <w:rFonts w:asciiTheme="majorHAnsi" w:hAnsiTheme="majorHAnsi" w:cstheme="majorHAnsi"/>
          <w:shd w:val="clear" w:color="auto" w:fill="FFFFFF"/>
        </w:rPr>
        <w:t xml:space="preserve">. </w:t>
      </w:r>
      <w:r w:rsidR="0084212A" w:rsidRPr="00791C95">
        <w:rPr>
          <w:rFonts w:asciiTheme="majorHAnsi" w:hAnsiTheme="majorHAnsi" w:cstheme="majorHAnsi"/>
          <w:shd w:val="clear" w:color="auto" w:fill="FFFFFF"/>
        </w:rPr>
        <w:t xml:space="preserve">Paula is shown to have the </w:t>
      </w:r>
      <w:r w:rsidR="00BA182C" w:rsidRPr="00791C95">
        <w:rPr>
          <w:rFonts w:asciiTheme="majorHAnsi" w:hAnsiTheme="majorHAnsi" w:cstheme="majorHAnsi"/>
          <w:shd w:val="clear" w:color="auto" w:fill="FFFFFF"/>
        </w:rPr>
        <w:t>m</w:t>
      </w:r>
      <w:r w:rsidR="0084212A" w:rsidRPr="00791C95">
        <w:rPr>
          <w:rFonts w:asciiTheme="majorHAnsi" w:hAnsiTheme="majorHAnsi" w:cstheme="majorHAnsi"/>
          <w:shd w:val="clear" w:color="auto" w:fill="FFFFFF"/>
        </w:rPr>
        <w:t xml:space="preserve">ens </w:t>
      </w:r>
      <w:r w:rsidR="00BA182C" w:rsidRPr="00791C95">
        <w:rPr>
          <w:rFonts w:asciiTheme="majorHAnsi" w:hAnsiTheme="majorHAnsi" w:cstheme="majorHAnsi"/>
          <w:shd w:val="clear" w:color="auto" w:fill="FFFFFF"/>
        </w:rPr>
        <w:t>r</w:t>
      </w:r>
      <w:r w:rsidR="0084212A" w:rsidRPr="00791C95">
        <w:rPr>
          <w:rFonts w:asciiTheme="majorHAnsi" w:hAnsiTheme="majorHAnsi" w:cstheme="majorHAnsi"/>
          <w:shd w:val="clear" w:color="auto" w:fill="FFFFFF"/>
        </w:rPr>
        <w:t xml:space="preserve">ea of intention to permanently deprive Christine of her </w:t>
      </w:r>
      <w:r w:rsidR="00BA182C" w:rsidRPr="00791C95">
        <w:rPr>
          <w:rFonts w:asciiTheme="majorHAnsi" w:hAnsiTheme="majorHAnsi" w:cstheme="majorHAnsi"/>
          <w:shd w:val="clear" w:color="auto" w:fill="FFFFFF"/>
        </w:rPr>
        <w:t xml:space="preserve">property which in this scenario was her new </w:t>
      </w:r>
      <w:r w:rsidR="00791C95" w:rsidRPr="00791C95">
        <w:rPr>
          <w:rFonts w:asciiTheme="majorHAnsi" w:hAnsiTheme="majorHAnsi" w:cstheme="majorHAnsi"/>
          <w:shd w:val="clear" w:color="auto" w:fill="FFFFFF"/>
        </w:rPr>
        <w:t>handbag</w:t>
      </w:r>
      <w:r w:rsidR="00BA182C" w:rsidRPr="00791C95">
        <w:rPr>
          <w:rFonts w:asciiTheme="majorHAnsi" w:hAnsiTheme="majorHAnsi" w:cstheme="majorHAnsi"/>
          <w:shd w:val="clear" w:color="auto" w:fill="FFFFFF"/>
        </w:rPr>
        <w:t>.</w:t>
      </w:r>
      <w:r w:rsidR="00B349C8" w:rsidRPr="00791C95">
        <w:rPr>
          <w:rFonts w:asciiTheme="majorHAnsi" w:hAnsiTheme="majorHAnsi" w:cstheme="majorHAnsi"/>
          <w:shd w:val="clear" w:color="auto" w:fill="FFFFFF"/>
        </w:rPr>
        <w:t xml:space="preserve"> </w:t>
      </w:r>
      <w:r w:rsidR="0084212A"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Paula will be held criminally liable for her crime. </w:t>
      </w:r>
      <w:r w:rsidR="0084212A" w:rsidRPr="00791C95">
        <w:rPr>
          <w:rFonts w:asciiTheme="majorHAnsi" w:hAnsiTheme="majorHAnsi" w:cstheme="majorHAnsi"/>
          <w:shd w:val="clear" w:color="auto" w:fill="FFFFFF"/>
        </w:rPr>
        <w:t xml:space="preserve">Harriet </w:t>
      </w:r>
      <w:r w:rsidR="00965629">
        <w:rPr>
          <w:rFonts w:asciiTheme="majorHAnsi" w:hAnsiTheme="majorHAnsi" w:cstheme="majorHAnsi"/>
          <w:shd w:val="clear" w:color="auto" w:fill="FFFFFF"/>
        </w:rPr>
        <w:t xml:space="preserve">is </w:t>
      </w:r>
      <w:r w:rsidR="0084212A" w:rsidRPr="00791C95">
        <w:rPr>
          <w:rFonts w:asciiTheme="majorHAnsi" w:hAnsiTheme="majorHAnsi" w:cstheme="majorHAnsi"/>
          <w:shd w:val="clear" w:color="auto" w:fill="FFFFFF"/>
        </w:rPr>
        <w:t>also</w:t>
      </w:r>
      <w:r w:rsidR="00965629">
        <w:rPr>
          <w:rFonts w:asciiTheme="majorHAnsi" w:hAnsiTheme="majorHAnsi" w:cstheme="majorHAnsi"/>
          <w:shd w:val="clear" w:color="auto" w:fill="FFFFFF"/>
        </w:rPr>
        <w:t xml:space="preserve"> shown to</w:t>
      </w:r>
      <w:r w:rsidR="0084212A" w:rsidRPr="00791C95">
        <w:rPr>
          <w:rFonts w:asciiTheme="majorHAnsi" w:hAnsiTheme="majorHAnsi" w:cstheme="majorHAnsi"/>
          <w:shd w:val="clear" w:color="auto" w:fill="FFFFFF"/>
        </w:rPr>
        <w:t xml:space="preserve"> commit an offence and that is the offence of </w:t>
      </w:r>
      <w:r w:rsidR="004D205E" w:rsidRPr="00791C95">
        <w:rPr>
          <w:rFonts w:asciiTheme="majorHAnsi" w:hAnsiTheme="majorHAnsi" w:cstheme="majorHAnsi"/>
          <w:shd w:val="clear" w:color="auto" w:fill="FFFFFF"/>
        </w:rPr>
        <w:t>criminal damage</w:t>
      </w:r>
      <w:r w:rsidR="0084212A" w:rsidRPr="00791C95">
        <w:rPr>
          <w:rFonts w:asciiTheme="majorHAnsi" w:hAnsiTheme="majorHAnsi" w:cstheme="majorHAnsi"/>
          <w:shd w:val="clear" w:color="auto" w:fill="FFFFFF"/>
        </w:rPr>
        <w:t xml:space="preserve">. </w:t>
      </w:r>
      <w:r w:rsidR="00B349C8" w:rsidRPr="00791C95">
        <w:rPr>
          <w:rFonts w:asciiTheme="majorHAnsi" w:hAnsiTheme="majorHAnsi" w:cstheme="majorHAnsi"/>
          <w:shd w:val="clear" w:color="auto" w:fill="FFFFFF"/>
        </w:rPr>
        <w:t xml:space="preserve">This is </w:t>
      </w:r>
      <w:r w:rsidR="0084212A" w:rsidRPr="00791C95">
        <w:rPr>
          <w:rFonts w:asciiTheme="majorHAnsi" w:hAnsiTheme="majorHAnsi" w:cstheme="majorHAnsi"/>
          <w:shd w:val="clear" w:color="auto" w:fill="FFFFFF"/>
        </w:rPr>
        <w:t>s</w:t>
      </w:r>
      <w:r w:rsidR="00B349C8" w:rsidRPr="00791C95">
        <w:rPr>
          <w:rFonts w:asciiTheme="majorHAnsi" w:hAnsiTheme="majorHAnsi" w:cstheme="majorHAnsi"/>
          <w:shd w:val="clear" w:color="auto" w:fill="FFFFFF"/>
        </w:rPr>
        <w:t>hown</w:t>
      </w:r>
      <w:r w:rsidR="0084212A" w:rsidRPr="00791C95">
        <w:rPr>
          <w:rFonts w:asciiTheme="majorHAnsi" w:hAnsiTheme="majorHAnsi" w:cstheme="majorHAnsi"/>
          <w:shd w:val="clear" w:color="auto" w:fill="FFFFFF"/>
        </w:rPr>
        <w:t xml:space="preserve"> </w:t>
      </w:r>
      <w:r w:rsidR="004D205E" w:rsidRPr="00791C95">
        <w:rPr>
          <w:rFonts w:asciiTheme="majorHAnsi" w:hAnsiTheme="majorHAnsi" w:cstheme="majorHAnsi"/>
          <w:shd w:val="clear" w:color="auto" w:fill="FFFFFF"/>
        </w:rPr>
        <w:t xml:space="preserve">as she began to smash the </w:t>
      </w:r>
      <w:r w:rsidR="0084212A" w:rsidRPr="00791C95">
        <w:rPr>
          <w:rFonts w:asciiTheme="majorHAnsi" w:hAnsiTheme="majorHAnsi" w:cstheme="majorHAnsi"/>
          <w:shd w:val="clear" w:color="auto" w:fill="FFFFFF"/>
        </w:rPr>
        <w:t xml:space="preserve">large panes of </w:t>
      </w:r>
      <w:r w:rsidR="004D205E" w:rsidRPr="00791C95">
        <w:rPr>
          <w:rFonts w:asciiTheme="majorHAnsi" w:hAnsiTheme="majorHAnsi" w:cstheme="majorHAnsi"/>
          <w:shd w:val="clear" w:color="auto" w:fill="FFFFFF"/>
        </w:rPr>
        <w:t xml:space="preserve">glass in the bi-fold doors in Christine’s house. </w:t>
      </w:r>
      <w:r w:rsidR="0084212A" w:rsidRPr="00791C95">
        <w:rPr>
          <w:rFonts w:asciiTheme="majorHAnsi" w:hAnsiTheme="majorHAnsi" w:cstheme="majorHAnsi"/>
          <w:shd w:val="clear" w:color="auto" w:fill="FFFFFF"/>
        </w:rPr>
        <w:t>As s</w:t>
      </w:r>
      <w:r w:rsidR="000631DC" w:rsidRPr="00791C95">
        <w:rPr>
          <w:rFonts w:asciiTheme="majorHAnsi" w:hAnsiTheme="majorHAnsi" w:cstheme="majorHAnsi"/>
          <w:shd w:val="clear" w:color="auto" w:fill="FFFFFF"/>
        </w:rPr>
        <w:t xml:space="preserve">een in </w:t>
      </w:r>
      <w:r w:rsidR="0084212A" w:rsidRPr="00791C95">
        <w:rPr>
          <w:rFonts w:asciiTheme="majorHAnsi" w:hAnsiTheme="majorHAnsi" w:cstheme="majorHAnsi"/>
          <w:shd w:val="clear" w:color="auto" w:fill="FFFFFF"/>
        </w:rPr>
        <w:t>s</w:t>
      </w:r>
      <w:r w:rsidR="000631DC" w:rsidRPr="00791C95">
        <w:rPr>
          <w:rFonts w:asciiTheme="majorHAnsi" w:hAnsiTheme="majorHAnsi" w:cstheme="majorHAnsi"/>
          <w:shd w:val="clear" w:color="auto" w:fill="FFFFFF"/>
        </w:rPr>
        <w:t xml:space="preserve">1 (1) of </w:t>
      </w:r>
      <w:r w:rsidR="0084212A" w:rsidRPr="00791C95">
        <w:rPr>
          <w:rFonts w:asciiTheme="majorHAnsi" w:hAnsiTheme="majorHAnsi" w:cstheme="majorHAnsi"/>
          <w:shd w:val="clear" w:color="auto" w:fill="FFFFFF"/>
        </w:rPr>
        <w:t>T</w:t>
      </w:r>
      <w:r w:rsidR="000631DC" w:rsidRPr="00791C95">
        <w:rPr>
          <w:rFonts w:asciiTheme="majorHAnsi" w:hAnsiTheme="majorHAnsi" w:cstheme="majorHAnsi"/>
          <w:shd w:val="clear" w:color="auto" w:fill="FFFFFF"/>
        </w:rPr>
        <w:t xml:space="preserve">he Criminal Damage Act 1971, the offence is described as. </w:t>
      </w:r>
      <w:r w:rsidR="0084212A" w:rsidRPr="00791C95">
        <w:rPr>
          <w:rFonts w:asciiTheme="majorHAnsi" w:hAnsiTheme="majorHAnsi" w:cstheme="majorHAnsi"/>
          <w:shd w:val="clear" w:color="auto" w:fill="FFFFFF"/>
        </w:rPr>
        <w:t xml:space="preserve"> </w:t>
      </w:r>
      <w:r w:rsidR="000631DC" w:rsidRPr="00791C95">
        <w:rPr>
          <w:rFonts w:asciiTheme="majorHAnsi" w:hAnsiTheme="majorHAnsi" w:cstheme="majorHAnsi"/>
        </w:rPr>
        <w:t>“A person who without lawful excuse</w:t>
      </w:r>
      <w:r w:rsidR="00BA182C" w:rsidRPr="00791C95">
        <w:rPr>
          <w:rFonts w:asciiTheme="majorHAnsi" w:hAnsiTheme="majorHAnsi" w:cstheme="majorHAnsi"/>
        </w:rPr>
        <w:t xml:space="preserve">, </w:t>
      </w:r>
      <w:r w:rsidR="000631DC" w:rsidRPr="00791C95">
        <w:rPr>
          <w:rFonts w:asciiTheme="majorHAnsi" w:hAnsiTheme="majorHAnsi" w:cstheme="majorHAnsi"/>
        </w:rPr>
        <w:t>destroys or damages any property belonging to another</w:t>
      </w:r>
      <w:r w:rsidR="0084212A" w:rsidRPr="00791C95">
        <w:rPr>
          <w:rFonts w:asciiTheme="majorHAnsi" w:hAnsiTheme="majorHAnsi" w:cstheme="majorHAnsi"/>
        </w:rPr>
        <w:t xml:space="preserve">, </w:t>
      </w:r>
      <w:r w:rsidR="000631DC" w:rsidRPr="00791C95">
        <w:rPr>
          <w:rFonts w:asciiTheme="majorHAnsi" w:hAnsiTheme="majorHAnsi" w:cstheme="majorHAnsi"/>
        </w:rPr>
        <w:t>intending to destroy or damage any such property</w:t>
      </w:r>
      <w:r w:rsidR="0084212A" w:rsidRPr="00791C95">
        <w:rPr>
          <w:rFonts w:asciiTheme="majorHAnsi" w:hAnsiTheme="majorHAnsi" w:cstheme="majorHAnsi"/>
        </w:rPr>
        <w:t xml:space="preserve">, </w:t>
      </w:r>
      <w:r w:rsidR="000631DC" w:rsidRPr="00791C95">
        <w:rPr>
          <w:rFonts w:asciiTheme="majorHAnsi" w:hAnsiTheme="majorHAnsi" w:cstheme="majorHAnsi"/>
        </w:rPr>
        <w:t>or being reckless to whether any such property would be destroyed or damaged</w:t>
      </w:r>
      <w:r w:rsidR="0084212A" w:rsidRPr="00791C95">
        <w:rPr>
          <w:rFonts w:asciiTheme="majorHAnsi" w:hAnsiTheme="majorHAnsi" w:cstheme="majorHAnsi"/>
        </w:rPr>
        <w:t xml:space="preserve">, </w:t>
      </w:r>
      <w:r w:rsidR="000631DC" w:rsidRPr="00791C95">
        <w:rPr>
          <w:rFonts w:asciiTheme="majorHAnsi" w:hAnsiTheme="majorHAnsi" w:cstheme="majorHAnsi"/>
        </w:rPr>
        <w:t>shall be guilty of an offence</w:t>
      </w:r>
      <w:r w:rsidR="00B349C8" w:rsidRPr="00791C95">
        <w:rPr>
          <w:rFonts w:asciiTheme="majorHAnsi" w:hAnsiTheme="majorHAnsi" w:cstheme="majorHAnsi"/>
        </w:rPr>
        <w:t>”</w:t>
      </w:r>
      <w:r w:rsidR="000631DC" w:rsidRPr="00791C95">
        <w:rPr>
          <w:rFonts w:asciiTheme="majorHAnsi" w:hAnsiTheme="majorHAnsi" w:cstheme="majorHAnsi"/>
        </w:rPr>
        <w:t xml:space="preserve">. </w:t>
      </w:r>
      <w:r w:rsidR="003E477A" w:rsidRPr="00791C95">
        <w:rPr>
          <w:rFonts w:asciiTheme="majorHAnsi" w:hAnsiTheme="majorHAnsi" w:cstheme="majorHAnsi"/>
        </w:rPr>
        <w:t xml:space="preserve">The </w:t>
      </w:r>
      <w:r w:rsidR="00B349C8" w:rsidRPr="00791C95">
        <w:rPr>
          <w:rFonts w:asciiTheme="majorHAnsi" w:hAnsiTheme="majorHAnsi" w:cstheme="majorHAnsi"/>
        </w:rPr>
        <w:t>a</w:t>
      </w:r>
      <w:r w:rsidR="003E477A" w:rsidRPr="00791C95">
        <w:rPr>
          <w:rFonts w:asciiTheme="majorHAnsi" w:hAnsiTheme="majorHAnsi" w:cstheme="majorHAnsi"/>
        </w:rPr>
        <w:t xml:space="preserve">ctus </w:t>
      </w:r>
      <w:r w:rsidR="00B349C8" w:rsidRPr="00791C95">
        <w:rPr>
          <w:rFonts w:asciiTheme="majorHAnsi" w:hAnsiTheme="majorHAnsi" w:cstheme="majorHAnsi"/>
        </w:rPr>
        <w:t>r</w:t>
      </w:r>
      <w:r w:rsidR="003E477A" w:rsidRPr="00791C95">
        <w:rPr>
          <w:rFonts w:asciiTheme="majorHAnsi" w:hAnsiTheme="majorHAnsi" w:cstheme="majorHAnsi"/>
        </w:rPr>
        <w:t xml:space="preserve">eus </w:t>
      </w:r>
      <w:r w:rsidR="00B349C8" w:rsidRPr="00791C95">
        <w:rPr>
          <w:rFonts w:asciiTheme="majorHAnsi" w:hAnsiTheme="majorHAnsi" w:cstheme="majorHAnsi"/>
        </w:rPr>
        <w:t xml:space="preserve">requirements </w:t>
      </w:r>
      <w:r w:rsidR="003E477A" w:rsidRPr="00791C95">
        <w:rPr>
          <w:rFonts w:asciiTheme="majorHAnsi" w:hAnsiTheme="majorHAnsi" w:cstheme="majorHAnsi"/>
        </w:rPr>
        <w:t xml:space="preserve">of criminal damage </w:t>
      </w:r>
      <w:r w:rsidR="00B349C8" w:rsidRPr="00791C95">
        <w:rPr>
          <w:rFonts w:asciiTheme="majorHAnsi" w:hAnsiTheme="majorHAnsi" w:cstheme="majorHAnsi"/>
        </w:rPr>
        <w:t xml:space="preserve">are </w:t>
      </w:r>
      <w:r w:rsidR="003E477A" w:rsidRPr="00791C95">
        <w:rPr>
          <w:rFonts w:asciiTheme="majorHAnsi" w:hAnsiTheme="majorHAnsi" w:cstheme="majorHAnsi"/>
        </w:rPr>
        <w:t xml:space="preserve">to 1) </w:t>
      </w:r>
      <w:r w:rsidR="0084212A" w:rsidRPr="00791C95">
        <w:rPr>
          <w:rFonts w:asciiTheme="majorHAnsi" w:hAnsiTheme="majorHAnsi" w:cstheme="majorHAnsi"/>
        </w:rPr>
        <w:t>D</w:t>
      </w:r>
      <w:r w:rsidR="003E477A" w:rsidRPr="00791C95">
        <w:rPr>
          <w:rFonts w:asciiTheme="majorHAnsi" w:hAnsiTheme="majorHAnsi" w:cstheme="majorHAnsi"/>
        </w:rPr>
        <w:t xml:space="preserve">estroy or damage 2) </w:t>
      </w:r>
      <w:r w:rsidR="0084212A" w:rsidRPr="00791C95">
        <w:rPr>
          <w:rFonts w:asciiTheme="majorHAnsi" w:hAnsiTheme="majorHAnsi" w:cstheme="majorHAnsi"/>
        </w:rPr>
        <w:t>P</w:t>
      </w:r>
      <w:r w:rsidR="003E477A" w:rsidRPr="00791C95">
        <w:rPr>
          <w:rFonts w:asciiTheme="majorHAnsi" w:hAnsiTheme="majorHAnsi" w:cstheme="majorHAnsi"/>
        </w:rPr>
        <w:t xml:space="preserve">roperty 3) </w:t>
      </w:r>
      <w:r w:rsidR="0084212A" w:rsidRPr="00791C95">
        <w:rPr>
          <w:rFonts w:asciiTheme="majorHAnsi" w:hAnsiTheme="majorHAnsi" w:cstheme="majorHAnsi"/>
        </w:rPr>
        <w:t>B</w:t>
      </w:r>
      <w:r w:rsidR="003E477A" w:rsidRPr="00791C95">
        <w:rPr>
          <w:rFonts w:asciiTheme="majorHAnsi" w:hAnsiTheme="majorHAnsi" w:cstheme="majorHAnsi"/>
        </w:rPr>
        <w:t xml:space="preserve">elonging to another. </w:t>
      </w:r>
      <w:r w:rsidR="00B349C8" w:rsidRPr="00791C95">
        <w:rPr>
          <w:rFonts w:asciiTheme="majorHAnsi" w:hAnsiTheme="majorHAnsi" w:cstheme="majorHAnsi"/>
        </w:rPr>
        <w:t xml:space="preserve">As described in S10(1) of the criminal damage act 1971, property is described to be tamed animals, items that are tangible, and also land. </w:t>
      </w:r>
      <w:r w:rsidR="003E477A" w:rsidRPr="00791C95">
        <w:rPr>
          <w:rFonts w:asciiTheme="majorHAnsi" w:hAnsiTheme="majorHAnsi" w:cstheme="majorHAnsi"/>
        </w:rPr>
        <w:t>Damage, on the other hand, comprises temporary impairment or loss of use</w:t>
      </w:r>
      <w:r w:rsidR="00BA182C" w:rsidRPr="00791C95">
        <w:rPr>
          <w:rFonts w:asciiTheme="majorHAnsi" w:hAnsiTheme="majorHAnsi" w:cstheme="majorHAnsi"/>
        </w:rPr>
        <w:t>. T</w:t>
      </w:r>
      <w:r w:rsidR="003E477A" w:rsidRPr="00791C95">
        <w:rPr>
          <w:rFonts w:asciiTheme="majorHAnsi" w:hAnsiTheme="majorHAnsi" w:cstheme="majorHAnsi"/>
        </w:rPr>
        <w:t xml:space="preserve">his </w:t>
      </w:r>
      <w:r w:rsidR="00BA182C" w:rsidRPr="00791C95">
        <w:rPr>
          <w:rFonts w:asciiTheme="majorHAnsi" w:hAnsiTheme="majorHAnsi" w:cstheme="majorHAnsi"/>
        </w:rPr>
        <w:t xml:space="preserve">is seen </w:t>
      </w:r>
      <w:r w:rsidR="003E477A" w:rsidRPr="00791C95">
        <w:rPr>
          <w:rFonts w:asciiTheme="majorHAnsi" w:hAnsiTheme="majorHAnsi" w:cstheme="majorHAnsi"/>
        </w:rPr>
        <w:t>when Harriet breaks the glass door</w:t>
      </w:r>
      <w:r w:rsidR="00B349C8" w:rsidRPr="00791C95">
        <w:rPr>
          <w:rFonts w:asciiTheme="majorHAnsi" w:hAnsiTheme="majorHAnsi" w:cstheme="majorHAnsi"/>
        </w:rPr>
        <w:t>, and that door is no longer in good enough condition to use</w:t>
      </w:r>
      <w:r w:rsidR="0084212A" w:rsidRPr="00791C95">
        <w:rPr>
          <w:rFonts w:asciiTheme="majorHAnsi" w:hAnsiTheme="majorHAnsi" w:cstheme="majorHAnsi"/>
        </w:rPr>
        <w:t>. Harriet is shown to destr</w:t>
      </w:r>
      <w:r w:rsidR="00B349C8" w:rsidRPr="00791C95">
        <w:rPr>
          <w:rFonts w:asciiTheme="majorHAnsi" w:hAnsiTheme="majorHAnsi" w:cstheme="majorHAnsi"/>
        </w:rPr>
        <w:t>oy/</w:t>
      </w:r>
      <w:r w:rsidR="0084212A" w:rsidRPr="00791C95">
        <w:rPr>
          <w:rFonts w:asciiTheme="majorHAnsi" w:hAnsiTheme="majorHAnsi" w:cstheme="majorHAnsi"/>
        </w:rPr>
        <w:t xml:space="preserve">damage, a property belonging to another person </w:t>
      </w:r>
      <w:r w:rsidR="00B349C8" w:rsidRPr="00791C95">
        <w:rPr>
          <w:rFonts w:asciiTheme="majorHAnsi" w:hAnsiTheme="majorHAnsi" w:cstheme="majorHAnsi"/>
        </w:rPr>
        <w:t>(</w:t>
      </w:r>
      <w:r w:rsidR="0084212A" w:rsidRPr="00791C95">
        <w:rPr>
          <w:rFonts w:asciiTheme="majorHAnsi" w:hAnsiTheme="majorHAnsi" w:cstheme="majorHAnsi"/>
        </w:rPr>
        <w:t>Christine)</w:t>
      </w:r>
      <w:r w:rsidR="00BA182C" w:rsidRPr="00791C95">
        <w:rPr>
          <w:rFonts w:asciiTheme="majorHAnsi" w:hAnsiTheme="majorHAnsi" w:cstheme="majorHAnsi"/>
        </w:rPr>
        <w:t xml:space="preserve"> as she </w:t>
      </w:r>
      <w:r w:rsidR="00B349C8" w:rsidRPr="00791C95">
        <w:rPr>
          <w:rFonts w:asciiTheme="majorHAnsi" w:hAnsiTheme="majorHAnsi" w:cstheme="majorHAnsi"/>
        </w:rPr>
        <w:t xml:space="preserve">has </w:t>
      </w:r>
      <w:r w:rsidR="00BA182C" w:rsidRPr="00791C95">
        <w:rPr>
          <w:rFonts w:asciiTheme="majorHAnsi" w:hAnsiTheme="majorHAnsi" w:cstheme="majorHAnsi"/>
        </w:rPr>
        <w:t>damaged the glass door</w:t>
      </w:r>
      <w:r w:rsidR="00D055E3">
        <w:rPr>
          <w:rFonts w:asciiTheme="majorHAnsi" w:hAnsiTheme="majorHAnsi" w:cstheme="majorHAnsi"/>
        </w:rPr>
        <w:t xml:space="preserve"> c</w:t>
      </w:r>
      <w:r w:rsidR="002F173D" w:rsidRPr="00791C95">
        <w:rPr>
          <w:rFonts w:asciiTheme="majorHAnsi" w:hAnsiTheme="majorHAnsi" w:cstheme="majorHAnsi"/>
        </w:rPr>
        <w:t xml:space="preserve">ase example is R v Flak [2005]. It is shown in Section 10(2) </w:t>
      </w:r>
      <w:r w:rsidR="00D055E3">
        <w:rPr>
          <w:rFonts w:asciiTheme="majorHAnsi" w:hAnsiTheme="majorHAnsi" w:cstheme="majorHAnsi"/>
        </w:rPr>
        <w:t xml:space="preserve">that </w:t>
      </w:r>
      <w:r w:rsidR="002F173D" w:rsidRPr="00791C95">
        <w:rPr>
          <w:rFonts w:asciiTheme="majorHAnsi" w:hAnsiTheme="majorHAnsi" w:cstheme="majorHAnsi"/>
        </w:rPr>
        <w:t>property belongs to another person if he/she has control or full custody over it, has a right to have it or a charge on it.</w:t>
      </w:r>
      <w:r w:rsidR="003E477A" w:rsidRPr="00791C95">
        <w:rPr>
          <w:rFonts w:asciiTheme="majorHAnsi" w:hAnsiTheme="majorHAnsi" w:cstheme="majorHAnsi"/>
        </w:rPr>
        <w:t xml:space="preserve"> </w:t>
      </w:r>
      <w:r w:rsidR="00BA182C" w:rsidRPr="00791C95">
        <w:rPr>
          <w:rFonts w:asciiTheme="majorHAnsi" w:hAnsiTheme="majorHAnsi" w:cstheme="majorHAnsi"/>
        </w:rPr>
        <w:t>To add to this, the mens rea requirements must be shown.</w:t>
      </w:r>
      <w:r w:rsidR="00B349C8" w:rsidRPr="00791C95">
        <w:rPr>
          <w:rFonts w:asciiTheme="majorHAnsi" w:hAnsiTheme="majorHAnsi" w:cstheme="majorHAnsi"/>
        </w:rPr>
        <w:t xml:space="preserve"> T</w:t>
      </w:r>
      <w:r w:rsidR="00BA182C" w:rsidRPr="00791C95">
        <w:rPr>
          <w:rFonts w:asciiTheme="majorHAnsi" w:hAnsiTheme="majorHAnsi" w:cstheme="majorHAnsi"/>
        </w:rPr>
        <w:t xml:space="preserve">he </w:t>
      </w:r>
      <w:r w:rsidR="008E4E77" w:rsidRPr="00791C95">
        <w:rPr>
          <w:rFonts w:asciiTheme="majorHAnsi" w:hAnsiTheme="majorHAnsi" w:cstheme="majorHAnsi"/>
        </w:rPr>
        <w:t>criminal damage offence</w:t>
      </w:r>
      <w:r w:rsidR="0084212A" w:rsidRPr="00791C95">
        <w:rPr>
          <w:rFonts w:asciiTheme="majorHAnsi" w:hAnsiTheme="majorHAnsi" w:cstheme="majorHAnsi"/>
        </w:rPr>
        <w:t xml:space="preserve"> </w:t>
      </w:r>
      <w:r w:rsidR="00B349C8" w:rsidRPr="00791C95">
        <w:rPr>
          <w:rFonts w:asciiTheme="majorHAnsi" w:hAnsiTheme="majorHAnsi" w:cstheme="majorHAnsi"/>
        </w:rPr>
        <w:t>of</w:t>
      </w:r>
      <w:r w:rsidR="00BA182C" w:rsidRPr="00791C95">
        <w:rPr>
          <w:rFonts w:asciiTheme="majorHAnsi" w:hAnsiTheme="majorHAnsi" w:cstheme="majorHAnsi"/>
        </w:rPr>
        <w:t xml:space="preserve"> mens rea is</w:t>
      </w:r>
      <w:r w:rsidR="0084212A" w:rsidRPr="00791C95">
        <w:rPr>
          <w:rFonts w:asciiTheme="majorHAnsi" w:hAnsiTheme="majorHAnsi" w:cstheme="majorHAnsi"/>
        </w:rPr>
        <w:t xml:space="preserve"> </w:t>
      </w:r>
      <w:r w:rsidR="00B349C8" w:rsidRPr="00791C95">
        <w:rPr>
          <w:rFonts w:asciiTheme="majorHAnsi" w:hAnsiTheme="majorHAnsi" w:cstheme="majorHAnsi"/>
        </w:rPr>
        <w:t>t</w:t>
      </w:r>
      <w:r w:rsidR="008E4E77" w:rsidRPr="00791C95">
        <w:rPr>
          <w:rFonts w:asciiTheme="majorHAnsi" w:hAnsiTheme="majorHAnsi" w:cstheme="majorHAnsi"/>
        </w:rPr>
        <w:t xml:space="preserve">he defendant must </w:t>
      </w:r>
      <w:r w:rsidR="00B349C8" w:rsidRPr="00791C95">
        <w:rPr>
          <w:rFonts w:asciiTheme="majorHAnsi" w:hAnsiTheme="majorHAnsi" w:cstheme="majorHAnsi"/>
        </w:rPr>
        <w:t>1)</w:t>
      </w:r>
      <w:r w:rsidR="00D0653C" w:rsidRPr="00791C95">
        <w:rPr>
          <w:rFonts w:asciiTheme="majorHAnsi" w:hAnsiTheme="majorHAnsi" w:cstheme="majorHAnsi"/>
        </w:rPr>
        <w:t xml:space="preserve"> D</w:t>
      </w:r>
      <w:r w:rsidR="008E4E77" w:rsidRPr="00791C95">
        <w:rPr>
          <w:rFonts w:asciiTheme="majorHAnsi" w:hAnsiTheme="majorHAnsi" w:cstheme="majorHAnsi"/>
        </w:rPr>
        <w:t xml:space="preserve">amage and destroy a property </w:t>
      </w:r>
      <w:r w:rsidR="00B349C8" w:rsidRPr="00791C95">
        <w:rPr>
          <w:rFonts w:asciiTheme="majorHAnsi" w:hAnsiTheme="majorHAnsi" w:cstheme="majorHAnsi"/>
        </w:rPr>
        <w:t>intentionally or</w:t>
      </w:r>
      <w:r w:rsidR="008E4E77" w:rsidRPr="00791C95">
        <w:rPr>
          <w:rFonts w:asciiTheme="majorHAnsi" w:hAnsiTheme="majorHAnsi" w:cstheme="majorHAnsi"/>
        </w:rPr>
        <w:t xml:space="preserve"> be careless</w:t>
      </w:r>
      <w:r w:rsidR="0084212A" w:rsidRPr="00791C95">
        <w:rPr>
          <w:rFonts w:asciiTheme="majorHAnsi" w:hAnsiTheme="majorHAnsi" w:cstheme="majorHAnsi"/>
        </w:rPr>
        <w:t>/reckless</w:t>
      </w:r>
      <w:r w:rsidR="008E4E77" w:rsidRPr="00791C95">
        <w:rPr>
          <w:rFonts w:asciiTheme="majorHAnsi" w:hAnsiTheme="majorHAnsi" w:cstheme="majorHAnsi"/>
        </w:rPr>
        <w:t xml:space="preserve"> about doing so. The defendant must also 2) </w:t>
      </w:r>
      <w:r w:rsidR="00D0653C" w:rsidRPr="00791C95">
        <w:rPr>
          <w:rFonts w:asciiTheme="majorHAnsi" w:hAnsiTheme="majorHAnsi" w:cstheme="majorHAnsi"/>
        </w:rPr>
        <w:t>K</w:t>
      </w:r>
      <w:r w:rsidR="008E4E77" w:rsidRPr="00791C95">
        <w:rPr>
          <w:rFonts w:asciiTheme="majorHAnsi" w:hAnsiTheme="majorHAnsi" w:cstheme="majorHAnsi"/>
        </w:rPr>
        <w:t>now or be irresponsible</w:t>
      </w:r>
      <w:r w:rsidR="00B349C8" w:rsidRPr="00791C95">
        <w:rPr>
          <w:rFonts w:asciiTheme="majorHAnsi" w:hAnsiTheme="majorHAnsi" w:cstheme="majorHAnsi"/>
        </w:rPr>
        <w:t xml:space="preserve"> and reckless</w:t>
      </w:r>
      <w:r w:rsidR="008E4E77" w:rsidRPr="00791C95">
        <w:rPr>
          <w:rFonts w:asciiTheme="majorHAnsi" w:hAnsiTheme="majorHAnsi" w:cstheme="majorHAnsi"/>
        </w:rPr>
        <w:t xml:space="preserve"> about causing damage or destruction to another’s property. </w:t>
      </w:r>
      <w:r w:rsidR="0084212A" w:rsidRPr="00791C95">
        <w:rPr>
          <w:rFonts w:asciiTheme="majorHAnsi" w:hAnsiTheme="majorHAnsi" w:cstheme="majorHAnsi"/>
        </w:rPr>
        <w:t>In Harriet’s case she did not damage</w:t>
      </w:r>
      <w:r w:rsidR="002F173D" w:rsidRPr="00791C95">
        <w:rPr>
          <w:rFonts w:asciiTheme="majorHAnsi" w:hAnsiTheme="majorHAnsi" w:cstheme="majorHAnsi"/>
        </w:rPr>
        <w:t xml:space="preserve"> </w:t>
      </w:r>
      <w:r w:rsidR="00BA182C" w:rsidRPr="00791C95">
        <w:rPr>
          <w:rFonts w:asciiTheme="majorHAnsi" w:hAnsiTheme="majorHAnsi" w:cstheme="majorHAnsi"/>
        </w:rPr>
        <w:t xml:space="preserve">or </w:t>
      </w:r>
      <w:r w:rsidR="0084212A" w:rsidRPr="00791C95">
        <w:rPr>
          <w:rFonts w:asciiTheme="majorHAnsi" w:hAnsiTheme="majorHAnsi" w:cstheme="majorHAnsi"/>
        </w:rPr>
        <w:t xml:space="preserve">destroy </w:t>
      </w:r>
      <w:r w:rsidR="00B349C8" w:rsidRPr="00791C95">
        <w:rPr>
          <w:rFonts w:asciiTheme="majorHAnsi" w:hAnsiTheme="majorHAnsi" w:cstheme="majorHAnsi"/>
        </w:rPr>
        <w:t xml:space="preserve">any such </w:t>
      </w:r>
      <w:r w:rsidR="0084212A" w:rsidRPr="00791C95">
        <w:rPr>
          <w:rFonts w:asciiTheme="majorHAnsi" w:hAnsiTheme="majorHAnsi" w:cstheme="majorHAnsi"/>
        </w:rPr>
        <w:t>property intentionall</w:t>
      </w:r>
      <w:r w:rsidR="00B349C8" w:rsidRPr="00791C95">
        <w:rPr>
          <w:rFonts w:asciiTheme="majorHAnsi" w:hAnsiTheme="majorHAnsi" w:cstheme="majorHAnsi"/>
        </w:rPr>
        <w:t xml:space="preserve">y. As of this, </w:t>
      </w:r>
      <w:r w:rsidR="0084212A" w:rsidRPr="00791C95">
        <w:rPr>
          <w:rFonts w:asciiTheme="majorHAnsi" w:hAnsiTheme="majorHAnsi" w:cstheme="majorHAnsi"/>
        </w:rPr>
        <w:t>this case does not reach the mens rea requirement</w:t>
      </w:r>
      <w:r w:rsidR="00B349C8" w:rsidRPr="00791C95">
        <w:rPr>
          <w:rFonts w:asciiTheme="majorHAnsi" w:hAnsiTheme="majorHAnsi" w:cstheme="majorHAnsi"/>
        </w:rPr>
        <w:t xml:space="preserve"> and she is criminally liable to have a defence for her committed crime</w:t>
      </w:r>
      <w:r w:rsidR="0084212A" w:rsidRPr="00791C95">
        <w:rPr>
          <w:rFonts w:asciiTheme="majorHAnsi" w:hAnsiTheme="majorHAnsi" w:cstheme="majorHAnsi"/>
        </w:rPr>
        <w:t>. Sh</w:t>
      </w:r>
      <w:r w:rsidR="00B349C8" w:rsidRPr="00791C95">
        <w:rPr>
          <w:rFonts w:asciiTheme="majorHAnsi" w:hAnsiTheme="majorHAnsi" w:cstheme="majorHAnsi"/>
        </w:rPr>
        <w:t>e</w:t>
      </w:r>
      <w:r w:rsidR="0084212A" w:rsidRPr="00791C95">
        <w:rPr>
          <w:rFonts w:asciiTheme="majorHAnsi" w:hAnsiTheme="majorHAnsi" w:cstheme="majorHAnsi"/>
        </w:rPr>
        <w:t xml:space="preserve"> also did not know she was causing damage or destruction</w:t>
      </w:r>
      <w:r w:rsidR="00BA182C" w:rsidRPr="00791C95">
        <w:rPr>
          <w:rFonts w:asciiTheme="majorHAnsi" w:hAnsiTheme="majorHAnsi" w:cstheme="majorHAnsi"/>
        </w:rPr>
        <w:t xml:space="preserve"> as she was not in her normal</w:t>
      </w:r>
      <w:r w:rsidR="00D055E3">
        <w:rPr>
          <w:rFonts w:asciiTheme="majorHAnsi" w:hAnsiTheme="majorHAnsi" w:cstheme="majorHAnsi"/>
        </w:rPr>
        <w:t xml:space="preserve"> or </w:t>
      </w:r>
      <w:r w:rsidR="00061611">
        <w:rPr>
          <w:rFonts w:asciiTheme="majorHAnsi" w:hAnsiTheme="majorHAnsi" w:cstheme="majorHAnsi"/>
        </w:rPr>
        <w:t>conscious</w:t>
      </w:r>
      <w:r w:rsidR="00BA182C" w:rsidRPr="00791C95">
        <w:rPr>
          <w:rFonts w:asciiTheme="majorHAnsi" w:hAnsiTheme="majorHAnsi" w:cstheme="majorHAnsi"/>
        </w:rPr>
        <w:t xml:space="preserve"> state of mind. </w:t>
      </w:r>
      <w:r w:rsidR="00B349C8" w:rsidRPr="00791C95">
        <w:rPr>
          <w:rFonts w:asciiTheme="majorHAnsi" w:hAnsiTheme="majorHAnsi" w:cstheme="majorHAnsi"/>
        </w:rPr>
        <w:t xml:space="preserve">Harriet was not aware of the risk so </w:t>
      </w:r>
      <w:r w:rsidR="00BA182C" w:rsidRPr="00791C95">
        <w:rPr>
          <w:rFonts w:asciiTheme="majorHAnsi" w:hAnsiTheme="majorHAnsi" w:cstheme="majorHAnsi"/>
        </w:rPr>
        <w:t xml:space="preserve">Harriett’s criminal liability can be quashed by using the defence of involuntary intoxication. </w:t>
      </w:r>
      <w:r w:rsidR="0084212A" w:rsidRPr="00791C95">
        <w:rPr>
          <w:rFonts w:asciiTheme="majorHAnsi" w:hAnsiTheme="majorHAnsi" w:cstheme="majorHAnsi"/>
        </w:rPr>
        <w:t xml:space="preserve">As she </w:t>
      </w:r>
      <w:r w:rsidR="00B349C8" w:rsidRPr="00791C95">
        <w:rPr>
          <w:rFonts w:asciiTheme="majorHAnsi" w:hAnsiTheme="majorHAnsi" w:cstheme="majorHAnsi"/>
        </w:rPr>
        <w:t xml:space="preserve">is </w:t>
      </w:r>
      <w:r w:rsidR="0084212A" w:rsidRPr="00791C95">
        <w:rPr>
          <w:rFonts w:asciiTheme="majorHAnsi" w:hAnsiTheme="majorHAnsi" w:cstheme="majorHAnsi"/>
        </w:rPr>
        <w:t>a victim of involuntary intoxication, she ha</w:t>
      </w:r>
      <w:r w:rsidR="00B349C8" w:rsidRPr="00791C95">
        <w:rPr>
          <w:rFonts w:asciiTheme="majorHAnsi" w:hAnsiTheme="majorHAnsi" w:cstheme="majorHAnsi"/>
        </w:rPr>
        <w:t>d</w:t>
      </w:r>
      <w:r w:rsidR="0084212A" w:rsidRPr="00791C95">
        <w:rPr>
          <w:rFonts w:asciiTheme="majorHAnsi" w:hAnsiTheme="majorHAnsi" w:cstheme="majorHAnsi"/>
        </w:rPr>
        <w:t xml:space="preserve"> no control or intention for her actions</w:t>
      </w:r>
      <w:r w:rsidR="00BA182C" w:rsidRPr="00791C95">
        <w:rPr>
          <w:rFonts w:asciiTheme="majorHAnsi" w:hAnsiTheme="majorHAnsi" w:cstheme="majorHAnsi"/>
        </w:rPr>
        <w:t xml:space="preserve">, </w:t>
      </w:r>
      <w:r w:rsidR="0084212A" w:rsidRPr="00791C95">
        <w:rPr>
          <w:rFonts w:asciiTheme="majorHAnsi" w:hAnsiTheme="majorHAnsi" w:cstheme="majorHAnsi"/>
        </w:rPr>
        <w:t>therefore did not meet the mens rea requirement for the crime</w:t>
      </w:r>
      <w:r w:rsidR="00BA182C" w:rsidRPr="00791C95">
        <w:rPr>
          <w:rFonts w:asciiTheme="majorHAnsi" w:hAnsiTheme="majorHAnsi" w:cstheme="majorHAnsi"/>
        </w:rPr>
        <w:t xml:space="preserve"> of criminal damage</w:t>
      </w:r>
      <w:r w:rsidR="0084212A" w:rsidRPr="00791C95">
        <w:rPr>
          <w:rFonts w:asciiTheme="majorHAnsi" w:hAnsiTheme="majorHAnsi" w:cstheme="majorHAnsi"/>
        </w:rPr>
        <w:t xml:space="preserve">. She also did not know </w:t>
      </w:r>
      <w:r w:rsidR="00061611">
        <w:rPr>
          <w:rFonts w:asciiTheme="majorHAnsi" w:hAnsiTheme="majorHAnsi" w:cstheme="majorHAnsi"/>
        </w:rPr>
        <w:t>or</w:t>
      </w:r>
      <w:r w:rsidR="00D0653C" w:rsidRPr="00791C95">
        <w:rPr>
          <w:rFonts w:asciiTheme="majorHAnsi" w:hAnsiTheme="majorHAnsi" w:cstheme="majorHAnsi"/>
        </w:rPr>
        <w:t xml:space="preserve"> was </w:t>
      </w:r>
      <w:r w:rsidR="0084212A" w:rsidRPr="00791C95">
        <w:rPr>
          <w:rFonts w:asciiTheme="majorHAnsi" w:hAnsiTheme="majorHAnsi" w:cstheme="majorHAnsi"/>
        </w:rPr>
        <w:t>aware of the risk</w:t>
      </w:r>
      <w:r w:rsidR="00D0653C" w:rsidRPr="00791C95">
        <w:rPr>
          <w:rFonts w:asciiTheme="majorHAnsi" w:hAnsiTheme="majorHAnsi" w:cstheme="majorHAnsi"/>
        </w:rPr>
        <w:t xml:space="preserve">s and </w:t>
      </w:r>
      <w:r w:rsidR="00952778" w:rsidRPr="00791C95">
        <w:rPr>
          <w:rFonts w:asciiTheme="majorHAnsi" w:hAnsiTheme="majorHAnsi" w:cstheme="majorHAnsi"/>
        </w:rPr>
        <w:t>consequences</w:t>
      </w:r>
      <w:r w:rsidR="0084212A" w:rsidRPr="00791C95">
        <w:rPr>
          <w:rFonts w:asciiTheme="majorHAnsi" w:hAnsiTheme="majorHAnsi" w:cstheme="majorHAnsi"/>
        </w:rPr>
        <w:t xml:space="preserve"> as she was not in control. Harriet was unaware of the consequences as she had been drugged without her knowledge</w:t>
      </w:r>
      <w:r w:rsidR="00061611">
        <w:rPr>
          <w:rFonts w:asciiTheme="majorHAnsi" w:hAnsiTheme="majorHAnsi" w:cstheme="majorHAnsi"/>
        </w:rPr>
        <w:t xml:space="preserve"> and permission</w:t>
      </w:r>
      <w:r w:rsidR="00B349C8" w:rsidRPr="00791C95">
        <w:rPr>
          <w:rFonts w:asciiTheme="majorHAnsi" w:hAnsiTheme="majorHAnsi" w:cstheme="majorHAnsi"/>
        </w:rPr>
        <w:t xml:space="preserve"> </w:t>
      </w:r>
      <w:r w:rsidR="0084212A" w:rsidRPr="00791C95">
        <w:rPr>
          <w:rFonts w:asciiTheme="majorHAnsi" w:hAnsiTheme="majorHAnsi" w:cstheme="majorHAnsi"/>
        </w:rPr>
        <w:t>Kingston [1994]. If the person’s action was the result of intoxication that was not self – induced, the person is not criminally accountable for the offence. Involuntary intoxication is seen when someone is deceived into ingesting a substance whether it’s drugs or alcohol, or when they are compelled to do so</w:t>
      </w:r>
      <w:r w:rsidR="00B349C8" w:rsidRPr="00791C95">
        <w:rPr>
          <w:rFonts w:asciiTheme="majorHAnsi" w:hAnsiTheme="majorHAnsi" w:cstheme="majorHAnsi"/>
        </w:rPr>
        <w:t>, seen when Leon poured alcohol into Harriet’s drink.</w:t>
      </w:r>
      <w:r w:rsidR="00BA182C" w:rsidRPr="00791C95">
        <w:rPr>
          <w:rFonts w:asciiTheme="majorHAnsi" w:hAnsiTheme="majorHAnsi" w:cstheme="majorHAnsi"/>
        </w:rPr>
        <w:t xml:space="preserve"> </w:t>
      </w:r>
      <w:r w:rsidR="008D7206" w:rsidRPr="00791C95">
        <w:rPr>
          <w:rFonts w:asciiTheme="majorHAnsi" w:hAnsiTheme="majorHAnsi" w:cstheme="majorHAnsi"/>
        </w:rPr>
        <w:t xml:space="preserve">It makes no difference whether the intoxicant in question </w:t>
      </w:r>
      <w:r w:rsidR="00791C95" w:rsidRPr="00791C95">
        <w:rPr>
          <w:rFonts w:asciiTheme="majorHAnsi" w:hAnsiTheme="majorHAnsi" w:cstheme="majorHAnsi"/>
        </w:rPr>
        <w:t>is drugs or alcohol</w:t>
      </w:r>
      <w:r w:rsidR="00D055E3">
        <w:rPr>
          <w:rFonts w:asciiTheme="majorHAnsi" w:hAnsiTheme="majorHAnsi" w:cstheme="majorHAnsi"/>
        </w:rPr>
        <w:t xml:space="preserve">. </w:t>
      </w:r>
      <w:r w:rsidR="00BA182C" w:rsidRPr="00791C95">
        <w:rPr>
          <w:rFonts w:asciiTheme="majorHAnsi" w:hAnsiTheme="majorHAnsi" w:cstheme="majorHAnsi"/>
        </w:rPr>
        <w:t xml:space="preserve">In addition </w:t>
      </w:r>
      <w:r w:rsidR="0084212A" w:rsidRPr="00791C95">
        <w:rPr>
          <w:rFonts w:asciiTheme="majorHAnsi" w:hAnsiTheme="majorHAnsi" w:cstheme="majorHAnsi"/>
        </w:rPr>
        <w:t>to this</w:t>
      </w:r>
      <w:r w:rsidR="00BA182C" w:rsidRPr="00791C95">
        <w:rPr>
          <w:rFonts w:asciiTheme="majorHAnsi" w:hAnsiTheme="majorHAnsi" w:cstheme="majorHAnsi"/>
        </w:rPr>
        <w:t xml:space="preserve">, </w:t>
      </w:r>
      <w:r w:rsidR="0084212A" w:rsidRPr="00791C95">
        <w:rPr>
          <w:rFonts w:asciiTheme="majorHAnsi" w:hAnsiTheme="majorHAnsi" w:cstheme="majorHAnsi"/>
        </w:rPr>
        <w:t xml:space="preserve">it states that Harriet suffered from hallucinations and </w:t>
      </w:r>
      <w:r w:rsidR="00BA182C" w:rsidRPr="00791C95">
        <w:rPr>
          <w:rFonts w:asciiTheme="majorHAnsi" w:hAnsiTheme="majorHAnsi" w:cstheme="majorHAnsi"/>
        </w:rPr>
        <w:t>as a result to</w:t>
      </w:r>
      <w:r w:rsidR="0084212A" w:rsidRPr="00791C95">
        <w:rPr>
          <w:rFonts w:asciiTheme="majorHAnsi" w:hAnsiTheme="majorHAnsi" w:cstheme="majorHAnsi"/>
        </w:rPr>
        <w:t xml:space="preserve"> this she thought the house was getting engulfed by fire</w:t>
      </w:r>
      <w:r w:rsidR="00BA182C" w:rsidRPr="00791C95">
        <w:rPr>
          <w:rFonts w:asciiTheme="majorHAnsi" w:hAnsiTheme="majorHAnsi" w:cstheme="majorHAnsi"/>
        </w:rPr>
        <w:t xml:space="preserve">, </w:t>
      </w:r>
      <w:r w:rsidR="0084212A" w:rsidRPr="00791C95">
        <w:rPr>
          <w:rFonts w:asciiTheme="majorHAnsi" w:hAnsiTheme="majorHAnsi" w:cstheme="majorHAnsi"/>
        </w:rPr>
        <w:t xml:space="preserve">and in an attempt to get out she smashed the </w:t>
      </w:r>
      <w:r w:rsidR="00B349C8" w:rsidRPr="00791C95">
        <w:rPr>
          <w:rFonts w:asciiTheme="majorHAnsi" w:hAnsiTheme="majorHAnsi" w:cstheme="majorHAnsi"/>
        </w:rPr>
        <w:t xml:space="preserve">large </w:t>
      </w:r>
      <w:r w:rsidR="0084212A" w:rsidRPr="00791C95">
        <w:rPr>
          <w:rFonts w:asciiTheme="majorHAnsi" w:hAnsiTheme="majorHAnsi" w:cstheme="majorHAnsi"/>
        </w:rPr>
        <w:t>glass panes</w:t>
      </w:r>
      <w:r w:rsidR="00BA182C" w:rsidRPr="00791C95">
        <w:rPr>
          <w:rFonts w:asciiTheme="majorHAnsi" w:hAnsiTheme="majorHAnsi" w:cstheme="majorHAnsi"/>
        </w:rPr>
        <w:t xml:space="preserve"> of </w:t>
      </w:r>
      <w:r w:rsidR="00BA182C" w:rsidRPr="00791C95">
        <w:rPr>
          <w:rFonts w:asciiTheme="majorHAnsi" w:hAnsiTheme="majorHAnsi" w:cstheme="majorHAnsi"/>
        </w:rPr>
        <w:lastRenderedPageBreak/>
        <w:t>the bi-fold doors</w:t>
      </w:r>
      <w:r w:rsidR="0084212A" w:rsidRPr="00791C95">
        <w:rPr>
          <w:rFonts w:asciiTheme="majorHAnsi" w:hAnsiTheme="majorHAnsi" w:cstheme="majorHAnsi"/>
        </w:rPr>
        <w:t xml:space="preserve">. Involuntary intoxication can still be used as a defence even though Harriet has committed </w:t>
      </w:r>
      <w:r w:rsidR="00BA182C" w:rsidRPr="00791C95">
        <w:rPr>
          <w:rFonts w:asciiTheme="majorHAnsi" w:hAnsiTheme="majorHAnsi" w:cstheme="majorHAnsi"/>
        </w:rPr>
        <w:t>a</w:t>
      </w:r>
      <w:r w:rsidR="0084212A" w:rsidRPr="00791C95">
        <w:rPr>
          <w:rFonts w:asciiTheme="majorHAnsi" w:hAnsiTheme="majorHAnsi" w:cstheme="majorHAnsi"/>
        </w:rPr>
        <w:t xml:space="preserve"> crime. </w:t>
      </w:r>
      <w:r w:rsidR="00B349C8" w:rsidRPr="00791C95">
        <w:rPr>
          <w:rFonts w:asciiTheme="majorHAnsi" w:hAnsiTheme="majorHAnsi" w:cstheme="majorHAnsi"/>
        </w:rPr>
        <w:t xml:space="preserve">So, in this situation Harriet will </w:t>
      </w:r>
      <w:proofErr w:type="gramStart"/>
      <w:r w:rsidR="00B349C8" w:rsidRPr="00791C95">
        <w:rPr>
          <w:rFonts w:asciiTheme="majorHAnsi" w:hAnsiTheme="majorHAnsi" w:cstheme="majorHAnsi"/>
        </w:rPr>
        <w:t xml:space="preserve">be  </w:t>
      </w:r>
      <w:r w:rsidR="00952778" w:rsidRPr="00791C95">
        <w:rPr>
          <w:rFonts w:asciiTheme="majorHAnsi" w:hAnsiTheme="majorHAnsi" w:cstheme="majorHAnsi"/>
        </w:rPr>
        <w:t>liable</w:t>
      </w:r>
      <w:proofErr w:type="gramEnd"/>
      <w:r w:rsidR="00952778" w:rsidRPr="00791C95">
        <w:rPr>
          <w:rFonts w:asciiTheme="majorHAnsi" w:hAnsiTheme="majorHAnsi" w:cstheme="majorHAnsi"/>
        </w:rPr>
        <w:t xml:space="preserve"> to</w:t>
      </w:r>
      <w:r w:rsidR="00B349C8" w:rsidRPr="00791C95">
        <w:rPr>
          <w:rFonts w:asciiTheme="majorHAnsi" w:hAnsiTheme="majorHAnsi" w:cstheme="majorHAnsi"/>
        </w:rPr>
        <w:t xml:space="preserve"> use a defence. </w:t>
      </w:r>
      <w:r w:rsidR="00B349C8" w:rsidRPr="00791C95">
        <w:rPr>
          <w:rFonts w:asciiTheme="majorHAnsi" w:hAnsiTheme="majorHAnsi" w:cstheme="majorHAnsi"/>
          <w:shd w:val="clear" w:color="auto" w:fill="FFFFFF"/>
        </w:rPr>
        <w:t xml:space="preserve"> </w:t>
      </w:r>
      <w:r w:rsidR="003268B2">
        <w:rPr>
          <w:rFonts w:asciiTheme="majorHAnsi" w:hAnsiTheme="majorHAnsi" w:cstheme="majorHAnsi"/>
          <w:shd w:val="clear" w:color="auto" w:fill="FFFFFF"/>
        </w:rPr>
        <w:t xml:space="preserve">In addition to this, </w:t>
      </w:r>
      <w:r w:rsidR="003268B2">
        <w:rPr>
          <w:rFonts w:asciiTheme="majorHAnsi" w:hAnsiTheme="majorHAnsi" w:cstheme="majorHAnsi"/>
        </w:rPr>
        <w:t>a</w:t>
      </w:r>
      <w:r w:rsidR="00BA182C" w:rsidRPr="00791C95">
        <w:rPr>
          <w:rFonts w:asciiTheme="majorHAnsi" w:hAnsiTheme="majorHAnsi" w:cstheme="majorHAnsi"/>
        </w:rPr>
        <w:t xml:space="preserve"> further </w:t>
      </w:r>
      <w:r w:rsidR="0084212A" w:rsidRPr="00791C95">
        <w:rPr>
          <w:rFonts w:asciiTheme="majorHAnsi" w:hAnsiTheme="majorHAnsi" w:cstheme="majorHAnsi"/>
        </w:rPr>
        <w:t>offence seen in this scenario is, wounding and inflicting grievous bodily harm (GBH) without intent. Seen in s20 of the Offences Against the Person Act 1861</w:t>
      </w:r>
      <w:r w:rsidR="00B349C8" w:rsidRPr="00791C95">
        <w:rPr>
          <w:rFonts w:asciiTheme="majorHAnsi" w:hAnsiTheme="majorHAnsi" w:cstheme="majorHAnsi"/>
        </w:rPr>
        <w:t>. T</w:t>
      </w:r>
      <w:r w:rsidR="0084212A" w:rsidRPr="00791C95">
        <w:rPr>
          <w:rFonts w:asciiTheme="majorHAnsi" w:hAnsiTheme="majorHAnsi" w:cstheme="majorHAnsi"/>
        </w:rPr>
        <w:t>he definition of the offence is stated, “Whoever shall unlawfully and maliciously wound or inflict any grievous bodily harm upon any other person, either with or without any weapon or instrument, shall be guilty of a misdemeanour</w:t>
      </w:r>
      <w:r w:rsidR="008D7206" w:rsidRPr="00791C95">
        <w:rPr>
          <w:rFonts w:asciiTheme="majorHAnsi" w:hAnsiTheme="majorHAnsi" w:cstheme="majorHAnsi"/>
        </w:rPr>
        <w:t>, and being convicted thereof shall be liable to be kept in penal</w:t>
      </w:r>
      <w:r w:rsidR="003155E9" w:rsidRPr="00791C95">
        <w:rPr>
          <w:rFonts w:asciiTheme="majorHAnsi" w:hAnsiTheme="majorHAnsi" w:cstheme="majorHAnsi"/>
        </w:rPr>
        <w:t xml:space="preserve"> servitude</w:t>
      </w:r>
      <w:r w:rsidR="00B349C8" w:rsidRPr="00791C95">
        <w:rPr>
          <w:rFonts w:asciiTheme="majorHAnsi" w:hAnsiTheme="majorHAnsi" w:cstheme="majorHAnsi"/>
        </w:rPr>
        <w:t xml:space="preserve">”.  </w:t>
      </w:r>
      <w:r w:rsidR="003268B2">
        <w:rPr>
          <w:rFonts w:asciiTheme="majorHAnsi" w:hAnsiTheme="majorHAnsi" w:cstheme="majorHAnsi"/>
        </w:rPr>
        <w:t xml:space="preserve">In contrast to ABH, it is said that GBH is the most serious form of non-fatal assault, because the injuries are regarded to cause serious harm to the victim’s health. </w:t>
      </w:r>
      <w:r w:rsidR="0084212A" w:rsidRPr="00791C95">
        <w:rPr>
          <w:rFonts w:asciiTheme="majorHAnsi" w:hAnsiTheme="majorHAnsi" w:cstheme="majorHAnsi"/>
        </w:rPr>
        <w:t xml:space="preserve">The actus reus requirements for </w:t>
      </w:r>
      <w:r w:rsidR="00BA182C" w:rsidRPr="00791C95">
        <w:rPr>
          <w:rFonts w:asciiTheme="majorHAnsi" w:hAnsiTheme="majorHAnsi" w:cstheme="majorHAnsi"/>
        </w:rPr>
        <w:t xml:space="preserve">the </w:t>
      </w:r>
      <w:r w:rsidR="0084212A" w:rsidRPr="00791C95">
        <w:rPr>
          <w:rFonts w:asciiTheme="majorHAnsi" w:hAnsiTheme="majorHAnsi" w:cstheme="majorHAnsi"/>
        </w:rPr>
        <w:t>offence</w:t>
      </w:r>
      <w:r w:rsidR="00BA182C" w:rsidRPr="00791C95">
        <w:rPr>
          <w:rFonts w:asciiTheme="majorHAnsi" w:hAnsiTheme="majorHAnsi" w:cstheme="majorHAnsi"/>
        </w:rPr>
        <w:t xml:space="preserve"> of grievous bodily harm without intent</w:t>
      </w:r>
      <w:r w:rsidR="003155E9" w:rsidRPr="00791C95">
        <w:rPr>
          <w:rFonts w:asciiTheme="majorHAnsi" w:hAnsiTheme="majorHAnsi" w:cstheme="majorHAnsi"/>
        </w:rPr>
        <w:t xml:space="preserve"> with or without a weapon</w:t>
      </w:r>
      <w:r w:rsidR="0084212A" w:rsidRPr="00791C95">
        <w:rPr>
          <w:rFonts w:asciiTheme="majorHAnsi" w:hAnsiTheme="majorHAnsi" w:cstheme="majorHAnsi"/>
        </w:rPr>
        <w:t xml:space="preserve"> is to</w:t>
      </w:r>
      <w:r w:rsidR="00BA182C" w:rsidRPr="00791C95">
        <w:rPr>
          <w:rFonts w:asciiTheme="majorHAnsi" w:hAnsiTheme="majorHAnsi" w:cstheme="majorHAnsi"/>
        </w:rPr>
        <w:t>,</w:t>
      </w:r>
      <w:r w:rsidR="0084212A" w:rsidRPr="00791C95">
        <w:rPr>
          <w:rFonts w:asciiTheme="majorHAnsi" w:hAnsiTheme="majorHAnsi" w:cstheme="majorHAnsi"/>
        </w:rPr>
        <w:t xml:space="preserve"> 1) </w:t>
      </w:r>
      <w:r w:rsidR="003155E9" w:rsidRPr="00791C95">
        <w:rPr>
          <w:rFonts w:asciiTheme="majorHAnsi" w:hAnsiTheme="majorHAnsi" w:cstheme="majorHAnsi"/>
        </w:rPr>
        <w:t>U</w:t>
      </w:r>
      <w:r w:rsidR="0084212A" w:rsidRPr="00791C95">
        <w:rPr>
          <w:rFonts w:asciiTheme="majorHAnsi" w:hAnsiTheme="majorHAnsi" w:cstheme="majorHAnsi"/>
        </w:rPr>
        <w:t xml:space="preserve">nlawfully, 2) </w:t>
      </w:r>
      <w:r w:rsidR="003155E9" w:rsidRPr="00791C95">
        <w:rPr>
          <w:rFonts w:asciiTheme="majorHAnsi" w:hAnsiTheme="majorHAnsi" w:cstheme="majorHAnsi"/>
        </w:rPr>
        <w:t>W</w:t>
      </w:r>
      <w:r w:rsidR="0084212A" w:rsidRPr="00791C95">
        <w:rPr>
          <w:rFonts w:asciiTheme="majorHAnsi" w:hAnsiTheme="majorHAnsi" w:cstheme="majorHAnsi"/>
        </w:rPr>
        <w:t xml:space="preserve">ound or inflict </w:t>
      </w:r>
      <w:r w:rsidR="00BA182C" w:rsidRPr="00791C95">
        <w:rPr>
          <w:rFonts w:asciiTheme="majorHAnsi" w:hAnsiTheme="majorHAnsi" w:cstheme="majorHAnsi"/>
        </w:rPr>
        <w:t>grievous bodily harm</w:t>
      </w:r>
      <w:r w:rsidR="0084212A" w:rsidRPr="00791C95">
        <w:rPr>
          <w:rFonts w:asciiTheme="majorHAnsi" w:hAnsiTheme="majorHAnsi" w:cstheme="majorHAnsi"/>
        </w:rPr>
        <w:t xml:space="preserve"> 3) </w:t>
      </w:r>
      <w:r w:rsidR="003155E9" w:rsidRPr="00791C95">
        <w:rPr>
          <w:rFonts w:asciiTheme="majorHAnsi" w:hAnsiTheme="majorHAnsi" w:cstheme="majorHAnsi"/>
        </w:rPr>
        <w:t>O</w:t>
      </w:r>
      <w:r w:rsidR="0084212A" w:rsidRPr="00791C95">
        <w:rPr>
          <w:rFonts w:asciiTheme="majorHAnsi" w:hAnsiTheme="majorHAnsi" w:cstheme="majorHAnsi"/>
        </w:rPr>
        <w:t>n another person. In this case</w:t>
      </w:r>
      <w:r w:rsidR="00BA182C" w:rsidRPr="00791C95">
        <w:rPr>
          <w:rFonts w:asciiTheme="majorHAnsi" w:hAnsiTheme="majorHAnsi" w:cstheme="majorHAnsi"/>
        </w:rPr>
        <w:t xml:space="preserve">, </w:t>
      </w:r>
      <w:r w:rsidR="0084212A" w:rsidRPr="00791C95">
        <w:rPr>
          <w:rFonts w:asciiTheme="majorHAnsi" w:hAnsiTheme="majorHAnsi" w:cstheme="majorHAnsi"/>
        </w:rPr>
        <w:t>Harriet hi</w:t>
      </w:r>
      <w:r w:rsidR="00BA182C" w:rsidRPr="00791C95">
        <w:rPr>
          <w:rFonts w:asciiTheme="majorHAnsi" w:hAnsiTheme="majorHAnsi" w:cstheme="majorHAnsi"/>
        </w:rPr>
        <w:t>t</w:t>
      </w:r>
      <w:r w:rsidR="0084212A" w:rsidRPr="00791C95">
        <w:rPr>
          <w:rFonts w:asciiTheme="majorHAnsi" w:hAnsiTheme="majorHAnsi" w:cstheme="majorHAnsi"/>
        </w:rPr>
        <w:t xml:space="preserve">s Daniel unlawfully across the face, </w:t>
      </w:r>
      <w:r w:rsidR="00BA182C" w:rsidRPr="00791C95">
        <w:rPr>
          <w:rFonts w:asciiTheme="majorHAnsi" w:hAnsiTheme="majorHAnsi" w:cstheme="majorHAnsi"/>
        </w:rPr>
        <w:t xml:space="preserve">causing GBH to another </w:t>
      </w:r>
      <w:r w:rsidR="003155E9" w:rsidRPr="00791C95">
        <w:rPr>
          <w:rFonts w:asciiTheme="majorHAnsi" w:hAnsiTheme="majorHAnsi" w:cstheme="majorHAnsi"/>
        </w:rPr>
        <w:t>person, that</w:t>
      </w:r>
      <w:r w:rsidR="00BA182C" w:rsidRPr="00791C95">
        <w:rPr>
          <w:rFonts w:asciiTheme="majorHAnsi" w:hAnsiTheme="majorHAnsi" w:cstheme="majorHAnsi"/>
        </w:rPr>
        <w:t xml:space="preserve"> </w:t>
      </w:r>
      <w:r w:rsidR="003155E9" w:rsidRPr="00791C95">
        <w:rPr>
          <w:rFonts w:asciiTheme="majorHAnsi" w:hAnsiTheme="majorHAnsi" w:cstheme="majorHAnsi"/>
        </w:rPr>
        <w:t xml:space="preserve">had </w:t>
      </w:r>
      <w:r w:rsidR="0084212A" w:rsidRPr="00791C95">
        <w:rPr>
          <w:rFonts w:asciiTheme="majorHAnsi" w:hAnsiTheme="majorHAnsi" w:cstheme="majorHAnsi"/>
        </w:rPr>
        <w:t>result</w:t>
      </w:r>
      <w:r w:rsidR="00B349C8" w:rsidRPr="00791C95">
        <w:rPr>
          <w:rFonts w:asciiTheme="majorHAnsi" w:hAnsiTheme="majorHAnsi" w:cstheme="majorHAnsi"/>
        </w:rPr>
        <w:t>ed</w:t>
      </w:r>
      <w:r w:rsidR="0084212A" w:rsidRPr="00791C95">
        <w:rPr>
          <w:rFonts w:asciiTheme="majorHAnsi" w:hAnsiTheme="majorHAnsi" w:cstheme="majorHAnsi"/>
        </w:rPr>
        <w:t xml:space="preserve"> in a broken cheek bone</w:t>
      </w:r>
      <w:r w:rsidR="00B349C8" w:rsidRPr="00791C95">
        <w:rPr>
          <w:rFonts w:asciiTheme="majorHAnsi" w:hAnsiTheme="majorHAnsi" w:cstheme="majorHAnsi"/>
        </w:rPr>
        <w:t>,</w:t>
      </w:r>
      <w:r w:rsidR="00BA182C" w:rsidRPr="00791C95">
        <w:rPr>
          <w:rFonts w:asciiTheme="majorHAnsi" w:hAnsiTheme="majorHAnsi" w:cstheme="majorHAnsi"/>
        </w:rPr>
        <w:t xml:space="preserve"> </w:t>
      </w:r>
      <w:r w:rsidR="0084212A" w:rsidRPr="00791C95">
        <w:rPr>
          <w:rFonts w:asciiTheme="majorHAnsi" w:hAnsiTheme="majorHAnsi" w:cstheme="majorHAnsi"/>
        </w:rPr>
        <w:t>DPP v Smith [1961]</w:t>
      </w:r>
      <w:r w:rsidR="00BA182C" w:rsidRPr="00791C95">
        <w:rPr>
          <w:rFonts w:asciiTheme="majorHAnsi" w:hAnsiTheme="majorHAnsi" w:cstheme="majorHAnsi"/>
        </w:rPr>
        <w:t>.</w:t>
      </w:r>
      <w:r w:rsidR="0084212A" w:rsidRPr="00791C95">
        <w:rPr>
          <w:rFonts w:asciiTheme="majorHAnsi" w:hAnsiTheme="majorHAnsi" w:cstheme="majorHAnsi"/>
        </w:rPr>
        <w:t xml:space="preserve"> </w:t>
      </w:r>
      <w:r w:rsidR="00B349C8" w:rsidRPr="00791C95">
        <w:rPr>
          <w:rFonts w:asciiTheme="majorHAnsi" w:hAnsiTheme="majorHAnsi" w:cstheme="majorHAnsi"/>
        </w:rPr>
        <w:t xml:space="preserve">Wounding occurs when the skin is broken on the inside or outside of the body. </w:t>
      </w:r>
      <w:r w:rsidR="0084212A" w:rsidRPr="00791C95">
        <w:rPr>
          <w:rFonts w:asciiTheme="majorHAnsi" w:hAnsiTheme="majorHAnsi" w:cstheme="majorHAnsi"/>
        </w:rPr>
        <w:t>The mens rea requirements for the offence of inflicting grievous bodily harm is</w:t>
      </w:r>
      <w:r w:rsidR="00BA182C" w:rsidRPr="00791C95">
        <w:rPr>
          <w:rFonts w:asciiTheme="majorHAnsi" w:hAnsiTheme="majorHAnsi" w:cstheme="majorHAnsi"/>
        </w:rPr>
        <w:t>…</w:t>
      </w:r>
      <w:r w:rsidR="00B349C8" w:rsidRPr="00791C95">
        <w:rPr>
          <w:rFonts w:asciiTheme="majorHAnsi" w:hAnsiTheme="majorHAnsi" w:cstheme="majorHAnsi"/>
        </w:rPr>
        <w:t>.</w:t>
      </w:r>
      <w:r w:rsidR="0084212A" w:rsidRPr="00791C95">
        <w:rPr>
          <w:rFonts w:asciiTheme="majorHAnsi" w:hAnsiTheme="majorHAnsi" w:cstheme="majorHAnsi"/>
        </w:rPr>
        <w:t xml:space="preserve">1) </w:t>
      </w:r>
      <w:r w:rsidR="00D055E3">
        <w:rPr>
          <w:rFonts w:asciiTheme="majorHAnsi" w:hAnsiTheme="majorHAnsi" w:cstheme="majorHAnsi"/>
        </w:rPr>
        <w:t>T</w:t>
      </w:r>
      <w:r w:rsidR="0084212A" w:rsidRPr="00791C95">
        <w:rPr>
          <w:rFonts w:asciiTheme="majorHAnsi" w:hAnsiTheme="majorHAnsi" w:cstheme="majorHAnsi"/>
        </w:rPr>
        <w:t>he intention to commit the crime or be reckless into committing the crime</w:t>
      </w:r>
      <w:r w:rsidR="00B349C8" w:rsidRPr="00791C95">
        <w:rPr>
          <w:rFonts w:asciiTheme="majorHAnsi" w:hAnsiTheme="majorHAnsi" w:cstheme="majorHAnsi"/>
        </w:rPr>
        <w:t xml:space="preserve"> </w:t>
      </w:r>
      <w:r w:rsidR="0084212A" w:rsidRPr="00791C95">
        <w:rPr>
          <w:rFonts w:asciiTheme="majorHAnsi" w:hAnsiTheme="majorHAnsi" w:cstheme="majorHAnsi"/>
        </w:rPr>
        <w:t xml:space="preserve">R v Savage [1991]. Identifying this in the case of Harriet, </w:t>
      </w:r>
      <w:r w:rsidR="00B349C8" w:rsidRPr="00791C95">
        <w:rPr>
          <w:rFonts w:asciiTheme="majorHAnsi" w:hAnsiTheme="majorHAnsi" w:cstheme="majorHAnsi"/>
        </w:rPr>
        <w:t xml:space="preserve">it’s seen she </w:t>
      </w:r>
      <w:r w:rsidR="0084212A" w:rsidRPr="00791C95">
        <w:rPr>
          <w:rFonts w:asciiTheme="majorHAnsi" w:hAnsiTheme="majorHAnsi" w:cstheme="majorHAnsi"/>
        </w:rPr>
        <w:t>had no intention</w:t>
      </w:r>
      <w:r w:rsidR="00BA182C" w:rsidRPr="00791C95">
        <w:rPr>
          <w:rFonts w:asciiTheme="majorHAnsi" w:hAnsiTheme="majorHAnsi" w:cstheme="majorHAnsi"/>
        </w:rPr>
        <w:t xml:space="preserve"> to hit </w:t>
      </w:r>
      <w:r w:rsidR="003155E9" w:rsidRPr="00791C95">
        <w:rPr>
          <w:rFonts w:asciiTheme="majorHAnsi" w:hAnsiTheme="majorHAnsi" w:cstheme="majorHAnsi"/>
        </w:rPr>
        <w:t>Daniel,</w:t>
      </w:r>
      <w:r w:rsidR="00BA182C" w:rsidRPr="00791C95">
        <w:rPr>
          <w:rFonts w:asciiTheme="majorHAnsi" w:hAnsiTheme="majorHAnsi" w:cstheme="majorHAnsi"/>
        </w:rPr>
        <w:t xml:space="preserve"> but </w:t>
      </w:r>
      <w:r w:rsidR="00B349C8" w:rsidRPr="00791C95">
        <w:rPr>
          <w:rFonts w:asciiTheme="majorHAnsi" w:hAnsiTheme="majorHAnsi" w:cstheme="majorHAnsi"/>
        </w:rPr>
        <w:t xml:space="preserve">she </w:t>
      </w:r>
      <w:r w:rsidR="00BA182C" w:rsidRPr="00791C95">
        <w:rPr>
          <w:rFonts w:asciiTheme="majorHAnsi" w:hAnsiTheme="majorHAnsi" w:cstheme="majorHAnsi"/>
        </w:rPr>
        <w:t>did so</w:t>
      </w:r>
      <w:r w:rsidR="0084212A" w:rsidRPr="00791C95">
        <w:rPr>
          <w:rFonts w:asciiTheme="majorHAnsi" w:hAnsiTheme="majorHAnsi" w:cstheme="majorHAnsi"/>
        </w:rPr>
        <w:t xml:space="preserve"> due </w:t>
      </w:r>
      <w:r w:rsidR="00BA182C" w:rsidRPr="00791C95">
        <w:rPr>
          <w:rFonts w:asciiTheme="majorHAnsi" w:hAnsiTheme="majorHAnsi" w:cstheme="majorHAnsi"/>
        </w:rPr>
        <w:t>to the fact she had been intoxicated</w:t>
      </w:r>
      <w:r w:rsidR="00B349C8" w:rsidRPr="00791C95">
        <w:rPr>
          <w:rFonts w:asciiTheme="majorHAnsi" w:hAnsiTheme="majorHAnsi" w:cstheme="majorHAnsi"/>
        </w:rPr>
        <w:t xml:space="preserve"> involuntarily</w:t>
      </w:r>
      <w:r w:rsidR="00BA182C" w:rsidRPr="00791C95">
        <w:rPr>
          <w:rFonts w:asciiTheme="majorHAnsi" w:hAnsiTheme="majorHAnsi" w:cstheme="majorHAnsi"/>
        </w:rPr>
        <w:t xml:space="preserve">, and for that reason </w:t>
      </w:r>
      <w:r w:rsidR="0084212A" w:rsidRPr="00791C95">
        <w:rPr>
          <w:rFonts w:asciiTheme="majorHAnsi" w:hAnsiTheme="majorHAnsi" w:cstheme="majorHAnsi"/>
        </w:rPr>
        <w:t>does not meet the requirement</w:t>
      </w:r>
      <w:r w:rsidR="00BA182C" w:rsidRPr="00791C95">
        <w:rPr>
          <w:rFonts w:asciiTheme="majorHAnsi" w:hAnsiTheme="majorHAnsi" w:cstheme="majorHAnsi"/>
        </w:rPr>
        <w:t xml:space="preserve"> for </w:t>
      </w:r>
      <w:r w:rsidR="00B349C8" w:rsidRPr="00791C95">
        <w:rPr>
          <w:rFonts w:asciiTheme="majorHAnsi" w:hAnsiTheme="majorHAnsi" w:cstheme="majorHAnsi"/>
        </w:rPr>
        <w:t xml:space="preserve">the </w:t>
      </w:r>
      <w:r w:rsidR="00BA182C" w:rsidRPr="00791C95">
        <w:rPr>
          <w:rFonts w:asciiTheme="majorHAnsi" w:hAnsiTheme="majorHAnsi" w:cstheme="majorHAnsi"/>
        </w:rPr>
        <w:t>mens rea</w:t>
      </w:r>
      <w:r w:rsidR="00B349C8" w:rsidRPr="00791C95">
        <w:rPr>
          <w:rFonts w:asciiTheme="majorHAnsi" w:hAnsiTheme="majorHAnsi" w:cstheme="majorHAnsi"/>
        </w:rPr>
        <w:t xml:space="preserve">, as there </w:t>
      </w:r>
      <w:proofErr w:type="gramStart"/>
      <w:r w:rsidR="00B349C8" w:rsidRPr="00791C95">
        <w:rPr>
          <w:rFonts w:asciiTheme="majorHAnsi" w:hAnsiTheme="majorHAnsi" w:cstheme="majorHAnsi"/>
        </w:rPr>
        <w:t>was</w:t>
      </w:r>
      <w:proofErr w:type="gramEnd"/>
      <w:r w:rsidR="00B349C8" w:rsidRPr="00791C95">
        <w:rPr>
          <w:rFonts w:asciiTheme="majorHAnsi" w:hAnsiTheme="majorHAnsi" w:cstheme="majorHAnsi"/>
        </w:rPr>
        <w:t xml:space="preserve"> no</w:t>
      </w:r>
      <w:r w:rsidR="00D055E3">
        <w:rPr>
          <w:rFonts w:asciiTheme="majorHAnsi" w:hAnsiTheme="majorHAnsi" w:cstheme="majorHAnsi"/>
        </w:rPr>
        <w:t xml:space="preserve"> signs of</w:t>
      </w:r>
      <w:r w:rsidR="00B349C8" w:rsidRPr="00791C95">
        <w:rPr>
          <w:rFonts w:asciiTheme="majorHAnsi" w:hAnsiTheme="majorHAnsi" w:cstheme="majorHAnsi"/>
        </w:rPr>
        <w:t xml:space="preserve"> intention present. </w:t>
      </w:r>
      <w:r w:rsidR="0084212A" w:rsidRPr="00791C95">
        <w:rPr>
          <w:rFonts w:asciiTheme="majorHAnsi" w:hAnsiTheme="majorHAnsi" w:cstheme="majorHAnsi"/>
        </w:rPr>
        <w:t xml:space="preserve">It is </w:t>
      </w:r>
      <w:r w:rsidR="00B349C8" w:rsidRPr="00791C95">
        <w:rPr>
          <w:rFonts w:asciiTheme="majorHAnsi" w:hAnsiTheme="majorHAnsi" w:cstheme="majorHAnsi"/>
        </w:rPr>
        <w:t xml:space="preserve">also </w:t>
      </w:r>
      <w:r w:rsidR="0084212A" w:rsidRPr="00791C95">
        <w:rPr>
          <w:rFonts w:asciiTheme="majorHAnsi" w:hAnsiTheme="majorHAnsi" w:cstheme="majorHAnsi"/>
        </w:rPr>
        <w:t xml:space="preserve">required </w:t>
      </w:r>
      <w:r w:rsidR="003155E9" w:rsidRPr="00791C95">
        <w:rPr>
          <w:rFonts w:asciiTheme="majorHAnsi" w:hAnsiTheme="majorHAnsi" w:cstheme="majorHAnsi"/>
        </w:rPr>
        <w:t xml:space="preserve">by the House of Lords </w:t>
      </w:r>
      <w:r w:rsidR="0084212A" w:rsidRPr="00791C95">
        <w:rPr>
          <w:rFonts w:asciiTheme="majorHAnsi" w:hAnsiTheme="majorHAnsi" w:cstheme="majorHAnsi"/>
        </w:rPr>
        <w:t xml:space="preserve">to prove that the assault that was committed is what </w:t>
      </w:r>
      <w:r w:rsidR="00B349C8" w:rsidRPr="00791C95">
        <w:rPr>
          <w:rFonts w:asciiTheme="majorHAnsi" w:hAnsiTheme="majorHAnsi" w:cstheme="majorHAnsi"/>
        </w:rPr>
        <w:t xml:space="preserve">actually </w:t>
      </w:r>
      <w:r w:rsidR="0084212A" w:rsidRPr="00791C95">
        <w:rPr>
          <w:rFonts w:asciiTheme="majorHAnsi" w:hAnsiTheme="majorHAnsi" w:cstheme="majorHAnsi"/>
        </w:rPr>
        <w:t>caused the grievous bodily harm of the victim</w:t>
      </w:r>
      <w:r w:rsidR="003155E9" w:rsidRPr="00791C95">
        <w:rPr>
          <w:rFonts w:asciiTheme="majorHAnsi" w:hAnsiTheme="majorHAnsi" w:cstheme="majorHAnsi"/>
        </w:rPr>
        <w:t xml:space="preserve"> in a result of his conduct, s</w:t>
      </w:r>
      <w:r w:rsidR="00BA182C" w:rsidRPr="00791C95">
        <w:rPr>
          <w:rFonts w:asciiTheme="majorHAnsi" w:hAnsiTheme="majorHAnsi" w:cstheme="majorHAnsi"/>
        </w:rPr>
        <w:t xml:space="preserve">een </w:t>
      </w:r>
      <w:r w:rsidR="00B349C8" w:rsidRPr="00791C95">
        <w:rPr>
          <w:rFonts w:asciiTheme="majorHAnsi" w:hAnsiTheme="majorHAnsi" w:cstheme="majorHAnsi"/>
        </w:rPr>
        <w:t>i</w:t>
      </w:r>
      <w:r w:rsidR="0084212A" w:rsidRPr="00791C95">
        <w:rPr>
          <w:rFonts w:asciiTheme="majorHAnsi" w:hAnsiTheme="majorHAnsi" w:cstheme="majorHAnsi"/>
        </w:rPr>
        <w:t>n the case of</w:t>
      </w:r>
      <w:r w:rsidR="00BA182C" w:rsidRPr="00791C95">
        <w:rPr>
          <w:rFonts w:asciiTheme="majorHAnsi" w:hAnsiTheme="majorHAnsi" w:cstheme="majorHAnsi"/>
        </w:rPr>
        <w:t xml:space="preserve"> </w:t>
      </w:r>
      <w:r w:rsidR="0084212A" w:rsidRPr="00791C95">
        <w:rPr>
          <w:rFonts w:asciiTheme="majorHAnsi" w:hAnsiTheme="majorHAnsi" w:cstheme="majorHAnsi"/>
        </w:rPr>
        <w:t>DPP v Parmenter [1992</w:t>
      </w:r>
      <w:r w:rsidR="00B349C8" w:rsidRPr="00791C95">
        <w:rPr>
          <w:rFonts w:asciiTheme="majorHAnsi" w:hAnsiTheme="majorHAnsi" w:cstheme="majorHAnsi"/>
        </w:rPr>
        <w:t>],</w:t>
      </w:r>
      <w:r w:rsidR="0084212A" w:rsidRPr="00791C95">
        <w:rPr>
          <w:rFonts w:asciiTheme="majorHAnsi" w:hAnsiTheme="majorHAnsi" w:cstheme="majorHAnsi"/>
        </w:rPr>
        <w:t xml:space="preserve"> the House of Lords </w:t>
      </w:r>
      <w:r w:rsidR="003155E9" w:rsidRPr="00791C95">
        <w:rPr>
          <w:rFonts w:asciiTheme="majorHAnsi" w:hAnsiTheme="majorHAnsi" w:cstheme="majorHAnsi"/>
        </w:rPr>
        <w:t xml:space="preserve">also </w:t>
      </w:r>
      <w:r w:rsidR="0084212A" w:rsidRPr="00791C95">
        <w:rPr>
          <w:rFonts w:asciiTheme="majorHAnsi" w:hAnsiTheme="majorHAnsi" w:cstheme="majorHAnsi"/>
        </w:rPr>
        <w:t>decided that the mens rea of this offence is the identical as that of battery; all that is required to be proven is that actual bodily damage occurred.</w:t>
      </w:r>
      <w:r w:rsidR="00B349C8" w:rsidRPr="00791C95">
        <w:rPr>
          <w:rFonts w:asciiTheme="majorHAnsi" w:hAnsiTheme="majorHAnsi" w:cstheme="majorHAnsi"/>
        </w:rPr>
        <w:t xml:space="preserve"> Harriet’s criminal liability can be quashed again by using the defence of involuntary intoxication.</w:t>
      </w:r>
    </w:p>
    <w:p w14:paraId="7CA8D3F9" w14:textId="77777777" w:rsidR="0084212A" w:rsidRPr="00501769" w:rsidRDefault="0084212A" w:rsidP="0084212A">
      <w:pPr>
        <w:rPr>
          <w:rFonts w:asciiTheme="majorHAnsi" w:hAnsiTheme="majorHAnsi" w:cstheme="majorHAnsi"/>
        </w:rPr>
      </w:pPr>
    </w:p>
    <w:p w14:paraId="63B93620" w14:textId="77777777" w:rsidR="0084212A" w:rsidRDefault="0084212A" w:rsidP="0084212A">
      <w:pPr>
        <w:rPr>
          <w:rFonts w:ascii="Arial" w:hAnsi="Arial" w:cs="Arial"/>
        </w:rPr>
      </w:pPr>
    </w:p>
    <w:p w14:paraId="64CD2131" w14:textId="77777777" w:rsidR="0084212A" w:rsidRDefault="0084212A" w:rsidP="0084212A">
      <w:pPr>
        <w:rPr>
          <w:rFonts w:ascii="Arial" w:hAnsi="Arial" w:cs="Arial"/>
        </w:rPr>
      </w:pPr>
    </w:p>
    <w:p w14:paraId="26FC11F1" w14:textId="77777777" w:rsidR="0084212A" w:rsidRDefault="0084212A" w:rsidP="0084212A">
      <w:pPr>
        <w:rPr>
          <w:rFonts w:ascii="Arial" w:hAnsi="Arial" w:cs="Arial"/>
        </w:rPr>
      </w:pPr>
    </w:p>
    <w:p w14:paraId="1FBBD368" w14:textId="77777777" w:rsidR="0084212A" w:rsidRDefault="0084212A" w:rsidP="0084212A">
      <w:pPr>
        <w:rPr>
          <w:rFonts w:ascii="Arial" w:hAnsi="Arial" w:cs="Arial"/>
        </w:rPr>
      </w:pPr>
    </w:p>
    <w:p w14:paraId="29956419" w14:textId="77777777" w:rsidR="0084212A" w:rsidRDefault="0084212A" w:rsidP="0084212A">
      <w:pPr>
        <w:rPr>
          <w:rFonts w:ascii="Arial" w:hAnsi="Arial" w:cs="Arial"/>
        </w:rPr>
      </w:pPr>
    </w:p>
    <w:p w14:paraId="114D55CC" w14:textId="7D3C93BB" w:rsidR="0084212A" w:rsidRDefault="0084212A" w:rsidP="000631DC">
      <w:pPr>
        <w:rPr>
          <w:rFonts w:ascii="Arial" w:hAnsi="Arial" w:cs="Arial"/>
        </w:rPr>
      </w:pPr>
    </w:p>
    <w:p w14:paraId="7EAED8DE" w14:textId="77777777" w:rsidR="0084212A" w:rsidRDefault="0084212A" w:rsidP="000631DC">
      <w:pPr>
        <w:rPr>
          <w:rFonts w:ascii="Arial" w:hAnsi="Arial" w:cs="Arial"/>
        </w:rPr>
      </w:pPr>
    </w:p>
    <w:p w14:paraId="0D554EA3" w14:textId="77777777" w:rsidR="0084212A" w:rsidRDefault="0084212A" w:rsidP="000631DC">
      <w:pPr>
        <w:rPr>
          <w:rFonts w:ascii="Arial" w:hAnsi="Arial" w:cs="Arial"/>
        </w:rPr>
      </w:pPr>
    </w:p>
    <w:p w14:paraId="1E5BDCD4" w14:textId="77777777" w:rsidR="0084212A" w:rsidRDefault="0084212A" w:rsidP="000631DC">
      <w:pPr>
        <w:rPr>
          <w:rFonts w:ascii="Arial" w:hAnsi="Arial" w:cs="Arial"/>
        </w:rPr>
      </w:pPr>
    </w:p>
    <w:p w14:paraId="00277311" w14:textId="6045C3A8" w:rsidR="000631DC" w:rsidRDefault="008E4E77" w:rsidP="000631DC">
      <w:r>
        <w:rPr>
          <w:rFonts w:ascii="Arial" w:hAnsi="Arial" w:cs="Arial"/>
        </w:rPr>
        <w:t xml:space="preserve"> </w:t>
      </w:r>
    </w:p>
    <w:p w14:paraId="68608A33" w14:textId="5AA2BDBD" w:rsidR="00E51E6A" w:rsidRDefault="00E51E6A" w:rsidP="00E51E6A">
      <w:pPr>
        <w:tabs>
          <w:tab w:val="left" w:pos="1255"/>
        </w:tabs>
        <w:rPr>
          <w:rFonts w:ascii="Arial" w:hAnsi="Arial" w:cs="Arial"/>
        </w:rPr>
      </w:pPr>
    </w:p>
    <w:p w14:paraId="6E29E75A" w14:textId="589D4DF9" w:rsidR="00E51E6A" w:rsidRDefault="00E51E6A" w:rsidP="00E51E6A">
      <w:pPr>
        <w:tabs>
          <w:tab w:val="left" w:pos="1255"/>
        </w:tabs>
        <w:rPr>
          <w:rFonts w:ascii="Arial" w:hAnsi="Arial" w:cs="Arial"/>
        </w:rPr>
      </w:pPr>
    </w:p>
    <w:p w14:paraId="25C5210D" w14:textId="1691B02A" w:rsidR="00E51E6A" w:rsidRDefault="00E51E6A" w:rsidP="00E51E6A">
      <w:pPr>
        <w:tabs>
          <w:tab w:val="left" w:pos="1255"/>
        </w:tabs>
        <w:rPr>
          <w:rFonts w:ascii="Arial" w:hAnsi="Arial" w:cs="Arial"/>
        </w:rPr>
      </w:pPr>
    </w:p>
    <w:p w14:paraId="6E1FF6D3" w14:textId="5B4CE600" w:rsidR="00E51E6A" w:rsidRDefault="00E51E6A" w:rsidP="00E51E6A">
      <w:pPr>
        <w:tabs>
          <w:tab w:val="left" w:pos="1255"/>
        </w:tabs>
        <w:rPr>
          <w:rFonts w:ascii="Arial" w:hAnsi="Arial" w:cs="Arial"/>
        </w:rPr>
      </w:pPr>
    </w:p>
    <w:p w14:paraId="302076D3" w14:textId="687B5AE9" w:rsidR="00E51E6A" w:rsidRDefault="00E51E6A" w:rsidP="00E51E6A">
      <w:pPr>
        <w:tabs>
          <w:tab w:val="left" w:pos="1255"/>
        </w:tabs>
        <w:rPr>
          <w:rFonts w:ascii="Arial" w:hAnsi="Arial" w:cs="Arial"/>
        </w:rPr>
      </w:pPr>
    </w:p>
    <w:p w14:paraId="5F5B89D0" w14:textId="55C2E35A" w:rsidR="00E51E6A" w:rsidRDefault="00E51E6A" w:rsidP="00E51E6A">
      <w:pPr>
        <w:tabs>
          <w:tab w:val="left" w:pos="1255"/>
        </w:tabs>
        <w:rPr>
          <w:rFonts w:ascii="Arial" w:hAnsi="Arial" w:cs="Arial"/>
        </w:rPr>
      </w:pPr>
    </w:p>
    <w:p w14:paraId="3098D807" w14:textId="72A44055" w:rsidR="00E51E6A" w:rsidRDefault="00E51E6A" w:rsidP="00E51E6A">
      <w:pPr>
        <w:tabs>
          <w:tab w:val="left" w:pos="1255"/>
        </w:tabs>
        <w:rPr>
          <w:rFonts w:ascii="Arial" w:hAnsi="Arial" w:cs="Arial"/>
        </w:rPr>
      </w:pPr>
    </w:p>
    <w:p w14:paraId="2244FB23" w14:textId="4B6323BD" w:rsidR="00E51E6A" w:rsidRDefault="00E51E6A" w:rsidP="00E51E6A">
      <w:pPr>
        <w:tabs>
          <w:tab w:val="left" w:pos="1255"/>
        </w:tabs>
        <w:rPr>
          <w:rFonts w:ascii="Arial" w:hAnsi="Arial" w:cs="Arial"/>
        </w:rPr>
      </w:pPr>
    </w:p>
    <w:p w14:paraId="355EE214" w14:textId="1413D9A2" w:rsidR="00E51E6A" w:rsidRDefault="00E51E6A" w:rsidP="00E51E6A">
      <w:pPr>
        <w:tabs>
          <w:tab w:val="left" w:pos="1255"/>
        </w:tabs>
        <w:rPr>
          <w:rFonts w:ascii="Arial" w:hAnsi="Arial" w:cs="Arial"/>
        </w:rPr>
      </w:pPr>
    </w:p>
    <w:p w14:paraId="5890D073" w14:textId="4699B93F" w:rsidR="00E51E6A" w:rsidRDefault="00E51E6A" w:rsidP="00E51E6A">
      <w:pPr>
        <w:tabs>
          <w:tab w:val="left" w:pos="1255"/>
        </w:tabs>
        <w:rPr>
          <w:rFonts w:ascii="Arial" w:hAnsi="Arial" w:cs="Arial"/>
        </w:rPr>
      </w:pPr>
    </w:p>
    <w:p w14:paraId="12648E31" w14:textId="36AF9B48" w:rsidR="00E51E6A" w:rsidRDefault="00E51E6A" w:rsidP="00E51E6A">
      <w:pPr>
        <w:tabs>
          <w:tab w:val="left" w:pos="1255"/>
        </w:tabs>
        <w:rPr>
          <w:rFonts w:ascii="Arial" w:hAnsi="Arial" w:cs="Arial"/>
        </w:rPr>
      </w:pPr>
    </w:p>
    <w:p w14:paraId="09E4FCD1" w14:textId="30C3815E" w:rsidR="00E51E6A" w:rsidRDefault="00E51E6A" w:rsidP="00E51E6A">
      <w:pPr>
        <w:tabs>
          <w:tab w:val="left" w:pos="1255"/>
        </w:tabs>
        <w:rPr>
          <w:rFonts w:ascii="Arial" w:hAnsi="Arial" w:cs="Arial"/>
        </w:rPr>
      </w:pPr>
    </w:p>
    <w:p w14:paraId="5746C9C4" w14:textId="51B73D24" w:rsidR="00E51E6A" w:rsidRDefault="00E51E6A" w:rsidP="00E51E6A">
      <w:pPr>
        <w:tabs>
          <w:tab w:val="left" w:pos="1255"/>
        </w:tabs>
        <w:rPr>
          <w:rFonts w:ascii="Arial" w:hAnsi="Arial" w:cs="Arial"/>
        </w:rPr>
      </w:pPr>
    </w:p>
    <w:p w14:paraId="0C0ACB8B" w14:textId="77777777" w:rsidR="008E4E77" w:rsidRDefault="008E4E77" w:rsidP="00E51E6A"/>
    <w:p w14:paraId="5523C933" w14:textId="77777777" w:rsidR="008E4E77" w:rsidRDefault="008E4E77" w:rsidP="00E51E6A"/>
    <w:p w14:paraId="3B81737F" w14:textId="77777777" w:rsidR="008E4E77" w:rsidRDefault="008E4E77" w:rsidP="00E51E6A"/>
    <w:p w14:paraId="48BA305D" w14:textId="77777777" w:rsidR="008E4E77" w:rsidRDefault="008E4E77" w:rsidP="00E51E6A"/>
    <w:p w14:paraId="4CA9088E" w14:textId="77777777" w:rsidR="008E4E77" w:rsidRDefault="008E4E77" w:rsidP="00E51E6A"/>
    <w:p w14:paraId="7D868F8E" w14:textId="77777777" w:rsidR="008E4E77" w:rsidRDefault="008E4E77" w:rsidP="00E51E6A"/>
    <w:p w14:paraId="25311FD2" w14:textId="77777777" w:rsidR="008E4E77" w:rsidRDefault="008E4E77" w:rsidP="00E51E6A"/>
    <w:p w14:paraId="238D2A0A" w14:textId="77777777" w:rsidR="008E4E77" w:rsidRDefault="008E4E77" w:rsidP="00E51E6A"/>
    <w:p w14:paraId="02D462A6" w14:textId="77777777" w:rsidR="008E4E77" w:rsidRDefault="008E4E77" w:rsidP="00E51E6A"/>
    <w:p w14:paraId="2FAF9878" w14:textId="77777777" w:rsidR="008E4E77" w:rsidRDefault="008E4E77" w:rsidP="00E51E6A"/>
    <w:p w14:paraId="028429D7" w14:textId="77777777" w:rsidR="008E4E77" w:rsidRDefault="008E4E77" w:rsidP="00E51E6A"/>
    <w:p w14:paraId="480F396D" w14:textId="56CFB82B" w:rsidR="008E4E77" w:rsidRPr="0084212A" w:rsidRDefault="0084212A" w:rsidP="00E51E6A">
      <w:pPr>
        <w:rPr>
          <w:rFonts w:ascii="Arial" w:hAnsi="Arial" w:cs="Arial"/>
          <w:b/>
          <w:bCs/>
          <w:u w:val="single"/>
        </w:rPr>
      </w:pPr>
      <w:r>
        <w:rPr>
          <w:sz w:val="36"/>
          <w:szCs w:val="36"/>
        </w:rPr>
        <w:t xml:space="preserve">                                       </w:t>
      </w:r>
      <w:r w:rsidRPr="0084212A">
        <w:rPr>
          <w:rFonts w:ascii="Arial" w:hAnsi="Arial" w:cs="Arial"/>
          <w:b/>
          <w:bCs/>
          <w:u w:val="single"/>
        </w:rPr>
        <w:t xml:space="preserve">References </w:t>
      </w:r>
    </w:p>
    <w:p w14:paraId="1F676922" w14:textId="77777777" w:rsidR="008E4E77" w:rsidRDefault="008E4E77" w:rsidP="00E51E6A"/>
    <w:p w14:paraId="119B7E95" w14:textId="42DFFFD5" w:rsidR="002137C9" w:rsidRPr="002137C9" w:rsidRDefault="00B339A6" w:rsidP="00B339A6">
      <w:pPr>
        <w:ind w:left="359"/>
      </w:pPr>
      <w:r>
        <w:rPr>
          <w:rFonts w:ascii="Open Sans" w:hAnsi="Open Sans" w:cs="Open Sans"/>
          <w:color w:val="000000"/>
          <w:sz w:val="20"/>
          <w:szCs w:val="20"/>
          <w:shd w:val="clear" w:color="auto" w:fill="FFFFFF"/>
        </w:rPr>
        <w:t xml:space="preserve">        </w:t>
      </w:r>
      <w:r w:rsidR="002137C9" w:rsidRPr="00B339A6">
        <w:rPr>
          <w:rFonts w:ascii="Open Sans" w:hAnsi="Open Sans" w:cs="Open Sans"/>
          <w:color w:val="000000"/>
          <w:sz w:val="20"/>
          <w:szCs w:val="20"/>
          <w:shd w:val="clear" w:color="auto" w:fill="FFFFFF"/>
        </w:rPr>
        <w:t>Legislation.gov.uk. 2022. </w:t>
      </w:r>
      <w:r w:rsidR="002137C9" w:rsidRPr="00B339A6">
        <w:rPr>
          <w:rFonts w:ascii="Open Sans" w:hAnsi="Open Sans" w:cs="Open Sans"/>
          <w:i/>
          <w:iCs/>
          <w:color w:val="000000"/>
          <w:sz w:val="20"/>
          <w:szCs w:val="20"/>
        </w:rPr>
        <w:t>Theft Act 1968</w:t>
      </w:r>
      <w:r w:rsidR="002137C9" w:rsidRPr="00B339A6">
        <w:rPr>
          <w:rFonts w:ascii="Open Sans" w:hAnsi="Open Sans" w:cs="Open Sans"/>
          <w:color w:val="000000"/>
          <w:sz w:val="20"/>
          <w:szCs w:val="20"/>
          <w:shd w:val="clear" w:color="auto" w:fill="FFFFFF"/>
        </w:rPr>
        <w:t xml:space="preserve">. [online] Available at: </w:t>
      </w:r>
      <w:r>
        <w:rPr>
          <w:rFonts w:ascii="Open Sans" w:hAnsi="Open Sans" w:cs="Open Sans"/>
          <w:color w:val="000000"/>
          <w:sz w:val="20"/>
          <w:szCs w:val="20"/>
          <w:shd w:val="clear" w:color="auto" w:fill="FFFFFF"/>
        </w:rPr>
        <w:t xml:space="preserve">        </w:t>
      </w:r>
      <w:r w:rsidR="002137C9" w:rsidRPr="00B339A6">
        <w:rPr>
          <w:rFonts w:ascii="Open Sans" w:hAnsi="Open Sans" w:cs="Open Sans"/>
          <w:color w:val="000000"/>
          <w:sz w:val="20"/>
          <w:szCs w:val="20"/>
          <w:shd w:val="clear" w:color="auto" w:fill="FFFFFF"/>
        </w:rPr>
        <w:t xml:space="preserve">&lt;https://www.legislation.gov.uk/ukpga/1968/60/crossheading/definition-of-theft&gt; [Accessed </w:t>
      </w:r>
      <w:r>
        <w:rPr>
          <w:rFonts w:ascii="Open Sans" w:hAnsi="Open Sans" w:cs="Open Sans"/>
          <w:color w:val="000000"/>
          <w:sz w:val="20"/>
          <w:szCs w:val="20"/>
          <w:shd w:val="clear" w:color="auto" w:fill="FFFFFF"/>
        </w:rPr>
        <w:t xml:space="preserve">    </w:t>
      </w:r>
      <w:r w:rsidR="002137C9" w:rsidRPr="00B339A6">
        <w:rPr>
          <w:rFonts w:ascii="Open Sans" w:hAnsi="Open Sans" w:cs="Open Sans"/>
          <w:color w:val="000000"/>
          <w:sz w:val="20"/>
          <w:szCs w:val="20"/>
          <w:shd w:val="clear" w:color="auto" w:fill="FFFFFF"/>
        </w:rPr>
        <w:t>5 January 2022].</w:t>
      </w:r>
    </w:p>
    <w:p w14:paraId="6DC657D0" w14:textId="7C6C921B" w:rsidR="008E4E77" w:rsidRDefault="008E4E77" w:rsidP="00B339A6"/>
    <w:p w14:paraId="225C1519" w14:textId="55B06D4E" w:rsidR="002137C9" w:rsidRDefault="00B339A6" w:rsidP="00B339A6">
      <w:r>
        <w:rPr>
          <w:rFonts w:ascii="Open Sans" w:hAnsi="Open Sans" w:cs="Open Sans"/>
          <w:color w:val="000000"/>
          <w:sz w:val="20"/>
          <w:szCs w:val="20"/>
          <w:shd w:val="clear" w:color="auto" w:fill="FFFFFF"/>
        </w:rPr>
        <w:t xml:space="preserve">  </w:t>
      </w:r>
      <w:proofErr w:type="spellStart"/>
      <w:r w:rsidR="002137C9" w:rsidRPr="00B339A6">
        <w:rPr>
          <w:rFonts w:ascii="Open Sans" w:hAnsi="Open Sans" w:cs="Open Sans"/>
          <w:color w:val="000000"/>
          <w:sz w:val="20"/>
          <w:szCs w:val="20"/>
          <w:shd w:val="clear" w:color="auto" w:fill="FFFFFF"/>
        </w:rPr>
        <w:t>Justia</w:t>
      </w:r>
      <w:proofErr w:type="spellEnd"/>
      <w:r w:rsidR="002137C9" w:rsidRPr="00B339A6">
        <w:rPr>
          <w:rFonts w:ascii="Open Sans" w:hAnsi="Open Sans" w:cs="Open Sans"/>
          <w:color w:val="000000"/>
          <w:sz w:val="20"/>
          <w:szCs w:val="20"/>
          <w:shd w:val="clear" w:color="auto" w:fill="FFFFFF"/>
        </w:rPr>
        <w:t>. 2022.</w:t>
      </w:r>
      <w:r w:rsidR="002137C9" w:rsidRPr="00B339A6">
        <w:rPr>
          <w:rStyle w:val="apple-converted-space"/>
          <w:rFonts w:ascii="Open Sans" w:hAnsi="Open Sans" w:cs="Open Sans"/>
          <w:color w:val="000000"/>
          <w:sz w:val="20"/>
          <w:szCs w:val="20"/>
          <w:shd w:val="clear" w:color="auto" w:fill="FFFFFF"/>
        </w:rPr>
        <w:t> </w:t>
      </w:r>
      <w:r w:rsidR="002137C9" w:rsidRPr="00B339A6">
        <w:rPr>
          <w:rFonts w:ascii="Open Sans" w:hAnsi="Open Sans" w:cs="Open Sans"/>
          <w:i/>
          <w:iCs/>
          <w:color w:val="000000"/>
          <w:sz w:val="20"/>
          <w:szCs w:val="20"/>
        </w:rPr>
        <w:t xml:space="preserve">Intoxication </w:t>
      </w:r>
      <w:proofErr w:type="spellStart"/>
      <w:r w:rsidR="002137C9" w:rsidRPr="00B339A6">
        <w:rPr>
          <w:rFonts w:ascii="Open Sans" w:hAnsi="Open Sans" w:cs="Open Sans"/>
          <w:i/>
          <w:iCs/>
          <w:color w:val="000000"/>
          <w:sz w:val="20"/>
          <w:szCs w:val="20"/>
        </w:rPr>
        <w:t>Defense</w:t>
      </w:r>
      <w:proofErr w:type="spellEnd"/>
      <w:r w:rsidR="002137C9" w:rsidRPr="00B339A6">
        <w:rPr>
          <w:rFonts w:ascii="Open Sans" w:hAnsi="Open Sans" w:cs="Open Sans"/>
          <w:i/>
          <w:iCs/>
          <w:color w:val="000000"/>
          <w:sz w:val="20"/>
          <w:szCs w:val="20"/>
        </w:rPr>
        <w:t xml:space="preserve"> in Criminal Cases</w:t>
      </w:r>
      <w:r w:rsidR="002137C9" w:rsidRPr="00B339A6">
        <w:rPr>
          <w:rFonts w:ascii="Open Sans" w:hAnsi="Open Sans" w:cs="Open Sans"/>
          <w:color w:val="000000"/>
          <w:sz w:val="20"/>
          <w:szCs w:val="20"/>
          <w:shd w:val="clear" w:color="auto" w:fill="FFFFFF"/>
        </w:rPr>
        <w:t xml:space="preserve">. [online] Available at: </w:t>
      </w:r>
      <w:r>
        <w:rPr>
          <w:rFonts w:ascii="Open Sans" w:hAnsi="Open Sans" w:cs="Open Sans"/>
          <w:color w:val="000000"/>
          <w:sz w:val="20"/>
          <w:szCs w:val="20"/>
          <w:shd w:val="clear" w:color="auto" w:fill="FFFFFF"/>
        </w:rPr>
        <w:t xml:space="preserve">         </w:t>
      </w:r>
      <w:r w:rsidR="002137C9" w:rsidRPr="00B339A6">
        <w:rPr>
          <w:rFonts w:ascii="Open Sans" w:hAnsi="Open Sans" w:cs="Open Sans"/>
          <w:color w:val="000000"/>
          <w:sz w:val="20"/>
          <w:szCs w:val="20"/>
          <w:shd w:val="clear" w:color="auto" w:fill="FFFFFF"/>
        </w:rPr>
        <w:t>&lt;https://www.justia.com/criminal/defenses/intoxication/&gt; [Accessed 5 January 2022].</w:t>
      </w:r>
    </w:p>
    <w:p w14:paraId="789D690A" w14:textId="77777777" w:rsidR="002137C9" w:rsidRDefault="002137C9" w:rsidP="00B339A6">
      <w:pPr>
        <w:rPr>
          <w:rStyle w:val="Hyperlink"/>
          <w:rFonts w:ascii="Open Sans" w:hAnsi="Open Sans" w:cs="Open Sans"/>
          <w:sz w:val="21"/>
          <w:szCs w:val="21"/>
          <w:shd w:val="clear" w:color="auto" w:fill="FFFFFF"/>
        </w:rPr>
      </w:pP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0530"/>
      </w:tblGrid>
      <w:tr w:rsidR="008E4E77" w:rsidRPr="008E4E77" w14:paraId="6AA49719" w14:textId="77777777" w:rsidTr="008E4E77">
        <w:tc>
          <w:tcPr>
            <w:tcW w:w="0" w:type="auto"/>
            <w:vAlign w:val="center"/>
            <w:hideMark/>
          </w:tcPr>
          <w:p w14:paraId="6D9CD9F9" w14:textId="6C5E1AC8" w:rsidR="002137C9" w:rsidRPr="00B339A6" w:rsidRDefault="002137C9" w:rsidP="00B339A6">
            <w:pPr>
              <w:ind w:left="359"/>
              <w:rPr>
                <w:rFonts w:ascii="Open Sans" w:hAnsi="Open Sans" w:cs="Open Sans"/>
                <w:color w:val="0563C1" w:themeColor="hyperlink"/>
                <w:sz w:val="21"/>
                <w:szCs w:val="21"/>
                <w:u w:val="single"/>
              </w:rPr>
            </w:pPr>
            <w:r w:rsidRPr="00B339A6">
              <w:rPr>
                <w:rFonts w:ascii="Open Sans" w:hAnsi="Open Sans" w:cs="Open Sans"/>
                <w:color w:val="000000"/>
                <w:sz w:val="20"/>
                <w:szCs w:val="20"/>
                <w:shd w:val="clear" w:color="auto" w:fill="FFFFFF"/>
              </w:rPr>
              <w:t>Cps.gov.uk. 2022.</w:t>
            </w:r>
            <w:r w:rsidRPr="00B339A6">
              <w:rPr>
                <w:rStyle w:val="apple-converted-space"/>
                <w:rFonts w:ascii="Open Sans" w:hAnsi="Open Sans" w:cs="Open Sans"/>
                <w:color w:val="000000"/>
                <w:sz w:val="20"/>
                <w:szCs w:val="20"/>
                <w:shd w:val="clear" w:color="auto" w:fill="FFFFFF"/>
              </w:rPr>
              <w:t> </w:t>
            </w:r>
            <w:r w:rsidRPr="00B339A6">
              <w:rPr>
                <w:rFonts w:ascii="Open Sans" w:hAnsi="Open Sans" w:cs="Open Sans"/>
                <w:i/>
                <w:iCs/>
                <w:color w:val="000000"/>
                <w:sz w:val="20"/>
                <w:szCs w:val="20"/>
              </w:rPr>
              <w:t>Criminal Damage | The Crown Prosecution Service</w:t>
            </w:r>
            <w:r w:rsidRPr="00B339A6">
              <w:rPr>
                <w:rFonts w:ascii="Open Sans" w:hAnsi="Open Sans" w:cs="Open Sans"/>
                <w:color w:val="000000"/>
                <w:sz w:val="20"/>
                <w:szCs w:val="20"/>
                <w:shd w:val="clear" w:color="auto" w:fill="FFFFFF"/>
              </w:rPr>
              <w:t>. [online] Available at: &lt;https://www.cps.gov.uk/legal-guidance/criminal-damage&gt; [Accessed 5 January 2022].</w:t>
            </w:r>
          </w:p>
          <w:p w14:paraId="4C700D3F" w14:textId="01B8FA70" w:rsidR="0084212A" w:rsidRDefault="0084212A" w:rsidP="00B339A6">
            <w:pPr>
              <w:rPr>
                <w:rStyle w:val="Hyperlink"/>
                <w:rFonts w:ascii="Open Sans" w:hAnsi="Open Sans" w:cs="Open Sans"/>
                <w:sz w:val="21"/>
                <w:szCs w:val="21"/>
              </w:rPr>
            </w:pP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0050"/>
            </w:tblGrid>
            <w:tr w:rsidR="0084212A" w14:paraId="40F7BEF7" w14:textId="77777777" w:rsidTr="0084212A">
              <w:tc>
                <w:tcPr>
                  <w:tcW w:w="0" w:type="auto"/>
                  <w:vAlign w:val="center"/>
                  <w:hideMark/>
                </w:tcPr>
                <w:p w14:paraId="4A6E9359" w14:textId="77777777" w:rsidR="002137C9" w:rsidRDefault="002137C9" w:rsidP="00B339A6">
                  <w:r w:rsidRPr="00B339A6">
                    <w:rPr>
                      <w:rFonts w:ascii="Open Sans" w:hAnsi="Open Sans" w:cs="Open Sans"/>
                      <w:color w:val="000000"/>
                      <w:sz w:val="20"/>
                      <w:szCs w:val="20"/>
                      <w:shd w:val="clear" w:color="auto" w:fill="FFFFFF"/>
                    </w:rPr>
                    <w:t>Cps.gov.uk. 2022.</w:t>
                  </w:r>
                  <w:r w:rsidRPr="00B339A6">
                    <w:rPr>
                      <w:rStyle w:val="apple-converted-space"/>
                      <w:rFonts w:ascii="Open Sans" w:hAnsi="Open Sans" w:cs="Open Sans"/>
                      <w:color w:val="000000"/>
                      <w:sz w:val="20"/>
                      <w:szCs w:val="20"/>
                      <w:shd w:val="clear" w:color="auto" w:fill="FFFFFF"/>
                    </w:rPr>
                    <w:t> </w:t>
                  </w:r>
                  <w:r w:rsidRPr="00B339A6">
                    <w:rPr>
                      <w:rFonts w:ascii="Open Sans" w:hAnsi="Open Sans" w:cs="Open Sans"/>
                      <w:i/>
                      <w:iCs/>
                      <w:color w:val="000000"/>
                      <w:sz w:val="20"/>
                      <w:szCs w:val="20"/>
                    </w:rPr>
                    <w:t>Offences against the Person, incorporating the Charging Standard | The Crown Prosecution Service</w:t>
                  </w:r>
                  <w:r w:rsidRPr="00B339A6">
                    <w:rPr>
                      <w:rFonts w:ascii="Open Sans" w:hAnsi="Open Sans" w:cs="Open Sans"/>
                      <w:color w:val="000000"/>
                      <w:sz w:val="20"/>
                      <w:szCs w:val="20"/>
                      <w:shd w:val="clear" w:color="auto" w:fill="FFFFFF"/>
                    </w:rPr>
                    <w:t>. [online] Available at: &lt;https://www.cps.gov.uk/legal-guidance/offences-against-person-incorporating-charging-standard&gt; [Accessed 5 January 2022].</w:t>
                  </w:r>
                </w:p>
                <w:p w14:paraId="0501AF1D" w14:textId="77777777" w:rsidR="002137C9" w:rsidRDefault="002137C9" w:rsidP="00B339A6">
                  <w:pPr>
                    <w:rPr>
                      <w:rFonts w:ascii="Open Sans" w:hAnsi="Open Sans" w:cs="Open Sans"/>
                      <w:color w:val="000000"/>
                      <w:sz w:val="21"/>
                      <w:szCs w:val="21"/>
                    </w:rPr>
                  </w:pPr>
                </w:p>
                <w:p w14:paraId="2CC3CFF2" w14:textId="6F0D4A4F" w:rsidR="0084212A" w:rsidRDefault="0084212A" w:rsidP="00B339A6">
                  <w:pPr>
                    <w:rPr>
                      <w:rFonts w:ascii="Open Sans" w:hAnsi="Open Sans" w:cs="Open Sans"/>
                      <w:color w:val="000000"/>
                      <w:sz w:val="21"/>
                      <w:szCs w:val="21"/>
                    </w:rPr>
                  </w:pPr>
                </w:p>
                <w:p w14:paraId="268AFA8D" w14:textId="336FCF49" w:rsidR="0084212A" w:rsidRPr="00B339A6" w:rsidRDefault="00B339A6" w:rsidP="00B339A6">
                  <w:r w:rsidRPr="00B339A6">
                    <w:rPr>
                      <w:rFonts w:ascii="Open Sans" w:hAnsi="Open Sans" w:cs="Open Sans"/>
                      <w:color w:val="000000"/>
                      <w:sz w:val="20"/>
                      <w:szCs w:val="20"/>
                      <w:shd w:val="clear" w:color="auto" w:fill="FFFFFF"/>
                    </w:rPr>
                    <w:t>2022. [online] Available at: &lt;https://www.lawtonslaw.co.uk/resources/what-does-it-mean-to-be-charged-for-gbh-without-intent/&gt; [Accessed 5 January 2022].</w:t>
                  </w:r>
                </w:p>
                <w:p w14:paraId="0D7823B5" w14:textId="42E5288F" w:rsidR="00B349C8" w:rsidRDefault="00B349C8" w:rsidP="00B339A6">
                  <w:pPr>
                    <w:rPr>
                      <w:rFonts w:ascii="Open Sans" w:hAnsi="Open Sans" w:cs="Open Sans"/>
                      <w:color w:val="000000"/>
                      <w:sz w:val="21"/>
                      <w:szCs w:val="21"/>
                    </w:rPr>
                  </w:pPr>
                </w:p>
                <w:p w14:paraId="0BFBAF89" w14:textId="77777777" w:rsidR="002137C9" w:rsidRDefault="002137C9" w:rsidP="00B339A6">
                  <w:r w:rsidRPr="00B339A6">
                    <w:rPr>
                      <w:rFonts w:ascii="Open Sans" w:hAnsi="Open Sans" w:cs="Open Sans"/>
                      <w:color w:val="000000"/>
                      <w:sz w:val="20"/>
                      <w:szCs w:val="20"/>
                      <w:shd w:val="clear" w:color="auto" w:fill="FFFFFF"/>
                    </w:rPr>
                    <w:t>E-lawresources.co.uk. 2022.</w:t>
                  </w:r>
                  <w:r w:rsidRPr="00B339A6">
                    <w:rPr>
                      <w:rStyle w:val="apple-converted-space"/>
                      <w:rFonts w:ascii="Open Sans" w:hAnsi="Open Sans" w:cs="Open Sans"/>
                      <w:color w:val="000000"/>
                      <w:sz w:val="20"/>
                      <w:szCs w:val="20"/>
                      <w:shd w:val="clear" w:color="auto" w:fill="FFFFFF"/>
                    </w:rPr>
                    <w:t> </w:t>
                  </w:r>
                  <w:r w:rsidRPr="00B339A6">
                    <w:rPr>
                      <w:rFonts w:ascii="Open Sans" w:hAnsi="Open Sans" w:cs="Open Sans"/>
                      <w:i/>
                      <w:iCs/>
                      <w:color w:val="000000"/>
                      <w:sz w:val="20"/>
                      <w:szCs w:val="20"/>
                    </w:rPr>
                    <w:t>Theft</w:t>
                  </w:r>
                  <w:r w:rsidRPr="00B339A6">
                    <w:rPr>
                      <w:rFonts w:ascii="Open Sans" w:hAnsi="Open Sans" w:cs="Open Sans"/>
                      <w:color w:val="000000"/>
                      <w:sz w:val="20"/>
                      <w:szCs w:val="20"/>
                      <w:shd w:val="clear" w:color="auto" w:fill="FFFFFF"/>
                    </w:rPr>
                    <w:t>. [online] Available at: &lt;http://www.e-lawresources.co.uk/Theft.php&gt; [Accessed 5 January 2022].</w:t>
                  </w:r>
                </w:p>
                <w:p w14:paraId="6C51D03D" w14:textId="77777777" w:rsidR="00B349C8" w:rsidRDefault="00B349C8" w:rsidP="00B339A6">
                  <w:pPr>
                    <w:rPr>
                      <w:rFonts w:ascii="Open Sans" w:hAnsi="Open Sans" w:cs="Open Sans"/>
                      <w:color w:val="000000"/>
                      <w:sz w:val="21"/>
                      <w:szCs w:val="21"/>
                    </w:rPr>
                  </w:pPr>
                </w:p>
                <w:p w14:paraId="629F4561" w14:textId="385E2F02" w:rsidR="0084212A" w:rsidRPr="00B339A6" w:rsidRDefault="0084212A" w:rsidP="00B339A6">
                  <w:pPr>
                    <w:rPr>
                      <w:rFonts w:ascii="Open Sans" w:hAnsi="Open Sans" w:cs="Open Sans"/>
                      <w:color w:val="000000"/>
                      <w:sz w:val="20"/>
                      <w:szCs w:val="20"/>
                      <w:shd w:val="clear" w:color="auto" w:fill="FFFFFF"/>
                    </w:rPr>
                  </w:pPr>
                  <w:r w:rsidRPr="00B339A6">
                    <w:rPr>
                      <w:rFonts w:ascii="Open Sans" w:hAnsi="Open Sans" w:cs="Open Sans"/>
                      <w:color w:val="000000"/>
                      <w:sz w:val="20"/>
                      <w:szCs w:val="20"/>
                      <w:shd w:val="clear" w:color="auto" w:fill="FFFFFF"/>
                    </w:rPr>
                    <w:t>Cps.gov.uk. 2021.</w:t>
                  </w:r>
                  <w:r w:rsidRPr="00B339A6">
                    <w:rPr>
                      <w:rStyle w:val="apple-converted-space"/>
                      <w:rFonts w:ascii="Open Sans" w:hAnsi="Open Sans" w:cs="Open Sans"/>
                      <w:color w:val="000000"/>
                      <w:sz w:val="20"/>
                      <w:szCs w:val="20"/>
                      <w:shd w:val="clear" w:color="auto" w:fill="FFFFFF"/>
                    </w:rPr>
                    <w:t> </w:t>
                  </w:r>
                  <w:r w:rsidRPr="00B339A6">
                    <w:rPr>
                      <w:rFonts w:ascii="Open Sans" w:hAnsi="Open Sans" w:cs="Open Sans"/>
                      <w:i/>
                      <w:iCs/>
                      <w:color w:val="000000"/>
                      <w:sz w:val="20"/>
                      <w:szCs w:val="20"/>
                    </w:rPr>
                    <w:t>Criminal Damage | The Crown Prosecution Service</w:t>
                  </w:r>
                  <w:r w:rsidRPr="00B339A6">
                    <w:rPr>
                      <w:rFonts w:ascii="Open Sans" w:hAnsi="Open Sans" w:cs="Open Sans"/>
                      <w:color w:val="000000"/>
                      <w:sz w:val="20"/>
                      <w:szCs w:val="20"/>
                      <w:shd w:val="clear" w:color="auto" w:fill="FFFFFF"/>
                    </w:rPr>
                    <w:t>. [online] Available at: &lt;https://www.cps.gov.uk/legal-guidance/criminal-damage&gt; [Accessed 3 December 2021]</w:t>
                  </w:r>
                </w:p>
                <w:p w14:paraId="4C7ECA34" w14:textId="3E0B0329" w:rsidR="0084212A" w:rsidRDefault="0084212A" w:rsidP="00B339A6">
                  <w:pPr>
                    <w:rPr>
                      <w:rFonts w:ascii="Open Sans" w:hAnsi="Open Sans" w:cs="Open Sans"/>
                      <w:color w:val="000000"/>
                      <w:sz w:val="20"/>
                      <w:szCs w:val="20"/>
                      <w:shd w:val="clear" w:color="auto" w:fill="FFFFFF"/>
                    </w:rPr>
                  </w:pPr>
                </w:p>
                <w:p w14:paraId="636609C6" w14:textId="77777777" w:rsidR="00BA182C" w:rsidRDefault="00BA182C" w:rsidP="00B339A6">
                  <w:r w:rsidRPr="00B339A6">
                    <w:rPr>
                      <w:rFonts w:ascii="Open Sans" w:hAnsi="Open Sans" w:cs="Open Sans"/>
                      <w:color w:val="000000"/>
                      <w:sz w:val="20"/>
                      <w:szCs w:val="20"/>
                      <w:shd w:val="clear" w:color="auto" w:fill="FFFFFF"/>
                    </w:rPr>
                    <w:t>Legislation.gov.uk. 2021.</w:t>
                  </w:r>
                  <w:r w:rsidRPr="00B339A6">
                    <w:rPr>
                      <w:rStyle w:val="apple-converted-space"/>
                      <w:rFonts w:ascii="Open Sans" w:hAnsi="Open Sans" w:cs="Open Sans"/>
                      <w:color w:val="000000"/>
                      <w:sz w:val="20"/>
                      <w:szCs w:val="20"/>
                      <w:shd w:val="clear" w:color="auto" w:fill="FFFFFF"/>
                    </w:rPr>
                    <w:t> </w:t>
                  </w:r>
                  <w:r w:rsidRPr="00B339A6">
                    <w:rPr>
                      <w:rFonts w:ascii="Open Sans" w:hAnsi="Open Sans" w:cs="Open Sans"/>
                      <w:i/>
                      <w:iCs/>
                      <w:color w:val="000000"/>
                      <w:sz w:val="20"/>
                      <w:szCs w:val="20"/>
                    </w:rPr>
                    <w:t>Theft Act 1968</w:t>
                  </w:r>
                  <w:r w:rsidRPr="00B339A6">
                    <w:rPr>
                      <w:rFonts w:ascii="Open Sans" w:hAnsi="Open Sans" w:cs="Open Sans"/>
                      <w:color w:val="000000"/>
                      <w:sz w:val="20"/>
                      <w:szCs w:val="20"/>
                      <w:shd w:val="clear" w:color="auto" w:fill="FFFFFF"/>
                    </w:rPr>
                    <w:t>. [online] Available at: &lt;https://www.legislation.gov.uk/ukpga/1968/60/section/5&gt; [Accessed 6 December 2021].</w:t>
                  </w:r>
                </w:p>
                <w:p w14:paraId="47850241" w14:textId="77777777" w:rsidR="0084212A" w:rsidRPr="0084212A" w:rsidRDefault="0084212A" w:rsidP="00B339A6">
                  <w:pPr>
                    <w:rPr>
                      <w:rFonts w:ascii="Open Sans" w:hAnsi="Open Sans" w:cs="Open Sans"/>
                      <w:color w:val="000000"/>
                      <w:sz w:val="20"/>
                      <w:szCs w:val="20"/>
                      <w:shd w:val="clear" w:color="auto" w:fill="FFFFFF"/>
                    </w:rPr>
                  </w:pPr>
                </w:p>
                <w:p w14:paraId="1148E567" w14:textId="77777777" w:rsidR="0084212A" w:rsidRDefault="0084212A" w:rsidP="00B339A6">
                  <w:pPr>
                    <w:rPr>
                      <w:rFonts w:ascii="Open Sans" w:hAnsi="Open Sans" w:cs="Open Sans"/>
                      <w:color w:val="000000"/>
                      <w:sz w:val="21"/>
                      <w:szCs w:val="21"/>
                    </w:rPr>
                  </w:pPr>
                </w:p>
                <w:p w14:paraId="7E4E657B" w14:textId="20981F5D" w:rsidR="0084212A" w:rsidRDefault="0084212A" w:rsidP="00B339A6">
                  <w:pPr>
                    <w:rPr>
                      <w:rFonts w:ascii="Open Sans" w:hAnsi="Open Sans" w:cs="Open Sans"/>
                      <w:color w:val="000000"/>
                      <w:sz w:val="21"/>
                      <w:szCs w:val="21"/>
                    </w:rPr>
                  </w:pPr>
                </w:p>
                <w:p w14:paraId="6413FC5F" w14:textId="77777777" w:rsidR="0084212A" w:rsidRDefault="0084212A" w:rsidP="00B339A6">
                  <w:pPr>
                    <w:rPr>
                      <w:rFonts w:ascii="Open Sans" w:hAnsi="Open Sans" w:cs="Open Sans"/>
                      <w:color w:val="000000"/>
                      <w:sz w:val="21"/>
                      <w:szCs w:val="21"/>
                    </w:rPr>
                  </w:pPr>
                </w:p>
                <w:p w14:paraId="5BCF3EBD" w14:textId="77777777" w:rsidR="0084212A" w:rsidRDefault="0084212A" w:rsidP="00B339A6">
                  <w:pPr>
                    <w:rPr>
                      <w:rFonts w:ascii="Open Sans" w:hAnsi="Open Sans" w:cs="Open Sans"/>
                      <w:color w:val="000000"/>
                      <w:sz w:val="21"/>
                      <w:szCs w:val="21"/>
                    </w:rPr>
                  </w:pPr>
                </w:p>
                <w:p w14:paraId="59AF9BC5" w14:textId="59A9A296" w:rsidR="0084212A" w:rsidRDefault="0084212A" w:rsidP="00B339A6">
                  <w:pPr>
                    <w:rPr>
                      <w:rFonts w:ascii="Open Sans" w:hAnsi="Open Sans" w:cs="Open Sans"/>
                      <w:color w:val="000000"/>
                      <w:sz w:val="21"/>
                      <w:szCs w:val="21"/>
                    </w:rPr>
                  </w:pPr>
                </w:p>
              </w:tc>
            </w:tr>
          </w:tbl>
          <w:p w14:paraId="7B65E0DE" w14:textId="77777777" w:rsidR="0084212A" w:rsidRDefault="0084212A" w:rsidP="00B339A6"/>
          <w:p w14:paraId="306C5848" w14:textId="77777777" w:rsidR="0084212A" w:rsidRDefault="0084212A" w:rsidP="00B339A6">
            <w:pPr>
              <w:rPr>
                <w:rFonts w:ascii="Open Sans" w:hAnsi="Open Sans" w:cs="Open Sans"/>
                <w:color w:val="000000"/>
                <w:sz w:val="21"/>
                <w:szCs w:val="21"/>
              </w:rPr>
            </w:pPr>
          </w:p>
          <w:p w14:paraId="0ED709EE" w14:textId="1C6CD3A6" w:rsidR="008E4E77" w:rsidRPr="008E4E77" w:rsidRDefault="008E4E77" w:rsidP="00B339A6">
            <w:pPr>
              <w:rPr>
                <w:rFonts w:ascii="Open Sans" w:hAnsi="Open Sans" w:cs="Open Sans"/>
                <w:color w:val="000000"/>
                <w:sz w:val="21"/>
                <w:szCs w:val="21"/>
              </w:rPr>
            </w:pPr>
          </w:p>
        </w:tc>
      </w:tr>
    </w:tbl>
    <w:p w14:paraId="4745774B" w14:textId="77777777" w:rsidR="008E4E77" w:rsidRPr="008E4E77" w:rsidRDefault="008E4E77" w:rsidP="008E4E77"/>
    <w:p w14:paraId="34E66328" w14:textId="77777777" w:rsidR="008E4E77" w:rsidRDefault="008E4E77" w:rsidP="00E51E6A">
      <w:pPr>
        <w:rPr>
          <w:rFonts w:ascii="Open Sans" w:hAnsi="Open Sans" w:cs="Open Sans"/>
          <w:color w:val="000000"/>
          <w:sz w:val="21"/>
          <w:szCs w:val="21"/>
          <w:shd w:val="clear" w:color="auto" w:fill="FFFFFF"/>
        </w:rPr>
      </w:pPr>
    </w:p>
    <w:p w14:paraId="18269B8A" w14:textId="460B106F" w:rsidR="00E51E6A" w:rsidRDefault="00E51E6A" w:rsidP="00E51E6A">
      <w:pPr>
        <w:rPr>
          <w:rFonts w:ascii="Open Sans" w:hAnsi="Open Sans" w:cs="Open Sans"/>
          <w:color w:val="000000"/>
          <w:sz w:val="21"/>
          <w:szCs w:val="21"/>
          <w:shd w:val="clear" w:color="auto" w:fill="FFFFFF"/>
        </w:rPr>
      </w:pPr>
    </w:p>
    <w:p w14:paraId="31825861" w14:textId="77777777" w:rsidR="00E51E6A" w:rsidRDefault="00E51E6A" w:rsidP="00E51E6A"/>
    <w:p w14:paraId="7DB17F37" w14:textId="05C47432" w:rsidR="00E51E6A" w:rsidRDefault="00E51E6A" w:rsidP="00E51E6A">
      <w:pPr>
        <w:tabs>
          <w:tab w:val="left" w:pos="1255"/>
        </w:tabs>
        <w:rPr>
          <w:rFonts w:ascii="Arial" w:hAnsi="Arial" w:cs="Arial"/>
        </w:rPr>
      </w:pPr>
    </w:p>
    <w:p w14:paraId="5CAA5C88" w14:textId="0EACBA5B" w:rsidR="00E51E6A" w:rsidRDefault="00E51E6A" w:rsidP="00E51E6A">
      <w:pPr>
        <w:tabs>
          <w:tab w:val="left" w:pos="1255"/>
        </w:tabs>
        <w:rPr>
          <w:rFonts w:ascii="Arial" w:hAnsi="Arial" w:cs="Arial"/>
        </w:rPr>
      </w:pPr>
    </w:p>
    <w:p w14:paraId="1375EC95" w14:textId="77777777" w:rsidR="00E51E6A" w:rsidRDefault="00E51E6A" w:rsidP="00E51E6A">
      <w:pPr>
        <w:tabs>
          <w:tab w:val="left" w:pos="1255"/>
        </w:tabs>
        <w:rPr>
          <w:rFonts w:ascii="Arial" w:hAnsi="Arial" w:cs="Arial"/>
        </w:rPr>
      </w:pPr>
    </w:p>
    <w:p w14:paraId="16B74776" w14:textId="103D2A20" w:rsidR="00E51E6A" w:rsidRDefault="00E51E6A" w:rsidP="00E51E6A">
      <w:pPr>
        <w:tabs>
          <w:tab w:val="left" w:pos="1255"/>
        </w:tabs>
        <w:rPr>
          <w:rFonts w:ascii="Arial" w:hAnsi="Arial" w:cs="Arial"/>
        </w:rPr>
      </w:pPr>
    </w:p>
    <w:p w14:paraId="1585C034" w14:textId="472B55AB" w:rsidR="00E51E6A" w:rsidRDefault="00E51E6A" w:rsidP="00E51E6A">
      <w:pPr>
        <w:tabs>
          <w:tab w:val="left" w:pos="1255"/>
        </w:tabs>
        <w:rPr>
          <w:rFonts w:ascii="Arial" w:hAnsi="Arial" w:cs="Arial"/>
        </w:rPr>
      </w:pPr>
    </w:p>
    <w:p w14:paraId="64826599" w14:textId="79808EAC" w:rsidR="00E51E6A" w:rsidRDefault="00E51E6A" w:rsidP="00E51E6A">
      <w:pPr>
        <w:tabs>
          <w:tab w:val="left" w:pos="1255"/>
        </w:tabs>
        <w:rPr>
          <w:rFonts w:ascii="Arial" w:hAnsi="Arial" w:cs="Arial"/>
        </w:rPr>
      </w:pPr>
    </w:p>
    <w:p w14:paraId="53EE527F" w14:textId="78DFAF45" w:rsidR="00E51E6A" w:rsidRDefault="00E51E6A" w:rsidP="00E51E6A">
      <w:pPr>
        <w:tabs>
          <w:tab w:val="left" w:pos="1255"/>
        </w:tabs>
        <w:rPr>
          <w:rFonts w:ascii="Arial" w:hAnsi="Arial" w:cs="Arial"/>
        </w:rPr>
      </w:pPr>
    </w:p>
    <w:p w14:paraId="3853E1CD" w14:textId="050A5981" w:rsidR="00E51E6A" w:rsidRDefault="00E51E6A" w:rsidP="00E51E6A">
      <w:pPr>
        <w:tabs>
          <w:tab w:val="left" w:pos="1255"/>
        </w:tabs>
        <w:rPr>
          <w:rFonts w:ascii="Arial" w:hAnsi="Arial" w:cs="Arial"/>
        </w:rPr>
      </w:pPr>
    </w:p>
    <w:p w14:paraId="79187025" w14:textId="399323D1" w:rsidR="00E51E6A" w:rsidRDefault="00E51E6A" w:rsidP="00E51E6A">
      <w:pPr>
        <w:tabs>
          <w:tab w:val="left" w:pos="1255"/>
        </w:tabs>
        <w:rPr>
          <w:rFonts w:ascii="Arial" w:hAnsi="Arial" w:cs="Arial"/>
        </w:rPr>
      </w:pPr>
    </w:p>
    <w:p w14:paraId="5CD1E3D0" w14:textId="77777777" w:rsidR="00E51E6A" w:rsidRPr="00E51E6A" w:rsidRDefault="00E51E6A" w:rsidP="00E51E6A">
      <w:pPr>
        <w:tabs>
          <w:tab w:val="left" w:pos="1255"/>
        </w:tabs>
        <w:rPr>
          <w:rFonts w:ascii="Arial" w:hAnsi="Arial" w:cs="Arial"/>
        </w:rPr>
      </w:pPr>
    </w:p>
    <w:sectPr w:rsidR="00E51E6A" w:rsidRPr="00E51E6A" w:rsidSect="005C37E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A3EDC" w14:textId="77777777" w:rsidR="00393870" w:rsidRDefault="00393870" w:rsidP="00E51E6A">
      <w:r>
        <w:separator/>
      </w:r>
    </w:p>
  </w:endnote>
  <w:endnote w:type="continuationSeparator" w:id="0">
    <w:p w14:paraId="2540C9BA" w14:textId="77777777" w:rsidR="00393870" w:rsidRDefault="00393870" w:rsidP="00E51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9CFF7" w14:textId="77777777" w:rsidR="00393870" w:rsidRDefault="00393870" w:rsidP="00E51E6A">
      <w:r>
        <w:separator/>
      </w:r>
    </w:p>
  </w:footnote>
  <w:footnote w:type="continuationSeparator" w:id="0">
    <w:p w14:paraId="5C6A4273" w14:textId="77777777" w:rsidR="00393870" w:rsidRDefault="00393870" w:rsidP="00E51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3064A"/>
    <w:multiLevelType w:val="hybridMultilevel"/>
    <w:tmpl w:val="0D36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6A"/>
    <w:rsid w:val="00061611"/>
    <w:rsid w:val="000631DC"/>
    <w:rsid w:val="00170DAD"/>
    <w:rsid w:val="001B6F9B"/>
    <w:rsid w:val="001D7A58"/>
    <w:rsid w:val="002137C9"/>
    <w:rsid w:val="002F173D"/>
    <w:rsid w:val="003155E9"/>
    <w:rsid w:val="003268B2"/>
    <w:rsid w:val="00393870"/>
    <w:rsid w:val="003E477A"/>
    <w:rsid w:val="00460310"/>
    <w:rsid w:val="00494B37"/>
    <w:rsid w:val="004A36C4"/>
    <w:rsid w:val="004D205E"/>
    <w:rsid w:val="00501769"/>
    <w:rsid w:val="00571252"/>
    <w:rsid w:val="005C37EA"/>
    <w:rsid w:val="006D1504"/>
    <w:rsid w:val="006E73EC"/>
    <w:rsid w:val="006F3EB5"/>
    <w:rsid w:val="00791C95"/>
    <w:rsid w:val="0084212A"/>
    <w:rsid w:val="008B7AE3"/>
    <w:rsid w:val="008D7206"/>
    <w:rsid w:val="008E4E77"/>
    <w:rsid w:val="0093330E"/>
    <w:rsid w:val="00952778"/>
    <w:rsid w:val="00965629"/>
    <w:rsid w:val="009C5E0B"/>
    <w:rsid w:val="00A123F8"/>
    <w:rsid w:val="00A3355E"/>
    <w:rsid w:val="00B339A6"/>
    <w:rsid w:val="00B349C8"/>
    <w:rsid w:val="00B61B35"/>
    <w:rsid w:val="00B677B1"/>
    <w:rsid w:val="00BA182C"/>
    <w:rsid w:val="00C0039A"/>
    <w:rsid w:val="00D055E3"/>
    <w:rsid w:val="00D0653C"/>
    <w:rsid w:val="00D853D2"/>
    <w:rsid w:val="00DC4634"/>
    <w:rsid w:val="00E51E6A"/>
    <w:rsid w:val="00F05E9B"/>
    <w:rsid w:val="00FE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EC0E"/>
  <w15:chartTrackingRefBased/>
  <w15:docId w15:val="{431AE3D4-C7C3-6A40-9583-4F4F740E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7C9"/>
    <w:rPr>
      <w:rFonts w:ascii="Times New Roman" w:eastAsia="Times New Roman" w:hAnsi="Times New Roman" w:cs="Times New Roman"/>
      <w:lang w:eastAsia="en-GB"/>
    </w:rPr>
  </w:style>
  <w:style w:type="paragraph" w:styleId="Heading3">
    <w:name w:val="heading 3"/>
    <w:basedOn w:val="Normal"/>
    <w:link w:val="Heading3Char"/>
    <w:uiPriority w:val="9"/>
    <w:qFormat/>
    <w:rsid w:val="0084212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E6A"/>
    <w:pPr>
      <w:tabs>
        <w:tab w:val="center" w:pos="4513"/>
        <w:tab w:val="right" w:pos="9026"/>
      </w:tabs>
    </w:pPr>
  </w:style>
  <w:style w:type="character" w:customStyle="1" w:styleId="HeaderChar">
    <w:name w:val="Header Char"/>
    <w:basedOn w:val="DefaultParagraphFont"/>
    <w:link w:val="Header"/>
    <w:uiPriority w:val="99"/>
    <w:rsid w:val="00E51E6A"/>
    <w:rPr>
      <w:rFonts w:ascii="Times New Roman" w:eastAsia="Times New Roman" w:hAnsi="Times New Roman" w:cs="Times New Roman"/>
      <w:lang w:eastAsia="en-GB"/>
    </w:rPr>
  </w:style>
  <w:style w:type="paragraph" w:styleId="Footer">
    <w:name w:val="footer"/>
    <w:basedOn w:val="Normal"/>
    <w:link w:val="FooterChar"/>
    <w:uiPriority w:val="99"/>
    <w:unhideWhenUsed/>
    <w:rsid w:val="00E51E6A"/>
    <w:pPr>
      <w:tabs>
        <w:tab w:val="center" w:pos="4513"/>
        <w:tab w:val="right" w:pos="9026"/>
      </w:tabs>
    </w:pPr>
  </w:style>
  <w:style w:type="character" w:customStyle="1" w:styleId="FooterChar">
    <w:name w:val="Footer Char"/>
    <w:basedOn w:val="DefaultParagraphFont"/>
    <w:link w:val="Footer"/>
    <w:uiPriority w:val="99"/>
    <w:rsid w:val="00E51E6A"/>
    <w:rPr>
      <w:rFonts w:ascii="Times New Roman" w:eastAsia="Times New Roman" w:hAnsi="Times New Roman" w:cs="Times New Roman"/>
      <w:lang w:eastAsia="en-GB"/>
    </w:rPr>
  </w:style>
  <w:style w:type="character" w:styleId="Hyperlink">
    <w:name w:val="Hyperlink"/>
    <w:basedOn w:val="DefaultParagraphFont"/>
    <w:uiPriority w:val="99"/>
    <w:unhideWhenUsed/>
    <w:rsid w:val="00E51E6A"/>
    <w:rPr>
      <w:color w:val="0563C1" w:themeColor="hyperlink"/>
      <w:u w:val="single"/>
    </w:rPr>
  </w:style>
  <w:style w:type="character" w:styleId="UnresolvedMention">
    <w:name w:val="Unresolved Mention"/>
    <w:basedOn w:val="DefaultParagraphFont"/>
    <w:uiPriority w:val="99"/>
    <w:semiHidden/>
    <w:unhideWhenUsed/>
    <w:rsid w:val="00E51E6A"/>
    <w:rPr>
      <w:color w:val="605E5C"/>
      <w:shd w:val="clear" w:color="auto" w:fill="E1DFDD"/>
    </w:rPr>
  </w:style>
  <w:style w:type="character" w:customStyle="1" w:styleId="legterm">
    <w:name w:val="legterm"/>
    <w:basedOn w:val="DefaultParagraphFont"/>
    <w:rsid w:val="00E51E6A"/>
  </w:style>
  <w:style w:type="character" w:styleId="FollowedHyperlink">
    <w:name w:val="FollowedHyperlink"/>
    <w:basedOn w:val="DefaultParagraphFont"/>
    <w:uiPriority w:val="99"/>
    <w:semiHidden/>
    <w:unhideWhenUsed/>
    <w:rsid w:val="008E4E77"/>
    <w:rPr>
      <w:color w:val="954F72" w:themeColor="followedHyperlink"/>
      <w:u w:val="single"/>
    </w:rPr>
  </w:style>
  <w:style w:type="character" w:customStyle="1" w:styleId="Heading3Char">
    <w:name w:val="Heading 3 Char"/>
    <w:basedOn w:val="DefaultParagraphFont"/>
    <w:link w:val="Heading3"/>
    <w:uiPriority w:val="9"/>
    <w:rsid w:val="0084212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4212A"/>
    <w:pPr>
      <w:spacing w:before="100" w:beforeAutospacing="1" w:after="100" w:afterAutospacing="1"/>
    </w:pPr>
  </w:style>
  <w:style w:type="character" w:styleId="Strong">
    <w:name w:val="Strong"/>
    <w:basedOn w:val="DefaultParagraphFont"/>
    <w:uiPriority w:val="22"/>
    <w:qFormat/>
    <w:rsid w:val="0084212A"/>
    <w:rPr>
      <w:b/>
      <w:bCs/>
    </w:rPr>
  </w:style>
  <w:style w:type="character" w:customStyle="1" w:styleId="apple-converted-space">
    <w:name w:val="apple-converted-space"/>
    <w:basedOn w:val="DefaultParagraphFont"/>
    <w:rsid w:val="0084212A"/>
  </w:style>
  <w:style w:type="character" w:customStyle="1" w:styleId="selectable">
    <w:name w:val="selectable"/>
    <w:basedOn w:val="DefaultParagraphFont"/>
    <w:rsid w:val="0084212A"/>
  </w:style>
  <w:style w:type="paragraph" w:styleId="ListParagraph">
    <w:name w:val="List Paragraph"/>
    <w:basedOn w:val="Normal"/>
    <w:uiPriority w:val="34"/>
    <w:qFormat/>
    <w:rsid w:val="00B33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81711">
      <w:bodyDiv w:val="1"/>
      <w:marLeft w:val="0"/>
      <w:marRight w:val="0"/>
      <w:marTop w:val="0"/>
      <w:marBottom w:val="0"/>
      <w:divBdr>
        <w:top w:val="none" w:sz="0" w:space="0" w:color="auto"/>
        <w:left w:val="none" w:sz="0" w:space="0" w:color="auto"/>
        <w:bottom w:val="none" w:sz="0" w:space="0" w:color="auto"/>
        <w:right w:val="none" w:sz="0" w:space="0" w:color="auto"/>
      </w:divBdr>
    </w:div>
    <w:div w:id="459499452">
      <w:bodyDiv w:val="1"/>
      <w:marLeft w:val="0"/>
      <w:marRight w:val="0"/>
      <w:marTop w:val="0"/>
      <w:marBottom w:val="0"/>
      <w:divBdr>
        <w:top w:val="none" w:sz="0" w:space="0" w:color="auto"/>
        <w:left w:val="none" w:sz="0" w:space="0" w:color="auto"/>
        <w:bottom w:val="none" w:sz="0" w:space="0" w:color="auto"/>
        <w:right w:val="none" w:sz="0" w:space="0" w:color="auto"/>
      </w:divBdr>
    </w:div>
    <w:div w:id="568619138">
      <w:bodyDiv w:val="1"/>
      <w:marLeft w:val="0"/>
      <w:marRight w:val="0"/>
      <w:marTop w:val="0"/>
      <w:marBottom w:val="0"/>
      <w:divBdr>
        <w:top w:val="none" w:sz="0" w:space="0" w:color="auto"/>
        <w:left w:val="none" w:sz="0" w:space="0" w:color="auto"/>
        <w:bottom w:val="none" w:sz="0" w:space="0" w:color="auto"/>
        <w:right w:val="none" w:sz="0" w:space="0" w:color="auto"/>
      </w:divBdr>
    </w:div>
    <w:div w:id="603921261">
      <w:bodyDiv w:val="1"/>
      <w:marLeft w:val="0"/>
      <w:marRight w:val="0"/>
      <w:marTop w:val="0"/>
      <w:marBottom w:val="0"/>
      <w:divBdr>
        <w:top w:val="none" w:sz="0" w:space="0" w:color="auto"/>
        <w:left w:val="none" w:sz="0" w:space="0" w:color="auto"/>
        <w:bottom w:val="none" w:sz="0" w:space="0" w:color="auto"/>
        <w:right w:val="none" w:sz="0" w:space="0" w:color="auto"/>
      </w:divBdr>
    </w:div>
    <w:div w:id="638874856">
      <w:bodyDiv w:val="1"/>
      <w:marLeft w:val="0"/>
      <w:marRight w:val="0"/>
      <w:marTop w:val="0"/>
      <w:marBottom w:val="0"/>
      <w:divBdr>
        <w:top w:val="none" w:sz="0" w:space="0" w:color="auto"/>
        <w:left w:val="none" w:sz="0" w:space="0" w:color="auto"/>
        <w:bottom w:val="none" w:sz="0" w:space="0" w:color="auto"/>
        <w:right w:val="none" w:sz="0" w:space="0" w:color="auto"/>
      </w:divBdr>
    </w:div>
    <w:div w:id="810755288">
      <w:bodyDiv w:val="1"/>
      <w:marLeft w:val="0"/>
      <w:marRight w:val="0"/>
      <w:marTop w:val="0"/>
      <w:marBottom w:val="0"/>
      <w:divBdr>
        <w:top w:val="none" w:sz="0" w:space="0" w:color="auto"/>
        <w:left w:val="none" w:sz="0" w:space="0" w:color="auto"/>
        <w:bottom w:val="none" w:sz="0" w:space="0" w:color="auto"/>
        <w:right w:val="none" w:sz="0" w:space="0" w:color="auto"/>
      </w:divBdr>
    </w:div>
    <w:div w:id="829096133">
      <w:bodyDiv w:val="1"/>
      <w:marLeft w:val="0"/>
      <w:marRight w:val="0"/>
      <w:marTop w:val="0"/>
      <w:marBottom w:val="0"/>
      <w:divBdr>
        <w:top w:val="none" w:sz="0" w:space="0" w:color="auto"/>
        <w:left w:val="none" w:sz="0" w:space="0" w:color="auto"/>
        <w:bottom w:val="none" w:sz="0" w:space="0" w:color="auto"/>
        <w:right w:val="none" w:sz="0" w:space="0" w:color="auto"/>
      </w:divBdr>
    </w:div>
    <w:div w:id="845247714">
      <w:bodyDiv w:val="1"/>
      <w:marLeft w:val="0"/>
      <w:marRight w:val="0"/>
      <w:marTop w:val="0"/>
      <w:marBottom w:val="0"/>
      <w:divBdr>
        <w:top w:val="none" w:sz="0" w:space="0" w:color="auto"/>
        <w:left w:val="none" w:sz="0" w:space="0" w:color="auto"/>
        <w:bottom w:val="none" w:sz="0" w:space="0" w:color="auto"/>
        <w:right w:val="none" w:sz="0" w:space="0" w:color="auto"/>
      </w:divBdr>
    </w:div>
    <w:div w:id="1135945733">
      <w:bodyDiv w:val="1"/>
      <w:marLeft w:val="0"/>
      <w:marRight w:val="0"/>
      <w:marTop w:val="0"/>
      <w:marBottom w:val="0"/>
      <w:divBdr>
        <w:top w:val="none" w:sz="0" w:space="0" w:color="auto"/>
        <w:left w:val="none" w:sz="0" w:space="0" w:color="auto"/>
        <w:bottom w:val="none" w:sz="0" w:space="0" w:color="auto"/>
        <w:right w:val="none" w:sz="0" w:space="0" w:color="auto"/>
      </w:divBdr>
    </w:div>
    <w:div w:id="1136724000">
      <w:bodyDiv w:val="1"/>
      <w:marLeft w:val="0"/>
      <w:marRight w:val="0"/>
      <w:marTop w:val="0"/>
      <w:marBottom w:val="0"/>
      <w:divBdr>
        <w:top w:val="none" w:sz="0" w:space="0" w:color="auto"/>
        <w:left w:val="none" w:sz="0" w:space="0" w:color="auto"/>
        <w:bottom w:val="none" w:sz="0" w:space="0" w:color="auto"/>
        <w:right w:val="none" w:sz="0" w:space="0" w:color="auto"/>
      </w:divBdr>
    </w:div>
    <w:div w:id="1203638515">
      <w:bodyDiv w:val="1"/>
      <w:marLeft w:val="0"/>
      <w:marRight w:val="0"/>
      <w:marTop w:val="0"/>
      <w:marBottom w:val="0"/>
      <w:divBdr>
        <w:top w:val="none" w:sz="0" w:space="0" w:color="auto"/>
        <w:left w:val="none" w:sz="0" w:space="0" w:color="auto"/>
        <w:bottom w:val="none" w:sz="0" w:space="0" w:color="auto"/>
        <w:right w:val="none" w:sz="0" w:space="0" w:color="auto"/>
      </w:divBdr>
    </w:div>
    <w:div w:id="1323697651">
      <w:bodyDiv w:val="1"/>
      <w:marLeft w:val="0"/>
      <w:marRight w:val="0"/>
      <w:marTop w:val="0"/>
      <w:marBottom w:val="0"/>
      <w:divBdr>
        <w:top w:val="none" w:sz="0" w:space="0" w:color="auto"/>
        <w:left w:val="none" w:sz="0" w:space="0" w:color="auto"/>
        <w:bottom w:val="none" w:sz="0" w:space="0" w:color="auto"/>
        <w:right w:val="none" w:sz="0" w:space="0" w:color="auto"/>
      </w:divBdr>
    </w:div>
    <w:div w:id="1409036818">
      <w:bodyDiv w:val="1"/>
      <w:marLeft w:val="0"/>
      <w:marRight w:val="0"/>
      <w:marTop w:val="0"/>
      <w:marBottom w:val="0"/>
      <w:divBdr>
        <w:top w:val="none" w:sz="0" w:space="0" w:color="auto"/>
        <w:left w:val="none" w:sz="0" w:space="0" w:color="auto"/>
        <w:bottom w:val="none" w:sz="0" w:space="0" w:color="auto"/>
        <w:right w:val="none" w:sz="0" w:space="0" w:color="auto"/>
      </w:divBdr>
    </w:div>
    <w:div w:id="1475174585">
      <w:bodyDiv w:val="1"/>
      <w:marLeft w:val="0"/>
      <w:marRight w:val="0"/>
      <w:marTop w:val="0"/>
      <w:marBottom w:val="0"/>
      <w:divBdr>
        <w:top w:val="none" w:sz="0" w:space="0" w:color="auto"/>
        <w:left w:val="none" w:sz="0" w:space="0" w:color="auto"/>
        <w:bottom w:val="none" w:sz="0" w:space="0" w:color="auto"/>
        <w:right w:val="none" w:sz="0" w:space="0" w:color="auto"/>
      </w:divBdr>
    </w:div>
    <w:div w:id="1697075514">
      <w:bodyDiv w:val="1"/>
      <w:marLeft w:val="0"/>
      <w:marRight w:val="0"/>
      <w:marTop w:val="0"/>
      <w:marBottom w:val="0"/>
      <w:divBdr>
        <w:top w:val="none" w:sz="0" w:space="0" w:color="auto"/>
        <w:left w:val="none" w:sz="0" w:space="0" w:color="auto"/>
        <w:bottom w:val="none" w:sz="0" w:space="0" w:color="auto"/>
        <w:right w:val="none" w:sz="0" w:space="0" w:color="auto"/>
      </w:divBdr>
    </w:div>
    <w:div w:id="1794523326">
      <w:bodyDiv w:val="1"/>
      <w:marLeft w:val="0"/>
      <w:marRight w:val="0"/>
      <w:marTop w:val="0"/>
      <w:marBottom w:val="0"/>
      <w:divBdr>
        <w:top w:val="none" w:sz="0" w:space="0" w:color="auto"/>
        <w:left w:val="none" w:sz="0" w:space="0" w:color="auto"/>
        <w:bottom w:val="none" w:sz="0" w:space="0" w:color="auto"/>
        <w:right w:val="none" w:sz="0" w:space="0" w:color="auto"/>
      </w:divBdr>
    </w:div>
    <w:div w:id="1816024577">
      <w:bodyDiv w:val="1"/>
      <w:marLeft w:val="0"/>
      <w:marRight w:val="0"/>
      <w:marTop w:val="0"/>
      <w:marBottom w:val="0"/>
      <w:divBdr>
        <w:top w:val="none" w:sz="0" w:space="0" w:color="auto"/>
        <w:left w:val="none" w:sz="0" w:space="0" w:color="auto"/>
        <w:bottom w:val="none" w:sz="0" w:space="0" w:color="auto"/>
        <w:right w:val="none" w:sz="0" w:space="0" w:color="auto"/>
      </w:divBdr>
    </w:div>
    <w:div w:id="1902983939">
      <w:bodyDiv w:val="1"/>
      <w:marLeft w:val="0"/>
      <w:marRight w:val="0"/>
      <w:marTop w:val="0"/>
      <w:marBottom w:val="0"/>
      <w:divBdr>
        <w:top w:val="none" w:sz="0" w:space="0" w:color="auto"/>
        <w:left w:val="none" w:sz="0" w:space="0" w:color="auto"/>
        <w:bottom w:val="none" w:sz="0" w:space="0" w:color="auto"/>
        <w:right w:val="none" w:sz="0" w:space="0" w:color="auto"/>
      </w:divBdr>
    </w:div>
    <w:div w:id="1949964144">
      <w:bodyDiv w:val="1"/>
      <w:marLeft w:val="0"/>
      <w:marRight w:val="0"/>
      <w:marTop w:val="0"/>
      <w:marBottom w:val="0"/>
      <w:divBdr>
        <w:top w:val="none" w:sz="0" w:space="0" w:color="auto"/>
        <w:left w:val="none" w:sz="0" w:space="0" w:color="auto"/>
        <w:bottom w:val="none" w:sz="0" w:space="0" w:color="auto"/>
        <w:right w:val="none" w:sz="0" w:space="0" w:color="auto"/>
      </w:divBdr>
    </w:div>
    <w:div w:id="1983541263">
      <w:bodyDiv w:val="1"/>
      <w:marLeft w:val="0"/>
      <w:marRight w:val="0"/>
      <w:marTop w:val="0"/>
      <w:marBottom w:val="0"/>
      <w:divBdr>
        <w:top w:val="none" w:sz="0" w:space="0" w:color="auto"/>
        <w:left w:val="none" w:sz="0" w:space="0" w:color="auto"/>
        <w:bottom w:val="none" w:sz="0" w:space="0" w:color="auto"/>
        <w:right w:val="none" w:sz="0" w:space="0" w:color="auto"/>
      </w:divBdr>
    </w:div>
    <w:div w:id="2027099678">
      <w:bodyDiv w:val="1"/>
      <w:marLeft w:val="0"/>
      <w:marRight w:val="0"/>
      <w:marTop w:val="0"/>
      <w:marBottom w:val="0"/>
      <w:divBdr>
        <w:top w:val="none" w:sz="0" w:space="0" w:color="auto"/>
        <w:left w:val="none" w:sz="0" w:space="0" w:color="auto"/>
        <w:bottom w:val="none" w:sz="0" w:space="0" w:color="auto"/>
        <w:right w:val="none" w:sz="0" w:space="0" w:color="auto"/>
      </w:divBdr>
    </w:div>
    <w:div w:id="2142191844">
      <w:bodyDiv w:val="1"/>
      <w:marLeft w:val="0"/>
      <w:marRight w:val="0"/>
      <w:marTop w:val="0"/>
      <w:marBottom w:val="0"/>
      <w:divBdr>
        <w:top w:val="none" w:sz="0" w:space="0" w:color="auto"/>
        <w:left w:val="none" w:sz="0" w:space="0" w:color="auto"/>
        <w:bottom w:val="none" w:sz="0" w:space="0" w:color="auto"/>
        <w:right w:val="none" w:sz="0" w:space="0" w:color="auto"/>
      </w:divBdr>
    </w:div>
    <w:div w:id="21442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2</cp:revision>
  <dcterms:created xsi:type="dcterms:W3CDTF">2022-01-05T18:45:00Z</dcterms:created>
  <dcterms:modified xsi:type="dcterms:W3CDTF">2022-01-05T18:45:00Z</dcterms:modified>
</cp:coreProperties>
</file>