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EE82C" w14:textId="4E503A89" w:rsidR="00672C2C" w:rsidRPr="00CE591E" w:rsidRDefault="00AA6102" w:rsidP="00672C2C">
      <w:pPr>
        <w:rPr>
          <w:rFonts w:ascii="Arial" w:hAnsi="Arial" w:cs="Arial"/>
          <w:sz w:val="24"/>
          <w:szCs w:val="24"/>
        </w:rPr>
      </w:pPr>
      <w:r w:rsidRPr="00CE591E">
        <w:rPr>
          <w:rFonts w:ascii="Arial" w:hAnsi="Arial" w:cs="Arial"/>
          <w:sz w:val="24"/>
          <w:szCs w:val="24"/>
        </w:rPr>
        <w:t>EAEE4004C</w:t>
      </w:r>
    </w:p>
    <w:p w14:paraId="76E26D9C" w14:textId="4BFF027A" w:rsidR="00AA6102" w:rsidRPr="00CE591E" w:rsidRDefault="00AA6102" w:rsidP="00672C2C">
      <w:pPr>
        <w:rPr>
          <w:rFonts w:ascii="Arial" w:hAnsi="Arial" w:cs="Arial"/>
          <w:sz w:val="24"/>
          <w:szCs w:val="24"/>
        </w:rPr>
      </w:pPr>
      <w:r w:rsidRPr="00CE591E">
        <w:rPr>
          <w:rFonts w:ascii="Arial" w:hAnsi="Arial" w:cs="Arial"/>
          <w:sz w:val="24"/>
          <w:szCs w:val="24"/>
        </w:rPr>
        <w:t>1704941</w:t>
      </w:r>
    </w:p>
    <w:p w14:paraId="6071555A" w14:textId="77777777" w:rsidR="00672C2C" w:rsidRPr="00CE591E" w:rsidRDefault="0095454D" w:rsidP="00672C2C">
      <w:pPr>
        <w:rPr>
          <w:rFonts w:ascii="Arial" w:hAnsi="Arial" w:cs="Arial"/>
          <w:sz w:val="24"/>
          <w:szCs w:val="24"/>
        </w:rPr>
      </w:pPr>
      <w:r w:rsidRPr="00CE591E">
        <w:rPr>
          <w:rFonts w:ascii="Arial" w:hAnsi="Arial" w:cs="Arial"/>
          <w:sz w:val="24"/>
          <w:szCs w:val="24"/>
        </w:rPr>
        <w:br w:type="textWrapping" w:clear="all"/>
      </w:r>
    </w:p>
    <w:p w14:paraId="7DEC132E" w14:textId="77777777" w:rsidR="00AA6102" w:rsidRPr="00CE591E" w:rsidRDefault="00AA6102" w:rsidP="00C60B4F">
      <w:pPr>
        <w:ind w:left="5040" w:firstLine="720"/>
        <w:rPr>
          <w:rFonts w:ascii="Arial" w:hAnsi="Arial" w:cs="Arial"/>
          <w:sz w:val="24"/>
          <w:szCs w:val="24"/>
        </w:rPr>
      </w:pPr>
    </w:p>
    <w:p w14:paraId="1181D1CB" w14:textId="77777777" w:rsidR="00AA6102" w:rsidRPr="00CE591E" w:rsidRDefault="00AA6102" w:rsidP="00C60B4F">
      <w:pPr>
        <w:ind w:left="5040" w:firstLine="720"/>
        <w:rPr>
          <w:rFonts w:ascii="Arial" w:hAnsi="Arial" w:cs="Arial"/>
          <w:sz w:val="24"/>
          <w:szCs w:val="24"/>
        </w:rPr>
      </w:pPr>
    </w:p>
    <w:p w14:paraId="692112F7" w14:textId="77777777" w:rsidR="00AA6102" w:rsidRPr="00CE591E" w:rsidRDefault="00AA6102" w:rsidP="00C60B4F">
      <w:pPr>
        <w:ind w:left="5040" w:firstLine="720"/>
        <w:rPr>
          <w:rFonts w:ascii="Arial" w:hAnsi="Arial" w:cs="Arial"/>
          <w:sz w:val="24"/>
          <w:szCs w:val="24"/>
        </w:rPr>
      </w:pPr>
    </w:p>
    <w:p w14:paraId="665BE5C7" w14:textId="55224F8F" w:rsidR="0070229F" w:rsidRPr="00CE591E" w:rsidRDefault="0070229F" w:rsidP="0070229F">
      <w:pPr>
        <w:rPr>
          <w:rFonts w:ascii="Arial" w:hAnsi="Arial" w:cs="Arial"/>
          <w:sz w:val="24"/>
          <w:szCs w:val="24"/>
          <w:u w:val="single"/>
        </w:rPr>
      </w:pPr>
      <w:r w:rsidRPr="00CE591E">
        <w:rPr>
          <w:rFonts w:ascii="Arial" w:hAnsi="Arial" w:cs="Arial"/>
          <w:sz w:val="24"/>
          <w:szCs w:val="24"/>
        </w:rPr>
        <w:t xml:space="preserve">               </w:t>
      </w:r>
      <w:r w:rsidRPr="00CE591E">
        <w:rPr>
          <w:rFonts w:ascii="Arial" w:hAnsi="Arial" w:cs="Arial"/>
          <w:sz w:val="24"/>
          <w:szCs w:val="24"/>
        </w:rPr>
        <w:tab/>
      </w:r>
      <w:r w:rsidRPr="00CE591E">
        <w:rPr>
          <w:rFonts w:ascii="Arial" w:hAnsi="Arial" w:cs="Arial"/>
          <w:sz w:val="24"/>
          <w:szCs w:val="24"/>
        </w:rPr>
        <w:tab/>
      </w:r>
      <w:r w:rsidRPr="00CE591E">
        <w:rPr>
          <w:rFonts w:ascii="Arial" w:hAnsi="Arial" w:cs="Arial"/>
          <w:sz w:val="24"/>
          <w:szCs w:val="24"/>
        </w:rPr>
        <w:tab/>
      </w:r>
      <w:r w:rsidRPr="00CE591E">
        <w:rPr>
          <w:rFonts w:ascii="Arial" w:hAnsi="Arial" w:cs="Arial"/>
          <w:sz w:val="24"/>
          <w:szCs w:val="24"/>
        </w:rPr>
        <w:tab/>
      </w:r>
      <w:r w:rsidRPr="00CE591E">
        <w:rPr>
          <w:rFonts w:ascii="Arial" w:hAnsi="Arial" w:cs="Arial"/>
          <w:sz w:val="24"/>
          <w:szCs w:val="24"/>
        </w:rPr>
        <w:tab/>
      </w:r>
      <w:r w:rsidRPr="00CE591E">
        <w:rPr>
          <w:rFonts w:ascii="Arial" w:hAnsi="Arial" w:cs="Arial"/>
          <w:sz w:val="24"/>
          <w:szCs w:val="24"/>
        </w:rPr>
        <w:tab/>
        <w:t xml:space="preserve"> </w:t>
      </w:r>
      <w:r w:rsidRPr="00CE591E">
        <w:rPr>
          <w:rFonts w:ascii="Arial" w:hAnsi="Arial" w:cs="Arial"/>
          <w:sz w:val="24"/>
          <w:szCs w:val="24"/>
          <w:u w:val="single"/>
        </w:rPr>
        <w:t xml:space="preserve">Types of play </w:t>
      </w:r>
    </w:p>
    <w:p w14:paraId="6E8AF39C" w14:textId="77777777" w:rsidR="0070229F" w:rsidRPr="00CE591E" w:rsidRDefault="0070229F" w:rsidP="0070229F">
      <w:pPr>
        <w:rPr>
          <w:rFonts w:ascii="Arial" w:hAnsi="Arial" w:cs="Arial"/>
          <w:sz w:val="24"/>
          <w:szCs w:val="24"/>
        </w:rPr>
      </w:pPr>
      <w:r w:rsidRPr="00CE591E">
        <w:rPr>
          <w:rFonts w:ascii="Arial" w:hAnsi="Arial" w:cs="Arial"/>
          <w:sz w:val="24"/>
          <w:szCs w:val="24"/>
        </w:rPr>
        <w:t xml:space="preserve">According to Tassoni and Hucker (2005) play naturally occurs in children as they grow and develop. It is described as exploring, playing games, role play or any activity that makes the child feel happy and that they enjoy. Thomas and Lewis (2016) explain the importance of play for children and recognise play having a fundamental role in the Foundation Phase curriculum. </w:t>
      </w:r>
    </w:p>
    <w:p w14:paraId="63B08C39" w14:textId="77777777" w:rsidR="0070229F" w:rsidRPr="00CE591E" w:rsidRDefault="0070229F" w:rsidP="0070229F">
      <w:pPr>
        <w:rPr>
          <w:rFonts w:ascii="Arial" w:hAnsi="Arial" w:cs="Arial"/>
          <w:sz w:val="24"/>
          <w:szCs w:val="24"/>
        </w:rPr>
      </w:pPr>
      <w:r w:rsidRPr="00CE591E">
        <w:rPr>
          <w:rFonts w:ascii="Arial" w:hAnsi="Arial" w:cs="Arial"/>
          <w:sz w:val="24"/>
          <w:szCs w:val="24"/>
        </w:rPr>
        <w:t xml:space="preserve">There are many types of play which include Rough and tumble play. Rough and tumble play involves children rolling, wrestling, climbing also play fighting. When children rough and tumble play, it is important to look for smiling and laughter from the children to ensure they are enjoying and that the play fighting hasn’t become serious. Raising Children Network (2017). Wood and Attfield (2009) describe the benefits of rough and tumble play which include the children being provided with the opportunity to explore taking risks, for example in practice today children taking part in rough and tumble play at a setting must begin to understand their body and their strength as well as the other children they are playing with. This is to ensure they do not injure themselves or others, as an early year’s practitioner in practice today, it is important to observe without becoming involved, for example stopping the children. If staff always involved themselves in rough and tumble play, the children would depend on the adult rather than exploring for themselves. Wagner (2012) explains that rough and tumble play allows physical development in children, this is because they are using their gross motor skills and are developing their coordination as well as special awareness abilities. It also develops social skills in children as they learn to understand other children’s body language and other aspects of communication. Wagner (2012) states that children who rough and tumble play a lot or for long periods of time are being active which provides them with a </w:t>
      </w:r>
      <w:r w:rsidRPr="00CE591E">
        <w:rPr>
          <w:rFonts w:ascii="Arial" w:hAnsi="Arial" w:cs="Arial"/>
          <w:sz w:val="24"/>
          <w:szCs w:val="24"/>
        </w:rPr>
        <w:lastRenderedPageBreak/>
        <w:t xml:space="preserve">healthy lifestyle. Carlson (2009) highlights some concerns of rough and tumble play. One concern is that allowing children to play roughly will encourage them to be aggressive throughout their life. Another concern surrounding rough and tumble play is that the children involved may get hurt. </w:t>
      </w:r>
    </w:p>
    <w:p w14:paraId="07005DEC" w14:textId="77777777" w:rsidR="0070229F" w:rsidRPr="00CE591E" w:rsidRDefault="0070229F" w:rsidP="0070229F">
      <w:pPr>
        <w:rPr>
          <w:rFonts w:ascii="Arial" w:hAnsi="Arial" w:cs="Arial"/>
          <w:sz w:val="24"/>
          <w:szCs w:val="24"/>
        </w:rPr>
      </w:pPr>
    </w:p>
    <w:p w14:paraId="341FD9D6" w14:textId="77777777" w:rsidR="0070229F" w:rsidRPr="00CE591E" w:rsidRDefault="0070229F" w:rsidP="0070229F">
      <w:pPr>
        <w:rPr>
          <w:rFonts w:ascii="Arial" w:hAnsi="Arial" w:cs="Arial"/>
          <w:sz w:val="24"/>
          <w:szCs w:val="24"/>
        </w:rPr>
      </w:pPr>
      <w:r w:rsidRPr="00CE591E">
        <w:rPr>
          <w:rFonts w:ascii="Arial" w:hAnsi="Arial" w:cs="Arial"/>
          <w:sz w:val="24"/>
          <w:szCs w:val="24"/>
        </w:rPr>
        <w:t xml:space="preserve">Another type of play is role play. Harries (2013) describes role play as a type of play that allows children to explore their feelings and situations. Millwood Education (2016) explains that role play is important for children as it allows them to develop their creativity and confidence as well as their social and emotional development. Role play can also be fully child led which provides the child with independence and the chance to make their own choices in their play. McLeod (2016) recognises that role play is linked to Albert Bandura (1977) social learning theory. This is because children learn from what they see, like in Albert Bandura’s bobo doll experiment. For example, in placement this can be seen in practice today as children seeing their parents or carers cooking, then they are at the childcare setting in the role play area, they too can be seen pretending to cook. </w:t>
      </w:r>
    </w:p>
    <w:p w14:paraId="44F4BBF0" w14:textId="399C0024" w:rsidR="0070229F" w:rsidRPr="00CE591E" w:rsidRDefault="0070229F" w:rsidP="0070229F">
      <w:pPr>
        <w:rPr>
          <w:rFonts w:ascii="Arial" w:hAnsi="Arial" w:cs="Arial"/>
          <w:sz w:val="24"/>
          <w:szCs w:val="24"/>
        </w:rPr>
      </w:pPr>
      <w:r w:rsidRPr="00CE591E">
        <w:rPr>
          <w:rFonts w:ascii="Arial" w:hAnsi="Arial" w:cs="Arial"/>
          <w:sz w:val="24"/>
          <w:szCs w:val="24"/>
        </w:rPr>
        <w:t xml:space="preserve">As well as these types of play, there is also holistic play. Neaum (2010) defines holistic development as all aspects of development being enhanced. This is because each aspect of development affects another. All agencies, for example early years practitioners and health visitors aim to enhance children’s development in all areas or holistically. Canning (2011) recognises that holistic play is allows development in all areas of development rather than just one. It also explains that holistic play should be viewed as a part of development rather than just play as children learn through play. Sheridan et al. (2002) recognises that holistic play is important, but it is important to inform early years practitioners should assess the quality of play or activities they have on offer to ensure that holistic play can be achieved. </w:t>
      </w:r>
    </w:p>
    <w:p w14:paraId="7BDAADD1" w14:textId="77777777" w:rsidR="0070229F" w:rsidRPr="00CE591E" w:rsidRDefault="0070229F" w:rsidP="0070229F">
      <w:pPr>
        <w:rPr>
          <w:rFonts w:ascii="Arial" w:hAnsi="Arial" w:cs="Arial"/>
          <w:sz w:val="24"/>
          <w:szCs w:val="24"/>
        </w:rPr>
      </w:pPr>
    </w:p>
    <w:p w14:paraId="0F4B1DA5" w14:textId="34E74C96" w:rsidR="0070229F" w:rsidRPr="00CE591E" w:rsidRDefault="0070229F" w:rsidP="0070229F">
      <w:pPr>
        <w:rPr>
          <w:rFonts w:ascii="Arial" w:hAnsi="Arial" w:cs="Arial"/>
          <w:sz w:val="24"/>
          <w:szCs w:val="24"/>
        </w:rPr>
      </w:pPr>
      <w:r w:rsidRPr="00CE591E">
        <w:rPr>
          <w:rFonts w:ascii="Arial" w:hAnsi="Arial" w:cs="Arial"/>
          <w:sz w:val="24"/>
          <w:szCs w:val="24"/>
        </w:rPr>
        <w:t xml:space="preserve">Childventures (2014) describes self- directed play as children leading their own play. For example, allowing a child to play on their own rather than adults involving themselves in the play. It explains it is important as it allows children to develop their own skills and abilities rather than relying on an adult.  Sheridan et al (2002) explains that it is important to allow children to lead their own play, and if needed or appropriate an adult could further their play. For example, in practice, a child may enjoy building a tower with blocks, but after a while they may find this less satisfying. At this point an adult could then extend the activity by introducing larger blocks, a goal or other toys. Brown and Vaughan (2009) recognises that although self-directed play is important, it is also difficult </w:t>
      </w:r>
      <w:r w:rsidRPr="00CE591E">
        <w:rPr>
          <w:rFonts w:ascii="Arial" w:hAnsi="Arial" w:cs="Arial"/>
          <w:sz w:val="24"/>
          <w:szCs w:val="24"/>
        </w:rPr>
        <w:lastRenderedPageBreak/>
        <w:t xml:space="preserve">for parents or practitioners to take a step back as they are protective over the child. For example, if a child is climbing a wall and the parent can see they are about to fall, in most cases the parent would intervene to stop them falling. This is because of the instinct to protect the child; however, the child needs to learn from the experience to ensure that they are independent and confident to play without relying on an adult in the future. </w:t>
      </w:r>
    </w:p>
    <w:p w14:paraId="4FBCFA03" w14:textId="77777777" w:rsidR="0070229F" w:rsidRPr="00CE591E" w:rsidRDefault="0070229F" w:rsidP="0070229F">
      <w:pPr>
        <w:rPr>
          <w:rFonts w:ascii="Arial" w:hAnsi="Arial" w:cs="Arial"/>
          <w:sz w:val="24"/>
          <w:szCs w:val="24"/>
          <w:u w:val="single"/>
        </w:rPr>
      </w:pPr>
    </w:p>
    <w:p w14:paraId="1FD03256" w14:textId="77777777" w:rsidR="0070229F" w:rsidRPr="00CE591E" w:rsidRDefault="0070229F" w:rsidP="0070229F">
      <w:pPr>
        <w:rPr>
          <w:rFonts w:ascii="Arial" w:hAnsi="Arial" w:cs="Arial"/>
          <w:sz w:val="24"/>
          <w:szCs w:val="24"/>
        </w:rPr>
      </w:pPr>
    </w:p>
    <w:p w14:paraId="72C0BE87" w14:textId="77777777" w:rsidR="00CE591E" w:rsidRDefault="00CE591E" w:rsidP="0070229F">
      <w:pPr>
        <w:ind w:left="2160"/>
        <w:rPr>
          <w:rFonts w:ascii="Arial" w:hAnsi="Arial" w:cs="Arial"/>
          <w:sz w:val="24"/>
          <w:szCs w:val="24"/>
          <w:u w:val="single"/>
        </w:rPr>
      </w:pPr>
    </w:p>
    <w:p w14:paraId="0D719508" w14:textId="77777777" w:rsidR="00CE591E" w:rsidRDefault="00CE591E" w:rsidP="0070229F">
      <w:pPr>
        <w:ind w:left="2160"/>
        <w:rPr>
          <w:rFonts w:ascii="Arial" w:hAnsi="Arial" w:cs="Arial"/>
          <w:sz w:val="24"/>
          <w:szCs w:val="24"/>
          <w:u w:val="single"/>
        </w:rPr>
      </w:pPr>
    </w:p>
    <w:p w14:paraId="158ED45A" w14:textId="77777777" w:rsidR="00CE591E" w:rsidRDefault="00CE591E" w:rsidP="0070229F">
      <w:pPr>
        <w:ind w:left="2160"/>
        <w:rPr>
          <w:rFonts w:ascii="Arial" w:hAnsi="Arial" w:cs="Arial"/>
          <w:sz w:val="24"/>
          <w:szCs w:val="24"/>
          <w:u w:val="single"/>
        </w:rPr>
      </w:pPr>
    </w:p>
    <w:p w14:paraId="6308E606" w14:textId="77777777" w:rsidR="00CE591E" w:rsidRDefault="00CE591E" w:rsidP="0070229F">
      <w:pPr>
        <w:ind w:left="2160"/>
        <w:rPr>
          <w:rFonts w:ascii="Arial" w:hAnsi="Arial" w:cs="Arial"/>
          <w:sz w:val="24"/>
          <w:szCs w:val="24"/>
          <w:u w:val="single"/>
        </w:rPr>
      </w:pPr>
    </w:p>
    <w:p w14:paraId="6B141C6C" w14:textId="77777777" w:rsidR="00CE591E" w:rsidRDefault="00CE591E" w:rsidP="0070229F">
      <w:pPr>
        <w:ind w:left="2160"/>
        <w:rPr>
          <w:rFonts w:ascii="Arial" w:hAnsi="Arial" w:cs="Arial"/>
          <w:sz w:val="24"/>
          <w:szCs w:val="24"/>
          <w:u w:val="single"/>
        </w:rPr>
      </w:pPr>
    </w:p>
    <w:p w14:paraId="14A6FD5F" w14:textId="77777777" w:rsidR="00CE591E" w:rsidRDefault="00CE591E" w:rsidP="0070229F">
      <w:pPr>
        <w:ind w:left="2160"/>
        <w:rPr>
          <w:rFonts w:ascii="Arial" w:hAnsi="Arial" w:cs="Arial"/>
          <w:sz w:val="24"/>
          <w:szCs w:val="24"/>
          <w:u w:val="single"/>
        </w:rPr>
      </w:pPr>
    </w:p>
    <w:p w14:paraId="38D39722" w14:textId="77777777" w:rsidR="00CE591E" w:rsidRDefault="00CE591E" w:rsidP="0070229F">
      <w:pPr>
        <w:ind w:left="2160"/>
        <w:rPr>
          <w:rFonts w:ascii="Arial" w:hAnsi="Arial" w:cs="Arial"/>
          <w:sz w:val="24"/>
          <w:szCs w:val="24"/>
          <w:u w:val="single"/>
        </w:rPr>
      </w:pPr>
    </w:p>
    <w:p w14:paraId="146D0D27" w14:textId="77777777" w:rsidR="00CE591E" w:rsidRDefault="00CE591E" w:rsidP="0070229F">
      <w:pPr>
        <w:ind w:left="2160"/>
        <w:rPr>
          <w:rFonts w:ascii="Arial" w:hAnsi="Arial" w:cs="Arial"/>
          <w:sz w:val="24"/>
          <w:szCs w:val="24"/>
          <w:u w:val="single"/>
        </w:rPr>
      </w:pPr>
    </w:p>
    <w:p w14:paraId="734022A4" w14:textId="77777777" w:rsidR="00CE591E" w:rsidRDefault="00CE591E" w:rsidP="0070229F">
      <w:pPr>
        <w:ind w:left="2160"/>
        <w:rPr>
          <w:rFonts w:ascii="Arial" w:hAnsi="Arial" w:cs="Arial"/>
          <w:sz w:val="24"/>
          <w:szCs w:val="24"/>
          <w:u w:val="single"/>
        </w:rPr>
      </w:pPr>
    </w:p>
    <w:p w14:paraId="3FAAA851" w14:textId="77777777" w:rsidR="00CE591E" w:rsidRDefault="00CE591E" w:rsidP="0070229F">
      <w:pPr>
        <w:ind w:left="2160"/>
        <w:rPr>
          <w:rFonts w:ascii="Arial" w:hAnsi="Arial" w:cs="Arial"/>
          <w:sz w:val="24"/>
          <w:szCs w:val="24"/>
          <w:u w:val="single"/>
        </w:rPr>
      </w:pPr>
    </w:p>
    <w:p w14:paraId="7D34828F" w14:textId="77777777" w:rsidR="00CE591E" w:rsidRDefault="00CE591E" w:rsidP="0070229F">
      <w:pPr>
        <w:ind w:left="2160"/>
        <w:rPr>
          <w:rFonts w:ascii="Arial" w:hAnsi="Arial" w:cs="Arial"/>
          <w:sz w:val="24"/>
          <w:szCs w:val="24"/>
          <w:u w:val="single"/>
        </w:rPr>
      </w:pPr>
    </w:p>
    <w:p w14:paraId="233F305D" w14:textId="77777777" w:rsidR="00CE591E" w:rsidRDefault="00CE591E" w:rsidP="0070229F">
      <w:pPr>
        <w:ind w:left="2160"/>
        <w:rPr>
          <w:rFonts w:ascii="Arial" w:hAnsi="Arial" w:cs="Arial"/>
          <w:sz w:val="24"/>
          <w:szCs w:val="24"/>
          <w:u w:val="single"/>
        </w:rPr>
      </w:pPr>
    </w:p>
    <w:p w14:paraId="101328B0" w14:textId="77777777" w:rsidR="00CE591E" w:rsidRDefault="00CE591E" w:rsidP="0070229F">
      <w:pPr>
        <w:ind w:left="2160"/>
        <w:rPr>
          <w:rFonts w:ascii="Arial" w:hAnsi="Arial" w:cs="Arial"/>
          <w:sz w:val="24"/>
          <w:szCs w:val="24"/>
          <w:u w:val="single"/>
        </w:rPr>
      </w:pPr>
    </w:p>
    <w:p w14:paraId="63CF3F5B" w14:textId="77777777" w:rsidR="00CE591E" w:rsidRDefault="00CE591E" w:rsidP="0070229F">
      <w:pPr>
        <w:ind w:left="2160"/>
        <w:rPr>
          <w:rFonts w:ascii="Arial" w:hAnsi="Arial" w:cs="Arial"/>
          <w:sz w:val="24"/>
          <w:szCs w:val="24"/>
          <w:u w:val="single"/>
        </w:rPr>
      </w:pPr>
    </w:p>
    <w:p w14:paraId="1127E0A4" w14:textId="4A0CB02B" w:rsidR="0070229F" w:rsidRPr="00CE591E" w:rsidRDefault="0070229F" w:rsidP="00EC18F7">
      <w:pPr>
        <w:ind w:left="2880" w:firstLine="720"/>
        <w:rPr>
          <w:rFonts w:ascii="Arial" w:hAnsi="Arial" w:cs="Arial"/>
          <w:sz w:val="24"/>
          <w:szCs w:val="24"/>
        </w:rPr>
      </w:pPr>
      <w:r w:rsidRPr="00CE591E">
        <w:rPr>
          <w:rFonts w:ascii="Arial" w:hAnsi="Arial" w:cs="Arial"/>
          <w:sz w:val="24"/>
          <w:szCs w:val="24"/>
          <w:u w:val="single"/>
        </w:rPr>
        <w:t xml:space="preserve">Exposing children to risk is beneficial. </w:t>
      </w:r>
    </w:p>
    <w:p w14:paraId="41E1AD6C" w14:textId="704029B8" w:rsidR="0070229F" w:rsidRPr="00CE591E" w:rsidRDefault="0070229F" w:rsidP="0070229F">
      <w:pPr>
        <w:rPr>
          <w:rFonts w:ascii="Arial" w:hAnsi="Arial" w:cs="Arial"/>
          <w:sz w:val="24"/>
          <w:szCs w:val="24"/>
        </w:rPr>
      </w:pPr>
      <w:r w:rsidRPr="00CE591E">
        <w:rPr>
          <w:rFonts w:ascii="Arial" w:hAnsi="Arial" w:cs="Arial"/>
          <w:sz w:val="24"/>
          <w:szCs w:val="24"/>
        </w:rPr>
        <w:t xml:space="preserve">Exposing children to risk is an idea which faces both positive and negative opinions from people. Many people believe that exposing children to risk is beneficial and there has been research completed to try to prove this is the case. Bruce (2009) argues that children are exposed to risk through play, explaining that when children play, they should be given the opportunity to learn things for themselves. For example, if a child is playing and decides to climb to a height, they need to realise they are unbalanced themselves, and must find a way to help themselves rather than relying on adults help constantly. When discussing this, Bruce (2009) also explains that children must be able to think independently and solve problems for themselves in case they are ever in a situation which involves them needing help when an adult is not near them for them to depend on. This links to Montessori’s theory involving trusting children and allowing them to play freely without restrictions whilst giving them the opportunity to make their own choices.  Blincoe (2015) supports this view by describing that children need to be exposed to risk as it exercises the part of their brain that allows them to solve problems and understand real danger. As well as this, Blincoe explains that a big part of exposing children to risk is allowing them to play outdoors and explore as this is a less controlled environment than inside. However, Play Wales (no date) states that although risk is beneficial to children, it is important to ensure that the risk is not too dangerous or challenging. Also, Play Wales (no date) recognises that children with additional needs may not be able to take part in the same risky activities as children without additional needs, this means that the person providing the activity must ensure a similar activity providing risk is made accessible to children with additional needs to ensure they are not being excluded. </w:t>
      </w:r>
      <w:r w:rsidR="00552AAB">
        <w:rPr>
          <w:rFonts w:ascii="Arial" w:hAnsi="Arial" w:cs="Arial"/>
          <w:sz w:val="24"/>
          <w:szCs w:val="24"/>
        </w:rPr>
        <w:t xml:space="preserve">As Roberts and De Jong (2016) explain, in Norway the kindergarten is extremely different to Early Years in Britain. Children </w:t>
      </w:r>
      <w:r w:rsidR="00EC18F7">
        <w:rPr>
          <w:rFonts w:ascii="Arial" w:hAnsi="Arial" w:cs="Arial"/>
          <w:sz w:val="24"/>
          <w:szCs w:val="24"/>
        </w:rPr>
        <w:t>can</w:t>
      </w:r>
      <w:r w:rsidR="00552AAB">
        <w:rPr>
          <w:rFonts w:ascii="Arial" w:hAnsi="Arial" w:cs="Arial"/>
          <w:sz w:val="24"/>
          <w:szCs w:val="24"/>
        </w:rPr>
        <w:t xml:space="preserve"> play freely outdoors, taking part in activities which include: tree climbing, </w:t>
      </w:r>
      <w:r w:rsidR="00EC18F7">
        <w:rPr>
          <w:rFonts w:ascii="Arial" w:hAnsi="Arial" w:cs="Arial"/>
          <w:sz w:val="24"/>
          <w:szCs w:val="24"/>
        </w:rPr>
        <w:t xml:space="preserve">throwing rocks and whittling wood with knives. As the article explains, the children are trusted, and this provides them with the opportunity to develop their confidence. The article also recognises that in 17 years, there has never been a serious injury or incident at the kindergarten which could mean that the trust that has been given to the children is not misplaced. </w:t>
      </w:r>
    </w:p>
    <w:p w14:paraId="09C6EAC5" w14:textId="77777777" w:rsidR="0070229F" w:rsidRPr="00CE591E" w:rsidRDefault="0070229F" w:rsidP="0070229F">
      <w:pPr>
        <w:rPr>
          <w:rFonts w:ascii="Arial" w:hAnsi="Arial" w:cs="Arial"/>
          <w:sz w:val="24"/>
          <w:szCs w:val="24"/>
        </w:rPr>
      </w:pPr>
    </w:p>
    <w:p w14:paraId="2F293593" w14:textId="77777777" w:rsidR="0070229F" w:rsidRPr="00CE591E" w:rsidRDefault="0070229F" w:rsidP="0070229F">
      <w:pPr>
        <w:rPr>
          <w:rFonts w:ascii="Arial" w:hAnsi="Arial" w:cs="Arial"/>
          <w:sz w:val="24"/>
          <w:szCs w:val="24"/>
        </w:rPr>
      </w:pPr>
    </w:p>
    <w:p w14:paraId="5AF9101B" w14:textId="77777777" w:rsidR="0070229F" w:rsidRPr="00CE591E" w:rsidRDefault="0070229F" w:rsidP="0070229F">
      <w:pPr>
        <w:rPr>
          <w:rFonts w:ascii="Arial" w:hAnsi="Arial" w:cs="Arial"/>
          <w:sz w:val="24"/>
          <w:szCs w:val="24"/>
        </w:rPr>
      </w:pPr>
    </w:p>
    <w:p w14:paraId="1FEBD57F" w14:textId="77777777" w:rsidR="0070229F" w:rsidRPr="00CE591E" w:rsidRDefault="0070229F" w:rsidP="0070229F">
      <w:pPr>
        <w:rPr>
          <w:rFonts w:ascii="Arial" w:hAnsi="Arial" w:cs="Arial"/>
          <w:sz w:val="24"/>
          <w:szCs w:val="24"/>
        </w:rPr>
      </w:pPr>
    </w:p>
    <w:p w14:paraId="356A1C04" w14:textId="77777777" w:rsidR="0070229F" w:rsidRPr="00CE591E" w:rsidRDefault="0070229F" w:rsidP="0070229F">
      <w:pPr>
        <w:rPr>
          <w:rFonts w:ascii="Arial" w:hAnsi="Arial" w:cs="Arial"/>
          <w:color w:val="000000"/>
          <w:sz w:val="24"/>
          <w:szCs w:val="24"/>
          <w:shd w:val="clear" w:color="auto" w:fill="FFFFFF"/>
        </w:rPr>
      </w:pPr>
    </w:p>
    <w:p w14:paraId="488688E1" w14:textId="77777777" w:rsidR="00AA6102" w:rsidRPr="00CE591E" w:rsidRDefault="00AA6102" w:rsidP="00C60B4F">
      <w:pPr>
        <w:ind w:left="5040" w:firstLine="720"/>
        <w:rPr>
          <w:rFonts w:ascii="Arial" w:hAnsi="Arial" w:cs="Arial"/>
          <w:sz w:val="24"/>
          <w:szCs w:val="24"/>
        </w:rPr>
      </w:pPr>
    </w:p>
    <w:p w14:paraId="4324B033" w14:textId="77777777" w:rsidR="00AA6102" w:rsidRPr="00CE591E" w:rsidRDefault="00AA6102" w:rsidP="00C60B4F">
      <w:pPr>
        <w:ind w:left="5040" w:firstLine="720"/>
        <w:rPr>
          <w:rFonts w:ascii="Arial" w:hAnsi="Arial" w:cs="Arial"/>
          <w:sz w:val="24"/>
          <w:szCs w:val="24"/>
        </w:rPr>
      </w:pPr>
    </w:p>
    <w:p w14:paraId="64C3BD62" w14:textId="77777777" w:rsidR="00AA6102" w:rsidRPr="00CE591E" w:rsidRDefault="00AA6102" w:rsidP="00C60B4F">
      <w:pPr>
        <w:ind w:left="5040" w:firstLine="720"/>
        <w:rPr>
          <w:rFonts w:ascii="Arial" w:hAnsi="Arial" w:cs="Arial"/>
          <w:sz w:val="24"/>
          <w:szCs w:val="24"/>
        </w:rPr>
      </w:pPr>
    </w:p>
    <w:p w14:paraId="495FDA6F" w14:textId="77777777" w:rsidR="00AA6102" w:rsidRPr="00CE591E" w:rsidRDefault="00AA6102" w:rsidP="00C60B4F">
      <w:pPr>
        <w:ind w:left="5040" w:firstLine="720"/>
        <w:rPr>
          <w:rFonts w:ascii="Arial" w:hAnsi="Arial" w:cs="Arial"/>
          <w:sz w:val="24"/>
          <w:szCs w:val="24"/>
        </w:rPr>
      </w:pPr>
    </w:p>
    <w:p w14:paraId="482F4907" w14:textId="77777777" w:rsidR="00AA6102" w:rsidRPr="00CE591E" w:rsidRDefault="00AA6102" w:rsidP="00C60B4F">
      <w:pPr>
        <w:ind w:left="5040" w:firstLine="720"/>
        <w:rPr>
          <w:rFonts w:ascii="Arial" w:hAnsi="Arial" w:cs="Arial"/>
          <w:sz w:val="24"/>
          <w:szCs w:val="24"/>
        </w:rPr>
      </w:pPr>
    </w:p>
    <w:p w14:paraId="44B48AB7" w14:textId="77777777" w:rsidR="00AA6102" w:rsidRPr="00CE591E" w:rsidRDefault="00AA6102" w:rsidP="00C60B4F">
      <w:pPr>
        <w:ind w:left="5040" w:firstLine="720"/>
        <w:rPr>
          <w:rFonts w:ascii="Arial" w:hAnsi="Arial" w:cs="Arial"/>
          <w:sz w:val="24"/>
          <w:szCs w:val="24"/>
        </w:rPr>
      </w:pPr>
    </w:p>
    <w:p w14:paraId="2B3FDB7C" w14:textId="77777777" w:rsidR="00AA6102" w:rsidRPr="00CE591E" w:rsidRDefault="00AA6102" w:rsidP="00C60B4F">
      <w:pPr>
        <w:ind w:left="5040" w:firstLine="720"/>
        <w:rPr>
          <w:rFonts w:ascii="Arial" w:hAnsi="Arial" w:cs="Arial"/>
          <w:sz w:val="24"/>
          <w:szCs w:val="24"/>
        </w:rPr>
      </w:pPr>
    </w:p>
    <w:p w14:paraId="6F056C58" w14:textId="77777777" w:rsidR="00AA6102" w:rsidRPr="00CE591E" w:rsidRDefault="00AA6102" w:rsidP="00C60B4F">
      <w:pPr>
        <w:ind w:left="5040" w:firstLine="720"/>
        <w:rPr>
          <w:rFonts w:ascii="Arial" w:hAnsi="Arial" w:cs="Arial"/>
          <w:sz w:val="24"/>
          <w:szCs w:val="24"/>
        </w:rPr>
      </w:pPr>
    </w:p>
    <w:p w14:paraId="3A16A000" w14:textId="77777777" w:rsidR="00AA6102" w:rsidRPr="00CE591E" w:rsidRDefault="00AA6102" w:rsidP="00C60B4F">
      <w:pPr>
        <w:ind w:left="5040" w:firstLine="720"/>
        <w:rPr>
          <w:rFonts w:ascii="Arial" w:hAnsi="Arial" w:cs="Arial"/>
          <w:sz w:val="24"/>
          <w:szCs w:val="24"/>
        </w:rPr>
      </w:pPr>
    </w:p>
    <w:p w14:paraId="639152BC" w14:textId="77777777" w:rsidR="00AA6102" w:rsidRPr="00CE591E" w:rsidRDefault="00AA6102" w:rsidP="00C60B4F">
      <w:pPr>
        <w:ind w:left="5040" w:firstLine="720"/>
        <w:rPr>
          <w:rFonts w:ascii="Arial" w:hAnsi="Arial" w:cs="Arial"/>
          <w:sz w:val="24"/>
          <w:szCs w:val="24"/>
        </w:rPr>
      </w:pPr>
    </w:p>
    <w:p w14:paraId="2F71D5C0" w14:textId="57369224" w:rsidR="00672C2C" w:rsidRPr="00CE591E" w:rsidRDefault="00672C2C" w:rsidP="00C60B4F">
      <w:pPr>
        <w:ind w:left="5040" w:firstLine="720"/>
        <w:rPr>
          <w:rFonts w:ascii="Arial" w:hAnsi="Arial" w:cs="Arial"/>
          <w:sz w:val="24"/>
          <w:szCs w:val="24"/>
        </w:rPr>
      </w:pPr>
      <w:r w:rsidRPr="00CE591E">
        <w:rPr>
          <w:rFonts w:ascii="Arial" w:hAnsi="Arial" w:cs="Arial"/>
          <w:sz w:val="24"/>
          <w:szCs w:val="24"/>
        </w:rPr>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672C2C" w:rsidRPr="00CE591E" w14:paraId="62A8A822" w14:textId="77777777" w:rsidTr="00562087">
        <w:trPr>
          <w:trHeight w:val="322"/>
        </w:trPr>
        <w:tc>
          <w:tcPr>
            <w:tcW w:w="534" w:type="dxa"/>
            <w:shd w:val="clear" w:color="auto" w:fill="C0C0C0"/>
          </w:tcPr>
          <w:p w14:paraId="3D21EDEF" w14:textId="77777777" w:rsidR="00672C2C" w:rsidRPr="00CE591E" w:rsidRDefault="00672C2C" w:rsidP="00562087">
            <w:pPr>
              <w:jc w:val="center"/>
              <w:rPr>
                <w:rFonts w:ascii="Arial" w:hAnsi="Arial" w:cs="Arial"/>
                <w:sz w:val="24"/>
                <w:szCs w:val="24"/>
              </w:rPr>
            </w:pPr>
            <w:r w:rsidRPr="00CE591E">
              <w:rPr>
                <w:rFonts w:ascii="Arial" w:hAnsi="Arial" w:cs="Arial"/>
                <w:sz w:val="24"/>
                <w:szCs w:val="24"/>
              </w:rPr>
              <w:t>Ref</w:t>
            </w:r>
          </w:p>
        </w:tc>
        <w:tc>
          <w:tcPr>
            <w:tcW w:w="3260" w:type="dxa"/>
            <w:shd w:val="clear" w:color="auto" w:fill="C0C0C0"/>
          </w:tcPr>
          <w:p w14:paraId="59B1B2BA" w14:textId="77777777" w:rsidR="00672C2C" w:rsidRPr="00CE591E" w:rsidRDefault="00672C2C" w:rsidP="00562087">
            <w:pPr>
              <w:jc w:val="center"/>
              <w:rPr>
                <w:rFonts w:ascii="Arial" w:hAnsi="Arial" w:cs="Arial"/>
                <w:sz w:val="24"/>
                <w:szCs w:val="24"/>
              </w:rPr>
            </w:pPr>
            <w:r w:rsidRPr="00CE591E">
              <w:rPr>
                <w:rFonts w:ascii="Arial" w:hAnsi="Arial" w:cs="Arial"/>
                <w:sz w:val="24"/>
                <w:szCs w:val="24"/>
              </w:rPr>
              <w:t>Hazard / Task / Activity</w:t>
            </w:r>
          </w:p>
          <w:p w14:paraId="11227FA9" w14:textId="77777777" w:rsidR="00672C2C" w:rsidRPr="00CE591E" w:rsidRDefault="00672C2C" w:rsidP="00562087">
            <w:pPr>
              <w:jc w:val="center"/>
              <w:rPr>
                <w:rFonts w:ascii="Arial" w:hAnsi="Arial" w:cs="Arial"/>
                <w:sz w:val="24"/>
                <w:szCs w:val="24"/>
              </w:rPr>
            </w:pPr>
            <w:r w:rsidRPr="00CE591E">
              <w:rPr>
                <w:rFonts w:ascii="Arial" w:hAnsi="Arial" w:cs="Arial"/>
                <w:sz w:val="24"/>
                <w:szCs w:val="24"/>
              </w:rPr>
              <w:t xml:space="preserve"> Area of Concern</w:t>
            </w:r>
          </w:p>
        </w:tc>
        <w:tc>
          <w:tcPr>
            <w:tcW w:w="2126" w:type="dxa"/>
            <w:shd w:val="clear" w:color="auto" w:fill="C0C0C0"/>
          </w:tcPr>
          <w:p w14:paraId="7388340F" w14:textId="77777777" w:rsidR="00672C2C" w:rsidRPr="00CE591E" w:rsidRDefault="00672C2C" w:rsidP="00562087">
            <w:pPr>
              <w:jc w:val="center"/>
              <w:rPr>
                <w:rFonts w:ascii="Arial" w:hAnsi="Arial" w:cs="Arial"/>
                <w:sz w:val="24"/>
                <w:szCs w:val="24"/>
              </w:rPr>
            </w:pPr>
            <w:r w:rsidRPr="00CE591E">
              <w:rPr>
                <w:rFonts w:ascii="Arial" w:hAnsi="Arial" w:cs="Arial"/>
                <w:sz w:val="24"/>
                <w:szCs w:val="24"/>
              </w:rPr>
              <w:t>Persons at Risk</w:t>
            </w:r>
          </w:p>
        </w:tc>
        <w:tc>
          <w:tcPr>
            <w:tcW w:w="3119" w:type="dxa"/>
            <w:shd w:val="clear" w:color="auto" w:fill="C0C0C0"/>
          </w:tcPr>
          <w:p w14:paraId="4B421018" w14:textId="77777777" w:rsidR="00672C2C" w:rsidRPr="00CE591E" w:rsidRDefault="00672C2C" w:rsidP="00562087">
            <w:pPr>
              <w:jc w:val="center"/>
              <w:rPr>
                <w:rFonts w:ascii="Arial" w:hAnsi="Arial" w:cs="Arial"/>
                <w:sz w:val="24"/>
                <w:szCs w:val="24"/>
              </w:rPr>
            </w:pPr>
            <w:r w:rsidRPr="00CE591E">
              <w:rPr>
                <w:rFonts w:ascii="Arial" w:hAnsi="Arial" w:cs="Arial"/>
                <w:sz w:val="24"/>
                <w:szCs w:val="24"/>
              </w:rPr>
              <w:t>Existing Controls</w:t>
            </w:r>
          </w:p>
        </w:tc>
        <w:tc>
          <w:tcPr>
            <w:tcW w:w="2693" w:type="dxa"/>
            <w:shd w:val="clear" w:color="auto" w:fill="C0C0C0"/>
          </w:tcPr>
          <w:p w14:paraId="4070513E" w14:textId="77777777" w:rsidR="00672C2C" w:rsidRPr="00CE591E" w:rsidRDefault="00672C2C" w:rsidP="00562087">
            <w:pPr>
              <w:jc w:val="center"/>
              <w:rPr>
                <w:rFonts w:ascii="Arial" w:hAnsi="Arial" w:cs="Arial"/>
                <w:sz w:val="24"/>
                <w:szCs w:val="24"/>
              </w:rPr>
            </w:pPr>
            <w:r w:rsidRPr="00CE591E">
              <w:rPr>
                <w:rFonts w:ascii="Arial" w:hAnsi="Arial" w:cs="Arial"/>
                <w:sz w:val="24"/>
                <w:szCs w:val="24"/>
              </w:rPr>
              <w:t>Describe Any Further Controls / Actions Needed</w:t>
            </w:r>
          </w:p>
        </w:tc>
        <w:tc>
          <w:tcPr>
            <w:tcW w:w="1134" w:type="dxa"/>
            <w:shd w:val="clear" w:color="auto" w:fill="C0C0C0"/>
          </w:tcPr>
          <w:p w14:paraId="2FE9A046" w14:textId="77777777" w:rsidR="00672C2C" w:rsidRPr="00CE591E" w:rsidRDefault="00672C2C" w:rsidP="00562087">
            <w:pPr>
              <w:jc w:val="center"/>
              <w:rPr>
                <w:rFonts w:ascii="Arial" w:hAnsi="Arial" w:cs="Arial"/>
                <w:sz w:val="24"/>
                <w:szCs w:val="24"/>
              </w:rPr>
            </w:pPr>
            <w:r w:rsidRPr="00CE591E">
              <w:rPr>
                <w:rFonts w:ascii="Arial" w:hAnsi="Arial" w:cs="Arial"/>
                <w:sz w:val="24"/>
                <w:szCs w:val="24"/>
              </w:rPr>
              <w:t xml:space="preserve">Actions </w:t>
            </w:r>
            <w:proofErr w:type="gramStart"/>
            <w:r w:rsidRPr="00CE591E">
              <w:rPr>
                <w:rFonts w:ascii="Arial" w:hAnsi="Arial" w:cs="Arial"/>
                <w:sz w:val="24"/>
                <w:szCs w:val="24"/>
              </w:rPr>
              <w:t>By</w:t>
            </w:r>
            <w:proofErr w:type="gramEnd"/>
            <w:r w:rsidRPr="00CE591E">
              <w:rPr>
                <w:rFonts w:ascii="Arial" w:hAnsi="Arial" w:cs="Arial"/>
                <w:sz w:val="24"/>
                <w:szCs w:val="24"/>
              </w:rPr>
              <w:t xml:space="preserve"> Whom</w:t>
            </w:r>
          </w:p>
        </w:tc>
        <w:tc>
          <w:tcPr>
            <w:tcW w:w="1134" w:type="dxa"/>
            <w:shd w:val="clear" w:color="auto" w:fill="C0C0C0"/>
          </w:tcPr>
          <w:p w14:paraId="30B674B9" w14:textId="77777777" w:rsidR="00672C2C" w:rsidRPr="00CE591E" w:rsidRDefault="00672C2C" w:rsidP="00562087">
            <w:pPr>
              <w:rPr>
                <w:rFonts w:ascii="Arial" w:hAnsi="Arial" w:cs="Arial"/>
                <w:sz w:val="24"/>
                <w:szCs w:val="24"/>
              </w:rPr>
            </w:pPr>
            <w:r w:rsidRPr="00CE591E">
              <w:rPr>
                <w:rFonts w:ascii="Arial" w:hAnsi="Arial" w:cs="Arial"/>
                <w:sz w:val="24"/>
                <w:szCs w:val="24"/>
              </w:rPr>
              <w:t xml:space="preserve">Action </w:t>
            </w:r>
            <w:proofErr w:type="gramStart"/>
            <w:r w:rsidRPr="00CE591E">
              <w:rPr>
                <w:rFonts w:ascii="Arial" w:hAnsi="Arial" w:cs="Arial"/>
                <w:sz w:val="24"/>
                <w:szCs w:val="24"/>
              </w:rPr>
              <w:t>By</w:t>
            </w:r>
            <w:proofErr w:type="gramEnd"/>
            <w:r w:rsidRPr="00CE591E">
              <w:rPr>
                <w:rFonts w:ascii="Arial" w:hAnsi="Arial" w:cs="Arial"/>
                <w:sz w:val="24"/>
                <w:szCs w:val="24"/>
              </w:rPr>
              <w:t xml:space="preserve"> When</w:t>
            </w:r>
          </w:p>
        </w:tc>
      </w:tr>
      <w:tr w:rsidR="00672C2C" w:rsidRPr="00CE591E" w14:paraId="4253CDB7" w14:textId="77777777" w:rsidTr="00562087">
        <w:trPr>
          <w:trHeight w:val="596"/>
        </w:trPr>
        <w:tc>
          <w:tcPr>
            <w:tcW w:w="534" w:type="dxa"/>
            <w:shd w:val="clear" w:color="auto" w:fill="auto"/>
          </w:tcPr>
          <w:p w14:paraId="7B4712C4" w14:textId="77777777" w:rsidR="00672C2C" w:rsidRPr="00CE591E" w:rsidRDefault="00672C2C" w:rsidP="00562087">
            <w:pPr>
              <w:rPr>
                <w:rFonts w:ascii="Arial" w:hAnsi="Arial" w:cs="Arial"/>
                <w:sz w:val="24"/>
                <w:szCs w:val="24"/>
              </w:rPr>
            </w:pPr>
          </w:p>
          <w:p w14:paraId="70A7D10D" w14:textId="77777777" w:rsidR="00672C2C" w:rsidRPr="00CE591E" w:rsidRDefault="00672C2C" w:rsidP="00562087">
            <w:pPr>
              <w:rPr>
                <w:rFonts w:ascii="Arial" w:hAnsi="Arial" w:cs="Arial"/>
                <w:sz w:val="24"/>
                <w:szCs w:val="24"/>
              </w:rPr>
            </w:pPr>
            <w:r w:rsidRPr="00CE591E">
              <w:rPr>
                <w:rFonts w:ascii="Arial" w:hAnsi="Arial" w:cs="Arial"/>
                <w:sz w:val="24"/>
                <w:szCs w:val="24"/>
              </w:rPr>
              <w:t>1</w:t>
            </w:r>
          </w:p>
        </w:tc>
        <w:tc>
          <w:tcPr>
            <w:tcW w:w="3260" w:type="dxa"/>
            <w:shd w:val="clear" w:color="auto" w:fill="auto"/>
          </w:tcPr>
          <w:p w14:paraId="710BD6A2" w14:textId="57ECF046" w:rsidR="00672C2C" w:rsidRPr="00CE591E" w:rsidRDefault="00E65701" w:rsidP="00562087">
            <w:pPr>
              <w:rPr>
                <w:rFonts w:ascii="Arial" w:hAnsi="Arial" w:cs="Arial"/>
                <w:sz w:val="24"/>
                <w:szCs w:val="24"/>
              </w:rPr>
            </w:pPr>
            <w:r w:rsidRPr="00CE591E">
              <w:rPr>
                <w:rFonts w:ascii="Arial" w:hAnsi="Arial" w:cs="Arial"/>
                <w:sz w:val="24"/>
                <w:szCs w:val="24"/>
              </w:rPr>
              <w:t xml:space="preserve">Water or media being spilt on the children’s/staff clothing. </w:t>
            </w:r>
          </w:p>
        </w:tc>
        <w:tc>
          <w:tcPr>
            <w:tcW w:w="2126" w:type="dxa"/>
            <w:shd w:val="clear" w:color="auto" w:fill="auto"/>
          </w:tcPr>
          <w:p w14:paraId="6E35E8E1" w14:textId="3BED9A75" w:rsidR="00672C2C" w:rsidRPr="00CE591E" w:rsidRDefault="00E65701" w:rsidP="00562087">
            <w:pPr>
              <w:rPr>
                <w:rFonts w:ascii="Arial" w:hAnsi="Arial" w:cs="Arial"/>
                <w:sz w:val="24"/>
                <w:szCs w:val="24"/>
              </w:rPr>
            </w:pPr>
            <w:r w:rsidRPr="00CE591E">
              <w:rPr>
                <w:rFonts w:ascii="Arial" w:hAnsi="Arial" w:cs="Arial"/>
                <w:sz w:val="24"/>
                <w:szCs w:val="24"/>
              </w:rPr>
              <w:t>Children/staff.</w:t>
            </w:r>
          </w:p>
        </w:tc>
        <w:tc>
          <w:tcPr>
            <w:tcW w:w="3119" w:type="dxa"/>
            <w:shd w:val="clear" w:color="auto" w:fill="auto"/>
          </w:tcPr>
          <w:p w14:paraId="2533EC76" w14:textId="1B041169" w:rsidR="00E65701" w:rsidRPr="00CE591E" w:rsidRDefault="00E65701" w:rsidP="00562087">
            <w:pPr>
              <w:rPr>
                <w:rFonts w:ascii="Arial" w:hAnsi="Arial" w:cs="Arial"/>
                <w:sz w:val="24"/>
                <w:szCs w:val="24"/>
              </w:rPr>
            </w:pPr>
            <w:r w:rsidRPr="00CE591E">
              <w:rPr>
                <w:rFonts w:ascii="Arial" w:hAnsi="Arial" w:cs="Arial"/>
                <w:sz w:val="24"/>
                <w:szCs w:val="24"/>
              </w:rPr>
              <w:t xml:space="preserve">Aprons are provided for the activity. Children are taken to wash their hands when they have finished. </w:t>
            </w:r>
          </w:p>
        </w:tc>
        <w:tc>
          <w:tcPr>
            <w:tcW w:w="2693" w:type="dxa"/>
            <w:shd w:val="clear" w:color="auto" w:fill="auto"/>
          </w:tcPr>
          <w:p w14:paraId="540333EC" w14:textId="31ED4047" w:rsidR="00672C2C" w:rsidRPr="00CE591E" w:rsidRDefault="00E65701" w:rsidP="00562087">
            <w:pPr>
              <w:rPr>
                <w:rFonts w:ascii="Arial" w:hAnsi="Arial" w:cs="Arial"/>
                <w:sz w:val="24"/>
                <w:szCs w:val="24"/>
              </w:rPr>
            </w:pPr>
            <w:r w:rsidRPr="00CE591E">
              <w:rPr>
                <w:rFonts w:ascii="Arial" w:hAnsi="Arial" w:cs="Arial"/>
                <w:sz w:val="24"/>
                <w:szCs w:val="24"/>
              </w:rPr>
              <w:t xml:space="preserve">Member of staff to manage activity and ensure the children are careful and are all wearing aprons. </w:t>
            </w:r>
          </w:p>
        </w:tc>
        <w:tc>
          <w:tcPr>
            <w:tcW w:w="1134" w:type="dxa"/>
            <w:shd w:val="clear" w:color="auto" w:fill="auto"/>
          </w:tcPr>
          <w:p w14:paraId="434CE4D7" w14:textId="77777777" w:rsidR="00672C2C" w:rsidRPr="00CE591E" w:rsidRDefault="00E65701" w:rsidP="00562087">
            <w:pPr>
              <w:rPr>
                <w:rFonts w:ascii="Arial" w:hAnsi="Arial" w:cs="Arial"/>
                <w:b/>
                <w:sz w:val="24"/>
                <w:szCs w:val="24"/>
              </w:rPr>
            </w:pPr>
            <w:r w:rsidRPr="00CE591E">
              <w:rPr>
                <w:rFonts w:ascii="Arial" w:hAnsi="Arial" w:cs="Arial"/>
                <w:b/>
                <w:sz w:val="24"/>
                <w:szCs w:val="24"/>
              </w:rPr>
              <w:t>Staff/</w:t>
            </w:r>
          </w:p>
          <w:p w14:paraId="19EBC266" w14:textId="2424A672" w:rsidR="00E65701" w:rsidRPr="00CE591E" w:rsidRDefault="00E65701" w:rsidP="00562087">
            <w:pPr>
              <w:rPr>
                <w:rFonts w:ascii="Arial" w:hAnsi="Arial" w:cs="Arial"/>
                <w:b/>
                <w:sz w:val="24"/>
                <w:szCs w:val="24"/>
              </w:rPr>
            </w:pPr>
            <w:r w:rsidRPr="00CE591E">
              <w:rPr>
                <w:rFonts w:ascii="Arial" w:hAnsi="Arial" w:cs="Arial"/>
                <w:b/>
                <w:sz w:val="24"/>
                <w:szCs w:val="24"/>
              </w:rPr>
              <w:t>manager</w:t>
            </w:r>
          </w:p>
        </w:tc>
        <w:tc>
          <w:tcPr>
            <w:tcW w:w="1134" w:type="dxa"/>
            <w:shd w:val="clear" w:color="auto" w:fill="auto"/>
          </w:tcPr>
          <w:p w14:paraId="048D787C" w14:textId="6F8FA12F" w:rsidR="00672C2C" w:rsidRPr="00CE591E" w:rsidRDefault="00E65701" w:rsidP="00562087">
            <w:pPr>
              <w:rPr>
                <w:rFonts w:ascii="Arial" w:hAnsi="Arial" w:cs="Arial"/>
                <w:sz w:val="24"/>
                <w:szCs w:val="24"/>
              </w:rPr>
            </w:pPr>
            <w:r w:rsidRPr="00CE591E">
              <w:rPr>
                <w:rFonts w:ascii="Arial" w:hAnsi="Arial" w:cs="Arial"/>
                <w:sz w:val="24"/>
                <w:szCs w:val="24"/>
              </w:rPr>
              <w:t xml:space="preserve">During activity. </w:t>
            </w:r>
          </w:p>
        </w:tc>
      </w:tr>
      <w:tr w:rsidR="00672C2C" w:rsidRPr="00CE591E" w14:paraId="19952711" w14:textId="77777777" w:rsidTr="00562087">
        <w:trPr>
          <w:trHeight w:val="555"/>
        </w:trPr>
        <w:tc>
          <w:tcPr>
            <w:tcW w:w="534" w:type="dxa"/>
            <w:shd w:val="clear" w:color="auto" w:fill="auto"/>
          </w:tcPr>
          <w:p w14:paraId="2407C6D0" w14:textId="77777777" w:rsidR="00672C2C" w:rsidRPr="00CE591E" w:rsidRDefault="00672C2C" w:rsidP="00562087">
            <w:pPr>
              <w:rPr>
                <w:rFonts w:ascii="Arial" w:hAnsi="Arial" w:cs="Arial"/>
                <w:sz w:val="24"/>
                <w:szCs w:val="24"/>
              </w:rPr>
            </w:pPr>
          </w:p>
          <w:p w14:paraId="5962F187" w14:textId="77777777" w:rsidR="00672C2C" w:rsidRPr="00CE591E" w:rsidRDefault="00672C2C" w:rsidP="00562087">
            <w:pPr>
              <w:rPr>
                <w:rFonts w:ascii="Arial" w:hAnsi="Arial" w:cs="Arial"/>
                <w:sz w:val="24"/>
                <w:szCs w:val="24"/>
              </w:rPr>
            </w:pPr>
            <w:r w:rsidRPr="00CE591E">
              <w:rPr>
                <w:rFonts w:ascii="Arial" w:hAnsi="Arial" w:cs="Arial"/>
                <w:sz w:val="24"/>
                <w:szCs w:val="24"/>
              </w:rPr>
              <w:t>2</w:t>
            </w:r>
          </w:p>
        </w:tc>
        <w:tc>
          <w:tcPr>
            <w:tcW w:w="3260" w:type="dxa"/>
            <w:shd w:val="clear" w:color="auto" w:fill="auto"/>
          </w:tcPr>
          <w:p w14:paraId="43D8AB53" w14:textId="3C557488" w:rsidR="00672C2C" w:rsidRPr="00CE591E" w:rsidRDefault="00E65701" w:rsidP="00562087">
            <w:pPr>
              <w:rPr>
                <w:rFonts w:ascii="Arial" w:hAnsi="Arial" w:cs="Arial"/>
                <w:sz w:val="24"/>
                <w:szCs w:val="24"/>
              </w:rPr>
            </w:pPr>
            <w:r w:rsidRPr="00CE591E">
              <w:rPr>
                <w:rFonts w:ascii="Arial" w:hAnsi="Arial" w:cs="Arial"/>
                <w:sz w:val="24"/>
                <w:szCs w:val="24"/>
              </w:rPr>
              <w:t>Water being spilt on the floor causing it to be s</w:t>
            </w:r>
            <w:r w:rsidR="0036123E" w:rsidRPr="00CE591E">
              <w:rPr>
                <w:rFonts w:ascii="Arial" w:hAnsi="Arial" w:cs="Arial"/>
                <w:sz w:val="24"/>
                <w:szCs w:val="24"/>
              </w:rPr>
              <w:t xml:space="preserve">lippery increasing the risk of someone slipping. </w:t>
            </w:r>
          </w:p>
        </w:tc>
        <w:tc>
          <w:tcPr>
            <w:tcW w:w="2126" w:type="dxa"/>
            <w:shd w:val="clear" w:color="auto" w:fill="auto"/>
          </w:tcPr>
          <w:p w14:paraId="5ED1E3F2" w14:textId="6ECBFF07" w:rsidR="00672C2C" w:rsidRPr="00CE591E" w:rsidRDefault="0036123E" w:rsidP="00562087">
            <w:pPr>
              <w:rPr>
                <w:rFonts w:ascii="Arial" w:hAnsi="Arial" w:cs="Arial"/>
                <w:sz w:val="24"/>
                <w:szCs w:val="24"/>
              </w:rPr>
            </w:pPr>
            <w:r w:rsidRPr="00CE591E">
              <w:rPr>
                <w:rFonts w:ascii="Arial" w:hAnsi="Arial" w:cs="Arial"/>
                <w:sz w:val="24"/>
                <w:szCs w:val="24"/>
              </w:rPr>
              <w:t>Children/Staff/</w:t>
            </w:r>
          </w:p>
          <w:p w14:paraId="6A315C7A" w14:textId="3515D907" w:rsidR="0036123E" w:rsidRPr="00CE591E" w:rsidRDefault="0036123E" w:rsidP="00562087">
            <w:pPr>
              <w:rPr>
                <w:rFonts w:ascii="Arial" w:hAnsi="Arial" w:cs="Arial"/>
                <w:sz w:val="24"/>
                <w:szCs w:val="24"/>
              </w:rPr>
            </w:pPr>
            <w:r w:rsidRPr="00CE591E">
              <w:rPr>
                <w:rFonts w:ascii="Arial" w:hAnsi="Arial" w:cs="Arial"/>
                <w:sz w:val="24"/>
                <w:szCs w:val="24"/>
              </w:rPr>
              <w:t>Visitors</w:t>
            </w:r>
          </w:p>
        </w:tc>
        <w:tc>
          <w:tcPr>
            <w:tcW w:w="3119" w:type="dxa"/>
            <w:shd w:val="clear" w:color="auto" w:fill="auto"/>
          </w:tcPr>
          <w:p w14:paraId="02B59F8C" w14:textId="5E8E4A92" w:rsidR="00672C2C" w:rsidRPr="00CE591E" w:rsidRDefault="0036123E" w:rsidP="00562087">
            <w:pPr>
              <w:rPr>
                <w:rFonts w:ascii="Arial" w:hAnsi="Arial" w:cs="Arial"/>
                <w:sz w:val="24"/>
                <w:szCs w:val="24"/>
              </w:rPr>
            </w:pPr>
            <w:r w:rsidRPr="00CE591E">
              <w:rPr>
                <w:rFonts w:ascii="Arial" w:hAnsi="Arial" w:cs="Arial"/>
                <w:sz w:val="24"/>
                <w:szCs w:val="24"/>
              </w:rPr>
              <w:t xml:space="preserve">Staff member based at the activity to mop up any spills. </w:t>
            </w:r>
          </w:p>
        </w:tc>
        <w:tc>
          <w:tcPr>
            <w:tcW w:w="2693" w:type="dxa"/>
            <w:shd w:val="clear" w:color="auto" w:fill="auto"/>
          </w:tcPr>
          <w:p w14:paraId="0CB66E91" w14:textId="51E26E60" w:rsidR="00672C2C" w:rsidRPr="00CE591E" w:rsidRDefault="0036123E" w:rsidP="00562087">
            <w:pPr>
              <w:rPr>
                <w:rFonts w:ascii="Arial" w:hAnsi="Arial" w:cs="Arial"/>
                <w:sz w:val="24"/>
                <w:szCs w:val="24"/>
              </w:rPr>
            </w:pPr>
            <w:r w:rsidRPr="00CE591E">
              <w:rPr>
                <w:rFonts w:ascii="Arial" w:hAnsi="Arial" w:cs="Arial"/>
                <w:sz w:val="24"/>
                <w:szCs w:val="24"/>
              </w:rPr>
              <w:t xml:space="preserve">Encouraging the children to be careful. </w:t>
            </w:r>
          </w:p>
        </w:tc>
        <w:tc>
          <w:tcPr>
            <w:tcW w:w="1134" w:type="dxa"/>
            <w:shd w:val="clear" w:color="auto" w:fill="auto"/>
          </w:tcPr>
          <w:p w14:paraId="4DBC66B3" w14:textId="4353FA13" w:rsidR="00672C2C" w:rsidRPr="00CE591E" w:rsidRDefault="0036123E" w:rsidP="00562087">
            <w:pPr>
              <w:rPr>
                <w:rFonts w:ascii="Arial" w:hAnsi="Arial" w:cs="Arial"/>
                <w:b/>
                <w:sz w:val="24"/>
                <w:szCs w:val="24"/>
              </w:rPr>
            </w:pPr>
            <w:r w:rsidRPr="00CE591E">
              <w:rPr>
                <w:rFonts w:ascii="Arial" w:hAnsi="Arial" w:cs="Arial"/>
                <w:b/>
                <w:sz w:val="24"/>
                <w:szCs w:val="24"/>
              </w:rPr>
              <w:t xml:space="preserve">Staff/ Manager </w:t>
            </w:r>
          </w:p>
        </w:tc>
        <w:tc>
          <w:tcPr>
            <w:tcW w:w="1134" w:type="dxa"/>
            <w:shd w:val="clear" w:color="auto" w:fill="auto"/>
          </w:tcPr>
          <w:p w14:paraId="4FBCD070" w14:textId="42B1B75C" w:rsidR="00672C2C" w:rsidRPr="00CE591E" w:rsidRDefault="0036123E" w:rsidP="00562087">
            <w:pPr>
              <w:rPr>
                <w:rFonts w:ascii="Arial" w:hAnsi="Arial" w:cs="Arial"/>
                <w:sz w:val="24"/>
                <w:szCs w:val="24"/>
              </w:rPr>
            </w:pPr>
            <w:r w:rsidRPr="00CE591E">
              <w:rPr>
                <w:rFonts w:ascii="Arial" w:hAnsi="Arial" w:cs="Arial"/>
                <w:sz w:val="24"/>
                <w:szCs w:val="24"/>
              </w:rPr>
              <w:t xml:space="preserve">During activity. </w:t>
            </w:r>
          </w:p>
        </w:tc>
      </w:tr>
      <w:tr w:rsidR="00672C2C" w:rsidRPr="00CE591E" w14:paraId="2A54A0A8" w14:textId="77777777" w:rsidTr="00562087">
        <w:trPr>
          <w:trHeight w:val="229"/>
        </w:trPr>
        <w:tc>
          <w:tcPr>
            <w:tcW w:w="534" w:type="dxa"/>
            <w:shd w:val="clear" w:color="auto" w:fill="auto"/>
          </w:tcPr>
          <w:p w14:paraId="0A086A81" w14:textId="77777777" w:rsidR="00672C2C" w:rsidRPr="00CE591E" w:rsidRDefault="00672C2C" w:rsidP="00562087">
            <w:pPr>
              <w:rPr>
                <w:rFonts w:ascii="Arial" w:hAnsi="Arial" w:cs="Arial"/>
                <w:sz w:val="24"/>
                <w:szCs w:val="24"/>
              </w:rPr>
            </w:pPr>
          </w:p>
          <w:p w14:paraId="7FEA9A98" w14:textId="77777777" w:rsidR="00672C2C" w:rsidRPr="00CE591E" w:rsidRDefault="00672C2C" w:rsidP="00562087">
            <w:pPr>
              <w:rPr>
                <w:rFonts w:ascii="Arial" w:hAnsi="Arial" w:cs="Arial"/>
                <w:sz w:val="24"/>
                <w:szCs w:val="24"/>
              </w:rPr>
            </w:pPr>
            <w:r w:rsidRPr="00CE591E">
              <w:rPr>
                <w:rFonts w:ascii="Arial" w:hAnsi="Arial" w:cs="Arial"/>
                <w:sz w:val="24"/>
                <w:szCs w:val="24"/>
              </w:rPr>
              <w:t>3</w:t>
            </w:r>
          </w:p>
        </w:tc>
        <w:tc>
          <w:tcPr>
            <w:tcW w:w="3260" w:type="dxa"/>
            <w:shd w:val="clear" w:color="auto" w:fill="auto"/>
          </w:tcPr>
          <w:p w14:paraId="6639C136" w14:textId="7D9A9AAD" w:rsidR="00672C2C" w:rsidRPr="00CE591E" w:rsidRDefault="0036123E" w:rsidP="00562087">
            <w:pPr>
              <w:rPr>
                <w:rFonts w:ascii="Arial" w:hAnsi="Arial" w:cs="Arial"/>
                <w:sz w:val="24"/>
                <w:szCs w:val="24"/>
              </w:rPr>
            </w:pPr>
            <w:r w:rsidRPr="00CE591E">
              <w:rPr>
                <w:rFonts w:ascii="Arial" w:hAnsi="Arial" w:cs="Arial"/>
                <w:sz w:val="24"/>
                <w:szCs w:val="24"/>
              </w:rPr>
              <w:t xml:space="preserve">Children’s skin reacting to media. </w:t>
            </w:r>
            <w:proofErr w:type="spellStart"/>
            <w:r w:rsidRPr="00CE591E">
              <w:rPr>
                <w:rFonts w:ascii="Arial" w:hAnsi="Arial" w:cs="Arial"/>
                <w:sz w:val="24"/>
                <w:szCs w:val="24"/>
              </w:rPr>
              <w:t>E.g</w:t>
            </w:r>
            <w:proofErr w:type="spellEnd"/>
            <w:r w:rsidRPr="00CE591E">
              <w:rPr>
                <w:rFonts w:ascii="Arial" w:hAnsi="Arial" w:cs="Arial"/>
                <w:sz w:val="24"/>
                <w:szCs w:val="24"/>
              </w:rPr>
              <w:t xml:space="preserve"> Allergic reactions/irritations.</w:t>
            </w:r>
          </w:p>
        </w:tc>
        <w:tc>
          <w:tcPr>
            <w:tcW w:w="2126" w:type="dxa"/>
            <w:shd w:val="clear" w:color="auto" w:fill="auto"/>
          </w:tcPr>
          <w:p w14:paraId="50B62888" w14:textId="3A823A13" w:rsidR="00672C2C" w:rsidRPr="00CE591E" w:rsidRDefault="0036123E" w:rsidP="00562087">
            <w:pPr>
              <w:rPr>
                <w:rFonts w:ascii="Arial" w:hAnsi="Arial" w:cs="Arial"/>
                <w:sz w:val="24"/>
                <w:szCs w:val="24"/>
              </w:rPr>
            </w:pPr>
            <w:r w:rsidRPr="00CE591E">
              <w:rPr>
                <w:rFonts w:ascii="Arial" w:hAnsi="Arial" w:cs="Arial"/>
                <w:sz w:val="24"/>
                <w:szCs w:val="24"/>
              </w:rPr>
              <w:t>Children/Staff</w:t>
            </w:r>
          </w:p>
        </w:tc>
        <w:tc>
          <w:tcPr>
            <w:tcW w:w="3119" w:type="dxa"/>
            <w:shd w:val="clear" w:color="auto" w:fill="auto"/>
          </w:tcPr>
          <w:p w14:paraId="773DC32B" w14:textId="597C55C0" w:rsidR="00672C2C" w:rsidRPr="00CE591E" w:rsidRDefault="0036123E" w:rsidP="00562087">
            <w:pPr>
              <w:rPr>
                <w:rFonts w:ascii="Arial" w:hAnsi="Arial" w:cs="Arial"/>
                <w:sz w:val="24"/>
                <w:szCs w:val="24"/>
              </w:rPr>
            </w:pPr>
            <w:r w:rsidRPr="00CE591E">
              <w:rPr>
                <w:rFonts w:ascii="Arial" w:hAnsi="Arial" w:cs="Arial"/>
                <w:sz w:val="24"/>
                <w:szCs w:val="24"/>
              </w:rPr>
              <w:t xml:space="preserve">Ensuring children’s allergy list is up to date and staff have knowledge of allergies. </w:t>
            </w:r>
          </w:p>
        </w:tc>
        <w:tc>
          <w:tcPr>
            <w:tcW w:w="2693" w:type="dxa"/>
            <w:shd w:val="clear" w:color="auto" w:fill="auto"/>
          </w:tcPr>
          <w:p w14:paraId="177539B1" w14:textId="53CEE085" w:rsidR="00672C2C" w:rsidRPr="00CE591E" w:rsidRDefault="0036123E" w:rsidP="00562087">
            <w:pPr>
              <w:rPr>
                <w:rFonts w:ascii="Arial" w:hAnsi="Arial" w:cs="Arial"/>
                <w:sz w:val="24"/>
                <w:szCs w:val="24"/>
              </w:rPr>
            </w:pPr>
            <w:r w:rsidRPr="00CE591E">
              <w:rPr>
                <w:rFonts w:ascii="Arial" w:hAnsi="Arial" w:cs="Arial"/>
                <w:sz w:val="24"/>
                <w:szCs w:val="24"/>
              </w:rPr>
              <w:t xml:space="preserve">Staff ensuring children wash their hands thoroughly after the activity. </w:t>
            </w:r>
          </w:p>
        </w:tc>
        <w:tc>
          <w:tcPr>
            <w:tcW w:w="1134" w:type="dxa"/>
            <w:shd w:val="clear" w:color="auto" w:fill="auto"/>
          </w:tcPr>
          <w:p w14:paraId="24352514" w14:textId="77777777" w:rsidR="00672C2C" w:rsidRPr="00CE591E" w:rsidRDefault="0036123E" w:rsidP="00562087">
            <w:pPr>
              <w:rPr>
                <w:rFonts w:ascii="Arial" w:hAnsi="Arial" w:cs="Arial"/>
                <w:b/>
                <w:sz w:val="24"/>
                <w:szCs w:val="24"/>
              </w:rPr>
            </w:pPr>
            <w:r w:rsidRPr="00CE591E">
              <w:rPr>
                <w:rFonts w:ascii="Arial" w:hAnsi="Arial" w:cs="Arial"/>
                <w:b/>
                <w:sz w:val="24"/>
                <w:szCs w:val="24"/>
              </w:rPr>
              <w:t>Staff/</w:t>
            </w:r>
          </w:p>
          <w:p w14:paraId="0732F287" w14:textId="769A9B02" w:rsidR="0036123E" w:rsidRPr="00CE591E" w:rsidRDefault="0036123E" w:rsidP="00562087">
            <w:pPr>
              <w:rPr>
                <w:rFonts w:ascii="Arial" w:hAnsi="Arial" w:cs="Arial"/>
                <w:b/>
                <w:sz w:val="24"/>
                <w:szCs w:val="24"/>
              </w:rPr>
            </w:pPr>
            <w:r w:rsidRPr="00CE591E">
              <w:rPr>
                <w:rFonts w:ascii="Arial" w:hAnsi="Arial" w:cs="Arial"/>
                <w:b/>
                <w:sz w:val="24"/>
                <w:szCs w:val="24"/>
              </w:rPr>
              <w:t>Manager</w:t>
            </w:r>
          </w:p>
        </w:tc>
        <w:tc>
          <w:tcPr>
            <w:tcW w:w="1134" w:type="dxa"/>
            <w:shd w:val="clear" w:color="auto" w:fill="auto"/>
          </w:tcPr>
          <w:p w14:paraId="488ED380" w14:textId="1D040BBA" w:rsidR="00672C2C" w:rsidRPr="00CE591E" w:rsidRDefault="0036123E" w:rsidP="00562087">
            <w:pPr>
              <w:rPr>
                <w:rFonts w:ascii="Arial" w:hAnsi="Arial" w:cs="Arial"/>
                <w:sz w:val="24"/>
                <w:szCs w:val="24"/>
              </w:rPr>
            </w:pPr>
            <w:r w:rsidRPr="00CE591E">
              <w:rPr>
                <w:rFonts w:ascii="Arial" w:hAnsi="Arial" w:cs="Arial"/>
                <w:sz w:val="24"/>
                <w:szCs w:val="24"/>
              </w:rPr>
              <w:t xml:space="preserve">During activity. </w:t>
            </w:r>
          </w:p>
        </w:tc>
      </w:tr>
      <w:tr w:rsidR="00672C2C" w:rsidRPr="00CE591E" w14:paraId="1CE0AD62" w14:textId="77777777" w:rsidTr="00562087">
        <w:trPr>
          <w:trHeight w:val="59"/>
        </w:trPr>
        <w:tc>
          <w:tcPr>
            <w:tcW w:w="534" w:type="dxa"/>
            <w:shd w:val="clear" w:color="auto" w:fill="auto"/>
          </w:tcPr>
          <w:p w14:paraId="0BA407A1" w14:textId="77777777" w:rsidR="00672C2C" w:rsidRPr="00CE591E" w:rsidRDefault="00672C2C" w:rsidP="00562087">
            <w:pPr>
              <w:rPr>
                <w:rFonts w:ascii="Arial" w:hAnsi="Arial" w:cs="Arial"/>
                <w:sz w:val="24"/>
                <w:szCs w:val="24"/>
              </w:rPr>
            </w:pPr>
          </w:p>
          <w:p w14:paraId="2EC5609D" w14:textId="77777777" w:rsidR="00672C2C" w:rsidRPr="00CE591E" w:rsidRDefault="00672C2C" w:rsidP="00562087">
            <w:pPr>
              <w:rPr>
                <w:rFonts w:ascii="Arial" w:hAnsi="Arial" w:cs="Arial"/>
                <w:sz w:val="24"/>
                <w:szCs w:val="24"/>
              </w:rPr>
            </w:pPr>
            <w:r w:rsidRPr="00CE591E">
              <w:rPr>
                <w:rFonts w:ascii="Arial" w:hAnsi="Arial" w:cs="Arial"/>
                <w:sz w:val="24"/>
                <w:szCs w:val="24"/>
              </w:rPr>
              <w:t>4</w:t>
            </w:r>
          </w:p>
        </w:tc>
        <w:tc>
          <w:tcPr>
            <w:tcW w:w="3260" w:type="dxa"/>
            <w:shd w:val="clear" w:color="auto" w:fill="auto"/>
          </w:tcPr>
          <w:p w14:paraId="6518388E" w14:textId="16D1BE1D" w:rsidR="00672C2C" w:rsidRPr="00CE591E" w:rsidRDefault="00064DAE" w:rsidP="00562087">
            <w:pPr>
              <w:rPr>
                <w:rFonts w:ascii="Arial" w:hAnsi="Arial" w:cs="Arial"/>
                <w:sz w:val="24"/>
                <w:szCs w:val="24"/>
              </w:rPr>
            </w:pPr>
            <w:r w:rsidRPr="00CE591E">
              <w:rPr>
                <w:rFonts w:ascii="Arial" w:hAnsi="Arial" w:cs="Arial"/>
                <w:sz w:val="24"/>
                <w:szCs w:val="24"/>
              </w:rPr>
              <w:t xml:space="preserve">Water splashing on electrical items. </w:t>
            </w:r>
          </w:p>
        </w:tc>
        <w:tc>
          <w:tcPr>
            <w:tcW w:w="2126" w:type="dxa"/>
            <w:shd w:val="clear" w:color="auto" w:fill="auto"/>
          </w:tcPr>
          <w:p w14:paraId="6D3E9166" w14:textId="5BD40F79" w:rsidR="00672C2C" w:rsidRPr="00CE591E" w:rsidRDefault="00064DAE" w:rsidP="00562087">
            <w:pPr>
              <w:rPr>
                <w:rFonts w:ascii="Arial" w:hAnsi="Arial" w:cs="Arial"/>
                <w:sz w:val="24"/>
                <w:szCs w:val="24"/>
              </w:rPr>
            </w:pPr>
            <w:r w:rsidRPr="00CE591E">
              <w:rPr>
                <w:rFonts w:ascii="Arial" w:hAnsi="Arial" w:cs="Arial"/>
                <w:sz w:val="24"/>
                <w:szCs w:val="24"/>
              </w:rPr>
              <w:t xml:space="preserve">Children/staff </w:t>
            </w:r>
          </w:p>
        </w:tc>
        <w:tc>
          <w:tcPr>
            <w:tcW w:w="3119" w:type="dxa"/>
            <w:shd w:val="clear" w:color="auto" w:fill="auto"/>
          </w:tcPr>
          <w:p w14:paraId="145CF2E3" w14:textId="7C5324B5" w:rsidR="00672C2C" w:rsidRPr="00CE591E" w:rsidRDefault="00064DAE" w:rsidP="00562087">
            <w:pPr>
              <w:rPr>
                <w:rFonts w:ascii="Arial" w:hAnsi="Arial" w:cs="Arial"/>
                <w:sz w:val="24"/>
                <w:szCs w:val="24"/>
              </w:rPr>
            </w:pPr>
            <w:r w:rsidRPr="00CE591E">
              <w:rPr>
                <w:rFonts w:ascii="Arial" w:hAnsi="Arial" w:cs="Arial"/>
                <w:sz w:val="24"/>
                <w:szCs w:val="24"/>
              </w:rPr>
              <w:t xml:space="preserve">Keeping the water in an area away from electrical items. </w:t>
            </w:r>
          </w:p>
        </w:tc>
        <w:tc>
          <w:tcPr>
            <w:tcW w:w="2693" w:type="dxa"/>
            <w:shd w:val="clear" w:color="auto" w:fill="auto"/>
          </w:tcPr>
          <w:p w14:paraId="4CDEB99E" w14:textId="72D14131" w:rsidR="00672C2C" w:rsidRPr="00CE591E" w:rsidRDefault="00064DAE" w:rsidP="00562087">
            <w:pPr>
              <w:rPr>
                <w:rFonts w:ascii="Arial" w:hAnsi="Arial" w:cs="Arial"/>
                <w:sz w:val="24"/>
                <w:szCs w:val="24"/>
              </w:rPr>
            </w:pPr>
            <w:r w:rsidRPr="00CE591E">
              <w:rPr>
                <w:rFonts w:ascii="Arial" w:hAnsi="Arial" w:cs="Arial"/>
                <w:sz w:val="24"/>
                <w:szCs w:val="24"/>
              </w:rPr>
              <w:t xml:space="preserve">Staff to observe and ensure children are not near electrical items with water. </w:t>
            </w:r>
          </w:p>
        </w:tc>
        <w:tc>
          <w:tcPr>
            <w:tcW w:w="1134" w:type="dxa"/>
            <w:shd w:val="clear" w:color="auto" w:fill="auto"/>
          </w:tcPr>
          <w:p w14:paraId="23C14FE9" w14:textId="77777777" w:rsidR="00672C2C" w:rsidRPr="00CE591E" w:rsidRDefault="00064DAE" w:rsidP="00562087">
            <w:pPr>
              <w:rPr>
                <w:rFonts w:ascii="Arial" w:hAnsi="Arial" w:cs="Arial"/>
                <w:b/>
                <w:sz w:val="24"/>
                <w:szCs w:val="24"/>
              </w:rPr>
            </w:pPr>
            <w:r w:rsidRPr="00CE591E">
              <w:rPr>
                <w:rFonts w:ascii="Arial" w:hAnsi="Arial" w:cs="Arial"/>
                <w:b/>
                <w:sz w:val="24"/>
                <w:szCs w:val="24"/>
              </w:rPr>
              <w:t xml:space="preserve">Staff/ </w:t>
            </w:r>
          </w:p>
          <w:p w14:paraId="1783C35C" w14:textId="39A9BC65" w:rsidR="00064DAE" w:rsidRPr="00CE591E" w:rsidRDefault="00064DAE" w:rsidP="00562087">
            <w:pPr>
              <w:rPr>
                <w:rFonts w:ascii="Arial" w:hAnsi="Arial" w:cs="Arial"/>
                <w:b/>
                <w:sz w:val="24"/>
                <w:szCs w:val="24"/>
              </w:rPr>
            </w:pPr>
            <w:r w:rsidRPr="00CE591E">
              <w:rPr>
                <w:rFonts w:ascii="Arial" w:hAnsi="Arial" w:cs="Arial"/>
                <w:b/>
                <w:sz w:val="24"/>
                <w:szCs w:val="24"/>
              </w:rPr>
              <w:t xml:space="preserve">Manager </w:t>
            </w:r>
          </w:p>
        </w:tc>
        <w:tc>
          <w:tcPr>
            <w:tcW w:w="1134" w:type="dxa"/>
            <w:shd w:val="clear" w:color="auto" w:fill="auto"/>
          </w:tcPr>
          <w:p w14:paraId="34EA558C" w14:textId="6A4E696C" w:rsidR="00672C2C" w:rsidRPr="00CE591E" w:rsidRDefault="00064DAE" w:rsidP="00562087">
            <w:pPr>
              <w:rPr>
                <w:rFonts w:ascii="Arial" w:hAnsi="Arial" w:cs="Arial"/>
                <w:sz w:val="24"/>
                <w:szCs w:val="24"/>
              </w:rPr>
            </w:pPr>
            <w:r w:rsidRPr="00CE591E">
              <w:rPr>
                <w:rFonts w:ascii="Arial" w:hAnsi="Arial" w:cs="Arial"/>
                <w:sz w:val="24"/>
                <w:szCs w:val="24"/>
              </w:rPr>
              <w:t xml:space="preserve">During activity. </w:t>
            </w:r>
          </w:p>
        </w:tc>
      </w:tr>
      <w:tr w:rsidR="00672C2C" w:rsidRPr="00CE591E" w14:paraId="0D862C9F" w14:textId="77777777" w:rsidTr="00562087">
        <w:trPr>
          <w:trHeight w:val="642"/>
        </w:trPr>
        <w:tc>
          <w:tcPr>
            <w:tcW w:w="534" w:type="dxa"/>
            <w:shd w:val="clear" w:color="auto" w:fill="auto"/>
          </w:tcPr>
          <w:p w14:paraId="7268540D" w14:textId="77777777" w:rsidR="00672C2C" w:rsidRPr="00CE591E" w:rsidRDefault="00672C2C" w:rsidP="00562087">
            <w:pPr>
              <w:rPr>
                <w:rFonts w:ascii="Arial" w:hAnsi="Arial" w:cs="Arial"/>
                <w:sz w:val="24"/>
                <w:szCs w:val="24"/>
              </w:rPr>
            </w:pPr>
          </w:p>
          <w:p w14:paraId="276D738E" w14:textId="77777777" w:rsidR="00672C2C" w:rsidRPr="00CE591E" w:rsidRDefault="00672C2C" w:rsidP="00562087">
            <w:pPr>
              <w:rPr>
                <w:rFonts w:ascii="Arial" w:hAnsi="Arial" w:cs="Arial"/>
                <w:sz w:val="24"/>
                <w:szCs w:val="24"/>
              </w:rPr>
            </w:pPr>
            <w:r w:rsidRPr="00CE591E">
              <w:rPr>
                <w:rFonts w:ascii="Arial" w:hAnsi="Arial" w:cs="Arial"/>
                <w:sz w:val="24"/>
                <w:szCs w:val="24"/>
              </w:rPr>
              <w:t>5</w:t>
            </w:r>
          </w:p>
        </w:tc>
        <w:tc>
          <w:tcPr>
            <w:tcW w:w="3260" w:type="dxa"/>
            <w:shd w:val="clear" w:color="auto" w:fill="auto"/>
          </w:tcPr>
          <w:p w14:paraId="2CF6D9BE" w14:textId="09249418" w:rsidR="00575FCA" w:rsidRPr="00CE591E" w:rsidRDefault="004A2A79" w:rsidP="00562087">
            <w:pPr>
              <w:rPr>
                <w:rFonts w:ascii="Arial" w:hAnsi="Arial" w:cs="Arial"/>
                <w:sz w:val="24"/>
                <w:szCs w:val="24"/>
              </w:rPr>
            </w:pPr>
            <w:r>
              <w:rPr>
                <w:rFonts w:ascii="Arial" w:hAnsi="Arial" w:cs="Arial"/>
                <w:sz w:val="24"/>
                <w:szCs w:val="24"/>
              </w:rPr>
              <w:t xml:space="preserve">Children being cold due to having wet clothes. </w:t>
            </w:r>
          </w:p>
        </w:tc>
        <w:tc>
          <w:tcPr>
            <w:tcW w:w="2126" w:type="dxa"/>
            <w:shd w:val="clear" w:color="auto" w:fill="auto"/>
          </w:tcPr>
          <w:p w14:paraId="150C089F" w14:textId="4C210D9D" w:rsidR="00672C2C" w:rsidRPr="00CE591E" w:rsidRDefault="004A2A79" w:rsidP="00562087">
            <w:pPr>
              <w:rPr>
                <w:rFonts w:ascii="Arial" w:hAnsi="Arial" w:cs="Arial"/>
                <w:sz w:val="24"/>
                <w:szCs w:val="24"/>
              </w:rPr>
            </w:pPr>
            <w:r>
              <w:rPr>
                <w:rFonts w:ascii="Arial" w:hAnsi="Arial" w:cs="Arial"/>
                <w:sz w:val="24"/>
                <w:szCs w:val="24"/>
              </w:rPr>
              <w:t xml:space="preserve">Children </w:t>
            </w:r>
          </w:p>
        </w:tc>
        <w:tc>
          <w:tcPr>
            <w:tcW w:w="3119" w:type="dxa"/>
            <w:shd w:val="clear" w:color="auto" w:fill="auto"/>
          </w:tcPr>
          <w:p w14:paraId="09B370E4" w14:textId="4985FC29" w:rsidR="00672C2C" w:rsidRPr="00CE591E" w:rsidRDefault="004A2A79" w:rsidP="00562087">
            <w:pPr>
              <w:rPr>
                <w:rFonts w:ascii="Arial" w:hAnsi="Arial" w:cs="Arial"/>
                <w:sz w:val="24"/>
                <w:szCs w:val="24"/>
              </w:rPr>
            </w:pPr>
            <w:r>
              <w:rPr>
                <w:rFonts w:ascii="Arial" w:hAnsi="Arial" w:cs="Arial"/>
                <w:sz w:val="24"/>
                <w:szCs w:val="24"/>
              </w:rPr>
              <w:t xml:space="preserve">Providing aprons, also changing the children when their clothes get wet. </w:t>
            </w:r>
          </w:p>
        </w:tc>
        <w:tc>
          <w:tcPr>
            <w:tcW w:w="2693" w:type="dxa"/>
            <w:shd w:val="clear" w:color="auto" w:fill="auto"/>
          </w:tcPr>
          <w:p w14:paraId="43FE85FD" w14:textId="3130CA21" w:rsidR="00672C2C" w:rsidRPr="00CE591E" w:rsidRDefault="004A2A79" w:rsidP="00562087">
            <w:pPr>
              <w:rPr>
                <w:rFonts w:ascii="Arial" w:hAnsi="Arial" w:cs="Arial"/>
                <w:sz w:val="24"/>
                <w:szCs w:val="24"/>
              </w:rPr>
            </w:pPr>
            <w:r>
              <w:rPr>
                <w:rFonts w:ascii="Arial" w:hAnsi="Arial" w:cs="Arial"/>
                <w:sz w:val="24"/>
                <w:szCs w:val="24"/>
              </w:rPr>
              <w:t>Staff to ensure the children</w:t>
            </w:r>
            <w:r w:rsidR="00D022AB">
              <w:rPr>
                <w:rFonts w:ascii="Arial" w:hAnsi="Arial" w:cs="Arial"/>
                <w:sz w:val="24"/>
                <w:szCs w:val="24"/>
              </w:rPr>
              <w:t>’</w:t>
            </w:r>
            <w:r>
              <w:rPr>
                <w:rFonts w:ascii="Arial" w:hAnsi="Arial" w:cs="Arial"/>
                <w:sz w:val="24"/>
                <w:szCs w:val="24"/>
              </w:rPr>
              <w:t xml:space="preserve">s clothes get changed when they are wet so that they are </w:t>
            </w:r>
            <w:r w:rsidR="00D022AB">
              <w:rPr>
                <w:rFonts w:ascii="Arial" w:hAnsi="Arial" w:cs="Arial"/>
                <w:sz w:val="24"/>
                <w:szCs w:val="24"/>
              </w:rPr>
              <w:t xml:space="preserve">dry and warm. </w:t>
            </w:r>
          </w:p>
        </w:tc>
        <w:tc>
          <w:tcPr>
            <w:tcW w:w="1134" w:type="dxa"/>
            <w:shd w:val="clear" w:color="auto" w:fill="auto"/>
          </w:tcPr>
          <w:p w14:paraId="4881FA2F" w14:textId="77777777" w:rsidR="00672C2C" w:rsidRDefault="00D022AB" w:rsidP="00562087">
            <w:pPr>
              <w:rPr>
                <w:rFonts w:ascii="Arial" w:hAnsi="Arial" w:cs="Arial"/>
                <w:b/>
                <w:sz w:val="24"/>
                <w:szCs w:val="24"/>
              </w:rPr>
            </w:pPr>
            <w:r>
              <w:rPr>
                <w:rFonts w:ascii="Arial" w:hAnsi="Arial" w:cs="Arial"/>
                <w:b/>
                <w:sz w:val="24"/>
                <w:szCs w:val="24"/>
              </w:rPr>
              <w:t>Staff/</w:t>
            </w:r>
          </w:p>
          <w:p w14:paraId="1667065E" w14:textId="5FF3FE14" w:rsidR="00D022AB" w:rsidRPr="00CE591E" w:rsidRDefault="00D022AB" w:rsidP="00562087">
            <w:pPr>
              <w:rPr>
                <w:rFonts w:ascii="Arial" w:hAnsi="Arial" w:cs="Arial"/>
                <w:b/>
                <w:sz w:val="24"/>
                <w:szCs w:val="24"/>
              </w:rPr>
            </w:pPr>
            <w:r>
              <w:rPr>
                <w:rFonts w:ascii="Arial" w:hAnsi="Arial" w:cs="Arial"/>
                <w:b/>
                <w:sz w:val="24"/>
                <w:szCs w:val="24"/>
              </w:rPr>
              <w:t>Manager</w:t>
            </w:r>
          </w:p>
        </w:tc>
        <w:tc>
          <w:tcPr>
            <w:tcW w:w="1134" w:type="dxa"/>
            <w:shd w:val="clear" w:color="auto" w:fill="auto"/>
          </w:tcPr>
          <w:p w14:paraId="096BF442" w14:textId="37951ACD" w:rsidR="00672C2C" w:rsidRPr="00CE591E" w:rsidRDefault="00D022AB" w:rsidP="00562087">
            <w:pPr>
              <w:rPr>
                <w:rFonts w:ascii="Arial" w:hAnsi="Arial" w:cs="Arial"/>
                <w:sz w:val="24"/>
                <w:szCs w:val="24"/>
              </w:rPr>
            </w:pPr>
            <w:r>
              <w:rPr>
                <w:rFonts w:ascii="Arial" w:hAnsi="Arial" w:cs="Arial"/>
                <w:sz w:val="24"/>
                <w:szCs w:val="24"/>
              </w:rPr>
              <w:t xml:space="preserve">During and after activity </w:t>
            </w:r>
          </w:p>
        </w:tc>
      </w:tr>
    </w:tbl>
    <w:p w14:paraId="6F6A7C6B" w14:textId="77777777" w:rsidR="00672C2C" w:rsidRPr="00CE591E" w:rsidRDefault="00672C2C" w:rsidP="00672C2C">
      <w:pPr>
        <w:rPr>
          <w:rFonts w:ascii="Arial" w:hAnsi="Arial" w:cs="Arial"/>
          <w:sz w:val="24"/>
          <w:szCs w:val="24"/>
        </w:rPr>
      </w:pPr>
    </w:p>
    <w:p w14:paraId="6333F899" w14:textId="185E682A" w:rsidR="00941DE8" w:rsidRPr="00CE591E" w:rsidRDefault="00565B2F">
      <w:pPr>
        <w:rPr>
          <w:rFonts w:ascii="Arial" w:hAnsi="Arial" w:cs="Arial"/>
          <w:sz w:val="24"/>
          <w:szCs w:val="24"/>
        </w:rPr>
      </w:pPr>
    </w:p>
    <w:p w14:paraId="78CED138" w14:textId="313D59DD" w:rsidR="0070229F" w:rsidRPr="00CE591E" w:rsidRDefault="0070229F">
      <w:pPr>
        <w:rPr>
          <w:rFonts w:ascii="Arial" w:hAnsi="Arial" w:cs="Arial"/>
          <w:sz w:val="24"/>
          <w:szCs w:val="24"/>
        </w:rPr>
      </w:pPr>
    </w:p>
    <w:p w14:paraId="19AD4B54" w14:textId="282F9967" w:rsidR="0070229F" w:rsidRPr="00CE591E" w:rsidRDefault="0070229F">
      <w:pPr>
        <w:rPr>
          <w:rFonts w:ascii="Arial" w:hAnsi="Arial" w:cs="Arial"/>
          <w:sz w:val="24"/>
          <w:szCs w:val="24"/>
        </w:rPr>
      </w:pPr>
    </w:p>
    <w:p w14:paraId="451CCD9F" w14:textId="7D09385B" w:rsidR="0070229F" w:rsidRPr="00CE591E" w:rsidRDefault="0070229F">
      <w:pPr>
        <w:rPr>
          <w:rFonts w:ascii="Arial" w:hAnsi="Arial" w:cs="Arial"/>
          <w:sz w:val="24"/>
          <w:szCs w:val="24"/>
        </w:rPr>
      </w:pPr>
    </w:p>
    <w:p w14:paraId="65C3F4F7" w14:textId="299995F4" w:rsidR="0070229F" w:rsidRPr="00CE591E" w:rsidRDefault="0070229F">
      <w:pPr>
        <w:rPr>
          <w:rFonts w:ascii="Arial" w:hAnsi="Arial" w:cs="Arial"/>
          <w:sz w:val="24"/>
          <w:szCs w:val="24"/>
        </w:rPr>
      </w:pPr>
    </w:p>
    <w:p w14:paraId="041A6C8A" w14:textId="04C294C5" w:rsidR="0070229F" w:rsidRPr="00CE591E" w:rsidRDefault="0070229F">
      <w:pPr>
        <w:rPr>
          <w:rFonts w:ascii="Arial" w:hAnsi="Arial" w:cs="Arial"/>
          <w:sz w:val="24"/>
          <w:szCs w:val="24"/>
        </w:rPr>
      </w:pPr>
    </w:p>
    <w:p w14:paraId="37D20A9B" w14:textId="0FEDA943" w:rsidR="0070229F" w:rsidRPr="00CE591E" w:rsidRDefault="0070229F">
      <w:pPr>
        <w:rPr>
          <w:rFonts w:ascii="Arial" w:hAnsi="Arial" w:cs="Arial"/>
          <w:sz w:val="24"/>
          <w:szCs w:val="24"/>
        </w:rPr>
      </w:pPr>
    </w:p>
    <w:p w14:paraId="2B8337B9" w14:textId="63FD7984" w:rsidR="0070229F" w:rsidRPr="00CE591E" w:rsidRDefault="0070229F">
      <w:pPr>
        <w:rPr>
          <w:rFonts w:ascii="Arial" w:hAnsi="Arial" w:cs="Arial"/>
          <w:sz w:val="24"/>
          <w:szCs w:val="24"/>
        </w:rPr>
      </w:pPr>
    </w:p>
    <w:p w14:paraId="395E9A41" w14:textId="77777777" w:rsidR="0070229F" w:rsidRPr="00CE591E" w:rsidRDefault="0070229F" w:rsidP="004A2A79">
      <w:pPr>
        <w:ind w:left="3600"/>
        <w:rPr>
          <w:rFonts w:ascii="Arial" w:hAnsi="Arial" w:cs="Arial"/>
          <w:color w:val="000000"/>
          <w:sz w:val="24"/>
          <w:szCs w:val="24"/>
          <w:u w:val="single"/>
          <w:shd w:val="clear" w:color="auto" w:fill="FFFFFF"/>
        </w:rPr>
      </w:pPr>
      <w:r w:rsidRPr="00CE591E">
        <w:rPr>
          <w:rFonts w:ascii="Arial" w:hAnsi="Arial" w:cs="Arial"/>
          <w:color w:val="000000"/>
          <w:sz w:val="24"/>
          <w:szCs w:val="24"/>
          <w:u w:val="single"/>
          <w:shd w:val="clear" w:color="auto" w:fill="FFFFFF"/>
        </w:rPr>
        <w:t xml:space="preserve">Evaluation of risk assessment. </w:t>
      </w:r>
    </w:p>
    <w:p w14:paraId="4FAF3B3D" w14:textId="79508F3E" w:rsidR="00D16F69" w:rsidRDefault="0070229F" w:rsidP="0070229F">
      <w:pPr>
        <w:rPr>
          <w:rFonts w:ascii="Arial" w:hAnsi="Arial" w:cs="Arial"/>
          <w:color w:val="000000"/>
          <w:sz w:val="24"/>
          <w:szCs w:val="24"/>
          <w:shd w:val="clear" w:color="auto" w:fill="FFFFFF"/>
        </w:rPr>
      </w:pPr>
      <w:r w:rsidRPr="00CE591E">
        <w:rPr>
          <w:rFonts w:ascii="Arial" w:hAnsi="Arial" w:cs="Arial"/>
          <w:color w:val="000000"/>
          <w:sz w:val="24"/>
          <w:szCs w:val="24"/>
          <w:shd w:val="clear" w:color="auto" w:fill="FFFFFF"/>
        </w:rPr>
        <w:t>Throughout the process of completing a risk assessment form, I thought about the factors that could cause harm or risk to anyone at the setting and I decided what could be done to minimise or remove the chance of harm or risk. This is supported by Health and Safety Executive (2017).  The risk assessment I completed was based on</w:t>
      </w:r>
      <w:r w:rsidR="00127223">
        <w:rPr>
          <w:rFonts w:ascii="Arial" w:hAnsi="Arial" w:cs="Arial"/>
          <w:color w:val="000000"/>
          <w:sz w:val="24"/>
          <w:szCs w:val="24"/>
          <w:shd w:val="clear" w:color="auto" w:fill="FFFFFF"/>
        </w:rPr>
        <w:t xml:space="preserve"> </w:t>
      </w:r>
      <w:r w:rsidRPr="00CE591E">
        <w:rPr>
          <w:rFonts w:ascii="Arial" w:hAnsi="Arial" w:cs="Arial"/>
          <w:color w:val="000000"/>
          <w:sz w:val="24"/>
          <w:szCs w:val="24"/>
          <w:shd w:val="clear" w:color="auto" w:fill="FFFFFF"/>
        </w:rPr>
        <w:t>a water play activity, but I had to take in to consideration many factors such as the environment, children or staff with allergies</w:t>
      </w:r>
      <w:r w:rsidR="00127223">
        <w:rPr>
          <w:rFonts w:ascii="Arial" w:hAnsi="Arial" w:cs="Arial"/>
          <w:color w:val="000000"/>
          <w:sz w:val="24"/>
          <w:szCs w:val="24"/>
          <w:shd w:val="clear" w:color="auto" w:fill="FFFFFF"/>
        </w:rPr>
        <w:t xml:space="preserve"> and</w:t>
      </w:r>
      <w:r w:rsidRPr="00CE591E">
        <w:rPr>
          <w:rFonts w:ascii="Arial" w:hAnsi="Arial" w:cs="Arial"/>
          <w:color w:val="000000"/>
          <w:sz w:val="24"/>
          <w:szCs w:val="24"/>
          <w:shd w:val="clear" w:color="auto" w:fill="FFFFFF"/>
        </w:rPr>
        <w:t xml:space="preserve"> the settings policies. I also had to determine the level of risk that they posed. National College for Teaching and Leadership (no date). </w:t>
      </w:r>
      <w:r w:rsidR="004C4511" w:rsidRPr="00CE591E">
        <w:rPr>
          <w:rFonts w:ascii="Arial" w:hAnsi="Arial" w:cs="Arial"/>
          <w:color w:val="000000"/>
          <w:sz w:val="24"/>
          <w:szCs w:val="24"/>
          <w:shd w:val="clear" w:color="auto" w:fill="FFFFFF"/>
        </w:rPr>
        <w:t xml:space="preserve"> I did this by planning the activity and deciding which aspects of the activity could be harmful to the children.</w:t>
      </w:r>
      <w:r w:rsidR="00813F7C" w:rsidRPr="00CE591E">
        <w:rPr>
          <w:rFonts w:ascii="Arial" w:hAnsi="Arial" w:cs="Arial"/>
          <w:color w:val="000000"/>
          <w:sz w:val="24"/>
          <w:szCs w:val="24"/>
          <w:shd w:val="clear" w:color="auto" w:fill="FFFFFF"/>
        </w:rPr>
        <w:t xml:space="preserve"> This allowed me to recognise the risks and gave me the opportunity to decide whether they were low, medium or high risks.</w:t>
      </w:r>
    </w:p>
    <w:p w14:paraId="7D508A46" w14:textId="66D0FEBC" w:rsidR="0070229F" w:rsidRPr="00CE591E" w:rsidRDefault="00813F7C" w:rsidP="0070229F">
      <w:pPr>
        <w:rPr>
          <w:rFonts w:ascii="Arial" w:hAnsi="Arial" w:cs="Arial"/>
          <w:color w:val="000000"/>
          <w:sz w:val="24"/>
          <w:szCs w:val="24"/>
          <w:shd w:val="clear" w:color="auto" w:fill="FFFFFF"/>
        </w:rPr>
      </w:pPr>
      <w:r w:rsidRPr="00CE591E">
        <w:rPr>
          <w:rFonts w:ascii="Arial" w:hAnsi="Arial" w:cs="Arial"/>
          <w:color w:val="000000"/>
          <w:sz w:val="24"/>
          <w:szCs w:val="24"/>
          <w:shd w:val="clear" w:color="auto" w:fill="FFFFFF"/>
        </w:rPr>
        <w:t xml:space="preserve"> </w:t>
      </w:r>
      <w:r w:rsidR="00D87994" w:rsidRPr="00CE591E">
        <w:rPr>
          <w:rFonts w:ascii="Arial" w:hAnsi="Arial" w:cs="Arial"/>
          <w:color w:val="000000"/>
          <w:sz w:val="24"/>
          <w:szCs w:val="24"/>
          <w:shd w:val="clear" w:color="auto" w:fill="FFFFFF"/>
        </w:rPr>
        <w:t xml:space="preserve">When thinking about the environment I had to decide where to do the activity, for example outdoors or indoors. As Hodgman (2012) identifies, it is useful to ensure you have a good space for the activity. For example, this activity was easier to do on the hard floor rather than the carpet as it was near the sink and had more space, although the hard floor was more of a slipping hazard than the carpet area would have been. </w:t>
      </w:r>
      <w:r w:rsidR="00315649" w:rsidRPr="00CE591E">
        <w:rPr>
          <w:rFonts w:ascii="Arial" w:hAnsi="Arial" w:cs="Arial"/>
          <w:color w:val="000000"/>
          <w:sz w:val="24"/>
          <w:szCs w:val="24"/>
          <w:shd w:val="clear" w:color="auto" w:fill="FFFFFF"/>
        </w:rPr>
        <w:t xml:space="preserve">I also had to take in to consideration the parents feelings, for example, some parents prefer for their child to not get messy when at the setting. For this activity, media was involved, and the children were free to choose what media they wanted to use. This means that it did get quite messy, I had thought about this and provided aprons, but some children still got some media on their clothes. If I were to do this activity again I would inform the parents of the activity and would ask them </w:t>
      </w:r>
      <w:r w:rsidR="00315649" w:rsidRPr="00CE591E">
        <w:rPr>
          <w:rFonts w:ascii="Arial" w:hAnsi="Arial" w:cs="Arial"/>
          <w:color w:val="000000"/>
          <w:sz w:val="24"/>
          <w:szCs w:val="24"/>
          <w:shd w:val="clear" w:color="auto" w:fill="FFFFFF"/>
        </w:rPr>
        <w:lastRenderedPageBreak/>
        <w:t xml:space="preserve">to dress the children in old clothes as well as them having aprons. </w:t>
      </w:r>
      <w:r w:rsidR="00D022AB">
        <w:rPr>
          <w:rFonts w:ascii="Arial" w:hAnsi="Arial" w:cs="Arial"/>
          <w:color w:val="000000"/>
          <w:sz w:val="24"/>
          <w:szCs w:val="24"/>
          <w:shd w:val="clear" w:color="auto" w:fill="FFFFFF"/>
        </w:rPr>
        <w:t xml:space="preserve">This would also make it easier to change the children, as when I went to change some of the children’s wet clothes they did not have any spare clothes in their bag. If I had informed their parents they could have provided clothes to ensure I could change them. </w:t>
      </w:r>
      <w:r w:rsidR="00CE591E">
        <w:rPr>
          <w:rFonts w:ascii="Arial" w:hAnsi="Arial" w:cs="Arial"/>
          <w:color w:val="000000"/>
          <w:sz w:val="24"/>
          <w:szCs w:val="24"/>
          <w:shd w:val="clear" w:color="auto" w:fill="FFFFFF"/>
        </w:rPr>
        <w:t xml:space="preserve">If I were to complete this activity again I could consider doing it outside, this could reduce the risk of the children slipping as the floor would be less slippery. </w:t>
      </w:r>
      <w:r w:rsidR="003C234D">
        <w:rPr>
          <w:rFonts w:ascii="Arial" w:hAnsi="Arial" w:cs="Arial"/>
          <w:color w:val="000000"/>
          <w:sz w:val="24"/>
          <w:szCs w:val="24"/>
          <w:shd w:val="clear" w:color="auto" w:fill="FFFFFF"/>
        </w:rPr>
        <w:t>This would provide the children with the opportunity to be outside which Bilton (2010) says is key for children’s learning.</w:t>
      </w:r>
      <w:r w:rsidR="00D16F69">
        <w:rPr>
          <w:rFonts w:ascii="Arial" w:hAnsi="Arial" w:cs="Arial"/>
          <w:color w:val="000000"/>
          <w:sz w:val="24"/>
          <w:szCs w:val="24"/>
          <w:shd w:val="clear" w:color="auto" w:fill="FFFFFF"/>
        </w:rPr>
        <w:t xml:space="preserve"> Professional association for childcare and early years (Pacey) (2016) informs of the importance of risk assessing electrical items which links to my activity as there could be a risk of water splashing on to electrical items. As Pacey (2016) says, plug socket covers should not be used as they can pose more danger in some cases. Because of this I decided to ensure the water was not near any electrical items, also all the plug sockets at the settings are out of the children’s reach so this posed as a low risk, but still should be mentioned on the risk assessment. </w:t>
      </w:r>
    </w:p>
    <w:p w14:paraId="3E1DA9D3" w14:textId="419F8F51" w:rsidR="0070229F" w:rsidRDefault="00D16F69">
      <w:pPr>
        <w:rPr>
          <w:rFonts w:ascii="Arial" w:hAnsi="Arial" w:cs="Arial"/>
          <w:sz w:val="24"/>
          <w:szCs w:val="24"/>
        </w:rPr>
      </w:pPr>
      <w:r>
        <w:rPr>
          <w:rFonts w:ascii="Arial" w:hAnsi="Arial" w:cs="Arial"/>
          <w:sz w:val="24"/>
          <w:szCs w:val="24"/>
        </w:rPr>
        <w:t xml:space="preserve">When considering the children or staff’s allergies it was important to </w:t>
      </w:r>
      <w:r w:rsidR="00346DD6">
        <w:rPr>
          <w:rFonts w:ascii="Arial" w:hAnsi="Arial" w:cs="Arial"/>
          <w:sz w:val="24"/>
          <w:szCs w:val="24"/>
        </w:rPr>
        <w:t xml:space="preserve">ensure all staff and children’s records were up to date regarding allergies. Lindon (2003) reinforces the importance of good record keeping explaining that it is important that the setting has a good procedure to follow regarding record keeping. </w:t>
      </w:r>
    </w:p>
    <w:p w14:paraId="56431493" w14:textId="22942B5F" w:rsidR="00C627FD" w:rsidRDefault="006D059F">
      <w:pPr>
        <w:rPr>
          <w:rFonts w:ascii="Arial" w:hAnsi="Arial" w:cs="Arial"/>
          <w:color w:val="000000"/>
          <w:sz w:val="24"/>
          <w:szCs w:val="24"/>
          <w:shd w:val="clear" w:color="auto" w:fill="FFFFFF"/>
        </w:rPr>
      </w:pPr>
      <w:r>
        <w:rPr>
          <w:rFonts w:ascii="Arial" w:hAnsi="Arial" w:cs="Arial"/>
          <w:sz w:val="24"/>
          <w:szCs w:val="24"/>
        </w:rPr>
        <w:t xml:space="preserve">When risk assessing the activity, it was important to ensure that I did not take away the aim of the activity because or risk. As Solly </w:t>
      </w:r>
      <w:bookmarkStart w:id="0" w:name="_GoBack"/>
      <w:bookmarkEnd w:id="0"/>
      <w:r>
        <w:rPr>
          <w:rFonts w:ascii="Arial" w:hAnsi="Arial" w:cs="Arial"/>
          <w:sz w:val="24"/>
          <w:szCs w:val="24"/>
        </w:rPr>
        <w:t xml:space="preserve">(2010) explains, staff have the responsibility to plan and implement stimulating activities which challenge the children and allow them to be independent. This links to the earlier section which explains why exposing children to risk is beneficial. This also links to the section on self-directed play as it provides the children with the opportunity to lead the activity themselves, deciding which media to use and it gave me the chance to follow the children’s learning and letting my activity be led by them. </w:t>
      </w:r>
      <w:r w:rsidR="00437BC0">
        <w:rPr>
          <w:rFonts w:ascii="Arial" w:hAnsi="Arial" w:cs="Arial"/>
          <w:sz w:val="24"/>
          <w:szCs w:val="24"/>
        </w:rPr>
        <w:t>Next time I choose to do a similar activity to this, I could just provide the water and allow the children to free play and choose what they would like to do with it. In our setting we have many resources that could be used in the water for example funnels and bottles. As well as this, the children could decide whether to make porridge by adding porridge oats or similar ingredients as they enjoy role play and cooking. This would ensure the activity is completely child led and supports the children’s interests</w:t>
      </w:r>
      <w:r w:rsidR="001C4823">
        <w:rPr>
          <w:rFonts w:ascii="Arial" w:hAnsi="Arial" w:cs="Arial"/>
          <w:sz w:val="24"/>
          <w:szCs w:val="24"/>
        </w:rPr>
        <w:t xml:space="preserve"> which </w:t>
      </w:r>
      <w:r w:rsidR="001C4823" w:rsidRPr="001C4823">
        <w:rPr>
          <w:rFonts w:ascii="Arial" w:hAnsi="Arial" w:cs="Arial"/>
          <w:color w:val="000000"/>
          <w:sz w:val="24"/>
          <w:szCs w:val="24"/>
          <w:shd w:val="clear" w:color="auto" w:fill="FFFFFF"/>
        </w:rPr>
        <w:t xml:space="preserve">Giuliana </w:t>
      </w:r>
      <w:r w:rsidR="001C4823">
        <w:rPr>
          <w:rFonts w:ascii="Arial" w:hAnsi="Arial" w:cs="Arial"/>
          <w:color w:val="000000"/>
          <w:sz w:val="24"/>
          <w:szCs w:val="24"/>
          <w:shd w:val="clear" w:color="auto" w:fill="FFFFFF"/>
        </w:rPr>
        <w:t>(</w:t>
      </w:r>
      <w:r w:rsidR="001C4823" w:rsidRPr="001C4823">
        <w:rPr>
          <w:rFonts w:ascii="Arial" w:hAnsi="Arial" w:cs="Arial"/>
          <w:color w:val="000000"/>
          <w:sz w:val="24"/>
          <w:szCs w:val="24"/>
          <w:shd w:val="clear" w:color="auto" w:fill="FFFFFF"/>
        </w:rPr>
        <w:t>2016</w:t>
      </w:r>
      <w:r w:rsidR="001C4823">
        <w:rPr>
          <w:rFonts w:ascii="Arial" w:hAnsi="Arial" w:cs="Arial"/>
          <w:color w:val="000000"/>
          <w:sz w:val="19"/>
          <w:szCs w:val="19"/>
          <w:shd w:val="clear" w:color="auto" w:fill="FFFFFF"/>
        </w:rPr>
        <w:t xml:space="preserve">) </w:t>
      </w:r>
      <w:r w:rsidR="001C4823">
        <w:rPr>
          <w:rFonts w:ascii="Arial" w:hAnsi="Arial" w:cs="Arial"/>
          <w:color w:val="000000"/>
          <w:sz w:val="24"/>
          <w:szCs w:val="24"/>
          <w:shd w:val="clear" w:color="auto" w:fill="FFFFFF"/>
        </w:rPr>
        <w:t>believes is important for children as it benefits by allowing them to inspire their own development.</w:t>
      </w:r>
      <w:r w:rsidR="00903208">
        <w:rPr>
          <w:rFonts w:ascii="Arial" w:hAnsi="Arial" w:cs="Arial"/>
          <w:color w:val="000000"/>
          <w:sz w:val="24"/>
          <w:szCs w:val="24"/>
          <w:shd w:val="clear" w:color="auto" w:fill="FFFFFF"/>
        </w:rPr>
        <w:t xml:space="preserve"> </w:t>
      </w:r>
    </w:p>
    <w:p w14:paraId="0227CDA5" w14:textId="18437923" w:rsidR="0070229F" w:rsidRDefault="00127223">
      <w:pPr>
        <w:rPr>
          <w:rFonts w:ascii="Arial" w:hAnsi="Arial" w:cs="Arial"/>
          <w:color w:val="000000"/>
          <w:sz w:val="24"/>
          <w:szCs w:val="24"/>
          <w:shd w:val="clear" w:color="auto" w:fill="FFFFFF"/>
        </w:rPr>
      </w:pPr>
      <w:r>
        <w:rPr>
          <w:rFonts w:ascii="Arial" w:hAnsi="Arial" w:cs="Arial"/>
          <w:color w:val="000000"/>
          <w:sz w:val="24"/>
          <w:szCs w:val="24"/>
          <w:shd w:val="clear" w:color="auto" w:fill="FFFFFF"/>
        </w:rPr>
        <w:t>When completing the risk assessment, it was important to make sure it was realistic. For example, for this activity it was important to realise that the children would get wet, rather than saying that they would not, this would be an unrealistic risk assessment. By providing a realistic risk assessment, the risk assessment was more accurate</w:t>
      </w:r>
      <w:r w:rsidR="005A4CF1">
        <w:rPr>
          <w:rFonts w:ascii="Arial" w:hAnsi="Arial" w:cs="Arial"/>
          <w:color w:val="000000"/>
          <w:sz w:val="24"/>
          <w:szCs w:val="24"/>
          <w:shd w:val="clear" w:color="auto" w:fill="FFFFFF"/>
        </w:rPr>
        <w:t>. Resource centre (2015)</w:t>
      </w:r>
      <w:r w:rsidR="00F24418">
        <w:rPr>
          <w:rFonts w:ascii="Arial" w:hAnsi="Arial" w:cs="Arial"/>
          <w:color w:val="000000"/>
          <w:sz w:val="24"/>
          <w:szCs w:val="24"/>
          <w:shd w:val="clear" w:color="auto" w:fill="FFFFFF"/>
        </w:rPr>
        <w:t xml:space="preserve">. </w:t>
      </w:r>
    </w:p>
    <w:p w14:paraId="6F8AE9E3" w14:textId="232FF768" w:rsidR="00F24418" w:rsidRDefault="00F24418">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It was important for me to realise that when completing my risk assessment, risk could still occur. It was difficult to complete the risk assessment without taking too much away from the activity for the children. For example, the floor gets very wet during water activities, even with staff being vigilant. When thinking about what activity I would complete, I was worried that although I would be vigilant about drying the floor and ensuring the children were careful, a child would still slip. On reflection, I should have not worried about this as much as I was doing all I could to prevent it, which was the most important thing, and not completing this activity because of this risk would have meant the children would have missed out. As Resource centre (2015) explains it is more important to complete risk assessments to reduce risk rather than </w:t>
      </w:r>
      <w:r w:rsidR="00946816">
        <w:rPr>
          <w:rFonts w:ascii="Arial" w:hAnsi="Arial" w:cs="Arial"/>
          <w:color w:val="000000"/>
          <w:sz w:val="24"/>
          <w:szCs w:val="24"/>
          <w:shd w:val="clear" w:color="auto" w:fill="FFFFFF"/>
        </w:rPr>
        <w:t xml:space="preserve">provide an activity which is completely risk free as it is likely that a risk-free activity would not be as stimulating or enjoyable for the children. </w:t>
      </w:r>
    </w:p>
    <w:p w14:paraId="0743FA8B" w14:textId="55EF4EBB" w:rsidR="00946816" w:rsidRDefault="00946816">
      <w:pPr>
        <w:rPr>
          <w:rFonts w:ascii="Arial" w:hAnsi="Arial" w:cs="Arial"/>
          <w:color w:val="000000"/>
          <w:sz w:val="24"/>
          <w:szCs w:val="24"/>
          <w:shd w:val="clear" w:color="auto" w:fill="FFFFFF"/>
        </w:rPr>
      </w:pPr>
    </w:p>
    <w:p w14:paraId="58AC4A87" w14:textId="30335609" w:rsidR="00946816" w:rsidRDefault="0094681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process of completing the risk assessment was easy, although it was hard to try and identify all risks. For example, obvious risks were easy to notice, but the less obvious risks were trickier to identify. For example, for my activity I didn’t risk assess that the children could put the water or media in their mouth. If I were to complete this activity again, I think I would be able to notice the risks easier as I have already observed the activity once and would notice what risks I had missed previously. </w:t>
      </w:r>
      <w:r w:rsidR="007C1020">
        <w:rPr>
          <w:rFonts w:ascii="Arial" w:hAnsi="Arial" w:cs="Arial"/>
          <w:color w:val="000000"/>
          <w:sz w:val="24"/>
          <w:szCs w:val="24"/>
          <w:shd w:val="clear" w:color="auto" w:fill="FFFFFF"/>
        </w:rPr>
        <w:t xml:space="preserve">As Barber and Smith (2010) explain, observations are important in identifying and collect information regarding the children and planning appropriate activities. </w:t>
      </w:r>
      <w:r>
        <w:rPr>
          <w:rFonts w:ascii="Arial" w:hAnsi="Arial" w:cs="Arial"/>
          <w:color w:val="000000"/>
          <w:sz w:val="24"/>
          <w:szCs w:val="24"/>
          <w:shd w:val="clear" w:color="auto" w:fill="FFFFFF"/>
        </w:rPr>
        <w:t xml:space="preserve"> </w:t>
      </w:r>
    </w:p>
    <w:p w14:paraId="3C78541D" w14:textId="612B4094" w:rsidR="007C1020" w:rsidRDefault="007C102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conclusion, the process of undertaking a risk assessment was tricky at times. The planning of the activity was easy, but when it was time to recognise the risks of the activity it became harder. For example, I found it easy to plan a stimulating, enjoyable </w:t>
      </w:r>
      <w:r w:rsidR="00C9410A">
        <w:rPr>
          <w:rFonts w:ascii="Arial" w:hAnsi="Arial" w:cs="Arial"/>
          <w:color w:val="000000"/>
          <w:sz w:val="24"/>
          <w:szCs w:val="24"/>
          <w:shd w:val="clear" w:color="auto" w:fill="FFFFFF"/>
        </w:rPr>
        <w:t>activity</w:t>
      </w:r>
      <w:r>
        <w:rPr>
          <w:rFonts w:ascii="Arial" w:hAnsi="Arial" w:cs="Arial"/>
          <w:color w:val="000000"/>
          <w:sz w:val="24"/>
          <w:szCs w:val="24"/>
          <w:shd w:val="clear" w:color="auto" w:fill="FFFFFF"/>
        </w:rPr>
        <w:t xml:space="preserve"> or the children which met their developmental norms like social deve</w:t>
      </w:r>
      <w:r w:rsidR="00C9410A">
        <w:rPr>
          <w:rFonts w:ascii="Arial" w:hAnsi="Arial" w:cs="Arial"/>
          <w:color w:val="000000"/>
          <w:sz w:val="24"/>
          <w:szCs w:val="24"/>
          <w:shd w:val="clear" w:color="auto" w:fill="FFFFFF"/>
        </w:rPr>
        <w:t xml:space="preserve">lopment, but it was hard to recognise the risks during this and, I found it hard to ensure that I didn’t lose the aim of the activity by trying to make it risk- free. This is reinforced by Hodgman (2012) who explains that it is important to provide children with stimulating activities to encourage the children’s development. This also links to the Montessori theory which encourages the children to lead their own learning without being afraid of risks and allowing them to learn how to manage risks independently. </w:t>
      </w:r>
      <w:r w:rsidR="00A84D57">
        <w:rPr>
          <w:rFonts w:ascii="Arial" w:hAnsi="Arial" w:cs="Arial"/>
          <w:color w:val="000000"/>
          <w:sz w:val="24"/>
          <w:szCs w:val="24"/>
          <w:shd w:val="clear" w:color="auto" w:fill="FFFFFF"/>
        </w:rPr>
        <w:t>As well as completing the risk assessment, I also found that I didn’t enjoy the activity and playing with the children as I was constantly worrying about the possible risks, this could have taken the fun away from the children as I was regarding the possible risks more than them and their play.</w:t>
      </w:r>
      <w:r w:rsidR="004A2A79">
        <w:rPr>
          <w:rFonts w:ascii="Arial" w:hAnsi="Arial" w:cs="Arial"/>
          <w:color w:val="000000"/>
          <w:sz w:val="24"/>
          <w:szCs w:val="24"/>
          <w:shd w:val="clear" w:color="auto" w:fill="FFFFFF"/>
        </w:rPr>
        <w:t xml:space="preserve"> Bolt (2016) discusses a risk -benefit assessment form, which allows practitioners to think about the benefits and the risks of an activity. This means that rather than just acknowledging the risks, the practitioners can look at the risks and benefits and decide whether the benefits outweigh the risks, </w:t>
      </w:r>
      <w:r w:rsidR="004A2A79">
        <w:rPr>
          <w:rFonts w:ascii="Arial" w:hAnsi="Arial" w:cs="Arial"/>
          <w:color w:val="000000"/>
          <w:sz w:val="24"/>
          <w:szCs w:val="24"/>
          <w:shd w:val="clear" w:color="auto" w:fill="FFFFFF"/>
        </w:rPr>
        <w:lastRenderedPageBreak/>
        <w:t xml:space="preserve">providing the children with challenging, stimulating activities. I think that this is a better way of completing risk assessments, as rather than thinking only of the negative, the positive factors of the activity are taken in to account and this allows the children to experience activities that they may not if a practitioner was to only fill out a normal risk assessment form as they tend to take a lot away from the activity because of the risks. </w:t>
      </w:r>
      <w:r w:rsidR="00D022AB">
        <w:rPr>
          <w:rFonts w:ascii="Arial" w:hAnsi="Arial" w:cs="Arial"/>
          <w:color w:val="000000"/>
          <w:sz w:val="24"/>
          <w:szCs w:val="24"/>
          <w:shd w:val="clear" w:color="auto" w:fill="FFFFFF"/>
        </w:rPr>
        <w:t xml:space="preserve"> The risk assessment that I completed was adequate as I could have added more, for example asking parents to send in spare clothes but throughout the process I learned that it is difficult to complete risk assessments without taking away the aim or challenge from the activity. Next time I completed a risk assessment form I would consider this more to ensure I acknowledged the benefits as well as the risks to allow myself the opportunity to decide whether the benefit outweighs the risks meaning the children will benefit from the activity more. </w:t>
      </w:r>
    </w:p>
    <w:p w14:paraId="45E7B8A0" w14:textId="65A2B58E" w:rsidR="005A4CF1" w:rsidRPr="00CE591E" w:rsidRDefault="005A4CF1">
      <w:pPr>
        <w:rPr>
          <w:rFonts w:ascii="Arial" w:hAnsi="Arial" w:cs="Arial"/>
          <w:sz w:val="24"/>
          <w:szCs w:val="24"/>
        </w:rPr>
      </w:pPr>
      <w:r>
        <w:rPr>
          <w:rFonts w:ascii="Arial" w:hAnsi="Arial" w:cs="Arial"/>
          <w:sz w:val="24"/>
          <w:szCs w:val="24"/>
        </w:rPr>
        <w:t>.</w:t>
      </w:r>
    </w:p>
    <w:p w14:paraId="0E11B650" w14:textId="588BDF79" w:rsidR="0070229F" w:rsidRPr="00CE591E" w:rsidRDefault="0070229F">
      <w:pPr>
        <w:rPr>
          <w:rFonts w:ascii="Arial" w:hAnsi="Arial" w:cs="Arial"/>
          <w:sz w:val="24"/>
          <w:szCs w:val="24"/>
        </w:rPr>
      </w:pPr>
    </w:p>
    <w:p w14:paraId="0908F895" w14:textId="38351484" w:rsidR="0070229F" w:rsidRPr="00CE591E" w:rsidRDefault="0070229F">
      <w:pPr>
        <w:rPr>
          <w:rFonts w:ascii="Arial" w:hAnsi="Arial" w:cs="Arial"/>
          <w:sz w:val="24"/>
          <w:szCs w:val="24"/>
        </w:rPr>
      </w:pPr>
    </w:p>
    <w:p w14:paraId="6760E21E" w14:textId="0ACF94C2" w:rsidR="0070229F" w:rsidRPr="00CE591E" w:rsidRDefault="0070229F">
      <w:pPr>
        <w:rPr>
          <w:rFonts w:ascii="Arial" w:hAnsi="Arial" w:cs="Arial"/>
          <w:sz w:val="24"/>
          <w:szCs w:val="24"/>
        </w:rPr>
      </w:pPr>
    </w:p>
    <w:p w14:paraId="588A939E" w14:textId="574DF6A1" w:rsidR="0070229F" w:rsidRPr="00CE591E" w:rsidRDefault="0070229F">
      <w:pPr>
        <w:rPr>
          <w:rFonts w:ascii="Arial" w:hAnsi="Arial" w:cs="Arial"/>
          <w:sz w:val="24"/>
          <w:szCs w:val="24"/>
        </w:rPr>
      </w:pPr>
    </w:p>
    <w:p w14:paraId="64FB5D58" w14:textId="1A38F786" w:rsidR="0070229F" w:rsidRPr="00CE591E" w:rsidRDefault="0070229F">
      <w:pPr>
        <w:rPr>
          <w:rFonts w:ascii="Arial" w:hAnsi="Arial" w:cs="Arial"/>
          <w:sz w:val="24"/>
          <w:szCs w:val="24"/>
        </w:rPr>
      </w:pPr>
    </w:p>
    <w:p w14:paraId="167CA181" w14:textId="464C92D3" w:rsidR="0070229F" w:rsidRPr="00CE591E" w:rsidRDefault="0070229F">
      <w:pPr>
        <w:rPr>
          <w:rFonts w:ascii="Arial" w:hAnsi="Arial" w:cs="Arial"/>
          <w:sz w:val="24"/>
          <w:szCs w:val="24"/>
        </w:rPr>
      </w:pPr>
    </w:p>
    <w:p w14:paraId="02A99501" w14:textId="3EC5ED81" w:rsidR="0070229F" w:rsidRPr="00CE591E" w:rsidRDefault="0070229F">
      <w:pPr>
        <w:rPr>
          <w:rFonts w:ascii="Arial" w:hAnsi="Arial" w:cs="Arial"/>
          <w:sz w:val="24"/>
          <w:szCs w:val="24"/>
        </w:rPr>
      </w:pPr>
    </w:p>
    <w:p w14:paraId="4A3532CD" w14:textId="75EAB125" w:rsidR="0070229F" w:rsidRPr="00CE591E" w:rsidRDefault="0070229F">
      <w:pPr>
        <w:rPr>
          <w:rFonts w:ascii="Arial" w:hAnsi="Arial" w:cs="Arial"/>
          <w:sz w:val="24"/>
          <w:szCs w:val="24"/>
        </w:rPr>
      </w:pPr>
    </w:p>
    <w:p w14:paraId="479ACE01" w14:textId="18DDD60E" w:rsidR="0070229F" w:rsidRPr="00CE591E" w:rsidRDefault="0070229F">
      <w:pPr>
        <w:rPr>
          <w:rFonts w:ascii="Arial" w:hAnsi="Arial" w:cs="Arial"/>
          <w:sz w:val="24"/>
          <w:szCs w:val="24"/>
        </w:rPr>
      </w:pPr>
    </w:p>
    <w:p w14:paraId="657EA5D3" w14:textId="77777777" w:rsidR="00EC0E78" w:rsidRDefault="00EC0E78" w:rsidP="0070229F">
      <w:pPr>
        <w:rPr>
          <w:rFonts w:ascii="Arial" w:hAnsi="Arial" w:cs="Arial"/>
          <w:sz w:val="24"/>
          <w:szCs w:val="24"/>
        </w:rPr>
      </w:pPr>
    </w:p>
    <w:p w14:paraId="63D88495" w14:textId="77777777" w:rsidR="00EC0E78" w:rsidRDefault="00EC0E78" w:rsidP="0070229F">
      <w:pPr>
        <w:rPr>
          <w:rFonts w:ascii="Arial" w:hAnsi="Arial" w:cs="Arial"/>
          <w:color w:val="000000"/>
          <w:sz w:val="24"/>
          <w:szCs w:val="24"/>
          <w:u w:val="single"/>
          <w:shd w:val="clear" w:color="auto" w:fill="FFFFFF"/>
        </w:rPr>
      </w:pPr>
    </w:p>
    <w:p w14:paraId="03D536E5" w14:textId="46AC878A" w:rsidR="0070229F" w:rsidRDefault="0070229F" w:rsidP="0070229F">
      <w:pPr>
        <w:rPr>
          <w:rFonts w:ascii="Arial" w:hAnsi="Arial" w:cs="Arial"/>
          <w:color w:val="000000"/>
          <w:sz w:val="24"/>
          <w:szCs w:val="24"/>
          <w:u w:val="single"/>
          <w:shd w:val="clear" w:color="auto" w:fill="FFFFFF"/>
        </w:rPr>
      </w:pPr>
      <w:r w:rsidRPr="00C9410A">
        <w:rPr>
          <w:rFonts w:ascii="Arial" w:hAnsi="Arial" w:cs="Arial"/>
          <w:color w:val="000000"/>
          <w:sz w:val="24"/>
          <w:szCs w:val="24"/>
          <w:u w:val="single"/>
          <w:shd w:val="clear" w:color="auto" w:fill="FFFFFF"/>
        </w:rPr>
        <w:lastRenderedPageBreak/>
        <w:t xml:space="preserve">References. </w:t>
      </w:r>
    </w:p>
    <w:p w14:paraId="599E9AA7" w14:textId="5316A736" w:rsidR="00D022AB" w:rsidRDefault="00D022AB" w:rsidP="00D022AB">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Barber, J.  and Sharon, S. (2010) </w:t>
      </w:r>
      <w:r w:rsidRPr="00C9410A">
        <w:rPr>
          <w:rFonts w:ascii="Arial" w:hAnsi="Arial" w:cs="Arial"/>
          <w:i/>
          <w:color w:val="000000"/>
          <w:sz w:val="24"/>
          <w:szCs w:val="24"/>
          <w:shd w:val="clear" w:color="auto" w:fill="FFFFFF"/>
        </w:rPr>
        <w:t>Early</w:t>
      </w:r>
      <w:r w:rsidRPr="00C9410A">
        <w:rPr>
          <w:rFonts w:ascii="Arial" w:hAnsi="Arial" w:cs="Arial"/>
          <w:i/>
          <w:iCs/>
          <w:color w:val="000000"/>
          <w:sz w:val="24"/>
          <w:szCs w:val="24"/>
          <w:bdr w:val="none" w:sz="0" w:space="0" w:color="auto" w:frame="1"/>
          <w:shd w:val="clear" w:color="auto" w:fill="FFFFFF"/>
        </w:rPr>
        <w:t xml:space="preserve"> years observation and planning in practice</w:t>
      </w:r>
      <w:r w:rsidRPr="00C9410A">
        <w:rPr>
          <w:rFonts w:ascii="Arial" w:hAnsi="Arial" w:cs="Arial"/>
          <w:color w:val="000000"/>
          <w:sz w:val="24"/>
          <w:szCs w:val="24"/>
          <w:shd w:val="clear" w:color="auto" w:fill="FFFFFF"/>
        </w:rPr>
        <w:t>. London: Practical Pre-School.</w:t>
      </w:r>
    </w:p>
    <w:p w14:paraId="1B7D32B9" w14:textId="77777777" w:rsidR="00882F91" w:rsidRPr="00C9410A"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Bilton, H. (2010) </w:t>
      </w:r>
      <w:r w:rsidRPr="00C9410A">
        <w:rPr>
          <w:rFonts w:ascii="Arial" w:hAnsi="Arial" w:cs="Arial"/>
          <w:i/>
          <w:iCs/>
          <w:color w:val="000000"/>
          <w:sz w:val="24"/>
          <w:szCs w:val="24"/>
          <w:bdr w:val="none" w:sz="0" w:space="0" w:color="auto" w:frame="1"/>
          <w:shd w:val="clear" w:color="auto" w:fill="FFFFFF"/>
        </w:rPr>
        <w:t>Outdoor learning in the early years: management and innovation</w:t>
      </w:r>
      <w:r w:rsidRPr="00C9410A">
        <w:rPr>
          <w:rFonts w:ascii="Arial" w:hAnsi="Arial" w:cs="Arial"/>
          <w:color w:val="000000"/>
          <w:sz w:val="24"/>
          <w:szCs w:val="24"/>
          <w:shd w:val="clear" w:color="auto" w:fill="FFFFFF"/>
        </w:rPr>
        <w:t> 3rd ed. New York: Routledge</w:t>
      </w:r>
    </w:p>
    <w:p w14:paraId="19D5BD49" w14:textId="77777777" w:rsidR="00D022AB" w:rsidRPr="00C9410A" w:rsidRDefault="00D022AB" w:rsidP="00D022AB">
      <w:pPr>
        <w:pStyle w:val="Heading1"/>
        <w:shd w:val="clear" w:color="auto" w:fill="FEF9F5"/>
        <w:spacing w:before="0" w:beforeAutospacing="0" w:after="0" w:afterAutospacing="0"/>
        <w:rPr>
          <w:rFonts w:ascii="Arial" w:hAnsi="Arial" w:cs="Arial"/>
          <w:b w:val="0"/>
          <w:bCs w:val="0"/>
          <w:color w:val="121212"/>
          <w:sz w:val="24"/>
          <w:szCs w:val="24"/>
        </w:rPr>
      </w:pPr>
      <w:r w:rsidRPr="00C9410A">
        <w:rPr>
          <w:rFonts w:ascii="Arial" w:hAnsi="Arial" w:cs="Arial"/>
          <w:b w:val="0"/>
          <w:color w:val="000000"/>
          <w:sz w:val="24"/>
          <w:szCs w:val="24"/>
          <w:shd w:val="clear" w:color="auto" w:fill="FFFFFF"/>
        </w:rPr>
        <w:t>Blincoe, K. (2015)</w:t>
      </w:r>
      <w:r w:rsidRPr="00C9410A">
        <w:rPr>
          <w:rFonts w:ascii="Arial" w:hAnsi="Arial" w:cs="Arial"/>
          <w:color w:val="000000"/>
          <w:sz w:val="24"/>
          <w:szCs w:val="24"/>
          <w:shd w:val="clear" w:color="auto" w:fill="FFFFFF"/>
        </w:rPr>
        <w:t xml:space="preserve"> ‘</w:t>
      </w:r>
      <w:r w:rsidRPr="00C9410A">
        <w:rPr>
          <w:rFonts w:ascii="Arial" w:hAnsi="Arial" w:cs="Arial"/>
          <w:b w:val="0"/>
          <w:bCs w:val="0"/>
          <w:color w:val="121212"/>
          <w:sz w:val="24"/>
          <w:szCs w:val="24"/>
        </w:rPr>
        <w:t xml:space="preserve">Risk is essential to childhood – as are scrapes, grazes, falls and panic.’ </w:t>
      </w:r>
      <w:hyperlink r:id="rId9" w:history="1">
        <w:r w:rsidRPr="00C9410A">
          <w:rPr>
            <w:rStyle w:val="Hyperlink"/>
            <w:rFonts w:ascii="Arial" w:eastAsiaTheme="minorEastAsia" w:hAnsi="Arial" w:cs="Arial"/>
            <w:b w:val="0"/>
            <w:bCs w:val="0"/>
            <w:sz w:val="24"/>
            <w:szCs w:val="24"/>
          </w:rPr>
          <w:t>https://www.theguardian.com/commentisfree/2015/oct/14/risk-essential-childhood-children-danger</w:t>
        </w:r>
      </w:hyperlink>
      <w:r w:rsidRPr="00C9410A">
        <w:rPr>
          <w:rFonts w:ascii="Arial" w:hAnsi="Arial" w:cs="Arial"/>
          <w:b w:val="0"/>
          <w:bCs w:val="0"/>
          <w:color w:val="121212"/>
          <w:sz w:val="24"/>
          <w:szCs w:val="24"/>
        </w:rPr>
        <w:t xml:space="preserve"> Accessed: [15</w:t>
      </w:r>
      <w:r w:rsidRPr="00C9410A">
        <w:rPr>
          <w:rFonts w:ascii="Arial" w:hAnsi="Arial" w:cs="Arial"/>
          <w:b w:val="0"/>
          <w:bCs w:val="0"/>
          <w:color w:val="121212"/>
          <w:sz w:val="24"/>
          <w:szCs w:val="24"/>
          <w:vertAlign w:val="superscript"/>
        </w:rPr>
        <w:t>th</w:t>
      </w:r>
      <w:r w:rsidRPr="00C9410A">
        <w:rPr>
          <w:rFonts w:ascii="Arial" w:hAnsi="Arial" w:cs="Arial"/>
          <w:b w:val="0"/>
          <w:bCs w:val="0"/>
          <w:color w:val="121212"/>
          <w:sz w:val="24"/>
          <w:szCs w:val="24"/>
        </w:rPr>
        <w:t xml:space="preserve"> January 2018]. </w:t>
      </w:r>
    </w:p>
    <w:p w14:paraId="6B7BE591" w14:textId="648637F4" w:rsidR="00882F91" w:rsidRDefault="00882F91" w:rsidP="00882F91">
      <w:pPr>
        <w:rPr>
          <w:rFonts w:ascii="Arial" w:hAnsi="Arial" w:cs="Arial"/>
          <w:color w:val="000000"/>
          <w:sz w:val="24"/>
          <w:szCs w:val="24"/>
          <w:u w:val="single"/>
          <w:shd w:val="clear" w:color="auto" w:fill="FFFFFF"/>
        </w:rPr>
      </w:pPr>
    </w:p>
    <w:p w14:paraId="0C1D6E79" w14:textId="1C91807D" w:rsidR="00882F91" w:rsidRPr="00882F91" w:rsidRDefault="00882F91" w:rsidP="00882F91">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Bolt, S. (2016) ‘Risk-Assessment Benefit Forms.’ </w:t>
      </w:r>
      <w:hyperlink r:id="rId10" w:history="1">
        <w:r w:rsidRPr="002A7ACF">
          <w:rPr>
            <w:rStyle w:val="Hyperlink"/>
            <w:rFonts w:ascii="Arial" w:hAnsi="Arial" w:cs="Arial"/>
            <w:sz w:val="24"/>
            <w:szCs w:val="24"/>
            <w:shd w:val="clear" w:color="auto" w:fill="FFFFFF"/>
          </w:rPr>
          <w:t>http://www.playengland.org.uk/resource/risk-benefit-assessment-form/</w:t>
        </w:r>
      </w:hyperlink>
      <w:r>
        <w:rPr>
          <w:rFonts w:ascii="Arial" w:hAnsi="Arial" w:cs="Arial"/>
          <w:color w:val="000000"/>
          <w:sz w:val="24"/>
          <w:szCs w:val="24"/>
          <w:shd w:val="clear" w:color="auto" w:fill="FFFFFF"/>
        </w:rPr>
        <w:t xml:space="preserve"> [Accessed: 28</w:t>
      </w:r>
      <w:r w:rsidRPr="00882F91">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 2018]. </w:t>
      </w:r>
    </w:p>
    <w:p w14:paraId="6EE3C353" w14:textId="32C9317A" w:rsidR="00882F91" w:rsidRPr="00C9410A"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Brown, S. and Vaughan, C. (2009) </w:t>
      </w:r>
      <w:r w:rsidRPr="00C9410A">
        <w:rPr>
          <w:rFonts w:ascii="Arial" w:hAnsi="Arial" w:cs="Arial"/>
          <w:i/>
          <w:color w:val="000000"/>
          <w:sz w:val="24"/>
          <w:szCs w:val="24"/>
          <w:shd w:val="clear" w:color="auto" w:fill="FFFFFF"/>
        </w:rPr>
        <w:t>Play</w:t>
      </w:r>
      <w:r w:rsidRPr="00C9410A">
        <w:rPr>
          <w:rFonts w:ascii="Arial" w:hAnsi="Arial" w:cs="Arial"/>
          <w:color w:val="000000"/>
          <w:sz w:val="24"/>
          <w:szCs w:val="24"/>
          <w:shd w:val="clear" w:color="auto" w:fill="FFFFFF"/>
        </w:rPr>
        <w:t xml:space="preserve">: How it shapes the brain, Opens the imagination, and Invigorates the soul. New York: Penguin books ltd. </w:t>
      </w:r>
    </w:p>
    <w:p w14:paraId="25A79BC7" w14:textId="46FE0C7D" w:rsidR="0070229F" w:rsidRDefault="0070229F" w:rsidP="0070229F">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Bruce, T. (2011) </w:t>
      </w:r>
      <w:r w:rsidRPr="00C9410A">
        <w:rPr>
          <w:rFonts w:ascii="Arial" w:hAnsi="Arial" w:cs="Arial"/>
          <w:i/>
          <w:iCs/>
          <w:color w:val="000000"/>
          <w:sz w:val="24"/>
          <w:szCs w:val="24"/>
          <w:bdr w:val="none" w:sz="0" w:space="0" w:color="auto" w:frame="1"/>
          <w:shd w:val="clear" w:color="auto" w:fill="FFFFFF"/>
        </w:rPr>
        <w:t>Learning through play</w:t>
      </w:r>
      <w:r w:rsidRPr="00C9410A">
        <w:rPr>
          <w:rFonts w:ascii="Arial" w:hAnsi="Arial" w:cs="Arial"/>
          <w:color w:val="000000"/>
          <w:sz w:val="24"/>
          <w:szCs w:val="24"/>
          <w:shd w:val="clear" w:color="auto" w:fill="FFFFFF"/>
        </w:rPr>
        <w:t>. (2</w:t>
      </w:r>
      <w:r w:rsidRPr="00C9410A">
        <w:rPr>
          <w:rFonts w:ascii="Arial" w:hAnsi="Arial" w:cs="Arial"/>
          <w:color w:val="000000"/>
          <w:sz w:val="24"/>
          <w:szCs w:val="24"/>
          <w:shd w:val="clear" w:color="auto" w:fill="FFFFFF"/>
          <w:vertAlign w:val="superscript"/>
        </w:rPr>
        <w:t>nd</w:t>
      </w:r>
      <w:r w:rsidRPr="00C9410A">
        <w:rPr>
          <w:rFonts w:ascii="Arial" w:hAnsi="Arial" w:cs="Arial"/>
          <w:color w:val="000000"/>
          <w:sz w:val="24"/>
          <w:szCs w:val="24"/>
          <w:shd w:val="clear" w:color="auto" w:fill="FFFFFF"/>
        </w:rPr>
        <w:t xml:space="preserve"> ed). London: Hodder Education.</w:t>
      </w:r>
    </w:p>
    <w:p w14:paraId="64E74298" w14:textId="772A3DFA"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Canning, N. (ed) (2011) </w:t>
      </w:r>
      <w:r w:rsidRPr="00C9410A">
        <w:rPr>
          <w:rFonts w:ascii="Arial" w:hAnsi="Arial" w:cs="Arial"/>
          <w:i/>
          <w:color w:val="000000"/>
          <w:sz w:val="24"/>
          <w:szCs w:val="24"/>
          <w:shd w:val="clear" w:color="auto" w:fill="FFFFFF"/>
        </w:rPr>
        <w:t xml:space="preserve">Play and Practice in the Early Years Foundation Stage. </w:t>
      </w:r>
      <w:r w:rsidRPr="00C9410A">
        <w:rPr>
          <w:rFonts w:ascii="Arial" w:hAnsi="Arial" w:cs="Arial"/>
          <w:color w:val="000000"/>
          <w:sz w:val="24"/>
          <w:szCs w:val="24"/>
          <w:shd w:val="clear" w:color="auto" w:fill="FFFFFF"/>
        </w:rPr>
        <w:t xml:space="preserve">London: SAGE publications. </w:t>
      </w:r>
    </w:p>
    <w:p w14:paraId="3A1DB080" w14:textId="10C1EF16" w:rsidR="00882F91" w:rsidRDefault="00882F91" w:rsidP="00882F91">
      <w:pPr>
        <w:rPr>
          <w:rFonts w:ascii="Arial" w:hAnsi="Arial" w:cs="Arial"/>
          <w:color w:val="000000"/>
          <w:sz w:val="24"/>
          <w:szCs w:val="24"/>
          <w:shd w:val="clear" w:color="auto" w:fill="FFFFFF"/>
        </w:rPr>
      </w:pPr>
      <w:proofErr w:type="spellStart"/>
      <w:r w:rsidRPr="00C9410A">
        <w:rPr>
          <w:rFonts w:ascii="Arial" w:hAnsi="Arial" w:cs="Arial"/>
          <w:color w:val="000000"/>
          <w:sz w:val="24"/>
          <w:szCs w:val="24"/>
          <w:shd w:val="clear" w:color="auto" w:fill="FFFFFF"/>
        </w:rPr>
        <w:t>Childverntures</w:t>
      </w:r>
      <w:proofErr w:type="spellEnd"/>
      <w:r w:rsidRPr="00C9410A">
        <w:rPr>
          <w:rFonts w:ascii="Arial" w:hAnsi="Arial" w:cs="Arial"/>
          <w:color w:val="000000"/>
          <w:sz w:val="24"/>
          <w:szCs w:val="24"/>
          <w:shd w:val="clear" w:color="auto" w:fill="FFFFFF"/>
        </w:rPr>
        <w:t xml:space="preserve"> (2014) ‘Best ways to encourage self – directed play. ‘ </w:t>
      </w:r>
      <w:hyperlink r:id="rId11" w:history="1">
        <w:r w:rsidRPr="00C9410A">
          <w:rPr>
            <w:rStyle w:val="Hyperlink"/>
            <w:rFonts w:ascii="Arial" w:hAnsi="Arial" w:cs="Arial"/>
            <w:sz w:val="24"/>
            <w:szCs w:val="24"/>
            <w:shd w:val="clear" w:color="auto" w:fill="FFFFFF"/>
          </w:rPr>
          <w:t>http://childventures.ca/blog/2014/05/encourage-self-directed-play/</w:t>
        </w:r>
      </w:hyperlink>
      <w:r w:rsidRPr="00C9410A">
        <w:rPr>
          <w:rFonts w:ascii="Arial" w:hAnsi="Arial" w:cs="Arial"/>
          <w:color w:val="000000"/>
          <w:sz w:val="24"/>
          <w:szCs w:val="24"/>
          <w:shd w:val="clear" w:color="auto" w:fill="FFFFFF"/>
        </w:rPr>
        <w:t xml:space="preserve"> [Accessed:23</w:t>
      </w:r>
      <w:r w:rsidRPr="00C9410A">
        <w:rPr>
          <w:rFonts w:ascii="Arial" w:hAnsi="Arial" w:cs="Arial"/>
          <w:color w:val="000000"/>
          <w:sz w:val="24"/>
          <w:szCs w:val="24"/>
          <w:shd w:val="clear" w:color="auto" w:fill="FFFFFF"/>
          <w:vertAlign w:val="superscript"/>
        </w:rPr>
        <w:t>rd</w:t>
      </w:r>
      <w:r w:rsidRPr="00C9410A">
        <w:rPr>
          <w:rFonts w:ascii="Arial" w:hAnsi="Arial" w:cs="Arial"/>
          <w:color w:val="000000"/>
          <w:sz w:val="24"/>
          <w:szCs w:val="24"/>
          <w:shd w:val="clear" w:color="auto" w:fill="FFFFFF"/>
        </w:rPr>
        <w:t xml:space="preserve"> January 2018]. </w:t>
      </w:r>
    </w:p>
    <w:p w14:paraId="76FBB1B4" w14:textId="324A511F"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Giuliana, L. (2016) </w:t>
      </w:r>
      <w:r w:rsidRPr="00C9410A">
        <w:rPr>
          <w:rFonts w:ascii="Arial" w:hAnsi="Arial" w:cs="Arial"/>
          <w:i/>
          <w:color w:val="000000"/>
          <w:sz w:val="24"/>
          <w:szCs w:val="24"/>
          <w:shd w:val="clear" w:color="auto" w:fill="FFFFFF"/>
        </w:rPr>
        <w:t>Child-Led and Interest-Inspired Learning, Home Education, Learning Differences and the Impact of Regulation. </w:t>
      </w:r>
      <w:r w:rsidRPr="00C9410A">
        <w:rPr>
          <w:rFonts w:ascii="Arial" w:hAnsi="Arial" w:cs="Arial"/>
          <w:i/>
          <w:iCs/>
          <w:color w:val="000000"/>
          <w:sz w:val="24"/>
          <w:szCs w:val="24"/>
          <w:bdr w:val="none" w:sz="0" w:space="0" w:color="auto" w:frame="1"/>
          <w:shd w:val="clear" w:color="auto" w:fill="FFFFFF"/>
        </w:rPr>
        <w:t>Cogent Education</w:t>
      </w:r>
      <w:r w:rsidRPr="00C9410A">
        <w:rPr>
          <w:rFonts w:ascii="Arial" w:hAnsi="Arial" w:cs="Arial"/>
          <w:color w:val="000000"/>
          <w:sz w:val="24"/>
          <w:szCs w:val="24"/>
          <w:shd w:val="clear" w:color="auto" w:fill="FFFFFF"/>
        </w:rPr>
        <w:t>, 3 1, Cogent Education, 2016, Vol.3 pp.1</w:t>
      </w:r>
    </w:p>
    <w:p w14:paraId="4F72B563" w14:textId="77777777" w:rsidR="00882F91" w:rsidRPr="00C9410A"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Harries, J. (2013)</w:t>
      </w:r>
      <w:r w:rsidRPr="00C9410A">
        <w:rPr>
          <w:rFonts w:ascii="Arial" w:hAnsi="Arial" w:cs="Arial"/>
          <w:i/>
          <w:color w:val="000000"/>
          <w:sz w:val="24"/>
          <w:szCs w:val="24"/>
          <w:shd w:val="clear" w:color="auto" w:fill="FFFFFF"/>
        </w:rPr>
        <w:t xml:space="preserve"> Role play: Play in the EYFS. </w:t>
      </w:r>
      <w:r w:rsidRPr="00C9410A">
        <w:rPr>
          <w:rFonts w:ascii="Arial" w:hAnsi="Arial" w:cs="Arial"/>
          <w:color w:val="000000"/>
          <w:sz w:val="24"/>
          <w:szCs w:val="24"/>
          <w:shd w:val="clear" w:color="auto" w:fill="FFFFFF"/>
        </w:rPr>
        <w:t>Salisbury: Practical Pre-School Books.</w:t>
      </w:r>
    </w:p>
    <w:p w14:paraId="6816D83E" w14:textId="77777777" w:rsidR="00882F91" w:rsidRDefault="00882F91" w:rsidP="00882F91">
      <w:pPr>
        <w:rPr>
          <w:rFonts w:ascii="Arial" w:hAnsi="Arial" w:cs="Arial"/>
          <w:color w:val="000000"/>
          <w:sz w:val="24"/>
          <w:szCs w:val="24"/>
          <w:shd w:val="clear" w:color="auto" w:fill="FFFFFF"/>
        </w:rPr>
      </w:pPr>
    </w:p>
    <w:p w14:paraId="4137E52B" w14:textId="23617F17"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Health and Safety Executive, (2017) ‘Risk – Controlling the risks in the work place’ </w:t>
      </w:r>
      <w:hyperlink r:id="rId12" w:history="1">
        <w:r w:rsidRPr="00C9410A">
          <w:rPr>
            <w:rStyle w:val="Hyperlink"/>
            <w:rFonts w:ascii="Arial" w:hAnsi="Arial" w:cs="Arial"/>
            <w:sz w:val="24"/>
            <w:szCs w:val="24"/>
            <w:shd w:val="clear" w:color="auto" w:fill="FFFFFF"/>
          </w:rPr>
          <w:t>http://www.hse.gov.uk/risk/controlling-risks.htm</w:t>
        </w:r>
      </w:hyperlink>
      <w:r w:rsidRPr="00C9410A">
        <w:rPr>
          <w:rFonts w:ascii="Arial" w:hAnsi="Arial" w:cs="Arial"/>
          <w:color w:val="000000"/>
          <w:sz w:val="24"/>
          <w:szCs w:val="24"/>
          <w:shd w:val="clear" w:color="auto" w:fill="FFFFFF"/>
        </w:rPr>
        <w:t xml:space="preserve"> [Accessed:21st January 2018]. </w:t>
      </w:r>
    </w:p>
    <w:p w14:paraId="5D896EFE" w14:textId="04E80485"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lastRenderedPageBreak/>
        <w:t>Hodgman, L. (2012) </w:t>
      </w:r>
      <w:r w:rsidRPr="00C9410A">
        <w:rPr>
          <w:rFonts w:ascii="Arial" w:hAnsi="Arial" w:cs="Arial"/>
          <w:i/>
          <w:iCs/>
          <w:color w:val="000000"/>
          <w:sz w:val="24"/>
          <w:szCs w:val="24"/>
          <w:bdr w:val="none" w:sz="0" w:space="0" w:color="auto" w:frame="1"/>
          <w:shd w:val="clear" w:color="auto" w:fill="FFFFFF"/>
        </w:rPr>
        <w:t>Enabling environments in the early years making provision for high quality and challenging learning experiences in early years settings</w:t>
      </w:r>
      <w:r w:rsidRPr="00C9410A">
        <w:rPr>
          <w:rFonts w:ascii="Arial" w:hAnsi="Arial" w:cs="Arial"/>
          <w:color w:val="000000"/>
          <w:sz w:val="24"/>
          <w:szCs w:val="24"/>
          <w:shd w:val="clear" w:color="auto" w:fill="FFFFFF"/>
        </w:rPr>
        <w:t>. United Kingdom: Andrews.</w:t>
      </w:r>
    </w:p>
    <w:p w14:paraId="7091CCD4" w14:textId="2E832260" w:rsidR="00882F91" w:rsidRDefault="00882F91" w:rsidP="00882F91">
      <w:pPr>
        <w:rPr>
          <w:rFonts w:ascii="Arial" w:hAnsi="Arial" w:cs="Arial"/>
          <w:sz w:val="24"/>
          <w:szCs w:val="24"/>
        </w:rPr>
      </w:pPr>
      <w:r w:rsidRPr="00C9410A">
        <w:rPr>
          <w:rFonts w:ascii="Arial" w:hAnsi="Arial" w:cs="Arial"/>
          <w:sz w:val="24"/>
          <w:szCs w:val="24"/>
        </w:rPr>
        <w:t xml:space="preserve">Lindon, J. (2003) </w:t>
      </w:r>
      <w:r w:rsidRPr="00C9410A">
        <w:rPr>
          <w:rFonts w:ascii="Arial" w:hAnsi="Arial" w:cs="Arial"/>
          <w:i/>
          <w:sz w:val="24"/>
          <w:szCs w:val="24"/>
        </w:rPr>
        <w:t xml:space="preserve">Childcare and Early Education: Good practice to support young children and their families. </w:t>
      </w:r>
      <w:r w:rsidRPr="00C9410A">
        <w:rPr>
          <w:rFonts w:ascii="Arial" w:hAnsi="Arial" w:cs="Arial"/>
          <w:sz w:val="24"/>
          <w:szCs w:val="24"/>
        </w:rPr>
        <w:t xml:space="preserve">London: Thomas Learning. </w:t>
      </w:r>
    </w:p>
    <w:p w14:paraId="31CB3EBD" w14:textId="21B8FB81"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McLeod, S. (2016) ‘Bandura Social Learning Theory.’ </w:t>
      </w:r>
      <w:hyperlink r:id="rId13" w:history="1">
        <w:r w:rsidRPr="00C9410A">
          <w:rPr>
            <w:rStyle w:val="Hyperlink"/>
            <w:rFonts w:ascii="Arial" w:hAnsi="Arial" w:cs="Arial"/>
            <w:sz w:val="24"/>
            <w:szCs w:val="24"/>
            <w:shd w:val="clear" w:color="auto" w:fill="FFFFFF"/>
          </w:rPr>
          <w:t>https://www.simplypsychology.org/bandura.html</w:t>
        </w:r>
      </w:hyperlink>
      <w:r w:rsidRPr="00C9410A">
        <w:rPr>
          <w:rFonts w:ascii="Arial" w:hAnsi="Arial" w:cs="Arial"/>
          <w:color w:val="000000"/>
          <w:sz w:val="24"/>
          <w:szCs w:val="24"/>
          <w:shd w:val="clear" w:color="auto" w:fill="FFFFFF"/>
        </w:rPr>
        <w:t xml:space="preserve"> [Accessed: 21</w:t>
      </w:r>
      <w:r w:rsidRPr="00C9410A">
        <w:rPr>
          <w:rFonts w:ascii="Arial" w:hAnsi="Arial" w:cs="Arial"/>
          <w:color w:val="000000"/>
          <w:sz w:val="24"/>
          <w:szCs w:val="24"/>
          <w:shd w:val="clear" w:color="auto" w:fill="FFFFFF"/>
          <w:vertAlign w:val="superscript"/>
        </w:rPr>
        <w:t>st</w:t>
      </w:r>
      <w:r w:rsidRPr="00C9410A">
        <w:rPr>
          <w:rFonts w:ascii="Arial" w:hAnsi="Arial" w:cs="Arial"/>
          <w:color w:val="000000"/>
          <w:sz w:val="24"/>
          <w:szCs w:val="24"/>
          <w:shd w:val="clear" w:color="auto" w:fill="FFFFFF"/>
        </w:rPr>
        <w:t xml:space="preserve"> January 2018]. </w:t>
      </w:r>
    </w:p>
    <w:p w14:paraId="09C8FBA4" w14:textId="5470D211"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Millwood Education (2016) ‘Benefits of role play in the Early Years.’ </w:t>
      </w:r>
      <w:hyperlink r:id="rId14" w:history="1">
        <w:r w:rsidRPr="00C9410A">
          <w:rPr>
            <w:rStyle w:val="Hyperlink"/>
            <w:rFonts w:ascii="Arial" w:hAnsi="Arial" w:cs="Arial"/>
            <w:sz w:val="24"/>
            <w:szCs w:val="24"/>
            <w:shd w:val="clear" w:color="auto" w:fill="FFFFFF"/>
          </w:rPr>
          <w:t>https://www.millwoodeducation.co.uk/blog/post/07/2016/benefits-of-role-play-in-early-years</w:t>
        </w:r>
      </w:hyperlink>
      <w:r w:rsidRPr="00C9410A">
        <w:rPr>
          <w:rFonts w:ascii="Arial" w:hAnsi="Arial" w:cs="Arial"/>
          <w:color w:val="000000"/>
          <w:sz w:val="24"/>
          <w:szCs w:val="24"/>
          <w:shd w:val="clear" w:color="auto" w:fill="FFFFFF"/>
        </w:rPr>
        <w:t xml:space="preserve"> [Accessed 21st January 2018]. </w:t>
      </w:r>
    </w:p>
    <w:p w14:paraId="0295AB05" w14:textId="09F7571D"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Nation College for Teaching and Leadership. (no date) ‘How to evaluate risks’ </w:t>
      </w:r>
      <w:hyperlink r:id="rId15" w:history="1">
        <w:r w:rsidRPr="00C9410A">
          <w:rPr>
            <w:rStyle w:val="Hyperlink"/>
            <w:rFonts w:ascii="Arial" w:hAnsi="Arial" w:cs="Arial"/>
            <w:sz w:val="24"/>
            <w:szCs w:val="24"/>
            <w:shd w:val="clear" w:color="auto" w:fill="FFFFFF"/>
          </w:rPr>
          <w:t>https://www.nationalcollege.org.uk/transfer/open/dsbm-phase-3-module-3-planning-strategic-initiatives-in-schools/the-strategic-management-of-risk/dsbm-p3m3-s3-t3.html</w:t>
        </w:r>
      </w:hyperlink>
      <w:r w:rsidRPr="00C9410A">
        <w:rPr>
          <w:rFonts w:ascii="Arial" w:hAnsi="Arial" w:cs="Arial"/>
          <w:color w:val="000000"/>
          <w:sz w:val="24"/>
          <w:szCs w:val="24"/>
          <w:shd w:val="clear" w:color="auto" w:fill="FFFFFF"/>
        </w:rPr>
        <w:t xml:space="preserve"> [Accessed: 24</w:t>
      </w:r>
      <w:r w:rsidRPr="00C9410A">
        <w:rPr>
          <w:rFonts w:ascii="Arial" w:hAnsi="Arial" w:cs="Arial"/>
          <w:color w:val="000000"/>
          <w:sz w:val="24"/>
          <w:szCs w:val="24"/>
          <w:shd w:val="clear" w:color="auto" w:fill="FFFFFF"/>
          <w:vertAlign w:val="superscript"/>
        </w:rPr>
        <w:t>th</w:t>
      </w:r>
      <w:r w:rsidRPr="00C9410A">
        <w:rPr>
          <w:rFonts w:ascii="Arial" w:hAnsi="Arial" w:cs="Arial"/>
          <w:color w:val="000000"/>
          <w:sz w:val="24"/>
          <w:szCs w:val="24"/>
          <w:shd w:val="clear" w:color="auto" w:fill="FFFFFF"/>
        </w:rPr>
        <w:t xml:space="preserve"> January 2018]. </w:t>
      </w:r>
    </w:p>
    <w:p w14:paraId="4FF08A33" w14:textId="4E212F3F"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Neaum, S. (2010) </w:t>
      </w:r>
      <w:r w:rsidRPr="00C9410A">
        <w:rPr>
          <w:rFonts w:ascii="Arial" w:hAnsi="Arial" w:cs="Arial"/>
          <w:i/>
          <w:color w:val="000000"/>
          <w:sz w:val="24"/>
          <w:szCs w:val="24"/>
          <w:shd w:val="clear" w:color="auto" w:fill="FFFFFF"/>
        </w:rPr>
        <w:t xml:space="preserve">Child Development for Early Childhood Studies. </w:t>
      </w:r>
      <w:r w:rsidRPr="00C9410A">
        <w:rPr>
          <w:rFonts w:ascii="Arial" w:hAnsi="Arial" w:cs="Arial"/>
          <w:color w:val="000000"/>
          <w:sz w:val="24"/>
          <w:szCs w:val="24"/>
          <w:shd w:val="clear" w:color="auto" w:fill="FFFFFF"/>
        </w:rPr>
        <w:t xml:space="preserve">Exeter: Learning Matters Ltd. </w:t>
      </w:r>
    </w:p>
    <w:p w14:paraId="2D5153F7" w14:textId="6A891C40" w:rsidR="00882F91" w:rsidRDefault="00882F91" w:rsidP="00882F91">
      <w:pPr>
        <w:rPr>
          <w:rFonts w:ascii="Arial" w:hAnsi="Arial" w:cs="Arial"/>
          <w:sz w:val="24"/>
          <w:szCs w:val="24"/>
        </w:rPr>
      </w:pPr>
      <w:r w:rsidRPr="00C9410A">
        <w:rPr>
          <w:rFonts w:ascii="Arial" w:hAnsi="Arial" w:cs="Arial"/>
          <w:sz w:val="24"/>
          <w:szCs w:val="24"/>
        </w:rPr>
        <w:t xml:space="preserve">Pacey (2016) ‘Plug socket cover safety.’ </w:t>
      </w:r>
      <w:hyperlink r:id="rId16" w:history="1">
        <w:r w:rsidRPr="00C9410A">
          <w:rPr>
            <w:rStyle w:val="Hyperlink"/>
            <w:rFonts w:ascii="Arial" w:hAnsi="Arial" w:cs="Arial"/>
            <w:sz w:val="24"/>
            <w:szCs w:val="24"/>
          </w:rPr>
          <w:t>https://www.pacey.org.uk/news-and-views/news/archive/2016-news/october-2016/plug-socket-cover-safety/</w:t>
        </w:r>
      </w:hyperlink>
      <w:r w:rsidRPr="00C9410A">
        <w:rPr>
          <w:rFonts w:ascii="Arial" w:hAnsi="Arial" w:cs="Arial"/>
          <w:sz w:val="24"/>
          <w:szCs w:val="24"/>
        </w:rPr>
        <w:t xml:space="preserve"> [Accessed:25</w:t>
      </w:r>
      <w:r w:rsidRPr="00C9410A">
        <w:rPr>
          <w:rFonts w:ascii="Arial" w:hAnsi="Arial" w:cs="Arial"/>
          <w:sz w:val="24"/>
          <w:szCs w:val="24"/>
          <w:vertAlign w:val="superscript"/>
        </w:rPr>
        <w:t>th</w:t>
      </w:r>
      <w:r w:rsidRPr="00C9410A">
        <w:rPr>
          <w:rFonts w:ascii="Arial" w:hAnsi="Arial" w:cs="Arial"/>
          <w:sz w:val="24"/>
          <w:szCs w:val="24"/>
        </w:rPr>
        <w:t xml:space="preserve"> January 2018]. </w:t>
      </w:r>
    </w:p>
    <w:p w14:paraId="0CF6AE83" w14:textId="5E7A34E7"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Play Wales (no date) ‘Play and Challenge.’ </w:t>
      </w:r>
      <w:hyperlink r:id="rId17" w:history="1">
        <w:r w:rsidRPr="00C9410A">
          <w:rPr>
            <w:rStyle w:val="Hyperlink"/>
            <w:rFonts w:ascii="Arial" w:hAnsi="Arial" w:cs="Arial"/>
            <w:sz w:val="24"/>
            <w:szCs w:val="24"/>
            <w:shd w:val="clear" w:color="auto" w:fill="FFFFFF"/>
          </w:rPr>
          <w:t>http://www.playwales.org.uk/eng/playandchallenge</w:t>
        </w:r>
      </w:hyperlink>
      <w:r w:rsidRPr="00C9410A">
        <w:rPr>
          <w:rFonts w:ascii="Arial" w:hAnsi="Arial" w:cs="Arial"/>
          <w:color w:val="000000"/>
          <w:sz w:val="24"/>
          <w:szCs w:val="24"/>
          <w:shd w:val="clear" w:color="auto" w:fill="FFFFFF"/>
        </w:rPr>
        <w:t xml:space="preserve"> [Accessed: 15</w:t>
      </w:r>
      <w:r w:rsidRPr="00C9410A">
        <w:rPr>
          <w:rFonts w:ascii="Arial" w:hAnsi="Arial" w:cs="Arial"/>
          <w:color w:val="000000"/>
          <w:sz w:val="24"/>
          <w:szCs w:val="24"/>
          <w:shd w:val="clear" w:color="auto" w:fill="FFFFFF"/>
          <w:vertAlign w:val="superscript"/>
        </w:rPr>
        <w:t>th</w:t>
      </w:r>
      <w:r w:rsidRPr="00C9410A">
        <w:rPr>
          <w:rFonts w:ascii="Arial" w:hAnsi="Arial" w:cs="Arial"/>
          <w:color w:val="000000"/>
          <w:sz w:val="24"/>
          <w:szCs w:val="24"/>
          <w:shd w:val="clear" w:color="auto" w:fill="FFFFFF"/>
        </w:rPr>
        <w:t xml:space="preserve"> January 2018]. </w:t>
      </w:r>
    </w:p>
    <w:p w14:paraId="393AF538" w14:textId="587B9325" w:rsidR="00882F91" w:rsidRDefault="00882F91" w:rsidP="00882F91">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Raising Children Network (2017) ‘Rough – and – tumble play.’ </w:t>
      </w:r>
      <w:hyperlink r:id="rId18" w:history="1">
        <w:r w:rsidRPr="00C9410A">
          <w:rPr>
            <w:rStyle w:val="Hyperlink"/>
            <w:rFonts w:ascii="Arial" w:hAnsi="Arial" w:cs="Arial"/>
            <w:sz w:val="24"/>
            <w:szCs w:val="24"/>
            <w:shd w:val="clear" w:color="auto" w:fill="FFFFFF"/>
          </w:rPr>
          <w:t>http://raisingchildren.net.au/articles/rough_and_tumble_play.html</w:t>
        </w:r>
      </w:hyperlink>
      <w:r w:rsidRPr="00C9410A">
        <w:rPr>
          <w:rFonts w:ascii="Arial" w:hAnsi="Arial" w:cs="Arial"/>
          <w:color w:val="000000"/>
          <w:sz w:val="24"/>
          <w:szCs w:val="24"/>
          <w:shd w:val="clear" w:color="auto" w:fill="FFFFFF"/>
        </w:rPr>
        <w:t xml:space="preserve"> [Accessed: 17</w:t>
      </w:r>
      <w:r w:rsidRPr="00C9410A">
        <w:rPr>
          <w:rFonts w:ascii="Arial" w:hAnsi="Arial" w:cs="Arial"/>
          <w:color w:val="000000"/>
          <w:sz w:val="24"/>
          <w:szCs w:val="24"/>
          <w:shd w:val="clear" w:color="auto" w:fill="FFFFFF"/>
          <w:vertAlign w:val="superscript"/>
        </w:rPr>
        <w:t>th</w:t>
      </w:r>
      <w:r w:rsidRPr="00C9410A">
        <w:rPr>
          <w:rFonts w:ascii="Arial" w:hAnsi="Arial" w:cs="Arial"/>
          <w:color w:val="000000"/>
          <w:sz w:val="24"/>
          <w:szCs w:val="24"/>
          <w:shd w:val="clear" w:color="auto" w:fill="FFFFFF"/>
        </w:rPr>
        <w:t xml:space="preserve"> January 2018]. </w:t>
      </w:r>
    </w:p>
    <w:p w14:paraId="0DE7311B" w14:textId="1789C38E" w:rsidR="00882F91" w:rsidRDefault="00882F91" w:rsidP="00882F91">
      <w:pPr>
        <w:rPr>
          <w:rFonts w:ascii="Arial" w:hAnsi="Arial" w:cs="Arial"/>
          <w:sz w:val="24"/>
          <w:szCs w:val="24"/>
        </w:rPr>
      </w:pPr>
      <w:r w:rsidRPr="00C9410A">
        <w:rPr>
          <w:rFonts w:ascii="Arial" w:hAnsi="Arial" w:cs="Arial"/>
          <w:sz w:val="24"/>
          <w:szCs w:val="24"/>
        </w:rPr>
        <w:t xml:space="preserve">Resource centre (2015) ‘Risk assessments.’ </w:t>
      </w:r>
      <w:hyperlink r:id="rId19" w:history="1">
        <w:r w:rsidRPr="00C9410A">
          <w:rPr>
            <w:rStyle w:val="Hyperlink"/>
            <w:rFonts w:ascii="Arial" w:hAnsi="Arial" w:cs="Arial"/>
            <w:sz w:val="24"/>
            <w:szCs w:val="24"/>
          </w:rPr>
          <w:t>https://www.resourcecentre.org.uk/information/risk-assessments/</w:t>
        </w:r>
      </w:hyperlink>
      <w:r w:rsidRPr="00C9410A">
        <w:rPr>
          <w:rFonts w:ascii="Arial" w:hAnsi="Arial" w:cs="Arial"/>
          <w:sz w:val="24"/>
          <w:szCs w:val="24"/>
        </w:rPr>
        <w:t xml:space="preserve"> [Accessed:27</w:t>
      </w:r>
      <w:r w:rsidRPr="00C9410A">
        <w:rPr>
          <w:rFonts w:ascii="Arial" w:hAnsi="Arial" w:cs="Arial"/>
          <w:sz w:val="24"/>
          <w:szCs w:val="24"/>
          <w:vertAlign w:val="superscript"/>
        </w:rPr>
        <w:t>th</w:t>
      </w:r>
      <w:r w:rsidRPr="00C9410A">
        <w:rPr>
          <w:rFonts w:ascii="Arial" w:hAnsi="Arial" w:cs="Arial"/>
          <w:sz w:val="24"/>
          <w:szCs w:val="24"/>
        </w:rPr>
        <w:t xml:space="preserve"> January 2018]. </w:t>
      </w:r>
    </w:p>
    <w:p w14:paraId="2DFB8ACC" w14:textId="5F87B7FF" w:rsidR="00882F91" w:rsidRDefault="00882F91" w:rsidP="00882F91">
      <w:pPr>
        <w:rPr>
          <w:rFonts w:ascii="Arial" w:hAnsi="Arial" w:cs="Arial"/>
          <w:sz w:val="24"/>
          <w:szCs w:val="24"/>
        </w:rPr>
      </w:pPr>
      <w:r>
        <w:rPr>
          <w:rFonts w:ascii="Arial" w:hAnsi="Arial" w:cs="Arial"/>
          <w:sz w:val="24"/>
          <w:szCs w:val="24"/>
        </w:rPr>
        <w:t xml:space="preserve">Roberts, A. and De Jong, A. (2016) ‘Kids gone wild.’ </w:t>
      </w:r>
      <w:hyperlink r:id="rId20" w:history="1">
        <w:r w:rsidRPr="002A7ACF">
          <w:rPr>
            <w:rStyle w:val="Hyperlink"/>
            <w:rFonts w:ascii="Arial" w:hAnsi="Arial" w:cs="Arial"/>
            <w:sz w:val="24"/>
            <w:szCs w:val="24"/>
          </w:rPr>
          <w:t>https://www.sbs.com.au/news/dateline/story/kids-gone-wild</w:t>
        </w:r>
      </w:hyperlink>
      <w:r>
        <w:rPr>
          <w:rFonts w:ascii="Arial" w:hAnsi="Arial" w:cs="Arial"/>
          <w:sz w:val="24"/>
          <w:szCs w:val="24"/>
        </w:rPr>
        <w:t xml:space="preserve"> [Accessed: 28</w:t>
      </w:r>
      <w:r w:rsidRPr="00EC18F7">
        <w:rPr>
          <w:rFonts w:ascii="Arial" w:hAnsi="Arial" w:cs="Arial"/>
          <w:sz w:val="24"/>
          <w:szCs w:val="24"/>
          <w:vertAlign w:val="superscript"/>
        </w:rPr>
        <w:t>th</w:t>
      </w:r>
      <w:r>
        <w:rPr>
          <w:rFonts w:ascii="Arial" w:hAnsi="Arial" w:cs="Arial"/>
          <w:sz w:val="24"/>
          <w:szCs w:val="24"/>
        </w:rPr>
        <w:t xml:space="preserve"> January 2018]. </w:t>
      </w:r>
    </w:p>
    <w:p w14:paraId="5122518C" w14:textId="7A8C6D95" w:rsidR="00EC0E78" w:rsidRDefault="00EC0E78" w:rsidP="00EC0E78">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lastRenderedPageBreak/>
        <w:t>Sheridan et al. (2002) </w:t>
      </w:r>
      <w:r w:rsidRPr="00C9410A">
        <w:rPr>
          <w:rFonts w:ascii="Arial" w:hAnsi="Arial" w:cs="Arial"/>
          <w:i/>
          <w:iCs/>
          <w:color w:val="000000"/>
          <w:sz w:val="24"/>
          <w:szCs w:val="24"/>
          <w:bdr w:val="none" w:sz="0" w:space="0" w:color="auto" w:frame="1"/>
          <w:shd w:val="clear" w:color="auto" w:fill="FFFFFF"/>
        </w:rPr>
        <w:t>Play in early childhood from birth to six years</w:t>
      </w:r>
      <w:r w:rsidRPr="00C9410A">
        <w:rPr>
          <w:rFonts w:ascii="Arial" w:hAnsi="Arial" w:cs="Arial"/>
          <w:color w:val="000000"/>
          <w:sz w:val="24"/>
          <w:szCs w:val="24"/>
          <w:shd w:val="clear" w:color="auto" w:fill="FFFFFF"/>
        </w:rPr>
        <w:t xml:space="preserve"> Taylor &amp; Francis e-Library ed, rev. and updated / by Jackie Harding and Liz </w:t>
      </w:r>
      <w:proofErr w:type="spellStart"/>
      <w:r w:rsidRPr="00C9410A">
        <w:rPr>
          <w:rFonts w:ascii="Arial" w:hAnsi="Arial" w:cs="Arial"/>
          <w:color w:val="000000"/>
          <w:sz w:val="24"/>
          <w:szCs w:val="24"/>
          <w:shd w:val="clear" w:color="auto" w:fill="FFFFFF"/>
        </w:rPr>
        <w:t>Meldon</w:t>
      </w:r>
      <w:proofErr w:type="spellEnd"/>
      <w:r w:rsidRPr="00C9410A">
        <w:rPr>
          <w:rFonts w:ascii="Arial" w:hAnsi="Arial" w:cs="Arial"/>
          <w:color w:val="000000"/>
          <w:sz w:val="24"/>
          <w:szCs w:val="24"/>
          <w:shd w:val="clear" w:color="auto" w:fill="FFFFFF"/>
        </w:rPr>
        <w:t>-Smith., London: Routledge</w:t>
      </w:r>
      <w:r>
        <w:rPr>
          <w:rFonts w:ascii="Arial" w:hAnsi="Arial" w:cs="Arial"/>
          <w:color w:val="000000"/>
          <w:sz w:val="24"/>
          <w:szCs w:val="24"/>
          <w:shd w:val="clear" w:color="auto" w:fill="FFFFFF"/>
        </w:rPr>
        <w:t>.</w:t>
      </w:r>
    </w:p>
    <w:p w14:paraId="29BAB3B2" w14:textId="69BAAEBC" w:rsidR="00EC0E78" w:rsidRDefault="00EC0E78" w:rsidP="00EC0E78">
      <w:pPr>
        <w:rPr>
          <w:rFonts w:ascii="Arial" w:hAnsi="Arial" w:cs="Arial"/>
          <w:sz w:val="24"/>
          <w:szCs w:val="24"/>
        </w:rPr>
      </w:pPr>
      <w:r w:rsidRPr="00C9410A">
        <w:rPr>
          <w:rFonts w:ascii="Arial" w:hAnsi="Arial" w:cs="Arial"/>
          <w:sz w:val="24"/>
          <w:szCs w:val="24"/>
        </w:rPr>
        <w:t xml:space="preserve">Solly, K. (2015) </w:t>
      </w:r>
      <w:r w:rsidRPr="00C9410A">
        <w:rPr>
          <w:rFonts w:ascii="Arial" w:hAnsi="Arial" w:cs="Arial"/>
          <w:i/>
          <w:sz w:val="24"/>
          <w:szCs w:val="24"/>
        </w:rPr>
        <w:t xml:space="preserve">Risk Challenge and Adventure in the Early Years: A practical guide to exploring and extending learning outdoors. </w:t>
      </w:r>
      <w:r w:rsidRPr="00C9410A">
        <w:rPr>
          <w:rFonts w:ascii="Arial" w:hAnsi="Arial" w:cs="Arial"/>
          <w:sz w:val="24"/>
          <w:szCs w:val="24"/>
        </w:rPr>
        <w:t xml:space="preserve">London: Routledge. </w:t>
      </w:r>
    </w:p>
    <w:p w14:paraId="3AFF38B2" w14:textId="594F383F" w:rsidR="00EC0E78" w:rsidRDefault="00EC0E78" w:rsidP="00EC0E78">
      <w:pPr>
        <w:rPr>
          <w:rFonts w:ascii="Arial" w:hAnsi="Arial" w:cs="Arial"/>
          <w:i/>
          <w:color w:val="000000"/>
          <w:sz w:val="24"/>
          <w:szCs w:val="24"/>
          <w:shd w:val="clear" w:color="auto" w:fill="FFFFFF"/>
        </w:rPr>
      </w:pPr>
      <w:r w:rsidRPr="00C9410A">
        <w:rPr>
          <w:rFonts w:ascii="Arial" w:hAnsi="Arial" w:cs="Arial"/>
          <w:color w:val="000000"/>
          <w:sz w:val="24"/>
          <w:szCs w:val="24"/>
          <w:shd w:val="clear" w:color="auto" w:fill="FFFFFF"/>
        </w:rPr>
        <w:t xml:space="preserve">Tassoni, P. and Hucker, K. (2005) </w:t>
      </w:r>
      <w:r w:rsidRPr="00C9410A">
        <w:rPr>
          <w:rFonts w:ascii="Arial" w:hAnsi="Arial" w:cs="Arial"/>
          <w:i/>
          <w:color w:val="000000"/>
          <w:sz w:val="24"/>
          <w:szCs w:val="24"/>
          <w:shd w:val="clear" w:color="auto" w:fill="FFFFFF"/>
        </w:rPr>
        <w:t>Planning Play and the Early Years.</w:t>
      </w:r>
      <w:r w:rsidRPr="00C9410A">
        <w:rPr>
          <w:rFonts w:ascii="Arial" w:hAnsi="Arial" w:cs="Arial"/>
          <w:color w:val="000000"/>
          <w:sz w:val="24"/>
          <w:szCs w:val="24"/>
          <w:shd w:val="clear" w:color="auto" w:fill="FFFFFF"/>
        </w:rPr>
        <w:t xml:space="preserve"> Oxford: Heinemann. </w:t>
      </w:r>
      <w:r w:rsidRPr="00C9410A">
        <w:rPr>
          <w:rFonts w:ascii="Arial" w:hAnsi="Arial" w:cs="Arial"/>
          <w:i/>
          <w:color w:val="000000"/>
          <w:sz w:val="24"/>
          <w:szCs w:val="24"/>
          <w:shd w:val="clear" w:color="auto" w:fill="FFFFFF"/>
        </w:rPr>
        <w:t xml:space="preserve"> </w:t>
      </w:r>
    </w:p>
    <w:p w14:paraId="267D7796" w14:textId="7F3FECFA" w:rsidR="00EC0E78" w:rsidRDefault="00EC0E78" w:rsidP="00EC0E78">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 xml:space="preserve">Thomas, A. and Lewis, A. (2016) </w:t>
      </w:r>
      <w:r w:rsidRPr="00C9410A">
        <w:rPr>
          <w:rFonts w:ascii="Arial" w:hAnsi="Arial" w:cs="Arial"/>
          <w:i/>
          <w:color w:val="000000"/>
          <w:sz w:val="24"/>
          <w:szCs w:val="24"/>
          <w:shd w:val="clear" w:color="auto" w:fill="FFFFFF"/>
        </w:rPr>
        <w:t xml:space="preserve">An Introduction to the Foundation Phase: Early Years Curriculum in Wales. </w:t>
      </w:r>
      <w:r w:rsidRPr="00C9410A">
        <w:rPr>
          <w:rFonts w:ascii="Arial" w:hAnsi="Arial" w:cs="Arial"/>
          <w:color w:val="000000"/>
          <w:sz w:val="24"/>
          <w:szCs w:val="24"/>
          <w:shd w:val="clear" w:color="auto" w:fill="FFFFFF"/>
        </w:rPr>
        <w:t xml:space="preserve">London: Bloomsbury. </w:t>
      </w:r>
    </w:p>
    <w:p w14:paraId="2634990D" w14:textId="77777777" w:rsidR="00EC0E78" w:rsidRPr="00C9410A" w:rsidRDefault="00EC0E78" w:rsidP="00EC0E78">
      <w:pPr>
        <w:rPr>
          <w:rFonts w:ascii="Arial" w:hAnsi="Arial" w:cs="Arial"/>
          <w:color w:val="000000"/>
          <w:sz w:val="24"/>
          <w:szCs w:val="24"/>
          <w:shd w:val="clear" w:color="auto" w:fill="FFFFFF"/>
        </w:rPr>
      </w:pPr>
      <w:r w:rsidRPr="00C9410A">
        <w:rPr>
          <w:rFonts w:ascii="Arial" w:hAnsi="Arial" w:cs="Arial"/>
          <w:color w:val="000000"/>
          <w:sz w:val="24"/>
          <w:szCs w:val="24"/>
          <w:shd w:val="clear" w:color="auto" w:fill="FFFFFF"/>
        </w:rPr>
        <w:t>Wagner, S. (2012) ‘Rough-and-Tumble Play.’, </w:t>
      </w:r>
      <w:r w:rsidRPr="00C9410A">
        <w:rPr>
          <w:rFonts w:ascii="Arial" w:hAnsi="Arial" w:cs="Arial"/>
          <w:i/>
          <w:iCs/>
          <w:color w:val="000000"/>
          <w:sz w:val="24"/>
          <w:szCs w:val="24"/>
          <w:bdr w:val="none" w:sz="0" w:space="0" w:color="auto" w:frame="1"/>
          <w:shd w:val="clear" w:color="auto" w:fill="FFFFFF"/>
        </w:rPr>
        <w:t>Teaching Young Children</w:t>
      </w:r>
      <w:r w:rsidRPr="00C9410A">
        <w:rPr>
          <w:rFonts w:ascii="Arial" w:hAnsi="Arial" w:cs="Arial"/>
          <w:color w:val="000000"/>
          <w:sz w:val="24"/>
          <w:szCs w:val="24"/>
          <w:shd w:val="clear" w:color="auto" w:fill="FFFFFF"/>
        </w:rPr>
        <w:t xml:space="preserve">, 5(4), pp.20. </w:t>
      </w:r>
    </w:p>
    <w:p w14:paraId="527323E3" w14:textId="77777777" w:rsidR="00EC0E78" w:rsidRPr="00C9410A" w:rsidRDefault="00EC0E78" w:rsidP="00EC0E78">
      <w:pPr>
        <w:rPr>
          <w:rFonts w:ascii="Arial" w:hAnsi="Arial" w:cs="Arial"/>
          <w:color w:val="000000"/>
          <w:sz w:val="24"/>
          <w:szCs w:val="24"/>
          <w:shd w:val="clear" w:color="auto" w:fill="FFFFFF"/>
        </w:rPr>
      </w:pPr>
    </w:p>
    <w:p w14:paraId="4F2DAE1D" w14:textId="55D0580D" w:rsidR="00EC0E78" w:rsidRPr="00C9410A" w:rsidRDefault="00EC0E78" w:rsidP="00EC0E78">
      <w:pPr>
        <w:rPr>
          <w:rFonts w:ascii="Arial" w:hAnsi="Arial" w:cs="Arial"/>
          <w:i/>
          <w:color w:val="000000"/>
          <w:sz w:val="24"/>
          <w:szCs w:val="24"/>
          <w:shd w:val="clear" w:color="auto" w:fill="FFFFFF"/>
        </w:rPr>
      </w:pPr>
    </w:p>
    <w:p w14:paraId="39CE50D1" w14:textId="77777777" w:rsidR="00EC0E78" w:rsidRPr="00C9410A" w:rsidRDefault="00EC0E78" w:rsidP="00EC0E78">
      <w:pPr>
        <w:rPr>
          <w:rFonts w:ascii="Arial" w:hAnsi="Arial" w:cs="Arial"/>
          <w:sz w:val="24"/>
          <w:szCs w:val="24"/>
        </w:rPr>
      </w:pPr>
    </w:p>
    <w:p w14:paraId="6DD544BB" w14:textId="77777777" w:rsidR="00EC0E78" w:rsidRPr="00C9410A" w:rsidRDefault="00EC0E78" w:rsidP="00EC0E78">
      <w:pPr>
        <w:rPr>
          <w:rFonts w:ascii="Arial" w:hAnsi="Arial" w:cs="Arial"/>
          <w:color w:val="000000"/>
          <w:sz w:val="24"/>
          <w:szCs w:val="24"/>
          <w:shd w:val="clear" w:color="auto" w:fill="FFFFFF"/>
        </w:rPr>
      </w:pPr>
    </w:p>
    <w:p w14:paraId="614B7BE8" w14:textId="1C4B0BA7" w:rsidR="00EC18F7" w:rsidRPr="00EC0E78" w:rsidRDefault="00EC18F7">
      <w:pPr>
        <w:rPr>
          <w:rFonts w:ascii="Arial" w:hAnsi="Arial" w:cs="Arial"/>
          <w:color w:val="000000"/>
          <w:sz w:val="24"/>
          <w:szCs w:val="24"/>
          <w:shd w:val="clear" w:color="auto" w:fill="FFFFFF"/>
        </w:rPr>
      </w:pPr>
    </w:p>
    <w:sectPr w:rsidR="00EC18F7" w:rsidRPr="00EC0E78" w:rsidSect="00672C2C">
      <w:headerReference w:type="even" r:id="rId21"/>
      <w:headerReference w:type="default" r:id="rId22"/>
      <w:footerReference w:type="even" r:id="rId23"/>
      <w:footerReference w:type="default" r:id="rId24"/>
      <w:headerReference w:type="first" r:id="rId25"/>
      <w:footerReference w:type="first" r:id="rId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7F95C" w14:textId="77777777" w:rsidR="00565B2F" w:rsidRDefault="00565B2F" w:rsidP="0095454D">
      <w:pPr>
        <w:spacing w:after="0" w:line="240" w:lineRule="auto"/>
      </w:pPr>
      <w:r>
        <w:separator/>
      </w:r>
    </w:p>
  </w:endnote>
  <w:endnote w:type="continuationSeparator" w:id="0">
    <w:p w14:paraId="2394FA8E" w14:textId="77777777" w:rsidR="00565B2F" w:rsidRDefault="00565B2F"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DF1C2" w14:textId="77777777" w:rsidR="00FF6716" w:rsidRDefault="00FF67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BE654" w14:textId="77777777" w:rsidR="00672C2C" w:rsidRDefault="00672C2C" w:rsidP="004470DB">
    <w:pPr>
      <w:pStyle w:val="Footer"/>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76256" w14:textId="77777777" w:rsidR="00FF6716" w:rsidRDefault="00FF6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D7899" w14:textId="77777777" w:rsidR="00565B2F" w:rsidRDefault="00565B2F" w:rsidP="0095454D">
      <w:pPr>
        <w:spacing w:after="0" w:line="240" w:lineRule="auto"/>
      </w:pPr>
      <w:r>
        <w:separator/>
      </w:r>
    </w:p>
  </w:footnote>
  <w:footnote w:type="continuationSeparator" w:id="0">
    <w:p w14:paraId="5C2C9190" w14:textId="77777777" w:rsidR="00565B2F" w:rsidRDefault="00565B2F"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0D51E" w14:textId="77777777" w:rsidR="00FF6716" w:rsidRDefault="00FF67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1F825" w14:textId="77777777" w:rsidR="00FF6716" w:rsidRPr="002D7C61" w:rsidRDefault="00FF6716" w:rsidP="00FF6716">
    <w:pPr>
      <w:pStyle w:val="Header"/>
      <w:ind w:left="144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72797"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365EC579" wp14:editId="6CCA7411">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962A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5736A924" w14:textId="77777777" w:rsidR="00672C2C" w:rsidRPr="002D7C61" w:rsidRDefault="00672C2C" w:rsidP="002D7C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C2C"/>
    <w:rsid w:val="00064DAE"/>
    <w:rsid w:val="00127223"/>
    <w:rsid w:val="0013693F"/>
    <w:rsid w:val="001A161E"/>
    <w:rsid w:val="001C4823"/>
    <w:rsid w:val="00201F53"/>
    <w:rsid w:val="002A3A20"/>
    <w:rsid w:val="00315649"/>
    <w:rsid w:val="00346DD6"/>
    <w:rsid w:val="0036123E"/>
    <w:rsid w:val="003C234D"/>
    <w:rsid w:val="00437BC0"/>
    <w:rsid w:val="004A2A79"/>
    <w:rsid w:val="004C30DB"/>
    <w:rsid w:val="004C4511"/>
    <w:rsid w:val="00552AAB"/>
    <w:rsid w:val="00565B2F"/>
    <w:rsid w:val="00575FCA"/>
    <w:rsid w:val="005A4CF1"/>
    <w:rsid w:val="00621DDA"/>
    <w:rsid w:val="00672C2C"/>
    <w:rsid w:val="006D059F"/>
    <w:rsid w:val="0070229F"/>
    <w:rsid w:val="00714CE3"/>
    <w:rsid w:val="007413DA"/>
    <w:rsid w:val="00777AD5"/>
    <w:rsid w:val="007C1020"/>
    <w:rsid w:val="007C6653"/>
    <w:rsid w:val="00811982"/>
    <w:rsid w:val="00813F7C"/>
    <w:rsid w:val="00882F91"/>
    <w:rsid w:val="008D0A4F"/>
    <w:rsid w:val="00903208"/>
    <w:rsid w:val="00916B3F"/>
    <w:rsid w:val="00933CD0"/>
    <w:rsid w:val="00946816"/>
    <w:rsid w:val="0095454D"/>
    <w:rsid w:val="009B5F50"/>
    <w:rsid w:val="00A04C19"/>
    <w:rsid w:val="00A17150"/>
    <w:rsid w:val="00A84D57"/>
    <w:rsid w:val="00AA6102"/>
    <w:rsid w:val="00B07BA5"/>
    <w:rsid w:val="00B24E3E"/>
    <w:rsid w:val="00B609D0"/>
    <w:rsid w:val="00B96C19"/>
    <w:rsid w:val="00BC2BDB"/>
    <w:rsid w:val="00C60B4F"/>
    <w:rsid w:val="00C627FD"/>
    <w:rsid w:val="00C9410A"/>
    <w:rsid w:val="00CE591E"/>
    <w:rsid w:val="00D022AB"/>
    <w:rsid w:val="00D16F69"/>
    <w:rsid w:val="00D3737C"/>
    <w:rsid w:val="00D87994"/>
    <w:rsid w:val="00DA1ED6"/>
    <w:rsid w:val="00DA46F0"/>
    <w:rsid w:val="00DE48FC"/>
    <w:rsid w:val="00E65701"/>
    <w:rsid w:val="00EC0E78"/>
    <w:rsid w:val="00EC18F7"/>
    <w:rsid w:val="00F24418"/>
    <w:rsid w:val="00F935F9"/>
    <w:rsid w:val="00FA0AE2"/>
    <w:rsid w:val="00FF6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3F3521"/>
  <w15:docId w15:val="{EDABCBD6-B86D-4A16-A4EB-94F692068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A61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customStyle="1" w:styleId="Heading1Char">
    <w:name w:val="Heading 1 Char"/>
    <w:basedOn w:val="DefaultParagraphFont"/>
    <w:link w:val="Heading1"/>
    <w:uiPriority w:val="9"/>
    <w:rsid w:val="00AA610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70229F"/>
    <w:rPr>
      <w:color w:val="0000FF" w:themeColor="hyperlink"/>
      <w:u w:val="single"/>
    </w:rPr>
  </w:style>
  <w:style w:type="character" w:styleId="UnresolvedMention">
    <w:name w:val="Unresolved Mention"/>
    <w:basedOn w:val="DefaultParagraphFont"/>
    <w:uiPriority w:val="99"/>
    <w:semiHidden/>
    <w:unhideWhenUsed/>
    <w:rsid w:val="00D16F6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71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mplypsychology.org/bandura.html" TargetMode="External"/><Relationship Id="rId18" Type="http://schemas.openxmlformats.org/officeDocument/2006/relationships/hyperlink" Target="http://raisingchildren.net.au/articles/rough_and_tumble_play.html"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hse.gov.uk/risk/controlling-risks.htm" TargetMode="External"/><Relationship Id="rId17" Type="http://schemas.openxmlformats.org/officeDocument/2006/relationships/hyperlink" Target="http://www.playwales.org.uk/eng/playandchallenge"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pacey.org.uk/news-and-views/news/archive/2016-news/october-2016/plug-socket-cover-safety/" TargetMode="External"/><Relationship Id="rId20" Type="http://schemas.openxmlformats.org/officeDocument/2006/relationships/hyperlink" Target="https://www.sbs.com.au/news/dateline/story/kids-gone-wil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hildventures.ca/blog/2014/05/encourage-self-directed-play/"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nationalcollege.org.uk/transfer/open/dsbm-phase-3-module-3-planning-strategic-initiatives-in-schools/the-strategic-management-of-risk/dsbm-p3m3-s3-t3.html"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playengland.org.uk/resource/risk-benefit-assessment-form/" TargetMode="External"/><Relationship Id="rId19" Type="http://schemas.openxmlformats.org/officeDocument/2006/relationships/hyperlink" Target="https://www.resourcecentre.org.uk/information/risk-assessments/" TargetMode="External"/><Relationship Id="rId4" Type="http://schemas.openxmlformats.org/officeDocument/2006/relationships/styles" Target="styles.xml"/><Relationship Id="rId9" Type="http://schemas.openxmlformats.org/officeDocument/2006/relationships/hyperlink" Target="https://www.theguardian.com/commentisfree/2015/oct/14/risk-essential-childhood-children-danger" TargetMode="External"/><Relationship Id="rId14" Type="http://schemas.openxmlformats.org/officeDocument/2006/relationships/hyperlink" Target="https://www.millwoodeducation.co.uk/blog/post/07/2016/benefits-of-role-play-in-early-years"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Kyle Erickson</DisplayName>
        <AccountId>1851</AccountId>
        <AccountType/>
      </UserInfo>
      <UserInfo>
        <DisplayName>James Davies</DisplayName>
        <AccountId>4713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ada11a86b660f6e3debd29a4abc23623">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33505E-98FD-4A9D-8F15-59212463861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F0F0FDF6-19DB-4E95-818C-1F3ABECEA8E4}">
  <ds:schemaRefs>
    <ds:schemaRef ds:uri="http://schemas.microsoft.com/sharepoint/v3/contenttype/forms"/>
  </ds:schemaRefs>
</ds:datastoreItem>
</file>

<file path=customXml/itemProps3.xml><?xml version="1.0" encoding="utf-8"?>
<ds:datastoreItem xmlns:ds="http://schemas.openxmlformats.org/officeDocument/2006/customXml" ds:itemID="{55FA3615-5B43-466C-A3C3-BD9D54B79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1805</TotalTime>
  <Pages>13</Pages>
  <Words>3520</Words>
  <Characters>20067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Courtney Penman</cp:lastModifiedBy>
  <cp:revision>17</cp:revision>
  <dcterms:created xsi:type="dcterms:W3CDTF">2018-01-04T14:09:00Z</dcterms:created>
  <dcterms:modified xsi:type="dcterms:W3CDTF">2018-01-28T11:18:00Z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