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0904F5" w14:textId="1B8BE669" w:rsidR="009A6760" w:rsidRPr="0063252C" w:rsidRDefault="00E810EE" w:rsidP="00310BEB">
      <w:pPr>
        <w:jc w:val="center"/>
        <w:rPr>
          <w:rFonts w:ascii="Arial" w:hAnsi="Arial" w:cs="Arial"/>
          <w:color w:val="000000" w:themeColor="text1"/>
          <w:sz w:val="36"/>
          <w:szCs w:val="36"/>
        </w:rPr>
      </w:pPr>
      <w:r w:rsidRPr="0063252C">
        <w:rPr>
          <w:rFonts w:ascii="Arial" w:hAnsi="Arial" w:cs="Arial"/>
          <w:color w:val="000000" w:themeColor="text1"/>
          <w:sz w:val="36"/>
          <w:szCs w:val="36"/>
        </w:rPr>
        <w:t>Educational Project</w:t>
      </w:r>
    </w:p>
    <w:p w14:paraId="6112F959" w14:textId="666B5C6A" w:rsidR="00E810EE" w:rsidRPr="0063252C" w:rsidRDefault="00E810EE" w:rsidP="00310BEB">
      <w:pPr>
        <w:jc w:val="center"/>
        <w:rPr>
          <w:rFonts w:ascii="Arial" w:hAnsi="Arial" w:cs="Arial"/>
          <w:color w:val="000000" w:themeColor="text1"/>
          <w:sz w:val="36"/>
          <w:szCs w:val="36"/>
        </w:rPr>
      </w:pPr>
      <w:r w:rsidRPr="0063252C">
        <w:rPr>
          <w:rFonts w:ascii="Arial" w:hAnsi="Arial" w:cs="Arial"/>
          <w:color w:val="000000" w:themeColor="text1"/>
          <w:sz w:val="36"/>
          <w:szCs w:val="36"/>
        </w:rPr>
        <w:t>ECWB7002</w:t>
      </w:r>
    </w:p>
    <w:p w14:paraId="3FC54438" w14:textId="0DD6FFE6" w:rsidR="00E810EE" w:rsidRPr="0063252C" w:rsidRDefault="00E810EE" w:rsidP="00310BEB">
      <w:pPr>
        <w:jc w:val="center"/>
        <w:rPr>
          <w:rFonts w:ascii="Arial" w:hAnsi="Arial" w:cs="Arial"/>
          <w:color w:val="000000" w:themeColor="text1"/>
          <w:sz w:val="36"/>
          <w:szCs w:val="36"/>
        </w:rPr>
      </w:pPr>
    </w:p>
    <w:p w14:paraId="0C23CF15" w14:textId="20259862" w:rsidR="00E810EE" w:rsidRPr="0063252C" w:rsidRDefault="00E810EE" w:rsidP="00310BEB">
      <w:pPr>
        <w:jc w:val="center"/>
        <w:rPr>
          <w:rFonts w:ascii="Arial" w:hAnsi="Arial" w:cs="Arial"/>
          <w:color w:val="000000" w:themeColor="text1"/>
          <w:sz w:val="36"/>
          <w:szCs w:val="36"/>
        </w:rPr>
      </w:pPr>
    </w:p>
    <w:p w14:paraId="5D53A0EC" w14:textId="6C5155D9" w:rsidR="00E810EE" w:rsidRPr="0063252C" w:rsidRDefault="00E810EE" w:rsidP="00310BEB">
      <w:pPr>
        <w:jc w:val="center"/>
        <w:rPr>
          <w:rFonts w:ascii="Arial" w:hAnsi="Arial" w:cs="Arial"/>
          <w:b/>
          <w:bCs/>
          <w:color w:val="000000" w:themeColor="text1"/>
          <w:sz w:val="36"/>
          <w:szCs w:val="36"/>
        </w:rPr>
      </w:pPr>
    </w:p>
    <w:p w14:paraId="0757570D" w14:textId="77777777" w:rsidR="00E810EE" w:rsidRPr="0063252C" w:rsidRDefault="00E810EE" w:rsidP="00310BEB">
      <w:pPr>
        <w:jc w:val="center"/>
        <w:rPr>
          <w:rFonts w:ascii="Arial" w:hAnsi="Arial" w:cs="Arial"/>
          <w:b/>
          <w:bCs/>
          <w:color w:val="000000" w:themeColor="text1"/>
          <w:sz w:val="36"/>
          <w:szCs w:val="36"/>
        </w:rPr>
      </w:pPr>
    </w:p>
    <w:p w14:paraId="34DF03A0" w14:textId="7CBA5476" w:rsidR="00E810EE" w:rsidRPr="0063252C" w:rsidRDefault="00E810EE" w:rsidP="00310BEB">
      <w:pPr>
        <w:jc w:val="center"/>
        <w:rPr>
          <w:rFonts w:ascii="Arial" w:hAnsi="Arial" w:cs="Arial"/>
          <w:b/>
          <w:bCs/>
          <w:color w:val="000000" w:themeColor="text1"/>
          <w:sz w:val="36"/>
          <w:szCs w:val="36"/>
        </w:rPr>
      </w:pPr>
    </w:p>
    <w:p w14:paraId="13472C1B" w14:textId="2C73B764" w:rsidR="00E810EE" w:rsidRPr="0063252C" w:rsidRDefault="00E810EE" w:rsidP="00310BEB">
      <w:pPr>
        <w:jc w:val="center"/>
        <w:rPr>
          <w:rFonts w:ascii="Arial" w:hAnsi="Arial" w:cs="Arial"/>
          <w:b/>
          <w:bCs/>
          <w:color w:val="000000" w:themeColor="text1"/>
          <w:sz w:val="36"/>
          <w:szCs w:val="36"/>
        </w:rPr>
      </w:pPr>
    </w:p>
    <w:p w14:paraId="6E4F37EA" w14:textId="7020FBE0" w:rsidR="00E810EE" w:rsidRPr="0063252C" w:rsidRDefault="00E810EE" w:rsidP="00310BEB">
      <w:pPr>
        <w:jc w:val="center"/>
        <w:rPr>
          <w:rFonts w:ascii="Arial" w:hAnsi="Arial" w:cs="Arial"/>
          <w:b/>
          <w:bCs/>
          <w:color w:val="000000" w:themeColor="text1"/>
          <w:sz w:val="36"/>
          <w:szCs w:val="36"/>
        </w:rPr>
      </w:pPr>
    </w:p>
    <w:p w14:paraId="3C6BA18F" w14:textId="77777777" w:rsidR="00E810EE" w:rsidRPr="0063252C" w:rsidRDefault="00E810EE" w:rsidP="00310BEB">
      <w:pPr>
        <w:jc w:val="center"/>
        <w:rPr>
          <w:rFonts w:ascii="Arial" w:hAnsi="Arial" w:cs="Arial"/>
          <w:b/>
          <w:bCs/>
          <w:color w:val="000000" w:themeColor="text1"/>
          <w:sz w:val="36"/>
          <w:szCs w:val="36"/>
        </w:rPr>
      </w:pPr>
    </w:p>
    <w:p w14:paraId="53408265" w14:textId="230C811F" w:rsidR="00E810EE" w:rsidRPr="0063252C" w:rsidRDefault="00E810EE" w:rsidP="00310BEB">
      <w:pPr>
        <w:jc w:val="center"/>
        <w:rPr>
          <w:rFonts w:ascii="Arial" w:hAnsi="Arial" w:cs="Arial"/>
          <w:b/>
          <w:bCs/>
          <w:color w:val="000000" w:themeColor="text1"/>
          <w:sz w:val="44"/>
          <w:szCs w:val="44"/>
        </w:rPr>
      </w:pPr>
      <w:r w:rsidRPr="0063252C">
        <w:rPr>
          <w:rFonts w:ascii="Arial" w:hAnsi="Arial" w:cs="Arial"/>
          <w:b/>
          <w:bCs/>
          <w:color w:val="000000" w:themeColor="text1"/>
          <w:sz w:val="44"/>
          <w:szCs w:val="44"/>
        </w:rPr>
        <w:t>The Impact of Covid-19 on the development and progression of Further Education in Wales.</w:t>
      </w:r>
    </w:p>
    <w:p w14:paraId="31C23E35" w14:textId="03D936B9" w:rsidR="00E810EE" w:rsidRPr="0063252C" w:rsidRDefault="00E810EE" w:rsidP="00310BEB">
      <w:pPr>
        <w:jc w:val="center"/>
        <w:rPr>
          <w:rFonts w:ascii="Arial" w:hAnsi="Arial" w:cs="Arial"/>
          <w:b/>
          <w:bCs/>
          <w:color w:val="000000" w:themeColor="text1"/>
          <w:sz w:val="44"/>
          <w:szCs w:val="44"/>
        </w:rPr>
      </w:pPr>
    </w:p>
    <w:p w14:paraId="3F1504EA" w14:textId="720E996A" w:rsidR="00E810EE" w:rsidRPr="0063252C" w:rsidRDefault="00E810EE" w:rsidP="00310BEB">
      <w:pPr>
        <w:jc w:val="center"/>
        <w:rPr>
          <w:rFonts w:ascii="Arial" w:hAnsi="Arial" w:cs="Arial"/>
          <w:b/>
          <w:bCs/>
          <w:color w:val="000000" w:themeColor="text1"/>
          <w:sz w:val="36"/>
          <w:szCs w:val="36"/>
        </w:rPr>
      </w:pPr>
    </w:p>
    <w:p w14:paraId="35207324" w14:textId="38EDFAD4" w:rsidR="00E810EE" w:rsidRPr="0063252C" w:rsidRDefault="00E810EE" w:rsidP="00310BEB">
      <w:pPr>
        <w:jc w:val="center"/>
        <w:rPr>
          <w:rFonts w:ascii="Arial" w:hAnsi="Arial" w:cs="Arial"/>
          <w:b/>
          <w:bCs/>
          <w:color w:val="000000" w:themeColor="text1"/>
          <w:sz w:val="36"/>
          <w:szCs w:val="36"/>
        </w:rPr>
      </w:pPr>
    </w:p>
    <w:p w14:paraId="1CBC6D30" w14:textId="03B57992" w:rsidR="00E810EE" w:rsidRPr="0063252C" w:rsidRDefault="00E810EE" w:rsidP="00310BEB">
      <w:pPr>
        <w:jc w:val="center"/>
        <w:rPr>
          <w:rFonts w:ascii="Arial" w:hAnsi="Arial" w:cs="Arial"/>
          <w:b/>
          <w:bCs/>
          <w:color w:val="000000" w:themeColor="text1"/>
          <w:sz w:val="36"/>
          <w:szCs w:val="36"/>
        </w:rPr>
      </w:pPr>
    </w:p>
    <w:p w14:paraId="6405932E" w14:textId="44EC2DF1" w:rsidR="00E810EE" w:rsidRPr="0063252C" w:rsidRDefault="00E810EE" w:rsidP="00310BEB">
      <w:pPr>
        <w:jc w:val="center"/>
        <w:rPr>
          <w:rFonts w:ascii="Arial" w:hAnsi="Arial" w:cs="Arial"/>
          <w:b/>
          <w:bCs/>
          <w:color w:val="000000" w:themeColor="text1"/>
          <w:sz w:val="36"/>
          <w:szCs w:val="36"/>
        </w:rPr>
      </w:pPr>
    </w:p>
    <w:p w14:paraId="33AB5569" w14:textId="4EF87556" w:rsidR="00E810EE" w:rsidRPr="0063252C" w:rsidRDefault="00E810EE" w:rsidP="00310BEB">
      <w:pPr>
        <w:jc w:val="center"/>
        <w:rPr>
          <w:rFonts w:ascii="Arial" w:hAnsi="Arial" w:cs="Arial"/>
          <w:b/>
          <w:bCs/>
          <w:color w:val="000000" w:themeColor="text1"/>
          <w:sz w:val="36"/>
          <w:szCs w:val="36"/>
        </w:rPr>
      </w:pPr>
    </w:p>
    <w:p w14:paraId="2CBA3611" w14:textId="7EB8EB23" w:rsidR="00E810EE" w:rsidRPr="0063252C" w:rsidRDefault="00E810EE" w:rsidP="00310BEB">
      <w:pPr>
        <w:jc w:val="center"/>
        <w:rPr>
          <w:rFonts w:ascii="Arial" w:hAnsi="Arial" w:cs="Arial"/>
          <w:b/>
          <w:bCs/>
          <w:color w:val="000000" w:themeColor="text1"/>
          <w:sz w:val="36"/>
          <w:szCs w:val="36"/>
        </w:rPr>
      </w:pPr>
    </w:p>
    <w:p w14:paraId="17218A10" w14:textId="0821B50F" w:rsidR="00E810EE" w:rsidRPr="0063252C" w:rsidRDefault="00E810EE" w:rsidP="00310BEB">
      <w:pPr>
        <w:jc w:val="center"/>
        <w:rPr>
          <w:rFonts w:ascii="Arial" w:hAnsi="Arial" w:cs="Arial"/>
          <w:b/>
          <w:bCs/>
          <w:color w:val="000000" w:themeColor="text1"/>
          <w:sz w:val="36"/>
          <w:szCs w:val="36"/>
        </w:rPr>
      </w:pPr>
    </w:p>
    <w:p w14:paraId="102BA637" w14:textId="7594546F" w:rsidR="00E810EE" w:rsidRPr="0063252C" w:rsidRDefault="00E810EE" w:rsidP="00310BEB">
      <w:pPr>
        <w:jc w:val="center"/>
        <w:rPr>
          <w:rFonts w:ascii="Arial" w:hAnsi="Arial" w:cs="Arial"/>
          <w:b/>
          <w:bCs/>
          <w:color w:val="000000" w:themeColor="text1"/>
          <w:sz w:val="36"/>
          <w:szCs w:val="36"/>
        </w:rPr>
      </w:pPr>
    </w:p>
    <w:p w14:paraId="567818F7" w14:textId="58629245" w:rsidR="00E810EE" w:rsidRPr="0063252C" w:rsidRDefault="00E810EE" w:rsidP="00310BEB">
      <w:pPr>
        <w:jc w:val="center"/>
        <w:rPr>
          <w:rFonts w:ascii="Arial" w:hAnsi="Arial" w:cs="Arial"/>
          <w:b/>
          <w:bCs/>
          <w:color w:val="000000" w:themeColor="text1"/>
          <w:sz w:val="36"/>
          <w:szCs w:val="36"/>
        </w:rPr>
      </w:pPr>
    </w:p>
    <w:p w14:paraId="58925966" w14:textId="017C9352" w:rsidR="00E810EE" w:rsidRPr="0063252C" w:rsidRDefault="00E810EE" w:rsidP="00310BEB">
      <w:pPr>
        <w:jc w:val="center"/>
        <w:rPr>
          <w:rFonts w:ascii="Arial" w:hAnsi="Arial" w:cs="Arial"/>
          <w:b/>
          <w:bCs/>
          <w:color w:val="000000" w:themeColor="text1"/>
          <w:sz w:val="36"/>
          <w:szCs w:val="36"/>
        </w:rPr>
      </w:pPr>
    </w:p>
    <w:p w14:paraId="232C6E88" w14:textId="7A9924A8" w:rsidR="00E810EE" w:rsidRPr="0063252C" w:rsidRDefault="00E810EE" w:rsidP="00310BEB">
      <w:pPr>
        <w:jc w:val="center"/>
        <w:rPr>
          <w:rFonts w:ascii="Arial" w:hAnsi="Arial" w:cs="Arial"/>
          <w:b/>
          <w:bCs/>
          <w:color w:val="000000" w:themeColor="text1"/>
          <w:sz w:val="36"/>
          <w:szCs w:val="36"/>
        </w:rPr>
      </w:pPr>
    </w:p>
    <w:p w14:paraId="602030C9" w14:textId="4DFC78E5" w:rsidR="00E810EE" w:rsidRPr="0063252C" w:rsidRDefault="00E810EE" w:rsidP="00310BEB">
      <w:pPr>
        <w:jc w:val="center"/>
        <w:rPr>
          <w:rFonts w:ascii="Arial" w:hAnsi="Arial" w:cs="Arial"/>
          <w:b/>
          <w:bCs/>
          <w:color w:val="000000" w:themeColor="text1"/>
          <w:sz w:val="36"/>
          <w:szCs w:val="36"/>
        </w:rPr>
      </w:pPr>
    </w:p>
    <w:p w14:paraId="69B6B5EA" w14:textId="216DD236" w:rsidR="00E810EE" w:rsidRPr="0063252C" w:rsidRDefault="00E810EE" w:rsidP="00310BEB">
      <w:pPr>
        <w:jc w:val="center"/>
        <w:rPr>
          <w:rFonts w:ascii="Arial" w:hAnsi="Arial" w:cs="Arial"/>
          <w:b/>
          <w:bCs/>
          <w:color w:val="000000" w:themeColor="text1"/>
          <w:sz w:val="36"/>
          <w:szCs w:val="36"/>
        </w:rPr>
      </w:pPr>
    </w:p>
    <w:p w14:paraId="0D26334B" w14:textId="0D8A7747" w:rsidR="00E810EE" w:rsidRPr="0063252C" w:rsidRDefault="00E810EE" w:rsidP="00310BEB">
      <w:pPr>
        <w:jc w:val="center"/>
        <w:rPr>
          <w:rFonts w:ascii="Arial" w:hAnsi="Arial" w:cs="Arial"/>
          <w:b/>
          <w:bCs/>
          <w:color w:val="000000" w:themeColor="text1"/>
          <w:sz w:val="36"/>
          <w:szCs w:val="36"/>
        </w:rPr>
      </w:pPr>
    </w:p>
    <w:p w14:paraId="0D1B3900" w14:textId="77777777" w:rsidR="00E810EE" w:rsidRPr="0063252C" w:rsidRDefault="00E810EE" w:rsidP="00310BEB">
      <w:pPr>
        <w:jc w:val="center"/>
        <w:rPr>
          <w:rFonts w:ascii="Arial" w:hAnsi="Arial" w:cs="Arial"/>
          <w:b/>
          <w:bCs/>
          <w:color w:val="000000" w:themeColor="text1"/>
          <w:sz w:val="36"/>
          <w:szCs w:val="36"/>
        </w:rPr>
      </w:pPr>
    </w:p>
    <w:p w14:paraId="2ECDA928" w14:textId="4FBF0BAF" w:rsidR="00E810EE" w:rsidRPr="0063252C" w:rsidRDefault="00E810EE" w:rsidP="00310BEB">
      <w:pPr>
        <w:jc w:val="center"/>
        <w:rPr>
          <w:rFonts w:ascii="Arial" w:hAnsi="Arial" w:cs="Arial"/>
          <w:b/>
          <w:bCs/>
          <w:color w:val="000000" w:themeColor="text1"/>
          <w:sz w:val="36"/>
          <w:szCs w:val="36"/>
        </w:rPr>
      </w:pPr>
    </w:p>
    <w:p w14:paraId="6F30060C" w14:textId="5AA2D1C6" w:rsidR="00E810EE" w:rsidRPr="0063252C" w:rsidRDefault="00E810EE" w:rsidP="00310BEB">
      <w:pPr>
        <w:jc w:val="center"/>
        <w:rPr>
          <w:rFonts w:ascii="Arial" w:hAnsi="Arial" w:cs="Arial"/>
          <w:b/>
          <w:bCs/>
          <w:color w:val="000000" w:themeColor="text1"/>
          <w:sz w:val="36"/>
          <w:szCs w:val="36"/>
        </w:rPr>
      </w:pPr>
      <w:r w:rsidRPr="0063252C">
        <w:rPr>
          <w:rFonts w:ascii="Arial" w:hAnsi="Arial" w:cs="Arial"/>
          <w:b/>
          <w:bCs/>
          <w:color w:val="000000" w:themeColor="text1"/>
          <w:sz w:val="36"/>
          <w:szCs w:val="36"/>
        </w:rPr>
        <w:t>Lisa Mitchell</w:t>
      </w:r>
    </w:p>
    <w:p w14:paraId="6F1CDB28" w14:textId="334B14C5" w:rsidR="00BC5ADE" w:rsidRPr="0063252C" w:rsidRDefault="00E810EE" w:rsidP="00310BEB">
      <w:pPr>
        <w:jc w:val="center"/>
        <w:rPr>
          <w:rFonts w:ascii="Arial" w:hAnsi="Arial" w:cs="Arial"/>
          <w:b/>
          <w:bCs/>
          <w:color w:val="000000" w:themeColor="text1"/>
          <w:sz w:val="36"/>
          <w:szCs w:val="36"/>
        </w:rPr>
      </w:pPr>
      <w:r w:rsidRPr="0063252C">
        <w:rPr>
          <w:rFonts w:ascii="Arial" w:hAnsi="Arial" w:cs="Arial"/>
          <w:b/>
          <w:bCs/>
          <w:color w:val="000000" w:themeColor="text1"/>
          <w:sz w:val="36"/>
          <w:szCs w:val="36"/>
        </w:rPr>
        <w:t>1707587</w:t>
      </w:r>
    </w:p>
    <w:p w14:paraId="6268A99F" w14:textId="77777777" w:rsidR="00BC5ADE" w:rsidRPr="0063252C" w:rsidRDefault="00BC5ADE" w:rsidP="006D7E1B">
      <w:pPr>
        <w:jc w:val="both"/>
        <w:rPr>
          <w:rFonts w:ascii="Arial" w:hAnsi="Arial" w:cs="Arial"/>
          <w:b/>
          <w:bCs/>
          <w:color w:val="000000" w:themeColor="text1"/>
          <w:sz w:val="36"/>
          <w:szCs w:val="36"/>
        </w:rPr>
      </w:pPr>
    </w:p>
    <w:p w14:paraId="6C60090A" w14:textId="52354756" w:rsidR="00E810EE" w:rsidRPr="0063252C" w:rsidRDefault="00E810EE" w:rsidP="006D7E1B">
      <w:pPr>
        <w:spacing w:line="360" w:lineRule="auto"/>
        <w:jc w:val="both"/>
        <w:rPr>
          <w:rFonts w:ascii="Arial" w:hAnsi="Arial" w:cs="Arial"/>
          <w:b/>
          <w:bCs/>
          <w:color w:val="000000" w:themeColor="text1"/>
        </w:rPr>
      </w:pPr>
      <w:r w:rsidRPr="0063252C">
        <w:rPr>
          <w:rFonts w:ascii="Arial" w:hAnsi="Arial" w:cs="Arial"/>
          <w:b/>
          <w:bCs/>
          <w:color w:val="000000" w:themeColor="text1"/>
        </w:rPr>
        <w:t>Introduction (250)</w:t>
      </w:r>
    </w:p>
    <w:p w14:paraId="2FFC8BC8" w14:textId="0F8306D0" w:rsidR="00860912" w:rsidRPr="0063252C" w:rsidRDefault="00860912" w:rsidP="006D7E1B">
      <w:pPr>
        <w:spacing w:line="360" w:lineRule="auto"/>
        <w:jc w:val="both"/>
        <w:rPr>
          <w:rFonts w:ascii="Arial" w:hAnsi="Arial" w:cs="Arial"/>
          <w:bCs/>
          <w:color w:val="000000" w:themeColor="text1"/>
        </w:rPr>
      </w:pPr>
      <w:r w:rsidRPr="0063252C">
        <w:rPr>
          <w:rFonts w:ascii="Arial" w:hAnsi="Arial" w:cs="Arial"/>
          <w:bCs/>
          <w:color w:val="000000" w:themeColor="text1"/>
        </w:rPr>
        <w:t xml:space="preserve">In this essay I will be looking at how covid-19 has impacted on the journey and development of Further Education (FE) in Wales.  This educational project will be informed through the process of a literature review. In the first instance I will look at the history of FE and how it has progressed, considering also the position it was in pre-covid-19 and the developments it has made since.  </w:t>
      </w:r>
    </w:p>
    <w:p w14:paraId="2D0B96CF" w14:textId="77777777" w:rsidR="00BC5ADE" w:rsidRPr="0063252C" w:rsidRDefault="00BC5ADE" w:rsidP="006D7E1B">
      <w:pPr>
        <w:spacing w:line="360" w:lineRule="auto"/>
        <w:jc w:val="both"/>
        <w:rPr>
          <w:rFonts w:ascii="Arial" w:hAnsi="Arial" w:cs="Arial"/>
          <w:bCs/>
          <w:color w:val="000000" w:themeColor="text1"/>
        </w:rPr>
      </w:pPr>
    </w:p>
    <w:p w14:paraId="7CAFBBB4" w14:textId="156B06BB" w:rsidR="00860912" w:rsidRPr="0063252C" w:rsidRDefault="00860912" w:rsidP="006D7E1B">
      <w:pPr>
        <w:spacing w:line="360" w:lineRule="auto"/>
        <w:jc w:val="both"/>
        <w:rPr>
          <w:rFonts w:ascii="Arial" w:hAnsi="Arial" w:cs="Arial"/>
          <w:bCs/>
          <w:color w:val="000000" w:themeColor="text1"/>
        </w:rPr>
      </w:pPr>
      <w:r w:rsidRPr="0063252C">
        <w:rPr>
          <w:rFonts w:ascii="Arial" w:hAnsi="Arial" w:cs="Arial"/>
          <w:bCs/>
          <w:color w:val="000000" w:themeColor="text1"/>
        </w:rPr>
        <w:t>Situations encountered that highlight inequality, exclusion and shortfalls, tend to inspire theorists and governments to examine schooling and education and address the issues that they identify.  In order to provide some background information and consider more recent developments, I will be reporting on</w:t>
      </w:r>
      <w:r w:rsidR="00310BEB" w:rsidRPr="0063252C">
        <w:rPr>
          <w:rFonts w:ascii="Arial" w:hAnsi="Arial" w:cs="Arial"/>
          <w:bCs/>
          <w:color w:val="000000" w:themeColor="text1"/>
        </w:rPr>
        <w:t xml:space="preserve"> new Welsh Government legislation</w:t>
      </w:r>
      <w:r w:rsidRPr="0063252C">
        <w:rPr>
          <w:rFonts w:ascii="Arial" w:hAnsi="Arial" w:cs="Arial"/>
          <w:bCs/>
          <w:color w:val="000000" w:themeColor="text1"/>
        </w:rPr>
        <w:t>.  This will provide clarity on what concerns were being raised and the recommendations on how to improve provision.</w:t>
      </w:r>
    </w:p>
    <w:p w14:paraId="1048D9BA" w14:textId="77777777" w:rsidR="00860912" w:rsidRPr="0063252C" w:rsidRDefault="00860912" w:rsidP="006D7E1B">
      <w:pPr>
        <w:spacing w:line="360" w:lineRule="auto"/>
        <w:jc w:val="both"/>
        <w:rPr>
          <w:rFonts w:ascii="Arial" w:hAnsi="Arial" w:cs="Arial"/>
          <w:bCs/>
          <w:color w:val="000000" w:themeColor="text1"/>
        </w:rPr>
      </w:pPr>
    </w:p>
    <w:p w14:paraId="7A7C5CAC" w14:textId="685B23B5" w:rsidR="00860912" w:rsidRPr="0063252C" w:rsidRDefault="00860912" w:rsidP="006D7E1B">
      <w:pPr>
        <w:spacing w:line="360" w:lineRule="auto"/>
        <w:jc w:val="both"/>
        <w:rPr>
          <w:rFonts w:ascii="Arial" w:hAnsi="Arial" w:cs="Arial"/>
          <w:bCs/>
          <w:color w:val="000000" w:themeColor="text1"/>
        </w:rPr>
      </w:pPr>
      <w:r w:rsidRPr="0063252C">
        <w:rPr>
          <w:rFonts w:ascii="Arial" w:hAnsi="Arial" w:cs="Arial"/>
          <w:bCs/>
          <w:color w:val="000000" w:themeColor="text1"/>
        </w:rPr>
        <w:t xml:space="preserve">When </w:t>
      </w:r>
      <w:r w:rsidR="00310BEB" w:rsidRPr="0063252C">
        <w:rPr>
          <w:rFonts w:ascii="Arial" w:hAnsi="Arial" w:cs="Arial"/>
          <w:bCs/>
          <w:color w:val="000000" w:themeColor="text1"/>
        </w:rPr>
        <w:t>c</w:t>
      </w:r>
      <w:r w:rsidRPr="0063252C">
        <w:rPr>
          <w:rFonts w:ascii="Arial" w:hAnsi="Arial" w:cs="Arial"/>
          <w:bCs/>
          <w:color w:val="000000" w:themeColor="text1"/>
        </w:rPr>
        <w:t xml:space="preserve">ovid-19 hit the UK, it had an immediate impact on education; it had an immediate impact on students; it had an immediate impact on staff.  This research will gather the evidence through literature resources in order to provide clarity on the  changes made during </w:t>
      </w:r>
      <w:r w:rsidR="00310BEB" w:rsidRPr="0063252C">
        <w:rPr>
          <w:rFonts w:ascii="Arial" w:hAnsi="Arial" w:cs="Arial"/>
          <w:bCs/>
          <w:color w:val="000000" w:themeColor="text1"/>
        </w:rPr>
        <w:t>c</w:t>
      </w:r>
      <w:r w:rsidRPr="0063252C">
        <w:rPr>
          <w:rFonts w:ascii="Arial" w:hAnsi="Arial" w:cs="Arial"/>
          <w:bCs/>
          <w:color w:val="000000" w:themeColor="text1"/>
        </w:rPr>
        <w:t>ovid-19 and the affect this has had on all areas of the sector.</w:t>
      </w:r>
    </w:p>
    <w:p w14:paraId="7EA566B3" w14:textId="2A61E8B9" w:rsidR="00860912" w:rsidRPr="0063252C" w:rsidRDefault="00860912" w:rsidP="006D7E1B">
      <w:pPr>
        <w:spacing w:line="360" w:lineRule="auto"/>
        <w:jc w:val="both"/>
        <w:rPr>
          <w:rFonts w:ascii="Arial" w:hAnsi="Arial" w:cs="Arial"/>
          <w:bCs/>
          <w:color w:val="000000" w:themeColor="text1"/>
        </w:rPr>
      </w:pPr>
    </w:p>
    <w:p w14:paraId="0929D940" w14:textId="73B44502" w:rsidR="00860912" w:rsidRPr="0063252C" w:rsidRDefault="003C1AB8" w:rsidP="006D7E1B">
      <w:pPr>
        <w:spacing w:line="360" w:lineRule="auto"/>
        <w:jc w:val="both"/>
        <w:rPr>
          <w:rFonts w:ascii="Arial" w:hAnsi="Arial" w:cs="Arial"/>
          <w:bCs/>
          <w:color w:val="000000" w:themeColor="text1"/>
        </w:rPr>
      </w:pPr>
      <w:r w:rsidRPr="0063252C">
        <w:rPr>
          <w:rFonts w:ascii="Arial" w:hAnsi="Arial" w:cs="Arial"/>
          <w:bCs/>
          <w:color w:val="000000" w:themeColor="text1"/>
        </w:rPr>
        <w:t xml:space="preserve">This research will focus on several areas including wellbeing; teaching; training, learning and the curriculum; leadership; and funding.  </w:t>
      </w:r>
      <w:r w:rsidR="00860912" w:rsidRPr="0063252C">
        <w:rPr>
          <w:rFonts w:ascii="Arial" w:hAnsi="Arial" w:cs="Arial"/>
          <w:bCs/>
          <w:color w:val="000000" w:themeColor="text1"/>
        </w:rPr>
        <w:t>This essay will consider if covid-19 has put an additional strain on th</w:t>
      </w:r>
      <w:r w:rsidRPr="0063252C">
        <w:rPr>
          <w:rFonts w:ascii="Arial" w:hAnsi="Arial" w:cs="Arial"/>
          <w:bCs/>
          <w:color w:val="000000" w:themeColor="text1"/>
        </w:rPr>
        <w:t>ese areas</w:t>
      </w:r>
      <w:r w:rsidR="00860912" w:rsidRPr="0063252C">
        <w:rPr>
          <w:rFonts w:ascii="Arial" w:hAnsi="Arial" w:cs="Arial"/>
          <w:bCs/>
          <w:color w:val="000000" w:themeColor="text1"/>
        </w:rPr>
        <w:t xml:space="preserve">?  </w:t>
      </w:r>
      <w:r w:rsidRPr="0063252C">
        <w:rPr>
          <w:rFonts w:ascii="Arial" w:hAnsi="Arial" w:cs="Arial"/>
          <w:bCs/>
          <w:color w:val="000000" w:themeColor="text1"/>
        </w:rPr>
        <w:t>H</w:t>
      </w:r>
      <w:r w:rsidR="00860912" w:rsidRPr="0063252C">
        <w:rPr>
          <w:rFonts w:ascii="Arial" w:hAnsi="Arial" w:cs="Arial"/>
          <w:bCs/>
          <w:color w:val="000000" w:themeColor="text1"/>
        </w:rPr>
        <w:t xml:space="preserve">as enough been done to </w:t>
      </w:r>
      <w:r w:rsidRPr="0063252C">
        <w:rPr>
          <w:rFonts w:ascii="Arial" w:hAnsi="Arial" w:cs="Arial"/>
          <w:bCs/>
          <w:color w:val="000000" w:themeColor="text1"/>
        </w:rPr>
        <w:t>mitigate the effects of covid-19? There has been a huge emphasis on the negative aspects, but in order to provide a balanced report on the findings, positive outcomes will also be explored.</w:t>
      </w:r>
    </w:p>
    <w:p w14:paraId="0CD73EE6" w14:textId="3894C2A4" w:rsidR="00860912" w:rsidRPr="0063252C" w:rsidRDefault="00860912" w:rsidP="006D7E1B">
      <w:pPr>
        <w:spacing w:line="360" w:lineRule="auto"/>
        <w:jc w:val="both"/>
        <w:rPr>
          <w:rFonts w:ascii="Arial" w:hAnsi="Arial" w:cs="Arial"/>
          <w:bCs/>
          <w:color w:val="000000" w:themeColor="text1"/>
        </w:rPr>
      </w:pPr>
    </w:p>
    <w:p w14:paraId="77EB5BAF" w14:textId="38260D27" w:rsidR="00860912" w:rsidRPr="0063252C" w:rsidRDefault="00860912" w:rsidP="006D7E1B">
      <w:pPr>
        <w:spacing w:line="360" w:lineRule="auto"/>
        <w:jc w:val="both"/>
        <w:rPr>
          <w:rFonts w:ascii="Arial" w:hAnsi="Arial" w:cs="Arial"/>
          <w:bCs/>
          <w:color w:val="000000" w:themeColor="text1"/>
        </w:rPr>
      </w:pPr>
      <w:r w:rsidRPr="0063252C">
        <w:rPr>
          <w:rFonts w:ascii="Arial" w:hAnsi="Arial" w:cs="Arial"/>
          <w:bCs/>
          <w:color w:val="000000" w:themeColor="text1"/>
        </w:rPr>
        <w:t>Lastly, this research will consider the position of FE since the tidal wave of change hit.  What has been learned from this unprecedented situation?  Are we building a stronger foundation, or are we still in the midst of devastation?</w:t>
      </w:r>
    </w:p>
    <w:p w14:paraId="4497F20C" w14:textId="015BD582" w:rsidR="00860912" w:rsidRPr="0063252C" w:rsidRDefault="00860912" w:rsidP="006D7E1B">
      <w:pPr>
        <w:spacing w:line="360" w:lineRule="auto"/>
        <w:jc w:val="both"/>
        <w:rPr>
          <w:rFonts w:ascii="Arial" w:hAnsi="Arial" w:cs="Arial"/>
          <w:b/>
          <w:bCs/>
          <w:color w:val="000000" w:themeColor="text1"/>
        </w:rPr>
      </w:pPr>
    </w:p>
    <w:p w14:paraId="5A7FFE39" w14:textId="77777777" w:rsidR="00BC5ADE" w:rsidRPr="0063252C" w:rsidRDefault="001B672F" w:rsidP="006D7E1B">
      <w:pPr>
        <w:spacing w:line="360" w:lineRule="auto"/>
        <w:jc w:val="both"/>
        <w:rPr>
          <w:rFonts w:ascii="Arial" w:hAnsi="Arial" w:cs="Arial"/>
          <w:b/>
          <w:bCs/>
          <w:color w:val="000000" w:themeColor="text1"/>
          <w:shd w:val="clear" w:color="auto" w:fill="FFFFFF"/>
        </w:rPr>
      </w:pPr>
      <w:r w:rsidRPr="0063252C">
        <w:rPr>
          <w:rFonts w:ascii="Arial" w:hAnsi="Arial" w:cs="Arial"/>
          <w:b/>
          <w:bCs/>
          <w:color w:val="000000" w:themeColor="text1"/>
        </w:rPr>
        <w:t>Further Education in Wales</w:t>
      </w:r>
    </w:p>
    <w:p w14:paraId="0B780A53" w14:textId="0E1BC5CD" w:rsidR="00860912" w:rsidRPr="0063252C" w:rsidRDefault="00860912" w:rsidP="006D7E1B">
      <w:pPr>
        <w:spacing w:line="360" w:lineRule="auto"/>
        <w:jc w:val="both"/>
        <w:rPr>
          <w:rFonts w:ascii="Arial" w:hAnsi="Arial" w:cs="Arial"/>
          <w:b/>
          <w:bCs/>
          <w:color w:val="000000" w:themeColor="text1"/>
          <w:shd w:val="clear" w:color="auto" w:fill="FFFFFF"/>
        </w:rPr>
      </w:pPr>
      <w:r w:rsidRPr="0063252C">
        <w:rPr>
          <w:rFonts w:ascii="Arial" w:hAnsi="Arial" w:cs="Arial"/>
          <w:color w:val="000000" w:themeColor="text1"/>
          <w:shd w:val="clear" w:color="auto" w:fill="FFFFFF"/>
        </w:rPr>
        <w:t xml:space="preserve">Further Education (FE) includes education and training provision mainly for people aged 16 years and over.  The level taught ranges from basic skills, work-based training </w:t>
      </w:r>
      <w:r w:rsidRPr="0063252C">
        <w:rPr>
          <w:rFonts w:ascii="Arial" w:hAnsi="Arial" w:cs="Arial"/>
          <w:color w:val="000000" w:themeColor="text1"/>
          <w:shd w:val="clear" w:color="auto" w:fill="FFFFFF"/>
        </w:rPr>
        <w:lastRenderedPageBreak/>
        <w:t>to foundation level degrees (National Assembly for Wales, 2013).  The origins of the sector can be traced to vocational education in the 19th century, particularly the mechanics’ institute movement. These were funded by private individuals, providing vocational training aimed at those from humble social backgrounds, (</w:t>
      </w:r>
      <w:proofErr w:type="spellStart"/>
      <w:r w:rsidRPr="0063252C">
        <w:rPr>
          <w:rFonts w:ascii="Arial" w:hAnsi="Arial" w:cs="Arial"/>
          <w:color w:val="000000" w:themeColor="text1"/>
          <w:shd w:val="clear" w:color="auto" w:fill="FFFFFF"/>
        </w:rPr>
        <w:t>Royle</w:t>
      </w:r>
      <w:proofErr w:type="spellEnd"/>
      <w:r w:rsidRPr="0063252C">
        <w:rPr>
          <w:rFonts w:ascii="Arial" w:hAnsi="Arial" w:cs="Arial"/>
          <w:color w:val="000000" w:themeColor="text1"/>
          <w:shd w:val="clear" w:color="auto" w:fill="FFFFFF"/>
        </w:rPr>
        <w:t>, 1971).</w:t>
      </w:r>
    </w:p>
    <w:p w14:paraId="3ACD0066" w14:textId="77777777" w:rsidR="00860912" w:rsidRPr="0063252C" w:rsidRDefault="00860912" w:rsidP="006D7E1B">
      <w:pPr>
        <w:spacing w:line="360" w:lineRule="auto"/>
        <w:jc w:val="both"/>
        <w:rPr>
          <w:rFonts w:ascii="Arial" w:hAnsi="Arial" w:cs="Arial"/>
          <w:color w:val="000000" w:themeColor="text1"/>
          <w:shd w:val="clear" w:color="auto" w:fill="FFFFFF"/>
        </w:rPr>
      </w:pPr>
    </w:p>
    <w:p w14:paraId="29B4165A" w14:textId="644416C1"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shd w:val="clear" w:color="auto" w:fill="FFFFFF"/>
        </w:rPr>
        <w:t>A</w:t>
      </w:r>
      <w:r w:rsidR="001B672F" w:rsidRPr="0063252C">
        <w:rPr>
          <w:rFonts w:ascii="Arial" w:hAnsi="Arial" w:cs="Arial"/>
          <w:color w:val="000000" w:themeColor="text1"/>
          <w:shd w:val="clear" w:color="auto" w:fill="FFFFFF"/>
        </w:rPr>
        <w:t>n uncritical satisfaction</w:t>
      </w:r>
      <w:r w:rsidRPr="0063252C">
        <w:rPr>
          <w:rFonts w:ascii="Arial" w:hAnsi="Arial" w:cs="Arial"/>
          <w:color w:val="000000" w:themeColor="text1"/>
          <w:shd w:val="clear" w:color="auto" w:fill="FFFFFF"/>
        </w:rPr>
        <w:t xml:space="preserve"> in liberalism regarding development prevailed and educati</w:t>
      </w:r>
      <w:r w:rsidR="001B672F" w:rsidRPr="0063252C">
        <w:rPr>
          <w:rFonts w:ascii="Arial" w:hAnsi="Arial" w:cs="Arial"/>
          <w:color w:val="000000" w:themeColor="text1"/>
          <w:shd w:val="clear" w:color="auto" w:fill="FFFFFF"/>
        </w:rPr>
        <w:t>ng</w:t>
      </w:r>
      <w:r w:rsidRPr="0063252C">
        <w:rPr>
          <w:rFonts w:ascii="Arial" w:hAnsi="Arial" w:cs="Arial"/>
          <w:color w:val="000000" w:themeColor="text1"/>
          <w:shd w:val="clear" w:color="auto" w:fill="FFFFFF"/>
        </w:rPr>
        <w:t xml:space="preserve"> the working population was met with scepticism, a cultural disposition in favour of liberal education and against ‘utilitarian’ education existed (Green, 1995).  Th</w:t>
      </w:r>
      <w:r w:rsidR="00310BEB" w:rsidRPr="0063252C">
        <w:rPr>
          <w:rFonts w:ascii="Arial" w:hAnsi="Arial" w:cs="Arial"/>
          <w:color w:val="000000" w:themeColor="text1"/>
          <w:shd w:val="clear" w:color="auto" w:fill="FFFFFF"/>
        </w:rPr>
        <w:t>is</w:t>
      </w:r>
      <w:r w:rsidRPr="0063252C">
        <w:rPr>
          <w:rFonts w:ascii="Arial" w:hAnsi="Arial" w:cs="Arial"/>
          <w:color w:val="000000" w:themeColor="text1"/>
          <w:shd w:val="clear" w:color="auto" w:fill="FFFFFF"/>
        </w:rPr>
        <w:t xml:space="preserve"> lack of interest and priority within FE by previous governments have left the sector feeling invisible.</w:t>
      </w:r>
      <w:r w:rsidRPr="0063252C">
        <w:rPr>
          <w:rFonts w:ascii="Arial" w:hAnsi="Arial" w:cs="Arial"/>
          <w:color w:val="000000" w:themeColor="text1"/>
        </w:rPr>
        <w:t xml:space="preserve"> This </w:t>
      </w:r>
      <w:r w:rsidR="00250F43" w:rsidRPr="0063252C">
        <w:rPr>
          <w:rFonts w:ascii="Arial" w:hAnsi="Arial" w:cs="Arial"/>
          <w:color w:val="000000" w:themeColor="text1"/>
        </w:rPr>
        <w:t>shortage</w:t>
      </w:r>
      <w:r w:rsidRPr="0063252C">
        <w:rPr>
          <w:rFonts w:ascii="Arial" w:hAnsi="Arial" w:cs="Arial"/>
          <w:color w:val="000000" w:themeColor="text1"/>
        </w:rPr>
        <w:t xml:space="preserve"> of passion and commitment have created complexities and a lack of continuity.  Metaphorically speaking, if you were to draw a map of the sector prior to recent changes, there would be some large blank spaces on it because previously, relatively few people had researched and mapped it (Petrie, 2015).</w:t>
      </w:r>
    </w:p>
    <w:p w14:paraId="3ABE2A19" w14:textId="2C61DB86" w:rsidR="00860912" w:rsidRPr="0063252C" w:rsidRDefault="00860912" w:rsidP="006D7E1B">
      <w:pPr>
        <w:spacing w:line="360" w:lineRule="auto"/>
        <w:jc w:val="both"/>
        <w:rPr>
          <w:rFonts w:ascii="Arial" w:hAnsi="Arial" w:cs="Arial"/>
          <w:color w:val="000000" w:themeColor="text1"/>
        </w:rPr>
      </w:pPr>
    </w:p>
    <w:p w14:paraId="0D808932" w14:textId="77777777"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rPr>
        <w:t>When governments realised there was a significant link between improving FE and improving the economy, they began commissioning reviews to identify weaknesses and opportunities to improve the sector.  The OECD reports that around the world, education is widely recognised as bringing ‘significant benefits to society, not only through higher employment opportunities and income but also via enhanced skills, improved social status and access to networks’ (OECD, 2013).</w:t>
      </w:r>
    </w:p>
    <w:p w14:paraId="749A58D9" w14:textId="604F8247" w:rsidR="00860912" w:rsidRPr="0063252C" w:rsidRDefault="00860912" w:rsidP="006D7E1B">
      <w:pPr>
        <w:spacing w:line="360" w:lineRule="auto"/>
        <w:jc w:val="both"/>
        <w:rPr>
          <w:rFonts w:ascii="Arial" w:hAnsi="Arial" w:cs="Arial"/>
          <w:color w:val="000000" w:themeColor="text1"/>
        </w:rPr>
      </w:pPr>
    </w:p>
    <w:p w14:paraId="024C2F8B" w14:textId="065F4EC7"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shd w:val="clear" w:color="auto" w:fill="FFFFFF"/>
        </w:rPr>
        <w:t xml:space="preserve">Devolution </w:t>
      </w:r>
      <w:r w:rsidR="00EF7BB6" w:rsidRPr="0063252C">
        <w:rPr>
          <w:rFonts w:ascii="Arial" w:hAnsi="Arial" w:cs="Arial"/>
          <w:color w:val="000000" w:themeColor="text1"/>
          <w:shd w:val="clear" w:color="auto" w:fill="FFFFFF"/>
        </w:rPr>
        <w:t xml:space="preserve">in Wales (2006) </w:t>
      </w:r>
      <w:r w:rsidRPr="0063252C">
        <w:rPr>
          <w:rFonts w:ascii="Arial" w:hAnsi="Arial" w:cs="Arial"/>
          <w:color w:val="000000" w:themeColor="text1"/>
          <w:shd w:val="clear" w:color="auto" w:fill="FFFFFF"/>
        </w:rPr>
        <w:t xml:space="preserve">has given policymakers the opportunity to develop a distinctly Welsh approach to education (National Assembly for Wales, 2001). </w:t>
      </w:r>
      <w:r w:rsidRPr="0063252C">
        <w:rPr>
          <w:rFonts w:ascii="Arial" w:hAnsi="Arial" w:cs="Arial"/>
          <w:color w:val="000000" w:themeColor="text1"/>
        </w:rPr>
        <w:t xml:space="preserve">Education and training are of the first importance for Wales - they liberate talent, extend opportunity, empower communities and help create wealth.(National Assembly for Wales, 2001).  This provided Wales with an opportunity to tailor education to meet the </w:t>
      </w:r>
      <w:r w:rsidR="00EF7BB6" w:rsidRPr="0063252C">
        <w:rPr>
          <w:rFonts w:ascii="Arial" w:hAnsi="Arial" w:cs="Arial"/>
          <w:color w:val="000000" w:themeColor="text1"/>
        </w:rPr>
        <w:t>expectation</w:t>
      </w:r>
      <w:r w:rsidRPr="0063252C">
        <w:rPr>
          <w:rFonts w:ascii="Arial" w:hAnsi="Arial" w:cs="Arial"/>
          <w:color w:val="000000" w:themeColor="text1"/>
        </w:rPr>
        <w:t xml:space="preserve"> of individuals, to promote Welsh culture and to meet economic needs.</w:t>
      </w:r>
    </w:p>
    <w:p w14:paraId="5B8520AD" w14:textId="77777777" w:rsidR="00860912" w:rsidRPr="0063252C" w:rsidRDefault="00860912" w:rsidP="006D7E1B">
      <w:pPr>
        <w:spacing w:line="360" w:lineRule="auto"/>
        <w:jc w:val="both"/>
        <w:rPr>
          <w:rFonts w:ascii="Arial" w:hAnsi="Arial" w:cs="Arial"/>
          <w:color w:val="000000" w:themeColor="text1"/>
        </w:rPr>
      </w:pPr>
    </w:p>
    <w:p w14:paraId="2B23C8A4" w14:textId="0C072F7D"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rPr>
        <w:t xml:space="preserve">‘Collaboration’ was the priority for the Welsh Government in 2008, and it played a major role in the Transformation agenda. This signalled colleges to begin merging in order to become Further Education Institutes (FEI).  To progress the Transformation agenda the Welsh Government proposed that geographic and sectoral </w:t>
      </w:r>
      <w:r w:rsidR="00A62532" w:rsidRPr="0063252C">
        <w:rPr>
          <w:rFonts w:ascii="Arial" w:hAnsi="Arial" w:cs="Arial"/>
          <w:color w:val="000000" w:themeColor="text1"/>
        </w:rPr>
        <w:t>l</w:t>
      </w:r>
      <w:r w:rsidRPr="0063252C">
        <w:rPr>
          <w:rFonts w:ascii="Arial" w:hAnsi="Arial" w:cs="Arial"/>
          <w:color w:val="000000" w:themeColor="text1"/>
        </w:rPr>
        <w:t xml:space="preserve">earning </w:t>
      </w:r>
      <w:r w:rsidR="00A62532" w:rsidRPr="0063252C">
        <w:rPr>
          <w:rFonts w:ascii="Arial" w:hAnsi="Arial" w:cs="Arial"/>
          <w:color w:val="000000" w:themeColor="text1"/>
        </w:rPr>
        <w:t>p</w:t>
      </w:r>
      <w:r w:rsidRPr="0063252C">
        <w:rPr>
          <w:rFonts w:ascii="Arial" w:hAnsi="Arial" w:cs="Arial"/>
          <w:color w:val="000000" w:themeColor="text1"/>
        </w:rPr>
        <w:t>artnerships should be established to improve institutional effectiveness and the quality of provision (National Assembly for Wales, 2013).</w:t>
      </w:r>
      <w:r w:rsidR="00EF7BB6" w:rsidRPr="0063252C">
        <w:rPr>
          <w:rFonts w:ascii="Arial" w:hAnsi="Arial" w:cs="Arial"/>
          <w:color w:val="000000" w:themeColor="text1"/>
        </w:rPr>
        <w:t xml:space="preserve">  After many mergers, in </w:t>
      </w:r>
      <w:r w:rsidR="00EF7BB6" w:rsidRPr="0063252C">
        <w:rPr>
          <w:rFonts w:ascii="Arial" w:hAnsi="Arial" w:cs="Arial"/>
          <w:color w:val="000000" w:themeColor="text1"/>
        </w:rPr>
        <w:lastRenderedPageBreak/>
        <w:t xml:space="preserve">January 2021, there were 12 colleges providing further education in Wales (Estyn 2021).  Mergers were crucial to colleges due to the decrease in student enrolment, reduced revenue and increasing expectation.  A report by </w:t>
      </w:r>
      <w:proofErr w:type="spellStart"/>
      <w:r w:rsidR="00EF7BB6" w:rsidRPr="0063252C">
        <w:rPr>
          <w:rFonts w:ascii="Arial" w:hAnsi="Arial" w:cs="Arial"/>
          <w:color w:val="000000" w:themeColor="text1"/>
        </w:rPr>
        <w:t>ColegauCymru</w:t>
      </w:r>
      <w:proofErr w:type="spellEnd"/>
      <w:r w:rsidR="00EF7BB6" w:rsidRPr="0063252C">
        <w:rPr>
          <w:rFonts w:ascii="Arial" w:hAnsi="Arial" w:cs="Arial"/>
          <w:color w:val="000000" w:themeColor="text1"/>
        </w:rPr>
        <w:t xml:space="preserve"> identified that, in recent years, further education enrolments have been falling, especially amongst those studying part-time</w:t>
      </w:r>
      <w:r w:rsidR="00A62532" w:rsidRPr="0063252C">
        <w:rPr>
          <w:rFonts w:ascii="Arial" w:hAnsi="Arial" w:cs="Arial"/>
          <w:color w:val="000000" w:themeColor="text1"/>
        </w:rPr>
        <w:t xml:space="preserve"> </w:t>
      </w:r>
      <w:r w:rsidR="00A62532" w:rsidRPr="0063252C">
        <w:rPr>
          <w:rFonts w:ascii="Arial" w:hAnsi="Arial" w:cs="Arial"/>
          <w:color w:val="000000" w:themeColor="text1"/>
        </w:rPr>
        <w:t>(Buchanan et al, 2020)</w:t>
      </w:r>
      <w:r w:rsidR="00EF7BB6" w:rsidRPr="0063252C">
        <w:rPr>
          <w:rFonts w:ascii="Arial" w:hAnsi="Arial" w:cs="Arial"/>
          <w:color w:val="000000" w:themeColor="text1"/>
        </w:rPr>
        <w:t>.  The number of part-time enrolments is expected to fall further in 2020-21, due mainly to the impact of the covid-19 pandemic (Estyn, 2021).</w:t>
      </w:r>
    </w:p>
    <w:p w14:paraId="0127DC85" w14:textId="16D4FABF" w:rsidR="00860912" w:rsidRPr="0063252C" w:rsidRDefault="00860912" w:rsidP="006D7E1B">
      <w:pPr>
        <w:spacing w:line="360" w:lineRule="auto"/>
        <w:jc w:val="both"/>
        <w:rPr>
          <w:rFonts w:ascii="Arial" w:hAnsi="Arial" w:cs="Arial"/>
          <w:color w:val="000000" w:themeColor="text1"/>
        </w:rPr>
      </w:pPr>
    </w:p>
    <w:p w14:paraId="4EBFE56A" w14:textId="6CD5B528"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rPr>
        <w:t xml:space="preserve">Initially FE colleges received funding through the Further Education Funding Council for Wales (FEFCW) (National Assembly for Wales, 2013).  Under the Learning and Skills Act 2000 the National Council for Education and Training for Wales was established, which became known as </w:t>
      </w:r>
      <w:proofErr w:type="spellStart"/>
      <w:r w:rsidRPr="0063252C">
        <w:rPr>
          <w:rFonts w:ascii="Arial" w:hAnsi="Arial" w:cs="Arial"/>
          <w:color w:val="000000" w:themeColor="text1"/>
        </w:rPr>
        <w:t>ELWa</w:t>
      </w:r>
      <w:proofErr w:type="spellEnd"/>
      <w:r w:rsidRPr="0063252C">
        <w:rPr>
          <w:rFonts w:ascii="Arial" w:hAnsi="Arial" w:cs="Arial"/>
          <w:color w:val="000000" w:themeColor="text1"/>
        </w:rPr>
        <w:t xml:space="preserve">. </w:t>
      </w:r>
      <w:proofErr w:type="spellStart"/>
      <w:r w:rsidRPr="0063252C">
        <w:rPr>
          <w:rFonts w:ascii="Arial" w:hAnsi="Arial" w:cs="Arial"/>
          <w:color w:val="000000" w:themeColor="text1"/>
        </w:rPr>
        <w:t>ELWa</w:t>
      </w:r>
      <w:proofErr w:type="spellEnd"/>
      <w:r w:rsidRPr="0063252C">
        <w:rPr>
          <w:rFonts w:ascii="Arial" w:hAnsi="Arial" w:cs="Arial"/>
          <w:color w:val="000000" w:themeColor="text1"/>
        </w:rPr>
        <w:t xml:space="preserve"> replaced the FEFCW with the remit of planning and funding post-16 learning and aimed to develop a coherent FE structure. </w:t>
      </w:r>
      <w:proofErr w:type="spellStart"/>
      <w:r w:rsidRPr="0063252C">
        <w:rPr>
          <w:rFonts w:ascii="Arial" w:hAnsi="Arial" w:cs="Arial"/>
          <w:color w:val="000000" w:themeColor="text1"/>
        </w:rPr>
        <w:t>ELWa</w:t>
      </w:r>
      <w:proofErr w:type="spellEnd"/>
      <w:r w:rsidRPr="0063252C">
        <w:rPr>
          <w:rFonts w:ascii="Arial" w:hAnsi="Arial" w:cs="Arial"/>
          <w:color w:val="000000" w:themeColor="text1"/>
        </w:rPr>
        <w:t xml:space="preserve"> was merged into the Welsh Government in April 2006. (National Assembly for Wales, 2013). In 2013 the Welsh Government’s Department for Education and Skills (DfES) funded each FE college directly as well as FE colleges being able to generate their own income.  Over the years, the sector has undergone considerable changes with respect to structure and organisation, governance and funding (</w:t>
      </w: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xml:space="preserve">, 2016).  </w:t>
      </w:r>
      <w:r w:rsidR="00EF7BB6" w:rsidRPr="0063252C">
        <w:rPr>
          <w:rFonts w:ascii="Arial" w:hAnsi="Arial" w:cs="Arial"/>
          <w:color w:val="000000" w:themeColor="text1"/>
        </w:rPr>
        <w:t>‘We know that difficult funding choices have been most keenly felt in this area in the past (Miles, 2022).</w:t>
      </w:r>
      <w:r w:rsidR="002D16C9" w:rsidRPr="0063252C">
        <w:rPr>
          <w:rFonts w:ascii="Arial" w:hAnsi="Arial" w:cs="Arial"/>
          <w:color w:val="000000" w:themeColor="text1"/>
        </w:rPr>
        <w:t xml:space="preserve">  So far around £310 million</w:t>
      </w:r>
      <w:r w:rsidR="00D86090" w:rsidRPr="0063252C">
        <w:rPr>
          <w:rFonts w:ascii="Arial" w:hAnsi="Arial" w:cs="Arial"/>
          <w:color w:val="000000" w:themeColor="text1"/>
        </w:rPr>
        <w:t xml:space="preserve"> of additional funding has been allocated to support post-</w:t>
      </w:r>
      <w:r w:rsidR="00A62532" w:rsidRPr="0063252C">
        <w:rPr>
          <w:rFonts w:ascii="Arial" w:hAnsi="Arial" w:cs="Arial"/>
          <w:color w:val="000000" w:themeColor="text1"/>
        </w:rPr>
        <w:t>1</w:t>
      </w:r>
      <w:r w:rsidR="00D86090" w:rsidRPr="0063252C">
        <w:rPr>
          <w:rFonts w:ascii="Arial" w:hAnsi="Arial" w:cs="Arial"/>
          <w:color w:val="000000" w:themeColor="text1"/>
        </w:rPr>
        <w:t>6 providers in Wales to respond to the pandemic (Welsh Government, 2022).</w:t>
      </w:r>
    </w:p>
    <w:p w14:paraId="16DD4219" w14:textId="77777777" w:rsidR="00860912" w:rsidRPr="0063252C" w:rsidRDefault="00860912" w:rsidP="006D7E1B">
      <w:pPr>
        <w:spacing w:line="360" w:lineRule="auto"/>
        <w:jc w:val="both"/>
        <w:rPr>
          <w:rFonts w:ascii="Arial" w:hAnsi="Arial" w:cs="Arial"/>
          <w:color w:val="000000" w:themeColor="text1"/>
        </w:rPr>
      </w:pPr>
    </w:p>
    <w:p w14:paraId="2ED00C72" w14:textId="0AB62A14"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rPr>
        <w:t xml:space="preserve">Professor Ellen </w:t>
      </w: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xml:space="preserve"> had vast international experience in the field of education. Her review was commissioned to examine the provision gaps across post-compulsory education and training, and to inform the Welsh Government of ways they could build a first class post-compulsory education system for Wales.  The report was produced in March 2016.  The system, prior to the review, is described by the Education Minister, Kirsty Williams, as ‘growing in complexity’</w:t>
      </w:r>
      <w:r w:rsidR="006F152E" w:rsidRPr="0063252C">
        <w:rPr>
          <w:rFonts w:ascii="Arial" w:hAnsi="Arial" w:cs="Arial"/>
          <w:color w:val="000000" w:themeColor="text1"/>
        </w:rPr>
        <w:t xml:space="preserve"> </w:t>
      </w:r>
      <w:r w:rsidR="00F27BF3" w:rsidRPr="0063252C">
        <w:rPr>
          <w:rFonts w:ascii="Arial" w:hAnsi="Arial" w:cs="Arial"/>
          <w:color w:val="000000" w:themeColor="text1"/>
        </w:rPr>
        <w:t>(Williams, 2017)</w:t>
      </w:r>
      <w:r w:rsidR="006F152E" w:rsidRPr="0063252C">
        <w:rPr>
          <w:rFonts w:ascii="Arial" w:hAnsi="Arial" w:cs="Arial"/>
          <w:color w:val="000000" w:themeColor="text1"/>
        </w:rPr>
        <w:t>.</w:t>
      </w:r>
    </w:p>
    <w:p w14:paraId="5AAF6F5D" w14:textId="77777777" w:rsidR="00860912" w:rsidRPr="0063252C" w:rsidRDefault="00860912" w:rsidP="006D7E1B">
      <w:pPr>
        <w:spacing w:line="360" w:lineRule="auto"/>
        <w:jc w:val="both"/>
        <w:rPr>
          <w:rFonts w:ascii="Arial" w:hAnsi="Arial" w:cs="Arial"/>
          <w:color w:val="000000" w:themeColor="text1"/>
        </w:rPr>
      </w:pPr>
    </w:p>
    <w:p w14:paraId="3432F21E" w14:textId="0977BB09"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rPr>
        <w:t xml:space="preserve">The </w:t>
      </w: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xml:space="preserve"> Review, Towards 2030, was published in March 2016, in it, </w:t>
      </w: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xml:space="preserve"> recommended the creation of a new body to oversee FE and HE training.  This body would have a responsibility to lead and shape FE and HE rather than just having a </w:t>
      </w:r>
      <w:r w:rsidRPr="0063252C">
        <w:rPr>
          <w:rFonts w:ascii="Arial" w:hAnsi="Arial" w:cs="Arial"/>
          <w:color w:val="000000" w:themeColor="text1"/>
        </w:rPr>
        <w:lastRenderedPageBreak/>
        <w:t xml:space="preserve">funding role  The intended responsibilities of </w:t>
      </w:r>
      <w:r w:rsidRPr="0063252C">
        <w:rPr>
          <w:rFonts w:ascii="Arial" w:hAnsi="Arial" w:cs="Arial"/>
          <w:b/>
          <w:bCs/>
          <w:color w:val="000000" w:themeColor="text1"/>
        </w:rPr>
        <w:t xml:space="preserve">The Commission for Tertiary Education and Research </w:t>
      </w:r>
      <w:r w:rsidRPr="0063252C">
        <w:rPr>
          <w:rFonts w:ascii="Arial" w:hAnsi="Arial" w:cs="Arial"/>
          <w:color w:val="000000" w:themeColor="text1"/>
        </w:rPr>
        <w:t xml:space="preserve">were to protect the interest of learners by: </w:t>
      </w:r>
    </w:p>
    <w:p w14:paraId="514F032A" w14:textId="77777777" w:rsidR="00A44A95" w:rsidRPr="0063252C" w:rsidRDefault="00A44A95" w:rsidP="006D7E1B">
      <w:pPr>
        <w:spacing w:line="360" w:lineRule="auto"/>
        <w:jc w:val="both"/>
        <w:rPr>
          <w:rFonts w:ascii="Arial" w:hAnsi="Arial" w:cs="Arial"/>
          <w:color w:val="000000" w:themeColor="text1"/>
        </w:rPr>
      </w:pPr>
    </w:p>
    <w:p w14:paraId="46CBA840" w14:textId="4FA5DD2F" w:rsidR="00860912" w:rsidRPr="0063252C" w:rsidRDefault="00860912" w:rsidP="006D7E1B">
      <w:pPr>
        <w:ind w:left="720"/>
        <w:jc w:val="both"/>
        <w:rPr>
          <w:rFonts w:ascii="Arial" w:hAnsi="Arial" w:cs="Arial"/>
          <w:color w:val="000000" w:themeColor="text1"/>
        </w:rPr>
      </w:pPr>
      <w:r w:rsidRPr="0063252C">
        <w:rPr>
          <w:rFonts w:ascii="Arial" w:hAnsi="Arial" w:cs="Arial"/>
          <w:i/>
          <w:iCs/>
          <w:color w:val="000000" w:themeColor="text1"/>
        </w:rPr>
        <w:t>ensuring vocational and academic learning are equally valued; align education and training more closely with the needs of employers; monitor performance and governance whilst protecting the academic freedom of institutions; monitor and promote improvement in education and training providers; take a whole system approach to research and innovation funding with an ability to provide funding to a wide range of HE and FE institutions.</w:t>
      </w:r>
      <w:r w:rsidRPr="0063252C">
        <w:rPr>
          <w:rFonts w:ascii="Arial" w:hAnsi="Arial" w:cs="Arial"/>
          <w:color w:val="000000" w:themeColor="text1"/>
        </w:rPr>
        <w:t>(</w:t>
      </w: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2016).</w:t>
      </w:r>
    </w:p>
    <w:p w14:paraId="29233D0D" w14:textId="47E9E18E" w:rsidR="00860912" w:rsidRPr="0063252C" w:rsidRDefault="00860912" w:rsidP="006D7E1B">
      <w:pPr>
        <w:ind w:left="720"/>
        <w:jc w:val="both"/>
        <w:rPr>
          <w:rFonts w:ascii="Arial" w:hAnsi="Arial" w:cs="Arial"/>
          <w:color w:val="000000" w:themeColor="text1"/>
        </w:rPr>
      </w:pPr>
    </w:p>
    <w:p w14:paraId="727EE983" w14:textId="77777777" w:rsidR="00860912" w:rsidRPr="0063252C" w:rsidRDefault="00860912" w:rsidP="006D7E1B">
      <w:pPr>
        <w:jc w:val="both"/>
        <w:rPr>
          <w:rFonts w:ascii="Arial" w:hAnsi="Arial" w:cs="Arial"/>
          <w:color w:val="000000" w:themeColor="text1"/>
        </w:rPr>
      </w:pPr>
    </w:p>
    <w:p w14:paraId="1B93216E" w14:textId="2982366B" w:rsidR="000A441D" w:rsidRPr="0063252C" w:rsidRDefault="000A441D" w:rsidP="006D7E1B">
      <w:pPr>
        <w:spacing w:line="360" w:lineRule="auto"/>
        <w:jc w:val="both"/>
        <w:rPr>
          <w:rFonts w:ascii="Arial" w:hAnsi="Arial" w:cs="Arial"/>
          <w:color w:val="000000" w:themeColor="text1"/>
          <w:shd w:val="clear" w:color="auto" w:fill="FFFFFF"/>
        </w:rPr>
      </w:pPr>
      <w:r w:rsidRPr="0063252C">
        <w:rPr>
          <w:rFonts w:ascii="Arial" w:hAnsi="Arial" w:cs="Arial"/>
          <w:color w:val="000000" w:themeColor="text1"/>
          <w:shd w:val="clear" w:color="auto" w:fill="FFFFFF"/>
        </w:rPr>
        <w:t>Many of these topics had been raised</w:t>
      </w:r>
      <w:r w:rsidR="0094635C" w:rsidRPr="0063252C">
        <w:rPr>
          <w:rFonts w:ascii="Arial" w:hAnsi="Arial" w:cs="Arial"/>
          <w:color w:val="000000" w:themeColor="text1"/>
          <w:shd w:val="clear" w:color="auto" w:fill="FFFFFF"/>
        </w:rPr>
        <w:t xml:space="preserve"> by John McCormick and colleagues </w:t>
      </w:r>
      <w:r w:rsidR="001441D0" w:rsidRPr="0063252C">
        <w:rPr>
          <w:rFonts w:ascii="Arial" w:hAnsi="Arial" w:cs="Arial"/>
          <w:color w:val="000000" w:themeColor="text1"/>
          <w:shd w:val="clear" w:color="auto" w:fill="FFFFFF"/>
        </w:rPr>
        <w:t>in 2011 after</w:t>
      </w:r>
      <w:r w:rsidR="0094635C" w:rsidRPr="0063252C">
        <w:rPr>
          <w:rFonts w:ascii="Arial" w:hAnsi="Arial" w:cs="Arial"/>
          <w:color w:val="000000" w:themeColor="text1"/>
          <w:shd w:val="clear" w:color="auto" w:fill="FFFFFF"/>
        </w:rPr>
        <w:t xml:space="preserve"> they were asked to conduct a review of Higher Education (HE)</w:t>
      </w:r>
      <w:r w:rsidR="00A46DA1" w:rsidRPr="0063252C">
        <w:rPr>
          <w:rFonts w:ascii="Arial" w:hAnsi="Arial" w:cs="Arial"/>
          <w:color w:val="000000" w:themeColor="text1"/>
          <w:shd w:val="clear" w:color="auto" w:fill="FFFFFF"/>
        </w:rPr>
        <w:t xml:space="preserve"> governance in Wales (</w:t>
      </w:r>
      <w:proofErr w:type="spellStart"/>
      <w:r w:rsidR="00A46DA1" w:rsidRPr="0063252C">
        <w:rPr>
          <w:rFonts w:ascii="Arial" w:hAnsi="Arial" w:cs="Arial"/>
          <w:color w:val="000000" w:themeColor="text1"/>
          <w:shd w:val="clear" w:color="auto" w:fill="FFFFFF"/>
        </w:rPr>
        <w:t>Hazelkorn</w:t>
      </w:r>
      <w:proofErr w:type="spellEnd"/>
      <w:r w:rsidR="00A46DA1" w:rsidRPr="0063252C">
        <w:rPr>
          <w:rFonts w:ascii="Arial" w:hAnsi="Arial" w:cs="Arial"/>
          <w:color w:val="000000" w:themeColor="text1"/>
          <w:shd w:val="clear" w:color="auto" w:fill="FFFFFF"/>
        </w:rPr>
        <w:t>, 2016).  In addition to these</w:t>
      </w:r>
      <w:r w:rsidR="00536774" w:rsidRPr="0063252C">
        <w:rPr>
          <w:rFonts w:ascii="Arial" w:hAnsi="Arial" w:cs="Arial"/>
          <w:color w:val="000000" w:themeColor="text1"/>
          <w:shd w:val="clear" w:color="auto" w:fill="FFFFFF"/>
        </w:rPr>
        <w:t>,</w:t>
      </w:r>
      <w:r w:rsidR="00A46DA1" w:rsidRPr="0063252C">
        <w:rPr>
          <w:rFonts w:ascii="Arial" w:hAnsi="Arial" w:cs="Arial"/>
          <w:color w:val="000000" w:themeColor="text1"/>
          <w:shd w:val="clear" w:color="auto" w:fill="FFFFFF"/>
        </w:rPr>
        <w:t xml:space="preserve"> H</w:t>
      </w:r>
      <w:proofErr w:type="spellStart"/>
      <w:r w:rsidR="00A46DA1" w:rsidRPr="0063252C">
        <w:rPr>
          <w:rFonts w:ascii="Arial" w:hAnsi="Arial" w:cs="Arial"/>
          <w:color w:val="000000" w:themeColor="text1"/>
          <w:shd w:val="clear" w:color="auto" w:fill="FFFFFF"/>
        </w:rPr>
        <w:t>azelkorn</w:t>
      </w:r>
      <w:proofErr w:type="spellEnd"/>
      <w:r w:rsidR="00A46DA1" w:rsidRPr="0063252C">
        <w:rPr>
          <w:rFonts w:ascii="Arial" w:hAnsi="Arial" w:cs="Arial"/>
          <w:color w:val="000000" w:themeColor="text1"/>
          <w:shd w:val="clear" w:color="auto" w:fill="FFFFFF"/>
        </w:rPr>
        <w:t xml:space="preserve"> identified further matters of serious concern such as</w:t>
      </w:r>
      <w:r w:rsidR="00536774" w:rsidRPr="0063252C">
        <w:rPr>
          <w:rFonts w:ascii="Arial" w:hAnsi="Arial" w:cs="Arial"/>
          <w:color w:val="000000" w:themeColor="text1"/>
          <w:shd w:val="clear" w:color="auto" w:fill="FFFFFF"/>
        </w:rPr>
        <w:t>,</w:t>
      </w:r>
      <w:r w:rsidR="00A46DA1" w:rsidRPr="0063252C">
        <w:rPr>
          <w:rFonts w:ascii="Arial" w:hAnsi="Arial" w:cs="Arial"/>
          <w:color w:val="000000" w:themeColor="text1"/>
          <w:shd w:val="clear" w:color="auto" w:fill="FFFFFF"/>
        </w:rPr>
        <w:t xml:space="preserve"> poor connectivity</w:t>
      </w:r>
      <w:r w:rsidR="00536774" w:rsidRPr="0063252C">
        <w:rPr>
          <w:rFonts w:ascii="Arial" w:hAnsi="Arial" w:cs="Arial"/>
          <w:color w:val="000000" w:themeColor="text1"/>
          <w:shd w:val="clear" w:color="auto" w:fill="FFFFFF"/>
        </w:rPr>
        <w:t xml:space="preserve"> between/across different sectors of the post-16 education system</w:t>
      </w:r>
      <w:r w:rsidR="001441D0" w:rsidRPr="0063252C">
        <w:rPr>
          <w:rFonts w:ascii="Arial" w:hAnsi="Arial" w:cs="Arial"/>
          <w:color w:val="000000" w:themeColor="text1"/>
          <w:shd w:val="clear" w:color="auto" w:fill="FFFFFF"/>
        </w:rPr>
        <w:t>; inadequate accountability; insufficient attention to learning outcomes and pathways; and poor links between education and other societal goals (</w:t>
      </w:r>
      <w:proofErr w:type="spellStart"/>
      <w:r w:rsidR="001441D0" w:rsidRPr="0063252C">
        <w:rPr>
          <w:rFonts w:ascii="Arial" w:hAnsi="Arial" w:cs="Arial"/>
          <w:color w:val="000000" w:themeColor="text1"/>
          <w:shd w:val="clear" w:color="auto" w:fill="FFFFFF"/>
        </w:rPr>
        <w:t>Hazelkorn</w:t>
      </w:r>
      <w:proofErr w:type="spellEnd"/>
      <w:r w:rsidR="001441D0" w:rsidRPr="0063252C">
        <w:rPr>
          <w:rFonts w:ascii="Arial" w:hAnsi="Arial" w:cs="Arial"/>
          <w:color w:val="000000" w:themeColor="text1"/>
          <w:shd w:val="clear" w:color="auto" w:fill="FFFFFF"/>
        </w:rPr>
        <w:t>, 2016).</w:t>
      </w:r>
    </w:p>
    <w:p w14:paraId="314E16EF" w14:textId="77777777" w:rsidR="000A441D" w:rsidRPr="0063252C" w:rsidRDefault="000A441D" w:rsidP="006D7E1B">
      <w:pPr>
        <w:spacing w:line="360" w:lineRule="auto"/>
        <w:jc w:val="both"/>
        <w:rPr>
          <w:rFonts w:ascii="Arial" w:hAnsi="Arial" w:cs="Arial"/>
          <w:color w:val="000000" w:themeColor="text1"/>
          <w:shd w:val="clear" w:color="auto" w:fill="FFFFFF"/>
        </w:rPr>
      </w:pPr>
    </w:p>
    <w:p w14:paraId="7B488A2D" w14:textId="377A1D33" w:rsidR="00A44A95" w:rsidRPr="0063252C" w:rsidRDefault="00A44A95" w:rsidP="006D7E1B">
      <w:pPr>
        <w:spacing w:line="360" w:lineRule="auto"/>
        <w:jc w:val="both"/>
        <w:rPr>
          <w:rFonts w:ascii="Arial" w:hAnsi="Arial" w:cs="Arial"/>
          <w:color w:val="000000" w:themeColor="text1"/>
          <w:shd w:val="clear" w:color="auto" w:fill="FFFFFF"/>
        </w:rPr>
      </w:pPr>
      <w:r w:rsidRPr="0063252C">
        <w:rPr>
          <w:rFonts w:ascii="Arial" w:hAnsi="Arial" w:cs="Arial"/>
          <w:color w:val="000000" w:themeColor="text1"/>
          <w:shd w:val="clear" w:color="auto" w:fill="FFFFFF"/>
        </w:rPr>
        <w:t>The CTER will be established as an independent Welsh Government body in 2023 (</w:t>
      </w:r>
      <w:r w:rsidR="006F152E" w:rsidRPr="0063252C">
        <w:rPr>
          <w:rFonts w:ascii="Arial" w:hAnsi="Arial" w:cs="Arial"/>
          <w:color w:val="000000" w:themeColor="text1"/>
          <w:shd w:val="clear" w:color="auto" w:fill="FFFFFF"/>
        </w:rPr>
        <w:t>Reid</w:t>
      </w:r>
      <w:r w:rsidRPr="0063252C">
        <w:rPr>
          <w:rFonts w:ascii="Arial" w:hAnsi="Arial" w:cs="Arial"/>
          <w:color w:val="000000" w:themeColor="text1"/>
          <w:shd w:val="clear" w:color="auto" w:fill="FFFFFF"/>
        </w:rPr>
        <w:t>, 2017).  The Post-16 and Transitions project is dedicated to addressing the disruption caused by the covid-19 pandemic, and is separate from the work of Welsh Government in establishing the Commission (Welsh Government, 2022).</w:t>
      </w:r>
      <w:r w:rsidR="001441D0" w:rsidRPr="0063252C">
        <w:rPr>
          <w:rFonts w:ascii="Arial" w:hAnsi="Arial" w:cs="Arial"/>
          <w:color w:val="000000" w:themeColor="text1"/>
          <w:shd w:val="clear" w:color="auto" w:fill="FFFFFF"/>
        </w:rPr>
        <w:t xml:space="preserve">  This suggests a commitment to pursue the goals already set by the Welsh Government pre-</w:t>
      </w:r>
      <w:proofErr w:type="spellStart"/>
      <w:r w:rsidR="001441D0" w:rsidRPr="0063252C">
        <w:rPr>
          <w:rFonts w:ascii="Arial" w:hAnsi="Arial" w:cs="Arial"/>
          <w:color w:val="000000" w:themeColor="text1"/>
          <w:shd w:val="clear" w:color="auto" w:fill="FFFFFF"/>
        </w:rPr>
        <w:t>covid</w:t>
      </w:r>
      <w:proofErr w:type="spellEnd"/>
      <w:r w:rsidR="001441D0" w:rsidRPr="0063252C">
        <w:rPr>
          <w:rFonts w:ascii="Arial" w:hAnsi="Arial" w:cs="Arial"/>
          <w:color w:val="000000" w:themeColor="text1"/>
          <w:shd w:val="clear" w:color="auto" w:fill="FFFFFF"/>
        </w:rPr>
        <w:t>, fulfilling its role in improving education in Wales.</w:t>
      </w:r>
    </w:p>
    <w:p w14:paraId="18ACF82A" w14:textId="77777777" w:rsidR="00A44A95" w:rsidRPr="0063252C" w:rsidRDefault="00A44A95" w:rsidP="006D7E1B">
      <w:pPr>
        <w:spacing w:line="360" w:lineRule="auto"/>
        <w:jc w:val="both"/>
        <w:rPr>
          <w:rFonts w:ascii="Arial" w:hAnsi="Arial" w:cs="Arial"/>
          <w:color w:val="000000" w:themeColor="text1"/>
          <w:shd w:val="clear" w:color="auto" w:fill="FFFFFF"/>
        </w:rPr>
      </w:pPr>
    </w:p>
    <w:p w14:paraId="34774FB5" w14:textId="3C37D237" w:rsidR="00A44A95" w:rsidRPr="0063252C" w:rsidRDefault="00860912" w:rsidP="00121FAC">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hd w:val="clear" w:color="auto" w:fill="FFFFFF"/>
        </w:rPr>
        <w:t xml:space="preserve">The worldwide incidence of </w:t>
      </w:r>
      <w:r w:rsidR="00A44A95" w:rsidRPr="0063252C">
        <w:rPr>
          <w:rFonts w:ascii="Arial" w:hAnsi="Arial" w:cs="Arial"/>
          <w:color w:val="000000" w:themeColor="text1"/>
          <w:shd w:val="clear" w:color="auto" w:fill="FFFFFF"/>
        </w:rPr>
        <w:t>covid</w:t>
      </w:r>
      <w:r w:rsidRPr="0063252C">
        <w:rPr>
          <w:rFonts w:ascii="Arial" w:hAnsi="Arial" w:cs="Arial"/>
          <w:color w:val="000000" w:themeColor="text1"/>
          <w:shd w:val="clear" w:color="auto" w:fill="FFFFFF"/>
        </w:rPr>
        <w:t xml:space="preserve">-19 cases kept increasing after the World Health Organization (WHO) declared </w:t>
      </w:r>
      <w:r w:rsidR="00A44A95" w:rsidRPr="0063252C">
        <w:rPr>
          <w:rFonts w:ascii="Arial" w:hAnsi="Arial" w:cs="Arial"/>
          <w:color w:val="000000" w:themeColor="text1"/>
          <w:shd w:val="clear" w:color="auto" w:fill="FFFFFF"/>
        </w:rPr>
        <w:t>covid</w:t>
      </w:r>
      <w:r w:rsidRPr="0063252C">
        <w:rPr>
          <w:rFonts w:ascii="Arial" w:hAnsi="Arial" w:cs="Arial"/>
          <w:color w:val="000000" w:themeColor="text1"/>
          <w:shd w:val="clear" w:color="auto" w:fill="FFFFFF"/>
        </w:rPr>
        <w:t>-19 as a pandemic disease on 11</w:t>
      </w:r>
      <w:r w:rsidR="001441D0" w:rsidRPr="0063252C">
        <w:rPr>
          <w:rFonts w:ascii="Arial" w:hAnsi="Arial" w:cs="Arial"/>
          <w:color w:val="000000" w:themeColor="text1"/>
          <w:shd w:val="clear" w:color="auto" w:fill="FFFFFF"/>
          <w:vertAlign w:val="superscript"/>
        </w:rPr>
        <w:t>th</w:t>
      </w:r>
      <w:r w:rsidR="001441D0" w:rsidRPr="0063252C">
        <w:rPr>
          <w:rFonts w:ascii="Arial" w:hAnsi="Arial" w:cs="Arial"/>
          <w:color w:val="000000" w:themeColor="text1"/>
          <w:shd w:val="clear" w:color="auto" w:fill="FFFFFF"/>
        </w:rPr>
        <w:t xml:space="preserve"> </w:t>
      </w:r>
      <w:r w:rsidRPr="0063252C">
        <w:rPr>
          <w:rFonts w:ascii="Arial" w:hAnsi="Arial" w:cs="Arial"/>
          <w:color w:val="000000" w:themeColor="text1"/>
          <w:shd w:val="clear" w:color="auto" w:fill="FFFFFF"/>
        </w:rPr>
        <w:t>March 2020 (</w:t>
      </w:r>
      <w:proofErr w:type="spellStart"/>
      <w:r w:rsidRPr="0063252C">
        <w:rPr>
          <w:rFonts w:ascii="Arial" w:hAnsi="Arial" w:cs="Arial"/>
          <w:color w:val="000000" w:themeColor="text1"/>
          <w:shd w:val="clear" w:color="auto" w:fill="FFFFFF"/>
        </w:rPr>
        <w:t>Basheti</w:t>
      </w:r>
      <w:proofErr w:type="spellEnd"/>
      <w:r w:rsidRPr="0063252C">
        <w:rPr>
          <w:rFonts w:ascii="Arial" w:hAnsi="Arial" w:cs="Arial"/>
          <w:color w:val="000000" w:themeColor="text1"/>
          <w:shd w:val="clear" w:color="auto" w:fill="FFFFFF"/>
        </w:rPr>
        <w:t xml:space="preserve"> et al, 2022).  </w:t>
      </w:r>
      <w:r w:rsidR="00A44A95" w:rsidRPr="0063252C">
        <w:rPr>
          <w:rFonts w:ascii="Arial" w:hAnsi="Arial" w:cs="Arial"/>
          <w:color w:val="000000" w:themeColor="text1"/>
          <w:shd w:val="clear" w:color="auto" w:fill="FFFFFF"/>
        </w:rPr>
        <w:t>Between the 20</w:t>
      </w:r>
      <w:r w:rsidR="00A44A95" w:rsidRPr="0063252C">
        <w:rPr>
          <w:rFonts w:ascii="Arial" w:hAnsi="Arial" w:cs="Arial"/>
          <w:color w:val="000000" w:themeColor="text1"/>
          <w:shd w:val="clear" w:color="auto" w:fill="FFFFFF"/>
          <w:vertAlign w:val="superscript"/>
        </w:rPr>
        <w:t>th</w:t>
      </w:r>
      <w:r w:rsidR="00A44A95" w:rsidRPr="0063252C">
        <w:rPr>
          <w:rFonts w:ascii="Arial" w:hAnsi="Arial" w:cs="Arial"/>
          <w:color w:val="000000" w:themeColor="text1"/>
          <w:shd w:val="clear" w:color="auto" w:fill="FFFFFF"/>
        </w:rPr>
        <w:t xml:space="preserve"> of March and Christmas 2020, face-to-face teaching was suspended for 60-65 days at FE colleges across Wales (Welsh Government, 2022).  </w:t>
      </w:r>
      <w:r w:rsidR="00121FAC" w:rsidRPr="0063252C">
        <w:rPr>
          <w:rFonts w:ascii="Arial" w:hAnsi="Arial" w:cs="Arial"/>
          <w:color w:val="000000" w:themeColor="text1"/>
          <w:spacing w:val="-4"/>
        </w:rPr>
        <w:t>Post-16 providers mobilised quickly to respond to the challenges of covid-19, with leaders and practitioners working innovatively and at pace to ensure that they supported their learners’ progress and wellbeing (Welsh Government, 2020).</w:t>
      </w:r>
      <w:r w:rsidR="00121FAC" w:rsidRPr="0063252C">
        <w:rPr>
          <w:rFonts w:ascii="Arial" w:hAnsi="Arial" w:cs="Arial"/>
          <w:color w:val="000000" w:themeColor="text1"/>
          <w:spacing w:val="-4"/>
        </w:rPr>
        <w:t xml:space="preserve">  </w:t>
      </w:r>
      <w:r w:rsidR="00A44A95" w:rsidRPr="0063252C">
        <w:rPr>
          <w:rFonts w:ascii="Arial" w:hAnsi="Arial" w:cs="Arial"/>
          <w:color w:val="000000" w:themeColor="text1"/>
          <w:shd w:val="clear" w:color="auto" w:fill="FFFFFF"/>
        </w:rPr>
        <w:t xml:space="preserve">According to </w:t>
      </w:r>
      <w:proofErr w:type="spellStart"/>
      <w:r w:rsidR="00A44A95" w:rsidRPr="0063252C">
        <w:rPr>
          <w:rFonts w:ascii="Arial" w:hAnsi="Arial" w:cs="Arial"/>
          <w:color w:val="000000" w:themeColor="text1"/>
          <w:shd w:val="clear" w:color="auto" w:fill="FFFFFF"/>
        </w:rPr>
        <w:t>Hagell</w:t>
      </w:r>
      <w:proofErr w:type="spellEnd"/>
      <w:r w:rsidR="00A44A95" w:rsidRPr="0063252C">
        <w:rPr>
          <w:rFonts w:ascii="Arial" w:hAnsi="Arial" w:cs="Arial"/>
          <w:color w:val="000000" w:themeColor="text1"/>
          <w:shd w:val="clear" w:color="auto" w:fill="FFFFFF"/>
        </w:rPr>
        <w:t>, the long-term harms to physical health caused directly by the covid-19 virus to young people appear to be low (</w:t>
      </w:r>
      <w:proofErr w:type="spellStart"/>
      <w:r w:rsidR="00A44A95" w:rsidRPr="0063252C">
        <w:rPr>
          <w:rFonts w:ascii="Arial" w:hAnsi="Arial" w:cs="Arial"/>
          <w:color w:val="000000" w:themeColor="text1"/>
          <w:shd w:val="clear" w:color="auto" w:fill="FFFFFF"/>
        </w:rPr>
        <w:t>Hagell</w:t>
      </w:r>
      <w:proofErr w:type="spellEnd"/>
      <w:r w:rsidR="00A44A95" w:rsidRPr="0063252C">
        <w:rPr>
          <w:rFonts w:ascii="Arial" w:hAnsi="Arial" w:cs="Arial"/>
          <w:color w:val="000000" w:themeColor="text1"/>
          <w:shd w:val="clear" w:color="auto" w:fill="FFFFFF"/>
        </w:rPr>
        <w:t>, 2021).  Obviously colleges were unaware of this information at the time of suspending teaching face-to-face.</w:t>
      </w:r>
    </w:p>
    <w:p w14:paraId="1DAAEB65" w14:textId="77777777" w:rsidR="00A44A95" w:rsidRPr="0063252C" w:rsidRDefault="00A44A95" w:rsidP="006D7E1B">
      <w:pPr>
        <w:spacing w:line="360" w:lineRule="auto"/>
        <w:jc w:val="both"/>
        <w:rPr>
          <w:rFonts w:ascii="Arial" w:hAnsi="Arial" w:cs="Arial"/>
          <w:color w:val="000000" w:themeColor="text1"/>
          <w:shd w:val="clear" w:color="auto" w:fill="FFFFFF"/>
        </w:rPr>
      </w:pPr>
    </w:p>
    <w:p w14:paraId="008061D5" w14:textId="49DE2C0D" w:rsidR="00860912" w:rsidRPr="0063252C" w:rsidRDefault="00860912" w:rsidP="006D7E1B">
      <w:pPr>
        <w:spacing w:line="360" w:lineRule="auto"/>
        <w:jc w:val="both"/>
        <w:rPr>
          <w:rFonts w:ascii="Arial" w:hAnsi="Arial" w:cs="Arial"/>
          <w:color w:val="000000" w:themeColor="text1"/>
        </w:rPr>
      </w:pPr>
      <w:r w:rsidRPr="0063252C">
        <w:rPr>
          <w:rFonts w:ascii="Arial" w:hAnsi="Arial" w:cs="Arial"/>
          <w:color w:val="000000" w:themeColor="text1"/>
          <w:shd w:val="clear" w:color="auto" w:fill="FFFFFF"/>
        </w:rPr>
        <w:t xml:space="preserve">The pandemic inflicted great stress on students and FE staff, mainly due to the shift from face-to-face education to complete online delivery.  Teachers faced adapting lessons and adopting new online teaching strategies which may have been, to some, very new methods.  Many educators, now working from home, also had to facilitate the education their own children; provide regular meals; consider the wellbeing of their family; care for parents who may have been vulnerable; shopping whilst also living by new isolating rules; </w:t>
      </w:r>
      <w:r w:rsidR="00912076" w:rsidRPr="0063252C">
        <w:rPr>
          <w:rFonts w:ascii="Arial" w:hAnsi="Arial" w:cs="Arial"/>
          <w:color w:val="000000" w:themeColor="text1"/>
          <w:shd w:val="clear" w:color="auto" w:fill="FFFFFF"/>
        </w:rPr>
        <w:t xml:space="preserve">and </w:t>
      </w:r>
      <w:r w:rsidRPr="0063252C">
        <w:rPr>
          <w:rFonts w:ascii="Arial" w:hAnsi="Arial" w:cs="Arial"/>
          <w:color w:val="000000" w:themeColor="text1"/>
          <w:shd w:val="clear" w:color="auto" w:fill="FFFFFF"/>
        </w:rPr>
        <w:t>collaborating with colleagues online or via email. The results of a review published in 2021 showed that psychological symptoms following the closure of universities and other educational institutions and the need to adapt to new teaching modalities have led to 30% of teachers suffering from stress (</w:t>
      </w:r>
      <w:r w:rsidRPr="0063252C">
        <w:rPr>
          <w:rFonts w:ascii="Arial" w:hAnsi="Arial" w:cs="Arial"/>
          <w:color w:val="000000" w:themeColor="text1"/>
        </w:rPr>
        <w:t>Ozamiz-</w:t>
      </w:r>
      <w:proofErr w:type="spellStart"/>
      <w:r w:rsidRPr="0063252C">
        <w:rPr>
          <w:rFonts w:ascii="Arial" w:hAnsi="Arial" w:cs="Arial"/>
          <w:color w:val="000000" w:themeColor="text1"/>
        </w:rPr>
        <w:t>Etxebarria</w:t>
      </w:r>
      <w:proofErr w:type="spellEnd"/>
      <w:r w:rsidRPr="0063252C">
        <w:rPr>
          <w:rFonts w:ascii="Arial" w:hAnsi="Arial" w:cs="Arial"/>
          <w:color w:val="000000" w:themeColor="text1"/>
        </w:rPr>
        <w:t xml:space="preserve"> et al, 2021).  </w:t>
      </w:r>
    </w:p>
    <w:p w14:paraId="0ED1167E" w14:textId="5835D8C8" w:rsidR="00860912" w:rsidRPr="0063252C" w:rsidRDefault="00860912" w:rsidP="006D7E1B">
      <w:pPr>
        <w:spacing w:line="360" w:lineRule="auto"/>
        <w:jc w:val="both"/>
        <w:rPr>
          <w:rFonts w:ascii="Arial" w:hAnsi="Arial" w:cs="Arial"/>
          <w:color w:val="000000" w:themeColor="text1"/>
        </w:rPr>
      </w:pPr>
    </w:p>
    <w:p w14:paraId="7BC8055B" w14:textId="40C3816E" w:rsidR="00860912" w:rsidRPr="0063252C" w:rsidRDefault="00164A97"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It was difficult to see how the lockdown would impact on students, however a rapid literature review was conducted in September 2021 to gather information and examine what was known about the impact of covid-19 on learners and educational practitioners across the post-16 sectors in Wales and beyond (Edwards et al, 2021).  This review focused on identifying the most effective mitigations against the main harms caused by disruption (Welsh Government, 2022).  However, some were difficult to overcome.  In a </w:t>
      </w:r>
      <w:proofErr w:type="spellStart"/>
      <w:r w:rsidRPr="0063252C">
        <w:rPr>
          <w:rFonts w:ascii="Arial" w:hAnsi="Arial" w:cs="Arial"/>
          <w:color w:val="000000" w:themeColor="text1"/>
          <w:spacing w:val="-4"/>
        </w:rPr>
        <w:t>Barnado</w:t>
      </w:r>
      <w:r w:rsidR="0023345C" w:rsidRPr="0063252C">
        <w:rPr>
          <w:rFonts w:ascii="Arial" w:hAnsi="Arial" w:cs="Arial"/>
          <w:color w:val="000000" w:themeColor="text1"/>
          <w:spacing w:val="-4"/>
        </w:rPr>
        <w:t>’</w:t>
      </w:r>
      <w:r w:rsidRPr="0063252C">
        <w:rPr>
          <w:rFonts w:ascii="Arial" w:hAnsi="Arial" w:cs="Arial"/>
          <w:color w:val="000000" w:themeColor="text1"/>
          <w:spacing w:val="-4"/>
        </w:rPr>
        <w:t>s</w:t>
      </w:r>
      <w:proofErr w:type="spellEnd"/>
      <w:r w:rsidRPr="0063252C">
        <w:rPr>
          <w:rFonts w:ascii="Arial" w:hAnsi="Arial" w:cs="Arial"/>
          <w:color w:val="000000" w:themeColor="text1"/>
          <w:spacing w:val="-4"/>
        </w:rPr>
        <w:t xml:space="preserve"> survey of 4,000 8-24 year olds, 68% reported that not seeing their friends was the most difficult aspect of lockdown (</w:t>
      </w:r>
      <w:proofErr w:type="spellStart"/>
      <w:r w:rsidRPr="0063252C">
        <w:rPr>
          <w:rFonts w:ascii="Arial" w:hAnsi="Arial" w:cs="Arial"/>
          <w:color w:val="000000" w:themeColor="text1"/>
          <w:spacing w:val="-4"/>
        </w:rPr>
        <w:t>Barnado</w:t>
      </w:r>
      <w:r w:rsidR="0023345C" w:rsidRPr="0063252C">
        <w:rPr>
          <w:rFonts w:ascii="Arial" w:hAnsi="Arial" w:cs="Arial"/>
          <w:color w:val="000000" w:themeColor="text1"/>
          <w:spacing w:val="-4"/>
        </w:rPr>
        <w:t>’</w:t>
      </w:r>
      <w:r w:rsidRPr="0063252C">
        <w:rPr>
          <w:rFonts w:ascii="Arial" w:hAnsi="Arial" w:cs="Arial"/>
          <w:color w:val="000000" w:themeColor="text1"/>
          <w:spacing w:val="-4"/>
        </w:rPr>
        <w:t>s</w:t>
      </w:r>
      <w:proofErr w:type="spellEnd"/>
      <w:r w:rsidRPr="0063252C">
        <w:rPr>
          <w:rFonts w:ascii="Arial" w:hAnsi="Arial" w:cs="Arial"/>
          <w:color w:val="000000" w:themeColor="text1"/>
          <w:spacing w:val="-4"/>
        </w:rPr>
        <w:t>, 2020).  A publication by the Children’s Commissioner for Wales, ‘Coronavirus and Me’ reported on the views and experiences of children and young people in Wales and identifies that ‘life has been difficult for all age groups’ and ‘</w:t>
      </w:r>
      <w:r w:rsidR="00A97F08" w:rsidRPr="0063252C">
        <w:rPr>
          <w:rFonts w:ascii="Arial" w:hAnsi="Arial" w:cs="Arial"/>
          <w:color w:val="000000" w:themeColor="text1"/>
          <w:spacing w:val="-4"/>
        </w:rPr>
        <w:t xml:space="preserve">strong negative feelings were expressed by many children and young people’  (Children’s Commissioner for Wales, 2021a). </w:t>
      </w:r>
    </w:p>
    <w:p w14:paraId="1D2A4023" w14:textId="66F21E90" w:rsidR="00C555F8" w:rsidRPr="0063252C" w:rsidRDefault="0072488C"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In recent years there has been a substantial increase in concern for children and young people’s mental health.  An English research foundation recorded that over the last thirty years behavioural problems have doubled and there has been a 70% increase in emotional problems.  It was estimated by the American Psychological Association in 2012 that one in five children and teens suffer from mental health problems and the World Health Organisation (WHO) expected that by 2020, neuro psychiatric disorders in children will swell by 50% compared with other health issues, making them one of the five main causes of disability and death ( Palmer, 20</w:t>
      </w:r>
      <w:r w:rsidR="00FA081E" w:rsidRPr="0063252C">
        <w:rPr>
          <w:rFonts w:ascii="Arial" w:hAnsi="Arial" w:cs="Arial"/>
          <w:color w:val="000000" w:themeColor="text1"/>
          <w:spacing w:val="-4"/>
        </w:rPr>
        <w:t>07</w:t>
      </w:r>
      <w:r w:rsidRPr="0063252C">
        <w:rPr>
          <w:rFonts w:ascii="Arial" w:hAnsi="Arial" w:cs="Arial"/>
          <w:color w:val="000000" w:themeColor="text1"/>
          <w:spacing w:val="-4"/>
        </w:rPr>
        <w:t xml:space="preserve">).  The topic already had great focus within </w:t>
      </w:r>
      <w:r w:rsidRPr="0063252C">
        <w:rPr>
          <w:rFonts w:ascii="Arial" w:hAnsi="Arial" w:cs="Arial"/>
          <w:color w:val="000000" w:themeColor="text1"/>
          <w:spacing w:val="-4"/>
        </w:rPr>
        <w:lastRenderedPageBreak/>
        <w:t>FE, but it was prioritised further when covid-19 hit.  Measures to mitigate negative impact included supporting physical activity; improve sleep quality; and provide counselling for young people (Edwards et al, 2021).</w:t>
      </w:r>
      <w:r w:rsidR="00C555F8" w:rsidRPr="0063252C">
        <w:rPr>
          <w:rFonts w:ascii="Arial" w:hAnsi="Arial" w:cs="Arial"/>
          <w:color w:val="000000" w:themeColor="text1"/>
          <w:spacing w:val="-4"/>
        </w:rPr>
        <w:t xml:space="preserve"> However in March 2021, in a report published by FE Week </w:t>
      </w:r>
      <w:r w:rsidR="00912076" w:rsidRPr="0063252C">
        <w:rPr>
          <w:rFonts w:ascii="Arial" w:hAnsi="Arial" w:cs="Arial"/>
          <w:color w:val="000000" w:themeColor="text1"/>
          <w:spacing w:val="-4"/>
        </w:rPr>
        <w:t xml:space="preserve">there were </w:t>
      </w:r>
      <w:r w:rsidR="00C555F8" w:rsidRPr="0063252C">
        <w:rPr>
          <w:rFonts w:ascii="Arial" w:hAnsi="Arial" w:cs="Arial"/>
          <w:color w:val="000000" w:themeColor="text1"/>
          <w:spacing w:val="-4"/>
        </w:rPr>
        <w:t>shocking results.  94% of colleges have students who have attempted suicide in the last 12 months and 90% of colleges saw an increase in students diagnosed with mental health  in the past 12 months (FE News, 2021)</w:t>
      </w:r>
    </w:p>
    <w:p w14:paraId="3BA23181" w14:textId="5C7C3AE3" w:rsidR="0023345C" w:rsidRPr="0063252C" w:rsidRDefault="0072488C"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In 2020/21 £4.5m of funding was allocated to the FE sector for the purpose of making additional resources available to support mental health and wellbeing (Welsh Government, 2022).</w:t>
      </w:r>
      <w:r w:rsidR="00EA08ED" w:rsidRPr="0063252C">
        <w:rPr>
          <w:rFonts w:ascii="Arial" w:hAnsi="Arial" w:cs="Arial"/>
          <w:color w:val="000000" w:themeColor="text1"/>
          <w:spacing w:val="-4"/>
        </w:rPr>
        <w:t xml:space="preserve">  However, was this money use</w:t>
      </w:r>
      <w:r w:rsidR="00912076" w:rsidRPr="0063252C">
        <w:rPr>
          <w:rFonts w:ascii="Arial" w:hAnsi="Arial" w:cs="Arial"/>
          <w:color w:val="000000" w:themeColor="text1"/>
          <w:spacing w:val="-4"/>
        </w:rPr>
        <w:t>d</w:t>
      </w:r>
      <w:r w:rsidR="00EA08ED" w:rsidRPr="0063252C">
        <w:rPr>
          <w:rFonts w:ascii="Arial" w:hAnsi="Arial" w:cs="Arial"/>
          <w:color w:val="000000" w:themeColor="text1"/>
          <w:spacing w:val="-4"/>
        </w:rPr>
        <w:t xml:space="preserve"> effectively to support students and improve wellbeing outcomes?  During the full lockdown in 2020</w:t>
      </w:r>
      <w:r w:rsidR="00912076" w:rsidRPr="0063252C">
        <w:rPr>
          <w:rFonts w:ascii="Arial" w:hAnsi="Arial" w:cs="Arial"/>
          <w:color w:val="000000" w:themeColor="text1"/>
          <w:spacing w:val="-4"/>
        </w:rPr>
        <w:t>,</w:t>
      </w:r>
      <w:r w:rsidR="00EA08ED" w:rsidRPr="0063252C">
        <w:rPr>
          <w:rFonts w:ascii="Arial" w:hAnsi="Arial" w:cs="Arial"/>
          <w:color w:val="000000" w:themeColor="text1"/>
          <w:spacing w:val="-4"/>
        </w:rPr>
        <w:t xml:space="preserve"> there w</w:t>
      </w:r>
      <w:r w:rsidR="00912076" w:rsidRPr="0063252C">
        <w:rPr>
          <w:rFonts w:ascii="Arial" w:hAnsi="Arial" w:cs="Arial"/>
          <w:color w:val="000000" w:themeColor="text1"/>
          <w:spacing w:val="-4"/>
        </w:rPr>
        <w:t>ere</w:t>
      </w:r>
      <w:r w:rsidR="00EA08ED" w:rsidRPr="0063252C">
        <w:rPr>
          <w:rFonts w:ascii="Arial" w:hAnsi="Arial" w:cs="Arial"/>
          <w:color w:val="000000" w:themeColor="text1"/>
          <w:spacing w:val="-4"/>
        </w:rPr>
        <w:t xml:space="preserve"> very little opportunit</w:t>
      </w:r>
      <w:r w:rsidR="00912076" w:rsidRPr="0063252C">
        <w:rPr>
          <w:rFonts w:ascii="Arial" w:hAnsi="Arial" w:cs="Arial"/>
          <w:color w:val="000000" w:themeColor="text1"/>
          <w:spacing w:val="-4"/>
        </w:rPr>
        <w:t>ies</w:t>
      </w:r>
      <w:r w:rsidR="00EA08ED" w:rsidRPr="0063252C">
        <w:rPr>
          <w:rFonts w:ascii="Arial" w:hAnsi="Arial" w:cs="Arial"/>
          <w:color w:val="000000" w:themeColor="text1"/>
          <w:spacing w:val="-4"/>
        </w:rPr>
        <w:t xml:space="preserve"> for students to have in-person meeting with counsellors.  However, Estyn states that colleges maintained regular contact with vulnerable learners through face-to-face meetings; telephone; text; social media; video calls; and online platforms (Estyn, 2021).  They do not expand on how often face-to-face meetings happened in comparison to the more distant approaches.  </w:t>
      </w:r>
      <w:r w:rsidR="0023345C" w:rsidRPr="0063252C">
        <w:rPr>
          <w:rFonts w:ascii="Arial" w:hAnsi="Arial" w:cs="Arial"/>
          <w:color w:val="000000" w:themeColor="text1"/>
          <w:spacing w:val="-4"/>
        </w:rPr>
        <w:t>A</w:t>
      </w:r>
      <w:r w:rsidR="00F3157D" w:rsidRPr="0063252C">
        <w:rPr>
          <w:rFonts w:ascii="Arial" w:hAnsi="Arial" w:cs="Arial"/>
          <w:color w:val="000000" w:themeColor="text1"/>
          <w:spacing w:val="-4"/>
        </w:rPr>
        <w:t xml:space="preserve"> </w:t>
      </w:r>
      <w:r w:rsidR="0023345C" w:rsidRPr="0063252C">
        <w:rPr>
          <w:rFonts w:ascii="Arial" w:hAnsi="Arial" w:cs="Arial"/>
          <w:color w:val="000000" w:themeColor="text1"/>
          <w:spacing w:val="-4"/>
        </w:rPr>
        <w:t xml:space="preserve">summary of </w:t>
      </w:r>
      <w:r w:rsidR="00F3157D" w:rsidRPr="0063252C">
        <w:rPr>
          <w:rFonts w:ascii="Arial" w:hAnsi="Arial" w:cs="Arial"/>
          <w:color w:val="000000" w:themeColor="text1"/>
          <w:spacing w:val="-4"/>
        </w:rPr>
        <w:t xml:space="preserve">12 </w:t>
      </w:r>
      <w:r w:rsidR="0023345C" w:rsidRPr="0063252C">
        <w:rPr>
          <w:rFonts w:ascii="Arial" w:hAnsi="Arial" w:cs="Arial"/>
          <w:color w:val="000000" w:themeColor="text1"/>
          <w:spacing w:val="-4"/>
        </w:rPr>
        <w:t xml:space="preserve">recent studies </w:t>
      </w:r>
      <w:r w:rsidR="00F3157D" w:rsidRPr="0063252C">
        <w:rPr>
          <w:rFonts w:ascii="Arial" w:hAnsi="Arial" w:cs="Arial"/>
          <w:color w:val="000000" w:themeColor="text1"/>
          <w:spacing w:val="-4"/>
        </w:rPr>
        <w:t>collected by the</w:t>
      </w:r>
      <w:r w:rsidR="0023345C" w:rsidRPr="0063252C">
        <w:rPr>
          <w:rFonts w:ascii="Arial" w:hAnsi="Arial" w:cs="Arial"/>
          <w:color w:val="000000" w:themeColor="text1"/>
          <w:spacing w:val="-4"/>
        </w:rPr>
        <w:t xml:space="preserve"> Education Endowment Foundation</w:t>
      </w:r>
      <w:r w:rsidR="00F3157D" w:rsidRPr="0063252C">
        <w:rPr>
          <w:rFonts w:ascii="Arial" w:hAnsi="Arial" w:cs="Arial"/>
          <w:color w:val="000000" w:themeColor="text1"/>
          <w:spacing w:val="-4"/>
        </w:rPr>
        <w:t xml:space="preserve"> concerning the impact of school/college closures and the digital divide on disadvantaged young people, showed a learning gap or loss was about 2 months behind normal expectation of learners. However, the gaps were much bigger for disadvantaged learners(Education Endowment Foundation, 2021).  They further added that whilst small gaps in learning could be improved quite quickly, longer gaps could be very damaging (Education Endowment Foundation, 2021).  </w:t>
      </w:r>
      <w:r w:rsidR="00B772E5" w:rsidRPr="0063252C">
        <w:rPr>
          <w:rFonts w:ascii="Arial" w:hAnsi="Arial" w:cs="Arial"/>
          <w:color w:val="000000" w:themeColor="text1"/>
          <w:spacing w:val="-4"/>
        </w:rPr>
        <w:t>Compelling evidence</w:t>
      </w:r>
      <w:r w:rsidR="00376B41" w:rsidRPr="0063252C">
        <w:rPr>
          <w:rFonts w:ascii="Arial" w:hAnsi="Arial" w:cs="Arial"/>
          <w:color w:val="000000" w:themeColor="text1"/>
          <w:spacing w:val="-4"/>
        </w:rPr>
        <w:t xml:space="preserve"> of the disproportionate effects of the pandemic on those taking vocational courses is shown in data.  The declines, which appear to be more prevalent in lower level learners and adults, are for participation and attainment in vocational learning both at college and in the workplace (</w:t>
      </w:r>
      <w:proofErr w:type="spellStart"/>
      <w:r w:rsidR="00376B41" w:rsidRPr="0063252C">
        <w:rPr>
          <w:rFonts w:ascii="Arial" w:hAnsi="Arial" w:cs="Arial"/>
          <w:color w:val="000000" w:themeColor="text1"/>
          <w:spacing w:val="-4"/>
        </w:rPr>
        <w:t>Spours</w:t>
      </w:r>
      <w:proofErr w:type="spellEnd"/>
      <w:r w:rsidR="00376B41" w:rsidRPr="0063252C">
        <w:rPr>
          <w:rFonts w:ascii="Arial" w:hAnsi="Arial" w:cs="Arial"/>
          <w:color w:val="000000" w:themeColor="text1"/>
          <w:spacing w:val="-4"/>
        </w:rPr>
        <w:t xml:space="preserve"> et al, 2021).</w:t>
      </w:r>
    </w:p>
    <w:p w14:paraId="50F8E2EE" w14:textId="274921CB" w:rsidR="00EA08ED" w:rsidRPr="0063252C" w:rsidRDefault="00EA08ED" w:rsidP="006D7E1B">
      <w:pPr>
        <w:pStyle w:val="NormalWeb"/>
        <w:shd w:val="clear" w:color="auto" w:fill="FFFFFF"/>
        <w:spacing w:before="0" w:beforeAutospacing="0" w:line="360" w:lineRule="auto"/>
        <w:jc w:val="both"/>
        <w:rPr>
          <w:rFonts w:ascii="Arial" w:hAnsi="Arial" w:cs="Arial"/>
          <w:color w:val="000000" w:themeColor="text1"/>
          <w:spacing w:val="-4"/>
        </w:rPr>
      </w:pPr>
      <w:proofErr w:type="spellStart"/>
      <w:r w:rsidRPr="0063252C">
        <w:rPr>
          <w:rFonts w:ascii="Arial" w:hAnsi="Arial" w:cs="Arial"/>
          <w:color w:val="000000" w:themeColor="text1"/>
          <w:spacing w:val="-4"/>
        </w:rPr>
        <w:t>Futhermore</w:t>
      </w:r>
      <w:proofErr w:type="spellEnd"/>
      <w:r w:rsidRPr="0063252C">
        <w:rPr>
          <w:rFonts w:ascii="Arial" w:hAnsi="Arial" w:cs="Arial"/>
          <w:color w:val="000000" w:themeColor="text1"/>
          <w:spacing w:val="-4"/>
        </w:rPr>
        <w:t>, a report released  by the UCL Social Research Institute claims that a systematic study of research on the views of children and young people during the pandemic showed that lockdowns did not result in a universal negative effect (RCPCH, 2020).</w:t>
      </w:r>
      <w:r w:rsidR="00724AB8" w:rsidRPr="0063252C">
        <w:rPr>
          <w:rFonts w:ascii="Arial" w:hAnsi="Arial" w:cs="Arial"/>
          <w:color w:val="000000" w:themeColor="text1"/>
          <w:spacing w:val="-4"/>
        </w:rPr>
        <w:t xml:space="preserve">  A minority of young people reported that their mental health and sense of wellbeing had improved due to not experiencing bullying at school and having greater family contact (</w:t>
      </w:r>
      <w:proofErr w:type="spellStart"/>
      <w:r w:rsidR="00724AB8" w:rsidRPr="0063252C">
        <w:rPr>
          <w:rFonts w:ascii="Arial" w:hAnsi="Arial" w:cs="Arial"/>
          <w:color w:val="000000" w:themeColor="text1"/>
          <w:spacing w:val="-4"/>
        </w:rPr>
        <w:t>Spours</w:t>
      </w:r>
      <w:proofErr w:type="spellEnd"/>
      <w:r w:rsidR="00724AB8" w:rsidRPr="0063252C">
        <w:rPr>
          <w:rFonts w:ascii="Arial" w:hAnsi="Arial" w:cs="Arial"/>
          <w:color w:val="000000" w:themeColor="text1"/>
          <w:spacing w:val="-4"/>
        </w:rPr>
        <w:t xml:space="preserve">, et al, 2021).  Estyn’s wording in their 2020/21 annual report suggest some inconsistencies in FE when they state that ‘In </w:t>
      </w:r>
      <w:r w:rsidR="00724AB8" w:rsidRPr="0063252C">
        <w:rPr>
          <w:rFonts w:ascii="Arial" w:hAnsi="Arial" w:cs="Arial"/>
          <w:b/>
          <w:bCs/>
          <w:color w:val="000000" w:themeColor="text1"/>
          <w:spacing w:val="-4"/>
        </w:rPr>
        <w:t xml:space="preserve">many </w:t>
      </w:r>
      <w:r w:rsidR="00724AB8" w:rsidRPr="0063252C">
        <w:rPr>
          <w:rFonts w:ascii="Arial" w:hAnsi="Arial" w:cs="Arial"/>
          <w:color w:val="000000" w:themeColor="text1"/>
          <w:spacing w:val="-4"/>
        </w:rPr>
        <w:t xml:space="preserve">cases, colleges </w:t>
      </w:r>
      <w:r w:rsidR="00724AB8" w:rsidRPr="0063252C">
        <w:rPr>
          <w:rFonts w:ascii="Arial" w:hAnsi="Arial" w:cs="Arial"/>
          <w:color w:val="000000" w:themeColor="text1"/>
          <w:spacing w:val="-4"/>
        </w:rPr>
        <w:lastRenderedPageBreak/>
        <w:t xml:space="preserve">prioritised vulnerable and disadvantaged learners’ (Estyn, 2021).  This suggests that not </w:t>
      </w:r>
      <w:r w:rsidR="00724AB8" w:rsidRPr="0063252C">
        <w:rPr>
          <w:rFonts w:ascii="Arial" w:hAnsi="Arial" w:cs="Arial"/>
          <w:b/>
          <w:bCs/>
          <w:color w:val="000000" w:themeColor="text1"/>
          <w:spacing w:val="-4"/>
        </w:rPr>
        <w:t xml:space="preserve">all </w:t>
      </w:r>
      <w:r w:rsidR="00724AB8" w:rsidRPr="0063252C">
        <w:rPr>
          <w:rFonts w:ascii="Arial" w:hAnsi="Arial" w:cs="Arial"/>
          <w:color w:val="000000" w:themeColor="text1"/>
          <w:spacing w:val="-4"/>
        </w:rPr>
        <w:t>FE colleges had the same priorities.</w:t>
      </w:r>
    </w:p>
    <w:p w14:paraId="282F4CFD" w14:textId="42C8FF01" w:rsidR="00724AB8" w:rsidRPr="0063252C" w:rsidRDefault="00724AB8"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It is important to remember that a high number of students in FE fall into the age category often referred to as adolescen</w:t>
      </w:r>
      <w:r w:rsidR="00C4708F" w:rsidRPr="0063252C">
        <w:rPr>
          <w:rFonts w:ascii="Arial" w:hAnsi="Arial" w:cs="Arial"/>
          <w:color w:val="000000" w:themeColor="text1"/>
          <w:spacing w:val="-4"/>
        </w:rPr>
        <w:t>ce.  Studies show a dramatic increase in the rate of overt depression and depression-related disorders during adolescence (Barnes, 1998).  Adolescents are in a state of preparing themselves for adulthood by experimenting; studying; resisting; or playing (Modell and Goodman, 1990, p93).  The term was not discovered in sense that anyone studied the behaviour of young people and noted its distinctive character.  Instead it was identified as an age period (Rutter, 1979, p6).  It is noted by Barnes that adolescence is a time when young people are subject to more conflict, confusion and stress (Barnes, 1998, p323).  According to the current education minister, Jeremy Miles, one of the most important things education can do is help learners become more resilient, so that they can cope with adversity and change.  I know a lot of colleges are doing innovative work in this area (Miles, 2022).</w:t>
      </w:r>
    </w:p>
    <w:p w14:paraId="33EB9664" w14:textId="09DFF4BE" w:rsidR="00C4708F" w:rsidRPr="0063252C" w:rsidRDefault="006A3AC2"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The rapid reviews second measure was additional subject specific tutoring for learners in small groups (Edwards et al, 2021).  For the </w:t>
      </w:r>
      <w:r w:rsidR="00601137" w:rsidRPr="0063252C">
        <w:rPr>
          <w:rFonts w:ascii="Arial" w:hAnsi="Arial" w:cs="Arial"/>
          <w:color w:val="000000" w:themeColor="text1"/>
          <w:spacing w:val="-4"/>
        </w:rPr>
        <w:t>2022/23 academic year £21.4m of additional funding had been ear-marked for pandemic related support for school sixth forms and FE colleges (Welsh Government, 2022).</w:t>
      </w:r>
    </w:p>
    <w:p w14:paraId="2C1B0C06" w14:textId="7F3351D9" w:rsidR="00601137" w:rsidRPr="0063252C" w:rsidRDefault="00601137"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As a direct effect of the pandemic, there is no doubt that financial challenges have increased for many young people.  </w:t>
      </w:r>
      <w:r w:rsidR="006C7769" w:rsidRPr="0063252C">
        <w:rPr>
          <w:rFonts w:ascii="Arial" w:hAnsi="Arial" w:cs="Arial"/>
          <w:color w:val="000000" w:themeColor="text1"/>
          <w:spacing w:val="-4"/>
        </w:rPr>
        <w:t xml:space="preserve">The disruption to normal routines, education, recreation, as well as concern for family income and health , has left many young people feeling anxious, frustrated and concerned for their futures (Welsh Government, 2022).  </w:t>
      </w:r>
      <w:proofErr w:type="spellStart"/>
      <w:r w:rsidRPr="0063252C">
        <w:rPr>
          <w:rFonts w:ascii="Arial" w:hAnsi="Arial" w:cs="Arial"/>
          <w:color w:val="000000" w:themeColor="text1"/>
          <w:spacing w:val="-4"/>
        </w:rPr>
        <w:t>Hagell</w:t>
      </w:r>
      <w:proofErr w:type="spellEnd"/>
      <w:r w:rsidRPr="0063252C">
        <w:rPr>
          <w:rFonts w:ascii="Arial" w:hAnsi="Arial" w:cs="Arial"/>
          <w:color w:val="000000" w:themeColor="text1"/>
          <w:spacing w:val="-4"/>
        </w:rPr>
        <w:t xml:space="preserve"> gives an example of this through benefits, she states there were over 400,000 additional households with dependent children claiming Universal Credit in April-May 2020 (</w:t>
      </w:r>
      <w:proofErr w:type="spellStart"/>
      <w:r w:rsidRPr="0063252C">
        <w:rPr>
          <w:rFonts w:ascii="Arial" w:hAnsi="Arial" w:cs="Arial"/>
          <w:color w:val="000000" w:themeColor="text1"/>
          <w:spacing w:val="-4"/>
        </w:rPr>
        <w:t>Hagell</w:t>
      </w:r>
      <w:proofErr w:type="spellEnd"/>
      <w:r w:rsidRPr="0063252C">
        <w:rPr>
          <w:rFonts w:ascii="Arial" w:hAnsi="Arial" w:cs="Arial"/>
          <w:color w:val="000000" w:themeColor="text1"/>
          <w:spacing w:val="-4"/>
        </w:rPr>
        <w:t>, 2021).</w:t>
      </w:r>
    </w:p>
    <w:p w14:paraId="1B1964F0" w14:textId="1B6388C2" w:rsidR="00601137" w:rsidRPr="0063252C" w:rsidRDefault="00601137"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In some ways covid-19 has encouraged positive development within FE.  The digital college model offers opportunities for increased personalisation of learning, helping fit into students’ lives, rather than the other way around (Miles, 2022).  The Welsh Government provided over 12 million to support remote learning, this funding was prioritised to address digital exclusion and led to 26,600 new devices being distributed to enable students to study from home (Welsh Government, 2022).  However there were cases of delays to </w:t>
      </w:r>
      <w:r w:rsidRPr="0063252C">
        <w:rPr>
          <w:rFonts w:ascii="Arial" w:hAnsi="Arial" w:cs="Arial"/>
          <w:color w:val="000000" w:themeColor="text1"/>
          <w:spacing w:val="-4"/>
        </w:rPr>
        <w:lastRenderedPageBreak/>
        <w:t xml:space="preserve">learning due to the lack of access to devices and internet, understandable given the unprecedented circumstances but this did cause moments </w:t>
      </w:r>
      <w:r w:rsidR="008A03D1" w:rsidRPr="0063252C">
        <w:rPr>
          <w:rFonts w:ascii="Arial" w:hAnsi="Arial" w:cs="Arial"/>
          <w:color w:val="000000" w:themeColor="text1"/>
          <w:spacing w:val="-4"/>
        </w:rPr>
        <w:t xml:space="preserve">of </w:t>
      </w:r>
      <w:r w:rsidRPr="0063252C">
        <w:rPr>
          <w:rFonts w:ascii="Arial" w:hAnsi="Arial" w:cs="Arial"/>
          <w:color w:val="000000" w:themeColor="text1"/>
          <w:spacing w:val="-4"/>
        </w:rPr>
        <w:t>exclusion</w:t>
      </w:r>
      <w:r w:rsidR="00FC133E" w:rsidRPr="0063252C">
        <w:rPr>
          <w:rFonts w:ascii="Arial" w:hAnsi="Arial" w:cs="Arial"/>
          <w:color w:val="000000" w:themeColor="text1"/>
          <w:spacing w:val="-4"/>
        </w:rPr>
        <w:t xml:space="preserve"> </w:t>
      </w:r>
      <w:r w:rsidRPr="0063252C">
        <w:rPr>
          <w:rFonts w:ascii="Arial" w:hAnsi="Arial" w:cs="Arial"/>
          <w:color w:val="000000" w:themeColor="text1"/>
          <w:spacing w:val="-4"/>
        </w:rPr>
        <w:t>for some students.</w:t>
      </w:r>
    </w:p>
    <w:p w14:paraId="7E9E696D" w14:textId="2655F472" w:rsidR="00601137" w:rsidRPr="0063252C" w:rsidRDefault="00FC133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The Education Policy Institute (EPI) published a report that described the way the Welsh Government provided laptops and wi-fi devices to address the lack of access to online learning caused by the coronavirus as commendable (</w:t>
      </w:r>
      <w:proofErr w:type="spellStart"/>
      <w:r w:rsidRPr="0063252C">
        <w:rPr>
          <w:rFonts w:ascii="Arial" w:hAnsi="Arial" w:cs="Arial"/>
          <w:color w:val="000000" w:themeColor="text1"/>
          <w:spacing w:val="-4"/>
        </w:rPr>
        <w:t>Sibletta</w:t>
      </w:r>
      <w:proofErr w:type="spellEnd"/>
      <w:r w:rsidRPr="0063252C">
        <w:rPr>
          <w:rFonts w:ascii="Arial" w:hAnsi="Arial" w:cs="Arial"/>
          <w:color w:val="000000" w:themeColor="text1"/>
          <w:spacing w:val="-4"/>
        </w:rPr>
        <w:t xml:space="preserve"> and </w:t>
      </w:r>
      <w:proofErr w:type="spellStart"/>
      <w:r w:rsidRPr="0063252C">
        <w:rPr>
          <w:rFonts w:ascii="Arial" w:hAnsi="Arial" w:cs="Arial"/>
          <w:color w:val="000000" w:themeColor="text1"/>
          <w:spacing w:val="-4"/>
        </w:rPr>
        <w:t>Cottell</w:t>
      </w:r>
      <w:proofErr w:type="spellEnd"/>
      <w:r w:rsidRPr="0063252C">
        <w:rPr>
          <w:rFonts w:ascii="Arial" w:hAnsi="Arial" w:cs="Arial"/>
          <w:color w:val="000000" w:themeColor="text1"/>
          <w:spacing w:val="-4"/>
        </w:rPr>
        <w:t>, 2020).  The report also highlighted that this was in contrast to other UK nations, that they were able to ‘make use of well-established infrastructure on digital inclusion’ due to this ‘policymakers in Wales were able to make early steps.  Policymakers and schools were able to re-purpose existing stocks of laptops and send new MiFi devices (wireless routers) to disadvantaged learners by the end of May (the latter covering 2.7 percent of pupils) (</w:t>
      </w:r>
      <w:proofErr w:type="spellStart"/>
      <w:r w:rsidRPr="0063252C">
        <w:rPr>
          <w:rFonts w:ascii="Arial" w:hAnsi="Arial" w:cs="Arial"/>
          <w:color w:val="000000" w:themeColor="text1"/>
          <w:spacing w:val="-4"/>
        </w:rPr>
        <w:t>Sibletta</w:t>
      </w:r>
      <w:proofErr w:type="spellEnd"/>
      <w:r w:rsidRPr="0063252C">
        <w:rPr>
          <w:rFonts w:ascii="Arial" w:hAnsi="Arial" w:cs="Arial"/>
          <w:color w:val="000000" w:themeColor="text1"/>
          <w:spacing w:val="-4"/>
        </w:rPr>
        <w:t xml:space="preserve"> and </w:t>
      </w:r>
      <w:proofErr w:type="spellStart"/>
      <w:r w:rsidRPr="0063252C">
        <w:rPr>
          <w:rFonts w:ascii="Arial" w:hAnsi="Arial" w:cs="Arial"/>
          <w:color w:val="000000" w:themeColor="text1"/>
          <w:spacing w:val="-4"/>
        </w:rPr>
        <w:t>Cottell</w:t>
      </w:r>
      <w:proofErr w:type="spellEnd"/>
      <w:r w:rsidRPr="0063252C">
        <w:rPr>
          <w:rFonts w:ascii="Arial" w:hAnsi="Arial" w:cs="Arial"/>
          <w:color w:val="000000" w:themeColor="text1"/>
          <w:spacing w:val="-4"/>
        </w:rPr>
        <w:t>, 2020).</w:t>
      </w:r>
    </w:p>
    <w:p w14:paraId="4A8F8CBC" w14:textId="291616C3" w:rsidR="00FC133E" w:rsidRPr="0063252C" w:rsidRDefault="00FC133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Some practitioners had constraints around online delivery due to a lack of capability of using online learning platforms (Welsh Government, 2020).  Digital delivery professional learning resource development was an early support measure by the Welsh Government.  </w:t>
      </w:r>
      <w:r w:rsidR="008D05B0" w:rsidRPr="0063252C">
        <w:rPr>
          <w:rFonts w:ascii="Arial" w:hAnsi="Arial" w:cs="Arial"/>
          <w:color w:val="000000" w:themeColor="text1"/>
          <w:spacing w:val="-4"/>
        </w:rPr>
        <w:t xml:space="preserve">This was a programme of staff training units to advance digital delivery practice among FE practitioners, developed by Jisc on behalf of the Welsh Government (Welsh Government, 2022).  </w:t>
      </w:r>
    </w:p>
    <w:p w14:paraId="761A8D15" w14:textId="780D9801" w:rsidR="00496DE3" w:rsidRPr="0063252C" w:rsidRDefault="008D05B0" w:rsidP="00496DE3">
      <w:pPr>
        <w:spacing w:line="360" w:lineRule="auto"/>
        <w:jc w:val="both"/>
        <w:rPr>
          <w:rFonts w:ascii="Arial" w:hAnsi="Arial" w:cs="Arial"/>
          <w:color w:val="000000" w:themeColor="text1"/>
        </w:rPr>
      </w:pPr>
      <w:r w:rsidRPr="0063252C">
        <w:rPr>
          <w:rFonts w:ascii="Arial" w:hAnsi="Arial" w:cs="Arial"/>
          <w:color w:val="000000" w:themeColor="text1"/>
          <w:spacing w:val="-4"/>
        </w:rPr>
        <w:t xml:space="preserve">Concerns were raised that children and young people were now being </w:t>
      </w:r>
      <w:r w:rsidR="008A03D1" w:rsidRPr="0063252C">
        <w:rPr>
          <w:rFonts w:ascii="Arial" w:hAnsi="Arial" w:cs="Arial"/>
          <w:color w:val="000000" w:themeColor="text1"/>
          <w:spacing w:val="-4"/>
        </w:rPr>
        <w:t>en</w:t>
      </w:r>
      <w:r w:rsidRPr="0063252C">
        <w:rPr>
          <w:rFonts w:ascii="Arial" w:hAnsi="Arial" w:cs="Arial"/>
          <w:color w:val="000000" w:themeColor="text1"/>
          <w:spacing w:val="-4"/>
        </w:rPr>
        <w:t>courage</w:t>
      </w:r>
      <w:r w:rsidR="008A03D1" w:rsidRPr="0063252C">
        <w:rPr>
          <w:rFonts w:ascii="Arial" w:hAnsi="Arial" w:cs="Arial"/>
          <w:color w:val="000000" w:themeColor="text1"/>
          <w:spacing w:val="-4"/>
        </w:rPr>
        <w:t>d</w:t>
      </w:r>
      <w:r w:rsidRPr="0063252C">
        <w:rPr>
          <w:rFonts w:ascii="Arial" w:hAnsi="Arial" w:cs="Arial"/>
          <w:color w:val="000000" w:themeColor="text1"/>
          <w:spacing w:val="-4"/>
        </w:rPr>
        <w:t xml:space="preserve"> to regularly use their digital devices.  </w:t>
      </w:r>
      <w:r w:rsidR="00205A53" w:rsidRPr="0063252C">
        <w:rPr>
          <w:rFonts w:ascii="Arial" w:hAnsi="Arial" w:cs="Arial"/>
          <w:color w:val="000000" w:themeColor="text1"/>
          <w:spacing w:val="-4"/>
        </w:rPr>
        <w:t xml:space="preserve">UNICEF’s recent report ‘Growing up in a contented world’, </w:t>
      </w:r>
      <w:r w:rsidR="006D7E1B" w:rsidRPr="0063252C">
        <w:rPr>
          <w:rFonts w:ascii="Arial" w:hAnsi="Arial" w:cs="Arial"/>
          <w:color w:val="000000" w:themeColor="text1"/>
          <w:spacing w:val="-4"/>
        </w:rPr>
        <w:t xml:space="preserve">explains </w:t>
      </w:r>
      <w:r w:rsidR="00205A53" w:rsidRPr="0063252C">
        <w:rPr>
          <w:rFonts w:ascii="Arial" w:hAnsi="Arial" w:cs="Arial"/>
          <w:color w:val="000000" w:themeColor="text1"/>
          <w:spacing w:val="-4"/>
        </w:rPr>
        <w:t xml:space="preserve">more attention should be paid to what children and young people are doing online rather than having concerns over time.  It states that while a small group of children will inevitably encounter adverse experiences when they use digital technology, this is not directly related to time (UNICEF, 2020).  </w:t>
      </w:r>
      <w:r w:rsidRPr="0063252C">
        <w:rPr>
          <w:rFonts w:ascii="Arial" w:hAnsi="Arial" w:cs="Arial"/>
          <w:color w:val="000000" w:themeColor="text1"/>
          <w:spacing w:val="-4"/>
        </w:rPr>
        <w:t>As a result of this, one of the actions of the Welsh Government was to update its 2019 ‘Online Safety Action Plan for Children and Young People’ on the 20</w:t>
      </w:r>
      <w:r w:rsidRPr="0063252C">
        <w:rPr>
          <w:rFonts w:ascii="Arial" w:hAnsi="Arial" w:cs="Arial"/>
          <w:color w:val="000000" w:themeColor="text1"/>
          <w:spacing w:val="-4"/>
          <w:vertAlign w:val="superscript"/>
        </w:rPr>
        <w:t>th</w:t>
      </w:r>
      <w:r w:rsidRPr="0063252C">
        <w:rPr>
          <w:rFonts w:ascii="Arial" w:hAnsi="Arial" w:cs="Arial"/>
          <w:color w:val="000000" w:themeColor="text1"/>
          <w:spacing w:val="-4"/>
        </w:rPr>
        <w:t xml:space="preserve"> November.  This reflected the important role that cyber resilience  and data security has in ensuring children and young people are kept safe and secure online (Estyn, 2021).</w:t>
      </w:r>
      <w:r w:rsidR="00205A53" w:rsidRPr="0063252C">
        <w:rPr>
          <w:rFonts w:ascii="Arial" w:hAnsi="Arial" w:cs="Arial"/>
          <w:color w:val="000000" w:themeColor="text1"/>
        </w:rPr>
        <w:t xml:space="preserve"> </w:t>
      </w:r>
      <w:r w:rsidR="00205A53" w:rsidRPr="0063252C">
        <w:rPr>
          <w:rFonts w:ascii="Arial" w:hAnsi="Arial" w:cs="Arial"/>
          <w:color w:val="000000" w:themeColor="text1"/>
        </w:rPr>
        <w:t xml:space="preserve">As the COVID-19 pandemic shows, we are increasingly reliant on digital technology. It has become a lifeline for those confined to </w:t>
      </w:r>
      <w:r w:rsidR="00205A53" w:rsidRPr="0063252C">
        <w:rPr>
          <w:rFonts w:ascii="Arial" w:hAnsi="Arial" w:cs="Arial"/>
          <w:color w:val="000000" w:themeColor="text1"/>
        </w:rPr>
        <w:t xml:space="preserve">their </w:t>
      </w:r>
      <w:r w:rsidR="00205A53" w:rsidRPr="0063252C">
        <w:rPr>
          <w:rFonts w:ascii="Arial" w:hAnsi="Arial" w:cs="Arial"/>
          <w:color w:val="000000" w:themeColor="text1"/>
        </w:rPr>
        <w:t>homes</w:t>
      </w:r>
      <w:r w:rsidR="00205A53" w:rsidRPr="0063252C">
        <w:rPr>
          <w:rFonts w:ascii="Arial" w:hAnsi="Arial" w:cs="Arial"/>
          <w:color w:val="000000" w:themeColor="text1"/>
        </w:rPr>
        <w:t xml:space="preserve"> (UNICEF, 2020).</w:t>
      </w:r>
    </w:p>
    <w:p w14:paraId="5A43C81D" w14:textId="77777777" w:rsidR="00496DE3" w:rsidRPr="0063252C" w:rsidRDefault="00496DE3" w:rsidP="00496DE3">
      <w:pPr>
        <w:spacing w:line="360" w:lineRule="auto"/>
        <w:jc w:val="both"/>
        <w:rPr>
          <w:rFonts w:ascii="Arial" w:hAnsi="Arial" w:cs="Arial"/>
          <w:color w:val="000000" w:themeColor="text1"/>
        </w:rPr>
      </w:pPr>
    </w:p>
    <w:p w14:paraId="787C19D0" w14:textId="1F0B2D88" w:rsidR="00ED7E17" w:rsidRPr="0063252C" w:rsidRDefault="008D05B0" w:rsidP="00496DE3">
      <w:pPr>
        <w:spacing w:line="360" w:lineRule="auto"/>
        <w:jc w:val="both"/>
        <w:rPr>
          <w:rFonts w:ascii="Arial" w:hAnsi="Arial" w:cs="Arial"/>
          <w:color w:val="000000" w:themeColor="text1"/>
          <w:spacing w:val="-4"/>
        </w:rPr>
      </w:pPr>
      <w:r w:rsidRPr="0063252C">
        <w:rPr>
          <w:rFonts w:ascii="Arial" w:hAnsi="Arial" w:cs="Arial"/>
          <w:color w:val="000000" w:themeColor="text1"/>
          <w:spacing w:val="-4"/>
        </w:rPr>
        <w:lastRenderedPageBreak/>
        <w:t>The pandemic inflicted great stress on students and FE staff, mainly due to the shift from face-to-face education to complete online delivery.  Teachers faced adapting lessons and adopting new online teaching strategies which may have been, to some, very new methods.  This was in addition to an already strained workforce, where in a survey in 2021, just over half</w:t>
      </w:r>
      <w:r w:rsidR="00ED7E17" w:rsidRPr="0063252C">
        <w:rPr>
          <w:rFonts w:ascii="Arial" w:hAnsi="Arial" w:cs="Arial"/>
          <w:color w:val="000000" w:themeColor="text1"/>
          <w:spacing w:val="-4"/>
        </w:rPr>
        <w:t xml:space="preserve"> indicated, they worked on average 50 hours during a typical week (EWC, 2021).  Many educators, now working from home, also had to facilitate the education of their own children; provide regular meals; consider the wellbeing of their family; care for parents who may have been vulnerable; shopping for themselves and others; and collaborating with colleagues online or via email.  The results of a review published in 2021 showed that psychological symptoms following the closure of universities and other educational institutions and the need to adapt to new teaching modals have led to 30% of teachers suffering from stress</w:t>
      </w:r>
      <w:r w:rsidR="00BC5ADE" w:rsidRPr="0063252C">
        <w:rPr>
          <w:rFonts w:ascii="Arial" w:hAnsi="Arial" w:cs="Arial"/>
          <w:color w:val="000000" w:themeColor="text1"/>
          <w:spacing w:val="-4"/>
        </w:rPr>
        <w:t xml:space="preserve"> (Ozamiz-</w:t>
      </w:r>
      <w:proofErr w:type="spellStart"/>
      <w:r w:rsidR="00BC5ADE" w:rsidRPr="0063252C">
        <w:rPr>
          <w:rFonts w:ascii="Arial" w:hAnsi="Arial" w:cs="Arial"/>
          <w:color w:val="000000" w:themeColor="text1"/>
          <w:spacing w:val="-4"/>
        </w:rPr>
        <w:t>Etxebarria</w:t>
      </w:r>
      <w:proofErr w:type="spellEnd"/>
      <w:r w:rsidR="00BC5ADE" w:rsidRPr="0063252C">
        <w:rPr>
          <w:rFonts w:ascii="Arial" w:hAnsi="Arial" w:cs="Arial"/>
          <w:color w:val="000000" w:themeColor="text1"/>
          <w:spacing w:val="-4"/>
        </w:rPr>
        <w:t xml:space="preserve"> et al, 2021).  Not only were 75.3% of F</w:t>
      </w:r>
      <w:r w:rsidR="0023345C" w:rsidRPr="0063252C">
        <w:rPr>
          <w:rFonts w:ascii="Arial" w:hAnsi="Arial" w:cs="Arial"/>
          <w:color w:val="000000" w:themeColor="text1"/>
          <w:spacing w:val="-4"/>
        </w:rPr>
        <w:t>E</w:t>
      </w:r>
      <w:r w:rsidR="00BC5ADE" w:rsidRPr="0063252C">
        <w:rPr>
          <w:rFonts w:ascii="Arial" w:hAnsi="Arial" w:cs="Arial"/>
          <w:color w:val="000000" w:themeColor="text1"/>
          <w:spacing w:val="-4"/>
        </w:rPr>
        <w:t xml:space="preserve"> teachers concerned about their own health but also those close to them (EWC, 2021).</w:t>
      </w:r>
    </w:p>
    <w:p w14:paraId="0ADE8C28" w14:textId="77777777" w:rsidR="00496DE3" w:rsidRPr="0063252C" w:rsidRDefault="00496DE3" w:rsidP="00496DE3">
      <w:pPr>
        <w:spacing w:line="360" w:lineRule="auto"/>
        <w:jc w:val="both"/>
        <w:rPr>
          <w:rFonts w:ascii="Arial" w:hAnsi="Arial" w:cs="Arial"/>
          <w:color w:val="000000" w:themeColor="text1"/>
        </w:rPr>
      </w:pPr>
    </w:p>
    <w:p w14:paraId="21562E56" w14:textId="15F95CBB" w:rsidR="00BC5ADE" w:rsidRPr="0063252C" w:rsidRDefault="00BC5AD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Staff experienced their own difficulties around illness, caring responsibilities and mental health (Welsh Government, 2020).  Some of the early support measures being developed by Welsh Government were the ‘Well Aware’ pilot project to promote mental health and wellbeing among teaching practitioners, conducted by the Joint Trade Union’s and FEI’s, reviews of school teacher workloads (Welsh Government, 2022).</w:t>
      </w:r>
      <w:r w:rsidR="008A03D1" w:rsidRPr="0063252C">
        <w:rPr>
          <w:rFonts w:ascii="Arial" w:hAnsi="Arial" w:cs="Arial"/>
          <w:color w:val="000000" w:themeColor="text1"/>
          <w:spacing w:val="-4"/>
        </w:rPr>
        <w:t xml:space="preserve">  Given the challenges staff faced, many didn’t have the time to prioritise their own health and wellbeing, taking time out may have concerned them due to even more backlog of work.</w:t>
      </w:r>
    </w:p>
    <w:p w14:paraId="0E0CF675" w14:textId="5FBB2845" w:rsidR="00BC5ADE" w:rsidRPr="0063252C" w:rsidRDefault="00BC5AD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Covid-19 had also impacted on FE teachers’ wellbeing and safety at work, 68.5% were fairly or very concerned (EWC, 2021).  Education Support launched its new mental health and wellbeing hub in April 2021, offering free wellbeing resources for teachers and school staff in Wales, called ‘Taking Care of Teachers’.  Welsh Government provides the funding for the hub, it provides information, guides and tips to support the mental health</w:t>
      </w:r>
      <w:r w:rsidR="006257F2" w:rsidRPr="0063252C">
        <w:rPr>
          <w:rFonts w:ascii="Arial" w:hAnsi="Arial" w:cs="Arial"/>
          <w:color w:val="000000" w:themeColor="text1"/>
          <w:spacing w:val="-4"/>
        </w:rPr>
        <w:t xml:space="preserve"> and wellbeing of staff (Estyn, 2021).</w:t>
      </w:r>
    </w:p>
    <w:p w14:paraId="1D5EB7F0" w14:textId="4201BC6B" w:rsidR="006257F2" w:rsidRPr="0063252C" w:rsidRDefault="006257F2"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59.8% of FE teachers say that, if more time was available they would use it for planning and preparation (EWC, 2021).  </w:t>
      </w:r>
      <w:r w:rsidR="00121FAC" w:rsidRPr="0063252C">
        <w:rPr>
          <w:rFonts w:ascii="Arial" w:hAnsi="Arial" w:cs="Arial"/>
          <w:color w:val="000000" w:themeColor="text1"/>
          <w:spacing w:val="-4"/>
        </w:rPr>
        <w:t>Sector leaders</w:t>
      </w:r>
      <w:r w:rsidR="00121FAC" w:rsidRPr="0063252C">
        <w:rPr>
          <w:rFonts w:ascii="Arial" w:hAnsi="Arial" w:cs="Arial"/>
          <w:color w:val="000000" w:themeColor="text1"/>
          <w:spacing w:val="-4"/>
        </w:rPr>
        <w:t xml:space="preserve"> </w:t>
      </w:r>
      <w:r w:rsidR="00121FAC" w:rsidRPr="0063252C">
        <w:rPr>
          <w:rFonts w:ascii="Arial" w:hAnsi="Arial" w:cs="Arial"/>
          <w:color w:val="000000" w:themeColor="text1"/>
          <w:spacing w:val="-4"/>
        </w:rPr>
        <w:t>need</w:t>
      </w:r>
      <w:r w:rsidR="00121FAC" w:rsidRPr="0063252C">
        <w:rPr>
          <w:rFonts w:ascii="Arial" w:hAnsi="Arial" w:cs="Arial"/>
          <w:color w:val="000000" w:themeColor="text1"/>
          <w:spacing w:val="-4"/>
        </w:rPr>
        <w:t>ed</w:t>
      </w:r>
      <w:r w:rsidR="00121FAC" w:rsidRPr="0063252C">
        <w:rPr>
          <w:rFonts w:ascii="Arial" w:hAnsi="Arial" w:cs="Arial"/>
          <w:color w:val="000000" w:themeColor="text1"/>
          <w:spacing w:val="-4"/>
        </w:rPr>
        <w:t xml:space="preserve"> to develop new approaches to engage with learners returning to or progressing into post-16 learning (Welsh Government, 2020).  </w:t>
      </w:r>
      <w:r w:rsidRPr="0063252C">
        <w:rPr>
          <w:rFonts w:ascii="Arial" w:hAnsi="Arial" w:cs="Arial"/>
          <w:color w:val="000000" w:themeColor="text1"/>
          <w:spacing w:val="-4"/>
        </w:rPr>
        <w:t xml:space="preserve">Some students remained at home due to anxiety, or because they </w:t>
      </w:r>
      <w:r w:rsidRPr="0063252C">
        <w:rPr>
          <w:rFonts w:ascii="Arial" w:hAnsi="Arial" w:cs="Arial"/>
          <w:color w:val="000000" w:themeColor="text1"/>
          <w:spacing w:val="-4"/>
        </w:rPr>
        <w:lastRenderedPageBreak/>
        <w:t xml:space="preserve">were in the extremely vulnerable group of individuals.  This meant that models of blended learning were used when returning to college after the first lockdown.  Teachers were simultaneously teaching online and face-to-face which put pressure on resource accessibility and time for lesson planning.  This involved additional planning and preparation for teachers.  In the 2021 National Education Workforce Survey, </w:t>
      </w:r>
      <w:r w:rsidRPr="0063252C">
        <w:rPr>
          <w:rFonts w:ascii="Arial" w:hAnsi="Arial" w:cs="Arial"/>
          <w:b/>
          <w:bCs/>
          <w:color w:val="000000" w:themeColor="text1"/>
          <w:spacing w:val="-4"/>
        </w:rPr>
        <w:t xml:space="preserve">all </w:t>
      </w:r>
      <w:r w:rsidRPr="0063252C">
        <w:rPr>
          <w:rFonts w:ascii="Arial" w:hAnsi="Arial" w:cs="Arial"/>
          <w:color w:val="000000" w:themeColor="text1"/>
          <w:spacing w:val="-4"/>
        </w:rPr>
        <w:t>respondents claimed that administration and paperwork featured highly in terms of the number of hours spent over and above core work activities such as teaching (EWC, 2021).</w:t>
      </w:r>
    </w:p>
    <w:p w14:paraId="5520B366" w14:textId="24AF5DF4" w:rsidR="006257F2" w:rsidRPr="0063252C" w:rsidRDefault="006257F2"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On the 18</w:t>
      </w:r>
      <w:r w:rsidRPr="0063252C">
        <w:rPr>
          <w:rFonts w:ascii="Arial" w:hAnsi="Arial" w:cs="Arial"/>
          <w:color w:val="000000" w:themeColor="text1"/>
          <w:spacing w:val="-4"/>
          <w:vertAlign w:val="superscript"/>
        </w:rPr>
        <w:t>th</w:t>
      </w:r>
      <w:r w:rsidRPr="0063252C">
        <w:rPr>
          <w:rFonts w:ascii="Arial" w:hAnsi="Arial" w:cs="Arial"/>
          <w:color w:val="000000" w:themeColor="text1"/>
          <w:spacing w:val="-4"/>
        </w:rPr>
        <w:t xml:space="preserve"> of March 2020, the Minister for Education announced that the summer 2020 examination series of GCSE’s, AS and A levels, would not take place and that learners would be awarded grades based on teacher estimates and on previously completed work (Welsh Government, 2020).  This has caused uncertainty for learners, and an increase in workload for staff who are required to work with awarding bodies to estimate grades (Welsh Government, 2020).  </w:t>
      </w:r>
      <w:r w:rsidR="00B6157A" w:rsidRPr="0063252C">
        <w:rPr>
          <w:rFonts w:ascii="Arial" w:hAnsi="Arial" w:cs="Arial"/>
          <w:color w:val="000000" w:themeColor="text1"/>
          <w:spacing w:val="-4"/>
        </w:rPr>
        <w:t>On the 12</w:t>
      </w:r>
      <w:r w:rsidR="00B6157A" w:rsidRPr="0063252C">
        <w:rPr>
          <w:rFonts w:ascii="Arial" w:hAnsi="Arial" w:cs="Arial"/>
          <w:color w:val="000000" w:themeColor="text1"/>
          <w:spacing w:val="-4"/>
          <w:vertAlign w:val="superscript"/>
        </w:rPr>
        <w:t>th</w:t>
      </w:r>
      <w:r w:rsidR="00B6157A" w:rsidRPr="0063252C">
        <w:rPr>
          <w:rFonts w:ascii="Arial" w:hAnsi="Arial" w:cs="Arial"/>
          <w:color w:val="000000" w:themeColor="text1"/>
          <w:spacing w:val="-4"/>
        </w:rPr>
        <w:t xml:space="preserve"> of October 2020, Qualifications Wales published a breakdown of the final results that were awarded in summer 2020 for GCSE’s, AS and A level qualifications which showed nationally that the results were considerably higher than in recent years (Estyn, 2021).</w:t>
      </w:r>
    </w:p>
    <w:p w14:paraId="76B4216B" w14:textId="45EF9A10" w:rsidR="00B6157A" w:rsidRPr="0063252C" w:rsidRDefault="00B6157A"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In 2021, Kirsty Williams, the then Education Minister for Wales, confirmed that there would be no exams for learners sitting their end of year GCSE’s, A and AS levels.  Instead educational institutions would implement externally set and marked, teacher-managed assessments.  These would be delivered within a classroom environment under teaching supervision (Estyn, 2021).  Even though this was seen as a way of having a more accurate result than on the previous year, grades for GCSE’s improved again in August 2021, with 28.7% of pupils achieving an A* or A grade compared to 18.4% in 2019, the last year of examinations.  73.6% of grades were A* to C compared with 62.8% in 2019 (Qualifications Wales, 2021d).</w:t>
      </w:r>
    </w:p>
    <w:p w14:paraId="13F6316E" w14:textId="41EA1ABF" w:rsidR="00B6157A" w:rsidRPr="0063252C" w:rsidRDefault="00B6157A"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There are some learners and associated groups whom the disruption is likely to be particularly</w:t>
      </w:r>
      <w:r w:rsidR="00251914" w:rsidRPr="0063252C">
        <w:rPr>
          <w:rFonts w:ascii="Arial" w:hAnsi="Arial" w:cs="Arial"/>
          <w:color w:val="000000" w:themeColor="text1"/>
          <w:spacing w:val="-4"/>
        </w:rPr>
        <w:t xml:space="preserve"> significant.  An example of these learners are those with ACE’s or who are vulnerable; current learners with additional learning needs; and students progressing into post-16 education; and students who have received estimated grades and may need additional support to step up to the next level (Welsh Government, 2020).  Why is the latter so significant? Many felt that grades had been inflated during covid-19 which led </w:t>
      </w:r>
      <w:r w:rsidR="00251914" w:rsidRPr="0063252C">
        <w:rPr>
          <w:rFonts w:ascii="Arial" w:hAnsi="Arial" w:cs="Arial"/>
          <w:color w:val="000000" w:themeColor="text1"/>
          <w:spacing w:val="-4"/>
        </w:rPr>
        <w:lastRenderedPageBreak/>
        <w:t xml:space="preserve">many students to be accepted and enrolled on courses above their ability.  This not only put pressure on the learner but also on the teaching team, especially as one of the by-products of this situation was difficult behaviour caused by frustration and a sense of failure.  </w:t>
      </w:r>
      <w:proofErr w:type="spellStart"/>
      <w:r w:rsidR="00251914" w:rsidRPr="0063252C">
        <w:rPr>
          <w:rFonts w:ascii="Arial" w:hAnsi="Arial" w:cs="Arial"/>
          <w:color w:val="000000" w:themeColor="text1"/>
          <w:spacing w:val="-4"/>
        </w:rPr>
        <w:t>Hagell</w:t>
      </w:r>
      <w:proofErr w:type="spellEnd"/>
      <w:r w:rsidR="00251914" w:rsidRPr="0063252C">
        <w:rPr>
          <w:rFonts w:ascii="Arial" w:hAnsi="Arial" w:cs="Arial"/>
          <w:color w:val="000000" w:themeColor="text1"/>
          <w:spacing w:val="-4"/>
        </w:rPr>
        <w:t xml:space="preserve"> found in her research that in particular, young people already facing challenges in their lives (such as those living in poverty, living with disability or in challenging family situations) seen likely to have been hardest hit (</w:t>
      </w:r>
      <w:proofErr w:type="spellStart"/>
      <w:r w:rsidR="00251914" w:rsidRPr="0063252C">
        <w:rPr>
          <w:rFonts w:ascii="Arial" w:hAnsi="Arial" w:cs="Arial"/>
          <w:color w:val="000000" w:themeColor="text1"/>
          <w:spacing w:val="-4"/>
        </w:rPr>
        <w:t>Hagell</w:t>
      </w:r>
      <w:proofErr w:type="spellEnd"/>
      <w:r w:rsidR="00251914" w:rsidRPr="0063252C">
        <w:rPr>
          <w:rFonts w:ascii="Arial" w:hAnsi="Arial" w:cs="Arial"/>
          <w:color w:val="000000" w:themeColor="text1"/>
          <w:spacing w:val="-4"/>
        </w:rPr>
        <w:t>, 2021).</w:t>
      </w:r>
    </w:p>
    <w:p w14:paraId="4D10D99E" w14:textId="5FC8CF6F" w:rsidR="00251914" w:rsidRPr="0063252C" w:rsidRDefault="00251914"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Estyn’s activities remained suspended due to the pandemic.  As part of their engagement</w:t>
      </w:r>
      <w:r w:rsidR="009A5BF0" w:rsidRPr="0063252C">
        <w:rPr>
          <w:rFonts w:ascii="Arial" w:hAnsi="Arial" w:cs="Arial"/>
          <w:color w:val="000000" w:themeColor="text1"/>
          <w:spacing w:val="-4"/>
        </w:rPr>
        <w:t xml:space="preserve"> work with the sector they continued with the link inspector engagement with colleges remotely.  Their discussions with leaders focused on the wellbeing of learners and staff and how colleges supported teaching, leadership and learning throughout the pandemic.</w:t>
      </w:r>
      <w:r w:rsidR="007273B1" w:rsidRPr="0063252C">
        <w:rPr>
          <w:rFonts w:ascii="Arial" w:hAnsi="Arial" w:cs="Arial"/>
          <w:color w:val="000000" w:themeColor="text1"/>
          <w:spacing w:val="-4"/>
        </w:rPr>
        <w:t xml:space="preserve"> </w:t>
      </w:r>
      <w:r w:rsidR="007273B1" w:rsidRPr="0063252C">
        <w:rPr>
          <w:rFonts w:ascii="Arial" w:hAnsi="Arial" w:cs="Arial"/>
          <w:color w:val="000000" w:themeColor="text1"/>
          <w:spacing w:val="-4"/>
        </w:rPr>
        <w:t>Performance measures for FE outcomes were not produced for 2019/20 which, along with the inspection suspensions by Estyn, were expected to free up the sector in order to focus on the safety and wellbeing of its learners and staff (Welsh Government, 2020).</w:t>
      </w:r>
    </w:p>
    <w:p w14:paraId="42BCA0B8" w14:textId="176E747C" w:rsidR="00047D6A" w:rsidRPr="0063252C" w:rsidRDefault="00047D6A"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A study was commissioned by the Welsh Government in order to better understand how professional learning could support the post-16 workforce to meet the challenges facing the sector (Thomas et al, 2019).  Effective education can be broken down in simple terms as an experience that allows us to acquire information that can enhance our thinking, expanding our knowledge and developing new ideas that subsequently allows the achievement of desired goals.  The potential impact that effective learning can have on a pupils’ level of engagement is significant, when individuals are engaged in the learning process they are more able to develop new thinking skills and explore new ideas</w:t>
      </w:r>
      <w:r w:rsidR="00EA3EEA" w:rsidRPr="0063252C">
        <w:rPr>
          <w:rFonts w:ascii="Arial" w:hAnsi="Arial" w:cs="Arial"/>
          <w:color w:val="000000" w:themeColor="text1"/>
          <w:spacing w:val="-4"/>
        </w:rPr>
        <w:t xml:space="preserve"> and learning pathways.  Engagement can activate an individuals’ creativity to provide unique approaches to achieve learning outcomes and the learning goals.  The pandemic has forced a recognition of the need for higher investment in learning and development (Warman, 2022).  Even</w:t>
      </w:r>
      <w:r w:rsidR="009A6760" w:rsidRPr="0063252C">
        <w:rPr>
          <w:rFonts w:ascii="Arial" w:hAnsi="Arial" w:cs="Arial"/>
          <w:color w:val="000000" w:themeColor="text1"/>
          <w:spacing w:val="-4"/>
        </w:rPr>
        <w:t xml:space="preserve"> </w:t>
      </w:r>
      <w:r w:rsidR="00EA3EEA" w:rsidRPr="0063252C">
        <w:rPr>
          <w:rFonts w:ascii="Arial" w:hAnsi="Arial" w:cs="Arial"/>
          <w:color w:val="000000" w:themeColor="text1"/>
          <w:spacing w:val="-4"/>
        </w:rPr>
        <w:t>though attending courses/training was the most commonly selected form of professional learning in the last 12 months (in 2021), a lack of time was the main obstacle preventing 62.9% of FE teachers from accessing professional learning (EWC,2021).  It could be argued that staff were forced to develop new skills as a result of covid-19, benefitting students by adapting to the technology age that many of them have become accustomed to.  Also, by expanding on strategies for delivery, lecturers are far mor</w:t>
      </w:r>
      <w:r w:rsidR="00CD4F2E" w:rsidRPr="0063252C">
        <w:rPr>
          <w:rFonts w:ascii="Arial" w:hAnsi="Arial" w:cs="Arial"/>
          <w:color w:val="000000" w:themeColor="text1"/>
          <w:spacing w:val="-4"/>
        </w:rPr>
        <w:t xml:space="preserve">e </w:t>
      </w:r>
      <w:r w:rsidR="00EA3EEA" w:rsidRPr="0063252C">
        <w:rPr>
          <w:rFonts w:ascii="Arial" w:hAnsi="Arial" w:cs="Arial"/>
          <w:color w:val="000000" w:themeColor="text1"/>
          <w:spacing w:val="-4"/>
        </w:rPr>
        <w:t>equipped to differentiate lessons and promote equality within their classrooms.</w:t>
      </w:r>
    </w:p>
    <w:p w14:paraId="2A043166" w14:textId="271AA2AE" w:rsidR="00D9542E" w:rsidRPr="0063252C" w:rsidRDefault="00CD4F2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lastRenderedPageBreak/>
        <w:t>In education there is an emphasis on ensuring smooth transitions into different stages of progression.  This highlights the significance of transitions and how important it is that students are supported from one area to another.  Going into lockdown was a huge transition, with new expectations, and the need for student to exercise new authority over themselves.  Boundaries were set but had very little consequences due to the priority to support wellbeing.  Some students would enjoy the experience, whilst others, maybe those who were vulnerable, would experience a traumatic period, escalating mental health concerns and having a negative impact on their development and progression.  Not only was this damaging, but returning to face to face was to be more challenging.   Yet there were no transition strategies, very little support for teaching staff to deal with behaviour, and no clear definition of boundaries and consequences.</w:t>
      </w:r>
    </w:p>
    <w:p w14:paraId="65961928" w14:textId="77777777" w:rsidR="00D9542E" w:rsidRPr="0063252C" w:rsidRDefault="00D9542E" w:rsidP="006D7E1B">
      <w:pPr>
        <w:pStyle w:val="NormalWeb"/>
        <w:shd w:val="clear" w:color="auto" w:fill="FFFFFF"/>
        <w:spacing w:before="0" w:beforeAutospacing="0" w:line="360" w:lineRule="auto"/>
        <w:jc w:val="both"/>
        <w:rPr>
          <w:rFonts w:ascii="Arial" w:hAnsi="Arial" w:cs="Arial"/>
          <w:b/>
          <w:bCs/>
          <w:color w:val="000000" w:themeColor="text1"/>
          <w:spacing w:val="-4"/>
        </w:rPr>
      </w:pPr>
      <w:r w:rsidRPr="0063252C">
        <w:rPr>
          <w:rFonts w:ascii="Arial" w:hAnsi="Arial" w:cs="Arial"/>
          <w:b/>
          <w:bCs/>
          <w:color w:val="000000" w:themeColor="text1"/>
          <w:spacing w:val="-4"/>
        </w:rPr>
        <w:t>Conclusion</w:t>
      </w:r>
    </w:p>
    <w:p w14:paraId="7BF204C0" w14:textId="4642344F" w:rsidR="0027440D" w:rsidRPr="0063252C" w:rsidRDefault="00456954"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History had shown a catalogue of errors within FE, especially in the Governments lack of engagement with the sector.  Developments were slow however, pre-</w:t>
      </w:r>
      <w:proofErr w:type="spellStart"/>
      <w:r w:rsidRPr="0063252C">
        <w:rPr>
          <w:rFonts w:ascii="Arial" w:hAnsi="Arial" w:cs="Arial"/>
          <w:color w:val="000000" w:themeColor="text1"/>
          <w:spacing w:val="-4"/>
        </w:rPr>
        <w:t>covid</w:t>
      </w:r>
      <w:proofErr w:type="spellEnd"/>
      <w:r w:rsidRPr="0063252C">
        <w:rPr>
          <w:rFonts w:ascii="Arial" w:hAnsi="Arial" w:cs="Arial"/>
          <w:color w:val="000000" w:themeColor="text1"/>
          <w:spacing w:val="-4"/>
        </w:rPr>
        <w:t xml:space="preserve"> the future was looking a little more achievable and positive. And then there was </w:t>
      </w:r>
      <w:proofErr w:type="spellStart"/>
      <w:r w:rsidRPr="0063252C">
        <w:rPr>
          <w:rFonts w:ascii="Arial" w:hAnsi="Arial" w:cs="Arial"/>
          <w:color w:val="000000" w:themeColor="text1"/>
          <w:spacing w:val="-4"/>
        </w:rPr>
        <w:t>covid</w:t>
      </w:r>
      <w:proofErr w:type="spellEnd"/>
      <w:r w:rsidRPr="0063252C">
        <w:rPr>
          <w:rFonts w:ascii="Arial" w:hAnsi="Arial" w:cs="Arial"/>
          <w:color w:val="000000" w:themeColor="text1"/>
          <w:spacing w:val="-4"/>
        </w:rPr>
        <w:t>.  Students, teachers and staff were thrown into a ‘sink or swim’ situation.  Some adapted well while others had to draw on all their strength to survive.  Many of the reports don’t always reflect the true horror of the situation</w:t>
      </w:r>
      <w:r w:rsidR="006D34C7" w:rsidRPr="0063252C">
        <w:rPr>
          <w:rFonts w:ascii="Arial" w:hAnsi="Arial" w:cs="Arial"/>
          <w:color w:val="000000" w:themeColor="text1"/>
          <w:spacing w:val="-4"/>
        </w:rPr>
        <w:t>, it’s all just words and figures when in reality there is real pain and high emotion.  On paper it shows an effective strategy for students to return to college, however in reality there was a high level of staff sickness, student absences and leadership that encouraged the go easy approach.  The</w:t>
      </w:r>
      <w:r w:rsidR="007273B1" w:rsidRPr="0063252C">
        <w:rPr>
          <w:rFonts w:ascii="Arial" w:hAnsi="Arial" w:cs="Arial"/>
          <w:color w:val="000000" w:themeColor="text1"/>
          <w:spacing w:val="-4"/>
        </w:rPr>
        <w:t>y</w:t>
      </w:r>
      <w:r w:rsidR="006D34C7" w:rsidRPr="0063252C">
        <w:rPr>
          <w:rFonts w:ascii="Arial" w:hAnsi="Arial" w:cs="Arial"/>
          <w:color w:val="000000" w:themeColor="text1"/>
          <w:spacing w:val="-4"/>
        </w:rPr>
        <w:t xml:space="preserve"> now realise that students needed strong boundaries and clear direction and expectation, without this there were no effective consequences to help support students in achieving.  This would also have promoted resilience.  In saying that there did need to be strategies to support</w:t>
      </w:r>
      <w:r w:rsidR="0027440D" w:rsidRPr="0063252C">
        <w:rPr>
          <w:rFonts w:ascii="Arial" w:hAnsi="Arial" w:cs="Arial"/>
          <w:color w:val="000000" w:themeColor="text1"/>
          <w:spacing w:val="-4"/>
        </w:rPr>
        <w:t xml:space="preserve"> students’ </w:t>
      </w:r>
      <w:r w:rsidR="007273B1" w:rsidRPr="0063252C">
        <w:rPr>
          <w:rFonts w:ascii="Arial" w:hAnsi="Arial" w:cs="Arial"/>
          <w:color w:val="000000" w:themeColor="text1"/>
          <w:spacing w:val="-4"/>
        </w:rPr>
        <w:t xml:space="preserve">work after </w:t>
      </w:r>
      <w:r w:rsidR="0027440D" w:rsidRPr="0063252C">
        <w:rPr>
          <w:rFonts w:ascii="Arial" w:hAnsi="Arial" w:cs="Arial"/>
          <w:color w:val="000000" w:themeColor="text1"/>
          <w:spacing w:val="-4"/>
        </w:rPr>
        <w:t xml:space="preserve">absences due to </w:t>
      </w:r>
      <w:proofErr w:type="spellStart"/>
      <w:r w:rsidR="0027440D" w:rsidRPr="0063252C">
        <w:rPr>
          <w:rFonts w:ascii="Arial" w:hAnsi="Arial" w:cs="Arial"/>
          <w:color w:val="000000" w:themeColor="text1"/>
          <w:spacing w:val="-4"/>
        </w:rPr>
        <w:t>covid</w:t>
      </w:r>
      <w:proofErr w:type="spellEnd"/>
      <w:r w:rsidR="0027440D" w:rsidRPr="0063252C">
        <w:rPr>
          <w:rFonts w:ascii="Arial" w:hAnsi="Arial" w:cs="Arial"/>
          <w:color w:val="000000" w:themeColor="text1"/>
          <w:spacing w:val="-4"/>
        </w:rPr>
        <w:t xml:space="preserve">.  The true impact on emotional health has still to be established. </w:t>
      </w:r>
      <w:r w:rsidR="0027440D" w:rsidRPr="0063252C">
        <w:rPr>
          <w:rFonts w:ascii="Arial" w:hAnsi="Arial" w:cs="Arial"/>
          <w:color w:val="000000" w:themeColor="text1"/>
          <w:spacing w:val="-4"/>
        </w:rPr>
        <w:t>Lots of young people are going to need help in the months and years ahead.  There is not one programme or intervention that is going to be the “quick fix” (</w:t>
      </w:r>
      <w:proofErr w:type="spellStart"/>
      <w:r w:rsidR="0027440D" w:rsidRPr="0063252C">
        <w:rPr>
          <w:rFonts w:ascii="Arial" w:hAnsi="Arial" w:cs="Arial"/>
          <w:color w:val="000000" w:themeColor="text1"/>
          <w:spacing w:val="-4"/>
        </w:rPr>
        <w:t>Hagell</w:t>
      </w:r>
      <w:proofErr w:type="spellEnd"/>
      <w:r w:rsidR="0027440D" w:rsidRPr="0063252C">
        <w:rPr>
          <w:rFonts w:ascii="Arial" w:hAnsi="Arial" w:cs="Arial"/>
          <w:color w:val="000000" w:themeColor="text1"/>
          <w:spacing w:val="-4"/>
        </w:rPr>
        <w:t>, 2021).</w:t>
      </w:r>
    </w:p>
    <w:p w14:paraId="7CD8678D" w14:textId="7588F010" w:rsidR="00D9542E" w:rsidRPr="0063252C" w:rsidRDefault="00D9542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The pandemic reminded us how important human interaction is, something we may have taken for granted pre-</w:t>
      </w:r>
      <w:proofErr w:type="spellStart"/>
      <w:r w:rsidRPr="0063252C">
        <w:rPr>
          <w:rFonts w:ascii="Arial" w:hAnsi="Arial" w:cs="Arial"/>
          <w:color w:val="000000" w:themeColor="text1"/>
          <w:spacing w:val="-4"/>
        </w:rPr>
        <w:t>covid</w:t>
      </w:r>
      <w:proofErr w:type="spellEnd"/>
      <w:r w:rsidRPr="0063252C">
        <w:rPr>
          <w:rFonts w:ascii="Arial" w:hAnsi="Arial" w:cs="Arial"/>
          <w:color w:val="000000" w:themeColor="text1"/>
          <w:spacing w:val="-4"/>
        </w:rPr>
        <w:t xml:space="preserve">.  </w:t>
      </w:r>
      <w:r w:rsidR="0027440D" w:rsidRPr="0063252C">
        <w:rPr>
          <w:rFonts w:ascii="Arial" w:hAnsi="Arial" w:cs="Arial"/>
          <w:color w:val="000000" w:themeColor="text1"/>
          <w:spacing w:val="-4"/>
        </w:rPr>
        <w:t xml:space="preserve">Some were completely isolated and had very little social interaction.  It could be argued that this shaped behaviours and forced a change in personalities.  All of these factors had great influence on the return to college and the ‘new </w:t>
      </w:r>
      <w:r w:rsidR="0027440D" w:rsidRPr="0063252C">
        <w:rPr>
          <w:rFonts w:ascii="Arial" w:hAnsi="Arial" w:cs="Arial"/>
          <w:color w:val="000000" w:themeColor="text1"/>
          <w:spacing w:val="-4"/>
        </w:rPr>
        <w:lastRenderedPageBreak/>
        <w:t xml:space="preserve">normal’.  </w:t>
      </w:r>
      <w:r w:rsidR="008C7A24" w:rsidRPr="0063252C">
        <w:rPr>
          <w:rFonts w:ascii="Arial" w:hAnsi="Arial" w:cs="Arial"/>
          <w:color w:val="000000" w:themeColor="text1"/>
          <w:spacing w:val="-4"/>
        </w:rPr>
        <w:t xml:space="preserve">Although funding has been put in place to support students and staff, the demand on student support officers has been great, it is likely that students issues have become more severe since </w:t>
      </w:r>
      <w:proofErr w:type="spellStart"/>
      <w:r w:rsidR="008C7A24" w:rsidRPr="0063252C">
        <w:rPr>
          <w:rFonts w:ascii="Arial" w:hAnsi="Arial" w:cs="Arial"/>
          <w:color w:val="000000" w:themeColor="text1"/>
          <w:spacing w:val="-4"/>
        </w:rPr>
        <w:t>covid</w:t>
      </w:r>
      <w:proofErr w:type="spellEnd"/>
      <w:r w:rsidR="008C7A24" w:rsidRPr="0063252C">
        <w:rPr>
          <w:rFonts w:ascii="Arial" w:hAnsi="Arial" w:cs="Arial"/>
          <w:color w:val="000000" w:themeColor="text1"/>
          <w:spacing w:val="-4"/>
        </w:rPr>
        <w:t>.  This will take time and a continuation of funding to improve.</w:t>
      </w:r>
    </w:p>
    <w:p w14:paraId="1B56EEB4" w14:textId="77777777" w:rsidR="007273B1" w:rsidRPr="0063252C" w:rsidRDefault="008A03D1" w:rsidP="0027440D">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T</w:t>
      </w:r>
      <w:r w:rsidR="0027440D" w:rsidRPr="0063252C">
        <w:rPr>
          <w:rFonts w:ascii="Arial" w:hAnsi="Arial" w:cs="Arial"/>
          <w:color w:val="000000" w:themeColor="text1"/>
          <w:spacing w:val="-4"/>
        </w:rPr>
        <w:t>he Welsh Government showed a q</w:t>
      </w:r>
      <w:r w:rsidR="0027440D" w:rsidRPr="0063252C">
        <w:rPr>
          <w:rFonts w:ascii="Arial" w:hAnsi="Arial" w:cs="Arial"/>
          <w:color w:val="000000" w:themeColor="text1"/>
          <w:spacing w:val="-4"/>
        </w:rPr>
        <w:t xml:space="preserve">uicker </w:t>
      </w:r>
      <w:r w:rsidR="0027440D" w:rsidRPr="0063252C">
        <w:rPr>
          <w:rFonts w:ascii="Arial" w:hAnsi="Arial" w:cs="Arial"/>
          <w:color w:val="000000" w:themeColor="text1"/>
          <w:spacing w:val="-4"/>
        </w:rPr>
        <w:t xml:space="preserve">response </w:t>
      </w:r>
      <w:r w:rsidR="0027440D" w:rsidRPr="0063252C">
        <w:rPr>
          <w:rFonts w:ascii="Arial" w:hAnsi="Arial" w:cs="Arial"/>
          <w:color w:val="000000" w:themeColor="text1"/>
          <w:spacing w:val="-4"/>
        </w:rPr>
        <w:t>and</w:t>
      </w:r>
      <w:r w:rsidRPr="0063252C">
        <w:rPr>
          <w:rFonts w:ascii="Arial" w:hAnsi="Arial" w:cs="Arial"/>
          <w:color w:val="000000" w:themeColor="text1"/>
          <w:spacing w:val="-4"/>
        </w:rPr>
        <w:t xml:space="preserve"> a more</w:t>
      </w:r>
      <w:r w:rsidR="0027440D" w:rsidRPr="0063252C">
        <w:rPr>
          <w:rFonts w:ascii="Arial" w:hAnsi="Arial" w:cs="Arial"/>
          <w:color w:val="000000" w:themeColor="text1"/>
          <w:spacing w:val="-4"/>
        </w:rPr>
        <w:t xml:space="preserve"> transparent decision mak</w:t>
      </w:r>
      <w:r w:rsidRPr="0063252C">
        <w:rPr>
          <w:rFonts w:ascii="Arial" w:hAnsi="Arial" w:cs="Arial"/>
          <w:color w:val="000000" w:themeColor="text1"/>
          <w:spacing w:val="-4"/>
        </w:rPr>
        <w:t>ing process,</w:t>
      </w:r>
      <w:r w:rsidR="0027440D" w:rsidRPr="0063252C">
        <w:rPr>
          <w:rFonts w:ascii="Arial" w:hAnsi="Arial" w:cs="Arial"/>
          <w:color w:val="000000" w:themeColor="text1"/>
          <w:spacing w:val="-4"/>
        </w:rPr>
        <w:t xml:space="preserve"> including direct responses to provider queries and requests</w:t>
      </w:r>
      <w:r w:rsidRPr="0063252C">
        <w:rPr>
          <w:rFonts w:ascii="Arial" w:hAnsi="Arial" w:cs="Arial"/>
          <w:color w:val="000000" w:themeColor="text1"/>
          <w:spacing w:val="-4"/>
        </w:rPr>
        <w:t>.  This allowed colleges to make the necessary changes to policy and procedure</w:t>
      </w:r>
      <w:r w:rsidR="0027440D" w:rsidRPr="0063252C">
        <w:rPr>
          <w:rFonts w:ascii="Arial" w:hAnsi="Arial" w:cs="Arial"/>
          <w:color w:val="000000" w:themeColor="text1"/>
          <w:spacing w:val="-4"/>
        </w:rPr>
        <w:t xml:space="preserve"> </w:t>
      </w:r>
      <w:r w:rsidRPr="0063252C">
        <w:rPr>
          <w:rFonts w:ascii="Arial" w:hAnsi="Arial" w:cs="Arial"/>
          <w:color w:val="000000" w:themeColor="text1"/>
          <w:spacing w:val="-4"/>
        </w:rPr>
        <w:t>without delay.</w:t>
      </w:r>
      <w:r w:rsidR="008C7A24" w:rsidRPr="0063252C">
        <w:rPr>
          <w:rFonts w:ascii="Arial" w:hAnsi="Arial" w:cs="Arial"/>
          <w:color w:val="000000" w:themeColor="text1"/>
          <w:spacing w:val="-4"/>
        </w:rPr>
        <w:t xml:space="preserve">  This also encouraged effective leadership within colleges. </w:t>
      </w:r>
      <w:r w:rsidR="007273B1" w:rsidRPr="0063252C">
        <w:rPr>
          <w:rFonts w:ascii="Arial" w:hAnsi="Arial" w:cs="Arial"/>
          <w:color w:val="000000" w:themeColor="text1"/>
          <w:spacing w:val="-4"/>
        </w:rPr>
        <w:t xml:space="preserve"> </w:t>
      </w:r>
      <w:r w:rsidR="007273B1" w:rsidRPr="0063252C">
        <w:rPr>
          <w:rFonts w:ascii="Arial" w:hAnsi="Arial" w:cs="Arial"/>
          <w:color w:val="000000" w:themeColor="text1"/>
          <w:spacing w:val="-4"/>
        </w:rPr>
        <w:t xml:space="preserve">Students accessing digital technology was a huge achievement for the Welsh Government and it pushed the sector into a far better position.  </w:t>
      </w:r>
      <w:r w:rsidR="008C7A24" w:rsidRPr="0063252C">
        <w:rPr>
          <w:rFonts w:ascii="Arial" w:hAnsi="Arial" w:cs="Arial"/>
          <w:color w:val="000000" w:themeColor="text1"/>
          <w:spacing w:val="-4"/>
        </w:rPr>
        <w:t xml:space="preserve"> </w:t>
      </w:r>
      <w:proofErr w:type="spellStart"/>
      <w:r w:rsidR="008C7A24" w:rsidRPr="0063252C">
        <w:rPr>
          <w:rFonts w:ascii="Arial" w:hAnsi="Arial" w:cs="Arial"/>
          <w:color w:val="000000" w:themeColor="text1"/>
          <w:spacing w:val="-4"/>
        </w:rPr>
        <w:t>Covid</w:t>
      </w:r>
      <w:proofErr w:type="spellEnd"/>
      <w:r w:rsidR="008C7A24" w:rsidRPr="0063252C">
        <w:rPr>
          <w:rFonts w:ascii="Arial" w:hAnsi="Arial" w:cs="Arial"/>
          <w:color w:val="000000" w:themeColor="text1"/>
          <w:spacing w:val="-4"/>
        </w:rPr>
        <w:t xml:space="preserve"> encouraged collaboration across the profession, sharing good practice.  Although this was something that had been</w:t>
      </w:r>
      <w:r w:rsidR="000B4995" w:rsidRPr="0063252C">
        <w:rPr>
          <w:rFonts w:ascii="Arial" w:hAnsi="Arial" w:cs="Arial"/>
          <w:color w:val="000000" w:themeColor="text1"/>
          <w:spacing w:val="-4"/>
        </w:rPr>
        <w:t xml:space="preserve"> encouraged</w:t>
      </w:r>
      <w:r w:rsidR="008C7A24" w:rsidRPr="0063252C">
        <w:rPr>
          <w:rFonts w:ascii="Arial" w:hAnsi="Arial" w:cs="Arial"/>
          <w:color w:val="000000" w:themeColor="text1"/>
          <w:spacing w:val="-4"/>
        </w:rPr>
        <w:t xml:space="preserve"> previously</w:t>
      </w:r>
      <w:r w:rsidR="000B4995" w:rsidRPr="0063252C">
        <w:rPr>
          <w:rFonts w:ascii="Arial" w:hAnsi="Arial" w:cs="Arial"/>
          <w:color w:val="000000" w:themeColor="text1"/>
          <w:spacing w:val="-4"/>
        </w:rPr>
        <w:t xml:space="preserve"> by the Welsh Government</w:t>
      </w:r>
      <w:r w:rsidR="008C7A24" w:rsidRPr="0063252C">
        <w:rPr>
          <w:rFonts w:ascii="Arial" w:hAnsi="Arial" w:cs="Arial"/>
          <w:color w:val="000000" w:themeColor="text1"/>
          <w:spacing w:val="-4"/>
        </w:rPr>
        <w:t xml:space="preserve">, now </w:t>
      </w:r>
      <w:r w:rsidR="000B4995" w:rsidRPr="0063252C">
        <w:rPr>
          <w:rFonts w:ascii="Arial" w:hAnsi="Arial" w:cs="Arial"/>
          <w:color w:val="000000" w:themeColor="text1"/>
          <w:spacing w:val="-4"/>
        </w:rPr>
        <w:t xml:space="preserve">staff wanted to do anything they could to support each other.  The need to prioritise </w:t>
      </w:r>
      <w:proofErr w:type="spellStart"/>
      <w:r w:rsidR="000B4995" w:rsidRPr="0063252C">
        <w:rPr>
          <w:rFonts w:ascii="Arial" w:hAnsi="Arial" w:cs="Arial"/>
          <w:color w:val="000000" w:themeColor="text1"/>
          <w:spacing w:val="-4"/>
        </w:rPr>
        <w:t>egocentricism</w:t>
      </w:r>
      <w:proofErr w:type="spellEnd"/>
      <w:r w:rsidR="000B4995" w:rsidRPr="0063252C">
        <w:rPr>
          <w:rFonts w:ascii="Arial" w:hAnsi="Arial" w:cs="Arial"/>
          <w:color w:val="000000" w:themeColor="text1"/>
          <w:spacing w:val="-4"/>
        </w:rPr>
        <w:t xml:space="preserve"> had faded, on the most part people were kind, helpful and caring.  </w:t>
      </w:r>
    </w:p>
    <w:p w14:paraId="27FA062C" w14:textId="625CC0A2" w:rsidR="008C7A24" w:rsidRPr="0063252C" w:rsidRDefault="000B4995" w:rsidP="0027440D">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There is discussion of how the pandemic has forced a rethink about our priorities</w:t>
      </w:r>
      <w:r w:rsidRPr="0063252C">
        <w:rPr>
          <w:rFonts w:ascii="Arial" w:hAnsi="Arial" w:cs="Arial"/>
          <w:color w:val="000000" w:themeColor="text1"/>
          <w:spacing w:val="-4"/>
        </w:rPr>
        <w:t>, people had taken for granted the most basic need of human interaction, freedom to visit family and friends, days out and making memories and accessing effective education. We were all in it together, not even money could buy you out of this situation, however it did help to make the experience more bearable. The more vulnerable in our society were hit hard and will need to have continued support to overcome the experience, in all aspects of s</w:t>
      </w:r>
      <w:r w:rsidR="007273B1" w:rsidRPr="0063252C">
        <w:rPr>
          <w:rFonts w:ascii="Arial" w:hAnsi="Arial" w:cs="Arial"/>
          <w:color w:val="000000" w:themeColor="text1"/>
          <w:spacing w:val="-4"/>
        </w:rPr>
        <w:t>ociety including colleges.</w:t>
      </w:r>
    </w:p>
    <w:p w14:paraId="51D66D9D" w14:textId="1F894208" w:rsidR="00CD4F2E" w:rsidRPr="0063252C" w:rsidRDefault="00CD4F2E" w:rsidP="006D7E1B">
      <w:pPr>
        <w:pStyle w:val="NormalWeb"/>
        <w:shd w:val="clear" w:color="auto" w:fill="FFFFFF"/>
        <w:spacing w:before="0" w:beforeAutospacing="0" w:line="360" w:lineRule="auto"/>
        <w:jc w:val="both"/>
        <w:rPr>
          <w:rFonts w:ascii="Arial" w:hAnsi="Arial" w:cs="Arial"/>
          <w:color w:val="000000" w:themeColor="text1"/>
          <w:spacing w:val="-4"/>
        </w:rPr>
      </w:pPr>
      <w:r w:rsidRPr="0063252C">
        <w:rPr>
          <w:rFonts w:ascii="Arial" w:hAnsi="Arial" w:cs="Arial"/>
          <w:color w:val="000000" w:themeColor="text1"/>
          <w:spacing w:val="-4"/>
        </w:rPr>
        <w:t xml:space="preserve">The </w:t>
      </w:r>
      <w:r w:rsidR="008A03D1" w:rsidRPr="0063252C">
        <w:rPr>
          <w:rFonts w:ascii="Arial" w:hAnsi="Arial" w:cs="Arial"/>
          <w:color w:val="000000" w:themeColor="text1"/>
          <w:spacing w:val="-4"/>
        </w:rPr>
        <w:t xml:space="preserve">Welsh Government </w:t>
      </w:r>
      <w:r w:rsidRPr="0063252C">
        <w:rPr>
          <w:rFonts w:ascii="Arial" w:hAnsi="Arial" w:cs="Arial"/>
          <w:color w:val="000000" w:themeColor="text1"/>
          <w:spacing w:val="-4"/>
        </w:rPr>
        <w:t>sets out its ambition for a world-class higher education system in Wales that serves the interests of learners and the nation in the twenty-first century</w:t>
      </w:r>
      <w:r w:rsidR="008A03D1" w:rsidRPr="0063252C">
        <w:rPr>
          <w:rFonts w:ascii="Arial" w:hAnsi="Arial" w:cs="Arial"/>
          <w:color w:val="000000" w:themeColor="text1"/>
          <w:spacing w:val="-4"/>
        </w:rPr>
        <w:t xml:space="preserve">.  </w:t>
      </w:r>
      <w:r w:rsidR="008C7A24" w:rsidRPr="0063252C">
        <w:rPr>
          <w:rFonts w:ascii="Arial" w:hAnsi="Arial" w:cs="Arial"/>
          <w:color w:val="000000" w:themeColor="text1"/>
          <w:spacing w:val="-4"/>
        </w:rPr>
        <w:t>They have continued with their commitment however</w:t>
      </w:r>
      <w:r w:rsidR="007273B1" w:rsidRPr="0063252C">
        <w:rPr>
          <w:rFonts w:ascii="Arial" w:hAnsi="Arial" w:cs="Arial"/>
          <w:color w:val="000000" w:themeColor="text1"/>
          <w:spacing w:val="-4"/>
        </w:rPr>
        <w:t xml:space="preserve"> additional responsibilities have needed extra funding and it is unclear how much will continue now that we have very few cases of covid-19 in the Wales.  Crucially the committed needs to continue, it would be foolish to brush everything under the carpet now, reflective practice and effective responses can support the Welsh Government to achieve their goals.</w:t>
      </w:r>
    </w:p>
    <w:p w14:paraId="3B0D85AA" w14:textId="77777777" w:rsidR="00E810EE" w:rsidRPr="0063252C" w:rsidRDefault="00E810EE" w:rsidP="006D7E1B">
      <w:pPr>
        <w:spacing w:line="360" w:lineRule="auto"/>
        <w:jc w:val="both"/>
        <w:rPr>
          <w:rFonts w:ascii="Arial" w:hAnsi="Arial" w:cs="Arial"/>
          <w:b/>
          <w:bCs/>
          <w:color w:val="000000" w:themeColor="text1"/>
        </w:rPr>
      </w:pPr>
    </w:p>
    <w:p w14:paraId="5E5102EF" w14:textId="64EA810F" w:rsidR="00E810EE" w:rsidRPr="0063252C" w:rsidRDefault="00E810EE" w:rsidP="006D7E1B">
      <w:pPr>
        <w:spacing w:line="360" w:lineRule="auto"/>
        <w:jc w:val="both"/>
        <w:rPr>
          <w:rFonts w:ascii="Arial" w:hAnsi="Arial" w:cs="Arial"/>
          <w:b/>
          <w:bCs/>
          <w:color w:val="000000" w:themeColor="text1"/>
        </w:rPr>
      </w:pPr>
    </w:p>
    <w:p w14:paraId="756DF73D" w14:textId="77777777" w:rsidR="002B5CB4" w:rsidRPr="0063252C" w:rsidRDefault="002B5CB4" w:rsidP="006D7E1B">
      <w:pPr>
        <w:spacing w:line="360" w:lineRule="auto"/>
        <w:jc w:val="both"/>
        <w:rPr>
          <w:rFonts w:ascii="Arial" w:hAnsi="Arial" w:cs="Arial"/>
          <w:b/>
          <w:bCs/>
          <w:color w:val="000000" w:themeColor="text1"/>
        </w:rPr>
      </w:pPr>
    </w:p>
    <w:p w14:paraId="13660E6B" w14:textId="2CCAA6CE" w:rsidR="00E810EE" w:rsidRPr="0063252C" w:rsidRDefault="00E810EE" w:rsidP="006D7E1B">
      <w:pPr>
        <w:spacing w:line="360" w:lineRule="auto"/>
        <w:jc w:val="both"/>
        <w:rPr>
          <w:rFonts w:ascii="Arial" w:hAnsi="Arial" w:cs="Arial"/>
          <w:b/>
          <w:bCs/>
          <w:color w:val="000000" w:themeColor="text1"/>
        </w:rPr>
      </w:pPr>
      <w:r w:rsidRPr="0063252C">
        <w:rPr>
          <w:rFonts w:ascii="Arial" w:hAnsi="Arial" w:cs="Arial"/>
          <w:b/>
          <w:bCs/>
          <w:color w:val="000000" w:themeColor="text1"/>
        </w:rPr>
        <w:lastRenderedPageBreak/>
        <w:t>Referencing</w:t>
      </w:r>
    </w:p>
    <w:p w14:paraId="76589DFF" w14:textId="31960E98" w:rsidR="009814DF" w:rsidRPr="0063252C" w:rsidRDefault="009814DF" w:rsidP="006D7E1B">
      <w:pPr>
        <w:jc w:val="both"/>
        <w:rPr>
          <w:rFonts w:ascii="Arial" w:hAnsi="Arial" w:cs="Arial"/>
          <w:color w:val="000000" w:themeColor="text1"/>
        </w:rPr>
      </w:pPr>
      <w:proofErr w:type="spellStart"/>
      <w:r w:rsidRPr="0063252C">
        <w:rPr>
          <w:rFonts w:ascii="Arial" w:hAnsi="Arial" w:cs="Arial"/>
          <w:color w:val="000000" w:themeColor="text1"/>
        </w:rPr>
        <w:t>Barnado’s</w:t>
      </w:r>
      <w:proofErr w:type="spellEnd"/>
      <w:r w:rsidRPr="0063252C">
        <w:rPr>
          <w:rFonts w:ascii="Arial" w:hAnsi="Arial" w:cs="Arial"/>
          <w:color w:val="000000" w:themeColor="text1"/>
        </w:rPr>
        <w:t xml:space="preserve"> (2020) Mental Health and Covid</w:t>
      </w:r>
      <w:r w:rsidR="005A65D8" w:rsidRPr="0063252C">
        <w:rPr>
          <w:rFonts w:ascii="Arial" w:hAnsi="Arial" w:cs="Arial"/>
          <w:color w:val="000000" w:themeColor="text1"/>
        </w:rPr>
        <w:t>-1</w:t>
      </w:r>
      <w:r w:rsidRPr="0063252C">
        <w:rPr>
          <w:rFonts w:ascii="Arial" w:hAnsi="Arial" w:cs="Arial"/>
          <w:color w:val="000000" w:themeColor="text1"/>
        </w:rPr>
        <w:t xml:space="preserve">9:  In our own words.  London.  </w:t>
      </w:r>
      <w:proofErr w:type="spellStart"/>
      <w:r w:rsidRPr="0063252C">
        <w:rPr>
          <w:rFonts w:ascii="Arial" w:hAnsi="Arial" w:cs="Arial"/>
          <w:color w:val="000000" w:themeColor="text1"/>
        </w:rPr>
        <w:t>Barnado’s</w:t>
      </w:r>
      <w:proofErr w:type="spellEnd"/>
    </w:p>
    <w:p w14:paraId="5280D318" w14:textId="77777777" w:rsidR="009814DF" w:rsidRPr="0063252C" w:rsidRDefault="009814DF" w:rsidP="006D7E1B">
      <w:pPr>
        <w:jc w:val="both"/>
        <w:rPr>
          <w:rFonts w:ascii="Arial" w:hAnsi="Arial" w:cs="Arial"/>
          <w:color w:val="000000" w:themeColor="text1"/>
        </w:rPr>
      </w:pPr>
    </w:p>
    <w:p w14:paraId="45440ADC" w14:textId="76242F30"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Barnes, P. (1998). </w:t>
      </w:r>
      <w:r w:rsidRPr="0063252C">
        <w:rPr>
          <w:rFonts w:ascii="Arial" w:hAnsi="Arial" w:cs="Arial"/>
          <w:i/>
          <w:iCs/>
          <w:color w:val="000000" w:themeColor="text1"/>
        </w:rPr>
        <w:t xml:space="preserve">Personal, social and Emotional Development of Children.  </w:t>
      </w:r>
      <w:r w:rsidRPr="0063252C">
        <w:rPr>
          <w:rFonts w:ascii="Arial" w:hAnsi="Arial" w:cs="Arial"/>
          <w:color w:val="000000" w:themeColor="text1"/>
        </w:rPr>
        <w:t>Milton Keynes, UK. The Open University.</w:t>
      </w:r>
    </w:p>
    <w:p w14:paraId="0160635B" w14:textId="3BC918D6" w:rsidR="001B33BF" w:rsidRPr="0063252C" w:rsidRDefault="001B33BF" w:rsidP="001B33BF">
      <w:pPr>
        <w:pStyle w:val="Heading1"/>
        <w:shd w:val="clear" w:color="auto" w:fill="FFFFFF"/>
        <w:spacing w:before="400" w:beforeAutospacing="0" w:after="200" w:afterAutospacing="0"/>
        <w:jc w:val="both"/>
        <w:rPr>
          <w:rFonts w:ascii="Arial" w:hAnsi="Arial" w:cs="Arial"/>
          <w:b w:val="0"/>
          <w:bCs w:val="0"/>
          <w:color w:val="000000" w:themeColor="text1"/>
          <w:spacing w:val="-2"/>
          <w:sz w:val="24"/>
          <w:szCs w:val="24"/>
        </w:rPr>
      </w:pPr>
      <w:proofErr w:type="spellStart"/>
      <w:r w:rsidRPr="0063252C">
        <w:rPr>
          <w:rFonts w:ascii="Arial" w:hAnsi="Arial" w:cs="Arial"/>
          <w:b w:val="0"/>
          <w:bCs w:val="0"/>
          <w:color w:val="000000" w:themeColor="text1"/>
          <w:sz w:val="24"/>
          <w:szCs w:val="24"/>
        </w:rPr>
        <w:t>Basheti</w:t>
      </w:r>
      <w:proofErr w:type="spellEnd"/>
      <w:r w:rsidRPr="0063252C">
        <w:rPr>
          <w:rFonts w:ascii="Arial" w:hAnsi="Arial" w:cs="Arial"/>
          <w:b w:val="0"/>
          <w:bCs w:val="0"/>
          <w:color w:val="000000" w:themeColor="text1"/>
          <w:sz w:val="24"/>
          <w:szCs w:val="24"/>
        </w:rPr>
        <w:t xml:space="preserve">, </w:t>
      </w:r>
      <w:r w:rsidR="002B5CB4" w:rsidRPr="0063252C">
        <w:rPr>
          <w:rFonts w:ascii="Arial" w:hAnsi="Arial" w:cs="Arial"/>
          <w:b w:val="0"/>
          <w:bCs w:val="0"/>
          <w:color w:val="000000" w:themeColor="text1"/>
          <w:sz w:val="24"/>
          <w:szCs w:val="24"/>
        </w:rPr>
        <w:t xml:space="preserve">I. A., Nassar, R., El-Hajji, F., Othman, B., </w:t>
      </w:r>
      <w:proofErr w:type="spellStart"/>
      <w:r w:rsidR="002B5CB4" w:rsidRPr="0063252C">
        <w:rPr>
          <w:rFonts w:ascii="Arial" w:hAnsi="Arial" w:cs="Arial"/>
          <w:b w:val="0"/>
          <w:bCs w:val="0"/>
          <w:color w:val="000000" w:themeColor="text1"/>
          <w:sz w:val="24"/>
          <w:szCs w:val="24"/>
        </w:rPr>
        <w:t>Alkoudsi</w:t>
      </w:r>
      <w:proofErr w:type="spellEnd"/>
      <w:r w:rsidR="002B5CB4" w:rsidRPr="0063252C">
        <w:rPr>
          <w:rFonts w:ascii="Arial" w:hAnsi="Arial" w:cs="Arial"/>
          <w:b w:val="0"/>
          <w:bCs w:val="0"/>
          <w:color w:val="000000" w:themeColor="text1"/>
          <w:sz w:val="24"/>
          <w:szCs w:val="24"/>
        </w:rPr>
        <w:t xml:space="preserve">, K. T. and Zaid, A. (2022) </w:t>
      </w:r>
      <w:r w:rsidRPr="0063252C">
        <w:rPr>
          <w:rFonts w:ascii="Arial" w:hAnsi="Arial" w:cs="Arial"/>
          <w:b w:val="0"/>
          <w:bCs w:val="0"/>
          <w:i/>
          <w:iCs/>
          <w:color w:val="000000" w:themeColor="text1"/>
          <w:spacing w:val="-2"/>
          <w:sz w:val="24"/>
          <w:szCs w:val="24"/>
        </w:rPr>
        <w:t>COVID-19 and role of pharmacists: Knowledge and perceptions of pharmacists from Iraq and Syria</w:t>
      </w:r>
      <w:r w:rsidR="002B5CB4" w:rsidRPr="0063252C">
        <w:rPr>
          <w:rFonts w:ascii="Arial" w:hAnsi="Arial" w:cs="Arial"/>
          <w:b w:val="0"/>
          <w:bCs w:val="0"/>
          <w:i/>
          <w:iCs/>
          <w:color w:val="000000" w:themeColor="text1"/>
          <w:spacing w:val="-2"/>
          <w:sz w:val="24"/>
          <w:szCs w:val="24"/>
        </w:rPr>
        <w:t xml:space="preserve">. </w:t>
      </w:r>
      <w:r w:rsidR="002B5CB4" w:rsidRPr="0063252C">
        <w:rPr>
          <w:rFonts w:ascii="Arial" w:hAnsi="Arial" w:cs="Arial"/>
          <w:b w:val="0"/>
          <w:bCs w:val="0"/>
          <w:color w:val="000000" w:themeColor="text1"/>
          <w:spacing w:val="-2"/>
          <w:sz w:val="24"/>
          <w:szCs w:val="24"/>
        </w:rPr>
        <w:t xml:space="preserve">Online.  Pharmacy Practice.  Available at: </w:t>
      </w:r>
      <w:hyperlink r:id="rId5" w:history="1">
        <w:r w:rsidR="002B5CB4" w:rsidRPr="0063252C">
          <w:rPr>
            <w:rStyle w:val="Hyperlink"/>
            <w:rFonts w:ascii="Arial" w:hAnsi="Arial" w:cs="Arial"/>
            <w:b w:val="0"/>
            <w:bCs w:val="0"/>
            <w:spacing w:val="-2"/>
            <w:sz w:val="24"/>
            <w:szCs w:val="24"/>
          </w:rPr>
          <w:t>https://www.ncbi.nlm.nih.gov/pmc/articles/PMC9014893/</w:t>
        </w:r>
      </w:hyperlink>
      <w:r w:rsidR="002B5CB4" w:rsidRPr="0063252C">
        <w:rPr>
          <w:rFonts w:ascii="Arial" w:hAnsi="Arial" w:cs="Arial"/>
          <w:b w:val="0"/>
          <w:bCs w:val="0"/>
          <w:color w:val="000000" w:themeColor="text1"/>
          <w:spacing w:val="-2"/>
          <w:sz w:val="24"/>
          <w:szCs w:val="24"/>
        </w:rPr>
        <w:t xml:space="preserve"> (Accessed 29/05/2022).</w:t>
      </w:r>
    </w:p>
    <w:p w14:paraId="1114910E" w14:textId="3E123E53" w:rsidR="00860912" w:rsidRPr="0063252C" w:rsidRDefault="009814DF" w:rsidP="006D7E1B">
      <w:pPr>
        <w:jc w:val="both"/>
        <w:rPr>
          <w:rFonts w:ascii="Arial" w:hAnsi="Arial" w:cs="Arial"/>
          <w:color w:val="000000" w:themeColor="text1"/>
        </w:rPr>
      </w:pPr>
      <w:r w:rsidRPr="0063252C">
        <w:rPr>
          <w:rFonts w:ascii="Arial" w:hAnsi="Arial" w:cs="Arial"/>
          <w:color w:val="000000" w:themeColor="text1"/>
        </w:rPr>
        <w:t xml:space="preserve">Children’s Commissioner for Wales (2020).  Coronavirus and Me.  Cardiff.  Children’s Commissioner for Wales.  Available at :  </w:t>
      </w:r>
      <w:hyperlink r:id="rId6" w:history="1">
        <w:r w:rsidRPr="0063252C">
          <w:rPr>
            <w:rStyle w:val="Hyperlink"/>
            <w:rFonts w:ascii="Arial" w:hAnsi="Arial" w:cs="Arial"/>
            <w:color w:val="000000" w:themeColor="text1"/>
          </w:rPr>
          <w:t>https://www.childcomwales.org.uk/wp-content/uploads/2020/06/FINAL_formattedCVRep _EN.pdf</w:t>
        </w:r>
      </w:hyperlink>
      <w:r w:rsidRPr="0063252C">
        <w:rPr>
          <w:rFonts w:ascii="Arial" w:hAnsi="Arial" w:cs="Arial"/>
          <w:color w:val="000000" w:themeColor="text1"/>
        </w:rPr>
        <w:t xml:space="preserve"> (Accessed 26/05/2022).</w:t>
      </w:r>
    </w:p>
    <w:p w14:paraId="5CEDCE0B" w14:textId="2A06584F" w:rsidR="00F3157D" w:rsidRPr="0063252C" w:rsidRDefault="00F3157D" w:rsidP="006D7E1B">
      <w:pPr>
        <w:jc w:val="both"/>
        <w:rPr>
          <w:rFonts w:ascii="Arial" w:hAnsi="Arial" w:cs="Arial"/>
          <w:color w:val="000000" w:themeColor="text1"/>
        </w:rPr>
      </w:pPr>
    </w:p>
    <w:p w14:paraId="5076A025" w14:textId="1C23CB59" w:rsidR="00F3157D" w:rsidRPr="0063252C" w:rsidRDefault="00F3157D" w:rsidP="006D7E1B">
      <w:pPr>
        <w:jc w:val="both"/>
        <w:rPr>
          <w:rFonts w:ascii="Arial" w:hAnsi="Arial" w:cs="Arial"/>
          <w:color w:val="000000" w:themeColor="text1"/>
        </w:rPr>
      </w:pPr>
      <w:r w:rsidRPr="0063252C">
        <w:rPr>
          <w:rFonts w:ascii="Arial" w:hAnsi="Arial" w:cs="Arial"/>
          <w:color w:val="000000" w:themeColor="text1"/>
        </w:rPr>
        <w:t>Education Endowment Foundation (2021).</w:t>
      </w:r>
      <w:r w:rsidR="0063252C" w:rsidRPr="0063252C">
        <w:rPr>
          <w:rFonts w:ascii="Arial" w:hAnsi="Arial" w:cs="Arial"/>
          <w:color w:val="000000" w:themeColor="text1"/>
        </w:rPr>
        <w:t xml:space="preserve"> </w:t>
      </w:r>
      <w:r w:rsidR="0063252C" w:rsidRPr="0063252C">
        <w:rPr>
          <w:rFonts w:ascii="Arial" w:hAnsi="Arial" w:cs="Arial"/>
          <w:i/>
          <w:iCs/>
          <w:color w:val="000000" w:themeColor="text1"/>
        </w:rPr>
        <w:t>The Impact of Covid-19 on Learning: A Review of the Evidence</w:t>
      </w:r>
      <w:r w:rsidR="0063252C" w:rsidRPr="0063252C">
        <w:rPr>
          <w:rFonts w:ascii="Arial" w:hAnsi="Arial" w:cs="Arial"/>
          <w:color w:val="000000" w:themeColor="text1"/>
        </w:rPr>
        <w:t>. Online.  Education Endowment Foundation.</w:t>
      </w:r>
      <w:r w:rsidRPr="0063252C">
        <w:rPr>
          <w:rFonts w:ascii="Arial" w:hAnsi="Arial" w:cs="Arial"/>
          <w:color w:val="000000" w:themeColor="text1"/>
        </w:rPr>
        <w:t xml:space="preserve"> </w:t>
      </w:r>
      <w:r w:rsidR="0063252C" w:rsidRPr="0063252C">
        <w:rPr>
          <w:rFonts w:ascii="Arial" w:hAnsi="Arial" w:cs="Arial"/>
          <w:color w:val="000000" w:themeColor="text1"/>
        </w:rPr>
        <w:t xml:space="preserve">Available at: </w:t>
      </w:r>
      <w:hyperlink r:id="rId7" w:history="1">
        <w:r w:rsidR="0063252C" w:rsidRPr="0063252C">
          <w:rPr>
            <w:rStyle w:val="Hyperlink"/>
            <w:rFonts w:ascii="Arial" w:hAnsi="Arial" w:cs="Arial"/>
          </w:rPr>
          <w:t>https://d2tic4wvo1iusb.cloudfront.net/documents/guidance-for-teachers/covid-19/Impact_of_Covid_on_Learning.pdf?v=1652815530</w:t>
        </w:r>
      </w:hyperlink>
      <w:r w:rsidR="0063252C" w:rsidRPr="0063252C">
        <w:rPr>
          <w:rFonts w:ascii="Arial" w:hAnsi="Arial" w:cs="Arial"/>
          <w:color w:val="000000" w:themeColor="text1"/>
        </w:rPr>
        <w:t xml:space="preserve">  (Accessed 30/05/2022).</w:t>
      </w:r>
    </w:p>
    <w:p w14:paraId="3B5873CF" w14:textId="4B5FAE21" w:rsidR="007273B1" w:rsidRPr="0063252C" w:rsidRDefault="007273B1" w:rsidP="006D7E1B">
      <w:pPr>
        <w:jc w:val="both"/>
        <w:rPr>
          <w:rFonts w:ascii="Arial" w:hAnsi="Arial" w:cs="Arial"/>
          <w:color w:val="000000" w:themeColor="text1"/>
        </w:rPr>
      </w:pPr>
    </w:p>
    <w:p w14:paraId="30A81157" w14:textId="7DCDD089" w:rsidR="007273B1" w:rsidRPr="0063252C" w:rsidRDefault="007273B1" w:rsidP="006D7E1B">
      <w:pPr>
        <w:jc w:val="both"/>
        <w:rPr>
          <w:rFonts w:ascii="Arial" w:hAnsi="Arial" w:cs="Arial"/>
          <w:color w:val="000000" w:themeColor="text1"/>
        </w:rPr>
      </w:pPr>
      <w:r w:rsidRPr="0063252C">
        <w:rPr>
          <w:rFonts w:ascii="Arial" w:hAnsi="Arial" w:cs="Arial"/>
          <w:color w:val="000000" w:themeColor="text1"/>
        </w:rPr>
        <w:t>Edward</w:t>
      </w:r>
      <w:r w:rsidR="002B5CB4" w:rsidRPr="0063252C">
        <w:rPr>
          <w:rFonts w:ascii="Arial" w:hAnsi="Arial" w:cs="Arial"/>
          <w:color w:val="000000" w:themeColor="text1"/>
        </w:rPr>
        <w:t xml:space="preserve">, D. Carrier, J., </w:t>
      </w:r>
      <w:proofErr w:type="spellStart"/>
      <w:r w:rsidR="002B5CB4" w:rsidRPr="0063252C">
        <w:rPr>
          <w:rFonts w:ascii="Arial" w:hAnsi="Arial" w:cs="Arial"/>
          <w:color w:val="000000" w:themeColor="text1"/>
        </w:rPr>
        <w:t>Csontos</w:t>
      </w:r>
      <w:proofErr w:type="spellEnd"/>
      <w:r w:rsidR="00B80E5F" w:rsidRPr="0063252C">
        <w:rPr>
          <w:rFonts w:ascii="Arial" w:hAnsi="Arial" w:cs="Arial"/>
          <w:color w:val="000000" w:themeColor="text1"/>
        </w:rPr>
        <w:t xml:space="preserve">, J. and Gillen, E. (2021)  </w:t>
      </w:r>
      <w:r w:rsidR="00B80E5F" w:rsidRPr="0063252C">
        <w:rPr>
          <w:rFonts w:ascii="Arial" w:hAnsi="Arial" w:cs="Arial"/>
          <w:i/>
          <w:iCs/>
          <w:color w:val="000000" w:themeColor="text1"/>
        </w:rPr>
        <w:t xml:space="preserve">A rapid review of strategies to support learning and wellbeing among 16-19 year old learners who have experienced significant disruption in their in their education as a result of the covid-19 pandemic.  </w:t>
      </w:r>
      <w:r w:rsidR="00B80E5F" w:rsidRPr="0063252C">
        <w:rPr>
          <w:rFonts w:ascii="Arial" w:hAnsi="Arial" w:cs="Arial"/>
          <w:color w:val="000000" w:themeColor="text1"/>
        </w:rPr>
        <w:t xml:space="preserve">Online.  Available at: </w:t>
      </w:r>
      <w:hyperlink r:id="rId8" w:history="1">
        <w:r w:rsidR="00B80E5F" w:rsidRPr="0063252C">
          <w:rPr>
            <w:rStyle w:val="Hyperlink"/>
            <w:rFonts w:ascii="Arial" w:hAnsi="Arial" w:cs="Arial"/>
          </w:rPr>
          <w:t>https://www.researchgate.net/publication/357884556_A_rapid_review_of_strategies_to_support_learning_and_wellbeing_among_16-19_year_old_learners_who_have_experienced_significant_disruption_in_their_education_as_a_result_of_the_COVID-19_pandemic</w:t>
        </w:r>
      </w:hyperlink>
      <w:r w:rsidR="00B80E5F" w:rsidRPr="0063252C">
        <w:rPr>
          <w:rFonts w:ascii="Arial" w:hAnsi="Arial" w:cs="Arial"/>
          <w:color w:val="000000" w:themeColor="text1"/>
        </w:rPr>
        <w:t xml:space="preserve"> (Accessed 29/05/2022)</w:t>
      </w:r>
    </w:p>
    <w:p w14:paraId="0DC52AED" w14:textId="600C8A95" w:rsidR="009814DF" w:rsidRPr="0063252C" w:rsidRDefault="009814DF" w:rsidP="006D7E1B">
      <w:pPr>
        <w:jc w:val="both"/>
        <w:rPr>
          <w:rFonts w:ascii="Arial" w:hAnsi="Arial" w:cs="Arial"/>
          <w:color w:val="000000" w:themeColor="text1"/>
        </w:rPr>
      </w:pPr>
    </w:p>
    <w:p w14:paraId="5C2D50B7" w14:textId="06381557" w:rsidR="009814DF" w:rsidRPr="0063252C" w:rsidRDefault="009814DF" w:rsidP="006D7E1B">
      <w:pPr>
        <w:jc w:val="both"/>
        <w:rPr>
          <w:rFonts w:ascii="Arial" w:hAnsi="Arial" w:cs="Arial"/>
          <w:color w:val="000000" w:themeColor="text1"/>
        </w:rPr>
      </w:pPr>
      <w:r w:rsidRPr="0063252C">
        <w:rPr>
          <w:rFonts w:ascii="Arial" w:hAnsi="Arial" w:cs="Arial"/>
          <w:color w:val="000000" w:themeColor="text1"/>
        </w:rPr>
        <w:t xml:space="preserve">Estyn (2021)  The Annual Report of Her Majesty’s Chief Inspector of Education and Training in Wales: 2020-21.  Cardiff.  Estyn.  Available at: </w:t>
      </w:r>
      <w:hyperlink r:id="rId9" w:history="1">
        <w:r w:rsidRPr="0063252C">
          <w:rPr>
            <w:rStyle w:val="Hyperlink"/>
            <w:rFonts w:ascii="Arial" w:hAnsi="Arial" w:cs="Arial"/>
            <w:color w:val="000000" w:themeColor="text1"/>
          </w:rPr>
          <w:t>https://www.estyn.gov.wales/annual-report/2020-2021</w:t>
        </w:r>
      </w:hyperlink>
      <w:r w:rsidRPr="0063252C">
        <w:rPr>
          <w:rFonts w:ascii="Arial" w:hAnsi="Arial" w:cs="Arial"/>
          <w:color w:val="000000" w:themeColor="text1"/>
        </w:rPr>
        <w:t xml:space="preserve">  (Accessed 26/05/2022).</w:t>
      </w:r>
    </w:p>
    <w:p w14:paraId="30975970" w14:textId="394EE552" w:rsidR="009814DF" w:rsidRPr="0063252C" w:rsidRDefault="009814DF" w:rsidP="006D7E1B">
      <w:pPr>
        <w:jc w:val="both"/>
        <w:rPr>
          <w:rFonts w:ascii="Arial" w:hAnsi="Arial" w:cs="Arial"/>
          <w:color w:val="000000" w:themeColor="text1"/>
        </w:rPr>
      </w:pPr>
    </w:p>
    <w:p w14:paraId="22C04725" w14:textId="1723FCC9" w:rsidR="009814DF" w:rsidRPr="0063252C" w:rsidRDefault="009814DF" w:rsidP="006D7E1B">
      <w:pPr>
        <w:jc w:val="both"/>
        <w:rPr>
          <w:rFonts w:ascii="Arial" w:hAnsi="Arial" w:cs="Arial"/>
          <w:color w:val="000000" w:themeColor="text1"/>
        </w:rPr>
      </w:pPr>
      <w:r w:rsidRPr="0063252C">
        <w:rPr>
          <w:rFonts w:ascii="Arial" w:hAnsi="Arial" w:cs="Arial"/>
          <w:color w:val="000000" w:themeColor="text1"/>
        </w:rPr>
        <w:t xml:space="preserve">EWC (2021) 2021 National Education Survey Report.  Cardiff.  Welsh Government.  Available at:  </w:t>
      </w:r>
      <w:hyperlink r:id="rId10" w:history="1">
        <w:r w:rsidRPr="0063252C">
          <w:rPr>
            <w:rStyle w:val="Hyperlink"/>
            <w:rFonts w:ascii="Arial" w:hAnsi="Arial" w:cs="Arial"/>
            <w:color w:val="000000" w:themeColor="text1"/>
          </w:rPr>
          <w:t>https://ewc.wales/site/index.php/en/documents/research-and-statistics/education-workforce-survey-2021/3058-national-education-workforce-survey-report-2021/file.html</w:t>
        </w:r>
      </w:hyperlink>
      <w:r w:rsidRPr="0063252C">
        <w:rPr>
          <w:rFonts w:ascii="Arial" w:hAnsi="Arial" w:cs="Arial"/>
          <w:color w:val="000000" w:themeColor="text1"/>
        </w:rPr>
        <w:t xml:space="preserve"> (Accessed 26/05/2022).</w:t>
      </w:r>
    </w:p>
    <w:p w14:paraId="5AA56F81" w14:textId="77777777" w:rsidR="009814DF" w:rsidRPr="0063252C" w:rsidRDefault="009814DF" w:rsidP="006D7E1B">
      <w:pPr>
        <w:jc w:val="both"/>
        <w:rPr>
          <w:rFonts w:ascii="Arial" w:hAnsi="Arial" w:cs="Arial"/>
          <w:color w:val="000000" w:themeColor="text1"/>
        </w:rPr>
      </w:pPr>
    </w:p>
    <w:p w14:paraId="681D2512" w14:textId="25FE06C0"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Gibbs, J. C. (2010) </w:t>
      </w:r>
      <w:r w:rsidRPr="0063252C">
        <w:rPr>
          <w:rFonts w:ascii="Arial" w:hAnsi="Arial" w:cs="Arial"/>
          <w:i/>
          <w:iCs/>
          <w:color w:val="000000" w:themeColor="text1"/>
        </w:rPr>
        <w:t xml:space="preserve">Moral Development &amp; Reality: Beyond the Theories of Kohlberg and Hoffman. </w:t>
      </w:r>
      <w:r w:rsidRPr="0063252C">
        <w:rPr>
          <w:rFonts w:ascii="Arial" w:hAnsi="Arial" w:cs="Arial"/>
          <w:color w:val="000000" w:themeColor="text1"/>
        </w:rPr>
        <w:t>(2</w:t>
      </w:r>
      <w:r w:rsidRPr="0063252C">
        <w:rPr>
          <w:rFonts w:ascii="Arial" w:hAnsi="Arial" w:cs="Arial"/>
          <w:color w:val="000000" w:themeColor="text1"/>
          <w:vertAlign w:val="superscript"/>
        </w:rPr>
        <w:t>nd</w:t>
      </w:r>
      <w:r w:rsidRPr="0063252C">
        <w:rPr>
          <w:rFonts w:ascii="Arial" w:hAnsi="Arial" w:cs="Arial"/>
          <w:color w:val="000000" w:themeColor="text1"/>
        </w:rPr>
        <w:t xml:space="preserve"> edition).</w:t>
      </w:r>
      <w:r w:rsidRPr="0063252C">
        <w:rPr>
          <w:rFonts w:ascii="Arial" w:hAnsi="Arial" w:cs="Arial"/>
          <w:i/>
          <w:iCs/>
          <w:color w:val="000000" w:themeColor="text1"/>
        </w:rPr>
        <w:t xml:space="preserve"> </w:t>
      </w:r>
      <w:r w:rsidRPr="0063252C">
        <w:rPr>
          <w:rFonts w:ascii="Arial" w:hAnsi="Arial" w:cs="Arial"/>
          <w:color w:val="000000" w:themeColor="text1"/>
        </w:rPr>
        <w:t>Boston.  Pearson Education Inc.</w:t>
      </w:r>
    </w:p>
    <w:p w14:paraId="01B3FF74" w14:textId="63D977FF" w:rsidR="006D7E1B" w:rsidRPr="006D7E1B" w:rsidRDefault="006D7E1B" w:rsidP="006D7E1B">
      <w:pPr>
        <w:jc w:val="both"/>
        <w:rPr>
          <w:rFonts w:ascii="Arial" w:hAnsi="Arial" w:cs="Arial"/>
          <w:i/>
          <w:iCs/>
          <w:color w:val="000000" w:themeColor="text1"/>
          <w:bdr w:val="none" w:sz="0" w:space="0" w:color="auto" w:frame="1"/>
          <w:shd w:val="clear" w:color="auto" w:fill="FFFFFF"/>
        </w:rPr>
      </w:pPr>
      <w:r w:rsidRPr="006D7E1B">
        <w:rPr>
          <w:rFonts w:ascii="Arial" w:hAnsi="Arial" w:cs="Arial"/>
          <w:color w:val="000000" w:themeColor="text1"/>
          <w:shd w:val="clear" w:color="auto" w:fill="FFFFFF"/>
        </w:rPr>
        <w:t xml:space="preserve">Green, A. (1995). </w:t>
      </w:r>
      <w:r w:rsidRPr="006D7E1B">
        <w:rPr>
          <w:rFonts w:ascii="Arial" w:hAnsi="Arial" w:cs="Arial"/>
          <w:i/>
          <w:iCs/>
          <w:color w:val="000000" w:themeColor="text1"/>
          <w:shd w:val="clear" w:color="auto" w:fill="FFFFFF"/>
        </w:rPr>
        <w:t>Technical education and state formation in nineteenth–century England and France</w:t>
      </w:r>
      <w:r w:rsidRPr="006D7E1B">
        <w:rPr>
          <w:rFonts w:ascii="Arial" w:hAnsi="Arial" w:cs="Arial"/>
          <w:color w:val="000000" w:themeColor="text1"/>
          <w:shd w:val="clear" w:color="auto" w:fill="FFFFFF"/>
        </w:rPr>
        <w:t>. </w:t>
      </w:r>
      <w:r w:rsidRPr="006D7E1B">
        <w:rPr>
          <w:rFonts w:ascii="Arial" w:hAnsi="Arial" w:cs="Arial"/>
          <w:color w:val="000000" w:themeColor="text1"/>
          <w:bdr w:val="none" w:sz="0" w:space="0" w:color="auto" w:frame="1"/>
          <w:shd w:val="clear" w:color="auto" w:fill="FFFFFF"/>
        </w:rPr>
        <w:t>History of Education</w:t>
      </w:r>
      <w:r w:rsidRPr="006D7E1B">
        <w:rPr>
          <w:rFonts w:ascii="Arial" w:hAnsi="Arial" w:cs="Arial"/>
          <w:i/>
          <w:iCs/>
          <w:color w:val="000000" w:themeColor="text1"/>
          <w:bdr w:val="none" w:sz="0" w:space="0" w:color="auto" w:frame="1"/>
          <w:shd w:val="clear" w:color="auto" w:fill="FFFFFF"/>
        </w:rPr>
        <w:t> 24</w:t>
      </w:r>
      <w:r w:rsidRPr="006D7E1B">
        <w:rPr>
          <w:rFonts w:ascii="Arial" w:hAnsi="Arial" w:cs="Arial"/>
          <w:color w:val="000000" w:themeColor="text1"/>
          <w:shd w:val="clear" w:color="auto" w:fill="FFFFFF"/>
        </w:rPr>
        <w:t>(2), pp. 123–139.</w:t>
      </w:r>
    </w:p>
    <w:p w14:paraId="3EDD526A" w14:textId="5221D5B6" w:rsidR="00860912" w:rsidRPr="0063252C" w:rsidRDefault="00860912" w:rsidP="006D7E1B">
      <w:pPr>
        <w:jc w:val="both"/>
        <w:rPr>
          <w:rFonts w:ascii="Arial" w:hAnsi="Arial" w:cs="Arial"/>
          <w:color w:val="000000" w:themeColor="text1"/>
        </w:rPr>
      </w:pPr>
    </w:p>
    <w:p w14:paraId="77108B5E" w14:textId="68F49EF6" w:rsidR="005A65D8" w:rsidRPr="0063252C" w:rsidRDefault="005A65D8" w:rsidP="006D7E1B">
      <w:pPr>
        <w:jc w:val="both"/>
        <w:rPr>
          <w:rFonts w:ascii="Arial" w:hAnsi="Arial" w:cs="Arial"/>
          <w:color w:val="000000" w:themeColor="text1"/>
        </w:rPr>
      </w:pPr>
      <w:proofErr w:type="spellStart"/>
      <w:r w:rsidRPr="0063252C">
        <w:rPr>
          <w:rFonts w:ascii="Arial" w:hAnsi="Arial" w:cs="Arial"/>
          <w:color w:val="000000" w:themeColor="text1"/>
        </w:rPr>
        <w:t>Hagell</w:t>
      </w:r>
      <w:proofErr w:type="spellEnd"/>
      <w:r w:rsidRPr="0063252C">
        <w:rPr>
          <w:rFonts w:ascii="Arial" w:hAnsi="Arial" w:cs="Arial"/>
          <w:color w:val="000000" w:themeColor="text1"/>
        </w:rPr>
        <w:t xml:space="preserve">, A. (2021).  Summarising what we know so far about the impact of Covid-19 on young people in brief.  Available at </w:t>
      </w:r>
      <w:hyperlink r:id="rId11" w:history="1">
        <w:r w:rsidRPr="0063252C">
          <w:rPr>
            <w:rStyle w:val="Hyperlink"/>
            <w:rFonts w:ascii="Arial" w:hAnsi="Arial" w:cs="Arial"/>
            <w:color w:val="000000" w:themeColor="text1"/>
          </w:rPr>
          <w:t>https://www.researchgate.net/publication/349590501_summarising_what_we_know_so_far_about_the_impact_of_Covid-19_on_young_people</w:t>
        </w:r>
      </w:hyperlink>
      <w:r w:rsidRPr="0063252C">
        <w:rPr>
          <w:rFonts w:ascii="Arial" w:hAnsi="Arial" w:cs="Arial"/>
          <w:color w:val="000000" w:themeColor="text1"/>
        </w:rPr>
        <w:t xml:space="preserve">  (Accessed 24/05/2022).</w:t>
      </w:r>
    </w:p>
    <w:p w14:paraId="0B8342F9" w14:textId="77777777" w:rsidR="005A65D8" w:rsidRPr="0063252C" w:rsidRDefault="005A65D8" w:rsidP="006D7E1B">
      <w:pPr>
        <w:jc w:val="both"/>
        <w:rPr>
          <w:rFonts w:ascii="Arial" w:hAnsi="Arial" w:cs="Arial"/>
          <w:color w:val="000000" w:themeColor="text1"/>
        </w:rPr>
      </w:pPr>
    </w:p>
    <w:p w14:paraId="2920863A" w14:textId="15088373"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lastRenderedPageBreak/>
        <w:t xml:space="preserve">Harrington, R. (2013) </w:t>
      </w:r>
      <w:r w:rsidRPr="0063252C">
        <w:rPr>
          <w:rFonts w:ascii="Arial" w:hAnsi="Arial" w:cs="Arial"/>
          <w:i/>
          <w:iCs/>
          <w:color w:val="000000" w:themeColor="text1"/>
        </w:rPr>
        <w:t>Stress, Health, and Well-being: Thriving in the 21</w:t>
      </w:r>
      <w:r w:rsidRPr="0063252C">
        <w:rPr>
          <w:rFonts w:ascii="Arial" w:hAnsi="Arial" w:cs="Arial"/>
          <w:i/>
          <w:iCs/>
          <w:color w:val="000000" w:themeColor="text1"/>
          <w:vertAlign w:val="superscript"/>
        </w:rPr>
        <w:t>st</w:t>
      </w:r>
      <w:r w:rsidRPr="0063252C">
        <w:rPr>
          <w:rFonts w:ascii="Arial" w:hAnsi="Arial" w:cs="Arial"/>
          <w:i/>
          <w:iCs/>
          <w:color w:val="000000" w:themeColor="text1"/>
        </w:rPr>
        <w:t xml:space="preserve"> Century.</w:t>
      </w:r>
      <w:r w:rsidRPr="0063252C">
        <w:rPr>
          <w:rFonts w:ascii="Arial" w:hAnsi="Arial" w:cs="Arial"/>
          <w:color w:val="000000" w:themeColor="text1"/>
        </w:rPr>
        <w:t xml:space="preserve">  International Edition.  United Kingdom.  Cengage Learning.</w:t>
      </w:r>
    </w:p>
    <w:p w14:paraId="02A7970B" w14:textId="725A2050" w:rsidR="00860912" w:rsidRPr="0063252C" w:rsidRDefault="00860912" w:rsidP="006D7E1B">
      <w:pPr>
        <w:jc w:val="both"/>
        <w:rPr>
          <w:rFonts w:ascii="Arial" w:hAnsi="Arial" w:cs="Arial"/>
          <w:color w:val="000000" w:themeColor="text1"/>
        </w:rPr>
      </w:pPr>
    </w:p>
    <w:p w14:paraId="5AAEE74B" w14:textId="77777777" w:rsidR="00860912" w:rsidRPr="0063252C" w:rsidRDefault="00860912" w:rsidP="006D7E1B">
      <w:pPr>
        <w:jc w:val="both"/>
        <w:rPr>
          <w:rFonts w:ascii="Arial" w:hAnsi="Arial" w:cs="Arial"/>
          <w:color w:val="000000" w:themeColor="text1"/>
        </w:rPr>
      </w:pPr>
      <w:proofErr w:type="spellStart"/>
      <w:r w:rsidRPr="0063252C">
        <w:rPr>
          <w:rFonts w:ascii="Arial" w:hAnsi="Arial" w:cs="Arial"/>
          <w:color w:val="000000" w:themeColor="text1"/>
        </w:rPr>
        <w:t>Hazelkorn</w:t>
      </w:r>
      <w:proofErr w:type="spellEnd"/>
      <w:r w:rsidRPr="0063252C">
        <w:rPr>
          <w:rFonts w:ascii="Arial" w:hAnsi="Arial" w:cs="Arial"/>
          <w:color w:val="000000" w:themeColor="text1"/>
        </w:rPr>
        <w:t xml:space="preserve">, E. (2016) </w:t>
      </w:r>
      <w:r w:rsidRPr="0063252C">
        <w:rPr>
          <w:rFonts w:ascii="Arial" w:hAnsi="Arial" w:cs="Arial"/>
          <w:i/>
          <w:iCs/>
          <w:color w:val="000000" w:themeColor="text1"/>
        </w:rPr>
        <w:t>Towards 2030: A framework for building a world-class post-compulsory education system for Wales</w:t>
      </w:r>
      <w:r w:rsidRPr="0063252C">
        <w:rPr>
          <w:rFonts w:ascii="Arial" w:hAnsi="Arial" w:cs="Arial"/>
          <w:color w:val="000000" w:themeColor="text1"/>
        </w:rPr>
        <w:t xml:space="preserve">.  Cardiff.  Welsh Government. Available at: </w:t>
      </w:r>
      <w:hyperlink r:id="rId12" w:history="1">
        <w:r w:rsidRPr="0063252C">
          <w:rPr>
            <w:rStyle w:val="Hyperlink"/>
            <w:rFonts w:ascii="Arial" w:hAnsi="Arial" w:cs="Arial"/>
            <w:color w:val="000000" w:themeColor="text1"/>
          </w:rPr>
          <w:t>https://gov.wales/sites/default/files/publications/2018-02/towards-2030-a-framework-for-building-a-world-class-post-compulsory-education-system-for-wales.pdf</w:t>
        </w:r>
      </w:hyperlink>
      <w:r w:rsidRPr="0063252C">
        <w:rPr>
          <w:rFonts w:ascii="Arial" w:hAnsi="Arial" w:cs="Arial"/>
          <w:color w:val="000000" w:themeColor="text1"/>
        </w:rPr>
        <w:t xml:space="preserve"> (Accessed 16/05/2022).</w:t>
      </w:r>
    </w:p>
    <w:p w14:paraId="09195675" w14:textId="2C16812D" w:rsidR="00860912" w:rsidRPr="0063252C" w:rsidRDefault="00860912" w:rsidP="006D7E1B">
      <w:pPr>
        <w:jc w:val="both"/>
        <w:rPr>
          <w:rFonts w:ascii="Arial" w:hAnsi="Arial" w:cs="Arial"/>
          <w:color w:val="000000" w:themeColor="text1"/>
        </w:rPr>
      </w:pPr>
    </w:p>
    <w:p w14:paraId="05FCD508" w14:textId="401BA8D4"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Miles, J. (2022) </w:t>
      </w:r>
      <w:r w:rsidRPr="0063252C">
        <w:rPr>
          <w:rFonts w:ascii="Arial" w:hAnsi="Arial" w:cs="Arial"/>
          <w:i/>
          <w:iCs/>
          <w:color w:val="000000" w:themeColor="text1"/>
        </w:rPr>
        <w:t xml:space="preserve">FE News: A vision for further education in Wales.  </w:t>
      </w:r>
      <w:r w:rsidRPr="0063252C">
        <w:rPr>
          <w:rFonts w:ascii="Arial" w:hAnsi="Arial" w:cs="Arial"/>
          <w:color w:val="000000" w:themeColor="text1"/>
        </w:rPr>
        <w:t xml:space="preserve">Cardiff. Welsh Government.  Available at: </w:t>
      </w:r>
      <w:hyperlink r:id="rId13" w:history="1">
        <w:r w:rsidRPr="0063252C">
          <w:rPr>
            <w:rStyle w:val="Hyperlink"/>
            <w:rFonts w:ascii="Arial" w:hAnsi="Arial" w:cs="Arial"/>
            <w:color w:val="000000" w:themeColor="text1"/>
          </w:rPr>
          <w:t>https://www.fenews.co.uk/exclusive/re-jeremy-miles-waless-minister-for-education/</w:t>
        </w:r>
      </w:hyperlink>
      <w:r w:rsidRPr="0063252C">
        <w:rPr>
          <w:rFonts w:ascii="Arial" w:hAnsi="Arial" w:cs="Arial"/>
          <w:color w:val="000000" w:themeColor="text1"/>
        </w:rPr>
        <w:t xml:space="preserve"> (Accessed 25/05/22)</w:t>
      </w:r>
    </w:p>
    <w:p w14:paraId="00289926" w14:textId="77777777" w:rsidR="00860912" w:rsidRPr="0063252C" w:rsidRDefault="00860912" w:rsidP="006D7E1B">
      <w:pPr>
        <w:jc w:val="both"/>
        <w:rPr>
          <w:rFonts w:ascii="Arial" w:hAnsi="Arial" w:cs="Arial"/>
          <w:color w:val="000000" w:themeColor="text1"/>
        </w:rPr>
      </w:pPr>
    </w:p>
    <w:p w14:paraId="47948653" w14:textId="4EC85E7A"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Modell, J. &amp; Goodman, M. (1990). </w:t>
      </w:r>
      <w:r w:rsidRPr="0063252C">
        <w:rPr>
          <w:rFonts w:ascii="Arial" w:hAnsi="Arial" w:cs="Arial"/>
          <w:i/>
          <w:iCs/>
          <w:color w:val="000000" w:themeColor="text1"/>
        </w:rPr>
        <w:t xml:space="preserve">Historical Perspectives </w:t>
      </w:r>
      <w:r w:rsidRPr="0063252C">
        <w:rPr>
          <w:rFonts w:ascii="Arial" w:hAnsi="Arial" w:cs="Arial"/>
          <w:color w:val="000000" w:themeColor="text1"/>
        </w:rPr>
        <w:t xml:space="preserve">in Feldman, S. S. &amp; Elliott, G. R. (eds) </w:t>
      </w:r>
      <w:r w:rsidRPr="0063252C">
        <w:rPr>
          <w:rFonts w:ascii="Arial" w:hAnsi="Arial" w:cs="Arial"/>
          <w:i/>
          <w:iCs/>
          <w:color w:val="000000" w:themeColor="text1"/>
        </w:rPr>
        <w:t xml:space="preserve">At the Threshold: the developing adolescent. </w:t>
      </w:r>
      <w:r w:rsidRPr="0063252C">
        <w:rPr>
          <w:rFonts w:ascii="Arial" w:hAnsi="Arial" w:cs="Arial"/>
          <w:color w:val="000000" w:themeColor="text1"/>
        </w:rPr>
        <w:t>Cambridge. Harvard University Press.</w:t>
      </w:r>
    </w:p>
    <w:p w14:paraId="77DD42E9" w14:textId="7E5CE79E" w:rsidR="00860912" w:rsidRPr="0063252C" w:rsidRDefault="00860912" w:rsidP="006D7E1B">
      <w:pPr>
        <w:jc w:val="both"/>
        <w:rPr>
          <w:rFonts w:ascii="Arial" w:hAnsi="Arial" w:cs="Arial"/>
          <w:color w:val="000000" w:themeColor="text1"/>
        </w:rPr>
      </w:pPr>
    </w:p>
    <w:p w14:paraId="6F584CA5" w14:textId="1A821562"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National Assembly for </w:t>
      </w:r>
      <w:r w:rsidR="005A65D8" w:rsidRPr="0063252C">
        <w:rPr>
          <w:rFonts w:ascii="Arial" w:hAnsi="Arial" w:cs="Arial"/>
          <w:color w:val="000000" w:themeColor="text1"/>
        </w:rPr>
        <w:t>W</w:t>
      </w:r>
      <w:r w:rsidRPr="0063252C">
        <w:rPr>
          <w:rFonts w:ascii="Arial" w:hAnsi="Arial" w:cs="Arial"/>
          <w:color w:val="000000" w:themeColor="text1"/>
        </w:rPr>
        <w:t xml:space="preserve">ales (2001) </w:t>
      </w:r>
      <w:r w:rsidRPr="0063252C">
        <w:rPr>
          <w:rFonts w:ascii="Arial" w:hAnsi="Arial" w:cs="Arial"/>
          <w:i/>
          <w:iCs/>
          <w:color w:val="000000" w:themeColor="text1"/>
        </w:rPr>
        <w:t xml:space="preserve">A Paving Document: A Comprehensive Education and Lifelong Learning Programme to 2010 in Wales.  </w:t>
      </w:r>
      <w:r w:rsidRPr="0063252C">
        <w:rPr>
          <w:rFonts w:ascii="Arial" w:hAnsi="Arial" w:cs="Arial"/>
          <w:color w:val="000000" w:themeColor="text1"/>
        </w:rPr>
        <w:t xml:space="preserve">Cardiff. National Assembly for Wales.  Available at: </w:t>
      </w:r>
      <w:hyperlink r:id="rId14" w:history="1">
        <w:r w:rsidRPr="0063252C">
          <w:rPr>
            <w:rStyle w:val="Hyperlink"/>
            <w:rFonts w:ascii="Arial" w:hAnsi="Arial" w:cs="Arial"/>
            <w:color w:val="000000" w:themeColor="text1"/>
          </w:rPr>
          <w:t>https://dera.ioe.ac.uk/5147/1/learning_country_paving_document.pdf</w:t>
        </w:r>
      </w:hyperlink>
      <w:r w:rsidRPr="0063252C">
        <w:rPr>
          <w:rFonts w:ascii="Arial" w:hAnsi="Arial" w:cs="Arial"/>
          <w:color w:val="000000" w:themeColor="text1"/>
        </w:rPr>
        <w:t xml:space="preserve"> (Accessed 21/05/2022)</w:t>
      </w:r>
    </w:p>
    <w:p w14:paraId="4D2E85B8" w14:textId="29815253" w:rsidR="00860912" w:rsidRPr="0063252C" w:rsidRDefault="00860912" w:rsidP="006D7E1B">
      <w:pPr>
        <w:jc w:val="both"/>
        <w:rPr>
          <w:rFonts w:ascii="Arial" w:hAnsi="Arial" w:cs="Arial"/>
          <w:color w:val="000000" w:themeColor="text1"/>
        </w:rPr>
      </w:pPr>
    </w:p>
    <w:p w14:paraId="09E5DAF4" w14:textId="3D25C156"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National Assembly for Wales (2013) </w:t>
      </w:r>
      <w:r w:rsidRPr="0063252C">
        <w:rPr>
          <w:rFonts w:ascii="Arial" w:hAnsi="Arial" w:cs="Arial"/>
          <w:i/>
          <w:iCs/>
          <w:color w:val="000000" w:themeColor="text1"/>
        </w:rPr>
        <w:t xml:space="preserve">Further Education Structure in Wales.  </w:t>
      </w:r>
      <w:r w:rsidRPr="0063252C">
        <w:rPr>
          <w:rFonts w:ascii="Arial" w:hAnsi="Arial" w:cs="Arial"/>
          <w:color w:val="000000" w:themeColor="text1"/>
        </w:rPr>
        <w:t xml:space="preserve">Cardiff,  National Assembly for Wales.  Available at:   </w:t>
      </w:r>
      <w:hyperlink r:id="rId15" w:history="1">
        <w:r w:rsidRPr="0063252C">
          <w:rPr>
            <w:rStyle w:val="Hyperlink"/>
            <w:rFonts w:ascii="Arial" w:hAnsi="Arial" w:cs="Arial"/>
            <w:color w:val="000000" w:themeColor="text1"/>
          </w:rPr>
          <w:t>https://senedd.wales/research%20documents/further%20education%20structure%20in%20wales%20-%20research%20paper-22042013-245583/13-025-english.pdf</w:t>
        </w:r>
      </w:hyperlink>
      <w:r w:rsidRPr="0063252C">
        <w:rPr>
          <w:rFonts w:ascii="Arial" w:hAnsi="Arial" w:cs="Arial"/>
          <w:color w:val="000000" w:themeColor="text1"/>
        </w:rPr>
        <w:t xml:space="preserve"> (Accessed 23/05/2022)</w:t>
      </w:r>
    </w:p>
    <w:p w14:paraId="644F22A3" w14:textId="4AF0BCED" w:rsidR="00860912" w:rsidRPr="0063252C" w:rsidRDefault="00860912" w:rsidP="006D7E1B">
      <w:pPr>
        <w:jc w:val="both"/>
        <w:rPr>
          <w:rFonts w:ascii="Arial" w:hAnsi="Arial" w:cs="Arial"/>
          <w:color w:val="000000" w:themeColor="text1"/>
        </w:rPr>
      </w:pPr>
    </w:p>
    <w:p w14:paraId="108CB7A7" w14:textId="7EC2961C"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OECD (2013) </w:t>
      </w:r>
      <w:r w:rsidRPr="0063252C">
        <w:rPr>
          <w:rFonts w:ascii="Arial" w:hAnsi="Arial" w:cs="Arial"/>
          <w:i/>
          <w:iCs/>
          <w:color w:val="000000" w:themeColor="text1"/>
        </w:rPr>
        <w:t xml:space="preserve">What are the social benefits of education.  </w:t>
      </w:r>
      <w:r w:rsidRPr="0063252C">
        <w:rPr>
          <w:rFonts w:ascii="Arial" w:hAnsi="Arial" w:cs="Arial"/>
          <w:color w:val="000000" w:themeColor="text1"/>
        </w:rPr>
        <w:t xml:space="preserve">Paris. Organisation of Economic Co-operation and Development.  Available at: </w:t>
      </w:r>
      <w:hyperlink r:id="rId16" w:history="1">
        <w:r w:rsidRPr="0063252C">
          <w:rPr>
            <w:rStyle w:val="Hyperlink"/>
            <w:rFonts w:ascii="Arial" w:hAnsi="Arial" w:cs="Arial"/>
            <w:color w:val="000000" w:themeColor="text1"/>
          </w:rPr>
          <w:t>https://www.oecd.org/education/skills-beyond-school/EDIF%202013--N%C2%B010%20(</w:t>
        </w:r>
        <w:proofErr w:type="spellStart"/>
        <w:r w:rsidRPr="0063252C">
          <w:rPr>
            <w:rStyle w:val="Hyperlink"/>
            <w:rFonts w:ascii="Arial" w:hAnsi="Arial" w:cs="Arial"/>
            <w:color w:val="000000" w:themeColor="text1"/>
          </w:rPr>
          <w:t>eng</w:t>
        </w:r>
        <w:proofErr w:type="spellEnd"/>
        <w:r w:rsidRPr="0063252C">
          <w:rPr>
            <w:rStyle w:val="Hyperlink"/>
            <w:rFonts w:ascii="Arial" w:hAnsi="Arial" w:cs="Arial"/>
            <w:color w:val="000000" w:themeColor="text1"/>
          </w:rPr>
          <w:t>)--v9%20FINAL%20bis.pdf</w:t>
        </w:r>
      </w:hyperlink>
      <w:r w:rsidRPr="0063252C">
        <w:rPr>
          <w:rFonts w:ascii="Arial" w:hAnsi="Arial" w:cs="Arial"/>
          <w:color w:val="000000" w:themeColor="text1"/>
        </w:rPr>
        <w:t xml:space="preserve"> (Accessed 22/05/2022).</w:t>
      </w:r>
    </w:p>
    <w:p w14:paraId="0A059DE8" w14:textId="1487948B" w:rsidR="00860912" w:rsidRPr="0063252C" w:rsidRDefault="00860912" w:rsidP="006D7E1B">
      <w:pPr>
        <w:jc w:val="both"/>
        <w:rPr>
          <w:rFonts w:ascii="Arial" w:hAnsi="Arial" w:cs="Arial"/>
          <w:color w:val="000000" w:themeColor="text1"/>
        </w:rPr>
      </w:pPr>
    </w:p>
    <w:p w14:paraId="24F4913A" w14:textId="718B68FB" w:rsidR="00860912" w:rsidRPr="0063252C" w:rsidRDefault="00860912" w:rsidP="006D7E1B">
      <w:pPr>
        <w:pStyle w:val="html-xx"/>
        <w:shd w:val="clear" w:color="auto" w:fill="FFFFFF"/>
        <w:spacing w:before="0" w:beforeAutospacing="0" w:after="0" w:afterAutospacing="0"/>
        <w:jc w:val="both"/>
        <w:rPr>
          <w:rFonts w:ascii="Arial" w:hAnsi="Arial" w:cs="Arial"/>
          <w:color w:val="000000" w:themeColor="text1"/>
        </w:rPr>
      </w:pPr>
      <w:r w:rsidRPr="0063252C">
        <w:rPr>
          <w:rFonts w:ascii="Arial" w:hAnsi="Arial" w:cs="Arial"/>
          <w:color w:val="000000" w:themeColor="text1"/>
        </w:rPr>
        <w:t>Ozamiz-</w:t>
      </w:r>
      <w:proofErr w:type="spellStart"/>
      <w:r w:rsidRPr="0063252C">
        <w:rPr>
          <w:rFonts w:ascii="Arial" w:hAnsi="Arial" w:cs="Arial"/>
          <w:color w:val="000000" w:themeColor="text1"/>
        </w:rPr>
        <w:t>Etxebarria</w:t>
      </w:r>
      <w:proofErr w:type="spellEnd"/>
      <w:r w:rsidRPr="0063252C">
        <w:rPr>
          <w:rFonts w:ascii="Arial" w:hAnsi="Arial" w:cs="Arial"/>
          <w:color w:val="000000" w:themeColor="text1"/>
        </w:rPr>
        <w:t>, N., Mondragon, N.I., Bueno-</w:t>
      </w:r>
      <w:proofErr w:type="spellStart"/>
      <w:r w:rsidRPr="0063252C">
        <w:rPr>
          <w:rFonts w:ascii="Arial" w:hAnsi="Arial" w:cs="Arial"/>
          <w:color w:val="000000" w:themeColor="text1"/>
        </w:rPr>
        <w:t>Notivol</w:t>
      </w:r>
      <w:proofErr w:type="spellEnd"/>
      <w:r w:rsidRPr="0063252C">
        <w:rPr>
          <w:rFonts w:ascii="Arial" w:hAnsi="Arial" w:cs="Arial"/>
          <w:color w:val="000000" w:themeColor="text1"/>
        </w:rPr>
        <w:t xml:space="preserve">, J., Pérez-Moreno, M.,  &amp; </w:t>
      </w:r>
      <w:proofErr w:type="spellStart"/>
      <w:r w:rsidRPr="0063252C">
        <w:rPr>
          <w:rFonts w:ascii="Arial" w:hAnsi="Arial" w:cs="Arial"/>
          <w:color w:val="000000" w:themeColor="text1"/>
        </w:rPr>
        <w:t>Santabárbara</w:t>
      </w:r>
      <w:proofErr w:type="spellEnd"/>
      <w:r w:rsidRPr="0063252C">
        <w:rPr>
          <w:rFonts w:ascii="Arial" w:hAnsi="Arial" w:cs="Arial"/>
          <w:color w:val="000000" w:themeColor="text1"/>
        </w:rPr>
        <w:t xml:space="preserve">, J. (2021) </w:t>
      </w:r>
      <w:r w:rsidRPr="0063252C">
        <w:rPr>
          <w:rFonts w:ascii="Arial" w:hAnsi="Arial" w:cs="Arial"/>
          <w:i/>
          <w:iCs/>
          <w:color w:val="000000" w:themeColor="text1"/>
        </w:rPr>
        <w:t>Prevalence of Anxiety, Depression, and Stress among Teachers during the COVID-19 Pandemic: A Rapid Systematic Review with Meta-Analysis</w:t>
      </w:r>
      <w:r w:rsidRPr="0063252C">
        <w:rPr>
          <w:rFonts w:ascii="Arial" w:hAnsi="Arial" w:cs="Arial"/>
          <w:color w:val="000000" w:themeColor="text1"/>
        </w:rPr>
        <w:t>. </w:t>
      </w:r>
      <w:r w:rsidRPr="0063252C">
        <w:rPr>
          <w:rStyle w:val="html-italic"/>
          <w:rFonts w:ascii="Arial" w:hAnsi="Arial" w:cs="Arial"/>
          <w:i/>
          <w:iCs/>
          <w:color w:val="000000" w:themeColor="text1"/>
        </w:rPr>
        <w:t>Brain Sci.</w:t>
      </w:r>
      <w:r w:rsidRPr="0063252C">
        <w:rPr>
          <w:rFonts w:ascii="Arial" w:hAnsi="Arial" w:cs="Arial"/>
          <w:color w:val="000000" w:themeColor="text1"/>
        </w:rPr>
        <w:t>, </w:t>
      </w:r>
      <w:r w:rsidRPr="0063252C">
        <w:rPr>
          <w:rStyle w:val="html-italic"/>
          <w:rFonts w:ascii="Arial" w:hAnsi="Arial" w:cs="Arial"/>
          <w:i/>
          <w:iCs/>
          <w:color w:val="000000" w:themeColor="text1"/>
        </w:rPr>
        <w:t>11</w:t>
      </w:r>
      <w:r w:rsidRPr="0063252C">
        <w:rPr>
          <w:rFonts w:ascii="Arial" w:hAnsi="Arial" w:cs="Arial"/>
          <w:color w:val="000000" w:themeColor="text1"/>
        </w:rPr>
        <w:t xml:space="preserve">, 1172. Available at: </w:t>
      </w:r>
      <w:hyperlink r:id="rId17" w:history="1">
        <w:r w:rsidRPr="0063252C">
          <w:rPr>
            <w:rStyle w:val="Hyperlink"/>
            <w:rFonts w:ascii="Arial" w:hAnsi="Arial" w:cs="Arial"/>
            <w:color w:val="000000" w:themeColor="text1"/>
          </w:rPr>
          <w:t>https://www.ncbi.nlm.nih.gov/pmc/articles/PMC8468121/</w:t>
        </w:r>
      </w:hyperlink>
      <w:r w:rsidRPr="0063252C">
        <w:rPr>
          <w:rFonts w:ascii="Arial" w:hAnsi="Arial" w:cs="Arial"/>
          <w:color w:val="000000" w:themeColor="text1"/>
        </w:rPr>
        <w:t xml:space="preserve"> (Accessed 22/05/2022)</w:t>
      </w:r>
    </w:p>
    <w:p w14:paraId="0C4749E4" w14:textId="25EA681A" w:rsidR="00FA081E" w:rsidRPr="0063252C" w:rsidRDefault="00FA081E" w:rsidP="006D7E1B">
      <w:pPr>
        <w:pStyle w:val="html-xx"/>
        <w:shd w:val="clear" w:color="auto" w:fill="FFFFFF"/>
        <w:spacing w:before="0" w:beforeAutospacing="0" w:after="0" w:afterAutospacing="0"/>
        <w:jc w:val="both"/>
        <w:rPr>
          <w:rFonts w:ascii="Arial" w:hAnsi="Arial" w:cs="Arial"/>
          <w:color w:val="000000" w:themeColor="text1"/>
        </w:rPr>
      </w:pPr>
    </w:p>
    <w:p w14:paraId="2CA870BC" w14:textId="05B4291B" w:rsidR="00FA081E" w:rsidRPr="0063252C" w:rsidRDefault="00FA081E" w:rsidP="00FA081E">
      <w:pPr>
        <w:rPr>
          <w:rFonts w:ascii="Arial" w:hAnsi="Arial" w:cs="Arial"/>
        </w:rPr>
      </w:pPr>
      <w:r w:rsidRPr="0063252C">
        <w:rPr>
          <w:rFonts w:ascii="Arial" w:hAnsi="Arial" w:cs="Arial"/>
        </w:rPr>
        <w:t xml:space="preserve">Palmer, S. (2007) </w:t>
      </w:r>
      <w:r w:rsidRPr="0063252C">
        <w:rPr>
          <w:rFonts w:ascii="Arial" w:hAnsi="Arial" w:cs="Arial"/>
          <w:i/>
        </w:rPr>
        <w:t>Toxic Childhood: How The Modern World is Damaging Our Children and What We Can Do About it.</w:t>
      </w:r>
      <w:r w:rsidRPr="0063252C">
        <w:rPr>
          <w:rFonts w:ascii="Arial" w:hAnsi="Arial" w:cs="Arial"/>
        </w:rPr>
        <w:t xml:space="preserve"> London: Orion Books Ltd. </w:t>
      </w:r>
    </w:p>
    <w:p w14:paraId="305A4202" w14:textId="77777777" w:rsidR="00860912" w:rsidRPr="0063252C" w:rsidRDefault="00860912" w:rsidP="006D7E1B">
      <w:pPr>
        <w:jc w:val="both"/>
        <w:rPr>
          <w:rFonts w:ascii="Arial" w:hAnsi="Arial" w:cs="Arial"/>
          <w:color w:val="000000" w:themeColor="text1"/>
        </w:rPr>
      </w:pPr>
    </w:p>
    <w:p w14:paraId="1798FE0D" w14:textId="62BEF815"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Petrie, J. (2015). </w:t>
      </w:r>
      <w:r w:rsidRPr="0063252C">
        <w:rPr>
          <w:rFonts w:ascii="Arial" w:hAnsi="Arial" w:cs="Arial"/>
          <w:i/>
          <w:iCs/>
          <w:color w:val="000000" w:themeColor="text1"/>
        </w:rPr>
        <w:t>Introduction: How Grimm is FE</w:t>
      </w:r>
      <w:r w:rsidRPr="0063252C">
        <w:rPr>
          <w:rFonts w:ascii="Arial" w:hAnsi="Arial" w:cs="Arial"/>
          <w:color w:val="000000" w:themeColor="text1"/>
        </w:rPr>
        <w:t xml:space="preserve">. In M Daley, K. Orr, &amp; J. Petrie (Eds.), </w:t>
      </w:r>
      <w:r w:rsidRPr="0063252C">
        <w:rPr>
          <w:rFonts w:ascii="Arial" w:hAnsi="Arial" w:cs="Arial"/>
          <w:i/>
          <w:iCs/>
          <w:color w:val="000000" w:themeColor="text1"/>
        </w:rPr>
        <w:t>Further education and the twelve dancing princesses</w:t>
      </w:r>
      <w:r w:rsidRPr="0063252C">
        <w:rPr>
          <w:rFonts w:ascii="Arial" w:hAnsi="Arial" w:cs="Arial"/>
          <w:color w:val="000000" w:themeColor="text1"/>
        </w:rPr>
        <w:t xml:space="preserve">. (pp.1-12). London. IOE/Trentham. </w:t>
      </w:r>
    </w:p>
    <w:p w14:paraId="53402434" w14:textId="5EB9D247" w:rsidR="006F152E" w:rsidRPr="0063252C" w:rsidRDefault="006F152E" w:rsidP="006D7E1B">
      <w:pPr>
        <w:jc w:val="both"/>
        <w:rPr>
          <w:rFonts w:ascii="Arial" w:hAnsi="Arial" w:cs="Arial"/>
          <w:color w:val="000000" w:themeColor="text1"/>
        </w:rPr>
      </w:pPr>
    </w:p>
    <w:p w14:paraId="19C4E382" w14:textId="59846382" w:rsidR="006F152E" w:rsidRPr="0063252C" w:rsidRDefault="006F152E" w:rsidP="006D7E1B">
      <w:pPr>
        <w:jc w:val="both"/>
        <w:rPr>
          <w:rFonts w:ascii="Arial" w:hAnsi="Arial" w:cs="Arial"/>
          <w:color w:val="000000" w:themeColor="text1"/>
        </w:rPr>
      </w:pPr>
      <w:r w:rsidRPr="0063252C">
        <w:rPr>
          <w:rFonts w:ascii="Arial" w:hAnsi="Arial" w:cs="Arial"/>
          <w:color w:val="000000" w:themeColor="text1"/>
        </w:rPr>
        <w:t xml:space="preserve">Reid, G. (2017) Review of Government Funded Research and Innovation in Wales.  Cardiff.  Welsh Government.  Available at: </w:t>
      </w:r>
      <w:hyperlink r:id="rId18" w:history="1">
        <w:r w:rsidRPr="0063252C">
          <w:rPr>
            <w:rStyle w:val="Hyperlink"/>
            <w:rFonts w:ascii="Arial" w:hAnsi="Arial" w:cs="Arial"/>
          </w:rPr>
          <w:t>https://gov.wales/sites/default/files/publications/2019-04/review-of-government-funded-research-and-innovation-reid-review.pdf</w:t>
        </w:r>
      </w:hyperlink>
      <w:r w:rsidRPr="0063252C">
        <w:rPr>
          <w:rFonts w:ascii="Arial" w:hAnsi="Arial" w:cs="Arial"/>
          <w:color w:val="000000" w:themeColor="text1"/>
        </w:rPr>
        <w:t xml:space="preserve"> (Accessed 28/05/2022). </w:t>
      </w:r>
    </w:p>
    <w:p w14:paraId="21190EFB" w14:textId="77777777" w:rsidR="00860912" w:rsidRPr="0063252C" w:rsidRDefault="00860912" w:rsidP="006D7E1B">
      <w:pPr>
        <w:jc w:val="both"/>
        <w:rPr>
          <w:rFonts w:ascii="Arial" w:hAnsi="Arial" w:cs="Arial"/>
          <w:color w:val="000000" w:themeColor="text1"/>
        </w:rPr>
      </w:pPr>
    </w:p>
    <w:p w14:paraId="0CE77BF2" w14:textId="28DD51C5" w:rsidR="005A65D8" w:rsidRPr="0063252C" w:rsidRDefault="005A65D8" w:rsidP="006D7E1B">
      <w:pPr>
        <w:jc w:val="both"/>
        <w:rPr>
          <w:rFonts w:ascii="Arial" w:hAnsi="Arial" w:cs="Arial"/>
          <w:color w:val="000000" w:themeColor="text1"/>
        </w:rPr>
      </w:pPr>
      <w:r w:rsidRPr="0063252C">
        <w:rPr>
          <w:rFonts w:ascii="Arial" w:hAnsi="Arial" w:cs="Arial"/>
          <w:color w:val="000000" w:themeColor="text1"/>
        </w:rPr>
        <w:t xml:space="preserve">RCPCH (Royal College of Paediatrics and Child Health) (2021) Covid-19 Research Studies on Children and Young People’s Views.  Online.  RCPCH.  Available at: </w:t>
      </w:r>
      <w:hyperlink r:id="rId19" w:history="1">
        <w:r w:rsidR="003A6A19" w:rsidRPr="0063252C">
          <w:rPr>
            <w:rStyle w:val="Hyperlink"/>
            <w:rFonts w:ascii="Arial" w:hAnsi="Arial" w:cs="Arial"/>
            <w:color w:val="000000" w:themeColor="text1"/>
          </w:rPr>
          <w:t>https://www.rcpch.ac.uk/resources/covid-29-book-club#completed-studies</w:t>
        </w:r>
      </w:hyperlink>
      <w:r w:rsidR="003A6A19" w:rsidRPr="0063252C">
        <w:rPr>
          <w:rFonts w:ascii="Arial" w:hAnsi="Arial" w:cs="Arial"/>
          <w:color w:val="000000" w:themeColor="text1"/>
        </w:rPr>
        <w:t xml:space="preserve">  (Accessed 22/05/2022).</w:t>
      </w:r>
    </w:p>
    <w:p w14:paraId="4D96CE21" w14:textId="2D6EA07B" w:rsidR="006D7E1B" w:rsidRPr="0063252C" w:rsidRDefault="006D7E1B" w:rsidP="006D7E1B">
      <w:pPr>
        <w:jc w:val="both"/>
        <w:rPr>
          <w:rFonts w:ascii="Arial" w:hAnsi="Arial" w:cs="Arial"/>
          <w:color w:val="000000" w:themeColor="text1"/>
        </w:rPr>
      </w:pPr>
    </w:p>
    <w:p w14:paraId="4ED9B72E" w14:textId="19B9C93E" w:rsidR="006D7E1B" w:rsidRPr="006D7E1B" w:rsidRDefault="006D7E1B" w:rsidP="006D7E1B">
      <w:pPr>
        <w:jc w:val="both"/>
        <w:rPr>
          <w:rFonts w:ascii="Arial" w:hAnsi="Arial" w:cs="Arial"/>
          <w:color w:val="000000" w:themeColor="text1"/>
        </w:rPr>
      </w:pPr>
      <w:proofErr w:type="spellStart"/>
      <w:r w:rsidRPr="006D7E1B">
        <w:rPr>
          <w:rFonts w:ascii="Arial" w:hAnsi="Arial" w:cs="Arial"/>
          <w:color w:val="000000" w:themeColor="text1"/>
          <w:shd w:val="clear" w:color="auto" w:fill="FFFFFF"/>
        </w:rPr>
        <w:t>Royle</w:t>
      </w:r>
      <w:proofErr w:type="spellEnd"/>
      <w:r w:rsidRPr="006D7E1B">
        <w:rPr>
          <w:rFonts w:ascii="Arial" w:hAnsi="Arial" w:cs="Arial"/>
          <w:color w:val="000000" w:themeColor="text1"/>
          <w:shd w:val="clear" w:color="auto" w:fill="FFFFFF"/>
        </w:rPr>
        <w:t xml:space="preserve">, E. (1971). </w:t>
      </w:r>
      <w:r w:rsidRPr="006D7E1B">
        <w:rPr>
          <w:rFonts w:ascii="Arial" w:hAnsi="Arial" w:cs="Arial"/>
          <w:i/>
          <w:iCs/>
          <w:color w:val="000000" w:themeColor="text1"/>
          <w:shd w:val="clear" w:color="auto" w:fill="FFFFFF"/>
        </w:rPr>
        <w:t>Mechanics’ Institutes and the Working Classes, 1840-1860</w:t>
      </w:r>
      <w:r w:rsidRPr="006D7E1B">
        <w:rPr>
          <w:rFonts w:ascii="Arial" w:hAnsi="Arial" w:cs="Arial"/>
          <w:color w:val="000000" w:themeColor="text1"/>
          <w:shd w:val="clear" w:color="auto" w:fill="FFFFFF"/>
        </w:rPr>
        <w:t>. </w:t>
      </w:r>
      <w:r w:rsidRPr="006D7E1B">
        <w:rPr>
          <w:rFonts w:ascii="Arial" w:hAnsi="Arial" w:cs="Arial"/>
          <w:color w:val="000000" w:themeColor="text1"/>
          <w:bdr w:val="none" w:sz="0" w:space="0" w:color="auto" w:frame="1"/>
          <w:shd w:val="clear" w:color="auto" w:fill="FFFFFF"/>
        </w:rPr>
        <w:t>The Historical Journal</w:t>
      </w:r>
      <w:r w:rsidRPr="0063252C">
        <w:rPr>
          <w:rFonts w:ascii="Arial" w:hAnsi="Arial" w:cs="Arial"/>
          <w:color w:val="000000" w:themeColor="text1"/>
          <w:shd w:val="clear" w:color="auto" w:fill="FFFFFF"/>
        </w:rPr>
        <w:t xml:space="preserve"> </w:t>
      </w:r>
      <w:r w:rsidRPr="006D7E1B">
        <w:rPr>
          <w:rFonts w:ascii="Arial" w:hAnsi="Arial" w:cs="Arial"/>
          <w:color w:val="000000" w:themeColor="text1"/>
          <w:bdr w:val="none" w:sz="0" w:space="0" w:color="auto" w:frame="1"/>
          <w:shd w:val="clear" w:color="auto" w:fill="FFFFFF"/>
        </w:rPr>
        <w:t>14</w:t>
      </w:r>
      <w:r w:rsidRPr="006D7E1B">
        <w:rPr>
          <w:rFonts w:ascii="Arial" w:hAnsi="Arial" w:cs="Arial"/>
          <w:color w:val="000000" w:themeColor="text1"/>
          <w:shd w:val="clear" w:color="auto" w:fill="FFFFFF"/>
        </w:rPr>
        <w:t>(2), pp. 305–321.</w:t>
      </w:r>
    </w:p>
    <w:p w14:paraId="0CBF4045" w14:textId="77777777" w:rsidR="005A65D8" w:rsidRPr="0063252C" w:rsidRDefault="005A65D8" w:rsidP="006D7E1B">
      <w:pPr>
        <w:jc w:val="both"/>
        <w:rPr>
          <w:rFonts w:ascii="Arial" w:hAnsi="Arial" w:cs="Arial"/>
          <w:color w:val="000000" w:themeColor="text1"/>
        </w:rPr>
      </w:pPr>
    </w:p>
    <w:p w14:paraId="60007BCB" w14:textId="278AA3EB" w:rsidR="00E810EE"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Rutter, M. (1979) </w:t>
      </w:r>
      <w:r w:rsidRPr="0063252C">
        <w:rPr>
          <w:rFonts w:ascii="Arial" w:hAnsi="Arial" w:cs="Arial"/>
          <w:i/>
          <w:iCs/>
          <w:color w:val="000000" w:themeColor="text1"/>
        </w:rPr>
        <w:t xml:space="preserve">Changing Youth in a Changing Society.  </w:t>
      </w:r>
      <w:r w:rsidRPr="0063252C">
        <w:rPr>
          <w:rFonts w:ascii="Arial" w:hAnsi="Arial" w:cs="Arial"/>
          <w:color w:val="000000" w:themeColor="text1"/>
        </w:rPr>
        <w:t>London.  Nuffield Provincial Hospitals Trust.</w:t>
      </w:r>
    </w:p>
    <w:p w14:paraId="12FDC190" w14:textId="1F7450B7" w:rsidR="00860912" w:rsidRPr="0063252C" w:rsidRDefault="00860912" w:rsidP="006D7E1B">
      <w:pPr>
        <w:jc w:val="both"/>
        <w:rPr>
          <w:rFonts w:ascii="Arial" w:hAnsi="Arial" w:cs="Arial"/>
          <w:color w:val="000000" w:themeColor="text1"/>
        </w:rPr>
      </w:pPr>
    </w:p>
    <w:p w14:paraId="4C493294" w14:textId="45A05252" w:rsidR="003A6A19" w:rsidRPr="0063252C" w:rsidRDefault="003A6A19" w:rsidP="006D7E1B">
      <w:pPr>
        <w:jc w:val="both"/>
        <w:rPr>
          <w:rFonts w:ascii="Arial" w:hAnsi="Arial" w:cs="Arial"/>
          <w:color w:val="000000" w:themeColor="text1"/>
        </w:rPr>
      </w:pPr>
      <w:proofErr w:type="spellStart"/>
      <w:r w:rsidRPr="0063252C">
        <w:rPr>
          <w:rFonts w:ascii="Arial" w:hAnsi="Arial" w:cs="Arial"/>
          <w:color w:val="000000" w:themeColor="text1"/>
        </w:rPr>
        <w:t>Sibletta</w:t>
      </w:r>
      <w:proofErr w:type="spellEnd"/>
      <w:r w:rsidRPr="0063252C">
        <w:rPr>
          <w:rFonts w:ascii="Arial" w:hAnsi="Arial" w:cs="Arial"/>
          <w:color w:val="000000" w:themeColor="text1"/>
        </w:rPr>
        <w:t xml:space="preserve">, L. and </w:t>
      </w:r>
      <w:proofErr w:type="spellStart"/>
      <w:r w:rsidRPr="0063252C">
        <w:rPr>
          <w:rFonts w:ascii="Arial" w:hAnsi="Arial" w:cs="Arial"/>
          <w:color w:val="000000" w:themeColor="text1"/>
        </w:rPr>
        <w:t>Cottell</w:t>
      </w:r>
      <w:proofErr w:type="spellEnd"/>
      <w:r w:rsidRPr="0063252C">
        <w:rPr>
          <w:rFonts w:ascii="Arial" w:hAnsi="Arial" w:cs="Arial"/>
          <w:color w:val="000000" w:themeColor="text1"/>
        </w:rPr>
        <w:t xml:space="preserve">, J. (2020).  Education Policy Responses across the UK to the Pandemic.  Online.  Education Policy Institute.  Available at:  </w:t>
      </w:r>
      <w:hyperlink r:id="rId20" w:history="1">
        <w:r w:rsidRPr="0063252C">
          <w:rPr>
            <w:rStyle w:val="Hyperlink"/>
            <w:rFonts w:ascii="Arial" w:hAnsi="Arial" w:cs="Arial"/>
            <w:color w:val="000000" w:themeColor="text1"/>
          </w:rPr>
          <w:t>https://epi.org.uk/wp-content/uploads/2020/10/UK-Education-Policy-Response_Pandemic_EPI.pdf</w:t>
        </w:r>
      </w:hyperlink>
      <w:r w:rsidRPr="0063252C">
        <w:rPr>
          <w:rFonts w:ascii="Arial" w:hAnsi="Arial" w:cs="Arial"/>
          <w:color w:val="000000" w:themeColor="text1"/>
        </w:rPr>
        <w:t xml:space="preserve"> </w:t>
      </w:r>
      <w:r w:rsidR="00A8099D" w:rsidRPr="0063252C">
        <w:rPr>
          <w:rFonts w:ascii="Arial" w:hAnsi="Arial" w:cs="Arial"/>
          <w:color w:val="000000" w:themeColor="text1"/>
        </w:rPr>
        <w:t xml:space="preserve"> (Accessed 28/05/2022).</w:t>
      </w:r>
    </w:p>
    <w:p w14:paraId="3282EEC1" w14:textId="640E2938" w:rsidR="00A8099D" w:rsidRPr="0063252C" w:rsidRDefault="00A8099D" w:rsidP="006D7E1B">
      <w:pPr>
        <w:jc w:val="both"/>
        <w:rPr>
          <w:rFonts w:ascii="Arial" w:hAnsi="Arial" w:cs="Arial"/>
          <w:color w:val="000000" w:themeColor="text1"/>
        </w:rPr>
      </w:pPr>
    </w:p>
    <w:p w14:paraId="0E5031A6" w14:textId="46B39758" w:rsidR="00A8099D" w:rsidRPr="0063252C" w:rsidRDefault="00A8099D" w:rsidP="006D7E1B">
      <w:pPr>
        <w:jc w:val="both"/>
        <w:rPr>
          <w:rFonts w:ascii="Arial" w:hAnsi="Arial" w:cs="Arial"/>
          <w:color w:val="000000" w:themeColor="text1"/>
        </w:rPr>
      </w:pPr>
      <w:proofErr w:type="spellStart"/>
      <w:r w:rsidRPr="0063252C">
        <w:rPr>
          <w:rFonts w:ascii="Arial" w:hAnsi="Arial" w:cs="Arial"/>
          <w:color w:val="000000" w:themeColor="text1"/>
        </w:rPr>
        <w:t>Spours</w:t>
      </w:r>
      <w:proofErr w:type="spellEnd"/>
      <w:r w:rsidRPr="0063252C">
        <w:rPr>
          <w:rFonts w:ascii="Arial" w:hAnsi="Arial" w:cs="Arial"/>
          <w:color w:val="000000" w:themeColor="text1"/>
        </w:rPr>
        <w:t xml:space="preserve">, K., Grainger, P., Vigurs, C. and France, R. (2020).  Mitigating impacts on the COVID-19 pandemic on the further education sector:  A Rapid Evidence Review.  London.  UCL Social Research Institute.  Available at: </w:t>
      </w:r>
      <w:hyperlink r:id="rId21" w:history="1">
        <w:r w:rsidRPr="0063252C">
          <w:rPr>
            <w:rStyle w:val="Hyperlink"/>
            <w:rFonts w:ascii="Arial" w:hAnsi="Arial" w:cs="Arial"/>
            <w:color w:val="000000" w:themeColor="text1"/>
          </w:rPr>
          <w:t>https://eppi.ioe.ac.uk/cms.Portals/0/Lot%204%20-%20FE%20-%20090921_LO.pdf?ver=2021-09-09-114634-593</w:t>
        </w:r>
      </w:hyperlink>
      <w:r w:rsidRPr="0063252C">
        <w:rPr>
          <w:rFonts w:ascii="Arial" w:hAnsi="Arial" w:cs="Arial"/>
          <w:color w:val="000000" w:themeColor="text1"/>
        </w:rPr>
        <w:t xml:space="preserve"> (Accessed 26/05/2022).</w:t>
      </w:r>
    </w:p>
    <w:p w14:paraId="681E8F68" w14:textId="77777777" w:rsidR="003A6A19" w:rsidRPr="0063252C" w:rsidRDefault="003A6A19" w:rsidP="006D7E1B">
      <w:pPr>
        <w:jc w:val="both"/>
        <w:rPr>
          <w:rFonts w:ascii="Arial" w:hAnsi="Arial" w:cs="Arial"/>
          <w:color w:val="000000" w:themeColor="text1"/>
        </w:rPr>
      </w:pPr>
    </w:p>
    <w:p w14:paraId="4FEA8823" w14:textId="72B325AF" w:rsidR="00860912" w:rsidRPr="0063252C" w:rsidRDefault="00860912" w:rsidP="006D7E1B">
      <w:pPr>
        <w:jc w:val="both"/>
        <w:rPr>
          <w:rFonts w:ascii="Arial" w:hAnsi="Arial" w:cs="Arial"/>
          <w:color w:val="000000" w:themeColor="text1"/>
        </w:rPr>
      </w:pPr>
      <w:r w:rsidRPr="0063252C">
        <w:rPr>
          <w:rFonts w:ascii="Arial" w:hAnsi="Arial" w:cs="Arial"/>
          <w:color w:val="000000" w:themeColor="text1"/>
        </w:rPr>
        <w:t xml:space="preserve">Thomas, H., Jones, M., Howat, C., Rose, H. &amp; Beadle, S. (2019) </w:t>
      </w:r>
      <w:r w:rsidRPr="0063252C">
        <w:rPr>
          <w:rFonts w:ascii="Arial" w:hAnsi="Arial" w:cs="Arial"/>
          <w:i/>
          <w:iCs/>
          <w:color w:val="000000" w:themeColor="text1"/>
        </w:rPr>
        <w:t xml:space="preserve">Post-16 Professional Learning Scoping Study: Executive Summary.  </w:t>
      </w:r>
      <w:r w:rsidRPr="0063252C">
        <w:rPr>
          <w:rFonts w:ascii="Arial" w:hAnsi="Arial" w:cs="Arial"/>
          <w:color w:val="000000" w:themeColor="text1"/>
        </w:rPr>
        <w:t xml:space="preserve">London.  Welsh Government.  Available at </w:t>
      </w:r>
      <w:hyperlink r:id="rId22" w:history="1">
        <w:r w:rsidRPr="0063252C">
          <w:rPr>
            <w:rStyle w:val="Hyperlink"/>
            <w:rFonts w:ascii="Arial" w:hAnsi="Arial" w:cs="Arial"/>
            <w:color w:val="000000" w:themeColor="text1"/>
          </w:rPr>
          <w:t>https://gov.wales/sites/default/files/publications/2019-12/post-16-professional-learning-scoping-study-executive-summary.pdf</w:t>
        </w:r>
      </w:hyperlink>
      <w:r w:rsidRPr="0063252C">
        <w:rPr>
          <w:rFonts w:ascii="Arial" w:hAnsi="Arial" w:cs="Arial"/>
          <w:color w:val="000000" w:themeColor="text1"/>
        </w:rPr>
        <w:t xml:space="preserve"> Accessed (22/05/2022).</w:t>
      </w:r>
    </w:p>
    <w:p w14:paraId="5DB99319" w14:textId="334D0EE8" w:rsidR="00205A53" w:rsidRPr="0063252C" w:rsidRDefault="00205A53" w:rsidP="006D7E1B">
      <w:pPr>
        <w:jc w:val="both"/>
        <w:rPr>
          <w:rFonts w:ascii="Arial" w:hAnsi="Arial" w:cs="Arial"/>
          <w:color w:val="000000" w:themeColor="text1"/>
        </w:rPr>
      </w:pPr>
    </w:p>
    <w:p w14:paraId="2E41B88B" w14:textId="70FE6F86" w:rsidR="00205A53" w:rsidRPr="0063252C" w:rsidRDefault="00205A53" w:rsidP="006D7E1B">
      <w:pPr>
        <w:jc w:val="both"/>
        <w:rPr>
          <w:rFonts w:ascii="Arial" w:hAnsi="Arial" w:cs="Arial"/>
          <w:color w:val="000000" w:themeColor="text1"/>
        </w:rPr>
      </w:pPr>
      <w:r w:rsidRPr="0063252C">
        <w:rPr>
          <w:rFonts w:ascii="Arial" w:hAnsi="Arial" w:cs="Arial"/>
          <w:color w:val="000000" w:themeColor="text1"/>
        </w:rPr>
        <w:t xml:space="preserve">UNICEF (2020) </w:t>
      </w:r>
      <w:r w:rsidRPr="0063252C">
        <w:rPr>
          <w:rFonts w:ascii="Arial" w:hAnsi="Arial" w:cs="Arial"/>
          <w:i/>
          <w:iCs/>
          <w:color w:val="000000" w:themeColor="text1"/>
        </w:rPr>
        <w:t xml:space="preserve">Rethinking screen-time in the time of Covid-19.  </w:t>
      </w:r>
      <w:r w:rsidRPr="0063252C">
        <w:rPr>
          <w:rFonts w:ascii="Arial" w:hAnsi="Arial" w:cs="Arial"/>
          <w:color w:val="000000" w:themeColor="text1"/>
        </w:rPr>
        <w:t xml:space="preserve">Online.  UNICEF. Available at: </w:t>
      </w:r>
      <w:hyperlink r:id="rId23" w:history="1">
        <w:r w:rsidRPr="0063252C">
          <w:rPr>
            <w:rStyle w:val="Hyperlink"/>
            <w:rFonts w:ascii="Arial" w:hAnsi="Arial" w:cs="Arial"/>
            <w:color w:val="000000" w:themeColor="text1"/>
          </w:rPr>
          <w:t>https://www.unicef.org/globalinsight/stories/rethinking-screen-time-time-covid-19</w:t>
        </w:r>
      </w:hyperlink>
      <w:r w:rsidRPr="0063252C">
        <w:rPr>
          <w:rFonts w:ascii="Arial" w:hAnsi="Arial" w:cs="Arial"/>
          <w:color w:val="000000" w:themeColor="text1"/>
        </w:rPr>
        <w:t xml:space="preserve"> (Accessed 25/05/2022).</w:t>
      </w:r>
    </w:p>
    <w:p w14:paraId="7EA457BC" w14:textId="01C6C661" w:rsidR="00860912" w:rsidRPr="0063252C" w:rsidRDefault="00860912" w:rsidP="006D7E1B">
      <w:pPr>
        <w:jc w:val="both"/>
        <w:rPr>
          <w:rFonts w:ascii="Arial" w:hAnsi="Arial" w:cs="Arial"/>
          <w:color w:val="000000" w:themeColor="text1"/>
        </w:rPr>
      </w:pPr>
    </w:p>
    <w:p w14:paraId="106C5FEB" w14:textId="09790980" w:rsidR="00860912" w:rsidRPr="0063252C" w:rsidRDefault="00860912" w:rsidP="006D7E1B">
      <w:pPr>
        <w:pStyle w:val="Heading1"/>
        <w:shd w:val="clear" w:color="auto" w:fill="FFFFFF"/>
        <w:spacing w:before="0" w:beforeAutospacing="0" w:after="300" w:afterAutospacing="0"/>
        <w:jc w:val="both"/>
        <w:rPr>
          <w:rFonts w:ascii="Arial" w:hAnsi="Arial" w:cs="Arial"/>
          <w:b w:val="0"/>
          <w:bCs w:val="0"/>
          <w:color w:val="000000" w:themeColor="text1"/>
          <w:sz w:val="24"/>
          <w:szCs w:val="24"/>
        </w:rPr>
      </w:pPr>
      <w:r w:rsidRPr="0063252C">
        <w:rPr>
          <w:rFonts w:ascii="Arial" w:hAnsi="Arial" w:cs="Arial"/>
          <w:b w:val="0"/>
          <w:bCs w:val="0"/>
          <w:color w:val="000000" w:themeColor="text1"/>
          <w:sz w:val="24"/>
          <w:szCs w:val="24"/>
        </w:rPr>
        <w:t xml:space="preserve">Warman, K. (2022) </w:t>
      </w:r>
      <w:r w:rsidRPr="0063252C">
        <w:rPr>
          <w:rFonts w:ascii="Arial" w:hAnsi="Arial" w:cs="Arial"/>
          <w:b w:val="0"/>
          <w:bCs w:val="0"/>
          <w:i/>
          <w:iCs/>
          <w:color w:val="000000" w:themeColor="text1"/>
          <w:sz w:val="24"/>
          <w:szCs w:val="24"/>
        </w:rPr>
        <w:t>The Post-</w:t>
      </w:r>
      <w:proofErr w:type="spellStart"/>
      <w:r w:rsidRPr="0063252C">
        <w:rPr>
          <w:rFonts w:ascii="Arial" w:hAnsi="Arial" w:cs="Arial"/>
          <w:b w:val="0"/>
          <w:bCs w:val="0"/>
          <w:i/>
          <w:iCs/>
          <w:color w:val="000000" w:themeColor="text1"/>
          <w:sz w:val="24"/>
          <w:szCs w:val="24"/>
        </w:rPr>
        <w:t>Covid</w:t>
      </w:r>
      <w:proofErr w:type="spellEnd"/>
      <w:r w:rsidRPr="0063252C">
        <w:rPr>
          <w:rFonts w:ascii="Arial" w:hAnsi="Arial" w:cs="Arial"/>
          <w:b w:val="0"/>
          <w:bCs w:val="0"/>
          <w:i/>
          <w:iCs/>
          <w:color w:val="000000" w:themeColor="text1"/>
          <w:sz w:val="24"/>
          <w:szCs w:val="24"/>
        </w:rPr>
        <w:t xml:space="preserve"> Future of Work: Implications for FE.  </w:t>
      </w:r>
      <w:r w:rsidRPr="0063252C">
        <w:rPr>
          <w:rFonts w:ascii="Arial" w:hAnsi="Arial" w:cs="Arial"/>
          <w:b w:val="0"/>
          <w:bCs w:val="0"/>
          <w:color w:val="000000" w:themeColor="text1"/>
          <w:sz w:val="24"/>
          <w:szCs w:val="24"/>
        </w:rPr>
        <w:t xml:space="preserve">FE News. Available at : </w:t>
      </w:r>
      <w:hyperlink r:id="rId24" w:history="1">
        <w:r w:rsidRPr="0063252C">
          <w:rPr>
            <w:rStyle w:val="Hyperlink"/>
            <w:rFonts w:ascii="Arial" w:hAnsi="Arial" w:cs="Arial"/>
            <w:b w:val="0"/>
            <w:bCs w:val="0"/>
            <w:color w:val="000000" w:themeColor="text1"/>
            <w:sz w:val="24"/>
            <w:szCs w:val="24"/>
          </w:rPr>
          <w:t>https://www.fenews.co.uk/exclusive/the-post-covid-future-of-work-i</w:t>
        </w:r>
        <w:r w:rsidRPr="0063252C">
          <w:rPr>
            <w:rStyle w:val="Hyperlink"/>
            <w:rFonts w:ascii="Arial" w:hAnsi="Arial" w:cs="Arial"/>
            <w:b w:val="0"/>
            <w:bCs w:val="0"/>
            <w:color w:val="000000" w:themeColor="text1"/>
            <w:sz w:val="24"/>
            <w:szCs w:val="24"/>
          </w:rPr>
          <w:t>m</w:t>
        </w:r>
        <w:r w:rsidRPr="0063252C">
          <w:rPr>
            <w:rStyle w:val="Hyperlink"/>
            <w:rFonts w:ascii="Arial" w:hAnsi="Arial" w:cs="Arial"/>
            <w:b w:val="0"/>
            <w:bCs w:val="0"/>
            <w:color w:val="000000" w:themeColor="text1"/>
            <w:sz w:val="24"/>
            <w:szCs w:val="24"/>
          </w:rPr>
          <w:t>plications-for-fe/</w:t>
        </w:r>
      </w:hyperlink>
      <w:r w:rsidRPr="0063252C">
        <w:rPr>
          <w:rFonts w:ascii="Arial" w:hAnsi="Arial" w:cs="Arial"/>
          <w:b w:val="0"/>
          <w:bCs w:val="0"/>
          <w:color w:val="000000" w:themeColor="text1"/>
          <w:sz w:val="24"/>
          <w:szCs w:val="24"/>
        </w:rPr>
        <w:t xml:space="preserve"> (Accessed 21/05/2022).</w:t>
      </w:r>
    </w:p>
    <w:p w14:paraId="41B52D1D" w14:textId="0BEDD8F5" w:rsidR="00860912" w:rsidRPr="0063252C" w:rsidRDefault="00A8099D" w:rsidP="006D7E1B">
      <w:pPr>
        <w:jc w:val="both"/>
        <w:rPr>
          <w:rFonts w:ascii="Arial" w:hAnsi="Arial" w:cs="Arial"/>
          <w:color w:val="000000" w:themeColor="text1"/>
        </w:rPr>
      </w:pPr>
      <w:r w:rsidRPr="0063252C">
        <w:rPr>
          <w:rFonts w:ascii="Arial" w:hAnsi="Arial" w:cs="Arial"/>
          <w:color w:val="000000" w:themeColor="text1"/>
        </w:rPr>
        <w:t xml:space="preserve">Welsh Government (2020) Covid-19 Resilience Plan for the Post-16 Sector.  Cardiff.  Welsh Government.  Available at:  </w:t>
      </w:r>
      <w:hyperlink r:id="rId25" w:history="1">
        <w:r w:rsidRPr="0063252C">
          <w:rPr>
            <w:rStyle w:val="Hyperlink"/>
            <w:rFonts w:ascii="Arial" w:hAnsi="Arial" w:cs="Arial"/>
            <w:color w:val="000000" w:themeColor="text1"/>
          </w:rPr>
          <w:t>https://gov.wales/sites/default/files/publications/2020-05/covid-19-resilience-plan-post-16-sector.pdf</w:t>
        </w:r>
      </w:hyperlink>
      <w:r w:rsidRPr="0063252C">
        <w:rPr>
          <w:rFonts w:ascii="Arial" w:hAnsi="Arial" w:cs="Arial"/>
          <w:color w:val="000000" w:themeColor="text1"/>
        </w:rPr>
        <w:t xml:space="preserve">    (Accessed 27/05/2022).</w:t>
      </w:r>
    </w:p>
    <w:p w14:paraId="30AE2045" w14:textId="3EA8D691" w:rsidR="00860912" w:rsidRPr="0063252C" w:rsidRDefault="00860912" w:rsidP="006D7E1B">
      <w:pPr>
        <w:jc w:val="both"/>
        <w:rPr>
          <w:rFonts w:ascii="Arial" w:hAnsi="Arial" w:cs="Arial"/>
          <w:color w:val="000000" w:themeColor="text1"/>
        </w:rPr>
      </w:pPr>
    </w:p>
    <w:p w14:paraId="6E3C4EEA" w14:textId="57A6262B" w:rsidR="00A8099D" w:rsidRPr="0063252C" w:rsidRDefault="00A8099D" w:rsidP="006D7E1B">
      <w:pPr>
        <w:jc w:val="both"/>
        <w:rPr>
          <w:rFonts w:ascii="Arial" w:hAnsi="Arial" w:cs="Arial"/>
          <w:color w:val="000000" w:themeColor="text1"/>
        </w:rPr>
      </w:pPr>
      <w:r w:rsidRPr="0063252C">
        <w:rPr>
          <w:rFonts w:ascii="Arial" w:hAnsi="Arial" w:cs="Arial"/>
          <w:color w:val="000000" w:themeColor="text1"/>
        </w:rPr>
        <w:t xml:space="preserve">Welsh Government (2022) Renew and Reform:  Post 16 and Transitions Plan.  Cardiff.  Welsh Government.  Available at:  </w:t>
      </w:r>
      <w:hyperlink r:id="rId26" w:history="1">
        <w:r w:rsidRPr="0063252C">
          <w:rPr>
            <w:rStyle w:val="Hyperlink"/>
            <w:rFonts w:ascii="Arial" w:hAnsi="Arial" w:cs="Arial"/>
            <w:color w:val="000000" w:themeColor="text1"/>
          </w:rPr>
          <w:t>https://gov.wales/sites/default/files/publications/2022-03/renew-and-reform-post-16-and-transitions-plan.pdf</w:t>
        </w:r>
      </w:hyperlink>
      <w:r w:rsidRPr="0063252C">
        <w:rPr>
          <w:rFonts w:ascii="Arial" w:hAnsi="Arial" w:cs="Arial"/>
          <w:color w:val="000000" w:themeColor="text1"/>
        </w:rPr>
        <w:t xml:space="preserve">  (Accessed 24/05/2022).</w:t>
      </w:r>
    </w:p>
    <w:p w14:paraId="1C131C89" w14:textId="243A703D" w:rsidR="00121FAC" w:rsidRPr="0063252C" w:rsidRDefault="00121FAC" w:rsidP="006D7E1B">
      <w:pPr>
        <w:jc w:val="both"/>
        <w:rPr>
          <w:rFonts w:ascii="Arial" w:hAnsi="Arial" w:cs="Arial"/>
          <w:color w:val="000000" w:themeColor="text1"/>
        </w:rPr>
      </w:pPr>
    </w:p>
    <w:p w14:paraId="70F09E09" w14:textId="6AB58B3F" w:rsidR="00121FAC" w:rsidRPr="0063252C" w:rsidRDefault="00121FAC" w:rsidP="006D7E1B">
      <w:pPr>
        <w:jc w:val="both"/>
        <w:rPr>
          <w:rFonts w:ascii="Arial" w:hAnsi="Arial" w:cs="Arial"/>
          <w:color w:val="000000" w:themeColor="text1"/>
        </w:rPr>
      </w:pPr>
      <w:r w:rsidRPr="0063252C">
        <w:rPr>
          <w:rFonts w:ascii="Arial" w:hAnsi="Arial" w:cs="Arial"/>
          <w:color w:val="000000" w:themeColor="text1"/>
        </w:rPr>
        <w:t xml:space="preserve">Williams, K. </w:t>
      </w:r>
      <w:r w:rsidR="00F27BF3" w:rsidRPr="0063252C">
        <w:rPr>
          <w:rFonts w:ascii="Arial" w:hAnsi="Arial" w:cs="Arial"/>
          <w:color w:val="000000" w:themeColor="text1"/>
        </w:rPr>
        <w:t>(2017) P</w:t>
      </w:r>
      <w:r w:rsidR="00F27BF3" w:rsidRPr="0063252C">
        <w:rPr>
          <w:rFonts w:ascii="Arial" w:hAnsi="Arial" w:cs="Arial"/>
          <w:i/>
          <w:iCs/>
          <w:color w:val="000000" w:themeColor="text1"/>
        </w:rPr>
        <w:t xml:space="preserve">lenary- Fifth Senedd: Statement by the Cabinet Secretary for Education: The </w:t>
      </w:r>
      <w:proofErr w:type="spellStart"/>
      <w:r w:rsidR="00F27BF3" w:rsidRPr="0063252C">
        <w:rPr>
          <w:rFonts w:ascii="Arial" w:hAnsi="Arial" w:cs="Arial"/>
          <w:i/>
          <w:iCs/>
          <w:color w:val="000000" w:themeColor="text1"/>
        </w:rPr>
        <w:t>Hazelkorn</w:t>
      </w:r>
      <w:proofErr w:type="spellEnd"/>
      <w:r w:rsidR="00F27BF3" w:rsidRPr="0063252C">
        <w:rPr>
          <w:rFonts w:ascii="Arial" w:hAnsi="Arial" w:cs="Arial"/>
          <w:i/>
          <w:iCs/>
          <w:color w:val="000000" w:themeColor="text1"/>
        </w:rPr>
        <w:t xml:space="preserve"> Review of Welsh Education</w:t>
      </w:r>
      <w:r w:rsidR="00F27BF3" w:rsidRPr="0063252C">
        <w:rPr>
          <w:rFonts w:ascii="Arial" w:hAnsi="Arial" w:cs="Arial"/>
          <w:color w:val="000000" w:themeColor="text1"/>
        </w:rPr>
        <w:t xml:space="preserve">.  Cardiff.  Welsh Government.  </w:t>
      </w:r>
      <w:r w:rsidR="00F27BF3" w:rsidRPr="0063252C">
        <w:rPr>
          <w:rFonts w:ascii="Arial" w:hAnsi="Arial" w:cs="Arial"/>
          <w:color w:val="000000" w:themeColor="text1"/>
        </w:rPr>
        <w:lastRenderedPageBreak/>
        <w:t xml:space="preserve">Available at: </w:t>
      </w:r>
      <w:hyperlink r:id="rId27" w:history="1">
        <w:r w:rsidR="00F27BF3" w:rsidRPr="0063252C">
          <w:rPr>
            <w:rStyle w:val="Hyperlink"/>
            <w:rFonts w:ascii="Arial" w:hAnsi="Arial" w:cs="Arial"/>
          </w:rPr>
          <w:t>http://www.senedd.tv/Meeting/Archive/ab52e359-19be-41db-bba5-8f77d682a2b1?autostart=True#</w:t>
        </w:r>
      </w:hyperlink>
      <w:r w:rsidR="000C1B0E" w:rsidRPr="0063252C">
        <w:rPr>
          <w:rFonts w:ascii="Arial" w:hAnsi="Arial" w:cs="Arial"/>
          <w:color w:val="000000" w:themeColor="text1"/>
        </w:rPr>
        <w:t xml:space="preserve"> </w:t>
      </w:r>
      <w:r w:rsidR="00F27BF3" w:rsidRPr="0063252C">
        <w:rPr>
          <w:rFonts w:ascii="Arial" w:hAnsi="Arial" w:cs="Arial"/>
          <w:color w:val="000000" w:themeColor="text1"/>
        </w:rPr>
        <w:t>(Accessed 26/05/2022).</w:t>
      </w:r>
    </w:p>
    <w:p w14:paraId="6364EFE9" w14:textId="77777777" w:rsidR="00A8099D" w:rsidRPr="0063252C" w:rsidRDefault="00A8099D" w:rsidP="006D7E1B">
      <w:pPr>
        <w:jc w:val="both"/>
        <w:rPr>
          <w:rFonts w:ascii="Arial" w:hAnsi="Arial" w:cs="Arial"/>
          <w:color w:val="000000" w:themeColor="text1"/>
        </w:rPr>
      </w:pPr>
    </w:p>
    <w:p w14:paraId="66854D72" w14:textId="63BB5249" w:rsidR="00E810EE" w:rsidRPr="0063252C" w:rsidRDefault="00E810EE" w:rsidP="006D7E1B">
      <w:pPr>
        <w:jc w:val="both"/>
        <w:rPr>
          <w:rFonts w:ascii="Arial" w:hAnsi="Arial" w:cs="Arial"/>
          <w:b/>
          <w:bCs/>
          <w:color w:val="000000" w:themeColor="text1"/>
        </w:rPr>
      </w:pPr>
      <w:r w:rsidRPr="0063252C">
        <w:rPr>
          <w:rFonts w:ascii="Arial" w:hAnsi="Arial" w:cs="Arial"/>
          <w:b/>
          <w:bCs/>
          <w:color w:val="000000" w:themeColor="text1"/>
        </w:rPr>
        <w:t>Bibliography</w:t>
      </w:r>
    </w:p>
    <w:p w14:paraId="3CA5F168" w14:textId="4C8F8266"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Barker, P. (2011). </w:t>
      </w:r>
      <w:r w:rsidRPr="0063252C">
        <w:rPr>
          <w:rFonts w:ascii="Arial" w:hAnsi="Arial" w:cs="Arial"/>
          <w:i/>
          <w:iCs/>
          <w:color w:val="000000" w:themeColor="text1"/>
        </w:rPr>
        <w:t xml:space="preserve">Mental Health Ethics: The Human Context.  </w:t>
      </w:r>
      <w:r w:rsidRPr="0063252C">
        <w:rPr>
          <w:rFonts w:ascii="Arial" w:hAnsi="Arial" w:cs="Arial"/>
          <w:color w:val="000000" w:themeColor="text1"/>
        </w:rPr>
        <w:t>Oxon.  Routledge.</w:t>
      </w:r>
    </w:p>
    <w:p w14:paraId="388A4FA2" w14:textId="2D1DC5C1" w:rsidR="00860912" w:rsidRPr="0063252C" w:rsidRDefault="00860912" w:rsidP="006D7E1B">
      <w:pPr>
        <w:jc w:val="both"/>
        <w:rPr>
          <w:rFonts w:ascii="Arial" w:hAnsi="Arial" w:cs="Arial"/>
          <w:color w:val="000000" w:themeColor="text1"/>
        </w:rPr>
      </w:pPr>
    </w:p>
    <w:p w14:paraId="47BA64AA" w14:textId="555A5A6C"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Crawley, J., Fletcher-Saxon, J., Powell, D. &amp; Scattergood, K. (2021) </w:t>
      </w:r>
      <w:r w:rsidRPr="0063252C">
        <w:rPr>
          <w:rFonts w:ascii="Arial" w:hAnsi="Arial" w:cs="Arial"/>
          <w:i/>
          <w:iCs/>
          <w:color w:val="000000" w:themeColor="text1"/>
        </w:rPr>
        <w:t xml:space="preserve">Working and Living in FE During the Covid-19 Pandemic.  </w:t>
      </w:r>
      <w:r w:rsidRPr="0063252C">
        <w:rPr>
          <w:rFonts w:ascii="Arial" w:hAnsi="Arial" w:cs="Arial"/>
          <w:color w:val="000000" w:themeColor="text1"/>
        </w:rPr>
        <w:t xml:space="preserve">Available at: </w:t>
      </w:r>
      <w:hyperlink r:id="rId28" w:history="1">
        <w:r w:rsidRPr="0063252C">
          <w:rPr>
            <w:rStyle w:val="Hyperlink"/>
            <w:rFonts w:ascii="Arial" w:hAnsi="Arial" w:cs="Arial"/>
            <w:color w:val="000000" w:themeColor="text1"/>
          </w:rPr>
          <w:t>https://www.researchcollegegroup.co.uk/uploads/sites/6/2021/07/Working-and-living-in-FE-during-the-COVID-19-pandemic-FINAL-07-07-21-V2.pdf</w:t>
        </w:r>
      </w:hyperlink>
      <w:r w:rsidRPr="0063252C">
        <w:rPr>
          <w:rFonts w:ascii="Arial" w:hAnsi="Arial" w:cs="Arial"/>
          <w:color w:val="000000" w:themeColor="text1"/>
        </w:rPr>
        <w:t xml:space="preserve"> (Accessed 16/05/2022).</w:t>
      </w:r>
    </w:p>
    <w:p w14:paraId="069B0F80" w14:textId="05AE67DD" w:rsidR="00E810EE" w:rsidRPr="0063252C" w:rsidRDefault="00E810EE" w:rsidP="006D7E1B">
      <w:pPr>
        <w:jc w:val="both"/>
        <w:rPr>
          <w:rFonts w:ascii="Arial" w:hAnsi="Arial" w:cs="Arial"/>
          <w:color w:val="000000" w:themeColor="text1"/>
        </w:rPr>
      </w:pPr>
    </w:p>
    <w:p w14:paraId="0ED32BE8" w14:textId="43D3C198"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Harrington, R. (2013). </w:t>
      </w:r>
      <w:r w:rsidRPr="0063252C">
        <w:rPr>
          <w:rFonts w:ascii="Arial" w:hAnsi="Arial" w:cs="Arial"/>
          <w:i/>
          <w:iCs/>
          <w:color w:val="000000" w:themeColor="text1"/>
        </w:rPr>
        <w:t>Stress, Health, and Well-being:  Thriving in the 21</w:t>
      </w:r>
      <w:r w:rsidRPr="0063252C">
        <w:rPr>
          <w:rFonts w:ascii="Arial" w:hAnsi="Arial" w:cs="Arial"/>
          <w:i/>
          <w:iCs/>
          <w:color w:val="000000" w:themeColor="text1"/>
          <w:vertAlign w:val="superscript"/>
        </w:rPr>
        <w:t>st</w:t>
      </w:r>
      <w:r w:rsidRPr="0063252C">
        <w:rPr>
          <w:rFonts w:ascii="Arial" w:hAnsi="Arial" w:cs="Arial"/>
          <w:i/>
          <w:iCs/>
          <w:color w:val="000000" w:themeColor="text1"/>
        </w:rPr>
        <w:t xml:space="preserve"> Century.  </w:t>
      </w:r>
      <w:r w:rsidRPr="0063252C">
        <w:rPr>
          <w:rFonts w:ascii="Arial" w:hAnsi="Arial" w:cs="Arial"/>
          <w:color w:val="000000" w:themeColor="text1"/>
        </w:rPr>
        <w:t xml:space="preserve">International Edition.  UK. Wadsworth Cengage Learning. </w:t>
      </w:r>
    </w:p>
    <w:p w14:paraId="2DB6BD29" w14:textId="568398AC" w:rsidR="00E810EE" w:rsidRPr="0063252C" w:rsidRDefault="00E810EE" w:rsidP="006D7E1B">
      <w:pPr>
        <w:jc w:val="both"/>
        <w:rPr>
          <w:rFonts w:ascii="Arial" w:hAnsi="Arial" w:cs="Arial"/>
          <w:color w:val="000000" w:themeColor="text1"/>
        </w:rPr>
      </w:pPr>
    </w:p>
    <w:p w14:paraId="2450B0AF" w14:textId="04E91B8C"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Hendry, L. B. &amp; </w:t>
      </w:r>
      <w:proofErr w:type="spellStart"/>
      <w:r w:rsidRPr="0063252C">
        <w:rPr>
          <w:rFonts w:ascii="Arial" w:hAnsi="Arial" w:cs="Arial"/>
          <w:color w:val="000000" w:themeColor="text1"/>
        </w:rPr>
        <w:t>Kloep</w:t>
      </w:r>
      <w:proofErr w:type="spellEnd"/>
      <w:r w:rsidRPr="0063252C">
        <w:rPr>
          <w:rFonts w:ascii="Arial" w:hAnsi="Arial" w:cs="Arial"/>
          <w:color w:val="000000" w:themeColor="text1"/>
        </w:rPr>
        <w:t xml:space="preserve">, M. (2012). </w:t>
      </w:r>
      <w:r w:rsidRPr="0063252C">
        <w:rPr>
          <w:rFonts w:ascii="Arial" w:hAnsi="Arial" w:cs="Arial"/>
          <w:i/>
          <w:iCs/>
          <w:color w:val="000000" w:themeColor="text1"/>
        </w:rPr>
        <w:t xml:space="preserve">Adolescence and Adulthood: Transitions and Transformations.  </w:t>
      </w:r>
      <w:r w:rsidRPr="0063252C">
        <w:rPr>
          <w:rFonts w:ascii="Arial" w:hAnsi="Arial" w:cs="Arial"/>
          <w:color w:val="000000" w:themeColor="text1"/>
        </w:rPr>
        <w:t>Hampshire. Palgrave Macmillan.</w:t>
      </w:r>
    </w:p>
    <w:p w14:paraId="7715894B" w14:textId="1040F976" w:rsidR="00E810EE" w:rsidRPr="0063252C" w:rsidRDefault="00E810EE" w:rsidP="006D7E1B">
      <w:pPr>
        <w:jc w:val="both"/>
        <w:rPr>
          <w:rFonts w:ascii="Arial" w:hAnsi="Arial" w:cs="Arial"/>
          <w:color w:val="000000" w:themeColor="text1"/>
        </w:rPr>
      </w:pPr>
    </w:p>
    <w:p w14:paraId="27AED70C" w14:textId="555BC48D"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Maio, G. R. &amp; Haddock, G. (2009) </w:t>
      </w:r>
      <w:r w:rsidRPr="0063252C">
        <w:rPr>
          <w:rFonts w:ascii="Arial" w:hAnsi="Arial" w:cs="Arial"/>
          <w:i/>
          <w:iCs/>
          <w:color w:val="000000" w:themeColor="text1"/>
        </w:rPr>
        <w:t xml:space="preserve">The Psychology of Attitudes and Attitude Change.  </w:t>
      </w:r>
      <w:r w:rsidRPr="0063252C">
        <w:rPr>
          <w:rFonts w:ascii="Arial" w:hAnsi="Arial" w:cs="Arial"/>
          <w:color w:val="000000" w:themeColor="text1"/>
        </w:rPr>
        <w:t>London.  Sage Publications Ltd.</w:t>
      </w:r>
    </w:p>
    <w:p w14:paraId="3C903090" w14:textId="02A3C7E7" w:rsidR="00860912" w:rsidRPr="0063252C" w:rsidRDefault="00860912" w:rsidP="006D7E1B">
      <w:pPr>
        <w:jc w:val="both"/>
        <w:rPr>
          <w:rFonts w:ascii="Arial" w:hAnsi="Arial" w:cs="Arial"/>
          <w:color w:val="000000" w:themeColor="text1"/>
        </w:rPr>
      </w:pPr>
    </w:p>
    <w:p w14:paraId="1911C85E" w14:textId="7637CA57" w:rsidR="00E810EE" w:rsidRPr="0063252C" w:rsidRDefault="00E810EE" w:rsidP="006D7E1B">
      <w:pPr>
        <w:jc w:val="both"/>
        <w:rPr>
          <w:rFonts w:ascii="Arial" w:hAnsi="Arial" w:cs="Arial"/>
          <w:color w:val="000000" w:themeColor="text1"/>
        </w:rPr>
      </w:pPr>
      <w:r w:rsidRPr="0063252C">
        <w:rPr>
          <w:rFonts w:ascii="Arial" w:hAnsi="Arial" w:cs="Arial"/>
          <w:color w:val="000000" w:themeColor="text1"/>
        </w:rPr>
        <w:t xml:space="preserve">Welsh Government (2020) </w:t>
      </w:r>
      <w:r w:rsidRPr="0063252C">
        <w:rPr>
          <w:rFonts w:ascii="Arial" w:hAnsi="Arial" w:cs="Arial"/>
          <w:i/>
          <w:iCs/>
          <w:color w:val="000000" w:themeColor="text1"/>
        </w:rPr>
        <w:t xml:space="preserve">Digital 2030: A digital framework for the post-16 sector in Wales.  </w:t>
      </w:r>
      <w:r w:rsidRPr="0063252C">
        <w:rPr>
          <w:rFonts w:ascii="Arial" w:hAnsi="Arial" w:cs="Arial"/>
          <w:color w:val="000000" w:themeColor="text1"/>
        </w:rPr>
        <w:t xml:space="preserve">Cardiff.  Welsh Government.  Available at: </w:t>
      </w:r>
      <w:hyperlink r:id="rId29" w:history="1">
        <w:r w:rsidRPr="0063252C">
          <w:rPr>
            <w:rStyle w:val="Hyperlink"/>
            <w:rFonts w:ascii="Arial" w:hAnsi="Arial" w:cs="Arial"/>
            <w:color w:val="000000" w:themeColor="text1"/>
          </w:rPr>
          <w:t>https://digital2030wales.jisc.ac.uk/assets/documents/Digital%202030%20-%20Digital%20Standards.pdf</w:t>
        </w:r>
      </w:hyperlink>
      <w:r w:rsidRPr="0063252C">
        <w:rPr>
          <w:rFonts w:ascii="Arial" w:hAnsi="Arial" w:cs="Arial"/>
          <w:color w:val="000000" w:themeColor="text1"/>
        </w:rPr>
        <w:t xml:space="preserve">      (Accessed 16/05/2022).</w:t>
      </w:r>
    </w:p>
    <w:p w14:paraId="461071EC" w14:textId="7FEF3A74" w:rsidR="00E810EE" w:rsidRPr="0063252C" w:rsidRDefault="00E810EE" w:rsidP="006D7E1B">
      <w:pPr>
        <w:jc w:val="both"/>
        <w:rPr>
          <w:rFonts w:ascii="Arial" w:hAnsi="Arial" w:cs="Arial"/>
          <w:color w:val="000000" w:themeColor="text1"/>
        </w:rPr>
      </w:pPr>
    </w:p>
    <w:p w14:paraId="17A27E89" w14:textId="7DC7D4B3" w:rsidR="00E810EE" w:rsidRPr="006D7E1B" w:rsidRDefault="00E810EE" w:rsidP="006D7E1B">
      <w:pPr>
        <w:jc w:val="both"/>
        <w:rPr>
          <w:rFonts w:ascii="Arial" w:hAnsi="Arial" w:cs="Arial"/>
          <w:color w:val="000000" w:themeColor="text1"/>
        </w:rPr>
      </w:pPr>
      <w:r w:rsidRPr="0063252C">
        <w:rPr>
          <w:rFonts w:ascii="Arial" w:hAnsi="Arial" w:cs="Arial"/>
          <w:color w:val="000000" w:themeColor="text1"/>
        </w:rPr>
        <w:t xml:space="preserve">Welsh Government (2019) </w:t>
      </w:r>
      <w:r w:rsidRPr="0063252C">
        <w:rPr>
          <w:rFonts w:ascii="Arial" w:hAnsi="Arial" w:cs="Arial"/>
          <w:i/>
          <w:iCs/>
          <w:color w:val="000000" w:themeColor="text1"/>
        </w:rPr>
        <w:t xml:space="preserve">Post 16 Professional Learning Scoping Study: Executive Summary.  </w:t>
      </w:r>
      <w:r w:rsidRPr="0063252C">
        <w:rPr>
          <w:rFonts w:ascii="Arial" w:hAnsi="Arial" w:cs="Arial"/>
          <w:color w:val="000000" w:themeColor="text1"/>
        </w:rPr>
        <w:t xml:space="preserve">Cardiff.  Welsh Government.  Available at: </w:t>
      </w:r>
      <w:hyperlink r:id="rId30" w:history="1">
        <w:r w:rsidRPr="0063252C">
          <w:rPr>
            <w:rStyle w:val="Hyperlink"/>
            <w:rFonts w:ascii="Arial" w:hAnsi="Arial" w:cs="Arial"/>
            <w:color w:val="000000" w:themeColor="text1"/>
          </w:rPr>
          <w:t>https://gov.wales/sites/default/files/publications/2019-12/post-16-professional-learning-scoping-study-executive-summary.pdf</w:t>
        </w:r>
      </w:hyperlink>
      <w:r w:rsidRPr="0063252C">
        <w:rPr>
          <w:rFonts w:ascii="Arial" w:hAnsi="Arial" w:cs="Arial"/>
          <w:color w:val="000000" w:themeColor="text1"/>
        </w:rPr>
        <w:t xml:space="preserve"> (Accessed 16/05/2022).</w:t>
      </w:r>
    </w:p>
    <w:p w14:paraId="75F1E3A9" w14:textId="5BB7B0BF" w:rsidR="00E810EE" w:rsidRPr="006D7E1B" w:rsidRDefault="00E810EE" w:rsidP="006D7E1B">
      <w:pPr>
        <w:jc w:val="both"/>
        <w:rPr>
          <w:rFonts w:ascii="Arial" w:hAnsi="Arial" w:cs="Arial"/>
          <w:color w:val="000000" w:themeColor="text1"/>
        </w:rPr>
      </w:pPr>
    </w:p>
    <w:p w14:paraId="31046E06" w14:textId="19E576F1" w:rsidR="00E810EE" w:rsidRPr="006D7E1B" w:rsidRDefault="00E810EE" w:rsidP="006D7E1B">
      <w:pPr>
        <w:jc w:val="both"/>
        <w:rPr>
          <w:rFonts w:ascii="Arial" w:hAnsi="Arial" w:cs="Arial"/>
          <w:color w:val="000000" w:themeColor="text1"/>
        </w:rPr>
      </w:pPr>
    </w:p>
    <w:sectPr w:rsidR="00E810EE" w:rsidRPr="006D7E1B" w:rsidSect="000B5C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DF50AC"/>
    <w:multiLevelType w:val="multilevel"/>
    <w:tmpl w:val="5FB86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0EE"/>
    <w:rsid w:val="00047D6A"/>
    <w:rsid w:val="0006129D"/>
    <w:rsid w:val="000A441D"/>
    <w:rsid w:val="000B4995"/>
    <w:rsid w:val="000B5C5E"/>
    <w:rsid w:val="000C1B0E"/>
    <w:rsid w:val="00121FAC"/>
    <w:rsid w:val="00125135"/>
    <w:rsid w:val="001441D0"/>
    <w:rsid w:val="00164A97"/>
    <w:rsid w:val="001B304B"/>
    <w:rsid w:val="001B33BF"/>
    <w:rsid w:val="001B672F"/>
    <w:rsid w:val="00205A53"/>
    <w:rsid w:val="0023345C"/>
    <w:rsid w:val="00250F43"/>
    <w:rsid w:val="00251914"/>
    <w:rsid w:val="00261FB5"/>
    <w:rsid w:val="0027440D"/>
    <w:rsid w:val="002A4573"/>
    <w:rsid w:val="002B5CB4"/>
    <w:rsid w:val="002D16C9"/>
    <w:rsid w:val="002D1E81"/>
    <w:rsid w:val="0030309C"/>
    <w:rsid w:val="00310BEB"/>
    <w:rsid w:val="00376B41"/>
    <w:rsid w:val="003A6A19"/>
    <w:rsid w:val="003C1AB8"/>
    <w:rsid w:val="003C5120"/>
    <w:rsid w:val="0040711E"/>
    <w:rsid w:val="00456954"/>
    <w:rsid w:val="00496DE3"/>
    <w:rsid w:val="00536774"/>
    <w:rsid w:val="005A65D8"/>
    <w:rsid w:val="00601137"/>
    <w:rsid w:val="006257F2"/>
    <w:rsid w:val="0063252C"/>
    <w:rsid w:val="00644A2A"/>
    <w:rsid w:val="006A3AC2"/>
    <w:rsid w:val="006C7769"/>
    <w:rsid w:val="006D34C7"/>
    <w:rsid w:val="006D7E1B"/>
    <w:rsid w:val="006F152E"/>
    <w:rsid w:val="0072488C"/>
    <w:rsid w:val="00724AB8"/>
    <w:rsid w:val="007273B1"/>
    <w:rsid w:val="007760CA"/>
    <w:rsid w:val="007B0910"/>
    <w:rsid w:val="00860912"/>
    <w:rsid w:val="008A03D1"/>
    <w:rsid w:val="008C7A24"/>
    <w:rsid w:val="008D05B0"/>
    <w:rsid w:val="00904814"/>
    <w:rsid w:val="00912076"/>
    <w:rsid w:val="0094635C"/>
    <w:rsid w:val="009814DF"/>
    <w:rsid w:val="009A5BF0"/>
    <w:rsid w:val="009A6760"/>
    <w:rsid w:val="009D0A04"/>
    <w:rsid w:val="00A44A95"/>
    <w:rsid w:val="00A46DA1"/>
    <w:rsid w:val="00A62532"/>
    <w:rsid w:val="00A8099D"/>
    <w:rsid w:val="00A90367"/>
    <w:rsid w:val="00A97F08"/>
    <w:rsid w:val="00B6157A"/>
    <w:rsid w:val="00B66F8A"/>
    <w:rsid w:val="00B772E5"/>
    <w:rsid w:val="00B80E5F"/>
    <w:rsid w:val="00BC5ADE"/>
    <w:rsid w:val="00C4708F"/>
    <w:rsid w:val="00C555F8"/>
    <w:rsid w:val="00CD4F2E"/>
    <w:rsid w:val="00D26F25"/>
    <w:rsid w:val="00D86090"/>
    <w:rsid w:val="00D9542E"/>
    <w:rsid w:val="00DA63CB"/>
    <w:rsid w:val="00E810EE"/>
    <w:rsid w:val="00EA08ED"/>
    <w:rsid w:val="00EA3EEA"/>
    <w:rsid w:val="00ED7E17"/>
    <w:rsid w:val="00EF7BB6"/>
    <w:rsid w:val="00F27BF3"/>
    <w:rsid w:val="00F3157D"/>
    <w:rsid w:val="00FA081E"/>
    <w:rsid w:val="00FC1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B6B20"/>
  <w14:defaultImageDpi w14:val="32767"/>
  <w15:chartTrackingRefBased/>
  <w15:docId w15:val="{C484F26F-FE85-4C45-B39D-A5A36F2A1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60912"/>
    <w:rPr>
      <w:rFonts w:ascii="Times New Roman" w:eastAsia="Times New Roman" w:hAnsi="Times New Roman" w:cs="Times New Roman"/>
      <w:lang w:eastAsia="en-GB"/>
    </w:rPr>
  </w:style>
  <w:style w:type="paragraph" w:styleId="Heading1">
    <w:name w:val="heading 1"/>
    <w:basedOn w:val="Normal"/>
    <w:link w:val="Heading1Char"/>
    <w:uiPriority w:val="9"/>
    <w:qFormat/>
    <w:rsid w:val="00860912"/>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5A65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0EE"/>
    <w:rPr>
      <w:color w:val="0563C1" w:themeColor="hyperlink"/>
      <w:u w:val="single"/>
    </w:rPr>
  </w:style>
  <w:style w:type="character" w:styleId="UnresolvedMention">
    <w:name w:val="Unresolved Mention"/>
    <w:basedOn w:val="DefaultParagraphFont"/>
    <w:uiPriority w:val="99"/>
    <w:rsid w:val="00E810EE"/>
    <w:rPr>
      <w:color w:val="605E5C"/>
      <w:shd w:val="clear" w:color="auto" w:fill="E1DFDD"/>
    </w:rPr>
  </w:style>
  <w:style w:type="paragraph" w:styleId="NormalWeb">
    <w:name w:val="Normal (Web)"/>
    <w:basedOn w:val="Normal"/>
    <w:uiPriority w:val="99"/>
    <w:unhideWhenUsed/>
    <w:rsid w:val="00860912"/>
    <w:pPr>
      <w:spacing w:before="100" w:beforeAutospacing="1" w:after="100" w:afterAutospacing="1"/>
    </w:pPr>
  </w:style>
  <w:style w:type="character" w:customStyle="1" w:styleId="Heading1Char">
    <w:name w:val="Heading 1 Char"/>
    <w:basedOn w:val="DefaultParagraphFont"/>
    <w:link w:val="Heading1"/>
    <w:uiPriority w:val="9"/>
    <w:rsid w:val="00860912"/>
    <w:rPr>
      <w:rFonts w:ascii="Times New Roman" w:eastAsia="Times New Roman" w:hAnsi="Times New Roman" w:cs="Times New Roman"/>
      <w:b/>
      <w:bCs/>
      <w:kern w:val="36"/>
      <w:sz w:val="48"/>
      <w:szCs w:val="48"/>
      <w:lang w:eastAsia="en-GB"/>
    </w:rPr>
  </w:style>
  <w:style w:type="paragraph" w:customStyle="1" w:styleId="html-xx">
    <w:name w:val="html-xx"/>
    <w:basedOn w:val="Normal"/>
    <w:rsid w:val="00860912"/>
    <w:pPr>
      <w:spacing w:before="100" w:beforeAutospacing="1" w:after="100" w:afterAutospacing="1"/>
    </w:pPr>
  </w:style>
  <w:style w:type="character" w:customStyle="1" w:styleId="html-italic">
    <w:name w:val="html-italic"/>
    <w:basedOn w:val="DefaultParagraphFont"/>
    <w:rsid w:val="00860912"/>
  </w:style>
  <w:style w:type="character" w:customStyle="1" w:styleId="Heading3Char">
    <w:name w:val="Heading 3 Char"/>
    <w:basedOn w:val="DefaultParagraphFont"/>
    <w:link w:val="Heading3"/>
    <w:uiPriority w:val="9"/>
    <w:rsid w:val="005A65D8"/>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A809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83765">
      <w:bodyDiv w:val="1"/>
      <w:marLeft w:val="0"/>
      <w:marRight w:val="0"/>
      <w:marTop w:val="0"/>
      <w:marBottom w:val="0"/>
      <w:divBdr>
        <w:top w:val="none" w:sz="0" w:space="0" w:color="auto"/>
        <w:left w:val="none" w:sz="0" w:space="0" w:color="auto"/>
        <w:bottom w:val="none" w:sz="0" w:space="0" w:color="auto"/>
        <w:right w:val="none" w:sz="0" w:space="0" w:color="auto"/>
      </w:divBdr>
    </w:div>
    <w:div w:id="140972815">
      <w:bodyDiv w:val="1"/>
      <w:marLeft w:val="0"/>
      <w:marRight w:val="0"/>
      <w:marTop w:val="0"/>
      <w:marBottom w:val="0"/>
      <w:divBdr>
        <w:top w:val="none" w:sz="0" w:space="0" w:color="auto"/>
        <w:left w:val="none" w:sz="0" w:space="0" w:color="auto"/>
        <w:bottom w:val="none" w:sz="0" w:space="0" w:color="auto"/>
        <w:right w:val="none" w:sz="0" w:space="0" w:color="auto"/>
      </w:divBdr>
    </w:div>
    <w:div w:id="220557116">
      <w:bodyDiv w:val="1"/>
      <w:marLeft w:val="0"/>
      <w:marRight w:val="0"/>
      <w:marTop w:val="0"/>
      <w:marBottom w:val="0"/>
      <w:divBdr>
        <w:top w:val="none" w:sz="0" w:space="0" w:color="auto"/>
        <w:left w:val="none" w:sz="0" w:space="0" w:color="auto"/>
        <w:bottom w:val="none" w:sz="0" w:space="0" w:color="auto"/>
        <w:right w:val="none" w:sz="0" w:space="0" w:color="auto"/>
      </w:divBdr>
    </w:div>
    <w:div w:id="225410682">
      <w:bodyDiv w:val="1"/>
      <w:marLeft w:val="0"/>
      <w:marRight w:val="0"/>
      <w:marTop w:val="0"/>
      <w:marBottom w:val="0"/>
      <w:divBdr>
        <w:top w:val="none" w:sz="0" w:space="0" w:color="auto"/>
        <w:left w:val="none" w:sz="0" w:space="0" w:color="auto"/>
        <w:bottom w:val="none" w:sz="0" w:space="0" w:color="auto"/>
        <w:right w:val="none" w:sz="0" w:space="0" w:color="auto"/>
      </w:divBdr>
    </w:div>
    <w:div w:id="266619050">
      <w:bodyDiv w:val="1"/>
      <w:marLeft w:val="0"/>
      <w:marRight w:val="0"/>
      <w:marTop w:val="0"/>
      <w:marBottom w:val="0"/>
      <w:divBdr>
        <w:top w:val="none" w:sz="0" w:space="0" w:color="auto"/>
        <w:left w:val="none" w:sz="0" w:space="0" w:color="auto"/>
        <w:bottom w:val="none" w:sz="0" w:space="0" w:color="auto"/>
        <w:right w:val="none" w:sz="0" w:space="0" w:color="auto"/>
      </w:divBdr>
    </w:div>
    <w:div w:id="351731805">
      <w:bodyDiv w:val="1"/>
      <w:marLeft w:val="0"/>
      <w:marRight w:val="0"/>
      <w:marTop w:val="0"/>
      <w:marBottom w:val="0"/>
      <w:divBdr>
        <w:top w:val="none" w:sz="0" w:space="0" w:color="auto"/>
        <w:left w:val="none" w:sz="0" w:space="0" w:color="auto"/>
        <w:bottom w:val="none" w:sz="0" w:space="0" w:color="auto"/>
        <w:right w:val="none" w:sz="0" w:space="0" w:color="auto"/>
      </w:divBdr>
    </w:div>
    <w:div w:id="441386066">
      <w:bodyDiv w:val="1"/>
      <w:marLeft w:val="0"/>
      <w:marRight w:val="0"/>
      <w:marTop w:val="0"/>
      <w:marBottom w:val="0"/>
      <w:divBdr>
        <w:top w:val="none" w:sz="0" w:space="0" w:color="auto"/>
        <w:left w:val="none" w:sz="0" w:space="0" w:color="auto"/>
        <w:bottom w:val="none" w:sz="0" w:space="0" w:color="auto"/>
        <w:right w:val="none" w:sz="0" w:space="0" w:color="auto"/>
      </w:divBdr>
    </w:div>
    <w:div w:id="474419375">
      <w:bodyDiv w:val="1"/>
      <w:marLeft w:val="0"/>
      <w:marRight w:val="0"/>
      <w:marTop w:val="0"/>
      <w:marBottom w:val="0"/>
      <w:divBdr>
        <w:top w:val="none" w:sz="0" w:space="0" w:color="auto"/>
        <w:left w:val="none" w:sz="0" w:space="0" w:color="auto"/>
        <w:bottom w:val="none" w:sz="0" w:space="0" w:color="auto"/>
        <w:right w:val="none" w:sz="0" w:space="0" w:color="auto"/>
      </w:divBdr>
    </w:div>
    <w:div w:id="552927469">
      <w:bodyDiv w:val="1"/>
      <w:marLeft w:val="0"/>
      <w:marRight w:val="0"/>
      <w:marTop w:val="0"/>
      <w:marBottom w:val="0"/>
      <w:divBdr>
        <w:top w:val="none" w:sz="0" w:space="0" w:color="auto"/>
        <w:left w:val="none" w:sz="0" w:space="0" w:color="auto"/>
        <w:bottom w:val="none" w:sz="0" w:space="0" w:color="auto"/>
        <w:right w:val="none" w:sz="0" w:space="0" w:color="auto"/>
      </w:divBdr>
    </w:div>
    <w:div w:id="688214174">
      <w:bodyDiv w:val="1"/>
      <w:marLeft w:val="0"/>
      <w:marRight w:val="0"/>
      <w:marTop w:val="0"/>
      <w:marBottom w:val="0"/>
      <w:divBdr>
        <w:top w:val="none" w:sz="0" w:space="0" w:color="auto"/>
        <w:left w:val="none" w:sz="0" w:space="0" w:color="auto"/>
        <w:bottom w:val="none" w:sz="0" w:space="0" w:color="auto"/>
        <w:right w:val="none" w:sz="0" w:space="0" w:color="auto"/>
      </w:divBdr>
    </w:div>
    <w:div w:id="873234239">
      <w:bodyDiv w:val="1"/>
      <w:marLeft w:val="0"/>
      <w:marRight w:val="0"/>
      <w:marTop w:val="0"/>
      <w:marBottom w:val="0"/>
      <w:divBdr>
        <w:top w:val="none" w:sz="0" w:space="0" w:color="auto"/>
        <w:left w:val="none" w:sz="0" w:space="0" w:color="auto"/>
        <w:bottom w:val="none" w:sz="0" w:space="0" w:color="auto"/>
        <w:right w:val="none" w:sz="0" w:space="0" w:color="auto"/>
      </w:divBdr>
    </w:div>
    <w:div w:id="959264426">
      <w:bodyDiv w:val="1"/>
      <w:marLeft w:val="0"/>
      <w:marRight w:val="0"/>
      <w:marTop w:val="0"/>
      <w:marBottom w:val="0"/>
      <w:divBdr>
        <w:top w:val="none" w:sz="0" w:space="0" w:color="auto"/>
        <w:left w:val="none" w:sz="0" w:space="0" w:color="auto"/>
        <w:bottom w:val="none" w:sz="0" w:space="0" w:color="auto"/>
        <w:right w:val="none" w:sz="0" w:space="0" w:color="auto"/>
      </w:divBdr>
    </w:div>
    <w:div w:id="965310033">
      <w:bodyDiv w:val="1"/>
      <w:marLeft w:val="0"/>
      <w:marRight w:val="0"/>
      <w:marTop w:val="0"/>
      <w:marBottom w:val="0"/>
      <w:divBdr>
        <w:top w:val="none" w:sz="0" w:space="0" w:color="auto"/>
        <w:left w:val="none" w:sz="0" w:space="0" w:color="auto"/>
        <w:bottom w:val="none" w:sz="0" w:space="0" w:color="auto"/>
        <w:right w:val="none" w:sz="0" w:space="0" w:color="auto"/>
      </w:divBdr>
    </w:div>
    <w:div w:id="1036390865">
      <w:bodyDiv w:val="1"/>
      <w:marLeft w:val="0"/>
      <w:marRight w:val="0"/>
      <w:marTop w:val="0"/>
      <w:marBottom w:val="0"/>
      <w:divBdr>
        <w:top w:val="none" w:sz="0" w:space="0" w:color="auto"/>
        <w:left w:val="none" w:sz="0" w:space="0" w:color="auto"/>
        <w:bottom w:val="none" w:sz="0" w:space="0" w:color="auto"/>
        <w:right w:val="none" w:sz="0" w:space="0" w:color="auto"/>
      </w:divBdr>
    </w:div>
    <w:div w:id="1077630474">
      <w:bodyDiv w:val="1"/>
      <w:marLeft w:val="0"/>
      <w:marRight w:val="0"/>
      <w:marTop w:val="0"/>
      <w:marBottom w:val="0"/>
      <w:divBdr>
        <w:top w:val="none" w:sz="0" w:space="0" w:color="auto"/>
        <w:left w:val="none" w:sz="0" w:space="0" w:color="auto"/>
        <w:bottom w:val="none" w:sz="0" w:space="0" w:color="auto"/>
        <w:right w:val="none" w:sz="0" w:space="0" w:color="auto"/>
      </w:divBdr>
    </w:div>
    <w:div w:id="1096511909">
      <w:bodyDiv w:val="1"/>
      <w:marLeft w:val="0"/>
      <w:marRight w:val="0"/>
      <w:marTop w:val="0"/>
      <w:marBottom w:val="0"/>
      <w:divBdr>
        <w:top w:val="none" w:sz="0" w:space="0" w:color="auto"/>
        <w:left w:val="none" w:sz="0" w:space="0" w:color="auto"/>
        <w:bottom w:val="none" w:sz="0" w:space="0" w:color="auto"/>
        <w:right w:val="none" w:sz="0" w:space="0" w:color="auto"/>
      </w:divBdr>
    </w:div>
    <w:div w:id="1126966832">
      <w:bodyDiv w:val="1"/>
      <w:marLeft w:val="0"/>
      <w:marRight w:val="0"/>
      <w:marTop w:val="0"/>
      <w:marBottom w:val="0"/>
      <w:divBdr>
        <w:top w:val="none" w:sz="0" w:space="0" w:color="auto"/>
        <w:left w:val="none" w:sz="0" w:space="0" w:color="auto"/>
        <w:bottom w:val="none" w:sz="0" w:space="0" w:color="auto"/>
        <w:right w:val="none" w:sz="0" w:space="0" w:color="auto"/>
      </w:divBdr>
    </w:div>
    <w:div w:id="1207133830">
      <w:bodyDiv w:val="1"/>
      <w:marLeft w:val="0"/>
      <w:marRight w:val="0"/>
      <w:marTop w:val="0"/>
      <w:marBottom w:val="0"/>
      <w:divBdr>
        <w:top w:val="none" w:sz="0" w:space="0" w:color="auto"/>
        <w:left w:val="none" w:sz="0" w:space="0" w:color="auto"/>
        <w:bottom w:val="none" w:sz="0" w:space="0" w:color="auto"/>
        <w:right w:val="none" w:sz="0" w:space="0" w:color="auto"/>
      </w:divBdr>
    </w:div>
    <w:div w:id="1308704983">
      <w:bodyDiv w:val="1"/>
      <w:marLeft w:val="0"/>
      <w:marRight w:val="0"/>
      <w:marTop w:val="0"/>
      <w:marBottom w:val="0"/>
      <w:divBdr>
        <w:top w:val="none" w:sz="0" w:space="0" w:color="auto"/>
        <w:left w:val="none" w:sz="0" w:space="0" w:color="auto"/>
        <w:bottom w:val="none" w:sz="0" w:space="0" w:color="auto"/>
        <w:right w:val="none" w:sz="0" w:space="0" w:color="auto"/>
      </w:divBdr>
    </w:div>
    <w:div w:id="1469476506">
      <w:bodyDiv w:val="1"/>
      <w:marLeft w:val="0"/>
      <w:marRight w:val="0"/>
      <w:marTop w:val="0"/>
      <w:marBottom w:val="0"/>
      <w:divBdr>
        <w:top w:val="none" w:sz="0" w:space="0" w:color="auto"/>
        <w:left w:val="none" w:sz="0" w:space="0" w:color="auto"/>
        <w:bottom w:val="none" w:sz="0" w:space="0" w:color="auto"/>
        <w:right w:val="none" w:sz="0" w:space="0" w:color="auto"/>
      </w:divBdr>
    </w:div>
    <w:div w:id="1570727610">
      <w:bodyDiv w:val="1"/>
      <w:marLeft w:val="0"/>
      <w:marRight w:val="0"/>
      <w:marTop w:val="0"/>
      <w:marBottom w:val="0"/>
      <w:divBdr>
        <w:top w:val="none" w:sz="0" w:space="0" w:color="auto"/>
        <w:left w:val="none" w:sz="0" w:space="0" w:color="auto"/>
        <w:bottom w:val="none" w:sz="0" w:space="0" w:color="auto"/>
        <w:right w:val="none" w:sz="0" w:space="0" w:color="auto"/>
      </w:divBdr>
    </w:div>
    <w:div w:id="1831481338">
      <w:bodyDiv w:val="1"/>
      <w:marLeft w:val="0"/>
      <w:marRight w:val="0"/>
      <w:marTop w:val="0"/>
      <w:marBottom w:val="0"/>
      <w:divBdr>
        <w:top w:val="none" w:sz="0" w:space="0" w:color="auto"/>
        <w:left w:val="none" w:sz="0" w:space="0" w:color="auto"/>
        <w:bottom w:val="none" w:sz="0" w:space="0" w:color="auto"/>
        <w:right w:val="none" w:sz="0" w:space="0" w:color="auto"/>
      </w:divBdr>
    </w:div>
    <w:div w:id="2142797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7884556_A_rapid_review_of_strategies_to_support_learning_and_wellbeing_among_16-19_year_old_learners_who_have_experienced_significant_disruption_in_their_education_as_a_result_of_the_COVID-19_pandemic" TargetMode="External"/><Relationship Id="rId13" Type="http://schemas.openxmlformats.org/officeDocument/2006/relationships/hyperlink" Target="https://www.fenews.co.uk/exclusive/re-jeremy-miles-waless-minister-for-education/" TargetMode="External"/><Relationship Id="rId18" Type="http://schemas.openxmlformats.org/officeDocument/2006/relationships/hyperlink" Target="https://gov.wales/sites/default/files/publications/2019-04/review-of-government-funded-research-and-innovation-reid-review.pdf" TargetMode="External"/><Relationship Id="rId26" Type="http://schemas.openxmlformats.org/officeDocument/2006/relationships/hyperlink" Target="https://gov.wales/sites/default/files/publications/2022-03/renew-and-reform-post-16-and-transitions-plan.pdf" TargetMode="External"/><Relationship Id="rId3" Type="http://schemas.openxmlformats.org/officeDocument/2006/relationships/settings" Target="settings.xml"/><Relationship Id="rId21" Type="http://schemas.openxmlformats.org/officeDocument/2006/relationships/hyperlink" Target="https://eppi.ioe.ac.uk/cms.Portals/0/Lot%204%20-%20FE%20-%20090921_LO.pdf?ver=2021-09-09-114634-593" TargetMode="External"/><Relationship Id="rId7" Type="http://schemas.openxmlformats.org/officeDocument/2006/relationships/hyperlink" Target="https://d2tic4wvo1iusb.cloudfront.net/documents/guidance-for-teachers/covid-19/Impact_of_Covid_on_Learning.pdf?v=1652815530" TargetMode="External"/><Relationship Id="rId12" Type="http://schemas.openxmlformats.org/officeDocument/2006/relationships/hyperlink" Target="https://gov.wales/sites/default/files/publications/2018-02/towards-2030-a-framework-for-building-a-world-class-post-compulsory-education-system-for-wales.pdf" TargetMode="External"/><Relationship Id="rId17" Type="http://schemas.openxmlformats.org/officeDocument/2006/relationships/hyperlink" Target="https://www.ncbi.nlm.nih.gov/pmc/articles/PMC8468121/" TargetMode="External"/><Relationship Id="rId25" Type="http://schemas.openxmlformats.org/officeDocument/2006/relationships/hyperlink" Target="https://gov.wales/sites/default/files/publications/2020-05/covid-19-resilience-plan-post-16-sector.pdf" TargetMode="External"/><Relationship Id="rId2" Type="http://schemas.openxmlformats.org/officeDocument/2006/relationships/styles" Target="styles.xml"/><Relationship Id="rId16" Type="http://schemas.openxmlformats.org/officeDocument/2006/relationships/hyperlink" Target="https://www.oecd.org/education/skills-beyond-school/EDIF%202013--N%C2%B010%20(eng)--v9%20FINAL%20bis.pdf" TargetMode="External"/><Relationship Id="rId20" Type="http://schemas.openxmlformats.org/officeDocument/2006/relationships/hyperlink" Target="https://epi.org.uk/wp-content/uploads/2020/10/UK-Education-Policy-Response_Pandemic_EPI.pdf" TargetMode="External"/><Relationship Id="rId29" Type="http://schemas.openxmlformats.org/officeDocument/2006/relationships/hyperlink" Target="https://digital2030wales.jisc.ac.uk/assets/documents/Digital%202030%20-%20Digital%20Standards.pdf" TargetMode="External"/><Relationship Id="rId1" Type="http://schemas.openxmlformats.org/officeDocument/2006/relationships/numbering" Target="numbering.xml"/><Relationship Id="rId6" Type="http://schemas.openxmlformats.org/officeDocument/2006/relationships/hyperlink" Target="https://www.childcomwales.org.uk/wp-content/uploads/2020/06/FINAL_formattedCVRep%20_EN.pdf" TargetMode="External"/><Relationship Id="rId11" Type="http://schemas.openxmlformats.org/officeDocument/2006/relationships/hyperlink" Target="https://www.researchgate.net/publication/349590501_summarising_what_we_know_so_far_about_the_impact_of_Covid-19_on_young_people" TargetMode="External"/><Relationship Id="rId24" Type="http://schemas.openxmlformats.org/officeDocument/2006/relationships/hyperlink" Target="https://www.fenews.co.uk/exclusive/the-post-covid-future-of-work-implications-for-fe/" TargetMode="External"/><Relationship Id="rId32" Type="http://schemas.openxmlformats.org/officeDocument/2006/relationships/theme" Target="theme/theme1.xml"/><Relationship Id="rId5" Type="http://schemas.openxmlformats.org/officeDocument/2006/relationships/hyperlink" Target="https://www.ncbi.nlm.nih.gov/pmc/articles/PMC9014893/" TargetMode="External"/><Relationship Id="rId15" Type="http://schemas.openxmlformats.org/officeDocument/2006/relationships/hyperlink" Target="https://senedd.wales/research%20documents/further%20education%20structure%20in%20wales%20-%20research%20paper-22042013-245583/13-025-english.pdf" TargetMode="External"/><Relationship Id="rId23" Type="http://schemas.openxmlformats.org/officeDocument/2006/relationships/hyperlink" Target="https://www.unicef.org/globalinsight/stories/rethinking-screen-time-time-covid-19" TargetMode="External"/><Relationship Id="rId28" Type="http://schemas.openxmlformats.org/officeDocument/2006/relationships/hyperlink" Target="https://www.researchcollegegroup.co.uk/uploads/sites/6/2021/07/Working-and-living-in-FE-during-the-COVID-19-pandemic-FINAL-07-07-21-V2.pdf" TargetMode="External"/><Relationship Id="rId10" Type="http://schemas.openxmlformats.org/officeDocument/2006/relationships/hyperlink" Target="https://ewc.wales/site/index.php/en/documents/research-and-statistics/education-workforce-survey-2021/3058-national-education-workforce-survey-report-2021/file.html" TargetMode="External"/><Relationship Id="rId19" Type="http://schemas.openxmlformats.org/officeDocument/2006/relationships/hyperlink" Target="https://www.rcpch.ac.uk/resources/covid-29-book-club#completed-studi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annual-report/2020-2021" TargetMode="External"/><Relationship Id="rId14" Type="http://schemas.openxmlformats.org/officeDocument/2006/relationships/hyperlink" Target="https://dera.ioe.ac.uk/5147/1/learning_country_paving_document.pdf" TargetMode="External"/><Relationship Id="rId22" Type="http://schemas.openxmlformats.org/officeDocument/2006/relationships/hyperlink" Target="https://gov.wales/sites/default/files/publications/2019-12/post-16-professional-learning-scoping-study-executive-summary.pdf" TargetMode="External"/><Relationship Id="rId27" Type="http://schemas.openxmlformats.org/officeDocument/2006/relationships/hyperlink" Target="http://www.senedd.tv/Meeting/Archive/ab52e359-19be-41db-bba5-8f77d682a2b1?autostart=True#" TargetMode="External"/><Relationship Id="rId30" Type="http://schemas.openxmlformats.org/officeDocument/2006/relationships/hyperlink" Target="https://gov.wales/sites/default/files/publications/2019-12/post-16-professional-learning-scoping-study-executiv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1042</TotalTime>
  <Pages>18</Pages>
  <Words>6655</Words>
  <Characters>37939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Cllr Lisa Mitchell</dc:creator>
  <cp:keywords/>
  <dc:description/>
  <cp:lastModifiedBy>Cllr Lisa Mitchell</cp:lastModifiedBy>
  <cp:revision>24</cp:revision>
  <dcterms:created xsi:type="dcterms:W3CDTF">2022-05-16T20:47:00Z</dcterms:created>
  <dcterms:modified xsi:type="dcterms:W3CDTF">2022-06-01T08:11:00Z</dcterms:modified>
</cp:coreProperties>
</file>