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66177" w14:textId="5D381E5D" w:rsidR="004D72AE" w:rsidRDefault="00664FEC" w:rsidP="00664FEC">
      <w:pPr>
        <w:jc w:val="center"/>
        <w:rPr>
          <w:b/>
          <w:bCs/>
        </w:rPr>
      </w:pPr>
      <w:r>
        <w:rPr>
          <w:noProof/>
        </w:rPr>
        <w:drawing>
          <wp:inline distT="0" distB="0" distL="0" distR="0" wp14:anchorId="5E901488" wp14:editId="58709ECA">
            <wp:extent cx="2857500" cy="114300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058" cy="1143623"/>
                    </a:xfrm>
                    <a:prstGeom prst="rect">
                      <a:avLst/>
                    </a:prstGeom>
                    <a:noFill/>
                  </pic:spPr>
                </pic:pic>
              </a:graphicData>
            </a:graphic>
          </wp:inline>
        </w:drawing>
      </w:r>
    </w:p>
    <w:p w14:paraId="2CD20E70" w14:textId="77777777" w:rsidR="004D72AE" w:rsidRDefault="004D72AE" w:rsidP="00CC70C0">
      <w:pPr>
        <w:rPr>
          <w:b/>
          <w:bCs/>
        </w:rPr>
      </w:pPr>
    </w:p>
    <w:p w14:paraId="5F85A77F" w14:textId="77777777" w:rsidR="00664FEC" w:rsidRDefault="00664FEC" w:rsidP="00664FEC"/>
    <w:p w14:paraId="1135189B" w14:textId="77777777" w:rsidR="005D200B" w:rsidRPr="004A07FB" w:rsidRDefault="005D200B" w:rsidP="00664FEC"/>
    <w:p w14:paraId="75E6CA4F" w14:textId="2573C53C" w:rsidR="00664FEC" w:rsidRPr="004A07FB" w:rsidRDefault="006E745B" w:rsidP="00664FEC">
      <w:pPr>
        <w:jc w:val="center"/>
        <w:rPr>
          <w:b/>
        </w:rPr>
      </w:pPr>
      <w:proofErr w:type="spellStart"/>
      <w:r w:rsidRPr="006E745B">
        <w:rPr>
          <w:b/>
        </w:rPr>
        <w:t>Programme</w:t>
      </w:r>
      <w:proofErr w:type="spellEnd"/>
      <w:r w:rsidRPr="006E745B">
        <w:rPr>
          <w:b/>
        </w:rPr>
        <w:t>:</w:t>
      </w:r>
      <w:r>
        <w:rPr>
          <w:b/>
        </w:rPr>
        <w:t xml:space="preserve"> </w:t>
      </w:r>
      <w:r w:rsidR="00664FEC" w:rsidRPr="004A07FB">
        <w:rPr>
          <w:b/>
        </w:rPr>
        <w:t>Master of Business Administration</w:t>
      </w:r>
    </w:p>
    <w:p w14:paraId="31EC3216" w14:textId="77777777" w:rsidR="00664FEC" w:rsidRPr="004A07FB" w:rsidRDefault="00664FEC" w:rsidP="00664FEC">
      <w:pPr>
        <w:jc w:val="center"/>
      </w:pPr>
    </w:p>
    <w:p w14:paraId="3A5112C1" w14:textId="77777777" w:rsidR="005D200B" w:rsidRDefault="005D200B" w:rsidP="002F7212">
      <w:pPr>
        <w:spacing w:line="360" w:lineRule="auto"/>
        <w:jc w:val="center"/>
        <w:rPr>
          <w:b/>
        </w:rPr>
      </w:pPr>
    </w:p>
    <w:p w14:paraId="4044E187" w14:textId="77777777" w:rsidR="005D200B" w:rsidRDefault="005D200B" w:rsidP="002F7212">
      <w:pPr>
        <w:spacing w:line="360" w:lineRule="auto"/>
        <w:jc w:val="center"/>
        <w:rPr>
          <w:b/>
        </w:rPr>
      </w:pPr>
    </w:p>
    <w:p w14:paraId="32A12132" w14:textId="1A4067D4" w:rsidR="00664FEC" w:rsidRPr="005D200B" w:rsidRDefault="00664FEC" w:rsidP="005D200B">
      <w:pPr>
        <w:spacing w:line="360" w:lineRule="auto"/>
        <w:jc w:val="center"/>
        <w:rPr>
          <w:b/>
          <w:bCs/>
          <w:lang w:val="en-IN"/>
        </w:rPr>
      </w:pPr>
      <w:r w:rsidRPr="004A07FB">
        <w:rPr>
          <w:b/>
        </w:rPr>
        <w:t xml:space="preserve">Module Name: </w:t>
      </w:r>
      <w:r w:rsidR="002F7212" w:rsidRPr="002F7212">
        <w:rPr>
          <w:b/>
          <w:bCs/>
          <w:lang w:val="en-IN"/>
        </w:rPr>
        <w:t>Financial Management</w:t>
      </w:r>
    </w:p>
    <w:p w14:paraId="4A4725B5" w14:textId="291BB6FB" w:rsidR="00664FEC" w:rsidRPr="005D200B" w:rsidRDefault="00664FEC" w:rsidP="005D200B">
      <w:pPr>
        <w:spacing w:line="360" w:lineRule="auto"/>
        <w:jc w:val="center"/>
        <w:rPr>
          <w:b/>
          <w:bCs/>
          <w:lang w:val="en-IN"/>
        </w:rPr>
      </w:pPr>
      <w:r w:rsidRPr="004A07FB">
        <w:rPr>
          <w:b/>
        </w:rPr>
        <w:t xml:space="preserve">Module Code: </w:t>
      </w:r>
      <w:r w:rsidR="002F7212" w:rsidRPr="002F7212">
        <w:rPr>
          <w:b/>
          <w:bCs/>
          <w:lang w:val="en-IN"/>
        </w:rPr>
        <w:t>LCMB7002</w:t>
      </w:r>
    </w:p>
    <w:p w14:paraId="5DC2F8BF" w14:textId="285DCFE4" w:rsidR="00664FEC" w:rsidRPr="005D200B" w:rsidRDefault="00664FEC" w:rsidP="005D200B">
      <w:pPr>
        <w:spacing w:line="360" w:lineRule="auto"/>
        <w:jc w:val="center"/>
        <w:rPr>
          <w:b/>
        </w:rPr>
      </w:pPr>
      <w:r w:rsidRPr="004A07FB">
        <w:rPr>
          <w:b/>
        </w:rPr>
        <w:t xml:space="preserve">Assignment Title: Assessment component: </w:t>
      </w:r>
      <w:r w:rsidR="005D200B" w:rsidRPr="005D200B">
        <w:rPr>
          <w:b/>
        </w:rPr>
        <w:t>Financial performance and management</w:t>
      </w:r>
    </w:p>
    <w:p w14:paraId="1F4A9635" w14:textId="77777777" w:rsidR="00664FEC" w:rsidRDefault="00664FEC" w:rsidP="009172AD">
      <w:pPr>
        <w:rPr>
          <w:b/>
          <w:bCs/>
        </w:rPr>
      </w:pPr>
    </w:p>
    <w:p w14:paraId="6529AF82" w14:textId="0B3EFDA6" w:rsidR="00CC70C0" w:rsidRDefault="00CC70C0" w:rsidP="00CC70C0">
      <w:pPr>
        <w:tabs>
          <w:tab w:val="left" w:pos="4136"/>
        </w:tabs>
        <w:rPr>
          <w:b/>
          <w:bCs/>
        </w:rPr>
      </w:pPr>
      <w:r>
        <w:rPr>
          <w:b/>
          <w:bCs/>
        </w:rPr>
        <w:tab/>
      </w:r>
    </w:p>
    <w:p w14:paraId="6E2E3985" w14:textId="77777777" w:rsidR="00CC70C0" w:rsidRPr="004A07FB" w:rsidRDefault="00CC70C0" w:rsidP="00CC70C0">
      <w:pPr>
        <w:spacing w:line="360" w:lineRule="auto"/>
        <w:jc w:val="center"/>
        <w:rPr>
          <w:b/>
        </w:rPr>
      </w:pPr>
      <w:r w:rsidRPr="004A07FB">
        <w:rPr>
          <w:b/>
          <w:bCs/>
        </w:rPr>
        <w:t>Student Name</w:t>
      </w:r>
      <w:r w:rsidRPr="004A07FB">
        <w:rPr>
          <w:b/>
        </w:rPr>
        <w:t>: Peri Hiteshkumar Patel</w:t>
      </w:r>
    </w:p>
    <w:p w14:paraId="7E61A670" w14:textId="77777777" w:rsidR="00CC70C0" w:rsidRPr="004A07FB" w:rsidRDefault="00CC70C0" w:rsidP="00CC70C0">
      <w:pPr>
        <w:spacing w:line="360" w:lineRule="auto"/>
        <w:jc w:val="center"/>
        <w:rPr>
          <w:b/>
        </w:rPr>
      </w:pPr>
      <w:r w:rsidRPr="004A07FB">
        <w:rPr>
          <w:b/>
        </w:rPr>
        <w:t>Student ID:</w:t>
      </w:r>
      <w:r w:rsidRPr="004A07FB">
        <w:t xml:space="preserve"> </w:t>
      </w:r>
      <w:r w:rsidRPr="004A07FB">
        <w:rPr>
          <w:b/>
        </w:rPr>
        <w:t>2504928</w:t>
      </w:r>
    </w:p>
    <w:p w14:paraId="0898EFA5" w14:textId="77777777" w:rsidR="00CC70C0" w:rsidRPr="004A07FB" w:rsidRDefault="00CC70C0" w:rsidP="009172AD">
      <w:pPr>
        <w:rPr>
          <w:b/>
          <w:bCs/>
        </w:rPr>
      </w:pPr>
    </w:p>
    <w:p w14:paraId="132519DE" w14:textId="77777777" w:rsidR="00664FEC" w:rsidRPr="004A07FB" w:rsidRDefault="00664FEC" w:rsidP="00CC70C0">
      <w:pPr>
        <w:rPr>
          <w:b/>
          <w:bCs/>
        </w:rPr>
      </w:pPr>
    </w:p>
    <w:p w14:paraId="115E2794" w14:textId="39C09541" w:rsidR="00664FEC" w:rsidRPr="002B0546" w:rsidRDefault="00664FEC" w:rsidP="002B0546">
      <w:pPr>
        <w:spacing w:line="360" w:lineRule="auto"/>
        <w:jc w:val="center"/>
        <w:rPr>
          <w:b/>
          <w:bCs/>
          <w:lang w:val="en-IN"/>
        </w:rPr>
      </w:pPr>
      <w:r w:rsidRPr="004A07FB">
        <w:rPr>
          <w:b/>
        </w:rPr>
        <w:t xml:space="preserve">Lecturer’s Name: </w:t>
      </w:r>
      <w:r w:rsidR="002B0546" w:rsidRPr="002B0546">
        <w:rPr>
          <w:b/>
          <w:bCs/>
          <w:lang w:val="en-IN"/>
        </w:rPr>
        <w:t>Isaiah Oino</w:t>
      </w:r>
    </w:p>
    <w:p w14:paraId="642108A5" w14:textId="77777777" w:rsidR="00664FEC" w:rsidRPr="004A07FB" w:rsidRDefault="00664FEC" w:rsidP="00664FEC">
      <w:pPr>
        <w:rPr>
          <w:b/>
          <w:bCs/>
        </w:rPr>
      </w:pPr>
    </w:p>
    <w:p w14:paraId="7D2DDF13" w14:textId="77777777" w:rsidR="00664FEC" w:rsidRDefault="00664FEC" w:rsidP="009172AD">
      <w:pPr>
        <w:rPr>
          <w:b/>
          <w:bCs/>
        </w:rPr>
      </w:pPr>
    </w:p>
    <w:p w14:paraId="6BBEF699" w14:textId="77777777" w:rsidR="009172AD" w:rsidRDefault="009172AD" w:rsidP="009172AD">
      <w:pPr>
        <w:rPr>
          <w:b/>
          <w:bCs/>
        </w:rPr>
      </w:pPr>
    </w:p>
    <w:p w14:paraId="530F77EB" w14:textId="77777777" w:rsidR="009172AD" w:rsidRDefault="009172AD" w:rsidP="009172AD">
      <w:pPr>
        <w:rPr>
          <w:b/>
          <w:bCs/>
        </w:rPr>
      </w:pPr>
    </w:p>
    <w:p w14:paraId="3230E681" w14:textId="77777777" w:rsidR="009172AD" w:rsidRDefault="009172AD" w:rsidP="009172AD">
      <w:pPr>
        <w:rPr>
          <w:b/>
          <w:bCs/>
        </w:rPr>
      </w:pPr>
    </w:p>
    <w:p w14:paraId="5624967D" w14:textId="77777777" w:rsidR="009172AD" w:rsidRDefault="009172AD" w:rsidP="009172AD">
      <w:pPr>
        <w:rPr>
          <w:b/>
          <w:bCs/>
        </w:rPr>
      </w:pPr>
    </w:p>
    <w:p w14:paraId="09FF1A8F" w14:textId="77777777" w:rsidR="009172AD" w:rsidRDefault="009172AD" w:rsidP="009172AD">
      <w:pPr>
        <w:rPr>
          <w:b/>
          <w:bCs/>
        </w:rPr>
      </w:pPr>
    </w:p>
    <w:p w14:paraId="152A51D4" w14:textId="7708CF2F" w:rsidR="009172AD" w:rsidRDefault="009172AD" w:rsidP="009172AD">
      <w:pPr>
        <w:jc w:val="center"/>
        <w:rPr>
          <w:b/>
          <w:bCs/>
        </w:rPr>
      </w:pPr>
      <w:r>
        <w:rPr>
          <w:b/>
          <w:bCs/>
        </w:rPr>
        <w:t>Word count: 5389</w:t>
      </w:r>
    </w:p>
    <w:p w14:paraId="63D3DD9A" w14:textId="77777777" w:rsidR="00664FEC" w:rsidRDefault="00664FEC" w:rsidP="009172AD">
      <w:pPr>
        <w:rPr>
          <w:b/>
          <w:bCs/>
        </w:rPr>
      </w:pPr>
    </w:p>
    <w:p w14:paraId="51E946F8" w14:textId="77777777" w:rsidR="00664FEC" w:rsidRDefault="00664FEC" w:rsidP="00664FEC">
      <w:pPr>
        <w:jc w:val="center"/>
        <w:rPr>
          <w:b/>
          <w:bCs/>
        </w:rPr>
      </w:pPr>
    </w:p>
    <w:p w14:paraId="7D5472C1" w14:textId="77777777" w:rsidR="00664FEC" w:rsidRDefault="00664FEC" w:rsidP="00664FEC">
      <w:pPr>
        <w:jc w:val="center"/>
        <w:rPr>
          <w:b/>
          <w:bCs/>
        </w:rPr>
      </w:pPr>
    </w:p>
    <w:p w14:paraId="2BC34E13" w14:textId="77777777" w:rsidR="00664FEC" w:rsidRDefault="00664FEC" w:rsidP="00664FEC">
      <w:pPr>
        <w:jc w:val="center"/>
        <w:rPr>
          <w:b/>
          <w:bCs/>
        </w:rPr>
      </w:pPr>
    </w:p>
    <w:p w14:paraId="1A352504" w14:textId="32655AFC" w:rsidR="00074580" w:rsidRPr="007B5A17" w:rsidRDefault="00664FEC" w:rsidP="009172AD">
      <w:pPr>
        <w:jc w:val="center"/>
        <w:rPr>
          <w:b/>
          <w:bCs/>
        </w:rPr>
      </w:pPr>
      <w:r w:rsidRPr="00646406">
        <w:rPr>
          <w:b/>
          <w:bCs/>
        </w:rPr>
        <w:t>Term 1</w:t>
      </w:r>
      <w:r w:rsidR="00074580" w:rsidRPr="007B5A17">
        <w:rPr>
          <w:b/>
          <w:bCs/>
        </w:rPr>
        <w:br w:type="page"/>
      </w:r>
    </w:p>
    <w:sdt>
      <w:sdtPr>
        <w:rPr>
          <w:rFonts w:ascii="Arial" w:eastAsia="Arial" w:hAnsi="Arial" w:cs="Arial"/>
          <w:color w:val="auto"/>
          <w:sz w:val="24"/>
          <w:szCs w:val="24"/>
          <w:lang w:val="en" w:eastAsia="en-IN"/>
        </w:rPr>
        <w:id w:val="1658956547"/>
        <w:docPartObj>
          <w:docPartGallery w:val="Table of Contents"/>
          <w:docPartUnique/>
        </w:docPartObj>
      </w:sdtPr>
      <w:sdtEndPr>
        <w:rPr>
          <w:b/>
          <w:bCs/>
          <w:noProof/>
        </w:rPr>
      </w:sdtEndPr>
      <w:sdtContent>
        <w:p w14:paraId="03D9CB58" w14:textId="77777777" w:rsidR="00727BF7" w:rsidRPr="002A24CB" w:rsidRDefault="00727BF7" w:rsidP="002A24CB">
          <w:pPr>
            <w:pStyle w:val="TOCHeading"/>
            <w:jc w:val="center"/>
            <w:rPr>
              <w:rFonts w:ascii="Arial" w:hAnsi="Arial" w:cs="Arial"/>
              <w:b/>
              <w:color w:val="auto"/>
              <w:sz w:val="24"/>
            </w:rPr>
          </w:pPr>
          <w:r w:rsidRPr="002A24CB">
            <w:rPr>
              <w:rFonts w:ascii="Arial" w:hAnsi="Arial" w:cs="Arial"/>
              <w:b/>
              <w:color w:val="auto"/>
              <w:sz w:val="24"/>
            </w:rPr>
            <w:t>Table of Contents</w:t>
          </w:r>
        </w:p>
        <w:p w14:paraId="555AADFC" w14:textId="77777777" w:rsidR="007F600F" w:rsidRDefault="00727BF7">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214722389" w:history="1">
            <w:r w:rsidR="007F600F" w:rsidRPr="00E240D2">
              <w:rPr>
                <w:rStyle w:val="Hyperlink"/>
                <w:noProof/>
              </w:rPr>
              <w:t>Introduction</w:t>
            </w:r>
            <w:r w:rsidR="007F600F">
              <w:rPr>
                <w:noProof/>
                <w:webHidden/>
              </w:rPr>
              <w:tab/>
            </w:r>
            <w:r w:rsidR="007F600F">
              <w:rPr>
                <w:noProof/>
                <w:webHidden/>
              </w:rPr>
              <w:fldChar w:fldCharType="begin"/>
            </w:r>
            <w:r w:rsidR="007F600F">
              <w:rPr>
                <w:noProof/>
                <w:webHidden/>
              </w:rPr>
              <w:instrText xml:space="preserve"> PAGEREF _Toc214722389 \h </w:instrText>
            </w:r>
            <w:r w:rsidR="007F600F">
              <w:rPr>
                <w:noProof/>
                <w:webHidden/>
              </w:rPr>
            </w:r>
            <w:r w:rsidR="007F600F">
              <w:rPr>
                <w:noProof/>
                <w:webHidden/>
              </w:rPr>
              <w:fldChar w:fldCharType="separate"/>
            </w:r>
            <w:r w:rsidR="007F600F">
              <w:rPr>
                <w:noProof/>
                <w:webHidden/>
              </w:rPr>
              <w:t>4</w:t>
            </w:r>
            <w:r w:rsidR="007F600F">
              <w:rPr>
                <w:noProof/>
                <w:webHidden/>
              </w:rPr>
              <w:fldChar w:fldCharType="end"/>
            </w:r>
          </w:hyperlink>
        </w:p>
        <w:p w14:paraId="12D16D2C"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390" w:history="1">
            <w:r w:rsidRPr="00E240D2">
              <w:rPr>
                <w:rStyle w:val="Hyperlink"/>
                <w:noProof/>
              </w:rPr>
              <w:t>Financial Health Check</w:t>
            </w:r>
            <w:r>
              <w:rPr>
                <w:noProof/>
                <w:webHidden/>
              </w:rPr>
              <w:tab/>
            </w:r>
            <w:r>
              <w:rPr>
                <w:noProof/>
                <w:webHidden/>
              </w:rPr>
              <w:fldChar w:fldCharType="begin"/>
            </w:r>
            <w:r>
              <w:rPr>
                <w:noProof/>
                <w:webHidden/>
              </w:rPr>
              <w:instrText xml:space="preserve"> PAGEREF _Toc214722390 \h </w:instrText>
            </w:r>
            <w:r>
              <w:rPr>
                <w:noProof/>
                <w:webHidden/>
              </w:rPr>
            </w:r>
            <w:r>
              <w:rPr>
                <w:noProof/>
                <w:webHidden/>
              </w:rPr>
              <w:fldChar w:fldCharType="separate"/>
            </w:r>
            <w:r>
              <w:rPr>
                <w:noProof/>
                <w:webHidden/>
              </w:rPr>
              <w:t>4</w:t>
            </w:r>
            <w:r>
              <w:rPr>
                <w:noProof/>
                <w:webHidden/>
              </w:rPr>
              <w:fldChar w:fldCharType="end"/>
            </w:r>
          </w:hyperlink>
        </w:p>
        <w:p w14:paraId="0755F58C"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1" w:history="1">
            <w:r w:rsidRPr="00E240D2">
              <w:rPr>
                <w:rStyle w:val="Hyperlink"/>
                <w:noProof/>
              </w:rPr>
              <w:t>Profitability ratios</w:t>
            </w:r>
            <w:r>
              <w:rPr>
                <w:noProof/>
                <w:webHidden/>
              </w:rPr>
              <w:tab/>
            </w:r>
            <w:r>
              <w:rPr>
                <w:noProof/>
                <w:webHidden/>
              </w:rPr>
              <w:fldChar w:fldCharType="begin"/>
            </w:r>
            <w:r>
              <w:rPr>
                <w:noProof/>
                <w:webHidden/>
              </w:rPr>
              <w:instrText xml:space="preserve"> PAGEREF _Toc214722391 \h </w:instrText>
            </w:r>
            <w:r>
              <w:rPr>
                <w:noProof/>
                <w:webHidden/>
              </w:rPr>
            </w:r>
            <w:r>
              <w:rPr>
                <w:noProof/>
                <w:webHidden/>
              </w:rPr>
              <w:fldChar w:fldCharType="separate"/>
            </w:r>
            <w:r>
              <w:rPr>
                <w:noProof/>
                <w:webHidden/>
              </w:rPr>
              <w:t>4</w:t>
            </w:r>
            <w:r>
              <w:rPr>
                <w:noProof/>
                <w:webHidden/>
              </w:rPr>
              <w:fldChar w:fldCharType="end"/>
            </w:r>
          </w:hyperlink>
        </w:p>
        <w:p w14:paraId="07B9B70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2" w:history="1">
            <w:r w:rsidRPr="00E240D2">
              <w:rPr>
                <w:rStyle w:val="Hyperlink"/>
                <w:noProof/>
              </w:rPr>
              <w:t>Liquidity ratios</w:t>
            </w:r>
            <w:r>
              <w:rPr>
                <w:noProof/>
                <w:webHidden/>
              </w:rPr>
              <w:tab/>
            </w:r>
            <w:r>
              <w:rPr>
                <w:noProof/>
                <w:webHidden/>
              </w:rPr>
              <w:fldChar w:fldCharType="begin"/>
            </w:r>
            <w:r>
              <w:rPr>
                <w:noProof/>
                <w:webHidden/>
              </w:rPr>
              <w:instrText xml:space="preserve"> PAGEREF _Toc214722392 \h </w:instrText>
            </w:r>
            <w:r>
              <w:rPr>
                <w:noProof/>
                <w:webHidden/>
              </w:rPr>
            </w:r>
            <w:r>
              <w:rPr>
                <w:noProof/>
                <w:webHidden/>
              </w:rPr>
              <w:fldChar w:fldCharType="separate"/>
            </w:r>
            <w:r>
              <w:rPr>
                <w:noProof/>
                <w:webHidden/>
              </w:rPr>
              <w:t>5</w:t>
            </w:r>
            <w:r>
              <w:rPr>
                <w:noProof/>
                <w:webHidden/>
              </w:rPr>
              <w:fldChar w:fldCharType="end"/>
            </w:r>
          </w:hyperlink>
        </w:p>
        <w:p w14:paraId="7AB05A97"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3" w:history="1">
            <w:r w:rsidRPr="00E240D2">
              <w:rPr>
                <w:rStyle w:val="Hyperlink"/>
                <w:noProof/>
              </w:rPr>
              <w:t>Efficiency ratios</w:t>
            </w:r>
            <w:r>
              <w:rPr>
                <w:noProof/>
                <w:webHidden/>
              </w:rPr>
              <w:tab/>
            </w:r>
            <w:r>
              <w:rPr>
                <w:noProof/>
                <w:webHidden/>
              </w:rPr>
              <w:fldChar w:fldCharType="begin"/>
            </w:r>
            <w:r>
              <w:rPr>
                <w:noProof/>
                <w:webHidden/>
              </w:rPr>
              <w:instrText xml:space="preserve"> PAGEREF _Toc214722393 \h </w:instrText>
            </w:r>
            <w:r>
              <w:rPr>
                <w:noProof/>
                <w:webHidden/>
              </w:rPr>
            </w:r>
            <w:r>
              <w:rPr>
                <w:noProof/>
                <w:webHidden/>
              </w:rPr>
              <w:fldChar w:fldCharType="separate"/>
            </w:r>
            <w:r>
              <w:rPr>
                <w:noProof/>
                <w:webHidden/>
              </w:rPr>
              <w:t>6</w:t>
            </w:r>
            <w:r>
              <w:rPr>
                <w:noProof/>
                <w:webHidden/>
              </w:rPr>
              <w:fldChar w:fldCharType="end"/>
            </w:r>
          </w:hyperlink>
        </w:p>
        <w:p w14:paraId="5A905022"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4" w:history="1">
            <w:r w:rsidRPr="00E240D2">
              <w:rPr>
                <w:rStyle w:val="Hyperlink"/>
                <w:noProof/>
              </w:rPr>
              <w:t>Gearing ratios</w:t>
            </w:r>
            <w:r>
              <w:rPr>
                <w:noProof/>
                <w:webHidden/>
              </w:rPr>
              <w:tab/>
            </w:r>
            <w:r>
              <w:rPr>
                <w:noProof/>
                <w:webHidden/>
              </w:rPr>
              <w:fldChar w:fldCharType="begin"/>
            </w:r>
            <w:r>
              <w:rPr>
                <w:noProof/>
                <w:webHidden/>
              </w:rPr>
              <w:instrText xml:space="preserve"> PAGEREF _Toc214722394 \h </w:instrText>
            </w:r>
            <w:r>
              <w:rPr>
                <w:noProof/>
                <w:webHidden/>
              </w:rPr>
            </w:r>
            <w:r>
              <w:rPr>
                <w:noProof/>
                <w:webHidden/>
              </w:rPr>
              <w:fldChar w:fldCharType="separate"/>
            </w:r>
            <w:r>
              <w:rPr>
                <w:noProof/>
                <w:webHidden/>
              </w:rPr>
              <w:t>6</w:t>
            </w:r>
            <w:r>
              <w:rPr>
                <w:noProof/>
                <w:webHidden/>
              </w:rPr>
              <w:fldChar w:fldCharType="end"/>
            </w:r>
          </w:hyperlink>
        </w:p>
        <w:p w14:paraId="6D5F1D2A"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5" w:history="1">
            <w:r w:rsidRPr="00E240D2">
              <w:rPr>
                <w:rStyle w:val="Hyperlink"/>
                <w:noProof/>
              </w:rPr>
              <w:t>Investment ratios</w:t>
            </w:r>
            <w:r>
              <w:rPr>
                <w:noProof/>
                <w:webHidden/>
              </w:rPr>
              <w:tab/>
            </w:r>
            <w:r>
              <w:rPr>
                <w:noProof/>
                <w:webHidden/>
              </w:rPr>
              <w:fldChar w:fldCharType="begin"/>
            </w:r>
            <w:r>
              <w:rPr>
                <w:noProof/>
                <w:webHidden/>
              </w:rPr>
              <w:instrText xml:space="preserve"> PAGEREF _Toc214722395 \h </w:instrText>
            </w:r>
            <w:r>
              <w:rPr>
                <w:noProof/>
                <w:webHidden/>
              </w:rPr>
            </w:r>
            <w:r>
              <w:rPr>
                <w:noProof/>
                <w:webHidden/>
              </w:rPr>
              <w:fldChar w:fldCharType="separate"/>
            </w:r>
            <w:r>
              <w:rPr>
                <w:noProof/>
                <w:webHidden/>
              </w:rPr>
              <w:t>7</w:t>
            </w:r>
            <w:r>
              <w:rPr>
                <w:noProof/>
                <w:webHidden/>
              </w:rPr>
              <w:fldChar w:fldCharType="end"/>
            </w:r>
          </w:hyperlink>
        </w:p>
        <w:p w14:paraId="74EEB4EA"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6" w:history="1">
            <w:r w:rsidRPr="00E240D2">
              <w:rPr>
                <w:rStyle w:val="Hyperlink"/>
                <w:noProof/>
              </w:rPr>
              <w:t>Cash flow ratios</w:t>
            </w:r>
            <w:r>
              <w:rPr>
                <w:noProof/>
                <w:webHidden/>
              </w:rPr>
              <w:tab/>
            </w:r>
            <w:r>
              <w:rPr>
                <w:noProof/>
                <w:webHidden/>
              </w:rPr>
              <w:fldChar w:fldCharType="begin"/>
            </w:r>
            <w:r>
              <w:rPr>
                <w:noProof/>
                <w:webHidden/>
              </w:rPr>
              <w:instrText xml:space="preserve"> PAGEREF _Toc214722396 \h </w:instrText>
            </w:r>
            <w:r>
              <w:rPr>
                <w:noProof/>
                <w:webHidden/>
              </w:rPr>
            </w:r>
            <w:r>
              <w:rPr>
                <w:noProof/>
                <w:webHidden/>
              </w:rPr>
              <w:fldChar w:fldCharType="separate"/>
            </w:r>
            <w:r>
              <w:rPr>
                <w:noProof/>
                <w:webHidden/>
              </w:rPr>
              <w:t>7</w:t>
            </w:r>
            <w:r>
              <w:rPr>
                <w:noProof/>
                <w:webHidden/>
              </w:rPr>
              <w:fldChar w:fldCharType="end"/>
            </w:r>
          </w:hyperlink>
        </w:p>
        <w:p w14:paraId="049F5B2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7" w:history="1">
            <w:r w:rsidRPr="00E240D2">
              <w:rPr>
                <w:rStyle w:val="Hyperlink"/>
                <w:noProof/>
              </w:rPr>
              <w:t>Corporate Failure Prediction: Altman Z-Score</w:t>
            </w:r>
            <w:r>
              <w:rPr>
                <w:noProof/>
                <w:webHidden/>
              </w:rPr>
              <w:tab/>
            </w:r>
            <w:r>
              <w:rPr>
                <w:noProof/>
                <w:webHidden/>
              </w:rPr>
              <w:fldChar w:fldCharType="begin"/>
            </w:r>
            <w:r>
              <w:rPr>
                <w:noProof/>
                <w:webHidden/>
              </w:rPr>
              <w:instrText xml:space="preserve"> PAGEREF _Toc214722397 \h </w:instrText>
            </w:r>
            <w:r>
              <w:rPr>
                <w:noProof/>
                <w:webHidden/>
              </w:rPr>
            </w:r>
            <w:r>
              <w:rPr>
                <w:noProof/>
                <w:webHidden/>
              </w:rPr>
              <w:fldChar w:fldCharType="separate"/>
            </w:r>
            <w:r>
              <w:rPr>
                <w:noProof/>
                <w:webHidden/>
              </w:rPr>
              <w:t>8</w:t>
            </w:r>
            <w:r>
              <w:rPr>
                <w:noProof/>
                <w:webHidden/>
              </w:rPr>
              <w:fldChar w:fldCharType="end"/>
            </w:r>
          </w:hyperlink>
        </w:p>
        <w:p w14:paraId="7078175E"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398" w:history="1">
            <w:r w:rsidRPr="00E240D2">
              <w:rPr>
                <w:rStyle w:val="Hyperlink"/>
                <w:noProof/>
              </w:rPr>
              <w:t>Working Capital Management Analysis</w:t>
            </w:r>
            <w:r>
              <w:rPr>
                <w:noProof/>
                <w:webHidden/>
              </w:rPr>
              <w:tab/>
            </w:r>
            <w:r>
              <w:rPr>
                <w:noProof/>
                <w:webHidden/>
              </w:rPr>
              <w:fldChar w:fldCharType="begin"/>
            </w:r>
            <w:r>
              <w:rPr>
                <w:noProof/>
                <w:webHidden/>
              </w:rPr>
              <w:instrText xml:space="preserve"> PAGEREF _Toc214722398 \h </w:instrText>
            </w:r>
            <w:r>
              <w:rPr>
                <w:noProof/>
                <w:webHidden/>
              </w:rPr>
            </w:r>
            <w:r>
              <w:rPr>
                <w:noProof/>
                <w:webHidden/>
              </w:rPr>
              <w:fldChar w:fldCharType="separate"/>
            </w:r>
            <w:r>
              <w:rPr>
                <w:noProof/>
                <w:webHidden/>
              </w:rPr>
              <w:t>8</w:t>
            </w:r>
            <w:r>
              <w:rPr>
                <w:noProof/>
                <w:webHidden/>
              </w:rPr>
              <w:fldChar w:fldCharType="end"/>
            </w:r>
          </w:hyperlink>
        </w:p>
        <w:p w14:paraId="4A256031"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399" w:history="1">
            <w:r w:rsidRPr="00E240D2">
              <w:rPr>
                <w:rStyle w:val="Hyperlink"/>
                <w:noProof/>
              </w:rPr>
              <w:t>Cash Operating Cycle (COC) Analysis</w:t>
            </w:r>
            <w:r>
              <w:rPr>
                <w:noProof/>
                <w:webHidden/>
              </w:rPr>
              <w:tab/>
            </w:r>
            <w:r>
              <w:rPr>
                <w:noProof/>
                <w:webHidden/>
              </w:rPr>
              <w:fldChar w:fldCharType="begin"/>
            </w:r>
            <w:r>
              <w:rPr>
                <w:noProof/>
                <w:webHidden/>
              </w:rPr>
              <w:instrText xml:space="preserve"> PAGEREF _Toc214722399 \h </w:instrText>
            </w:r>
            <w:r>
              <w:rPr>
                <w:noProof/>
                <w:webHidden/>
              </w:rPr>
            </w:r>
            <w:r>
              <w:rPr>
                <w:noProof/>
                <w:webHidden/>
              </w:rPr>
              <w:fldChar w:fldCharType="separate"/>
            </w:r>
            <w:r>
              <w:rPr>
                <w:noProof/>
                <w:webHidden/>
              </w:rPr>
              <w:t>8</w:t>
            </w:r>
            <w:r>
              <w:rPr>
                <w:noProof/>
                <w:webHidden/>
              </w:rPr>
              <w:fldChar w:fldCharType="end"/>
            </w:r>
          </w:hyperlink>
        </w:p>
        <w:p w14:paraId="16E81923"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0" w:history="1">
            <w:r w:rsidRPr="00E240D2">
              <w:rPr>
                <w:rStyle w:val="Hyperlink"/>
                <w:noProof/>
              </w:rPr>
              <w:t>Reasons for inefficiency</w:t>
            </w:r>
            <w:r>
              <w:rPr>
                <w:noProof/>
                <w:webHidden/>
              </w:rPr>
              <w:tab/>
            </w:r>
            <w:r>
              <w:rPr>
                <w:noProof/>
                <w:webHidden/>
              </w:rPr>
              <w:fldChar w:fldCharType="begin"/>
            </w:r>
            <w:r>
              <w:rPr>
                <w:noProof/>
                <w:webHidden/>
              </w:rPr>
              <w:instrText xml:space="preserve"> PAGEREF _Toc214722400 \h </w:instrText>
            </w:r>
            <w:r>
              <w:rPr>
                <w:noProof/>
                <w:webHidden/>
              </w:rPr>
            </w:r>
            <w:r>
              <w:rPr>
                <w:noProof/>
                <w:webHidden/>
              </w:rPr>
              <w:fldChar w:fldCharType="separate"/>
            </w:r>
            <w:r>
              <w:rPr>
                <w:noProof/>
                <w:webHidden/>
              </w:rPr>
              <w:t>9</w:t>
            </w:r>
            <w:r>
              <w:rPr>
                <w:noProof/>
                <w:webHidden/>
              </w:rPr>
              <w:fldChar w:fldCharType="end"/>
            </w:r>
          </w:hyperlink>
        </w:p>
        <w:p w14:paraId="61190551"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1" w:history="1">
            <w:r w:rsidRPr="00E240D2">
              <w:rPr>
                <w:rStyle w:val="Hyperlink"/>
                <w:noProof/>
              </w:rPr>
              <w:t>Short-term vs long-term financing 150</w:t>
            </w:r>
            <w:r>
              <w:rPr>
                <w:noProof/>
                <w:webHidden/>
              </w:rPr>
              <w:tab/>
            </w:r>
            <w:r>
              <w:rPr>
                <w:noProof/>
                <w:webHidden/>
              </w:rPr>
              <w:fldChar w:fldCharType="begin"/>
            </w:r>
            <w:r>
              <w:rPr>
                <w:noProof/>
                <w:webHidden/>
              </w:rPr>
              <w:instrText xml:space="preserve"> PAGEREF _Toc214722401 \h </w:instrText>
            </w:r>
            <w:r>
              <w:rPr>
                <w:noProof/>
                <w:webHidden/>
              </w:rPr>
            </w:r>
            <w:r>
              <w:rPr>
                <w:noProof/>
                <w:webHidden/>
              </w:rPr>
              <w:fldChar w:fldCharType="separate"/>
            </w:r>
            <w:r>
              <w:rPr>
                <w:noProof/>
                <w:webHidden/>
              </w:rPr>
              <w:t>10</w:t>
            </w:r>
            <w:r>
              <w:rPr>
                <w:noProof/>
                <w:webHidden/>
              </w:rPr>
              <w:fldChar w:fldCharType="end"/>
            </w:r>
          </w:hyperlink>
        </w:p>
        <w:p w14:paraId="17EDD7B5"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2" w:history="1">
            <w:r w:rsidRPr="00E240D2">
              <w:rPr>
                <w:rStyle w:val="Hyperlink"/>
                <w:noProof/>
              </w:rPr>
              <w:t>Improvement strategies</w:t>
            </w:r>
            <w:r>
              <w:rPr>
                <w:noProof/>
                <w:webHidden/>
              </w:rPr>
              <w:tab/>
            </w:r>
            <w:r>
              <w:rPr>
                <w:noProof/>
                <w:webHidden/>
              </w:rPr>
              <w:fldChar w:fldCharType="begin"/>
            </w:r>
            <w:r>
              <w:rPr>
                <w:noProof/>
                <w:webHidden/>
              </w:rPr>
              <w:instrText xml:space="preserve"> PAGEREF _Toc214722402 \h </w:instrText>
            </w:r>
            <w:r>
              <w:rPr>
                <w:noProof/>
                <w:webHidden/>
              </w:rPr>
            </w:r>
            <w:r>
              <w:rPr>
                <w:noProof/>
                <w:webHidden/>
              </w:rPr>
              <w:fldChar w:fldCharType="separate"/>
            </w:r>
            <w:r>
              <w:rPr>
                <w:noProof/>
                <w:webHidden/>
              </w:rPr>
              <w:t>10</w:t>
            </w:r>
            <w:r>
              <w:rPr>
                <w:noProof/>
                <w:webHidden/>
              </w:rPr>
              <w:fldChar w:fldCharType="end"/>
            </w:r>
          </w:hyperlink>
        </w:p>
        <w:p w14:paraId="1A790815"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403" w:history="1">
            <w:r w:rsidRPr="00E240D2">
              <w:rPr>
                <w:rStyle w:val="Hyperlink"/>
                <w:noProof/>
              </w:rPr>
              <w:t>Strategic Financial Restructuring Plan</w:t>
            </w:r>
            <w:r>
              <w:rPr>
                <w:noProof/>
                <w:webHidden/>
              </w:rPr>
              <w:tab/>
            </w:r>
            <w:r>
              <w:rPr>
                <w:noProof/>
                <w:webHidden/>
              </w:rPr>
              <w:fldChar w:fldCharType="begin"/>
            </w:r>
            <w:r>
              <w:rPr>
                <w:noProof/>
                <w:webHidden/>
              </w:rPr>
              <w:instrText xml:space="preserve"> PAGEREF _Toc214722403 \h </w:instrText>
            </w:r>
            <w:r>
              <w:rPr>
                <w:noProof/>
                <w:webHidden/>
              </w:rPr>
            </w:r>
            <w:r>
              <w:rPr>
                <w:noProof/>
                <w:webHidden/>
              </w:rPr>
              <w:fldChar w:fldCharType="separate"/>
            </w:r>
            <w:r>
              <w:rPr>
                <w:noProof/>
                <w:webHidden/>
              </w:rPr>
              <w:t>11</w:t>
            </w:r>
            <w:r>
              <w:rPr>
                <w:noProof/>
                <w:webHidden/>
              </w:rPr>
              <w:fldChar w:fldCharType="end"/>
            </w:r>
          </w:hyperlink>
        </w:p>
        <w:p w14:paraId="3037D27D"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4" w:history="1">
            <w:r w:rsidRPr="00E240D2">
              <w:rPr>
                <w:rStyle w:val="Hyperlink"/>
                <w:noProof/>
              </w:rPr>
              <w:t>Divestiture</w:t>
            </w:r>
            <w:r>
              <w:rPr>
                <w:noProof/>
                <w:webHidden/>
              </w:rPr>
              <w:tab/>
            </w:r>
            <w:r>
              <w:rPr>
                <w:noProof/>
                <w:webHidden/>
              </w:rPr>
              <w:fldChar w:fldCharType="begin"/>
            </w:r>
            <w:r>
              <w:rPr>
                <w:noProof/>
                <w:webHidden/>
              </w:rPr>
              <w:instrText xml:space="preserve"> PAGEREF _Toc214722404 \h </w:instrText>
            </w:r>
            <w:r>
              <w:rPr>
                <w:noProof/>
                <w:webHidden/>
              </w:rPr>
            </w:r>
            <w:r>
              <w:rPr>
                <w:noProof/>
                <w:webHidden/>
              </w:rPr>
              <w:fldChar w:fldCharType="separate"/>
            </w:r>
            <w:r>
              <w:rPr>
                <w:noProof/>
                <w:webHidden/>
              </w:rPr>
              <w:t>11</w:t>
            </w:r>
            <w:r>
              <w:rPr>
                <w:noProof/>
                <w:webHidden/>
              </w:rPr>
              <w:fldChar w:fldCharType="end"/>
            </w:r>
          </w:hyperlink>
        </w:p>
        <w:p w14:paraId="6892DC7A"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5" w:history="1">
            <w:r w:rsidRPr="00E240D2">
              <w:rPr>
                <w:rStyle w:val="Hyperlink"/>
                <w:noProof/>
              </w:rPr>
              <w:t>Acquisition</w:t>
            </w:r>
            <w:r>
              <w:rPr>
                <w:noProof/>
                <w:webHidden/>
              </w:rPr>
              <w:tab/>
            </w:r>
            <w:r>
              <w:rPr>
                <w:noProof/>
                <w:webHidden/>
              </w:rPr>
              <w:fldChar w:fldCharType="begin"/>
            </w:r>
            <w:r>
              <w:rPr>
                <w:noProof/>
                <w:webHidden/>
              </w:rPr>
              <w:instrText xml:space="preserve"> PAGEREF _Toc214722405 \h </w:instrText>
            </w:r>
            <w:r>
              <w:rPr>
                <w:noProof/>
                <w:webHidden/>
              </w:rPr>
            </w:r>
            <w:r>
              <w:rPr>
                <w:noProof/>
                <w:webHidden/>
              </w:rPr>
              <w:fldChar w:fldCharType="separate"/>
            </w:r>
            <w:r>
              <w:rPr>
                <w:noProof/>
                <w:webHidden/>
              </w:rPr>
              <w:t>12</w:t>
            </w:r>
            <w:r>
              <w:rPr>
                <w:noProof/>
                <w:webHidden/>
              </w:rPr>
              <w:fldChar w:fldCharType="end"/>
            </w:r>
          </w:hyperlink>
        </w:p>
        <w:p w14:paraId="652110B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6" w:history="1">
            <w:r w:rsidRPr="00E240D2">
              <w:rPr>
                <w:rStyle w:val="Hyperlink"/>
                <w:noProof/>
              </w:rPr>
              <w:t>Equity Injection</w:t>
            </w:r>
            <w:r>
              <w:rPr>
                <w:noProof/>
                <w:webHidden/>
              </w:rPr>
              <w:tab/>
            </w:r>
            <w:r>
              <w:rPr>
                <w:noProof/>
                <w:webHidden/>
              </w:rPr>
              <w:fldChar w:fldCharType="begin"/>
            </w:r>
            <w:r>
              <w:rPr>
                <w:noProof/>
                <w:webHidden/>
              </w:rPr>
              <w:instrText xml:space="preserve"> PAGEREF _Toc214722406 \h </w:instrText>
            </w:r>
            <w:r>
              <w:rPr>
                <w:noProof/>
                <w:webHidden/>
              </w:rPr>
            </w:r>
            <w:r>
              <w:rPr>
                <w:noProof/>
                <w:webHidden/>
              </w:rPr>
              <w:fldChar w:fldCharType="separate"/>
            </w:r>
            <w:r>
              <w:rPr>
                <w:noProof/>
                <w:webHidden/>
              </w:rPr>
              <w:t>12</w:t>
            </w:r>
            <w:r>
              <w:rPr>
                <w:noProof/>
                <w:webHidden/>
              </w:rPr>
              <w:fldChar w:fldCharType="end"/>
            </w:r>
          </w:hyperlink>
        </w:p>
        <w:p w14:paraId="408AC82B"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7" w:history="1">
            <w:r w:rsidRPr="00E240D2">
              <w:rPr>
                <w:rStyle w:val="Hyperlink"/>
                <w:noProof/>
              </w:rPr>
              <w:t>Merger</w:t>
            </w:r>
            <w:r>
              <w:rPr>
                <w:noProof/>
                <w:webHidden/>
              </w:rPr>
              <w:tab/>
            </w:r>
            <w:r>
              <w:rPr>
                <w:noProof/>
                <w:webHidden/>
              </w:rPr>
              <w:fldChar w:fldCharType="begin"/>
            </w:r>
            <w:r>
              <w:rPr>
                <w:noProof/>
                <w:webHidden/>
              </w:rPr>
              <w:instrText xml:space="preserve"> PAGEREF _Toc214722407 \h </w:instrText>
            </w:r>
            <w:r>
              <w:rPr>
                <w:noProof/>
                <w:webHidden/>
              </w:rPr>
            </w:r>
            <w:r>
              <w:rPr>
                <w:noProof/>
                <w:webHidden/>
              </w:rPr>
              <w:fldChar w:fldCharType="separate"/>
            </w:r>
            <w:r>
              <w:rPr>
                <w:noProof/>
                <w:webHidden/>
              </w:rPr>
              <w:t>13</w:t>
            </w:r>
            <w:r>
              <w:rPr>
                <w:noProof/>
                <w:webHidden/>
              </w:rPr>
              <w:fldChar w:fldCharType="end"/>
            </w:r>
          </w:hyperlink>
        </w:p>
        <w:p w14:paraId="272E005A"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08" w:history="1">
            <w:r w:rsidRPr="00E240D2">
              <w:rPr>
                <w:rStyle w:val="Hyperlink"/>
                <w:noProof/>
              </w:rPr>
              <w:t>International and ethical consideration</w:t>
            </w:r>
            <w:r>
              <w:rPr>
                <w:noProof/>
                <w:webHidden/>
              </w:rPr>
              <w:tab/>
            </w:r>
            <w:r>
              <w:rPr>
                <w:noProof/>
                <w:webHidden/>
              </w:rPr>
              <w:fldChar w:fldCharType="begin"/>
            </w:r>
            <w:r>
              <w:rPr>
                <w:noProof/>
                <w:webHidden/>
              </w:rPr>
              <w:instrText xml:space="preserve"> PAGEREF _Toc214722408 \h </w:instrText>
            </w:r>
            <w:r>
              <w:rPr>
                <w:noProof/>
                <w:webHidden/>
              </w:rPr>
            </w:r>
            <w:r>
              <w:rPr>
                <w:noProof/>
                <w:webHidden/>
              </w:rPr>
              <w:fldChar w:fldCharType="separate"/>
            </w:r>
            <w:r>
              <w:rPr>
                <w:noProof/>
                <w:webHidden/>
              </w:rPr>
              <w:t>14</w:t>
            </w:r>
            <w:r>
              <w:rPr>
                <w:noProof/>
                <w:webHidden/>
              </w:rPr>
              <w:fldChar w:fldCharType="end"/>
            </w:r>
          </w:hyperlink>
        </w:p>
        <w:p w14:paraId="2AD0314C"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409" w:history="1">
            <w:r w:rsidRPr="00E240D2">
              <w:rPr>
                <w:rStyle w:val="Hyperlink"/>
                <w:noProof/>
              </w:rPr>
              <w:t>Investment Appraisal and Capital Budgeting</w:t>
            </w:r>
            <w:r>
              <w:rPr>
                <w:noProof/>
                <w:webHidden/>
              </w:rPr>
              <w:tab/>
            </w:r>
            <w:r>
              <w:rPr>
                <w:noProof/>
                <w:webHidden/>
              </w:rPr>
              <w:fldChar w:fldCharType="begin"/>
            </w:r>
            <w:r>
              <w:rPr>
                <w:noProof/>
                <w:webHidden/>
              </w:rPr>
              <w:instrText xml:space="preserve"> PAGEREF _Toc214722409 \h </w:instrText>
            </w:r>
            <w:r>
              <w:rPr>
                <w:noProof/>
                <w:webHidden/>
              </w:rPr>
            </w:r>
            <w:r>
              <w:rPr>
                <w:noProof/>
                <w:webHidden/>
              </w:rPr>
              <w:fldChar w:fldCharType="separate"/>
            </w:r>
            <w:r>
              <w:rPr>
                <w:noProof/>
                <w:webHidden/>
              </w:rPr>
              <w:t>15</w:t>
            </w:r>
            <w:r>
              <w:rPr>
                <w:noProof/>
                <w:webHidden/>
              </w:rPr>
              <w:fldChar w:fldCharType="end"/>
            </w:r>
          </w:hyperlink>
        </w:p>
        <w:p w14:paraId="0FFFF7B8"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0" w:history="1">
            <w:r w:rsidRPr="00E240D2">
              <w:rPr>
                <w:rStyle w:val="Hyperlink"/>
                <w:noProof/>
              </w:rPr>
              <w:t>Theoretical Overview</w:t>
            </w:r>
            <w:r>
              <w:rPr>
                <w:noProof/>
                <w:webHidden/>
              </w:rPr>
              <w:tab/>
            </w:r>
            <w:r>
              <w:rPr>
                <w:noProof/>
                <w:webHidden/>
              </w:rPr>
              <w:fldChar w:fldCharType="begin"/>
            </w:r>
            <w:r>
              <w:rPr>
                <w:noProof/>
                <w:webHidden/>
              </w:rPr>
              <w:instrText xml:space="preserve"> PAGEREF _Toc214722410 \h </w:instrText>
            </w:r>
            <w:r>
              <w:rPr>
                <w:noProof/>
                <w:webHidden/>
              </w:rPr>
            </w:r>
            <w:r>
              <w:rPr>
                <w:noProof/>
                <w:webHidden/>
              </w:rPr>
              <w:fldChar w:fldCharType="separate"/>
            </w:r>
            <w:r>
              <w:rPr>
                <w:noProof/>
                <w:webHidden/>
              </w:rPr>
              <w:t>15</w:t>
            </w:r>
            <w:r>
              <w:rPr>
                <w:noProof/>
                <w:webHidden/>
              </w:rPr>
              <w:fldChar w:fldCharType="end"/>
            </w:r>
          </w:hyperlink>
        </w:p>
        <w:p w14:paraId="69CF0FC7"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1" w:history="1">
            <w:r w:rsidRPr="00E240D2">
              <w:rPr>
                <w:rStyle w:val="Hyperlink"/>
                <w:noProof/>
              </w:rPr>
              <w:t>Analysis of Investment Projects</w:t>
            </w:r>
            <w:r>
              <w:rPr>
                <w:noProof/>
                <w:webHidden/>
              </w:rPr>
              <w:tab/>
            </w:r>
            <w:r>
              <w:rPr>
                <w:noProof/>
                <w:webHidden/>
              </w:rPr>
              <w:fldChar w:fldCharType="begin"/>
            </w:r>
            <w:r>
              <w:rPr>
                <w:noProof/>
                <w:webHidden/>
              </w:rPr>
              <w:instrText xml:space="preserve"> PAGEREF _Toc214722411 \h </w:instrText>
            </w:r>
            <w:r>
              <w:rPr>
                <w:noProof/>
                <w:webHidden/>
              </w:rPr>
            </w:r>
            <w:r>
              <w:rPr>
                <w:noProof/>
                <w:webHidden/>
              </w:rPr>
              <w:fldChar w:fldCharType="separate"/>
            </w:r>
            <w:r>
              <w:rPr>
                <w:noProof/>
                <w:webHidden/>
              </w:rPr>
              <w:t>16</w:t>
            </w:r>
            <w:r>
              <w:rPr>
                <w:noProof/>
                <w:webHidden/>
              </w:rPr>
              <w:fldChar w:fldCharType="end"/>
            </w:r>
          </w:hyperlink>
        </w:p>
        <w:p w14:paraId="479D3F80"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2" w:history="1">
            <w:r w:rsidRPr="00E240D2">
              <w:rPr>
                <w:rStyle w:val="Hyperlink"/>
                <w:noProof/>
              </w:rPr>
              <w:t>Capital Rationing decisions</w:t>
            </w:r>
            <w:r>
              <w:rPr>
                <w:noProof/>
                <w:webHidden/>
              </w:rPr>
              <w:tab/>
            </w:r>
            <w:r>
              <w:rPr>
                <w:noProof/>
                <w:webHidden/>
              </w:rPr>
              <w:fldChar w:fldCharType="begin"/>
            </w:r>
            <w:r>
              <w:rPr>
                <w:noProof/>
                <w:webHidden/>
              </w:rPr>
              <w:instrText xml:space="preserve"> PAGEREF _Toc214722412 \h </w:instrText>
            </w:r>
            <w:r>
              <w:rPr>
                <w:noProof/>
                <w:webHidden/>
              </w:rPr>
            </w:r>
            <w:r>
              <w:rPr>
                <w:noProof/>
                <w:webHidden/>
              </w:rPr>
              <w:fldChar w:fldCharType="separate"/>
            </w:r>
            <w:r>
              <w:rPr>
                <w:noProof/>
                <w:webHidden/>
              </w:rPr>
              <w:t>18</w:t>
            </w:r>
            <w:r>
              <w:rPr>
                <w:noProof/>
                <w:webHidden/>
              </w:rPr>
              <w:fldChar w:fldCharType="end"/>
            </w:r>
          </w:hyperlink>
        </w:p>
        <w:p w14:paraId="7699F527"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3" w:history="1">
            <w:r w:rsidRPr="00E240D2">
              <w:rPr>
                <w:rStyle w:val="Hyperlink"/>
                <w:noProof/>
              </w:rPr>
              <w:t>Critical Evaluation</w:t>
            </w:r>
            <w:r>
              <w:rPr>
                <w:noProof/>
                <w:webHidden/>
              </w:rPr>
              <w:tab/>
            </w:r>
            <w:r>
              <w:rPr>
                <w:noProof/>
                <w:webHidden/>
              </w:rPr>
              <w:fldChar w:fldCharType="begin"/>
            </w:r>
            <w:r>
              <w:rPr>
                <w:noProof/>
                <w:webHidden/>
              </w:rPr>
              <w:instrText xml:space="preserve"> PAGEREF _Toc214722413 \h </w:instrText>
            </w:r>
            <w:r>
              <w:rPr>
                <w:noProof/>
                <w:webHidden/>
              </w:rPr>
            </w:r>
            <w:r>
              <w:rPr>
                <w:noProof/>
                <w:webHidden/>
              </w:rPr>
              <w:fldChar w:fldCharType="separate"/>
            </w:r>
            <w:r>
              <w:rPr>
                <w:noProof/>
                <w:webHidden/>
              </w:rPr>
              <w:t>18</w:t>
            </w:r>
            <w:r>
              <w:rPr>
                <w:noProof/>
                <w:webHidden/>
              </w:rPr>
              <w:fldChar w:fldCharType="end"/>
            </w:r>
          </w:hyperlink>
        </w:p>
        <w:p w14:paraId="0B5EC957"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414" w:history="1">
            <w:r w:rsidRPr="00E240D2">
              <w:rPr>
                <w:rStyle w:val="Hyperlink"/>
                <w:noProof/>
              </w:rPr>
              <w:t>Conclusion</w:t>
            </w:r>
            <w:r>
              <w:rPr>
                <w:noProof/>
                <w:webHidden/>
              </w:rPr>
              <w:tab/>
            </w:r>
            <w:r>
              <w:rPr>
                <w:noProof/>
                <w:webHidden/>
              </w:rPr>
              <w:fldChar w:fldCharType="begin"/>
            </w:r>
            <w:r>
              <w:rPr>
                <w:noProof/>
                <w:webHidden/>
              </w:rPr>
              <w:instrText xml:space="preserve"> PAGEREF _Toc214722414 \h </w:instrText>
            </w:r>
            <w:r>
              <w:rPr>
                <w:noProof/>
                <w:webHidden/>
              </w:rPr>
            </w:r>
            <w:r>
              <w:rPr>
                <w:noProof/>
                <w:webHidden/>
              </w:rPr>
              <w:fldChar w:fldCharType="separate"/>
            </w:r>
            <w:r>
              <w:rPr>
                <w:noProof/>
                <w:webHidden/>
              </w:rPr>
              <w:t>19</w:t>
            </w:r>
            <w:r>
              <w:rPr>
                <w:noProof/>
                <w:webHidden/>
              </w:rPr>
              <w:fldChar w:fldCharType="end"/>
            </w:r>
          </w:hyperlink>
        </w:p>
        <w:p w14:paraId="4E5EBEEF" w14:textId="77777777" w:rsidR="007F600F" w:rsidRDefault="007F600F">
          <w:pPr>
            <w:pStyle w:val="TOC1"/>
            <w:tabs>
              <w:tab w:val="right" w:leader="dot" w:pos="9350"/>
            </w:tabs>
            <w:rPr>
              <w:rFonts w:asciiTheme="minorHAnsi" w:eastAsiaTheme="minorEastAsia" w:hAnsiTheme="minorHAnsi" w:cstheme="minorBidi"/>
              <w:noProof/>
              <w:sz w:val="22"/>
              <w:szCs w:val="22"/>
              <w:lang w:val="en-IN"/>
            </w:rPr>
          </w:pPr>
          <w:hyperlink w:anchor="_Toc214722415" w:history="1">
            <w:r w:rsidRPr="00E240D2">
              <w:rPr>
                <w:rStyle w:val="Hyperlink"/>
                <w:noProof/>
              </w:rPr>
              <w:t>Appendices</w:t>
            </w:r>
            <w:r>
              <w:rPr>
                <w:noProof/>
                <w:webHidden/>
              </w:rPr>
              <w:tab/>
            </w:r>
            <w:r>
              <w:rPr>
                <w:noProof/>
                <w:webHidden/>
              </w:rPr>
              <w:fldChar w:fldCharType="begin"/>
            </w:r>
            <w:r>
              <w:rPr>
                <w:noProof/>
                <w:webHidden/>
              </w:rPr>
              <w:instrText xml:space="preserve"> PAGEREF _Toc214722415 \h </w:instrText>
            </w:r>
            <w:r>
              <w:rPr>
                <w:noProof/>
                <w:webHidden/>
              </w:rPr>
            </w:r>
            <w:r>
              <w:rPr>
                <w:noProof/>
                <w:webHidden/>
              </w:rPr>
              <w:fldChar w:fldCharType="separate"/>
            </w:r>
            <w:r>
              <w:rPr>
                <w:noProof/>
                <w:webHidden/>
              </w:rPr>
              <w:t>30</w:t>
            </w:r>
            <w:r>
              <w:rPr>
                <w:noProof/>
                <w:webHidden/>
              </w:rPr>
              <w:fldChar w:fldCharType="end"/>
            </w:r>
          </w:hyperlink>
        </w:p>
        <w:p w14:paraId="23CFB6BC"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6" w:history="1">
            <w:r w:rsidRPr="00E240D2">
              <w:rPr>
                <w:rStyle w:val="Hyperlink"/>
                <w:noProof/>
              </w:rPr>
              <w:t>Appendix 1: Gross Margin Ratio</w:t>
            </w:r>
            <w:r>
              <w:rPr>
                <w:noProof/>
                <w:webHidden/>
              </w:rPr>
              <w:tab/>
            </w:r>
            <w:r>
              <w:rPr>
                <w:noProof/>
                <w:webHidden/>
              </w:rPr>
              <w:fldChar w:fldCharType="begin"/>
            </w:r>
            <w:r>
              <w:rPr>
                <w:noProof/>
                <w:webHidden/>
              </w:rPr>
              <w:instrText xml:space="preserve"> PAGEREF _Toc214722416 \h </w:instrText>
            </w:r>
            <w:r>
              <w:rPr>
                <w:noProof/>
                <w:webHidden/>
              </w:rPr>
            </w:r>
            <w:r>
              <w:rPr>
                <w:noProof/>
                <w:webHidden/>
              </w:rPr>
              <w:fldChar w:fldCharType="separate"/>
            </w:r>
            <w:r>
              <w:rPr>
                <w:noProof/>
                <w:webHidden/>
              </w:rPr>
              <w:t>30</w:t>
            </w:r>
            <w:r>
              <w:rPr>
                <w:noProof/>
                <w:webHidden/>
              </w:rPr>
              <w:fldChar w:fldCharType="end"/>
            </w:r>
          </w:hyperlink>
        </w:p>
        <w:p w14:paraId="72A210F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7" w:history="1">
            <w:r w:rsidRPr="00E240D2">
              <w:rPr>
                <w:rStyle w:val="Hyperlink"/>
                <w:noProof/>
              </w:rPr>
              <w:t>Appendix 2: Profitability Ratios</w:t>
            </w:r>
            <w:r>
              <w:rPr>
                <w:noProof/>
                <w:webHidden/>
              </w:rPr>
              <w:tab/>
            </w:r>
            <w:r>
              <w:rPr>
                <w:noProof/>
                <w:webHidden/>
              </w:rPr>
              <w:fldChar w:fldCharType="begin"/>
            </w:r>
            <w:r>
              <w:rPr>
                <w:noProof/>
                <w:webHidden/>
              </w:rPr>
              <w:instrText xml:space="preserve"> PAGEREF _Toc214722417 \h </w:instrText>
            </w:r>
            <w:r>
              <w:rPr>
                <w:noProof/>
                <w:webHidden/>
              </w:rPr>
            </w:r>
            <w:r>
              <w:rPr>
                <w:noProof/>
                <w:webHidden/>
              </w:rPr>
              <w:fldChar w:fldCharType="separate"/>
            </w:r>
            <w:r>
              <w:rPr>
                <w:noProof/>
                <w:webHidden/>
              </w:rPr>
              <w:t>30</w:t>
            </w:r>
            <w:r>
              <w:rPr>
                <w:noProof/>
                <w:webHidden/>
              </w:rPr>
              <w:fldChar w:fldCharType="end"/>
            </w:r>
          </w:hyperlink>
        </w:p>
        <w:p w14:paraId="4E71457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8" w:history="1">
            <w:r w:rsidRPr="00E240D2">
              <w:rPr>
                <w:rStyle w:val="Hyperlink"/>
                <w:noProof/>
              </w:rPr>
              <w:t>Appendix 3: Operating Profit Margin</w:t>
            </w:r>
            <w:r>
              <w:rPr>
                <w:noProof/>
                <w:webHidden/>
              </w:rPr>
              <w:tab/>
            </w:r>
            <w:r>
              <w:rPr>
                <w:noProof/>
                <w:webHidden/>
              </w:rPr>
              <w:fldChar w:fldCharType="begin"/>
            </w:r>
            <w:r>
              <w:rPr>
                <w:noProof/>
                <w:webHidden/>
              </w:rPr>
              <w:instrText xml:space="preserve"> PAGEREF _Toc214722418 \h </w:instrText>
            </w:r>
            <w:r>
              <w:rPr>
                <w:noProof/>
                <w:webHidden/>
              </w:rPr>
            </w:r>
            <w:r>
              <w:rPr>
                <w:noProof/>
                <w:webHidden/>
              </w:rPr>
              <w:fldChar w:fldCharType="separate"/>
            </w:r>
            <w:r>
              <w:rPr>
                <w:noProof/>
                <w:webHidden/>
              </w:rPr>
              <w:t>31</w:t>
            </w:r>
            <w:r>
              <w:rPr>
                <w:noProof/>
                <w:webHidden/>
              </w:rPr>
              <w:fldChar w:fldCharType="end"/>
            </w:r>
          </w:hyperlink>
        </w:p>
        <w:p w14:paraId="6A83DF7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19" w:history="1">
            <w:r w:rsidRPr="00E240D2">
              <w:rPr>
                <w:rStyle w:val="Hyperlink"/>
                <w:noProof/>
              </w:rPr>
              <w:t>Appendix 4: Net Profit Margin Ratio</w:t>
            </w:r>
            <w:r>
              <w:rPr>
                <w:noProof/>
                <w:webHidden/>
              </w:rPr>
              <w:tab/>
            </w:r>
            <w:r>
              <w:rPr>
                <w:noProof/>
                <w:webHidden/>
              </w:rPr>
              <w:fldChar w:fldCharType="begin"/>
            </w:r>
            <w:r>
              <w:rPr>
                <w:noProof/>
                <w:webHidden/>
              </w:rPr>
              <w:instrText xml:space="preserve"> PAGEREF _Toc214722419 \h </w:instrText>
            </w:r>
            <w:r>
              <w:rPr>
                <w:noProof/>
                <w:webHidden/>
              </w:rPr>
            </w:r>
            <w:r>
              <w:rPr>
                <w:noProof/>
                <w:webHidden/>
              </w:rPr>
              <w:fldChar w:fldCharType="separate"/>
            </w:r>
            <w:r>
              <w:rPr>
                <w:noProof/>
                <w:webHidden/>
              </w:rPr>
              <w:t>32</w:t>
            </w:r>
            <w:r>
              <w:rPr>
                <w:noProof/>
                <w:webHidden/>
              </w:rPr>
              <w:fldChar w:fldCharType="end"/>
            </w:r>
          </w:hyperlink>
        </w:p>
        <w:p w14:paraId="6021D41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0" w:history="1">
            <w:r w:rsidRPr="00E240D2">
              <w:rPr>
                <w:rStyle w:val="Hyperlink"/>
                <w:noProof/>
              </w:rPr>
              <w:t>Appendix 5: Liquidity Ratios</w:t>
            </w:r>
            <w:r>
              <w:rPr>
                <w:noProof/>
                <w:webHidden/>
              </w:rPr>
              <w:tab/>
            </w:r>
            <w:r>
              <w:rPr>
                <w:noProof/>
                <w:webHidden/>
              </w:rPr>
              <w:fldChar w:fldCharType="begin"/>
            </w:r>
            <w:r>
              <w:rPr>
                <w:noProof/>
                <w:webHidden/>
              </w:rPr>
              <w:instrText xml:space="preserve"> PAGEREF _Toc214722420 \h </w:instrText>
            </w:r>
            <w:r>
              <w:rPr>
                <w:noProof/>
                <w:webHidden/>
              </w:rPr>
            </w:r>
            <w:r>
              <w:rPr>
                <w:noProof/>
                <w:webHidden/>
              </w:rPr>
              <w:fldChar w:fldCharType="separate"/>
            </w:r>
            <w:r>
              <w:rPr>
                <w:noProof/>
                <w:webHidden/>
              </w:rPr>
              <w:t>32</w:t>
            </w:r>
            <w:r>
              <w:rPr>
                <w:noProof/>
                <w:webHidden/>
              </w:rPr>
              <w:fldChar w:fldCharType="end"/>
            </w:r>
          </w:hyperlink>
        </w:p>
        <w:p w14:paraId="0CD35998"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1" w:history="1">
            <w:r w:rsidRPr="00E240D2">
              <w:rPr>
                <w:rStyle w:val="Hyperlink"/>
                <w:noProof/>
              </w:rPr>
              <w:t>Appendix 6: Current Ratio</w:t>
            </w:r>
            <w:r>
              <w:rPr>
                <w:noProof/>
                <w:webHidden/>
              </w:rPr>
              <w:tab/>
            </w:r>
            <w:r>
              <w:rPr>
                <w:noProof/>
                <w:webHidden/>
              </w:rPr>
              <w:fldChar w:fldCharType="begin"/>
            </w:r>
            <w:r>
              <w:rPr>
                <w:noProof/>
                <w:webHidden/>
              </w:rPr>
              <w:instrText xml:space="preserve"> PAGEREF _Toc214722421 \h </w:instrText>
            </w:r>
            <w:r>
              <w:rPr>
                <w:noProof/>
                <w:webHidden/>
              </w:rPr>
            </w:r>
            <w:r>
              <w:rPr>
                <w:noProof/>
                <w:webHidden/>
              </w:rPr>
              <w:fldChar w:fldCharType="separate"/>
            </w:r>
            <w:r>
              <w:rPr>
                <w:noProof/>
                <w:webHidden/>
              </w:rPr>
              <w:t>33</w:t>
            </w:r>
            <w:r>
              <w:rPr>
                <w:noProof/>
                <w:webHidden/>
              </w:rPr>
              <w:fldChar w:fldCharType="end"/>
            </w:r>
          </w:hyperlink>
        </w:p>
        <w:p w14:paraId="2320D5C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2" w:history="1">
            <w:r w:rsidRPr="00E240D2">
              <w:rPr>
                <w:rStyle w:val="Hyperlink"/>
                <w:noProof/>
              </w:rPr>
              <w:t>Appendix 7: Quick Ratio</w:t>
            </w:r>
            <w:r>
              <w:rPr>
                <w:noProof/>
                <w:webHidden/>
              </w:rPr>
              <w:tab/>
            </w:r>
            <w:r>
              <w:rPr>
                <w:noProof/>
                <w:webHidden/>
              </w:rPr>
              <w:fldChar w:fldCharType="begin"/>
            </w:r>
            <w:r>
              <w:rPr>
                <w:noProof/>
                <w:webHidden/>
              </w:rPr>
              <w:instrText xml:space="preserve"> PAGEREF _Toc214722422 \h </w:instrText>
            </w:r>
            <w:r>
              <w:rPr>
                <w:noProof/>
                <w:webHidden/>
              </w:rPr>
            </w:r>
            <w:r>
              <w:rPr>
                <w:noProof/>
                <w:webHidden/>
              </w:rPr>
              <w:fldChar w:fldCharType="separate"/>
            </w:r>
            <w:r>
              <w:rPr>
                <w:noProof/>
                <w:webHidden/>
              </w:rPr>
              <w:t>34</w:t>
            </w:r>
            <w:r>
              <w:rPr>
                <w:noProof/>
                <w:webHidden/>
              </w:rPr>
              <w:fldChar w:fldCharType="end"/>
            </w:r>
          </w:hyperlink>
        </w:p>
        <w:p w14:paraId="3DB586DC"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3" w:history="1">
            <w:r w:rsidRPr="00E240D2">
              <w:rPr>
                <w:rStyle w:val="Hyperlink"/>
                <w:noProof/>
              </w:rPr>
              <w:t>Appendix 8: Cash Ratio</w:t>
            </w:r>
            <w:r>
              <w:rPr>
                <w:noProof/>
                <w:webHidden/>
              </w:rPr>
              <w:tab/>
            </w:r>
            <w:r>
              <w:rPr>
                <w:noProof/>
                <w:webHidden/>
              </w:rPr>
              <w:fldChar w:fldCharType="begin"/>
            </w:r>
            <w:r>
              <w:rPr>
                <w:noProof/>
                <w:webHidden/>
              </w:rPr>
              <w:instrText xml:space="preserve"> PAGEREF _Toc214722423 \h </w:instrText>
            </w:r>
            <w:r>
              <w:rPr>
                <w:noProof/>
                <w:webHidden/>
              </w:rPr>
            </w:r>
            <w:r>
              <w:rPr>
                <w:noProof/>
                <w:webHidden/>
              </w:rPr>
              <w:fldChar w:fldCharType="separate"/>
            </w:r>
            <w:r>
              <w:rPr>
                <w:noProof/>
                <w:webHidden/>
              </w:rPr>
              <w:t>35</w:t>
            </w:r>
            <w:r>
              <w:rPr>
                <w:noProof/>
                <w:webHidden/>
              </w:rPr>
              <w:fldChar w:fldCharType="end"/>
            </w:r>
          </w:hyperlink>
        </w:p>
        <w:p w14:paraId="78038AC6"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4" w:history="1">
            <w:r w:rsidRPr="00E240D2">
              <w:rPr>
                <w:rStyle w:val="Hyperlink"/>
                <w:noProof/>
              </w:rPr>
              <w:t>Appendix 9: Efficiency Ratios</w:t>
            </w:r>
            <w:r>
              <w:rPr>
                <w:noProof/>
                <w:webHidden/>
              </w:rPr>
              <w:tab/>
            </w:r>
            <w:r>
              <w:rPr>
                <w:noProof/>
                <w:webHidden/>
              </w:rPr>
              <w:fldChar w:fldCharType="begin"/>
            </w:r>
            <w:r>
              <w:rPr>
                <w:noProof/>
                <w:webHidden/>
              </w:rPr>
              <w:instrText xml:space="preserve"> PAGEREF _Toc214722424 \h </w:instrText>
            </w:r>
            <w:r>
              <w:rPr>
                <w:noProof/>
                <w:webHidden/>
              </w:rPr>
            </w:r>
            <w:r>
              <w:rPr>
                <w:noProof/>
                <w:webHidden/>
              </w:rPr>
              <w:fldChar w:fldCharType="separate"/>
            </w:r>
            <w:r>
              <w:rPr>
                <w:noProof/>
                <w:webHidden/>
              </w:rPr>
              <w:t>35</w:t>
            </w:r>
            <w:r>
              <w:rPr>
                <w:noProof/>
                <w:webHidden/>
              </w:rPr>
              <w:fldChar w:fldCharType="end"/>
            </w:r>
          </w:hyperlink>
        </w:p>
        <w:p w14:paraId="3AEFBA80"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5" w:history="1">
            <w:r w:rsidRPr="00E240D2">
              <w:rPr>
                <w:rStyle w:val="Hyperlink"/>
                <w:noProof/>
              </w:rPr>
              <w:t>Appendix 10: Asset Turnover Ratio</w:t>
            </w:r>
            <w:r>
              <w:rPr>
                <w:noProof/>
                <w:webHidden/>
              </w:rPr>
              <w:tab/>
            </w:r>
            <w:r>
              <w:rPr>
                <w:noProof/>
                <w:webHidden/>
              </w:rPr>
              <w:fldChar w:fldCharType="begin"/>
            </w:r>
            <w:r>
              <w:rPr>
                <w:noProof/>
                <w:webHidden/>
              </w:rPr>
              <w:instrText xml:space="preserve"> PAGEREF _Toc214722425 \h </w:instrText>
            </w:r>
            <w:r>
              <w:rPr>
                <w:noProof/>
                <w:webHidden/>
              </w:rPr>
            </w:r>
            <w:r>
              <w:rPr>
                <w:noProof/>
                <w:webHidden/>
              </w:rPr>
              <w:fldChar w:fldCharType="separate"/>
            </w:r>
            <w:r>
              <w:rPr>
                <w:noProof/>
                <w:webHidden/>
              </w:rPr>
              <w:t>36</w:t>
            </w:r>
            <w:r>
              <w:rPr>
                <w:noProof/>
                <w:webHidden/>
              </w:rPr>
              <w:fldChar w:fldCharType="end"/>
            </w:r>
          </w:hyperlink>
        </w:p>
        <w:p w14:paraId="19D2A1FC"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6" w:history="1">
            <w:r w:rsidRPr="00E240D2">
              <w:rPr>
                <w:rStyle w:val="Hyperlink"/>
                <w:noProof/>
              </w:rPr>
              <w:t>Appendix 11: Fixed Assets Turnover Ratio</w:t>
            </w:r>
            <w:r>
              <w:rPr>
                <w:noProof/>
                <w:webHidden/>
              </w:rPr>
              <w:tab/>
            </w:r>
            <w:r>
              <w:rPr>
                <w:noProof/>
                <w:webHidden/>
              </w:rPr>
              <w:fldChar w:fldCharType="begin"/>
            </w:r>
            <w:r>
              <w:rPr>
                <w:noProof/>
                <w:webHidden/>
              </w:rPr>
              <w:instrText xml:space="preserve"> PAGEREF _Toc214722426 \h </w:instrText>
            </w:r>
            <w:r>
              <w:rPr>
                <w:noProof/>
                <w:webHidden/>
              </w:rPr>
            </w:r>
            <w:r>
              <w:rPr>
                <w:noProof/>
                <w:webHidden/>
              </w:rPr>
              <w:fldChar w:fldCharType="separate"/>
            </w:r>
            <w:r>
              <w:rPr>
                <w:noProof/>
                <w:webHidden/>
              </w:rPr>
              <w:t>37</w:t>
            </w:r>
            <w:r>
              <w:rPr>
                <w:noProof/>
                <w:webHidden/>
              </w:rPr>
              <w:fldChar w:fldCharType="end"/>
            </w:r>
          </w:hyperlink>
        </w:p>
        <w:p w14:paraId="409D0016"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7" w:history="1">
            <w:r w:rsidRPr="00E240D2">
              <w:rPr>
                <w:rStyle w:val="Hyperlink"/>
                <w:noProof/>
              </w:rPr>
              <w:t>Appendix 12: Gearing Ratios</w:t>
            </w:r>
            <w:r>
              <w:rPr>
                <w:noProof/>
                <w:webHidden/>
              </w:rPr>
              <w:tab/>
            </w:r>
            <w:r>
              <w:rPr>
                <w:noProof/>
                <w:webHidden/>
              </w:rPr>
              <w:fldChar w:fldCharType="begin"/>
            </w:r>
            <w:r>
              <w:rPr>
                <w:noProof/>
                <w:webHidden/>
              </w:rPr>
              <w:instrText xml:space="preserve"> PAGEREF _Toc214722427 \h </w:instrText>
            </w:r>
            <w:r>
              <w:rPr>
                <w:noProof/>
                <w:webHidden/>
              </w:rPr>
            </w:r>
            <w:r>
              <w:rPr>
                <w:noProof/>
                <w:webHidden/>
              </w:rPr>
              <w:fldChar w:fldCharType="separate"/>
            </w:r>
            <w:r>
              <w:rPr>
                <w:noProof/>
                <w:webHidden/>
              </w:rPr>
              <w:t>37</w:t>
            </w:r>
            <w:r>
              <w:rPr>
                <w:noProof/>
                <w:webHidden/>
              </w:rPr>
              <w:fldChar w:fldCharType="end"/>
            </w:r>
          </w:hyperlink>
        </w:p>
        <w:p w14:paraId="62192707"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8" w:history="1">
            <w:r w:rsidRPr="00E240D2">
              <w:rPr>
                <w:rStyle w:val="Hyperlink"/>
                <w:noProof/>
              </w:rPr>
              <w:t>Appendix 13: Interest Coverage Ratio</w:t>
            </w:r>
            <w:r>
              <w:rPr>
                <w:noProof/>
                <w:webHidden/>
              </w:rPr>
              <w:tab/>
            </w:r>
            <w:r>
              <w:rPr>
                <w:noProof/>
                <w:webHidden/>
              </w:rPr>
              <w:fldChar w:fldCharType="begin"/>
            </w:r>
            <w:r>
              <w:rPr>
                <w:noProof/>
                <w:webHidden/>
              </w:rPr>
              <w:instrText xml:space="preserve"> PAGEREF _Toc214722428 \h </w:instrText>
            </w:r>
            <w:r>
              <w:rPr>
                <w:noProof/>
                <w:webHidden/>
              </w:rPr>
            </w:r>
            <w:r>
              <w:rPr>
                <w:noProof/>
                <w:webHidden/>
              </w:rPr>
              <w:fldChar w:fldCharType="separate"/>
            </w:r>
            <w:r>
              <w:rPr>
                <w:noProof/>
                <w:webHidden/>
              </w:rPr>
              <w:t>38</w:t>
            </w:r>
            <w:r>
              <w:rPr>
                <w:noProof/>
                <w:webHidden/>
              </w:rPr>
              <w:fldChar w:fldCharType="end"/>
            </w:r>
          </w:hyperlink>
        </w:p>
        <w:p w14:paraId="79FB2BFA"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29" w:history="1">
            <w:r w:rsidRPr="00E240D2">
              <w:rPr>
                <w:rStyle w:val="Hyperlink"/>
                <w:noProof/>
              </w:rPr>
              <w:t>Appendix 14: Debt to Equity Ratio</w:t>
            </w:r>
            <w:r>
              <w:rPr>
                <w:noProof/>
                <w:webHidden/>
              </w:rPr>
              <w:tab/>
            </w:r>
            <w:r>
              <w:rPr>
                <w:noProof/>
                <w:webHidden/>
              </w:rPr>
              <w:fldChar w:fldCharType="begin"/>
            </w:r>
            <w:r>
              <w:rPr>
                <w:noProof/>
                <w:webHidden/>
              </w:rPr>
              <w:instrText xml:space="preserve"> PAGEREF _Toc214722429 \h </w:instrText>
            </w:r>
            <w:r>
              <w:rPr>
                <w:noProof/>
                <w:webHidden/>
              </w:rPr>
            </w:r>
            <w:r>
              <w:rPr>
                <w:noProof/>
                <w:webHidden/>
              </w:rPr>
              <w:fldChar w:fldCharType="separate"/>
            </w:r>
            <w:r>
              <w:rPr>
                <w:noProof/>
                <w:webHidden/>
              </w:rPr>
              <w:t>39</w:t>
            </w:r>
            <w:r>
              <w:rPr>
                <w:noProof/>
                <w:webHidden/>
              </w:rPr>
              <w:fldChar w:fldCharType="end"/>
            </w:r>
          </w:hyperlink>
        </w:p>
        <w:p w14:paraId="33D3205D"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0" w:history="1">
            <w:r w:rsidRPr="00E240D2">
              <w:rPr>
                <w:rStyle w:val="Hyperlink"/>
                <w:noProof/>
              </w:rPr>
              <w:t>Appendix 15: Debt to Capital Ratio</w:t>
            </w:r>
            <w:r>
              <w:rPr>
                <w:noProof/>
                <w:webHidden/>
              </w:rPr>
              <w:tab/>
            </w:r>
            <w:r>
              <w:rPr>
                <w:noProof/>
                <w:webHidden/>
              </w:rPr>
              <w:fldChar w:fldCharType="begin"/>
            </w:r>
            <w:r>
              <w:rPr>
                <w:noProof/>
                <w:webHidden/>
              </w:rPr>
              <w:instrText xml:space="preserve"> PAGEREF _Toc214722430 \h </w:instrText>
            </w:r>
            <w:r>
              <w:rPr>
                <w:noProof/>
                <w:webHidden/>
              </w:rPr>
            </w:r>
            <w:r>
              <w:rPr>
                <w:noProof/>
                <w:webHidden/>
              </w:rPr>
              <w:fldChar w:fldCharType="separate"/>
            </w:r>
            <w:r>
              <w:rPr>
                <w:noProof/>
                <w:webHidden/>
              </w:rPr>
              <w:t>40</w:t>
            </w:r>
            <w:r>
              <w:rPr>
                <w:noProof/>
                <w:webHidden/>
              </w:rPr>
              <w:fldChar w:fldCharType="end"/>
            </w:r>
          </w:hyperlink>
        </w:p>
        <w:p w14:paraId="458D641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1" w:history="1">
            <w:r w:rsidRPr="00E240D2">
              <w:rPr>
                <w:rStyle w:val="Hyperlink"/>
                <w:noProof/>
              </w:rPr>
              <w:t>Appendix 16: Investment Ratios</w:t>
            </w:r>
            <w:r>
              <w:rPr>
                <w:noProof/>
                <w:webHidden/>
              </w:rPr>
              <w:tab/>
            </w:r>
            <w:r>
              <w:rPr>
                <w:noProof/>
                <w:webHidden/>
              </w:rPr>
              <w:fldChar w:fldCharType="begin"/>
            </w:r>
            <w:r>
              <w:rPr>
                <w:noProof/>
                <w:webHidden/>
              </w:rPr>
              <w:instrText xml:space="preserve"> PAGEREF _Toc214722431 \h </w:instrText>
            </w:r>
            <w:r>
              <w:rPr>
                <w:noProof/>
                <w:webHidden/>
              </w:rPr>
            </w:r>
            <w:r>
              <w:rPr>
                <w:noProof/>
                <w:webHidden/>
              </w:rPr>
              <w:fldChar w:fldCharType="separate"/>
            </w:r>
            <w:r>
              <w:rPr>
                <w:noProof/>
                <w:webHidden/>
              </w:rPr>
              <w:t>40</w:t>
            </w:r>
            <w:r>
              <w:rPr>
                <w:noProof/>
                <w:webHidden/>
              </w:rPr>
              <w:fldChar w:fldCharType="end"/>
            </w:r>
          </w:hyperlink>
        </w:p>
        <w:p w14:paraId="5C453A5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2" w:history="1">
            <w:r w:rsidRPr="00E240D2">
              <w:rPr>
                <w:rStyle w:val="Hyperlink"/>
                <w:noProof/>
              </w:rPr>
              <w:t>Appendix 17: Return on Assets</w:t>
            </w:r>
            <w:r>
              <w:rPr>
                <w:noProof/>
                <w:webHidden/>
              </w:rPr>
              <w:tab/>
            </w:r>
            <w:r>
              <w:rPr>
                <w:noProof/>
                <w:webHidden/>
              </w:rPr>
              <w:fldChar w:fldCharType="begin"/>
            </w:r>
            <w:r>
              <w:rPr>
                <w:noProof/>
                <w:webHidden/>
              </w:rPr>
              <w:instrText xml:space="preserve"> PAGEREF _Toc214722432 \h </w:instrText>
            </w:r>
            <w:r>
              <w:rPr>
                <w:noProof/>
                <w:webHidden/>
              </w:rPr>
            </w:r>
            <w:r>
              <w:rPr>
                <w:noProof/>
                <w:webHidden/>
              </w:rPr>
              <w:fldChar w:fldCharType="separate"/>
            </w:r>
            <w:r>
              <w:rPr>
                <w:noProof/>
                <w:webHidden/>
              </w:rPr>
              <w:t>41</w:t>
            </w:r>
            <w:r>
              <w:rPr>
                <w:noProof/>
                <w:webHidden/>
              </w:rPr>
              <w:fldChar w:fldCharType="end"/>
            </w:r>
          </w:hyperlink>
        </w:p>
        <w:p w14:paraId="66DCFF96"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3" w:history="1">
            <w:r w:rsidRPr="00E240D2">
              <w:rPr>
                <w:rStyle w:val="Hyperlink"/>
                <w:noProof/>
              </w:rPr>
              <w:t>Appendix 18: Return on Invested Capital</w:t>
            </w:r>
            <w:r>
              <w:rPr>
                <w:noProof/>
                <w:webHidden/>
              </w:rPr>
              <w:tab/>
            </w:r>
            <w:r>
              <w:rPr>
                <w:noProof/>
                <w:webHidden/>
              </w:rPr>
              <w:fldChar w:fldCharType="begin"/>
            </w:r>
            <w:r>
              <w:rPr>
                <w:noProof/>
                <w:webHidden/>
              </w:rPr>
              <w:instrText xml:space="preserve"> PAGEREF _Toc214722433 \h </w:instrText>
            </w:r>
            <w:r>
              <w:rPr>
                <w:noProof/>
                <w:webHidden/>
              </w:rPr>
            </w:r>
            <w:r>
              <w:rPr>
                <w:noProof/>
                <w:webHidden/>
              </w:rPr>
              <w:fldChar w:fldCharType="separate"/>
            </w:r>
            <w:r>
              <w:rPr>
                <w:noProof/>
                <w:webHidden/>
              </w:rPr>
              <w:t>42</w:t>
            </w:r>
            <w:r>
              <w:rPr>
                <w:noProof/>
                <w:webHidden/>
              </w:rPr>
              <w:fldChar w:fldCharType="end"/>
            </w:r>
          </w:hyperlink>
        </w:p>
        <w:p w14:paraId="47461CB8"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4" w:history="1">
            <w:r w:rsidRPr="00E240D2">
              <w:rPr>
                <w:rStyle w:val="Hyperlink"/>
                <w:noProof/>
              </w:rPr>
              <w:t>Appendix 19: Return on Equity</w:t>
            </w:r>
            <w:r>
              <w:rPr>
                <w:noProof/>
                <w:webHidden/>
              </w:rPr>
              <w:tab/>
            </w:r>
            <w:r>
              <w:rPr>
                <w:noProof/>
                <w:webHidden/>
              </w:rPr>
              <w:fldChar w:fldCharType="begin"/>
            </w:r>
            <w:r>
              <w:rPr>
                <w:noProof/>
                <w:webHidden/>
              </w:rPr>
              <w:instrText xml:space="preserve"> PAGEREF _Toc214722434 \h </w:instrText>
            </w:r>
            <w:r>
              <w:rPr>
                <w:noProof/>
                <w:webHidden/>
              </w:rPr>
            </w:r>
            <w:r>
              <w:rPr>
                <w:noProof/>
                <w:webHidden/>
              </w:rPr>
              <w:fldChar w:fldCharType="separate"/>
            </w:r>
            <w:r>
              <w:rPr>
                <w:noProof/>
                <w:webHidden/>
              </w:rPr>
              <w:t>43</w:t>
            </w:r>
            <w:r>
              <w:rPr>
                <w:noProof/>
                <w:webHidden/>
              </w:rPr>
              <w:fldChar w:fldCharType="end"/>
            </w:r>
          </w:hyperlink>
        </w:p>
        <w:p w14:paraId="67C8A904"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5" w:history="1">
            <w:r w:rsidRPr="00E240D2">
              <w:rPr>
                <w:rStyle w:val="Hyperlink"/>
                <w:noProof/>
              </w:rPr>
              <w:t>Appendix 20: Cash Flow to Debt Ratio</w:t>
            </w:r>
            <w:r>
              <w:rPr>
                <w:noProof/>
                <w:webHidden/>
              </w:rPr>
              <w:tab/>
            </w:r>
            <w:r>
              <w:rPr>
                <w:noProof/>
                <w:webHidden/>
              </w:rPr>
              <w:fldChar w:fldCharType="begin"/>
            </w:r>
            <w:r>
              <w:rPr>
                <w:noProof/>
                <w:webHidden/>
              </w:rPr>
              <w:instrText xml:space="preserve"> PAGEREF _Toc214722435 \h </w:instrText>
            </w:r>
            <w:r>
              <w:rPr>
                <w:noProof/>
                <w:webHidden/>
              </w:rPr>
            </w:r>
            <w:r>
              <w:rPr>
                <w:noProof/>
                <w:webHidden/>
              </w:rPr>
              <w:fldChar w:fldCharType="separate"/>
            </w:r>
            <w:r>
              <w:rPr>
                <w:noProof/>
                <w:webHidden/>
              </w:rPr>
              <w:t>44</w:t>
            </w:r>
            <w:r>
              <w:rPr>
                <w:noProof/>
                <w:webHidden/>
              </w:rPr>
              <w:fldChar w:fldCharType="end"/>
            </w:r>
          </w:hyperlink>
        </w:p>
        <w:p w14:paraId="1808E70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6" w:history="1">
            <w:r w:rsidRPr="00E240D2">
              <w:rPr>
                <w:rStyle w:val="Hyperlink"/>
                <w:noProof/>
              </w:rPr>
              <w:t>Appendix 21: Cash Flow Margin</w:t>
            </w:r>
            <w:r>
              <w:rPr>
                <w:noProof/>
                <w:webHidden/>
              </w:rPr>
              <w:tab/>
            </w:r>
            <w:r>
              <w:rPr>
                <w:noProof/>
                <w:webHidden/>
              </w:rPr>
              <w:fldChar w:fldCharType="begin"/>
            </w:r>
            <w:r>
              <w:rPr>
                <w:noProof/>
                <w:webHidden/>
              </w:rPr>
              <w:instrText xml:space="preserve"> PAGEREF _Toc214722436 \h </w:instrText>
            </w:r>
            <w:r>
              <w:rPr>
                <w:noProof/>
                <w:webHidden/>
              </w:rPr>
            </w:r>
            <w:r>
              <w:rPr>
                <w:noProof/>
                <w:webHidden/>
              </w:rPr>
              <w:fldChar w:fldCharType="separate"/>
            </w:r>
            <w:r>
              <w:rPr>
                <w:noProof/>
                <w:webHidden/>
              </w:rPr>
              <w:t>45</w:t>
            </w:r>
            <w:r>
              <w:rPr>
                <w:noProof/>
                <w:webHidden/>
              </w:rPr>
              <w:fldChar w:fldCharType="end"/>
            </w:r>
          </w:hyperlink>
        </w:p>
        <w:p w14:paraId="2894CD71"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7" w:history="1">
            <w:r w:rsidRPr="00E240D2">
              <w:rPr>
                <w:rStyle w:val="Hyperlink"/>
                <w:noProof/>
              </w:rPr>
              <w:t>Appendix 22: Operating Cash Flow Ratio</w:t>
            </w:r>
            <w:r>
              <w:rPr>
                <w:noProof/>
                <w:webHidden/>
              </w:rPr>
              <w:tab/>
            </w:r>
            <w:r>
              <w:rPr>
                <w:noProof/>
                <w:webHidden/>
              </w:rPr>
              <w:fldChar w:fldCharType="begin"/>
            </w:r>
            <w:r>
              <w:rPr>
                <w:noProof/>
                <w:webHidden/>
              </w:rPr>
              <w:instrText xml:space="preserve"> PAGEREF _Toc214722437 \h </w:instrText>
            </w:r>
            <w:r>
              <w:rPr>
                <w:noProof/>
                <w:webHidden/>
              </w:rPr>
            </w:r>
            <w:r>
              <w:rPr>
                <w:noProof/>
                <w:webHidden/>
              </w:rPr>
              <w:fldChar w:fldCharType="separate"/>
            </w:r>
            <w:r>
              <w:rPr>
                <w:noProof/>
                <w:webHidden/>
              </w:rPr>
              <w:t>46</w:t>
            </w:r>
            <w:r>
              <w:rPr>
                <w:noProof/>
                <w:webHidden/>
              </w:rPr>
              <w:fldChar w:fldCharType="end"/>
            </w:r>
          </w:hyperlink>
        </w:p>
        <w:p w14:paraId="6F9A3B38"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8" w:history="1">
            <w:r w:rsidRPr="00E240D2">
              <w:rPr>
                <w:rStyle w:val="Hyperlink"/>
                <w:noProof/>
              </w:rPr>
              <w:t>Appendix 23: Cash Flow Ratios</w:t>
            </w:r>
            <w:r>
              <w:rPr>
                <w:noProof/>
                <w:webHidden/>
              </w:rPr>
              <w:tab/>
            </w:r>
            <w:r>
              <w:rPr>
                <w:noProof/>
                <w:webHidden/>
              </w:rPr>
              <w:fldChar w:fldCharType="begin"/>
            </w:r>
            <w:r>
              <w:rPr>
                <w:noProof/>
                <w:webHidden/>
              </w:rPr>
              <w:instrText xml:space="preserve"> PAGEREF _Toc214722438 \h </w:instrText>
            </w:r>
            <w:r>
              <w:rPr>
                <w:noProof/>
                <w:webHidden/>
              </w:rPr>
            </w:r>
            <w:r>
              <w:rPr>
                <w:noProof/>
                <w:webHidden/>
              </w:rPr>
              <w:fldChar w:fldCharType="separate"/>
            </w:r>
            <w:r>
              <w:rPr>
                <w:noProof/>
                <w:webHidden/>
              </w:rPr>
              <w:t>46</w:t>
            </w:r>
            <w:r>
              <w:rPr>
                <w:noProof/>
                <w:webHidden/>
              </w:rPr>
              <w:fldChar w:fldCharType="end"/>
            </w:r>
          </w:hyperlink>
        </w:p>
        <w:p w14:paraId="0ADEC503"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39" w:history="1">
            <w:r w:rsidRPr="00E240D2">
              <w:rPr>
                <w:rStyle w:val="Hyperlink"/>
                <w:noProof/>
              </w:rPr>
              <w:t>Appendix 24: Altman's Z score of probability of going Bankrupt</w:t>
            </w:r>
            <w:r>
              <w:rPr>
                <w:noProof/>
                <w:webHidden/>
              </w:rPr>
              <w:tab/>
            </w:r>
            <w:r>
              <w:rPr>
                <w:noProof/>
                <w:webHidden/>
              </w:rPr>
              <w:fldChar w:fldCharType="begin"/>
            </w:r>
            <w:r>
              <w:rPr>
                <w:noProof/>
                <w:webHidden/>
              </w:rPr>
              <w:instrText xml:space="preserve"> PAGEREF _Toc214722439 \h </w:instrText>
            </w:r>
            <w:r>
              <w:rPr>
                <w:noProof/>
                <w:webHidden/>
              </w:rPr>
            </w:r>
            <w:r>
              <w:rPr>
                <w:noProof/>
                <w:webHidden/>
              </w:rPr>
              <w:fldChar w:fldCharType="separate"/>
            </w:r>
            <w:r>
              <w:rPr>
                <w:noProof/>
                <w:webHidden/>
              </w:rPr>
              <w:t>47</w:t>
            </w:r>
            <w:r>
              <w:rPr>
                <w:noProof/>
                <w:webHidden/>
              </w:rPr>
              <w:fldChar w:fldCharType="end"/>
            </w:r>
          </w:hyperlink>
        </w:p>
        <w:p w14:paraId="1F38CCB3"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0" w:history="1">
            <w:r w:rsidRPr="00E240D2">
              <w:rPr>
                <w:rStyle w:val="Hyperlink"/>
                <w:noProof/>
              </w:rPr>
              <w:t>Appendix 25: Cash Conversion Cycle of General Electronics</w:t>
            </w:r>
            <w:r>
              <w:rPr>
                <w:noProof/>
                <w:webHidden/>
              </w:rPr>
              <w:tab/>
            </w:r>
            <w:r>
              <w:rPr>
                <w:noProof/>
                <w:webHidden/>
              </w:rPr>
              <w:fldChar w:fldCharType="begin"/>
            </w:r>
            <w:r>
              <w:rPr>
                <w:noProof/>
                <w:webHidden/>
              </w:rPr>
              <w:instrText xml:space="preserve"> PAGEREF _Toc214722440 \h </w:instrText>
            </w:r>
            <w:r>
              <w:rPr>
                <w:noProof/>
                <w:webHidden/>
              </w:rPr>
            </w:r>
            <w:r>
              <w:rPr>
                <w:noProof/>
                <w:webHidden/>
              </w:rPr>
              <w:fldChar w:fldCharType="separate"/>
            </w:r>
            <w:r>
              <w:rPr>
                <w:noProof/>
                <w:webHidden/>
              </w:rPr>
              <w:t>48</w:t>
            </w:r>
            <w:r>
              <w:rPr>
                <w:noProof/>
                <w:webHidden/>
              </w:rPr>
              <w:fldChar w:fldCharType="end"/>
            </w:r>
          </w:hyperlink>
        </w:p>
        <w:p w14:paraId="6111A2E0"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1" w:history="1">
            <w:r w:rsidRPr="00E240D2">
              <w:rPr>
                <w:rStyle w:val="Hyperlink"/>
                <w:noProof/>
              </w:rPr>
              <w:t>Appendix 26: Payback Period</w:t>
            </w:r>
            <w:r>
              <w:rPr>
                <w:noProof/>
                <w:webHidden/>
              </w:rPr>
              <w:tab/>
            </w:r>
            <w:r>
              <w:rPr>
                <w:noProof/>
                <w:webHidden/>
              </w:rPr>
              <w:fldChar w:fldCharType="begin"/>
            </w:r>
            <w:r>
              <w:rPr>
                <w:noProof/>
                <w:webHidden/>
              </w:rPr>
              <w:instrText xml:space="preserve"> PAGEREF _Toc214722441 \h </w:instrText>
            </w:r>
            <w:r>
              <w:rPr>
                <w:noProof/>
                <w:webHidden/>
              </w:rPr>
            </w:r>
            <w:r>
              <w:rPr>
                <w:noProof/>
                <w:webHidden/>
              </w:rPr>
              <w:fldChar w:fldCharType="separate"/>
            </w:r>
            <w:r>
              <w:rPr>
                <w:noProof/>
                <w:webHidden/>
              </w:rPr>
              <w:t>49</w:t>
            </w:r>
            <w:r>
              <w:rPr>
                <w:noProof/>
                <w:webHidden/>
              </w:rPr>
              <w:fldChar w:fldCharType="end"/>
            </w:r>
          </w:hyperlink>
        </w:p>
        <w:p w14:paraId="7CA25FE3"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2" w:history="1">
            <w:r w:rsidRPr="00E240D2">
              <w:rPr>
                <w:rStyle w:val="Hyperlink"/>
                <w:noProof/>
              </w:rPr>
              <w:t>Appendix 27: Accounting Rate of Return (ARR)</w:t>
            </w:r>
            <w:r>
              <w:rPr>
                <w:noProof/>
                <w:webHidden/>
              </w:rPr>
              <w:tab/>
            </w:r>
            <w:r>
              <w:rPr>
                <w:noProof/>
                <w:webHidden/>
              </w:rPr>
              <w:fldChar w:fldCharType="begin"/>
            </w:r>
            <w:r>
              <w:rPr>
                <w:noProof/>
                <w:webHidden/>
              </w:rPr>
              <w:instrText xml:space="preserve"> PAGEREF _Toc214722442 \h </w:instrText>
            </w:r>
            <w:r>
              <w:rPr>
                <w:noProof/>
                <w:webHidden/>
              </w:rPr>
            </w:r>
            <w:r>
              <w:rPr>
                <w:noProof/>
                <w:webHidden/>
              </w:rPr>
              <w:fldChar w:fldCharType="separate"/>
            </w:r>
            <w:r>
              <w:rPr>
                <w:noProof/>
                <w:webHidden/>
              </w:rPr>
              <w:t>51</w:t>
            </w:r>
            <w:r>
              <w:rPr>
                <w:noProof/>
                <w:webHidden/>
              </w:rPr>
              <w:fldChar w:fldCharType="end"/>
            </w:r>
          </w:hyperlink>
        </w:p>
        <w:p w14:paraId="7C45729C"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3" w:history="1">
            <w:r w:rsidRPr="00E240D2">
              <w:rPr>
                <w:rStyle w:val="Hyperlink"/>
                <w:noProof/>
              </w:rPr>
              <w:t>Appendix 28: Net Present Value</w:t>
            </w:r>
            <w:r>
              <w:rPr>
                <w:noProof/>
                <w:webHidden/>
              </w:rPr>
              <w:tab/>
            </w:r>
            <w:r>
              <w:rPr>
                <w:noProof/>
                <w:webHidden/>
              </w:rPr>
              <w:fldChar w:fldCharType="begin"/>
            </w:r>
            <w:r>
              <w:rPr>
                <w:noProof/>
                <w:webHidden/>
              </w:rPr>
              <w:instrText xml:space="preserve"> PAGEREF _Toc214722443 \h </w:instrText>
            </w:r>
            <w:r>
              <w:rPr>
                <w:noProof/>
                <w:webHidden/>
              </w:rPr>
            </w:r>
            <w:r>
              <w:rPr>
                <w:noProof/>
                <w:webHidden/>
              </w:rPr>
              <w:fldChar w:fldCharType="separate"/>
            </w:r>
            <w:r>
              <w:rPr>
                <w:noProof/>
                <w:webHidden/>
              </w:rPr>
              <w:t>52</w:t>
            </w:r>
            <w:r>
              <w:rPr>
                <w:noProof/>
                <w:webHidden/>
              </w:rPr>
              <w:fldChar w:fldCharType="end"/>
            </w:r>
          </w:hyperlink>
        </w:p>
        <w:p w14:paraId="0F4AC149"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4" w:history="1">
            <w:r w:rsidRPr="00E240D2">
              <w:rPr>
                <w:rStyle w:val="Hyperlink"/>
                <w:noProof/>
              </w:rPr>
              <w:t>Appendix 29: Profitability Index (PI)</w:t>
            </w:r>
            <w:r>
              <w:rPr>
                <w:noProof/>
                <w:webHidden/>
              </w:rPr>
              <w:tab/>
            </w:r>
            <w:r>
              <w:rPr>
                <w:noProof/>
                <w:webHidden/>
              </w:rPr>
              <w:fldChar w:fldCharType="begin"/>
            </w:r>
            <w:r>
              <w:rPr>
                <w:noProof/>
                <w:webHidden/>
              </w:rPr>
              <w:instrText xml:space="preserve"> PAGEREF _Toc214722444 \h </w:instrText>
            </w:r>
            <w:r>
              <w:rPr>
                <w:noProof/>
                <w:webHidden/>
              </w:rPr>
            </w:r>
            <w:r>
              <w:rPr>
                <w:noProof/>
                <w:webHidden/>
              </w:rPr>
              <w:fldChar w:fldCharType="separate"/>
            </w:r>
            <w:r>
              <w:rPr>
                <w:noProof/>
                <w:webHidden/>
              </w:rPr>
              <w:t>53</w:t>
            </w:r>
            <w:r>
              <w:rPr>
                <w:noProof/>
                <w:webHidden/>
              </w:rPr>
              <w:fldChar w:fldCharType="end"/>
            </w:r>
          </w:hyperlink>
        </w:p>
        <w:p w14:paraId="41E5D5AD"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5" w:history="1">
            <w:r w:rsidRPr="00E240D2">
              <w:rPr>
                <w:rStyle w:val="Hyperlink"/>
                <w:noProof/>
              </w:rPr>
              <w:t>Appendix 30: Internal Rate of Return (IRR)</w:t>
            </w:r>
            <w:r>
              <w:rPr>
                <w:noProof/>
                <w:webHidden/>
              </w:rPr>
              <w:tab/>
            </w:r>
            <w:r>
              <w:rPr>
                <w:noProof/>
                <w:webHidden/>
              </w:rPr>
              <w:fldChar w:fldCharType="begin"/>
            </w:r>
            <w:r>
              <w:rPr>
                <w:noProof/>
                <w:webHidden/>
              </w:rPr>
              <w:instrText xml:space="preserve"> PAGEREF _Toc214722445 \h </w:instrText>
            </w:r>
            <w:r>
              <w:rPr>
                <w:noProof/>
                <w:webHidden/>
              </w:rPr>
            </w:r>
            <w:r>
              <w:rPr>
                <w:noProof/>
                <w:webHidden/>
              </w:rPr>
              <w:fldChar w:fldCharType="separate"/>
            </w:r>
            <w:r>
              <w:rPr>
                <w:noProof/>
                <w:webHidden/>
              </w:rPr>
              <w:t>54</w:t>
            </w:r>
            <w:r>
              <w:rPr>
                <w:noProof/>
                <w:webHidden/>
              </w:rPr>
              <w:fldChar w:fldCharType="end"/>
            </w:r>
          </w:hyperlink>
        </w:p>
        <w:p w14:paraId="2943249E" w14:textId="77777777" w:rsidR="007F600F" w:rsidRDefault="007F600F">
          <w:pPr>
            <w:pStyle w:val="TOC2"/>
            <w:tabs>
              <w:tab w:val="right" w:leader="dot" w:pos="9350"/>
            </w:tabs>
            <w:rPr>
              <w:rFonts w:asciiTheme="minorHAnsi" w:eastAsiaTheme="minorEastAsia" w:hAnsiTheme="minorHAnsi" w:cstheme="minorBidi"/>
              <w:noProof/>
              <w:sz w:val="22"/>
              <w:szCs w:val="22"/>
              <w:lang w:val="en-IN"/>
            </w:rPr>
          </w:pPr>
          <w:hyperlink w:anchor="_Toc214722446" w:history="1">
            <w:r w:rsidRPr="00E240D2">
              <w:rPr>
                <w:rStyle w:val="Hyperlink"/>
                <w:noProof/>
              </w:rPr>
              <w:t>Appendix 31: Capital Rationing</w:t>
            </w:r>
            <w:r>
              <w:rPr>
                <w:noProof/>
                <w:webHidden/>
              </w:rPr>
              <w:tab/>
            </w:r>
            <w:r>
              <w:rPr>
                <w:noProof/>
                <w:webHidden/>
              </w:rPr>
              <w:fldChar w:fldCharType="begin"/>
            </w:r>
            <w:r>
              <w:rPr>
                <w:noProof/>
                <w:webHidden/>
              </w:rPr>
              <w:instrText xml:space="preserve"> PAGEREF _Toc214722446 \h </w:instrText>
            </w:r>
            <w:r>
              <w:rPr>
                <w:noProof/>
                <w:webHidden/>
              </w:rPr>
            </w:r>
            <w:r>
              <w:rPr>
                <w:noProof/>
                <w:webHidden/>
              </w:rPr>
              <w:fldChar w:fldCharType="separate"/>
            </w:r>
            <w:r>
              <w:rPr>
                <w:noProof/>
                <w:webHidden/>
              </w:rPr>
              <w:t>57</w:t>
            </w:r>
            <w:r>
              <w:rPr>
                <w:noProof/>
                <w:webHidden/>
              </w:rPr>
              <w:fldChar w:fldCharType="end"/>
            </w:r>
          </w:hyperlink>
        </w:p>
        <w:p w14:paraId="0FE081EA" w14:textId="77777777" w:rsidR="00727BF7" w:rsidRDefault="00727BF7">
          <w:r>
            <w:rPr>
              <w:b/>
              <w:bCs/>
              <w:noProof/>
            </w:rPr>
            <w:fldChar w:fldCharType="end"/>
          </w:r>
        </w:p>
      </w:sdtContent>
    </w:sdt>
    <w:p w14:paraId="32E4B08C" w14:textId="77777777" w:rsidR="00074580" w:rsidRPr="007B5A17" w:rsidRDefault="00074580">
      <w:pPr>
        <w:rPr>
          <w:b/>
          <w:bCs/>
        </w:rPr>
      </w:pPr>
      <w:r w:rsidRPr="007B5A17">
        <w:rPr>
          <w:b/>
          <w:bCs/>
        </w:rPr>
        <w:br w:type="page"/>
      </w:r>
    </w:p>
    <w:p w14:paraId="0A55A9BA" w14:textId="77777777" w:rsidR="00BA2795" w:rsidRPr="007B5A17" w:rsidRDefault="006A113D" w:rsidP="006A113D">
      <w:pPr>
        <w:pStyle w:val="Heading1"/>
      </w:pPr>
      <w:bookmarkStart w:id="0" w:name="_Toc214722389"/>
      <w:r w:rsidRPr="007B5A17">
        <w:lastRenderedPageBreak/>
        <w:t>Introduction</w:t>
      </w:r>
      <w:bookmarkEnd w:id="0"/>
      <w:r w:rsidRPr="007B5A17">
        <w:t xml:space="preserve"> </w:t>
      </w:r>
    </w:p>
    <w:p w14:paraId="135D0742" w14:textId="77777777" w:rsidR="00BA2795" w:rsidRPr="007B5A17" w:rsidRDefault="006A113D">
      <w:pPr>
        <w:spacing w:line="360" w:lineRule="auto"/>
        <w:jc w:val="both"/>
      </w:pPr>
      <w:r w:rsidRPr="007B5A17">
        <w:t xml:space="preserve">The purpose of the report is to critically evaluate challenges faced by General Electronics during the past five years in terms of financial and overall health of the entity. The report strives to discover the core problems of GE in terms of liquidity, profitability, and solvency position. General Electronics is a multinational company in the consumer electronics industry.  The financial performance of GE will be </w:t>
      </w:r>
      <w:proofErr w:type="spellStart"/>
      <w:r w:rsidRPr="007B5A17">
        <w:t>analysed</w:t>
      </w:r>
      <w:proofErr w:type="spellEnd"/>
      <w:r w:rsidRPr="007B5A17">
        <w:t xml:space="preserve"> using various key ratios, a cash flow statement, and suggesting a </w:t>
      </w:r>
      <w:proofErr w:type="gramStart"/>
      <w:r w:rsidRPr="007B5A17">
        <w:t>way out</w:t>
      </w:r>
      <w:proofErr w:type="gramEnd"/>
      <w:r w:rsidRPr="007B5A17">
        <w:t xml:space="preserve"> strategy to become sustainable. Furthermore, the broad scope of the report is to recommend a restructuring plan and potential investments through budgeting and forecasting to improve its financial performance.</w:t>
      </w:r>
    </w:p>
    <w:p w14:paraId="72EC3BC6" w14:textId="77777777" w:rsidR="00BA2795" w:rsidRPr="007B5A17" w:rsidRDefault="006A113D" w:rsidP="006A113D">
      <w:pPr>
        <w:pStyle w:val="Heading1"/>
      </w:pPr>
      <w:bookmarkStart w:id="1" w:name="_Toc214722390"/>
      <w:r w:rsidRPr="007B5A17">
        <w:t>Financial Health Check</w:t>
      </w:r>
      <w:bookmarkEnd w:id="1"/>
      <w:r w:rsidRPr="007B5A17">
        <w:t xml:space="preserve"> </w:t>
      </w:r>
    </w:p>
    <w:p w14:paraId="6BBE2219" w14:textId="77777777" w:rsidR="00BA2795" w:rsidRPr="007B5A17" w:rsidRDefault="006A113D">
      <w:pPr>
        <w:spacing w:line="360" w:lineRule="auto"/>
        <w:jc w:val="both"/>
      </w:pPr>
      <w:r w:rsidRPr="007B5A17">
        <w:t xml:space="preserve">Ratio analysis is a tool to </w:t>
      </w:r>
      <w:proofErr w:type="spellStart"/>
      <w:r w:rsidRPr="007B5A17">
        <w:t>analyse</w:t>
      </w:r>
      <w:proofErr w:type="spellEnd"/>
      <w:r w:rsidRPr="007B5A17">
        <w:t xml:space="preserve"> a company’s financial health in terms of profitability, liquidity, solvency, and leverage by examining its overall financial statement. The broadly used key ratios are Liquidity ratio, Profitability ratio, Gearing or Leverage ratio, Investment ratio, Efficiency ratio, and Cash Flow ratio (Ginting, 2021). The objective of the study is to evaluate the financial strength and weaknesses of General Electronics through ratio analysis.</w:t>
      </w:r>
    </w:p>
    <w:p w14:paraId="782F0CFE" w14:textId="77777777" w:rsidR="00BA2795" w:rsidRPr="007B5A17" w:rsidRDefault="006A113D" w:rsidP="006A113D">
      <w:pPr>
        <w:pStyle w:val="Heading2"/>
      </w:pPr>
      <w:bookmarkStart w:id="2" w:name="_Toc214722391"/>
      <w:r w:rsidRPr="007B5A17">
        <w:t>Profitability ratios</w:t>
      </w:r>
      <w:bookmarkEnd w:id="2"/>
      <w:r w:rsidRPr="007B5A17">
        <w:t xml:space="preserve"> </w:t>
      </w:r>
    </w:p>
    <w:p w14:paraId="40126C7A" w14:textId="77777777" w:rsidR="00BA2795" w:rsidRPr="007B5A17" w:rsidRDefault="006A113D">
      <w:pPr>
        <w:spacing w:line="360" w:lineRule="auto"/>
        <w:jc w:val="both"/>
      </w:pPr>
      <w:r w:rsidRPr="007B5A17">
        <w:t>A Profitability ratio determines a company’s ability to generate profit from its assets, total equity, and revenue sources (</w:t>
      </w:r>
      <w:proofErr w:type="spellStart"/>
      <w:r w:rsidRPr="007B5A17">
        <w:t>Fadillah</w:t>
      </w:r>
      <w:proofErr w:type="spellEnd"/>
      <w:r w:rsidRPr="007B5A17">
        <w:t xml:space="preserve"> et al, 2024). From Appendix 1, </w:t>
      </w:r>
      <w:proofErr w:type="gramStart"/>
      <w:r w:rsidRPr="007B5A17">
        <w:t>it can be seen that General</w:t>
      </w:r>
      <w:proofErr w:type="gramEnd"/>
      <w:r w:rsidRPr="007B5A17">
        <w:t xml:space="preserve"> Electronics' trend of Gross profit has been the same throughout 2020 to 2024. According to Appendix 2, GE’s gross profit is over 28% except 23% in 2023, suggesting GE’s strength in its operation to maintain a stable cost and price (</w:t>
      </w:r>
      <w:proofErr w:type="spellStart"/>
      <w:r w:rsidRPr="007B5A17">
        <w:t>Haralayya</w:t>
      </w:r>
      <w:proofErr w:type="spellEnd"/>
      <w:r w:rsidRPr="007B5A17">
        <w:t xml:space="preserve">, 2021). </w:t>
      </w:r>
    </w:p>
    <w:p w14:paraId="1DD85612" w14:textId="77777777" w:rsidR="00BA2795" w:rsidRPr="007B5A17" w:rsidRDefault="006A113D">
      <w:pPr>
        <w:spacing w:line="360" w:lineRule="auto"/>
        <w:jc w:val="both"/>
      </w:pPr>
      <w:r w:rsidRPr="007B5A17">
        <w:t xml:space="preserve">By following Appendix 3, it can be found out GE’s operating profit has been downward since 2020, except in 2023. From the Appendix 2 table, it can be interpreted that GE’s total expenses outweighed its operating profit due to a negative operating profit ratio of </w:t>
      </w:r>
      <w:r w:rsidRPr="007B5A17">
        <w:lastRenderedPageBreak/>
        <w:t>3.87% as of 2024. This threat indicates GE’ business operation is loss-making and has high expenses (Astuti, 2021).</w:t>
      </w:r>
    </w:p>
    <w:p w14:paraId="0F6AAA89" w14:textId="77777777" w:rsidR="00BA2795" w:rsidRPr="007B5A17" w:rsidRDefault="006A113D">
      <w:pPr>
        <w:spacing w:line="360" w:lineRule="auto"/>
        <w:jc w:val="both"/>
      </w:pPr>
      <w:r w:rsidRPr="007B5A17">
        <w:t>From Appendix 4, it is seen that GE has a negative and downsized trend in its net profit, suggesting heavy losses over revenue. Hence, from Appendix 2, it can be interpreted that GE’s negative net profit ratio of 6.09% as of 2024 suggests a significant decline in revenue. This threat depicts GE has a poor cost strategy or inefficient price management structure (</w:t>
      </w:r>
      <w:proofErr w:type="spellStart"/>
      <w:r w:rsidRPr="007B5A17">
        <w:t>Widiasmara</w:t>
      </w:r>
      <w:proofErr w:type="spellEnd"/>
      <w:r w:rsidRPr="007B5A17">
        <w:t xml:space="preserve"> et al, 2022). In the DuPont model, the profit margin determines an entity’s financial performance in terms of profitability (Jani, 2021). Thus, following the DuPont model, it is seen that GE’s net profit margin position has decreased, and it is unable to generate profit as an ongoing entity. </w:t>
      </w:r>
    </w:p>
    <w:p w14:paraId="0A1D13E1" w14:textId="77777777" w:rsidR="00BA2795" w:rsidRPr="007B5A17" w:rsidRDefault="006A113D" w:rsidP="006A113D">
      <w:pPr>
        <w:pStyle w:val="Heading2"/>
      </w:pPr>
      <w:bookmarkStart w:id="3" w:name="_Toc214722392"/>
      <w:r w:rsidRPr="007B5A17">
        <w:t>Liquidity ratios</w:t>
      </w:r>
      <w:bookmarkEnd w:id="3"/>
      <w:r w:rsidRPr="007B5A17">
        <w:t xml:space="preserve"> </w:t>
      </w:r>
    </w:p>
    <w:p w14:paraId="18904481" w14:textId="77777777" w:rsidR="00BA2795" w:rsidRPr="007B5A17" w:rsidRDefault="006A113D">
      <w:pPr>
        <w:spacing w:line="360" w:lineRule="auto"/>
      </w:pPr>
      <w:r w:rsidRPr="007B5A17">
        <w:t>The Liquidity ratio helps determine a company’s liquidity position, such as its ability to pay off short-term debts with current assets (</w:t>
      </w:r>
      <w:proofErr w:type="spellStart"/>
      <w:r w:rsidRPr="007B5A17">
        <w:t>Lalithchandra</w:t>
      </w:r>
      <w:proofErr w:type="spellEnd"/>
      <w:r w:rsidRPr="007B5A17">
        <w:t xml:space="preserve"> and Rajendhiran, 2021). From Appendix 6, </w:t>
      </w:r>
      <w:proofErr w:type="gramStart"/>
      <w:r w:rsidRPr="007B5A17">
        <w:t>it can be seen that GE</w:t>
      </w:r>
      <w:proofErr w:type="gramEnd"/>
      <w:r w:rsidRPr="007B5A17">
        <w:t xml:space="preserve"> has a downward trend in its current ratio from 2020 to 2024. By looking at Appendix 5, it is understood that GE’s current ratio is 1.53 times as of 2024. As a result, it is facing the threat of reduced creditworthiness, weakened short-term paying ability, and high borrowing expenses (Kosasih and Maria, 2022).</w:t>
      </w:r>
    </w:p>
    <w:p w14:paraId="71A0D151" w14:textId="77777777" w:rsidR="00BA2795" w:rsidRPr="007B5A17" w:rsidRDefault="006A113D">
      <w:pPr>
        <w:spacing w:line="360" w:lineRule="auto"/>
      </w:pPr>
      <w:r w:rsidRPr="007B5A17">
        <w:t>According to Appendix 7, it can be understood that GE’s trend of Quick ratio is almost similar from 2020 to 2024. Therefore, following Appendix 5, it can be said that GE’s ability to meet short-term obligations has been slightly decreased by 0.03 (1.06 -1.03) times as of 2024 (FIDRIA, 2025). It indicates GE is facing a threat from reduced financial stability and liquidity position.</w:t>
      </w:r>
    </w:p>
    <w:p w14:paraId="418B0311" w14:textId="77777777" w:rsidR="00BA2795" w:rsidRPr="007B5A17" w:rsidRDefault="006A113D">
      <w:pPr>
        <w:spacing w:line="360" w:lineRule="auto"/>
        <w:rPr>
          <w:b/>
          <w:bCs/>
        </w:rPr>
      </w:pPr>
      <w:r w:rsidRPr="007B5A17">
        <w:t xml:space="preserve">Similarly, Appendix 8 depicts that its cash ratio is facing downward trends from 2020 to 2024. </w:t>
      </w:r>
      <w:proofErr w:type="gramStart"/>
      <w:r w:rsidRPr="007B5A17">
        <w:t>Thus</w:t>
      </w:r>
      <w:proofErr w:type="gramEnd"/>
      <w:r w:rsidRPr="007B5A17">
        <w:t xml:space="preserve"> from the Appendix 5, it can be interpreted, GE’s reduced cash ratio was 0.17 times in 2024. It denotes that GE is facing a threat of high financial risk and cash shortage (</w:t>
      </w:r>
      <w:proofErr w:type="spellStart"/>
      <w:r w:rsidRPr="007B5A17">
        <w:t>Chairunisa</w:t>
      </w:r>
      <w:proofErr w:type="spellEnd"/>
      <w:r w:rsidRPr="007B5A17">
        <w:t xml:space="preserve"> et al, 2023).</w:t>
      </w:r>
    </w:p>
    <w:p w14:paraId="0D0179B9" w14:textId="77777777" w:rsidR="00BA2795" w:rsidRPr="007B5A17" w:rsidRDefault="006A113D" w:rsidP="006A113D">
      <w:pPr>
        <w:pStyle w:val="Heading2"/>
      </w:pPr>
      <w:bookmarkStart w:id="4" w:name="_Toc214722393"/>
      <w:r w:rsidRPr="007B5A17">
        <w:lastRenderedPageBreak/>
        <w:t>Efficiency ratios</w:t>
      </w:r>
      <w:bookmarkEnd w:id="4"/>
      <w:r w:rsidRPr="007B5A17">
        <w:t xml:space="preserve"> </w:t>
      </w:r>
    </w:p>
    <w:p w14:paraId="0CA759D2" w14:textId="77777777" w:rsidR="00BA2795" w:rsidRPr="007B5A17" w:rsidRDefault="006A113D">
      <w:pPr>
        <w:spacing w:line="360" w:lineRule="auto"/>
        <w:jc w:val="both"/>
      </w:pPr>
      <w:r w:rsidRPr="007B5A17">
        <w:t xml:space="preserve">Efficiency ratio describes how efficiently an entity generates revenue to earn profit using its assets (Rashid, 2021). From Appendix 10, </w:t>
      </w:r>
      <w:proofErr w:type="gramStart"/>
      <w:r w:rsidRPr="007B5A17">
        <w:t>it can be seen that GE’s</w:t>
      </w:r>
      <w:proofErr w:type="gramEnd"/>
      <w:r w:rsidRPr="007B5A17">
        <w:t xml:space="preserve"> asset turnover has a rising trend except in 2022, where it is 1.08 lower than ever. Thus, from Appendix 9, it can be interpreted that GE’s 1.22 increase in its Asset turnover as of 2024 suggests its strength to successfully be able to generate revenue using its assets (Gunawan et al, 2022).</w:t>
      </w:r>
    </w:p>
    <w:p w14:paraId="0B2D75D4" w14:textId="77777777" w:rsidR="00BA2795" w:rsidRPr="007B5A17" w:rsidRDefault="006A113D">
      <w:pPr>
        <w:spacing w:line="360" w:lineRule="auto"/>
        <w:jc w:val="both"/>
        <w:rPr>
          <w:b/>
          <w:bCs/>
        </w:rPr>
      </w:pPr>
      <w:r w:rsidRPr="007B5A17">
        <w:t>Following Appendix 11, it is seen that GE’s Fixed asset turnover has a rising upward trend since 2020. From Appendix 9, it can be said that there is an increase in GE’s fixed asset turnover as of 2024. It suggests GE’s strength in effective asset management to use its property, plant, and equipment and other fixed assets to generate revenue (Dini et al, 2022).</w:t>
      </w:r>
    </w:p>
    <w:p w14:paraId="6A0E03C1" w14:textId="77777777" w:rsidR="00BA2795" w:rsidRPr="007B5A17" w:rsidRDefault="006A113D" w:rsidP="006A113D">
      <w:pPr>
        <w:pStyle w:val="Heading2"/>
      </w:pPr>
      <w:bookmarkStart w:id="5" w:name="_Toc214722394"/>
      <w:r w:rsidRPr="007B5A17">
        <w:t>Gearing ratios</w:t>
      </w:r>
      <w:bookmarkEnd w:id="5"/>
      <w:r w:rsidRPr="007B5A17">
        <w:t xml:space="preserve"> </w:t>
      </w:r>
    </w:p>
    <w:p w14:paraId="36B2F6BB" w14:textId="77777777" w:rsidR="00BA2795" w:rsidRPr="007B5A17" w:rsidRDefault="006A113D">
      <w:pPr>
        <w:spacing w:line="360" w:lineRule="auto"/>
        <w:jc w:val="both"/>
      </w:pPr>
      <w:r w:rsidRPr="007B5A17">
        <w:t>The Gearing ratio or leverage ratio helps to understand a company’s reliance on debt funds and owners’ equity (</w:t>
      </w:r>
      <w:proofErr w:type="spellStart"/>
      <w:r w:rsidRPr="007B5A17">
        <w:t>Ezennia</w:t>
      </w:r>
      <w:proofErr w:type="spellEnd"/>
      <w:r w:rsidRPr="007B5A17">
        <w:t xml:space="preserve"> and </w:t>
      </w:r>
      <w:proofErr w:type="spellStart"/>
      <w:proofErr w:type="gramStart"/>
      <w:r w:rsidRPr="007B5A17">
        <w:t>Amahalu</w:t>
      </w:r>
      <w:proofErr w:type="spellEnd"/>
      <w:r w:rsidRPr="007B5A17">
        <w:t xml:space="preserve"> ,</w:t>
      </w:r>
      <w:proofErr w:type="gramEnd"/>
      <w:r w:rsidRPr="007B5A17">
        <w:t xml:space="preserve"> 2024). From Appendix 13, </w:t>
      </w:r>
      <w:proofErr w:type="gramStart"/>
      <w:r w:rsidRPr="007B5A17">
        <w:t>it can be seen that GE’s</w:t>
      </w:r>
      <w:proofErr w:type="gramEnd"/>
      <w:r w:rsidRPr="007B5A17">
        <w:t xml:space="preserve"> Interest coverage ratio has emerged from a negative to a positive trend line. Thus, from Appendix 12, it can be </w:t>
      </w:r>
      <w:proofErr w:type="spellStart"/>
      <w:r w:rsidRPr="007B5A17">
        <w:t>analysed</w:t>
      </w:r>
      <w:proofErr w:type="spellEnd"/>
      <w:r w:rsidRPr="007B5A17">
        <w:t xml:space="preserve"> that GE is facing a threat from very low operating income or EBIT, resulting in bankruptcy and financial instability (</w:t>
      </w:r>
      <w:proofErr w:type="spellStart"/>
      <w:r w:rsidRPr="007B5A17">
        <w:t>Setiany</w:t>
      </w:r>
      <w:proofErr w:type="spellEnd"/>
      <w:r w:rsidRPr="007B5A17">
        <w:t>, 2021).</w:t>
      </w:r>
    </w:p>
    <w:p w14:paraId="0AB021D4" w14:textId="77777777" w:rsidR="00BA2795" w:rsidRPr="007B5A17" w:rsidRDefault="006A113D">
      <w:pPr>
        <w:spacing w:line="360" w:lineRule="auto"/>
        <w:jc w:val="both"/>
      </w:pPr>
      <w:r w:rsidRPr="007B5A17">
        <w:t>Similarly, from Appendix 14, it is seen that GE has a rising trend in its Debt to Capital ratio it depends highly on debts. Thus, from Appendix 12, it can be interpreted that GE is a highly geared or leveraged firm; although GE faces threat from high financial risks and reduced operating flexibility (Rahmawati and Hadian, 2022).</w:t>
      </w:r>
    </w:p>
    <w:p w14:paraId="220E76D8" w14:textId="77777777" w:rsidR="00BA2795" w:rsidRPr="007B5A17" w:rsidRDefault="006A113D">
      <w:pPr>
        <w:spacing w:line="360" w:lineRule="auto"/>
        <w:jc w:val="both"/>
      </w:pPr>
      <w:r w:rsidRPr="007B5A17">
        <w:t xml:space="preserve">Appendix 15 indicates that GE has an upward rising trend in its Debt to Capital ratio, however; its declining trend in 2024 compared to the past years. From Appendix 12, it can be said that GE’s Debt to capital ratio is lowered from 0.06 to 0.05 in 2024. Following the trade-off theory, GE's dependence on debt is proportional to its total debt plus equity, which is highly risky for GE and reduces financial flexibility resulting in high interest on expenses. The Trade-off theory suggests using debt funds as leverage to build-up an optimal capital structure (Ai et al, 2020). </w:t>
      </w:r>
    </w:p>
    <w:p w14:paraId="1FF1F21F" w14:textId="77777777" w:rsidR="00BA2795" w:rsidRPr="007B5A17" w:rsidRDefault="006A113D" w:rsidP="006A113D">
      <w:pPr>
        <w:pStyle w:val="Heading2"/>
      </w:pPr>
      <w:bookmarkStart w:id="6" w:name="_Toc214722395"/>
      <w:r w:rsidRPr="007B5A17">
        <w:lastRenderedPageBreak/>
        <w:t>Investment ratios</w:t>
      </w:r>
      <w:bookmarkEnd w:id="6"/>
      <w:r w:rsidRPr="007B5A17">
        <w:t xml:space="preserve"> </w:t>
      </w:r>
    </w:p>
    <w:p w14:paraId="1FE244D6" w14:textId="77777777" w:rsidR="00BA2795" w:rsidRPr="007B5A17" w:rsidRDefault="006A113D">
      <w:pPr>
        <w:spacing w:line="360" w:lineRule="auto"/>
        <w:jc w:val="both"/>
      </w:pPr>
      <w:r w:rsidRPr="007B5A17">
        <w:t xml:space="preserve">Investment ratio is used to derive a company’s profitability through investing in assets, equity, and other investments (Panigrahi and Vachhani, 2021). From Appendix 17, </w:t>
      </w:r>
      <w:proofErr w:type="gramStart"/>
      <w:r w:rsidRPr="007B5A17">
        <w:t>it can be seen that GE’s</w:t>
      </w:r>
      <w:proofErr w:type="gramEnd"/>
      <w:r w:rsidRPr="007B5A17">
        <w:t xml:space="preserve"> ROA is reduced in a downward trend. Thus, following Appendix 16, it can be interpreted that GE’s negative 7.43% ROA, it is unable to earn profit by investing in assets and attract investors for investments (Tantra et al, 2022).</w:t>
      </w:r>
    </w:p>
    <w:p w14:paraId="46779AB6" w14:textId="77777777" w:rsidR="00BA2795" w:rsidRPr="007B5A17" w:rsidRDefault="006A113D">
      <w:pPr>
        <w:spacing w:line="360" w:lineRule="auto"/>
        <w:jc w:val="both"/>
      </w:pPr>
      <w:r w:rsidRPr="007B5A17">
        <w:t xml:space="preserve">From Appendix 18, it can be viewed that GE’s ROIC has become -12% from almost 12% positive in 2020. Henceforth, it can be said that </w:t>
      </w:r>
      <w:proofErr w:type="spellStart"/>
      <w:r w:rsidRPr="007B5A17">
        <w:t>analysing</w:t>
      </w:r>
      <w:proofErr w:type="spellEnd"/>
      <w:r w:rsidRPr="007B5A17">
        <w:t xml:space="preserve"> Appendix 16 GE’s profit-generating ability has significantly decreased and is facing a threat due to its inability to pay dividends, and generate profit using its investments (</w:t>
      </w:r>
      <w:proofErr w:type="spellStart"/>
      <w:r w:rsidRPr="007B5A17">
        <w:t>Gaytán</w:t>
      </w:r>
      <w:proofErr w:type="spellEnd"/>
      <w:r w:rsidRPr="007B5A17">
        <w:t xml:space="preserve"> Cortés, 2025).</w:t>
      </w:r>
    </w:p>
    <w:p w14:paraId="75771134" w14:textId="77777777" w:rsidR="00BA2795" w:rsidRPr="007B5A17" w:rsidRDefault="006A113D">
      <w:pPr>
        <w:spacing w:line="360" w:lineRule="auto"/>
        <w:jc w:val="both"/>
      </w:pPr>
      <w:proofErr w:type="gramStart"/>
      <w:r w:rsidRPr="007B5A17">
        <w:t>Similar to</w:t>
      </w:r>
      <w:proofErr w:type="gramEnd"/>
      <w:r w:rsidRPr="007B5A17">
        <w:t xml:space="preserve"> ROIC, GE’s rate of ROA has a downward falling trend since 2020, as can be seen from Appendix 19. Thus, following Appendix 16, it can be interpreted that GE is facing a threat of fewer investors and the company's overall reputation (Putri and Putri 2023). </w:t>
      </w:r>
    </w:p>
    <w:p w14:paraId="73DBF6F7" w14:textId="77777777" w:rsidR="00BA2795" w:rsidRPr="007B5A17" w:rsidRDefault="006A113D" w:rsidP="006A113D">
      <w:pPr>
        <w:pStyle w:val="Heading2"/>
      </w:pPr>
      <w:bookmarkStart w:id="7" w:name="_Toc214722396"/>
      <w:r w:rsidRPr="007B5A17">
        <w:t>Cash flow ratios</w:t>
      </w:r>
      <w:bookmarkEnd w:id="7"/>
      <w:r w:rsidRPr="007B5A17">
        <w:t xml:space="preserve"> </w:t>
      </w:r>
    </w:p>
    <w:p w14:paraId="589E6454" w14:textId="77777777" w:rsidR="00BA2795" w:rsidRPr="007B5A17" w:rsidRDefault="006A113D">
      <w:pPr>
        <w:spacing w:line="360" w:lineRule="auto"/>
        <w:jc w:val="both"/>
      </w:pPr>
      <w:r w:rsidRPr="007B5A17">
        <w:t xml:space="preserve">Cash flow ratio helps to determine a company’s ability to discharge debt obligations using its operating income (Itan and Riana, 2021). From Appendix 20, it is viewed that GE’s cash flow to debt ratio has a downward facing trend and decreased to 1.61 in 2024. From Appendix 23, </w:t>
      </w:r>
      <w:proofErr w:type="gramStart"/>
      <w:r w:rsidRPr="007B5A17">
        <w:t>it can be seen that GE</w:t>
      </w:r>
      <w:proofErr w:type="gramEnd"/>
      <w:r w:rsidRPr="007B5A17">
        <w:t xml:space="preserve"> is facing threat from increased financial risk, increased borrowing costs, and a low credit rating (</w:t>
      </w:r>
      <w:proofErr w:type="spellStart"/>
      <w:r w:rsidRPr="007B5A17">
        <w:t>Pompeng</w:t>
      </w:r>
      <w:proofErr w:type="spellEnd"/>
      <w:r w:rsidRPr="007B5A17">
        <w:t xml:space="preserve"> and Rambak, 2022).</w:t>
      </w:r>
    </w:p>
    <w:p w14:paraId="4F7BDB6F" w14:textId="77777777" w:rsidR="00BA2795" w:rsidRPr="007B5A17" w:rsidRDefault="006A113D">
      <w:pPr>
        <w:spacing w:line="360" w:lineRule="auto"/>
        <w:jc w:val="both"/>
      </w:pPr>
      <w:r w:rsidRPr="007B5A17">
        <w:t xml:space="preserve">From Appendix 21, </w:t>
      </w:r>
      <w:proofErr w:type="gramStart"/>
      <w:r w:rsidRPr="007B5A17">
        <w:t>it can be seen that GE</w:t>
      </w:r>
      <w:proofErr w:type="gramEnd"/>
      <w:r w:rsidRPr="007B5A17">
        <w:t xml:space="preserve"> has a significant downsizing trend of 0.04 in its Cash flow margin in 2024. Thus, from Appendix 23, it can be interpreted, </w:t>
      </w:r>
      <w:proofErr w:type="gramStart"/>
      <w:r w:rsidRPr="007B5A17">
        <w:t>similar to</w:t>
      </w:r>
      <w:proofErr w:type="gramEnd"/>
      <w:r w:rsidRPr="007B5A17">
        <w:t xml:space="preserve"> Cash flow to debt, GE is facing a threat from its Cash flow margin as well and decreased to 0.09 in 2024. As a result, it is facing threat from financial distress, meeting daily operating expenses, and failure in generating revenue (Itan and Riana, 2021).</w:t>
      </w:r>
    </w:p>
    <w:p w14:paraId="5D9E00E6" w14:textId="77777777" w:rsidR="00BA2795" w:rsidRPr="007B5A17" w:rsidRDefault="006A113D">
      <w:pPr>
        <w:spacing w:line="360" w:lineRule="auto"/>
        <w:jc w:val="both"/>
        <w:rPr>
          <w:b/>
          <w:bCs/>
        </w:rPr>
      </w:pPr>
      <w:r w:rsidRPr="007B5A17">
        <w:t>Appendix 22 shows that GE has a declining trend in its Operating cash flow ratio. Henceforth, referring to Appendix 23, it is seen that GE is unable to generate profit with its operating cash flow and suffering from high threats such as reduced inventory, inability to pay debts, and daily expenses (</w:t>
      </w:r>
      <w:proofErr w:type="spellStart"/>
      <w:r w:rsidRPr="007B5A17">
        <w:t>Sugiana</w:t>
      </w:r>
      <w:proofErr w:type="spellEnd"/>
      <w:r w:rsidRPr="007B5A17">
        <w:t xml:space="preserve"> and Hidayat, 2023).</w:t>
      </w:r>
    </w:p>
    <w:p w14:paraId="11954DA7" w14:textId="77777777" w:rsidR="00BA2795" w:rsidRPr="007B5A17" w:rsidRDefault="006A113D" w:rsidP="006A113D">
      <w:pPr>
        <w:pStyle w:val="Heading2"/>
      </w:pPr>
      <w:bookmarkStart w:id="8" w:name="_Toc214722397"/>
      <w:r w:rsidRPr="007B5A17">
        <w:lastRenderedPageBreak/>
        <w:t>Corporate Failure Prediction: Altman Z-Score</w:t>
      </w:r>
      <w:bookmarkEnd w:id="8"/>
      <w:r w:rsidRPr="007B5A17">
        <w:t xml:space="preserve"> </w:t>
      </w:r>
    </w:p>
    <w:p w14:paraId="27D0A7D5" w14:textId="77777777" w:rsidR="00BA2795" w:rsidRPr="007B5A17" w:rsidRDefault="006A113D">
      <w:pPr>
        <w:spacing w:line="360" w:lineRule="auto"/>
        <w:jc w:val="both"/>
      </w:pPr>
      <w:r w:rsidRPr="007B5A17">
        <w:t xml:space="preserve">Altman Z-Score is a framework used to forecast a company’s chances of going bankrupt in terms of its liquidity, profitability, leverage, and solvency performance (Alcalde et al, 2021). It uses mainly five key ratios to predict the liquidity position of a given entity, and each ratio is weighted using values, starting from 1.2, 1.4, 3.3, 0.6, and 1.0 at the end. Thereafter, it </w:t>
      </w:r>
      <w:proofErr w:type="spellStart"/>
      <w:r w:rsidRPr="007B5A17">
        <w:t>categorises</w:t>
      </w:r>
      <w:proofErr w:type="spellEnd"/>
      <w:r w:rsidRPr="007B5A17">
        <w:t xml:space="preserve"> the company into gray (1.81 to 2.99), safe (&gt;2.99) and distress (&lt;1.81) areas (Rashid et al, 2023). As can be seen from Appendix 24, General Electronics’ 2.82 scoring suggests that GE is in the gray zone, indicating it is not in immediate danger, although it is not in the safe zone as well. Therefore, it requires continuous monitoring to get to the safe area and become financially stable to mitigate the probable chances of going bankrupt from a CFO’s point of view (</w:t>
      </w:r>
      <w:proofErr w:type="spellStart"/>
      <w:r w:rsidRPr="007B5A17">
        <w:t>Cındık</w:t>
      </w:r>
      <w:proofErr w:type="spellEnd"/>
      <w:r w:rsidRPr="007B5A17">
        <w:t xml:space="preserve"> and </w:t>
      </w:r>
      <w:proofErr w:type="spellStart"/>
      <w:r w:rsidRPr="007B5A17">
        <w:t>Armutlulu</w:t>
      </w:r>
      <w:proofErr w:type="spellEnd"/>
      <w:r w:rsidRPr="007B5A17">
        <w:t>, 2021).</w:t>
      </w:r>
    </w:p>
    <w:p w14:paraId="0AC357A5" w14:textId="77777777" w:rsidR="00BA2795" w:rsidRPr="006A113D" w:rsidRDefault="006A113D" w:rsidP="006A113D">
      <w:pPr>
        <w:pStyle w:val="Heading1"/>
      </w:pPr>
      <w:bookmarkStart w:id="9" w:name="_Toc214722398"/>
      <w:r w:rsidRPr="007B5A17">
        <w:t>Working Capital Management Analysis</w:t>
      </w:r>
      <w:bookmarkEnd w:id="9"/>
      <w:r w:rsidRPr="007B5A17">
        <w:t xml:space="preserve"> </w:t>
      </w:r>
    </w:p>
    <w:p w14:paraId="03061070" w14:textId="77777777" w:rsidR="00BA2795" w:rsidRPr="007B5A17" w:rsidRDefault="006A113D">
      <w:pPr>
        <w:spacing w:line="360" w:lineRule="auto"/>
        <w:jc w:val="both"/>
      </w:pPr>
      <w:r w:rsidRPr="007B5A17">
        <w:t xml:space="preserve">Working capital management can be defined as an entity’s ability to meet its daily operating expenses using its current assets. An improved working capital structure is necessary for smooth business operation to maintain increased creditworthiness and flexibility of quick cash generation ability. To understand General </w:t>
      </w:r>
      <w:proofErr w:type="spellStart"/>
      <w:r w:rsidRPr="007B5A17">
        <w:t>Electronics’s</w:t>
      </w:r>
      <w:proofErr w:type="spellEnd"/>
      <w:r w:rsidRPr="007B5A17">
        <w:t xml:space="preserve"> quick cash generation and short-term obligation meeting ability, a Cash Conversion Cycle analysis can be done.</w:t>
      </w:r>
    </w:p>
    <w:p w14:paraId="1AB154B5" w14:textId="77777777" w:rsidR="00BA2795" w:rsidRPr="007B5A17" w:rsidRDefault="006A113D" w:rsidP="006A113D">
      <w:pPr>
        <w:pStyle w:val="Heading2"/>
      </w:pPr>
      <w:bookmarkStart w:id="10" w:name="_Toc214722399"/>
      <w:r w:rsidRPr="007B5A17">
        <w:t>Cash Operating Cycle (COC) Analysis</w:t>
      </w:r>
      <w:bookmarkEnd w:id="10"/>
      <w:r w:rsidRPr="007B5A17">
        <w:t xml:space="preserve"> </w:t>
      </w:r>
    </w:p>
    <w:p w14:paraId="200B6A31" w14:textId="77777777" w:rsidR="00BA2795" w:rsidRPr="007B5A17" w:rsidRDefault="006A113D">
      <w:pPr>
        <w:spacing w:line="360" w:lineRule="auto"/>
        <w:jc w:val="both"/>
      </w:pPr>
      <w:r w:rsidRPr="007B5A17">
        <w:t>Cash Conversion Cycle (COC)is the periodic ongoing process of a company of getting its cash back from its total investments. This cycle continues from investing liquid cash assets and eventually ends with cash from operations (</w:t>
      </w:r>
      <w:proofErr w:type="spellStart"/>
      <w:r w:rsidRPr="007B5A17">
        <w:t>Aldubhani</w:t>
      </w:r>
      <w:proofErr w:type="spellEnd"/>
      <w:r w:rsidRPr="007B5A17">
        <w:t xml:space="preserve"> et al, 2022). </w:t>
      </w:r>
    </w:p>
    <w:p w14:paraId="70F59A63" w14:textId="77777777" w:rsidR="00BA2795" w:rsidRPr="007B5A17" w:rsidRDefault="006A113D">
      <w:pPr>
        <w:spacing w:line="360" w:lineRule="auto"/>
        <w:jc w:val="both"/>
      </w:pPr>
      <w:r w:rsidRPr="007B5A17">
        <w:t xml:space="preserve">From Appendix 25, </w:t>
      </w:r>
      <w:proofErr w:type="gramStart"/>
      <w:r w:rsidRPr="007B5A17">
        <w:t>it can be seen that GE’s</w:t>
      </w:r>
      <w:proofErr w:type="gramEnd"/>
      <w:r w:rsidRPr="007B5A17">
        <w:t xml:space="preserve"> Accounts receivable days or cash collection period have increased over the years. Its </w:t>
      </w:r>
      <w:proofErr w:type="gramStart"/>
      <w:r w:rsidRPr="007B5A17">
        <w:t>debtors</w:t>
      </w:r>
      <w:proofErr w:type="gramEnd"/>
      <w:r w:rsidRPr="007B5A17">
        <w:t xml:space="preserve"> velocity of 105 days as of 2024 suggests that GE is inefficient in cash collection from its debtors. As a result, GE suffers from strain in liquidity and increased cost (Kalyan, 2024).</w:t>
      </w:r>
    </w:p>
    <w:p w14:paraId="1930B7D6" w14:textId="77777777" w:rsidR="00BA2795" w:rsidRPr="007B5A17" w:rsidRDefault="006A113D">
      <w:pPr>
        <w:spacing w:line="360" w:lineRule="auto"/>
        <w:jc w:val="both"/>
      </w:pPr>
      <w:r w:rsidRPr="007B5A17">
        <w:lastRenderedPageBreak/>
        <w:t xml:space="preserve">Furthermore, GE’s Accounts payable days or payment to </w:t>
      </w:r>
      <w:proofErr w:type="gramStart"/>
      <w:r w:rsidRPr="007B5A17">
        <w:t>suppliers</w:t>
      </w:r>
      <w:proofErr w:type="gramEnd"/>
      <w:r w:rsidRPr="007B5A17">
        <w:t xml:space="preserve"> period has increased from 2020 to 2024. As of 2024, GE’s creditors velocity or time to pay off its creditors is 84 days more than in the past years, indicating GE’s inability to pay off its suppliers within due time. As a result, GE can face threats such as poor vendor relationships, decreased creditworthiness, and weakening overall financial health (Dibie, 2022).</w:t>
      </w:r>
    </w:p>
    <w:p w14:paraId="7D09478F" w14:textId="77777777" w:rsidR="00BA2795" w:rsidRPr="007B5A17" w:rsidRDefault="006A113D">
      <w:pPr>
        <w:spacing w:line="360" w:lineRule="auto"/>
        <w:jc w:val="both"/>
      </w:pPr>
      <w:r w:rsidRPr="007B5A17">
        <w:t>Similarly, GE’s inventory velocity has an increasing effect compared to 2020 to 2024. It indicates GE is ineffective in its inventory management operation and in generating revenue from its speedy inventory turnover. As a result, GE faces high handling, storage costs, and reduced cash flows (Penske Logistics, 2025).</w:t>
      </w:r>
    </w:p>
    <w:p w14:paraId="680B2957" w14:textId="77777777" w:rsidR="00BA2795" w:rsidRPr="007B5A17" w:rsidRDefault="006A113D">
      <w:pPr>
        <w:spacing w:line="360" w:lineRule="auto"/>
        <w:jc w:val="both"/>
      </w:pPr>
      <w:r w:rsidRPr="007B5A17">
        <w:t>GE’s overall Cash Conversion Cycle (CCC) has increased from 53 days to 130 days from 2020 to 2024, as can be seen from Appendix 35. From the above, it can be said that the reason behind GE’s increase in Cash Cycle is due to the impact of its high receivables, payables, and inventory velocity. As a result, it impacted GE’s overall operating obligation meeting ability.</w:t>
      </w:r>
    </w:p>
    <w:p w14:paraId="0F3DDA22" w14:textId="77777777" w:rsidR="00BA2795" w:rsidRPr="007B5A17" w:rsidRDefault="006A113D" w:rsidP="006A113D">
      <w:pPr>
        <w:pStyle w:val="Heading2"/>
      </w:pPr>
      <w:bookmarkStart w:id="11" w:name="_Toc214722400"/>
      <w:r w:rsidRPr="007B5A17">
        <w:t>Reasons for inefficiency</w:t>
      </w:r>
      <w:bookmarkEnd w:id="11"/>
      <w:r w:rsidRPr="007B5A17">
        <w:t xml:space="preserve"> </w:t>
      </w:r>
    </w:p>
    <w:p w14:paraId="52E5F090" w14:textId="77777777" w:rsidR="00BA2795" w:rsidRPr="007B5A17" w:rsidRDefault="006A113D">
      <w:pPr>
        <w:spacing w:line="360" w:lineRule="auto"/>
        <w:jc w:val="both"/>
      </w:pPr>
      <w:r w:rsidRPr="007B5A17">
        <w:t>Reasons for GE’s high Cash Conversion Cycle:</w:t>
      </w:r>
    </w:p>
    <w:p w14:paraId="5A4AB694" w14:textId="77777777" w:rsidR="00BA2795" w:rsidRPr="007B5A17" w:rsidRDefault="006A113D">
      <w:pPr>
        <w:spacing w:line="360" w:lineRule="auto"/>
        <w:jc w:val="both"/>
      </w:pPr>
      <w:r w:rsidRPr="007B5A17">
        <w:rPr>
          <w:b/>
          <w:bCs/>
        </w:rPr>
        <w:t xml:space="preserve">External and Internal factors: </w:t>
      </w:r>
      <w:r w:rsidRPr="007B5A17">
        <w:t xml:space="preserve">General Electronics’ 105-day rising trend of </w:t>
      </w:r>
      <w:proofErr w:type="gramStart"/>
      <w:r w:rsidRPr="007B5A17">
        <w:t>debtors</w:t>
      </w:r>
      <w:proofErr w:type="gramEnd"/>
      <w:r w:rsidRPr="007B5A17">
        <w:t xml:space="preserve"> velocity suggests its poor time management in cash collection. The reason behind GE’s increased Accounts receivable days as of </w:t>
      </w:r>
      <w:proofErr w:type="gramStart"/>
      <w:r w:rsidRPr="007B5A17">
        <w:t>2024  can</w:t>
      </w:r>
      <w:proofErr w:type="gramEnd"/>
      <w:r w:rsidRPr="007B5A17">
        <w:t xml:space="preserve"> be from both external as well internal inefficiencies. Internal factors such as poor cash and cost management and external factors such as environment, volatile market conditions or unsatisfied customers can affect the increase of accounts receivable days (</w:t>
      </w:r>
      <w:proofErr w:type="spellStart"/>
      <w:r w:rsidRPr="007B5A17">
        <w:t>Emagia</w:t>
      </w:r>
      <w:proofErr w:type="spellEnd"/>
      <w:r w:rsidRPr="007B5A17">
        <w:t>, 2025a).</w:t>
      </w:r>
    </w:p>
    <w:p w14:paraId="7F4B25AD" w14:textId="77777777" w:rsidR="00BA2795" w:rsidRPr="007B5A17" w:rsidRDefault="006A113D">
      <w:pPr>
        <w:spacing w:line="360" w:lineRule="auto"/>
        <w:jc w:val="both"/>
      </w:pPr>
      <w:r w:rsidRPr="007B5A17">
        <w:rPr>
          <w:b/>
          <w:bCs/>
        </w:rPr>
        <w:t xml:space="preserve">Ineffective cost management: </w:t>
      </w:r>
      <w:r w:rsidRPr="007B5A17">
        <w:t xml:space="preserve">The main reasons for high accounts payable days indicate outstanding payments (DPO) to its suppliers. </w:t>
      </w:r>
      <w:proofErr w:type="gramStart"/>
      <w:r w:rsidRPr="007B5A17">
        <w:t>GE’s</w:t>
      </w:r>
      <w:proofErr w:type="gramEnd"/>
      <w:r w:rsidRPr="007B5A17">
        <w:t xml:space="preserve"> increased 84-day creditors velocity compared to 35 days as of 2020 indicates its poor cost management and relationship with its vendors. It could be from </w:t>
      </w:r>
      <w:proofErr w:type="spellStart"/>
      <w:r w:rsidRPr="007B5A17">
        <w:t>disorganised</w:t>
      </w:r>
      <w:proofErr w:type="spellEnd"/>
      <w:r w:rsidRPr="007B5A17">
        <w:t xml:space="preserve"> cash and cost management or other financial difficulties (</w:t>
      </w:r>
      <w:proofErr w:type="spellStart"/>
      <w:r w:rsidRPr="007B5A17">
        <w:t>Basyith</w:t>
      </w:r>
      <w:proofErr w:type="spellEnd"/>
      <w:r w:rsidRPr="007B5A17">
        <w:t xml:space="preserve"> et al, 2021).</w:t>
      </w:r>
    </w:p>
    <w:p w14:paraId="00F15CDB" w14:textId="77777777" w:rsidR="00BA2795" w:rsidRPr="007B5A17" w:rsidRDefault="006A113D">
      <w:pPr>
        <w:spacing w:line="360" w:lineRule="auto"/>
        <w:jc w:val="both"/>
      </w:pPr>
      <w:r w:rsidRPr="007B5A17">
        <w:rPr>
          <w:b/>
          <w:bCs/>
        </w:rPr>
        <w:t xml:space="preserve">Poor performance and inventory management: </w:t>
      </w:r>
      <w:r w:rsidRPr="007B5A17">
        <w:t xml:space="preserve">As of 2024, GE’s increase of 109 days' average inventory period suggests it </w:t>
      </w:r>
      <w:proofErr w:type="gramStart"/>
      <w:r w:rsidRPr="007B5A17">
        <w:t>is not able to</w:t>
      </w:r>
      <w:proofErr w:type="gramEnd"/>
      <w:r w:rsidRPr="007B5A17">
        <w:t xml:space="preserve"> properly manage its inventory. As a result, it affects the sales and increases in handling, godown, and other </w:t>
      </w:r>
      <w:proofErr w:type="gramStart"/>
      <w:r w:rsidRPr="007B5A17">
        <w:t>incidental  costs</w:t>
      </w:r>
      <w:proofErr w:type="gramEnd"/>
      <w:r w:rsidRPr="007B5A17">
        <w:t xml:space="preserve">. </w:t>
      </w:r>
      <w:r w:rsidRPr="007B5A17">
        <w:lastRenderedPageBreak/>
        <w:t>The increase in GE’s Average inventory days could occur from its poor market performance or fault in its products and services. Another reason behind GE’s high Average inventory days could be from a hidden series of problems, such as ineffective inventory management, sales performance, and other internal factors (Soliman, 2025).</w:t>
      </w:r>
    </w:p>
    <w:p w14:paraId="4683EC8A" w14:textId="77777777" w:rsidR="00BA2795" w:rsidRPr="007B5A17" w:rsidRDefault="006A113D">
      <w:pPr>
        <w:spacing w:line="360" w:lineRule="auto"/>
        <w:jc w:val="both"/>
      </w:pPr>
      <w:r w:rsidRPr="007B5A17">
        <w:t>Thus, from the above, it can be said that GE’s Cash Conversion Cycle has increased throughout the year, following various reasons that it needs to mitigate to become profitable.</w:t>
      </w:r>
    </w:p>
    <w:p w14:paraId="4E163FB4" w14:textId="77777777" w:rsidR="00BA2795" w:rsidRPr="007B5A17" w:rsidRDefault="006A113D" w:rsidP="006A113D">
      <w:pPr>
        <w:pStyle w:val="Heading2"/>
      </w:pPr>
      <w:bookmarkStart w:id="12" w:name="_Toc214722401"/>
      <w:r w:rsidRPr="007B5A17">
        <w:t xml:space="preserve">Short-term vs long-term financing </w:t>
      </w:r>
      <w:bookmarkEnd w:id="12"/>
    </w:p>
    <w:p w14:paraId="4696ABF7" w14:textId="77777777" w:rsidR="00BA2795" w:rsidRPr="007B5A17" w:rsidRDefault="006A113D">
      <w:pPr>
        <w:spacing w:line="360" w:lineRule="auto"/>
        <w:jc w:val="both"/>
      </w:pPr>
      <w:r w:rsidRPr="007B5A17">
        <w:t>Short-term vs long-term financing options for GE’s turnaround strategy:</w:t>
      </w:r>
    </w:p>
    <w:p w14:paraId="1D4FF8D3" w14:textId="77777777" w:rsidR="00BA2795" w:rsidRPr="007B5A17" w:rsidRDefault="006A113D">
      <w:pPr>
        <w:spacing w:line="360" w:lineRule="auto"/>
        <w:jc w:val="both"/>
      </w:pPr>
      <w:r w:rsidRPr="007B5A17">
        <w:rPr>
          <w:b/>
          <w:bCs/>
        </w:rPr>
        <w:t xml:space="preserve">Short-term: </w:t>
      </w:r>
      <w:r w:rsidRPr="007B5A17">
        <w:t>GE ‘s should consider taking short-term loans in its capital structure, comparing its increased total current liabilities of £158,291 million, including accrued compensation, lines of credit, and trade payables in 2024. To address its immediate short-term obligations and daily operating expenses, GE should support its daily operation and sustain its liquidity position (Zheng et al, 2023). However, to go back to its previous form and mitigate all threats that exist, it needs a long-term financing option as a way-out strategy.</w:t>
      </w:r>
    </w:p>
    <w:p w14:paraId="2009852E" w14:textId="77777777" w:rsidR="00BA2795" w:rsidRPr="007B5A17" w:rsidRDefault="006A113D">
      <w:pPr>
        <w:spacing w:line="360" w:lineRule="auto"/>
        <w:jc w:val="both"/>
      </w:pPr>
      <w:r w:rsidRPr="007B5A17">
        <w:rPr>
          <w:b/>
          <w:bCs/>
        </w:rPr>
        <w:t xml:space="preserve">Long-term: </w:t>
      </w:r>
      <w:r w:rsidRPr="007B5A17">
        <w:t>GE should think of long-term financings as well, more than it has in its capital structure. Comparing its total long-term liabilities of £170,249 million, including accrued income taxes, lease obligations, and deferred income taxes as of 2024. Henceforth, GE should consider borrowing further debt options and offering equities to strengthen its capital structure (White, 2025).</w:t>
      </w:r>
    </w:p>
    <w:p w14:paraId="2846F6FA" w14:textId="77777777" w:rsidR="00BA2795" w:rsidRPr="007B5A17" w:rsidRDefault="006A113D">
      <w:pPr>
        <w:spacing w:line="360" w:lineRule="auto"/>
        <w:jc w:val="both"/>
      </w:pPr>
      <w:r w:rsidRPr="007B5A17">
        <w:t xml:space="preserve">Therefore, considering General </w:t>
      </w:r>
      <w:proofErr w:type="spellStart"/>
      <w:r w:rsidRPr="007B5A17">
        <w:t>Electronic’s</w:t>
      </w:r>
      <w:proofErr w:type="spellEnd"/>
      <w:r w:rsidRPr="007B5A17">
        <w:t xml:space="preserve"> loss-making position and negative indications, it can be said GE needs both long-term and short-term financing options for its turnaround.</w:t>
      </w:r>
    </w:p>
    <w:p w14:paraId="457D9050" w14:textId="77777777" w:rsidR="00BA2795" w:rsidRPr="007B5A17" w:rsidRDefault="006A113D" w:rsidP="006A113D">
      <w:pPr>
        <w:pStyle w:val="Heading2"/>
      </w:pPr>
      <w:bookmarkStart w:id="13" w:name="_Toc214722402"/>
      <w:r w:rsidRPr="007B5A17">
        <w:t>Improvement strategies</w:t>
      </w:r>
      <w:bookmarkEnd w:id="13"/>
      <w:r w:rsidRPr="007B5A17">
        <w:t xml:space="preserve"> </w:t>
      </w:r>
    </w:p>
    <w:p w14:paraId="7D162F71" w14:textId="77777777" w:rsidR="00BA2795" w:rsidRPr="007B5A17" w:rsidRDefault="006A113D">
      <w:pPr>
        <w:spacing w:line="360" w:lineRule="auto"/>
        <w:jc w:val="both"/>
      </w:pPr>
      <w:r w:rsidRPr="007B5A17">
        <w:t xml:space="preserve">To improve its overall Cash Conversion Cycle (CCC), GE should improve its Accounts receivable days, Accounts payable days, and average inventory days. Improvement of the Cash cycle suggests a company’s improved cash flow management and efficient </w:t>
      </w:r>
      <w:r w:rsidRPr="007B5A17">
        <w:lastRenderedPageBreak/>
        <w:t>working capital management (Ishikawa et al, 2025). To improve its cash collection period or Accounts receivable days, GE should enable a worthy credit management, proper allocation of invoices, on time-collection practices, and set credit limits in its operations</w:t>
      </w:r>
      <w:r w:rsidR="006E55FC">
        <w:t xml:space="preserve"> </w:t>
      </w:r>
      <w:r w:rsidRPr="007B5A17">
        <w:t xml:space="preserve">(Van Deventer, 2023). Similarly, to </w:t>
      </w:r>
      <w:proofErr w:type="spellStart"/>
      <w:r w:rsidRPr="007B5A17">
        <w:t>stabilise</w:t>
      </w:r>
      <w:proofErr w:type="spellEnd"/>
      <w:r w:rsidRPr="007B5A17">
        <w:t xml:space="preserve"> its Accounts payable days, GE would require a balanced approach of proper cost management and strong supplier relations. It should </w:t>
      </w:r>
      <w:proofErr w:type="spellStart"/>
      <w:r w:rsidRPr="007B5A17">
        <w:t>utilise</w:t>
      </w:r>
      <w:proofErr w:type="spellEnd"/>
      <w:r w:rsidRPr="007B5A17">
        <w:t xml:space="preserve"> the discount facilities by the creditor paying suppliers promptly, properly maintain the general ledger, negotiate payment terms, and form a strong business relationship (Odey, 2021). Lastly, GE can improve its average inventory days by using safety stock practices in different situations, tools like Just-in-Time inventory management and optimal ordering strategy (</w:t>
      </w:r>
      <w:proofErr w:type="spellStart"/>
      <w:r w:rsidRPr="007B5A17">
        <w:t>Defacto</w:t>
      </w:r>
      <w:proofErr w:type="spellEnd"/>
      <w:r w:rsidRPr="007B5A17">
        <w:t>, 2025). This way, General Electronics can improve its overall Cash Conversion Cycle to become flexible and meet daily operating obligations.</w:t>
      </w:r>
    </w:p>
    <w:p w14:paraId="5726EED8" w14:textId="77777777" w:rsidR="00BA2795" w:rsidRPr="007B5A17" w:rsidRDefault="006A113D" w:rsidP="006A113D">
      <w:pPr>
        <w:pStyle w:val="Heading1"/>
      </w:pPr>
      <w:bookmarkStart w:id="14" w:name="_Toc214722403"/>
      <w:r w:rsidRPr="007B5A17">
        <w:t>Strategic Financial Restructuring Plan</w:t>
      </w:r>
      <w:bookmarkEnd w:id="14"/>
      <w:r w:rsidRPr="007B5A17">
        <w:t xml:space="preserve"> </w:t>
      </w:r>
    </w:p>
    <w:p w14:paraId="0BA5CAC9" w14:textId="77777777" w:rsidR="00BA2795" w:rsidRPr="007B5A17" w:rsidRDefault="006A113D">
      <w:pPr>
        <w:spacing w:line="360" w:lineRule="auto"/>
        <w:jc w:val="both"/>
      </w:pPr>
      <w:proofErr w:type="spellStart"/>
      <w:r w:rsidRPr="007B5A17">
        <w:t>Analysing</w:t>
      </w:r>
      <w:proofErr w:type="spellEnd"/>
      <w:r w:rsidRPr="007B5A17">
        <w:t xml:space="preserve"> General Electronics’ overall financial health using financial ratio analysis and ineffective working capital management, it is certain that GE requires a restructuring strategy to improve its financial stability and become profitable. The various restructuring plan options have been presented to GE to choose suitable strategies to mitigate its financial distress.</w:t>
      </w:r>
    </w:p>
    <w:p w14:paraId="72612D39" w14:textId="77777777" w:rsidR="00BA2795" w:rsidRPr="007B5A17" w:rsidRDefault="006A113D">
      <w:pPr>
        <w:spacing w:line="360" w:lineRule="auto"/>
        <w:jc w:val="both"/>
        <w:rPr>
          <w:b/>
          <w:bCs/>
        </w:rPr>
      </w:pPr>
      <w:r w:rsidRPr="007B5A17">
        <w:rPr>
          <w:b/>
          <w:bCs/>
        </w:rPr>
        <w:t xml:space="preserve">Restructuring options and evaluating their impact </w:t>
      </w:r>
    </w:p>
    <w:p w14:paraId="1510EA5B" w14:textId="77777777" w:rsidR="00BA2795" w:rsidRPr="007B5A17" w:rsidRDefault="006A113D">
      <w:pPr>
        <w:spacing w:line="360" w:lineRule="auto"/>
        <w:jc w:val="both"/>
      </w:pPr>
      <w:r w:rsidRPr="007B5A17">
        <w:t>There exist various restructuring options for companies to diversify their business operations, such as Acquisition, Merger, Divestiture, Equity Injection, and so on (</w:t>
      </w:r>
      <w:proofErr w:type="spellStart"/>
      <w:r w:rsidRPr="007B5A17">
        <w:t>Potharla</w:t>
      </w:r>
      <w:proofErr w:type="spellEnd"/>
      <w:r w:rsidRPr="007B5A17">
        <w:t xml:space="preserve">, 2025). Below are the key restructuring plans that are widely used by companies to become </w:t>
      </w:r>
      <w:r w:rsidR="006E55FC" w:rsidRPr="007B5A17">
        <w:t>diversified:</w:t>
      </w:r>
    </w:p>
    <w:p w14:paraId="44FB6845" w14:textId="77777777" w:rsidR="00BA2795" w:rsidRPr="007B5A17" w:rsidRDefault="006A113D" w:rsidP="00454C46">
      <w:pPr>
        <w:pStyle w:val="Heading2"/>
      </w:pPr>
      <w:bookmarkStart w:id="15" w:name="_Toc214722404"/>
      <w:r w:rsidRPr="007B5A17">
        <w:t>Divestiture</w:t>
      </w:r>
      <w:bookmarkEnd w:id="15"/>
    </w:p>
    <w:p w14:paraId="7BDBF648" w14:textId="77777777" w:rsidR="00BA2795" w:rsidRPr="007B5A17" w:rsidRDefault="006A113D">
      <w:pPr>
        <w:spacing w:line="360" w:lineRule="auto"/>
        <w:jc w:val="both"/>
      </w:pPr>
      <w:r w:rsidRPr="007B5A17">
        <w:t xml:space="preserve">Divestiture is a restructuring strategy where a company liquidates or sells its part of a business unit or subsidiary. This type of restructuring strategic plan is mainly focused on reducing costs from non-performing assets or business units, paying off debts, and improving effective cost management (Pearce II and Patel, 2022). Using a divestiture strategy GE can mitigate its financial distress by meeting daily operating expenses, </w:t>
      </w:r>
      <w:r w:rsidRPr="007B5A17">
        <w:lastRenderedPageBreak/>
        <w:t xml:space="preserve">repaying its </w:t>
      </w:r>
      <w:proofErr w:type="gramStart"/>
      <w:r w:rsidRPr="007B5A17">
        <w:t>debts</w:t>
      </w:r>
      <w:proofErr w:type="gramEnd"/>
      <w:r w:rsidRPr="007B5A17">
        <w:t xml:space="preserve"> and creating a liquid reserve (</w:t>
      </w:r>
      <w:proofErr w:type="spellStart"/>
      <w:r w:rsidRPr="007B5A17">
        <w:t>Akkannavar</w:t>
      </w:r>
      <w:proofErr w:type="spellEnd"/>
      <w:r w:rsidRPr="007B5A17">
        <w:t>, 2021). Moreover, it can be said that by using a divestiture strategy, GE can significantly increase its shareholders’ value to fulfil their motive to achieve profitability (M&amp;A Community, 2025). Similarly, it can impact debt structure by repaying its borrowed funds and by adopting divestiture strategy and as a result, it can increase its overall operational flexibility (</w:t>
      </w:r>
      <w:proofErr w:type="spellStart"/>
      <w:r w:rsidRPr="007B5A17">
        <w:t>Pebl</w:t>
      </w:r>
      <w:proofErr w:type="spellEnd"/>
      <w:r w:rsidRPr="007B5A17">
        <w:t xml:space="preserve">, 2025). However, adopting a divestiture strategy is more complex than mergers and acquisitions. GE can face disadvantages like loss of intellectual property, shared asset </w:t>
      </w:r>
      <w:proofErr w:type="spellStart"/>
      <w:r w:rsidRPr="007B5A17">
        <w:t>utilisation</w:t>
      </w:r>
      <w:proofErr w:type="spellEnd"/>
      <w:r w:rsidRPr="007B5A17">
        <w:t>, synergy benefits, and reduced goodwill (</w:t>
      </w:r>
      <w:proofErr w:type="spellStart"/>
      <w:r w:rsidRPr="007B5A17">
        <w:t>Ansarada</w:t>
      </w:r>
      <w:proofErr w:type="spellEnd"/>
      <w:r w:rsidRPr="007B5A17">
        <w:t>, 2025).</w:t>
      </w:r>
    </w:p>
    <w:p w14:paraId="4084127B" w14:textId="77777777" w:rsidR="00BA2795" w:rsidRPr="007B5A17" w:rsidRDefault="006A113D" w:rsidP="00454C46">
      <w:pPr>
        <w:pStyle w:val="Heading2"/>
      </w:pPr>
      <w:bookmarkStart w:id="16" w:name="_Toc214722405"/>
      <w:r w:rsidRPr="007B5A17">
        <w:t>Acquisition</w:t>
      </w:r>
      <w:bookmarkEnd w:id="16"/>
      <w:r w:rsidRPr="007B5A17">
        <w:t xml:space="preserve"> </w:t>
      </w:r>
    </w:p>
    <w:p w14:paraId="25C5C8EF" w14:textId="77777777" w:rsidR="00BA2795" w:rsidRPr="007B5A17" w:rsidRDefault="006A113D">
      <w:pPr>
        <w:spacing w:line="360" w:lineRule="auto"/>
        <w:jc w:val="both"/>
      </w:pPr>
      <w:r w:rsidRPr="007B5A17">
        <w:t xml:space="preserve">An Acquisition strategy is a diversification plan, where a company acquires another company to achieve its </w:t>
      </w:r>
      <w:proofErr w:type="spellStart"/>
      <w:r w:rsidRPr="007B5A17">
        <w:t>organisational</w:t>
      </w:r>
      <w:proofErr w:type="spellEnd"/>
      <w:r w:rsidRPr="007B5A17">
        <w:t xml:space="preserve"> objectives. Acquisition strategy is integral for </w:t>
      </w:r>
      <w:proofErr w:type="spellStart"/>
      <w:r w:rsidRPr="007B5A17">
        <w:t>internationalisation</w:t>
      </w:r>
      <w:proofErr w:type="spellEnd"/>
      <w:r w:rsidRPr="007B5A17">
        <w:t xml:space="preserve"> as, using this strategy, companies can benefit from the local international market (</w:t>
      </w:r>
      <w:proofErr w:type="spellStart"/>
      <w:r w:rsidRPr="007B5A17">
        <w:t>ActiveDev</w:t>
      </w:r>
      <w:proofErr w:type="spellEnd"/>
      <w:r w:rsidRPr="007B5A17">
        <w:t xml:space="preserve">, 2025). GE can use an acquisition strategy to build itself a competitive edge by achieving economies of scale, diversifying risks, and expanding its market presence (M&amp;A Community, 2024). Similarly, using an acquisition strategy, GE can increase its shareholders’ value to achieve profitability through investment opportunities (Setu and Rothman, 2023). Moreover, it can help to reduce GE’s default debt risk by paying off its debts and considering taking new loans to strengthen its leverage position (Wang et al, 2021). As a result, GE sustains a flexible business operation to become profitable. However, acquisition can be costly, and even though it may purchase another entity, it would be hard to continue its existing business operations (Niedzwiedz, 2023). </w:t>
      </w:r>
    </w:p>
    <w:p w14:paraId="2FBA40E8" w14:textId="77777777" w:rsidR="00BA2795" w:rsidRPr="007B5A17" w:rsidRDefault="006A113D" w:rsidP="00454C46">
      <w:pPr>
        <w:pStyle w:val="Heading2"/>
      </w:pPr>
      <w:bookmarkStart w:id="17" w:name="_Toc214722406"/>
      <w:r w:rsidRPr="007B5A17">
        <w:t>Equity Injection</w:t>
      </w:r>
      <w:bookmarkEnd w:id="17"/>
    </w:p>
    <w:p w14:paraId="1758D415" w14:textId="77777777" w:rsidR="00BA2795" w:rsidRPr="007B5A17" w:rsidRDefault="006A113D">
      <w:pPr>
        <w:spacing w:line="360" w:lineRule="auto"/>
        <w:jc w:val="both"/>
      </w:pPr>
      <w:r w:rsidRPr="007B5A17">
        <w:t>Equity injection can be defined as an investment in a company, in the form of equity or liquid cash to provide funding. Equity injection strategy is mostly used when a company has been going through financial distress and is facing heavy losses (Chen, 2024). Following an Equity injection strategy, GE can improve its solvency and liquidity position to become financially viable (</w:t>
      </w:r>
      <w:proofErr w:type="spellStart"/>
      <w:r w:rsidRPr="007B5A17">
        <w:t>Equirus</w:t>
      </w:r>
      <w:proofErr w:type="spellEnd"/>
      <w:r w:rsidRPr="007B5A17">
        <w:t xml:space="preserve">, 2025). It can have both positive and negative </w:t>
      </w:r>
      <w:r w:rsidRPr="007B5A17">
        <w:lastRenderedPageBreak/>
        <w:t xml:space="preserve">impacts on a business depending on its utilization of the funds. Equity injection can help GE to </w:t>
      </w:r>
      <w:proofErr w:type="spellStart"/>
      <w:r w:rsidRPr="007B5A17">
        <w:t>maximise</w:t>
      </w:r>
      <w:proofErr w:type="spellEnd"/>
      <w:r w:rsidRPr="007B5A17">
        <w:t xml:space="preserve"> its shareholders value and mitigate debt obligations to achieve a successful and flexible operational efficiency by achieving shareholders’ objective (PVW Partners, 2023). However, there exists risk with an equity injection, such as, Government-imposed restrictions, increased debt </w:t>
      </w:r>
      <w:proofErr w:type="gramStart"/>
      <w:r w:rsidRPr="007B5A17">
        <w:t>burden</w:t>
      </w:r>
      <w:proofErr w:type="gramEnd"/>
      <w:r w:rsidRPr="007B5A17">
        <w:t xml:space="preserve"> and future profit sharing with the investors (</w:t>
      </w:r>
      <w:proofErr w:type="spellStart"/>
      <w:r w:rsidRPr="007B5A17">
        <w:t>Equirus</w:t>
      </w:r>
      <w:proofErr w:type="spellEnd"/>
      <w:r w:rsidRPr="007B5A17">
        <w:t>, 2025).</w:t>
      </w:r>
    </w:p>
    <w:p w14:paraId="45CCEE43" w14:textId="77777777" w:rsidR="00BA2795" w:rsidRPr="007B5A17" w:rsidRDefault="006A113D" w:rsidP="00454C46">
      <w:pPr>
        <w:pStyle w:val="Heading2"/>
      </w:pPr>
      <w:bookmarkStart w:id="18" w:name="_Toc214722407"/>
      <w:r w:rsidRPr="007B5A17">
        <w:t>Merger</w:t>
      </w:r>
      <w:bookmarkEnd w:id="18"/>
    </w:p>
    <w:p w14:paraId="61DD68DD" w14:textId="77777777" w:rsidR="00BA2795" w:rsidRPr="007B5A17" w:rsidRDefault="006A113D">
      <w:pPr>
        <w:spacing w:line="360" w:lineRule="auto"/>
        <w:jc w:val="both"/>
      </w:pPr>
      <w:r w:rsidRPr="007B5A17">
        <w:t xml:space="preserve">Merger is a diversification strategy where two companies come together to form a new entity to achieve their mutual goal. Companies form mergers to become financially strong, </w:t>
      </w:r>
      <w:proofErr w:type="spellStart"/>
      <w:r w:rsidRPr="007B5A17">
        <w:t>utilise</w:t>
      </w:r>
      <w:proofErr w:type="spellEnd"/>
      <w:r w:rsidRPr="007B5A17">
        <w:t xml:space="preserve"> common resources and share risk and rewards equally (Open Oregon, 2025). By forming mergers with financially strong companies, GE can achieve high economies of scale, share risks mutually, and establish geographical existence to build up its brand name (Corporate Counsels, 2024).  However, there is no positive or certain benefit of merger in increasing shareholders value. For a short-term period, Merger may provide benefits, although it is not really for the long </w:t>
      </w:r>
      <w:proofErr w:type="gramStart"/>
      <w:r w:rsidRPr="007B5A17">
        <w:t>run in</w:t>
      </w:r>
      <w:proofErr w:type="gramEnd"/>
      <w:r w:rsidRPr="007B5A17">
        <w:t xml:space="preserve"> benefiting shareholders wealth (Upadhyay, 2021). On the other hand, a merger helps to mitigate the debt obligations and improve the levels of debt structure, which could be beneficial to GE. Hence, using merger GE can improve its debt structure by increasing capacity and lowering its cost of debt, ultimately achieving flexible operational efficiency (Levine and Yu, 2021). However, the major drawbacks associated with a merger strategy are that it is not always able to meet the </w:t>
      </w:r>
      <w:r w:rsidR="006E55FC" w:rsidRPr="007B5A17">
        <w:t>shareholders’</w:t>
      </w:r>
      <w:r w:rsidRPr="007B5A17">
        <w:t xml:space="preserve"> expectations. Indicating, high costs of forming merger, legal, </w:t>
      </w:r>
      <w:proofErr w:type="gramStart"/>
      <w:r w:rsidRPr="007B5A17">
        <w:t>cultural</w:t>
      </w:r>
      <w:proofErr w:type="gramEnd"/>
      <w:r w:rsidRPr="007B5A17">
        <w:t xml:space="preserve"> and other challenges (Aksoy, 2021).</w:t>
      </w:r>
    </w:p>
    <w:p w14:paraId="060CCF0A" w14:textId="77777777" w:rsidR="00BA2795" w:rsidRPr="007B5A17" w:rsidRDefault="006A113D">
      <w:pPr>
        <w:spacing w:line="360" w:lineRule="auto"/>
        <w:jc w:val="both"/>
      </w:pPr>
      <w:r w:rsidRPr="007B5A17">
        <w:t xml:space="preserve">From the above, it can be said that the most suitable restructuring strategies for GE would be Divestiture and Acquisition. These strategies are recommended due to their leveraging effect of reducing GE’s overall financial distress and ability to achieve its shareholders objective to increase their wealth. Importantly, these strategies will be beneficial to GE to improve its debt structure and maintain a flexible operational efficiency. Though a merger may be able to provide equal benefits, the effect of merger on </w:t>
      </w:r>
      <w:r w:rsidR="006E55FC" w:rsidRPr="007B5A17">
        <w:t>shareholders’</w:t>
      </w:r>
      <w:r w:rsidRPr="007B5A17">
        <w:t xml:space="preserve"> value is not certain, and the benefits are time-bound. Despite the advantages of divestiture and acquisition, they have equal drawbacks as well. These strategies are costly to undertake </w:t>
      </w:r>
      <w:r w:rsidRPr="007B5A17">
        <w:lastRenderedPageBreak/>
        <w:t>and include high complexities such as loss of synergy benefits, resources, and brand name.</w:t>
      </w:r>
    </w:p>
    <w:p w14:paraId="346F6390" w14:textId="77777777" w:rsidR="00BA2795" w:rsidRPr="007B5A17" w:rsidRDefault="006A113D" w:rsidP="00454C46">
      <w:pPr>
        <w:pStyle w:val="Heading2"/>
      </w:pPr>
      <w:bookmarkStart w:id="19" w:name="_Toc214722408"/>
      <w:r w:rsidRPr="007B5A17">
        <w:t>International and ethical consideration</w:t>
      </w:r>
      <w:bookmarkEnd w:id="19"/>
      <w:r w:rsidRPr="007B5A17">
        <w:t xml:space="preserve"> </w:t>
      </w:r>
    </w:p>
    <w:p w14:paraId="304B563E" w14:textId="77777777" w:rsidR="00BA2795" w:rsidRPr="007B5A17" w:rsidRDefault="006A113D">
      <w:pPr>
        <w:spacing w:line="360" w:lineRule="auto"/>
        <w:jc w:val="both"/>
        <w:rPr>
          <w:b/>
          <w:bCs/>
        </w:rPr>
      </w:pPr>
      <w:r w:rsidRPr="007B5A17">
        <w:rPr>
          <w:b/>
          <w:bCs/>
        </w:rPr>
        <w:t>Currency Risk and Inflation</w:t>
      </w:r>
    </w:p>
    <w:p w14:paraId="55385493" w14:textId="77777777" w:rsidR="00BA2795" w:rsidRPr="007B5A17" w:rsidRDefault="006A113D">
      <w:pPr>
        <w:spacing w:line="360" w:lineRule="auto"/>
        <w:jc w:val="both"/>
      </w:pPr>
      <w:r w:rsidRPr="007B5A17">
        <w:t xml:space="preserve">Inflation and currency have potentially impacted the consumer electronics industry on its products, and eventually the cost of living. It may have a negative impact on GE’s consumers' buying preference and their patronage (Jeffords, 2025). Due to a rise in inflation, it is increasing the price of raw materials, </w:t>
      </w:r>
      <w:proofErr w:type="spellStart"/>
      <w:r w:rsidRPr="007B5A17">
        <w:t>labour</w:t>
      </w:r>
      <w:proofErr w:type="spellEnd"/>
      <w:r w:rsidRPr="007B5A17">
        <w:t xml:space="preserve"> costs, and as a result, it is changing the </w:t>
      </w:r>
      <w:proofErr w:type="gramStart"/>
      <w:r w:rsidRPr="007B5A17">
        <w:t>buyers</w:t>
      </w:r>
      <w:proofErr w:type="gramEnd"/>
      <w:r w:rsidRPr="007B5A17">
        <w:t xml:space="preserve"> </w:t>
      </w:r>
      <w:proofErr w:type="spellStart"/>
      <w:r w:rsidRPr="007B5A17">
        <w:t>behaviour</w:t>
      </w:r>
      <w:proofErr w:type="spellEnd"/>
      <w:r w:rsidRPr="007B5A17">
        <w:t xml:space="preserve"> (Numerator, 2022). Currency exchange risks are equally responsible for the price hike in the raw materials of electronic companies, as for GE (Venture Outsource, 2025). In GE’s current loss-making position, as a CEO, the top priority should focus on creating a strategic plan to address these challenges to improve its effective cost management and its impact on GE. The CFO should implement a risk management plan to assess and diminish identified risks and a proper strategic plan for moving forward to achieve business goals (DeLoach, 2022). </w:t>
      </w:r>
    </w:p>
    <w:p w14:paraId="6D117340" w14:textId="77777777" w:rsidR="00BA2795" w:rsidRPr="007B5A17" w:rsidRDefault="006A113D">
      <w:pPr>
        <w:spacing w:line="360" w:lineRule="auto"/>
        <w:jc w:val="both"/>
        <w:rPr>
          <w:b/>
          <w:bCs/>
        </w:rPr>
      </w:pPr>
      <w:r w:rsidRPr="007B5A17">
        <w:rPr>
          <w:b/>
          <w:bCs/>
        </w:rPr>
        <w:t>Ethical consideration and CSR</w:t>
      </w:r>
    </w:p>
    <w:p w14:paraId="517F5503" w14:textId="77777777" w:rsidR="00BA2795" w:rsidRPr="007B5A17" w:rsidRDefault="006A113D">
      <w:pPr>
        <w:spacing w:line="360" w:lineRule="auto"/>
        <w:jc w:val="both"/>
      </w:pPr>
      <w:r w:rsidRPr="007B5A17">
        <w:t>Adhering to Corporate Social Responsibility (CSR) and ethical considerations for consumer electronics companies, GE can strive to establish a strong customer relationship, build trust, and create brand loyalty (Datta and Singh, 2023). Henceforth, it can be said that CSR and ethical responsibilities can help GE to re-establish its market position, brand goodwill, and sustain profitability to become financially fit. Thus, as a CFO of GE, the top priority should be to abide by the legal, ethical considerations, CSR implementation, and other compliances. As a result, GE would be able to create strategic planning, risk management structure, and achieve an effective operational management (KEY ESG, 2024).</w:t>
      </w:r>
    </w:p>
    <w:p w14:paraId="1CED2A2F" w14:textId="77777777" w:rsidR="00BA2795" w:rsidRPr="007B5A17" w:rsidRDefault="006A113D">
      <w:pPr>
        <w:spacing w:line="360" w:lineRule="auto"/>
        <w:jc w:val="both"/>
        <w:rPr>
          <w:b/>
          <w:bCs/>
        </w:rPr>
      </w:pPr>
      <w:r w:rsidRPr="007B5A17">
        <w:rPr>
          <w:b/>
          <w:bCs/>
        </w:rPr>
        <w:t>Taxation</w:t>
      </w:r>
    </w:p>
    <w:p w14:paraId="51781B99" w14:textId="77777777" w:rsidR="00BA2795" w:rsidRPr="007B5A17" w:rsidRDefault="006A113D">
      <w:pPr>
        <w:spacing w:line="360" w:lineRule="auto"/>
        <w:jc w:val="both"/>
      </w:pPr>
      <w:r w:rsidRPr="007B5A17">
        <w:t xml:space="preserve">Taxation creates a heavy impact on the product prices of the consumer electronics industry. Similarly, it can ease the burden of consumers by reducing taxation policies. Products with lower taxes encourage consumers to purchase alternative products, which may vary from product to product. Most importantly, tax on electronic products is a crucial </w:t>
      </w:r>
      <w:r w:rsidRPr="007B5A17">
        <w:lastRenderedPageBreak/>
        <w:t>source of revenue which could be beneficial to GE to increase its revenue stream (</w:t>
      </w:r>
      <w:proofErr w:type="spellStart"/>
      <w:r w:rsidRPr="007B5A17">
        <w:t>Sodawala</w:t>
      </w:r>
      <w:proofErr w:type="spellEnd"/>
      <w:r w:rsidRPr="007B5A17">
        <w:t xml:space="preserve"> and </w:t>
      </w:r>
      <w:proofErr w:type="spellStart"/>
      <w:r w:rsidRPr="007B5A17">
        <w:t>Gharpurkar</w:t>
      </w:r>
      <w:proofErr w:type="spellEnd"/>
      <w:r w:rsidRPr="007B5A17">
        <w:t>, 2023). As a CFO of General Electronics, the primary focus should be on overseeing GE’s compliance with governmental tax policies to ensure that it meets GE’s timely tax requirements (Britton, 2024).</w:t>
      </w:r>
    </w:p>
    <w:p w14:paraId="07C7A436" w14:textId="77777777" w:rsidR="00BA2795" w:rsidRPr="007B5A17" w:rsidRDefault="006A113D" w:rsidP="00454C46">
      <w:pPr>
        <w:pStyle w:val="Heading1"/>
      </w:pPr>
      <w:bookmarkStart w:id="20" w:name="_Toc214722409"/>
      <w:r w:rsidRPr="007B5A17">
        <w:t>Investment Appraisal and Capital Budgeting</w:t>
      </w:r>
      <w:bookmarkEnd w:id="20"/>
      <w:r w:rsidRPr="007B5A17">
        <w:t xml:space="preserve"> </w:t>
      </w:r>
    </w:p>
    <w:p w14:paraId="10F3671D" w14:textId="77777777" w:rsidR="00BA2795" w:rsidRPr="007B5A17" w:rsidRDefault="006A113D">
      <w:pPr>
        <w:spacing w:line="360" w:lineRule="auto"/>
        <w:jc w:val="both"/>
      </w:pPr>
      <w:r w:rsidRPr="007B5A17">
        <w:t>Capital budgeting can be defined as the process of evaluating a project's cash flow generation for the long run mainly, used for equipment and other long-term investments. The basic budgeting techniques are Payback Period, Discounted Payback, Net Present Value, Profitability Index, and Internal Rate of Return (Association for Financial Professionals, 2025). By using the capital budgeting metrics, the study strives to evaluate the suitable long-term project for GE’s investment options to recover its financial viability.</w:t>
      </w:r>
    </w:p>
    <w:p w14:paraId="64C77F8D" w14:textId="77777777" w:rsidR="00BA2795" w:rsidRPr="007B5A17" w:rsidRDefault="006A113D" w:rsidP="00454C46">
      <w:pPr>
        <w:pStyle w:val="Heading2"/>
      </w:pPr>
      <w:bookmarkStart w:id="21" w:name="_Toc214722410"/>
      <w:r w:rsidRPr="007B5A17">
        <w:t>Theoretical Overview</w:t>
      </w:r>
      <w:bookmarkEnd w:id="21"/>
      <w:r w:rsidRPr="007B5A17">
        <w:t xml:space="preserve"> </w:t>
      </w:r>
    </w:p>
    <w:p w14:paraId="54753105" w14:textId="77777777" w:rsidR="00BA2795" w:rsidRPr="00454C46" w:rsidRDefault="006A113D" w:rsidP="00454C46">
      <w:pPr>
        <w:rPr>
          <w:b/>
        </w:rPr>
      </w:pPr>
      <w:r w:rsidRPr="00454C46">
        <w:rPr>
          <w:b/>
        </w:rPr>
        <w:t>Payback Period (PBP)</w:t>
      </w:r>
    </w:p>
    <w:p w14:paraId="2EE65CC4" w14:textId="77777777" w:rsidR="00BA2795" w:rsidRPr="007B5A17" w:rsidRDefault="006A113D">
      <w:pPr>
        <w:spacing w:line="360" w:lineRule="auto"/>
        <w:jc w:val="both"/>
      </w:pPr>
      <w:r w:rsidRPr="007B5A17">
        <w:t>Payback period is one of the basic capital budgeting techniques for capital investment options. It is easy to use and evaluate a projects’ financial viability (Sinaga et al, 2023).</w:t>
      </w:r>
    </w:p>
    <w:p w14:paraId="56819DC6" w14:textId="77777777" w:rsidR="00BA2795" w:rsidRPr="00454C46" w:rsidRDefault="006A113D" w:rsidP="00454C46">
      <w:pPr>
        <w:rPr>
          <w:b/>
        </w:rPr>
      </w:pPr>
      <w:r w:rsidRPr="00454C46">
        <w:rPr>
          <w:b/>
        </w:rPr>
        <w:t>Accounting Rate of Return (ARR)</w:t>
      </w:r>
    </w:p>
    <w:p w14:paraId="458E9536" w14:textId="77777777" w:rsidR="00BA2795" w:rsidRPr="007B5A17" w:rsidRDefault="006A113D">
      <w:pPr>
        <w:spacing w:before="240" w:after="240" w:line="360" w:lineRule="auto"/>
      </w:pPr>
      <w:r w:rsidRPr="007B5A17">
        <w:t>ARR capital budgeting tool measures a project’s profitability by dividing the average annual income by the total capital outlay (Kadam and Singh, 2025).</w:t>
      </w:r>
    </w:p>
    <w:p w14:paraId="09FF221F" w14:textId="77777777" w:rsidR="00BA2795" w:rsidRPr="00454C46" w:rsidRDefault="006A113D" w:rsidP="00454C46">
      <w:pPr>
        <w:rPr>
          <w:b/>
        </w:rPr>
      </w:pPr>
      <w:r w:rsidRPr="00454C46">
        <w:rPr>
          <w:b/>
        </w:rPr>
        <w:t>Net Present Value (NPV)</w:t>
      </w:r>
    </w:p>
    <w:p w14:paraId="1BCCA926" w14:textId="77777777" w:rsidR="00BA2795" w:rsidRPr="007B5A17" w:rsidRDefault="006A113D">
      <w:pPr>
        <w:spacing w:before="240" w:after="240" w:line="360" w:lineRule="auto"/>
      </w:pPr>
      <w:r w:rsidRPr="007B5A17">
        <w:t>Adhering to the time value of money, net present value calculates a project's feasibility in terms of achieving the expected return on the invested capital. Projects are selected if they are more than or equal to one (Sinaga et al, 2023).</w:t>
      </w:r>
    </w:p>
    <w:p w14:paraId="1581DEE3" w14:textId="77777777" w:rsidR="00BA2795" w:rsidRPr="00454C46" w:rsidRDefault="006A113D" w:rsidP="00454C46">
      <w:pPr>
        <w:rPr>
          <w:b/>
        </w:rPr>
      </w:pPr>
      <w:r w:rsidRPr="00454C46">
        <w:rPr>
          <w:b/>
        </w:rPr>
        <w:t>Profitability Index (PI)</w:t>
      </w:r>
    </w:p>
    <w:p w14:paraId="32507A44" w14:textId="77777777" w:rsidR="00BA2795" w:rsidRPr="007B5A17" w:rsidRDefault="006A113D">
      <w:pPr>
        <w:spacing w:before="240" w:after="240" w:line="360" w:lineRule="auto"/>
      </w:pPr>
      <w:r w:rsidRPr="007B5A17">
        <w:t xml:space="preserve">The profitability index evaluates a project's viability by dividing the sum of discounted cash inflows by the total capital outlay or discounted outlay (Kadam and Singh, 2025). </w:t>
      </w:r>
    </w:p>
    <w:p w14:paraId="546F4756" w14:textId="77777777" w:rsidR="00BA2795" w:rsidRPr="00454C46" w:rsidRDefault="006A113D" w:rsidP="00454C46">
      <w:pPr>
        <w:rPr>
          <w:b/>
        </w:rPr>
      </w:pPr>
      <w:r w:rsidRPr="00454C46">
        <w:rPr>
          <w:b/>
        </w:rPr>
        <w:t>Internal Rate of Return (IRR)</w:t>
      </w:r>
    </w:p>
    <w:p w14:paraId="4C1096C4" w14:textId="77777777" w:rsidR="00BA2795" w:rsidRPr="007B5A17" w:rsidRDefault="006A113D">
      <w:pPr>
        <w:spacing w:before="240" w:after="240" w:line="360" w:lineRule="auto"/>
      </w:pPr>
      <w:r w:rsidRPr="007B5A17">
        <w:lastRenderedPageBreak/>
        <w:t>IRR helps to evaluate a project or investment’s financial viability and calculates the discounting rate when the NPV is equal to zero (Wang, 2021).</w:t>
      </w:r>
    </w:p>
    <w:p w14:paraId="3374C5F4" w14:textId="77777777" w:rsidR="00BA2795" w:rsidRPr="007B5A17" w:rsidRDefault="006A113D" w:rsidP="00454C46">
      <w:pPr>
        <w:pStyle w:val="Heading2"/>
      </w:pPr>
      <w:bookmarkStart w:id="22" w:name="_Toc214722411"/>
      <w:r w:rsidRPr="007B5A17">
        <w:t>Analysis of Investment Projects</w:t>
      </w:r>
      <w:bookmarkEnd w:id="22"/>
      <w:r w:rsidRPr="007B5A17">
        <w:t xml:space="preserve"> </w:t>
      </w:r>
    </w:p>
    <w:p w14:paraId="21DAF8EF" w14:textId="77777777" w:rsidR="00BA2795" w:rsidRPr="007B5A17" w:rsidRDefault="006A113D">
      <w:pPr>
        <w:spacing w:line="360" w:lineRule="auto"/>
        <w:jc w:val="both"/>
        <w:rPr>
          <w:b/>
          <w:bCs/>
        </w:rPr>
      </w:pPr>
      <w:r w:rsidRPr="007B5A17">
        <w:rPr>
          <w:b/>
          <w:bCs/>
        </w:rPr>
        <w:t>Payback Period</w:t>
      </w:r>
    </w:p>
    <w:p w14:paraId="688CB3C0" w14:textId="77777777" w:rsidR="00BA2795" w:rsidRPr="007B5A17" w:rsidRDefault="006A113D">
      <w:pPr>
        <w:spacing w:line="360" w:lineRule="auto"/>
        <w:jc w:val="both"/>
      </w:pPr>
      <w:proofErr w:type="gramStart"/>
      <w:r w:rsidRPr="007B5A17">
        <w:t>There’s</w:t>
      </w:r>
      <w:proofErr w:type="gramEnd"/>
      <w:r w:rsidRPr="007B5A17">
        <w:t xml:space="preserve"> no fixed time for a good payback period, although 3-5 years is considered a common payback period for project appraisal (</w:t>
      </w:r>
      <w:proofErr w:type="spellStart"/>
      <w:r w:rsidRPr="007B5A17">
        <w:t>CoCountant</w:t>
      </w:r>
      <w:proofErr w:type="spellEnd"/>
      <w:r w:rsidRPr="007B5A17">
        <w:t xml:space="preserve">, 2025). From Appendix 26, </w:t>
      </w:r>
      <w:proofErr w:type="gramStart"/>
      <w:r w:rsidRPr="007B5A17">
        <w:t>it can be seen that using</w:t>
      </w:r>
      <w:proofErr w:type="gramEnd"/>
      <w:r w:rsidRPr="007B5A17">
        <w:t xml:space="preserve"> the payback period, Project A can recover its initial cost within 3.04 years or approximately 4 years. This is due to the uneven cash inflows in Project A. Thus, by choosing Project A, it will take a longer period to cover its initial investment in its current loss-making position. Similarly, it is seen project B can recover its initial investment within 1 year, due to its uniform annual cash inflows. Therefore, it can be said, if GE selects Project B that </w:t>
      </w:r>
      <w:proofErr w:type="gramStart"/>
      <w:r w:rsidRPr="007B5A17">
        <w:t>there's</w:t>
      </w:r>
      <w:proofErr w:type="gramEnd"/>
      <w:r w:rsidRPr="007B5A17">
        <w:t xml:space="preserve"> a chance that it can recover its investment cost within a year and pay off its financial obligations to become financially stable. It is seen that, </w:t>
      </w:r>
      <w:proofErr w:type="gramStart"/>
      <w:r w:rsidRPr="007B5A17">
        <w:t>similar to</w:t>
      </w:r>
      <w:proofErr w:type="gramEnd"/>
      <w:r w:rsidRPr="007B5A17">
        <w:t xml:space="preserve"> Project A, Project C also requires approximately 4 years to recover its initial cost invested. This is due to its uneven cash inflows for 5 years. Henceforth, it can be derived that, </w:t>
      </w:r>
      <w:proofErr w:type="gramStart"/>
      <w:r w:rsidRPr="007B5A17">
        <w:t>similar to</w:t>
      </w:r>
      <w:proofErr w:type="gramEnd"/>
      <w:r w:rsidRPr="007B5A17">
        <w:t xml:space="preserve"> Project A, Project B would take more than a year to recover its initial cost, which will be difficult for GE in its current financial distress.</w:t>
      </w:r>
    </w:p>
    <w:p w14:paraId="78D8BF2A" w14:textId="77777777" w:rsidR="00BA2795" w:rsidRPr="007B5A17" w:rsidRDefault="006A113D">
      <w:pPr>
        <w:spacing w:line="360" w:lineRule="auto"/>
        <w:jc w:val="both"/>
        <w:rPr>
          <w:b/>
          <w:bCs/>
        </w:rPr>
      </w:pPr>
      <w:r w:rsidRPr="007B5A17">
        <w:rPr>
          <w:b/>
          <w:bCs/>
        </w:rPr>
        <w:t>Accounting Rate of Return (ARR)</w:t>
      </w:r>
    </w:p>
    <w:p w14:paraId="2E2A961C" w14:textId="77777777" w:rsidR="00BA2795" w:rsidRPr="007B5A17" w:rsidRDefault="006A113D">
      <w:pPr>
        <w:spacing w:line="360" w:lineRule="auto"/>
        <w:jc w:val="both"/>
        <w:rPr>
          <w:b/>
          <w:bCs/>
        </w:rPr>
      </w:pPr>
      <w:r w:rsidRPr="007B5A17">
        <w:t>ARR is selected based on the criteria of comparing each project's annual rate of return. If a project's evaluated rate of return is more than or equal to the other projects’ rate of return, then the project is selected (</w:t>
      </w:r>
      <w:proofErr w:type="spellStart"/>
      <w:r w:rsidRPr="007B5A17">
        <w:t>Emagia</w:t>
      </w:r>
      <w:proofErr w:type="spellEnd"/>
      <w:r w:rsidRPr="007B5A17">
        <w:t xml:space="preserve">, 2025b). From Appendix 27, </w:t>
      </w:r>
      <w:proofErr w:type="gramStart"/>
      <w:r w:rsidRPr="007B5A17">
        <w:t>it can be seen that using</w:t>
      </w:r>
      <w:proofErr w:type="gramEnd"/>
      <w:r w:rsidRPr="007B5A17">
        <w:t xml:space="preserve"> the ARR method, Project A </w:t>
      </w:r>
      <w:proofErr w:type="gramStart"/>
      <w:r w:rsidRPr="007B5A17">
        <w:t>is able to</w:t>
      </w:r>
      <w:proofErr w:type="gramEnd"/>
      <w:r w:rsidRPr="007B5A17">
        <w:t xml:space="preserve"> secure an annual rate of 10.8%. Thus, it can be said GE can opt to choose Project A, as it would provide GE with a high rate of return to achieve its overall objective. Again, it can be interpreted that Project B has the lowest rate of return in comparison with the other projects. </w:t>
      </w:r>
      <w:proofErr w:type="gramStart"/>
      <w:r w:rsidRPr="007B5A17">
        <w:t>It can be seen that Project</w:t>
      </w:r>
      <w:proofErr w:type="gramEnd"/>
      <w:r w:rsidRPr="007B5A17">
        <w:t xml:space="preserve"> B would not be able to help in GEs’ overall objective of retaining growth. Thus, to recover GE’s overall financial stability, Project B is not suitable to meet its restructuring plan. However, it can be evidenced that Project C has the highest average rate of return in comparison with the other projects. Therefore, Project C can help GE recover more than its initial investment of £50m to support its restructuring plan. </w:t>
      </w:r>
    </w:p>
    <w:p w14:paraId="32CD80B9" w14:textId="77777777" w:rsidR="00BA2795" w:rsidRPr="007B5A17" w:rsidRDefault="006A113D">
      <w:pPr>
        <w:spacing w:line="360" w:lineRule="auto"/>
        <w:jc w:val="both"/>
        <w:rPr>
          <w:b/>
          <w:bCs/>
        </w:rPr>
      </w:pPr>
      <w:r w:rsidRPr="007B5A17">
        <w:rPr>
          <w:b/>
          <w:bCs/>
        </w:rPr>
        <w:lastRenderedPageBreak/>
        <w:t>Net Present Value</w:t>
      </w:r>
    </w:p>
    <w:p w14:paraId="10CFF6CD" w14:textId="77777777" w:rsidR="00BA2795" w:rsidRPr="007B5A17" w:rsidRDefault="006A113D">
      <w:pPr>
        <w:spacing w:line="360" w:lineRule="auto"/>
        <w:jc w:val="both"/>
      </w:pPr>
      <w:r w:rsidRPr="007B5A17">
        <w:t xml:space="preserve">Net present Value helps to evaluate the current value of the probable future cash flow on which investments are made. A project is accepted if its NPV is positive and rejected if it is less than or negative (Dai et al, 2022). From Appendix 28, it can be evidenced that Project A has a positive NPV of 1.324, indicating it is able to generate profit and is considered worth investing in. Thus, Project A can help to provide remedial actions in recovering GE’s financial distress. On the other hand, Project B’s NPV has -7.255 negative NPV as its discounted cash inflows are less than its total investment plan. Hence, it can be said that Project B would not be able to help in recovering GE’s financial health. Furthermore, </w:t>
      </w:r>
      <w:r w:rsidR="006E55FC" w:rsidRPr="007B5A17">
        <w:t>it</w:t>
      </w:r>
      <w:r w:rsidRPr="007B5A17">
        <w:t xml:space="preserve"> can be interpreted from Appendix 28, Project C has the potential to recover more than GE’s total investments due to the high and positive NPV of 4.225. Thus, it can be said that Project C, among others, can help it reduce its financial burden and achieve profitability.</w:t>
      </w:r>
    </w:p>
    <w:p w14:paraId="153BD5CA" w14:textId="77777777" w:rsidR="00BA2795" w:rsidRPr="007B5A17" w:rsidRDefault="006A113D">
      <w:pPr>
        <w:spacing w:line="360" w:lineRule="auto"/>
        <w:jc w:val="both"/>
        <w:rPr>
          <w:b/>
          <w:bCs/>
        </w:rPr>
      </w:pPr>
      <w:r w:rsidRPr="007B5A17">
        <w:rPr>
          <w:b/>
          <w:bCs/>
        </w:rPr>
        <w:t>Profitability Index (PI)</w:t>
      </w:r>
    </w:p>
    <w:p w14:paraId="33856C84" w14:textId="77777777" w:rsidR="00BA2795" w:rsidRPr="007B5A17" w:rsidRDefault="006A113D">
      <w:pPr>
        <w:spacing w:line="360" w:lineRule="auto"/>
        <w:jc w:val="both"/>
      </w:pPr>
      <w:r w:rsidRPr="007B5A17">
        <w:t xml:space="preserve">With the Profitability Index, projects are ranked </w:t>
      </w:r>
      <w:proofErr w:type="gramStart"/>
      <w:r w:rsidRPr="007B5A17">
        <w:t>on the basis of</w:t>
      </w:r>
      <w:proofErr w:type="gramEnd"/>
      <w:r w:rsidRPr="007B5A17">
        <w:t xml:space="preserve"> their profit-generating ability in the long run. If a project is more than 1.00, the project is selected, and if it is less than 1.00, the project is rejected (</w:t>
      </w:r>
      <w:proofErr w:type="spellStart"/>
      <w:r w:rsidRPr="007B5A17">
        <w:t>Failasufa</w:t>
      </w:r>
      <w:proofErr w:type="spellEnd"/>
      <w:r w:rsidRPr="007B5A17">
        <w:t xml:space="preserve"> and </w:t>
      </w:r>
      <w:proofErr w:type="spellStart"/>
      <w:r w:rsidRPr="007B5A17">
        <w:t>Mukhtaruddin</w:t>
      </w:r>
      <w:proofErr w:type="spellEnd"/>
      <w:r w:rsidRPr="007B5A17">
        <w:t xml:space="preserve">, 2025). From Appendix 29, it can be interpreted that Project A has PI &gt;1, indicating it is able to generate future cash inflows with a high probability of growth. </w:t>
      </w:r>
      <w:r w:rsidRPr="006E55FC">
        <w:rPr>
          <w:lang w:val="en-GB"/>
        </w:rPr>
        <w:t xml:space="preserve">Thus, </w:t>
      </w:r>
      <w:r w:rsidR="006E55FC" w:rsidRPr="006E55FC">
        <w:rPr>
          <w:lang w:val="en-GB"/>
        </w:rPr>
        <w:t>it</w:t>
      </w:r>
      <w:r w:rsidRPr="006E55FC">
        <w:rPr>
          <w:lang w:val="en-GB"/>
        </w:rPr>
        <w:t xml:space="preserve"> can help GE to recover its financial stability and restructure its organisation. </w:t>
      </w:r>
      <w:r w:rsidRPr="007B5A17">
        <w:t>On the other hand, Project B’s PI&lt;1, which suggests it is a loss-oriented project. Thus, investing in Project B would not be suggested. However, Project C equally has the potential to generate revenue and recover total investment with its high PI of 1.085. Thus, it can be said that promisingly, GE can recover its overall financial health by investing in Project C.</w:t>
      </w:r>
    </w:p>
    <w:p w14:paraId="20A0DE65" w14:textId="77777777" w:rsidR="00BA2795" w:rsidRPr="007B5A17" w:rsidRDefault="006A113D">
      <w:pPr>
        <w:spacing w:line="360" w:lineRule="auto"/>
        <w:jc w:val="both"/>
        <w:rPr>
          <w:b/>
          <w:bCs/>
        </w:rPr>
      </w:pPr>
      <w:r w:rsidRPr="007B5A17">
        <w:rPr>
          <w:b/>
          <w:bCs/>
        </w:rPr>
        <w:t xml:space="preserve">Internal Rate of Return </w:t>
      </w:r>
    </w:p>
    <w:p w14:paraId="56808562" w14:textId="77777777" w:rsidR="00BA2795" w:rsidRPr="007B5A17" w:rsidRDefault="006A113D">
      <w:pPr>
        <w:spacing w:line="360" w:lineRule="auto"/>
        <w:jc w:val="both"/>
      </w:pPr>
      <w:r w:rsidRPr="007B5A17">
        <w:t>Projects are selected in IRR when the evaluated project's rate meets or exceeds the expected rate of return (</w:t>
      </w:r>
      <w:proofErr w:type="spellStart"/>
      <w:r w:rsidRPr="007B5A17">
        <w:t>Tipalti</w:t>
      </w:r>
      <w:proofErr w:type="spellEnd"/>
      <w:r w:rsidRPr="007B5A17">
        <w:t xml:space="preserve">, 2024). From Appendix 30, </w:t>
      </w:r>
      <w:proofErr w:type="gramStart"/>
      <w:r w:rsidRPr="007B5A17">
        <w:t>it can be seen that Project</w:t>
      </w:r>
      <w:proofErr w:type="gramEnd"/>
      <w:r w:rsidRPr="007B5A17">
        <w:t xml:space="preserve"> A has a high IRR of 17.9%, indicating it is a profitable investment. Thus, Investment in Project A, would be highly profitable for GE to address its financial shortcomings and become profitable. Project B’s internal rate of return of 4.7% indicates it is equally able to generate profit and recover its total capital outlay. Thus, it is seen that Project B can help </w:t>
      </w:r>
      <w:r w:rsidRPr="007B5A17">
        <w:lastRenderedPageBreak/>
        <w:t>to mitigate GE’s financial distress; however, its IRR is significantly lower than Project A. On the other hand, Project C has second place after Project A, indicating its high IRR of 14.52%. Hence, by investing in Project C, GE can recover its financial health and meet its debt obligations.</w:t>
      </w:r>
    </w:p>
    <w:p w14:paraId="1B89DF63" w14:textId="77777777" w:rsidR="00BA2795" w:rsidRPr="007B5A17" w:rsidRDefault="006A113D">
      <w:pPr>
        <w:spacing w:line="360" w:lineRule="auto"/>
        <w:jc w:val="both"/>
      </w:pPr>
      <w:r w:rsidRPr="007B5A17">
        <w:t>From the above analysis, it can be said, considering the payback period, Project B is most beneficial among all. From the accounting Rate of Return, Project A and C can be beneficial for GE’s restructuring plan. Similarly, following the NPV and Profitability Index methods, Project A, after Project C, has a high profit-generating ability. Although from the IRR point of view, Project A is equally beneficial to Project C. Thus, it can be said, considering all the projects, Project C is the most suitable option for GE to achieve its organizational objective.</w:t>
      </w:r>
    </w:p>
    <w:p w14:paraId="134BAA31" w14:textId="77777777" w:rsidR="00BA2795" w:rsidRPr="007B5A17" w:rsidRDefault="006A113D" w:rsidP="00454C46">
      <w:pPr>
        <w:pStyle w:val="Heading2"/>
      </w:pPr>
      <w:bookmarkStart w:id="23" w:name="_Toc214722412"/>
      <w:r w:rsidRPr="007B5A17">
        <w:t>Capital Rationing decisions</w:t>
      </w:r>
      <w:bookmarkEnd w:id="23"/>
      <w:r w:rsidRPr="007B5A17">
        <w:t xml:space="preserve"> </w:t>
      </w:r>
    </w:p>
    <w:p w14:paraId="58CCC961" w14:textId="77777777" w:rsidR="00BA2795" w:rsidRPr="007B5A17" w:rsidRDefault="006A113D">
      <w:pPr>
        <w:spacing w:line="360" w:lineRule="auto"/>
        <w:jc w:val="both"/>
        <w:rPr>
          <w:b/>
          <w:bCs/>
        </w:rPr>
      </w:pPr>
      <w:r w:rsidRPr="007B5A17">
        <w:t xml:space="preserve">Capital rationing is the process of limiting a company's total investments. Simply stated, when </w:t>
      </w:r>
      <w:proofErr w:type="gramStart"/>
      <w:r w:rsidRPr="007B5A17">
        <w:t>there’s</w:t>
      </w:r>
      <w:proofErr w:type="gramEnd"/>
      <w:r w:rsidRPr="007B5A17">
        <w:t xml:space="preserve"> a limit in a company’s budget to allocate to projects. Capital rationing is done through allocating the total budget among projects selected based on Profitability factors (Becker, 2025). From Appendix 31, it is seen that the budget of £60m has been divided into Project A and Project C with the help of capital rationing. The </w:t>
      </w:r>
      <w:proofErr w:type="gramStart"/>
      <w:r w:rsidRPr="007B5A17">
        <w:t>first priority</w:t>
      </w:r>
      <w:proofErr w:type="gramEnd"/>
      <w:r w:rsidRPr="007B5A17">
        <w:t xml:space="preserve"> has been given to Project C due to its increased annual rate of return, high NPI, PI, and internal rate of return, and allocated £50m as per PI. Considering the profitability factor, the next priority is given to Project A and a distributed balance of £10m out of a£60m capital budget.  </w:t>
      </w:r>
    </w:p>
    <w:p w14:paraId="43567531" w14:textId="77777777" w:rsidR="00BA2795" w:rsidRPr="007B5A17" w:rsidRDefault="006A113D" w:rsidP="00454C46">
      <w:pPr>
        <w:pStyle w:val="Heading2"/>
      </w:pPr>
      <w:bookmarkStart w:id="24" w:name="_Toc214722413"/>
      <w:r w:rsidRPr="007B5A17">
        <w:t>Critical Evaluation</w:t>
      </w:r>
      <w:bookmarkEnd w:id="24"/>
      <w:r w:rsidRPr="007B5A17">
        <w:t xml:space="preserve"> </w:t>
      </w:r>
    </w:p>
    <w:p w14:paraId="66DAA24E" w14:textId="77777777" w:rsidR="00BA2795" w:rsidRPr="007B5A17" w:rsidRDefault="006A113D">
      <w:pPr>
        <w:spacing w:line="360" w:lineRule="auto"/>
        <w:jc w:val="both"/>
      </w:pPr>
      <w:r w:rsidRPr="007B5A17">
        <w:t xml:space="preserve">It can be said that GE can invest in projects with the help of capital budgeting to increase its profitability position and build up a cost-saving management (Association for Financial Professionals, 2025). Although capital budgeting techniques </w:t>
      </w:r>
      <w:r w:rsidR="006E55FC" w:rsidRPr="007B5A17">
        <w:t>cannot</w:t>
      </w:r>
      <w:r w:rsidRPr="007B5A17">
        <w:t xml:space="preserve"> determine whether a project can increase its liquidity position, capital budgeting tools are generally used to evaluate long-term financial viability. Henceforth, it can be recommended that GE’s investment in Project A and C is worth investing due to their potential to generate profit </w:t>
      </w:r>
      <w:r w:rsidRPr="007B5A17">
        <w:lastRenderedPageBreak/>
        <w:t>and meet GE’s overall financial goal. However, there exist shortcomings with the projects evaluated using capital budgeting. For example, a project with high levels of cash flow value can increase an entity’s financial distress and cause cash flow volatility (</w:t>
      </w:r>
      <w:proofErr w:type="spellStart"/>
      <w:r w:rsidRPr="007B5A17">
        <w:t>Shubita</w:t>
      </w:r>
      <w:proofErr w:type="spellEnd"/>
      <w:r w:rsidRPr="007B5A17">
        <w:t>, 2023) [Refer to Appendix 27,28,29,30]. Risk contained with A Project is moderate as compared to Project C which is less risky and highly profitable among all. Similarly, there are other risks associated with a project, such as, lack of production, and procurement, operational risks and so on (Eby, 2022).</w:t>
      </w:r>
    </w:p>
    <w:p w14:paraId="6C916B71" w14:textId="77777777" w:rsidR="00074580" w:rsidRPr="007B5A17" w:rsidRDefault="006A113D" w:rsidP="00454C46">
      <w:pPr>
        <w:pStyle w:val="Heading1"/>
      </w:pPr>
      <w:bookmarkStart w:id="25" w:name="_Toc214722414"/>
      <w:r w:rsidRPr="007B5A17">
        <w:t>Conclusion</w:t>
      </w:r>
      <w:bookmarkEnd w:id="25"/>
      <w:r w:rsidRPr="007B5A17">
        <w:t xml:space="preserve"> </w:t>
      </w:r>
    </w:p>
    <w:p w14:paraId="21D3B77A" w14:textId="77777777" w:rsidR="00BA2795" w:rsidRPr="007B5A17" w:rsidRDefault="006A113D">
      <w:pPr>
        <w:spacing w:line="360" w:lineRule="auto"/>
        <w:jc w:val="both"/>
        <w:rPr>
          <w:b/>
          <w:bCs/>
        </w:rPr>
      </w:pPr>
      <w:r w:rsidRPr="007B5A17">
        <w:t xml:space="preserve">It can be concluded, after </w:t>
      </w:r>
      <w:proofErr w:type="spellStart"/>
      <w:r w:rsidRPr="007B5A17">
        <w:t>analysing</w:t>
      </w:r>
      <w:proofErr w:type="spellEnd"/>
      <w:r w:rsidRPr="007B5A17">
        <w:t xml:space="preserve"> the current overall financial health of General Electronics using ratio analysis, that GE is suffering from financial distress and a heavy burden of debts. Moreover, it is seen from </w:t>
      </w:r>
      <w:proofErr w:type="spellStart"/>
      <w:r w:rsidRPr="007B5A17">
        <w:t>analysing</w:t>
      </w:r>
      <w:proofErr w:type="spellEnd"/>
      <w:r w:rsidRPr="007B5A17">
        <w:t xml:space="preserve"> GE’s Cash Conversion Cycle (CCC), that it has hurdles in meeting its short-term obligations and has decreased operational efficiency. As a way out of its financial distress, an acquisition and divestiture strategy has been recommended to </w:t>
      </w:r>
      <w:proofErr w:type="spellStart"/>
      <w:r w:rsidRPr="007B5A17">
        <w:t>reorganise</w:t>
      </w:r>
      <w:proofErr w:type="spellEnd"/>
      <w:r w:rsidRPr="007B5A17">
        <w:t xml:space="preserve"> GE’s capital structure and its impact on </w:t>
      </w:r>
      <w:r w:rsidR="006E55FC" w:rsidRPr="007B5A17">
        <w:t>shareholders’</w:t>
      </w:r>
      <w:r w:rsidRPr="007B5A17">
        <w:t xml:space="preserve"> wealth and debt obligations. Lastly, with a limited budget of £60m, two suitable projects were recommended with the help of capital budgeting tools such as IRR, PI, NPV, ARR, and Payback period. Henceforth, it can be said that using acquisition, divestiture strategy, and investing in the profitable projects, GE can become financially viable, ethically sound, and globally </w:t>
      </w:r>
      <w:proofErr w:type="spellStart"/>
      <w:r w:rsidRPr="007B5A17">
        <w:t>recognisable</w:t>
      </w:r>
      <w:proofErr w:type="spellEnd"/>
      <w:r w:rsidRPr="007B5A17">
        <w:t>.</w:t>
      </w:r>
    </w:p>
    <w:p w14:paraId="52328CAD" w14:textId="77777777" w:rsidR="00074580" w:rsidRPr="007B5A17" w:rsidRDefault="00074580">
      <w:pPr>
        <w:rPr>
          <w:b/>
          <w:bCs/>
        </w:rPr>
      </w:pPr>
      <w:r w:rsidRPr="007B5A17">
        <w:rPr>
          <w:b/>
          <w:bCs/>
        </w:rPr>
        <w:br w:type="page"/>
      </w:r>
    </w:p>
    <w:p w14:paraId="784B9C04" w14:textId="77777777" w:rsidR="00BA2795" w:rsidRPr="007B5A17" w:rsidRDefault="006A113D">
      <w:pPr>
        <w:spacing w:line="360" w:lineRule="auto"/>
        <w:jc w:val="both"/>
        <w:rPr>
          <w:b/>
          <w:bCs/>
        </w:rPr>
      </w:pPr>
      <w:r w:rsidRPr="007B5A17">
        <w:rPr>
          <w:b/>
          <w:bCs/>
        </w:rPr>
        <w:lastRenderedPageBreak/>
        <w:t>References</w:t>
      </w:r>
    </w:p>
    <w:p w14:paraId="07AD3720" w14:textId="77777777" w:rsidR="007B5A17" w:rsidRPr="007B5A17" w:rsidRDefault="007B5A17" w:rsidP="007B5A17">
      <w:pPr>
        <w:spacing w:line="360" w:lineRule="auto"/>
        <w:jc w:val="both"/>
      </w:pPr>
      <w:proofErr w:type="spellStart"/>
      <w:r w:rsidRPr="007B5A17">
        <w:t>ActiveDev</w:t>
      </w:r>
      <w:proofErr w:type="spellEnd"/>
      <w:r w:rsidRPr="007B5A17">
        <w:t xml:space="preserve">. (2025) </w:t>
      </w:r>
      <w:r w:rsidRPr="007B5A17">
        <w:rPr>
          <w:i/>
          <w:iCs/>
        </w:rPr>
        <w:t xml:space="preserve">Acquisition Strategy: Definition and Importance for Growth. </w:t>
      </w:r>
      <w:r w:rsidRPr="007B5A17">
        <w:t xml:space="preserve">Available at : </w:t>
      </w:r>
      <w:hyperlink r:id="rId7">
        <w:r w:rsidRPr="007B5A17">
          <w:rPr>
            <w:color w:val="1155CC"/>
            <w:u w:val="single"/>
          </w:rPr>
          <w:t>https://www.activdev.com/en/acquisition-strategy-definition-and-importance-for-growth/</w:t>
        </w:r>
      </w:hyperlink>
      <w:r w:rsidRPr="007B5A17">
        <w:t xml:space="preserve">   (Accessed 15 November 2025)</w:t>
      </w:r>
    </w:p>
    <w:p w14:paraId="1B2868DF" w14:textId="77777777" w:rsidR="007B5A17" w:rsidRPr="007B5A17" w:rsidRDefault="007B5A17" w:rsidP="007B5A17">
      <w:pPr>
        <w:spacing w:line="360" w:lineRule="auto"/>
        <w:jc w:val="both"/>
      </w:pPr>
      <w:r w:rsidRPr="007B5A17">
        <w:t xml:space="preserve">Ai, H., Frank, M. Z., and Sanati, A. (2020). The trade-off theory of corporate capital </w:t>
      </w:r>
      <w:proofErr w:type="spellStart"/>
      <w:proofErr w:type="gramStart"/>
      <w:r w:rsidRPr="007B5A17">
        <w:t>structure.</w:t>
      </w:r>
      <w:r w:rsidRPr="007B5A17">
        <w:rPr>
          <w:i/>
          <w:iCs/>
        </w:rPr>
        <w:t>Oxford</w:t>
      </w:r>
      <w:proofErr w:type="spellEnd"/>
      <w:proofErr w:type="gramEnd"/>
      <w:r w:rsidRPr="007B5A17">
        <w:rPr>
          <w:i/>
          <w:iCs/>
        </w:rPr>
        <w:t xml:space="preserve"> Research Encyclopedia of Economics and Finance. </w:t>
      </w:r>
      <w:r w:rsidRPr="007B5A17">
        <w:t xml:space="preserve">Available </w:t>
      </w:r>
      <w:proofErr w:type="gramStart"/>
      <w:r w:rsidRPr="007B5A17">
        <w:t>at :</w:t>
      </w:r>
      <w:proofErr w:type="gramEnd"/>
      <w:r w:rsidRPr="007B5A17">
        <w:t xml:space="preserve"> </w:t>
      </w:r>
      <w:hyperlink r:id="rId8">
        <w:r w:rsidRPr="007B5A17">
          <w:rPr>
            <w:color w:val="1155CC"/>
            <w:u w:val="single"/>
          </w:rPr>
          <w:t>https://papers.ssrn.com/sol3/papers.cfm?abstract_id=3595492</w:t>
        </w:r>
      </w:hyperlink>
      <w:r w:rsidRPr="007B5A17">
        <w:t xml:space="preserve"> </w:t>
      </w:r>
    </w:p>
    <w:p w14:paraId="784BE6DC" w14:textId="77777777" w:rsidR="007B5A17" w:rsidRPr="007B5A17" w:rsidRDefault="007B5A17" w:rsidP="007B5A17">
      <w:pPr>
        <w:spacing w:line="360" w:lineRule="auto"/>
        <w:jc w:val="both"/>
      </w:pPr>
      <w:proofErr w:type="spellStart"/>
      <w:r w:rsidRPr="007B5A17">
        <w:t>Akkannavar</w:t>
      </w:r>
      <w:proofErr w:type="spellEnd"/>
      <w:r w:rsidRPr="007B5A17">
        <w:t xml:space="preserve">, A., T. (2021) Top Benefits of Divestiture for a Business Growth. Available at : </w:t>
      </w:r>
      <w:hyperlink r:id="rId9">
        <w:r w:rsidRPr="007B5A17">
          <w:rPr>
            <w:color w:val="1155CC"/>
            <w:u w:val="single"/>
          </w:rPr>
          <w:t>https://www.globalconsultantsreview.com/news/top-benefits-of-divestiture-for-a-business-growth-nwid-1812.html</w:t>
        </w:r>
      </w:hyperlink>
      <w:r w:rsidRPr="007B5A17">
        <w:t xml:space="preserve"> </w:t>
      </w:r>
    </w:p>
    <w:p w14:paraId="12E47A70" w14:textId="77777777" w:rsidR="007B5A17" w:rsidRPr="007B5A17" w:rsidRDefault="007B5A17" w:rsidP="007B5A17">
      <w:pPr>
        <w:spacing w:line="360" w:lineRule="auto"/>
        <w:jc w:val="both"/>
      </w:pPr>
      <w:r w:rsidRPr="007B5A17">
        <w:t xml:space="preserve">Aksoy, E. (2021). An analysis on Turkey's merger and acquisition activities: MAIRCA method. </w:t>
      </w:r>
      <w:proofErr w:type="spellStart"/>
      <w:r w:rsidRPr="007B5A17">
        <w:rPr>
          <w:i/>
          <w:iCs/>
        </w:rPr>
        <w:t>Gümüşhane</w:t>
      </w:r>
      <w:proofErr w:type="spellEnd"/>
      <w:r w:rsidRPr="007B5A17">
        <w:rPr>
          <w:i/>
          <w:iCs/>
        </w:rPr>
        <w:t xml:space="preserve"> </w:t>
      </w:r>
      <w:proofErr w:type="spellStart"/>
      <w:r w:rsidRPr="007B5A17">
        <w:rPr>
          <w:i/>
          <w:iCs/>
        </w:rPr>
        <w:t>Üniversitesi</w:t>
      </w:r>
      <w:proofErr w:type="spellEnd"/>
      <w:r w:rsidRPr="007B5A17">
        <w:rPr>
          <w:i/>
          <w:iCs/>
        </w:rPr>
        <w:t xml:space="preserve"> </w:t>
      </w:r>
      <w:proofErr w:type="spellStart"/>
      <w:r w:rsidRPr="007B5A17">
        <w:rPr>
          <w:i/>
          <w:iCs/>
        </w:rPr>
        <w:t>Sosyal</w:t>
      </w:r>
      <w:proofErr w:type="spellEnd"/>
      <w:r w:rsidRPr="007B5A17">
        <w:rPr>
          <w:i/>
          <w:iCs/>
        </w:rPr>
        <w:t xml:space="preserve"> </w:t>
      </w:r>
      <w:proofErr w:type="spellStart"/>
      <w:r w:rsidRPr="007B5A17">
        <w:rPr>
          <w:i/>
          <w:iCs/>
        </w:rPr>
        <w:t>Bilimler</w:t>
      </w:r>
      <w:proofErr w:type="spellEnd"/>
      <w:r w:rsidRPr="007B5A17">
        <w:rPr>
          <w:i/>
          <w:iCs/>
        </w:rPr>
        <w:t xml:space="preserve"> Dergisi</w:t>
      </w:r>
      <w:r w:rsidRPr="007B5A17">
        <w:t xml:space="preserve">, 12(1), pp.1-11. Available </w:t>
      </w:r>
      <w:proofErr w:type="gramStart"/>
      <w:r w:rsidRPr="007B5A17">
        <w:t>at :</w:t>
      </w:r>
      <w:proofErr w:type="gramEnd"/>
      <w:r w:rsidRPr="007B5A17">
        <w:t xml:space="preserve"> </w:t>
      </w:r>
      <w:hyperlink r:id="rId10">
        <w:r w:rsidRPr="007B5A17">
          <w:rPr>
            <w:color w:val="1155CC"/>
            <w:u w:val="single"/>
          </w:rPr>
          <w:t>https://dergipark.org.tr/en/download/article-file/1419440</w:t>
        </w:r>
      </w:hyperlink>
      <w:r w:rsidRPr="007B5A17">
        <w:t xml:space="preserve"> </w:t>
      </w:r>
    </w:p>
    <w:p w14:paraId="6239DF8B" w14:textId="77777777" w:rsidR="007B5A17" w:rsidRPr="007B5A17" w:rsidRDefault="007B5A17" w:rsidP="007B5A17">
      <w:pPr>
        <w:spacing w:line="360" w:lineRule="auto"/>
        <w:jc w:val="both"/>
      </w:pPr>
      <w:r w:rsidRPr="007B5A17">
        <w:t xml:space="preserve">Alcalde, R., Alonso de </w:t>
      </w:r>
      <w:proofErr w:type="spellStart"/>
      <w:r w:rsidRPr="007B5A17">
        <w:t>Armiño</w:t>
      </w:r>
      <w:proofErr w:type="spellEnd"/>
      <w:r w:rsidRPr="007B5A17">
        <w:t xml:space="preserve">, C., and García, S. (2022). Analysis of the economic sustainability of the supply chain sector by applying the Altman Z-score predictor. Sustainability, 14(2), pp.851. Available </w:t>
      </w:r>
      <w:proofErr w:type="gramStart"/>
      <w:r w:rsidRPr="007B5A17">
        <w:t>at :</w:t>
      </w:r>
      <w:proofErr w:type="gramEnd"/>
      <w:r w:rsidRPr="007B5A17">
        <w:t xml:space="preserve"> </w:t>
      </w:r>
      <w:hyperlink r:id="rId11">
        <w:r w:rsidRPr="007B5A17">
          <w:rPr>
            <w:color w:val="1155CC"/>
            <w:u w:val="single"/>
          </w:rPr>
          <w:t>https://doi.org/10.3390/su14020851</w:t>
        </w:r>
      </w:hyperlink>
      <w:r w:rsidRPr="007B5A17">
        <w:t xml:space="preserve"> </w:t>
      </w:r>
    </w:p>
    <w:p w14:paraId="6141D4ED" w14:textId="77777777" w:rsidR="007B5A17" w:rsidRPr="007B5A17" w:rsidRDefault="007B5A17" w:rsidP="007B5A17">
      <w:pPr>
        <w:spacing w:line="360" w:lineRule="auto"/>
        <w:jc w:val="both"/>
      </w:pPr>
      <w:proofErr w:type="spellStart"/>
      <w:r w:rsidRPr="007B5A17">
        <w:t>Aldubhani</w:t>
      </w:r>
      <w:proofErr w:type="spellEnd"/>
      <w:r w:rsidRPr="007B5A17">
        <w:t xml:space="preserve">, M. A., Wang, J., Gong, T., and </w:t>
      </w:r>
      <w:proofErr w:type="spellStart"/>
      <w:r w:rsidRPr="007B5A17">
        <w:t>Maudhah</w:t>
      </w:r>
      <w:proofErr w:type="spellEnd"/>
      <w:r w:rsidRPr="007B5A17">
        <w:t xml:space="preserve">, R. A. (2022). Impact of working capital management on profitability: evidence from listed companies in Qatar. </w:t>
      </w:r>
      <w:r w:rsidRPr="007B5A17">
        <w:rPr>
          <w:i/>
          <w:iCs/>
        </w:rPr>
        <w:t>Journal of Money and Business</w:t>
      </w:r>
      <w:r w:rsidRPr="007B5A17">
        <w:t xml:space="preserve">, 2(1), pp.70-81. Available </w:t>
      </w:r>
      <w:proofErr w:type="gramStart"/>
      <w:r w:rsidRPr="007B5A17">
        <w:t>at :</w:t>
      </w:r>
      <w:proofErr w:type="gramEnd"/>
      <w:r w:rsidRPr="007B5A17">
        <w:t xml:space="preserve"> </w:t>
      </w:r>
      <w:hyperlink r:id="rId12">
        <w:r w:rsidRPr="007B5A17">
          <w:rPr>
            <w:color w:val="1155CC"/>
            <w:u w:val="single"/>
          </w:rPr>
          <w:t>https://www.emerald.com/insight/content/doi/10.1108/jmb-08-2021-0032/full/html</w:t>
        </w:r>
      </w:hyperlink>
      <w:r w:rsidRPr="007B5A17">
        <w:t xml:space="preserve"> </w:t>
      </w:r>
    </w:p>
    <w:p w14:paraId="3592647C" w14:textId="77777777" w:rsidR="007B5A17" w:rsidRPr="007B5A17" w:rsidRDefault="007B5A17" w:rsidP="007B5A17">
      <w:pPr>
        <w:spacing w:line="360" w:lineRule="auto"/>
        <w:jc w:val="both"/>
      </w:pPr>
      <w:proofErr w:type="spellStart"/>
      <w:r w:rsidRPr="007B5A17">
        <w:t>Ansarada</w:t>
      </w:r>
      <w:proofErr w:type="spellEnd"/>
      <w:r w:rsidRPr="007B5A17">
        <w:t xml:space="preserve">. (2025) </w:t>
      </w:r>
      <w:r w:rsidRPr="007B5A17">
        <w:rPr>
          <w:i/>
          <w:iCs/>
        </w:rPr>
        <w:t xml:space="preserve">Divestiture Strategy </w:t>
      </w:r>
      <w:proofErr w:type="gramStart"/>
      <w:r w:rsidRPr="007B5A17">
        <w:rPr>
          <w:i/>
          <w:iCs/>
        </w:rPr>
        <w:t>For</w:t>
      </w:r>
      <w:proofErr w:type="gramEnd"/>
      <w:r w:rsidRPr="007B5A17">
        <w:rPr>
          <w:i/>
          <w:iCs/>
        </w:rPr>
        <w:t xml:space="preserve"> Growth </w:t>
      </w:r>
      <w:proofErr w:type="gramStart"/>
      <w:r w:rsidRPr="007B5A17">
        <w:rPr>
          <w:i/>
          <w:iCs/>
        </w:rPr>
        <w:t>Or</w:t>
      </w:r>
      <w:proofErr w:type="gramEnd"/>
      <w:r w:rsidRPr="007B5A17">
        <w:rPr>
          <w:i/>
          <w:iCs/>
        </w:rPr>
        <w:t xml:space="preserve"> Poor Performance. </w:t>
      </w:r>
      <w:r w:rsidRPr="007B5A17">
        <w:t xml:space="preserve">Available </w:t>
      </w:r>
      <w:proofErr w:type="gramStart"/>
      <w:r w:rsidRPr="007B5A17">
        <w:t>at :</w:t>
      </w:r>
      <w:proofErr w:type="gramEnd"/>
      <w:r w:rsidRPr="007B5A17">
        <w:t xml:space="preserve"> </w:t>
      </w:r>
      <w:hyperlink r:id="rId13">
        <w:r w:rsidRPr="007B5A17">
          <w:rPr>
            <w:color w:val="1155CC"/>
            <w:u w:val="single"/>
          </w:rPr>
          <w:t>https://www.ansarada.com/article/mergers-acquisitions-divestiture-strategy</w:t>
        </w:r>
      </w:hyperlink>
      <w:proofErr w:type="gramStart"/>
      <w:r w:rsidRPr="007B5A17">
        <w:t xml:space="preserve">   (</w:t>
      </w:r>
      <w:proofErr w:type="gramEnd"/>
      <w:r w:rsidRPr="007B5A17">
        <w:t>Accessed 15 November 2025)</w:t>
      </w:r>
    </w:p>
    <w:p w14:paraId="4C25C176" w14:textId="77777777" w:rsidR="007B5A17" w:rsidRPr="007B5A17" w:rsidRDefault="007B5A17" w:rsidP="007B5A17">
      <w:pPr>
        <w:spacing w:line="360" w:lineRule="auto"/>
        <w:jc w:val="both"/>
      </w:pPr>
      <w:r w:rsidRPr="007B5A17">
        <w:t xml:space="preserve">Association for Financial Professionals. (2025) </w:t>
      </w:r>
      <w:r w:rsidRPr="007B5A17">
        <w:rPr>
          <w:i/>
          <w:iCs/>
        </w:rPr>
        <w:t xml:space="preserve">Capital Budgeting. </w:t>
      </w:r>
      <w:r w:rsidRPr="007B5A17">
        <w:t xml:space="preserve">Available </w:t>
      </w:r>
      <w:proofErr w:type="gramStart"/>
      <w:r w:rsidRPr="007B5A17">
        <w:t>at :</w:t>
      </w:r>
      <w:proofErr w:type="gramEnd"/>
      <w:r w:rsidRPr="007B5A17">
        <w:t xml:space="preserve"> </w:t>
      </w:r>
      <w:hyperlink r:id="rId14">
        <w:r w:rsidRPr="007B5A17">
          <w:rPr>
            <w:color w:val="1155CC"/>
            <w:u w:val="single"/>
          </w:rPr>
          <w:t>https://www.financialprofessionals.org/topics/fp-a-topics/capital-budgeting</w:t>
        </w:r>
      </w:hyperlink>
      <w:proofErr w:type="gramStart"/>
      <w:r w:rsidRPr="007B5A17">
        <w:t xml:space="preserve">   (</w:t>
      </w:r>
      <w:proofErr w:type="gramEnd"/>
      <w:r w:rsidRPr="007B5A17">
        <w:t>Accessed 15 November 2025)</w:t>
      </w:r>
    </w:p>
    <w:p w14:paraId="5F7BB298" w14:textId="77777777" w:rsidR="007B5A17" w:rsidRPr="007B5A17" w:rsidRDefault="007B5A17" w:rsidP="007B5A17">
      <w:pPr>
        <w:spacing w:line="360" w:lineRule="auto"/>
        <w:jc w:val="both"/>
      </w:pPr>
      <w:r w:rsidRPr="007B5A17">
        <w:t xml:space="preserve">Astuti, W. (2021). A literature review of net profit margin. </w:t>
      </w:r>
      <w:r w:rsidRPr="007B5A17">
        <w:rPr>
          <w:i/>
          <w:iCs/>
        </w:rPr>
        <w:t>Social Science Studies</w:t>
      </w:r>
      <w:r w:rsidRPr="007B5A17">
        <w:t xml:space="preserve">, 1(2), pp.115-128. Available </w:t>
      </w:r>
      <w:proofErr w:type="gramStart"/>
      <w:r w:rsidRPr="007B5A17">
        <w:t>at :</w:t>
      </w:r>
      <w:proofErr w:type="gramEnd"/>
      <w:r>
        <w:fldChar w:fldCharType="begin"/>
      </w:r>
      <w:r>
        <w:instrText>HYPERLINK "https://profesionalmudacendekia.com/index.php/sss/article/download/226/109" \h</w:instrText>
      </w:r>
      <w:r>
        <w:fldChar w:fldCharType="separate"/>
      </w:r>
      <w:r w:rsidRPr="007B5A17">
        <w:rPr>
          <w:color w:val="1155CC"/>
          <w:u w:val="single"/>
        </w:rPr>
        <w:t>https://profesionalmudacendekia.com/index.php/sss/article/download/226/109</w:t>
      </w:r>
      <w:r>
        <w:fldChar w:fldCharType="end"/>
      </w:r>
      <w:r w:rsidRPr="007B5A17">
        <w:t xml:space="preserve"> </w:t>
      </w:r>
    </w:p>
    <w:p w14:paraId="277F4C2F" w14:textId="77777777" w:rsidR="007B5A17" w:rsidRPr="007B5A17" w:rsidRDefault="007B5A17" w:rsidP="007B5A17">
      <w:pPr>
        <w:spacing w:line="360" w:lineRule="auto"/>
        <w:jc w:val="both"/>
      </w:pPr>
      <w:proofErr w:type="spellStart"/>
      <w:r w:rsidRPr="007B5A17">
        <w:t>Basyith</w:t>
      </w:r>
      <w:proofErr w:type="spellEnd"/>
      <w:r w:rsidRPr="007B5A17">
        <w:t xml:space="preserve">, A., </w:t>
      </w:r>
      <w:proofErr w:type="spellStart"/>
      <w:r w:rsidRPr="007B5A17">
        <w:t>Djazuli</w:t>
      </w:r>
      <w:proofErr w:type="spellEnd"/>
      <w:r w:rsidRPr="007B5A17">
        <w:t xml:space="preserve">, A., and Fauzi, F. (2021). Does working capital management affect profitability? Empirical evidence from Indonesia listed firms. </w:t>
      </w:r>
      <w:r w:rsidRPr="007B5A17">
        <w:rPr>
          <w:i/>
          <w:iCs/>
        </w:rPr>
        <w:t xml:space="preserve">Asian Economic and </w:t>
      </w:r>
      <w:r w:rsidRPr="007B5A17">
        <w:rPr>
          <w:i/>
          <w:iCs/>
        </w:rPr>
        <w:lastRenderedPageBreak/>
        <w:t xml:space="preserve">Financial Review, </w:t>
      </w:r>
      <w:r w:rsidRPr="007B5A17">
        <w:t>11(3), pp.236. Available at :</w:t>
      </w:r>
      <w:hyperlink r:id="rId15">
        <w:r w:rsidRPr="007B5A17">
          <w:rPr>
            <w:color w:val="1155CC"/>
            <w:u w:val="single"/>
          </w:rPr>
          <w:t>https://search.proquest.com/openview/91f1e30f7c6eb902fd9da411846ad818/1?pq-origsite=gscholar&amp;cbl=1786341</w:t>
        </w:r>
      </w:hyperlink>
      <w:r w:rsidRPr="007B5A17">
        <w:t xml:space="preserve"> </w:t>
      </w:r>
    </w:p>
    <w:p w14:paraId="599A6E2E" w14:textId="77777777" w:rsidR="007B5A17" w:rsidRPr="007B5A17" w:rsidRDefault="007B5A17" w:rsidP="007B5A17">
      <w:pPr>
        <w:spacing w:line="360" w:lineRule="auto"/>
        <w:jc w:val="both"/>
      </w:pPr>
      <w:r w:rsidRPr="007B5A17">
        <w:t xml:space="preserve">Becker. (2025) </w:t>
      </w:r>
      <w:r w:rsidRPr="007B5A17">
        <w:rPr>
          <w:i/>
          <w:iCs/>
        </w:rPr>
        <w:t xml:space="preserve">Capital Rationing Definition. </w:t>
      </w:r>
      <w:r w:rsidRPr="007B5A17">
        <w:t xml:space="preserve">Available </w:t>
      </w:r>
      <w:proofErr w:type="gramStart"/>
      <w:r w:rsidRPr="007B5A17">
        <w:t>at :</w:t>
      </w:r>
      <w:proofErr w:type="gramEnd"/>
      <w:r w:rsidRPr="007B5A17">
        <w:t xml:space="preserve"> </w:t>
      </w:r>
      <w:hyperlink r:id="rId16">
        <w:r w:rsidRPr="007B5A17">
          <w:rPr>
            <w:color w:val="1155CC"/>
            <w:u w:val="single"/>
          </w:rPr>
          <w:t>https://www.becker.com/accounting-terms/capital-rationing</w:t>
        </w:r>
      </w:hyperlink>
      <w:proofErr w:type="gramStart"/>
      <w:r w:rsidRPr="007B5A17">
        <w:t xml:space="preserve">   (</w:t>
      </w:r>
      <w:proofErr w:type="gramEnd"/>
      <w:r w:rsidRPr="007B5A17">
        <w:t>Accessed 15 November 2025)</w:t>
      </w:r>
    </w:p>
    <w:p w14:paraId="1481C304" w14:textId="77777777" w:rsidR="007B5A17" w:rsidRPr="007B5A17" w:rsidRDefault="007B5A17" w:rsidP="007B5A17">
      <w:pPr>
        <w:spacing w:line="360" w:lineRule="auto"/>
        <w:jc w:val="both"/>
      </w:pPr>
      <w:r w:rsidRPr="007B5A17">
        <w:t xml:space="preserve">Britton, N. (2024) </w:t>
      </w:r>
      <w:r w:rsidRPr="007B5A17">
        <w:rPr>
          <w:i/>
          <w:iCs/>
        </w:rPr>
        <w:t xml:space="preserve">How the evolving role of the CFO is impacting corporate tax departments. </w:t>
      </w:r>
      <w:r w:rsidRPr="007B5A17">
        <w:t xml:space="preserve">Available </w:t>
      </w:r>
      <w:proofErr w:type="gramStart"/>
      <w:r w:rsidRPr="007B5A17">
        <w:t>at :</w:t>
      </w:r>
      <w:proofErr w:type="gramEnd"/>
      <w:r w:rsidRPr="007B5A17">
        <w:t xml:space="preserve"> </w:t>
      </w:r>
      <w:hyperlink r:id="rId17">
        <w:r w:rsidRPr="007B5A17">
          <w:rPr>
            <w:color w:val="1155CC"/>
            <w:u w:val="single"/>
          </w:rPr>
          <w:t>https://www.thomsonreuters.com/en-us/posts/tax-and-accounting/cfo-evolving-role/</w:t>
        </w:r>
      </w:hyperlink>
      <w:r w:rsidRPr="007B5A17">
        <w:t xml:space="preserve">  (Accessed 15 November 2025)</w:t>
      </w:r>
    </w:p>
    <w:p w14:paraId="51231DEF" w14:textId="77777777" w:rsidR="007B5A17" w:rsidRPr="007B5A17" w:rsidRDefault="007B5A17" w:rsidP="007B5A17">
      <w:pPr>
        <w:spacing w:line="360" w:lineRule="auto"/>
        <w:jc w:val="both"/>
      </w:pPr>
      <w:proofErr w:type="spellStart"/>
      <w:r w:rsidRPr="007B5A17">
        <w:t>Chairunisa</w:t>
      </w:r>
      <w:proofErr w:type="spellEnd"/>
      <w:r w:rsidRPr="007B5A17">
        <w:t xml:space="preserve">, S. S., </w:t>
      </w:r>
      <w:proofErr w:type="spellStart"/>
      <w:r w:rsidRPr="007B5A17">
        <w:t>Digdowiseiso</w:t>
      </w:r>
      <w:proofErr w:type="spellEnd"/>
      <w:r w:rsidRPr="007B5A17">
        <w:t xml:space="preserve">, K., and </w:t>
      </w:r>
      <w:proofErr w:type="spellStart"/>
      <w:r w:rsidRPr="007B5A17">
        <w:t>Karyatun</w:t>
      </w:r>
      <w:proofErr w:type="spellEnd"/>
      <w:r w:rsidRPr="007B5A17">
        <w:t xml:space="preserve">, S. (2023). The Effect of Total Assets Turnover, Debt to Assets Ratio, Cash Ratio and Current Ratio on Financial Performance of Companies </w:t>
      </w:r>
      <w:proofErr w:type="gramStart"/>
      <w:r w:rsidRPr="007B5A17">
        <w:t>The</w:t>
      </w:r>
      <w:proofErr w:type="gramEnd"/>
      <w:r w:rsidRPr="007B5A17">
        <w:t xml:space="preserve"> Hotel, Restaurant and Tourism Subsector in IDX for The Period 2016-2020. </w:t>
      </w:r>
      <w:proofErr w:type="spellStart"/>
      <w:r w:rsidRPr="007B5A17">
        <w:rPr>
          <w:i/>
          <w:iCs/>
        </w:rPr>
        <w:t>Jurnal</w:t>
      </w:r>
      <w:proofErr w:type="spellEnd"/>
      <w:r w:rsidRPr="007B5A17">
        <w:rPr>
          <w:i/>
          <w:iCs/>
        </w:rPr>
        <w:t xml:space="preserve"> Syntax Admiration,</w:t>
      </w:r>
      <w:r w:rsidRPr="007B5A17">
        <w:t xml:space="preserve"> 4(3), pp.548-558. Available </w:t>
      </w:r>
      <w:proofErr w:type="gramStart"/>
      <w:r w:rsidRPr="007B5A17">
        <w:t>at :</w:t>
      </w:r>
      <w:proofErr w:type="gramEnd"/>
      <w:r w:rsidRPr="007B5A17">
        <w:t xml:space="preserve"> </w:t>
      </w:r>
      <w:hyperlink r:id="rId18">
        <w:r w:rsidRPr="007B5A17">
          <w:rPr>
            <w:color w:val="1155CC"/>
            <w:u w:val="single"/>
          </w:rPr>
          <w:t>https://jurnalsyntaxadmiration.com/index.php/jurnal/article/view/907</w:t>
        </w:r>
      </w:hyperlink>
      <w:r w:rsidRPr="007B5A17">
        <w:t xml:space="preserve"> </w:t>
      </w:r>
    </w:p>
    <w:p w14:paraId="4B403D7A" w14:textId="77777777" w:rsidR="007B5A17" w:rsidRPr="007B5A17" w:rsidRDefault="007B5A17" w:rsidP="007B5A17">
      <w:pPr>
        <w:spacing w:line="360" w:lineRule="auto"/>
        <w:jc w:val="both"/>
      </w:pPr>
      <w:r w:rsidRPr="007B5A17">
        <w:t xml:space="preserve">Chen, </w:t>
      </w:r>
      <w:proofErr w:type="gramStart"/>
      <w:r w:rsidRPr="007B5A17">
        <w:t>O.(</w:t>
      </w:r>
      <w:proofErr w:type="gramEnd"/>
      <w:r w:rsidRPr="007B5A17">
        <w:t xml:space="preserve">2024). What Is an Equity </w:t>
      </w:r>
      <w:proofErr w:type="gramStart"/>
      <w:r w:rsidRPr="007B5A17">
        <w:t>Injection?.</w:t>
      </w:r>
      <w:proofErr w:type="gramEnd"/>
      <w:r w:rsidRPr="007B5A17">
        <w:t xml:space="preserve"> Available </w:t>
      </w:r>
      <w:proofErr w:type="gramStart"/>
      <w:r w:rsidRPr="007B5A17">
        <w:t>at :</w:t>
      </w:r>
      <w:proofErr w:type="gramEnd"/>
      <w:r>
        <w:fldChar w:fldCharType="begin"/>
      </w:r>
      <w:r>
        <w:instrText>HYPERLINK "https://www.nerdwallet.com/business/loans/learn/equity-injection" \h</w:instrText>
      </w:r>
      <w:r>
        <w:fldChar w:fldCharType="separate"/>
      </w:r>
      <w:r w:rsidRPr="007B5A17">
        <w:rPr>
          <w:color w:val="1155CC"/>
          <w:u w:val="single"/>
        </w:rPr>
        <w:t>https://www.nerdwallet.com/business/loans/learn/equity-injection</w:t>
      </w:r>
      <w:r>
        <w:fldChar w:fldCharType="end"/>
      </w:r>
      <w:r w:rsidRPr="007B5A17">
        <w:t xml:space="preserve"> </w:t>
      </w:r>
    </w:p>
    <w:p w14:paraId="7A83617C" w14:textId="77777777" w:rsidR="007B5A17" w:rsidRPr="007B5A17" w:rsidRDefault="007B5A17" w:rsidP="007B5A17">
      <w:pPr>
        <w:spacing w:line="360" w:lineRule="auto"/>
        <w:jc w:val="both"/>
      </w:pPr>
      <w:proofErr w:type="spellStart"/>
      <w:r w:rsidRPr="007B5A17">
        <w:t>Cındık</w:t>
      </w:r>
      <w:proofErr w:type="spellEnd"/>
      <w:r w:rsidRPr="007B5A17">
        <w:t xml:space="preserve">, Z., and </w:t>
      </w:r>
      <w:proofErr w:type="spellStart"/>
      <w:r w:rsidRPr="007B5A17">
        <w:t>Armutlulu</w:t>
      </w:r>
      <w:proofErr w:type="spellEnd"/>
      <w:r w:rsidRPr="007B5A17">
        <w:t xml:space="preserve">, I. H. (2021). A revision of Altman Z-Score model and a comparative analysis of Turkish companies’ financial distress prediction. </w:t>
      </w:r>
      <w:r w:rsidRPr="007B5A17">
        <w:rPr>
          <w:i/>
          <w:iCs/>
        </w:rPr>
        <w:t xml:space="preserve">National Accounting Review, </w:t>
      </w:r>
      <w:r w:rsidRPr="007B5A17">
        <w:t xml:space="preserve">3(2), pp.237-255. Available </w:t>
      </w:r>
      <w:proofErr w:type="gramStart"/>
      <w:r w:rsidRPr="007B5A17">
        <w:t>at :</w:t>
      </w:r>
      <w:proofErr w:type="gramEnd"/>
      <w:r w:rsidRPr="007B5A17">
        <w:t xml:space="preserve"> </w:t>
      </w:r>
      <w:hyperlink r:id="rId19">
        <w:r w:rsidRPr="007B5A17">
          <w:rPr>
            <w:color w:val="1155CC"/>
            <w:u w:val="single"/>
          </w:rPr>
          <w:t>https://www.aimspress.com/aimspress-data/nar/2021/2/PDF/NAR-03-02-012.pdf</w:t>
        </w:r>
      </w:hyperlink>
      <w:r w:rsidRPr="007B5A17">
        <w:t xml:space="preserve"> </w:t>
      </w:r>
    </w:p>
    <w:p w14:paraId="1D3FCF08" w14:textId="77777777" w:rsidR="007B5A17" w:rsidRPr="007B5A17" w:rsidRDefault="007B5A17" w:rsidP="007B5A17">
      <w:pPr>
        <w:spacing w:line="360" w:lineRule="auto"/>
        <w:jc w:val="both"/>
      </w:pPr>
      <w:proofErr w:type="spellStart"/>
      <w:r w:rsidRPr="007B5A17">
        <w:t>CoCountant</w:t>
      </w:r>
      <w:proofErr w:type="spellEnd"/>
      <w:r w:rsidRPr="007B5A17">
        <w:t xml:space="preserve">. (2025) </w:t>
      </w:r>
      <w:r w:rsidRPr="007B5A17">
        <w:rPr>
          <w:i/>
          <w:iCs/>
        </w:rPr>
        <w:t xml:space="preserve">What is Payback </w:t>
      </w:r>
      <w:proofErr w:type="gramStart"/>
      <w:r w:rsidRPr="007B5A17">
        <w:rPr>
          <w:i/>
          <w:iCs/>
        </w:rPr>
        <w:t>period?.</w:t>
      </w:r>
      <w:proofErr w:type="gramEnd"/>
      <w:r w:rsidRPr="007B5A17">
        <w:rPr>
          <w:i/>
          <w:iCs/>
        </w:rPr>
        <w:t xml:space="preserve"> </w:t>
      </w:r>
      <w:r w:rsidRPr="007B5A17">
        <w:t xml:space="preserve">Available </w:t>
      </w:r>
      <w:proofErr w:type="gramStart"/>
      <w:r w:rsidRPr="007B5A17">
        <w:t>at :</w:t>
      </w:r>
      <w:proofErr w:type="gramEnd"/>
      <w:r w:rsidRPr="007B5A17">
        <w:t xml:space="preserve"> </w:t>
      </w:r>
      <w:hyperlink r:id="rId20">
        <w:r w:rsidRPr="007B5A17">
          <w:rPr>
            <w:color w:val="1155CC"/>
            <w:u w:val="single"/>
          </w:rPr>
          <w:t>https://cocountant.com/glossary/payback-period/</w:t>
        </w:r>
      </w:hyperlink>
      <w:r w:rsidRPr="007B5A17">
        <w:t xml:space="preserve">  (Accessed 15 November 2025)</w:t>
      </w:r>
    </w:p>
    <w:p w14:paraId="33F6187C" w14:textId="77777777" w:rsidR="007B5A17" w:rsidRPr="007B5A17" w:rsidRDefault="007B5A17" w:rsidP="007B5A17">
      <w:pPr>
        <w:spacing w:line="360" w:lineRule="auto"/>
        <w:jc w:val="both"/>
      </w:pPr>
      <w:r w:rsidRPr="007B5A17">
        <w:t xml:space="preserve">Corporate Counsels. (2024) </w:t>
      </w:r>
      <w:r w:rsidRPr="007B5A17">
        <w:rPr>
          <w:i/>
          <w:iCs/>
        </w:rPr>
        <w:t xml:space="preserve">Unlocking Growth Potential: Exploring the Benefits and Drawbacks of Mergers and Acquisitions. </w:t>
      </w:r>
      <w:r w:rsidRPr="007B5A17">
        <w:t xml:space="preserve">Available at : </w:t>
      </w:r>
      <w:hyperlink r:id="rId21">
        <w:r w:rsidRPr="007B5A17">
          <w:rPr>
            <w:color w:val="1155CC"/>
            <w:u w:val="single"/>
          </w:rPr>
          <w:t>https://corporatecounsels.vn/unlocking-growth-potential-exploring-the-benefits-and-drawbacks-of-mergers-and-acquisitions/</w:t>
        </w:r>
      </w:hyperlink>
      <w:r w:rsidRPr="007B5A17">
        <w:t xml:space="preserve">   (Accessed 15 November 2025)</w:t>
      </w:r>
    </w:p>
    <w:p w14:paraId="031617D4" w14:textId="77777777" w:rsidR="007B5A17" w:rsidRPr="007B5A17" w:rsidRDefault="007B5A17" w:rsidP="007B5A17">
      <w:pPr>
        <w:spacing w:line="360" w:lineRule="auto"/>
        <w:jc w:val="both"/>
      </w:pPr>
      <w:r w:rsidRPr="007B5A17">
        <w:t>Dai, H., Li, N., Wang, Y., and Zhao, X. (2022, March). The analysis of three main investment criteria: NPV IRR and payback period.</w:t>
      </w:r>
      <w:r w:rsidRPr="007B5A17">
        <w:rPr>
          <w:i/>
          <w:iCs/>
        </w:rPr>
        <w:t xml:space="preserve"> Atlantis Press</w:t>
      </w:r>
      <w:r w:rsidRPr="007B5A17">
        <w:t xml:space="preserve">. pp. 185-189. Available </w:t>
      </w:r>
      <w:proofErr w:type="gramStart"/>
      <w:r w:rsidRPr="007B5A17">
        <w:t>at :</w:t>
      </w:r>
      <w:proofErr w:type="gramEnd"/>
      <w:r w:rsidRPr="007B5A17">
        <w:t xml:space="preserve"> </w:t>
      </w:r>
      <w:hyperlink r:id="rId22">
        <w:r w:rsidRPr="007B5A17">
          <w:rPr>
            <w:color w:val="1155CC"/>
            <w:u w:val="single"/>
          </w:rPr>
          <w:t>https://doi.org/10.2991/aebmr.k.220307.028</w:t>
        </w:r>
      </w:hyperlink>
      <w:r w:rsidRPr="007B5A17">
        <w:t xml:space="preserve"> </w:t>
      </w:r>
    </w:p>
    <w:p w14:paraId="019CDE23" w14:textId="77777777" w:rsidR="007B5A17" w:rsidRPr="007B5A17" w:rsidRDefault="007B5A17" w:rsidP="007B5A17">
      <w:pPr>
        <w:spacing w:line="360" w:lineRule="auto"/>
        <w:jc w:val="both"/>
      </w:pPr>
      <w:r w:rsidRPr="007B5A17">
        <w:t xml:space="preserve">Datta, S., </w:t>
      </w:r>
      <w:proofErr w:type="gramStart"/>
      <w:r w:rsidRPr="007B5A17">
        <w:t>and  Singh</w:t>
      </w:r>
      <w:proofErr w:type="gramEnd"/>
      <w:r w:rsidRPr="007B5A17">
        <w:t xml:space="preserve">, D., D. (2023). SUSTAINABLE PROCUREMENT AND ETHICAL SOURCING IN THE ELECTRONICS SECTOR. </w:t>
      </w:r>
      <w:r w:rsidRPr="007B5A17">
        <w:rPr>
          <w:i/>
          <w:iCs/>
        </w:rPr>
        <w:t xml:space="preserve">INTERNATIONAL JOURNAL OF </w:t>
      </w:r>
      <w:r w:rsidRPr="007B5A17">
        <w:rPr>
          <w:i/>
          <w:iCs/>
        </w:rPr>
        <w:lastRenderedPageBreak/>
        <w:t>EXPLORING EMERGING TRENDS IN ENGINEERING</w:t>
      </w:r>
      <w:r w:rsidRPr="007B5A17">
        <w:t xml:space="preserve">, 10(2), pp.12-18. Available </w:t>
      </w:r>
      <w:proofErr w:type="gramStart"/>
      <w:r w:rsidRPr="007B5A17">
        <w:t>at :</w:t>
      </w:r>
      <w:proofErr w:type="gramEnd"/>
      <w:r w:rsidRPr="007B5A17">
        <w:t xml:space="preserve"> </w:t>
      </w:r>
      <w:hyperlink r:id="rId23">
        <w:r w:rsidRPr="007B5A17">
          <w:rPr>
            <w:color w:val="1155CC"/>
            <w:u w:val="single"/>
          </w:rPr>
          <w:t>https://papers.ssrn.com/sol3/Delivery.cfm?abstractid=2399154</w:t>
        </w:r>
      </w:hyperlink>
      <w:r w:rsidRPr="007B5A17">
        <w:t xml:space="preserve"> </w:t>
      </w:r>
    </w:p>
    <w:p w14:paraId="7A028815" w14:textId="77777777" w:rsidR="007B5A17" w:rsidRPr="007B5A17" w:rsidRDefault="007B5A17" w:rsidP="007B5A17">
      <w:pPr>
        <w:spacing w:line="360" w:lineRule="auto"/>
        <w:jc w:val="both"/>
      </w:pPr>
      <w:proofErr w:type="spellStart"/>
      <w:r w:rsidRPr="007B5A17">
        <w:t>Defacto</w:t>
      </w:r>
      <w:proofErr w:type="spellEnd"/>
      <w:r w:rsidRPr="007B5A17">
        <w:t xml:space="preserve">. (2025) </w:t>
      </w:r>
      <w:r w:rsidRPr="007B5A17">
        <w:rPr>
          <w:i/>
          <w:iCs/>
        </w:rPr>
        <w:t xml:space="preserve">What is days inventory outstanding (DIO) &amp; how can you optimize </w:t>
      </w:r>
      <w:proofErr w:type="gramStart"/>
      <w:r w:rsidRPr="007B5A17">
        <w:rPr>
          <w:i/>
          <w:iCs/>
        </w:rPr>
        <w:t>it?.</w:t>
      </w:r>
      <w:proofErr w:type="gramEnd"/>
      <w:r w:rsidRPr="007B5A17">
        <w:rPr>
          <w:i/>
          <w:iCs/>
        </w:rPr>
        <w:t xml:space="preserve"> </w:t>
      </w:r>
      <w:r w:rsidRPr="007B5A17">
        <w:t xml:space="preserve">Available </w:t>
      </w:r>
      <w:proofErr w:type="gramStart"/>
      <w:r w:rsidRPr="007B5A17">
        <w:t>at :</w:t>
      </w:r>
      <w:proofErr w:type="gramEnd"/>
      <w:r w:rsidRPr="007B5A17">
        <w:t xml:space="preserve"> </w:t>
      </w:r>
      <w:hyperlink r:id="rId24">
        <w:r w:rsidRPr="007B5A17">
          <w:rPr>
            <w:color w:val="1155CC"/>
            <w:u w:val="single"/>
          </w:rPr>
          <w:t>https://www.getdefacto.com/article/days-inventory-outstanding-dio</w:t>
        </w:r>
      </w:hyperlink>
      <w:proofErr w:type="gramStart"/>
      <w:r w:rsidRPr="007B5A17">
        <w:t xml:space="preserve">   (</w:t>
      </w:r>
      <w:proofErr w:type="gramEnd"/>
      <w:r w:rsidRPr="007B5A17">
        <w:t>Accessed 15 November 2025)</w:t>
      </w:r>
    </w:p>
    <w:p w14:paraId="4E2B7446" w14:textId="77777777" w:rsidR="007B5A17" w:rsidRPr="007B5A17" w:rsidRDefault="007B5A17" w:rsidP="007B5A17">
      <w:pPr>
        <w:spacing w:line="360" w:lineRule="auto"/>
        <w:jc w:val="both"/>
      </w:pPr>
      <w:r w:rsidRPr="007B5A17">
        <w:t xml:space="preserve">DeLoach, J. (2022) </w:t>
      </w:r>
      <w:r w:rsidRPr="007B5A17">
        <w:rPr>
          <w:i/>
          <w:iCs/>
        </w:rPr>
        <w:t xml:space="preserve">How CFOs Can Solve </w:t>
      </w:r>
      <w:proofErr w:type="gramStart"/>
      <w:r w:rsidRPr="007B5A17">
        <w:rPr>
          <w:i/>
          <w:iCs/>
        </w:rPr>
        <w:t>The</w:t>
      </w:r>
      <w:proofErr w:type="gramEnd"/>
      <w:r w:rsidRPr="007B5A17">
        <w:rPr>
          <w:i/>
          <w:iCs/>
        </w:rPr>
        <w:t xml:space="preserve"> Inflation Puzzle. </w:t>
      </w:r>
      <w:r w:rsidRPr="007B5A17">
        <w:t xml:space="preserve">Available at : </w:t>
      </w:r>
      <w:hyperlink r:id="rId25">
        <w:r w:rsidRPr="007B5A17">
          <w:rPr>
            <w:color w:val="1155CC"/>
            <w:u w:val="single"/>
          </w:rPr>
          <w:t>https://www.forbes.com/sites/jimdeloach/2022/02/22/how-cfos-can-solve-the-inflation-puzzle/</w:t>
        </w:r>
      </w:hyperlink>
      <w:r w:rsidRPr="007B5A17">
        <w:t xml:space="preserve">   (Accessed 15 November 2025)</w:t>
      </w:r>
    </w:p>
    <w:p w14:paraId="741888C1" w14:textId="77777777" w:rsidR="007B5A17" w:rsidRPr="007B5A17" w:rsidRDefault="007B5A17" w:rsidP="007B5A17">
      <w:pPr>
        <w:spacing w:line="360" w:lineRule="auto"/>
        <w:jc w:val="both"/>
      </w:pPr>
      <w:r w:rsidRPr="007B5A17">
        <w:t xml:space="preserve">Dibie, R. A. (2022). Cash management and financial performance of listed manufacturing firms in Nigeria. </w:t>
      </w:r>
      <w:r w:rsidRPr="007B5A17">
        <w:rPr>
          <w:i/>
          <w:iCs/>
        </w:rPr>
        <w:t>Accounting and taxation review,</w:t>
      </w:r>
      <w:r w:rsidRPr="007B5A17">
        <w:t xml:space="preserve"> 6(3), pp.12-23. Available </w:t>
      </w:r>
      <w:proofErr w:type="gramStart"/>
      <w:r w:rsidRPr="007B5A17">
        <w:t>at :</w:t>
      </w:r>
      <w:proofErr w:type="gramEnd"/>
      <w:r w:rsidRPr="007B5A17">
        <w:t xml:space="preserve"> </w:t>
      </w:r>
      <w:hyperlink r:id="rId26">
        <w:r w:rsidRPr="007B5A17">
          <w:rPr>
            <w:color w:val="1155CC"/>
            <w:u w:val="single"/>
          </w:rPr>
          <w:t>https://savearchive.zbw.eu/bitstream/11159/631084/1/1860893228_0.pdf</w:t>
        </w:r>
      </w:hyperlink>
      <w:r w:rsidRPr="007B5A17">
        <w:t xml:space="preserve"> </w:t>
      </w:r>
    </w:p>
    <w:p w14:paraId="6C434075" w14:textId="77777777" w:rsidR="007B5A17" w:rsidRPr="007B5A17" w:rsidRDefault="007B5A17" w:rsidP="007B5A17">
      <w:pPr>
        <w:spacing w:line="360" w:lineRule="auto"/>
        <w:jc w:val="both"/>
      </w:pPr>
      <w:r w:rsidRPr="007B5A17">
        <w:t xml:space="preserve">Dini, S., Saraswati, A., and Putri, B. F. (2022). The effect of fixed asset turnover, capital structure, dividend </w:t>
      </w:r>
      <w:proofErr w:type="gramStart"/>
      <w:r w:rsidRPr="007B5A17">
        <w:t>policy</w:t>
      </w:r>
      <w:proofErr w:type="gramEnd"/>
      <w:r w:rsidRPr="007B5A17">
        <w:t xml:space="preserve"> and company size on the value of property and real estate companies listed on the </w:t>
      </w:r>
      <w:proofErr w:type="spellStart"/>
      <w:r w:rsidRPr="007B5A17">
        <w:t>idx</w:t>
      </w:r>
      <w:proofErr w:type="spellEnd"/>
      <w:r w:rsidRPr="007B5A17">
        <w:t xml:space="preserve">. </w:t>
      </w:r>
      <w:r w:rsidRPr="007B5A17">
        <w:rPr>
          <w:i/>
          <w:iCs/>
        </w:rPr>
        <w:t xml:space="preserve">Journal Research of Social Science Economics and Management, </w:t>
      </w:r>
      <w:r w:rsidRPr="007B5A17">
        <w:t xml:space="preserve">1(10), pp.1755-1775. Available </w:t>
      </w:r>
      <w:proofErr w:type="gramStart"/>
      <w:r w:rsidRPr="007B5A17">
        <w:t>at :</w:t>
      </w:r>
      <w:proofErr w:type="gramEnd"/>
      <w:r w:rsidRPr="007B5A17">
        <w:t xml:space="preserve"> </w:t>
      </w:r>
      <w:hyperlink r:id="rId27">
        <w:r w:rsidRPr="007B5A17">
          <w:rPr>
            <w:color w:val="1155CC"/>
            <w:u w:val="single"/>
          </w:rPr>
          <w:t>https://www.academia.edu/download/104628009/398.pdf</w:t>
        </w:r>
      </w:hyperlink>
      <w:r w:rsidRPr="007B5A17">
        <w:t xml:space="preserve"> </w:t>
      </w:r>
    </w:p>
    <w:p w14:paraId="6B0CBB84" w14:textId="77777777" w:rsidR="007B5A17" w:rsidRPr="007B5A17" w:rsidRDefault="007B5A17" w:rsidP="007B5A17">
      <w:pPr>
        <w:spacing w:line="360" w:lineRule="auto"/>
        <w:jc w:val="both"/>
      </w:pPr>
      <w:r w:rsidRPr="007B5A17">
        <w:t xml:space="preserve">Eby, K. (2022) </w:t>
      </w:r>
      <w:r w:rsidRPr="007B5A17">
        <w:rPr>
          <w:i/>
          <w:iCs/>
        </w:rPr>
        <w:t xml:space="preserve">A Guide to Project Risk: Categories, Types, and Expert Advice. </w:t>
      </w:r>
      <w:r w:rsidRPr="007B5A17">
        <w:t xml:space="preserve">Available at : </w:t>
      </w:r>
      <w:hyperlink r:id="rId28">
        <w:r w:rsidRPr="007B5A17">
          <w:rPr>
            <w:color w:val="1155CC"/>
            <w:u w:val="single"/>
          </w:rPr>
          <w:t>https://www.smartsheet.com/content/project-risk-types?srsltid=AfmBOopg7l5Xdzhg_BJFnLavzhU974hNWROOtAy0gGj4VCHvDWJSa73T</w:t>
        </w:r>
      </w:hyperlink>
      <w:r w:rsidRPr="007B5A17">
        <w:t xml:space="preserve">  (Accessed 15 November 2025)</w:t>
      </w:r>
    </w:p>
    <w:p w14:paraId="6282B043" w14:textId="77777777" w:rsidR="007B5A17" w:rsidRPr="007B5A17" w:rsidRDefault="007B5A17" w:rsidP="007B5A17">
      <w:pPr>
        <w:spacing w:line="360" w:lineRule="auto"/>
        <w:jc w:val="both"/>
      </w:pPr>
      <w:proofErr w:type="spellStart"/>
      <w:r w:rsidRPr="007B5A17">
        <w:t>Emagia</w:t>
      </w:r>
      <w:proofErr w:type="spellEnd"/>
      <w:r w:rsidRPr="007B5A17">
        <w:t xml:space="preserve">. (2025a) </w:t>
      </w:r>
      <w:r w:rsidRPr="007B5A17">
        <w:rPr>
          <w:i/>
          <w:iCs/>
        </w:rPr>
        <w:t xml:space="preserve">Unlocking Cash Flow: A Comprehensive Guide to Why the Accounts Receivable Collection Period is So Important. </w:t>
      </w:r>
      <w:r w:rsidRPr="007B5A17">
        <w:t xml:space="preserve">Available at : </w:t>
      </w:r>
      <w:hyperlink r:id="rId29">
        <w:r w:rsidRPr="007B5A17">
          <w:rPr>
            <w:color w:val="1155CC"/>
            <w:u w:val="single"/>
          </w:rPr>
          <w:t>https://www.emagia.com/resources/glossary/why-is-the-accounts-receivable-collection-period-so-important/</w:t>
        </w:r>
      </w:hyperlink>
      <w:r w:rsidRPr="007B5A17">
        <w:t xml:space="preserve">   (Accessed 15 November 2025)</w:t>
      </w:r>
    </w:p>
    <w:p w14:paraId="4AB0D72D" w14:textId="77777777" w:rsidR="007B5A17" w:rsidRPr="007B5A17" w:rsidRDefault="007B5A17" w:rsidP="007B5A17">
      <w:pPr>
        <w:spacing w:line="360" w:lineRule="auto"/>
        <w:jc w:val="both"/>
      </w:pPr>
      <w:proofErr w:type="spellStart"/>
      <w:r w:rsidRPr="007B5A17">
        <w:t>Emagia</w:t>
      </w:r>
      <w:proofErr w:type="spellEnd"/>
      <w:r w:rsidRPr="007B5A17">
        <w:t xml:space="preserve">. (2025b) </w:t>
      </w:r>
      <w:r w:rsidRPr="007B5A17">
        <w:rPr>
          <w:i/>
          <w:iCs/>
        </w:rPr>
        <w:t xml:space="preserve">What is Accounting Rate of Return (ARR): Your Complete Guide to Mastering Investment Profitability. </w:t>
      </w:r>
      <w:r w:rsidRPr="007B5A17">
        <w:t xml:space="preserve">Available </w:t>
      </w:r>
      <w:proofErr w:type="gramStart"/>
      <w:r w:rsidRPr="007B5A17">
        <w:t>at :</w:t>
      </w:r>
      <w:proofErr w:type="gramEnd"/>
      <w:r w:rsidRPr="007B5A17">
        <w:t xml:space="preserve"> </w:t>
      </w:r>
      <w:hyperlink r:id="rId30">
        <w:r w:rsidRPr="007B5A17">
          <w:rPr>
            <w:color w:val="1155CC"/>
            <w:u w:val="single"/>
          </w:rPr>
          <w:t>https://www.emagia.com/resources/glossary/what-is-accounting-rate-of-return-arr/</w:t>
        </w:r>
      </w:hyperlink>
      <w:proofErr w:type="gramStart"/>
      <w:r w:rsidRPr="007B5A17">
        <w:t xml:space="preserve">   (</w:t>
      </w:r>
      <w:proofErr w:type="gramEnd"/>
      <w:r w:rsidRPr="007B5A17">
        <w:t>Accessed 15 November 2025)</w:t>
      </w:r>
    </w:p>
    <w:p w14:paraId="7D3BB535" w14:textId="77777777" w:rsidR="007B5A17" w:rsidRPr="007B5A17" w:rsidRDefault="007B5A17" w:rsidP="007B5A17">
      <w:pPr>
        <w:spacing w:line="360" w:lineRule="auto"/>
        <w:jc w:val="both"/>
      </w:pPr>
      <w:proofErr w:type="spellStart"/>
      <w:r w:rsidRPr="007B5A17">
        <w:t>Equirus</w:t>
      </w:r>
      <w:proofErr w:type="spellEnd"/>
      <w:r w:rsidRPr="007B5A17">
        <w:t xml:space="preserve">. (2025) </w:t>
      </w:r>
      <w:r w:rsidRPr="007B5A17">
        <w:rPr>
          <w:i/>
          <w:iCs/>
        </w:rPr>
        <w:t xml:space="preserve">Capital Injection. </w:t>
      </w:r>
      <w:r w:rsidRPr="007B5A17">
        <w:t xml:space="preserve">Available </w:t>
      </w:r>
      <w:proofErr w:type="gramStart"/>
      <w:r w:rsidRPr="007B5A17">
        <w:t>at :</w:t>
      </w:r>
      <w:proofErr w:type="gramEnd"/>
      <w:r w:rsidRPr="007B5A17">
        <w:t xml:space="preserve"> </w:t>
      </w:r>
      <w:hyperlink r:id="rId31">
        <w:r w:rsidRPr="007B5A17">
          <w:rPr>
            <w:color w:val="1155CC"/>
            <w:u w:val="single"/>
          </w:rPr>
          <w:t>https://www.equirus.com/glossary/capital-injection</w:t>
        </w:r>
      </w:hyperlink>
      <w:r w:rsidRPr="007B5A17">
        <w:t xml:space="preserve">  (Accessed 15 November 2025)</w:t>
      </w:r>
    </w:p>
    <w:p w14:paraId="76A3A69D" w14:textId="77777777" w:rsidR="007B5A17" w:rsidRPr="007B5A17" w:rsidRDefault="007B5A17" w:rsidP="007B5A17">
      <w:pPr>
        <w:spacing w:line="360" w:lineRule="auto"/>
        <w:jc w:val="both"/>
      </w:pPr>
      <w:proofErr w:type="spellStart"/>
      <w:r w:rsidRPr="007B5A17">
        <w:lastRenderedPageBreak/>
        <w:t>Ezennia</w:t>
      </w:r>
      <w:proofErr w:type="spellEnd"/>
      <w:r w:rsidRPr="007B5A17">
        <w:t xml:space="preserve">, A., S. and </w:t>
      </w:r>
      <w:proofErr w:type="spellStart"/>
      <w:r w:rsidRPr="007B5A17">
        <w:t>Amahalu</w:t>
      </w:r>
      <w:proofErr w:type="spellEnd"/>
      <w:r w:rsidRPr="007B5A17">
        <w:t>, N., N. (2024) GEARING RATIO AND PROFITABILITY OF LISTED CONSTRUCTION FIRMS IN NIGERIA.INTERNATIONAL</w:t>
      </w:r>
      <w:r w:rsidRPr="007B5A17">
        <w:rPr>
          <w:i/>
          <w:iCs/>
        </w:rPr>
        <w:t xml:space="preserve"> REVIEW OF FINANCIAL STUDIES. </w:t>
      </w:r>
      <w:r w:rsidRPr="007B5A17">
        <w:t xml:space="preserve">Available </w:t>
      </w:r>
      <w:proofErr w:type="gramStart"/>
      <w:r w:rsidRPr="007B5A17">
        <w:t>at :</w:t>
      </w:r>
      <w:proofErr w:type="gramEnd"/>
      <w:r>
        <w:fldChar w:fldCharType="begin"/>
      </w:r>
      <w:r>
        <w:instrText>HYPERLINK "https://journals.unizik.edu.ng/irofs/article/view/5672/4708" \h</w:instrText>
      </w:r>
      <w:r>
        <w:fldChar w:fldCharType="separate"/>
      </w:r>
      <w:r w:rsidRPr="007B5A17">
        <w:rPr>
          <w:color w:val="1155CC"/>
          <w:u w:val="single"/>
        </w:rPr>
        <w:t>https://journals.unizik.edu.ng/irofs/article/view/5672/4708</w:t>
      </w:r>
      <w:r>
        <w:fldChar w:fldCharType="end"/>
      </w:r>
      <w:r w:rsidRPr="007B5A17">
        <w:t xml:space="preserve"> </w:t>
      </w:r>
    </w:p>
    <w:p w14:paraId="7F3BD8AE" w14:textId="77777777" w:rsidR="007B5A17" w:rsidRPr="007B5A17" w:rsidRDefault="007B5A17" w:rsidP="007B5A17">
      <w:pPr>
        <w:spacing w:line="360" w:lineRule="auto"/>
        <w:jc w:val="both"/>
      </w:pPr>
      <w:r w:rsidRPr="007B5A17">
        <w:t xml:space="preserve">Fadillah, I. R., Nadiyah, N., </w:t>
      </w:r>
      <w:proofErr w:type="spellStart"/>
      <w:r w:rsidRPr="007B5A17">
        <w:t>Rohmah</w:t>
      </w:r>
      <w:proofErr w:type="spellEnd"/>
      <w:r w:rsidRPr="007B5A17">
        <w:t xml:space="preserve">, L., Haryadi, D., and Wahyudi, W. (2024). Profitability ratio analysis to assess the financial performance. </w:t>
      </w:r>
      <w:r w:rsidRPr="007B5A17">
        <w:rPr>
          <w:i/>
          <w:iCs/>
        </w:rPr>
        <w:t>International Journal of Applied Finance and Business Studies</w:t>
      </w:r>
      <w:r w:rsidRPr="007B5A17">
        <w:t xml:space="preserve">, 11(4), pp. 964-969. Available at: </w:t>
      </w:r>
      <w:hyperlink r:id="rId32">
        <w:r w:rsidRPr="007B5A17">
          <w:rPr>
            <w:color w:val="1155CC"/>
            <w:u w:val="single"/>
          </w:rPr>
          <w:t>https://ijafibs.pelnus.ac.id/index.php/ijafibs/article/view/243/190</w:t>
        </w:r>
      </w:hyperlink>
      <w:r w:rsidRPr="007B5A17">
        <w:t xml:space="preserve"> </w:t>
      </w:r>
    </w:p>
    <w:p w14:paraId="35F490F5" w14:textId="77777777" w:rsidR="007B5A17" w:rsidRPr="007B5A17" w:rsidRDefault="007B5A17" w:rsidP="007B5A17">
      <w:pPr>
        <w:spacing w:line="360" w:lineRule="auto"/>
        <w:jc w:val="both"/>
      </w:pPr>
      <w:proofErr w:type="spellStart"/>
      <w:r w:rsidRPr="007B5A17">
        <w:t>Failasufa</w:t>
      </w:r>
      <w:proofErr w:type="spellEnd"/>
      <w:r w:rsidRPr="007B5A17">
        <w:t xml:space="preserve">, M., and </w:t>
      </w:r>
      <w:proofErr w:type="spellStart"/>
      <w:r w:rsidRPr="007B5A17">
        <w:t>Mukhtaruddin</w:t>
      </w:r>
      <w:proofErr w:type="spellEnd"/>
      <w:r w:rsidRPr="007B5A17">
        <w:t xml:space="preserve">, M. (2025). THE INFLUENCE OF CAPITAL BUDGETING METHODS ON THE FEASIBILITY OF COMPANY INVESTMENT: A LITERATURE REVIEW STUDY. </w:t>
      </w:r>
      <w:proofErr w:type="spellStart"/>
      <w:r w:rsidRPr="007B5A17">
        <w:rPr>
          <w:i/>
          <w:iCs/>
        </w:rPr>
        <w:t>Jurnal</w:t>
      </w:r>
      <w:proofErr w:type="spellEnd"/>
      <w:r w:rsidRPr="007B5A17">
        <w:rPr>
          <w:i/>
          <w:iCs/>
        </w:rPr>
        <w:t xml:space="preserve"> </w:t>
      </w:r>
      <w:proofErr w:type="spellStart"/>
      <w:r w:rsidRPr="007B5A17">
        <w:rPr>
          <w:i/>
          <w:iCs/>
        </w:rPr>
        <w:t>Manajemen</w:t>
      </w:r>
      <w:proofErr w:type="spellEnd"/>
      <w:r w:rsidRPr="007B5A17">
        <w:rPr>
          <w:i/>
          <w:iCs/>
        </w:rPr>
        <w:t xml:space="preserve"> </w:t>
      </w:r>
      <w:proofErr w:type="spellStart"/>
      <w:r w:rsidRPr="007B5A17">
        <w:rPr>
          <w:i/>
          <w:iCs/>
        </w:rPr>
        <w:t>Perbankan</w:t>
      </w:r>
      <w:proofErr w:type="spellEnd"/>
      <w:r w:rsidRPr="007B5A17">
        <w:rPr>
          <w:i/>
          <w:iCs/>
        </w:rPr>
        <w:t xml:space="preserve"> </w:t>
      </w:r>
      <w:proofErr w:type="spellStart"/>
      <w:r w:rsidRPr="007B5A17">
        <w:rPr>
          <w:i/>
          <w:iCs/>
        </w:rPr>
        <w:t>Keuangan</w:t>
      </w:r>
      <w:proofErr w:type="spellEnd"/>
      <w:r w:rsidRPr="007B5A17">
        <w:rPr>
          <w:i/>
          <w:iCs/>
        </w:rPr>
        <w:t xml:space="preserve"> Nitro,</w:t>
      </w:r>
      <w:r w:rsidRPr="007B5A17">
        <w:t xml:space="preserve"> 1(1), pp. 60-69. Available </w:t>
      </w:r>
      <w:proofErr w:type="gramStart"/>
      <w:r w:rsidRPr="007B5A17">
        <w:t>at :</w:t>
      </w:r>
      <w:proofErr w:type="gramEnd"/>
      <w:r w:rsidRPr="007B5A17">
        <w:t xml:space="preserve"> </w:t>
      </w:r>
      <w:hyperlink r:id="rId33">
        <w:r w:rsidRPr="007B5A17">
          <w:rPr>
            <w:color w:val="1155CC"/>
            <w:u w:val="single"/>
          </w:rPr>
          <w:t>https://ojs.nitromks.ac.id/index.php/JMPKN/article/view/546/210</w:t>
        </w:r>
      </w:hyperlink>
      <w:r w:rsidRPr="007B5A17">
        <w:t xml:space="preserve"> </w:t>
      </w:r>
    </w:p>
    <w:p w14:paraId="0269E9B0" w14:textId="77777777" w:rsidR="007B5A17" w:rsidRPr="007B5A17" w:rsidRDefault="007B5A17" w:rsidP="007B5A17">
      <w:pPr>
        <w:spacing w:line="360" w:lineRule="auto"/>
        <w:jc w:val="both"/>
      </w:pPr>
      <w:r w:rsidRPr="007B5A17">
        <w:t>FIDRIA, H. (2025</w:t>
      </w:r>
      <w:proofErr w:type="gramStart"/>
      <w:r w:rsidRPr="007B5A17">
        <w:t>)  Liquidity</w:t>
      </w:r>
      <w:proofErr w:type="gramEnd"/>
      <w:r w:rsidRPr="007B5A17">
        <w:t xml:space="preserve"> Performance Review of PT Aneka Tambang </w:t>
      </w:r>
      <w:proofErr w:type="spellStart"/>
      <w:r w:rsidRPr="007B5A17">
        <w:t>Tbk</w:t>
      </w:r>
      <w:proofErr w:type="spellEnd"/>
      <w:r w:rsidRPr="007B5A17">
        <w:t xml:space="preserve">: Comparison Current Ratio, Quick Ratio, Cash Ratio, and Cash Turn Over. </w:t>
      </w:r>
      <w:r w:rsidRPr="007B5A17">
        <w:rPr>
          <w:i/>
          <w:iCs/>
        </w:rPr>
        <w:t xml:space="preserve">Faculty of Economics and Business. Muhammadiyah University of </w:t>
      </w:r>
      <w:proofErr w:type="spellStart"/>
      <w:r w:rsidRPr="007B5A17">
        <w:rPr>
          <w:i/>
          <w:iCs/>
        </w:rPr>
        <w:t>Palop</w:t>
      </w:r>
      <w:proofErr w:type="spellEnd"/>
      <w:r w:rsidRPr="007B5A17">
        <w:t xml:space="preserve">. Available </w:t>
      </w:r>
      <w:proofErr w:type="gramStart"/>
      <w:r w:rsidRPr="007B5A17">
        <w:t>at :</w:t>
      </w:r>
      <w:proofErr w:type="gramEnd"/>
      <w:r w:rsidRPr="007B5A17">
        <w:t xml:space="preserve"> </w:t>
      </w:r>
      <w:hyperlink r:id="rId34">
        <w:r w:rsidRPr="007B5A17">
          <w:rPr>
            <w:color w:val="1155CC"/>
            <w:u w:val="single"/>
          </w:rPr>
          <w:t>https://dx.doi.org/10.2139/ssrn.5125089</w:t>
        </w:r>
      </w:hyperlink>
      <w:r w:rsidRPr="007B5A17">
        <w:t xml:space="preserve"> </w:t>
      </w:r>
    </w:p>
    <w:p w14:paraId="3436C0E2" w14:textId="77777777" w:rsidR="007B5A17" w:rsidRPr="007B5A17" w:rsidRDefault="007B5A17" w:rsidP="007B5A17">
      <w:pPr>
        <w:spacing w:line="360" w:lineRule="auto"/>
        <w:jc w:val="both"/>
      </w:pPr>
      <w:proofErr w:type="spellStart"/>
      <w:r w:rsidRPr="007B5A17">
        <w:t>Gaytán</w:t>
      </w:r>
      <w:proofErr w:type="spellEnd"/>
      <w:r w:rsidRPr="007B5A17">
        <w:t xml:space="preserve"> Cortés, J. (2025). Financial and economic indicators. ROIC (Return on Invested Capital), as a metric of financial efficiency. </w:t>
      </w:r>
      <w:r w:rsidRPr="007B5A17">
        <w:rPr>
          <w:i/>
          <w:iCs/>
        </w:rPr>
        <w:t xml:space="preserve">Mercados y </w:t>
      </w:r>
      <w:proofErr w:type="spellStart"/>
      <w:r w:rsidRPr="007B5A17">
        <w:rPr>
          <w:i/>
          <w:iCs/>
        </w:rPr>
        <w:t>negocios</w:t>
      </w:r>
      <w:proofErr w:type="spellEnd"/>
      <w:r w:rsidRPr="007B5A17">
        <w:t xml:space="preserve">, 26(56). Available </w:t>
      </w:r>
      <w:proofErr w:type="gramStart"/>
      <w:r w:rsidRPr="007B5A17">
        <w:t>at :</w:t>
      </w:r>
      <w:proofErr w:type="gramEnd"/>
      <w:r w:rsidRPr="007B5A17">
        <w:t xml:space="preserve"> </w:t>
      </w:r>
      <w:hyperlink r:id="rId35">
        <w:r w:rsidRPr="007B5A17">
          <w:rPr>
            <w:color w:val="1155CC"/>
            <w:u w:val="single"/>
          </w:rPr>
          <w:t>https://www.scielo.org.mx/scielo.php?pid=S2594-01632025000300006&amp;script=sci_arttext&amp;tlng=en</w:t>
        </w:r>
      </w:hyperlink>
      <w:r w:rsidRPr="007B5A17">
        <w:t xml:space="preserve"> </w:t>
      </w:r>
    </w:p>
    <w:p w14:paraId="33925D92" w14:textId="77777777" w:rsidR="007B5A17" w:rsidRPr="007B5A17" w:rsidRDefault="007B5A17" w:rsidP="007B5A17">
      <w:pPr>
        <w:spacing w:line="360" w:lineRule="auto"/>
        <w:jc w:val="both"/>
      </w:pPr>
      <w:r w:rsidRPr="007B5A17">
        <w:t xml:space="preserve">Ginting, E. S. (2021). Ratio-Based Financial Performance Analysis of PT. Mustika Ratu, </w:t>
      </w:r>
      <w:proofErr w:type="spellStart"/>
      <w:r w:rsidRPr="007B5A17">
        <w:t>Tbk</w:t>
      </w:r>
      <w:proofErr w:type="spellEnd"/>
      <w:r w:rsidRPr="007B5A17">
        <w:t>.</w:t>
      </w:r>
      <w:r w:rsidRPr="007B5A17">
        <w:rPr>
          <w:i/>
          <w:iCs/>
        </w:rPr>
        <w:t xml:space="preserve"> Enrichment: Journal of Management, </w:t>
      </w:r>
      <w:r w:rsidRPr="007B5A17">
        <w:t xml:space="preserve">11(2), pp. 456-462. Available </w:t>
      </w:r>
      <w:proofErr w:type="gramStart"/>
      <w:r w:rsidRPr="007B5A17">
        <w:t>at :</w:t>
      </w:r>
      <w:proofErr w:type="gramEnd"/>
      <w:r>
        <w:fldChar w:fldCharType="begin"/>
      </w:r>
      <w:r>
        <w:instrText>HYPERLINK "https://www.enrichment.iocspublisher.org/index.php/enrichment/article/view/124/92" \h</w:instrText>
      </w:r>
      <w:r>
        <w:fldChar w:fldCharType="separate"/>
      </w:r>
      <w:r w:rsidRPr="007B5A17">
        <w:rPr>
          <w:color w:val="1155CC"/>
          <w:u w:val="single"/>
        </w:rPr>
        <w:t>https://www.enrichment.iocspublisher.org/index.php/enrichment/article/view/124/92</w:t>
      </w:r>
      <w:r>
        <w:fldChar w:fldCharType="end"/>
      </w:r>
      <w:r w:rsidRPr="007B5A17">
        <w:t xml:space="preserve"> </w:t>
      </w:r>
    </w:p>
    <w:p w14:paraId="111C6EC0" w14:textId="77777777" w:rsidR="007B5A17" w:rsidRPr="007B5A17" w:rsidRDefault="007B5A17" w:rsidP="007B5A17">
      <w:pPr>
        <w:spacing w:line="360" w:lineRule="auto"/>
        <w:jc w:val="both"/>
      </w:pPr>
      <w:r w:rsidRPr="007B5A17">
        <w:t xml:space="preserve">Gunawan, R., </w:t>
      </w:r>
      <w:proofErr w:type="spellStart"/>
      <w:r w:rsidRPr="007B5A17">
        <w:t>Widiyanti</w:t>
      </w:r>
      <w:proofErr w:type="spellEnd"/>
      <w:r w:rsidRPr="007B5A17">
        <w:t xml:space="preserve">, M., Malinda, S., and Adam, M. (2022). The effect of current ratio, total asset turnover, debt to asset ratio, and debt to equity ratio on return on assets in plantation sub-sector companies listed on the Indonesia stock exchange. </w:t>
      </w:r>
      <w:r w:rsidRPr="007B5A17">
        <w:rPr>
          <w:i/>
          <w:iCs/>
        </w:rPr>
        <w:t>International Journal of Economic, Business, Accounting, Agriculture Management and Sharia Administration (IJEBAS)</w:t>
      </w:r>
      <w:r w:rsidRPr="007B5A17">
        <w:t xml:space="preserve">, 2(1), pp.19-28. Available </w:t>
      </w:r>
      <w:proofErr w:type="gramStart"/>
      <w:r w:rsidRPr="007B5A17">
        <w:t>at :</w:t>
      </w:r>
      <w:proofErr w:type="gramEnd"/>
      <w:r w:rsidRPr="007B5A17">
        <w:t xml:space="preserve"> </w:t>
      </w:r>
      <w:hyperlink r:id="rId36">
        <w:r w:rsidRPr="007B5A17">
          <w:rPr>
            <w:color w:val="1155CC"/>
            <w:u w:val="single"/>
          </w:rPr>
          <w:t>https://www.academia.edu/download/97177044/126.pdf</w:t>
        </w:r>
      </w:hyperlink>
      <w:r w:rsidRPr="007B5A17">
        <w:t xml:space="preserve"> </w:t>
      </w:r>
    </w:p>
    <w:p w14:paraId="0AD184E2" w14:textId="77777777" w:rsidR="007B5A17" w:rsidRPr="007B5A17" w:rsidRDefault="007B5A17" w:rsidP="007B5A17">
      <w:pPr>
        <w:spacing w:line="360" w:lineRule="auto"/>
        <w:jc w:val="both"/>
      </w:pPr>
      <w:r w:rsidRPr="007B5A17">
        <w:t xml:space="preserve">Haralayya, B. (2021). Ratio analysis at NSSK, Bidar. </w:t>
      </w:r>
      <w:r w:rsidRPr="007B5A17">
        <w:rPr>
          <w:i/>
          <w:iCs/>
        </w:rPr>
        <w:t xml:space="preserve">Iconic Research </w:t>
      </w:r>
      <w:proofErr w:type="gramStart"/>
      <w:r w:rsidRPr="007B5A17">
        <w:rPr>
          <w:i/>
          <w:iCs/>
        </w:rPr>
        <w:t>And</w:t>
      </w:r>
      <w:proofErr w:type="gramEnd"/>
      <w:r w:rsidRPr="007B5A17">
        <w:rPr>
          <w:i/>
          <w:iCs/>
        </w:rPr>
        <w:t xml:space="preserve"> Engineering Journals,</w:t>
      </w:r>
      <w:r w:rsidRPr="007B5A17">
        <w:t xml:space="preserve"> 4(12), pp.170-182. Available at : </w:t>
      </w:r>
      <w:hyperlink r:id="rId37">
        <w:r w:rsidRPr="007B5A17">
          <w:rPr>
            <w:color w:val="1155CC"/>
            <w:u w:val="single"/>
          </w:rPr>
          <w:t>https://www.researchgate.net/profile/Dr-</w:t>
        </w:r>
        <w:r w:rsidRPr="007B5A17">
          <w:rPr>
            <w:color w:val="1155CC"/>
            <w:u w:val="single"/>
          </w:rPr>
          <w:lastRenderedPageBreak/>
          <w:t>Haralayya/publication/352819249_Ratio_Analysis_at_NSSK_Bidar/links/60db185a299bf1ea9ecc8249/Ratio-Analysis-at-NSSK-Bidar.pdf</w:t>
        </w:r>
      </w:hyperlink>
      <w:r w:rsidRPr="007B5A17">
        <w:t xml:space="preserve"> </w:t>
      </w:r>
    </w:p>
    <w:p w14:paraId="22E3905E" w14:textId="77777777" w:rsidR="007B5A17" w:rsidRPr="007B5A17" w:rsidRDefault="007B5A17" w:rsidP="007B5A17">
      <w:pPr>
        <w:spacing w:line="360" w:lineRule="auto"/>
        <w:jc w:val="both"/>
      </w:pPr>
      <w:r w:rsidRPr="007B5A17">
        <w:t xml:space="preserve">Ishikawa, T., Gemba, K., and Oda, T. (2025). The influence of cash conversion cycle on profitability: A quantitative analysis of Japanese software firms. </w:t>
      </w:r>
      <w:r w:rsidRPr="007B5A17">
        <w:rPr>
          <w:i/>
          <w:iCs/>
        </w:rPr>
        <w:t xml:space="preserve">Access Journal, </w:t>
      </w:r>
      <w:r w:rsidRPr="007B5A17">
        <w:t xml:space="preserve">6(1), pp.84-102. Available at : </w:t>
      </w:r>
      <w:hyperlink r:id="rId38">
        <w:r w:rsidRPr="007B5A17">
          <w:rPr>
            <w:color w:val="1155CC"/>
            <w:u w:val="single"/>
          </w:rPr>
          <w:t>https://journal.access-bg.org/journalfiles/journal/issue-6-1-2025/the_influence_of_cash_conversion_cycle_on_profitability.pdf</w:t>
        </w:r>
      </w:hyperlink>
      <w:r w:rsidRPr="007B5A17">
        <w:t xml:space="preserve"> </w:t>
      </w:r>
    </w:p>
    <w:p w14:paraId="0F263DD1" w14:textId="77777777" w:rsidR="007B5A17" w:rsidRPr="007B5A17" w:rsidRDefault="007B5A17" w:rsidP="007B5A17">
      <w:pPr>
        <w:spacing w:line="360" w:lineRule="auto"/>
        <w:jc w:val="both"/>
      </w:pPr>
      <w:r w:rsidRPr="007B5A17">
        <w:t xml:space="preserve">Itan, I., and Riana, W. (2021). The impact of cash flow statement on firm value in </w:t>
      </w:r>
      <w:proofErr w:type="spellStart"/>
      <w:r w:rsidRPr="007B5A17">
        <w:t>indonesia</w:t>
      </w:r>
      <w:proofErr w:type="spellEnd"/>
      <w:r w:rsidRPr="007B5A17">
        <w:t>. In FORUM EKONOMI:</w:t>
      </w:r>
      <w:r w:rsidRPr="007B5A17">
        <w:rPr>
          <w:i/>
          <w:iCs/>
        </w:rPr>
        <w:t xml:space="preserve"> </w:t>
      </w:r>
      <w:proofErr w:type="spellStart"/>
      <w:r w:rsidRPr="007B5A17">
        <w:rPr>
          <w:i/>
          <w:iCs/>
        </w:rPr>
        <w:t>Jurnal</w:t>
      </w:r>
      <w:proofErr w:type="spellEnd"/>
      <w:r w:rsidRPr="007B5A17">
        <w:rPr>
          <w:i/>
          <w:iCs/>
        </w:rPr>
        <w:t xml:space="preserve"> Ekonomi, </w:t>
      </w:r>
      <w:proofErr w:type="spellStart"/>
      <w:r w:rsidRPr="007B5A17">
        <w:rPr>
          <w:i/>
          <w:iCs/>
        </w:rPr>
        <w:t>Manajemen</w:t>
      </w:r>
      <w:proofErr w:type="spellEnd"/>
      <w:r w:rsidRPr="007B5A17">
        <w:rPr>
          <w:i/>
          <w:iCs/>
        </w:rPr>
        <w:t xml:space="preserve"> Dan Akuntansi.</w:t>
      </w:r>
      <w:r w:rsidRPr="007B5A17">
        <w:t xml:space="preserve"> 23(3), pp. 442-453. Available </w:t>
      </w:r>
      <w:proofErr w:type="gramStart"/>
      <w:r w:rsidRPr="007B5A17">
        <w:t>at :</w:t>
      </w:r>
      <w:proofErr w:type="gramEnd"/>
      <w:r w:rsidRPr="007B5A17">
        <w:t xml:space="preserve"> </w:t>
      </w:r>
      <w:hyperlink r:id="rId39">
        <w:r w:rsidRPr="007B5A17">
          <w:rPr>
            <w:color w:val="1155CC"/>
            <w:u w:val="single"/>
          </w:rPr>
          <w:t>https://repository.uib.ac.id/5343/1/1s4.pdf</w:t>
        </w:r>
      </w:hyperlink>
      <w:r w:rsidRPr="007B5A17">
        <w:t xml:space="preserve"> </w:t>
      </w:r>
    </w:p>
    <w:p w14:paraId="491E4255" w14:textId="77777777" w:rsidR="007B5A17" w:rsidRPr="007B5A17" w:rsidRDefault="007B5A17" w:rsidP="007B5A17">
      <w:pPr>
        <w:spacing w:line="360" w:lineRule="auto"/>
        <w:jc w:val="both"/>
      </w:pPr>
      <w:r w:rsidRPr="007B5A17">
        <w:t xml:space="preserve">Jani, D. G. (2021). A Study of Financial Performance of NTPC Ltd Using DuPont Analysis. GAP Interdisciplinarities </w:t>
      </w:r>
      <w:r w:rsidRPr="007B5A17">
        <w:rPr>
          <w:i/>
          <w:iCs/>
        </w:rPr>
        <w:t>A Global Journal of Interdisciplinary Studies</w:t>
      </w:r>
      <w:r w:rsidRPr="007B5A17">
        <w:t xml:space="preserve">, 5(3), pp.24-28.  Available </w:t>
      </w:r>
      <w:proofErr w:type="gramStart"/>
      <w:r w:rsidRPr="007B5A17">
        <w:t>at :</w:t>
      </w:r>
      <w:proofErr w:type="gramEnd"/>
      <w:r w:rsidRPr="007B5A17">
        <w:t xml:space="preserve"> </w:t>
      </w:r>
      <w:hyperlink r:id="rId40">
        <w:r w:rsidRPr="007B5A17">
          <w:rPr>
            <w:color w:val="1155CC"/>
            <w:u w:val="single"/>
          </w:rPr>
          <w:t>https://www.gapinterdisciplinarities.org/res/articles/Dhruti%20G%20Jani.pdf</w:t>
        </w:r>
      </w:hyperlink>
      <w:r w:rsidRPr="007B5A17">
        <w:t xml:space="preserve"> </w:t>
      </w:r>
    </w:p>
    <w:p w14:paraId="28E394B1" w14:textId="77777777" w:rsidR="007B5A17" w:rsidRPr="007B5A17" w:rsidRDefault="007B5A17" w:rsidP="007B5A17">
      <w:pPr>
        <w:pStyle w:val="NormalWeb"/>
        <w:spacing w:before="0" w:beforeAutospacing="0" w:after="0" w:afterAutospacing="0"/>
        <w:jc w:val="both"/>
        <w:textAlignment w:val="baseline"/>
        <w:rPr>
          <w:rFonts w:ascii="Arial" w:hAnsi="Arial" w:cs="Arial"/>
          <w:color w:val="000000"/>
        </w:rPr>
      </w:pPr>
      <w:r w:rsidRPr="007B5A17">
        <w:rPr>
          <w:rFonts w:ascii="Arial" w:hAnsi="Arial" w:cs="Arial"/>
          <w:color w:val="000000"/>
        </w:rPr>
        <w:t>Jeffords, T. (2025). The</w:t>
      </w:r>
      <w:r w:rsidRPr="007B5A17">
        <w:rPr>
          <w:rFonts w:ascii="Arial" w:hAnsi="Arial" w:cs="Arial"/>
          <w:i/>
          <w:iCs/>
          <w:color w:val="000000"/>
        </w:rPr>
        <w:t xml:space="preserve"> impact of inflation on the electronics supply chain</w:t>
      </w:r>
    </w:p>
    <w:p w14:paraId="3DCC0DA9" w14:textId="77777777" w:rsidR="007B5A17" w:rsidRPr="007B5A17" w:rsidRDefault="007B5A17" w:rsidP="007B5A17">
      <w:pPr>
        <w:pStyle w:val="NormalWeb"/>
        <w:spacing w:before="0" w:beforeAutospacing="0" w:after="0" w:afterAutospacing="0"/>
        <w:ind w:left="720"/>
        <w:jc w:val="both"/>
        <w:rPr>
          <w:rFonts w:ascii="Arial" w:hAnsi="Arial" w:cs="Arial"/>
        </w:rPr>
      </w:pPr>
      <w:r w:rsidRPr="007B5A17">
        <w:rPr>
          <w:rFonts w:ascii="Arial" w:hAnsi="Arial" w:cs="Arial"/>
          <w:i/>
          <w:iCs/>
          <w:color w:val="000000"/>
        </w:rPr>
        <w:t>.</w:t>
      </w:r>
    </w:p>
    <w:p w14:paraId="5834F18C" w14:textId="77777777" w:rsidR="007B5A17" w:rsidRPr="007B5A17" w:rsidRDefault="007B5A17" w:rsidP="007B5A17">
      <w:pPr>
        <w:spacing w:line="360" w:lineRule="auto"/>
        <w:jc w:val="both"/>
      </w:pPr>
      <w:r w:rsidRPr="007B5A17">
        <w:rPr>
          <w:i/>
          <w:iCs/>
        </w:rPr>
        <w:t xml:space="preserve"> </w:t>
      </w:r>
      <w:r w:rsidRPr="007B5A17">
        <w:t xml:space="preserve">Available at : </w:t>
      </w:r>
      <w:hyperlink r:id="rId41">
        <w:r w:rsidRPr="007B5A17">
          <w:rPr>
            <w:color w:val="1155CC"/>
            <w:u w:val="single"/>
          </w:rPr>
          <w:t>https://www.amplio.com/post/the-impact-of-inflation-on-the-electronics-supply-chain</w:t>
        </w:r>
      </w:hyperlink>
      <w:r w:rsidRPr="007B5A17">
        <w:t xml:space="preserve">   (Accessed 15 November 2025)</w:t>
      </w:r>
    </w:p>
    <w:p w14:paraId="022369F2" w14:textId="77777777" w:rsidR="007B5A17" w:rsidRPr="007B5A17" w:rsidRDefault="007B5A17" w:rsidP="007B5A17">
      <w:pPr>
        <w:spacing w:line="360" w:lineRule="auto"/>
        <w:jc w:val="both"/>
      </w:pPr>
      <w:r w:rsidRPr="007B5A17">
        <w:t xml:space="preserve">Kadam, M., and Singh, </w:t>
      </w:r>
      <w:proofErr w:type="gramStart"/>
      <w:r w:rsidRPr="007B5A17">
        <w:t>N.(</w:t>
      </w:r>
      <w:proofErr w:type="gramEnd"/>
      <w:r w:rsidRPr="007B5A17">
        <w:t xml:space="preserve">2025) A Study of Identification of Capital Budgeting Tools applied in Investment Decision. Research Gate. 20(1). Pp.671-676. Available </w:t>
      </w:r>
      <w:proofErr w:type="gramStart"/>
      <w:r w:rsidRPr="007B5A17">
        <w:t>at :</w:t>
      </w:r>
      <w:proofErr w:type="gramEnd"/>
      <w:r w:rsidRPr="007B5A17">
        <w:t xml:space="preserve"> </w:t>
      </w:r>
      <w:hyperlink r:id="rId42">
        <w:r w:rsidRPr="007B5A17">
          <w:rPr>
            <w:color w:val="1155CC"/>
            <w:u w:val="single"/>
          </w:rPr>
          <w:t>https://doi.org/10.63001/tbs.2025.v20.i01.pp671-676</w:t>
        </w:r>
      </w:hyperlink>
      <w:r w:rsidRPr="007B5A17">
        <w:t xml:space="preserve"> </w:t>
      </w:r>
    </w:p>
    <w:p w14:paraId="23A4137A" w14:textId="77777777" w:rsidR="007B5A17" w:rsidRPr="007B5A17" w:rsidRDefault="007B5A17" w:rsidP="007B5A17">
      <w:pPr>
        <w:spacing w:line="360" w:lineRule="auto"/>
        <w:jc w:val="both"/>
      </w:pPr>
      <w:r w:rsidRPr="007B5A17">
        <w:t xml:space="preserve">Kalyan, N. (2024). Overview of Financial Efficiency in India’s Power Sector. Saudi Journal of Economics and Finance, 8(10), pp.343-363. Available at : </w:t>
      </w:r>
      <w:hyperlink r:id="rId43">
        <w:r w:rsidRPr="007B5A17">
          <w:rPr>
            <w:color w:val="1155CC"/>
            <w:u w:val="single"/>
          </w:rPr>
          <w:t>https://www.academia.edu/download/118943073/Overview_of_Financial_Efficiency_in_India_s_Power_Sector.pdf</w:t>
        </w:r>
      </w:hyperlink>
      <w:r w:rsidRPr="007B5A17">
        <w:t xml:space="preserve"> </w:t>
      </w:r>
    </w:p>
    <w:p w14:paraId="688BE964" w14:textId="77777777" w:rsidR="007B5A17" w:rsidRPr="007B5A17" w:rsidRDefault="007B5A17" w:rsidP="007B5A17">
      <w:pPr>
        <w:spacing w:line="360" w:lineRule="auto"/>
        <w:jc w:val="both"/>
      </w:pPr>
      <w:r w:rsidRPr="007B5A17">
        <w:t xml:space="preserve">KEY ESG. (2024) </w:t>
      </w:r>
      <w:r w:rsidRPr="007B5A17">
        <w:rPr>
          <w:i/>
          <w:iCs/>
        </w:rPr>
        <w:t xml:space="preserve">Elevating ESG strategy: The critical role of CFOs in sustainability leadership. </w:t>
      </w:r>
      <w:r w:rsidRPr="007B5A17">
        <w:t xml:space="preserve">Available at : </w:t>
      </w:r>
      <w:hyperlink r:id="rId44">
        <w:r w:rsidRPr="007B5A17">
          <w:rPr>
            <w:color w:val="1155CC"/>
            <w:u w:val="single"/>
          </w:rPr>
          <w:t>https://www.keyesg.com/article/elevating-esg-strategy-the-critical-role-of-cfos-in-sustainability-leadership</w:t>
        </w:r>
      </w:hyperlink>
      <w:r w:rsidRPr="007B5A17">
        <w:t xml:space="preserve">  (Accessed 15 November 2025)</w:t>
      </w:r>
    </w:p>
    <w:p w14:paraId="5A858967" w14:textId="77777777" w:rsidR="007B5A17" w:rsidRPr="007B5A17" w:rsidRDefault="007B5A17" w:rsidP="007B5A17">
      <w:pPr>
        <w:spacing w:line="360" w:lineRule="auto"/>
        <w:jc w:val="both"/>
      </w:pPr>
      <w:r w:rsidRPr="007B5A17">
        <w:t xml:space="preserve">Kosasih, M., and Maria, E. (2022). the Impact of Current Ratio, Debt </w:t>
      </w:r>
      <w:proofErr w:type="gramStart"/>
      <w:r w:rsidRPr="007B5A17">
        <w:t>To</w:t>
      </w:r>
      <w:proofErr w:type="gramEnd"/>
      <w:r w:rsidRPr="007B5A17">
        <w:t xml:space="preserve"> Equity Ratio and Return on Equity Towards Firm Value on Consumer Goods Industry Listed on the Indonesia Stock Exchange.</w:t>
      </w:r>
      <w:r w:rsidRPr="007B5A17">
        <w:rPr>
          <w:i/>
          <w:iCs/>
        </w:rPr>
        <w:t xml:space="preserve"> Journal of Accounting and Management Innovation, </w:t>
      </w:r>
      <w:r w:rsidRPr="007B5A17">
        <w:t>6(2</w:t>
      </w:r>
      <w:proofErr w:type="gramStart"/>
      <w:r w:rsidRPr="007B5A17">
        <w:t>).pp</w:t>
      </w:r>
      <w:proofErr w:type="gramEnd"/>
      <w:r w:rsidRPr="007B5A17">
        <w:t xml:space="preserve"> 1-9 Available </w:t>
      </w:r>
      <w:proofErr w:type="gramStart"/>
      <w:r w:rsidRPr="007B5A17">
        <w:t>at :</w:t>
      </w:r>
      <w:proofErr w:type="gramEnd"/>
      <w:r w:rsidRPr="007B5A17">
        <w:t xml:space="preserve"> </w:t>
      </w:r>
      <w:hyperlink r:id="rId45">
        <w:r w:rsidRPr="007B5A17">
          <w:rPr>
            <w:color w:val="1155CC"/>
            <w:u w:val="single"/>
          </w:rPr>
          <w:t>https://ejournal-medan.uph.edu/jam/article/view/582</w:t>
        </w:r>
      </w:hyperlink>
      <w:r w:rsidRPr="007B5A17">
        <w:t xml:space="preserve"> </w:t>
      </w:r>
    </w:p>
    <w:p w14:paraId="4FF519B8" w14:textId="77777777" w:rsidR="007B5A17" w:rsidRPr="007B5A17" w:rsidRDefault="007B5A17" w:rsidP="007B5A17">
      <w:pPr>
        <w:spacing w:line="360" w:lineRule="auto"/>
        <w:jc w:val="both"/>
      </w:pPr>
      <w:r w:rsidRPr="007B5A17">
        <w:lastRenderedPageBreak/>
        <w:t xml:space="preserve">Lalithchandra, B. N., and </w:t>
      </w:r>
      <w:proofErr w:type="spellStart"/>
      <w:r w:rsidRPr="007B5A17">
        <w:t>Rajendhiran</w:t>
      </w:r>
      <w:proofErr w:type="spellEnd"/>
      <w:r w:rsidRPr="007B5A17">
        <w:t xml:space="preserve">, N. (2021). Liquidity ratio: an important financial metrics. </w:t>
      </w:r>
      <w:r w:rsidRPr="007B5A17">
        <w:rPr>
          <w:i/>
          <w:iCs/>
        </w:rPr>
        <w:t>Turkish Journal of Computer and Mathematics Education (TURCOMAT)</w:t>
      </w:r>
      <w:r w:rsidRPr="007B5A17">
        <w:t xml:space="preserve">, 12(2), pp.1113-1114. Available </w:t>
      </w:r>
      <w:proofErr w:type="gramStart"/>
      <w:r w:rsidRPr="007B5A17">
        <w:t>at :</w:t>
      </w:r>
      <w:proofErr w:type="gramEnd"/>
      <w:r w:rsidRPr="007B5A17">
        <w:t xml:space="preserve"> </w:t>
      </w:r>
      <w:hyperlink r:id="rId46">
        <w:r w:rsidRPr="007B5A17">
          <w:rPr>
            <w:color w:val="1155CC"/>
            <w:u w:val="single"/>
          </w:rPr>
          <w:t>https://pdfs.semanticscholar.org/ede5/dc76432ee0669d67aa2ea4a36923001a8a69.pdf</w:t>
        </w:r>
      </w:hyperlink>
      <w:r w:rsidRPr="007B5A17">
        <w:t xml:space="preserve"> </w:t>
      </w:r>
    </w:p>
    <w:p w14:paraId="08E897DD" w14:textId="77777777" w:rsidR="007B5A17" w:rsidRPr="007B5A17" w:rsidRDefault="007B5A17" w:rsidP="007B5A17">
      <w:pPr>
        <w:spacing w:line="360" w:lineRule="auto"/>
        <w:jc w:val="both"/>
      </w:pPr>
      <w:r w:rsidRPr="007B5A17">
        <w:t xml:space="preserve">Levine, O., </w:t>
      </w:r>
      <w:proofErr w:type="gramStart"/>
      <w:r w:rsidRPr="007B5A17">
        <w:t>and  Wu</w:t>
      </w:r>
      <w:proofErr w:type="gramEnd"/>
      <w:r w:rsidRPr="007B5A17">
        <w:t xml:space="preserve">, Y. (2021). Asset volatility and capital structure: Evidence from corporate mergers. Management Science, 67(5), pp.2773-2798. Available </w:t>
      </w:r>
      <w:proofErr w:type="gramStart"/>
      <w:r w:rsidRPr="007B5A17">
        <w:t>at :</w:t>
      </w:r>
      <w:proofErr w:type="gramEnd"/>
      <w:r w:rsidRPr="007B5A17">
        <w:t xml:space="preserve"> </w:t>
      </w:r>
      <w:hyperlink r:id="rId47">
        <w:r w:rsidRPr="007B5A17">
          <w:rPr>
            <w:color w:val="1155CC"/>
            <w:u w:val="single"/>
          </w:rPr>
          <w:t>https://papers.ssrn.com/sol3/Delivery.cfm?abstractid=2399154</w:t>
        </w:r>
      </w:hyperlink>
      <w:r w:rsidRPr="007B5A17">
        <w:t xml:space="preserve"> </w:t>
      </w:r>
    </w:p>
    <w:p w14:paraId="5E16C1F7" w14:textId="77777777" w:rsidR="007B5A17" w:rsidRPr="007B5A17" w:rsidRDefault="007B5A17" w:rsidP="007B5A17">
      <w:pPr>
        <w:spacing w:line="360" w:lineRule="auto"/>
        <w:jc w:val="both"/>
      </w:pPr>
      <w:r w:rsidRPr="007B5A17">
        <w:t xml:space="preserve">M&amp;A Community. (2024) </w:t>
      </w:r>
      <w:r w:rsidRPr="007B5A17">
        <w:rPr>
          <w:i/>
          <w:iCs/>
        </w:rPr>
        <w:t xml:space="preserve">Power of mergers and acquisitions: Benefits for today’s businesses. </w:t>
      </w:r>
      <w:r w:rsidRPr="007B5A17">
        <w:t xml:space="preserve">Available </w:t>
      </w:r>
      <w:proofErr w:type="gramStart"/>
      <w:r w:rsidRPr="007B5A17">
        <w:t>at :</w:t>
      </w:r>
      <w:proofErr w:type="gramEnd"/>
      <w:r w:rsidRPr="007B5A17">
        <w:t xml:space="preserve"> </w:t>
      </w:r>
      <w:hyperlink r:id="rId48">
        <w:r w:rsidRPr="007B5A17">
          <w:rPr>
            <w:color w:val="1155CC"/>
            <w:u w:val="single"/>
          </w:rPr>
          <w:t>https://mnacommunity.com/insights/mergers-and-acquisitions-benefits/</w:t>
        </w:r>
      </w:hyperlink>
      <w:proofErr w:type="gramStart"/>
      <w:r w:rsidRPr="007B5A17">
        <w:t xml:space="preserve">   (</w:t>
      </w:r>
      <w:proofErr w:type="gramEnd"/>
      <w:r w:rsidRPr="007B5A17">
        <w:t>Accessed 15 November 2025)</w:t>
      </w:r>
    </w:p>
    <w:p w14:paraId="2A1C01EA" w14:textId="77777777" w:rsidR="007B5A17" w:rsidRPr="007B5A17" w:rsidRDefault="007B5A17" w:rsidP="007B5A17">
      <w:pPr>
        <w:spacing w:line="360" w:lineRule="auto"/>
        <w:jc w:val="both"/>
      </w:pPr>
      <w:r w:rsidRPr="007B5A17">
        <w:t xml:space="preserve">M&amp;A Community. (2025) </w:t>
      </w:r>
      <w:r w:rsidRPr="007B5A17">
        <w:rPr>
          <w:i/>
          <w:iCs/>
        </w:rPr>
        <w:t xml:space="preserve">Divestiture: Definition, reasons, process overview. </w:t>
      </w:r>
      <w:r w:rsidRPr="007B5A17">
        <w:t xml:space="preserve">Available </w:t>
      </w:r>
      <w:proofErr w:type="gramStart"/>
      <w:r w:rsidRPr="007B5A17">
        <w:t>at :</w:t>
      </w:r>
      <w:proofErr w:type="gramEnd"/>
      <w:r w:rsidRPr="007B5A17">
        <w:t xml:space="preserve"> </w:t>
      </w:r>
      <w:hyperlink r:id="rId49">
        <w:r w:rsidRPr="007B5A17">
          <w:rPr>
            <w:color w:val="1155CC"/>
            <w:u w:val="single"/>
          </w:rPr>
          <w:t>https://mnacommunity.com/insights/divestiture/</w:t>
        </w:r>
      </w:hyperlink>
      <w:r w:rsidRPr="007B5A17">
        <w:t xml:space="preserve">  (Accessed 15 November 2025)</w:t>
      </w:r>
    </w:p>
    <w:p w14:paraId="0F82380A" w14:textId="77777777" w:rsidR="007B5A17" w:rsidRPr="007B5A17" w:rsidRDefault="007B5A17" w:rsidP="007B5A17">
      <w:pPr>
        <w:spacing w:line="360" w:lineRule="auto"/>
        <w:jc w:val="both"/>
      </w:pPr>
      <w:r w:rsidRPr="007B5A17">
        <w:t xml:space="preserve">Niedzwiedz, M. (2023) </w:t>
      </w:r>
      <w:r w:rsidRPr="007B5A17">
        <w:rPr>
          <w:i/>
          <w:iCs/>
        </w:rPr>
        <w:t xml:space="preserve">Strategic Growth Approaches: The Pros </w:t>
      </w:r>
      <w:proofErr w:type="gramStart"/>
      <w:r w:rsidRPr="007B5A17">
        <w:rPr>
          <w:i/>
          <w:iCs/>
        </w:rPr>
        <w:t>And</w:t>
      </w:r>
      <w:proofErr w:type="gramEnd"/>
      <w:r w:rsidRPr="007B5A17">
        <w:rPr>
          <w:i/>
          <w:iCs/>
        </w:rPr>
        <w:t xml:space="preserve"> Cons </w:t>
      </w:r>
      <w:proofErr w:type="gramStart"/>
      <w:r w:rsidRPr="007B5A17">
        <w:rPr>
          <w:i/>
          <w:iCs/>
        </w:rPr>
        <w:t>Of</w:t>
      </w:r>
      <w:proofErr w:type="gramEnd"/>
      <w:r w:rsidRPr="007B5A17">
        <w:rPr>
          <w:i/>
          <w:iCs/>
        </w:rPr>
        <w:t xml:space="preserve"> Acquisitions. </w:t>
      </w:r>
      <w:r w:rsidRPr="007B5A17">
        <w:t xml:space="preserve">Available at : </w:t>
      </w:r>
      <w:hyperlink r:id="rId50">
        <w:r w:rsidRPr="007B5A17">
          <w:rPr>
            <w:color w:val="1155CC"/>
            <w:u w:val="single"/>
          </w:rPr>
          <w:t>https://www.forbes.com/councils/forbesbusinessdevelopmentcouncil/2023/08/17/strategic-growth-approaches-the-pros-and-cons-of-acquisitions/</w:t>
        </w:r>
      </w:hyperlink>
      <w:r w:rsidRPr="007B5A17">
        <w:t xml:space="preserve">   (Accessed 15 November 2025)</w:t>
      </w:r>
    </w:p>
    <w:p w14:paraId="11AC9CCB" w14:textId="77777777" w:rsidR="007B5A17" w:rsidRPr="007B5A17" w:rsidRDefault="007B5A17" w:rsidP="007B5A17">
      <w:pPr>
        <w:spacing w:line="360" w:lineRule="auto"/>
        <w:jc w:val="both"/>
      </w:pPr>
      <w:r w:rsidRPr="007B5A17">
        <w:t xml:space="preserve">Numerator. (2022) </w:t>
      </w:r>
      <w:r w:rsidRPr="007B5A17">
        <w:rPr>
          <w:i/>
          <w:iCs/>
        </w:rPr>
        <w:t xml:space="preserve">The Impact of Inflation on Consumer Electronics. </w:t>
      </w:r>
      <w:r w:rsidRPr="007B5A17">
        <w:t xml:space="preserve">Available </w:t>
      </w:r>
      <w:proofErr w:type="gramStart"/>
      <w:r w:rsidRPr="007B5A17">
        <w:t>at :</w:t>
      </w:r>
      <w:proofErr w:type="gramEnd"/>
      <w:r w:rsidRPr="007B5A17">
        <w:t xml:space="preserve"> </w:t>
      </w:r>
      <w:hyperlink r:id="rId51">
        <w:r w:rsidRPr="007B5A17">
          <w:rPr>
            <w:color w:val="1155CC"/>
            <w:u w:val="single"/>
          </w:rPr>
          <w:t>https://www.numerator.com/resources/report/impact-inflation-consumer-electronics/</w:t>
        </w:r>
      </w:hyperlink>
      <w:proofErr w:type="gramStart"/>
      <w:r w:rsidRPr="007B5A17">
        <w:t xml:space="preserve">   (</w:t>
      </w:r>
      <w:proofErr w:type="gramEnd"/>
      <w:r w:rsidRPr="007B5A17">
        <w:t>Accessed 15 November 2025)</w:t>
      </w:r>
    </w:p>
    <w:p w14:paraId="2607E453" w14:textId="77777777" w:rsidR="007B5A17" w:rsidRPr="007B5A17" w:rsidRDefault="007B5A17" w:rsidP="007B5A17">
      <w:pPr>
        <w:spacing w:line="360" w:lineRule="auto"/>
        <w:jc w:val="both"/>
      </w:pPr>
      <w:r w:rsidRPr="007B5A17">
        <w:t xml:space="preserve">Odey, C. A. (2021). Improvement strategies of SMEs operators for effective management of cash and accounts payable in Cross River State, Nigeria. </w:t>
      </w:r>
      <w:r w:rsidRPr="007B5A17">
        <w:rPr>
          <w:i/>
          <w:iCs/>
        </w:rPr>
        <w:t>International Journal of Small Business and Entrepreneurship Research</w:t>
      </w:r>
      <w:r w:rsidRPr="007B5A17">
        <w:t xml:space="preserve">, 9(3), pp.6-21. Available </w:t>
      </w:r>
      <w:proofErr w:type="gramStart"/>
      <w:r w:rsidRPr="007B5A17">
        <w:t>at :</w:t>
      </w:r>
      <w:proofErr w:type="gramEnd"/>
      <w:r w:rsidRPr="007B5A17">
        <w:t xml:space="preserve"> </w:t>
      </w:r>
      <w:hyperlink r:id="rId52">
        <w:r w:rsidRPr="007B5A17">
          <w:rPr>
            <w:color w:val="1155CC"/>
            <w:u w:val="single"/>
          </w:rPr>
          <w:t>https://papers.ssrn.com/sol3/papers.cfm?abstract_id=3925079</w:t>
        </w:r>
      </w:hyperlink>
      <w:r w:rsidRPr="007B5A17">
        <w:t xml:space="preserve"> </w:t>
      </w:r>
    </w:p>
    <w:p w14:paraId="17CF100F" w14:textId="77777777" w:rsidR="007B5A17" w:rsidRPr="007B5A17" w:rsidRDefault="007B5A17" w:rsidP="007B5A17">
      <w:pPr>
        <w:spacing w:line="360" w:lineRule="auto"/>
        <w:jc w:val="both"/>
      </w:pPr>
      <w:r w:rsidRPr="007B5A17">
        <w:t xml:space="preserve">Open Oregon. (2025) Corporate Mergers. Available at : </w:t>
      </w:r>
      <w:hyperlink r:id="rId53">
        <w:r w:rsidRPr="007B5A17">
          <w:rPr>
            <w:color w:val="1155CC"/>
            <w:u w:val="single"/>
          </w:rPr>
          <w:t>https://openoregon.pressbooks.pub/socialprovisioning2/chapter/17-1-corporate-mergers/</w:t>
        </w:r>
      </w:hyperlink>
      <w:r w:rsidRPr="007B5A17">
        <w:t xml:space="preserve">  (Accessed 15 November 2025)</w:t>
      </w:r>
    </w:p>
    <w:p w14:paraId="7DA7C2FF" w14:textId="77777777" w:rsidR="007B5A17" w:rsidRPr="007B5A17" w:rsidRDefault="007B5A17" w:rsidP="007B5A17">
      <w:pPr>
        <w:spacing w:line="360" w:lineRule="auto"/>
        <w:jc w:val="both"/>
      </w:pPr>
      <w:r w:rsidRPr="007B5A17">
        <w:t xml:space="preserve">Panigrahi, C. M. A., and Vachhani, K. (2021). Financial analysis by return on equity (ROE) and return on asset (ROA)-A comparative study of HUL and ITC. </w:t>
      </w:r>
      <w:r w:rsidRPr="007B5A17">
        <w:rPr>
          <w:i/>
          <w:iCs/>
        </w:rPr>
        <w:t>Journal of Management Research and Analysis,</w:t>
      </w:r>
      <w:r w:rsidRPr="007B5A17">
        <w:t xml:space="preserve"> 8(3), pp. 131-138. Available </w:t>
      </w:r>
      <w:proofErr w:type="gramStart"/>
      <w:r w:rsidRPr="007B5A17">
        <w:t>at :</w:t>
      </w:r>
      <w:proofErr w:type="gramEnd"/>
      <w:r w:rsidRPr="007B5A17">
        <w:t xml:space="preserve"> </w:t>
      </w:r>
      <w:hyperlink r:id="rId54">
        <w:r w:rsidRPr="007B5A17">
          <w:rPr>
            <w:color w:val="1155CC"/>
            <w:u w:val="single"/>
          </w:rPr>
          <w:t>https://papers.ssrn.com/sol3/papers.cfm?abstract_id=3940100</w:t>
        </w:r>
      </w:hyperlink>
      <w:r w:rsidRPr="007B5A17">
        <w:t xml:space="preserve"> </w:t>
      </w:r>
    </w:p>
    <w:p w14:paraId="27F0AFA4" w14:textId="77777777" w:rsidR="007B5A17" w:rsidRPr="007B5A17" w:rsidRDefault="007B5A17" w:rsidP="007B5A17">
      <w:pPr>
        <w:spacing w:line="360" w:lineRule="auto"/>
        <w:jc w:val="both"/>
      </w:pPr>
      <w:r w:rsidRPr="007B5A17">
        <w:lastRenderedPageBreak/>
        <w:t xml:space="preserve">Pearce II, J. A., and Patel, P. C. (2022). Reaping the financial and strategic benefits of a divestiture by spin-off. </w:t>
      </w:r>
      <w:r w:rsidRPr="007B5A17">
        <w:rPr>
          <w:i/>
          <w:iCs/>
        </w:rPr>
        <w:t>Business horizons</w:t>
      </w:r>
      <w:r w:rsidRPr="007B5A17">
        <w:t xml:space="preserve">, 65(3), pp.291-301. Available </w:t>
      </w:r>
      <w:proofErr w:type="gramStart"/>
      <w:r w:rsidRPr="007B5A17">
        <w:t>at :</w:t>
      </w:r>
      <w:proofErr w:type="gramEnd"/>
      <w:r w:rsidRPr="007B5A17">
        <w:t xml:space="preserve"> </w:t>
      </w:r>
      <w:hyperlink r:id="rId55">
        <w:r w:rsidRPr="007B5A17">
          <w:rPr>
            <w:color w:val="1155CC"/>
            <w:u w:val="single"/>
          </w:rPr>
          <w:t>https://www.sciencedirect.com/science/article/pii/S0007681321000690</w:t>
        </w:r>
      </w:hyperlink>
      <w:r w:rsidRPr="007B5A17">
        <w:t xml:space="preserve"> </w:t>
      </w:r>
    </w:p>
    <w:p w14:paraId="578EFBEC" w14:textId="77777777" w:rsidR="007B5A17" w:rsidRPr="007B5A17" w:rsidRDefault="007B5A17" w:rsidP="007B5A17">
      <w:pPr>
        <w:spacing w:line="360" w:lineRule="auto"/>
        <w:jc w:val="both"/>
      </w:pPr>
      <w:proofErr w:type="spellStart"/>
      <w:r w:rsidRPr="007B5A17">
        <w:t>Pebl</w:t>
      </w:r>
      <w:proofErr w:type="spellEnd"/>
      <w:r w:rsidRPr="007B5A17">
        <w:t xml:space="preserve">. (2025) </w:t>
      </w:r>
      <w:r w:rsidRPr="007B5A17">
        <w:rPr>
          <w:i/>
          <w:iCs/>
        </w:rPr>
        <w:t xml:space="preserve">What Is a </w:t>
      </w:r>
      <w:proofErr w:type="gramStart"/>
      <w:r w:rsidRPr="007B5A17">
        <w:rPr>
          <w:i/>
          <w:iCs/>
        </w:rPr>
        <w:t>Divestiture?.</w:t>
      </w:r>
      <w:proofErr w:type="gramEnd"/>
      <w:r w:rsidRPr="007B5A17">
        <w:rPr>
          <w:i/>
          <w:iCs/>
        </w:rPr>
        <w:t xml:space="preserve"> </w:t>
      </w:r>
      <w:r w:rsidRPr="007B5A17">
        <w:t xml:space="preserve">Available </w:t>
      </w:r>
      <w:proofErr w:type="gramStart"/>
      <w:r w:rsidRPr="007B5A17">
        <w:t>at :</w:t>
      </w:r>
      <w:proofErr w:type="gramEnd"/>
      <w:r w:rsidRPr="007B5A17">
        <w:t xml:space="preserve"> </w:t>
      </w:r>
      <w:hyperlink r:id="rId56">
        <w:r w:rsidRPr="007B5A17">
          <w:rPr>
            <w:color w:val="1155CC"/>
            <w:u w:val="single"/>
          </w:rPr>
          <w:t>https://hellopebl.com/glossary/divestiture/</w:t>
        </w:r>
      </w:hyperlink>
      <w:proofErr w:type="gramStart"/>
      <w:r w:rsidRPr="007B5A17">
        <w:t xml:space="preserve">   (</w:t>
      </w:r>
      <w:proofErr w:type="gramEnd"/>
      <w:r w:rsidRPr="007B5A17">
        <w:t>Accessed 15 November 2025)</w:t>
      </w:r>
    </w:p>
    <w:p w14:paraId="2363624E" w14:textId="77777777" w:rsidR="007B5A17" w:rsidRPr="007B5A17" w:rsidRDefault="007B5A17" w:rsidP="007B5A17">
      <w:pPr>
        <w:spacing w:line="360" w:lineRule="auto"/>
        <w:jc w:val="both"/>
      </w:pPr>
      <w:r w:rsidRPr="007B5A17">
        <w:t xml:space="preserve">Penske Logistics. (2025) </w:t>
      </w:r>
      <w:r w:rsidRPr="007B5A17">
        <w:rPr>
          <w:i/>
          <w:iCs/>
        </w:rPr>
        <w:t xml:space="preserve">What Is Inventory </w:t>
      </w:r>
      <w:proofErr w:type="gramStart"/>
      <w:r w:rsidRPr="007B5A17">
        <w:rPr>
          <w:i/>
          <w:iCs/>
        </w:rPr>
        <w:t>Velocity?.</w:t>
      </w:r>
      <w:proofErr w:type="gramEnd"/>
      <w:r w:rsidRPr="007B5A17">
        <w:rPr>
          <w:i/>
          <w:iCs/>
        </w:rPr>
        <w:t xml:space="preserve"> </w:t>
      </w:r>
      <w:r w:rsidRPr="007B5A17">
        <w:t xml:space="preserve">Available at : </w:t>
      </w:r>
      <w:hyperlink r:id="rId57">
        <w:r w:rsidRPr="007B5A17">
          <w:rPr>
            <w:color w:val="1155CC"/>
            <w:u w:val="single"/>
          </w:rPr>
          <w:t>https://www.penskelogistics.com/insights/logistics-glossary/what-is-inventory-velocity/</w:t>
        </w:r>
      </w:hyperlink>
      <w:r w:rsidRPr="007B5A17">
        <w:t xml:space="preserve">  (Accessed 15 November 2025)</w:t>
      </w:r>
    </w:p>
    <w:p w14:paraId="36BF0E72" w14:textId="77777777" w:rsidR="007B5A17" w:rsidRPr="007B5A17" w:rsidRDefault="007B5A17" w:rsidP="007B5A17">
      <w:pPr>
        <w:spacing w:line="360" w:lineRule="auto"/>
        <w:jc w:val="both"/>
      </w:pPr>
      <w:proofErr w:type="spellStart"/>
      <w:r w:rsidRPr="007B5A17">
        <w:t>Pompeng</w:t>
      </w:r>
      <w:proofErr w:type="spellEnd"/>
      <w:r w:rsidRPr="007B5A17">
        <w:t xml:space="preserve">, O. D. Y., and Rambak, J. E. (2022). Cash Flow Ratio Analysis as a Measuring Tool for The Company's Financial Performance at PT. Astra International </w:t>
      </w:r>
      <w:proofErr w:type="spellStart"/>
      <w:r w:rsidRPr="007B5A17">
        <w:t>Tbk</w:t>
      </w:r>
      <w:proofErr w:type="spellEnd"/>
      <w:r w:rsidRPr="007B5A17">
        <w:t xml:space="preserve">. </w:t>
      </w:r>
      <w:r w:rsidRPr="007B5A17">
        <w:rPr>
          <w:i/>
          <w:iCs/>
        </w:rPr>
        <w:t>In Proceeding of The International Conference on Economics and Business.</w:t>
      </w:r>
      <w:r w:rsidRPr="007B5A17">
        <w:t xml:space="preserve">1(2), pp. 01-08. Available at : </w:t>
      </w:r>
      <w:hyperlink r:id="rId58">
        <w:r w:rsidRPr="007B5A17">
          <w:rPr>
            <w:color w:val="1155CC"/>
            <w:u w:val="single"/>
          </w:rPr>
          <w:t>http://download.garuda.kemdikbud.go.id/article.php?article=2997497&amp;val=27014&amp;title=Cash%20Flow%20Ratio%20Analysis%20as%20a%20Measuring%20Tool%20for%20The%20Company%27s%20Financial%20Performance%20at%20PT%20Astra%20International%20Tbk</w:t>
        </w:r>
      </w:hyperlink>
      <w:r w:rsidRPr="007B5A17">
        <w:t xml:space="preserve"> </w:t>
      </w:r>
    </w:p>
    <w:p w14:paraId="5A9A0986" w14:textId="77777777" w:rsidR="007B5A17" w:rsidRPr="007B5A17" w:rsidRDefault="007B5A17" w:rsidP="007B5A17">
      <w:pPr>
        <w:spacing w:line="360" w:lineRule="auto"/>
        <w:jc w:val="both"/>
      </w:pPr>
      <w:proofErr w:type="spellStart"/>
      <w:r w:rsidRPr="007B5A17">
        <w:t>Potharla</w:t>
      </w:r>
      <w:proofErr w:type="spellEnd"/>
      <w:r w:rsidRPr="007B5A17">
        <w:t xml:space="preserve">, S. (2025). From Debt to Divestiture: How Indian and Global Firms Reshaped Through Corporate Restructuring. Available </w:t>
      </w:r>
      <w:proofErr w:type="gramStart"/>
      <w:r w:rsidRPr="007B5A17">
        <w:t>at :</w:t>
      </w:r>
      <w:proofErr w:type="gramEnd"/>
      <w:r w:rsidRPr="007B5A17">
        <w:t xml:space="preserve"> </w:t>
      </w:r>
      <w:hyperlink r:id="rId59">
        <w:r w:rsidRPr="007B5A17">
          <w:rPr>
            <w:color w:val="1155CC"/>
            <w:u w:val="single"/>
          </w:rPr>
          <w:t>https://papers.ssrn.com/sol3/papers.cfm?abstract_id=5348941</w:t>
        </w:r>
      </w:hyperlink>
      <w:r w:rsidRPr="007B5A17">
        <w:t xml:space="preserve"> </w:t>
      </w:r>
    </w:p>
    <w:p w14:paraId="626C38E9" w14:textId="77777777" w:rsidR="007B5A17" w:rsidRPr="007B5A17" w:rsidRDefault="007B5A17" w:rsidP="007B5A17">
      <w:pPr>
        <w:spacing w:line="360" w:lineRule="auto"/>
        <w:jc w:val="both"/>
      </w:pPr>
      <w:r w:rsidRPr="007B5A17">
        <w:t xml:space="preserve">Putri, G. C. T., and Putri, E. (2023). The Influence of Return </w:t>
      </w:r>
      <w:proofErr w:type="gramStart"/>
      <w:r w:rsidRPr="007B5A17">
        <w:t>On</w:t>
      </w:r>
      <w:proofErr w:type="gramEnd"/>
      <w:r w:rsidRPr="007B5A17">
        <w:t xml:space="preserve"> Assets (ROA), Return </w:t>
      </w:r>
      <w:proofErr w:type="gramStart"/>
      <w:r w:rsidRPr="007B5A17">
        <w:t>On</w:t>
      </w:r>
      <w:proofErr w:type="gramEnd"/>
      <w:r w:rsidRPr="007B5A17">
        <w:t xml:space="preserve"> Equity (ROE), Debt </w:t>
      </w:r>
      <w:proofErr w:type="gramStart"/>
      <w:r w:rsidRPr="007B5A17">
        <w:t>To</w:t>
      </w:r>
      <w:proofErr w:type="gramEnd"/>
      <w:r w:rsidRPr="007B5A17">
        <w:t xml:space="preserve"> Asset Ratio (DAR), Debt </w:t>
      </w:r>
      <w:proofErr w:type="gramStart"/>
      <w:r w:rsidRPr="007B5A17">
        <w:t>To</w:t>
      </w:r>
      <w:proofErr w:type="gramEnd"/>
      <w:r w:rsidRPr="007B5A17">
        <w:t xml:space="preserve"> Equity Ratio (DER), Dividend Payout Ratio (DPR), and Net Profit Margin (NPM) on Stock Prices. </w:t>
      </w:r>
      <w:r w:rsidRPr="007B5A17">
        <w:rPr>
          <w:i/>
          <w:iCs/>
        </w:rPr>
        <w:t>The International Journal of Business Management and Technology</w:t>
      </w:r>
      <w:r w:rsidRPr="007B5A17">
        <w:t xml:space="preserve">, 7(1), pp. 580-591. Available </w:t>
      </w:r>
      <w:proofErr w:type="gramStart"/>
      <w:r w:rsidRPr="007B5A17">
        <w:t>at :</w:t>
      </w:r>
      <w:proofErr w:type="gramEnd"/>
      <w:r w:rsidRPr="007B5A17">
        <w:t xml:space="preserve"> </w:t>
      </w:r>
      <w:hyperlink r:id="rId60">
        <w:r w:rsidRPr="007B5A17">
          <w:rPr>
            <w:color w:val="1155CC"/>
            <w:u w:val="single"/>
          </w:rPr>
          <w:t>https://theijbmt.com/archive/0949/759166482.pdf</w:t>
        </w:r>
      </w:hyperlink>
      <w:r w:rsidRPr="007B5A17">
        <w:t xml:space="preserve"> </w:t>
      </w:r>
    </w:p>
    <w:p w14:paraId="6CD03DAD" w14:textId="77777777" w:rsidR="007B5A17" w:rsidRPr="007B5A17" w:rsidRDefault="007B5A17" w:rsidP="007B5A17">
      <w:pPr>
        <w:spacing w:line="360" w:lineRule="auto"/>
        <w:jc w:val="both"/>
      </w:pPr>
      <w:r w:rsidRPr="007B5A17">
        <w:t xml:space="preserve">PVW Partners (2023) </w:t>
      </w:r>
      <w:r w:rsidRPr="007B5A17">
        <w:rPr>
          <w:i/>
          <w:iCs/>
        </w:rPr>
        <w:t xml:space="preserve">Benefits and Pitfalls of Injecting Private Equity </w:t>
      </w:r>
      <w:proofErr w:type="gramStart"/>
      <w:r w:rsidRPr="007B5A17">
        <w:rPr>
          <w:i/>
          <w:iCs/>
        </w:rPr>
        <w:t>Into</w:t>
      </w:r>
      <w:proofErr w:type="gramEnd"/>
      <w:r w:rsidRPr="007B5A17">
        <w:rPr>
          <w:i/>
          <w:iCs/>
        </w:rPr>
        <w:t xml:space="preserve"> Your Business. </w:t>
      </w:r>
      <w:r w:rsidRPr="007B5A17">
        <w:t xml:space="preserve">Available at : </w:t>
      </w:r>
      <w:hyperlink r:id="rId61">
        <w:r w:rsidRPr="007B5A17">
          <w:rPr>
            <w:color w:val="1155CC"/>
            <w:u w:val="single"/>
          </w:rPr>
          <w:t>https://www.pvwpartners.com/benefits-and-pitfalls-of-injecting-private-equity-into-your-business/</w:t>
        </w:r>
      </w:hyperlink>
      <w:r w:rsidRPr="007B5A17">
        <w:t xml:space="preserve">  (Accessed 15 November 2025)</w:t>
      </w:r>
    </w:p>
    <w:p w14:paraId="0BDAF96E" w14:textId="77777777" w:rsidR="007B5A17" w:rsidRPr="007B5A17" w:rsidRDefault="007B5A17" w:rsidP="007B5A17">
      <w:pPr>
        <w:spacing w:line="360" w:lineRule="auto"/>
        <w:jc w:val="both"/>
      </w:pPr>
      <w:r w:rsidRPr="007B5A17">
        <w:t xml:space="preserve">Rahmawati, Y., and Hadian, H. N. (2022). The influence of debt equity ratio (DER), earning per share (EPS), and price </w:t>
      </w:r>
      <w:proofErr w:type="spellStart"/>
      <w:r w:rsidRPr="007B5A17">
        <w:t>earning</w:t>
      </w:r>
      <w:proofErr w:type="spellEnd"/>
      <w:r w:rsidRPr="007B5A17">
        <w:t xml:space="preserve"> ratio (PER) on stock price. </w:t>
      </w:r>
      <w:r w:rsidRPr="007B5A17">
        <w:rPr>
          <w:i/>
          <w:iCs/>
        </w:rPr>
        <w:t>International Journal of Financial, Accounting, and Management,</w:t>
      </w:r>
      <w:r w:rsidRPr="007B5A17">
        <w:t xml:space="preserve"> 3(4), pp.289-300. Available at : </w:t>
      </w:r>
      <w:hyperlink r:id="rId62">
        <w:r w:rsidRPr="007B5A17">
          <w:rPr>
            <w:color w:val="1155CC"/>
            <w:u w:val="single"/>
          </w:rPr>
          <w:t>https://www.neliti.com/publications/410766/the-influence-of-debt-equity-ratio-der-earning-per-share-eps-and-price-earning-r</w:t>
        </w:r>
      </w:hyperlink>
      <w:r w:rsidRPr="007B5A17">
        <w:t xml:space="preserve"> </w:t>
      </w:r>
    </w:p>
    <w:p w14:paraId="6A9FB3DF" w14:textId="77777777" w:rsidR="007B5A17" w:rsidRPr="007B5A17" w:rsidRDefault="007B5A17" w:rsidP="007B5A17">
      <w:pPr>
        <w:spacing w:line="360" w:lineRule="auto"/>
        <w:jc w:val="both"/>
      </w:pPr>
      <w:r w:rsidRPr="007B5A17">
        <w:t>Rashid, C. A. (2021). The efficiency of financial ratios analysis to evaluate company’s profitability.</w:t>
      </w:r>
      <w:r w:rsidRPr="007B5A17">
        <w:rPr>
          <w:i/>
          <w:iCs/>
        </w:rPr>
        <w:t xml:space="preserve"> Journal of Global Economics and Business</w:t>
      </w:r>
      <w:r w:rsidRPr="007B5A17">
        <w:t xml:space="preserve">, 2(4), pp.119-132. Available at : </w:t>
      </w:r>
      <w:hyperlink r:id="rId63">
        <w:r w:rsidRPr="007B5A17">
          <w:rPr>
            <w:color w:val="1155CC"/>
            <w:u w:val="single"/>
          </w:rPr>
          <w:t>https://www.researchgate.net/profile/Chnar-Rashid/publication/348686551_THE_EFFICIENCY_OF_FINANCIAL_RATIOS_ANALYSIS_TO_EVALUATE_COMPANY'S_PROFITABILITY/links/600ad9df92851c13fe2b24ba/THE-EFFICIENCY-OF-FINANCIAL-RATIOS-ANALYSIS-TO-EVALUATE-COMPANYS-PROFITABILITY.pdf</w:t>
        </w:r>
      </w:hyperlink>
      <w:r w:rsidRPr="007B5A17">
        <w:t xml:space="preserve"> </w:t>
      </w:r>
    </w:p>
    <w:p w14:paraId="0BC453B9" w14:textId="77777777" w:rsidR="007B5A17" w:rsidRPr="007B5A17" w:rsidRDefault="007B5A17" w:rsidP="007B5A17">
      <w:pPr>
        <w:spacing w:line="360" w:lineRule="auto"/>
        <w:jc w:val="both"/>
      </w:pPr>
      <w:r w:rsidRPr="007B5A17">
        <w:t xml:space="preserve">Rashid, F., Khan, R. A., and Qureshi, I. H. (2023). A comprehensive review of the </w:t>
      </w:r>
      <w:proofErr w:type="spellStart"/>
      <w:r w:rsidRPr="007B5A17">
        <w:t>altman</w:t>
      </w:r>
      <w:proofErr w:type="spellEnd"/>
      <w:r w:rsidRPr="007B5A17">
        <w:t xml:space="preserve"> z-score model across industries. Available </w:t>
      </w:r>
      <w:proofErr w:type="gramStart"/>
      <w:r w:rsidRPr="007B5A17">
        <w:t>at :</w:t>
      </w:r>
      <w:proofErr w:type="gramEnd"/>
      <w:r w:rsidRPr="007B5A17">
        <w:t xml:space="preserve"> </w:t>
      </w:r>
      <w:hyperlink r:id="rId64">
        <w:r w:rsidRPr="007B5A17">
          <w:rPr>
            <w:color w:val="1155CC"/>
            <w:u w:val="single"/>
          </w:rPr>
          <w:t>https://papers.ssrn.com/sol3/papers.cfm?abstract_id=5044057</w:t>
        </w:r>
      </w:hyperlink>
      <w:r w:rsidRPr="007B5A17">
        <w:t xml:space="preserve"> </w:t>
      </w:r>
    </w:p>
    <w:p w14:paraId="05CC8E4B" w14:textId="77777777" w:rsidR="007B5A17" w:rsidRPr="007B5A17" w:rsidRDefault="007B5A17" w:rsidP="007B5A17">
      <w:pPr>
        <w:spacing w:line="360" w:lineRule="auto"/>
        <w:jc w:val="both"/>
      </w:pPr>
      <w:proofErr w:type="spellStart"/>
      <w:r w:rsidRPr="007B5A17">
        <w:t>Setiany</w:t>
      </w:r>
      <w:proofErr w:type="spellEnd"/>
      <w:r w:rsidRPr="007B5A17">
        <w:t>, E. (2021). The effect of investment, free cash flow, earnings management, and interest coverage ratio on financial distress.</w:t>
      </w:r>
      <w:r w:rsidRPr="007B5A17">
        <w:rPr>
          <w:i/>
          <w:iCs/>
        </w:rPr>
        <w:t xml:space="preserve"> Journal of Social Science, </w:t>
      </w:r>
      <w:r w:rsidRPr="007B5A17">
        <w:t xml:space="preserve">2(1), pp. 64-69. Available </w:t>
      </w:r>
      <w:proofErr w:type="gramStart"/>
      <w:r w:rsidRPr="007B5A17">
        <w:t>at :</w:t>
      </w:r>
      <w:proofErr w:type="gramEnd"/>
      <w:r w:rsidRPr="007B5A17">
        <w:t xml:space="preserve"> </w:t>
      </w:r>
      <w:hyperlink r:id="rId65">
        <w:r w:rsidRPr="007B5A17">
          <w:rPr>
            <w:color w:val="1155CC"/>
            <w:u w:val="single"/>
          </w:rPr>
          <w:t>https://www.academia.edu/download/108676402/105.pdf</w:t>
        </w:r>
      </w:hyperlink>
      <w:r w:rsidRPr="007B5A17">
        <w:t xml:space="preserve"> </w:t>
      </w:r>
    </w:p>
    <w:p w14:paraId="137B7B90" w14:textId="77777777" w:rsidR="007B5A17" w:rsidRPr="007B5A17" w:rsidRDefault="007B5A17" w:rsidP="007B5A17">
      <w:pPr>
        <w:spacing w:line="360" w:lineRule="auto"/>
        <w:jc w:val="both"/>
      </w:pPr>
      <w:r w:rsidRPr="007B5A17">
        <w:t xml:space="preserve">Setu, A., and Rothman, H. (2023) </w:t>
      </w:r>
      <w:r w:rsidRPr="007B5A17">
        <w:rPr>
          <w:i/>
          <w:iCs/>
        </w:rPr>
        <w:t xml:space="preserve">Why some acquirers are seeing a big boost in shareholder returns. </w:t>
      </w:r>
      <w:r w:rsidRPr="007B5A17">
        <w:t xml:space="preserve">Available at : </w:t>
      </w:r>
      <w:hyperlink r:id="rId66">
        <w:r w:rsidRPr="007B5A17">
          <w:rPr>
            <w:color w:val="1155CC"/>
            <w:u w:val="single"/>
          </w:rPr>
          <w:t>https://www.ey.com/en_us/insights/strategy/how-mergers-and-acquisitions-can-create-value-defying-m-and-a-skeptics</w:t>
        </w:r>
      </w:hyperlink>
      <w:r w:rsidRPr="007B5A17">
        <w:t xml:space="preserve">   (Accessed 15 November 2025)</w:t>
      </w:r>
    </w:p>
    <w:p w14:paraId="033FEC27" w14:textId="77777777" w:rsidR="007B5A17" w:rsidRPr="007B5A17" w:rsidRDefault="007B5A17" w:rsidP="007B5A17">
      <w:pPr>
        <w:spacing w:line="360" w:lineRule="auto"/>
        <w:jc w:val="both"/>
      </w:pPr>
      <w:r w:rsidRPr="007B5A17">
        <w:t xml:space="preserve">Shubita, M., F. (2023). Cash flow volatility and leverage: Evidence from non-financial Jordanian companies. </w:t>
      </w:r>
      <w:r w:rsidRPr="007B5A17">
        <w:rPr>
          <w:i/>
          <w:iCs/>
        </w:rPr>
        <w:t xml:space="preserve">Investment Management and Financial Innovations, </w:t>
      </w:r>
      <w:r w:rsidRPr="007B5A17">
        <w:t xml:space="preserve">20(2), pp. 286-294. Available at :  </w:t>
      </w:r>
      <w:hyperlink r:id="rId67">
        <w:r w:rsidRPr="007B5A17">
          <w:rPr>
            <w:color w:val="1155CC"/>
            <w:u w:val="single"/>
          </w:rPr>
          <w:t>https://www.businessperspectives.org/images/pdf/applications/publishing/templates/article/assets/18376/IMFI_2023_02_Shubita.pdf</w:t>
        </w:r>
      </w:hyperlink>
      <w:r w:rsidRPr="007B5A17">
        <w:t xml:space="preserve"> </w:t>
      </w:r>
    </w:p>
    <w:p w14:paraId="4653476B" w14:textId="77777777" w:rsidR="007B5A17" w:rsidRPr="007B5A17" w:rsidRDefault="007B5A17" w:rsidP="007B5A17">
      <w:pPr>
        <w:spacing w:line="360" w:lineRule="auto"/>
        <w:jc w:val="both"/>
      </w:pPr>
      <w:r w:rsidRPr="007B5A17">
        <w:t xml:space="preserve">Sinaga, A. S., Sari, M. M., </w:t>
      </w:r>
      <w:proofErr w:type="spellStart"/>
      <w:r w:rsidRPr="007B5A17">
        <w:t>Hutasuhut</w:t>
      </w:r>
      <w:proofErr w:type="spellEnd"/>
      <w:r w:rsidRPr="007B5A17">
        <w:t xml:space="preserve">, A. A., Zahara, S. T., Amanda, A., Fitri, A., and Caesario, M. A. (2023). Comparison of capital budgeting methods: NPV, IRR, PAYBACK period. </w:t>
      </w:r>
      <w:r w:rsidRPr="007B5A17">
        <w:rPr>
          <w:i/>
          <w:iCs/>
        </w:rPr>
        <w:t>World Journal of Advanced Research and Reviews</w:t>
      </w:r>
      <w:r w:rsidRPr="007B5A17">
        <w:t xml:space="preserve">, 19(2), pp. 1078-1081. Available </w:t>
      </w:r>
      <w:proofErr w:type="gramStart"/>
      <w:r w:rsidRPr="007B5A17">
        <w:t>at :</w:t>
      </w:r>
      <w:proofErr w:type="gramEnd"/>
      <w:r w:rsidRPr="007B5A17">
        <w:t xml:space="preserve"> </w:t>
      </w:r>
      <w:hyperlink r:id="rId68">
        <w:r w:rsidRPr="007B5A17">
          <w:rPr>
            <w:color w:val="1155CC"/>
            <w:u w:val="single"/>
          </w:rPr>
          <w:t>https://pdfs.semanticscholar.org/35f5/923a958b071288b38d4e960e8268477ec19a.pdf</w:t>
        </w:r>
      </w:hyperlink>
      <w:r w:rsidRPr="007B5A17">
        <w:t xml:space="preserve"> </w:t>
      </w:r>
    </w:p>
    <w:p w14:paraId="03E7B702" w14:textId="77777777" w:rsidR="007B5A17" w:rsidRPr="007B5A17" w:rsidRDefault="007B5A17" w:rsidP="007B5A17">
      <w:pPr>
        <w:spacing w:line="360" w:lineRule="auto"/>
        <w:jc w:val="both"/>
      </w:pPr>
      <w:proofErr w:type="spellStart"/>
      <w:r w:rsidRPr="007B5A17">
        <w:t>Sodawala</w:t>
      </w:r>
      <w:proofErr w:type="spellEnd"/>
      <w:r w:rsidRPr="007B5A17">
        <w:t xml:space="preserve">, Y. and </w:t>
      </w:r>
      <w:proofErr w:type="spellStart"/>
      <w:r w:rsidRPr="007B5A17">
        <w:t>Gharpurkar</w:t>
      </w:r>
      <w:proofErr w:type="spellEnd"/>
      <w:r w:rsidRPr="007B5A17">
        <w:t xml:space="preserve">, H. (2023). The Impact of Tax on Electronics Goods and Products. </w:t>
      </w:r>
      <w:r w:rsidRPr="007B5A17">
        <w:rPr>
          <w:i/>
          <w:iCs/>
        </w:rPr>
        <w:t xml:space="preserve">International Journal of Advanced Research in Science, Communication and </w:t>
      </w:r>
      <w:r w:rsidRPr="007B5A17">
        <w:rPr>
          <w:i/>
          <w:iCs/>
        </w:rPr>
        <w:lastRenderedPageBreak/>
        <w:t>Technology (IJARSCT)</w:t>
      </w:r>
      <w:r w:rsidRPr="007B5A17">
        <w:t xml:space="preserve">, 3(6), pp.1-11. Available </w:t>
      </w:r>
      <w:proofErr w:type="gramStart"/>
      <w:r w:rsidRPr="007B5A17">
        <w:t>at :</w:t>
      </w:r>
      <w:proofErr w:type="gramEnd"/>
      <w:r w:rsidRPr="007B5A17">
        <w:t xml:space="preserve"> </w:t>
      </w:r>
      <w:hyperlink r:id="rId69">
        <w:r w:rsidRPr="007B5A17">
          <w:rPr>
            <w:color w:val="1155CC"/>
            <w:u w:val="single"/>
          </w:rPr>
          <w:t>https://www.ijarsct.co.in/Paper14762.pdf</w:t>
        </w:r>
      </w:hyperlink>
      <w:r w:rsidRPr="007B5A17">
        <w:t xml:space="preserve"> </w:t>
      </w:r>
    </w:p>
    <w:p w14:paraId="6B6477C1" w14:textId="77777777" w:rsidR="007B5A17" w:rsidRPr="007B5A17" w:rsidRDefault="007B5A17" w:rsidP="007B5A17">
      <w:pPr>
        <w:spacing w:line="360" w:lineRule="auto"/>
        <w:jc w:val="both"/>
      </w:pPr>
      <w:r w:rsidRPr="007B5A17">
        <w:t xml:space="preserve">Soliman, M. H. A. (2025). </w:t>
      </w:r>
      <w:r w:rsidRPr="007B5A17">
        <w:rPr>
          <w:i/>
          <w:iCs/>
        </w:rPr>
        <w:t xml:space="preserve">Lean Inventory Management: From Waste to Flow. </w:t>
      </w:r>
      <w:r w:rsidRPr="007B5A17">
        <w:t xml:space="preserve">Mohammed Hamed Ahmed Soliman. Available at : </w:t>
      </w:r>
      <w:hyperlink r:id="rId70">
        <w:r w:rsidRPr="007B5A17">
          <w:rPr>
            <w:color w:val="1155CC"/>
            <w:u w:val="single"/>
          </w:rPr>
          <w:t>https://books.google.com/books?hl=en&amp;lr=&amp;id=5NqOEQAAQBAJ&amp;oi=fnd&amp;pg=PP11&amp;dq=+high+average+inventory++days&amp;ots=i8JNQOONOr&amp;sig=wfZG8hkORzfJzo-Gs6SUVXxzOLY</w:t>
        </w:r>
      </w:hyperlink>
      <w:r w:rsidRPr="007B5A17">
        <w:t xml:space="preserve"> </w:t>
      </w:r>
    </w:p>
    <w:p w14:paraId="08531184" w14:textId="77777777" w:rsidR="007B5A17" w:rsidRPr="007B5A17" w:rsidRDefault="007B5A17" w:rsidP="007B5A17">
      <w:pPr>
        <w:spacing w:line="360" w:lineRule="auto"/>
        <w:jc w:val="both"/>
      </w:pPr>
      <w:proofErr w:type="spellStart"/>
      <w:r w:rsidRPr="007B5A17">
        <w:t>Sugiana</w:t>
      </w:r>
      <w:proofErr w:type="spellEnd"/>
      <w:r w:rsidRPr="007B5A17">
        <w:t xml:space="preserve">, N. A., and Hidayat, W. W. (2023). The effect of operating cash flow, operating </w:t>
      </w:r>
      <w:proofErr w:type="gramStart"/>
      <w:r w:rsidRPr="007B5A17">
        <w:t>capacity</w:t>
      </w:r>
      <w:proofErr w:type="gramEnd"/>
      <w:r w:rsidRPr="007B5A17">
        <w:t xml:space="preserve"> and sales growth on financial distress. </w:t>
      </w:r>
      <w:r w:rsidRPr="007B5A17">
        <w:rPr>
          <w:i/>
          <w:iCs/>
        </w:rPr>
        <w:t>Indonesian Journal of Business Analytics,</w:t>
      </w:r>
      <w:r w:rsidRPr="007B5A17">
        <w:t xml:space="preserve"> 3(3), pp.785-802. </w:t>
      </w:r>
      <w:r w:rsidRPr="007B5A17">
        <w:rPr>
          <w:i/>
          <w:iCs/>
        </w:rPr>
        <w:t xml:space="preserve"> </w:t>
      </w:r>
      <w:r w:rsidRPr="007B5A17">
        <w:t xml:space="preserve">Available </w:t>
      </w:r>
      <w:proofErr w:type="gramStart"/>
      <w:r w:rsidRPr="007B5A17">
        <w:t>at :</w:t>
      </w:r>
      <w:proofErr w:type="gramEnd"/>
      <w:r w:rsidRPr="007B5A17">
        <w:t xml:space="preserve"> </w:t>
      </w:r>
      <w:hyperlink r:id="rId71">
        <w:r w:rsidRPr="007B5A17">
          <w:rPr>
            <w:color w:val="1155CC"/>
            <w:u w:val="single"/>
          </w:rPr>
          <w:t>http://repository.ubharajaya.ac.id/32306/1/FORMOSA-ICI-Jjuni2023-sudah.pdf</w:t>
        </w:r>
      </w:hyperlink>
      <w:r w:rsidRPr="007B5A17">
        <w:t xml:space="preserve"> </w:t>
      </w:r>
    </w:p>
    <w:p w14:paraId="75D3A5BA" w14:textId="77777777" w:rsidR="007B5A17" w:rsidRPr="007B5A17" w:rsidRDefault="007B5A17" w:rsidP="007B5A17">
      <w:pPr>
        <w:spacing w:line="360" w:lineRule="auto"/>
        <w:jc w:val="both"/>
      </w:pPr>
      <w:r w:rsidRPr="007B5A17">
        <w:t xml:space="preserve">Tantra, A. R., Jayanti, F. D., Ani, D. A., and </w:t>
      </w:r>
      <w:proofErr w:type="spellStart"/>
      <w:r w:rsidRPr="007B5A17">
        <w:t>Indarto</w:t>
      </w:r>
      <w:proofErr w:type="spellEnd"/>
      <w:r w:rsidRPr="007B5A17">
        <w:t xml:space="preserve">, B. A. (2022). The effect of ROA, </w:t>
      </w:r>
      <w:proofErr w:type="gramStart"/>
      <w:r w:rsidRPr="007B5A17">
        <w:t>ROE</w:t>
      </w:r>
      <w:proofErr w:type="gramEnd"/>
      <w:r w:rsidRPr="007B5A17">
        <w:t xml:space="preserve"> and EPS on company value (on construction and building sector companies). I</w:t>
      </w:r>
      <w:r w:rsidRPr="007B5A17">
        <w:rPr>
          <w:i/>
          <w:iCs/>
        </w:rPr>
        <w:t xml:space="preserve">n the Virtual International Conference on Economics, </w:t>
      </w:r>
      <w:proofErr w:type="gramStart"/>
      <w:r w:rsidRPr="007B5A17">
        <w:rPr>
          <w:i/>
          <w:iCs/>
        </w:rPr>
        <w:t>Law</w:t>
      </w:r>
      <w:proofErr w:type="gramEnd"/>
      <w:r w:rsidRPr="007B5A17">
        <w:rPr>
          <w:i/>
          <w:iCs/>
        </w:rPr>
        <w:t xml:space="preserve"> and Humanities.</w:t>
      </w:r>
      <w:r w:rsidRPr="007B5A17">
        <w:t xml:space="preserve">1(1), pp. 88-98. Available </w:t>
      </w:r>
      <w:proofErr w:type="gramStart"/>
      <w:r w:rsidRPr="007B5A17">
        <w:t>at :</w:t>
      </w:r>
      <w:proofErr w:type="gramEnd"/>
      <w:r w:rsidRPr="007B5A17">
        <w:t xml:space="preserve"> </w:t>
      </w:r>
      <w:hyperlink r:id="rId72">
        <w:r w:rsidRPr="007B5A17">
          <w:rPr>
            <w:color w:val="1155CC"/>
            <w:u w:val="single"/>
          </w:rPr>
          <w:t>https://callforpaper.unw.ac.id/index.php/ICOELH/article/view/154</w:t>
        </w:r>
      </w:hyperlink>
      <w:r w:rsidRPr="007B5A17">
        <w:t xml:space="preserve"> </w:t>
      </w:r>
    </w:p>
    <w:p w14:paraId="5389DA4A" w14:textId="77777777" w:rsidR="007B5A17" w:rsidRPr="007B5A17" w:rsidRDefault="007B5A17" w:rsidP="007B5A17">
      <w:pPr>
        <w:spacing w:line="360" w:lineRule="auto"/>
        <w:jc w:val="both"/>
      </w:pPr>
      <w:proofErr w:type="spellStart"/>
      <w:r w:rsidRPr="007B5A17">
        <w:t>Tipalti</w:t>
      </w:r>
      <w:proofErr w:type="spellEnd"/>
      <w:r w:rsidRPr="007B5A17">
        <w:t xml:space="preserve">. (2024) </w:t>
      </w:r>
      <w:r w:rsidRPr="007B5A17">
        <w:rPr>
          <w:i/>
          <w:iCs/>
        </w:rPr>
        <w:t xml:space="preserve">Internal Rate of Return (IRR): See How Your Investment Performs. </w:t>
      </w:r>
      <w:r w:rsidRPr="007B5A17">
        <w:t xml:space="preserve">Available </w:t>
      </w:r>
      <w:proofErr w:type="gramStart"/>
      <w:r w:rsidRPr="007B5A17">
        <w:t>at :</w:t>
      </w:r>
      <w:proofErr w:type="gramEnd"/>
      <w:r w:rsidRPr="007B5A17">
        <w:t xml:space="preserve"> </w:t>
      </w:r>
      <w:hyperlink r:id="rId73">
        <w:r w:rsidRPr="007B5A17">
          <w:rPr>
            <w:color w:val="1155CC"/>
            <w:u w:val="single"/>
          </w:rPr>
          <w:t>https://tipalti.com/resources/learn/internal-rate-of-return/</w:t>
        </w:r>
      </w:hyperlink>
      <w:r w:rsidRPr="007B5A17">
        <w:t xml:space="preserve"> (Accessed 15 November 2025)</w:t>
      </w:r>
    </w:p>
    <w:p w14:paraId="6A881D53" w14:textId="77777777" w:rsidR="007B5A17" w:rsidRPr="007B5A17" w:rsidRDefault="007B5A17" w:rsidP="007B5A17">
      <w:pPr>
        <w:spacing w:line="360" w:lineRule="auto"/>
        <w:jc w:val="both"/>
      </w:pPr>
      <w:r w:rsidRPr="007B5A17">
        <w:t xml:space="preserve">Upadhyay, R. (2021). Impact of Merger Deal on Shareholders‟ Value Creation: An Instance of State Bank of India Group. </w:t>
      </w:r>
      <w:r w:rsidRPr="007B5A17">
        <w:rPr>
          <w:i/>
          <w:iCs/>
        </w:rPr>
        <w:t>International Journal of Innovative Science and Research Technology,</w:t>
      </w:r>
      <w:r w:rsidRPr="007B5A17">
        <w:t xml:space="preserve"> 6 (1), pp.1365-1370. Available </w:t>
      </w:r>
      <w:proofErr w:type="gramStart"/>
      <w:r w:rsidRPr="007B5A17">
        <w:t>at :</w:t>
      </w:r>
      <w:proofErr w:type="gramEnd"/>
      <w:r w:rsidRPr="007B5A17">
        <w:t xml:space="preserve"> </w:t>
      </w:r>
      <w:hyperlink r:id="rId74">
        <w:r w:rsidRPr="007B5A17">
          <w:rPr>
            <w:color w:val="1155CC"/>
            <w:u w:val="single"/>
          </w:rPr>
          <w:t>https://www.academia.edu/download/65664539/PAPER_10_IJISRT_JAN_2021.pdf</w:t>
        </w:r>
      </w:hyperlink>
      <w:r w:rsidRPr="007B5A17">
        <w:t xml:space="preserve"> </w:t>
      </w:r>
    </w:p>
    <w:p w14:paraId="02D9EE32" w14:textId="77777777" w:rsidR="007B5A17" w:rsidRPr="007B5A17" w:rsidRDefault="007B5A17" w:rsidP="007B5A17">
      <w:pPr>
        <w:spacing w:line="360" w:lineRule="auto"/>
        <w:jc w:val="both"/>
      </w:pPr>
      <w:r w:rsidRPr="007B5A17">
        <w:t xml:space="preserve">Van Deventer, I. A. (2023). A study of trade credit: Best practices for managing accounts receivable. </w:t>
      </w:r>
      <w:r w:rsidRPr="007B5A17">
        <w:rPr>
          <w:i/>
          <w:iCs/>
        </w:rPr>
        <w:t>International Journal of Accounting Research,</w:t>
      </w:r>
      <w:r w:rsidRPr="007B5A17">
        <w:t xml:space="preserve"> 8(2), pp.53-58. Available </w:t>
      </w:r>
      <w:proofErr w:type="gramStart"/>
      <w:r w:rsidRPr="007B5A17">
        <w:t>at :</w:t>
      </w:r>
      <w:proofErr w:type="gramEnd"/>
      <w:r w:rsidRPr="007B5A17">
        <w:t xml:space="preserve"> </w:t>
      </w:r>
      <w:hyperlink r:id="rId75">
        <w:r w:rsidRPr="007B5A17">
          <w:rPr>
            <w:color w:val="1155CC"/>
            <w:u w:val="single"/>
          </w:rPr>
          <w:t>https://j.arabianjbmr.com/index.php/ijar/article/view/1195</w:t>
        </w:r>
      </w:hyperlink>
      <w:r w:rsidRPr="007B5A17">
        <w:t xml:space="preserve"> </w:t>
      </w:r>
    </w:p>
    <w:p w14:paraId="7D939CFF" w14:textId="77777777" w:rsidR="007B5A17" w:rsidRPr="007B5A17" w:rsidRDefault="007B5A17" w:rsidP="007B5A17">
      <w:pPr>
        <w:spacing w:line="360" w:lineRule="auto"/>
        <w:jc w:val="both"/>
      </w:pPr>
      <w:r w:rsidRPr="007B5A17">
        <w:t xml:space="preserve">Venture Outsource. (2025) </w:t>
      </w:r>
      <w:r w:rsidRPr="007B5A17">
        <w:rPr>
          <w:i/>
          <w:iCs/>
        </w:rPr>
        <w:t xml:space="preserve">Equipment pricing strategy: How currency exchange rates impact manufacturing costs. </w:t>
      </w:r>
      <w:r w:rsidRPr="007B5A17">
        <w:t xml:space="preserve">Available at : </w:t>
      </w:r>
      <w:hyperlink r:id="rId76">
        <w:r w:rsidRPr="007B5A17">
          <w:rPr>
            <w:color w:val="1155CC"/>
            <w:u w:val="single"/>
          </w:rPr>
          <w:t>https://ventureoutsource.com/contract-manufacturing/equipment-pricing-strategy-how-currency-exchange-rates-impact-manufacturing-costs/</w:t>
        </w:r>
      </w:hyperlink>
      <w:r w:rsidRPr="007B5A17">
        <w:t xml:space="preserve"> (Accessed 15 November 2025)</w:t>
      </w:r>
    </w:p>
    <w:p w14:paraId="22FAE29E" w14:textId="77777777" w:rsidR="007B5A17" w:rsidRPr="007B5A17" w:rsidRDefault="007B5A17" w:rsidP="007B5A17">
      <w:pPr>
        <w:spacing w:line="360" w:lineRule="auto"/>
        <w:jc w:val="both"/>
      </w:pPr>
      <w:r w:rsidRPr="007B5A17">
        <w:lastRenderedPageBreak/>
        <w:t xml:space="preserve">Wahyuni, P. D. (2024). The effect of current ratio, debt to equity ratio and sales growth on financial distress. </w:t>
      </w:r>
      <w:r w:rsidRPr="007B5A17">
        <w:rPr>
          <w:i/>
          <w:iCs/>
        </w:rPr>
        <w:t>Journal of Accounting and Finance Management</w:t>
      </w:r>
      <w:r w:rsidRPr="007B5A17">
        <w:t xml:space="preserve">, 5(2), pp.71-80. Available </w:t>
      </w:r>
      <w:proofErr w:type="gramStart"/>
      <w:r w:rsidRPr="007B5A17">
        <w:t>at :</w:t>
      </w:r>
      <w:proofErr w:type="gramEnd"/>
      <w:r>
        <w:fldChar w:fldCharType="begin"/>
      </w:r>
      <w:r>
        <w:instrText>HYPERLINK "https://dinastires.org/JAFM/article/view/362/315" \h</w:instrText>
      </w:r>
      <w:r>
        <w:fldChar w:fldCharType="separate"/>
      </w:r>
      <w:r w:rsidRPr="007B5A17">
        <w:rPr>
          <w:color w:val="1155CC"/>
          <w:u w:val="single"/>
        </w:rPr>
        <w:t>https://dinastires.org/JAFM/article/view/362/315</w:t>
      </w:r>
      <w:r>
        <w:fldChar w:fldCharType="end"/>
      </w:r>
      <w:r w:rsidRPr="007B5A17">
        <w:t xml:space="preserve"> </w:t>
      </w:r>
    </w:p>
    <w:p w14:paraId="0DD49B3F" w14:textId="77777777" w:rsidR="007B5A17" w:rsidRPr="007B5A17" w:rsidRDefault="007B5A17" w:rsidP="007B5A17">
      <w:pPr>
        <w:spacing w:line="360" w:lineRule="auto"/>
        <w:jc w:val="both"/>
      </w:pPr>
      <w:r w:rsidRPr="007B5A17">
        <w:t xml:space="preserve">Wang, K., T., Wu. Y., and Sun. A. (2021). Acquisitions and the cost of debt: Evidence from China. 78(1). Available </w:t>
      </w:r>
      <w:proofErr w:type="gramStart"/>
      <w:r w:rsidRPr="007B5A17">
        <w:t>at :</w:t>
      </w:r>
      <w:proofErr w:type="gramEnd"/>
      <w:r w:rsidRPr="007B5A17">
        <w:t xml:space="preserve"> </w:t>
      </w:r>
      <w:hyperlink r:id="rId77">
        <w:r w:rsidRPr="007B5A17">
          <w:rPr>
            <w:color w:val="1155CC"/>
            <w:u w:val="single"/>
          </w:rPr>
          <w:t>https://doi.org/10.1016/j.irfa.2021.101925</w:t>
        </w:r>
      </w:hyperlink>
      <w:r w:rsidRPr="007B5A17">
        <w:t xml:space="preserve"> </w:t>
      </w:r>
    </w:p>
    <w:p w14:paraId="30547D2E" w14:textId="77777777" w:rsidR="007B5A17" w:rsidRPr="007B5A17" w:rsidRDefault="007B5A17" w:rsidP="007B5A17">
      <w:pPr>
        <w:spacing w:line="360" w:lineRule="auto"/>
        <w:jc w:val="both"/>
      </w:pPr>
      <w:r w:rsidRPr="007B5A17">
        <w:t xml:space="preserve">Wang, Y. (2021). The development and usage of NPV and IRR and their comparison. </w:t>
      </w:r>
      <w:r w:rsidRPr="007B5A17">
        <w:rPr>
          <w:i/>
          <w:iCs/>
        </w:rPr>
        <w:t>Atlantis Press.</w:t>
      </w:r>
      <w:r w:rsidRPr="007B5A17">
        <w:t xml:space="preserve"> pp. 2044-2048. Available </w:t>
      </w:r>
      <w:proofErr w:type="gramStart"/>
      <w:r w:rsidRPr="007B5A17">
        <w:t>at :</w:t>
      </w:r>
      <w:proofErr w:type="gramEnd"/>
      <w:r w:rsidRPr="007B5A17">
        <w:t xml:space="preserve">   </w:t>
      </w:r>
      <w:hyperlink r:id="rId78">
        <w:r w:rsidRPr="007B5A17">
          <w:rPr>
            <w:color w:val="1155CC"/>
            <w:u w:val="single"/>
          </w:rPr>
          <w:t>https://www.atlantis-press.com/proceedings/icemci-21/125966320</w:t>
        </w:r>
      </w:hyperlink>
      <w:r w:rsidRPr="007B5A17">
        <w:t xml:space="preserve"> </w:t>
      </w:r>
    </w:p>
    <w:p w14:paraId="34531784" w14:textId="77777777" w:rsidR="007B5A17" w:rsidRPr="007B5A17" w:rsidRDefault="007B5A17" w:rsidP="007B5A17">
      <w:pPr>
        <w:spacing w:line="360" w:lineRule="auto"/>
        <w:jc w:val="both"/>
      </w:pPr>
      <w:r w:rsidRPr="007B5A17">
        <w:t xml:space="preserve">White, C., (2025). Short Term vs Long Term Financing: Which Is Right </w:t>
      </w:r>
      <w:proofErr w:type="gramStart"/>
      <w:r w:rsidRPr="007B5A17">
        <w:t>For</w:t>
      </w:r>
      <w:proofErr w:type="gramEnd"/>
      <w:r w:rsidRPr="007B5A17">
        <w:t xml:space="preserve"> Your </w:t>
      </w:r>
      <w:proofErr w:type="gramStart"/>
      <w:r w:rsidRPr="007B5A17">
        <w:t>Business?.</w:t>
      </w:r>
      <w:proofErr w:type="gramEnd"/>
      <w:r w:rsidRPr="007B5A17">
        <w:t xml:space="preserve"> Available at : </w:t>
      </w:r>
      <w:hyperlink r:id="rId79">
        <w:r w:rsidRPr="007B5A17">
          <w:rPr>
            <w:color w:val="1155CC"/>
            <w:u w:val="single"/>
          </w:rPr>
          <w:t>https://whiteroomfinance.com.au/short-term-vs-long-term-financing-which-is-right-for-your-business/</w:t>
        </w:r>
      </w:hyperlink>
      <w:r w:rsidRPr="007B5A17">
        <w:t xml:space="preserve"> </w:t>
      </w:r>
    </w:p>
    <w:p w14:paraId="72B9F991" w14:textId="77777777" w:rsidR="007B5A17" w:rsidRPr="007B5A17" w:rsidRDefault="007B5A17" w:rsidP="007B5A17">
      <w:pPr>
        <w:spacing w:line="360" w:lineRule="auto"/>
        <w:jc w:val="both"/>
      </w:pPr>
      <w:proofErr w:type="spellStart"/>
      <w:r w:rsidRPr="007B5A17">
        <w:t>Widiasmara</w:t>
      </w:r>
      <w:proofErr w:type="spellEnd"/>
      <w:r w:rsidRPr="007B5A17">
        <w:t xml:space="preserve">, A., </w:t>
      </w:r>
      <w:proofErr w:type="spellStart"/>
      <w:r w:rsidRPr="007B5A17">
        <w:t>Kusherawati</w:t>
      </w:r>
      <w:proofErr w:type="spellEnd"/>
      <w:r w:rsidRPr="007B5A17">
        <w:t xml:space="preserve">, A., </w:t>
      </w:r>
      <w:proofErr w:type="spellStart"/>
      <w:r w:rsidRPr="007B5A17">
        <w:t>Cahyaningati</w:t>
      </w:r>
      <w:proofErr w:type="spellEnd"/>
      <w:r w:rsidRPr="007B5A17">
        <w:t xml:space="preserve">, R., and Paramita, R. W. D. (2022). The Effect of Current Ratio, Debt to Equity Ratio, Return </w:t>
      </w:r>
      <w:proofErr w:type="gramStart"/>
      <w:r w:rsidRPr="007B5A17">
        <w:t>On</w:t>
      </w:r>
      <w:proofErr w:type="gramEnd"/>
      <w:r w:rsidRPr="007B5A17">
        <w:t xml:space="preserve"> Assets, and Net Profit Margin on Profit Growth. </w:t>
      </w:r>
      <w:r w:rsidRPr="007B5A17">
        <w:rPr>
          <w:i/>
          <w:iCs/>
        </w:rPr>
        <w:t xml:space="preserve">Assets: </w:t>
      </w:r>
      <w:proofErr w:type="spellStart"/>
      <w:r w:rsidRPr="007B5A17">
        <w:rPr>
          <w:i/>
          <w:iCs/>
        </w:rPr>
        <w:t>Jurnal</w:t>
      </w:r>
      <w:proofErr w:type="spellEnd"/>
      <w:r w:rsidRPr="007B5A17">
        <w:rPr>
          <w:i/>
          <w:iCs/>
        </w:rPr>
        <w:t xml:space="preserve"> </w:t>
      </w:r>
      <w:proofErr w:type="spellStart"/>
      <w:r w:rsidRPr="007B5A17">
        <w:rPr>
          <w:i/>
          <w:iCs/>
        </w:rPr>
        <w:t>Ilmiah</w:t>
      </w:r>
      <w:proofErr w:type="spellEnd"/>
      <w:r w:rsidRPr="007B5A17">
        <w:rPr>
          <w:i/>
          <w:iCs/>
        </w:rPr>
        <w:t xml:space="preserve"> </w:t>
      </w:r>
      <w:proofErr w:type="spellStart"/>
      <w:r w:rsidRPr="007B5A17">
        <w:rPr>
          <w:i/>
          <w:iCs/>
        </w:rPr>
        <w:t>Ilmu</w:t>
      </w:r>
      <w:proofErr w:type="spellEnd"/>
      <w:r w:rsidRPr="007B5A17">
        <w:rPr>
          <w:i/>
          <w:iCs/>
        </w:rPr>
        <w:t xml:space="preserve"> Akuntansi, </w:t>
      </w:r>
      <w:proofErr w:type="spellStart"/>
      <w:r w:rsidRPr="007B5A17">
        <w:rPr>
          <w:i/>
          <w:iCs/>
        </w:rPr>
        <w:t>Keuangan</w:t>
      </w:r>
      <w:proofErr w:type="spellEnd"/>
      <w:r w:rsidRPr="007B5A17">
        <w:rPr>
          <w:i/>
          <w:iCs/>
        </w:rPr>
        <w:t xml:space="preserve"> Dan Pajak, </w:t>
      </w:r>
      <w:r w:rsidRPr="007B5A17">
        <w:t xml:space="preserve">6(1), pp.8-15. Available </w:t>
      </w:r>
      <w:proofErr w:type="gramStart"/>
      <w:r w:rsidRPr="007B5A17">
        <w:t>at :</w:t>
      </w:r>
      <w:proofErr w:type="gramEnd"/>
      <w:r w:rsidRPr="007B5A17">
        <w:t xml:space="preserve"> </w:t>
      </w:r>
      <w:hyperlink r:id="rId80">
        <w:r w:rsidRPr="007B5A17">
          <w:rPr>
            <w:color w:val="1155CC"/>
            <w:u w:val="single"/>
          </w:rPr>
          <w:t>https://doi.org/10.30741/assets.v6i1.831</w:t>
        </w:r>
      </w:hyperlink>
      <w:r w:rsidRPr="007B5A17">
        <w:t xml:space="preserve"> </w:t>
      </w:r>
    </w:p>
    <w:p w14:paraId="63A82EFA" w14:textId="77777777" w:rsidR="007B5A17" w:rsidRPr="007B5A17" w:rsidRDefault="007B5A17" w:rsidP="007B5A17">
      <w:pPr>
        <w:spacing w:line="360" w:lineRule="auto"/>
        <w:jc w:val="both"/>
      </w:pPr>
      <w:r w:rsidRPr="007B5A17">
        <w:t xml:space="preserve">Zheng, L., Liao, J., Yu, Y., Mo, B., and Liu, Y. (2023). The effect credit term structure of monetary policy on firms'" short-term debt for long-term investment" behavior: empirical evidence from China. </w:t>
      </w:r>
      <w:r w:rsidRPr="007B5A17">
        <w:rPr>
          <w:i/>
          <w:iCs/>
        </w:rPr>
        <w:t>Electronic Research Archive</w:t>
      </w:r>
      <w:r w:rsidRPr="007B5A17">
        <w:t>, 31(3</w:t>
      </w:r>
      <w:proofErr w:type="gramStart"/>
      <w:r w:rsidRPr="007B5A17">
        <w:t>).pp.</w:t>
      </w:r>
      <w:proofErr w:type="gramEnd"/>
      <w:r w:rsidRPr="007B5A17">
        <w:t xml:space="preserve"> 1498-1523. Available at: </w:t>
      </w:r>
      <w:hyperlink r:id="rId81">
        <w:r w:rsidRPr="007B5A17">
          <w:rPr>
            <w:color w:val="1155CC"/>
            <w:u w:val="single"/>
          </w:rPr>
          <w:t>https://www.researchgate.net/profile/Jia-Liao/publication/367236757_The_effect_credit_term_structure_of_monetary_policy_on_firms'_short-term_debt_for_long-term_investment_behavior_empirical_evidence_from_China/links/64acbe8fb9ed6874a50b9a1b/The-effect-credit-term-structure-of-monetary-policy-on-firms-short-term-debt-for-long-term-investment-behavior-empirical-evidence-from-China.pdf</w:t>
        </w:r>
      </w:hyperlink>
      <w:r w:rsidRPr="007B5A17">
        <w:t xml:space="preserve"> </w:t>
      </w:r>
    </w:p>
    <w:p w14:paraId="461F1E09" w14:textId="77777777" w:rsidR="007B5A17" w:rsidRPr="007B5A17" w:rsidRDefault="007B5A17">
      <w:pPr>
        <w:rPr>
          <w:b/>
          <w:bCs/>
        </w:rPr>
      </w:pPr>
      <w:r w:rsidRPr="007B5A17">
        <w:rPr>
          <w:b/>
          <w:bCs/>
        </w:rPr>
        <w:br w:type="page"/>
      </w:r>
    </w:p>
    <w:p w14:paraId="32D02AB8" w14:textId="77777777" w:rsidR="00BA2795" w:rsidRPr="007B5A17" w:rsidRDefault="006A113D" w:rsidP="00B071AB">
      <w:pPr>
        <w:pStyle w:val="Heading1"/>
      </w:pPr>
      <w:bookmarkStart w:id="26" w:name="_Toc214722415"/>
      <w:r w:rsidRPr="007B5A17">
        <w:lastRenderedPageBreak/>
        <w:t>Appendices</w:t>
      </w:r>
      <w:bookmarkEnd w:id="26"/>
    </w:p>
    <w:p w14:paraId="77039A73" w14:textId="77777777" w:rsidR="00BA2795" w:rsidRPr="007B5A17" w:rsidRDefault="006A113D" w:rsidP="00B071AB">
      <w:pPr>
        <w:pStyle w:val="Heading2"/>
      </w:pPr>
      <w:bookmarkStart w:id="27" w:name="_Toc214722416"/>
      <w:r w:rsidRPr="007B5A17">
        <w:t xml:space="preserve">Appendix </w:t>
      </w:r>
      <w:r w:rsidR="006E55FC" w:rsidRPr="007B5A17">
        <w:t>1:</w:t>
      </w:r>
      <w:r w:rsidRPr="007B5A17">
        <w:t xml:space="preserve"> Gross Margin Ratio</w:t>
      </w:r>
      <w:bookmarkEnd w:id="27"/>
    </w:p>
    <w:p w14:paraId="6049242A"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5A6767A4" wp14:editId="34843AD4">
            <wp:extent cx="5943600" cy="3276600"/>
            <wp:effectExtent l="19050" t="19050" r="19050" b="19050"/>
            <wp:docPr id="1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2"/>
                    <a:srcRect/>
                    <a:stretch>
                      <a:fillRect/>
                    </a:stretch>
                  </pic:blipFill>
                  <pic:spPr>
                    <a:xfrm>
                      <a:off x="0" y="0"/>
                      <a:ext cx="5943600" cy="3276600"/>
                    </a:xfrm>
                    <a:prstGeom prst="rect">
                      <a:avLst/>
                    </a:prstGeom>
                    <a:ln w="6350">
                      <a:solidFill>
                        <a:srgbClr val="000000"/>
                      </a:solidFill>
                      <a:prstDash val="solid"/>
                    </a:ln>
                  </pic:spPr>
                </pic:pic>
              </a:graphicData>
            </a:graphic>
          </wp:inline>
        </w:drawing>
      </w:r>
    </w:p>
    <w:p w14:paraId="70FD38CB"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3D78C646" w14:textId="77777777" w:rsidR="00BA2795" w:rsidRPr="00B071AB" w:rsidRDefault="006A113D" w:rsidP="00B071AB">
      <w:pPr>
        <w:pStyle w:val="Heading2"/>
      </w:pPr>
      <w:bookmarkStart w:id="28" w:name="_Toc214722417"/>
      <w:r w:rsidRPr="00B071AB">
        <w:t xml:space="preserve">Appendix </w:t>
      </w:r>
      <w:r w:rsidR="006E55FC" w:rsidRPr="00B071AB">
        <w:t>2:</w:t>
      </w:r>
      <w:r w:rsidRPr="00B071AB">
        <w:t xml:space="preserve"> Profitability Ratios</w:t>
      </w:r>
      <w:bookmarkEnd w:id="28"/>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00739FB9" w14:textId="77777777">
        <w:tc>
          <w:tcPr>
            <w:tcW w:w="1337" w:type="dxa"/>
            <w:tcMar>
              <w:top w:w="100" w:type="dxa"/>
              <w:left w:w="100" w:type="dxa"/>
              <w:bottom w:w="100" w:type="dxa"/>
              <w:right w:w="100" w:type="dxa"/>
            </w:tcMar>
          </w:tcPr>
          <w:p w14:paraId="5D5B2F17" w14:textId="77777777" w:rsidR="00BA2795" w:rsidRPr="007B5A17" w:rsidRDefault="006A113D">
            <w:pPr>
              <w:widowControl w:val="0"/>
              <w:spacing w:line="360" w:lineRule="auto"/>
              <w:jc w:val="both"/>
              <w:rPr>
                <w:b/>
                <w:bCs/>
              </w:rPr>
            </w:pPr>
            <w:r w:rsidRPr="007B5A17">
              <w:rPr>
                <w:b/>
                <w:bCs/>
              </w:rPr>
              <w:t>Ratios</w:t>
            </w:r>
          </w:p>
        </w:tc>
        <w:tc>
          <w:tcPr>
            <w:tcW w:w="1337" w:type="dxa"/>
            <w:tcMar>
              <w:top w:w="100" w:type="dxa"/>
              <w:left w:w="100" w:type="dxa"/>
              <w:bottom w:w="100" w:type="dxa"/>
              <w:right w:w="100" w:type="dxa"/>
            </w:tcMar>
          </w:tcPr>
          <w:p w14:paraId="0E2A6006" w14:textId="77777777" w:rsidR="00BA2795" w:rsidRPr="007B5A17" w:rsidRDefault="006A113D">
            <w:pPr>
              <w:widowControl w:val="0"/>
              <w:spacing w:line="360" w:lineRule="auto"/>
              <w:jc w:val="both"/>
              <w:rPr>
                <w:b/>
                <w:bCs/>
              </w:rPr>
            </w:pPr>
            <w:r w:rsidRPr="007B5A17">
              <w:rPr>
                <w:b/>
                <w:bCs/>
              </w:rPr>
              <w:t>Formulas</w:t>
            </w:r>
          </w:p>
        </w:tc>
        <w:tc>
          <w:tcPr>
            <w:tcW w:w="1337" w:type="dxa"/>
            <w:tcMar>
              <w:top w:w="100" w:type="dxa"/>
              <w:left w:w="100" w:type="dxa"/>
              <w:bottom w:w="100" w:type="dxa"/>
              <w:right w:w="100" w:type="dxa"/>
            </w:tcMar>
          </w:tcPr>
          <w:p w14:paraId="0AB2716B" w14:textId="77777777" w:rsidR="00BA2795" w:rsidRPr="007B5A17" w:rsidRDefault="006A113D">
            <w:pPr>
              <w:widowControl w:val="0"/>
              <w:spacing w:line="360" w:lineRule="auto"/>
              <w:jc w:val="center"/>
              <w:rPr>
                <w:b/>
                <w:bCs/>
              </w:rPr>
            </w:pPr>
            <w:r w:rsidRPr="007B5A17">
              <w:rPr>
                <w:b/>
                <w:bCs/>
              </w:rPr>
              <w:t>2024</w:t>
            </w:r>
          </w:p>
        </w:tc>
        <w:tc>
          <w:tcPr>
            <w:tcW w:w="1337" w:type="dxa"/>
            <w:tcMar>
              <w:top w:w="100" w:type="dxa"/>
              <w:left w:w="100" w:type="dxa"/>
              <w:bottom w:w="100" w:type="dxa"/>
              <w:right w:w="100" w:type="dxa"/>
            </w:tcMar>
          </w:tcPr>
          <w:p w14:paraId="7AB5C1ED" w14:textId="77777777" w:rsidR="00BA2795" w:rsidRPr="007B5A17" w:rsidRDefault="006A113D">
            <w:pPr>
              <w:widowControl w:val="0"/>
              <w:spacing w:line="360" w:lineRule="auto"/>
              <w:jc w:val="center"/>
              <w:rPr>
                <w:b/>
                <w:bCs/>
              </w:rPr>
            </w:pPr>
            <w:r w:rsidRPr="007B5A17">
              <w:rPr>
                <w:b/>
                <w:bCs/>
              </w:rPr>
              <w:t>2023</w:t>
            </w:r>
          </w:p>
        </w:tc>
        <w:tc>
          <w:tcPr>
            <w:tcW w:w="1337" w:type="dxa"/>
            <w:tcMar>
              <w:top w:w="100" w:type="dxa"/>
              <w:left w:w="100" w:type="dxa"/>
              <w:bottom w:w="100" w:type="dxa"/>
              <w:right w:w="100" w:type="dxa"/>
            </w:tcMar>
          </w:tcPr>
          <w:p w14:paraId="29DD99CF" w14:textId="77777777" w:rsidR="00BA2795" w:rsidRPr="007B5A17" w:rsidRDefault="006A113D">
            <w:pPr>
              <w:widowControl w:val="0"/>
              <w:spacing w:line="360" w:lineRule="auto"/>
              <w:jc w:val="center"/>
              <w:rPr>
                <w:b/>
                <w:bCs/>
              </w:rPr>
            </w:pPr>
            <w:r w:rsidRPr="007B5A17">
              <w:rPr>
                <w:b/>
                <w:bCs/>
              </w:rPr>
              <w:t>2022</w:t>
            </w:r>
          </w:p>
        </w:tc>
        <w:tc>
          <w:tcPr>
            <w:tcW w:w="1337" w:type="dxa"/>
            <w:tcMar>
              <w:top w:w="100" w:type="dxa"/>
              <w:left w:w="100" w:type="dxa"/>
              <w:bottom w:w="100" w:type="dxa"/>
              <w:right w:w="100" w:type="dxa"/>
            </w:tcMar>
          </w:tcPr>
          <w:p w14:paraId="356265A7" w14:textId="77777777" w:rsidR="00BA2795" w:rsidRPr="007B5A17" w:rsidRDefault="006A113D">
            <w:pPr>
              <w:widowControl w:val="0"/>
              <w:spacing w:line="360" w:lineRule="auto"/>
              <w:jc w:val="center"/>
              <w:rPr>
                <w:b/>
                <w:bCs/>
              </w:rPr>
            </w:pPr>
            <w:r w:rsidRPr="007B5A17">
              <w:rPr>
                <w:b/>
                <w:bCs/>
              </w:rPr>
              <w:t>2021</w:t>
            </w:r>
          </w:p>
        </w:tc>
        <w:tc>
          <w:tcPr>
            <w:tcW w:w="1337" w:type="dxa"/>
            <w:tcMar>
              <w:top w:w="100" w:type="dxa"/>
              <w:left w:w="100" w:type="dxa"/>
              <w:bottom w:w="100" w:type="dxa"/>
              <w:right w:w="100" w:type="dxa"/>
            </w:tcMar>
          </w:tcPr>
          <w:p w14:paraId="1AE28E23" w14:textId="77777777" w:rsidR="00BA2795" w:rsidRPr="007B5A17" w:rsidRDefault="006A113D">
            <w:pPr>
              <w:widowControl w:val="0"/>
              <w:spacing w:line="360" w:lineRule="auto"/>
              <w:jc w:val="center"/>
              <w:rPr>
                <w:b/>
                <w:bCs/>
              </w:rPr>
            </w:pPr>
            <w:r w:rsidRPr="007B5A17">
              <w:rPr>
                <w:b/>
                <w:bCs/>
              </w:rPr>
              <w:t>2020</w:t>
            </w:r>
          </w:p>
        </w:tc>
      </w:tr>
      <w:tr w:rsidR="00BA2795" w:rsidRPr="007B5A17" w14:paraId="686911D2" w14:textId="77777777">
        <w:tc>
          <w:tcPr>
            <w:tcW w:w="1337" w:type="dxa"/>
            <w:tcMar>
              <w:top w:w="100" w:type="dxa"/>
              <w:left w:w="100" w:type="dxa"/>
              <w:bottom w:w="100" w:type="dxa"/>
              <w:right w:w="100" w:type="dxa"/>
            </w:tcMar>
          </w:tcPr>
          <w:p w14:paraId="6EC328DD" w14:textId="77777777" w:rsidR="00BA2795" w:rsidRPr="007B5A17" w:rsidRDefault="006A113D">
            <w:pPr>
              <w:widowControl w:val="0"/>
              <w:spacing w:line="360" w:lineRule="auto"/>
              <w:jc w:val="both"/>
              <w:rPr>
                <w:b/>
                <w:bCs/>
              </w:rPr>
            </w:pPr>
            <w:r w:rsidRPr="007B5A17">
              <w:rPr>
                <w:b/>
                <w:bCs/>
              </w:rPr>
              <w:t>Gross Margin Ratio</w:t>
            </w:r>
          </w:p>
        </w:tc>
        <w:tc>
          <w:tcPr>
            <w:tcW w:w="1337" w:type="dxa"/>
            <w:tcMar>
              <w:top w:w="100" w:type="dxa"/>
              <w:left w:w="100" w:type="dxa"/>
              <w:bottom w:w="100" w:type="dxa"/>
              <w:right w:w="100" w:type="dxa"/>
            </w:tcMar>
          </w:tcPr>
          <w:p w14:paraId="50038A04" w14:textId="77777777" w:rsidR="00BA2795" w:rsidRPr="007B5A17" w:rsidRDefault="006A113D">
            <w:pPr>
              <w:widowControl w:val="0"/>
              <w:spacing w:line="360" w:lineRule="auto"/>
              <w:jc w:val="both"/>
            </w:pPr>
            <w:r w:rsidRPr="007B5A17">
              <w:t>Gross Profits / Sales</w:t>
            </w:r>
          </w:p>
        </w:tc>
        <w:tc>
          <w:tcPr>
            <w:tcW w:w="1337" w:type="dxa"/>
            <w:tcMar>
              <w:top w:w="100" w:type="dxa"/>
              <w:left w:w="100" w:type="dxa"/>
              <w:bottom w:w="100" w:type="dxa"/>
              <w:right w:w="100" w:type="dxa"/>
            </w:tcMar>
          </w:tcPr>
          <w:p w14:paraId="32D297D7" w14:textId="77777777" w:rsidR="00BA2795" w:rsidRPr="007B5A17" w:rsidRDefault="006A113D">
            <w:pPr>
              <w:widowControl w:val="0"/>
              <w:spacing w:line="360" w:lineRule="auto"/>
              <w:jc w:val="both"/>
              <w:rPr>
                <w:b/>
                <w:bCs/>
              </w:rPr>
            </w:pPr>
            <w:r w:rsidRPr="007B5A17">
              <w:t xml:space="preserve">(113994 / 394879) = </w:t>
            </w:r>
            <w:r w:rsidRPr="007B5A17">
              <w:rPr>
                <w:b/>
                <w:bCs/>
              </w:rPr>
              <w:t xml:space="preserve">28.87% </w:t>
            </w:r>
          </w:p>
        </w:tc>
        <w:tc>
          <w:tcPr>
            <w:tcW w:w="1337" w:type="dxa"/>
            <w:tcMar>
              <w:top w:w="100" w:type="dxa"/>
              <w:left w:w="100" w:type="dxa"/>
              <w:bottom w:w="100" w:type="dxa"/>
              <w:right w:w="100" w:type="dxa"/>
            </w:tcMar>
          </w:tcPr>
          <w:p w14:paraId="5417EB85" w14:textId="77777777" w:rsidR="00BA2795" w:rsidRPr="007B5A17" w:rsidRDefault="006A113D">
            <w:pPr>
              <w:widowControl w:val="0"/>
              <w:spacing w:line="360" w:lineRule="auto"/>
              <w:jc w:val="both"/>
              <w:rPr>
                <w:b/>
                <w:bCs/>
              </w:rPr>
            </w:pPr>
            <w:r w:rsidRPr="007B5A17">
              <w:t xml:space="preserve">(97560 / 420457) = </w:t>
            </w:r>
            <w:r w:rsidRPr="007B5A17">
              <w:rPr>
                <w:b/>
                <w:bCs/>
              </w:rPr>
              <w:t xml:space="preserve">23.30%  </w:t>
            </w:r>
          </w:p>
        </w:tc>
        <w:tc>
          <w:tcPr>
            <w:tcW w:w="1337" w:type="dxa"/>
            <w:tcMar>
              <w:top w:w="100" w:type="dxa"/>
              <w:left w:w="100" w:type="dxa"/>
              <w:bottom w:w="100" w:type="dxa"/>
              <w:right w:w="100" w:type="dxa"/>
            </w:tcMar>
          </w:tcPr>
          <w:p w14:paraId="34B3340B" w14:textId="77777777" w:rsidR="00BA2795" w:rsidRPr="007B5A17" w:rsidRDefault="006A113D">
            <w:pPr>
              <w:widowControl w:val="0"/>
              <w:spacing w:line="360" w:lineRule="auto"/>
              <w:jc w:val="both"/>
              <w:rPr>
                <w:b/>
                <w:bCs/>
              </w:rPr>
            </w:pPr>
            <w:r w:rsidRPr="007B5A17">
              <w:t xml:space="preserve">(152292 / 542751) = </w:t>
            </w:r>
            <w:r w:rsidRPr="007B5A17">
              <w:rPr>
                <w:b/>
                <w:bCs/>
              </w:rPr>
              <w:t xml:space="preserve">28.06% </w:t>
            </w:r>
          </w:p>
        </w:tc>
        <w:tc>
          <w:tcPr>
            <w:tcW w:w="1337" w:type="dxa"/>
            <w:tcMar>
              <w:top w:w="100" w:type="dxa"/>
              <w:left w:w="100" w:type="dxa"/>
              <w:bottom w:w="100" w:type="dxa"/>
              <w:right w:w="100" w:type="dxa"/>
            </w:tcMar>
          </w:tcPr>
          <w:p w14:paraId="59E064F5" w14:textId="77777777" w:rsidR="00BA2795" w:rsidRPr="007B5A17" w:rsidRDefault="006A113D">
            <w:pPr>
              <w:widowControl w:val="0"/>
              <w:spacing w:line="360" w:lineRule="auto"/>
              <w:jc w:val="both"/>
              <w:rPr>
                <w:b/>
                <w:bCs/>
              </w:rPr>
            </w:pPr>
            <w:r w:rsidRPr="007B5A17">
              <w:t xml:space="preserve">(173016 / 601602) = </w:t>
            </w:r>
            <w:r w:rsidRPr="007B5A17">
              <w:rPr>
                <w:b/>
                <w:bCs/>
              </w:rPr>
              <w:t>28.76%</w:t>
            </w:r>
          </w:p>
        </w:tc>
        <w:tc>
          <w:tcPr>
            <w:tcW w:w="1337" w:type="dxa"/>
            <w:tcMar>
              <w:top w:w="100" w:type="dxa"/>
              <w:left w:w="100" w:type="dxa"/>
              <w:bottom w:w="100" w:type="dxa"/>
              <w:right w:w="100" w:type="dxa"/>
            </w:tcMar>
          </w:tcPr>
          <w:p w14:paraId="108DF87A" w14:textId="77777777" w:rsidR="00BA2795" w:rsidRPr="007B5A17" w:rsidRDefault="006A113D">
            <w:pPr>
              <w:widowControl w:val="0"/>
              <w:spacing w:line="360" w:lineRule="auto"/>
              <w:jc w:val="both"/>
            </w:pPr>
            <w:r w:rsidRPr="007B5A17">
              <w:t>(176256 / 614680) =</w:t>
            </w:r>
          </w:p>
          <w:p w14:paraId="31822242" w14:textId="77777777" w:rsidR="00BA2795" w:rsidRPr="007B5A17" w:rsidRDefault="006A113D">
            <w:pPr>
              <w:widowControl w:val="0"/>
              <w:spacing w:line="360" w:lineRule="auto"/>
              <w:jc w:val="both"/>
              <w:rPr>
                <w:b/>
                <w:bCs/>
              </w:rPr>
            </w:pPr>
            <w:r w:rsidRPr="007B5A17">
              <w:rPr>
                <w:b/>
                <w:bCs/>
              </w:rPr>
              <w:t>28.67%</w:t>
            </w:r>
          </w:p>
        </w:tc>
      </w:tr>
      <w:tr w:rsidR="00BA2795" w:rsidRPr="007B5A17" w14:paraId="3C65A212" w14:textId="77777777">
        <w:tc>
          <w:tcPr>
            <w:tcW w:w="1337" w:type="dxa"/>
            <w:tcMar>
              <w:top w:w="100" w:type="dxa"/>
              <w:left w:w="100" w:type="dxa"/>
              <w:bottom w:w="100" w:type="dxa"/>
              <w:right w:w="100" w:type="dxa"/>
            </w:tcMar>
          </w:tcPr>
          <w:p w14:paraId="21DD88F2" w14:textId="77777777" w:rsidR="00BA2795" w:rsidRPr="007B5A17" w:rsidRDefault="006A113D">
            <w:pPr>
              <w:widowControl w:val="0"/>
              <w:spacing w:line="360" w:lineRule="auto"/>
              <w:jc w:val="both"/>
              <w:rPr>
                <w:b/>
                <w:bCs/>
              </w:rPr>
            </w:pPr>
            <w:r w:rsidRPr="007B5A17">
              <w:rPr>
                <w:b/>
                <w:bCs/>
              </w:rPr>
              <w:t>Operating Margin Ratio</w:t>
            </w:r>
          </w:p>
        </w:tc>
        <w:tc>
          <w:tcPr>
            <w:tcW w:w="1337" w:type="dxa"/>
            <w:tcMar>
              <w:top w:w="100" w:type="dxa"/>
              <w:left w:w="100" w:type="dxa"/>
              <w:bottom w:w="100" w:type="dxa"/>
              <w:right w:w="100" w:type="dxa"/>
            </w:tcMar>
          </w:tcPr>
          <w:p w14:paraId="4ADB75B8" w14:textId="77777777" w:rsidR="00BA2795" w:rsidRPr="007B5A17" w:rsidRDefault="006A113D">
            <w:pPr>
              <w:widowControl w:val="0"/>
              <w:spacing w:line="360" w:lineRule="auto"/>
              <w:jc w:val="both"/>
            </w:pPr>
            <w:r w:rsidRPr="007B5A17">
              <w:t>Operating Income / Sales</w:t>
            </w:r>
          </w:p>
        </w:tc>
        <w:tc>
          <w:tcPr>
            <w:tcW w:w="1337" w:type="dxa"/>
            <w:tcMar>
              <w:top w:w="100" w:type="dxa"/>
              <w:left w:w="100" w:type="dxa"/>
              <w:bottom w:w="100" w:type="dxa"/>
              <w:right w:w="100" w:type="dxa"/>
            </w:tcMar>
          </w:tcPr>
          <w:p w14:paraId="603FEA76" w14:textId="77777777" w:rsidR="00BA2795" w:rsidRPr="007B5A17" w:rsidRDefault="006A113D">
            <w:pPr>
              <w:widowControl w:val="0"/>
              <w:spacing w:line="360" w:lineRule="auto"/>
              <w:jc w:val="both"/>
            </w:pPr>
            <w:r w:rsidRPr="007B5A17">
              <w:t>(-15297 / 394879) =</w:t>
            </w:r>
          </w:p>
          <w:p w14:paraId="0F1289CF" w14:textId="77777777" w:rsidR="00BA2795" w:rsidRPr="007B5A17" w:rsidRDefault="006A113D">
            <w:pPr>
              <w:widowControl w:val="0"/>
              <w:spacing w:line="360" w:lineRule="auto"/>
              <w:jc w:val="both"/>
              <w:rPr>
                <w:b/>
                <w:bCs/>
              </w:rPr>
            </w:pPr>
            <w:r w:rsidRPr="007B5A17">
              <w:rPr>
                <w:b/>
                <w:bCs/>
              </w:rPr>
              <w:t>-3.87%</w:t>
            </w:r>
          </w:p>
        </w:tc>
        <w:tc>
          <w:tcPr>
            <w:tcW w:w="1337" w:type="dxa"/>
            <w:tcMar>
              <w:top w:w="100" w:type="dxa"/>
              <w:left w:w="100" w:type="dxa"/>
              <w:bottom w:w="100" w:type="dxa"/>
              <w:right w:w="100" w:type="dxa"/>
            </w:tcMar>
          </w:tcPr>
          <w:p w14:paraId="553D94FA" w14:textId="77777777" w:rsidR="00BA2795" w:rsidRPr="007B5A17" w:rsidRDefault="006A113D">
            <w:pPr>
              <w:widowControl w:val="0"/>
              <w:spacing w:line="360" w:lineRule="auto"/>
              <w:jc w:val="both"/>
            </w:pPr>
            <w:r w:rsidRPr="007B5A17">
              <w:t>(-85301 / 420457) =</w:t>
            </w:r>
          </w:p>
          <w:p w14:paraId="36891F4D" w14:textId="77777777" w:rsidR="00BA2795" w:rsidRPr="007B5A17" w:rsidRDefault="006A113D">
            <w:pPr>
              <w:widowControl w:val="0"/>
              <w:spacing w:line="360" w:lineRule="auto"/>
              <w:jc w:val="both"/>
              <w:rPr>
                <w:b/>
                <w:bCs/>
              </w:rPr>
            </w:pPr>
            <w:r w:rsidRPr="007B5A17">
              <w:rPr>
                <w:b/>
                <w:bCs/>
              </w:rPr>
              <w:t xml:space="preserve"> -20%</w:t>
            </w:r>
          </w:p>
        </w:tc>
        <w:tc>
          <w:tcPr>
            <w:tcW w:w="1337" w:type="dxa"/>
            <w:tcMar>
              <w:top w:w="100" w:type="dxa"/>
              <w:left w:w="100" w:type="dxa"/>
              <w:bottom w:w="100" w:type="dxa"/>
              <w:right w:w="100" w:type="dxa"/>
            </w:tcMar>
          </w:tcPr>
          <w:p w14:paraId="458296B4" w14:textId="77777777" w:rsidR="00BA2795" w:rsidRPr="007B5A17" w:rsidRDefault="006A113D">
            <w:pPr>
              <w:widowControl w:val="0"/>
              <w:spacing w:line="360" w:lineRule="auto"/>
              <w:jc w:val="both"/>
              <w:rPr>
                <w:b/>
                <w:bCs/>
              </w:rPr>
            </w:pPr>
            <w:r w:rsidRPr="007B5A17">
              <w:t xml:space="preserve">(14548 / 542751) = </w:t>
            </w:r>
            <w:r w:rsidRPr="007B5A17">
              <w:rPr>
                <w:b/>
                <w:bCs/>
              </w:rPr>
              <w:t xml:space="preserve">2.68% </w:t>
            </w:r>
          </w:p>
        </w:tc>
        <w:tc>
          <w:tcPr>
            <w:tcW w:w="1337" w:type="dxa"/>
            <w:tcMar>
              <w:top w:w="100" w:type="dxa"/>
              <w:left w:w="100" w:type="dxa"/>
              <w:bottom w:w="100" w:type="dxa"/>
              <w:right w:w="100" w:type="dxa"/>
            </w:tcMar>
          </w:tcPr>
          <w:p w14:paraId="3DDC470A" w14:textId="77777777" w:rsidR="00BA2795" w:rsidRPr="007B5A17" w:rsidRDefault="006A113D">
            <w:pPr>
              <w:widowControl w:val="0"/>
              <w:spacing w:line="360" w:lineRule="auto"/>
              <w:jc w:val="both"/>
              <w:rPr>
                <w:b/>
                <w:bCs/>
              </w:rPr>
            </w:pPr>
            <w:r w:rsidRPr="007B5A17">
              <w:t xml:space="preserve">(23253 / 601602) = </w:t>
            </w:r>
            <w:r w:rsidRPr="007B5A17">
              <w:rPr>
                <w:b/>
                <w:bCs/>
              </w:rPr>
              <w:t>3.87%</w:t>
            </w:r>
          </w:p>
        </w:tc>
        <w:tc>
          <w:tcPr>
            <w:tcW w:w="1337" w:type="dxa"/>
            <w:tcMar>
              <w:top w:w="100" w:type="dxa"/>
              <w:left w:w="100" w:type="dxa"/>
              <w:bottom w:w="100" w:type="dxa"/>
              <w:right w:w="100" w:type="dxa"/>
            </w:tcMar>
          </w:tcPr>
          <w:p w14:paraId="469E27B2" w14:textId="77777777" w:rsidR="00BA2795" w:rsidRPr="007B5A17" w:rsidRDefault="006A113D">
            <w:pPr>
              <w:widowControl w:val="0"/>
              <w:spacing w:line="360" w:lineRule="auto"/>
              <w:jc w:val="both"/>
              <w:rPr>
                <w:b/>
                <w:bCs/>
              </w:rPr>
            </w:pPr>
            <w:r w:rsidRPr="007B5A17">
              <w:t xml:space="preserve">(37267 / 614680) = </w:t>
            </w:r>
            <w:r w:rsidRPr="007B5A17">
              <w:rPr>
                <w:b/>
                <w:bCs/>
              </w:rPr>
              <w:t>6.06%</w:t>
            </w:r>
          </w:p>
        </w:tc>
      </w:tr>
      <w:tr w:rsidR="00BA2795" w:rsidRPr="007B5A17" w14:paraId="71DC5433" w14:textId="77777777">
        <w:tc>
          <w:tcPr>
            <w:tcW w:w="1337" w:type="dxa"/>
            <w:tcMar>
              <w:top w:w="100" w:type="dxa"/>
              <w:left w:w="100" w:type="dxa"/>
              <w:bottom w:w="100" w:type="dxa"/>
              <w:right w:w="100" w:type="dxa"/>
            </w:tcMar>
          </w:tcPr>
          <w:p w14:paraId="22074E2E" w14:textId="77777777" w:rsidR="00BA2795" w:rsidRPr="007B5A17" w:rsidRDefault="006A113D">
            <w:pPr>
              <w:widowControl w:val="0"/>
              <w:spacing w:line="360" w:lineRule="auto"/>
              <w:jc w:val="both"/>
              <w:rPr>
                <w:b/>
                <w:bCs/>
              </w:rPr>
            </w:pPr>
            <w:r w:rsidRPr="007B5A17">
              <w:rPr>
                <w:b/>
                <w:bCs/>
              </w:rPr>
              <w:t xml:space="preserve">Net Profit </w:t>
            </w:r>
            <w:r w:rsidRPr="007B5A17">
              <w:rPr>
                <w:b/>
                <w:bCs/>
              </w:rPr>
              <w:lastRenderedPageBreak/>
              <w:t>Margin Ratio</w:t>
            </w:r>
          </w:p>
        </w:tc>
        <w:tc>
          <w:tcPr>
            <w:tcW w:w="1337" w:type="dxa"/>
            <w:tcMar>
              <w:top w:w="100" w:type="dxa"/>
              <w:left w:w="100" w:type="dxa"/>
              <w:bottom w:w="100" w:type="dxa"/>
              <w:right w:w="100" w:type="dxa"/>
            </w:tcMar>
          </w:tcPr>
          <w:p w14:paraId="0D4EF2B0" w14:textId="77777777" w:rsidR="00BA2795" w:rsidRPr="007B5A17" w:rsidRDefault="006A113D">
            <w:pPr>
              <w:widowControl w:val="0"/>
              <w:spacing w:line="360" w:lineRule="auto"/>
              <w:jc w:val="both"/>
            </w:pPr>
            <w:r w:rsidRPr="007B5A17">
              <w:lastRenderedPageBreak/>
              <w:t xml:space="preserve">Net Profit / </w:t>
            </w:r>
            <w:r w:rsidRPr="007B5A17">
              <w:lastRenderedPageBreak/>
              <w:t>Sales</w:t>
            </w:r>
          </w:p>
        </w:tc>
        <w:tc>
          <w:tcPr>
            <w:tcW w:w="1337" w:type="dxa"/>
            <w:tcMar>
              <w:top w:w="100" w:type="dxa"/>
              <w:left w:w="100" w:type="dxa"/>
              <w:bottom w:w="100" w:type="dxa"/>
              <w:right w:w="100" w:type="dxa"/>
            </w:tcMar>
          </w:tcPr>
          <w:p w14:paraId="28C0F15A" w14:textId="77777777" w:rsidR="00BA2795" w:rsidRPr="007B5A17" w:rsidRDefault="006A113D">
            <w:pPr>
              <w:widowControl w:val="0"/>
              <w:spacing w:line="360" w:lineRule="auto"/>
              <w:jc w:val="both"/>
              <w:rPr>
                <w:b/>
                <w:bCs/>
              </w:rPr>
            </w:pPr>
            <w:r w:rsidRPr="007B5A17">
              <w:lastRenderedPageBreak/>
              <w:t xml:space="preserve">(-24029 / </w:t>
            </w:r>
            <w:r w:rsidRPr="007B5A17">
              <w:lastRenderedPageBreak/>
              <w:t xml:space="preserve">394879) = </w:t>
            </w:r>
            <w:r w:rsidRPr="007B5A17">
              <w:rPr>
                <w:b/>
                <w:bCs/>
              </w:rPr>
              <w:t xml:space="preserve">-6.09% </w:t>
            </w:r>
          </w:p>
        </w:tc>
        <w:tc>
          <w:tcPr>
            <w:tcW w:w="1337" w:type="dxa"/>
            <w:tcMar>
              <w:top w:w="100" w:type="dxa"/>
              <w:left w:w="100" w:type="dxa"/>
              <w:bottom w:w="100" w:type="dxa"/>
              <w:right w:w="100" w:type="dxa"/>
            </w:tcMar>
          </w:tcPr>
          <w:p w14:paraId="0CF7D201" w14:textId="77777777" w:rsidR="00BA2795" w:rsidRPr="007B5A17" w:rsidRDefault="006A113D">
            <w:pPr>
              <w:widowControl w:val="0"/>
              <w:spacing w:line="360" w:lineRule="auto"/>
              <w:jc w:val="both"/>
              <w:rPr>
                <w:b/>
                <w:bCs/>
              </w:rPr>
            </w:pPr>
            <w:r w:rsidRPr="007B5A17">
              <w:lastRenderedPageBreak/>
              <w:t xml:space="preserve">(-98238 / </w:t>
            </w:r>
            <w:r w:rsidRPr="007B5A17">
              <w:lastRenderedPageBreak/>
              <w:t xml:space="preserve">420457) = </w:t>
            </w:r>
            <w:r w:rsidRPr="007B5A17">
              <w:rPr>
                <w:b/>
                <w:bCs/>
              </w:rPr>
              <w:t>-23.36%</w:t>
            </w:r>
          </w:p>
        </w:tc>
        <w:tc>
          <w:tcPr>
            <w:tcW w:w="1337" w:type="dxa"/>
            <w:tcMar>
              <w:top w:w="100" w:type="dxa"/>
              <w:left w:w="100" w:type="dxa"/>
              <w:bottom w:w="100" w:type="dxa"/>
              <w:right w:w="100" w:type="dxa"/>
            </w:tcMar>
          </w:tcPr>
          <w:p w14:paraId="1A402EB5" w14:textId="77777777" w:rsidR="00BA2795" w:rsidRPr="007B5A17" w:rsidRDefault="006A113D">
            <w:pPr>
              <w:widowControl w:val="0"/>
              <w:spacing w:line="360" w:lineRule="auto"/>
              <w:jc w:val="both"/>
              <w:rPr>
                <w:b/>
                <w:bCs/>
              </w:rPr>
            </w:pPr>
            <w:r w:rsidRPr="007B5A17">
              <w:lastRenderedPageBreak/>
              <w:t xml:space="preserve">(407 / </w:t>
            </w:r>
            <w:r w:rsidRPr="007B5A17">
              <w:lastRenderedPageBreak/>
              <w:t xml:space="preserve">542751) = </w:t>
            </w:r>
            <w:r w:rsidRPr="007B5A17">
              <w:rPr>
                <w:b/>
                <w:bCs/>
              </w:rPr>
              <w:t>0.07%</w:t>
            </w:r>
          </w:p>
        </w:tc>
        <w:tc>
          <w:tcPr>
            <w:tcW w:w="1337" w:type="dxa"/>
            <w:tcMar>
              <w:top w:w="100" w:type="dxa"/>
              <w:left w:w="100" w:type="dxa"/>
              <w:bottom w:w="100" w:type="dxa"/>
              <w:right w:w="100" w:type="dxa"/>
            </w:tcMar>
          </w:tcPr>
          <w:p w14:paraId="2B4C8E07" w14:textId="77777777" w:rsidR="00BA2795" w:rsidRPr="007B5A17" w:rsidRDefault="006A113D">
            <w:pPr>
              <w:widowControl w:val="0"/>
              <w:spacing w:line="360" w:lineRule="auto"/>
              <w:jc w:val="both"/>
              <w:rPr>
                <w:b/>
                <w:bCs/>
              </w:rPr>
            </w:pPr>
            <w:r w:rsidRPr="007B5A17">
              <w:lastRenderedPageBreak/>
              <w:t xml:space="preserve">(5301 / </w:t>
            </w:r>
            <w:r w:rsidRPr="007B5A17">
              <w:lastRenderedPageBreak/>
              <w:t xml:space="preserve">601602) = </w:t>
            </w:r>
            <w:r w:rsidRPr="007B5A17">
              <w:rPr>
                <w:b/>
                <w:bCs/>
              </w:rPr>
              <w:t>0.88%</w:t>
            </w:r>
          </w:p>
        </w:tc>
        <w:tc>
          <w:tcPr>
            <w:tcW w:w="1337" w:type="dxa"/>
            <w:tcMar>
              <w:top w:w="100" w:type="dxa"/>
              <w:left w:w="100" w:type="dxa"/>
              <w:bottom w:w="100" w:type="dxa"/>
              <w:right w:w="100" w:type="dxa"/>
            </w:tcMar>
          </w:tcPr>
          <w:p w14:paraId="32F165D4" w14:textId="77777777" w:rsidR="00BA2795" w:rsidRPr="007B5A17" w:rsidRDefault="006A113D">
            <w:pPr>
              <w:widowControl w:val="0"/>
              <w:spacing w:line="360" w:lineRule="auto"/>
              <w:jc w:val="both"/>
              <w:rPr>
                <w:b/>
                <w:bCs/>
              </w:rPr>
            </w:pPr>
            <w:r w:rsidRPr="007B5A17">
              <w:lastRenderedPageBreak/>
              <w:t xml:space="preserve">(38572 / </w:t>
            </w:r>
            <w:r w:rsidRPr="007B5A17">
              <w:lastRenderedPageBreak/>
              <w:t xml:space="preserve">614680) = </w:t>
            </w:r>
            <w:r w:rsidRPr="007B5A17">
              <w:rPr>
                <w:b/>
                <w:bCs/>
              </w:rPr>
              <w:t xml:space="preserve">6.28% </w:t>
            </w:r>
          </w:p>
        </w:tc>
      </w:tr>
    </w:tbl>
    <w:p w14:paraId="2C970EBB" w14:textId="77777777" w:rsidR="00BA2795" w:rsidRPr="007B5A17" w:rsidRDefault="006A113D">
      <w:pPr>
        <w:spacing w:line="360" w:lineRule="auto"/>
        <w:jc w:val="center"/>
        <w:rPr>
          <w:b/>
          <w:bCs/>
        </w:rPr>
      </w:pPr>
      <w:r w:rsidRPr="007B5A17">
        <w:rPr>
          <w:b/>
          <w:bCs/>
        </w:rPr>
        <w:lastRenderedPageBreak/>
        <w:t>(</w:t>
      </w:r>
      <w:r w:rsidR="006E55FC" w:rsidRPr="007B5A17">
        <w:rPr>
          <w:b/>
          <w:bCs/>
        </w:rPr>
        <w:t>Source:</w:t>
      </w:r>
      <w:r w:rsidRPr="007B5A17">
        <w:rPr>
          <w:b/>
          <w:bCs/>
        </w:rPr>
        <w:t xml:space="preserve"> Self-created)</w:t>
      </w:r>
    </w:p>
    <w:p w14:paraId="3A1CEC7B" w14:textId="77777777" w:rsidR="00BA2795" w:rsidRPr="007B5A17" w:rsidRDefault="006A113D" w:rsidP="00B071AB">
      <w:pPr>
        <w:pStyle w:val="Heading2"/>
      </w:pPr>
      <w:bookmarkStart w:id="29" w:name="_Toc214722418"/>
      <w:r w:rsidRPr="007B5A17">
        <w:t xml:space="preserve">Appendix </w:t>
      </w:r>
      <w:r w:rsidR="006E55FC" w:rsidRPr="007B5A17">
        <w:t>3:</w:t>
      </w:r>
      <w:r w:rsidRPr="007B5A17">
        <w:t xml:space="preserve"> Operating Profit Margin</w:t>
      </w:r>
      <w:bookmarkEnd w:id="29"/>
    </w:p>
    <w:p w14:paraId="02A90EA4"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335A58CF" wp14:editId="34174A97">
            <wp:extent cx="5943600" cy="3467100"/>
            <wp:effectExtent l="19050" t="19050" r="19050" b="1905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83"/>
                    <a:srcRect/>
                    <a:stretch>
                      <a:fillRect/>
                    </a:stretch>
                  </pic:blipFill>
                  <pic:spPr>
                    <a:xfrm>
                      <a:off x="0" y="0"/>
                      <a:ext cx="5943600" cy="3467100"/>
                    </a:xfrm>
                    <a:prstGeom prst="rect">
                      <a:avLst/>
                    </a:prstGeom>
                    <a:ln w="6350">
                      <a:solidFill>
                        <a:srgbClr val="000000"/>
                      </a:solidFill>
                      <a:prstDash val="solid"/>
                    </a:ln>
                  </pic:spPr>
                </pic:pic>
              </a:graphicData>
            </a:graphic>
          </wp:inline>
        </w:drawing>
      </w:r>
    </w:p>
    <w:p w14:paraId="2AA368E5" w14:textId="77777777" w:rsidR="00BA2795" w:rsidRPr="007B5A17" w:rsidRDefault="006A113D">
      <w:pPr>
        <w:spacing w:line="360" w:lineRule="auto"/>
        <w:jc w:val="center"/>
      </w:pPr>
      <w:r w:rsidRPr="007B5A17">
        <w:rPr>
          <w:b/>
          <w:bCs/>
        </w:rPr>
        <w:t>(</w:t>
      </w:r>
      <w:r w:rsidR="006E55FC" w:rsidRPr="007B5A17">
        <w:rPr>
          <w:b/>
          <w:bCs/>
        </w:rPr>
        <w:t>Source:</w:t>
      </w:r>
      <w:r w:rsidRPr="007B5A17">
        <w:rPr>
          <w:b/>
          <w:bCs/>
        </w:rPr>
        <w:t xml:space="preserve"> Self-created)</w:t>
      </w:r>
    </w:p>
    <w:p w14:paraId="59FBDF53" w14:textId="77777777" w:rsidR="00BA2795" w:rsidRPr="007B5A17" w:rsidRDefault="006A113D" w:rsidP="00B071AB">
      <w:pPr>
        <w:pStyle w:val="Heading2"/>
      </w:pPr>
      <w:bookmarkStart w:id="30" w:name="_Toc214722419"/>
      <w:r w:rsidRPr="007B5A17">
        <w:lastRenderedPageBreak/>
        <w:t xml:space="preserve">Appendix </w:t>
      </w:r>
      <w:r w:rsidR="006E55FC" w:rsidRPr="007B5A17">
        <w:t>4:</w:t>
      </w:r>
      <w:r w:rsidRPr="007B5A17">
        <w:t xml:space="preserve"> Net Profit Margin Ratio</w:t>
      </w:r>
      <w:bookmarkEnd w:id="30"/>
    </w:p>
    <w:p w14:paraId="2EB36498"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27C3660B" wp14:editId="7FC868CB">
            <wp:extent cx="5943600" cy="3606800"/>
            <wp:effectExtent l="19050" t="19050" r="19050" b="12700"/>
            <wp:docPr id="2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4"/>
                    <a:srcRect/>
                    <a:stretch>
                      <a:fillRect/>
                    </a:stretch>
                  </pic:blipFill>
                  <pic:spPr>
                    <a:xfrm>
                      <a:off x="0" y="0"/>
                      <a:ext cx="5943600" cy="3606800"/>
                    </a:xfrm>
                    <a:prstGeom prst="rect">
                      <a:avLst/>
                    </a:prstGeom>
                    <a:ln w="6350">
                      <a:solidFill>
                        <a:srgbClr val="000000"/>
                      </a:solidFill>
                      <a:prstDash val="solid"/>
                    </a:ln>
                  </pic:spPr>
                </pic:pic>
              </a:graphicData>
            </a:graphic>
          </wp:inline>
        </w:drawing>
      </w:r>
    </w:p>
    <w:p w14:paraId="3326F535" w14:textId="77777777" w:rsidR="00BA2795" w:rsidRPr="007B5A17" w:rsidRDefault="006A113D">
      <w:pPr>
        <w:spacing w:line="360" w:lineRule="auto"/>
        <w:jc w:val="center"/>
        <w:rPr>
          <w:b/>
          <w:bCs/>
          <w:highlight w:val="green"/>
        </w:rPr>
      </w:pPr>
      <w:r w:rsidRPr="007B5A17">
        <w:rPr>
          <w:b/>
          <w:bCs/>
        </w:rPr>
        <w:t>(</w:t>
      </w:r>
      <w:r w:rsidR="006E55FC" w:rsidRPr="007B5A17">
        <w:rPr>
          <w:b/>
          <w:bCs/>
        </w:rPr>
        <w:t>Source:</w:t>
      </w:r>
      <w:r w:rsidRPr="007B5A17">
        <w:rPr>
          <w:b/>
          <w:bCs/>
        </w:rPr>
        <w:t xml:space="preserve"> Self-created)</w:t>
      </w:r>
    </w:p>
    <w:p w14:paraId="7899D1DC" w14:textId="77777777" w:rsidR="00BA2795" w:rsidRPr="00B071AB" w:rsidRDefault="006A113D" w:rsidP="00B071AB">
      <w:pPr>
        <w:pStyle w:val="Heading2"/>
      </w:pPr>
      <w:bookmarkStart w:id="31" w:name="_Toc214722420"/>
      <w:r w:rsidRPr="00B071AB">
        <w:t xml:space="preserve">Appendix </w:t>
      </w:r>
      <w:r w:rsidR="006E55FC" w:rsidRPr="00B071AB">
        <w:t>5:</w:t>
      </w:r>
      <w:r w:rsidRPr="00B071AB">
        <w:t xml:space="preserve"> Liquidity Ratios</w:t>
      </w:r>
      <w:bookmarkEnd w:id="31"/>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4397ECD8" w14:textId="77777777">
        <w:tc>
          <w:tcPr>
            <w:tcW w:w="1337" w:type="dxa"/>
            <w:tcMar>
              <w:top w:w="100" w:type="dxa"/>
              <w:left w:w="100" w:type="dxa"/>
              <w:bottom w:w="100" w:type="dxa"/>
              <w:right w:w="100" w:type="dxa"/>
            </w:tcMar>
          </w:tcPr>
          <w:p w14:paraId="4014DC6F" w14:textId="77777777" w:rsidR="00BA2795" w:rsidRPr="007B5A17" w:rsidRDefault="006A113D">
            <w:pPr>
              <w:widowControl w:val="0"/>
              <w:spacing w:line="360" w:lineRule="auto"/>
              <w:rPr>
                <w:b/>
                <w:bCs/>
              </w:rPr>
            </w:pPr>
            <w:r w:rsidRPr="007B5A17">
              <w:rPr>
                <w:b/>
                <w:bCs/>
              </w:rPr>
              <w:t>Ratios</w:t>
            </w:r>
          </w:p>
        </w:tc>
        <w:tc>
          <w:tcPr>
            <w:tcW w:w="1337" w:type="dxa"/>
            <w:tcMar>
              <w:top w:w="100" w:type="dxa"/>
              <w:left w:w="100" w:type="dxa"/>
              <w:bottom w:w="100" w:type="dxa"/>
              <w:right w:w="100" w:type="dxa"/>
            </w:tcMar>
          </w:tcPr>
          <w:p w14:paraId="7B595D5F" w14:textId="77777777" w:rsidR="00BA2795" w:rsidRPr="007B5A17" w:rsidRDefault="006A113D">
            <w:pPr>
              <w:widowControl w:val="0"/>
              <w:spacing w:line="360" w:lineRule="auto"/>
              <w:rPr>
                <w:b/>
                <w:bCs/>
              </w:rPr>
            </w:pPr>
            <w:r w:rsidRPr="007B5A17">
              <w:rPr>
                <w:b/>
                <w:bCs/>
              </w:rPr>
              <w:t>Formulas</w:t>
            </w:r>
          </w:p>
        </w:tc>
        <w:tc>
          <w:tcPr>
            <w:tcW w:w="1337" w:type="dxa"/>
            <w:tcMar>
              <w:top w:w="100" w:type="dxa"/>
              <w:left w:w="100" w:type="dxa"/>
              <w:bottom w:w="100" w:type="dxa"/>
              <w:right w:w="100" w:type="dxa"/>
            </w:tcMar>
          </w:tcPr>
          <w:p w14:paraId="2E5FF78E" w14:textId="77777777" w:rsidR="00BA2795" w:rsidRPr="007B5A17" w:rsidRDefault="006A113D">
            <w:pPr>
              <w:widowControl w:val="0"/>
              <w:spacing w:line="360" w:lineRule="auto"/>
              <w:jc w:val="center"/>
              <w:rPr>
                <w:b/>
                <w:bCs/>
              </w:rPr>
            </w:pPr>
            <w:r w:rsidRPr="007B5A17">
              <w:rPr>
                <w:b/>
                <w:bCs/>
              </w:rPr>
              <w:t>2024</w:t>
            </w:r>
          </w:p>
        </w:tc>
        <w:tc>
          <w:tcPr>
            <w:tcW w:w="1337" w:type="dxa"/>
            <w:tcMar>
              <w:top w:w="100" w:type="dxa"/>
              <w:left w:w="100" w:type="dxa"/>
              <w:bottom w:w="100" w:type="dxa"/>
              <w:right w:w="100" w:type="dxa"/>
            </w:tcMar>
          </w:tcPr>
          <w:p w14:paraId="32A8C7BF" w14:textId="77777777" w:rsidR="00BA2795" w:rsidRPr="007B5A17" w:rsidRDefault="006A113D">
            <w:pPr>
              <w:widowControl w:val="0"/>
              <w:spacing w:line="360" w:lineRule="auto"/>
              <w:jc w:val="center"/>
              <w:rPr>
                <w:b/>
                <w:bCs/>
              </w:rPr>
            </w:pPr>
            <w:r w:rsidRPr="007B5A17">
              <w:rPr>
                <w:b/>
                <w:bCs/>
              </w:rPr>
              <w:t>2023</w:t>
            </w:r>
          </w:p>
        </w:tc>
        <w:tc>
          <w:tcPr>
            <w:tcW w:w="1337" w:type="dxa"/>
            <w:tcMar>
              <w:top w:w="100" w:type="dxa"/>
              <w:left w:w="100" w:type="dxa"/>
              <w:bottom w:w="100" w:type="dxa"/>
              <w:right w:w="100" w:type="dxa"/>
            </w:tcMar>
          </w:tcPr>
          <w:p w14:paraId="1003B6F7" w14:textId="77777777" w:rsidR="00BA2795" w:rsidRPr="007B5A17" w:rsidRDefault="006A113D">
            <w:pPr>
              <w:widowControl w:val="0"/>
              <w:spacing w:line="360" w:lineRule="auto"/>
              <w:jc w:val="center"/>
              <w:rPr>
                <w:b/>
                <w:bCs/>
              </w:rPr>
            </w:pPr>
            <w:r w:rsidRPr="007B5A17">
              <w:rPr>
                <w:b/>
                <w:bCs/>
              </w:rPr>
              <w:t>2022</w:t>
            </w:r>
          </w:p>
        </w:tc>
        <w:tc>
          <w:tcPr>
            <w:tcW w:w="1337" w:type="dxa"/>
            <w:tcMar>
              <w:top w:w="100" w:type="dxa"/>
              <w:left w:w="100" w:type="dxa"/>
              <w:bottom w:w="100" w:type="dxa"/>
              <w:right w:w="100" w:type="dxa"/>
            </w:tcMar>
          </w:tcPr>
          <w:p w14:paraId="798EEDA1" w14:textId="77777777" w:rsidR="00BA2795" w:rsidRPr="007B5A17" w:rsidRDefault="006A113D">
            <w:pPr>
              <w:widowControl w:val="0"/>
              <w:spacing w:line="360" w:lineRule="auto"/>
              <w:jc w:val="center"/>
              <w:rPr>
                <w:b/>
                <w:bCs/>
              </w:rPr>
            </w:pPr>
            <w:r w:rsidRPr="007B5A17">
              <w:rPr>
                <w:b/>
                <w:bCs/>
              </w:rPr>
              <w:t>2021</w:t>
            </w:r>
          </w:p>
        </w:tc>
        <w:tc>
          <w:tcPr>
            <w:tcW w:w="1337" w:type="dxa"/>
            <w:tcMar>
              <w:top w:w="100" w:type="dxa"/>
              <w:left w:w="100" w:type="dxa"/>
              <w:bottom w:w="100" w:type="dxa"/>
              <w:right w:w="100" w:type="dxa"/>
            </w:tcMar>
          </w:tcPr>
          <w:p w14:paraId="7B3F39C3" w14:textId="77777777" w:rsidR="00BA2795" w:rsidRPr="007B5A17" w:rsidRDefault="006A113D">
            <w:pPr>
              <w:widowControl w:val="0"/>
              <w:spacing w:line="360" w:lineRule="auto"/>
              <w:jc w:val="center"/>
              <w:rPr>
                <w:b/>
                <w:bCs/>
              </w:rPr>
            </w:pPr>
            <w:r w:rsidRPr="007B5A17">
              <w:rPr>
                <w:b/>
                <w:bCs/>
              </w:rPr>
              <w:t>2020</w:t>
            </w:r>
          </w:p>
        </w:tc>
      </w:tr>
      <w:tr w:rsidR="00BA2795" w:rsidRPr="007B5A17" w14:paraId="0425E8E0" w14:textId="77777777">
        <w:tc>
          <w:tcPr>
            <w:tcW w:w="1337" w:type="dxa"/>
            <w:tcMar>
              <w:top w:w="100" w:type="dxa"/>
              <w:left w:w="100" w:type="dxa"/>
              <w:bottom w:w="100" w:type="dxa"/>
              <w:right w:w="100" w:type="dxa"/>
            </w:tcMar>
          </w:tcPr>
          <w:p w14:paraId="3665EFD0" w14:textId="77777777" w:rsidR="00BA2795" w:rsidRPr="007B5A17" w:rsidRDefault="006A113D">
            <w:pPr>
              <w:widowControl w:val="0"/>
              <w:spacing w:line="360" w:lineRule="auto"/>
              <w:rPr>
                <w:b/>
                <w:bCs/>
              </w:rPr>
            </w:pPr>
            <w:r w:rsidRPr="007B5A17">
              <w:rPr>
                <w:b/>
                <w:bCs/>
              </w:rPr>
              <w:t>Current Ratio</w:t>
            </w:r>
          </w:p>
        </w:tc>
        <w:tc>
          <w:tcPr>
            <w:tcW w:w="1337" w:type="dxa"/>
            <w:tcMar>
              <w:top w:w="100" w:type="dxa"/>
              <w:left w:w="100" w:type="dxa"/>
              <w:bottom w:w="100" w:type="dxa"/>
              <w:right w:w="100" w:type="dxa"/>
            </w:tcMar>
          </w:tcPr>
          <w:p w14:paraId="7FADD421" w14:textId="77777777" w:rsidR="00BA2795" w:rsidRPr="007B5A17" w:rsidRDefault="006A113D">
            <w:pPr>
              <w:widowControl w:val="0"/>
              <w:spacing w:line="360" w:lineRule="auto"/>
            </w:pPr>
            <w:r w:rsidRPr="007B5A17">
              <w:t>Current Assets / Current Liabilities</w:t>
            </w:r>
          </w:p>
        </w:tc>
        <w:tc>
          <w:tcPr>
            <w:tcW w:w="1337" w:type="dxa"/>
            <w:tcMar>
              <w:top w:w="100" w:type="dxa"/>
              <w:left w:w="100" w:type="dxa"/>
              <w:bottom w:w="100" w:type="dxa"/>
              <w:right w:w="100" w:type="dxa"/>
            </w:tcMar>
          </w:tcPr>
          <w:p w14:paraId="4AAFE076" w14:textId="77777777" w:rsidR="00BA2795" w:rsidRPr="007B5A17" w:rsidRDefault="006A113D">
            <w:pPr>
              <w:widowControl w:val="0"/>
              <w:spacing w:line="360" w:lineRule="auto"/>
            </w:pPr>
            <w:r w:rsidRPr="007B5A17">
              <w:t xml:space="preserve">(242494 / 158291) = 1.53 times  </w:t>
            </w:r>
          </w:p>
        </w:tc>
        <w:tc>
          <w:tcPr>
            <w:tcW w:w="1337" w:type="dxa"/>
            <w:tcMar>
              <w:top w:w="100" w:type="dxa"/>
              <w:left w:w="100" w:type="dxa"/>
              <w:bottom w:w="100" w:type="dxa"/>
              <w:right w:w="100" w:type="dxa"/>
            </w:tcMar>
          </w:tcPr>
          <w:p w14:paraId="5842ED0D" w14:textId="77777777" w:rsidR="00BA2795" w:rsidRPr="007B5A17" w:rsidRDefault="006A113D">
            <w:pPr>
              <w:widowControl w:val="0"/>
              <w:spacing w:line="360" w:lineRule="auto"/>
            </w:pPr>
            <w:r w:rsidRPr="007B5A17">
              <w:t xml:space="preserve">(258851 / 161148) = 1.61 times  </w:t>
            </w:r>
          </w:p>
        </w:tc>
        <w:tc>
          <w:tcPr>
            <w:tcW w:w="1337" w:type="dxa"/>
            <w:tcMar>
              <w:top w:w="100" w:type="dxa"/>
              <w:left w:w="100" w:type="dxa"/>
              <w:bottom w:w="100" w:type="dxa"/>
              <w:right w:w="100" w:type="dxa"/>
            </w:tcMar>
          </w:tcPr>
          <w:p w14:paraId="1A8CF1ED" w14:textId="77777777" w:rsidR="00BA2795" w:rsidRPr="007B5A17" w:rsidRDefault="006A113D">
            <w:pPr>
              <w:widowControl w:val="0"/>
              <w:spacing w:line="360" w:lineRule="auto"/>
            </w:pPr>
            <w:r w:rsidRPr="007B5A17">
              <w:t xml:space="preserve">(338040 / 216473) = 1.56 times </w:t>
            </w:r>
          </w:p>
        </w:tc>
        <w:tc>
          <w:tcPr>
            <w:tcW w:w="1337" w:type="dxa"/>
            <w:tcMar>
              <w:top w:w="100" w:type="dxa"/>
              <w:left w:w="100" w:type="dxa"/>
              <w:bottom w:w="100" w:type="dxa"/>
              <w:right w:w="100" w:type="dxa"/>
            </w:tcMar>
          </w:tcPr>
          <w:p w14:paraId="2C29E1A6" w14:textId="77777777" w:rsidR="00BA2795" w:rsidRPr="007B5A17" w:rsidRDefault="006A113D">
            <w:pPr>
              <w:widowControl w:val="0"/>
              <w:spacing w:line="360" w:lineRule="auto"/>
            </w:pPr>
            <w:r w:rsidRPr="007B5A17">
              <w:t xml:space="preserve">(337146 / 216473) = 1.56 times </w:t>
            </w:r>
          </w:p>
        </w:tc>
        <w:tc>
          <w:tcPr>
            <w:tcW w:w="1337" w:type="dxa"/>
            <w:tcMar>
              <w:top w:w="100" w:type="dxa"/>
              <w:left w:w="100" w:type="dxa"/>
              <w:bottom w:w="100" w:type="dxa"/>
              <w:right w:w="100" w:type="dxa"/>
            </w:tcMar>
          </w:tcPr>
          <w:p w14:paraId="5DC25AE5" w14:textId="77777777" w:rsidR="00BA2795" w:rsidRPr="007B5A17" w:rsidRDefault="006A113D">
            <w:pPr>
              <w:widowControl w:val="0"/>
              <w:spacing w:line="360" w:lineRule="auto"/>
            </w:pPr>
            <w:r w:rsidRPr="007B5A17">
              <w:t xml:space="preserve">(326843 / 179510) = 1.82 times </w:t>
            </w:r>
          </w:p>
        </w:tc>
      </w:tr>
      <w:tr w:rsidR="00BA2795" w:rsidRPr="007B5A17" w14:paraId="557A3A62" w14:textId="77777777">
        <w:tc>
          <w:tcPr>
            <w:tcW w:w="1337" w:type="dxa"/>
            <w:tcMar>
              <w:top w:w="100" w:type="dxa"/>
              <w:left w:w="100" w:type="dxa"/>
              <w:bottom w:w="100" w:type="dxa"/>
              <w:right w:w="100" w:type="dxa"/>
            </w:tcMar>
          </w:tcPr>
          <w:p w14:paraId="3D637925" w14:textId="77777777" w:rsidR="00BA2795" w:rsidRPr="007B5A17" w:rsidRDefault="006A113D">
            <w:pPr>
              <w:widowControl w:val="0"/>
              <w:spacing w:line="360" w:lineRule="auto"/>
              <w:rPr>
                <w:b/>
                <w:bCs/>
              </w:rPr>
            </w:pPr>
            <w:r w:rsidRPr="007B5A17">
              <w:rPr>
                <w:b/>
                <w:bCs/>
              </w:rPr>
              <w:t>Quick Ratio</w:t>
            </w:r>
          </w:p>
        </w:tc>
        <w:tc>
          <w:tcPr>
            <w:tcW w:w="1337" w:type="dxa"/>
            <w:tcMar>
              <w:top w:w="100" w:type="dxa"/>
              <w:left w:w="100" w:type="dxa"/>
              <w:bottom w:w="100" w:type="dxa"/>
              <w:right w:w="100" w:type="dxa"/>
            </w:tcMar>
          </w:tcPr>
          <w:p w14:paraId="2C2B5AE2" w14:textId="77777777" w:rsidR="00BA2795" w:rsidRPr="007B5A17" w:rsidRDefault="006A113D">
            <w:pPr>
              <w:widowControl w:val="0"/>
              <w:spacing w:line="360" w:lineRule="auto"/>
            </w:pPr>
            <w:r w:rsidRPr="007B5A17">
              <w:t>Current Assets -Inventory/ Current Liabilities</w:t>
            </w:r>
          </w:p>
        </w:tc>
        <w:tc>
          <w:tcPr>
            <w:tcW w:w="1337" w:type="dxa"/>
            <w:tcMar>
              <w:top w:w="100" w:type="dxa"/>
              <w:left w:w="100" w:type="dxa"/>
              <w:bottom w:w="100" w:type="dxa"/>
              <w:right w:w="100" w:type="dxa"/>
            </w:tcMar>
          </w:tcPr>
          <w:p w14:paraId="164A4CCC" w14:textId="77777777" w:rsidR="00BA2795" w:rsidRPr="007B5A17" w:rsidRDefault="006A113D">
            <w:pPr>
              <w:widowControl w:val="0"/>
              <w:spacing w:line="360" w:lineRule="auto"/>
            </w:pPr>
            <w:r w:rsidRPr="007B5A17">
              <w:t>(242494-79355) / 158291 = 1.03 time</w:t>
            </w:r>
          </w:p>
        </w:tc>
        <w:tc>
          <w:tcPr>
            <w:tcW w:w="1337" w:type="dxa"/>
            <w:tcMar>
              <w:top w:w="100" w:type="dxa"/>
              <w:left w:w="100" w:type="dxa"/>
              <w:bottom w:w="100" w:type="dxa"/>
              <w:right w:w="100" w:type="dxa"/>
            </w:tcMar>
          </w:tcPr>
          <w:p w14:paraId="3B70E688" w14:textId="77777777" w:rsidR="00BA2795" w:rsidRPr="007B5A17" w:rsidRDefault="006A113D">
            <w:pPr>
              <w:widowControl w:val="0"/>
              <w:spacing w:line="360" w:lineRule="auto"/>
            </w:pPr>
            <w:r w:rsidRPr="007B5A17">
              <w:t>(258851-88273 / 161148 = 1.06 times</w:t>
            </w:r>
          </w:p>
        </w:tc>
        <w:tc>
          <w:tcPr>
            <w:tcW w:w="1337" w:type="dxa"/>
            <w:tcMar>
              <w:top w:w="100" w:type="dxa"/>
              <w:left w:w="100" w:type="dxa"/>
              <w:bottom w:w="100" w:type="dxa"/>
              <w:right w:w="100" w:type="dxa"/>
            </w:tcMar>
          </w:tcPr>
          <w:p w14:paraId="7548C0A0" w14:textId="77777777" w:rsidR="00BA2795" w:rsidRPr="007B5A17" w:rsidRDefault="006A113D">
            <w:pPr>
              <w:widowControl w:val="0"/>
              <w:spacing w:line="360" w:lineRule="auto"/>
            </w:pPr>
            <w:r w:rsidRPr="007B5A17">
              <w:t>(338040-140181 / 216473 = 0.91 times</w:t>
            </w:r>
          </w:p>
        </w:tc>
        <w:tc>
          <w:tcPr>
            <w:tcW w:w="1337" w:type="dxa"/>
            <w:tcMar>
              <w:top w:w="100" w:type="dxa"/>
              <w:left w:w="100" w:type="dxa"/>
              <w:bottom w:w="100" w:type="dxa"/>
              <w:right w:w="100" w:type="dxa"/>
            </w:tcMar>
          </w:tcPr>
          <w:p w14:paraId="0312B66F" w14:textId="77777777" w:rsidR="00BA2795" w:rsidRPr="007B5A17" w:rsidRDefault="006A113D">
            <w:pPr>
              <w:widowControl w:val="0"/>
              <w:spacing w:line="360" w:lineRule="auto"/>
            </w:pPr>
            <w:r w:rsidRPr="007B5A17">
              <w:t xml:space="preserve">(337146-134469 / 216473 = 0.94 times </w:t>
            </w:r>
          </w:p>
        </w:tc>
        <w:tc>
          <w:tcPr>
            <w:tcW w:w="1337" w:type="dxa"/>
            <w:tcMar>
              <w:top w:w="100" w:type="dxa"/>
              <w:left w:w="100" w:type="dxa"/>
              <w:bottom w:w="100" w:type="dxa"/>
              <w:right w:w="100" w:type="dxa"/>
            </w:tcMar>
          </w:tcPr>
          <w:p w14:paraId="7FED80FC" w14:textId="77777777" w:rsidR="00BA2795" w:rsidRPr="007B5A17" w:rsidRDefault="006A113D">
            <w:pPr>
              <w:widowControl w:val="0"/>
              <w:spacing w:line="360" w:lineRule="auto"/>
            </w:pPr>
            <w:r w:rsidRPr="007B5A17">
              <w:t>(326843- 120430/ 179510 = 1.15 times</w:t>
            </w:r>
          </w:p>
        </w:tc>
      </w:tr>
      <w:tr w:rsidR="00BA2795" w:rsidRPr="007B5A17" w14:paraId="05447E11" w14:textId="77777777">
        <w:tc>
          <w:tcPr>
            <w:tcW w:w="1337" w:type="dxa"/>
            <w:tcMar>
              <w:top w:w="100" w:type="dxa"/>
              <w:left w:w="100" w:type="dxa"/>
              <w:bottom w:w="100" w:type="dxa"/>
              <w:right w:w="100" w:type="dxa"/>
            </w:tcMar>
          </w:tcPr>
          <w:p w14:paraId="4D1EB5AA" w14:textId="77777777" w:rsidR="00BA2795" w:rsidRPr="007B5A17" w:rsidRDefault="006A113D">
            <w:pPr>
              <w:widowControl w:val="0"/>
              <w:spacing w:line="360" w:lineRule="auto"/>
              <w:rPr>
                <w:b/>
                <w:bCs/>
              </w:rPr>
            </w:pPr>
            <w:r w:rsidRPr="007B5A17">
              <w:rPr>
                <w:b/>
                <w:bCs/>
              </w:rPr>
              <w:lastRenderedPageBreak/>
              <w:t>Cash Ratio</w:t>
            </w:r>
          </w:p>
        </w:tc>
        <w:tc>
          <w:tcPr>
            <w:tcW w:w="1337" w:type="dxa"/>
            <w:tcMar>
              <w:top w:w="100" w:type="dxa"/>
              <w:left w:w="100" w:type="dxa"/>
              <w:bottom w:w="100" w:type="dxa"/>
              <w:right w:w="100" w:type="dxa"/>
            </w:tcMar>
          </w:tcPr>
          <w:p w14:paraId="2E2C2276" w14:textId="77777777" w:rsidR="00BA2795" w:rsidRPr="007B5A17" w:rsidRDefault="006A113D">
            <w:pPr>
              <w:widowControl w:val="0"/>
              <w:spacing w:line="360" w:lineRule="auto"/>
            </w:pPr>
            <w:r w:rsidRPr="007B5A17">
              <w:t>Cash / Current Liabilities</w:t>
            </w:r>
          </w:p>
        </w:tc>
        <w:tc>
          <w:tcPr>
            <w:tcW w:w="1337" w:type="dxa"/>
            <w:tcMar>
              <w:top w:w="100" w:type="dxa"/>
              <w:left w:w="100" w:type="dxa"/>
              <w:bottom w:w="100" w:type="dxa"/>
              <w:right w:w="100" w:type="dxa"/>
            </w:tcMar>
          </w:tcPr>
          <w:p w14:paraId="6E32CB53" w14:textId="77777777" w:rsidR="00BA2795" w:rsidRPr="007B5A17" w:rsidRDefault="006A113D">
            <w:pPr>
              <w:widowControl w:val="0"/>
              <w:spacing w:line="360" w:lineRule="auto"/>
            </w:pPr>
            <w:r w:rsidRPr="007B5A17">
              <w:t xml:space="preserve">(26783 / 158291) = 0.17 times  </w:t>
            </w:r>
          </w:p>
        </w:tc>
        <w:tc>
          <w:tcPr>
            <w:tcW w:w="1337" w:type="dxa"/>
            <w:tcMar>
              <w:top w:w="100" w:type="dxa"/>
              <w:left w:w="100" w:type="dxa"/>
              <w:bottom w:w="100" w:type="dxa"/>
              <w:right w:w="100" w:type="dxa"/>
            </w:tcMar>
          </w:tcPr>
          <w:p w14:paraId="2DAF33C7" w14:textId="77777777" w:rsidR="00BA2795" w:rsidRPr="007B5A17" w:rsidRDefault="006A113D">
            <w:pPr>
              <w:widowControl w:val="0"/>
              <w:spacing w:line="360" w:lineRule="auto"/>
            </w:pPr>
            <w:r w:rsidRPr="007B5A17">
              <w:t>(42751 / 161148) = 0.27 times</w:t>
            </w:r>
          </w:p>
        </w:tc>
        <w:tc>
          <w:tcPr>
            <w:tcW w:w="1337" w:type="dxa"/>
            <w:tcMar>
              <w:top w:w="100" w:type="dxa"/>
              <w:left w:w="100" w:type="dxa"/>
              <w:bottom w:w="100" w:type="dxa"/>
              <w:right w:w="100" w:type="dxa"/>
            </w:tcMar>
          </w:tcPr>
          <w:p w14:paraId="35622040" w14:textId="77777777" w:rsidR="00BA2795" w:rsidRPr="007B5A17" w:rsidRDefault="006A113D">
            <w:pPr>
              <w:widowControl w:val="0"/>
              <w:spacing w:line="360" w:lineRule="auto"/>
            </w:pPr>
            <w:r w:rsidRPr="007B5A17">
              <w:t xml:space="preserve">(66740 / 216473) = 0.31 times </w:t>
            </w:r>
          </w:p>
        </w:tc>
        <w:tc>
          <w:tcPr>
            <w:tcW w:w="1337" w:type="dxa"/>
            <w:tcMar>
              <w:top w:w="100" w:type="dxa"/>
              <w:left w:w="100" w:type="dxa"/>
              <w:bottom w:w="100" w:type="dxa"/>
              <w:right w:w="100" w:type="dxa"/>
            </w:tcMar>
          </w:tcPr>
          <w:p w14:paraId="107C119E" w14:textId="77777777" w:rsidR="00BA2795" w:rsidRPr="007B5A17" w:rsidRDefault="006A113D">
            <w:pPr>
              <w:widowControl w:val="0"/>
              <w:spacing w:line="360" w:lineRule="auto"/>
            </w:pPr>
            <w:r w:rsidRPr="007B5A17">
              <w:t>(60813 / 216473) = 0.28 times</w:t>
            </w:r>
          </w:p>
          <w:p w14:paraId="02BC9020"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16F1D82B" w14:textId="77777777" w:rsidR="00BA2795" w:rsidRPr="007B5A17" w:rsidRDefault="006A113D">
            <w:pPr>
              <w:widowControl w:val="0"/>
              <w:spacing w:line="360" w:lineRule="auto"/>
            </w:pPr>
            <w:r w:rsidRPr="007B5A17">
              <w:t>(57153 / 179510) = 0.32 times</w:t>
            </w:r>
          </w:p>
          <w:p w14:paraId="56FEBA78" w14:textId="77777777" w:rsidR="00BA2795" w:rsidRPr="007B5A17" w:rsidRDefault="00BA2795">
            <w:pPr>
              <w:widowControl w:val="0"/>
              <w:spacing w:line="360" w:lineRule="auto"/>
            </w:pPr>
          </w:p>
        </w:tc>
      </w:tr>
    </w:tbl>
    <w:p w14:paraId="2FA4F7F1"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66C8A101" w14:textId="77777777" w:rsidR="00BA2795" w:rsidRPr="007B5A17" w:rsidRDefault="006A113D" w:rsidP="00B071AB">
      <w:pPr>
        <w:pStyle w:val="Heading2"/>
      </w:pPr>
      <w:bookmarkStart w:id="32" w:name="_Toc214722421"/>
      <w:r w:rsidRPr="007B5A17">
        <w:t xml:space="preserve">Appendix </w:t>
      </w:r>
      <w:r w:rsidR="006E55FC" w:rsidRPr="007B5A17">
        <w:t>6:</w:t>
      </w:r>
      <w:r w:rsidRPr="007B5A17">
        <w:t xml:space="preserve"> Current Ratio</w:t>
      </w:r>
      <w:bookmarkEnd w:id="32"/>
    </w:p>
    <w:p w14:paraId="39D59601"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275DE672" wp14:editId="7CE694B6">
            <wp:extent cx="5943600" cy="3594100"/>
            <wp:effectExtent l="19050" t="19050" r="19050" b="2540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5"/>
                    <a:srcRect/>
                    <a:stretch>
                      <a:fillRect/>
                    </a:stretch>
                  </pic:blipFill>
                  <pic:spPr>
                    <a:xfrm>
                      <a:off x="0" y="0"/>
                      <a:ext cx="5943600" cy="3594100"/>
                    </a:xfrm>
                    <a:prstGeom prst="rect">
                      <a:avLst/>
                    </a:prstGeom>
                    <a:ln w="6350">
                      <a:solidFill>
                        <a:srgbClr val="000000"/>
                      </a:solidFill>
                      <a:prstDash val="solid"/>
                    </a:ln>
                  </pic:spPr>
                </pic:pic>
              </a:graphicData>
            </a:graphic>
          </wp:inline>
        </w:drawing>
      </w:r>
    </w:p>
    <w:p w14:paraId="51E87AC1"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5EBA2883" w14:textId="77777777" w:rsidR="00BA2795" w:rsidRPr="007B5A17" w:rsidRDefault="006A113D" w:rsidP="00B071AB">
      <w:pPr>
        <w:pStyle w:val="Heading2"/>
      </w:pPr>
      <w:bookmarkStart w:id="33" w:name="_Toc214722422"/>
      <w:r w:rsidRPr="007B5A17">
        <w:lastRenderedPageBreak/>
        <w:t xml:space="preserve">Appendix </w:t>
      </w:r>
      <w:r w:rsidR="006E55FC" w:rsidRPr="007B5A17">
        <w:t>7:</w:t>
      </w:r>
      <w:r w:rsidRPr="007B5A17">
        <w:t xml:space="preserve"> Quick Ratio</w:t>
      </w:r>
      <w:bookmarkEnd w:id="33"/>
    </w:p>
    <w:p w14:paraId="26B100BC"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3B655EE2" wp14:editId="377BD86C">
            <wp:extent cx="5943600" cy="3797300"/>
            <wp:effectExtent l="19050" t="19050" r="19050" b="127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6"/>
                    <a:srcRect/>
                    <a:stretch>
                      <a:fillRect/>
                    </a:stretch>
                  </pic:blipFill>
                  <pic:spPr>
                    <a:xfrm>
                      <a:off x="0" y="0"/>
                      <a:ext cx="5943600" cy="3797300"/>
                    </a:xfrm>
                    <a:prstGeom prst="rect">
                      <a:avLst/>
                    </a:prstGeom>
                    <a:ln w="6350">
                      <a:solidFill>
                        <a:srgbClr val="000000"/>
                      </a:solidFill>
                      <a:prstDash val="solid"/>
                    </a:ln>
                  </pic:spPr>
                </pic:pic>
              </a:graphicData>
            </a:graphic>
          </wp:inline>
        </w:drawing>
      </w:r>
    </w:p>
    <w:p w14:paraId="6F75E949"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1983902E" w14:textId="77777777" w:rsidR="00BA2795" w:rsidRPr="007B5A17" w:rsidRDefault="006A113D" w:rsidP="00B071AB">
      <w:pPr>
        <w:pStyle w:val="Heading2"/>
      </w:pPr>
      <w:bookmarkStart w:id="34" w:name="_Toc214722423"/>
      <w:r w:rsidRPr="007B5A17">
        <w:lastRenderedPageBreak/>
        <w:t xml:space="preserve">Appendix </w:t>
      </w:r>
      <w:r w:rsidR="006E55FC" w:rsidRPr="007B5A17">
        <w:t>8:</w:t>
      </w:r>
      <w:r w:rsidRPr="007B5A17">
        <w:t xml:space="preserve"> Cash Ratio</w:t>
      </w:r>
      <w:bookmarkEnd w:id="34"/>
    </w:p>
    <w:p w14:paraId="673EF586"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023F7B88" wp14:editId="3A6465B6">
            <wp:extent cx="5943600" cy="3810000"/>
            <wp:effectExtent l="19050" t="19050" r="19050" b="1905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7"/>
                    <a:srcRect/>
                    <a:stretch>
                      <a:fillRect/>
                    </a:stretch>
                  </pic:blipFill>
                  <pic:spPr>
                    <a:xfrm>
                      <a:off x="0" y="0"/>
                      <a:ext cx="5943600" cy="3810000"/>
                    </a:xfrm>
                    <a:prstGeom prst="rect">
                      <a:avLst/>
                    </a:prstGeom>
                    <a:ln w="6350">
                      <a:solidFill>
                        <a:srgbClr val="000000"/>
                      </a:solidFill>
                      <a:prstDash val="solid"/>
                    </a:ln>
                  </pic:spPr>
                </pic:pic>
              </a:graphicData>
            </a:graphic>
          </wp:inline>
        </w:drawing>
      </w:r>
    </w:p>
    <w:p w14:paraId="755DF416"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3069EB1A" w14:textId="77777777" w:rsidR="00BA2795" w:rsidRPr="00B071AB" w:rsidRDefault="006A113D" w:rsidP="00B071AB">
      <w:pPr>
        <w:pStyle w:val="Heading2"/>
      </w:pPr>
      <w:bookmarkStart w:id="35" w:name="_Toc214722424"/>
      <w:r w:rsidRPr="00B071AB">
        <w:t xml:space="preserve">Appendix </w:t>
      </w:r>
      <w:r w:rsidR="006E55FC" w:rsidRPr="00B071AB">
        <w:t>9:</w:t>
      </w:r>
      <w:r w:rsidRPr="00B071AB">
        <w:t xml:space="preserve"> Efficiency Ratios</w:t>
      </w:r>
      <w:bookmarkEnd w:id="35"/>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2F06CE1D" w14:textId="77777777">
        <w:tc>
          <w:tcPr>
            <w:tcW w:w="1337" w:type="dxa"/>
            <w:tcMar>
              <w:top w:w="100" w:type="dxa"/>
              <w:left w:w="100" w:type="dxa"/>
              <w:bottom w:w="100" w:type="dxa"/>
              <w:right w:w="100" w:type="dxa"/>
            </w:tcMar>
          </w:tcPr>
          <w:p w14:paraId="6A6D08B4" w14:textId="77777777" w:rsidR="00BA2795" w:rsidRPr="007B5A17" w:rsidRDefault="006A113D">
            <w:pPr>
              <w:widowControl w:val="0"/>
              <w:spacing w:line="360" w:lineRule="auto"/>
              <w:jc w:val="center"/>
              <w:rPr>
                <w:b/>
                <w:bCs/>
              </w:rPr>
            </w:pPr>
            <w:r w:rsidRPr="007B5A17">
              <w:rPr>
                <w:b/>
                <w:bCs/>
              </w:rPr>
              <w:t>Ratios</w:t>
            </w:r>
          </w:p>
        </w:tc>
        <w:tc>
          <w:tcPr>
            <w:tcW w:w="1337" w:type="dxa"/>
            <w:tcMar>
              <w:top w:w="100" w:type="dxa"/>
              <w:left w:w="100" w:type="dxa"/>
              <w:bottom w:w="100" w:type="dxa"/>
              <w:right w:w="100" w:type="dxa"/>
            </w:tcMar>
          </w:tcPr>
          <w:p w14:paraId="73F3CD6F" w14:textId="77777777" w:rsidR="00BA2795" w:rsidRPr="007B5A17" w:rsidRDefault="006A113D">
            <w:pPr>
              <w:widowControl w:val="0"/>
              <w:spacing w:line="360" w:lineRule="auto"/>
              <w:jc w:val="center"/>
              <w:rPr>
                <w:b/>
                <w:bCs/>
              </w:rPr>
            </w:pPr>
            <w:r w:rsidRPr="007B5A17">
              <w:rPr>
                <w:b/>
                <w:bCs/>
              </w:rPr>
              <w:t>Formulas</w:t>
            </w:r>
          </w:p>
        </w:tc>
        <w:tc>
          <w:tcPr>
            <w:tcW w:w="1337" w:type="dxa"/>
            <w:tcMar>
              <w:top w:w="100" w:type="dxa"/>
              <w:left w:w="100" w:type="dxa"/>
              <w:bottom w:w="100" w:type="dxa"/>
              <w:right w:w="100" w:type="dxa"/>
            </w:tcMar>
          </w:tcPr>
          <w:p w14:paraId="6B1D18AD" w14:textId="77777777" w:rsidR="00BA2795" w:rsidRPr="007B5A17" w:rsidRDefault="006A113D">
            <w:pPr>
              <w:widowControl w:val="0"/>
              <w:spacing w:line="360" w:lineRule="auto"/>
              <w:jc w:val="center"/>
              <w:rPr>
                <w:b/>
                <w:bCs/>
              </w:rPr>
            </w:pPr>
            <w:r w:rsidRPr="007B5A17">
              <w:rPr>
                <w:b/>
                <w:bCs/>
              </w:rPr>
              <w:t>2024</w:t>
            </w:r>
          </w:p>
        </w:tc>
        <w:tc>
          <w:tcPr>
            <w:tcW w:w="1337" w:type="dxa"/>
            <w:tcMar>
              <w:top w:w="100" w:type="dxa"/>
              <w:left w:w="100" w:type="dxa"/>
              <w:bottom w:w="100" w:type="dxa"/>
              <w:right w:w="100" w:type="dxa"/>
            </w:tcMar>
          </w:tcPr>
          <w:p w14:paraId="5648A0B4" w14:textId="77777777" w:rsidR="00BA2795" w:rsidRPr="007B5A17" w:rsidRDefault="006A113D">
            <w:pPr>
              <w:widowControl w:val="0"/>
              <w:spacing w:line="360" w:lineRule="auto"/>
              <w:jc w:val="center"/>
              <w:rPr>
                <w:b/>
                <w:bCs/>
              </w:rPr>
            </w:pPr>
            <w:r w:rsidRPr="007B5A17">
              <w:rPr>
                <w:b/>
                <w:bCs/>
              </w:rPr>
              <w:t>2023</w:t>
            </w:r>
          </w:p>
        </w:tc>
        <w:tc>
          <w:tcPr>
            <w:tcW w:w="1337" w:type="dxa"/>
            <w:tcMar>
              <w:top w:w="100" w:type="dxa"/>
              <w:left w:w="100" w:type="dxa"/>
              <w:bottom w:w="100" w:type="dxa"/>
              <w:right w:w="100" w:type="dxa"/>
            </w:tcMar>
          </w:tcPr>
          <w:p w14:paraId="3B49FCF9" w14:textId="77777777" w:rsidR="00BA2795" w:rsidRPr="007B5A17" w:rsidRDefault="006A113D">
            <w:pPr>
              <w:widowControl w:val="0"/>
              <w:spacing w:line="360" w:lineRule="auto"/>
              <w:jc w:val="center"/>
              <w:rPr>
                <w:b/>
                <w:bCs/>
              </w:rPr>
            </w:pPr>
            <w:r w:rsidRPr="007B5A17">
              <w:rPr>
                <w:b/>
                <w:bCs/>
              </w:rPr>
              <w:t>2022</w:t>
            </w:r>
          </w:p>
        </w:tc>
        <w:tc>
          <w:tcPr>
            <w:tcW w:w="1337" w:type="dxa"/>
            <w:tcMar>
              <w:top w:w="100" w:type="dxa"/>
              <w:left w:w="100" w:type="dxa"/>
              <w:bottom w:w="100" w:type="dxa"/>
              <w:right w:w="100" w:type="dxa"/>
            </w:tcMar>
          </w:tcPr>
          <w:p w14:paraId="207A9F4C" w14:textId="77777777" w:rsidR="00BA2795" w:rsidRPr="007B5A17" w:rsidRDefault="006A113D">
            <w:pPr>
              <w:widowControl w:val="0"/>
              <w:spacing w:line="360" w:lineRule="auto"/>
              <w:jc w:val="center"/>
              <w:rPr>
                <w:b/>
                <w:bCs/>
              </w:rPr>
            </w:pPr>
            <w:r w:rsidRPr="007B5A17">
              <w:rPr>
                <w:b/>
                <w:bCs/>
              </w:rPr>
              <w:t>2021</w:t>
            </w:r>
          </w:p>
        </w:tc>
        <w:tc>
          <w:tcPr>
            <w:tcW w:w="1337" w:type="dxa"/>
            <w:tcMar>
              <w:top w:w="100" w:type="dxa"/>
              <w:left w:w="100" w:type="dxa"/>
              <w:bottom w:w="100" w:type="dxa"/>
              <w:right w:w="100" w:type="dxa"/>
            </w:tcMar>
          </w:tcPr>
          <w:p w14:paraId="1B3DDAFD" w14:textId="77777777" w:rsidR="00BA2795" w:rsidRPr="007B5A17" w:rsidRDefault="006A113D">
            <w:pPr>
              <w:widowControl w:val="0"/>
              <w:spacing w:line="360" w:lineRule="auto"/>
              <w:jc w:val="center"/>
              <w:rPr>
                <w:b/>
                <w:bCs/>
              </w:rPr>
            </w:pPr>
            <w:r w:rsidRPr="007B5A17">
              <w:rPr>
                <w:b/>
                <w:bCs/>
              </w:rPr>
              <w:t>2020</w:t>
            </w:r>
          </w:p>
        </w:tc>
      </w:tr>
      <w:tr w:rsidR="00BA2795" w:rsidRPr="007B5A17" w14:paraId="59BE7AAC" w14:textId="77777777">
        <w:tc>
          <w:tcPr>
            <w:tcW w:w="1337" w:type="dxa"/>
            <w:tcMar>
              <w:top w:w="100" w:type="dxa"/>
              <w:left w:w="100" w:type="dxa"/>
              <w:bottom w:w="100" w:type="dxa"/>
              <w:right w:w="100" w:type="dxa"/>
            </w:tcMar>
          </w:tcPr>
          <w:p w14:paraId="331DFCD6" w14:textId="77777777" w:rsidR="00BA2795" w:rsidRPr="007B5A17" w:rsidRDefault="006A113D">
            <w:pPr>
              <w:widowControl w:val="0"/>
              <w:spacing w:line="360" w:lineRule="auto"/>
              <w:rPr>
                <w:b/>
                <w:bCs/>
              </w:rPr>
            </w:pPr>
            <w:r w:rsidRPr="007B5A17">
              <w:rPr>
                <w:b/>
                <w:bCs/>
              </w:rPr>
              <w:t>Asset Turnover Ratio</w:t>
            </w:r>
          </w:p>
        </w:tc>
        <w:tc>
          <w:tcPr>
            <w:tcW w:w="1337" w:type="dxa"/>
            <w:tcMar>
              <w:top w:w="100" w:type="dxa"/>
              <w:left w:w="100" w:type="dxa"/>
              <w:bottom w:w="100" w:type="dxa"/>
              <w:right w:w="100" w:type="dxa"/>
            </w:tcMar>
          </w:tcPr>
          <w:p w14:paraId="20797077" w14:textId="77777777" w:rsidR="00BA2795" w:rsidRPr="007B5A17" w:rsidRDefault="006A113D">
            <w:pPr>
              <w:widowControl w:val="0"/>
              <w:spacing w:line="360" w:lineRule="auto"/>
            </w:pPr>
            <w:r w:rsidRPr="007B5A17">
              <w:t>Sales / Total Assets</w:t>
            </w:r>
          </w:p>
        </w:tc>
        <w:tc>
          <w:tcPr>
            <w:tcW w:w="1337" w:type="dxa"/>
            <w:tcMar>
              <w:top w:w="100" w:type="dxa"/>
              <w:left w:w="100" w:type="dxa"/>
              <w:bottom w:w="100" w:type="dxa"/>
              <w:right w:w="100" w:type="dxa"/>
            </w:tcMar>
          </w:tcPr>
          <w:p w14:paraId="6DDC4D16" w14:textId="77777777" w:rsidR="00BA2795" w:rsidRPr="007B5A17" w:rsidRDefault="006A113D">
            <w:pPr>
              <w:widowControl w:val="0"/>
              <w:spacing w:line="360" w:lineRule="auto"/>
              <w:rPr>
                <w:b/>
                <w:bCs/>
              </w:rPr>
            </w:pPr>
            <w:r w:rsidRPr="007B5A17">
              <w:t xml:space="preserve">(394879 / 323354) = </w:t>
            </w:r>
            <w:r w:rsidRPr="007B5A17">
              <w:rPr>
                <w:b/>
                <w:bCs/>
              </w:rPr>
              <w:t>1.22 times</w:t>
            </w:r>
          </w:p>
          <w:p w14:paraId="37862640"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30763666" w14:textId="77777777" w:rsidR="00BA2795" w:rsidRPr="007B5A17" w:rsidRDefault="006A113D">
            <w:pPr>
              <w:widowControl w:val="0"/>
              <w:spacing w:line="360" w:lineRule="auto"/>
              <w:rPr>
                <w:b/>
                <w:bCs/>
              </w:rPr>
            </w:pPr>
            <w:r w:rsidRPr="007B5A17">
              <w:t xml:space="preserve">(420457 / 355872) = </w:t>
            </w:r>
            <w:r w:rsidRPr="007B5A17">
              <w:rPr>
                <w:b/>
                <w:bCs/>
              </w:rPr>
              <w:t>1.18 times</w:t>
            </w:r>
          </w:p>
        </w:tc>
        <w:tc>
          <w:tcPr>
            <w:tcW w:w="1337" w:type="dxa"/>
            <w:tcMar>
              <w:top w:w="100" w:type="dxa"/>
              <w:left w:w="100" w:type="dxa"/>
              <w:bottom w:w="100" w:type="dxa"/>
              <w:right w:w="100" w:type="dxa"/>
            </w:tcMar>
          </w:tcPr>
          <w:p w14:paraId="4211B608" w14:textId="77777777" w:rsidR="00BA2795" w:rsidRPr="007B5A17" w:rsidRDefault="006A113D">
            <w:pPr>
              <w:widowControl w:val="0"/>
              <w:spacing w:line="360" w:lineRule="auto"/>
            </w:pPr>
            <w:r w:rsidRPr="007B5A17">
              <w:t xml:space="preserve">(542751 / 504163) = </w:t>
            </w:r>
            <w:r w:rsidRPr="007B5A17">
              <w:rPr>
                <w:b/>
                <w:bCs/>
              </w:rPr>
              <w:t>1.08 times</w:t>
            </w:r>
            <w:r w:rsidRPr="007B5A17">
              <w:t xml:space="preserve"> </w:t>
            </w:r>
          </w:p>
        </w:tc>
        <w:tc>
          <w:tcPr>
            <w:tcW w:w="1337" w:type="dxa"/>
            <w:tcMar>
              <w:top w:w="100" w:type="dxa"/>
              <w:left w:w="100" w:type="dxa"/>
              <w:bottom w:w="100" w:type="dxa"/>
              <w:right w:w="100" w:type="dxa"/>
            </w:tcMar>
          </w:tcPr>
          <w:p w14:paraId="3C81159E" w14:textId="77777777" w:rsidR="00BA2795" w:rsidRPr="007B5A17" w:rsidRDefault="006A113D">
            <w:pPr>
              <w:widowControl w:val="0"/>
              <w:spacing w:line="360" w:lineRule="auto"/>
            </w:pPr>
            <w:r w:rsidRPr="007B5A17">
              <w:t xml:space="preserve">(601602 / 510348) = </w:t>
            </w:r>
            <w:r w:rsidRPr="007B5A17">
              <w:rPr>
                <w:b/>
                <w:bCs/>
              </w:rPr>
              <w:t>1.18 times</w:t>
            </w:r>
            <w:r w:rsidRPr="007B5A17">
              <w:t xml:space="preserve"> </w:t>
            </w:r>
          </w:p>
        </w:tc>
        <w:tc>
          <w:tcPr>
            <w:tcW w:w="1337" w:type="dxa"/>
            <w:tcMar>
              <w:top w:w="100" w:type="dxa"/>
              <w:left w:w="100" w:type="dxa"/>
              <w:bottom w:w="100" w:type="dxa"/>
              <w:right w:w="100" w:type="dxa"/>
            </w:tcMar>
          </w:tcPr>
          <w:p w14:paraId="3F271787" w14:textId="77777777" w:rsidR="00BA2795" w:rsidRPr="007B5A17" w:rsidRDefault="006A113D">
            <w:pPr>
              <w:widowControl w:val="0"/>
              <w:spacing w:line="360" w:lineRule="auto"/>
              <w:rPr>
                <w:b/>
                <w:bCs/>
              </w:rPr>
            </w:pPr>
            <w:r w:rsidRPr="007B5A17">
              <w:t xml:space="preserve">(614680 / 510290) = </w:t>
            </w:r>
            <w:r w:rsidRPr="007B5A17">
              <w:rPr>
                <w:b/>
                <w:bCs/>
              </w:rPr>
              <w:t>1.20 times</w:t>
            </w:r>
          </w:p>
        </w:tc>
      </w:tr>
      <w:tr w:rsidR="00BA2795" w:rsidRPr="007B5A17" w14:paraId="44147257" w14:textId="77777777">
        <w:tc>
          <w:tcPr>
            <w:tcW w:w="1337" w:type="dxa"/>
            <w:tcMar>
              <w:top w:w="100" w:type="dxa"/>
              <w:left w:w="100" w:type="dxa"/>
              <w:bottom w:w="100" w:type="dxa"/>
              <w:right w:w="100" w:type="dxa"/>
            </w:tcMar>
          </w:tcPr>
          <w:p w14:paraId="7B74F026" w14:textId="77777777" w:rsidR="00BA2795" w:rsidRPr="007B5A17" w:rsidRDefault="006A113D">
            <w:pPr>
              <w:widowControl w:val="0"/>
              <w:spacing w:line="360" w:lineRule="auto"/>
              <w:rPr>
                <w:b/>
                <w:bCs/>
              </w:rPr>
            </w:pPr>
            <w:r w:rsidRPr="007B5A17">
              <w:rPr>
                <w:b/>
                <w:bCs/>
              </w:rPr>
              <w:t xml:space="preserve">Fixed asset Turnover </w:t>
            </w:r>
            <w:r w:rsidRPr="007B5A17">
              <w:rPr>
                <w:b/>
                <w:bCs/>
              </w:rPr>
              <w:lastRenderedPageBreak/>
              <w:t>Ratio</w:t>
            </w:r>
          </w:p>
        </w:tc>
        <w:tc>
          <w:tcPr>
            <w:tcW w:w="1337" w:type="dxa"/>
            <w:tcMar>
              <w:top w:w="100" w:type="dxa"/>
              <w:left w:w="100" w:type="dxa"/>
              <w:bottom w:w="100" w:type="dxa"/>
              <w:right w:w="100" w:type="dxa"/>
            </w:tcMar>
          </w:tcPr>
          <w:p w14:paraId="502DCF93" w14:textId="77777777" w:rsidR="00BA2795" w:rsidRPr="007B5A17" w:rsidRDefault="006A113D">
            <w:pPr>
              <w:widowControl w:val="0"/>
              <w:spacing w:line="360" w:lineRule="auto"/>
            </w:pPr>
            <w:r w:rsidRPr="007B5A17">
              <w:lastRenderedPageBreak/>
              <w:t xml:space="preserve">Sales / Total Fixed </w:t>
            </w:r>
            <w:r w:rsidRPr="007B5A17">
              <w:lastRenderedPageBreak/>
              <w:t>Assets</w:t>
            </w:r>
          </w:p>
        </w:tc>
        <w:tc>
          <w:tcPr>
            <w:tcW w:w="1337" w:type="dxa"/>
            <w:tcMar>
              <w:top w:w="100" w:type="dxa"/>
              <w:left w:w="100" w:type="dxa"/>
              <w:bottom w:w="100" w:type="dxa"/>
              <w:right w:w="100" w:type="dxa"/>
            </w:tcMar>
          </w:tcPr>
          <w:p w14:paraId="0881184B" w14:textId="77777777" w:rsidR="00BA2795" w:rsidRPr="007B5A17" w:rsidRDefault="006A113D">
            <w:pPr>
              <w:widowControl w:val="0"/>
              <w:spacing w:line="360" w:lineRule="auto"/>
              <w:rPr>
                <w:b/>
                <w:bCs/>
              </w:rPr>
            </w:pPr>
            <w:r w:rsidRPr="007B5A17">
              <w:lastRenderedPageBreak/>
              <w:t xml:space="preserve">(394879 / 80860) = </w:t>
            </w:r>
            <w:r w:rsidRPr="007B5A17">
              <w:rPr>
                <w:b/>
                <w:bCs/>
              </w:rPr>
              <w:t xml:space="preserve">4.88 </w:t>
            </w:r>
            <w:r w:rsidRPr="007B5A17">
              <w:rPr>
                <w:b/>
                <w:bCs/>
              </w:rPr>
              <w:lastRenderedPageBreak/>
              <w:t>times</w:t>
            </w:r>
          </w:p>
          <w:p w14:paraId="5B8D9936"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623B8DA6" w14:textId="77777777" w:rsidR="00BA2795" w:rsidRPr="007B5A17" w:rsidRDefault="006A113D">
            <w:pPr>
              <w:widowControl w:val="0"/>
              <w:spacing w:line="360" w:lineRule="auto"/>
              <w:rPr>
                <w:b/>
                <w:bCs/>
              </w:rPr>
            </w:pPr>
            <w:r w:rsidRPr="007B5A17">
              <w:lastRenderedPageBreak/>
              <w:t xml:space="preserve">(420457 / 97021) = </w:t>
            </w:r>
            <w:r w:rsidRPr="007B5A17">
              <w:rPr>
                <w:b/>
                <w:bCs/>
              </w:rPr>
              <w:t xml:space="preserve">4.33 </w:t>
            </w:r>
            <w:r w:rsidRPr="007B5A17">
              <w:rPr>
                <w:b/>
                <w:bCs/>
              </w:rPr>
              <w:lastRenderedPageBreak/>
              <w:t>times</w:t>
            </w:r>
          </w:p>
        </w:tc>
        <w:tc>
          <w:tcPr>
            <w:tcW w:w="1337" w:type="dxa"/>
            <w:tcMar>
              <w:top w:w="100" w:type="dxa"/>
              <w:left w:w="100" w:type="dxa"/>
              <w:bottom w:w="100" w:type="dxa"/>
              <w:right w:w="100" w:type="dxa"/>
            </w:tcMar>
          </w:tcPr>
          <w:p w14:paraId="21B5FBC3" w14:textId="77777777" w:rsidR="00BA2795" w:rsidRPr="007B5A17" w:rsidRDefault="006A113D">
            <w:pPr>
              <w:widowControl w:val="0"/>
              <w:spacing w:line="360" w:lineRule="auto"/>
            </w:pPr>
            <w:r w:rsidRPr="007B5A17">
              <w:lastRenderedPageBreak/>
              <w:t xml:space="preserve">(542751 / 166123) = </w:t>
            </w:r>
            <w:r w:rsidRPr="007B5A17">
              <w:rPr>
                <w:b/>
                <w:bCs/>
              </w:rPr>
              <w:t xml:space="preserve">3.27 </w:t>
            </w:r>
            <w:r w:rsidRPr="007B5A17">
              <w:rPr>
                <w:b/>
                <w:bCs/>
              </w:rPr>
              <w:lastRenderedPageBreak/>
              <w:t>times</w:t>
            </w:r>
            <w:r w:rsidRPr="007B5A17">
              <w:t xml:space="preserve"> </w:t>
            </w:r>
          </w:p>
        </w:tc>
        <w:tc>
          <w:tcPr>
            <w:tcW w:w="1337" w:type="dxa"/>
            <w:tcMar>
              <w:top w:w="100" w:type="dxa"/>
              <w:left w:w="100" w:type="dxa"/>
              <w:bottom w:w="100" w:type="dxa"/>
              <w:right w:w="100" w:type="dxa"/>
            </w:tcMar>
          </w:tcPr>
          <w:p w14:paraId="5D88353D" w14:textId="77777777" w:rsidR="00BA2795" w:rsidRPr="007B5A17" w:rsidRDefault="006A113D">
            <w:pPr>
              <w:widowControl w:val="0"/>
              <w:spacing w:line="360" w:lineRule="auto"/>
            </w:pPr>
            <w:r w:rsidRPr="007B5A17">
              <w:lastRenderedPageBreak/>
              <w:t xml:space="preserve">(601602 / 173202) = </w:t>
            </w:r>
            <w:r w:rsidRPr="007B5A17">
              <w:rPr>
                <w:b/>
                <w:bCs/>
              </w:rPr>
              <w:t xml:space="preserve">3.47 </w:t>
            </w:r>
            <w:r w:rsidRPr="007B5A17">
              <w:rPr>
                <w:b/>
                <w:bCs/>
              </w:rPr>
              <w:lastRenderedPageBreak/>
              <w:t>times</w:t>
            </w:r>
            <w:r w:rsidRPr="007B5A17">
              <w:t xml:space="preserve"> </w:t>
            </w:r>
          </w:p>
        </w:tc>
        <w:tc>
          <w:tcPr>
            <w:tcW w:w="1337" w:type="dxa"/>
            <w:tcMar>
              <w:top w:w="100" w:type="dxa"/>
              <w:left w:w="100" w:type="dxa"/>
              <w:bottom w:w="100" w:type="dxa"/>
              <w:right w:w="100" w:type="dxa"/>
            </w:tcMar>
          </w:tcPr>
          <w:p w14:paraId="4D6F575A" w14:textId="77777777" w:rsidR="00BA2795" w:rsidRPr="007B5A17" w:rsidRDefault="006A113D">
            <w:pPr>
              <w:widowControl w:val="0"/>
              <w:spacing w:line="360" w:lineRule="auto"/>
              <w:rPr>
                <w:b/>
                <w:bCs/>
              </w:rPr>
            </w:pPr>
            <w:r w:rsidRPr="007B5A17">
              <w:lastRenderedPageBreak/>
              <w:t xml:space="preserve">(614680 / 183447) = </w:t>
            </w:r>
            <w:r w:rsidRPr="007B5A17">
              <w:rPr>
                <w:b/>
                <w:bCs/>
              </w:rPr>
              <w:t>3.35</w:t>
            </w:r>
          </w:p>
          <w:p w14:paraId="4376EAA4" w14:textId="77777777" w:rsidR="00BA2795" w:rsidRPr="007B5A17" w:rsidRDefault="006A113D">
            <w:pPr>
              <w:widowControl w:val="0"/>
              <w:spacing w:line="360" w:lineRule="auto"/>
              <w:rPr>
                <w:b/>
                <w:bCs/>
              </w:rPr>
            </w:pPr>
            <w:r w:rsidRPr="007B5A17">
              <w:rPr>
                <w:b/>
                <w:bCs/>
              </w:rPr>
              <w:lastRenderedPageBreak/>
              <w:t>times</w:t>
            </w:r>
          </w:p>
        </w:tc>
      </w:tr>
    </w:tbl>
    <w:p w14:paraId="5F73487F" w14:textId="77777777" w:rsidR="00BA2795" w:rsidRPr="007B5A17" w:rsidRDefault="006A113D">
      <w:pPr>
        <w:spacing w:line="360" w:lineRule="auto"/>
        <w:jc w:val="center"/>
        <w:rPr>
          <w:b/>
          <w:bCs/>
        </w:rPr>
      </w:pPr>
      <w:r w:rsidRPr="007B5A17">
        <w:rPr>
          <w:b/>
          <w:bCs/>
        </w:rPr>
        <w:lastRenderedPageBreak/>
        <w:t>(</w:t>
      </w:r>
      <w:r w:rsidR="006E55FC" w:rsidRPr="007B5A17">
        <w:rPr>
          <w:b/>
          <w:bCs/>
        </w:rPr>
        <w:t>Source:</w:t>
      </w:r>
      <w:r w:rsidRPr="007B5A17">
        <w:rPr>
          <w:b/>
          <w:bCs/>
        </w:rPr>
        <w:t xml:space="preserve"> Self-created)</w:t>
      </w:r>
    </w:p>
    <w:p w14:paraId="64B1289F" w14:textId="77777777" w:rsidR="00BA2795" w:rsidRPr="007B5A17" w:rsidRDefault="006A113D" w:rsidP="00B071AB">
      <w:pPr>
        <w:pStyle w:val="Heading2"/>
      </w:pPr>
      <w:bookmarkStart w:id="36" w:name="_Toc214722425"/>
      <w:r w:rsidRPr="007B5A17">
        <w:t xml:space="preserve">Appendix </w:t>
      </w:r>
      <w:r w:rsidR="006E55FC" w:rsidRPr="007B5A17">
        <w:t>10:</w:t>
      </w:r>
      <w:r w:rsidRPr="007B5A17">
        <w:t xml:space="preserve"> Asset Turnover Ratio</w:t>
      </w:r>
      <w:bookmarkEnd w:id="36"/>
    </w:p>
    <w:p w14:paraId="7B703898"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47A051F4" wp14:editId="1D5D0DC3">
            <wp:extent cx="5943600" cy="3771900"/>
            <wp:effectExtent l="19050" t="19050" r="19050" b="1905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8"/>
                    <a:srcRect/>
                    <a:stretch>
                      <a:fillRect/>
                    </a:stretch>
                  </pic:blipFill>
                  <pic:spPr>
                    <a:xfrm>
                      <a:off x="0" y="0"/>
                      <a:ext cx="5943600" cy="3771900"/>
                    </a:xfrm>
                    <a:prstGeom prst="rect">
                      <a:avLst/>
                    </a:prstGeom>
                    <a:ln w="6350">
                      <a:solidFill>
                        <a:srgbClr val="000000"/>
                      </a:solidFill>
                      <a:prstDash val="solid"/>
                    </a:ln>
                  </pic:spPr>
                </pic:pic>
              </a:graphicData>
            </a:graphic>
          </wp:inline>
        </w:drawing>
      </w:r>
    </w:p>
    <w:p w14:paraId="1B382172"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5367E090" w14:textId="77777777" w:rsidR="00BA2795" w:rsidRPr="007B5A17" w:rsidRDefault="006A113D" w:rsidP="00B071AB">
      <w:pPr>
        <w:pStyle w:val="Heading2"/>
      </w:pPr>
      <w:bookmarkStart w:id="37" w:name="_Toc214722426"/>
      <w:r w:rsidRPr="007B5A17">
        <w:lastRenderedPageBreak/>
        <w:t xml:space="preserve">Appendix </w:t>
      </w:r>
      <w:r w:rsidR="006E55FC" w:rsidRPr="007B5A17">
        <w:t>11: Fixed</w:t>
      </w:r>
      <w:r w:rsidRPr="007B5A17">
        <w:t xml:space="preserve"> Assets Turnover Ratio</w:t>
      </w:r>
      <w:bookmarkEnd w:id="37"/>
    </w:p>
    <w:p w14:paraId="531EDF76"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5B2A87F5" wp14:editId="3D1798DA">
            <wp:extent cx="5943600" cy="3771900"/>
            <wp:effectExtent l="19050" t="19050" r="19050" b="1905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9"/>
                    <a:srcRect/>
                    <a:stretch>
                      <a:fillRect/>
                    </a:stretch>
                  </pic:blipFill>
                  <pic:spPr>
                    <a:xfrm>
                      <a:off x="0" y="0"/>
                      <a:ext cx="5943600" cy="3771900"/>
                    </a:xfrm>
                    <a:prstGeom prst="rect">
                      <a:avLst/>
                    </a:prstGeom>
                    <a:ln w="6350">
                      <a:solidFill>
                        <a:srgbClr val="000000"/>
                      </a:solidFill>
                      <a:prstDash val="solid"/>
                    </a:ln>
                  </pic:spPr>
                </pic:pic>
              </a:graphicData>
            </a:graphic>
          </wp:inline>
        </w:drawing>
      </w:r>
    </w:p>
    <w:p w14:paraId="626F81F7"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6AD9C13C" w14:textId="77777777" w:rsidR="00BA2795" w:rsidRPr="007B5A17" w:rsidRDefault="006A113D" w:rsidP="00F52870">
      <w:pPr>
        <w:pStyle w:val="Heading2"/>
      </w:pPr>
      <w:bookmarkStart w:id="38" w:name="_Toc214722427"/>
      <w:r w:rsidRPr="007B5A17">
        <w:t xml:space="preserve">Appendix </w:t>
      </w:r>
      <w:r w:rsidR="006E55FC" w:rsidRPr="007B5A17">
        <w:t>12: Gearing</w:t>
      </w:r>
      <w:r w:rsidRPr="007B5A17">
        <w:t xml:space="preserve"> Ratios</w:t>
      </w:r>
      <w:bookmarkEnd w:id="38"/>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5486EE68" w14:textId="77777777">
        <w:tc>
          <w:tcPr>
            <w:tcW w:w="1337" w:type="dxa"/>
            <w:tcMar>
              <w:top w:w="100" w:type="dxa"/>
              <w:left w:w="100" w:type="dxa"/>
              <w:bottom w:w="100" w:type="dxa"/>
              <w:right w:w="100" w:type="dxa"/>
            </w:tcMar>
          </w:tcPr>
          <w:p w14:paraId="3ED71934" w14:textId="77777777" w:rsidR="00BA2795" w:rsidRPr="007B5A17" w:rsidRDefault="006A113D">
            <w:pPr>
              <w:widowControl w:val="0"/>
              <w:spacing w:line="360" w:lineRule="auto"/>
              <w:rPr>
                <w:b/>
                <w:bCs/>
              </w:rPr>
            </w:pPr>
            <w:r w:rsidRPr="007B5A17">
              <w:rPr>
                <w:b/>
                <w:bCs/>
              </w:rPr>
              <w:t>Ratios</w:t>
            </w:r>
          </w:p>
        </w:tc>
        <w:tc>
          <w:tcPr>
            <w:tcW w:w="1337" w:type="dxa"/>
            <w:tcMar>
              <w:top w:w="100" w:type="dxa"/>
              <w:left w:w="100" w:type="dxa"/>
              <w:bottom w:w="100" w:type="dxa"/>
              <w:right w:w="100" w:type="dxa"/>
            </w:tcMar>
          </w:tcPr>
          <w:p w14:paraId="5CEEA3D9" w14:textId="77777777" w:rsidR="00BA2795" w:rsidRPr="007B5A17" w:rsidRDefault="006A113D">
            <w:pPr>
              <w:widowControl w:val="0"/>
              <w:spacing w:line="360" w:lineRule="auto"/>
              <w:rPr>
                <w:b/>
                <w:bCs/>
              </w:rPr>
            </w:pPr>
            <w:r w:rsidRPr="007B5A17">
              <w:rPr>
                <w:b/>
                <w:bCs/>
              </w:rPr>
              <w:t>Formulas</w:t>
            </w:r>
          </w:p>
        </w:tc>
        <w:tc>
          <w:tcPr>
            <w:tcW w:w="1337" w:type="dxa"/>
            <w:tcMar>
              <w:top w:w="100" w:type="dxa"/>
              <w:left w:w="100" w:type="dxa"/>
              <w:bottom w:w="100" w:type="dxa"/>
              <w:right w:w="100" w:type="dxa"/>
            </w:tcMar>
          </w:tcPr>
          <w:p w14:paraId="4A10B25E" w14:textId="77777777" w:rsidR="00BA2795" w:rsidRPr="007B5A17" w:rsidRDefault="006A113D">
            <w:pPr>
              <w:widowControl w:val="0"/>
              <w:spacing w:line="360" w:lineRule="auto"/>
              <w:rPr>
                <w:b/>
                <w:bCs/>
              </w:rPr>
            </w:pPr>
            <w:r w:rsidRPr="007B5A17">
              <w:rPr>
                <w:b/>
                <w:bCs/>
              </w:rPr>
              <w:t>2024</w:t>
            </w:r>
          </w:p>
        </w:tc>
        <w:tc>
          <w:tcPr>
            <w:tcW w:w="1337" w:type="dxa"/>
            <w:tcMar>
              <w:top w:w="100" w:type="dxa"/>
              <w:left w:w="100" w:type="dxa"/>
              <w:bottom w:w="100" w:type="dxa"/>
              <w:right w:w="100" w:type="dxa"/>
            </w:tcMar>
          </w:tcPr>
          <w:p w14:paraId="7D97A79F" w14:textId="77777777" w:rsidR="00BA2795" w:rsidRPr="007B5A17" w:rsidRDefault="006A113D">
            <w:pPr>
              <w:widowControl w:val="0"/>
              <w:spacing w:line="360" w:lineRule="auto"/>
              <w:rPr>
                <w:b/>
                <w:bCs/>
              </w:rPr>
            </w:pPr>
            <w:r w:rsidRPr="007B5A17">
              <w:rPr>
                <w:b/>
                <w:bCs/>
              </w:rPr>
              <w:t>2023</w:t>
            </w:r>
          </w:p>
        </w:tc>
        <w:tc>
          <w:tcPr>
            <w:tcW w:w="1337" w:type="dxa"/>
            <w:tcMar>
              <w:top w:w="100" w:type="dxa"/>
              <w:left w:w="100" w:type="dxa"/>
              <w:bottom w:w="100" w:type="dxa"/>
              <w:right w:w="100" w:type="dxa"/>
            </w:tcMar>
          </w:tcPr>
          <w:p w14:paraId="3E06790C" w14:textId="77777777" w:rsidR="00BA2795" w:rsidRPr="007B5A17" w:rsidRDefault="006A113D">
            <w:pPr>
              <w:widowControl w:val="0"/>
              <w:spacing w:line="360" w:lineRule="auto"/>
              <w:rPr>
                <w:b/>
                <w:bCs/>
              </w:rPr>
            </w:pPr>
            <w:r w:rsidRPr="007B5A17">
              <w:rPr>
                <w:b/>
                <w:bCs/>
              </w:rPr>
              <w:t>2022</w:t>
            </w:r>
          </w:p>
        </w:tc>
        <w:tc>
          <w:tcPr>
            <w:tcW w:w="1337" w:type="dxa"/>
            <w:tcMar>
              <w:top w:w="100" w:type="dxa"/>
              <w:left w:w="100" w:type="dxa"/>
              <w:bottom w:w="100" w:type="dxa"/>
              <w:right w:w="100" w:type="dxa"/>
            </w:tcMar>
          </w:tcPr>
          <w:p w14:paraId="195E859F" w14:textId="77777777" w:rsidR="00BA2795" w:rsidRPr="007B5A17" w:rsidRDefault="006A113D">
            <w:pPr>
              <w:widowControl w:val="0"/>
              <w:spacing w:line="360" w:lineRule="auto"/>
              <w:rPr>
                <w:b/>
                <w:bCs/>
              </w:rPr>
            </w:pPr>
            <w:r w:rsidRPr="007B5A17">
              <w:rPr>
                <w:b/>
                <w:bCs/>
              </w:rPr>
              <w:t>2021</w:t>
            </w:r>
          </w:p>
        </w:tc>
        <w:tc>
          <w:tcPr>
            <w:tcW w:w="1337" w:type="dxa"/>
            <w:tcMar>
              <w:top w:w="100" w:type="dxa"/>
              <w:left w:w="100" w:type="dxa"/>
              <w:bottom w:w="100" w:type="dxa"/>
              <w:right w:w="100" w:type="dxa"/>
            </w:tcMar>
          </w:tcPr>
          <w:p w14:paraId="5A38EA72" w14:textId="77777777" w:rsidR="00BA2795" w:rsidRPr="007B5A17" w:rsidRDefault="006A113D">
            <w:pPr>
              <w:widowControl w:val="0"/>
              <w:spacing w:line="360" w:lineRule="auto"/>
              <w:rPr>
                <w:b/>
                <w:bCs/>
              </w:rPr>
            </w:pPr>
            <w:r w:rsidRPr="007B5A17">
              <w:rPr>
                <w:b/>
                <w:bCs/>
              </w:rPr>
              <w:t>2020</w:t>
            </w:r>
          </w:p>
        </w:tc>
      </w:tr>
      <w:tr w:rsidR="00BA2795" w:rsidRPr="007B5A17" w14:paraId="134919EF" w14:textId="77777777">
        <w:tc>
          <w:tcPr>
            <w:tcW w:w="1337" w:type="dxa"/>
            <w:tcMar>
              <w:top w:w="100" w:type="dxa"/>
              <w:left w:w="100" w:type="dxa"/>
              <w:bottom w:w="100" w:type="dxa"/>
              <w:right w:w="100" w:type="dxa"/>
            </w:tcMar>
          </w:tcPr>
          <w:p w14:paraId="5774E133" w14:textId="77777777" w:rsidR="00BA2795" w:rsidRPr="007B5A17" w:rsidRDefault="006A113D">
            <w:pPr>
              <w:widowControl w:val="0"/>
              <w:spacing w:line="360" w:lineRule="auto"/>
              <w:rPr>
                <w:b/>
                <w:bCs/>
              </w:rPr>
            </w:pPr>
            <w:r w:rsidRPr="007B5A17">
              <w:rPr>
                <w:b/>
                <w:bCs/>
              </w:rPr>
              <w:t>Interest Coverage Ratio</w:t>
            </w:r>
          </w:p>
        </w:tc>
        <w:tc>
          <w:tcPr>
            <w:tcW w:w="1337" w:type="dxa"/>
            <w:tcMar>
              <w:top w:w="100" w:type="dxa"/>
              <w:left w:w="100" w:type="dxa"/>
              <w:bottom w:w="100" w:type="dxa"/>
              <w:right w:w="100" w:type="dxa"/>
            </w:tcMar>
          </w:tcPr>
          <w:p w14:paraId="39F03E11" w14:textId="77777777" w:rsidR="00BA2795" w:rsidRPr="007B5A17" w:rsidRDefault="006A113D">
            <w:pPr>
              <w:widowControl w:val="0"/>
              <w:spacing w:line="360" w:lineRule="auto"/>
            </w:pPr>
            <w:r w:rsidRPr="007B5A17">
              <w:t>EBIT / Interest Expenses</w:t>
            </w:r>
          </w:p>
        </w:tc>
        <w:tc>
          <w:tcPr>
            <w:tcW w:w="1337" w:type="dxa"/>
            <w:tcMar>
              <w:top w:w="100" w:type="dxa"/>
              <w:left w:w="100" w:type="dxa"/>
              <w:bottom w:w="100" w:type="dxa"/>
              <w:right w:w="100" w:type="dxa"/>
            </w:tcMar>
          </w:tcPr>
          <w:p w14:paraId="5089D22A" w14:textId="77777777" w:rsidR="00BA2795" w:rsidRPr="007B5A17" w:rsidRDefault="006A113D">
            <w:pPr>
              <w:widowControl w:val="0"/>
              <w:spacing w:line="360" w:lineRule="auto"/>
              <w:rPr>
                <w:b/>
                <w:bCs/>
              </w:rPr>
            </w:pPr>
            <w:r w:rsidRPr="007B5A17">
              <w:t xml:space="preserve">(-15297 / -3361) = </w:t>
            </w:r>
            <w:r w:rsidRPr="007B5A17">
              <w:rPr>
                <w:b/>
                <w:bCs/>
              </w:rPr>
              <w:t>4.55 times</w:t>
            </w:r>
          </w:p>
        </w:tc>
        <w:tc>
          <w:tcPr>
            <w:tcW w:w="1337" w:type="dxa"/>
            <w:tcMar>
              <w:top w:w="100" w:type="dxa"/>
              <w:left w:w="100" w:type="dxa"/>
              <w:bottom w:w="100" w:type="dxa"/>
              <w:right w:w="100" w:type="dxa"/>
            </w:tcMar>
          </w:tcPr>
          <w:p w14:paraId="525073BE" w14:textId="77777777" w:rsidR="00BA2795" w:rsidRPr="007B5A17" w:rsidRDefault="006A113D">
            <w:pPr>
              <w:widowControl w:val="0"/>
              <w:spacing w:line="360" w:lineRule="auto"/>
              <w:rPr>
                <w:b/>
                <w:bCs/>
              </w:rPr>
            </w:pPr>
            <w:r w:rsidRPr="007B5A17">
              <w:t xml:space="preserve">(-85301 / -4332) = </w:t>
            </w:r>
            <w:r w:rsidRPr="007B5A17">
              <w:rPr>
                <w:b/>
                <w:bCs/>
              </w:rPr>
              <w:t xml:space="preserve">19.69 times </w:t>
            </w:r>
          </w:p>
        </w:tc>
        <w:tc>
          <w:tcPr>
            <w:tcW w:w="1337" w:type="dxa"/>
            <w:tcMar>
              <w:top w:w="100" w:type="dxa"/>
              <w:left w:w="100" w:type="dxa"/>
              <w:bottom w:w="100" w:type="dxa"/>
              <w:right w:w="100" w:type="dxa"/>
            </w:tcMar>
          </w:tcPr>
          <w:p w14:paraId="73751BBC" w14:textId="77777777" w:rsidR="00BA2795" w:rsidRPr="007B5A17" w:rsidRDefault="006A113D">
            <w:pPr>
              <w:widowControl w:val="0"/>
              <w:spacing w:line="360" w:lineRule="auto"/>
              <w:rPr>
                <w:b/>
                <w:bCs/>
              </w:rPr>
            </w:pPr>
            <w:r w:rsidRPr="007B5A17">
              <w:t xml:space="preserve">(14548 / -2200) </w:t>
            </w:r>
            <w:proofErr w:type="gramStart"/>
            <w:r w:rsidRPr="007B5A17">
              <w:t xml:space="preserve">=  </w:t>
            </w:r>
            <w:r w:rsidRPr="007B5A17">
              <w:rPr>
                <w:b/>
                <w:bCs/>
              </w:rPr>
              <w:t>-</w:t>
            </w:r>
            <w:proofErr w:type="gramEnd"/>
            <w:r w:rsidRPr="007B5A17">
              <w:rPr>
                <w:b/>
                <w:bCs/>
              </w:rPr>
              <w:t>6.61 times</w:t>
            </w:r>
          </w:p>
        </w:tc>
        <w:tc>
          <w:tcPr>
            <w:tcW w:w="1337" w:type="dxa"/>
            <w:tcMar>
              <w:top w:w="100" w:type="dxa"/>
              <w:left w:w="100" w:type="dxa"/>
              <w:bottom w:w="100" w:type="dxa"/>
              <w:right w:w="100" w:type="dxa"/>
            </w:tcMar>
          </w:tcPr>
          <w:p w14:paraId="6EB5E1B9" w14:textId="77777777" w:rsidR="00BA2795" w:rsidRPr="007B5A17" w:rsidRDefault="006A113D">
            <w:pPr>
              <w:widowControl w:val="0"/>
              <w:spacing w:line="360" w:lineRule="auto"/>
              <w:rPr>
                <w:b/>
                <w:bCs/>
              </w:rPr>
            </w:pPr>
            <w:r w:rsidRPr="007B5A17">
              <w:t xml:space="preserve">(23253 / -566) = </w:t>
            </w:r>
            <w:r w:rsidRPr="007B5A17">
              <w:rPr>
                <w:b/>
                <w:bCs/>
              </w:rPr>
              <w:t>-41.08 times</w:t>
            </w:r>
          </w:p>
        </w:tc>
        <w:tc>
          <w:tcPr>
            <w:tcW w:w="1337" w:type="dxa"/>
            <w:tcMar>
              <w:top w:w="100" w:type="dxa"/>
              <w:left w:w="100" w:type="dxa"/>
              <w:bottom w:w="100" w:type="dxa"/>
              <w:right w:w="100" w:type="dxa"/>
            </w:tcMar>
          </w:tcPr>
          <w:p w14:paraId="52A15BBC" w14:textId="77777777" w:rsidR="00BA2795" w:rsidRPr="007B5A17" w:rsidRDefault="006A113D">
            <w:pPr>
              <w:widowControl w:val="0"/>
              <w:spacing w:line="360" w:lineRule="auto"/>
              <w:rPr>
                <w:b/>
                <w:bCs/>
              </w:rPr>
            </w:pPr>
            <w:r w:rsidRPr="007B5A17">
              <w:t xml:space="preserve">(37267 / -1422) = </w:t>
            </w:r>
            <w:r w:rsidRPr="007B5A17">
              <w:rPr>
                <w:b/>
                <w:bCs/>
              </w:rPr>
              <w:t>-26.21 times</w:t>
            </w:r>
          </w:p>
        </w:tc>
      </w:tr>
      <w:tr w:rsidR="00BA2795" w:rsidRPr="007B5A17" w14:paraId="354224C6" w14:textId="77777777">
        <w:tc>
          <w:tcPr>
            <w:tcW w:w="1337" w:type="dxa"/>
            <w:tcMar>
              <w:top w:w="100" w:type="dxa"/>
              <w:left w:w="100" w:type="dxa"/>
              <w:bottom w:w="100" w:type="dxa"/>
              <w:right w:w="100" w:type="dxa"/>
            </w:tcMar>
          </w:tcPr>
          <w:p w14:paraId="7674A91B" w14:textId="77777777" w:rsidR="00BA2795" w:rsidRPr="007B5A17" w:rsidRDefault="006A113D">
            <w:pPr>
              <w:widowControl w:val="0"/>
              <w:spacing w:line="360" w:lineRule="auto"/>
              <w:rPr>
                <w:b/>
                <w:bCs/>
              </w:rPr>
            </w:pPr>
            <w:r w:rsidRPr="007B5A17">
              <w:rPr>
                <w:b/>
                <w:bCs/>
              </w:rPr>
              <w:t>Debt-Equity Ratio</w:t>
            </w:r>
          </w:p>
        </w:tc>
        <w:tc>
          <w:tcPr>
            <w:tcW w:w="1337" w:type="dxa"/>
            <w:tcMar>
              <w:top w:w="100" w:type="dxa"/>
              <w:left w:w="100" w:type="dxa"/>
              <w:bottom w:w="100" w:type="dxa"/>
              <w:right w:w="100" w:type="dxa"/>
            </w:tcMar>
          </w:tcPr>
          <w:p w14:paraId="7488755B" w14:textId="77777777" w:rsidR="00BA2795" w:rsidRPr="007B5A17" w:rsidRDefault="006A113D">
            <w:pPr>
              <w:widowControl w:val="0"/>
              <w:spacing w:line="360" w:lineRule="auto"/>
            </w:pPr>
            <w:r w:rsidRPr="007B5A17">
              <w:t xml:space="preserve">Total Debt / Total Equity </w:t>
            </w:r>
          </w:p>
        </w:tc>
        <w:tc>
          <w:tcPr>
            <w:tcW w:w="1337" w:type="dxa"/>
            <w:tcMar>
              <w:top w:w="100" w:type="dxa"/>
              <w:left w:w="100" w:type="dxa"/>
              <w:bottom w:w="100" w:type="dxa"/>
              <w:right w:w="100" w:type="dxa"/>
            </w:tcMar>
          </w:tcPr>
          <w:p w14:paraId="320B0A56" w14:textId="77777777" w:rsidR="00BA2795" w:rsidRPr="007B5A17" w:rsidRDefault="006A113D">
            <w:pPr>
              <w:widowControl w:val="0"/>
              <w:spacing w:line="360" w:lineRule="auto"/>
            </w:pPr>
            <w:r w:rsidRPr="007B5A17">
              <w:t xml:space="preserve">(9232 / 153105) </w:t>
            </w:r>
            <w:proofErr w:type="gramStart"/>
            <w:r w:rsidRPr="007B5A17">
              <w:t xml:space="preserve">=  </w:t>
            </w:r>
            <w:r w:rsidRPr="007B5A17">
              <w:rPr>
                <w:b/>
                <w:bCs/>
              </w:rPr>
              <w:t>0.06</w:t>
            </w:r>
            <w:proofErr w:type="gramEnd"/>
            <w:r w:rsidRPr="007B5A17">
              <w:t xml:space="preserve"> </w:t>
            </w:r>
          </w:p>
        </w:tc>
        <w:tc>
          <w:tcPr>
            <w:tcW w:w="1337" w:type="dxa"/>
            <w:tcMar>
              <w:top w:w="100" w:type="dxa"/>
              <w:left w:w="100" w:type="dxa"/>
              <w:bottom w:w="100" w:type="dxa"/>
              <w:right w:w="100" w:type="dxa"/>
            </w:tcMar>
          </w:tcPr>
          <w:p w14:paraId="6C985CD5" w14:textId="77777777" w:rsidR="00BA2795" w:rsidRPr="007B5A17" w:rsidRDefault="006A113D">
            <w:pPr>
              <w:widowControl w:val="0"/>
              <w:spacing w:line="360" w:lineRule="auto"/>
              <w:rPr>
                <w:b/>
                <w:bCs/>
              </w:rPr>
            </w:pPr>
            <w:r w:rsidRPr="007B5A17">
              <w:t xml:space="preserve">(12560 / 178920) = </w:t>
            </w:r>
            <w:r w:rsidRPr="007B5A17">
              <w:rPr>
                <w:b/>
                <w:bCs/>
              </w:rPr>
              <w:t>0.07</w:t>
            </w:r>
          </w:p>
        </w:tc>
        <w:tc>
          <w:tcPr>
            <w:tcW w:w="1337" w:type="dxa"/>
            <w:tcMar>
              <w:top w:w="100" w:type="dxa"/>
              <w:left w:w="100" w:type="dxa"/>
              <w:bottom w:w="100" w:type="dxa"/>
              <w:right w:w="100" w:type="dxa"/>
            </w:tcMar>
          </w:tcPr>
          <w:p w14:paraId="2C2E3E2F" w14:textId="77777777" w:rsidR="00BA2795" w:rsidRPr="007B5A17" w:rsidRDefault="006A113D">
            <w:pPr>
              <w:widowControl w:val="0"/>
              <w:spacing w:line="360" w:lineRule="auto"/>
              <w:rPr>
                <w:b/>
                <w:bCs/>
              </w:rPr>
            </w:pPr>
            <w:r w:rsidRPr="007B5A17">
              <w:t xml:space="preserve">(15027 / 268406) = </w:t>
            </w:r>
            <w:r w:rsidRPr="007B5A17">
              <w:rPr>
                <w:b/>
                <w:bCs/>
              </w:rPr>
              <w:t>0.06</w:t>
            </w:r>
          </w:p>
        </w:tc>
        <w:tc>
          <w:tcPr>
            <w:tcW w:w="1337" w:type="dxa"/>
            <w:tcMar>
              <w:top w:w="100" w:type="dxa"/>
              <w:left w:w="100" w:type="dxa"/>
              <w:bottom w:w="100" w:type="dxa"/>
              <w:right w:w="100" w:type="dxa"/>
            </w:tcMar>
          </w:tcPr>
          <w:p w14:paraId="05144CA5" w14:textId="77777777" w:rsidR="00BA2795" w:rsidRPr="007B5A17" w:rsidRDefault="006A113D">
            <w:pPr>
              <w:widowControl w:val="0"/>
              <w:spacing w:line="360" w:lineRule="auto"/>
              <w:rPr>
                <w:b/>
                <w:bCs/>
              </w:rPr>
            </w:pPr>
            <w:r w:rsidRPr="007B5A17">
              <w:t xml:space="preserve">(14266 / 275949) = </w:t>
            </w:r>
            <w:r w:rsidRPr="007B5A17">
              <w:rPr>
                <w:b/>
                <w:bCs/>
              </w:rPr>
              <w:t>0.05</w:t>
            </w:r>
          </w:p>
        </w:tc>
        <w:tc>
          <w:tcPr>
            <w:tcW w:w="1337" w:type="dxa"/>
            <w:tcMar>
              <w:top w:w="100" w:type="dxa"/>
              <w:left w:w="100" w:type="dxa"/>
              <w:bottom w:w="100" w:type="dxa"/>
              <w:right w:w="100" w:type="dxa"/>
            </w:tcMar>
          </w:tcPr>
          <w:p w14:paraId="76CD18ED" w14:textId="77777777" w:rsidR="00BA2795" w:rsidRPr="007B5A17" w:rsidRDefault="006A113D">
            <w:pPr>
              <w:widowControl w:val="0"/>
              <w:spacing w:line="360" w:lineRule="auto"/>
            </w:pPr>
            <w:r w:rsidRPr="007B5A17">
              <w:t xml:space="preserve">(13681 / 313301) = </w:t>
            </w:r>
            <w:r w:rsidRPr="007B5A17">
              <w:rPr>
                <w:b/>
                <w:bCs/>
              </w:rPr>
              <w:t>0.04</w:t>
            </w:r>
            <w:r w:rsidRPr="007B5A17">
              <w:t xml:space="preserve"> </w:t>
            </w:r>
          </w:p>
        </w:tc>
      </w:tr>
      <w:tr w:rsidR="00BA2795" w:rsidRPr="007B5A17" w14:paraId="161696CC" w14:textId="77777777">
        <w:tc>
          <w:tcPr>
            <w:tcW w:w="1337" w:type="dxa"/>
            <w:tcMar>
              <w:top w:w="100" w:type="dxa"/>
              <w:left w:w="100" w:type="dxa"/>
              <w:bottom w:w="100" w:type="dxa"/>
              <w:right w:w="100" w:type="dxa"/>
            </w:tcMar>
          </w:tcPr>
          <w:p w14:paraId="45899054" w14:textId="77777777" w:rsidR="00BA2795" w:rsidRPr="007B5A17" w:rsidRDefault="006A113D">
            <w:pPr>
              <w:widowControl w:val="0"/>
              <w:spacing w:line="360" w:lineRule="auto"/>
              <w:rPr>
                <w:b/>
                <w:bCs/>
              </w:rPr>
            </w:pPr>
            <w:r w:rsidRPr="007B5A17">
              <w:rPr>
                <w:b/>
                <w:bCs/>
              </w:rPr>
              <w:t>Debt-to-</w:t>
            </w:r>
            <w:r w:rsidRPr="007B5A17">
              <w:rPr>
                <w:b/>
                <w:bCs/>
              </w:rPr>
              <w:lastRenderedPageBreak/>
              <w:t>Capital Ratio</w:t>
            </w:r>
          </w:p>
        </w:tc>
        <w:tc>
          <w:tcPr>
            <w:tcW w:w="1337" w:type="dxa"/>
            <w:tcMar>
              <w:top w:w="100" w:type="dxa"/>
              <w:left w:w="100" w:type="dxa"/>
              <w:bottom w:w="100" w:type="dxa"/>
              <w:right w:w="100" w:type="dxa"/>
            </w:tcMar>
          </w:tcPr>
          <w:p w14:paraId="4972BC88" w14:textId="77777777" w:rsidR="00BA2795" w:rsidRPr="007B5A17" w:rsidRDefault="006A113D">
            <w:pPr>
              <w:widowControl w:val="0"/>
              <w:spacing w:line="360" w:lineRule="auto"/>
            </w:pPr>
            <w:r w:rsidRPr="007B5A17">
              <w:lastRenderedPageBreak/>
              <w:t xml:space="preserve">Total Debt </w:t>
            </w:r>
            <w:r w:rsidRPr="007B5A17">
              <w:lastRenderedPageBreak/>
              <w:t>/ (Total Equity + Total Debt)</w:t>
            </w:r>
          </w:p>
          <w:p w14:paraId="51B79B53"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0BCEAAE7" w14:textId="77777777" w:rsidR="00BA2795" w:rsidRPr="007B5A17" w:rsidRDefault="006A113D">
            <w:pPr>
              <w:widowControl w:val="0"/>
              <w:spacing w:line="360" w:lineRule="auto"/>
              <w:rPr>
                <w:b/>
                <w:bCs/>
              </w:rPr>
            </w:pPr>
            <w:r w:rsidRPr="007B5A17">
              <w:lastRenderedPageBreak/>
              <w:t xml:space="preserve">9232 / </w:t>
            </w:r>
            <w:r w:rsidRPr="007B5A17">
              <w:lastRenderedPageBreak/>
              <w:t xml:space="preserve">(9232+153105) = </w:t>
            </w:r>
            <w:r w:rsidRPr="007B5A17">
              <w:rPr>
                <w:b/>
                <w:bCs/>
              </w:rPr>
              <w:t>0.05</w:t>
            </w:r>
          </w:p>
        </w:tc>
        <w:tc>
          <w:tcPr>
            <w:tcW w:w="1337" w:type="dxa"/>
            <w:tcMar>
              <w:top w:w="100" w:type="dxa"/>
              <w:left w:w="100" w:type="dxa"/>
              <w:bottom w:w="100" w:type="dxa"/>
              <w:right w:w="100" w:type="dxa"/>
            </w:tcMar>
          </w:tcPr>
          <w:p w14:paraId="127F1B0A" w14:textId="77777777" w:rsidR="00BA2795" w:rsidRPr="007B5A17" w:rsidRDefault="006A113D">
            <w:pPr>
              <w:widowControl w:val="0"/>
              <w:spacing w:line="360" w:lineRule="auto"/>
              <w:rPr>
                <w:b/>
                <w:bCs/>
              </w:rPr>
            </w:pPr>
            <w:r w:rsidRPr="007B5A17">
              <w:lastRenderedPageBreak/>
              <w:t xml:space="preserve">12560 / </w:t>
            </w:r>
            <w:r w:rsidRPr="007B5A17">
              <w:lastRenderedPageBreak/>
              <w:t xml:space="preserve">(12560+178920) = </w:t>
            </w:r>
            <w:r w:rsidRPr="007B5A17">
              <w:rPr>
                <w:b/>
                <w:bCs/>
              </w:rPr>
              <w:t>0.06</w:t>
            </w:r>
          </w:p>
        </w:tc>
        <w:tc>
          <w:tcPr>
            <w:tcW w:w="1337" w:type="dxa"/>
            <w:tcMar>
              <w:top w:w="100" w:type="dxa"/>
              <w:left w:w="100" w:type="dxa"/>
              <w:bottom w:w="100" w:type="dxa"/>
              <w:right w:w="100" w:type="dxa"/>
            </w:tcMar>
          </w:tcPr>
          <w:p w14:paraId="313D0E2C" w14:textId="77777777" w:rsidR="00BA2795" w:rsidRPr="007B5A17" w:rsidRDefault="006A113D">
            <w:pPr>
              <w:widowControl w:val="0"/>
              <w:spacing w:line="360" w:lineRule="auto"/>
              <w:rPr>
                <w:b/>
                <w:bCs/>
              </w:rPr>
            </w:pPr>
            <w:r w:rsidRPr="007B5A17">
              <w:lastRenderedPageBreak/>
              <w:t xml:space="preserve">15027 / </w:t>
            </w:r>
            <w:r w:rsidRPr="007B5A17">
              <w:lastRenderedPageBreak/>
              <w:t xml:space="preserve">(15027+268406) = </w:t>
            </w:r>
            <w:r w:rsidRPr="007B5A17">
              <w:rPr>
                <w:b/>
                <w:bCs/>
              </w:rPr>
              <w:t>0.05</w:t>
            </w:r>
          </w:p>
        </w:tc>
        <w:tc>
          <w:tcPr>
            <w:tcW w:w="1337" w:type="dxa"/>
            <w:tcMar>
              <w:top w:w="100" w:type="dxa"/>
              <w:left w:w="100" w:type="dxa"/>
              <w:bottom w:w="100" w:type="dxa"/>
              <w:right w:w="100" w:type="dxa"/>
            </w:tcMar>
          </w:tcPr>
          <w:p w14:paraId="0E558907" w14:textId="77777777" w:rsidR="00BA2795" w:rsidRPr="007B5A17" w:rsidRDefault="006A113D">
            <w:pPr>
              <w:widowControl w:val="0"/>
              <w:spacing w:line="360" w:lineRule="auto"/>
              <w:rPr>
                <w:b/>
                <w:bCs/>
              </w:rPr>
            </w:pPr>
            <w:r w:rsidRPr="007B5A17">
              <w:lastRenderedPageBreak/>
              <w:t xml:space="preserve">14266 / </w:t>
            </w:r>
            <w:r w:rsidRPr="007B5A17">
              <w:lastRenderedPageBreak/>
              <w:t xml:space="preserve">(14266+275949) = </w:t>
            </w:r>
            <w:r w:rsidRPr="007B5A17">
              <w:rPr>
                <w:b/>
                <w:bCs/>
              </w:rPr>
              <w:t>0.04</w:t>
            </w:r>
          </w:p>
        </w:tc>
        <w:tc>
          <w:tcPr>
            <w:tcW w:w="1337" w:type="dxa"/>
            <w:tcMar>
              <w:top w:w="100" w:type="dxa"/>
              <w:left w:w="100" w:type="dxa"/>
              <w:bottom w:w="100" w:type="dxa"/>
              <w:right w:w="100" w:type="dxa"/>
            </w:tcMar>
          </w:tcPr>
          <w:p w14:paraId="02767942" w14:textId="77777777" w:rsidR="00BA2795" w:rsidRPr="007B5A17" w:rsidRDefault="006A113D">
            <w:pPr>
              <w:widowControl w:val="0"/>
              <w:spacing w:line="360" w:lineRule="auto"/>
              <w:rPr>
                <w:b/>
                <w:bCs/>
              </w:rPr>
            </w:pPr>
            <w:r w:rsidRPr="007B5A17">
              <w:lastRenderedPageBreak/>
              <w:t xml:space="preserve">13681 / </w:t>
            </w:r>
            <w:r w:rsidRPr="007B5A17">
              <w:lastRenderedPageBreak/>
              <w:t xml:space="preserve">(13681+313301) = </w:t>
            </w:r>
            <w:r w:rsidRPr="007B5A17">
              <w:rPr>
                <w:b/>
                <w:bCs/>
              </w:rPr>
              <w:t xml:space="preserve">0.04 </w:t>
            </w:r>
          </w:p>
        </w:tc>
      </w:tr>
    </w:tbl>
    <w:p w14:paraId="7BA3BDF7" w14:textId="77777777" w:rsidR="00BA2795" w:rsidRPr="007B5A17" w:rsidRDefault="006A113D">
      <w:pPr>
        <w:spacing w:line="360" w:lineRule="auto"/>
        <w:jc w:val="center"/>
        <w:rPr>
          <w:b/>
          <w:bCs/>
        </w:rPr>
      </w:pPr>
      <w:r w:rsidRPr="007B5A17">
        <w:rPr>
          <w:b/>
          <w:bCs/>
        </w:rPr>
        <w:lastRenderedPageBreak/>
        <w:t>(</w:t>
      </w:r>
      <w:r w:rsidR="006E55FC" w:rsidRPr="007B5A17">
        <w:rPr>
          <w:b/>
          <w:bCs/>
        </w:rPr>
        <w:t>Source:</w:t>
      </w:r>
      <w:r w:rsidRPr="007B5A17">
        <w:rPr>
          <w:b/>
          <w:bCs/>
        </w:rPr>
        <w:t xml:space="preserve"> Self-created)</w:t>
      </w:r>
    </w:p>
    <w:p w14:paraId="53BBA3DE" w14:textId="77777777" w:rsidR="00BA2795" w:rsidRPr="007B5A17" w:rsidRDefault="006A113D" w:rsidP="00F52870">
      <w:pPr>
        <w:pStyle w:val="Heading2"/>
      </w:pPr>
      <w:bookmarkStart w:id="39" w:name="_Toc214722428"/>
      <w:r w:rsidRPr="007B5A17">
        <w:t xml:space="preserve">Appendix </w:t>
      </w:r>
      <w:r w:rsidR="006E55FC" w:rsidRPr="007B5A17">
        <w:t>13:</w:t>
      </w:r>
      <w:r w:rsidRPr="007B5A17">
        <w:t xml:space="preserve"> Interest Coverage Ratio</w:t>
      </w:r>
      <w:bookmarkEnd w:id="39"/>
    </w:p>
    <w:p w14:paraId="608A4E4B"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09E5876C" wp14:editId="6FCB545A">
            <wp:extent cx="5943600" cy="3708400"/>
            <wp:effectExtent l="19050" t="19050" r="19050" b="2540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0"/>
                    <a:srcRect/>
                    <a:stretch>
                      <a:fillRect/>
                    </a:stretch>
                  </pic:blipFill>
                  <pic:spPr>
                    <a:xfrm>
                      <a:off x="0" y="0"/>
                      <a:ext cx="5943600" cy="3708400"/>
                    </a:xfrm>
                    <a:prstGeom prst="rect">
                      <a:avLst/>
                    </a:prstGeom>
                    <a:ln w="6350">
                      <a:solidFill>
                        <a:srgbClr val="000000"/>
                      </a:solidFill>
                      <a:prstDash val="solid"/>
                    </a:ln>
                  </pic:spPr>
                </pic:pic>
              </a:graphicData>
            </a:graphic>
          </wp:inline>
        </w:drawing>
      </w:r>
    </w:p>
    <w:p w14:paraId="34EA7A80"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226A3F84" w14:textId="77777777" w:rsidR="00BA2795" w:rsidRPr="007B5A17" w:rsidRDefault="006A113D" w:rsidP="00F52870">
      <w:pPr>
        <w:pStyle w:val="Heading2"/>
      </w:pPr>
      <w:bookmarkStart w:id="40" w:name="_Toc214722429"/>
      <w:r w:rsidRPr="007B5A17">
        <w:lastRenderedPageBreak/>
        <w:t xml:space="preserve">Appendix </w:t>
      </w:r>
      <w:r w:rsidR="006E55FC" w:rsidRPr="007B5A17">
        <w:t>14:</w:t>
      </w:r>
      <w:r w:rsidRPr="007B5A17">
        <w:t xml:space="preserve"> Debt to Equity Ratio</w:t>
      </w:r>
      <w:bookmarkEnd w:id="40"/>
    </w:p>
    <w:p w14:paraId="61137B93"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304AF9D8" wp14:editId="36B15E93">
            <wp:extent cx="5943600" cy="3683000"/>
            <wp:effectExtent l="19050" t="19050" r="19050" b="1270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91"/>
                    <a:srcRect/>
                    <a:stretch>
                      <a:fillRect/>
                    </a:stretch>
                  </pic:blipFill>
                  <pic:spPr>
                    <a:xfrm>
                      <a:off x="0" y="0"/>
                      <a:ext cx="5943600" cy="3683000"/>
                    </a:xfrm>
                    <a:prstGeom prst="rect">
                      <a:avLst/>
                    </a:prstGeom>
                    <a:ln w="6350">
                      <a:solidFill>
                        <a:srgbClr val="000000"/>
                      </a:solidFill>
                      <a:prstDash val="solid"/>
                    </a:ln>
                  </pic:spPr>
                </pic:pic>
              </a:graphicData>
            </a:graphic>
          </wp:inline>
        </w:drawing>
      </w:r>
    </w:p>
    <w:p w14:paraId="4378A153"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05D1CEB6" w14:textId="77777777" w:rsidR="00BA2795" w:rsidRPr="007B5A17" w:rsidRDefault="006A113D" w:rsidP="00F52870">
      <w:pPr>
        <w:pStyle w:val="Heading2"/>
      </w:pPr>
      <w:bookmarkStart w:id="41" w:name="_Toc214722430"/>
      <w:r w:rsidRPr="007B5A17">
        <w:lastRenderedPageBreak/>
        <w:t xml:space="preserve">Appendix </w:t>
      </w:r>
      <w:r w:rsidR="006E55FC" w:rsidRPr="007B5A17">
        <w:t>15:</w:t>
      </w:r>
      <w:r w:rsidRPr="007B5A17">
        <w:t xml:space="preserve"> Debt to Capital Ratio</w:t>
      </w:r>
      <w:bookmarkEnd w:id="41"/>
    </w:p>
    <w:p w14:paraId="5CF3E2A0"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39B421F6" wp14:editId="5FFFAA46">
            <wp:extent cx="5943600" cy="3708400"/>
            <wp:effectExtent l="19050" t="19050" r="1905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2"/>
                    <a:srcRect/>
                    <a:stretch>
                      <a:fillRect/>
                    </a:stretch>
                  </pic:blipFill>
                  <pic:spPr>
                    <a:xfrm>
                      <a:off x="0" y="0"/>
                      <a:ext cx="5943600" cy="3708400"/>
                    </a:xfrm>
                    <a:prstGeom prst="rect">
                      <a:avLst/>
                    </a:prstGeom>
                    <a:ln w="6350">
                      <a:solidFill>
                        <a:srgbClr val="000000"/>
                      </a:solidFill>
                      <a:prstDash val="solid"/>
                    </a:ln>
                  </pic:spPr>
                </pic:pic>
              </a:graphicData>
            </a:graphic>
          </wp:inline>
        </w:drawing>
      </w:r>
    </w:p>
    <w:p w14:paraId="1349EB0B"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15CAD373" w14:textId="77777777" w:rsidR="00BA2795" w:rsidRPr="007B5A17" w:rsidRDefault="006A113D" w:rsidP="00F52870">
      <w:pPr>
        <w:pStyle w:val="Heading2"/>
      </w:pPr>
      <w:bookmarkStart w:id="42" w:name="_Toc214722431"/>
      <w:r w:rsidRPr="007B5A17">
        <w:t xml:space="preserve">Appendix </w:t>
      </w:r>
      <w:r w:rsidR="006E55FC" w:rsidRPr="007B5A17">
        <w:t>16:</w:t>
      </w:r>
      <w:r w:rsidRPr="007B5A17">
        <w:t xml:space="preserve"> Investment Ratios</w:t>
      </w:r>
      <w:bookmarkEnd w:id="42"/>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2B75C1D6" w14:textId="77777777">
        <w:tc>
          <w:tcPr>
            <w:tcW w:w="1337" w:type="dxa"/>
            <w:tcMar>
              <w:top w:w="100" w:type="dxa"/>
              <w:left w:w="100" w:type="dxa"/>
              <w:bottom w:w="100" w:type="dxa"/>
              <w:right w:w="100" w:type="dxa"/>
            </w:tcMar>
          </w:tcPr>
          <w:p w14:paraId="211E9D13" w14:textId="77777777" w:rsidR="00BA2795" w:rsidRPr="007B5A17" w:rsidRDefault="006A113D">
            <w:pPr>
              <w:widowControl w:val="0"/>
              <w:spacing w:line="360" w:lineRule="auto"/>
              <w:jc w:val="center"/>
              <w:rPr>
                <w:b/>
                <w:bCs/>
              </w:rPr>
            </w:pPr>
            <w:r w:rsidRPr="007B5A17">
              <w:rPr>
                <w:b/>
                <w:bCs/>
              </w:rPr>
              <w:t>Ratios</w:t>
            </w:r>
          </w:p>
        </w:tc>
        <w:tc>
          <w:tcPr>
            <w:tcW w:w="1337" w:type="dxa"/>
            <w:tcMar>
              <w:top w:w="100" w:type="dxa"/>
              <w:left w:w="100" w:type="dxa"/>
              <w:bottom w:w="100" w:type="dxa"/>
              <w:right w:w="100" w:type="dxa"/>
            </w:tcMar>
          </w:tcPr>
          <w:p w14:paraId="2E7CA185" w14:textId="77777777" w:rsidR="00BA2795" w:rsidRPr="007B5A17" w:rsidRDefault="006A113D">
            <w:pPr>
              <w:widowControl w:val="0"/>
              <w:spacing w:line="360" w:lineRule="auto"/>
              <w:jc w:val="center"/>
              <w:rPr>
                <w:b/>
                <w:bCs/>
              </w:rPr>
            </w:pPr>
            <w:r w:rsidRPr="007B5A17">
              <w:rPr>
                <w:b/>
                <w:bCs/>
              </w:rPr>
              <w:t>Formulas</w:t>
            </w:r>
          </w:p>
        </w:tc>
        <w:tc>
          <w:tcPr>
            <w:tcW w:w="1337" w:type="dxa"/>
            <w:tcMar>
              <w:top w:w="100" w:type="dxa"/>
              <w:left w:w="100" w:type="dxa"/>
              <w:bottom w:w="100" w:type="dxa"/>
              <w:right w:w="100" w:type="dxa"/>
            </w:tcMar>
          </w:tcPr>
          <w:p w14:paraId="7E4D26F5" w14:textId="77777777" w:rsidR="00BA2795" w:rsidRPr="007B5A17" w:rsidRDefault="006A113D">
            <w:pPr>
              <w:widowControl w:val="0"/>
              <w:spacing w:line="360" w:lineRule="auto"/>
              <w:jc w:val="center"/>
              <w:rPr>
                <w:b/>
                <w:bCs/>
              </w:rPr>
            </w:pPr>
            <w:r w:rsidRPr="007B5A17">
              <w:rPr>
                <w:b/>
                <w:bCs/>
              </w:rPr>
              <w:t>2024</w:t>
            </w:r>
          </w:p>
        </w:tc>
        <w:tc>
          <w:tcPr>
            <w:tcW w:w="1337" w:type="dxa"/>
            <w:tcMar>
              <w:top w:w="100" w:type="dxa"/>
              <w:left w:w="100" w:type="dxa"/>
              <w:bottom w:w="100" w:type="dxa"/>
              <w:right w:w="100" w:type="dxa"/>
            </w:tcMar>
          </w:tcPr>
          <w:p w14:paraId="70DC7552" w14:textId="77777777" w:rsidR="00BA2795" w:rsidRPr="007B5A17" w:rsidRDefault="006A113D">
            <w:pPr>
              <w:widowControl w:val="0"/>
              <w:spacing w:line="360" w:lineRule="auto"/>
              <w:jc w:val="center"/>
              <w:rPr>
                <w:b/>
                <w:bCs/>
              </w:rPr>
            </w:pPr>
            <w:r w:rsidRPr="007B5A17">
              <w:rPr>
                <w:b/>
                <w:bCs/>
              </w:rPr>
              <w:t>2023</w:t>
            </w:r>
          </w:p>
        </w:tc>
        <w:tc>
          <w:tcPr>
            <w:tcW w:w="1337" w:type="dxa"/>
            <w:tcMar>
              <w:top w:w="100" w:type="dxa"/>
              <w:left w:w="100" w:type="dxa"/>
              <w:bottom w:w="100" w:type="dxa"/>
              <w:right w:w="100" w:type="dxa"/>
            </w:tcMar>
          </w:tcPr>
          <w:p w14:paraId="548DAF6B" w14:textId="77777777" w:rsidR="00BA2795" w:rsidRPr="007B5A17" w:rsidRDefault="006A113D">
            <w:pPr>
              <w:widowControl w:val="0"/>
              <w:spacing w:line="360" w:lineRule="auto"/>
              <w:jc w:val="center"/>
              <w:rPr>
                <w:b/>
                <w:bCs/>
              </w:rPr>
            </w:pPr>
            <w:r w:rsidRPr="007B5A17">
              <w:rPr>
                <w:b/>
                <w:bCs/>
              </w:rPr>
              <w:t>2022</w:t>
            </w:r>
          </w:p>
        </w:tc>
        <w:tc>
          <w:tcPr>
            <w:tcW w:w="1337" w:type="dxa"/>
            <w:tcMar>
              <w:top w:w="100" w:type="dxa"/>
              <w:left w:w="100" w:type="dxa"/>
              <w:bottom w:w="100" w:type="dxa"/>
              <w:right w:w="100" w:type="dxa"/>
            </w:tcMar>
          </w:tcPr>
          <w:p w14:paraId="5A8F739C" w14:textId="77777777" w:rsidR="00BA2795" w:rsidRPr="007B5A17" w:rsidRDefault="006A113D">
            <w:pPr>
              <w:widowControl w:val="0"/>
              <w:spacing w:line="360" w:lineRule="auto"/>
              <w:jc w:val="center"/>
              <w:rPr>
                <w:b/>
                <w:bCs/>
              </w:rPr>
            </w:pPr>
            <w:r w:rsidRPr="007B5A17">
              <w:rPr>
                <w:b/>
                <w:bCs/>
              </w:rPr>
              <w:t>2021</w:t>
            </w:r>
          </w:p>
        </w:tc>
        <w:tc>
          <w:tcPr>
            <w:tcW w:w="1337" w:type="dxa"/>
            <w:tcMar>
              <w:top w:w="100" w:type="dxa"/>
              <w:left w:w="100" w:type="dxa"/>
              <w:bottom w:w="100" w:type="dxa"/>
              <w:right w:w="100" w:type="dxa"/>
            </w:tcMar>
          </w:tcPr>
          <w:p w14:paraId="4C531C69" w14:textId="77777777" w:rsidR="00BA2795" w:rsidRPr="007B5A17" w:rsidRDefault="006A113D">
            <w:pPr>
              <w:widowControl w:val="0"/>
              <w:spacing w:line="360" w:lineRule="auto"/>
              <w:jc w:val="center"/>
              <w:rPr>
                <w:b/>
                <w:bCs/>
              </w:rPr>
            </w:pPr>
            <w:r w:rsidRPr="007B5A17">
              <w:rPr>
                <w:b/>
                <w:bCs/>
              </w:rPr>
              <w:t>2020</w:t>
            </w:r>
          </w:p>
        </w:tc>
      </w:tr>
      <w:tr w:rsidR="00BA2795" w:rsidRPr="007B5A17" w14:paraId="71223B3C" w14:textId="77777777">
        <w:tc>
          <w:tcPr>
            <w:tcW w:w="1337" w:type="dxa"/>
            <w:tcMar>
              <w:top w:w="100" w:type="dxa"/>
              <w:left w:w="100" w:type="dxa"/>
              <w:bottom w:w="100" w:type="dxa"/>
              <w:right w:w="100" w:type="dxa"/>
            </w:tcMar>
          </w:tcPr>
          <w:p w14:paraId="5F99F27A" w14:textId="77777777" w:rsidR="00BA2795" w:rsidRPr="007B5A17" w:rsidRDefault="006A113D">
            <w:pPr>
              <w:widowControl w:val="0"/>
              <w:spacing w:line="360" w:lineRule="auto"/>
              <w:rPr>
                <w:b/>
                <w:bCs/>
              </w:rPr>
            </w:pPr>
            <w:r w:rsidRPr="007B5A17">
              <w:rPr>
                <w:b/>
                <w:bCs/>
              </w:rPr>
              <w:t>Return on Assets (ROA)</w:t>
            </w:r>
          </w:p>
          <w:p w14:paraId="2FF813F4" w14:textId="77777777" w:rsidR="00BA2795" w:rsidRPr="007B5A17" w:rsidRDefault="00BA2795">
            <w:pPr>
              <w:widowControl w:val="0"/>
              <w:spacing w:line="360" w:lineRule="auto"/>
              <w:rPr>
                <w:b/>
                <w:bCs/>
              </w:rPr>
            </w:pPr>
          </w:p>
        </w:tc>
        <w:tc>
          <w:tcPr>
            <w:tcW w:w="1337" w:type="dxa"/>
            <w:tcMar>
              <w:top w:w="100" w:type="dxa"/>
              <w:left w:w="100" w:type="dxa"/>
              <w:bottom w:w="100" w:type="dxa"/>
              <w:right w:w="100" w:type="dxa"/>
            </w:tcMar>
          </w:tcPr>
          <w:p w14:paraId="5B22451D" w14:textId="77777777" w:rsidR="00BA2795" w:rsidRPr="007B5A17" w:rsidRDefault="006A113D">
            <w:pPr>
              <w:widowControl w:val="0"/>
              <w:spacing w:line="360" w:lineRule="auto"/>
            </w:pPr>
            <w:r w:rsidRPr="007B5A17">
              <w:t>Net Income / Total Assets</w:t>
            </w:r>
          </w:p>
        </w:tc>
        <w:tc>
          <w:tcPr>
            <w:tcW w:w="1337" w:type="dxa"/>
            <w:tcMar>
              <w:top w:w="100" w:type="dxa"/>
              <w:left w:w="100" w:type="dxa"/>
              <w:bottom w:w="100" w:type="dxa"/>
              <w:right w:w="100" w:type="dxa"/>
            </w:tcMar>
          </w:tcPr>
          <w:p w14:paraId="4CC262B2" w14:textId="77777777" w:rsidR="00BA2795" w:rsidRPr="007B5A17" w:rsidRDefault="006A113D">
            <w:pPr>
              <w:widowControl w:val="0"/>
              <w:spacing w:line="360" w:lineRule="auto"/>
              <w:rPr>
                <w:b/>
                <w:bCs/>
              </w:rPr>
            </w:pPr>
            <w:r w:rsidRPr="007B5A17">
              <w:t xml:space="preserve">(-24029 / 323354) = </w:t>
            </w:r>
            <w:r w:rsidRPr="007B5A17">
              <w:rPr>
                <w:b/>
                <w:bCs/>
              </w:rPr>
              <w:t>-7.43%</w:t>
            </w:r>
          </w:p>
        </w:tc>
        <w:tc>
          <w:tcPr>
            <w:tcW w:w="1337" w:type="dxa"/>
            <w:tcMar>
              <w:top w:w="100" w:type="dxa"/>
              <w:left w:w="100" w:type="dxa"/>
              <w:bottom w:w="100" w:type="dxa"/>
              <w:right w:w="100" w:type="dxa"/>
            </w:tcMar>
          </w:tcPr>
          <w:p w14:paraId="5851157D" w14:textId="77777777" w:rsidR="00BA2795" w:rsidRPr="007B5A17" w:rsidRDefault="006A113D">
            <w:pPr>
              <w:widowControl w:val="0"/>
              <w:spacing w:line="360" w:lineRule="auto"/>
            </w:pPr>
            <w:r w:rsidRPr="007B5A17">
              <w:t>(-98238 / 355872) =</w:t>
            </w:r>
          </w:p>
          <w:p w14:paraId="39B2398C" w14:textId="77777777" w:rsidR="00BA2795" w:rsidRPr="007B5A17" w:rsidRDefault="006A113D">
            <w:pPr>
              <w:widowControl w:val="0"/>
              <w:spacing w:line="360" w:lineRule="auto"/>
              <w:rPr>
                <w:b/>
                <w:bCs/>
              </w:rPr>
            </w:pPr>
            <w:r w:rsidRPr="007B5A17">
              <w:rPr>
                <w:b/>
                <w:bCs/>
              </w:rPr>
              <w:t>-27.60%</w:t>
            </w:r>
          </w:p>
        </w:tc>
        <w:tc>
          <w:tcPr>
            <w:tcW w:w="1337" w:type="dxa"/>
            <w:tcMar>
              <w:top w:w="100" w:type="dxa"/>
              <w:left w:w="100" w:type="dxa"/>
              <w:bottom w:w="100" w:type="dxa"/>
              <w:right w:w="100" w:type="dxa"/>
            </w:tcMar>
          </w:tcPr>
          <w:p w14:paraId="0556813C" w14:textId="77777777" w:rsidR="00BA2795" w:rsidRPr="007B5A17" w:rsidRDefault="006A113D">
            <w:pPr>
              <w:widowControl w:val="0"/>
              <w:spacing w:line="360" w:lineRule="auto"/>
            </w:pPr>
            <w:r w:rsidRPr="007B5A17">
              <w:t xml:space="preserve">(407 / 504163) = </w:t>
            </w:r>
          </w:p>
          <w:p w14:paraId="62A89850" w14:textId="77777777" w:rsidR="00BA2795" w:rsidRPr="007B5A17" w:rsidRDefault="006A113D">
            <w:pPr>
              <w:widowControl w:val="0"/>
              <w:spacing w:line="360" w:lineRule="auto"/>
              <w:rPr>
                <w:b/>
                <w:bCs/>
              </w:rPr>
            </w:pPr>
            <w:r w:rsidRPr="007B5A17">
              <w:rPr>
                <w:b/>
                <w:bCs/>
              </w:rPr>
              <w:t>0.09%</w:t>
            </w:r>
          </w:p>
        </w:tc>
        <w:tc>
          <w:tcPr>
            <w:tcW w:w="1337" w:type="dxa"/>
            <w:tcMar>
              <w:top w:w="100" w:type="dxa"/>
              <w:left w:w="100" w:type="dxa"/>
              <w:bottom w:w="100" w:type="dxa"/>
              <w:right w:w="100" w:type="dxa"/>
            </w:tcMar>
          </w:tcPr>
          <w:p w14:paraId="78E813C5" w14:textId="77777777" w:rsidR="00BA2795" w:rsidRPr="007B5A17" w:rsidRDefault="006A113D">
            <w:pPr>
              <w:widowControl w:val="0"/>
              <w:spacing w:line="360" w:lineRule="auto"/>
            </w:pPr>
            <w:r w:rsidRPr="007B5A17">
              <w:t xml:space="preserve">(5301 / 510348) = </w:t>
            </w:r>
          </w:p>
          <w:p w14:paraId="7A4B5D2E" w14:textId="77777777" w:rsidR="00BA2795" w:rsidRPr="007B5A17" w:rsidRDefault="006A113D">
            <w:pPr>
              <w:widowControl w:val="0"/>
              <w:spacing w:line="360" w:lineRule="auto"/>
              <w:rPr>
                <w:b/>
                <w:bCs/>
              </w:rPr>
            </w:pPr>
            <w:r w:rsidRPr="007B5A17">
              <w:rPr>
                <w:b/>
                <w:bCs/>
              </w:rPr>
              <w:t>1.04%</w:t>
            </w:r>
          </w:p>
        </w:tc>
        <w:tc>
          <w:tcPr>
            <w:tcW w:w="1337" w:type="dxa"/>
            <w:tcMar>
              <w:top w:w="100" w:type="dxa"/>
              <w:left w:w="100" w:type="dxa"/>
              <w:bottom w:w="100" w:type="dxa"/>
              <w:right w:w="100" w:type="dxa"/>
            </w:tcMar>
          </w:tcPr>
          <w:p w14:paraId="3842AE37" w14:textId="77777777" w:rsidR="00BA2795" w:rsidRPr="007B5A17" w:rsidRDefault="006A113D">
            <w:pPr>
              <w:widowControl w:val="0"/>
              <w:spacing w:line="360" w:lineRule="auto"/>
              <w:rPr>
                <w:b/>
                <w:bCs/>
              </w:rPr>
            </w:pPr>
            <w:r w:rsidRPr="007B5A17">
              <w:t xml:space="preserve">(38572 </w:t>
            </w:r>
            <w:proofErr w:type="gramStart"/>
            <w:r w:rsidRPr="007B5A17">
              <w:t>/  510290</w:t>
            </w:r>
            <w:proofErr w:type="gramEnd"/>
            <w:r w:rsidRPr="007B5A17">
              <w:t xml:space="preserve">) = </w:t>
            </w:r>
            <w:r w:rsidRPr="007B5A17">
              <w:rPr>
                <w:b/>
                <w:bCs/>
              </w:rPr>
              <w:t>7.56%</w:t>
            </w:r>
          </w:p>
        </w:tc>
      </w:tr>
      <w:tr w:rsidR="00BA2795" w:rsidRPr="007B5A17" w14:paraId="7E16FB60" w14:textId="77777777">
        <w:tc>
          <w:tcPr>
            <w:tcW w:w="1337" w:type="dxa"/>
            <w:tcMar>
              <w:top w:w="100" w:type="dxa"/>
              <w:left w:w="100" w:type="dxa"/>
              <w:bottom w:w="100" w:type="dxa"/>
              <w:right w:w="100" w:type="dxa"/>
            </w:tcMar>
          </w:tcPr>
          <w:p w14:paraId="49476309" w14:textId="77777777" w:rsidR="00BA2795" w:rsidRPr="007B5A17" w:rsidRDefault="006A113D">
            <w:pPr>
              <w:widowControl w:val="0"/>
              <w:spacing w:line="360" w:lineRule="auto"/>
              <w:rPr>
                <w:b/>
                <w:bCs/>
              </w:rPr>
            </w:pPr>
            <w:r w:rsidRPr="007B5A17">
              <w:rPr>
                <w:b/>
                <w:bCs/>
              </w:rPr>
              <w:t>Return on Invested Capital (ROIC)</w:t>
            </w:r>
          </w:p>
        </w:tc>
        <w:tc>
          <w:tcPr>
            <w:tcW w:w="1337" w:type="dxa"/>
            <w:tcMar>
              <w:top w:w="100" w:type="dxa"/>
              <w:left w:w="100" w:type="dxa"/>
              <w:bottom w:w="100" w:type="dxa"/>
              <w:right w:w="100" w:type="dxa"/>
            </w:tcMar>
          </w:tcPr>
          <w:p w14:paraId="52AF1C05" w14:textId="77777777" w:rsidR="00BA2795" w:rsidRPr="007B5A17" w:rsidRDefault="006A113D">
            <w:pPr>
              <w:widowControl w:val="0"/>
              <w:spacing w:line="360" w:lineRule="auto"/>
            </w:pPr>
            <w:r w:rsidRPr="007B5A17">
              <w:t xml:space="preserve">EBIT-Taxation / Total Equity + </w:t>
            </w:r>
            <w:r w:rsidRPr="007B5A17">
              <w:lastRenderedPageBreak/>
              <w:t>Net Debt</w:t>
            </w:r>
          </w:p>
        </w:tc>
        <w:tc>
          <w:tcPr>
            <w:tcW w:w="1337" w:type="dxa"/>
            <w:tcMar>
              <w:top w:w="100" w:type="dxa"/>
              <w:left w:w="100" w:type="dxa"/>
              <w:bottom w:w="100" w:type="dxa"/>
              <w:right w:w="100" w:type="dxa"/>
            </w:tcMar>
          </w:tcPr>
          <w:p w14:paraId="22D2DE29" w14:textId="77777777" w:rsidR="00BA2795" w:rsidRPr="007B5A17" w:rsidRDefault="006A113D">
            <w:pPr>
              <w:widowControl w:val="0"/>
              <w:spacing w:line="360" w:lineRule="auto"/>
              <w:rPr>
                <w:b/>
                <w:bCs/>
              </w:rPr>
            </w:pPr>
            <w:r w:rsidRPr="007B5A17">
              <w:lastRenderedPageBreak/>
              <w:t xml:space="preserve">(-15297-5431) / 153105 + (-17551) = </w:t>
            </w:r>
            <w:r w:rsidRPr="007B5A17">
              <w:rPr>
                <w:b/>
                <w:bCs/>
              </w:rPr>
              <w:lastRenderedPageBreak/>
              <w:t>-12%</w:t>
            </w:r>
          </w:p>
          <w:p w14:paraId="0EA1856B" w14:textId="77777777" w:rsidR="00BA2795" w:rsidRPr="007B5A17" w:rsidRDefault="00BA2795">
            <w:pPr>
              <w:widowControl w:val="0"/>
              <w:spacing w:line="360" w:lineRule="auto"/>
            </w:pPr>
          </w:p>
          <w:p w14:paraId="65880806"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2EA8CA30" w14:textId="77777777" w:rsidR="00BA2795" w:rsidRPr="007B5A17" w:rsidRDefault="006A113D">
            <w:pPr>
              <w:widowControl w:val="0"/>
              <w:spacing w:line="360" w:lineRule="auto"/>
              <w:rPr>
                <w:b/>
                <w:bCs/>
              </w:rPr>
            </w:pPr>
            <w:r w:rsidRPr="007B5A17">
              <w:lastRenderedPageBreak/>
              <w:t xml:space="preserve">(-85301- 5984) / 178920 + (-30191) = </w:t>
            </w:r>
            <w:r w:rsidRPr="007B5A17">
              <w:rPr>
                <w:b/>
                <w:bCs/>
              </w:rPr>
              <w:lastRenderedPageBreak/>
              <w:t>43.6%</w:t>
            </w:r>
          </w:p>
          <w:p w14:paraId="1C615E85" w14:textId="77777777" w:rsidR="00BA2795" w:rsidRPr="007B5A17" w:rsidRDefault="00BA2795">
            <w:pPr>
              <w:widowControl w:val="0"/>
              <w:spacing w:line="360" w:lineRule="auto"/>
            </w:pPr>
          </w:p>
          <w:p w14:paraId="5E73C7F1"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1ACA4829" w14:textId="77777777" w:rsidR="00BA2795" w:rsidRPr="007B5A17" w:rsidRDefault="006A113D">
            <w:pPr>
              <w:widowControl w:val="0"/>
              <w:spacing w:line="360" w:lineRule="auto"/>
              <w:rPr>
                <w:b/>
                <w:bCs/>
              </w:rPr>
            </w:pPr>
            <w:r w:rsidRPr="007B5A17">
              <w:lastRenderedPageBreak/>
              <w:t xml:space="preserve">(14548- 10986) / 268406 + (-51713) = </w:t>
            </w:r>
            <w:r w:rsidRPr="007B5A17">
              <w:rPr>
                <w:b/>
                <w:bCs/>
              </w:rPr>
              <w:lastRenderedPageBreak/>
              <w:t>1.64%</w:t>
            </w:r>
          </w:p>
          <w:p w14:paraId="5D3F1E0A" w14:textId="77777777" w:rsidR="00BA2795" w:rsidRPr="007B5A17" w:rsidRDefault="00BA2795">
            <w:pPr>
              <w:widowControl w:val="0"/>
              <w:spacing w:line="360" w:lineRule="auto"/>
            </w:pPr>
          </w:p>
          <w:p w14:paraId="59705AF8"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465EC72B" w14:textId="77777777" w:rsidR="00BA2795" w:rsidRPr="007B5A17" w:rsidRDefault="006A113D">
            <w:pPr>
              <w:widowControl w:val="0"/>
              <w:spacing w:line="360" w:lineRule="auto"/>
              <w:rPr>
                <w:b/>
                <w:bCs/>
              </w:rPr>
            </w:pPr>
            <w:r w:rsidRPr="007B5A17">
              <w:lastRenderedPageBreak/>
              <w:t xml:space="preserve">(23253- 10779) / 275949+ (-46547) = </w:t>
            </w:r>
            <w:r w:rsidRPr="007B5A17">
              <w:rPr>
                <w:b/>
                <w:bCs/>
              </w:rPr>
              <w:lastRenderedPageBreak/>
              <w:t>5.44%</w:t>
            </w:r>
          </w:p>
        </w:tc>
        <w:tc>
          <w:tcPr>
            <w:tcW w:w="1337" w:type="dxa"/>
            <w:tcMar>
              <w:top w:w="100" w:type="dxa"/>
              <w:left w:w="100" w:type="dxa"/>
              <w:bottom w:w="100" w:type="dxa"/>
              <w:right w:w="100" w:type="dxa"/>
            </w:tcMar>
          </w:tcPr>
          <w:p w14:paraId="3D0B85C0" w14:textId="77777777" w:rsidR="00BA2795" w:rsidRPr="007B5A17" w:rsidRDefault="006A113D">
            <w:pPr>
              <w:widowControl w:val="0"/>
              <w:spacing w:line="360" w:lineRule="auto"/>
              <w:rPr>
                <w:b/>
                <w:bCs/>
              </w:rPr>
            </w:pPr>
            <w:r w:rsidRPr="007B5A17">
              <w:lastRenderedPageBreak/>
              <w:t xml:space="preserve">(37267-5333) / 313301+(-43472) = </w:t>
            </w:r>
            <w:r w:rsidRPr="007B5A17">
              <w:rPr>
                <w:b/>
                <w:bCs/>
              </w:rPr>
              <w:lastRenderedPageBreak/>
              <w:t>11.83%</w:t>
            </w:r>
          </w:p>
        </w:tc>
      </w:tr>
      <w:tr w:rsidR="00BA2795" w:rsidRPr="007B5A17" w14:paraId="2B1B2CE6" w14:textId="77777777">
        <w:tc>
          <w:tcPr>
            <w:tcW w:w="1337" w:type="dxa"/>
            <w:tcMar>
              <w:top w:w="100" w:type="dxa"/>
              <w:left w:w="100" w:type="dxa"/>
              <w:bottom w:w="100" w:type="dxa"/>
              <w:right w:w="100" w:type="dxa"/>
            </w:tcMar>
          </w:tcPr>
          <w:p w14:paraId="52B68FE7" w14:textId="77777777" w:rsidR="00BA2795" w:rsidRPr="007B5A17" w:rsidRDefault="006A113D">
            <w:pPr>
              <w:widowControl w:val="0"/>
              <w:spacing w:line="360" w:lineRule="auto"/>
              <w:rPr>
                <w:b/>
                <w:bCs/>
              </w:rPr>
            </w:pPr>
            <w:r w:rsidRPr="007B5A17">
              <w:rPr>
                <w:b/>
                <w:bCs/>
              </w:rPr>
              <w:lastRenderedPageBreak/>
              <w:t>Return on Equity (ROE)</w:t>
            </w:r>
          </w:p>
        </w:tc>
        <w:tc>
          <w:tcPr>
            <w:tcW w:w="1337" w:type="dxa"/>
            <w:tcMar>
              <w:top w:w="100" w:type="dxa"/>
              <w:left w:w="100" w:type="dxa"/>
              <w:bottom w:w="100" w:type="dxa"/>
              <w:right w:w="100" w:type="dxa"/>
            </w:tcMar>
          </w:tcPr>
          <w:p w14:paraId="40BB7ED7" w14:textId="77777777" w:rsidR="00BA2795" w:rsidRPr="007B5A17" w:rsidRDefault="006A113D">
            <w:pPr>
              <w:widowControl w:val="0"/>
              <w:spacing w:line="360" w:lineRule="auto"/>
            </w:pPr>
            <w:r w:rsidRPr="007B5A17">
              <w:t>Net Income / Total Equity</w:t>
            </w:r>
          </w:p>
        </w:tc>
        <w:tc>
          <w:tcPr>
            <w:tcW w:w="1337" w:type="dxa"/>
            <w:tcMar>
              <w:top w:w="100" w:type="dxa"/>
              <w:left w:w="100" w:type="dxa"/>
              <w:bottom w:w="100" w:type="dxa"/>
              <w:right w:w="100" w:type="dxa"/>
            </w:tcMar>
          </w:tcPr>
          <w:p w14:paraId="73FDC37C" w14:textId="77777777" w:rsidR="00BA2795" w:rsidRPr="007B5A17" w:rsidRDefault="006A113D">
            <w:pPr>
              <w:widowControl w:val="0"/>
              <w:spacing w:line="360" w:lineRule="auto"/>
              <w:rPr>
                <w:b/>
                <w:bCs/>
              </w:rPr>
            </w:pPr>
            <w:r w:rsidRPr="007B5A17">
              <w:t xml:space="preserve">(-24029 / 153105) = </w:t>
            </w:r>
            <w:r w:rsidRPr="007B5A17">
              <w:rPr>
                <w:b/>
                <w:bCs/>
              </w:rPr>
              <w:t xml:space="preserve">-15%  </w:t>
            </w:r>
          </w:p>
        </w:tc>
        <w:tc>
          <w:tcPr>
            <w:tcW w:w="1337" w:type="dxa"/>
            <w:tcMar>
              <w:top w:w="100" w:type="dxa"/>
              <w:left w:w="100" w:type="dxa"/>
              <w:bottom w:w="100" w:type="dxa"/>
              <w:right w:w="100" w:type="dxa"/>
            </w:tcMar>
          </w:tcPr>
          <w:p w14:paraId="694173E4" w14:textId="77777777" w:rsidR="00BA2795" w:rsidRPr="007B5A17" w:rsidRDefault="006A113D">
            <w:pPr>
              <w:widowControl w:val="0"/>
              <w:spacing w:line="360" w:lineRule="auto"/>
              <w:rPr>
                <w:b/>
                <w:bCs/>
              </w:rPr>
            </w:pPr>
            <w:r w:rsidRPr="007B5A17">
              <w:t xml:space="preserve">(-98238 / 178920) = </w:t>
            </w:r>
            <w:r w:rsidRPr="007B5A17">
              <w:rPr>
                <w:b/>
                <w:bCs/>
              </w:rPr>
              <w:t xml:space="preserve">-55% </w:t>
            </w:r>
          </w:p>
        </w:tc>
        <w:tc>
          <w:tcPr>
            <w:tcW w:w="1337" w:type="dxa"/>
            <w:tcMar>
              <w:top w:w="100" w:type="dxa"/>
              <w:left w:w="100" w:type="dxa"/>
              <w:bottom w:w="100" w:type="dxa"/>
              <w:right w:w="100" w:type="dxa"/>
            </w:tcMar>
          </w:tcPr>
          <w:p w14:paraId="0F07D7CF" w14:textId="77777777" w:rsidR="00BA2795" w:rsidRPr="007B5A17" w:rsidRDefault="006A113D">
            <w:pPr>
              <w:widowControl w:val="0"/>
              <w:spacing w:line="360" w:lineRule="auto"/>
              <w:rPr>
                <w:b/>
                <w:bCs/>
              </w:rPr>
            </w:pPr>
            <w:r w:rsidRPr="007B5A17">
              <w:t xml:space="preserve">(407 / 268406) = </w:t>
            </w:r>
            <w:r w:rsidRPr="007B5A17">
              <w:rPr>
                <w:b/>
                <w:bCs/>
              </w:rPr>
              <w:t>0.15%</w:t>
            </w:r>
          </w:p>
          <w:p w14:paraId="3AEEDBD8" w14:textId="77777777" w:rsidR="00BA2795" w:rsidRPr="007B5A17" w:rsidRDefault="00BA2795">
            <w:pPr>
              <w:widowControl w:val="0"/>
              <w:spacing w:line="360" w:lineRule="auto"/>
            </w:pPr>
          </w:p>
        </w:tc>
        <w:tc>
          <w:tcPr>
            <w:tcW w:w="1337" w:type="dxa"/>
            <w:tcMar>
              <w:top w:w="100" w:type="dxa"/>
              <w:left w:w="100" w:type="dxa"/>
              <w:bottom w:w="100" w:type="dxa"/>
              <w:right w:w="100" w:type="dxa"/>
            </w:tcMar>
          </w:tcPr>
          <w:p w14:paraId="7874B76B" w14:textId="77777777" w:rsidR="00BA2795" w:rsidRPr="007B5A17" w:rsidRDefault="006A113D">
            <w:pPr>
              <w:widowControl w:val="0"/>
              <w:spacing w:line="360" w:lineRule="auto"/>
            </w:pPr>
            <w:r w:rsidRPr="007B5A17">
              <w:t xml:space="preserve">(5301 / 275949) = </w:t>
            </w:r>
          </w:p>
          <w:p w14:paraId="30AD8ECA" w14:textId="77777777" w:rsidR="00BA2795" w:rsidRPr="007B5A17" w:rsidRDefault="006A113D">
            <w:pPr>
              <w:widowControl w:val="0"/>
              <w:spacing w:line="360" w:lineRule="auto"/>
              <w:rPr>
                <w:b/>
                <w:bCs/>
              </w:rPr>
            </w:pPr>
            <w:r w:rsidRPr="007B5A17">
              <w:rPr>
                <w:b/>
                <w:bCs/>
              </w:rPr>
              <w:t>1.92%</w:t>
            </w:r>
          </w:p>
        </w:tc>
        <w:tc>
          <w:tcPr>
            <w:tcW w:w="1337" w:type="dxa"/>
            <w:tcMar>
              <w:top w:w="100" w:type="dxa"/>
              <w:left w:w="100" w:type="dxa"/>
              <w:bottom w:w="100" w:type="dxa"/>
              <w:right w:w="100" w:type="dxa"/>
            </w:tcMar>
          </w:tcPr>
          <w:p w14:paraId="0D4BAC3C" w14:textId="77777777" w:rsidR="00BA2795" w:rsidRPr="007B5A17" w:rsidRDefault="006A113D">
            <w:pPr>
              <w:widowControl w:val="0"/>
              <w:spacing w:line="360" w:lineRule="auto"/>
              <w:rPr>
                <w:b/>
                <w:bCs/>
              </w:rPr>
            </w:pPr>
            <w:r w:rsidRPr="007B5A17">
              <w:t xml:space="preserve">(38572 / 313301) = </w:t>
            </w:r>
            <w:r w:rsidRPr="007B5A17">
              <w:rPr>
                <w:b/>
                <w:bCs/>
              </w:rPr>
              <w:t xml:space="preserve">12.31% </w:t>
            </w:r>
          </w:p>
        </w:tc>
      </w:tr>
    </w:tbl>
    <w:p w14:paraId="4C9648BF"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3C71B562" w14:textId="77777777" w:rsidR="00BA2795" w:rsidRPr="007B5A17" w:rsidRDefault="006A113D" w:rsidP="00F52870">
      <w:pPr>
        <w:pStyle w:val="Heading2"/>
      </w:pPr>
      <w:bookmarkStart w:id="43" w:name="_Toc214722432"/>
      <w:r w:rsidRPr="007B5A17">
        <w:t xml:space="preserve">Appendix </w:t>
      </w:r>
      <w:r w:rsidR="006E55FC" w:rsidRPr="007B5A17">
        <w:t>17:</w:t>
      </w:r>
      <w:r w:rsidRPr="007B5A17">
        <w:t xml:space="preserve"> Return on Assets</w:t>
      </w:r>
      <w:bookmarkEnd w:id="43"/>
    </w:p>
    <w:p w14:paraId="71483CF3" w14:textId="77777777" w:rsidR="00BA2795" w:rsidRPr="007B5A17" w:rsidRDefault="006A113D">
      <w:pPr>
        <w:spacing w:line="360" w:lineRule="auto"/>
        <w:rPr>
          <w:b/>
          <w:bCs/>
        </w:rPr>
      </w:pPr>
      <w:r w:rsidRPr="007B5A17">
        <w:rPr>
          <w:b/>
          <w:bCs/>
          <w:noProof/>
          <w:lang w:val="en-IN"/>
        </w:rPr>
        <w:drawing>
          <wp:inline distT="114300" distB="114300" distL="114300" distR="114300" wp14:anchorId="476F630C" wp14:editId="572DD5A8">
            <wp:extent cx="5943600" cy="3556000"/>
            <wp:effectExtent l="19050" t="19050" r="19050"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3"/>
                    <a:srcRect/>
                    <a:stretch>
                      <a:fillRect/>
                    </a:stretch>
                  </pic:blipFill>
                  <pic:spPr>
                    <a:xfrm>
                      <a:off x="0" y="0"/>
                      <a:ext cx="5943600" cy="3556000"/>
                    </a:xfrm>
                    <a:prstGeom prst="rect">
                      <a:avLst/>
                    </a:prstGeom>
                    <a:ln w="6350">
                      <a:solidFill>
                        <a:srgbClr val="000000"/>
                      </a:solidFill>
                      <a:prstDash val="solid"/>
                    </a:ln>
                  </pic:spPr>
                </pic:pic>
              </a:graphicData>
            </a:graphic>
          </wp:inline>
        </w:drawing>
      </w:r>
    </w:p>
    <w:p w14:paraId="7B5739FF"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5C58F86D" w14:textId="77777777" w:rsidR="00BA2795" w:rsidRPr="007B5A17" w:rsidRDefault="006A113D" w:rsidP="00F52870">
      <w:pPr>
        <w:pStyle w:val="Heading2"/>
      </w:pPr>
      <w:bookmarkStart w:id="44" w:name="_Toc214722433"/>
      <w:r w:rsidRPr="007B5A17">
        <w:lastRenderedPageBreak/>
        <w:t xml:space="preserve">Appendix </w:t>
      </w:r>
      <w:r w:rsidR="006E55FC" w:rsidRPr="007B5A17">
        <w:t>18:</w:t>
      </w:r>
      <w:r w:rsidRPr="007B5A17">
        <w:t xml:space="preserve"> Return on Invested Capital</w:t>
      </w:r>
      <w:bookmarkEnd w:id="44"/>
    </w:p>
    <w:p w14:paraId="5C3F5320" w14:textId="77777777" w:rsidR="00BA2795" w:rsidRPr="007B5A17" w:rsidRDefault="006A113D">
      <w:pPr>
        <w:spacing w:line="360" w:lineRule="auto"/>
        <w:rPr>
          <w:b/>
          <w:bCs/>
        </w:rPr>
      </w:pPr>
      <w:r w:rsidRPr="007B5A17">
        <w:rPr>
          <w:b/>
          <w:bCs/>
          <w:noProof/>
          <w:lang w:val="en-IN"/>
        </w:rPr>
        <w:drawing>
          <wp:inline distT="114300" distB="114300" distL="114300" distR="114300" wp14:anchorId="4A3D8EB8" wp14:editId="2894DE88">
            <wp:extent cx="5943600" cy="3556000"/>
            <wp:effectExtent l="19050" t="19050" r="19050" b="2540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4"/>
                    <a:srcRect/>
                    <a:stretch>
                      <a:fillRect/>
                    </a:stretch>
                  </pic:blipFill>
                  <pic:spPr>
                    <a:xfrm>
                      <a:off x="0" y="0"/>
                      <a:ext cx="5943600" cy="3556000"/>
                    </a:xfrm>
                    <a:prstGeom prst="rect">
                      <a:avLst/>
                    </a:prstGeom>
                    <a:ln w="6350">
                      <a:solidFill>
                        <a:srgbClr val="000000"/>
                      </a:solidFill>
                      <a:prstDash val="solid"/>
                    </a:ln>
                  </pic:spPr>
                </pic:pic>
              </a:graphicData>
            </a:graphic>
          </wp:inline>
        </w:drawing>
      </w:r>
    </w:p>
    <w:p w14:paraId="0464D130"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2AB9DAC2" w14:textId="77777777" w:rsidR="00BA2795" w:rsidRPr="007B5A17" w:rsidRDefault="006A113D" w:rsidP="00F52870">
      <w:pPr>
        <w:pStyle w:val="Heading2"/>
      </w:pPr>
      <w:bookmarkStart w:id="45" w:name="_Toc214722434"/>
      <w:r w:rsidRPr="007B5A17">
        <w:lastRenderedPageBreak/>
        <w:t xml:space="preserve">Appendix </w:t>
      </w:r>
      <w:r w:rsidR="006E55FC" w:rsidRPr="007B5A17">
        <w:t>19:</w:t>
      </w:r>
      <w:r w:rsidRPr="007B5A17">
        <w:t xml:space="preserve"> Return on Equity</w:t>
      </w:r>
      <w:bookmarkEnd w:id="45"/>
    </w:p>
    <w:p w14:paraId="370A006C" w14:textId="77777777" w:rsidR="00BA2795" w:rsidRPr="007B5A17" w:rsidRDefault="006A113D">
      <w:pPr>
        <w:spacing w:line="360" w:lineRule="auto"/>
        <w:jc w:val="both"/>
        <w:rPr>
          <w:b/>
          <w:bCs/>
        </w:rPr>
      </w:pPr>
      <w:r w:rsidRPr="007B5A17">
        <w:rPr>
          <w:b/>
          <w:bCs/>
          <w:noProof/>
          <w:lang w:val="en-IN"/>
        </w:rPr>
        <w:drawing>
          <wp:inline distT="114300" distB="114300" distL="114300" distR="114300" wp14:anchorId="26568D44" wp14:editId="37BA5955">
            <wp:extent cx="5943600" cy="3543300"/>
            <wp:effectExtent l="19050" t="19050" r="19050" b="1905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5"/>
                    <a:srcRect/>
                    <a:stretch>
                      <a:fillRect/>
                    </a:stretch>
                  </pic:blipFill>
                  <pic:spPr>
                    <a:xfrm>
                      <a:off x="0" y="0"/>
                      <a:ext cx="5943600" cy="3543300"/>
                    </a:xfrm>
                    <a:prstGeom prst="rect">
                      <a:avLst/>
                    </a:prstGeom>
                    <a:ln w="6350">
                      <a:solidFill>
                        <a:srgbClr val="000000"/>
                      </a:solidFill>
                      <a:prstDash val="solid"/>
                    </a:ln>
                  </pic:spPr>
                </pic:pic>
              </a:graphicData>
            </a:graphic>
          </wp:inline>
        </w:drawing>
      </w:r>
    </w:p>
    <w:p w14:paraId="15BEEEB4"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58D81D18" w14:textId="77777777" w:rsidR="00BA2795" w:rsidRPr="007B5A17" w:rsidRDefault="006A113D" w:rsidP="00F52870">
      <w:pPr>
        <w:pStyle w:val="Heading2"/>
      </w:pPr>
      <w:bookmarkStart w:id="46" w:name="_Toc214722435"/>
      <w:r w:rsidRPr="007B5A17">
        <w:lastRenderedPageBreak/>
        <w:t xml:space="preserve">Appendix </w:t>
      </w:r>
      <w:r w:rsidR="006E55FC" w:rsidRPr="007B5A17">
        <w:t>20:</w:t>
      </w:r>
      <w:r w:rsidRPr="007B5A17">
        <w:t xml:space="preserve"> Cash Flow to Debt Ratio</w:t>
      </w:r>
      <w:bookmarkEnd w:id="46"/>
    </w:p>
    <w:p w14:paraId="75E11A47" w14:textId="77777777" w:rsidR="00BA2795" w:rsidRPr="007B5A17" w:rsidRDefault="006A113D">
      <w:pPr>
        <w:spacing w:line="360" w:lineRule="auto"/>
        <w:rPr>
          <w:b/>
          <w:bCs/>
        </w:rPr>
      </w:pPr>
      <w:r w:rsidRPr="007B5A17">
        <w:rPr>
          <w:b/>
          <w:bCs/>
          <w:noProof/>
          <w:lang w:val="en-IN"/>
        </w:rPr>
        <w:drawing>
          <wp:inline distT="114300" distB="114300" distL="114300" distR="114300" wp14:anchorId="0F049473" wp14:editId="0162AA75">
            <wp:extent cx="5943600" cy="3556000"/>
            <wp:effectExtent l="19050" t="19050" r="19050" b="25400"/>
            <wp:docPr id="1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6"/>
                    <a:srcRect/>
                    <a:stretch>
                      <a:fillRect/>
                    </a:stretch>
                  </pic:blipFill>
                  <pic:spPr>
                    <a:xfrm>
                      <a:off x="0" y="0"/>
                      <a:ext cx="5943600" cy="3556000"/>
                    </a:xfrm>
                    <a:prstGeom prst="rect">
                      <a:avLst/>
                    </a:prstGeom>
                    <a:ln w="6350">
                      <a:solidFill>
                        <a:srgbClr val="000000"/>
                      </a:solidFill>
                      <a:prstDash val="solid"/>
                    </a:ln>
                  </pic:spPr>
                </pic:pic>
              </a:graphicData>
            </a:graphic>
          </wp:inline>
        </w:drawing>
      </w:r>
    </w:p>
    <w:p w14:paraId="57B9F999"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14A93A53" w14:textId="77777777" w:rsidR="00BA2795" w:rsidRPr="007B5A17" w:rsidRDefault="006A113D" w:rsidP="00F52870">
      <w:pPr>
        <w:pStyle w:val="Heading2"/>
      </w:pPr>
      <w:bookmarkStart w:id="47" w:name="_Toc214722436"/>
      <w:r w:rsidRPr="007B5A17">
        <w:lastRenderedPageBreak/>
        <w:t xml:space="preserve">Appendix </w:t>
      </w:r>
      <w:r w:rsidR="006E55FC" w:rsidRPr="007B5A17">
        <w:t>21:</w:t>
      </w:r>
      <w:r w:rsidRPr="007B5A17">
        <w:t xml:space="preserve"> Cash Flow Margin</w:t>
      </w:r>
      <w:bookmarkEnd w:id="47"/>
    </w:p>
    <w:p w14:paraId="3B2F5087" w14:textId="77777777" w:rsidR="00BA2795" w:rsidRPr="007B5A17" w:rsidRDefault="006A113D">
      <w:pPr>
        <w:spacing w:line="360" w:lineRule="auto"/>
        <w:rPr>
          <w:b/>
          <w:bCs/>
        </w:rPr>
      </w:pPr>
      <w:r w:rsidRPr="007B5A17">
        <w:rPr>
          <w:b/>
          <w:bCs/>
          <w:noProof/>
          <w:lang w:val="en-IN"/>
        </w:rPr>
        <w:drawing>
          <wp:inline distT="114300" distB="114300" distL="114300" distR="114300" wp14:anchorId="0029C0D2" wp14:editId="72663F96">
            <wp:extent cx="5943600" cy="3556000"/>
            <wp:effectExtent l="19050" t="19050" r="19050" b="2540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7"/>
                    <a:srcRect/>
                    <a:stretch>
                      <a:fillRect/>
                    </a:stretch>
                  </pic:blipFill>
                  <pic:spPr>
                    <a:xfrm>
                      <a:off x="0" y="0"/>
                      <a:ext cx="5943600" cy="3556000"/>
                    </a:xfrm>
                    <a:prstGeom prst="rect">
                      <a:avLst/>
                    </a:prstGeom>
                    <a:ln w="6350">
                      <a:solidFill>
                        <a:srgbClr val="000000"/>
                      </a:solidFill>
                      <a:prstDash val="solid"/>
                    </a:ln>
                  </pic:spPr>
                </pic:pic>
              </a:graphicData>
            </a:graphic>
          </wp:inline>
        </w:drawing>
      </w:r>
    </w:p>
    <w:p w14:paraId="213124BC"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755B0407" w14:textId="77777777" w:rsidR="00BA2795" w:rsidRPr="007B5A17" w:rsidRDefault="006A113D" w:rsidP="00F52870">
      <w:pPr>
        <w:pStyle w:val="Heading2"/>
      </w:pPr>
      <w:bookmarkStart w:id="48" w:name="_Toc214722437"/>
      <w:r w:rsidRPr="007B5A17">
        <w:lastRenderedPageBreak/>
        <w:t xml:space="preserve">Appendix </w:t>
      </w:r>
      <w:r w:rsidR="006E55FC" w:rsidRPr="007B5A17">
        <w:t>22:</w:t>
      </w:r>
      <w:r w:rsidRPr="007B5A17">
        <w:t xml:space="preserve"> Operating Cash Flow Ratio</w:t>
      </w:r>
      <w:bookmarkEnd w:id="48"/>
    </w:p>
    <w:p w14:paraId="3FB6888A" w14:textId="77777777" w:rsidR="00BA2795" w:rsidRPr="007B5A17" w:rsidRDefault="006A113D">
      <w:pPr>
        <w:spacing w:line="360" w:lineRule="auto"/>
        <w:rPr>
          <w:b/>
          <w:bCs/>
        </w:rPr>
      </w:pPr>
      <w:r w:rsidRPr="007B5A17">
        <w:rPr>
          <w:b/>
          <w:bCs/>
          <w:noProof/>
          <w:lang w:val="en-IN"/>
        </w:rPr>
        <w:drawing>
          <wp:inline distT="114300" distB="114300" distL="114300" distR="114300" wp14:anchorId="3D058588" wp14:editId="2F3312FB">
            <wp:extent cx="5943600" cy="3568700"/>
            <wp:effectExtent l="19050" t="19050" r="19050" b="1270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8"/>
                    <a:srcRect/>
                    <a:stretch>
                      <a:fillRect/>
                    </a:stretch>
                  </pic:blipFill>
                  <pic:spPr>
                    <a:xfrm>
                      <a:off x="0" y="0"/>
                      <a:ext cx="5943600" cy="3568700"/>
                    </a:xfrm>
                    <a:prstGeom prst="rect">
                      <a:avLst/>
                    </a:prstGeom>
                    <a:ln w="6350">
                      <a:solidFill>
                        <a:srgbClr val="000000"/>
                      </a:solidFill>
                      <a:prstDash val="solid"/>
                    </a:ln>
                  </pic:spPr>
                </pic:pic>
              </a:graphicData>
            </a:graphic>
          </wp:inline>
        </w:drawing>
      </w:r>
    </w:p>
    <w:p w14:paraId="58A0E3AF" w14:textId="77777777" w:rsidR="00BA2795" w:rsidRPr="007B5A17" w:rsidRDefault="006A113D">
      <w:pPr>
        <w:spacing w:line="360" w:lineRule="auto"/>
        <w:jc w:val="center"/>
        <w:rPr>
          <w:b/>
          <w:bCs/>
        </w:rPr>
      </w:pPr>
      <w:r w:rsidRPr="007B5A17">
        <w:rPr>
          <w:b/>
          <w:bCs/>
        </w:rPr>
        <w:t>(</w:t>
      </w:r>
      <w:r w:rsidR="006E55FC" w:rsidRPr="007B5A17">
        <w:rPr>
          <w:b/>
          <w:bCs/>
        </w:rPr>
        <w:t>Source:</w:t>
      </w:r>
      <w:r w:rsidRPr="007B5A17">
        <w:rPr>
          <w:b/>
          <w:bCs/>
        </w:rPr>
        <w:t xml:space="preserve"> Self-created)</w:t>
      </w:r>
    </w:p>
    <w:p w14:paraId="2F4B8A57" w14:textId="77777777" w:rsidR="00BA2795" w:rsidRPr="007B5A17" w:rsidRDefault="006A113D" w:rsidP="00F52870">
      <w:pPr>
        <w:pStyle w:val="Heading2"/>
      </w:pPr>
      <w:bookmarkStart w:id="49" w:name="_Toc214722438"/>
      <w:r w:rsidRPr="007B5A17">
        <w:t xml:space="preserve">Appendix </w:t>
      </w:r>
      <w:r w:rsidR="006E55FC" w:rsidRPr="007B5A17">
        <w:t>23:</w:t>
      </w:r>
      <w:r w:rsidRPr="007B5A17">
        <w:t xml:space="preserve"> Cash Flow Ratios</w:t>
      </w:r>
      <w:bookmarkEnd w:id="49"/>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BA2795" w:rsidRPr="007B5A17" w14:paraId="7C2C7885" w14:textId="77777777">
        <w:tc>
          <w:tcPr>
            <w:tcW w:w="1337" w:type="dxa"/>
            <w:tcMar>
              <w:top w:w="100" w:type="dxa"/>
              <w:left w:w="100" w:type="dxa"/>
              <w:bottom w:w="100" w:type="dxa"/>
              <w:right w:w="100" w:type="dxa"/>
            </w:tcMar>
          </w:tcPr>
          <w:p w14:paraId="0006F650" w14:textId="77777777" w:rsidR="00BA2795" w:rsidRPr="007B5A17" w:rsidRDefault="006A113D">
            <w:pPr>
              <w:widowControl w:val="0"/>
              <w:spacing w:line="360" w:lineRule="auto"/>
              <w:jc w:val="center"/>
              <w:rPr>
                <w:b/>
                <w:bCs/>
              </w:rPr>
            </w:pPr>
            <w:r w:rsidRPr="007B5A17">
              <w:rPr>
                <w:b/>
                <w:bCs/>
              </w:rPr>
              <w:t>Ratios</w:t>
            </w:r>
          </w:p>
        </w:tc>
        <w:tc>
          <w:tcPr>
            <w:tcW w:w="1337" w:type="dxa"/>
            <w:tcMar>
              <w:top w:w="100" w:type="dxa"/>
              <w:left w:w="100" w:type="dxa"/>
              <w:bottom w:w="100" w:type="dxa"/>
              <w:right w:w="100" w:type="dxa"/>
            </w:tcMar>
          </w:tcPr>
          <w:p w14:paraId="26241236" w14:textId="77777777" w:rsidR="00BA2795" w:rsidRPr="007B5A17" w:rsidRDefault="006A113D">
            <w:pPr>
              <w:widowControl w:val="0"/>
              <w:spacing w:line="360" w:lineRule="auto"/>
              <w:jc w:val="center"/>
              <w:rPr>
                <w:b/>
                <w:bCs/>
              </w:rPr>
            </w:pPr>
            <w:r w:rsidRPr="007B5A17">
              <w:rPr>
                <w:b/>
                <w:bCs/>
              </w:rPr>
              <w:t>Formulas</w:t>
            </w:r>
          </w:p>
        </w:tc>
        <w:tc>
          <w:tcPr>
            <w:tcW w:w="1337" w:type="dxa"/>
            <w:tcMar>
              <w:top w:w="100" w:type="dxa"/>
              <w:left w:w="100" w:type="dxa"/>
              <w:bottom w:w="100" w:type="dxa"/>
              <w:right w:w="100" w:type="dxa"/>
            </w:tcMar>
          </w:tcPr>
          <w:p w14:paraId="50DB6F78" w14:textId="77777777" w:rsidR="00BA2795" w:rsidRPr="007B5A17" w:rsidRDefault="006A113D">
            <w:pPr>
              <w:widowControl w:val="0"/>
              <w:spacing w:line="360" w:lineRule="auto"/>
              <w:jc w:val="center"/>
              <w:rPr>
                <w:b/>
                <w:bCs/>
              </w:rPr>
            </w:pPr>
            <w:r w:rsidRPr="007B5A17">
              <w:rPr>
                <w:b/>
                <w:bCs/>
              </w:rPr>
              <w:t>2024</w:t>
            </w:r>
          </w:p>
        </w:tc>
        <w:tc>
          <w:tcPr>
            <w:tcW w:w="1337" w:type="dxa"/>
            <w:tcMar>
              <w:top w:w="100" w:type="dxa"/>
              <w:left w:w="100" w:type="dxa"/>
              <w:bottom w:w="100" w:type="dxa"/>
              <w:right w:w="100" w:type="dxa"/>
            </w:tcMar>
          </w:tcPr>
          <w:p w14:paraId="0D502B82" w14:textId="77777777" w:rsidR="00BA2795" w:rsidRPr="007B5A17" w:rsidRDefault="006A113D">
            <w:pPr>
              <w:widowControl w:val="0"/>
              <w:spacing w:line="360" w:lineRule="auto"/>
              <w:jc w:val="center"/>
              <w:rPr>
                <w:b/>
                <w:bCs/>
              </w:rPr>
            </w:pPr>
            <w:r w:rsidRPr="007B5A17">
              <w:rPr>
                <w:b/>
                <w:bCs/>
              </w:rPr>
              <w:t>2023</w:t>
            </w:r>
          </w:p>
        </w:tc>
        <w:tc>
          <w:tcPr>
            <w:tcW w:w="1337" w:type="dxa"/>
            <w:tcMar>
              <w:top w:w="100" w:type="dxa"/>
              <w:left w:w="100" w:type="dxa"/>
              <w:bottom w:w="100" w:type="dxa"/>
              <w:right w:w="100" w:type="dxa"/>
            </w:tcMar>
          </w:tcPr>
          <w:p w14:paraId="57A1D6B1" w14:textId="77777777" w:rsidR="00BA2795" w:rsidRPr="007B5A17" w:rsidRDefault="006A113D">
            <w:pPr>
              <w:widowControl w:val="0"/>
              <w:spacing w:line="360" w:lineRule="auto"/>
              <w:jc w:val="center"/>
              <w:rPr>
                <w:b/>
                <w:bCs/>
              </w:rPr>
            </w:pPr>
            <w:r w:rsidRPr="007B5A17">
              <w:rPr>
                <w:b/>
                <w:bCs/>
              </w:rPr>
              <w:t>2022</w:t>
            </w:r>
          </w:p>
        </w:tc>
        <w:tc>
          <w:tcPr>
            <w:tcW w:w="1337" w:type="dxa"/>
            <w:tcMar>
              <w:top w:w="100" w:type="dxa"/>
              <w:left w:w="100" w:type="dxa"/>
              <w:bottom w:w="100" w:type="dxa"/>
              <w:right w:w="100" w:type="dxa"/>
            </w:tcMar>
          </w:tcPr>
          <w:p w14:paraId="76B6348A" w14:textId="77777777" w:rsidR="00BA2795" w:rsidRPr="007B5A17" w:rsidRDefault="006A113D">
            <w:pPr>
              <w:widowControl w:val="0"/>
              <w:spacing w:line="360" w:lineRule="auto"/>
              <w:jc w:val="center"/>
              <w:rPr>
                <w:b/>
                <w:bCs/>
              </w:rPr>
            </w:pPr>
            <w:r w:rsidRPr="007B5A17">
              <w:rPr>
                <w:b/>
                <w:bCs/>
              </w:rPr>
              <w:t>2021</w:t>
            </w:r>
          </w:p>
        </w:tc>
        <w:tc>
          <w:tcPr>
            <w:tcW w:w="1337" w:type="dxa"/>
            <w:tcMar>
              <w:top w:w="100" w:type="dxa"/>
              <w:left w:w="100" w:type="dxa"/>
              <w:bottom w:w="100" w:type="dxa"/>
              <w:right w:w="100" w:type="dxa"/>
            </w:tcMar>
          </w:tcPr>
          <w:p w14:paraId="470A9615" w14:textId="77777777" w:rsidR="00BA2795" w:rsidRPr="007B5A17" w:rsidRDefault="006A113D">
            <w:pPr>
              <w:widowControl w:val="0"/>
              <w:spacing w:line="360" w:lineRule="auto"/>
              <w:jc w:val="center"/>
              <w:rPr>
                <w:b/>
                <w:bCs/>
              </w:rPr>
            </w:pPr>
            <w:r w:rsidRPr="007B5A17">
              <w:rPr>
                <w:b/>
                <w:bCs/>
              </w:rPr>
              <w:t>2020</w:t>
            </w:r>
          </w:p>
        </w:tc>
      </w:tr>
      <w:tr w:rsidR="00BA2795" w:rsidRPr="007B5A17" w14:paraId="6EA7AE3C" w14:textId="77777777">
        <w:tc>
          <w:tcPr>
            <w:tcW w:w="1337" w:type="dxa"/>
            <w:tcMar>
              <w:top w:w="100" w:type="dxa"/>
              <w:left w:w="100" w:type="dxa"/>
              <w:bottom w:w="100" w:type="dxa"/>
              <w:right w:w="100" w:type="dxa"/>
            </w:tcMar>
          </w:tcPr>
          <w:p w14:paraId="51187ECD" w14:textId="77777777" w:rsidR="00BA2795" w:rsidRPr="007B5A17" w:rsidRDefault="006A113D">
            <w:pPr>
              <w:widowControl w:val="0"/>
              <w:spacing w:line="360" w:lineRule="auto"/>
              <w:rPr>
                <w:b/>
                <w:bCs/>
              </w:rPr>
            </w:pPr>
            <w:r w:rsidRPr="007B5A17">
              <w:rPr>
                <w:b/>
                <w:bCs/>
              </w:rPr>
              <w:t>Cash Flow to Debt Ratio</w:t>
            </w:r>
          </w:p>
        </w:tc>
        <w:tc>
          <w:tcPr>
            <w:tcW w:w="1337" w:type="dxa"/>
            <w:tcMar>
              <w:top w:w="100" w:type="dxa"/>
              <w:left w:w="100" w:type="dxa"/>
              <w:bottom w:w="100" w:type="dxa"/>
              <w:right w:w="100" w:type="dxa"/>
            </w:tcMar>
          </w:tcPr>
          <w:p w14:paraId="33C55B4F" w14:textId="77777777" w:rsidR="00BA2795" w:rsidRPr="007B5A17" w:rsidRDefault="006A113D">
            <w:pPr>
              <w:widowControl w:val="0"/>
              <w:spacing w:line="360" w:lineRule="auto"/>
            </w:pPr>
            <w:r w:rsidRPr="007B5A17">
              <w:t>Operating Cash Flow / Total Debt</w:t>
            </w:r>
          </w:p>
        </w:tc>
        <w:tc>
          <w:tcPr>
            <w:tcW w:w="1337" w:type="dxa"/>
            <w:tcMar>
              <w:top w:w="100" w:type="dxa"/>
              <w:left w:w="100" w:type="dxa"/>
              <w:bottom w:w="100" w:type="dxa"/>
              <w:right w:w="100" w:type="dxa"/>
            </w:tcMar>
          </w:tcPr>
          <w:p w14:paraId="354CC190" w14:textId="77777777" w:rsidR="00BA2795" w:rsidRPr="007B5A17" w:rsidRDefault="006A113D">
            <w:pPr>
              <w:widowControl w:val="0"/>
              <w:spacing w:line="360" w:lineRule="auto"/>
              <w:rPr>
                <w:b/>
                <w:bCs/>
              </w:rPr>
            </w:pPr>
            <w:r w:rsidRPr="007B5A17">
              <w:t xml:space="preserve">(14822 / 9232) = </w:t>
            </w:r>
            <w:r w:rsidRPr="007B5A17">
              <w:rPr>
                <w:b/>
                <w:bCs/>
              </w:rPr>
              <w:t>1.61</w:t>
            </w:r>
          </w:p>
        </w:tc>
        <w:tc>
          <w:tcPr>
            <w:tcW w:w="1337" w:type="dxa"/>
            <w:tcMar>
              <w:top w:w="100" w:type="dxa"/>
              <w:left w:w="100" w:type="dxa"/>
              <w:bottom w:w="100" w:type="dxa"/>
              <w:right w:w="100" w:type="dxa"/>
            </w:tcMar>
          </w:tcPr>
          <w:p w14:paraId="5CAA7F50" w14:textId="77777777" w:rsidR="00BA2795" w:rsidRPr="007B5A17" w:rsidRDefault="006A113D">
            <w:pPr>
              <w:widowControl w:val="0"/>
              <w:spacing w:line="360" w:lineRule="auto"/>
              <w:rPr>
                <w:b/>
                <w:bCs/>
              </w:rPr>
            </w:pPr>
            <w:r w:rsidRPr="007B5A17">
              <w:t xml:space="preserve">(25190 / 12560) = </w:t>
            </w:r>
            <w:r w:rsidRPr="007B5A17">
              <w:rPr>
                <w:b/>
                <w:bCs/>
              </w:rPr>
              <w:t>2.01</w:t>
            </w:r>
          </w:p>
        </w:tc>
        <w:tc>
          <w:tcPr>
            <w:tcW w:w="1337" w:type="dxa"/>
            <w:tcMar>
              <w:top w:w="100" w:type="dxa"/>
              <w:left w:w="100" w:type="dxa"/>
              <w:bottom w:w="100" w:type="dxa"/>
              <w:right w:w="100" w:type="dxa"/>
            </w:tcMar>
          </w:tcPr>
          <w:p w14:paraId="13E2FD47" w14:textId="77777777" w:rsidR="00BA2795" w:rsidRPr="007B5A17" w:rsidRDefault="006A113D">
            <w:pPr>
              <w:widowControl w:val="0"/>
              <w:spacing w:line="360" w:lineRule="auto"/>
              <w:rPr>
                <w:b/>
                <w:bCs/>
              </w:rPr>
            </w:pPr>
            <w:r w:rsidRPr="007B5A17">
              <w:t xml:space="preserve">(10960 / 15027) = </w:t>
            </w:r>
            <w:r w:rsidRPr="007B5A17">
              <w:rPr>
                <w:b/>
                <w:bCs/>
              </w:rPr>
              <w:t>0.73</w:t>
            </w:r>
          </w:p>
        </w:tc>
        <w:tc>
          <w:tcPr>
            <w:tcW w:w="1337" w:type="dxa"/>
            <w:tcMar>
              <w:top w:w="100" w:type="dxa"/>
              <w:left w:w="100" w:type="dxa"/>
              <w:bottom w:w="100" w:type="dxa"/>
              <w:right w:w="100" w:type="dxa"/>
            </w:tcMar>
          </w:tcPr>
          <w:p w14:paraId="061B3EC6" w14:textId="77777777" w:rsidR="00BA2795" w:rsidRPr="007B5A17" w:rsidRDefault="006A113D">
            <w:pPr>
              <w:widowControl w:val="0"/>
              <w:spacing w:line="360" w:lineRule="auto"/>
              <w:rPr>
                <w:b/>
                <w:bCs/>
              </w:rPr>
            </w:pPr>
            <w:r w:rsidRPr="007B5A17">
              <w:t xml:space="preserve">(40283 / 14266) = </w:t>
            </w:r>
            <w:r w:rsidRPr="007B5A17">
              <w:rPr>
                <w:b/>
                <w:bCs/>
              </w:rPr>
              <w:t xml:space="preserve">2.82 </w:t>
            </w:r>
          </w:p>
        </w:tc>
        <w:tc>
          <w:tcPr>
            <w:tcW w:w="1337" w:type="dxa"/>
            <w:tcMar>
              <w:top w:w="100" w:type="dxa"/>
              <w:left w:w="100" w:type="dxa"/>
              <w:bottom w:w="100" w:type="dxa"/>
              <w:right w:w="100" w:type="dxa"/>
            </w:tcMar>
          </w:tcPr>
          <w:p w14:paraId="5E43EB53" w14:textId="77777777" w:rsidR="00BA2795" w:rsidRPr="007B5A17" w:rsidRDefault="006A113D">
            <w:pPr>
              <w:widowControl w:val="0"/>
              <w:spacing w:line="360" w:lineRule="auto"/>
              <w:rPr>
                <w:b/>
                <w:bCs/>
              </w:rPr>
            </w:pPr>
            <w:r w:rsidRPr="007B5A17">
              <w:t xml:space="preserve">(73392 / 13681) = </w:t>
            </w:r>
            <w:r w:rsidRPr="007B5A17">
              <w:rPr>
                <w:b/>
                <w:bCs/>
              </w:rPr>
              <w:t>5.36</w:t>
            </w:r>
          </w:p>
        </w:tc>
      </w:tr>
      <w:tr w:rsidR="00BA2795" w:rsidRPr="007B5A17" w14:paraId="27C73204" w14:textId="77777777">
        <w:tc>
          <w:tcPr>
            <w:tcW w:w="1337" w:type="dxa"/>
            <w:tcMar>
              <w:top w:w="100" w:type="dxa"/>
              <w:left w:w="100" w:type="dxa"/>
              <w:bottom w:w="100" w:type="dxa"/>
              <w:right w:w="100" w:type="dxa"/>
            </w:tcMar>
          </w:tcPr>
          <w:p w14:paraId="31D420E5" w14:textId="77777777" w:rsidR="00BA2795" w:rsidRPr="007B5A17" w:rsidRDefault="006A113D">
            <w:pPr>
              <w:widowControl w:val="0"/>
              <w:spacing w:line="360" w:lineRule="auto"/>
              <w:rPr>
                <w:b/>
                <w:bCs/>
              </w:rPr>
            </w:pPr>
            <w:r w:rsidRPr="007B5A17">
              <w:rPr>
                <w:b/>
                <w:bCs/>
              </w:rPr>
              <w:t>Cash Flow Margin</w:t>
            </w:r>
          </w:p>
        </w:tc>
        <w:tc>
          <w:tcPr>
            <w:tcW w:w="1337" w:type="dxa"/>
            <w:tcMar>
              <w:top w:w="100" w:type="dxa"/>
              <w:left w:w="100" w:type="dxa"/>
              <w:bottom w:w="100" w:type="dxa"/>
              <w:right w:w="100" w:type="dxa"/>
            </w:tcMar>
          </w:tcPr>
          <w:p w14:paraId="31FEB6A7" w14:textId="77777777" w:rsidR="00BA2795" w:rsidRPr="007B5A17" w:rsidRDefault="006A113D">
            <w:pPr>
              <w:widowControl w:val="0"/>
              <w:spacing w:line="360" w:lineRule="auto"/>
            </w:pPr>
            <w:r w:rsidRPr="007B5A17">
              <w:t>Operating Cash Flow / Sales</w:t>
            </w:r>
          </w:p>
        </w:tc>
        <w:tc>
          <w:tcPr>
            <w:tcW w:w="1337" w:type="dxa"/>
            <w:tcMar>
              <w:top w:w="100" w:type="dxa"/>
              <w:left w:w="100" w:type="dxa"/>
              <w:bottom w:w="100" w:type="dxa"/>
              <w:right w:w="100" w:type="dxa"/>
            </w:tcMar>
          </w:tcPr>
          <w:p w14:paraId="13B1E6C2" w14:textId="77777777" w:rsidR="00BA2795" w:rsidRPr="007B5A17" w:rsidRDefault="006A113D">
            <w:pPr>
              <w:widowControl w:val="0"/>
              <w:spacing w:line="360" w:lineRule="auto"/>
              <w:rPr>
                <w:b/>
                <w:bCs/>
              </w:rPr>
            </w:pPr>
            <w:r w:rsidRPr="007B5A17">
              <w:t xml:space="preserve">(14822 / 394879) = </w:t>
            </w:r>
            <w:r w:rsidRPr="007B5A17">
              <w:rPr>
                <w:b/>
                <w:bCs/>
              </w:rPr>
              <w:t xml:space="preserve">0.04 </w:t>
            </w:r>
          </w:p>
        </w:tc>
        <w:tc>
          <w:tcPr>
            <w:tcW w:w="1337" w:type="dxa"/>
            <w:tcMar>
              <w:top w:w="100" w:type="dxa"/>
              <w:left w:w="100" w:type="dxa"/>
              <w:bottom w:w="100" w:type="dxa"/>
              <w:right w:w="100" w:type="dxa"/>
            </w:tcMar>
          </w:tcPr>
          <w:p w14:paraId="2AEE5BE5" w14:textId="77777777" w:rsidR="00BA2795" w:rsidRPr="007B5A17" w:rsidRDefault="006A113D">
            <w:pPr>
              <w:widowControl w:val="0"/>
              <w:spacing w:line="360" w:lineRule="auto"/>
              <w:rPr>
                <w:b/>
                <w:bCs/>
              </w:rPr>
            </w:pPr>
            <w:r w:rsidRPr="007B5A17">
              <w:t xml:space="preserve">(25190 / 420457) = </w:t>
            </w:r>
            <w:r w:rsidRPr="007B5A17">
              <w:rPr>
                <w:b/>
                <w:bCs/>
              </w:rPr>
              <w:t>0.06</w:t>
            </w:r>
          </w:p>
        </w:tc>
        <w:tc>
          <w:tcPr>
            <w:tcW w:w="1337" w:type="dxa"/>
            <w:tcMar>
              <w:top w:w="100" w:type="dxa"/>
              <w:left w:w="100" w:type="dxa"/>
              <w:bottom w:w="100" w:type="dxa"/>
              <w:right w:w="100" w:type="dxa"/>
            </w:tcMar>
          </w:tcPr>
          <w:p w14:paraId="15483B9B" w14:textId="77777777" w:rsidR="00BA2795" w:rsidRPr="007B5A17" w:rsidRDefault="006A113D">
            <w:pPr>
              <w:widowControl w:val="0"/>
              <w:spacing w:line="360" w:lineRule="auto"/>
              <w:rPr>
                <w:b/>
                <w:bCs/>
              </w:rPr>
            </w:pPr>
            <w:r w:rsidRPr="007B5A17">
              <w:t>(10960 / 542751) = 0</w:t>
            </w:r>
            <w:r w:rsidRPr="007B5A17">
              <w:rPr>
                <w:b/>
                <w:bCs/>
              </w:rPr>
              <w:t>.02</w:t>
            </w:r>
          </w:p>
        </w:tc>
        <w:tc>
          <w:tcPr>
            <w:tcW w:w="1337" w:type="dxa"/>
            <w:tcMar>
              <w:top w:w="100" w:type="dxa"/>
              <w:left w:w="100" w:type="dxa"/>
              <w:bottom w:w="100" w:type="dxa"/>
              <w:right w:w="100" w:type="dxa"/>
            </w:tcMar>
          </w:tcPr>
          <w:p w14:paraId="0F2373DE" w14:textId="77777777" w:rsidR="00BA2795" w:rsidRPr="007B5A17" w:rsidRDefault="006A113D">
            <w:pPr>
              <w:widowControl w:val="0"/>
              <w:spacing w:line="360" w:lineRule="auto"/>
              <w:rPr>
                <w:b/>
                <w:bCs/>
              </w:rPr>
            </w:pPr>
            <w:r w:rsidRPr="007B5A17">
              <w:t xml:space="preserve">(40283 / 601602) = </w:t>
            </w:r>
            <w:r w:rsidRPr="007B5A17">
              <w:rPr>
                <w:b/>
                <w:bCs/>
              </w:rPr>
              <w:t>0.07</w:t>
            </w:r>
          </w:p>
        </w:tc>
        <w:tc>
          <w:tcPr>
            <w:tcW w:w="1337" w:type="dxa"/>
            <w:tcMar>
              <w:top w:w="100" w:type="dxa"/>
              <w:left w:w="100" w:type="dxa"/>
              <w:bottom w:w="100" w:type="dxa"/>
              <w:right w:w="100" w:type="dxa"/>
            </w:tcMar>
          </w:tcPr>
          <w:p w14:paraId="5E20B4DC" w14:textId="77777777" w:rsidR="00BA2795" w:rsidRPr="007B5A17" w:rsidRDefault="006A113D">
            <w:pPr>
              <w:widowControl w:val="0"/>
              <w:spacing w:line="360" w:lineRule="auto"/>
              <w:rPr>
                <w:b/>
                <w:bCs/>
              </w:rPr>
            </w:pPr>
            <w:r w:rsidRPr="007B5A17">
              <w:t xml:space="preserve">(73392 / 614680) = </w:t>
            </w:r>
            <w:r w:rsidRPr="007B5A17">
              <w:rPr>
                <w:b/>
                <w:bCs/>
              </w:rPr>
              <w:t>0.12</w:t>
            </w:r>
          </w:p>
        </w:tc>
      </w:tr>
      <w:tr w:rsidR="00BA2795" w:rsidRPr="007B5A17" w14:paraId="13563A2C" w14:textId="77777777">
        <w:tc>
          <w:tcPr>
            <w:tcW w:w="1337" w:type="dxa"/>
            <w:tcMar>
              <w:top w:w="100" w:type="dxa"/>
              <w:left w:w="100" w:type="dxa"/>
              <w:bottom w:w="100" w:type="dxa"/>
              <w:right w:w="100" w:type="dxa"/>
            </w:tcMar>
          </w:tcPr>
          <w:p w14:paraId="1FD691FB" w14:textId="77777777" w:rsidR="00BA2795" w:rsidRPr="007B5A17" w:rsidRDefault="006A113D">
            <w:pPr>
              <w:widowControl w:val="0"/>
              <w:spacing w:line="360" w:lineRule="auto"/>
              <w:rPr>
                <w:b/>
                <w:bCs/>
              </w:rPr>
            </w:pPr>
            <w:r w:rsidRPr="007B5A17">
              <w:rPr>
                <w:b/>
                <w:bCs/>
              </w:rPr>
              <w:t xml:space="preserve">Operating </w:t>
            </w:r>
            <w:r w:rsidRPr="007B5A17">
              <w:rPr>
                <w:b/>
                <w:bCs/>
              </w:rPr>
              <w:lastRenderedPageBreak/>
              <w:t>Cash Flow Ratio</w:t>
            </w:r>
          </w:p>
        </w:tc>
        <w:tc>
          <w:tcPr>
            <w:tcW w:w="1337" w:type="dxa"/>
            <w:tcMar>
              <w:top w:w="100" w:type="dxa"/>
              <w:left w:w="100" w:type="dxa"/>
              <w:bottom w:w="100" w:type="dxa"/>
              <w:right w:w="100" w:type="dxa"/>
            </w:tcMar>
          </w:tcPr>
          <w:p w14:paraId="05AB0B73" w14:textId="77777777" w:rsidR="00BA2795" w:rsidRPr="007B5A17" w:rsidRDefault="006A113D">
            <w:pPr>
              <w:widowControl w:val="0"/>
              <w:spacing w:line="360" w:lineRule="auto"/>
            </w:pPr>
            <w:r w:rsidRPr="007B5A17">
              <w:lastRenderedPageBreak/>
              <w:t xml:space="preserve">Operating </w:t>
            </w:r>
            <w:r w:rsidRPr="007B5A17">
              <w:lastRenderedPageBreak/>
              <w:t>Cash Flow / Current Liabilities</w:t>
            </w:r>
          </w:p>
        </w:tc>
        <w:tc>
          <w:tcPr>
            <w:tcW w:w="1337" w:type="dxa"/>
            <w:tcMar>
              <w:top w:w="100" w:type="dxa"/>
              <w:left w:w="100" w:type="dxa"/>
              <w:bottom w:w="100" w:type="dxa"/>
              <w:right w:w="100" w:type="dxa"/>
            </w:tcMar>
          </w:tcPr>
          <w:p w14:paraId="0DE2F646" w14:textId="77777777" w:rsidR="00BA2795" w:rsidRPr="007B5A17" w:rsidRDefault="006A113D">
            <w:pPr>
              <w:widowControl w:val="0"/>
              <w:spacing w:line="360" w:lineRule="auto"/>
              <w:rPr>
                <w:b/>
                <w:bCs/>
              </w:rPr>
            </w:pPr>
            <w:r w:rsidRPr="007B5A17">
              <w:lastRenderedPageBreak/>
              <w:t xml:space="preserve">(14822 / </w:t>
            </w:r>
            <w:r w:rsidRPr="007B5A17">
              <w:lastRenderedPageBreak/>
              <w:t xml:space="preserve">158291) = </w:t>
            </w:r>
            <w:r w:rsidRPr="007B5A17">
              <w:rPr>
                <w:b/>
                <w:bCs/>
              </w:rPr>
              <w:t xml:space="preserve">0.09  </w:t>
            </w:r>
          </w:p>
        </w:tc>
        <w:tc>
          <w:tcPr>
            <w:tcW w:w="1337" w:type="dxa"/>
            <w:tcMar>
              <w:top w:w="100" w:type="dxa"/>
              <w:left w:w="100" w:type="dxa"/>
              <w:bottom w:w="100" w:type="dxa"/>
              <w:right w:w="100" w:type="dxa"/>
            </w:tcMar>
          </w:tcPr>
          <w:p w14:paraId="570E9772" w14:textId="77777777" w:rsidR="00BA2795" w:rsidRPr="007B5A17" w:rsidRDefault="006A113D">
            <w:pPr>
              <w:widowControl w:val="0"/>
              <w:spacing w:line="360" w:lineRule="auto"/>
              <w:rPr>
                <w:b/>
                <w:bCs/>
              </w:rPr>
            </w:pPr>
            <w:r w:rsidRPr="007B5A17">
              <w:lastRenderedPageBreak/>
              <w:t xml:space="preserve">(25190 / </w:t>
            </w:r>
            <w:r w:rsidRPr="007B5A17">
              <w:lastRenderedPageBreak/>
              <w:t xml:space="preserve">161148) = </w:t>
            </w:r>
            <w:r w:rsidRPr="007B5A17">
              <w:rPr>
                <w:b/>
                <w:bCs/>
              </w:rPr>
              <w:t xml:space="preserve">0.16 </w:t>
            </w:r>
          </w:p>
        </w:tc>
        <w:tc>
          <w:tcPr>
            <w:tcW w:w="1337" w:type="dxa"/>
            <w:tcMar>
              <w:top w:w="100" w:type="dxa"/>
              <w:left w:w="100" w:type="dxa"/>
              <w:bottom w:w="100" w:type="dxa"/>
              <w:right w:w="100" w:type="dxa"/>
            </w:tcMar>
          </w:tcPr>
          <w:p w14:paraId="65D4DD35" w14:textId="77777777" w:rsidR="00BA2795" w:rsidRPr="007B5A17" w:rsidRDefault="006A113D">
            <w:pPr>
              <w:widowControl w:val="0"/>
              <w:spacing w:line="360" w:lineRule="auto"/>
              <w:rPr>
                <w:b/>
                <w:bCs/>
              </w:rPr>
            </w:pPr>
            <w:r w:rsidRPr="007B5A17">
              <w:lastRenderedPageBreak/>
              <w:t xml:space="preserve">(10960 / </w:t>
            </w:r>
            <w:r w:rsidRPr="007B5A17">
              <w:lastRenderedPageBreak/>
              <w:t xml:space="preserve">216473) = </w:t>
            </w:r>
            <w:r w:rsidRPr="007B5A17">
              <w:rPr>
                <w:b/>
                <w:bCs/>
              </w:rPr>
              <w:t>0.05</w:t>
            </w:r>
          </w:p>
        </w:tc>
        <w:tc>
          <w:tcPr>
            <w:tcW w:w="1337" w:type="dxa"/>
            <w:tcMar>
              <w:top w:w="100" w:type="dxa"/>
              <w:left w:w="100" w:type="dxa"/>
              <w:bottom w:w="100" w:type="dxa"/>
              <w:right w:w="100" w:type="dxa"/>
            </w:tcMar>
          </w:tcPr>
          <w:p w14:paraId="32373091" w14:textId="77777777" w:rsidR="00BA2795" w:rsidRPr="007B5A17" w:rsidRDefault="006A113D">
            <w:pPr>
              <w:widowControl w:val="0"/>
              <w:spacing w:line="360" w:lineRule="auto"/>
              <w:rPr>
                <w:b/>
                <w:bCs/>
              </w:rPr>
            </w:pPr>
            <w:r w:rsidRPr="007B5A17">
              <w:lastRenderedPageBreak/>
              <w:t xml:space="preserve">(40283 / </w:t>
            </w:r>
            <w:r w:rsidRPr="007B5A17">
              <w:lastRenderedPageBreak/>
              <w:t xml:space="preserve">216473) = </w:t>
            </w:r>
            <w:r w:rsidRPr="007B5A17">
              <w:rPr>
                <w:b/>
                <w:bCs/>
              </w:rPr>
              <w:t xml:space="preserve">0.19 </w:t>
            </w:r>
          </w:p>
        </w:tc>
        <w:tc>
          <w:tcPr>
            <w:tcW w:w="1337" w:type="dxa"/>
            <w:tcMar>
              <w:top w:w="100" w:type="dxa"/>
              <w:left w:w="100" w:type="dxa"/>
              <w:bottom w:w="100" w:type="dxa"/>
              <w:right w:w="100" w:type="dxa"/>
            </w:tcMar>
          </w:tcPr>
          <w:p w14:paraId="0A4EFD40" w14:textId="77777777" w:rsidR="00BA2795" w:rsidRPr="007B5A17" w:rsidRDefault="006A113D">
            <w:pPr>
              <w:widowControl w:val="0"/>
              <w:spacing w:line="360" w:lineRule="auto"/>
              <w:rPr>
                <w:b/>
                <w:bCs/>
              </w:rPr>
            </w:pPr>
            <w:r w:rsidRPr="007B5A17">
              <w:lastRenderedPageBreak/>
              <w:t xml:space="preserve">(73392 / </w:t>
            </w:r>
            <w:r w:rsidRPr="007B5A17">
              <w:lastRenderedPageBreak/>
              <w:t xml:space="preserve">179510) = </w:t>
            </w:r>
            <w:r w:rsidRPr="007B5A17">
              <w:rPr>
                <w:b/>
                <w:bCs/>
              </w:rPr>
              <w:t>0.41</w:t>
            </w:r>
          </w:p>
        </w:tc>
      </w:tr>
    </w:tbl>
    <w:p w14:paraId="6E026D1E" w14:textId="77777777" w:rsidR="00BA2795" w:rsidRPr="007B5A17" w:rsidRDefault="006A113D">
      <w:pPr>
        <w:spacing w:line="360" w:lineRule="auto"/>
        <w:jc w:val="center"/>
        <w:rPr>
          <w:b/>
          <w:bCs/>
        </w:rPr>
      </w:pPr>
      <w:r w:rsidRPr="007B5A17">
        <w:rPr>
          <w:b/>
          <w:bCs/>
        </w:rPr>
        <w:lastRenderedPageBreak/>
        <w:t>(</w:t>
      </w:r>
      <w:r w:rsidR="006E55FC" w:rsidRPr="007B5A17">
        <w:rPr>
          <w:b/>
          <w:bCs/>
        </w:rPr>
        <w:t>Source:</w:t>
      </w:r>
      <w:r w:rsidRPr="007B5A17">
        <w:rPr>
          <w:b/>
          <w:bCs/>
        </w:rPr>
        <w:t xml:space="preserve"> Self-created)</w:t>
      </w:r>
    </w:p>
    <w:p w14:paraId="6E210E82" w14:textId="77777777" w:rsidR="00BA2795" w:rsidRPr="007B5A17" w:rsidRDefault="006A113D" w:rsidP="00F52870">
      <w:pPr>
        <w:pStyle w:val="Heading2"/>
      </w:pPr>
      <w:bookmarkStart w:id="50" w:name="_Toc214722439"/>
      <w:r w:rsidRPr="007B5A17">
        <w:t xml:space="preserve">Appendix </w:t>
      </w:r>
      <w:r w:rsidR="006E55FC" w:rsidRPr="007B5A17">
        <w:t>24:</w:t>
      </w:r>
      <w:r w:rsidRPr="007B5A17">
        <w:t xml:space="preserve"> Altman's Z score of probability of going Bankrupt</w:t>
      </w:r>
      <w:bookmarkEnd w:id="50"/>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A2795" w:rsidRPr="007B5A17" w14:paraId="16CF993B" w14:textId="77777777">
        <w:trPr>
          <w:trHeight w:val="540"/>
        </w:trPr>
        <w:tc>
          <w:tcPr>
            <w:tcW w:w="9360" w:type="dxa"/>
            <w:gridSpan w:val="5"/>
            <w:tcMar>
              <w:top w:w="100" w:type="dxa"/>
              <w:left w:w="100" w:type="dxa"/>
              <w:bottom w:w="100" w:type="dxa"/>
              <w:right w:w="100" w:type="dxa"/>
            </w:tcMar>
          </w:tcPr>
          <w:p w14:paraId="05367FC0" w14:textId="77777777" w:rsidR="00BA2795" w:rsidRPr="007B5A17" w:rsidRDefault="006A113D">
            <w:pPr>
              <w:widowControl w:val="0"/>
              <w:spacing w:line="360" w:lineRule="auto"/>
              <w:jc w:val="center"/>
              <w:rPr>
                <w:b/>
                <w:bCs/>
              </w:rPr>
            </w:pPr>
            <w:r w:rsidRPr="007B5A17">
              <w:rPr>
                <w:b/>
                <w:bCs/>
              </w:rPr>
              <w:t>Altman's Z score of General Electronics for 2024</w:t>
            </w:r>
            <w:r w:rsidRPr="007B5A17">
              <w:rPr>
                <w:b/>
                <w:bCs/>
              </w:rPr>
              <w:tab/>
            </w:r>
            <w:r w:rsidRPr="007B5A17">
              <w:rPr>
                <w:b/>
                <w:bCs/>
              </w:rPr>
              <w:tab/>
            </w:r>
            <w:r w:rsidRPr="007B5A17">
              <w:rPr>
                <w:b/>
                <w:bCs/>
              </w:rPr>
              <w:tab/>
            </w:r>
            <w:r w:rsidRPr="007B5A17">
              <w:rPr>
                <w:b/>
                <w:bCs/>
              </w:rPr>
              <w:tab/>
            </w:r>
            <w:r w:rsidRPr="007B5A17">
              <w:rPr>
                <w:b/>
                <w:bCs/>
              </w:rPr>
              <w:tab/>
            </w:r>
            <w:r w:rsidRPr="007B5A17">
              <w:rPr>
                <w:b/>
                <w:bCs/>
              </w:rPr>
              <w:tab/>
            </w:r>
            <w:r w:rsidRPr="007B5A17">
              <w:rPr>
                <w:b/>
                <w:bCs/>
              </w:rPr>
              <w:tab/>
            </w:r>
          </w:p>
        </w:tc>
      </w:tr>
      <w:tr w:rsidR="00BA2795" w:rsidRPr="007B5A17" w14:paraId="7D5F5D30" w14:textId="77777777">
        <w:trPr>
          <w:trHeight w:val="797"/>
        </w:trPr>
        <w:tc>
          <w:tcPr>
            <w:tcW w:w="3744" w:type="dxa"/>
            <w:gridSpan w:val="2"/>
            <w:tcMar>
              <w:top w:w="100" w:type="dxa"/>
              <w:left w:w="100" w:type="dxa"/>
              <w:bottom w:w="100" w:type="dxa"/>
              <w:right w:w="100" w:type="dxa"/>
            </w:tcMar>
          </w:tcPr>
          <w:p w14:paraId="353633EB" w14:textId="77777777" w:rsidR="00BA2795" w:rsidRPr="007B5A17" w:rsidRDefault="006A113D">
            <w:pPr>
              <w:widowControl w:val="0"/>
              <w:spacing w:line="360" w:lineRule="auto"/>
              <w:jc w:val="center"/>
              <w:rPr>
                <w:b/>
                <w:bCs/>
              </w:rPr>
            </w:pPr>
            <w:r w:rsidRPr="007B5A17">
              <w:rPr>
                <w:b/>
                <w:bCs/>
              </w:rPr>
              <w:t>Ratios</w:t>
            </w:r>
          </w:p>
        </w:tc>
        <w:tc>
          <w:tcPr>
            <w:tcW w:w="1872" w:type="dxa"/>
            <w:tcMar>
              <w:top w:w="100" w:type="dxa"/>
              <w:left w:w="100" w:type="dxa"/>
              <w:bottom w:w="100" w:type="dxa"/>
              <w:right w:w="100" w:type="dxa"/>
            </w:tcMar>
          </w:tcPr>
          <w:p w14:paraId="7B727CC8" w14:textId="77777777" w:rsidR="00BA2795" w:rsidRPr="007B5A17" w:rsidRDefault="006A113D">
            <w:pPr>
              <w:widowControl w:val="0"/>
              <w:spacing w:line="360" w:lineRule="auto"/>
              <w:jc w:val="center"/>
              <w:rPr>
                <w:b/>
                <w:bCs/>
              </w:rPr>
            </w:pPr>
            <w:r w:rsidRPr="007B5A17">
              <w:rPr>
                <w:b/>
                <w:bCs/>
              </w:rPr>
              <w:t>Five components</w:t>
            </w:r>
          </w:p>
          <w:p w14:paraId="722A109F" w14:textId="77777777" w:rsidR="00BA2795" w:rsidRPr="007B5A17" w:rsidRDefault="006A113D">
            <w:pPr>
              <w:widowControl w:val="0"/>
              <w:spacing w:line="360" w:lineRule="auto"/>
              <w:jc w:val="center"/>
              <w:rPr>
                <w:b/>
                <w:bCs/>
              </w:rPr>
            </w:pPr>
            <w:r w:rsidRPr="007B5A17">
              <w:rPr>
                <w:b/>
                <w:bCs/>
              </w:rPr>
              <w:t>(1)</w:t>
            </w:r>
          </w:p>
        </w:tc>
        <w:tc>
          <w:tcPr>
            <w:tcW w:w="1872" w:type="dxa"/>
            <w:tcMar>
              <w:top w:w="100" w:type="dxa"/>
              <w:left w:w="100" w:type="dxa"/>
              <w:bottom w:w="100" w:type="dxa"/>
              <w:right w:w="100" w:type="dxa"/>
            </w:tcMar>
          </w:tcPr>
          <w:p w14:paraId="52CC894A" w14:textId="77777777" w:rsidR="00BA2795" w:rsidRPr="007B5A17" w:rsidRDefault="006A113D">
            <w:pPr>
              <w:widowControl w:val="0"/>
              <w:spacing w:line="360" w:lineRule="auto"/>
              <w:jc w:val="center"/>
              <w:rPr>
                <w:b/>
                <w:bCs/>
              </w:rPr>
            </w:pPr>
            <w:r w:rsidRPr="007B5A17">
              <w:rPr>
                <w:b/>
                <w:bCs/>
              </w:rPr>
              <w:t xml:space="preserve">Weight </w:t>
            </w:r>
          </w:p>
          <w:p w14:paraId="0BBBBA85" w14:textId="77777777" w:rsidR="00BA2795" w:rsidRPr="007B5A17" w:rsidRDefault="006A113D">
            <w:pPr>
              <w:widowControl w:val="0"/>
              <w:spacing w:line="360" w:lineRule="auto"/>
              <w:jc w:val="center"/>
              <w:rPr>
                <w:b/>
                <w:bCs/>
              </w:rPr>
            </w:pPr>
            <w:r w:rsidRPr="007B5A17">
              <w:rPr>
                <w:b/>
                <w:bCs/>
              </w:rPr>
              <w:t>(2)</w:t>
            </w:r>
          </w:p>
        </w:tc>
        <w:tc>
          <w:tcPr>
            <w:tcW w:w="1872" w:type="dxa"/>
            <w:tcMar>
              <w:top w:w="100" w:type="dxa"/>
              <w:left w:w="100" w:type="dxa"/>
              <w:bottom w:w="100" w:type="dxa"/>
              <w:right w:w="100" w:type="dxa"/>
            </w:tcMar>
          </w:tcPr>
          <w:p w14:paraId="3BEF439A" w14:textId="77777777" w:rsidR="00BA2795" w:rsidRPr="007B5A17" w:rsidRDefault="006A113D">
            <w:pPr>
              <w:widowControl w:val="0"/>
              <w:spacing w:line="360" w:lineRule="auto"/>
              <w:jc w:val="center"/>
              <w:rPr>
                <w:b/>
                <w:bCs/>
              </w:rPr>
            </w:pPr>
            <w:r w:rsidRPr="007B5A17">
              <w:rPr>
                <w:b/>
                <w:bCs/>
              </w:rPr>
              <w:t>Calculation</w:t>
            </w:r>
          </w:p>
          <w:p w14:paraId="65014921" w14:textId="77777777" w:rsidR="00BA2795" w:rsidRPr="007B5A17" w:rsidRDefault="006A113D">
            <w:pPr>
              <w:widowControl w:val="0"/>
              <w:spacing w:line="360" w:lineRule="auto"/>
              <w:jc w:val="center"/>
              <w:rPr>
                <w:b/>
                <w:bCs/>
              </w:rPr>
            </w:pPr>
            <w:r w:rsidRPr="007B5A17">
              <w:rPr>
                <w:b/>
                <w:bCs/>
              </w:rPr>
              <w:t>(3 = 1*2)</w:t>
            </w:r>
          </w:p>
        </w:tc>
      </w:tr>
      <w:tr w:rsidR="00BA2795" w:rsidRPr="007B5A17" w14:paraId="77D122E0" w14:textId="77777777">
        <w:tc>
          <w:tcPr>
            <w:tcW w:w="1872" w:type="dxa"/>
            <w:tcMar>
              <w:top w:w="100" w:type="dxa"/>
              <w:left w:w="100" w:type="dxa"/>
              <w:bottom w:w="100" w:type="dxa"/>
              <w:right w:w="100" w:type="dxa"/>
            </w:tcMar>
          </w:tcPr>
          <w:p w14:paraId="4E86F159" w14:textId="77777777" w:rsidR="00BA2795" w:rsidRPr="007B5A17" w:rsidRDefault="006A113D">
            <w:pPr>
              <w:widowControl w:val="0"/>
              <w:spacing w:line="360" w:lineRule="auto"/>
            </w:pPr>
            <w:r w:rsidRPr="007B5A17">
              <w:t>Working Capital / Total Assets</w:t>
            </w:r>
            <w:r w:rsidRPr="007B5A17">
              <w:tab/>
            </w:r>
            <w:r w:rsidRPr="007B5A17">
              <w:tab/>
            </w:r>
          </w:p>
          <w:p w14:paraId="29E5C75D" w14:textId="77777777" w:rsidR="00BA2795" w:rsidRPr="007B5A17" w:rsidRDefault="00BA2795">
            <w:pPr>
              <w:widowControl w:val="0"/>
              <w:spacing w:line="360" w:lineRule="auto"/>
            </w:pPr>
          </w:p>
        </w:tc>
        <w:tc>
          <w:tcPr>
            <w:tcW w:w="1872" w:type="dxa"/>
            <w:tcMar>
              <w:top w:w="100" w:type="dxa"/>
              <w:left w:w="100" w:type="dxa"/>
              <w:bottom w:w="100" w:type="dxa"/>
              <w:right w:w="100" w:type="dxa"/>
            </w:tcMar>
          </w:tcPr>
          <w:p w14:paraId="6F1E0111" w14:textId="77777777" w:rsidR="00BA2795" w:rsidRPr="007B5A17" w:rsidRDefault="006A113D">
            <w:pPr>
              <w:widowControl w:val="0"/>
              <w:spacing w:line="360" w:lineRule="auto"/>
              <w:rPr>
                <w:b/>
                <w:bCs/>
              </w:rPr>
            </w:pPr>
            <w:r w:rsidRPr="007B5A17">
              <w:t xml:space="preserve">(242494-158291) / 323354 = </w:t>
            </w:r>
            <w:r w:rsidRPr="007B5A17">
              <w:rPr>
                <w:b/>
                <w:bCs/>
              </w:rPr>
              <w:t>0.26</w:t>
            </w:r>
          </w:p>
          <w:p w14:paraId="6D1BD18C" w14:textId="77777777" w:rsidR="00BA2795" w:rsidRPr="007B5A17" w:rsidRDefault="00BA2795">
            <w:pPr>
              <w:widowControl w:val="0"/>
              <w:spacing w:line="360" w:lineRule="auto"/>
            </w:pPr>
          </w:p>
          <w:p w14:paraId="5F42E91C" w14:textId="77777777" w:rsidR="00BA2795" w:rsidRPr="007B5A17" w:rsidRDefault="00BA2795">
            <w:pPr>
              <w:widowControl w:val="0"/>
              <w:spacing w:line="360" w:lineRule="auto"/>
            </w:pPr>
          </w:p>
          <w:p w14:paraId="24F5BDC0" w14:textId="77777777" w:rsidR="00BA2795" w:rsidRPr="007B5A17" w:rsidRDefault="00BA2795">
            <w:pPr>
              <w:widowControl w:val="0"/>
              <w:spacing w:line="360" w:lineRule="auto"/>
            </w:pPr>
          </w:p>
        </w:tc>
        <w:tc>
          <w:tcPr>
            <w:tcW w:w="1872" w:type="dxa"/>
            <w:tcMar>
              <w:top w:w="100" w:type="dxa"/>
              <w:left w:w="100" w:type="dxa"/>
              <w:bottom w:w="100" w:type="dxa"/>
              <w:right w:w="100" w:type="dxa"/>
            </w:tcMar>
          </w:tcPr>
          <w:p w14:paraId="027D3BC8" w14:textId="77777777" w:rsidR="00BA2795" w:rsidRPr="007B5A17" w:rsidRDefault="006A113D">
            <w:pPr>
              <w:widowControl w:val="0"/>
              <w:spacing w:line="360" w:lineRule="auto"/>
              <w:jc w:val="center"/>
            </w:pPr>
            <w:r w:rsidRPr="007B5A17">
              <w:t>A</w:t>
            </w:r>
          </w:p>
        </w:tc>
        <w:tc>
          <w:tcPr>
            <w:tcW w:w="1872" w:type="dxa"/>
            <w:tcMar>
              <w:top w:w="100" w:type="dxa"/>
              <w:left w:w="100" w:type="dxa"/>
              <w:bottom w:w="100" w:type="dxa"/>
              <w:right w:w="100" w:type="dxa"/>
            </w:tcMar>
          </w:tcPr>
          <w:p w14:paraId="196B10A5" w14:textId="77777777" w:rsidR="00BA2795" w:rsidRPr="007B5A17" w:rsidRDefault="006A113D">
            <w:pPr>
              <w:widowControl w:val="0"/>
              <w:spacing w:line="360" w:lineRule="auto"/>
              <w:jc w:val="center"/>
            </w:pPr>
            <w:r w:rsidRPr="007B5A17">
              <w:t>1.2</w:t>
            </w:r>
          </w:p>
        </w:tc>
        <w:tc>
          <w:tcPr>
            <w:tcW w:w="1872" w:type="dxa"/>
            <w:tcMar>
              <w:top w:w="100" w:type="dxa"/>
              <w:left w:w="100" w:type="dxa"/>
              <w:bottom w:w="100" w:type="dxa"/>
              <w:right w:w="100" w:type="dxa"/>
            </w:tcMar>
          </w:tcPr>
          <w:p w14:paraId="3B6A4B22" w14:textId="77777777" w:rsidR="00BA2795" w:rsidRPr="007B5A17" w:rsidRDefault="006A113D">
            <w:pPr>
              <w:widowControl w:val="0"/>
              <w:spacing w:line="360" w:lineRule="auto"/>
              <w:jc w:val="center"/>
            </w:pPr>
            <w:r w:rsidRPr="007B5A17">
              <w:t>0.31</w:t>
            </w:r>
          </w:p>
        </w:tc>
      </w:tr>
      <w:tr w:rsidR="00BA2795" w:rsidRPr="007B5A17" w14:paraId="63C4DDC7" w14:textId="77777777">
        <w:tc>
          <w:tcPr>
            <w:tcW w:w="1872" w:type="dxa"/>
            <w:tcMar>
              <w:top w:w="100" w:type="dxa"/>
              <w:left w:w="100" w:type="dxa"/>
              <w:bottom w:w="100" w:type="dxa"/>
              <w:right w:w="100" w:type="dxa"/>
            </w:tcMar>
          </w:tcPr>
          <w:p w14:paraId="2D33EF2D" w14:textId="77777777" w:rsidR="00BA2795" w:rsidRPr="007B5A17" w:rsidRDefault="006A113D">
            <w:pPr>
              <w:widowControl w:val="0"/>
              <w:spacing w:line="360" w:lineRule="auto"/>
            </w:pPr>
            <w:r w:rsidRPr="007B5A17">
              <w:t>Retained Earnings / Total Assets</w:t>
            </w:r>
            <w:r w:rsidRPr="007B5A17">
              <w:tab/>
            </w:r>
            <w:r w:rsidRPr="007B5A17">
              <w:tab/>
            </w:r>
          </w:p>
        </w:tc>
        <w:tc>
          <w:tcPr>
            <w:tcW w:w="1872" w:type="dxa"/>
            <w:tcMar>
              <w:top w:w="100" w:type="dxa"/>
              <w:left w:w="100" w:type="dxa"/>
              <w:bottom w:w="100" w:type="dxa"/>
              <w:right w:w="100" w:type="dxa"/>
            </w:tcMar>
          </w:tcPr>
          <w:p w14:paraId="3C6B584E" w14:textId="77777777" w:rsidR="00BA2795" w:rsidRPr="007B5A17" w:rsidRDefault="006A113D">
            <w:pPr>
              <w:widowControl w:val="0"/>
              <w:spacing w:line="360" w:lineRule="auto"/>
              <w:rPr>
                <w:b/>
                <w:bCs/>
              </w:rPr>
            </w:pPr>
            <w:r w:rsidRPr="007B5A17">
              <w:t xml:space="preserve">(2,08,431 / 323354) = </w:t>
            </w:r>
            <w:r w:rsidRPr="007B5A17">
              <w:rPr>
                <w:b/>
                <w:bCs/>
              </w:rPr>
              <w:t>0.64</w:t>
            </w:r>
          </w:p>
          <w:p w14:paraId="7D2782B2" w14:textId="77777777" w:rsidR="00BA2795" w:rsidRPr="007B5A17" w:rsidRDefault="00BA2795">
            <w:pPr>
              <w:widowControl w:val="0"/>
              <w:spacing w:line="360" w:lineRule="auto"/>
            </w:pPr>
          </w:p>
        </w:tc>
        <w:tc>
          <w:tcPr>
            <w:tcW w:w="1872" w:type="dxa"/>
            <w:tcMar>
              <w:top w:w="100" w:type="dxa"/>
              <w:left w:w="100" w:type="dxa"/>
              <w:bottom w:w="100" w:type="dxa"/>
              <w:right w:w="100" w:type="dxa"/>
            </w:tcMar>
          </w:tcPr>
          <w:p w14:paraId="6FCDE91D" w14:textId="77777777" w:rsidR="00BA2795" w:rsidRPr="007B5A17" w:rsidRDefault="006A113D">
            <w:pPr>
              <w:widowControl w:val="0"/>
              <w:spacing w:line="360" w:lineRule="auto"/>
              <w:jc w:val="center"/>
            </w:pPr>
            <w:r w:rsidRPr="007B5A17">
              <w:t>B</w:t>
            </w:r>
          </w:p>
        </w:tc>
        <w:tc>
          <w:tcPr>
            <w:tcW w:w="1872" w:type="dxa"/>
            <w:tcMar>
              <w:top w:w="100" w:type="dxa"/>
              <w:left w:w="100" w:type="dxa"/>
              <w:bottom w:w="100" w:type="dxa"/>
              <w:right w:w="100" w:type="dxa"/>
            </w:tcMar>
          </w:tcPr>
          <w:p w14:paraId="4974E084" w14:textId="77777777" w:rsidR="00BA2795" w:rsidRPr="007B5A17" w:rsidRDefault="006A113D">
            <w:pPr>
              <w:widowControl w:val="0"/>
              <w:spacing w:line="360" w:lineRule="auto"/>
              <w:jc w:val="center"/>
            </w:pPr>
            <w:r w:rsidRPr="007B5A17">
              <w:t>1,4</w:t>
            </w:r>
          </w:p>
        </w:tc>
        <w:tc>
          <w:tcPr>
            <w:tcW w:w="1872" w:type="dxa"/>
            <w:tcMar>
              <w:top w:w="100" w:type="dxa"/>
              <w:left w:w="100" w:type="dxa"/>
              <w:bottom w:w="100" w:type="dxa"/>
              <w:right w:w="100" w:type="dxa"/>
            </w:tcMar>
          </w:tcPr>
          <w:p w14:paraId="23D5FFD9" w14:textId="77777777" w:rsidR="00BA2795" w:rsidRPr="007B5A17" w:rsidRDefault="006A113D">
            <w:pPr>
              <w:widowControl w:val="0"/>
              <w:spacing w:line="360" w:lineRule="auto"/>
              <w:jc w:val="center"/>
            </w:pPr>
            <w:r w:rsidRPr="007B5A17">
              <w:t>0.90</w:t>
            </w:r>
          </w:p>
        </w:tc>
      </w:tr>
      <w:tr w:rsidR="00BA2795" w:rsidRPr="007B5A17" w14:paraId="3953F870" w14:textId="77777777">
        <w:tc>
          <w:tcPr>
            <w:tcW w:w="1872" w:type="dxa"/>
            <w:tcMar>
              <w:top w:w="100" w:type="dxa"/>
              <w:left w:w="100" w:type="dxa"/>
              <w:bottom w:w="100" w:type="dxa"/>
              <w:right w:w="100" w:type="dxa"/>
            </w:tcMar>
          </w:tcPr>
          <w:p w14:paraId="127D131B" w14:textId="77777777" w:rsidR="00BA2795" w:rsidRPr="007B5A17" w:rsidRDefault="006A113D">
            <w:pPr>
              <w:widowControl w:val="0"/>
              <w:spacing w:line="360" w:lineRule="auto"/>
            </w:pPr>
            <w:r w:rsidRPr="007B5A17">
              <w:t>Earnings Before Interest and Taxes (EBIT) / Total Assets</w:t>
            </w:r>
            <w:r w:rsidRPr="007B5A17">
              <w:tab/>
            </w:r>
            <w:r w:rsidRPr="007B5A17">
              <w:tab/>
            </w:r>
          </w:p>
        </w:tc>
        <w:tc>
          <w:tcPr>
            <w:tcW w:w="1872" w:type="dxa"/>
            <w:tcMar>
              <w:top w:w="100" w:type="dxa"/>
              <w:left w:w="100" w:type="dxa"/>
              <w:bottom w:w="100" w:type="dxa"/>
              <w:right w:w="100" w:type="dxa"/>
            </w:tcMar>
          </w:tcPr>
          <w:p w14:paraId="6352B74B" w14:textId="77777777" w:rsidR="00BA2795" w:rsidRPr="007B5A17" w:rsidRDefault="006A113D">
            <w:pPr>
              <w:widowControl w:val="0"/>
              <w:spacing w:line="360" w:lineRule="auto"/>
              <w:rPr>
                <w:b/>
                <w:bCs/>
              </w:rPr>
            </w:pPr>
            <w:r w:rsidRPr="007B5A17">
              <w:t xml:space="preserve">(-15297 / 323354) = </w:t>
            </w:r>
            <w:r w:rsidRPr="007B5A17">
              <w:rPr>
                <w:b/>
                <w:bCs/>
              </w:rPr>
              <w:t>-0.04</w:t>
            </w:r>
          </w:p>
          <w:p w14:paraId="774E92D5" w14:textId="77777777" w:rsidR="00BA2795" w:rsidRPr="007B5A17" w:rsidRDefault="006A113D">
            <w:pPr>
              <w:widowControl w:val="0"/>
              <w:spacing w:line="360" w:lineRule="auto"/>
            </w:pPr>
            <w:r w:rsidRPr="007B5A17">
              <w:t xml:space="preserve"> </w:t>
            </w:r>
          </w:p>
        </w:tc>
        <w:tc>
          <w:tcPr>
            <w:tcW w:w="1872" w:type="dxa"/>
            <w:tcMar>
              <w:top w:w="100" w:type="dxa"/>
              <w:left w:w="100" w:type="dxa"/>
              <w:bottom w:w="100" w:type="dxa"/>
              <w:right w:w="100" w:type="dxa"/>
            </w:tcMar>
          </w:tcPr>
          <w:p w14:paraId="1C63E660" w14:textId="77777777" w:rsidR="00BA2795" w:rsidRPr="007B5A17" w:rsidRDefault="00BA2795">
            <w:pPr>
              <w:widowControl w:val="0"/>
              <w:spacing w:line="360" w:lineRule="auto"/>
              <w:jc w:val="center"/>
            </w:pPr>
          </w:p>
          <w:p w14:paraId="3F89A10E" w14:textId="77777777" w:rsidR="00BA2795" w:rsidRPr="007B5A17" w:rsidRDefault="006A113D">
            <w:pPr>
              <w:widowControl w:val="0"/>
              <w:spacing w:line="360" w:lineRule="auto"/>
              <w:jc w:val="center"/>
            </w:pPr>
            <w:r w:rsidRPr="007B5A17">
              <w:t>C</w:t>
            </w:r>
          </w:p>
        </w:tc>
        <w:tc>
          <w:tcPr>
            <w:tcW w:w="1872" w:type="dxa"/>
            <w:tcMar>
              <w:top w:w="100" w:type="dxa"/>
              <w:left w:w="100" w:type="dxa"/>
              <w:bottom w:w="100" w:type="dxa"/>
              <w:right w:w="100" w:type="dxa"/>
            </w:tcMar>
          </w:tcPr>
          <w:p w14:paraId="1DF4680F" w14:textId="77777777" w:rsidR="00BA2795" w:rsidRPr="007B5A17" w:rsidRDefault="006A113D">
            <w:pPr>
              <w:widowControl w:val="0"/>
              <w:spacing w:line="360" w:lineRule="auto"/>
              <w:jc w:val="center"/>
            </w:pPr>
            <w:r w:rsidRPr="007B5A17">
              <w:t>3.3</w:t>
            </w:r>
          </w:p>
        </w:tc>
        <w:tc>
          <w:tcPr>
            <w:tcW w:w="1872" w:type="dxa"/>
            <w:tcMar>
              <w:top w:w="100" w:type="dxa"/>
              <w:left w:w="100" w:type="dxa"/>
              <w:bottom w:w="100" w:type="dxa"/>
              <w:right w:w="100" w:type="dxa"/>
            </w:tcMar>
          </w:tcPr>
          <w:p w14:paraId="4448D659" w14:textId="77777777" w:rsidR="00BA2795" w:rsidRPr="007B5A17" w:rsidRDefault="006A113D">
            <w:pPr>
              <w:widowControl w:val="0"/>
              <w:spacing w:line="360" w:lineRule="auto"/>
              <w:jc w:val="center"/>
            </w:pPr>
            <w:r w:rsidRPr="007B5A17">
              <w:t>-0.16</w:t>
            </w:r>
          </w:p>
        </w:tc>
      </w:tr>
      <w:tr w:rsidR="00BA2795" w:rsidRPr="007B5A17" w14:paraId="217FDFB5" w14:textId="77777777">
        <w:tc>
          <w:tcPr>
            <w:tcW w:w="1872" w:type="dxa"/>
            <w:tcMar>
              <w:top w:w="100" w:type="dxa"/>
              <w:left w:w="100" w:type="dxa"/>
              <w:bottom w:w="100" w:type="dxa"/>
              <w:right w:w="100" w:type="dxa"/>
            </w:tcMar>
          </w:tcPr>
          <w:p w14:paraId="656EADF0" w14:textId="77777777" w:rsidR="00BA2795" w:rsidRPr="007B5A17" w:rsidRDefault="006A113D">
            <w:pPr>
              <w:widowControl w:val="0"/>
              <w:spacing w:line="360" w:lineRule="auto"/>
            </w:pPr>
            <w:r w:rsidRPr="007B5A17">
              <w:lastRenderedPageBreak/>
              <w:t>Market Value of Equity / Total Liabilities</w:t>
            </w:r>
          </w:p>
        </w:tc>
        <w:tc>
          <w:tcPr>
            <w:tcW w:w="1872" w:type="dxa"/>
            <w:tcMar>
              <w:top w:w="100" w:type="dxa"/>
              <w:left w:w="100" w:type="dxa"/>
              <w:bottom w:w="100" w:type="dxa"/>
              <w:right w:w="100" w:type="dxa"/>
            </w:tcMar>
          </w:tcPr>
          <w:p w14:paraId="6213B471" w14:textId="77777777" w:rsidR="00BA2795" w:rsidRPr="007B5A17" w:rsidRDefault="006A113D">
            <w:pPr>
              <w:widowControl w:val="0"/>
              <w:spacing w:line="360" w:lineRule="auto"/>
              <w:rPr>
                <w:b/>
                <w:bCs/>
              </w:rPr>
            </w:pPr>
            <w:r w:rsidRPr="007B5A17">
              <w:t xml:space="preserve">(153105 / 170249) = </w:t>
            </w:r>
            <w:r w:rsidRPr="007B5A17">
              <w:rPr>
                <w:b/>
                <w:bCs/>
              </w:rPr>
              <w:t>0.89</w:t>
            </w:r>
          </w:p>
        </w:tc>
        <w:tc>
          <w:tcPr>
            <w:tcW w:w="1872" w:type="dxa"/>
            <w:tcMar>
              <w:top w:w="100" w:type="dxa"/>
              <w:left w:w="100" w:type="dxa"/>
              <w:bottom w:w="100" w:type="dxa"/>
              <w:right w:w="100" w:type="dxa"/>
            </w:tcMar>
          </w:tcPr>
          <w:p w14:paraId="28FE2E3E" w14:textId="77777777" w:rsidR="00BA2795" w:rsidRPr="007B5A17" w:rsidRDefault="006A113D">
            <w:pPr>
              <w:widowControl w:val="0"/>
              <w:spacing w:line="360" w:lineRule="auto"/>
              <w:jc w:val="center"/>
            </w:pPr>
            <w:r w:rsidRPr="007B5A17">
              <w:t>D</w:t>
            </w:r>
          </w:p>
        </w:tc>
        <w:tc>
          <w:tcPr>
            <w:tcW w:w="1872" w:type="dxa"/>
            <w:tcMar>
              <w:top w:w="100" w:type="dxa"/>
              <w:left w:w="100" w:type="dxa"/>
              <w:bottom w:w="100" w:type="dxa"/>
              <w:right w:w="100" w:type="dxa"/>
            </w:tcMar>
          </w:tcPr>
          <w:p w14:paraId="3A40B62C" w14:textId="77777777" w:rsidR="00BA2795" w:rsidRPr="007B5A17" w:rsidRDefault="006A113D">
            <w:pPr>
              <w:widowControl w:val="0"/>
              <w:spacing w:line="360" w:lineRule="auto"/>
              <w:jc w:val="center"/>
            </w:pPr>
            <w:r w:rsidRPr="007B5A17">
              <w:t>0.6</w:t>
            </w:r>
          </w:p>
        </w:tc>
        <w:tc>
          <w:tcPr>
            <w:tcW w:w="1872" w:type="dxa"/>
            <w:tcMar>
              <w:top w:w="100" w:type="dxa"/>
              <w:left w:w="100" w:type="dxa"/>
              <w:bottom w:w="100" w:type="dxa"/>
              <w:right w:w="100" w:type="dxa"/>
            </w:tcMar>
          </w:tcPr>
          <w:p w14:paraId="5F9991EB" w14:textId="77777777" w:rsidR="00BA2795" w:rsidRPr="007B5A17" w:rsidRDefault="006A113D">
            <w:pPr>
              <w:widowControl w:val="0"/>
              <w:spacing w:line="360" w:lineRule="auto"/>
              <w:jc w:val="center"/>
            </w:pPr>
            <w:r w:rsidRPr="007B5A17">
              <w:t>0.54</w:t>
            </w:r>
          </w:p>
        </w:tc>
      </w:tr>
      <w:tr w:rsidR="00BA2795" w:rsidRPr="007B5A17" w14:paraId="6D686A73" w14:textId="77777777">
        <w:tc>
          <w:tcPr>
            <w:tcW w:w="1872" w:type="dxa"/>
            <w:tcMar>
              <w:top w:w="100" w:type="dxa"/>
              <w:left w:w="100" w:type="dxa"/>
              <w:bottom w:w="100" w:type="dxa"/>
              <w:right w:w="100" w:type="dxa"/>
            </w:tcMar>
          </w:tcPr>
          <w:p w14:paraId="41B5D57B" w14:textId="77777777" w:rsidR="00BA2795" w:rsidRPr="007B5A17" w:rsidRDefault="006A113D">
            <w:pPr>
              <w:widowControl w:val="0"/>
              <w:spacing w:line="360" w:lineRule="auto"/>
            </w:pPr>
            <w:r w:rsidRPr="007B5A17">
              <w:t>Net Sales / Total Assets</w:t>
            </w:r>
            <w:r w:rsidRPr="007B5A17">
              <w:tab/>
            </w:r>
            <w:r w:rsidRPr="007B5A17">
              <w:tab/>
            </w:r>
          </w:p>
        </w:tc>
        <w:tc>
          <w:tcPr>
            <w:tcW w:w="1872" w:type="dxa"/>
            <w:tcMar>
              <w:top w:w="100" w:type="dxa"/>
              <w:left w:w="100" w:type="dxa"/>
              <w:bottom w:w="100" w:type="dxa"/>
              <w:right w:w="100" w:type="dxa"/>
            </w:tcMar>
          </w:tcPr>
          <w:p w14:paraId="77CBA865" w14:textId="77777777" w:rsidR="00BA2795" w:rsidRPr="007B5A17" w:rsidRDefault="006A113D">
            <w:pPr>
              <w:widowControl w:val="0"/>
              <w:spacing w:line="360" w:lineRule="auto"/>
              <w:rPr>
                <w:b/>
                <w:bCs/>
              </w:rPr>
            </w:pPr>
            <w:r w:rsidRPr="007B5A17">
              <w:t xml:space="preserve">(394879 / 323354) = </w:t>
            </w:r>
            <w:r w:rsidRPr="007B5A17">
              <w:rPr>
                <w:b/>
                <w:bCs/>
              </w:rPr>
              <w:t>1.22</w:t>
            </w:r>
          </w:p>
        </w:tc>
        <w:tc>
          <w:tcPr>
            <w:tcW w:w="1872" w:type="dxa"/>
            <w:tcMar>
              <w:top w:w="100" w:type="dxa"/>
              <w:left w:w="100" w:type="dxa"/>
              <w:bottom w:w="100" w:type="dxa"/>
              <w:right w:w="100" w:type="dxa"/>
            </w:tcMar>
          </w:tcPr>
          <w:p w14:paraId="5B082D4A" w14:textId="77777777" w:rsidR="00BA2795" w:rsidRPr="007B5A17" w:rsidRDefault="006A113D">
            <w:pPr>
              <w:widowControl w:val="0"/>
              <w:spacing w:line="360" w:lineRule="auto"/>
              <w:jc w:val="center"/>
            </w:pPr>
            <w:r w:rsidRPr="007B5A17">
              <w:t>E</w:t>
            </w:r>
          </w:p>
        </w:tc>
        <w:tc>
          <w:tcPr>
            <w:tcW w:w="1872" w:type="dxa"/>
            <w:tcMar>
              <w:top w:w="100" w:type="dxa"/>
              <w:left w:w="100" w:type="dxa"/>
              <w:bottom w:w="100" w:type="dxa"/>
              <w:right w:w="100" w:type="dxa"/>
            </w:tcMar>
          </w:tcPr>
          <w:p w14:paraId="63BE60CC" w14:textId="77777777" w:rsidR="00BA2795" w:rsidRPr="007B5A17" w:rsidRDefault="006A113D">
            <w:pPr>
              <w:widowControl w:val="0"/>
              <w:spacing w:line="360" w:lineRule="auto"/>
              <w:jc w:val="center"/>
            </w:pPr>
            <w:r w:rsidRPr="007B5A17">
              <w:t>1.0</w:t>
            </w:r>
          </w:p>
        </w:tc>
        <w:tc>
          <w:tcPr>
            <w:tcW w:w="1872" w:type="dxa"/>
            <w:tcMar>
              <w:top w:w="100" w:type="dxa"/>
              <w:left w:w="100" w:type="dxa"/>
              <w:bottom w:w="100" w:type="dxa"/>
              <w:right w:w="100" w:type="dxa"/>
            </w:tcMar>
          </w:tcPr>
          <w:p w14:paraId="1994680D" w14:textId="77777777" w:rsidR="00BA2795" w:rsidRPr="007B5A17" w:rsidRDefault="006A113D">
            <w:pPr>
              <w:widowControl w:val="0"/>
              <w:spacing w:line="360" w:lineRule="auto"/>
              <w:jc w:val="center"/>
            </w:pPr>
            <w:r w:rsidRPr="007B5A17">
              <w:t>1.22</w:t>
            </w:r>
          </w:p>
        </w:tc>
      </w:tr>
      <w:tr w:rsidR="00BA2795" w:rsidRPr="007B5A17" w14:paraId="5362BAE2" w14:textId="77777777">
        <w:trPr>
          <w:trHeight w:val="440"/>
        </w:trPr>
        <w:tc>
          <w:tcPr>
            <w:tcW w:w="1872" w:type="dxa"/>
            <w:tcMar>
              <w:top w:w="100" w:type="dxa"/>
              <w:left w:w="100" w:type="dxa"/>
              <w:bottom w:w="100" w:type="dxa"/>
              <w:right w:w="100" w:type="dxa"/>
            </w:tcMar>
          </w:tcPr>
          <w:p w14:paraId="59C8B2AA" w14:textId="77777777" w:rsidR="00BA2795" w:rsidRPr="007B5A17" w:rsidRDefault="006A113D">
            <w:pPr>
              <w:widowControl w:val="0"/>
              <w:spacing w:line="360" w:lineRule="auto"/>
              <w:rPr>
                <w:b/>
                <w:bCs/>
              </w:rPr>
            </w:pPr>
            <w:r w:rsidRPr="007B5A17">
              <w:rPr>
                <w:b/>
                <w:bCs/>
              </w:rPr>
              <w:t>Total Z</w:t>
            </w:r>
            <w:r w:rsidRPr="007B5A17">
              <w:rPr>
                <w:b/>
                <w:bCs/>
              </w:rPr>
              <w:tab/>
            </w:r>
            <w:r w:rsidRPr="007B5A17">
              <w:rPr>
                <w:b/>
                <w:bCs/>
              </w:rPr>
              <w:tab/>
            </w:r>
          </w:p>
        </w:tc>
        <w:tc>
          <w:tcPr>
            <w:tcW w:w="5616" w:type="dxa"/>
            <w:gridSpan w:val="3"/>
            <w:tcMar>
              <w:top w:w="100" w:type="dxa"/>
              <w:left w:w="100" w:type="dxa"/>
              <w:bottom w:w="100" w:type="dxa"/>
              <w:right w:w="100" w:type="dxa"/>
            </w:tcMar>
          </w:tcPr>
          <w:p w14:paraId="037B0B63" w14:textId="77777777" w:rsidR="00BA2795" w:rsidRPr="007B5A17" w:rsidRDefault="00BA2795">
            <w:pPr>
              <w:widowControl w:val="0"/>
              <w:spacing w:line="360" w:lineRule="auto"/>
              <w:rPr>
                <w:b/>
                <w:bCs/>
              </w:rPr>
            </w:pPr>
          </w:p>
        </w:tc>
        <w:tc>
          <w:tcPr>
            <w:tcW w:w="1872" w:type="dxa"/>
            <w:tcMar>
              <w:top w:w="100" w:type="dxa"/>
              <w:left w:w="100" w:type="dxa"/>
              <w:bottom w:w="100" w:type="dxa"/>
              <w:right w:w="100" w:type="dxa"/>
            </w:tcMar>
          </w:tcPr>
          <w:p w14:paraId="22709076" w14:textId="77777777" w:rsidR="00BA2795" w:rsidRPr="007B5A17" w:rsidRDefault="006A113D">
            <w:pPr>
              <w:widowControl w:val="0"/>
              <w:spacing w:line="360" w:lineRule="auto"/>
              <w:jc w:val="center"/>
              <w:rPr>
                <w:b/>
                <w:bCs/>
              </w:rPr>
            </w:pPr>
            <w:r w:rsidRPr="007B5A17">
              <w:rPr>
                <w:b/>
                <w:bCs/>
              </w:rPr>
              <w:t>2.82</w:t>
            </w:r>
          </w:p>
        </w:tc>
      </w:tr>
      <w:tr w:rsidR="00BA2795" w:rsidRPr="007B5A17" w14:paraId="0F00B382" w14:textId="77777777">
        <w:trPr>
          <w:trHeight w:val="440"/>
        </w:trPr>
        <w:tc>
          <w:tcPr>
            <w:tcW w:w="9360" w:type="dxa"/>
            <w:gridSpan w:val="5"/>
            <w:tcMar>
              <w:top w:w="100" w:type="dxa"/>
              <w:left w:w="100" w:type="dxa"/>
              <w:bottom w:w="100" w:type="dxa"/>
              <w:right w:w="100" w:type="dxa"/>
            </w:tcMar>
          </w:tcPr>
          <w:p w14:paraId="0DA85CE7" w14:textId="77777777" w:rsidR="00BA2795" w:rsidRPr="007B5A17" w:rsidRDefault="006A113D">
            <w:pPr>
              <w:widowControl w:val="0"/>
              <w:spacing w:line="360" w:lineRule="auto"/>
              <w:rPr>
                <w:b/>
                <w:bCs/>
              </w:rPr>
            </w:pPr>
            <w:proofErr w:type="gramStart"/>
            <w:r w:rsidRPr="007B5A17">
              <w:rPr>
                <w:b/>
                <w:bCs/>
              </w:rPr>
              <w:t>Note :</w:t>
            </w:r>
            <w:proofErr w:type="gramEnd"/>
            <w:r w:rsidRPr="007B5A17">
              <w:rPr>
                <w:b/>
                <w:bCs/>
              </w:rPr>
              <w:t xml:space="preserve"> Here, Book value is taken as market value</w:t>
            </w:r>
          </w:p>
        </w:tc>
      </w:tr>
    </w:tbl>
    <w:p w14:paraId="28F32E70" w14:textId="77777777" w:rsidR="00BA2795" w:rsidRPr="007B5A17" w:rsidRDefault="006A113D">
      <w:pPr>
        <w:spacing w:line="360" w:lineRule="auto"/>
        <w:jc w:val="center"/>
      </w:pPr>
      <w:r w:rsidRPr="007B5A17">
        <w:rPr>
          <w:b/>
          <w:bCs/>
        </w:rPr>
        <w:t>(</w:t>
      </w:r>
      <w:r w:rsidR="006E55FC" w:rsidRPr="007B5A17">
        <w:rPr>
          <w:b/>
          <w:bCs/>
        </w:rPr>
        <w:t>Source:</w:t>
      </w:r>
      <w:r w:rsidRPr="007B5A17">
        <w:rPr>
          <w:b/>
          <w:bCs/>
        </w:rPr>
        <w:t xml:space="preserve"> Self-created)</w:t>
      </w:r>
    </w:p>
    <w:p w14:paraId="1449389C" w14:textId="77777777" w:rsidR="00BA2795" w:rsidRPr="00727BF7" w:rsidRDefault="006A113D" w:rsidP="00F52870">
      <w:pPr>
        <w:pStyle w:val="Heading2"/>
      </w:pPr>
      <w:bookmarkStart w:id="51" w:name="_Toc214722440"/>
      <w:r w:rsidRPr="00727BF7">
        <w:t xml:space="preserve">Appendix </w:t>
      </w:r>
      <w:r w:rsidR="006E55FC" w:rsidRPr="00727BF7">
        <w:t>25:</w:t>
      </w:r>
      <w:r w:rsidRPr="00727BF7">
        <w:t xml:space="preserve"> Cash Conversion Cycle of General Electronics</w:t>
      </w:r>
      <w:bookmarkEnd w:id="51"/>
    </w:p>
    <w:tbl>
      <w:tblPr>
        <w:tblStyle w:val="a6"/>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2580"/>
        <w:gridCol w:w="915"/>
        <w:gridCol w:w="855"/>
        <w:gridCol w:w="855"/>
        <w:gridCol w:w="960"/>
        <w:gridCol w:w="975"/>
      </w:tblGrid>
      <w:tr w:rsidR="00BA2795" w:rsidRPr="007B5A17" w14:paraId="2838D353" w14:textId="77777777">
        <w:trPr>
          <w:trHeight w:val="315"/>
        </w:trPr>
        <w:tc>
          <w:tcPr>
            <w:tcW w:w="21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580D7BCE" w14:textId="77777777" w:rsidR="00BA2795" w:rsidRPr="007B5A17" w:rsidRDefault="006A113D">
            <w:pPr>
              <w:spacing w:before="240" w:after="240" w:line="360" w:lineRule="auto"/>
              <w:jc w:val="center"/>
              <w:rPr>
                <w:b/>
                <w:bCs/>
              </w:rPr>
            </w:pPr>
            <w:r w:rsidRPr="007B5A17">
              <w:rPr>
                <w:b/>
                <w:bCs/>
              </w:rPr>
              <w:t>Ratios</w:t>
            </w:r>
          </w:p>
        </w:tc>
        <w:tc>
          <w:tcPr>
            <w:tcW w:w="258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8538473" w14:textId="77777777" w:rsidR="00BA2795" w:rsidRPr="007B5A17" w:rsidRDefault="006A113D">
            <w:pPr>
              <w:spacing w:before="240" w:after="240" w:line="360" w:lineRule="auto"/>
              <w:jc w:val="center"/>
              <w:rPr>
                <w:b/>
                <w:bCs/>
              </w:rPr>
            </w:pPr>
            <w:r w:rsidRPr="007B5A17">
              <w:rPr>
                <w:b/>
                <w:bCs/>
              </w:rPr>
              <w:t>Formula</w:t>
            </w:r>
          </w:p>
        </w:tc>
        <w:tc>
          <w:tcPr>
            <w:tcW w:w="91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570CF7DB" w14:textId="77777777" w:rsidR="00BA2795" w:rsidRPr="007B5A17" w:rsidRDefault="006A113D">
            <w:pPr>
              <w:spacing w:before="240" w:after="240" w:line="360" w:lineRule="auto"/>
              <w:jc w:val="center"/>
              <w:rPr>
                <w:b/>
                <w:bCs/>
              </w:rPr>
            </w:pPr>
            <w:r w:rsidRPr="007B5A17">
              <w:rPr>
                <w:b/>
                <w:bCs/>
              </w:rPr>
              <w:t>2024</w:t>
            </w:r>
          </w:p>
        </w:tc>
        <w:tc>
          <w:tcPr>
            <w:tcW w:w="85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78D82B9" w14:textId="77777777" w:rsidR="00BA2795" w:rsidRPr="007B5A17" w:rsidRDefault="006A113D">
            <w:pPr>
              <w:spacing w:before="240" w:after="240" w:line="360" w:lineRule="auto"/>
              <w:jc w:val="center"/>
              <w:rPr>
                <w:b/>
                <w:bCs/>
              </w:rPr>
            </w:pPr>
            <w:r w:rsidRPr="007B5A17">
              <w:rPr>
                <w:b/>
                <w:bCs/>
              </w:rPr>
              <w:t>2023</w:t>
            </w:r>
          </w:p>
        </w:tc>
        <w:tc>
          <w:tcPr>
            <w:tcW w:w="85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7ADCB7D7" w14:textId="77777777" w:rsidR="00BA2795" w:rsidRPr="007B5A17" w:rsidRDefault="006A113D">
            <w:pPr>
              <w:spacing w:before="240" w:after="240" w:line="360" w:lineRule="auto"/>
              <w:jc w:val="center"/>
              <w:rPr>
                <w:b/>
                <w:bCs/>
              </w:rPr>
            </w:pPr>
            <w:r w:rsidRPr="007B5A17">
              <w:rPr>
                <w:b/>
                <w:bCs/>
              </w:rPr>
              <w:t>2022</w:t>
            </w:r>
          </w:p>
        </w:tc>
        <w:tc>
          <w:tcPr>
            <w:tcW w:w="96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00859BA2" w14:textId="77777777" w:rsidR="00BA2795" w:rsidRPr="007B5A17" w:rsidRDefault="006A113D">
            <w:pPr>
              <w:spacing w:before="240" w:after="240" w:line="360" w:lineRule="auto"/>
              <w:jc w:val="center"/>
              <w:rPr>
                <w:b/>
                <w:bCs/>
              </w:rPr>
            </w:pPr>
            <w:r w:rsidRPr="007B5A17">
              <w:rPr>
                <w:b/>
                <w:bCs/>
              </w:rPr>
              <w:t>2021</w:t>
            </w:r>
          </w:p>
        </w:tc>
        <w:tc>
          <w:tcPr>
            <w:tcW w:w="97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0B05851" w14:textId="77777777" w:rsidR="00BA2795" w:rsidRPr="007B5A17" w:rsidRDefault="006A113D">
            <w:pPr>
              <w:spacing w:before="240" w:after="240" w:line="360" w:lineRule="auto"/>
              <w:jc w:val="center"/>
              <w:rPr>
                <w:b/>
                <w:bCs/>
              </w:rPr>
            </w:pPr>
            <w:r w:rsidRPr="007B5A17">
              <w:rPr>
                <w:b/>
                <w:bCs/>
              </w:rPr>
              <w:t>2020</w:t>
            </w:r>
          </w:p>
        </w:tc>
      </w:tr>
      <w:tr w:rsidR="00BA2795" w:rsidRPr="007B5A17" w14:paraId="2D4FC95F" w14:textId="77777777">
        <w:trPr>
          <w:trHeight w:val="300"/>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70FE977" w14:textId="77777777" w:rsidR="00BA2795" w:rsidRPr="007B5A17" w:rsidRDefault="006A113D">
            <w:pPr>
              <w:spacing w:before="240" w:after="240" w:line="360" w:lineRule="auto"/>
              <w:rPr>
                <w:b/>
                <w:bCs/>
              </w:rPr>
            </w:pPr>
            <w:r w:rsidRPr="007B5A17">
              <w:rPr>
                <w:b/>
                <w:bCs/>
              </w:rPr>
              <w:t>Accounts Receivables Days</w:t>
            </w:r>
          </w:p>
        </w:tc>
        <w:tc>
          <w:tcPr>
            <w:tcW w:w="258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87C2EF2" w14:textId="77777777" w:rsidR="00BA2795" w:rsidRPr="007B5A17" w:rsidRDefault="006A113D">
            <w:pPr>
              <w:spacing w:before="240" w:after="240" w:line="360" w:lineRule="auto"/>
            </w:pPr>
            <w:r w:rsidRPr="007B5A17">
              <w:t>Average Accounts Receivable/ Average Daily Sales</w:t>
            </w:r>
          </w:p>
        </w:tc>
        <w:tc>
          <w:tcPr>
            <w:tcW w:w="9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F21B84B" w14:textId="77777777" w:rsidR="00BA2795" w:rsidRPr="007B5A17" w:rsidRDefault="006A113D">
            <w:pPr>
              <w:spacing w:before="240" w:after="240" w:line="360" w:lineRule="auto"/>
              <w:jc w:val="right"/>
            </w:pPr>
            <w:r w:rsidRPr="007B5A17">
              <w:t>105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BA7E430" w14:textId="77777777" w:rsidR="00BA2795" w:rsidRPr="007B5A17" w:rsidRDefault="006A113D">
            <w:pPr>
              <w:spacing w:before="240" w:after="240" w:line="360" w:lineRule="auto"/>
              <w:jc w:val="right"/>
            </w:pPr>
            <w:r w:rsidRPr="007B5A17">
              <w:t>98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2E9B372" w14:textId="77777777" w:rsidR="00BA2795" w:rsidRPr="007B5A17" w:rsidRDefault="006A113D">
            <w:pPr>
              <w:spacing w:before="240" w:after="240" w:line="360" w:lineRule="auto"/>
              <w:jc w:val="right"/>
            </w:pPr>
            <w:r w:rsidRPr="007B5A17">
              <w:t>81 days</w:t>
            </w:r>
          </w:p>
        </w:tc>
        <w:tc>
          <w:tcPr>
            <w:tcW w:w="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A95E420" w14:textId="77777777" w:rsidR="00BA2795" w:rsidRPr="007B5A17" w:rsidRDefault="006A113D">
            <w:pPr>
              <w:spacing w:before="240" w:after="240" w:line="360" w:lineRule="auto"/>
              <w:jc w:val="right"/>
            </w:pPr>
            <w:r w:rsidRPr="007B5A17">
              <w:t>78 days</w:t>
            </w:r>
          </w:p>
        </w:tc>
        <w:tc>
          <w:tcPr>
            <w:tcW w:w="97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35D4C96" w14:textId="77777777" w:rsidR="00BA2795" w:rsidRPr="007B5A17" w:rsidRDefault="006A113D">
            <w:pPr>
              <w:spacing w:before="240" w:after="240" w:line="360" w:lineRule="auto"/>
              <w:jc w:val="right"/>
            </w:pPr>
            <w:r w:rsidRPr="007B5A17">
              <w:t>38 days</w:t>
            </w:r>
          </w:p>
        </w:tc>
      </w:tr>
      <w:tr w:rsidR="00BA2795" w:rsidRPr="007B5A17" w14:paraId="187FAECB" w14:textId="77777777">
        <w:trPr>
          <w:trHeight w:val="300"/>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8ED01CC" w14:textId="77777777" w:rsidR="00BA2795" w:rsidRPr="007B5A17" w:rsidRDefault="006A113D">
            <w:pPr>
              <w:spacing w:before="240" w:after="240" w:line="360" w:lineRule="auto"/>
              <w:rPr>
                <w:b/>
                <w:bCs/>
              </w:rPr>
            </w:pPr>
            <w:r w:rsidRPr="007B5A17">
              <w:rPr>
                <w:b/>
                <w:bCs/>
              </w:rPr>
              <w:t>Accounts Payables Days</w:t>
            </w:r>
          </w:p>
        </w:tc>
        <w:tc>
          <w:tcPr>
            <w:tcW w:w="258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76AE977" w14:textId="77777777" w:rsidR="00BA2795" w:rsidRPr="007B5A17" w:rsidRDefault="006A113D">
            <w:pPr>
              <w:spacing w:before="240" w:after="240" w:line="360" w:lineRule="auto"/>
            </w:pPr>
            <w:r w:rsidRPr="007B5A17">
              <w:t>Average Accounts Payable / Cost of Goods Sold per day</w:t>
            </w:r>
          </w:p>
        </w:tc>
        <w:tc>
          <w:tcPr>
            <w:tcW w:w="9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B8B6BD3" w14:textId="77777777" w:rsidR="00BA2795" w:rsidRPr="007B5A17" w:rsidRDefault="006A113D">
            <w:pPr>
              <w:spacing w:before="240" w:after="240" w:line="360" w:lineRule="auto"/>
              <w:jc w:val="right"/>
            </w:pPr>
            <w:r w:rsidRPr="007B5A17">
              <w:t>84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EB43F36" w14:textId="77777777" w:rsidR="00BA2795" w:rsidRPr="007B5A17" w:rsidRDefault="006A113D">
            <w:pPr>
              <w:spacing w:before="240" w:after="240" w:line="360" w:lineRule="auto"/>
              <w:jc w:val="right"/>
            </w:pPr>
            <w:r w:rsidRPr="007B5A17">
              <w:t>73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3E9F858" w14:textId="77777777" w:rsidR="00BA2795" w:rsidRPr="007B5A17" w:rsidRDefault="006A113D">
            <w:pPr>
              <w:spacing w:before="240" w:after="240" w:line="360" w:lineRule="auto"/>
              <w:jc w:val="right"/>
            </w:pPr>
            <w:r w:rsidRPr="007B5A17">
              <w:t>77 days</w:t>
            </w:r>
          </w:p>
        </w:tc>
        <w:tc>
          <w:tcPr>
            <w:tcW w:w="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1E94061" w14:textId="77777777" w:rsidR="00BA2795" w:rsidRPr="007B5A17" w:rsidRDefault="006A113D">
            <w:pPr>
              <w:spacing w:before="240" w:after="240" w:line="360" w:lineRule="auto"/>
              <w:jc w:val="right"/>
            </w:pPr>
            <w:r w:rsidRPr="007B5A17">
              <w:t>75 days</w:t>
            </w:r>
          </w:p>
        </w:tc>
        <w:tc>
          <w:tcPr>
            <w:tcW w:w="97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C579F1C" w14:textId="77777777" w:rsidR="00BA2795" w:rsidRPr="007B5A17" w:rsidRDefault="006A113D">
            <w:pPr>
              <w:spacing w:before="240" w:after="240" w:line="360" w:lineRule="auto"/>
              <w:jc w:val="right"/>
            </w:pPr>
            <w:r w:rsidRPr="007B5A17">
              <w:t>35 days</w:t>
            </w:r>
          </w:p>
        </w:tc>
      </w:tr>
      <w:tr w:rsidR="00BA2795" w:rsidRPr="007B5A17" w14:paraId="5E7DC326" w14:textId="77777777">
        <w:trPr>
          <w:trHeight w:val="300"/>
        </w:trPr>
        <w:tc>
          <w:tcPr>
            <w:tcW w:w="219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5616F5E" w14:textId="77777777" w:rsidR="00BA2795" w:rsidRPr="007B5A17" w:rsidRDefault="006A113D">
            <w:pPr>
              <w:spacing w:before="240" w:after="240" w:line="360" w:lineRule="auto"/>
              <w:rPr>
                <w:b/>
                <w:bCs/>
              </w:rPr>
            </w:pPr>
            <w:r w:rsidRPr="007B5A17">
              <w:rPr>
                <w:b/>
                <w:bCs/>
              </w:rPr>
              <w:t>Average Inventory Days</w:t>
            </w:r>
          </w:p>
        </w:tc>
        <w:tc>
          <w:tcPr>
            <w:tcW w:w="258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5FA703F" w14:textId="77777777" w:rsidR="00BA2795" w:rsidRPr="007B5A17" w:rsidRDefault="006A113D">
            <w:pPr>
              <w:spacing w:before="240" w:after="240" w:line="360" w:lineRule="auto"/>
            </w:pPr>
            <w:r w:rsidRPr="007B5A17">
              <w:t>Average Inventory / Cost of Goods Sold per day</w:t>
            </w:r>
          </w:p>
        </w:tc>
        <w:tc>
          <w:tcPr>
            <w:tcW w:w="9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3B0E78B" w14:textId="77777777" w:rsidR="00BA2795" w:rsidRPr="007B5A17" w:rsidRDefault="006A113D">
            <w:pPr>
              <w:spacing w:before="240" w:after="240" w:line="360" w:lineRule="auto"/>
              <w:jc w:val="right"/>
            </w:pPr>
            <w:r w:rsidRPr="007B5A17">
              <w:t>109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4AFA45A" w14:textId="77777777" w:rsidR="00BA2795" w:rsidRPr="007B5A17" w:rsidRDefault="006A113D">
            <w:pPr>
              <w:spacing w:before="240" w:after="240" w:line="360" w:lineRule="auto"/>
              <w:jc w:val="right"/>
            </w:pPr>
            <w:r w:rsidRPr="007B5A17">
              <w:t>129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140D6E8" w14:textId="77777777" w:rsidR="00BA2795" w:rsidRPr="007B5A17" w:rsidRDefault="006A113D">
            <w:pPr>
              <w:spacing w:before="240" w:after="240" w:line="360" w:lineRule="auto"/>
              <w:jc w:val="right"/>
            </w:pPr>
            <w:r w:rsidRPr="007B5A17">
              <w:t>128 days</w:t>
            </w:r>
          </w:p>
        </w:tc>
        <w:tc>
          <w:tcPr>
            <w:tcW w:w="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F813D54" w14:textId="77777777" w:rsidR="00BA2795" w:rsidRPr="007B5A17" w:rsidRDefault="006A113D">
            <w:pPr>
              <w:spacing w:before="240" w:after="240" w:line="360" w:lineRule="auto"/>
              <w:jc w:val="right"/>
            </w:pPr>
            <w:r w:rsidRPr="007B5A17">
              <w:t>109 days</w:t>
            </w:r>
          </w:p>
        </w:tc>
        <w:tc>
          <w:tcPr>
            <w:tcW w:w="97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C1A7816" w14:textId="77777777" w:rsidR="00BA2795" w:rsidRPr="007B5A17" w:rsidRDefault="006A113D">
            <w:pPr>
              <w:spacing w:before="240" w:after="240" w:line="360" w:lineRule="auto"/>
              <w:jc w:val="right"/>
            </w:pPr>
            <w:r w:rsidRPr="007B5A17">
              <w:t>50 days</w:t>
            </w:r>
          </w:p>
        </w:tc>
      </w:tr>
      <w:tr w:rsidR="00BA2795" w:rsidRPr="007B5A17" w14:paraId="7F1B9B06" w14:textId="77777777">
        <w:trPr>
          <w:trHeight w:val="1721"/>
        </w:trPr>
        <w:tc>
          <w:tcPr>
            <w:tcW w:w="4770" w:type="dxa"/>
            <w:gridSpan w:val="2"/>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9B47CDF" w14:textId="77777777" w:rsidR="00BA2795" w:rsidRPr="007B5A17" w:rsidRDefault="006A113D">
            <w:pPr>
              <w:spacing w:before="240" w:after="240" w:line="360" w:lineRule="auto"/>
              <w:rPr>
                <w:b/>
                <w:bCs/>
              </w:rPr>
            </w:pPr>
            <w:r w:rsidRPr="007B5A17">
              <w:rPr>
                <w:b/>
                <w:bCs/>
              </w:rPr>
              <w:lastRenderedPageBreak/>
              <w:t>Cash Conversion Cycle (CCC)</w:t>
            </w:r>
          </w:p>
          <w:p w14:paraId="3C27385A" w14:textId="77777777" w:rsidR="00BA2795" w:rsidRPr="007B5A17" w:rsidRDefault="006A113D">
            <w:pPr>
              <w:spacing w:before="240" w:after="240" w:line="360" w:lineRule="auto"/>
            </w:pPr>
            <w:r w:rsidRPr="007B5A17">
              <w:t xml:space="preserve">[Receivables Days-Payables </w:t>
            </w:r>
            <w:r w:rsidR="006E55FC" w:rsidRPr="007B5A17">
              <w:t>Days Inventory</w:t>
            </w:r>
            <w:r w:rsidRPr="007B5A17">
              <w:t xml:space="preserve"> Days]</w:t>
            </w:r>
          </w:p>
        </w:tc>
        <w:tc>
          <w:tcPr>
            <w:tcW w:w="9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7A99728" w14:textId="77777777" w:rsidR="00BA2795" w:rsidRPr="007B5A17" w:rsidRDefault="006A113D">
            <w:pPr>
              <w:spacing w:before="240" w:after="240" w:line="360" w:lineRule="auto"/>
              <w:jc w:val="right"/>
            </w:pPr>
            <w:r w:rsidRPr="007B5A17">
              <w:t>130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018B7CA" w14:textId="77777777" w:rsidR="00BA2795" w:rsidRPr="007B5A17" w:rsidRDefault="006A113D">
            <w:pPr>
              <w:spacing w:before="240" w:after="240" w:line="360" w:lineRule="auto"/>
              <w:jc w:val="right"/>
            </w:pPr>
            <w:r w:rsidRPr="007B5A17">
              <w:t>154 days</w:t>
            </w:r>
          </w:p>
        </w:tc>
        <w:tc>
          <w:tcPr>
            <w:tcW w:w="85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F4FAD8D" w14:textId="77777777" w:rsidR="00BA2795" w:rsidRPr="007B5A17" w:rsidRDefault="006A113D">
            <w:pPr>
              <w:spacing w:before="240" w:after="240" w:line="360" w:lineRule="auto"/>
              <w:jc w:val="right"/>
            </w:pPr>
            <w:r w:rsidRPr="007B5A17">
              <w:t>132 days</w:t>
            </w:r>
          </w:p>
        </w:tc>
        <w:tc>
          <w:tcPr>
            <w:tcW w:w="96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EC1ED04" w14:textId="77777777" w:rsidR="00BA2795" w:rsidRPr="007B5A17" w:rsidRDefault="006A113D">
            <w:pPr>
              <w:spacing w:before="240" w:after="240" w:line="360" w:lineRule="auto"/>
              <w:jc w:val="right"/>
            </w:pPr>
            <w:r w:rsidRPr="007B5A17">
              <w:t>112 days</w:t>
            </w:r>
          </w:p>
        </w:tc>
        <w:tc>
          <w:tcPr>
            <w:tcW w:w="97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0AE706B" w14:textId="77777777" w:rsidR="00BA2795" w:rsidRPr="007B5A17" w:rsidRDefault="006A113D">
            <w:pPr>
              <w:spacing w:before="240" w:after="240" w:line="360" w:lineRule="auto"/>
              <w:jc w:val="right"/>
            </w:pPr>
            <w:r w:rsidRPr="007B5A17">
              <w:t>53 days</w:t>
            </w:r>
          </w:p>
        </w:tc>
      </w:tr>
    </w:tbl>
    <w:p w14:paraId="6117336F" w14:textId="77777777" w:rsidR="00BA2795" w:rsidRPr="007B5A17" w:rsidRDefault="006A113D">
      <w:pPr>
        <w:spacing w:before="240" w:after="240" w:line="360" w:lineRule="auto"/>
      </w:pPr>
      <w:r w:rsidRPr="007B5A17">
        <w:rPr>
          <w:b/>
          <w:bCs/>
        </w:rPr>
        <w:t>Notes:</w:t>
      </w:r>
    </w:p>
    <w:p w14:paraId="521D05B6" w14:textId="77777777" w:rsidR="00BA2795" w:rsidRPr="007B5A17" w:rsidRDefault="006A113D">
      <w:pPr>
        <w:spacing w:before="240" w:after="240" w:line="360" w:lineRule="auto"/>
      </w:pPr>
      <w:r w:rsidRPr="007B5A17">
        <w:t xml:space="preserve">1. Average Daily Sales </w:t>
      </w:r>
      <w:r w:rsidR="006E55FC" w:rsidRPr="007B5A17">
        <w:t>= Total</w:t>
      </w:r>
      <w:r w:rsidRPr="007B5A17">
        <w:t xml:space="preserve"> Credit Sales / 365 </w:t>
      </w:r>
    </w:p>
    <w:p w14:paraId="3E70EF88" w14:textId="77777777" w:rsidR="00BA2795" w:rsidRPr="007B5A17" w:rsidRDefault="006A113D">
      <w:pPr>
        <w:spacing w:before="240" w:after="240" w:line="360" w:lineRule="auto"/>
      </w:pPr>
      <w:r w:rsidRPr="007B5A17">
        <w:t>2. It is assumed all sales are in Credit</w:t>
      </w:r>
    </w:p>
    <w:p w14:paraId="0DA21B23" w14:textId="77777777" w:rsidR="00BA2795" w:rsidRPr="007B5A17" w:rsidRDefault="006A113D">
      <w:pPr>
        <w:spacing w:before="240" w:after="240" w:line="360" w:lineRule="auto"/>
      </w:pPr>
      <w:r w:rsidRPr="007B5A17">
        <w:t>3. Cost of Goods Sold per day = COGS/365</w:t>
      </w:r>
    </w:p>
    <w:p w14:paraId="1EF7C251" w14:textId="77777777" w:rsidR="00BA2795" w:rsidRPr="007B5A17" w:rsidRDefault="006E55FC">
      <w:pPr>
        <w:spacing w:before="240" w:after="240" w:line="360" w:lineRule="auto"/>
      </w:pPr>
      <w:r>
        <w:t>4.</w:t>
      </w:r>
      <w:r w:rsidR="006A113D" w:rsidRPr="007B5A17">
        <w:t xml:space="preserve"> Average Accounts Receivable = Opening Receivable + Closing Receivable</w:t>
      </w:r>
    </w:p>
    <w:p w14:paraId="21E66489" w14:textId="77777777" w:rsidR="00BA2795" w:rsidRPr="007B5A17" w:rsidRDefault="006A113D">
      <w:pPr>
        <w:spacing w:before="240" w:after="240" w:line="360" w:lineRule="auto"/>
      </w:pPr>
      <w:r w:rsidRPr="007B5A17">
        <w:t>5. Average Accounts Payable = Opening Payable + Closing Payable</w:t>
      </w:r>
    </w:p>
    <w:p w14:paraId="1EAB9DB5" w14:textId="77777777" w:rsidR="00BA2795" w:rsidRPr="007B5A17" w:rsidRDefault="006A113D">
      <w:pPr>
        <w:spacing w:before="240" w:after="240" w:line="360" w:lineRule="auto"/>
      </w:pPr>
      <w:r w:rsidRPr="007B5A17">
        <w:t xml:space="preserve">6. In absence of opening balance of 2020, only closing value is considered in debtors, </w:t>
      </w:r>
      <w:proofErr w:type="gramStart"/>
      <w:r w:rsidRPr="007B5A17">
        <w:t>creditors</w:t>
      </w:r>
      <w:proofErr w:type="gramEnd"/>
      <w:r w:rsidRPr="007B5A17">
        <w:t xml:space="preserve"> and inventory days.</w:t>
      </w:r>
    </w:p>
    <w:p w14:paraId="38CDFC99"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51605D3C" w14:textId="77777777" w:rsidR="00BA2795" w:rsidRPr="007B5A17" w:rsidRDefault="006A113D" w:rsidP="00F52870">
      <w:pPr>
        <w:pStyle w:val="Heading2"/>
      </w:pPr>
      <w:bookmarkStart w:id="52" w:name="_Toc214722441"/>
      <w:r w:rsidRPr="007B5A17">
        <w:t xml:space="preserve">Appendix </w:t>
      </w:r>
      <w:r w:rsidR="006E55FC" w:rsidRPr="007B5A17">
        <w:t>26: Payback</w:t>
      </w:r>
      <w:r w:rsidRPr="007B5A17">
        <w:t xml:space="preserve"> Period</w:t>
      </w:r>
      <w:bookmarkEnd w:id="52"/>
    </w:p>
    <w:tbl>
      <w:tblPr>
        <w:tblStyle w:val="a7"/>
        <w:tblW w:w="885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42"/>
        <w:gridCol w:w="1085"/>
        <w:gridCol w:w="1665"/>
        <w:gridCol w:w="816"/>
        <w:gridCol w:w="1665"/>
        <w:gridCol w:w="816"/>
        <w:gridCol w:w="1665"/>
      </w:tblGrid>
      <w:tr w:rsidR="00BA2795" w:rsidRPr="007B5A17" w14:paraId="1FA8F85A" w14:textId="77777777">
        <w:trPr>
          <w:trHeight w:val="315"/>
        </w:trPr>
        <w:tc>
          <w:tcPr>
            <w:tcW w:w="8851" w:type="dxa"/>
            <w:gridSpan w:val="7"/>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78E5B6F6" w14:textId="77777777" w:rsidR="00BA2795" w:rsidRPr="007B5A17" w:rsidRDefault="006A113D">
            <w:pPr>
              <w:spacing w:before="240" w:after="240" w:line="360" w:lineRule="auto"/>
              <w:jc w:val="center"/>
              <w:rPr>
                <w:b/>
                <w:bCs/>
              </w:rPr>
            </w:pPr>
            <w:r w:rsidRPr="007B5A17">
              <w:rPr>
                <w:b/>
                <w:bCs/>
              </w:rPr>
              <w:t>Annual Cash Inflow</w:t>
            </w:r>
          </w:p>
        </w:tc>
      </w:tr>
      <w:tr w:rsidR="00BA2795" w:rsidRPr="007B5A17" w14:paraId="7E5C694E" w14:textId="77777777">
        <w:trPr>
          <w:trHeight w:val="300"/>
        </w:trPr>
        <w:tc>
          <w:tcPr>
            <w:tcW w:w="114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304C4746" w14:textId="77777777" w:rsidR="00BA2795" w:rsidRPr="007B5A17" w:rsidRDefault="006A113D">
            <w:pPr>
              <w:spacing w:before="240" w:after="240" w:line="360" w:lineRule="auto"/>
            </w:pPr>
            <w:r w:rsidRPr="007B5A17">
              <w:t xml:space="preserve"> </w:t>
            </w:r>
          </w:p>
        </w:tc>
        <w:tc>
          <w:tcPr>
            <w:tcW w:w="108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79571334" w14:textId="77777777" w:rsidR="00BA2795" w:rsidRPr="007B5A17" w:rsidRDefault="006A113D">
            <w:pPr>
              <w:spacing w:before="240" w:after="240" w:line="360" w:lineRule="auto"/>
              <w:rPr>
                <w:b/>
                <w:bCs/>
              </w:rPr>
            </w:pPr>
            <w:r w:rsidRPr="007B5A17">
              <w:rPr>
                <w:b/>
                <w:bCs/>
              </w:rPr>
              <w:t>Project A (£m)</w:t>
            </w:r>
          </w:p>
        </w:tc>
        <w:tc>
          <w:tcPr>
            <w:tcW w:w="166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C88BCBC" w14:textId="77777777" w:rsidR="00BA2795" w:rsidRPr="007B5A17" w:rsidRDefault="006A113D">
            <w:pPr>
              <w:spacing w:before="240" w:after="240" w:line="360" w:lineRule="auto"/>
              <w:rPr>
                <w:b/>
                <w:bCs/>
              </w:rPr>
            </w:pPr>
            <w:r w:rsidRPr="007B5A17">
              <w:rPr>
                <w:b/>
                <w:bCs/>
              </w:rPr>
              <w:t>Cumulative Cash Inflow</w:t>
            </w:r>
          </w:p>
        </w:tc>
        <w:tc>
          <w:tcPr>
            <w:tcW w:w="816"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44BD421A" w14:textId="77777777" w:rsidR="00BA2795" w:rsidRPr="007B5A17" w:rsidRDefault="006A113D">
            <w:pPr>
              <w:spacing w:before="240" w:after="240" w:line="360" w:lineRule="auto"/>
              <w:rPr>
                <w:b/>
                <w:bCs/>
              </w:rPr>
            </w:pPr>
            <w:r w:rsidRPr="007B5A17">
              <w:rPr>
                <w:b/>
                <w:bCs/>
              </w:rPr>
              <w:t>Project B (£m)</w:t>
            </w:r>
          </w:p>
        </w:tc>
        <w:tc>
          <w:tcPr>
            <w:tcW w:w="166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B9DB610" w14:textId="77777777" w:rsidR="00BA2795" w:rsidRPr="007B5A17" w:rsidRDefault="006A113D">
            <w:pPr>
              <w:spacing w:before="240" w:after="240" w:line="360" w:lineRule="auto"/>
              <w:rPr>
                <w:b/>
                <w:bCs/>
              </w:rPr>
            </w:pPr>
            <w:r w:rsidRPr="007B5A17">
              <w:rPr>
                <w:b/>
                <w:bCs/>
              </w:rPr>
              <w:t>Cumulative Cash Inflow</w:t>
            </w:r>
          </w:p>
        </w:tc>
        <w:tc>
          <w:tcPr>
            <w:tcW w:w="816"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5C5E5CC0" w14:textId="77777777" w:rsidR="00BA2795" w:rsidRPr="007B5A17" w:rsidRDefault="006A113D">
            <w:pPr>
              <w:spacing w:before="240" w:after="240" w:line="360" w:lineRule="auto"/>
              <w:rPr>
                <w:b/>
                <w:bCs/>
              </w:rPr>
            </w:pPr>
            <w:r w:rsidRPr="007B5A17">
              <w:rPr>
                <w:b/>
                <w:bCs/>
              </w:rPr>
              <w:t>Project C (£m)</w:t>
            </w:r>
          </w:p>
        </w:tc>
        <w:tc>
          <w:tcPr>
            <w:tcW w:w="166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B1922E5" w14:textId="77777777" w:rsidR="00BA2795" w:rsidRPr="007B5A17" w:rsidRDefault="006A113D">
            <w:pPr>
              <w:spacing w:before="240" w:after="240" w:line="360" w:lineRule="auto"/>
              <w:rPr>
                <w:b/>
                <w:bCs/>
              </w:rPr>
            </w:pPr>
            <w:r w:rsidRPr="007B5A17">
              <w:rPr>
                <w:b/>
                <w:bCs/>
              </w:rPr>
              <w:t>Cumulative Cash Inflow</w:t>
            </w:r>
          </w:p>
        </w:tc>
      </w:tr>
      <w:tr w:rsidR="00BA2795" w:rsidRPr="007B5A17" w14:paraId="77FD0D41" w14:textId="77777777">
        <w:trPr>
          <w:trHeight w:val="315"/>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A40C56E" w14:textId="77777777" w:rsidR="00BA2795" w:rsidRPr="007B5A17" w:rsidRDefault="006A113D">
            <w:pPr>
              <w:spacing w:before="240" w:after="240" w:line="360" w:lineRule="auto"/>
            </w:pPr>
            <w:r w:rsidRPr="007B5A17">
              <w:lastRenderedPageBreak/>
              <w:t>Initial Cash Outlay</w:t>
            </w:r>
          </w:p>
        </w:tc>
        <w:tc>
          <w:tcPr>
            <w:tcW w:w="2749"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61E2DC9C" w14:textId="77777777" w:rsidR="00BA2795" w:rsidRPr="007B5A17" w:rsidRDefault="006A113D">
            <w:pPr>
              <w:spacing w:before="240" w:after="240" w:line="360" w:lineRule="auto"/>
              <w:jc w:val="center"/>
            </w:pPr>
            <w:r w:rsidRPr="007B5A17">
              <w:t>40</w:t>
            </w:r>
          </w:p>
          <w:p w14:paraId="573629BB" w14:textId="77777777" w:rsidR="00BA2795" w:rsidRPr="007B5A17" w:rsidRDefault="006A113D">
            <w:pPr>
              <w:spacing w:before="240" w:after="240" w:line="360" w:lineRule="auto"/>
              <w:jc w:val="center"/>
            </w:pPr>
            <w:r w:rsidRPr="007B5A17">
              <w:t xml:space="preserve"> </w:t>
            </w:r>
          </w:p>
        </w:tc>
        <w:tc>
          <w:tcPr>
            <w:tcW w:w="2480"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53EBDBB3" w14:textId="77777777" w:rsidR="00BA2795" w:rsidRPr="007B5A17" w:rsidRDefault="006A113D">
            <w:pPr>
              <w:spacing w:before="240" w:after="240" w:line="360" w:lineRule="auto"/>
              <w:jc w:val="center"/>
            </w:pPr>
            <w:r w:rsidRPr="007B5A17">
              <w:t>30</w:t>
            </w:r>
          </w:p>
          <w:p w14:paraId="1A584A08" w14:textId="77777777" w:rsidR="00BA2795" w:rsidRPr="007B5A17" w:rsidRDefault="006A113D">
            <w:pPr>
              <w:spacing w:before="240" w:after="240" w:line="360" w:lineRule="auto"/>
              <w:jc w:val="center"/>
            </w:pPr>
            <w:r w:rsidRPr="007B5A17">
              <w:t xml:space="preserve"> </w:t>
            </w:r>
          </w:p>
        </w:tc>
        <w:tc>
          <w:tcPr>
            <w:tcW w:w="2480"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481CCCE1" w14:textId="77777777" w:rsidR="00BA2795" w:rsidRPr="007B5A17" w:rsidRDefault="006A113D">
            <w:pPr>
              <w:spacing w:before="240" w:after="240" w:line="360" w:lineRule="auto"/>
              <w:jc w:val="center"/>
            </w:pPr>
            <w:r w:rsidRPr="007B5A17">
              <w:t>50</w:t>
            </w:r>
          </w:p>
          <w:p w14:paraId="13ECA184" w14:textId="77777777" w:rsidR="00BA2795" w:rsidRPr="007B5A17" w:rsidRDefault="006A113D">
            <w:pPr>
              <w:spacing w:before="240" w:after="240" w:line="360" w:lineRule="auto"/>
              <w:jc w:val="center"/>
            </w:pPr>
            <w:r w:rsidRPr="007B5A17">
              <w:t xml:space="preserve"> </w:t>
            </w:r>
          </w:p>
        </w:tc>
      </w:tr>
      <w:tr w:rsidR="00BA2795" w:rsidRPr="007B5A17" w14:paraId="7ADF5D66" w14:textId="77777777">
        <w:trPr>
          <w:trHeight w:val="300"/>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41F281AE" w14:textId="77777777" w:rsidR="00BA2795" w:rsidRPr="007B5A17" w:rsidRDefault="006A113D">
            <w:pPr>
              <w:spacing w:before="240" w:after="240" w:line="360" w:lineRule="auto"/>
              <w:rPr>
                <w:b/>
                <w:bCs/>
              </w:rPr>
            </w:pPr>
            <w:r w:rsidRPr="007B5A17">
              <w:rPr>
                <w:b/>
                <w:bCs/>
              </w:rPr>
              <w:t>Year</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F65CED9" w14:textId="77777777" w:rsidR="00BA2795" w:rsidRPr="007B5A17" w:rsidRDefault="006A113D">
            <w:pPr>
              <w:spacing w:before="240" w:after="240" w:line="360" w:lineRule="auto"/>
              <w:jc w:val="center"/>
            </w:pPr>
            <w:r w:rsidRPr="007B5A17">
              <w:t xml:space="preserve"> </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FBD1E1E" w14:textId="77777777" w:rsidR="00BA2795" w:rsidRPr="007B5A17" w:rsidRDefault="006A113D">
            <w:pPr>
              <w:spacing w:before="240" w:after="240" w:line="360" w:lineRule="auto"/>
              <w:jc w:val="center"/>
            </w:pPr>
            <w:r w:rsidRPr="007B5A17">
              <w:t xml:space="preserve"> </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5394316" w14:textId="77777777" w:rsidR="00BA2795" w:rsidRPr="007B5A17" w:rsidRDefault="006A113D">
            <w:pPr>
              <w:spacing w:before="240" w:after="240" w:line="360" w:lineRule="auto"/>
              <w:jc w:val="center"/>
            </w:pPr>
            <w:r w:rsidRPr="007B5A17">
              <w:t xml:space="preserve"> </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0CF62D5" w14:textId="77777777" w:rsidR="00BA2795" w:rsidRPr="007B5A17" w:rsidRDefault="006A113D">
            <w:pPr>
              <w:spacing w:before="240" w:after="240" w:line="360" w:lineRule="auto"/>
              <w:jc w:val="center"/>
            </w:pPr>
            <w:r w:rsidRPr="007B5A17">
              <w:t xml:space="preserve"> </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F0F55ED" w14:textId="77777777" w:rsidR="00BA2795" w:rsidRPr="007B5A17" w:rsidRDefault="006A113D">
            <w:pPr>
              <w:spacing w:before="240" w:after="240" w:line="360" w:lineRule="auto"/>
              <w:jc w:val="center"/>
            </w:pPr>
            <w:r w:rsidRPr="007B5A17">
              <w:t xml:space="preserve"> </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A60490E" w14:textId="77777777" w:rsidR="00BA2795" w:rsidRPr="007B5A17" w:rsidRDefault="006A113D">
            <w:pPr>
              <w:spacing w:before="240" w:after="240" w:line="360" w:lineRule="auto"/>
              <w:jc w:val="center"/>
            </w:pPr>
            <w:r w:rsidRPr="007B5A17">
              <w:t xml:space="preserve"> </w:t>
            </w:r>
          </w:p>
        </w:tc>
      </w:tr>
      <w:tr w:rsidR="00BA2795" w:rsidRPr="007B5A17" w14:paraId="75B4640A" w14:textId="77777777">
        <w:trPr>
          <w:trHeight w:val="315"/>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60EFE8D" w14:textId="77777777" w:rsidR="00BA2795" w:rsidRPr="007B5A17" w:rsidRDefault="006A113D">
            <w:pPr>
              <w:spacing w:before="240" w:after="240" w:line="360" w:lineRule="auto"/>
              <w:jc w:val="center"/>
            </w:pPr>
            <w:r w:rsidRPr="007B5A17">
              <w:t>1</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84841A9" w14:textId="77777777" w:rsidR="00BA2795" w:rsidRPr="007B5A17" w:rsidRDefault="006A113D">
            <w:pPr>
              <w:spacing w:before="240" w:after="240" w:line="360" w:lineRule="auto"/>
              <w:jc w:val="center"/>
            </w:pPr>
            <w:r w:rsidRPr="007B5A17">
              <w:t>10</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70BD373" w14:textId="77777777" w:rsidR="00BA2795" w:rsidRPr="007B5A17" w:rsidRDefault="006A113D">
            <w:pPr>
              <w:spacing w:before="240" w:after="240" w:line="360" w:lineRule="auto"/>
              <w:jc w:val="center"/>
            </w:pPr>
            <w:r w:rsidRPr="007B5A17">
              <w:t>10</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BBBC18F" w14:textId="77777777" w:rsidR="00BA2795" w:rsidRPr="007B5A17" w:rsidRDefault="006A113D">
            <w:pPr>
              <w:spacing w:before="240" w:after="240" w:line="360" w:lineRule="auto"/>
              <w:jc w:val="center"/>
            </w:pPr>
            <w:r w:rsidRPr="007B5A17">
              <w:t>6</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CFD8289" w14:textId="77777777" w:rsidR="00BA2795" w:rsidRPr="007B5A17" w:rsidRDefault="006A113D">
            <w:pPr>
              <w:spacing w:before="240" w:after="240" w:line="360" w:lineRule="auto"/>
              <w:jc w:val="center"/>
            </w:pPr>
            <w:r w:rsidRPr="007B5A17">
              <w:t>6</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48597B7" w14:textId="77777777" w:rsidR="00BA2795" w:rsidRPr="007B5A17" w:rsidRDefault="006A113D">
            <w:pPr>
              <w:spacing w:before="240" w:after="240" w:line="360" w:lineRule="auto"/>
              <w:jc w:val="center"/>
            </w:pPr>
            <w:r w:rsidRPr="007B5A17">
              <w:t>5</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41A0813" w14:textId="77777777" w:rsidR="00BA2795" w:rsidRPr="007B5A17" w:rsidRDefault="006A113D">
            <w:pPr>
              <w:spacing w:before="240" w:after="240" w:line="360" w:lineRule="auto"/>
              <w:jc w:val="center"/>
            </w:pPr>
            <w:r w:rsidRPr="007B5A17">
              <w:t>5</w:t>
            </w:r>
          </w:p>
        </w:tc>
      </w:tr>
      <w:tr w:rsidR="00BA2795" w:rsidRPr="007B5A17" w14:paraId="2FC995CD" w14:textId="77777777">
        <w:trPr>
          <w:trHeight w:val="315"/>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46EDB1B" w14:textId="77777777" w:rsidR="00BA2795" w:rsidRPr="007B5A17" w:rsidRDefault="006A113D">
            <w:pPr>
              <w:spacing w:before="240" w:after="240" w:line="360" w:lineRule="auto"/>
              <w:jc w:val="center"/>
            </w:pPr>
            <w:r w:rsidRPr="007B5A17">
              <w:t>2</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BD85DDE" w14:textId="77777777" w:rsidR="00BA2795" w:rsidRPr="007B5A17" w:rsidRDefault="006A113D">
            <w:pPr>
              <w:spacing w:before="240" w:after="240" w:line="360" w:lineRule="auto"/>
              <w:jc w:val="center"/>
            </w:pPr>
            <w:r w:rsidRPr="007B5A17">
              <w:t>12</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695FD4B" w14:textId="77777777" w:rsidR="00BA2795" w:rsidRPr="007B5A17" w:rsidRDefault="006A113D">
            <w:pPr>
              <w:spacing w:before="240" w:after="240" w:line="360" w:lineRule="auto"/>
              <w:jc w:val="center"/>
            </w:pPr>
            <w:r w:rsidRPr="007B5A17">
              <w:t>22</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322F274" w14:textId="77777777" w:rsidR="00BA2795" w:rsidRPr="007B5A17" w:rsidRDefault="006A113D">
            <w:pPr>
              <w:spacing w:before="240" w:after="240" w:line="360" w:lineRule="auto"/>
              <w:jc w:val="center"/>
            </w:pPr>
            <w:r w:rsidRPr="007B5A17">
              <w:t>6</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EBBF533" w14:textId="77777777" w:rsidR="00BA2795" w:rsidRPr="007B5A17" w:rsidRDefault="006A113D">
            <w:pPr>
              <w:spacing w:before="240" w:after="240" w:line="360" w:lineRule="auto"/>
              <w:jc w:val="center"/>
            </w:pPr>
            <w:r w:rsidRPr="007B5A17">
              <w:t>12</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BBA940D" w14:textId="77777777" w:rsidR="00BA2795" w:rsidRPr="007B5A17" w:rsidRDefault="006A113D">
            <w:pPr>
              <w:spacing w:before="240" w:after="240" w:line="360" w:lineRule="auto"/>
              <w:jc w:val="center"/>
            </w:pPr>
            <w:r w:rsidRPr="007B5A17">
              <w:t>10</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FCE7E20" w14:textId="77777777" w:rsidR="00BA2795" w:rsidRPr="007B5A17" w:rsidRDefault="006A113D">
            <w:pPr>
              <w:spacing w:before="240" w:after="240" w:line="360" w:lineRule="auto"/>
              <w:jc w:val="center"/>
            </w:pPr>
            <w:r w:rsidRPr="007B5A17">
              <w:t>15</w:t>
            </w:r>
          </w:p>
        </w:tc>
      </w:tr>
      <w:tr w:rsidR="00BA2795" w:rsidRPr="007B5A17" w14:paraId="7F6AC567" w14:textId="77777777">
        <w:trPr>
          <w:trHeight w:val="315"/>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3849CD5" w14:textId="77777777" w:rsidR="00BA2795" w:rsidRPr="007B5A17" w:rsidRDefault="006A113D">
            <w:pPr>
              <w:spacing w:before="240" w:after="240" w:line="360" w:lineRule="auto"/>
              <w:jc w:val="center"/>
            </w:pPr>
            <w:r w:rsidRPr="007B5A17">
              <w:t>3</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1817C88" w14:textId="77777777" w:rsidR="00BA2795" w:rsidRPr="007B5A17" w:rsidRDefault="006A113D">
            <w:pPr>
              <w:spacing w:before="240" w:after="240" w:line="360" w:lineRule="auto"/>
              <w:jc w:val="center"/>
            </w:pPr>
            <w:r w:rsidRPr="007B5A17">
              <w:t>14</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F934F7E" w14:textId="77777777" w:rsidR="00BA2795" w:rsidRPr="007B5A17" w:rsidRDefault="006A113D">
            <w:pPr>
              <w:spacing w:before="240" w:after="240" w:line="360" w:lineRule="auto"/>
              <w:jc w:val="center"/>
            </w:pPr>
            <w:r w:rsidRPr="007B5A17">
              <w:t>36</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15D3F69" w14:textId="77777777" w:rsidR="00BA2795" w:rsidRPr="007B5A17" w:rsidRDefault="006A113D">
            <w:pPr>
              <w:spacing w:before="240" w:after="240" w:line="360" w:lineRule="auto"/>
              <w:jc w:val="center"/>
            </w:pPr>
            <w:r w:rsidRPr="007B5A17">
              <w:t>6</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156602F" w14:textId="77777777" w:rsidR="00BA2795" w:rsidRPr="007B5A17" w:rsidRDefault="006A113D">
            <w:pPr>
              <w:spacing w:before="240" w:after="240" w:line="360" w:lineRule="auto"/>
              <w:jc w:val="center"/>
            </w:pPr>
            <w:r w:rsidRPr="007B5A17">
              <w:t>18</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9B4B807" w14:textId="77777777" w:rsidR="00BA2795" w:rsidRPr="007B5A17" w:rsidRDefault="006A113D">
            <w:pPr>
              <w:spacing w:before="240" w:after="240" w:line="360" w:lineRule="auto"/>
              <w:jc w:val="center"/>
            </w:pPr>
            <w:r w:rsidRPr="007B5A17">
              <w:t>20</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504ACEC" w14:textId="77777777" w:rsidR="00BA2795" w:rsidRPr="007B5A17" w:rsidRDefault="006A113D">
            <w:pPr>
              <w:spacing w:before="240" w:after="240" w:line="360" w:lineRule="auto"/>
              <w:jc w:val="center"/>
            </w:pPr>
            <w:r w:rsidRPr="007B5A17">
              <w:t>35</w:t>
            </w:r>
          </w:p>
        </w:tc>
      </w:tr>
      <w:tr w:rsidR="00BA2795" w:rsidRPr="007B5A17" w14:paraId="79225FC1" w14:textId="77777777">
        <w:trPr>
          <w:trHeight w:val="300"/>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E24014C" w14:textId="77777777" w:rsidR="00BA2795" w:rsidRPr="007B5A17" w:rsidRDefault="006A113D">
            <w:pPr>
              <w:spacing w:before="240" w:after="240" w:line="360" w:lineRule="auto"/>
              <w:jc w:val="center"/>
            </w:pPr>
            <w:r w:rsidRPr="007B5A17">
              <w:t>4</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6528446" w14:textId="77777777" w:rsidR="00BA2795" w:rsidRPr="007B5A17" w:rsidRDefault="006A113D">
            <w:pPr>
              <w:spacing w:before="240" w:after="240" w:line="360" w:lineRule="auto"/>
              <w:jc w:val="center"/>
            </w:pPr>
            <w:r w:rsidRPr="007B5A17">
              <w:t>10</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6A925BB" w14:textId="77777777" w:rsidR="00BA2795" w:rsidRPr="007B5A17" w:rsidRDefault="006A113D">
            <w:pPr>
              <w:spacing w:before="240" w:after="240" w:line="360" w:lineRule="auto"/>
              <w:jc w:val="center"/>
            </w:pPr>
            <w:r w:rsidRPr="007B5A17">
              <w:t>46</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2194888" w14:textId="77777777" w:rsidR="00BA2795" w:rsidRPr="007B5A17" w:rsidRDefault="006A113D">
            <w:pPr>
              <w:spacing w:before="240" w:after="240" w:line="360" w:lineRule="auto"/>
              <w:jc w:val="center"/>
            </w:pPr>
            <w:r w:rsidRPr="007B5A17">
              <w:t>6</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F005BD3" w14:textId="77777777" w:rsidR="00BA2795" w:rsidRPr="007B5A17" w:rsidRDefault="006A113D">
            <w:pPr>
              <w:spacing w:before="240" w:after="240" w:line="360" w:lineRule="auto"/>
              <w:jc w:val="center"/>
            </w:pPr>
            <w:r w:rsidRPr="007B5A17">
              <w:t>24</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BCFA65D" w14:textId="77777777" w:rsidR="00BA2795" w:rsidRPr="007B5A17" w:rsidRDefault="006A113D">
            <w:pPr>
              <w:spacing w:before="240" w:after="240" w:line="360" w:lineRule="auto"/>
              <w:jc w:val="center"/>
            </w:pPr>
            <w:r w:rsidRPr="007B5A17">
              <w:t>25</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82E0929" w14:textId="77777777" w:rsidR="00BA2795" w:rsidRPr="007B5A17" w:rsidRDefault="006A113D">
            <w:pPr>
              <w:spacing w:before="240" w:after="240" w:line="360" w:lineRule="auto"/>
              <w:jc w:val="center"/>
            </w:pPr>
            <w:r w:rsidRPr="007B5A17">
              <w:t>60</w:t>
            </w:r>
          </w:p>
        </w:tc>
      </w:tr>
      <w:tr w:rsidR="00BA2795" w:rsidRPr="007B5A17" w14:paraId="5F647023" w14:textId="77777777">
        <w:trPr>
          <w:trHeight w:val="300"/>
        </w:trPr>
        <w:tc>
          <w:tcPr>
            <w:tcW w:w="1142"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6C0649A" w14:textId="77777777" w:rsidR="00BA2795" w:rsidRPr="007B5A17" w:rsidRDefault="006A113D">
            <w:pPr>
              <w:spacing w:before="240" w:after="240" w:line="360" w:lineRule="auto"/>
              <w:jc w:val="center"/>
            </w:pPr>
            <w:r w:rsidRPr="007B5A17">
              <w:t>5</w:t>
            </w:r>
          </w:p>
        </w:tc>
        <w:tc>
          <w:tcPr>
            <w:tcW w:w="10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E03A98" w14:textId="77777777" w:rsidR="00BA2795" w:rsidRPr="007B5A17" w:rsidRDefault="006A113D">
            <w:pPr>
              <w:spacing w:before="240" w:after="240" w:line="360" w:lineRule="auto"/>
              <w:jc w:val="center"/>
            </w:pPr>
            <w:r w:rsidRPr="007B5A17">
              <w:t>8</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E349A1B" w14:textId="77777777" w:rsidR="00BA2795" w:rsidRPr="007B5A17" w:rsidRDefault="006A113D">
            <w:pPr>
              <w:spacing w:before="240" w:after="240" w:line="360" w:lineRule="auto"/>
              <w:jc w:val="center"/>
            </w:pPr>
            <w:r w:rsidRPr="007B5A17">
              <w:t>54</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308E32F" w14:textId="77777777" w:rsidR="00BA2795" w:rsidRPr="007B5A17" w:rsidRDefault="006A113D">
            <w:pPr>
              <w:spacing w:before="240" w:after="240" w:line="360" w:lineRule="auto"/>
              <w:jc w:val="center"/>
            </w:pPr>
            <w:r w:rsidRPr="007B5A17">
              <w:t>6</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7007923" w14:textId="77777777" w:rsidR="00BA2795" w:rsidRPr="007B5A17" w:rsidRDefault="006A113D">
            <w:pPr>
              <w:spacing w:before="240" w:after="240" w:line="360" w:lineRule="auto"/>
              <w:jc w:val="center"/>
            </w:pPr>
            <w:r w:rsidRPr="007B5A17">
              <w:t>30</w:t>
            </w:r>
          </w:p>
        </w:tc>
        <w:tc>
          <w:tcPr>
            <w:tcW w:w="81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833FF52" w14:textId="77777777" w:rsidR="00BA2795" w:rsidRPr="007B5A17" w:rsidRDefault="006A113D">
            <w:pPr>
              <w:spacing w:before="240" w:after="240" w:line="360" w:lineRule="auto"/>
              <w:jc w:val="center"/>
            </w:pPr>
            <w:r w:rsidRPr="007B5A17">
              <w:t>15</w:t>
            </w:r>
          </w:p>
        </w:tc>
        <w:tc>
          <w:tcPr>
            <w:tcW w:w="166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DD6AAD4" w14:textId="77777777" w:rsidR="00BA2795" w:rsidRPr="007B5A17" w:rsidRDefault="006A113D">
            <w:pPr>
              <w:spacing w:before="240" w:after="240" w:line="360" w:lineRule="auto"/>
              <w:jc w:val="center"/>
            </w:pPr>
            <w:r w:rsidRPr="007B5A17">
              <w:t>75</w:t>
            </w:r>
          </w:p>
        </w:tc>
      </w:tr>
    </w:tbl>
    <w:p w14:paraId="2B2EE8ED" w14:textId="77777777" w:rsidR="00BA2795" w:rsidRPr="007B5A17" w:rsidRDefault="00BA2795">
      <w:pPr>
        <w:spacing w:line="360" w:lineRule="auto"/>
        <w:jc w:val="both"/>
        <w:rPr>
          <w:b/>
          <w:bCs/>
        </w:rPr>
      </w:pPr>
    </w:p>
    <w:p w14:paraId="41AA8964" w14:textId="77777777" w:rsidR="00BA2795" w:rsidRPr="007B5A17" w:rsidRDefault="006E55FC">
      <w:pPr>
        <w:spacing w:line="360" w:lineRule="auto"/>
        <w:jc w:val="both"/>
      </w:pPr>
      <w:r w:rsidRPr="007B5A17">
        <w:rPr>
          <w:b/>
          <w:bCs/>
        </w:rPr>
        <w:t>Notes:</w:t>
      </w:r>
    </w:p>
    <w:p w14:paraId="46658B22" w14:textId="77777777" w:rsidR="00BA2795" w:rsidRPr="007B5A17" w:rsidRDefault="006A113D">
      <w:pPr>
        <w:spacing w:before="240" w:after="240" w:line="360" w:lineRule="auto"/>
      </w:pPr>
      <w:r w:rsidRPr="007B5A17">
        <w:t xml:space="preserve">Payback period = Balance Cash Outlay/ Cumulative Cash Inflow remaining year   </w:t>
      </w:r>
    </w:p>
    <w:p w14:paraId="40976DF8" w14:textId="77777777" w:rsidR="00BA2795" w:rsidRPr="007B5A17" w:rsidRDefault="006A113D">
      <w:pPr>
        <w:spacing w:before="240" w:after="240" w:line="360" w:lineRule="auto"/>
      </w:pPr>
      <w:r w:rsidRPr="007B5A17">
        <w:t xml:space="preserve">            </w:t>
      </w:r>
      <w:r w:rsidRPr="007B5A17">
        <w:tab/>
        <w:t xml:space="preserve">Project </w:t>
      </w:r>
      <w:r w:rsidR="006E55FC" w:rsidRPr="007B5A17">
        <w:t>A:</w:t>
      </w:r>
      <w:r w:rsidRPr="007B5A17">
        <w:t xml:space="preserve"> 3+(40-36)/10 = 3.04 </w:t>
      </w:r>
      <w:r w:rsidR="006E55FC" w:rsidRPr="007B5A17">
        <w:t>years or</w:t>
      </w:r>
      <w:r w:rsidRPr="007B5A17">
        <w:t xml:space="preserve"> 4 years</w:t>
      </w:r>
    </w:p>
    <w:p w14:paraId="0C629C09" w14:textId="77777777" w:rsidR="00BA2795" w:rsidRPr="007B5A17" w:rsidRDefault="006A113D">
      <w:pPr>
        <w:spacing w:before="240" w:after="240" w:line="360" w:lineRule="auto"/>
      </w:pPr>
      <w:r w:rsidRPr="007B5A17">
        <w:t xml:space="preserve">            </w:t>
      </w:r>
      <w:r w:rsidRPr="007B5A17">
        <w:tab/>
      </w:r>
      <w:r w:rsidRPr="00F52870">
        <w:t xml:space="preserve">Project </w:t>
      </w:r>
      <w:r w:rsidR="006E55FC" w:rsidRPr="00F52870">
        <w:t>B:</w:t>
      </w:r>
      <w:r w:rsidRPr="00F52870">
        <w:t xml:space="preserve">  = 5 Year          </w:t>
      </w:r>
      <w:r w:rsidRPr="007B5A17">
        <w:t xml:space="preserve">     </w:t>
      </w:r>
      <w:r w:rsidRPr="007B5A17">
        <w:tab/>
      </w:r>
    </w:p>
    <w:p w14:paraId="3E08D00C" w14:textId="77777777" w:rsidR="00BA2795" w:rsidRPr="007B5A17" w:rsidRDefault="006A113D">
      <w:pPr>
        <w:spacing w:before="240" w:after="240" w:line="360" w:lineRule="auto"/>
      </w:pPr>
      <w:r w:rsidRPr="007B5A17">
        <w:t xml:space="preserve">            </w:t>
      </w:r>
      <w:r w:rsidRPr="007B5A17">
        <w:tab/>
        <w:t xml:space="preserve">Project </w:t>
      </w:r>
      <w:r w:rsidR="006E55FC" w:rsidRPr="007B5A17">
        <w:t>C:</w:t>
      </w:r>
      <w:r w:rsidRPr="007B5A17">
        <w:t xml:space="preserve"> 3+(50-35)/25 = 3.06 years or 4 years</w:t>
      </w:r>
    </w:p>
    <w:p w14:paraId="732240D6"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041E41D7" w14:textId="77777777" w:rsidR="00BA2795" w:rsidRPr="007B5A17" w:rsidRDefault="006A113D" w:rsidP="00F52870">
      <w:pPr>
        <w:pStyle w:val="Heading2"/>
      </w:pPr>
      <w:bookmarkStart w:id="53" w:name="_Toc214722442"/>
      <w:r w:rsidRPr="007B5A17">
        <w:lastRenderedPageBreak/>
        <w:t xml:space="preserve">Appendix </w:t>
      </w:r>
      <w:r w:rsidR="006E55FC" w:rsidRPr="007B5A17">
        <w:t>27:</w:t>
      </w:r>
      <w:r w:rsidRPr="007B5A17">
        <w:t xml:space="preserve"> Accounting Rate of Return (ARR)</w:t>
      </w:r>
      <w:bookmarkEnd w:id="53"/>
    </w:p>
    <w:tbl>
      <w:tblPr>
        <w:tblStyle w:val="a8"/>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00"/>
        <w:gridCol w:w="1830"/>
        <w:gridCol w:w="1830"/>
        <w:gridCol w:w="1815"/>
        <w:gridCol w:w="660"/>
      </w:tblGrid>
      <w:tr w:rsidR="00BA2795" w:rsidRPr="007B5A17" w14:paraId="41AA47AC" w14:textId="77777777">
        <w:trPr>
          <w:trHeight w:val="375"/>
        </w:trPr>
        <w:tc>
          <w:tcPr>
            <w:tcW w:w="27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17D07E65" w14:textId="77777777" w:rsidR="00BA2795" w:rsidRPr="007B5A17" w:rsidRDefault="006A113D">
            <w:pPr>
              <w:spacing w:before="240" w:after="240" w:line="360" w:lineRule="auto"/>
              <w:rPr>
                <w:b/>
                <w:bCs/>
              </w:rPr>
            </w:pPr>
            <w:r w:rsidRPr="007B5A17">
              <w:rPr>
                <w:b/>
                <w:bCs/>
              </w:rPr>
              <w:t>Initial Cash Outlay</w:t>
            </w:r>
          </w:p>
        </w:tc>
        <w:tc>
          <w:tcPr>
            <w:tcW w:w="183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48D9F64" w14:textId="77777777" w:rsidR="00BA2795" w:rsidRPr="007B5A17" w:rsidRDefault="006A113D">
            <w:pPr>
              <w:spacing w:before="240" w:after="240" w:line="360" w:lineRule="auto"/>
              <w:jc w:val="center"/>
            </w:pPr>
            <w:r w:rsidRPr="007B5A17">
              <w:t>40</w:t>
            </w:r>
          </w:p>
        </w:tc>
        <w:tc>
          <w:tcPr>
            <w:tcW w:w="183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82889BC" w14:textId="77777777" w:rsidR="00BA2795" w:rsidRPr="007B5A17" w:rsidRDefault="006A113D">
            <w:pPr>
              <w:spacing w:before="240" w:after="240" w:line="360" w:lineRule="auto"/>
              <w:jc w:val="center"/>
            </w:pPr>
            <w:r w:rsidRPr="007B5A17">
              <w:t>30</w:t>
            </w:r>
          </w:p>
        </w:tc>
        <w:tc>
          <w:tcPr>
            <w:tcW w:w="181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0638B2F0" w14:textId="77777777" w:rsidR="00BA2795" w:rsidRPr="007B5A17" w:rsidRDefault="006A113D">
            <w:pPr>
              <w:spacing w:before="240" w:after="240" w:line="360" w:lineRule="auto"/>
              <w:jc w:val="center"/>
            </w:pPr>
            <w:r w:rsidRPr="007B5A17">
              <w:t>50</w:t>
            </w:r>
          </w:p>
        </w:tc>
        <w:tc>
          <w:tcPr>
            <w:tcW w:w="660" w:type="dxa"/>
            <w:tcBorders>
              <w:top w:val="nil"/>
              <w:left w:val="nil"/>
              <w:bottom w:val="nil"/>
              <w:right w:val="nil"/>
            </w:tcBorders>
            <w:tcMar>
              <w:top w:w="0" w:type="dxa"/>
              <w:left w:w="0" w:type="dxa"/>
              <w:bottom w:w="0" w:type="dxa"/>
              <w:right w:w="0" w:type="dxa"/>
            </w:tcMar>
          </w:tcPr>
          <w:p w14:paraId="48355929"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5066667F" w14:textId="77777777">
        <w:trPr>
          <w:trHeight w:val="375"/>
        </w:trPr>
        <w:tc>
          <w:tcPr>
            <w:tcW w:w="27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3C8C59CA" w14:textId="77777777" w:rsidR="00BA2795" w:rsidRPr="007B5A17" w:rsidRDefault="00BA2795">
            <w:pPr>
              <w:spacing w:before="240" w:after="240" w:line="360" w:lineRule="auto"/>
              <w:rPr>
                <w:b/>
                <w:bCs/>
              </w:rPr>
            </w:pPr>
          </w:p>
        </w:tc>
        <w:tc>
          <w:tcPr>
            <w:tcW w:w="183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6F5D7F15" w14:textId="77777777" w:rsidR="00BA2795" w:rsidRPr="007B5A17" w:rsidRDefault="006A113D">
            <w:pPr>
              <w:spacing w:before="240" w:after="240" w:line="360" w:lineRule="auto"/>
              <w:rPr>
                <w:b/>
                <w:bCs/>
              </w:rPr>
            </w:pPr>
            <w:r w:rsidRPr="007B5A17">
              <w:rPr>
                <w:b/>
                <w:bCs/>
              </w:rPr>
              <w:t>Project A (£m)</w:t>
            </w:r>
          </w:p>
        </w:tc>
        <w:tc>
          <w:tcPr>
            <w:tcW w:w="183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70E14DA0" w14:textId="77777777" w:rsidR="00BA2795" w:rsidRPr="007B5A17" w:rsidRDefault="006A113D">
            <w:pPr>
              <w:spacing w:before="240" w:after="240" w:line="360" w:lineRule="auto"/>
              <w:rPr>
                <w:b/>
                <w:bCs/>
              </w:rPr>
            </w:pPr>
            <w:r w:rsidRPr="007B5A17">
              <w:rPr>
                <w:b/>
                <w:bCs/>
              </w:rPr>
              <w:t>Project B (£m)</w:t>
            </w:r>
          </w:p>
        </w:tc>
        <w:tc>
          <w:tcPr>
            <w:tcW w:w="181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0E6BDCDA" w14:textId="77777777" w:rsidR="00BA2795" w:rsidRPr="007B5A17" w:rsidRDefault="006A113D">
            <w:pPr>
              <w:spacing w:before="240" w:after="240" w:line="360" w:lineRule="auto"/>
              <w:rPr>
                <w:b/>
                <w:bCs/>
              </w:rPr>
            </w:pPr>
            <w:r w:rsidRPr="007B5A17">
              <w:rPr>
                <w:b/>
                <w:bCs/>
              </w:rPr>
              <w:t>Project C (£m)</w:t>
            </w:r>
          </w:p>
        </w:tc>
        <w:tc>
          <w:tcPr>
            <w:tcW w:w="660" w:type="dxa"/>
            <w:tcBorders>
              <w:top w:val="nil"/>
              <w:left w:val="nil"/>
              <w:bottom w:val="nil"/>
              <w:right w:val="nil"/>
            </w:tcBorders>
            <w:tcMar>
              <w:top w:w="0" w:type="dxa"/>
              <w:left w:w="0" w:type="dxa"/>
              <w:bottom w:w="0" w:type="dxa"/>
              <w:right w:w="0" w:type="dxa"/>
            </w:tcMar>
          </w:tcPr>
          <w:p w14:paraId="5B04560F" w14:textId="77777777" w:rsidR="00BA2795" w:rsidRPr="007B5A17" w:rsidRDefault="00BA2795">
            <w:pPr>
              <w:spacing w:before="240" w:after="240" w:line="360" w:lineRule="auto"/>
              <w:jc w:val="both"/>
              <w:rPr>
                <w:b/>
                <w:bCs/>
              </w:rPr>
            </w:pPr>
          </w:p>
        </w:tc>
      </w:tr>
      <w:tr w:rsidR="00BA2795" w:rsidRPr="007B5A17" w14:paraId="30CB2005" w14:textId="77777777">
        <w:trPr>
          <w:trHeight w:val="300"/>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0377094E" w14:textId="77777777" w:rsidR="00BA2795" w:rsidRPr="007B5A17" w:rsidRDefault="006A113D">
            <w:pPr>
              <w:spacing w:before="240" w:after="240" w:line="360" w:lineRule="auto"/>
              <w:rPr>
                <w:b/>
                <w:bCs/>
              </w:rPr>
            </w:pPr>
            <w:r w:rsidRPr="007B5A17">
              <w:rPr>
                <w:b/>
                <w:bCs/>
              </w:rPr>
              <w:t>Year</w:t>
            </w:r>
          </w:p>
        </w:tc>
        <w:tc>
          <w:tcPr>
            <w:tcW w:w="5475" w:type="dxa"/>
            <w:gridSpan w:val="3"/>
            <w:tcBorders>
              <w:top w:val="nil"/>
              <w:left w:val="nil"/>
              <w:bottom w:val="single" w:sz="8" w:space="0" w:color="000000"/>
              <w:right w:val="single" w:sz="8" w:space="0" w:color="000000"/>
            </w:tcBorders>
            <w:tcMar>
              <w:top w:w="0" w:type="dxa"/>
              <w:left w:w="100" w:type="dxa"/>
              <w:bottom w:w="0" w:type="dxa"/>
              <w:right w:w="100" w:type="dxa"/>
            </w:tcMar>
            <w:vAlign w:val="bottom"/>
          </w:tcPr>
          <w:p w14:paraId="08ACAFC9" w14:textId="77777777" w:rsidR="00BA2795" w:rsidRPr="007B5A17" w:rsidRDefault="006A113D">
            <w:pPr>
              <w:spacing w:before="240" w:after="240" w:line="360" w:lineRule="auto"/>
            </w:pPr>
            <w:r w:rsidRPr="007B5A17">
              <w:t xml:space="preserve"> </w:t>
            </w:r>
          </w:p>
        </w:tc>
        <w:tc>
          <w:tcPr>
            <w:tcW w:w="660" w:type="dxa"/>
            <w:tcBorders>
              <w:top w:val="nil"/>
              <w:left w:val="nil"/>
              <w:bottom w:val="nil"/>
              <w:right w:val="nil"/>
            </w:tcBorders>
            <w:tcMar>
              <w:top w:w="0" w:type="dxa"/>
              <w:left w:w="0" w:type="dxa"/>
              <w:bottom w:w="0" w:type="dxa"/>
              <w:right w:w="0" w:type="dxa"/>
            </w:tcMar>
          </w:tcPr>
          <w:p w14:paraId="63E05935"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4B1FEA82" w14:textId="77777777">
        <w:trPr>
          <w:trHeight w:val="300"/>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B982A84" w14:textId="77777777" w:rsidR="00BA2795" w:rsidRPr="007B5A17" w:rsidRDefault="006A113D">
            <w:pPr>
              <w:spacing w:before="240" w:after="240" w:line="360" w:lineRule="auto"/>
              <w:jc w:val="center"/>
            </w:pPr>
            <w:r w:rsidRPr="007B5A17">
              <w:t>1</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7A40DD4" w14:textId="77777777" w:rsidR="00BA2795" w:rsidRPr="007B5A17" w:rsidRDefault="006A113D">
            <w:pPr>
              <w:spacing w:before="240" w:after="240" w:line="360" w:lineRule="auto"/>
              <w:jc w:val="center"/>
            </w:pPr>
            <w:r w:rsidRPr="007B5A17">
              <w:t>10</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BB34BDF" w14:textId="77777777" w:rsidR="00BA2795" w:rsidRPr="007B5A17" w:rsidRDefault="006A113D">
            <w:pPr>
              <w:spacing w:before="240" w:after="240" w:line="360" w:lineRule="auto"/>
              <w:jc w:val="center"/>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87252EB" w14:textId="77777777" w:rsidR="00BA2795" w:rsidRPr="007B5A17" w:rsidRDefault="006A113D">
            <w:pPr>
              <w:spacing w:before="240" w:after="240" w:line="360" w:lineRule="auto"/>
              <w:jc w:val="center"/>
            </w:pPr>
            <w:r w:rsidRPr="007B5A17">
              <w:t>5</w:t>
            </w:r>
          </w:p>
        </w:tc>
        <w:tc>
          <w:tcPr>
            <w:tcW w:w="660" w:type="dxa"/>
            <w:tcBorders>
              <w:top w:val="nil"/>
              <w:left w:val="nil"/>
              <w:bottom w:val="nil"/>
              <w:right w:val="nil"/>
            </w:tcBorders>
            <w:tcMar>
              <w:top w:w="0" w:type="dxa"/>
              <w:left w:w="0" w:type="dxa"/>
              <w:bottom w:w="0" w:type="dxa"/>
              <w:right w:w="0" w:type="dxa"/>
            </w:tcMar>
          </w:tcPr>
          <w:p w14:paraId="54E40851"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603836B2" w14:textId="77777777">
        <w:trPr>
          <w:trHeight w:val="360"/>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2746A53" w14:textId="77777777" w:rsidR="00BA2795" w:rsidRPr="007B5A17" w:rsidRDefault="006A113D">
            <w:pPr>
              <w:spacing w:before="240" w:after="240" w:line="360" w:lineRule="auto"/>
              <w:jc w:val="center"/>
            </w:pPr>
            <w:r w:rsidRPr="007B5A17">
              <w:t>2</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71FB79C" w14:textId="77777777" w:rsidR="00BA2795" w:rsidRPr="007B5A17" w:rsidRDefault="006A113D">
            <w:pPr>
              <w:spacing w:before="240" w:after="240" w:line="360" w:lineRule="auto"/>
              <w:jc w:val="center"/>
            </w:pPr>
            <w:r w:rsidRPr="007B5A17">
              <w:t>12</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6D3C41F" w14:textId="77777777" w:rsidR="00BA2795" w:rsidRPr="007B5A17" w:rsidRDefault="006A113D">
            <w:pPr>
              <w:spacing w:before="240" w:after="240" w:line="360" w:lineRule="auto"/>
              <w:jc w:val="center"/>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517BB0B" w14:textId="77777777" w:rsidR="00BA2795" w:rsidRPr="007B5A17" w:rsidRDefault="006A113D">
            <w:pPr>
              <w:spacing w:before="240" w:after="240" w:line="360" w:lineRule="auto"/>
              <w:jc w:val="center"/>
            </w:pPr>
            <w:r w:rsidRPr="007B5A17">
              <w:t>10</w:t>
            </w:r>
          </w:p>
        </w:tc>
        <w:tc>
          <w:tcPr>
            <w:tcW w:w="660" w:type="dxa"/>
            <w:tcBorders>
              <w:top w:val="nil"/>
              <w:left w:val="nil"/>
              <w:bottom w:val="nil"/>
              <w:right w:val="nil"/>
            </w:tcBorders>
            <w:tcMar>
              <w:top w:w="0" w:type="dxa"/>
              <w:left w:w="0" w:type="dxa"/>
              <w:bottom w:w="0" w:type="dxa"/>
              <w:right w:w="0" w:type="dxa"/>
            </w:tcMar>
          </w:tcPr>
          <w:p w14:paraId="3A6F7069"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61917E58" w14:textId="77777777">
        <w:trPr>
          <w:trHeight w:val="360"/>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7974099" w14:textId="77777777" w:rsidR="00BA2795" w:rsidRPr="007B5A17" w:rsidRDefault="006A113D">
            <w:pPr>
              <w:spacing w:before="240" w:after="240" w:line="360" w:lineRule="auto"/>
              <w:jc w:val="center"/>
            </w:pPr>
            <w:r w:rsidRPr="007B5A17">
              <w:t>3</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0962A0A" w14:textId="77777777" w:rsidR="00BA2795" w:rsidRPr="007B5A17" w:rsidRDefault="006A113D">
            <w:pPr>
              <w:spacing w:before="240" w:after="240" w:line="360" w:lineRule="auto"/>
              <w:jc w:val="center"/>
            </w:pPr>
            <w:r w:rsidRPr="007B5A17">
              <w:t>14</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BD79029" w14:textId="77777777" w:rsidR="00BA2795" w:rsidRPr="007B5A17" w:rsidRDefault="006A113D">
            <w:pPr>
              <w:spacing w:before="240" w:after="240" w:line="360" w:lineRule="auto"/>
              <w:jc w:val="center"/>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7C23628" w14:textId="77777777" w:rsidR="00BA2795" w:rsidRPr="007B5A17" w:rsidRDefault="006A113D">
            <w:pPr>
              <w:spacing w:before="240" w:after="240" w:line="360" w:lineRule="auto"/>
              <w:jc w:val="center"/>
            </w:pPr>
            <w:r w:rsidRPr="007B5A17">
              <w:t>20</w:t>
            </w:r>
          </w:p>
        </w:tc>
        <w:tc>
          <w:tcPr>
            <w:tcW w:w="660" w:type="dxa"/>
            <w:tcBorders>
              <w:top w:val="nil"/>
              <w:left w:val="nil"/>
              <w:bottom w:val="nil"/>
              <w:right w:val="nil"/>
            </w:tcBorders>
            <w:tcMar>
              <w:top w:w="0" w:type="dxa"/>
              <w:left w:w="0" w:type="dxa"/>
              <w:bottom w:w="0" w:type="dxa"/>
              <w:right w:w="0" w:type="dxa"/>
            </w:tcMar>
          </w:tcPr>
          <w:p w14:paraId="20A47E64"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0E027AF9" w14:textId="77777777">
        <w:trPr>
          <w:trHeight w:val="300"/>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5A8E2C4" w14:textId="77777777" w:rsidR="00BA2795" w:rsidRPr="007B5A17" w:rsidRDefault="006A113D">
            <w:pPr>
              <w:spacing w:before="240" w:after="240" w:line="360" w:lineRule="auto"/>
              <w:jc w:val="center"/>
            </w:pPr>
            <w:r w:rsidRPr="007B5A17">
              <w:t>4</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B104926" w14:textId="77777777" w:rsidR="00BA2795" w:rsidRPr="007B5A17" w:rsidRDefault="006A113D">
            <w:pPr>
              <w:spacing w:before="240" w:after="240" w:line="360" w:lineRule="auto"/>
              <w:jc w:val="center"/>
            </w:pPr>
            <w:r w:rsidRPr="007B5A17">
              <w:t>10</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AD32FBE" w14:textId="77777777" w:rsidR="00BA2795" w:rsidRPr="007B5A17" w:rsidRDefault="006A113D">
            <w:pPr>
              <w:spacing w:before="240" w:after="240" w:line="360" w:lineRule="auto"/>
              <w:jc w:val="center"/>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2DB45F2" w14:textId="77777777" w:rsidR="00BA2795" w:rsidRPr="007B5A17" w:rsidRDefault="006A113D">
            <w:pPr>
              <w:spacing w:before="240" w:after="240" w:line="360" w:lineRule="auto"/>
              <w:jc w:val="center"/>
            </w:pPr>
            <w:r w:rsidRPr="007B5A17">
              <w:t>25</w:t>
            </w:r>
          </w:p>
        </w:tc>
        <w:tc>
          <w:tcPr>
            <w:tcW w:w="660" w:type="dxa"/>
            <w:tcBorders>
              <w:top w:val="nil"/>
              <w:left w:val="nil"/>
              <w:bottom w:val="nil"/>
              <w:right w:val="nil"/>
            </w:tcBorders>
            <w:tcMar>
              <w:top w:w="0" w:type="dxa"/>
              <w:left w:w="0" w:type="dxa"/>
              <w:bottom w:w="0" w:type="dxa"/>
              <w:right w:w="0" w:type="dxa"/>
            </w:tcMar>
          </w:tcPr>
          <w:p w14:paraId="2117180D"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2A39C669" w14:textId="77777777">
        <w:trPr>
          <w:trHeight w:val="315"/>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0346A8B" w14:textId="77777777" w:rsidR="00BA2795" w:rsidRPr="007B5A17" w:rsidRDefault="006A113D">
            <w:pPr>
              <w:spacing w:before="240" w:after="240" w:line="360" w:lineRule="auto"/>
              <w:jc w:val="center"/>
            </w:pPr>
            <w:r w:rsidRPr="007B5A17">
              <w:t>5</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5E7FFEE" w14:textId="77777777" w:rsidR="00BA2795" w:rsidRPr="007B5A17" w:rsidRDefault="006A113D">
            <w:pPr>
              <w:spacing w:before="240" w:after="240" w:line="360" w:lineRule="auto"/>
              <w:jc w:val="center"/>
            </w:pPr>
            <w:r w:rsidRPr="007B5A17">
              <w:t>8</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0523875" w14:textId="77777777" w:rsidR="00BA2795" w:rsidRPr="007B5A17" w:rsidRDefault="006A113D">
            <w:pPr>
              <w:spacing w:before="240" w:after="240" w:line="360" w:lineRule="auto"/>
              <w:jc w:val="center"/>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D4CC908" w14:textId="77777777" w:rsidR="00BA2795" w:rsidRPr="007B5A17" w:rsidRDefault="006A113D">
            <w:pPr>
              <w:spacing w:before="240" w:after="240" w:line="360" w:lineRule="auto"/>
              <w:jc w:val="center"/>
            </w:pPr>
            <w:r w:rsidRPr="007B5A17">
              <w:t>15</w:t>
            </w:r>
          </w:p>
        </w:tc>
        <w:tc>
          <w:tcPr>
            <w:tcW w:w="660" w:type="dxa"/>
            <w:tcBorders>
              <w:top w:val="nil"/>
              <w:left w:val="nil"/>
              <w:bottom w:val="nil"/>
              <w:right w:val="nil"/>
            </w:tcBorders>
            <w:tcMar>
              <w:top w:w="0" w:type="dxa"/>
              <w:left w:w="0" w:type="dxa"/>
              <w:bottom w:w="0" w:type="dxa"/>
              <w:right w:w="0" w:type="dxa"/>
            </w:tcMar>
          </w:tcPr>
          <w:p w14:paraId="25C8FA5F" w14:textId="77777777" w:rsidR="00BA2795" w:rsidRPr="007B5A17" w:rsidRDefault="006A113D">
            <w:pPr>
              <w:spacing w:before="240" w:after="240" w:line="360" w:lineRule="auto"/>
              <w:jc w:val="both"/>
              <w:rPr>
                <w:b/>
                <w:bCs/>
              </w:rPr>
            </w:pPr>
            <w:r w:rsidRPr="007B5A17">
              <w:rPr>
                <w:b/>
                <w:bCs/>
              </w:rPr>
              <w:t xml:space="preserve"> </w:t>
            </w:r>
          </w:p>
        </w:tc>
      </w:tr>
      <w:tr w:rsidR="00BA2795" w:rsidRPr="007B5A17" w14:paraId="7B4DD310" w14:textId="77777777">
        <w:trPr>
          <w:trHeight w:val="315"/>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057D70F5" w14:textId="77777777" w:rsidR="00BA2795" w:rsidRPr="007B5A17" w:rsidRDefault="006A113D">
            <w:pPr>
              <w:spacing w:before="240" w:after="240" w:line="360" w:lineRule="auto"/>
              <w:jc w:val="center"/>
              <w:rPr>
                <w:b/>
                <w:bCs/>
              </w:rPr>
            </w:pPr>
            <w:r w:rsidRPr="007B5A17">
              <w:rPr>
                <w:b/>
                <w:bCs/>
              </w:rPr>
              <w:t>Total</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8630D11" w14:textId="77777777" w:rsidR="00BA2795" w:rsidRPr="007B5A17" w:rsidRDefault="006A113D">
            <w:pPr>
              <w:spacing w:before="240" w:after="240" w:line="360" w:lineRule="auto"/>
              <w:jc w:val="center"/>
            </w:pPr>
            <w:r w:rsidRPr="007B5A17">
              <w:t>54</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AF92981" w14:textId="77777777" w:rsidR="00BA2795" w:rsidRPr="007B5A17" w:rsidRDefault="006A113D">
            <w:pPr>
              <w:spacing w:before="240" w:after="240" w:line="360" w:lineRule="auto"/>
              <w:jc w:val="center"/>
            </w:pPr>
            <w:r w:rsidRPr="007B5A17">
              <w:t>30</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3BA1C05" w14:textId="77777777" w:rsidR="00BA2795" w:rsidRPr="007B5A17" w:rsidRDefault="006A113D">
            <w:pPr>
              <w:spacing w:before="240" w:after="240" w:line="360" w:lineRule="auto"/>
              <w:jc w:val="center"/>
            </w:pPr>
            <w:r w:rsidRPr="007B5A17">
              <w:t>75</w:t>
            </w:r>
          </w:p>
        </w:tc>
        <w:tc>
          <w:tcPr>
            <w:tcW w:w="660" w:type="dxa"/>
            <w:tcBorders>
              <w:top w:val="nil"/>
              <w:left w:val="nil"/>
              <w:bottom w:val="nil"/>
              <w:right w:val="nil"/>
            </w:tcBorders>
            <w:tcMar>
              <w:top w:w="0" w:type="dxa"/>
              <w:left w:w="0" w:type="dxa"/>
              <w:bottom w:w="0" w:type="dxa"/>
              <w:right w:w="0" w:type="dxa"/>
            </w:tcMar>
          </w:tcPr>
          <w:p w14:paraId="25D1C3B6" w14:textId="77777777" w:rsidR="00BA2795" w:rsidRPr="007B5A17" w:rsidRDefault="00BA2795">
            <w:pPr>
              <w:spacing w:before="240" w:after="240" w:line="360" w:lineRule="auto"/>
              <w:jc w:val="both"/>
              <w:rPr>
                <w:b/>
                <w:bCs/>
              </w:rPr>
            </w:pPr>
          </w:p>
        </w:tc>
      </w:tr>
      <w:tr w:rsidR="00BA2795" w:rsidRPr="007B5A17" w14:paraId="5679D3C2" w14:textId="77777777">
        <w:trPr>
          <w:trHeight w:val="315"/>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3A7049F" w14:textId="77777777" w:rsidR="00BA2795" w:rsidRPr="007B5A17" w:rsidRDefault="006A113D">
            <w:pPr>
              <w:spacing w:before="240" w:after="240" w:line="360" w:lineRule="auto"/>
              <w:rPr>
                <w:b/>
                <w:bCs/>
              </w:rPr>
            </w:pPr>
            <w:r w:rsidRPr="007B5A17">
              <w:rPr>
                <w:b/>
                <w:bCs/>
              </w:rPr>
              <w:t>Average Investment</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96932AF" w14:textId="77777777" w:rsidR="00BA2795" w:rsidRPr="007B5A17" w:rsidRDefault="006A113D">
            <w:pPr>
              <w:spacing w:before="240" w:after="240" w:line="360" w:lineRule="auto"/>
              <w:jc w:val="center"/>
            </w:pPr>
            <w:r w:rsidRPr="007B5A17">
              <w:t>20</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3CA4536" w14:textId="77777777" w:rsidR="00BA2795" w:rsidRPr="007B5A17" w:rsidRDefault="006A113D">
            <w:pPr>
              <w:spacing w:before="240" w:after="240" w:line="360" w:lineRule="auto"/>
              <w:jc w:val="center"/>
            </w:pPr>
            <w:r w:rsidRPr="007B5A17">
              <w:t>15</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1CDCFBC" w14:textId="77777777" w:rsidR="00BA2795" w:rsidRPr="007B5A17" w:rsidRDefault="006A113D">
            <w:pPr>
              <w:spacing w:before="240" w:after="240" w:line="360" w:lineRule="auto"/>
              <w:jc w:val="center"/>
            </w:pPr>
            <w:r w:rsidRPr="007B5A17">
              <w:t>25</w:t>
            </w:r>
          </w:p>
        </w:tc>
        <w:tc>
          <w:tcPr>
            <w:tcW w:w="660" w:type="dxa"/>
            <w:tcBorders>
              <w:top w:val="nil"/>
              <w:left w:val="nil"/>
              <w:bottom w:val="nil"/>
              <w:right w:val="nil"/>
            </w:tcBorders>
            <w:tcMar>
              <w:top w:w="0" w:type="dxa"/>
              <w:left w:w="0" w:type="dxa"/>
              <w:bottom w:w="0" w:type="dxa"/>
              <w:right w:w="0" w:type="dxa"/>
            </w:tcMar>
          </w:tcPr>
          <w:p w14:paraId="4FA70BBB" w14:textId="77777777" w:rsidR="00BA2795" w:rsidRPr="007B5A17" w:rsidRDefault="00BA2795">
            <w:pPr>
              <w:spacing w:before="240" w:after="240" w:line="360" w:lineRule="auto"/>
              <w:jc w:val="both"/>
              <w:rPr>
                <w:b/>
                <w:bCs/>
              </w:rPr>
            </w:pPr>
          </w:p>
        </w:tc>
      </w:tr>
      <w:tr w:rsidR="00BA2795" w:rsidRPr="007B5A17" w14:paraId="4D536F06" w14:textId="77777777">
        <w:trPr>
          <w:trHeight w:val="315"/>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ABDAD9E" w14:textId="77777777" w:rsidR="00BA2795" w:rsidRPr="007B5A17" w:rsidRDefault="006A113D">
            <w:pPr>
              <w:spacing w:before="240" w:after="240" w:line="360" w:lineRule="auto"/>
              <w:rPr>
                <w:b/>
                <w:bCs/>
              </w:rPr>
            </w:pPr>
            <w:r w:rsidRPr="007B5A17">
              <w:rPr>
                <w:b/>
                <w:bCs/>
              </w:rPr>
              <w:t xml:space="preserve">Average </w:t>
            </w:r>
            <w:proofErr w:type="gramStart"/>
            <w:r w:rsidRPr="007B5A17">
              <w:rPr>
                <w:b/>
                <w:bCs/>
              </w:rPr>
              <w:t>Annual  Profit</w:t>
            </w:r>
            <w:proofErr w:type="gramEnd"/>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9BA4EB3" w14:textId="77777777" w:rsidR="00BA2795" w:rsidRPr="007B5A17" w:rsidRDefault="006A113D">
            <w:pPr>
              <w:spacing w:before="240" w:after="240" w:line="360" w:lineRule="auto"/>
              <w:jc w:val="right"/>
            </w:pPr>
            <w:r w:rsidRPr="007B5A17">
              <w:t>10.8</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B6A3417" w14:textId="77777777" w:rsidR="00BA2795" w:rsidRPr="007B5A17" w:rsidRDefault="006A113D">
            <w:pPr>
              <w:spacing w:before="240" w:after="240" w:line="360" w:lineRule="auto"/>
              <w:jc w:val="right"/>
            </w:pPr>
            <w:r w:rsidRPr="007B5A17">
              <w:t>6</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45D5B5B" w14:textId="77777777" w:rsidR="00BA2795" w:rsidRPr="007B5A17" w:rsidRDefault="006A113D">
            <w:pPr>
              <w:spacing w:before="240" w:after="240" w:line="360" w:lineRule="auto"/>
              <w:jc w:val="right"/>
            </w:pPr>
            <w:r w:rsidRPr="007B5A17">
              <w:t>15</w:t>
            </w:r>
          </w:p>
        </w:tc>
        <w:tc>
          <w:tcPr>
            <w:tcW w:w="660" w:type="dxa"/>
            <w:tcBorders>
              <w:top w:val="nil"/>
              <w:left w:val="nil"/>
              <w:bottom w:val="nil"/>
              <w:right w:val="nil"/>
            </w:tcBorders>
            <w:tcMar>
              <w:top w:w="0" w:type="dxa"/>
              <w:left w:w="0" w:type="dxa"/>
              <w:bottom w:w="0" w:type="dxa"/>
              <w:right w:w="0" w:type="dxa"/>
            </w:tcMar>
          </w:tcPr>
          <w:p w14:paraId="7C86756A" w14:textId="77777777" w:rsidR="00BA2795" w:rsidRPr="007B5A17" w:rsidRDefault="00BA2795">
            <w:pPr>
              <w:spacing w:before="240" w:after="240" w:line="360" w:lineRule="auto"/>
              <w:jc w:val="both"/>
              <w:rPr>
                <w:b/>
                <w:bCs/>
              </w:rPr>
            </w:pPr>
          </w:p>
        </w:tc>
      </w:tr>
      <w:tr w:rsidR="00BA2795" w:rsidRPr="007B5A17" w14:paraId="79938227" w14:textId="77777777">
        <w:trPr>
          <w:trHeight w:val="315"/>
        </w:trPr>
        <w:tc>
          <w:tcPr>
            <w:tcW w:w="270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4D71B6A" w14:textId="77777777" w:rsidR="00BA2795" w:rsidRPr="007B5A17" w:rsidRDefault="006A113D">
            <w:pPr>
              <w:spacing w:before="240" w:after="240" w:line="360" w:lineRule="auto"/>
              <w:rPr>
                <w:b/>
                <w:bCs/>
              </w:rPr>
            </w:pPr>
            <w:r w:rsidRPr="007B5A17">
              <w:rPr>
                <w:b/>
                <w:bCs/>
              </w:rPr>
              <w:t>Rank</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B436A02" w14:textId="77777777" w:rsidR="00BA2795" w:rsidRPr="007B5A17" w:rsidRDefault="006A113D">
            <w:pPr>
              <w:spacing w:before="240" w:after="240" w:line="360" w:lineRule="auto"/>
              <w:jc w:val="center"/>
            </w:pPr>
            <w:r w:rsidRPr="007B5A17">
              <w:t>1</w:t>
            </w:r>
          </w:p>
        </w:tc>
        <w:tc>
          <w:tcPr>
            <w:tcW w:w="183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446808F" w14:textId="77777777" w:rsidR="00BA2795" w:rsidRPr="007B5A17" w:rsidRDefault="006A113D">
            <w:pPr>
              <w:spacing w:before="240" w:after="240" w:line="360" w:lineRule="auto"/>
              <w:jc w:val="center"/>
            </w:pPr>
            <w:r w:rsidRPr="007B5A17">
              <w:t>3</w:t>
            </w:r>
          </w:p>
        </w:tc>
        <w:tc>
          <w:tcPr>
            <w:tcW w:w="18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FBE9969" w14:textId="77777777" w:rsidR="00BA2795" w:rsidRPr="007B5A17" w:rsidRDefault="006A113D">
            <w:pPr>
              <w:spacing w:before="240" w:after="240" w:line="360" w:lineRule="auto"/>
              <w:jc w:val="center"/>
            </w:pPr>
            <w:r w:rsidRPr="007B5A17">
              <w:t>2</w:t>
            </w:r>
          </w:p>
        </w:tc>
        <w:tc>
          <w:tcPr>
            <w:tcW w:w="660" w:type="dxa"/>
            <w:tcBorders>
              <w:top w:val="nil"/>
              <w:left w:val="nil"/>
              <w:bottom w:val="nil"/>
              <w:right w:val="nil"/>
            </w:tcBorders>
            <w:tcMar>
              <w:top w:w="0" w:type="dxa"/>
              <w:left w:w="0" w:type="dxa"/>
              <w:bottom w:w="0" w:type="dxa"/>
              <w:right w:w="0" w:type="dxa"/>
            </w:tcMar>
          </w:tcPr>
          <w:p w14:paraId="6E10121B" w14:textId="77777777" w:rsidR="00BA2795" w:rsidRPr="007B5A17" w:rsidRDefault="00BA2795">
            <w:pPr>
              <w:spacing w:before="240" w:after="240" w:line="360" w:lineRule="auto"/>
              <w:jc w:val="both"/>
              <w:rPr>
                <w:b/>
                <w:bCs/>
              </w:rPr>
            </w:pPr>
          </w:p>
        </w:tc>
      </w:tr>
    </w:tbl>
    <w:p w14:paraId="2AF5052F" w14:textId="77777777" w:rsidR="00BA2795" w:rsidRPr="007B5A17" w:rsidRDefault="006A113D">
      <w:pPr>
        <w:spacing w:before="240" w:after="240" w:line="360" w:lineRule="auto"/>
        <w:jc w:val="both"/>
        <w:rPr>
          <w:b/>
          <w:bCs/>
        </w:rPr>
      </w:pPr>
      <w:r w:rsidRPr="007B5A17">
        <w:rPr>
          <w:b/>
          <w:bCs/>
        </w:rPr>
        <w:lastRenderedPageBreak/>
        <w:t>Notes:</w:t>
      </w:r>
    </w:p>
    <w:p w14:paraId="14D4AF06" w14:textId="77777777" w:rsidR="00BA2795" w:rsidRPr="007B5A17" w:rsidRDefault="006A113D">
      <w:pPr>
        <w:spacing w:before="240" w:after="240" w:line="360" w:lineRule="auto"/>
        <w:jc w:val="both"/>
      </w:pPr>
      <w:r w:rsidRPr="007B5A17">
        <w:t>1. Average Investment = Initial Investment + Scrap value / 2</w:t>
      </w:r>
    </w:p>
    <w:p w14:paraId="3E4B2F94" w14:textId="77777777" w:rsidR="00BA2795" w:rsidRPr="007B5A17" w:rsidRDefault="006A113D">
      <w:pPr>
        <w:spacing w:before="240" w:after="240" w:line="360" w:lineRule="auto"/>
        <w:jc w:val="both"/>
      </w:pPr>
      <w:r w:rsidRPr="007B5A17">
        <w:t>2. Here, Scrap value is NIL</w:t>
      </w:r>
    </w:p>
    <w:p w14:paraId="656D15A8" w14:textId="77777777" w:rsidR="00BA2795" w:rsidRPr="007B5A17" w:rsidRDefault="006A113D">
      <w:pPr>
        <w:spacing w:before="240" w:after="240" w:line="360" w:lineRule="auto"/>
        <w:jc w:val="both"/>
      </w:pPr>
      <w:r w:rsidRPr="007B5A17">
        <w:t xml:space="preserve">3. Accounting Rate of Return (ARR) = Average </w:t>
      </w:r>
      <w:r w:rsidR="006E55FC" w:rsidRPr="007B5A17">
        <w:t>Annual Profit</w:t>
      </w:r>
      <w:r w:rsidRPr="007B5A17">
        <w:t xml:space="preserve"> </w:t>
      </w:r>
      <w:r w:rsidR="006E55FC" w:rsidRPr="007B5A17">
        <w:t>/ Average</w:t>
      </w:r>
      <w:r w:rsidRPr="007B5A17">
        <w:t xml:space="preserve"> Investment </w:t>
      </w:r>
    </w:p>
    <w:p w14:paraId="24E4C685" w14:textId="77777777" w:rsidR="00BA2795" w:rsidRPr="007B5A17" w:rsidRDefault="006A113D">
      <w:pPr>
        <w:spacing w:before="240" w:after="240" w:line="360" w:lineRule="auto"/>
        <w:jc w:val="center"/>
      </w:pPr>
      <w:r w:rsidRPr="007B5A17">
        <w:rPr>
          <w:b/>
          <w:bCs/>
        </w:rPr>
        <w:t>(</w:t>
      </w:r>
      <w:r w:rsidR="006E55FC" w:rsidRPr="007B5A17">
        <w:rPr>
          <w:b/>
          <w:bCs/>
        </w:rPr>
        <w:t>Source:</w:t>
      </w:r>
      <w:r w:rsidRPr="007B5A17">
        <w:rPr>
          <w:b/>
          <w:bCs/>
        </w:rPr>
        <w:t xml:space="preserve"> Self-created)</w:t>
      </w:r>
    </w:p>
    <w:p w14:paraId="77A092C9" w14:textId="77777777" w:rsidR="00BA2795" w:rsidRPr="007B5A17" w:rsidRDefault="006A113D" w:rsidP="00F52870">
      <w:pPr>
        <w:pStyle w:val="Heading2"/>
      </w:pPr>
      <w:bookmarkStart w:id="54" w:name="_Toc214722443"/>
      <w:r w:rsidRPr="007B5A17">
        <w:t xml:space="preserve">Appendix </w:t>
      </w:r>
      <w:r w:rsidR="006E55FC" w:rsidRPr="007B5A17">
        <w:t>28:</w:t>
      </w:r>
      <w:r w:rsidRPr="007B5A17">
        <w:t xml:space="preserve"> Net Present Value</w:t>
      </w:r>
      <w:bookmarkEnd w:id="54"/>
    </w:p>
    <w:tbl>
      <w:tblPr>
        <w:tblStyle w:val="a9"/>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69"/>
        <w:gridCol w:w="1570"/>
        <w:gridCol w:w="928"/>
        <w:gridCol w:w="1185"/>
        <w:gridCol w:w="919"/>
        <w:gridCol w:w="1185"/>
        <w:gridCol w:w="919"/>
        <w:gridCol w:w="1185"/>
      </w:tblGrid>
      <w:tr w:rsidR="00BA2795" w:rsidRPr="007B5A17" w14:paraId="56555FA9" w14:textId="77777777">
        <w:trPr>
          <w:trHeight w:val="360"/>
        </w:trPr>
        <w:tc>
          <w:tcPr>
            <w:tcW w:w="146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662C2B3E" w14:textId="77777777" w:rsidR="00BA2795" w:rsidRPr="007B5A17" w:rsidRDefault="006A113D">
            <w:pPr>
              <w:spacing w:before="240" w:after="240" w:line="360" w:lineRule="auto"/>
              <w:rPr>
                <w:b/>
                <w:bCs/>
              </w:rPr>
            </w:pPr>
            <w:r w:rsidRPr="007B5A17">
              <w:rPr>
                <w:b/>
                <w:bCs/>
              </w:rPr>
              <w:t xml:space="preserve"> </w:t>
            </w:r>
          </w:p>
        </w:tc>
        <w:tc>
          <w:tcPr>
            <w:tcW w:w="1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4783DE09" w14:textId="77777777" w:rsidR="00BA2795" w:rsidRPr="007B5A17" w:rsidRDefault="006A113D">
            <w:pPr>
              <w:spacing w:before="240" w:after="240" w:line="360" w:lineRule="auto"/>
              <w:rPr>
                <w:b/>
                <w:bCs/>
              </w:rPr>
            </w:pPr>
            <w:r w:rsidRPr="007B5A17">
              <w:rPr>
                <w:b/>
                <w:bCs/>
              </w:rPr>
              <w:t>Discounting Factor @ 10%</w:t>
            </w:r>
          </w:p>
        </w:tc>
        <w:tc>
          <w:tcPr>
            <w:tcW w:w="9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28E9EA6B" w14:textId="77777777" w:rsidR="00BA2795" w:rsidRPr="007B5A17" w:rsidRDefault="006A113D">
            <w:pPr>
              <w:spacing w:before="240" w:after="240" w:line="360" w:lineRule="auto"/>
              <w:rPr>
                <w:b/>
                <w:bCs/>
              </w:rPr>
            </w:pPr>
            <w:r w:rsidRPr="007B5A17">
              <w:rPr>
                <w:b/>
                <w:bCs/>
              </w:rPr>
              <w:t>Project A (£m)</w:t>
            </w:r>
          </w:p>
        </w:tc>
        <w:tc>
          <w:tcPr>
            <w:tcW w:w="118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30D2DAF8" w14:textId="77777777" w:rsidR="00BA2795" w:rsidRPr="007B5A17" w:rsidRDefault="006A113D">
            <w:pPr>
              <w:spacing w:before="240" w:after="240" w:line="360" w:lineRule="auto"/>
              <w:rPr>
                <w:b/>
                <w:bCs/>
              </w:rPr>
            </w:pPr>
            <w:r w:rsidRPr="007B5A17">
              <w:rPr>
                <w:b/>
                <w:bCs/>
              </w:rPr>
              <w:t>Present Value (£m)</w:t>
            </w:r>
          </w:p>
        </w:tc>
        <w:tc>
          <w:tcPr>
            <w:tcW w:w="91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24273C9A" w14:textId="77777777" w:rsidR="00BA2795" w:rsidRPr="007B5A17" w:rsidRDefault="006A113D">
            <w:pPr>
              <w:spacing w:before="240" w:after="240" w:line="360" w:lineRule="auto"/>
              <w:rPr>
                <w:b/>
                <w:bCs/>
              </w:rPr>
            </w:pPr>
            <w:r w:rsidRPr="007B5A17">
              <w:rPr>
                <w:b/>
                <w:bCs/>
              </w:rPr>
              <w:t>Project B (£m)</w:t>
            </w:r>
          </w:p>
        </w:tc>
        <w:tc>
          <w:tcPr>
            <w:tcW w:w="118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104CB7FD" w14:textId="77777777" w:rsidR="00BA2795" w:rsidRPr="007B5A17" w:rsidRDefault="006A113D">
            <w:pPr>
              <w:spacing w:before="240" w:after="240" w:line="360" w:lineRule="auto"/>
              <w:rPr>
                <w:b/>
                <w:bCs/>
              </w:rPr>
            </w:pPr>
            <w:r w:rsidRPr="007B5A17">
              <w:rPr>
                <w:b/>
                <w:bCs/>
              </w:rPr>
              <w:t>Present Value (£m)</w:t>
            </w:r>
          </w:p>
        </w:tc>
        <w:tc>
          <w:tcPr>
            <w:tcW w:w="91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6A3B28CB" w14:textId="77777777" w:rsidR="00BA2795" w:rsidRPr="007B5A17" w:rsidRDefault="006A113D">
            <w:pPr>
              <w:spacing w:before="240" w:after="240" w:line="360" w:lineRule="auto"/>
              <w:rPr>
                <w:b/>
                <w:bCs/>
              </w:rPr>
            </w:pPr>
            <w:r w:rsidRPr="007B5A17">
              <w:rPr>
                <w:b/>
                <w:bCs/>
              </w:rPr>
              <w:t>Project C (£m)</w:t>
            </w:r>
          </w:p>
        </w:tc>
        <w:tc>
          <w:tcPr>
            <w:tcW w:w="118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7A98E350" w14:textId="77777777" w:rsidR="00BA2795" w:rsidRPr="007B5A17" w:rsidRDefault="006A113D">
            <w:pPr>
              <w:spacing w:before="240" w:after="240" w:line="360" w:lineRule="auto"/>
              <w:rPr>
                <w:b/>
                <w:bCs/>
              </w:rPr>
            </w:pPr>
            <w:r w:rsidRPr="007B5A17">
              <w:rPr>
                <w:b/>
                <w:bCs/>
              </w:rPr>
              <w:t>Present Value (£m)</w:t>
            </w:r>
          </w:p>
        </w:tc>
      </w:tr>
      <w:tr w:rsidR="00BA2795" w:rsidRPr="007B5A17" w14:paraId="63AFD324" w14:textId="77777777">
        <w:trPr>
          <w:trHeight w:val="300"/>
        </w:trPr>
        <w:tc>
          <w:tcPr>
            <w:tcW w:w="1469"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2443A9F1" w14:textId="77777777" w:rsidR="00BA2795" w:rsidRPr="007B5A17" w:rsidRDefault="006A113D">
            <w:pPr>
              <w:spacing w:before="240" w:after="240" w:line="360" w:lineRule="auto"/>
              <w:rPr>
                <w:b/>
                <w:bCs/>
              </w:rPr>
            </w:pPr>
            <w:r w:rsidRPr="007B5A17">
              <w:rPr>
                <w:b/>
                <w:bCs/>
              </w:rPr>
              <w:t>Initial Cash Outlay</w:t>
            </w:r>
          </w:p>
        </w:tc>
        <w:tc>
          <w:tcPr>
            <w:tcW w:w="157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52DB4A55" w14:textId="77777777" w:rsidR="00BA2795" w:rsidRPr="007B5A17" w:rsidRDefault="006A113D">
            <w:pPr>
              <w:spacing w:before="240" w:after="240" w:line="360" w:lineRule="auto"/>
              <w:jc w:val="center"/>
            </w:pPr>
            <w:r w:rsidRPr="007B5A17">
              <w:t xml:space="preserve"> </w:t>
            </w:r>
          </w:p>
        </w:tc>
        <w:tc>
          <w:tcPr>
            <w:tcW w:w="2111" w:type="dxa"/>
            <w:gridSpan w:val="2"/>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41BF792B" w14:textId="77777777" w:rsidR="00BA2795" w:rsidRPr="007B5A17" w:rsidRDefault="006A113D">
            <w:pPr>
              <w:spacing w:before="240" w:after="240" w:line="360" w:lineRule="auto"/>
              <w:jc w:val="center"/>
            </w:pPr>
            <w:r w:rsidRPr="007B5A17">
              <w:t>(40)</w:t>
            </w:r>
          </w:p>
          <w:p w14:paraId="69983BBD" w14:textId="77777777" w:rsidR="00BA2795" w:rsidRPr="007B5A17" w:rsidRDefault="006A113D">
            <w:pPr>
              <w:spacing w:before="240" w:after="240" w:line="360" w:lineRule="auto"/>
              <w:jc w:val="center"/>
            </w:pPr>
            <w:r w:rsidRPr="007B5A17">
              <w:t xml:space="preserve"> </w:t>
            </w:r>
          </w:p>
        </w:tc>
        <w:tc>
          <w:tcPr>
            <w:tcW w:w="2102" w:type="dxa"/>
            <w:gridSpan w:val="2"/>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038A8B1" w14:textId="77777777" w:rsidR="00BA2795" w:rsidRPr="007B5A17" w:rsidRDefault="006A113D">
            <w:pPr>
              <w:spacing w:before="240" w:after="240" w:line="360" w:lineRule="auto"/>
              <w:jc w:val="center"/>
            </w:pPr>
            <w:r w:rsidRPr="007B5A17">
              <w:t>(30)</w:t>
            </w:r>
          </w:p>
          <w:p w14:paraId="68AC3869" w14:textId="77777777" w:rsidR="00BA2795" w:rsidRPr="007B5A17" w:rsidRDefault="006A113D">
            <w:pPr>
              <w:spacing w:before="240" w:after="240" w:line="360" w:lineRule="auto"/>
              <w:jc w:val="center"/>
            </w:pPr>
            <w:r w:rsidRPr="007B5A17">
              <w:t xml:space="preserve"> </w:t>
            </w:r>
          </w:p>
        </w:tc>
        <w:tc>
          <w:tcPr>
            <w:tcW w:w="2102" w:type="dxa"/>
            <w:gridSpan w:val="2"/>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1FCF122" w14:textId="77777777" w:rsidR="00BA2795" w:rsidRPr="007B5A17" w:rsidRDefault="006A113D">
            <w:pPr>
              <w:spacing w:before="240" w:after="240" w:line="360" w:lineRule="auto"/>
              <w:jc w:val="center"/>
            </w:pPr>
            <w:r w:rsidRPr="007B5A17">
              <w:t>(50)</w:t>
            </w:r>
          </w:p>
          <w:p w14:paraId="4FBB68C9" w14:textId="77777777" w:rsidR="00BA2795" w:rsidRPr="007B5A17" w:rsidRDefault="006A113D">
            <w:pPr>
              <w:spacing w:before="240" w:after="240" w:line="360" w:lineRule="auto"/>
              <w:jc w:val="center"/>
            </w:pPr>
            <w:r w:rsidRPr="007B5A17">
              <w:t xml:space="preserve"> </w:t>
            </w:r>
          </w:p>
        </w:tc>
      </w:tr>
      <w:tr w:rsidR="00BA2795" w:rsidRPr="007B5A17" w14:paraId="01585173" w14:textId="77777777">
        <w:trPr>
          <w:trHeight w:val="30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B43EA09" w14:textId="77777777" w:rsidR="00BA2795" w:rsidRPr="007B5A17" w:rsidRDefault="006A113D">
            <w:pPr>
              <w:spacing w:before="240" w:after="240" w:line="360" w:lineRule="auto"/>
              <w:rPr>
                <w:b/>
                <w:bCs/>
              </w:rPr>
            </w:pPr>
            <w:r w:rsidRPr="007B5A17">
              <w:rPr>
                <w:b/>
                <w:bCs/>
              </w:rPr>
              <w:t>Year</w:t>
            </w:r>
          </w:p>
        </w:tc>
        <w:tc>
          <w:tcPr>
            <w:tcW w:w="7885" w:type="dxa"/>
            <w:gridSpan w:val="7"/>
            <w:tcBorders>
              <w:top w:val="nil"/>
              <w:left w:val="nil"/>
              <w:bottom w:val="single" w:sz="8" w:space="0" w:color="000000"/>
              <w:right w:val="single" w:sz="8" w:space="0" w:color="000000"/>
            </w:tcBorders>
            <w:tcMar>
              <w:top w:w="0" w:type="dxa"/>
              <w:left w:w="100" w:type="dxa"/>
              <w:bottom w:w="0" w:type="dxa"/>
              <w:right w:w="100" w:type="dxa"/>
            </w:tcMar>
            <w:vAlign w:val="bottom"/>
          </w:tcPr>
          <w:p w14:paraId="277652EF" w14:textId="77777777" w:rsidR="00BA2795" w:rsidRPr="007B5A17" w:rsidRDefault="006A113D">
            <w:pPr>
              <w:spacing w:before="240" w:after="240" w:line="360" w:lineRule="auto"/>
            </w:pPr>
            <w:r w:rsidRPr="007B5A17">
              <w:t xml:space="preserve"> </w:t>
            </w:r>
          </w:p>
        </w:tc>
      </w:tr>
      <w:tr w:rsidR="00BA2795" w:rsidRPr="007B5A17" w14:paraId="4F02A13E" w14:textId="77777777">
        <w:trPr>
          <w:trHeight w:val="36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4396C37" w14:textId="77777777" w:rsidR="00BA2795" w:rsidRPr="007B5A17" w:rsidRDefault="006A113D">
            <w:pPr>
              <w:spacing w:before="240" w:after="240" w:line="360" w:lineRule="auto"/>
              <w:jc w:val="center"/>
              <w:rPr>
                <w:b/>
                <w:bCs/>
              </w:rPr>
            </w:pPr>
            <w:r w:rsidRPr="007B5A17">
              <w:rPr>
                <w:b/>
                <w:bCs/>
              </w:rPr>
              <w:t>1</w:t>
            </w:r>
          </w:p>
        </w:tc>
        <w:tc>
          <w:tcPr>
            <w:tcW w:w="157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9F93FBE" w14:textId="77777777" w:rsidR="00BA2795" w:rsidRPr="007B5A17" w:rsidRDefault="006A113D">
            <w:pPr>
              <w:spacing w:before="240" w:after="240" w:line="360" w:lineRule="auto"/>
              <w:jc w:val="center"/>
            </w:pPr>
            <w:r w:rsidRPr="007B5A17">
              <w:t>0.909</w:t>
            </w:r>
          </w:p>
        </w:tc>
        <w:tc>
          <w:tcPr>
            <w:tcW w:w="9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A0F1F20" w14:textId="77777777" w:rsidR="00BA2795" w:rsidRPr="007B5A17" w:rsidRDefault="006A113D">
            <w:pPr>
              <w:spacing w:before="240" w:after="240" w:line="360" w:lineRule="auto"/>
              <w:jc w:val="center"/>
            </w:pPr>
            <w:r w:rsidRPr="007B5A17">
              <w:t>10</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129C836" w14:textId="77777777" w:rsidR="00BA2795" w:rsidRPr="007B5A17" w:rsidRDefault="006A113D">
            <w:pPr>
              <w:spacing w:before="240" w:after="240" w:line="360" w:lineRule="auto"/>
              <w:jc w:val="center"/>
            </w:pPr>
            <w:r w:rsidRPr="007B5A17">
              <w:t>9.091</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AF27694" w14:textId="77777777" w:rsidR="00BA2795" w:rsidRPr="007B5A17" w:rsidRDefault="006A113D">
            <w:pPr>
              <w:spacing w:before="240" w:after="240" w:line="360" w:lineRule="auto"/>
              <w:jc w:val="center"/>
            </w:pPr>
            <w:r w:rsidRPr="007B5A17">
              <w:t>6</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2BBDB62" w14:textId="77777777" w:rsidR="00BA2795" w:rsidRPr="007B5A17" w:rsidRDefault="006A113D">
            <w:pPr>
              <w:spacing w:before="240" w:after="240" w:line="360" w:lineRule="auto"/>
              <w:jc w:val="center"/>
            </w:pPr>
            <w:r w:rsidRPr="007B5A17">
              <w:t>5.455</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BDBEA22" w14:textId="77777777" w:rsidR="00BA2795" w:rsidRPr="007B5A17" w:rsidRDefault="006A113D">
            <w:pPr>
              <w:spacing w:before="240" w:after="240" w:line="360" w:lineRule="auto"/>
              <w:jc w:val="center"/>
            </w:pPr>
            <w:r w:rsidRPr="007B5A17">
              <w:t>5</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EB208A6" w14:textId="77777777" w:rsidR="00BA2795" w:rsidRPr="007B5A17" w:rsidRDefault="006A113D">
            <w:pPr>
              <w:spacing w:before="240" w:after="240" w:line="360" w:lineRule="auto"/>
              <w:jc w:val="center"/>
            </w:pPr>
            <w:r w:rsidRPr="007B5A17">
              <w:t>4.545</w:t>
            </w:r>
          </w:p>
        </w:tc>
      </w:tr>
      <w:tr w:rsidR="00BA2795" w:rsidRPr="007B5A17" w14:paraId="74B6E309" w14:textId="77777777">
        <w:trPr>
          <w:trHeight w:val="36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2F0B8AB" w14:textId="77777777" w:rsidR="00BA2795" w:rsidRPr="007B5A17" w:rsidRDefault="006A113D">
            <w:pPr>
              <w:spacing w:before="240" w:after="240" w:line="360" w:lineRule="auto"/>
              <w:jc w:val="center"/>
              <w:rPr>
                <w:b/>
                <w:bCs/>
              </w:rPr>
            </w:pPr>
            <w:r w:rsidRPr="007B5A17">
              <w:rPr>
                <w:b/>
                <w:bCs/>
              </w:rPr>
              <w:t>2</w:t>
            </w:r>
          </w:p>
        </w:tc>
        <w:tc>
          <w:tcPr>
            <w:tcW w:w="157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7E9363C" w14:textId="77777777" w:rsidR="00BA2795" w:rsidRPr="007B5A17" w:rsidRDefault="006A113D">
            <w:pPr>
              <w:spacing w:before="240" w:after="240" w:line="360" w:lineRule="auto"/>
              <w:jc w:val="center"/>
            </w:pPr>
            <w:r w:rsidRPr="007B5A17">
              <w:t>0.826</w:t>
            </w:r>
          </w:p>
        </w:tc>
        <w:tc>
          <w:tcPr>
            <w:tcW w:w="9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8D28BE4" w14:textId="77777777" w:rsidR="00BA2795" w:rsidRPr="007B5A17" w:rsidRDefault="006A113D">
            <w:pPr>
              <w:spacing w:before="240" w:after="240" w:line="360" w:lineRule="auto"/>
              <w:jc w:val="center"/>
            </w:pPr>
            <w:r w:rsidRPr="007B5A17">
              <w:t>12</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04D797A" w14:textId="77777777" w:rsidR="00BA2795" w:rsidRPr="007B5A17" w:rsidRDefault="006A113D">
            <w:pPr>
              <w:spacing w:before="240" w:after="240" w:line="360" w:lineRule="auto"/>
              <w:jc w:val="center"/>
            </w:pPr>
            <w:r w:rsidRPr="007B5A17">
              <w:t>9.917</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73A1A62" w14:textId="77777777" w:rsidR="00BA2795" w:rsidRPr="007B5A17" w:rsidRDefault="006A113D">
            <w:pPr>
              <w:spacing w:before="240" w:after="240" w:line="360" w:lineRule="auto"/>
              <w:jc w:val="center"/>
            </w:pPr>
            <w:r w:rsidRPr="007B5A17">
              <w:t>6</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B12EC01" w14:textId="77777777" w:rsidR="00BA2795" w:rsidRPr="007B5A17" w:rsidRDefault="006A113D">
            <w:pPr>
              <w:spacing w:before="240" w:after="240" w:line="360" w:lineRule="auto"/>
              <w:jc w:val="center"/>
            </w:pPr>
            <w:r w:rsidRPr="007B5A17">
              <w:t>4.959</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FF4CA5E" w14:textId="77777777" w:rsidR="00BA2795" w:rsidRPr="007B5A17" w:rsidRDefault="006A113D">
            <w:pPr>
              <w:spacing w:before="240" w:after="240" w:line="360" w:lineRule="auto"/>
              <w:jc w:val="center"/>
            </w:pPr>
            <w:r w:rsidRPr="007B5A17">
              <w:t>10</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043020" w14:textId="77777777" w:rsidR="00BA2795" w:rsidRPr="007B5A17" w:rsidRDefault="006A113D">
            <w:pPr>
              <w:spacing w:before="240" w:after="240" w:line="360" w:lineRule="auto"/>
              <w:jc w:val="center"/>
            </w:pPr>
            <w:r w:rsidRPr="007B5A17">
              <w:t>8.264</w:t>
            </w:r>
          </w:p>
        </w:tc>
      </w:tr>
      <w:tr w:rsidR="00BA2795" w:rsidRPr="007B5A17" w14:paraId="6ADA98C0" w14:textId="77777777">
        <w:trPr>
          <w:trHeight w:val="30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730BEF1" w14:textId="77777777" w:rsidR="00BA2795" w:rsidRPr="007B5A17" w:rsidRDefault="006A113D">
            <w:pPr>
              <w:spacing w:before="240" w:after="240" w:line="360" w:lineRule="auto"/>
              <w:jc w:val="center"/>
              <w:rPr>
                <w:b/>
                <w:bCs/>
              </w:rPr>
            </w:pPr>
            <w:r w:rsidRPr="007B5A17">
              <w:rPr>
                <w:b/>
                <w:bCs/>
              </w:rPr>
              <w:t>3</w:t>
            </w:r>
          </w:p>
        </w:tc>
        <w:tc>
          <w:tcPr>
            <w:tcW w:w="157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419E1F8" w14:textId="77777777" w:rsidR="00BA2795" w:rsidRPr="007B5A17" w:rsidRDefault="006A113D">
            <w:pPr>
              <w:spacing w:before="240" w:after="240" w:line="360" w:lineRule="auto"/>
              <w:jc w:val="center"/>
            </w:pPr>
            <w:r w:rsidRPr="007B5A17">
              <w:t>0.751</w:t>
            </w:r>
          </w:p>
        </w:tc>
        <w:tc>
          <w:tcPr>
            <w:tcW w:w="9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FFEA655" w14:textId="77777777" w:rsidR="00BA2795" w:rsidRPr="007B5A17" w:rsidRDefault="006A113D">
            <w:pPr>
              <w:spacing w:before="240" w:after="240" w:line="360" w:lineRule="auto"/>
              <w:jc w:val="center"/>
            </w:pPr>
            <w:r w:rsidRPr="007B5A17">
              <w:t>14</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73FF069" w14:textId="77777777" w:rsidR="00BA2795" w:rsidRPr="007B5A17" w:rsidRDefault="006A113D">
            <w:pPr>
              <w:spacing w:before="240" w:after="240" w:line="360" w:lineRule="auto"/>
              <w:jc w:val="center"/>
            </w:pPr>
            <w:r w:rsidRPr="007B5A17">
              <w:t>10.518</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AF6A457" w14:textId="77777777" w:rsidR="00BA2795" w:rsidRPr="007B5A17" w:rsidRDefault="006A113D">
            <w:pPr>
              <w:spacing w:before="240" w:after="240" w:line="360" w:lineRule="auto"/>
              <w:jc w:val="center"/>
            </w:pPr>
            <w:r w:rsidRPr="007B5A17">
              <w:t>6</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30B8049" w14:textId="77777777" w:rsidR="00BA2795" w:rsidRPr="007B5A17" w:rsidRDefault="006A113D">
            <w:pPr>
              <w:spacing w:before="240" w:after="240" w:line="360" w:lineRule="auto"/>
              <w:jc w:val="center"/>
            </w:pPr>
            <w:r w:rsidRPr="007B5A17">
              <w:t>4.508</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B4552D4" w14:textId="77777777" w:rsidR="00BA2795" w:rsidRPr="007B5A17" w:rsidRDefault="006A113D">
            <w:pPr>
              <w:spacing w:before="240" w:after="240" w:line="360" w:lineRule="auto"/>
              <w:jc w:val="center"/>
            </w:pPr>
            <w:r w:rsidRPr="007B5A17">
              <w:t>20</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D874E7B" w14:textId="77777777" w:rsidR="00BA2795" w:rsidRPr="007B5A17" w:rsidRDefault="006A113D">
            <w:pPr>
              <w:spacing w:before="240" w:after="240" w:line="360" w:lineRule="auto"/>
              <w:jc w:val="center"/>
            </w:pPr>
            <w:r w:rsidRPr="007B5A17">
              <w:t>15.026</w:t>
            </w:r>
          </w:p>
        </w:tc>
      </w:tr>
      <w:tr w:rsidR="00BA2795" w:rsidRPr="007B5A17" w14:paraId="3532786D" w14:textId="77777777">
        <w:trPr>
          <w:trHeight w:val="30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F22F64F" w14:textId="77777777" w:rsidR="00BA2795" w:rsidRPr="007B5A17" w:rsidRDefault="006A113D">
            <w:pPr>
              <w:spacing w:before="240" w:after="240" w:line="360" w:lineRule="auto"/>
              <w:jc w:val="center"/>
              <w:rPr>
                <w:b/>
                <w:bCs/>
              </w:rPr>
            </w:pPr>
            <w:r w:rsidRPr="007B5A17">
              <w:rPr>
                <w:b/>
                <w:bCs/>
              </w:rPr>
              <w:t>4</w:t>
            </w:r>
          </w:p>
        </w:tc>
        <w:tc>
          <w:tcPr>
            <w:tcW w:w="157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B501894" w14:textId="77777777" w:rsidR="00BA2795" w:rsidRPr="007B5A17" w:rsidRDefault="006A113D">
            <w:pPr>
              <w:spacing w:before="240" w:after="240" w:line="360" w:lineRule="auto"/>
              <w:jc w:val="center"/>
            </w:pPr>
            <w:r w:rsidRPr="007B5A17">
              <w:t>0.683</w:t>
            </w:r>
          </w:p>
        </w:tc>
        <w:tc>
          <w:tcPr>
            <w:tcW w:w="9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ACBC47A" w14:textId="77777777" w:rsidR="00BA2795" w:rsidRPr="007B5A17" w:rsidRDefault="006A113D">
            <w:pPr>
              <w:spacing w:before="240" w:after="240" w:line="360" w:lineRule="auto"/>
              <w:jc w:val="center"/>
            </w:pPr>
            <w:r w:rsidRPr="007B5A17">
              <w:t>10</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63D4692" w14:textId="77777777" w:rsidR="00BA2795" w:rsidRPr="007B5A17" w:rsidRDefault="006A113D">
            <w:pPr>
              <w:spacing w:before="240" w:after="240" w:line="360" w:lineRule="auto"/>
              <w:jc w:val="center"/>
            </w:pPr>
            <w:r w:rsidRPr="007B5A17">
              <w:t>6.830</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7C94F77" w14:textId="77777777" w:rsidR="00BA2795" w:rsidRPr="007B5A17" w:rsidRDefault="006A113D">
            <w:pPr>
              <w:spacing w:before="240" w:after="240" w:line="360" w:lineRule="auto"/>
              <w:jc w:val="center"/>
            </w:pPr>
            <w:r w:rsidRPr="007B5A17">
              <w:t>6</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0FA6ECE" w14:textId="77777777" w:rsidR="00BA2795" w:rsidRPr="007B5A17" w:rsidRDefault="006A113D">
            <w:pPr>
              <w:spacing w:before="240" w:after="240" w:line="360" w:lineRule="auto"/>
              <w:jc w:val="center"/>
            </w:pPr>
            <w:r w:rsidRPr="007B5A17">
              <w:t>4.098</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279C83B" w14:textId="77777777" w:rsidR="00BA2795" w:rsidRPr="007B5A17" w:rsidRDefault="006A113D">
            <w:pPr>
              <w:spacing w:before="240" w:after="240" w:line="360" w:lineRule="auto"/>
              <w:jc w:val="center"/>
            </w:pPr>
            <w:r w:rsidRPr="007B5A17">
              <w:t>25</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503286C" w14:textId="77777777" w:rsidR="00BA2795" w:rsidRPr="007B5A17" w:rsidRDefault="006A113D">
            <w:pPr>
              <w:spacing w:before="240" w:after="240" w:line="360" w:lineRule="auto"/>
              <w:jc w:val="center"/>
            </w:pPr>
            <w:r w:rsidRPr="007B5A17">
              <w:t>17.075</w:t>
            </w:r>
          </w:p>
        </w:tc>
      </w:tr>
      <w:tr w:rsidR="00BA2795" w:rsidRPr="007B5A17" w14:paraId="1005FEA2" w14:textId="77777777">
        <w:trPr>
          <w:trHeight w:val="300"/>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C42B91F" w14:textId="77777777" w:rsidR="00BA2795" w:rsidRPr="007B5A17" w:rsidRDefault="006A113D">
            <w:pPr>
              <w:spacing w:before="240" w:after="240" w:line="360" w:lineRule="auto"/>
              <w:jc w:val="center"/>
              <w:rPr>
                <w:b/>
                <w:bCs/>
              </w:rPr>
            </w:pPr>
            <w:r w:rsidRPr="007B5A17">
              <w:rPr>
                <w:b/>
                <w:bCs/>
              </w:rPr>
              <w:lastRenderedPageBreak/>
              <w:t>5</w:t>
            </w:r>
          </w:p>
        </w:tc>
        <w:tc>
          <w:tcPr>
            <w:tcW w:w="157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6C4DE0F" w14:textId="77777777" w:rsidR="00BA2795" w:rsidRPr="007B5A17" w:rsidRDefault="006A113D">
            <w:pPr>
              <w:spacing w:before="240" w:after="240" w:line="360" w:lineRule="auto"/>
              <w:jc w:val="center"/>
            </w:pPr>
            <w:r w:rsidRPr="007B5A17">
              <w:t>0.621</w:t>
            </w:r>
          </w:p>
        </w:tc>
        <w:tc>
          <w:tcPr>
            <w:tcW w:w="9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987D2C5" w14:textId="77777777" w:rsidR="00BA2795" w:rsidRPr="007B5A17" w:rsidRDefault="006A113D">
            <w:pPr>
              <w:spacing w:before="240" w:after="240" w:line="360" w:lineRule="auto"/>
              <w:jc w:val="center"/>
            </w:pPr>
            <w:r w:rsidRPr="007B5A17">
              <w:t>8</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AADA9EE" w14:textId="77777777" w:rsidR="00BA2795" w:rsidRPr="007B5A17" w:rsidRDefault="006A113D">
            <w:pPr>
              <w:spacing w:before="240" w:after="240" w:line="360" w:lineRule="auto"/>
              <w:jc w:val="center"/>
            </w:pPr>
            <w:r w:rsidRPr="007B5A17">
              <w:t>4.967</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35CEB8D" w14:textId="77777777" w:rsidR="00BA2795" w:rsidRPr="007B5A17" w:rsidRDefault="006A113D">
            <w:pPr>
              <w:spacing w:before="240" w:after="240" w:line="360" w:lineRule="auto"/>
              <w:jc w:val="center"/>
            </w:pPr>
            <w:r w:rsidRPr="007B5A17">
              <w:t>6</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EC53CC4" w14:textId="77777777" w:rsidR="00BA2795" w:rsidRPr="007B5A17" w:rsidRDefault="006A113D">
            <w:pPr>
              <w:spacing w:before="240" w:after="240" w:line="360" w:lineRule="auto"/>
              <w:jc w:val="center"/>
            </w:pPr>
            <w:r w:rsidRPr="007B5A17">
              <w:t>3.726</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FB8FC0E" w14:textId="77777777" w:rsidR="00BA2795" w:rsidRPr="007B5A17" w:rsidRDefault="006A113D">
            <w:pPr>
              <w:spacing w:before="240" w:after="240" w:line="360" w:lineRule="auto"/>
              <w:jc w:val="center"/>
            </w:pPr>
            <w:r w:rsidRPr="007B5A17">
              <w:t>15</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6AA5830" w14:textId="77777777" w:rsidR="00BA2795" w:rsidRPr="007B5A17" w:rsidRDefault="006A113D">
            <w:pPr>
              <w:spacing w:before="240" w:after="240" w:line="360" w:lineRule="auto"/>
              <w:jc w:val="center"/>
            </w:pPr>
            <w:r w:rsidRPr="007B5A17">
              <w:t>9.314</w:t>
            </w:r>
          </w:p>
        </w:tc>
      </w:tr>
      <w:tr w:rsidR="00BA2795" w:rsidRPr="007B5A17" w14:paraId="7807C359" w14:textId="77777777">
        <w:trPr>
          <w:trHeight w:val="572"/>
        </w:trPr>
        <w:tc>
          <w:tcPr>
            <w:tcW w:w="1469"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106547B" w14:textId="77777777" w:rsidR="00BA2795" w:rsidRPr="007B5A17" w:rsidRDefault="006A113D">
            <w:pPr>
              <w:spacing w:before="240" w:after="240" w:line="360" w:lineRule="auto"/>
              <w:jc w:val="center"/>
              <w:rPr>
                <w:b/>
                <w:bCs/>
              </w:rPr>
            </w:pPr>
            <w:r w:rsidRPr="007B5A17">
              <w:rPr>
                <w:b/>
                <w:bCs/>
              </w:rPr>
              <w:t>NPV</w:t>
            </w:r>
          </w:p>
        </w:tc>
        <w:tc>
          <w:tcPr>
            <w:tcW w:w="2497"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7AE3E565" w14:textId="77777777" w:rsidR="00BA2795" w:rsidRPr="007B5A17" w:rsidRDefault="00BA2795">
            <w:pPr>
              <w:spacing w:before="240" w:after="240" w:line="360" w:lineRule="auto"/>
              <w:jc w:val="center"/>
              <w:rPr>
                <w:b/>
                <w:bCs/>
              </w:rPr>
            </w:pP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3E4576B" w14:textId="77777777" w:rsidR="00BA2795" w:rsidRPr="007B5A17" w:rsidRDefault="006A113D">
            <w:pPr>
              <w:spacing w:before="240" w:after="240" w:line="360" w:lineRule="auto"/>
              <w:jc w:val="center"/>
              <w:rPr>
                <w:b/>
                <w:bCs/>
              </w:rPr>
            </w:pPr>
            <w:r w:rsidRPr="007B5A17">
              <w:rPr>
                <w:b/>
                <w:bCs/>
              </w:rPr>
              <w:t>1.324</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9FA63EF" w14:textId="77777777" w:rsidR="00BA2795" w:rsidRPr="007B5A17" w:rsidRDefault="006A113D">
            <w:pPr>
              <w:spacing w:before="240" w:after="240" w:line="360" w:lineRule="auto"/>
              <w:jc w:val="center"/>
              <w:rPr>
                <w:b/>
                <w:bCs/>
              </w:rPr>
            </w:pPr>
            <w:r w:rsidRPr="007B5A17">
              <w:rPr>
                <w:b/>
                <w:bCs/>
              </w:rPr>
              <w:t xml:space="preserve"> </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5D8AD47" w14:textId="77777777" w:rsidR="00BA2795" w:rsidRPr="007B5A17" w:rsidRDefault="006A113D">
            <w:pPr>
              <w:spacing w:before="240" w:after="240" w:line="360" w:lineRule="auto"/>
              <w:jc w:val="center"/>
              <w:rPr>
                <w:b/>
                <w:bCs/>
              </w:rPr>
            </w:pPr>
            <w:r w:rsidRPr="007B5A17">
              <w:rPr>
                <w:b/>
                <w:bCs/>
              </w:rPr>
              <w:t>-7.255</w:t>
            </w:r>
          </w:p>
        </w:tc>
        <w:tc>
          <w:tcPr>
            <w:tcW w:w="91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47C5462" w14:textId="77777777" w:rsidR="00BA2795" w:rsidRPr="007B5A17" w:rsidRDefault="006A113D">
            <w:pPr>
              <w:spacing w:before="240" w:after="240" w:line="360" w:lineRule="auto"/>
              <w:jc w:val="center"/>
              <w:rPr>
                <w:b/>
                <w:bCs/>
              </w:rPr>
            </w:pPr>
            <w:r w:rsidRPr="007B5A17">
              <w:rPr>
                <w:b/>
                <w:bCs/>
              </w:rPr>
              <w:t xml:space="preserve"> </w:t>
            </w:r>
          </w:p>
        </w:tc>
        <w:tc>
          <w:tcPr>
            <w:tcW w:w="118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0BE1A67" w14:textId="77777777" w:rsidR="00BA2795" w:rsidRPr="007B5A17" w:rsidRDefault="006A113D">
            <w:pPr>
              <w:spacing w:before="240" w:after="240" w:line="360" w:lineRule="auto"/>
              <w:jc w:val="center"/>
              <w:rPr>
                <w:b/>
                <w:bCs/>
              </w:rPr>
            </w:pPr>
            <w:r w:rsidRPr="007B5A17">
              <w:rPr>
                <w:b/>
                <w:bCs/>
              </w:rPr>
              <w:t>4.225</w:t>
            </w:r>
          </w:p>
        </w:tc>
      </w:tr>
    </w:tbl>
    <w:p w14:paraId="5CDE16AE" w14:textId="77777777" w:rsidR="00BA2795" w:rsidRPr="007B5A17" w:rsidRDefault="00BA2795">
      <w:pPr>
        <w:spacing w:line="360" w:lineRule="auto"/>
        <w:jc w:val="both"/>
        <w:rPr>
          <w:b/>
          <w:bCs/>
        </w:rPr>
      </w:pPr>
    </w:p>
    <w:p w14:paraId="4F18FA09" w14:textId="77777777" w:rsidR="00BA2795" w:rsidRPr="007B5A17" w:rsidRDefault="006E55FC">
      <w:pPr>
        <w:spacing w:line="360" w:lineRule="auto"/>
        <w:jc w:val="both"/>
        <w:rPr>
          <w:b/>
          <w:bCs/>
        </w:rPr>
      </w:pPr>
      <w:r w:rsidRPr="007B5A17">
        <w:rPr>
          <w:b/>
          <w:bCs/>
        </w:rPr>
        <w:t>Notes:</w:t>
      </w:r>
    </w:p>
    <w:p w14:paraId="0C3D0988" w14:textId="77777777" w:rsidR="00BA2795" w:rsidRPr="007B5A17" w:rsidRDefault="006A113D">
      <w:pPr>
        <w:spacing w:before="240" w:after="240" w:line="360" w:lineRule="auto"/>
        <w:jc w:val="both"/>
      </w:pPr>
      <w:r w:rsidRPr="007B5A17">
        <w:t xml:space="preserve">Net Present Value (NPV) = CF1 / (1+r) + CF2 / (1+r)2 + CF3 / (1+r)3 +…+ </w:t>
      </w:r>
      <w:proofErr w:type="spellStart"/>
      <w:r w:rsidRPr="007B5A17">
        <w:t>CFn</w:t>
      </w:r>
      <w:proofErr w:type="spellEnd"/>
      <w:r w:rsidRPr="007B5A17">
        <w:t xml:space="preserve"> / (1+</w:t>
      </w:r>
      <w:proofErr w:type="gramStart"/>
      <w:r w:rsidRPr="007B5A17">
        <w:t>r)n</w:t>
      </w:r>
      <w:proofErr w:type="gramEnd"/>
      <w:r w:rsidRPr="007B5A17">
        <w:t>- Capital Outlay</w:t>
      </w:r>
    </w:p>
    <w:p w14:paraId="1CA36D37" w14:textId="77777777" w:rsidR="00BA2795" w:rsidRPr="007B5A17" w:rsidRDefault="006A113D">
      <w:pPr>
        <w:spacing w:before="240" w:after="240" w:line="360" w:lineRule="auto"/>
        <w:jc w:val="both"/>
      </w:pPr>
      <w:r w:rsidRPr="007B5A17">
        <w:t>CF = Cash Flow</w:t>
      </w:r>
    </w:p>
    <w:p w14:paraId="44A1A368" w14:textId="77777777" w:rsidR="00BA2795" w:rsidRPr="007B5A17" w:rsidRDefault="006A113D">
      <w:pPr>
        <w:spacing w:before="240" w:after="240" w:line="360" w:lineRule="auto"/>
        <w:jc w:val="both"/>
      </w:pPr>
      <w:r w:rsidRPr="007B5A17">
        <w:t>r</w:t>
      </w:r>
      <w:proofErr w:type="gramStart"/>
      <w:r w:rsidRPr="007B5A17">
        <w:t>=  Rate</w:t>
      </w:r>
      <w:proofErr w:type="gramEnd"/>
      <w:r w:rsidRPr="007B5A17">
        <w:t xml:space="preserve"> of Return or Discounting period</w:t>
      </w:r>
    </w:p>
    <w:p w14:paraId="0806B11D"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03C56155" w14:textId="77777777" w:rsidR="00BA2795" w:rsidRPr="007B5A17" w:rsidRDefault="006A113D" w:rsidP="00F52870">
      <w:pPr>
        <w:pStyle w:val="Heading2"/>
      </w:pPr>
      <w:bookmarkStart w:id="55" w:name="_Toc214722444"/>
      <w:r w:rsidRPr="007B5A17">
        <w:t xml:space="preserve">Appendix </w:t>
      </w:r>
      <w:r w:rsidR="006E55FC" w:rsidRPr="007B5A17">
        <w:t>29:</w:t>
      </w:r>
      <w:r w:rsidRPr="007B5A17">
        <w:t xml:space="preserve"> Profitability Index (PI)</w:t>
      </w:r>
      <w:bookmarkEnd w:id="55"/>
      <w:r w:rsidRPr="007B5A17">
        <w:t xml:space="preserve"> </w:t>
      </w:r>
    </w:p>
    <w:tbl>
      <w:tblPr>
        <w:tblStyle w:val="a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4"/>
        <w:gridCol w:w="1505"/>
        <w:gridCol w:w="888"/>
        <w:gridCol w:w="1135"/>
        <w:gridCol w:w="879"/>
        <w:gridCol w:w="1135"/>
        <w:gridCol w:w="879"/>
        <w:gridCol w:w="1135"/>
      </w:tblGrid>
      <w:tr w:rsidR="00BA2795" w:rsidRPr="007B5A17" w14:paraId="7F033BE8" w14:textId="77777777">
        <w:trPr>
          <w:trHeight w:val="300"/>
        </w:trPr>
        <w:tc>
          <w:tcPr>
            <w:tcW w:w="180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4633AB68" w14:textId="77777777" w:rsidR="00BA2795" w:rsidRPr="007B5A17" w:rsidRDefault="006A113D">
            <w:pPr>
              <w:spacing w:before="240" w:after="240" w:line="360" w:lineRule="auto"/>
              <w:rPr>
                <w:b/>
                <w:bCs/>
              </w:rPr>
            </w:pPr>
            <w:r w:rsidRPr="007B5A17">
              <w:rPr>
                <w:b/>
                <w:bCs/>
              </w:rPr>
              <w:t xml:space="preserve"> </w:t>
            </w:r>
          </w:p>
        </w:tc>
        <w:tc>
          <w:tcPr>
            <w:tcW w:w="150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47439118" w14:textId="77777777" w:rsidR="00BA2795" w:rsidRPr="007B5A17" w:rsidRDefault="006A113D">
            <w:pPr>
              <w:spacing w:before="240" w:after="240" w:line="360" w:lineRule="auto"/>
              <w:rPr>
                <w:b/>
                <w:bCs/>
              </w:rPr>
            </w:pPr>
            <w:r w:rsidRPr="007B5A17">
              <w:rPr>
                <w:b/>
                <w:bCs/>
              </w:rPr>
              <w:t>Discounting Factor @ 10%</w:t>
            </w:r>
          </w:p>
        </w:tc>
        <w:tc>
          <w:tcPr>
            <w:tcW w:w="888"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0622172B" w14:textId="77777777" w:rsidR="00BA2795" w:rsidRPr="007B5A17" w:rsidRDefault="006A113D">
            <w:pPr>
              <w:spacing w:before="240" w:after="240" w:line="360" w:lineRule="auto"/>
              <w:rPr>
                <w:b/>
                <w:bCs/>
              </w:rPr>
            </w:pPr>
            <w:r w:rsidRPr="007B5A17">
              <w:rPr>
                <w:b/>
                <w:bCs/>
              </w:rPr>
              <w:t>Project A (£m)</w:t>
            </w:r>
          </w:p>
        </w:tc>
        <w:tc>
          <w:tcPr>
            <w:tcW w:w="113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4DF911B" w14:textId="77777777" w:rsidR="00BA2795" w:rsidRPr="007B5A17" w:rsidRDefault="006A113D">
            <w:pPr>
              <w:spacing w:before="240" w:after="240" w:line="360" w:lineRule="auto"/>
              <w:rPr>
                <w:b/>
                <w:bCs/>
              </w:rPr>
            </w:pPr>
            <w:r w:rsidRPr="007B5A17">
              <w:rPr>
                <w:b/>
                <w:bCs/>
              </w:rPr>
              <w:t>Present Value (£m)</w:t>
            </w:r>
          </w:p>
        </w:tc>
        <w:tc>
          <w:tcPr>
            <w:tcW w:w="879"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FCE9365" w14:textId="77777777" w:rsidR="00BA2795" w:rsidRPr="007B5A17" w:rsidRDefault="006A113D">
            <w:pPr>
              <w:spacing w:before="240" w:after="240" w:line="360" w:lineRule="auto"/>
              <w:rPr>
                <w:b/>
                <w:bCs/>
              </w:rPr>
            </w:pPr>
            <w:r w:rsidRPr="007B5A17">
              <w:rPr>
                <w:b/>
                <w:bCs/>
              </w:rPr>
              <w:t>Project B (£m)</w:t>
            </w:r>
          </w:p>
        </w:tc>
        <w:tc>
          <w:tcPr>
            <w:tcW w:w="113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2F97AAE" w14:textId="77777777" w:rsidR="00BA2795" w:rsidRPr="007B5A17" w:rsidRDefault="006A113D">
            <w:pPr>
              <w:spacing w:before="240" w:after="240" w:line="360" w:lineRule="auto"/>
              <w:rPr>
                <w:b/>
                <w:bCs/>
              </w:rPr>
            </w:pPr>
            <w:r w:rsidRPr="007B5A17">
              <w:rPr>
                <w:b/>
                <w:bCs/>
              </w:rPr>
              <w:t>Present Value (£m)</w:t>
            </w:r>
          </w:p>
        </w:tc>
        <w:tc>
          <w:tcPr>
            <w:tcW w:w="879"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7E4621F" w14:textId="77777777" w:rsidR="00BA2795" w:rsidRPr="007B5A17" w:rsidRDefault="006A113D">
            <w:pPr>
              <w:spacing w:before="240" w:after="240" w:line="360" w:lineRule="auto"/>
              <w:rPr>
                <w:b/>
                <w:bCs/>
              </w:rPr>
            </w:pPr>
            <w:r w:rsidRPr="007B5A17">
              <w:rPr>
                <w:b/>
                <w:bCs/>
              </w:rPr>
              <w:t>Project C (£m)</w:t>
            </w:r>
          </w:p>
        </w:tc>
        <w:tc>
          <w:tcPr>
            <w:tcW w:w="113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F94EADF" w14:textId="77777777" w:rsidR="00BA2795" w:rsidRPr="007B5A17" w:rsidRDefault="006A113D">
            <w:pPr>
              <w:spacing w:before="240" w:after="240" w:line="360" w:lineRule="auto"/>
              <w:rPr>
                <w:b/>
                <w:bCs/>
              </w:rPr>
            </w:pPr>
            <w:r w:rsidRPr="007B5A17">
              <w:rPr>
                <w:b/>
                <w:bCs/>
              </w:rPr>
              <w:t>Present Value (£m)</w:t>
            </w:r>
          </w:p>
        </w:tc>
      </w:tr>
      <w:tr w:rsidR="00BA2795" w:rsidRPr="007B5A17" w14:paraId="12227CFD" w14:textId="77777777">
        <w:trPr>
          <w:trHeight w:val="300"/>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A1E3DC0" w14:textId="77777777" w:rsidR="00BA2795" w:rsidRPr="007B5A17" w:rsidRDefault="006A113D">
            <w:pPr>
              <w:spacing w:before="240" w:after="240" w:line="360" w:lineRule="auto"/>
              <w:rPr>
                <w:b/>
                <w:bCs/>
              </w:rPr>
            </w:pPr>
            <w:r w:rsidRPr="007B5A17">
              <w:rPr>
                <w:b/>
                <w:bCs/>
              </w:rPr>
              <w:t>Initial Cash Outlay</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533BC01" w14:textId="77777777" w:rsidR="00BA2795" w:rsidRPr="007B5A17" w:rsidRDefault="006A113D">
            <w:pPr>
              <w:spacing w:before="240" w:after="240" w:line="360" w:lineRule="auto"/>
            </w:pPr>
            <w:r w:rsidRPr="007B5A17">
              <w:t xml:space="preserve"> </w:t>
            </w:r>
          </w:p>
        </w:tc>
        <w:tc>
          <w:tcPr>
            <w:tcW w:w="2022"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1CC03042" w14:textId="77777777" w:rsidR="00BA2795" w:rsidRPr="007B5A17" w:rsidRDefault="006A113D">
            <w:pPr>
              <w:spacing w:before="240" w:after="240" w:line="360" w:lineRule="auto"/>
              <w:jc w:val="center"/>
            </w:pPr>
            <w:r w:rsidRPr="007B5A17">
              <w:t>40</w:t>
            </w:r>
          </w:p>
        </w:tc>
        <w:tc>
          <w:tcPr>
            <w:tcW w:w="2013"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140808CE" w14:textId="77777777" w:rsidR="00BA2795" w:rsidRPr="007B5A17" w:rsidRDefault="006A113D">
            <w:pPr>
              <w:spacing w:before="240" w:after="240" w:line="360" w:lineRule="auto"/>
              <w:jc w:val="center"/>
            </w:pPr>
            <w:r w:rsidRPr="007B5A17">
              <w:t>30</w:t>
            </w:r>
          </w:p>
        </w:tc>
        <w:tc>
          <w:tcPr>
            <w:tcW w:w="2013"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13467C7D" w14:textId="77777777" w:rsidR="00BA2795" w:rsidRPr="007B5A17" w:rsidRDefault="006A113D">
            <w:pPr>
              <w:spacing w:before="240" w:after="240" w:line="360" w:lineRule="auto"/>
              <w:jc w:val="center"/>
            </w:pPr>
            <w:r w:rsidRPr="007B5A17">
              <w:t>50</w:t>
            </w:r>
          </w:p>
        </w:tc>
      </w:tr>
      <w:tr w:rsidR="00BA2795" w:rsidRPr="007B5A17" w14:paraId="6A4CBFB5" w14:textId="77777777">
        <w:trPr>
          <w:trHeight w:val="315"/>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021A484" w14:textId="77777777" w:rsidR="00BA2795" w:rsidRPr="007B5A17" w:rsidRDefault="006A113D">
            <w:pPr>
              <w:spacing w:before="240" w:after="240" w:line="360" w:lineRule="auto"/>
              <w:jc w:val="center"/>
              <w:rPr>
                <w:b/>
                <w:bCs/>
              </w:rPr>
            </w:pPr>
            <w:r w:rsidRPr="007B5A17">
              <w:rPr>
                <w:b/>
                <w:bCs/>
              </w:rPr>
              <w:t>Year</w:t>
            </w:r>
          </w:p>
        </w:tc>
        <w:tc>
          <w:tcPr>
            <w:tcW w:w="7552" w:type="dxa"/>
            <w:gridSpan w:val="7"/>
            <w:tcBorders>
              <w:top w:val="nil"/>
              <w:left w:val="nil"/>
              <w:bottom w:val="single" w:sz="8" w:space="0" w:color="000000"/>
              <w:right w:val="single" w:sz="8" w:space="0" w:color="000000"/>
            </w:tcBorders>
            <w:tcMar>
              <w:top w:w="0" w:type="dxa"/>
              <w:left w:w="100" w:type="dxa"/>
              <w:bottom w:w="0" w:type="dxa"/>
              <w:right w:w="100" w:type="dxa"/>
            </w:tcMar>
            <w:vAlign w:val="bottom"/>
          </w:tcPr>
          <w:p w14:paraId="35B1350B" w14:textId="77777777" w:rsidR="00BA2795" w:rsidRPr="007B5A17" w:rsidRDefault="006A113D">
            <w:pPr>
              <w:spacing w:before="240" w:after="240" w:line="360" w:lineRule="auto"/>
            </w:pPr>
            <w:r w:rsidRPr="007B5A17">
              <w:t xml:space="preserve"> </w:t>
            </w:r>
          </w:p>
        </w:tc>
      </w:tr>
      <w:tr w:rsidR="00BA2795" w:rsidRPr="007B5A17" w14:paraId="213AA1FC" w14:textId="77777777">
        <w:trPr>
          <w:trHeight w:val="300"/>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D63855B" w14:textId="77777777" w:rsidR="00BA2795" w:rsidRPr="007B5A17" w:rsidRDefault="006A113D">
            <w:pPr>
              <w:spacing w:before="240" w:after="240" w:line="360" w:lineRule="auto"/>
              <w:jc w:val="right"/>
            </w:pPr>
            <w:r w:rsidRPr="007B5A17">
              <w:t>1</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FFBE8A" w14:textId="77777777" w:rsidR="00BA2795" w:rsidRPr="007B5A17" w:rsidRDefault="006A113D">
            <w:pPr>
              <w:spacing w:before="240" w:after="240" w:line="360" w:lineRule="auto"/>
              <w:jc w:val="right"/>
            </w:pPr>
            <w:r w:rsidRPr="007B5A17">
              <w:t>0.909</w:t>
            </w:r>
          </w:p>
        </w:tc>
        <w:tc>
          <w:tcPr>
            <w:tcW w:w="88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73D7CBD" w14:textId="77777777" w:rsidR="00BA2795" w:rsidRPr="007B5A17" w:rsidRDefault="006A113D">
            <w:pPr>
              <w:spacing w:before="240" w:after="240" w:line="360" w:lineRule="auto"/>
              <w:jc w:val="right"/>
            </w:pPr>
            <w:r w:rsidRPr="007B5A17">
              <w:t>10</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CE738DF" w14:textId="77777777" w:rsidR="00BA2795" w:rsidRPr="007B5A17" w:rsidRDefault="006A113D">
            <w:pPr>
              <w:spacing w:before="240" w:after="240" w:line="360" w:lineRule="auto"/>
              <w:jc w:val="right"/>
            </w:pPr>
            <w:r w:rsidRPr="007B5A17">
              <w:t>9.091</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D7DB786" w14:textId="77777777" w:rsidR="00BA2795" w:rsidRPr="007B5A17" w:rsidRDefault="006A113D">
            <w:pPr>
              <w:spacing w:before="240" w:after="240" w:line="360" w:lineRule="auto"/>
              <w:jc w:val="right"/>
            </w:pPr>
            <w:r w:rsidRPr="007B5A17">
              <w:t>6</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AF67AE6" w14:textId="77777777" w:rsidR="00BA2795" w:rsidRPr="007B5A17" w:rsidRDefault="006A113D">
            <w:pPr>
              <w:spacing w:before="240" w:after="240" w:line="360" w:lineRule="auto"/>
              <w:jc w:val="right"/>
            </w:pPr>
            <w:r w:rsidRPr="007B5A17">
              <w:t>5.455</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CD5C6FD" w14:textId="77777777" w:rsidR="00BA2795" w:rsidRPr="007B5A17" w:rsidRDefault="006A113D">
            <w:pPr>
              <w:spacing w:before="240" w:after="240" w:line="360" w:lineRule="auto"/>
              <w:jc w:val="right"/>
            </w:pPr>
            <w:r w:rsidRPr="007B5A17">
              <w:t>5</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03F8E16" w14:textId="77777777" w:rsidR="00BA2795" w:rsidRPr="007B5A17" w:rsidRDefault="006A113D">
            <w:pPr>
              <w:spacing w:before="240" w:after="240" w:line="360" w:lineRule="auto"/>
              <w:jc w:val="right"/>
            </w:pPr>
            <w:r w:rsidRPr="007B5A17">
              <w:t>4.545</w:t>
            </w:r>
          </w:p>
        </w:tc>
      </w:tr>
      <w:tr w:rsidR="00BA2795" w:rsidRPr="007B5A17" w14:paraId="672AE7CE" w14:textId="77777777">
        <w:trPr>
          <w:trHeight w:val="315"/>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164F8AB" w14:textId="77777777" w:rsidR="00BA2795" w:rsidRPr="007B5A17" w:rsidRDefault="006A113D">
            <w:pPr>
              <w:spacing w:before="240" w:after="240" w:line="360" w:lineRule="auto"/>
              <w:jc w:val="right"/>
            </w:pPr>
            <w:r w:rsidRPr="007B5A17">
              <w:t>2</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9A4A237" w14:textId="77777777" w:rsidR="00BA2795" w:rsidRPr="007B5A17" w:rsidRDefault="006A113D">
            <w:pPr>
              <w:spacing w:before="240" w:after="240" w:line="360" w:lineRule="auto"/>
              <w:jc w:val="right"/>
            </w:pPr>
            <w:r w:rsidRPr="007B5A17">
              <w:t>0.826</w:t>
            </w:r>
          </w:p>
        </w:tc>
        <w:tc>
          <w:tcPr>
            <w:tcW w:w="88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BF01FFA" w14:textId="77777777" w:rsidR="00BA2795" w:rsidRPr="007B5A17" w:rsidRDefault="006A113D">
            <w:pPr>
              <w:spacing w:before="240" w:after="240" w:line="360" w:lineRule="auto"/>
              <w:jc w:val="right"/>
            </w:pPr>
            <w:r w:rsidRPr="007B5A17">
              <w:t>12</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6078760" w14:textId="77777777" w:rsidR="00BA2795" w:rsidRPr="007B5A17" w:rsidRDefault="006A113D">
            <w:pPr>
              <w:spacing w:before="240" w:after="240" w:line="360" w:lineRule="auto"/>
              <w:jc w:val="right"/>
            </w:pPr>
            <w:r w:rsidRPr="007B5A17">
              <w:t>9.917</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9E12146" w14:textId="77777777" w:rsidR="00BA2795" w:rsidRPr="007B5A17" w:rsidRDefault="006A113D">
            <w:pPr>
              <w:spacing w:before="240" w:after="240" w:line="360" w:lineRule="auto"/>
              <w:jc w:val="right"/>
            </w:pPr>
            <w:r w:rsidRPr="007B5A17">
              <w:t>6</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CC66B7E" w14:textId="77777777" w:rsidR="00BA2795" w:rsidRPr="007B5A17" w:rsidRDefault="006A113D">
            <w:pPr>
              <w:spacing w:before="240" w:after="240" w:line="360" w:lineRule="auto"/>
              <w:jc w:val="right"/>
            </w:pPr>
            <w:r w:rsidRPr="007B5A17">
              <w:t>4.959</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316C4A5" w14:textId="77777777" w:rsidR="00BA2795" w:rsidRPr="007B5A17" w:rsidRDefault="006A113D">
            <w:pPr>
              <w:spacing w:before="240" w:after="240" w:line="360" w:lineRule="auto"/>
              <w:jc w:val="right"/>
            </w:pPr>
            <w:r w:rsidRPr="007B5A17">
              <w:t>10</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B82E227" w14:textId="77777777" w:rsidR="00BA2795" w:rsidRPr="007B5A17" w:rsidRDefault="006A113D">
            <w:pPr>
              <w:spacing w:before="240" w:after="240" w:line="360" w:lineRule="auto"/>
              <w:jc w:val="right"/>
            </w:pPr>
            <w:r w:rsidRPr="007B5A17">
              <w:t>8.264</w:t>
            </w:r>
          </w:p>
        </w:tc>
      </w:tr>
      <w:tr w:rsidR="00BA2795" w:rsidRPr="007B5A17" w14:paraId="158E04D8" w14:textId="77777777">
        <w:trPr>
          <w:trHeight w:val="315"/>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40BAA91" w14:textId="77777777" w:rsidR="00BA2795" w:rsidRPr="007B5A17" w:rsidRDefault="006A113D">
            <w:pPr>
              <w:spacing w:before="240" w:after="240" w:line="360" w:lineRule="auto"/>
              <w:jc w:val="right"/>
            </w:pPr>
            <w:r w:rsidRPr="007B5A17">
              <w:lastRenderedPageBreak/>
              <w:t>3</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E9B699E" w14:textId="77777777" w:rsidR="00BA2795" w:rsidRPr="007B5A17" w:rsidRDefault="006A113D">
            <w:pPr>
              <w:spacing w:before="240" w:after="240" w:line="360" w:lineRule="auto"/>
              <w:jc w:val="right"/>
            </w:pPr>
            <w:r w:rsidRPr="007B5A17">
              <w:t>0.751</w:t>
            </w:r>
          </w:p>
        </w:tc>
        <w:tc>
          <w:tcPr>
            <w:tcW w:w="88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B2FD6CC" w14:textId="77777777" w:rsidR="00BA2795" w:rsidRPr="007B5A17" w:rsidRDefault="006A113D">
            <w:pPr>
              <w:spacing w:before="240" w:after="240" w:line="360" w:lineRule="auto"/>
              <w:jc w:val="right"/>
            </w:pPr>
            <w:r w:rsidRPr="007B5A17">
              <w:t>14</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5502873" w14:textId="77777777" w:rsidR="00BA2795" w:rsidRPr="007B5A17" w:rsidRDefault="006A113D">
            <w:pPr>
              <w:spacing w:before="240" w:after="240" w:line="360" w:lineRule="auto"/>
              <w:jc w:val="right"/>
            </w:pPr>
            <w:r w:rsidRPr="007B5A17">
              <w:t>10.518</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F2CA389" w14:textId="77777777" w:rsidR="00BA2795" w:rsidRPr="007B5A17" w:rsidRDefault="006A113D">
            <w:pPr>
              <w:spacing w:before="240" w:after="240" w:line="360" w:lineRule="auto"/>
              <w:jc w:val="right"/>
            </w:pPr>
            <w:r w:rsidRPr="007B5A17">
              <w:t>6</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E8A9DDA" w14:textId="77777777" w:rsidR="00BA2795" w:rsidRPr="007B5A17" w:rsidRDefault="006A113D">
            <w:pPr>
              <w:spacing w:before="240" w:after="240" w:line="360" w:lineRule="auto"/>
              <w:jc w:val="right"/>
            </w:pPr>
            <w:r w:rsidRPr="007B5A17">
              <w:t>4.508</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6D6A14B" w14:textId="77777777" w:rsidR="00BA2795" w:rsidRPr="007B5A17" w:rsidRDefault="006A113D">
            <w:pPr>
              <w:spacing w:before="240" w:after="240" w:line="360" w:lineRule="auto"/>
              <w:jc w:val="right"/>
            </w:pPr>
            <w:r w:rsidRPr="007B5A17">
              <w:t>20</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2F67FB5" w14:textId="77777777" w:rsidR="00BA2795" w:rsidRPr="007B5A17" w:rsidRDefault="006A113D">
            <w:pPr>
              <w:spacing w:before="240" w:after="240" w:line="360" w:lineRule="auto"/>
              <w:jc w:val="right"/>
            </w:pPr>
            <w:r w:rsidRPr="007B5A17">
              <w:t>15.026</w:t>
            </w:r>
          </w:p>
        </w:tc>
      </w:tr>
      <w:tr w:rsidR="00BA2795" w:rsidRPr="007B5A17" w14:paraId="7B3E9B18" w14:textId="77777777">
        <w:trPr>
          <w:trHeight w:val="315"/>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045C8DE4" w14:textId="77777777" w:rsidR="00BA2795" w:rsidRPr="007B5A17" w:rsidRDefault="006A113D">
            <w:pPr>
              <w:spacing w:before="240" w:after="240" w:line="360" w:lineRule="auto"/>
              <w:jc w:val="right"/>
            </w:pPr>
            <w:r w:rsidRPr="007B5A17">
              <w:t>4</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DBC18E0" w14:textId="77777777" w:rsidR="00BA2795" w:rsidRPr="007B5A17" w:rsidRDefault="006A113D">
            <w:pPr>
              <w:spacing w:before="240" w:after="240" w:line="360" w:lineRule="auto"/>
              <w:jc w:val="right"/>
            </w:pPr>
            <w:r w:rsidRPr="007B5A17">
              <w:t>0.683</w:t>
            </w:r>
          </w:p>
        </w:tc>
        <w:tc>
          <w:tcPr>
            <w:tcW w:w="88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4133A4A" w14:textId="77777777" w:rsidR="00BA2795" w:rsidRPr="007B5A17" w:rsidRDefault="006A113D">
            <w:pPr>
              <w:spacing w:before="240" w:after="240" w:line="360" w:lineRule="auto"/>
              <w:jc w:val="right"/>
            </w:pPr>
            <w:r w:rsidRPr="007B5A17">
              <w:t>10</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0B01EE5" w14:textId="77777777" w:rsidR="00BA2795" w:rsidRPr="007B5A17" w:rsidRDefault="006A113D">
            <w:pPr>
              <w:spacing w:before="240" w:after="240" w:line="360" w:lineRule="auto"/>
              <w:jc w:val="right"/>
            </w:pPr>
            <w:r w:rsidRPr="007B5A17">
              <w:t>6.830</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F9E1441" w14:textId="77777777" w:rsidR="00BA2795" w:rsidRPr="007B5A17" w:rsidRDefault="006A113D">
            <w:pPr>
              <w:spacing w:before="240" w:after="240" w:line="360" w:lineRule="auto"/>
              <w:jc w:val="right"/>
            </w:pPr>
            <w:r w:rsidRPr="007B5A17">
              <w:t>6</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E7BCC04" w14:textId="77777777" w:rsidR="00BA2795" w:rsidRPr="007B5A17" w:rsidRDefault="006A113D">
            <w:pPr>
              <w:spacing w:before="240" w:after="240" w:line="360" w:lineRule="auto"/>
              <w:jc w:val="right"/>
            </w:pPr>
            <w:r w:rsidRPr="007B5A17">
              <w:t>4.098</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E4E9D74" w14:textId="77777777" w:rsidR="00BA2795" w:rsidRPr="007B5A17" w:rsidRDefault="006A113D">
            <w:pPr>
              <w:spacing w:before="240" w:after="240" w:line="360" w:lineRule="auto"/>
              <w:jc w:val="right"/>
            </w:pPr>
            <w:r w:rsidRPr="007B5A17">
              <w:t>25</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8FB497A" w14:textId="77777777" w:rsidR="00BA2795" w:rsidRPr="007B5A17" w:rsidRDefault="006A113D">
            <w:pPr>
              <w:spacing w:before="240" w:after="240" w:line="360" w:lineRule="auto"/>
              <w:jc w:val="right"/>
            </w:pPr>
            <w:r w:rsidRPr="007B5A17">
              <w:t>17.075</w:t>
            </w:r>
          </w:p>
        </w:tc>
      </w:tr>
      <w:tr w:rsidR="00BA2795" w:rsidRPr="007B5A17" w14:paraId="6993C9F7" w14:textId="77777777">
        <w:trPr>
          <w:trHeight w:val="300"/>
        </w:trPr>
        <w:tc>
          <w:tcPr>
            <w:tcW w:w="180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BD0D664" w14:textId="77777777" w:rsidR="00BA2795" w:rsidRPr="007B5A17" w:rsidRDefault="006A113D">
            <w:pPr>
              <w:spacing w:before="240" w:after="240" w:line="360" w:lineRule="auto"/>
              <w:jc w:val="right"/>
            </w:pPr>
            <w:r w:rsidRPr="007B5A17">
              <w:t>5</w:t>
            </w:r>
          </w:p>
        </w:tc>
        <w:tc>
          <w:tcPr>
            <w:tcW w:w="150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5BD78BF" w14:textId="77777777" w:rsidR="00BA2795" w:rsidRPr="007B5A17" w:rsidRDefault="006A113D">
            <w:pPr>
              <w:spacing w:before="240" w:after="240" w:line="360" w:lineRule="auto"/>
              <w:jc w:val="right"/>
            </w:pPr>
            <w:r w:rsidRPr="007B5A17">
              <w:t>0.621</w:t>
            </w:r>
          </w:p>
        </w:tc>
        <w:tc>
          <w:tcPr>
            <w:tcW w:w="888"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0CDF6A0" w14:textId="77777777" w:rsidR="00BA2795" w:rsidRPr="007B5A17" w:rsidRDefault="006A113D">
            <w:pPr>
              <w:spacing w:before="240" w:after="240" w:line="360" w:lineRule="auto"/>
              <w:jc w:val="right"/>
            </w:pPr>
            <w:r w:rsidRPr="007B5A17">
              <w:t>8</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87B3DA8" w14:textId="77777777" w:rsidR="00BA2795" w:rsidRPr="007B5A17" w:rsidRDefault="006A113D">
            <w:pPr>
              <w:spacing w:before="240" w:after="240" w:line="360" w:lineRule="auto"/>
              <w:jc w:val="right"/>
            </w:pPr>
            <w:r w:rsidRPr="007B5A17">
              <w:t>4.967</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AF90E39" w14:textId="77777777" w:rsidR="00BA2795" w:rsidRPr="007B5A17" w:rsidRDefault="006A113D">
            <w:pPr>
              <w:spacing w:before="240" w:after="240" w:line="360" w:lineRule="auto"/>
              <w:jc w:val="right"/>
            </w:pPr>
            <w:r w:rsidRPr="007B5A17">
              <w:t>6</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FA3A9C0" w14:textId="77777777" w:rsidR="00BA2795" w:rsidRPr="007B5A17" w:rsidRDefault="006A113D">
            <w:pPr>
              <w:spacing w:before="240" w:after="240" w:line="360" w:lineRule="auto"/>
              <w:jc w:val="right"/>
            </w:pPr>
            <w:r w:rsidRPr="007B5A17">
              <w:t>3.726</w:t>
            </w:r>
          </w:p>
        </w:tc>
        <w:tc>
          <w:tcPr>
            <w:tcW w:w="87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4B40D23" w14:textId="77777777" w:rsidR="00BA2795" w:rsidRPr="007B5A17" w:rsidRDefault="006A113D">
            <w:pPr>
              <w:spacing w:before="240" w:after="240" w:line="360" w:lineRule="auto"/>
              <w:jc w:val="right"/>
            </w:pPr>
            <w:r w:rsidRPr="007B5A17">
              <w:t>15</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A6897CA" w14:textId="77777777" w:rsidR="00BA2795" w:rsidRPr="007B5A17" w:rsidRDefault="006A113D">
            <w:pPr>
              <w:spacing w:before="240" w:after="240" w:line="360" w:lineRule="auto"/>
              <w:jc w:val="right"/>
            </w:pPr>
            <w:r w:rsidRPr="007B5A17">
              <w:t>9.314</w:t>
            </w:r>
          </w:p>
        </w:tc>
      </w:tr>
      <w:tr w:rsidR="00BA2795" w:rsidRPr="007B5A17" w14:paraId="05CEAFC2" w14:textId="77777777">
        <w:trPr>
          <w:trHeight w:val="300"/>
        </w:trPr>
        <w:tc>
          <w:tcPr>
            <w:tcW w:w="4195" w:type="dxa"/>
            <w:gridSpan w:val="3"/>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5B801AA" w14:textId="77777777" w:rsidR="00BA2795" w:rsidRPr="007B5A17" w:rsidRDefault="006A113D">
            <w:pPr>
              <w:spacing w:before="240" w:after="240" w:line="360" w:lineRule="auto"/>
              <w:rPr>
                <w:b/>
                <w:bCs/>
              </w:rPr>
            </w:pPr>
            <w:r w:rsidRPr="007B5A17">
              <w:rPr>
                <w:b/>
                <w:bCs/>
              </w:rPr>
              <w:t>Sum of Discounted Cash Inflows</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F24B70A" w14:textId="77777777" w:rsidR="00BA2795" w:rsidRPr="007B5A17" w:rsidRDefault="006A113D">
            <w:pPr>
              <w:spacing w:before="240" w:after="240" w:line="360" w:lineRule="auto"/>
              <w:jc w:val="right"/>
              <w:rPr>
                <w:b/>
                <w:bCs/>
              </w:rPr>
            </w:pPr>
            <w:r w:rsidRPr="007B5A17">
              <w:rPr>
                <w:b/>
                <w:bCs/>
              </w:rPr>
              <w:t>41.324</w:t>
            </w:r>
          </w:p>
        </w:tc>
        <w:tc>
          <w:tcPr>
            <w:tcW w:w="879" w:type="dxa"/>
            <w:vMerge w:val="restart"/>
            <w:tcBorders>
              <w:top w:val="nil"/>
              <w:left w:val="nil"/>
              <w:bottom w:val="single" w:sz="8" w:space="0" w:color="000000"/>
              <w:right w:val="single" w:sz="8" w:space="0" w:color="000000"/>
            </w:tcBorders>
            <w:tcMar>
              <w:top w:w="0" w:type="dxa"/>
              <w:left w:w="100" w:type="dxa"/>
              <w:bottom w:w="0" w:type="dxa"/>
              <w:right w:w="100" w:type="dxa"/>
            </w:tcMar>
            <w:vAlign w:val="bottom"/>
          </w:tcPr>
          <w:p w14:paraId="1E8EE422" w14:textId="77777777" w:rsidR="00BA2795" w:rsidRPr="007B5A17" w:rsidRDefault="006A113D">
            <w:pPr>
              <w:spacing w:before="240" w:after="240" w:line="360" w:lineRule="auto"/>
              <w:rPr>
                <w:b/>
                <w:bCs/>
              </w:rPr>
            </w:pPr>
            <w:r w:rsidRPr="007B5A17">
              <w:rPr>
                <w:b/>
                <w:bCs/>
              </w:rPr>
              <w:t xml:space="preserve"> </w:t>
            </w:r>
          </w:p>
          <w:p w14:paraId="6AD2BC99" w14:textId="77777777" w:rsidR="00BA2795" w:rsidRPr="007B5A17" w:rsidRDefault="006A113D">
            <w:pPr>
              <w:spacing w:before="240" w:after="240" w:line="360" w:lineRule="auto"/>
              <w:rPr>
                <w:b/>
                <w:bCs/>
              </w:rPr>
            </w:pPr>
            <w:r w:rsidRPr="007B5A17">
              <w:rPr>
                <w:b/>
                <w:bCs/>
              </w:rPr>
              <w:t xml:space="preserve"> </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19A2807" w14:textId="77777777" w:rsidR="00BA2795" w:rsidRPr="007B5A17" w:rsidRDefault="006A113D">
            <w:pPr>
              <w:spacing w:before="240" w:after="240" w:line="360" w:lineRule="auto"/>
              <w:jc w:val="right"/>
              <w:rPr>
                <w:b/>
                <w:bCs/>
              </w:rPr>
            </w:pPr>
            <w:r w:rsidRPr="007B5A17">
              <w:rPr>
                <w:b/>
                <w:bCs/>
              </w:rPr>
              <w:t>22.745</w:t>
            </w:r>
          </w:p>
        </w:tc>
        <w:tc>
          <w:tcPr>
            <w:tcW w:w="879" w:type="dxa"/>
            <w:vMerge w:val="restart"/>
            <w:tcBorders>
              <w:top w:val="nil"/>
              <w:left w:val="nil"/>
              <w:bottom w:val="single" w:sz="8" w:space="0" w:color="000000"/>
              <w:right w:val="single" w:sz="8" w:space="0" w:color="000000"/>
            </w:tcBorders>
            <w:tcMar>
              <w:top w:w="0" w:type="dxa"/>
              <w:left w:w="100" w:type="dxa"/>
              <w:bottom w:w="0" w:type="dxa"/>
              <w:right w:w="100" w:type="dxa"/>
            </w:tcMar>
            <w:vAlign w:val="bottom"/>
          </w:tcPr>
          <w:p w14:paraId="01FE647F" w14:textId="77777777" w:rsidR="00BA2795" w:rsidRPr="007B5A17" w:rsidRDefault="006A113D">
            <w:pPr>
              <w:spacing w:before="240" w:after="240" w:line="360" w:lineRule="auto"/>
              <w:rPr>
                <w:b/>
                <w:bCs/>
              </w:rPr>
            </w:pPr>
            <w:r w:rsidRPr="007B5A17">
              <w:rPr>
                <w:b/>
                <w:bCs/>
              </w:rPr>
              <w:t xml:space="preserve"> </w:t>
            </w:r>
          </w:p>
          <w:p w14:paraId="17620859" w14:textId="77777777" w:rsidR="00BA2795" w:rsidRPr="007B5A17" w:rsidRDefault="006A113D">
            <w:pPr>
              <w:spacing w:before="240" w:after="240" w:line="360" w:lineRule="auto"/>
              <w:rPr>
                <w:b/>
                <w:bCs/>
              </w:rPr>
            </w:pPr>
            <w:r w:rsidRPr="007B5A17">
              <w:rPr>
                <w:b/>
                <w:bCs/>
              </w:rPr>
              <w:t xml:space="preserve"> </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6E6F841" w14:textId="77777777" w:rsidR="00BA2795" w:rsidRPr="007B5A17" w:rsidRDefault="006A113D">
            <w:pPr>
              <w:spacing w:before="240" w:after="240" w:line="360" w:lineRule="auto"/>
              <w:jc w:val="right"/>
              <w:rPr>
                <w:b/>
                <w:bCs/>
              </w:rPr>
            </w:pPr>
            <w:r w:rsidRPr="007B5A17">
              <w:rPr>
                <w:b/>
                <w:bCs/>
              </w:rPr>
              <w:t>54.225</w:t>
            </w:r>
          </w:p>
        </w:tc>
      </w:tr>
      <w:tr w:rsidR="00BA2795" w:rsidRPr="007B5A17" w14:paraId="1648119E" w14:textId="77777777">
        <w:trPr>
          <w:trHeight w:val="300"/>
        </w:trPr>
        <w:tc>
          <w:tcPr>
            <w:tcW w:w="4195" w:type="dxa"/>
            <w:gridSpan w:val="3"/>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539464B" w14:textId="77777777" w:rsidR="00BA2795" w:rsidRPr="007B5A17" w:rsidRDefault="006A113D">
            <w:pPr>
              <w:spacing w:before="240" w:after="240" w:line="360" w:lineRule="auto"/>
              <w:rPr>
                <w:b/>
                <w:bCs/>
              </w:rPr>
            </w:pPr>
            <w:r w:rsidRPr="007B5A17">
              <w:rPr>
                <w:b/>
                <w:bCs/>
              </w:rPr>
              <w:t>Profitability Index (PI)</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14A9A83" w14:textId="77777777" w:rsidR="00BA2795" w:rsidRPr="007B5A17" w:rsidRDefault="006A113D">
            <w:pPr>
              <w:spacing w:before="240" w:after="240" w:line="360" w:lineRule="auto"/>
              <w:jc w:val="right"/>
              <w:rPr>
                <w:b/>
                <w:bCs/>
              </w:rPr>
            </w:pPr>
            <w:r w:rsidRPr="007B5A17">
              <w:rPr>
                <w:b/>
                <w:bCs/>
              </w:rPr>
              <w:t>1.033</w:t>
            </w:r>
          </w:p>
        </w:tc>
        <w:tc>
          <w:tcPr>
            <w:tcW w:w="879"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061689AE" w14:textId="77777777" w:rsidR="00BA2795" w:rsidRPr="007B5A17" w:rsidRDefault="00BA2795">
            <w:pPr>
              <w:spacing w:line="240" w:lineRule="auto"/>
              <w:rPr>
                <w:b/>
                <w:bCs/>
              </w:rPr>
            </w:pP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9AC95E1" w14:textId="77777777" w:rsidR="00BA2795" w:rsidRPr="007B5A17" w:rsidRDefault="006A113D">
            <w:pPr>
              <w:spacing w:before="240" w:after="240" w:line="360" w:lineRule="auto"/>
              <w:jc w:val="right"/>
              <w:rPr>
                <w:b/>
                <w:bCs/>
              </w:rPr>
            </w:pPr>
            <w:r w:rsidRPr="007B5A17">
              <w:rPr>
                <w:b/>
                <w:bCs/>
              </w:rPr>
              <w:t>0.569</w:t>
            </w:r>
          </w:p>
        </w:tc>
        <w:tc>
          <w:tcPr>
            <w:tcW w:w="879"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5CFE9F05" w14:textId="77777777" w:rsidR="00BA2795" w:rsidRPr="007B5A17" w:rsidRDefault="00BA2795">
            <w:pPr>
              <w:spacing w:line="240" w:lineRule="auto"/>
              <w:rPr>
                <w:b/>
                <w:bCs/>
              </w:rPr>
            </w:pP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F276B31" w14:textId="77777777" w:rsidR="00BA2795" w:rsidRPr="007B5A17" w:rsidRDefault="006A113D">
            <w:pPr>
              <w:spacing w:before="240" w:after="240" w:line="360" w:lineRule="auto"/>
              <w:jc w:val="right"/>
              <w:rPr>
                <w:b/>
                <w:bCs/>
              </w:rPr>
            </w:pPr>
            <w:r w:rsidRPr="007B5A17">
              <w:rPr>
                <w:b/>
                <w:bCs/>
              </w:rPr>
              <w:t>1.085</w:t>
            </w:r>
          </w:p>
        </w:tc>
      </w:tr>
      <w:tr w:rsidR="00BA2795" w:rsidRPr="007B5A17" w14:paraId="0AF5329F" w14:textId="77777777">
        <w:trPr>
          <w:trHeight w:val="300"/>
        </w:trPr>
        <w:tc>
          <w:tcPr>
            <w:tcW w:w="4195" w:type="dxa"/>
            <w:gridSpan w:val="3"/>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5D89391" w14:textId="77777777" w:rsidR="00BA2795" w:rsidRPr="007B5A17" w:rsidRDefault="006A113D">
            <w:pPr>
              <w:spacing w:before="240" w:after="240" w:line="360" w:lineRule="auto"/>
              <w:rPr>
                <w:b/>
                <w:bCs/>
              </w:rPr>
            </w:pPr>
            <w:r w:rsidRPr="007B5A17">
              <w:rPr>
                <w:b/>
                <w:bCs/>
              </w:rPr>
              <w:t>Rank</w:t>
            </w:r>
          </w:p>
        </w:tc>
        <w:tc>
          <w:tcPr>
            <w:tcW w:w="2013"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40A21238" w14:textId="77777777" w:rsidR="00BA2795" w:rsidRPr="007B5A17" w:rsidRDefault="006A113D">
            <w:pPr>
              <w:spacing w:before="240" w:after="240" w:line="360" w:lineRule="auto"/>
              <w:jc w:val="center"/>
              <w:rPr>
                <w:b/>
                <w:bCs/>
              </w:rPr>
            </w:pPr>
            <w:r w:rsidRPr="007B5A17">
              <w:rPr>
                <w:b/>
                <w:bCs/>
              </w:rPr>
              <w:t>2</w:t>
            </w:r>
          </w:p>
        </w:tc>
        <w:tc>
          <w:tcPr>
            <w:tcW w:w="2013" w:type="dxa"/>
            <w:gridSpan w:val="2"/>
            <w:tcBorders>
              <w:top w:val="nil"/>
              <w:left w:val="nil"/>
              <w:bottom w:val="single" w:sz="8" w:space="0" w:color="000000"/>
              <w:right w:val="single" w:sz="8" w:space="0" w:color="000000"/>
            </w:tcBorders>
            <w:tcMar>
              <w:top w:w="0" w:type="dxa"/>
              <w:left w:w="100" w:type="dxa"/>
              <w:bottom w:w="0" w:type="dxa"/>
              <w:right w:w="100" w:type="dxa"/>
            </w:tcMar>
            <w:vAlign w:val="bottom"/>
          </w:tcPr>
          <w:p w14:paraId="24A1C171" w14:textId="77777777" w:rsidR="00BA2795" w:rsidRPr="007B5A17" w:rsidRDefault="006A113D">
            <w:pPr>
              <w:spacing w:before="240" w:after="240" w:line="360" w:lineRule="auto"/>
              <w:jc w:val="center"/>
              <w:rPr>
                <w:b/>
                <w:bCs/>
              </w:rPr>
            </w:pPr>
            <w:r w:rsidRPr="007B5A17">
              <w:rPr>
                <w:b/>
                <w:bCs/>
              </w:rPr>
              <w:t>3</w:t>
            </w:r>
          </w:p>
        </w:tc>
        <w:tc>
          <w:tcPr>
            <w:tcW w:w="113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C86D062" w14:textId="77777777" w:rsidR="00BA2795" w:rsidRPr="007B5A17" w:rsidRDefault="006A113D">
            <w:pPr>
              <w:spacing w:before="240" w:after="240" w:line="360" w:lineRule="auto"/>
              <w:jc w:val="center"/>
              <w:rPr>
                <w:b/>
                <w:bCs/>
              </w:rPr>
            </w:pPr>
            <w:r w:rsidRPr="007B5A17">
              <w:rPr>
                <w:b/>
                <w:bCs/>
              </w:rPr>
              <w:t>1</w:t>
            </w:r>
          </w:p>
        </w:tc>
      </w:tr>
    </w:tbl>
    <w:p w14:paraId="7BA3AA57" w14:textId="77777777" w:rsidR="00BA2795" w:rsidRPr="007B5A17" w:rsidRDefault="00BA2795">
      <w:pPr>
        <w:spacing w:line="360" w:lineRule="auto"/>
        <w:jc w:val="both"/>
        <w:rPr>
          <w:b/>
          <w:bCs/>
        </w:rPr>
      </w:pPr>
    </w:p>
    <w:p w14:paraId="50CACEBB" w14:textId="77777777" w:rsidR="00BA2795" w:rsidRPr="007B5A17" w:rsidRDefault="006E55FC">
      <w:pPr>
        <w:spacing w:line="360" w:lineRule="auto"/>
        <w:jc w:val="both"/>
        <w:rPr>
          <w:b/>
          <w:bCs/>
        </w:rPr>
      </w:pPr>
      <w:r w:rsidRPr="007B5A17">
        <w:rPr>
          <w:b/>
          <w:bCs/>
        </w:rPr>
        <w:t>Notes:</w:t>
      </w:r>
    </w:p>
    <w:p w14:paraId="0F69B0FB" w14:textId="77777777" w:rsidR="00BA2795" w:rsidRPr="007B5A17" w:rsidRDefault="006A113D">
      <w:pPr>
        <w:spacing w:line="360" w:lineRule="auto"/>
        <w:jc w:val="both"/>
      </w:pPr>
      <w:r w:rsidRPr="007B5A17">
        <w:t>Profitability Index (PI) = Sum of Discounted Cash Inflows / Initial Cash Outlay</w:t>
      </w:r>
    </w:p>
    <w:p w14:paraId="64B746E0"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6626FA55" w14:textId="77777777" w:rsidR="00BA2795" w:rsidRPr="007B5A17" w:rsidRDefault="006A113D" w:rsidP="00F52870">
      <w:pPr>
        <w:pStyle w:val="Heading2"/>
      </w:pPr>
      <w:bookmarkStart w:id="56" w:name="_Toc214722445"/>
      <w:r w:rsidRPr="007B5A17">
        <w:t xml:space="preserve">Appendix </w:t>
      </w:r>
      <w:r w:rsidR="006E55FC" w:rsidRPr="007B5A17">
        <w:t>30:</w:t>
      </w:r>
      <w:r w:rsidRPr="007B5A17">
        <w:t xml:space="preserve"> Internal Rate of Return (IRR)</w:t>
      </w:r>
      <w:bookmarkEnd w:id="56"/>
    </w:p>
    <w:p w14:paraId="005E6B7F" w14:textId="77777777" w:rsidR="00BA2795" w:rsidRPr="007B5A17" w:rsidRDefault="006A113D">
      <w:pPr>
        <w:spacing w:line="360" w:lineRule="auto"/>
        <w:jc w:val="both"/>
        <w:rPr>
          <w:b/>
          <w:bCs/>
        </w:rPr>
      </w:pPr>
      <w:r w:rsidRPr="007B5A17">
        <w:rPr>
          <w:b/>
          <w:bCs/>
        </w:rPr>
        <w:t>Project A</w:t>
      </w:r>
    </w:p>
    <w:tbl>
      <w:tblPr>
        <w:tblStyle w:val="ab"/>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3"/>
        <w:gridCol w:w="1106"/>
        <w:gridCol w:w="1875"/>
        <w:gridCol w:w="1414"/>
        <w:gridCol w:w="1798"/>
        <w:gridCol w:w="1414"/>
      </w:tblGrid>
      <w:tr w:rsidR="00BA2795" w:rsidRPr="007B5A17" w14:paraId="450C24CA" w14:textId="77777777">
        <w:trPr>
          <w:trHeight w:val="315"/>
        </w:trPr>
        <w:tc>
          <w:tcPr>
            <w:tcW w:w="175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414E87BB" w14:textId="77777777" w:rsidR="00BA2795" w:rsidRPr="007B5A17" w:rsidRDefault="006A113D">
            <w:pPr>
              <w:spacing w:before="240" w:after="240" w:line="360" w:lineRule="auto"/>
              <w:rPr>
                <w:b/>
                <w:bCs/>
              </w:rPr>
            </w:pPr>
            <w:r w:rsidRPr="007B5A17">
              <w:rPr>
                <w:b/>
                <w:bCs/>
              </w:rPr>
              <w:t xml:space="preserve"> </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7CB9EB4C" w14:textId="77777777" w:rsidR="00BA2795" w:rsidRPr="007B5A17" w:rsidRDefault="006A113D">
            <w:pPr>
              <w:spacing w:before="240" w:after="240" w:line="360" w:lineRule="auto"/>
              <w:rPr>
                <w:b/>
                <w:bCs/>
              </w:rPr>
            </w:pPr>
            <w:r w:rsidRPr="007B5A17">
              <w:rPr>
                <w:b/>
                <w:bCs/>
              </w:rPr>
              <w:t>Project A (£m)</w:t>
            </w:r>
          </w:p>
        </w:tc>
        <w:tc>
          <w:tcPr>
            <w:tcW w:w="1874"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0384AD16" w14:textId="77777777" w:rsidR="00BA2795" w:rsidRPr="007B5A17" w:rsidRDefault="006A113D">
            <w:pPr>
              <w:spacing w:before="240" w:after="240" w:line="360" w:lineRule="auto"/>
              <w:rPr>
                <w:b/>
                <w:bCs/>
              </w:rPr>
            </w:pPr>
            <w:r w:rsidRPr="007B5A17">
              <w:rPr>
                <w:b/>
                <w:bCs/>
              </w:rPr>
              <w:t>Discounting Factor @ 12%</w:t>
            </w:r>
          </w:p>
          <w:p w14:paraId="13F0DCD1" w14:textId="77777777" w:rsidR="00BA2795" w:rsidRPr="007B5A17" w:rsidRDefault="006A113D">
            <w:pPr>
              <w:spacing w:before="240" w:after="240" w:line="360" w:lineRule="auto"/>
              <w:jc w:val="center"/>
            </w:pPr>
            <w:r w:rsidRPr="007B5A17">
              <w:t xml:space="preserve"> </w:t>
            </w:r>
          </w:p>
        </w:tc>
        <w:tc>
          <w:tcPr>
            <w:tcW w:w="1413"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A53FDC4" w14:textId="77777777" w:rsidR="00BA2795" w:rsidRPr="007B5A17" w:rsidRDefault="006A113D">
            <w:pPr>
              <w:spacing w:before="240" w:after="240" w:line="360" w:lineRule="auto"/>
              <w:rPr>
                <w:b/>
                <w:bCs/>
              </w:rPr>
            </w:pPr>
            <w:r w:rsidRPr="007B5A17">
              <w:rPr>
                <w:b/>
                <w:bCs/>
              </w:rPr>
              <w:t>Present Value (£m)</w:t>
            </w:r>
          </w:p>
          <w:p w14:paraId="233B18C1" w14:textId="77777777" w:rsidR="00BA2795" w:rsidRPr="007B5A17" w:rsidRDefault="006A113D">
            <w:pPr>
              <w:spacing w:before="240" w:after="240" w:line="360" w:lineRule="auto"/>
              <w:jc w:val="center"/>
            </w:pPr>
            <w:r w:rsidRPr="007B5A17">
              <w:t xml:space="preserve"> </w:t>
            </w:r>
          </w:p>
        </w:tc>
        <w:tc>
          <w:tcPr>
            <w:tcW w:w="1797"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D3161B5" w14:textId="77777777" w:rsidR="00BA2795" w:rsidRPr="007B5A17" w:rsidRDefault="006A113D">
            <w:pPr>
              <w:spacing w:before="240" w:after="240" w:line="360" w:lineRule="auto"/>
              <w:rPr>
                <w:b/>
                <w:bCs/>
              </w:rPr>
            </w:pPr>
            <w:r w:rsidRPr="007B5A17">
              <w:rPr>
                <w:b/>
                <w:bCs/>
              </w:rPr>
              <w:t>Discounting Factor @ 6%</w:t>
            </w:r>
          </w:p>
          <w:p w14:paraId="5A7E1C11" w14:textId="77777777" w:rsidR="00BA2795" w:rsidRPr="007B5A17" w:rsidRDefault="006A113D">
            <w:pPr>
              <w:spacing w:before="240" w:after="240" w:line="360" w:lineRule="auto"/>
              <w:jc w:val="center"/>
            </w:pPr>
            <w:r w:rsidRPr="007B5A17">
              <w:t xml:space="preserve"> </w:t>
            </w:r>
          </w:p>
        </w:tc>
        <w:tc>
          <w:tcPr>
            <w:tcW w:w="1413" w:type="dxa"/>
            <w:vMerge w:val="restart"/>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307A4AC" w14:textId="77777777" w:rsidR="00BA2795" w:rsidRPr="007B5A17" w:rsidRDefault="006A113D">
            <w:pPr>
              <w:spacing w:before="240" w:after="240" w:line="360" w:lineRule="auto"/>
              <w:rPr>
                <w:b/>
                <w:bCs/>
              </w:rPr>
            </w:pPr>
            <w:r w:rsidRPr="007B5A17">
              <w:rPr>
                <w:b/>
                <w:bCs/>
              </w:rPr>
              <w:t>Present Value (£m)</w:t>
            </w:r>
          </w:p>
          <w:p w14:paraId="474534EC" w14:textId="77777777" w:rsidR="00BA2795" w:rsidRPr="007B5A17" w:rsidRDefault="006A113D">
            <w:pPr>
              <w:spacing w:before="240" w:after="240" w:line="360" w:lineRule="auto"/>
              <w:jc w:val="center"/>
            </w:pPr>
            <w:r w:rsidRPr="007B5A17">
              <w:t xml:space="preserve"> </w:t>
            </w:r>
          </w:p>
        </w:tc>
      </w:tr>
      <w:tr w:rsidR="00BA2795" w:rsidRPr="007B5A17" w14:paraId="2578E302"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DEC382A" w14:textId="77777777" w:rsidR="00BA2795" w:rsidRPr="007B5A17" w:rsidRDefault="006A113D">
            <w:pPr>
              <w:spacing w:before="240" w:after="240" w:line="360" w:lineRule="auto"/>
              <w:rPr>
                <w:b/>
                <w:bCs/>
              </w:rPr>
            </w:pPr>
            <w:r w:rsidRPr="007B5A17">
              <w:rPr>
                <w:b/>
                <w:bCs/>
              </w:rPr>
              <w:t>Initial Cash Outlay</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A339AD7" w14:textId="77777777" w:rsidR="00BA2795" w:rsidRPr="007B5A17" w:rsidRDefault="006A113D">
            <w:pPr>
              <w:spacing w:before="240" w:after="240" w:line="360" w:lineRule="auto"/>
              <w:jc w:val="center"/>
            </w:pPr>
            <w:r w:rsidRPr="007B5A17">
              <w:t>40</w:t>
            </w:r>
          </w:p>
        </w:tc>
        <w:tc>
          <w:tcPr>
            <w:tcW w:w="1874"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58C82669" w14:textId="77777777" w:rsidR="00BA2795" w:rsidRPr="007B5A17" w:rsidRDefault="00BA2795">
            <w:pPr>
              <w:spacing w:line="360" w:lineRule="auto"/>
              <w:jc w:val="center"/>
            </w:pPr>
          </w:p>
        </w:tc>
        <w:tc>
          <w:tcPr>
            <w:tcW w:w="1413"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11767119" w14:textId="77777777" w:rsidR="00BA2795" w:rsidRPr="007B5A17" w:rsidRDefault="00BA2795">
            <w:pPr>
              <w:spacing w:line="360" w:lineRule="auto"/>
              <w:jc w:val="center"/>
            </w:pPr>
          </w:p>
        </w:tc>
        <w:tc>
          <w:tcPr>
            <w:tcW w:w="1797"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07DD9597" w14:textId="77777777" w:rsidR="00BA2795" w:rsidRPr="007B5A17" w:rsidRDefault="00BA2795">
            <w:pPr>
              <w:spacing w:line="360" w:lineRule="auto"/>
              <w:jc w:val="center"/>
            </w:pPr>
          </w:p>
        </w:tc>
        <w:tc>
          <w:tcPr>
            <w:tcW w:w="1413" w:type="dxa"/>
            <w:vMerge/>
            <w:tcBorders>
              <w:top w:val="nil"/>
              <w:left w:val="nil"/>
              <w:bottom w:val="single" w:sz="8" w:space="0" w:color="000000"/>
              <w:right w:val="single" w:sz="8" w:space="0" w:color="000000"/>
            </w:tcBorders>
            <w:tcMar>
              <w:top w:w="0" w:type="dxa"/>
              <w:left w:w="100" w:type="dxa"/>
              <w:bottom w:w="0" w:type="dxa"/>
              <w:right w:w="100" w:type="dxa"/>
            </w:tcMar>
            <w:vAlign w:val="bottom"/>
          </w:tcPr>
          <w:p w14:paraId="5AC07C99" w14:textId="77777777" w:rsidR="00BA2795" w:rsidRPr="007B5A17" w:rsidRDefault="00BA2795">
            <w:pPr>
              <w:spacing w:line="360" w:lineRule="auto"/>
              <w:jc w:val="center"/>
            </w:pPr>
          </w:p>
        </w:tc>
      </w:tr>
      <w:tr w:rsidR="00BA2795" w:rsidRPr="007B5A17" w14:paraId="76BAE6E2"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9A98D02" w14:textId="77777777" w:rsidR="00BA2795" w:rsidRPr="007B5A17" w:rsidRDefault="006A113D">
            <w:pPr>
              <w:spacing w:before="240" w:after="240" w:line="360" w:lineRule="auto"/>
              <w:jc w:val="center"/>
              <w:rPr>
                <w:b/>
                <w:bCs/>
              </w:rPr>
            </w:pPr>
            <w:r w:rsidRPr="007B5A17">
              <w:rPr>
                <w:b/>
                <w:bCs/>
              </w:rPr>
              <w:t>Year</w:t>
            </w:r>
          </w:p>
        </w:tc>
        <w:tc>
          <w:tcPr>
            <w:tcW w:w="7603" w:type="dxa"/>
            <w:gridSpan w:val="5"/>
            <w:tcBorders>
              <w:top w:val="nil"/>
              <w:left w:val="nil"/>
              <w:bottom w:val="single" w:sz="8" w:space="0" w:color="000000"/>
              <w:right w:val="single" w:sz="8" w:space="0" w:color="000000"/>
            </w:tcBorders>
            <w:tcMar>
              <w:top w:w="0" w:type="dxa"/>
              <w:left w:w="100" w:type="dxa"/>
              <w:bottom w:w="0" w:type="dxa"/>
              <w:right w:w="100" w:type="dxa"/>
            </w:tcMar>
            <w:vAlign w:val="bottom"/>
          </w:tcPr>
          <w:p w14:paraId="689351ED" w14:textId="77777777" w:rsidR="00BA2795" w:rsidRPr="007B5A17" w:rsidRDefault="00BA2795">
            <w:pPr>
              <w:spacing w:before="240" w:after="240" w:line="360" w:lineRule="auto"/>
              <w:jc w:val="center"/>
            </w:pPr>
          </w:p>
        </w:tc>
      </w:tr>
      <w:tr w:rsidR="00BA2795" w:rsidRPr="007B5A17" w14:paraId="50C0F1B0"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B385A9E" w14:textId="77777777" w:rsidR="00BA2795" w:rsidRPr="007B5A17" w:rsidRDefault="006A113D">
            <w:pPr>
              <w:spacing w:before="240" w:after="240" w:line="360" w:lineRule="auto"/>
              <w:jc w:val="center"/>
            </w:pPr>
            <w:r w:rsidRPr="007B5A17">
              <w:lastRenderedPageBreak/>
              <w:t>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BF95C9B" w14:textId="77777777" w:rsidR="00BA2795" w:rsidRPr="007B5A17" w:rsidRDefault="006A113D">
            <w:pPr>
              <w:spacing w:before="240" w:after="240" w:line="360" w:lineRule="auto"/>
              <w:jc w:val="center"/>
            </w:pPr>
            <w:r w:rsidRPr="007B5A17">
              <w:t>10</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8626DDD" w14:textId="77777777" w:rsidR="00BA2795" w:rsidRPr="007B5A17" w:rsidRDefault="006A113D">
            <w:pPr>
              <w:spacing w:before="240" w:after="240" w:line="360" w:lineRule="auto"/>
              <w:jc w:val="center"/>
            </w:pPr>
            <w:r w:rsidRPr="007B5A17">
              <w:t>0.893</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31DA309" w14:textId="77777777" w:rsidR="00BA2795" w:rsidRPr="007B5A17" w:rsidRDefault="006A113D">
            <w:pPr>
              <w:spacing w:before="240" w:after="240" w:line="360" w:lineRule="auto"/>
              <w:jc w:val="center"/>
            </w:pPr>
            <w:r w:rsidRPr="007B5A17">
              <w:t>8.929</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3044B63" w14:textId="77777777" w:rsidR="00BA2795" w:rsidRPr="007B5A17" w:rsidRDefault="006A113D">
            <w:pPr>
              <w:spacing w:before="240" w:after="240" w:line="360" w:lineRule="auto"/>
              <w:jc w:val="center"/>
            </w:pPr>
            <w:r w:rsidRPr="007B5A17">
              <w:t>0.943</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6CCFADF" w14:textId="77777777" w:rsidR="00BA2795" w:rsidRPr="007B5A17" w:rsidRDefault="006A113D">
            <w:pPr>
              <w:spacing w:before="240" w:after="240" w:line="360" w:lineRule="auto"/>
              <w:jc w:val="center"/>
            </w:pPr>
            <w:r w:rsidRPr="007B5A17">
              <w:t>9.434</w:t>
            </w:r>
          </w:p>
        </w:tc>
      </w:tr>
      <w:tr w:rsidR="00BA2795" w:rsidRPr="007B5A17" w14:paraId="66BBB351"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504BB04" w14:textId="77777777" w:rsidR="00BA2795" w:rsidRPr="007B5A17" w:rsidRDefault="006A113D">
            <w:pPr>
              <w:spacing w:before="240" w:after="240" w:line="360" w:lineRule="auto"/>
              <w:jc w:val="center"/>
            </w:pPr>
            <w:r w:rsidRPr="007B5A17">
              <w:t>2</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1874644" w14:textId="77777777" w:rsidR="00BA2795" w:rsidRPr="007B5A17" w:rsidRDefault="006A113D">
            <w:pPr>
              <w:spacing w:before="240" w:after="240" w:line="360" w:lineRule="auto"/>
              <w:jc w:val="center"/>
            </w:pPr>
            <w:r w:rsidRPr="007B5A17">
              <w:t>12</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D9F9949" w14:textId="77777777" w:rsidR="00BA2795" w:rsidRPr="007B5A17" w:rsidRDefault="006A113D">
            <w:pPr>
              <w:spacing w:before="240" w:after="240" w:line="360" w:lineRule="auto"/>
              <w:jc w:val="center"/>
            </w:pPr>
            <w:r w:rsidRPr="007B5A17">
              <w:t>0.797</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EC865A8" w14:textId="77777777" w:rsidR="00BA2795" w:rsidRPr="007B5A17" w:rsidRDefault="006A113D">
            <w:pPr>
              <w:spacing w:before="240" w:after="240" w:line="360" w:lineRule="auto"/>
              <w:jc w:val="center"/>
            </w:pPr>
            <w:r w:rsidRPr="007B5A17">
              <w:t>9.566</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8F0934F" w14:textId="77777777" w:rsidR="00BA2795" w:rsidRPr="007B5A17" w:rsidRDefault="006A113D">
            <w:pPr>
              <w:spacing w:before="240" w:after="240" w:line="360" w:lineRule="auto"/>
              <w:jc w:val="center"/>
            </w:pPr>
            <w:r w:rsidRPr="007B5A17">
              <w:t>0.890</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04FF6CC" w14:textId="77777777" w:rsidR="00BA2795" w:rsidRPr="007B5A17" w:rsidRDefault="006A113D">
            <w:pPr>
              <w:spacing w:before="240" w:after="240" w:line="360" w:lineRule="auto"/>
              <w:jc w:val="center"/>
            </w:pPr>
            <w:r w:rsidRPr="007B5A17">
              <w:t>10.680</w:t>
            </w:r>
          </w:p>
        </w:tc>
      </w:tr>
      <w:tr w:rsidR="00BA2795" w:rsidRPr="007B5A17" w14:paraId="1AFC2955"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49DB2801" w14:textId="77777777" w:rsidR="00BA2795" w:rsidRPr="007B5A17" w:rsidRDefault="006A113D">
            <w:pPr>
              <w:spacing w:before="240" w:after="240" w:line="360" w:lineRule="auto"/>
              <w:jc w:val="center"/>
            </w:pPr>
            <w:r w:rsidRPr="007B5A17">
              <w:t>3</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79A98AF" w14:textId="77777777" w:rsidR="00BA2795" w:rsidRPr="007B5A17" w:rsidRDefault="006A113D">
            <w:pPr>
              <w:spacing w:before="240" w:after="240" w:line="360" w:lineRule="auto"/>
              <w:jc w:val="center"/>
            </w:pPr>
            <w:r w:rsidRPr="007B5A17">
              <w:t>14</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0E0681D" w14:textId="77777777" w:rsidR="00BA2795" w:rsidRPr="007B5A17" w:rsidRDefault="006A113D">
            <w:pPr>
              <w:spacing w:before="240" w:after="240" w:line="360" w:lineRule="auto"/>
              <w:jc w:val="center"/>
            </w:pPr>
            <w:r w:rsidRPr="007B5A17">
              <w:t>0.712</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C06E1CC" w14:textId="77777777" w:rsidR="00BA2795" w:rsidRPr="007B5A17" w:rsidRDefault="006A113D">
            <w:pPr>
              <w:spacing w:before="240" w:after="240" w:line="360" w:lineRule="auto"/>
              <w:jc w:val="center"/>
            </w:pPr>
            <w:r w:rsidRPr="007B5A17">
              <w:t>9.965</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F1130F7" w14:textId="77777777" w:rsidR="00BA2795" w:rsidRPr="007B5A17" w:rsidRDefault="006A113D">
            <w:pPr>
              <w:spacing w:before="240" w:after="240" w:line="360" w:lineRule="auto"/>
              <w:jc w:val="center"/>
            </w:pPr>
            <w:r w:rsidRPr="007B5A17">
              <w:t>0.840</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1906194" w14:textId="77777777" w:rsidR="00BA2795" w:rsidRPr="007B5A17" w:rsidRDefault="006A113D">
            <w:pPr>
              <w:spacing w:before="240" w:after="240" w:line="360" w:lineRule="auto"/>
              <w:jc w:val="center"/>
            </w:pPr>
            <w:r w:rsidRPr="007B5A17">
              <w:t>11.755</w:t>
            </w:r>
          </w:p>
        </w:tc>
      </w:tr>
      <w:tr w:rsidR="00BA2795" w:rsidRPr="007B5A17" w14:paraId="3CA54CEF" w14:textId="77777777">
        <w:trPr>
          <w:trHeight w:val="300"/>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6CA6F0E" w14:textId="77777777" w:rsidR="00BA2795" w:rsidRPr="007B5A17" w:rsidRDefault="006A113D">
            <w:pPr>
              <w:spacing w:before="240" w:after="240" w:line="360" w:lineRule="auto"/>
              <w:jc w:val="center"/>
            </w:pPr>
            <w:r w:rsidRPr="007B5A17">
              <w:t>4</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F1354E0" w14:textId="77777777" w:rsidR="00BA2795" w:rsidRPr="007B5A17" w:rsidRDefault="006A113D">
            <w:pPr>
              <w:spacing w:before="240" w:after="240" w:line="360" w:lineRule="auto"/>
              <w:jc w:val="center"/>
            </w:pPr>
            <w:r w:rsidRPr="007B5A17">
              <w:t>10</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3ABDD02" w14:textId="77777777" w:rsidR="00BA2795" w:rsidRPr="007B5A17" w:rsidRDefault="006A113D">
            <w:pPr>
              <w:spacing w:before="240" w:after="240" w:line="360" w:lineRule="auto"/>
              <w:jc w:val="center"/>
            </w:pPr>
            <w:r w:rsidRPr="007B5A17">
              <w:t>0.636</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34A6214" w14:textId="77777777" w:rsidR="00BA2795" w:rsidRPr="007B5A17" w:rsidRDefault="006A113D">
            <w:pPr>
              <w:spacing w:before="240" w:after="240" w:line="360" w:lineRule="auto"/>
              <w:jc w:val="center"/>
            </w:pPr>
            <w:r w:rsidRPr="007B5A17">
              <w:t>6.355</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7A176A1" w14:textId="77777777" w:rsidR="00BA2795" w:rsidRPr="007B5A17" w:rsidRDefault="006A113D">
            <w:pPr>
              <w:spacing w:before="240" w:after="240" w:line="360" w:lineRule="auto"/>
              <w:jc w:val="center"/>
            </w:pPr>
            <w:r w:rsidRPr="007B5A17">
              <w:t>0.792</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850BE67" w14:textId="77777777" w:rsidR="00BA2795" w:rsidRPr="007B5A17" w:rsidRDefault="006A113D">
            <w:pPr>
              <w:spacing w:before="240" w:after="240" w:line="360" w:lineRule="auto"/>
              <w:jc w:val="center"/>
            </w:pPr>
            <w:r w:rsidRPr="007B5A17">
              <w:t>7.921</w:t>
            </w:r>
          </w:p>
        </w:tc>
      </w:tr>
      <w:tr w:rsidR="00BA2795" w:rsidRPr="007B5A17" w14:paraId="730F1B33" w14:textId="77777777">
        <w:trPr>
          <w:trHeight w:val="315"/>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C854CA9" w14:textId="77777777" w:rsidR="00BA2795" w:rsidRPr="007B5A17" w:rsidRDefault="006A113D">
            <w:pPr>
              <w:spacing w:before="240" w:after="240" w:line="360" w:lineRule="auto"/>
              <w:jc w:val="center"/>
            </w:pPr>
            <w:r w:rsidRPr="007B5A17">
              <w:t>5</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0DAAF16" w14:textId="77777777" w:rsidR="00BA2795" w:rsidRPr="007B5A17" w:rsidRDefault="006A113D">
            <w:pPr>
              <w:spacing w:before="240" w:after="240" w:line="360" w:lineRule="auto"/>
              <w:jc w:val="center"/>
            </w:pPr>
            <w:r w:rsidRPr="007B5A17">
              <w:t>8</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07BA19B" w14:textId="77777777" w:rsidR="00BA2795" w:rsidRPr="007B5A17" w:rsidRDefault="006A113D">
            <w:pPr>
              <w:spacing w:before="240" w:after="240" w:line="360" w:lineRule="auto"/>
              <w:jc w:val="center"/>
            </w:pPr>
            <w:r w:rsidRPr="007B5A17">
              <w:t>0.567</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1F37D25" w14:textId="77777777" w:rsidR="00BA2795" w:rsidRPr="007B5A17" w:rsidRDefault="006A113D">
            <w:pPr>
              <w:spacing w:before="240" w:after="240" w:line="360" w:lineRule="auto"/>
              <w:jc w:val="center"/>
            </w:pPr>
            <w:r w:rsidRPr="007B5A17">
              <w:t>4.539</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514B302" w14:textId="77777777" w:rsidR="00BA2795" w:rsidRPr="007B5A17" w:rsidRDefault="006A113D">
            <w:pPr>
              <w:spacing w:before="240" w:after="240" w:line="360" w:lineRule="auto"/>
              <w:jc w:val="center"/>
            </w:pPr>
            <w:r w:rsidRPr="007B5A17">
              <w:t>0.747</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62420E7" w14:textId="77777777" w:rsidR="00BA2795" w:rsidRPr="007B5A17" w:rsidRDefault="006A113D">
            <w:pPr>
              <w:spacing w:before="240" w:after="240" w:line="360" w:lineRule="auto"/>
              <w:jc w:val="center"/>
            </w:pPr>
            <w:r w:rsidRPr="007B5A17">
              <w:t>5.978</w:t>
            </w:r>
          </w:p>
        </w:tc>
      </w:tr>
      <w:tr w:rsidR="00BA2795" w:rsidRPr="007B5A17" w14:paraId="625310C8" w14:textId="77777777">
        <w:trPr>
          <w:trHeight w:val="315"/>
        </w:trPr>
        <w:tc>
          <w:tcPr>
            <w:tcW w:w="1753"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25937934" w14:textId="77777777" w:rsidR="00BA2795" w:rsidRPr="007B5A17" w:rsidRDefault="006A113D">
            <w:pPr>
              <w:spacing w:before="240" w:after="240" w:line="360" w:lineRule="auto"/>
              <w:rPr>
                <w:b/>
                <w:bCs/>
              </w:rPr>
            </w:pPr>
            <w:r w:rsidRPr="007B5A17">
              <w:rPr>
                <w:b/>
                <w:bCs/>
              </w:rPr>
              <w:t>Net Present Value (NPV)</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59D752B" w14:textId="77777777" w:rsidR="00BA2795" w:rsidRPr="007B5A17" w:rsidRDefault="006A113D">
            <w:pPr>
              <w:spacing w:before="240" w:after="240" w:line="360" w:lineRule="auto"/>
              <w:rPr>
                <w:b/>
                <w:bCs/>
              </w:rPr>
            </w:pPr>
            <w:r w:rsidRPr="007B5A17">
              <w:rPr>
                <w:b/>
                <w:bCs/>
              </w:rPr>
              <w:t xml:space="preserve"> </w:t>
            </w:r>
          </w:p>
        </w:tc>
        <w:tc>
          <w:tcPr>
            <w:tcW w:w="187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4A4ABB8" w14:textId="77777777" w:rsidR="00BA2795" w:rsidRPr="007B5A17" w:rsidRDefault="006A113D">
            <w:pPr>
              <w:spacing w:before="240" w:after="240" w:line="360" w:lineRule="auto"/>
              <w:rPr>
                <w:b/>
                <w:bCs/>
              </w:rPr>
            </w:pPr>
            <w:r w:rsidRPr="007B5A17">
              <w:rPr>
                <w:b/>
                <w:bCs/>
              </w:rPr>
              <w:t xml:space="preserve"> </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C5C750E" w14:textId="77777777" w:rsidR="00BA2795" w:rsidRPr="007B5A17" w:rsidRDefault="006A113D">
            <w:pPr>
              <w:spacing w:before="240" w:after="240" w:line="360" w:lineRule="auto"/>
              <w:jc w:val="right"/>
              <w:rPr>
                <w:b/>
                <w:bCs/>
              </w:rPr>
            </w:pPr>
            <w:r w:rsidRPr="007B5A17">
              <w:rPr>
                <w:b/>
                <w:bCs/>
              </w:rPr>
              <w:t>-0.646</w:t>
            </w:r>
          </w:p>
        </w:tc>
        <w:tc>
          <w:tcPr>
            <w:tcW w:w="17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203714D" w14:textId="77777777" w:rsidR="00BA2795" w:rsidRPr="007B5A17" w:rsidRDefault="006A113D">
            <w:pPr>
              <w:spacing w:before="240" w:after="240" w:line="360" w:lineRule="auto"/>
              <w:rPr>
                <w:b/>
                <w:bCs/>
              </w:rPr>
            </w:pPr>
            <w:r w:rsidRPr="007B5A17">
              <w:rPr>
                <w:b/>
                <w:bCs/>
              </w:rPr>
              <w:t xml:space="preserve"> </w:t>
            </w:r>
          </w:p>
        </w:tc>
        <w:tc>
          <w:tcPr>
            <w:tcW w:w="1413"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91E814C" w14:textId="77777777" w:rsidR="00BA2795" w:rsidRPr="007B5A17" w:rsidRDefault="006A113D">
            <w:pPr>
              <w:spacing w:before="240" w:after="240" w:line="360" w:lineRule="auto"/>
              <w:jc w:val="right"/>
              <w:rPr>
                <w:b/>
                <w:bCs/>
              </w:rPr>
            </w:pPr>
            <w:r w:rsidRPr="007B5A17">
              <w:rPr>
                <w:b/>
                <w:bCs/>
              </w:rPr>
              <w:t>45.768</w:t>
            </w:r>
          </w:p>
        </w:tc>
      </w:tr>
    </w:tbl>
    <w:p w14:paraId="27B7B022"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4CECDC45" w14:textId="77777777" w:rsidR="00BA2795" w:rsidRPr="007B5A17" w:rsidRDefault="006A113D">
      <w:pPr>
        <w:spacing w:line="360" w:lineRule="auto"/>
        <w:jc w:val="both"/>
        <w:rPr>
          <w:b/>
          <w:bCs/>
        </w:rPr>
      </w:pPr>
      <w:r w:rsidRPr="007B5A17">
        <w:rPr>
          <w:b/>
          <w:bCs/>
        </w:rPr>
        <w:t>Project B</w:t>
      </w:r>
    </w:p>
    <w:tbl>
      <w:tblPr>
        <w:tblStyle w:val="ac"/>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1"/>
        <w:gridCol w:w="1107"/>
        <w:gridCol w:w="1814"/>
        <w:gridCol w:w="1427"/>
        <w:gridCol w:w="1814"/>
        <w:gridCol w:w="1427"/>
      </w:tblGrid>
      <w:tr w:rsidR="00BA2795" w:rsidRPr="007B5A17" w14:paraId="4EA4A4FC" w14:textId="77777777">
        <w:trPr>
          <w:trHeight w:val="315"/>
        </w:trPr>
        <w:tc>
          <w:tcPr>
            <w:tcW w:w="9358" w:type="dxa"/>
            <w:gridSpan w:val="6"/>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35CB2DB1" w14:textId="77777777" w:rsidR="00BA2795" w:rsidRPr="007B5A17" w:rsidRDefault="006A113D">
            <w:pPr>
              <w:spacing w:before="240" w:after="240" w:line="360" w:lineRule="auto"/>
              <w:rPr>
                <w:b/>
                <w:bCs/>
              </w:rPr>
            </w:pPr>
            <w:r w:rsidRPr="007B5A17">
              <w:rPr>
                <w:b/>
                <w:bCs/>
              </w:rPr>
              <w:t xml:space="preserve">Initial Cash Outlay      </w:t>
            </w:r>
            <w:r w:rsidRPr="007B5A17">
              <w:t>30</w:t>
            </w:r>
          </w:p>
        </w:tc>
      </w:tr>
      <w:tr w:rsidR="00BA2795" w:rsidRPr="007B5A17" w14:paraId="191CC50C" w14:textId="77777777">
        <w:trPr>
          <w:trHeight w:val="315"/>
        </w:trPr>
        <w:tc>
          <w:tcPr>
            <w:tcW w:w="17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1D5A2E8B" w14:textId="77777777" w:rsidR="00BA2795" w:rsidRPr="007B5A17" w:rsidRDefault="006A113D">
            <w:pPr>
              <w:spacing w:before="240" w:after="240" w:line="360" w:lineRule="auto"/>
              <w:rPr>
                <w:b/>
                <w:bCs/>
              </w:rPr>
            </w:pPr>
            <w:r w:rsidRPr="007B5A17">
              <w:rPr>
                <w:b/>
                <w:bCs/>
              </w:rPr>
              <w:t xml:space="preserve"> </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27B8398E" w14:textId="77777777" w:rsidR="00BA2795" w:rsidRPr="007B5A17" w:rsidRDefault="006A113D">
            <w:pPr>
              <w:spacing w:before="240" w:after="240" w:line="360" w:lineRule="auto"/>
              <w:rPr>
                <w:b/>
                <w:bCs/>
              </w:rPr>
            </w:pPr>
            <w:r w:rsidRPr="007B5A17">
              <w:rPr>
                <w:b/>
                <w:bCs/>
              </w:rPr>
              <w:t>Project B (£m)</w:t>
            </w:r>
          </w:p>
        </w:tc>
        <w:tc>
          <w:tcPr>
            <w:tcW w:w="181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184B2C2" w14:textId="77777777" w:rsidR="00BA2795" w:rsidRPr="007B5A17" w:rsidRDefault="006A113D">
            <w:pPr>
              <w:spacing w:before="240" w:after="240" w:line="360" w:lineRule="auto"/>
              <w:rPr>
                <w:b/>
                <w:bCs/>
              </w:rPr>
            </w:pPr>
            <w:r w:rsidRPr="007B5A17">
              <w:rPr>
                <w:b/>
                <w:bCs/>
              </w:rPr>
              <w:t>Discounting Factor @ 5%</w:t>
            </w:r>
          </w:p>
        </w:tc>
        <w:tc>
          <w:tcPr>
            <w:tcW w:w="1427"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ACAA2D4" w14:textId="77777777" w:rsidR="00BA2795" w:rsidRPr="007B5A17" w:rsidRDefault="006A113D">
            <w:pPr>
              <w:spacing w:before="240" w:after="240" w:line="360" w:lineRule="auto"/>
              <w:rPr>
                <w:b/>
                <w:bCs/>
              </w:rPr>
            </w:pPr>
            <w:r w:rsidRPr="007B5A17">
              <w:rPr>
                <w:b/>
                <w:bCs/>
              </w:rPr>
              <w:t>Present Value (£m)</w:t>
            </w:r>
          </w:p>
        </w:tc>
        <w:tc>
          <w:tcPr>
            <w:tcW w:w="1814"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0AD57D81" w14:textId="77777777" w:rsidR="00BA2795" w:rsidRPr="007B5A17" w:rsidRDefault="006A113D">
            <w:pPr>
              <w:spacing w:before="240" w:after="240" w:line="360" w:lineRule="auto"/>
              <w:rPr>
                <w:b/>
                <w:bCs/>
              </w:rPr>
            </w:pPr>
            <w:r w:rsidRPr="007B5A17">
              <w:rPr>
                <w:b/>
                <w:bCs/>
              </w:rPr>
              <w:t>Discounting Factor @ 3%</w:t>
            </w:r>
          </w:p>
        </w:tc>
        <w:tc>
          <w:tcPr>
            <w:tcW w:w="1427"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3B3C7336" w14:textId="77777777" w:rsidR="00BA2795" w:rsidRPr="007B5A17" w:rsidRDefault="006A113D">
            <w:pPr>
              <w:spacing w:before="240" w:after="240" w:line="360" w:lineRule="auto"/>
              <w:rPr>
                <w:b/>
                <w:bCs/>
              </w:rPr>
            </w:pPr>
            <w:r w:rsidRPr="007B5A17">
              <w:rPr>
                <w:b/>
                <w:bCs/>
              </w:rPr>
              <w:t>Present Value (£m)</w:t>
            </w:r>
          </w:p>
        </w:tc>
      </w:tr>
      <w:tr w:rsidR="00BA2795" w:rsidRPr="007B5A17" w14:paraId="06A1BC75" w14:textId="77777777">
        <w:trPr>
          <w:trHeight w:val="300"/>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FC01C72" w14:textId="77777777" w:rsidR="00BA2795" w:rsidRPr="007B5A17" w:rsidRDefault="006A113D">
            <w:pPr>
              <w:spacing w:before="240" w:after="240" w:line="360" w:lineRule="auto"/>
              <w:jc w:val="center"/>
              <w:rPr>
                <w:b/>
                <w:bCs/>
              </w:rPr>
            </w:pPr>
            <w:r w:rsidRPr="007B5A17">
              <w:rPr>
                <w:b/>
                <w:bCs/>
              </w:rPr>
              <w:t>Year</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8103F5F" w14:textId="77777777" w:rsidR="00BA2795" w:rsidRPr="007B5A17" w:rsidRDefault="006A113D">
            <w:pPr>
              <w:spacing w:before="240" w:after="240" w:line="360" w:lineRule="auto"/>
            </w:pPr>
            <w:r w:rsidRPr="007B5A17">
              <w:t xml:space="preserve"> </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25BE006" w14:textId="77777777" w:rsidR="00BA2795" w:rsidRPr="007B5A17" w:rsidRDefault="006A113D">
            <w:pPr>
              <w:spacing w:before="240" w:after="240" w:line="360" w:lineRule="auto"/>
            </w:pPr>
            <w:r w:rsidRPr="007B5A17">
              <w:t xml:space="preserve"> </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9AE2F14" w14:textId="77777777" w:rsidR="00BA2795" w:rsidRPr="007B5A17" w:rsidRDefault="006A113D">
            <w:pPr>
              <w:spacing w:before="240" w:after="240" w:line="360" w:lineRule="auto"/>
            </w:pPr>
            <w:r w:rsidRPr="007B5A17">
              <w:t xml:space="preserve"> </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A50F77F" w14:textId="77777777" w:rsidR="00BA2795" w:rsidRPr="007B5A17" w:rsidRDefault="006A113D">
            <w:pPr>
              <w:spacing w:before="240" w:after="240" w:line="360" w:lineRule="auto"/>
            </w:pPr>
            <w:r w:rsidRPr="007B5A17">
              <w:t xml:space="preserve"> </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F3385D3" w14:textId="77777777" w:rsidR="00BA2795" w:rsidRPr="007B5A17" w:rsidRDefault="006A113D">
            <w:pPr>
              <w:spacing w:before="240" w:after="240" w:line="360" w:lineRule="auto"/>
            </w:pPr>
            <w:r w:rsidRPr="007B5A17">
              <w:t xml:space="preserve"> </w:t>
            </w:r>
          </w:p>
        </w:tc>
      </w:tr>
      <w:tr w:rsidR="00BA2795" w:rsidRPr="007B5A17" w14:paraId="3ABC0E1F" w14:textId="77777777">
        <w:trPr>
          <w:trHeight w:val="300"/>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05C78EF4" w14:textId="77777777" w:rsidR="00BA2795" w:rsidRPr="007B5A17" w:rsidRDefault="006A113D">
            <w:pPr>
              <w:spacing w:before="240" w:after="240" w:line="360" w:lineRule="auto"/>
              <w:jc w:val="center"/>
            </w:pPr>
            <w:r w:rsidRPr="007B5A17">
              <w:t>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3C3CDD4" w14:textId="77777777" w:rsidR="00BA2795" w:rsidRPr="007B5A17" w:rsidRDefault="006A113D">
            <w:pPr>
              <w:spacing w:before="240" w:after="240" w:line="360" w:lineRule="auto"/>
              <w:jc w:val="center"/>
            </w:pPr>
            <w:r w:rsidRPr="007B5A17">
              <w:t>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9BC17C8" w14:textId="77777777" w:rsidR="00BA2795" w:rsidRPr="007B5A17" w:rsidRDefault="006A113D">
            <w:pPr>
              <w:spacing w:before="240" w:after="240" w:line="360" w:lineRule="auto"/>
              <w:jc w:val="center"/>
            </w:pPr>
            <w:r w:rsidRPr="007B5A17">
              <w:t>0.952</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FE91E5C" w14:textId="77777777" w:rsidR="00BA2795" w:rsidRPr="007B5A17" w:rsidRDefault="006A113D">
            <w:pPr>
              <w:spacing w:before="240" w:after="240" w:line="360" w:lineRule="auto"/>
              <w:jc w:val="center"/>
            </w:pPr>
            <w:r w:rsidRPr="007B5A17">
              <w:t>5.714</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3E8CF0" w14:textId="77777777" w:rsidR="00BA2795" w:rsidRPr="007B5A17" w:rsidRDefault="006A113D">
            <w:pPr>
              <w:spacing w:before="240" w:after="240" w:line="360" w:lineRule="auto"/>
              <w:jc w:val="center"/>
            </w:pPr>
            <w:r w:rsidRPr="007B5A17">
              <w:t>0.971</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3B17AAD" w14:textId="77777777" w:rsidR="00BA2795" w:rsidRPr="007B5A17" w:rsidRDefault="006A113D">
            <w:pPr>
              <w:spacing w:before="240" w:after="240" w:line="360" w:lineRule="auto"/>
              <w:jc w:val="center"/>
            </w:pPr>
            <w:r w:rsidRPr="007B5A17">
              <w:t>5.825</w:t>
            </w:r>
          </w:p>
        </w:tc>
      </w:tr>
      <w:tr w:rsidR="00BA2795" w:rsidRPr="007B5A17" w14:paraId="6AA695F6" w14:textId="77777777">
        <w:trPr>
          <w:trHeight w:val="300"/>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B769BD8" w14:textId="77777777" w:rsidR="00BA2795" w:rsidRPr="007B5A17" w:rsidRDefault="006A113D">
            <w:pPr>
              <w:spacing w:before="240" w:after="240" w:line="360" w:lineRule="auto"/>
              <w:jc w:val="center"/>
            </w:pPr>
            <w:r w:rsidRPr="007B5A17">
              <w:t>2</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0458C7A" w14:textId="77777777" w:rsidR="00BA2795" w:rsidRPr="007B5A17" w:rsidRDefault="006A113D">
            <w:pPr>
              <w:spacing w:before="240" w:after="240" w:line="360" w:lineRule="auto"/>
              <w:jc w:val="center"/>
            </w:pPr>
            <w:r w:rsidRPr="007B5A17">
              <w:t>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72B0A73" w14:textId="77777777" w:rsidR="00BA2795" w:rsidRPr="007B5A17" w:rsidRDefault="006A113D">
            <w:pPr>
              <w:spacing w:before="240" w:after="240" w:line="360" w:lineRule="auto"/>
              <w:jc w:val="center"/>
            </w:pPr>
            <w:r w:rsidRPr="007B5A17">
              <w:t>0.907</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93CA76F" w14:textId="77777777" w:rsidR="00BA2795" w:rsidRPr="007B5A17" w:rsidRDefault="006A113D">
            <w:pPr>
              <w:spacing w:before="240" w:after="240" w:line="360" w:lineRule="auto"/>
              <w:jc w:val="center"/>
            </w:pPr>
            <w:r w:rsidRPr="007B5A17">
              <w:t>5.442</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6F01600" w14:textId="77777777" w:rsidR="00BA2795" w:rsidRPr="007B5A17" w:rsidRDefault="006A113D">
            <w:pPr>
              <w:spacing w:before="240" w:after="240" w:line="360" w:lineRule="auto"/>
              <w:jc w:val="center"/>
            </w:pPr>
            <w:r w:rsidRPr="007B5A17">
              <w:t>0.943</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389058B" w14:textId="77777777" w:rsidR="00BA2795" w:rsidRPr="007B5A17" w:rsidRDefault="006A113D">
            <w:pPr>
              <w:spacing w:before="240" w:after="240" w:line="360" w:lineRule="auto"/>
              <w:jc w:val="center"/>
            </w:pPr>
            <w:r w:rsidRPr="007B5A17">
              <w:t>5.656</w:t>
            </w:r>
          </w:p>
        </w:tc>
      </w:tr>
      <w:tr w:rsidR="00BA2795" w:rsidRPr="007B5A17" w14:paraId="7376E864" w14:textId="77777777">
        <w:trPr>
          <w:trHeight w:val="300"/>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3D3F0F0" w14:textId="77777777" w:rsidR="00BA2795" w:rsidRPr="007B5A17" w:rsidRDefault="006A113D">
            <w:pPr>
              <w:spacing w:before="240" w:after="240" w:line="360" w:lineRule="auto"/>
              <w:jc w:val="center"/>
            </w:pPr>
            <w:r w:rsidRPr="007B5A17">
              <w:lastRenderedPageBreak/>
              <w:t>3</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4CED040" w14:textId="77777777" w:rsidR="00BA2795" w:rsidRPr="007B5A17" w:rsidRDefault="006A113D">
            <w:pPr>
              <w:spacing w:before="240" w:after="240" w:line="360" w:lineRule="auto"/>
              <w:jc w:val="center"/>
            </w:pPr>
            <w:r w:rsidRPr="007B5A17">
              <w:t>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D17EF68" w14:textId="77777777" w:rsidR="00BA2795" w:rsidRPr="007B5A17" w:rsidRDefault="006A113D">
            <w:pPr>
              <w:spacing w:before="240" w:after="240" w:line="360" w:lineRule="auto"/>
              <w:jc w:val="center"/>
            </w:pPr>
            <w:r w:rsidRPr="007B5A17">
              <w:t>0.864</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A483F8D" w14:textId="77777777" w:rsidR="00BA2795" w:rsidRPr="007B5A17" w:rsidRDefault="006A113D">
            <w:pPr>
              <w:spacing w:before="240" w:after="240" w:line="360" w:lineRule="auto"/>
              <w:jc w:val="center"/>
            </w:pPr>
            <w:r w:rsidRPr="007B5A17">
              <w:t>5.183</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0BAC4BD" w14:textId="77777777" w:rsidR="00BA2795" w:rsidRPr="007B5A17" w:rsidRDefault="006A113D">
            <w:pPr>
              <w:spacing w:before="240" w:after="240" w:line="360" w:lineRule="auto"/>
              <w:jc w:val="center"/>
            </w:pPr>
            <w:r w:rsidRPr="007B5A17">
              <w:t>0.915</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81A4933" w14:textId="77777777" w:rsidR="00BA2795" w:rsidRPr="007B5A17" w:rsidRDefault="006A113D">
            <w:pPr>
              <w:spacing w:before="240" w:after="240" w:line="360" w:lineRule="auto"/>
              <w:jc w:val="center"/>
            </w:pPr>
            <w:r w:rsidRPr="007B5A17">
              <w:t>5.491</w:t>
            </w:r>
          </w:p>
        </w:tc>
      </w:tr>
      <w:tr w:rsidR="00BA2795" w:rsidRPr="007B5A17" w14:paraId="4C7ECF9D" w14:textId="77777777">
        <w:trPr>
          <w:trHeight w:val="300"/>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3BE2D61" w14:textId="77777777" w:rsidR="00BA2795" w:rsidRPr="007B5A17" w:rsidRDefault="006A113D">
            <w:pPr>
              <w:spacing w:before="240" w:after="240" w:line="360" w:lineRule="auto"/>
              <w:jc w:val="center"/>
            </w:pPr>
            <w:r w:rsidRPr="007B5A17">
              <w:t>4</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1DFAF31" w14:textId="77777777" w:rsidR="00BA2795" w:rsidRPr="007B5A17" w:rsidRDefault="006A113D">
            <w:pPr>
              <w:spacing w:before="240" w:after="240" w:line="360" w:lineRule="auto"/>
              <w:jc w:val="center"/>
            </w:pPr>
            <w:r w:rsidRPr="007B5A17">
              <w:t>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D50B32F" w14:textId="77777777" w:rsidR="00BA2795" w:rsidRPr="007B5A17" w:rsidRDefault="006A113D">
            <w:pPr>
              <w:spacing w:before="240" w:after="240" w:line="360" w:lineRule="auto"/>
              <w:jc w:val="center"/>
            </w:pPr>
            <w:r w:rsidRPr="007B5A17">
              <w:t>0.823</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BF6D762" w14:textId="77777777" w:rsidR="00BA2795" w:rsidRPr="007B5A17" w:rsidRDefault="006A113D">
            <w:pPr>
              <w:spacing w:before="240" w:after="240" w:line="360" w:lineRule="auto"/>
              <w:jc w:val="center"/>
            </w:pPr>
            <w:r w:rsidRPr="007B5A17">
              <w:t>4.936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7B1A51E" w14:textId="77777777" w:rsidR="00BA2795" w:rsidRPr="007B5A17" w:rsidRDefault="006A113D">
            <w:pPr>
              <w:spacing w:before="240" w:after="240" w:line="360" w:lineRule="auto"/>
              <w:jc w:val="center"/>
            </w:pPr>
            <w:r w:rsidRPr="007B5A17">
              <w:t>0.888</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518338F" w14:textId="77777777" w:rsidR="00BA2795" w:rsidRPr="007B5A17" w:rsidRDefault="006A113D">
            <w:pPr>
              <w:spacing w:before="240" w:after="240" w:line="360" w:lineRule="auto"/>
              <w:jc w:val="center"/>
            </w:pPr>
            <w:r w:rsidRPr="007B5A17">
              <w:t>5.331</w:t>
            </w:r>
          </w:p>
        </w:tc>
      </w:tr>
      <w:tr w:rsidR="00BA2795" w:rsidRPr="007B5A17" w14:paraId="2C66A23A" w14:textId="77777777">
        <w:trPr>
          <w:trHeight w:val="315"/>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7EF8BA2" w14:textId="77777777" w:rsidR="00BA2795" w:rsidRPr="007B5A17" w:rsidRDefault="006A113D">
            <w:pPr>
              <w:spacing w:before="240" w:after="240" w:line="360" w:lineRule="auto"/>
              <w:jc w:val="center"/>
            </w:pPr>
            <w:r w:rsidRPr="007B5A17">
              <w:t>5</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BCC9845" w14:textId="77777777" w:rsidR="00BA2795" w:rsidRPr="007B5A17" w:rsidRDefault="006A113D">
            <w:pPr>
              <w:spacing w:before="240" w:after="240" w:line="360" w:lineRule="auto"/>
              <w:jc w:val="center"/>
            </w:pPr>
            <w:r w:rsidRPr="007B5A17">
              <w:t>6</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2FA87C6" w14:textId="77777777" w:rsidR="00BA2795" w:rsidRPr="007B5A17" w:rsidRDefault="006A113D">
            <w:pPr>
              <w:spacing w:before="240" w:after="240" w:line="360" w:lineRule="auto"/>
              <w:jc w:val="center"/>
            </w:pPr>
            <w:r w:rsidRPr="007B5A17">
              <w:t>0.784</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037A8C0" w14:textId="77777777" w:rsidR="00BA2795" w:rsidRPr="007B5A17" w:rsidRDefault="006A113D">
            <w:pPr>
              <w:spacing w:before="240" w:after="240" w:line="360" w:lineRule="auto"/>
              <w:jc w:val="center"/>
            </w:pPr>
            <w:r w:rsidRPr="007B5A17">
              <w:t>4.701</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2517DEE" w14:textId="77777777" w:rsidR="00BA2795" w:rsidRPr="007B5A17" w:rsidRDefault="006A113D">
            <w:pPr>
              <w:spacing w:before="240" w:after="240" w:line="360" w:lineRule="auto"/>
              <w:jc w:val="center"/>
            </w:pPr>
            <w:r w:rsidRPr="007B5A17">
              <w:t>0.863</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B58E56F" w14:textId="77777777" w:rsidR="00BA2795" w:rsidRPr="007B5A17" w:rsidRDefault="006A113D">
            <w:pPr>
              <w:spacing w:before="240" w:after="240" w:line="360" w:lineRule="auto"/>
              <w:jc w:val="center"/>
            </w:pPr>
            <w:r w:rsidRPr="007B5A17">
              <w:t>5.176</w:t>
            </w:r>
          </w:p>
        </w:tc>
      </w:tr>
      <w:tr w:rsidR="00BA2795" w:rsidRPr="007B5A17" w14:paraId="347C9073" w14:textId="77777777">
        <w:trPr>
          <w:trHeight w:val="315"/>
        </w:trPr>
        <w:tc>
          <w:tcPr>
            <w:tcW w:w="1770"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86A48CF" w14:textId="77777777" w:rsidR="00BA2795" w:rsidRPr="007B5A17" w:rsidRDefault="006A113D">
            <w:pPr>
              <w:spacing w:before="240" w:after="240" w:line="360" w:lineRule="auto"/>
              <w:rPr>
                <w:b/>
                <w:bCs/>
              </w:rPr>
            </w:pPr>
            <w:r w:rsidRPr="007B5A17">
              <w:rPr>
                <w:b/>
                <w:bCs/>
              </w:rPr>
              <w:t>Net Present Value (NPV)</w:t>
            </w:r>
          </w:p>
        </w:tc>
        <w:tc>
          <w:tcPr>
            <w:tcW w:w="110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07820D1" w14:textId="77777777" w:rsidR="00BA2795" w:rsidRPr="007B5A17" w:rsidRDefault="006A113D">
            <w:pPr>
              <w:spacing w:before="240" w:after="240" w:line="360" w:lineRule="auto"/>
              <w:rPr>
                <w:b/>
                <w:bCs/>
              </w:rPr>
            </w:pPr>
            <w:r w:rsidRPr="007B5A17">
              <w:rPr>
                <w:b/>
                <w:bCs/>
              </w:rPr>
              <w:t xml:space="preserve"> </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B8FAFE4" w14:textId="77777777" w:rsidR="00BA2795" w:rsidRPr="007B5A17" w:rsidRDefault="006A113D">
            <w:pPr>
              <w:spacing w:before="240" w:after="240" w:line="360" w:lineRule="auto"/>
              <w:rPr>
                <w:b/>
                <w:bCs/>
              </w:rPr>
            </w:pPr>
            <w:r w:rsidRPr="007B5A17">
              <w:rPr>
                <w:b/>
                <w:bCs/>
              </w:rPr>
              <w:t xml:space="preserve"> </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25B9FFD" w14:textId="77777777" w:rsidR="00BA2795" w:rsidRPr="007B5A17" w:rsidRDefault="006A113D">
            <w:pPr>
              <w:spacing w:before="240" w:after="240" w:line="360" w:lineRule="auto"/>
              <w:jc w:val="right"/>
              <w:rPr>
                <w:b/>
                <w:bCs/>
              </w:rPr>
            </w:pPr>
            <w:r w:rsidRPr="007B5A17">
              <w:rPr>
                <w:b/>
                <w:bCs/>
              </w:rPr>
              <w:t>-4.023</w:t>
            </w:r>
          </w:p>
        </w:tc>
        <w:tc>
          <w:tcPr>
            <w:tcW w:w="1814"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0155E70" w14:textId="77777777" w:rsidR="00BA2795" w:rsidRPr="007B5A17" w:rsidRDefault="006A113D">
            <w:pPr>
              <w:spacing w:before="240" w:after="240" w:line="360" w:lineRule="auto"/>
              <w:rPr>
                <w:b/>
                <w:bCs/>
              </w:rPr>
            </w:pPr>
            <w:r w:rsidRPr="007B5A17">
              <w:rPr>
                <w:b/>
                <w:bCs/>
              </w:rPr>
              <w:t xml:space="preserve"> </w:t>
            </w:r>
          </w:p>
        </w:tc>
        <w:tc>
          <w:tcPr>
            <w:tcW w:w="142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ED4CB00" w14:textId="77777777" w:rsidR="00BA2795" w:rsidRPr="007B5A17" w:rsidRDefault="006A113D">
            <w:pPr>
              <w:spacing w:before="240" w:after="240" w:line="360" w:lineRule="auto"/>
              <w:jc w:val="right"/>
              <w:rPr>
                <w:b/>
                <w:bCs/>
              </w:rPr>
            </w:pPr>
            <w:r w:rsidRPr="007B5A17">
              <w:rPr>
                <w:b/>
                <w:bCs/>
              </w:rPr>
              <w:t>27.478</w:t>
            </w:r>
          </w:p>
        </w:tc>
      </w:tr>
    </w:tbl>
    <w:p w14:paraId="29BE5043"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0519F4EF" w14:textId="77777777" w:rsidR="00BA2795" w:rsidRPr="007B5A17" w:rsidRDefault="006A113D">
      <w:pPr>
        <w:spacing w:line="360" w:lineRule="auto"/>
        <w:jc w:val="both"/>
        <w:rPr>
          <w:b/>
          <w:bCs/>
        </w:rPr>
      </w:pPr>
      <w:r w:rsidRPr="007B5A17">
        <w:rPr>
          <w:b/>
          <w:bCs/>
        </w:rPr>
        <w:t>Project C</w:t>
      </w:r>
    </w:p>
    <w:tbl>
      <w:tblPr>
        <w:tblStyle w:val="ad"/>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6"/>
        <w:gridCol w:w="1097"/>
        <w:gridCol w:w="1877"/>
        <w:gridCol w:w="1415"/>
        <w:gridCol w:w="1800"/>
        <w:gridCol w:w="1415"/>
      </w:tblGrid>
      <w:tr w:rsidR="00BA2795" w:rsidRPr="007B5A17" w14:paraId="2B082869" w14:textId="77777777">
        <w:trPr>
          <w:trHeight w:val="300"/>
        </w:trPr>
        <w:tc>
          <w:tcPr>
            <w:tcW w:w="17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4FD61917" w14:textId="77777777" w:rsidR="00BA2795" w:rsidRPr="007B5A17" w:rsidRDefault="006A113D">
            <w:pPr>
              <w:spacing w:before="240" w:after="240" w:line="360" w:lineRule="auto"/>
              <w:rPr>
                <w:b/>
                <w:bCs/>
              </w:rPr>
            </w:pPr>
            <w:r w:rsidRPr="007B5A17">
              <w:rPr>
                <w:b/>
                <w:bCs/>
              </w:rPr>
              <w:t xml:space="preserve"> </w:t>
            </w:r>
          </w:p>
        </w:tc>
        <w:tc>
          <w:tcPr>
            <w:tcW w:w="1097"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38D5DE5" w14:textId="77777777" w:rsidR="00BA2795" w:rsidRPr="007B5A17" w:rsidRDefault="006A113D">
            <w:pPr>
              <w:spacing w:before="240" w:after="240" w:line="360" w:lineRule="auto"/>
              <w:rPr>
                <w:b/>
                <w:bCs/>
              </w:rPr>
            </w:pPr>
            <w:r w:rsidRPr="007B5A17">
              <w:rPr>
                <w:b/>
                <w:bCs/>
              </w:rPr>
              <w:t>Project C (£m)</w:t>
            </w:r>
          </w:p>
        </w:tc>
        <w:tc>
          <w:tcPr>
            <w:tcW w:w="1876"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41581287" w14:textId="77777777" w:rsidR="00BA2795" w:rsidRPr="007B5A17" w:rsidRDefault="006A113D">
            <w:pPr>
              <w:spacing w:before="240" w:after="240" w:line="360" w:lineRule="auto"/>
              <w:rPr>
                <w:b/>
                <w:bCs/>
              </w:rPr>
            </w:pPr>
            <w:r w:rsidRPr="007B5A17">
              <w:rPr>
                <w:b/>
                <w:bCs/>
              </w:rPr>
              <w:t>Discounting Factor @ 15%</w:t>
            </w:r>
          </w:p>
        </w:tc>
        <w:tc>
          <w:tcPr>
            <w:tcW w:w="141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ACB93F1" w14:textId="77777777" w:rsidR="00BA2795" w:rsidRPr="007B5A17" w:rsidRDefault="006A113D">
            <w:pPr>
              <w:spacing w:before="240" w:after="240" w:line="360" w:lineRule="auto"/>
              <w:rPr>
                <w:b/>
                <w:bCs/>
              </w:rPr>
            </w:pPr>
            <w:r w:rsidRPr="007B5A17">
              <w:rPr>
                <w:b/>
                <w:bCs/>
              </w:rPr>
              <w:t>Present Value (£m)</w:t>
            </w:r>
          </w:p>
        </w:tc>
        <w:tc>
          <w:tcPr>
            <w:tcW w:w="1799"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EF768A8" w14:textId="77777777" w:rsidR="00BA2795" w:rsidRPr="007B5A17" w:rsidRDefault="006A113D">
            <w:pPr>
              <w:spacing w:before="240" w:after="240" w:line="360" w:lineRule="auto"/>
              <w:rPr>
                <w:b/>
                <w:bCs/>
              </w:rPr>
            </w:pPr>
            <w:r w:rsidRPr="007B5A17">
              <w:rPr>
                <w:b/>
                <w:bCs/>
              </w:rPr>
              <w:t>Discounting Factor @ 5%</w:t>
            </w:r>
          </w:p>
        </w:tc>
        <w:tc>
          <w:tcPr>
            <w:tcW w:w="141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1476C249" w14:textId="77777777" w:rsidR="00BA2795" w:rsidRPr="007B5A17" w:rsidRDefault="006A113D">
            <w:pPr>
              <w:spacing w:before="240" w:after="240" w:line="360" w:lineRule="auto"/>
              <w:rPr>
                <w:b/>
                <w:bCs/>
              </w:rPr>
            </w:pPr>
            <w:r w:rsidRPr="007B5A17">
              <w:rPr>
                <w:b/>
                <w:bCs/>
              </w:rPr>
              <w:t>Present Value (£m)</w:t>
            </w:r>
          </w:p>
        </w:tc>
      </w:tr>
      <w:tr w:rsidR="00BA2795" w:rsidRPr="007B5A17" w14:paraId="59D5DBE4" w14:textId="77777777">
        <w:trPr>
          <w:trHeight w:val="300"/>
        </w:trPr>
        <w:tc>
          <w:tcPr>
            <w:tcW w:w="9357" w:type="dxa"/>
            <w:gridSpan w:val="6"/>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3031F54" w14:textId="77777777" w:rsidR="00BA2795" w:rsidRPr="007B5A17" w:rsidRDefault="006A113D">
            <w:pPr>
              <w:spacing w:before="240" w:after="240" w:line="360" w:lineRule="auto"/>
            </w:pPr>
            <w:r w:rsidRPr="007B5A17">
              <w:rPr>
                <w:b/>
                <w:bCs/>
              </w:rPr>
              <w:t xml:space="preserve">Initial Cash Outlay   </w:t>
            </w:r>
            <w:r w:rsidRPr="007B5A17">
              <w:t xml:space="preserve">50 </w:t>
            </w:r>
          </w:p>
        </w:tc>
      </w:tr>
      <w:tr w:rsidR="00BA2795" w:rsidRPr="007B5A17" w14:paraId="1BBF523A"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C6195C3" w14:textId="77777777" w:rsidR="00BA2795" w:rsidRPr="007B5A17" w:rsidRDefault="006A113D">
            <w:pPr>
              <w:spacing w:before="240" w:after="240" w:line="360" w:lineRule="auto"/>
              <w:jc w:val="center"/>
              <w:rPr>
                <w:b/>
                <w:bCs/>
              </w:rPr>
            </w:pPr>
            <w:r w:rsidRPr="007B5A17">
              <w:rPr>
                <w:b/>
                <w:bCs/>
              </w:rPr>
              <w:t>Year</w:t>
            </w:r>
          </w:p>
        </w:tc>
        <w:tc>
          <w:tcPr>
            <w:tcW w:w="7602" w:type="dxa"/>
            <w:gridSpan w:val="5"/>
            <w:tcBorders>
              <w:top w:val="nil"/>
              <w:left w:val="nil"/>
              <w:bottom w:val="single" w:sz="8" w:space="0" w:color="000000"/>
              <w:right w:val="single" w:sz="8" w:space="0" w:color="000000"/>
            </w:tcBorders>
            <w:tcMar>
              <w:top w:w="0" w:type="dxa"/>
              <w:left w:w="100" w:type="dxa"/>
              <w:bottom w:w="0" w:type="dxa"/>
              <w:right w:w="100" w:type="dxa"/>
            </w:tcMar>
            <w:vAlign w:val="bottom"/>
          </w:tcPr>
          <w:p w14:paraId="46BB552C" w14:textId="77777777" w:rsidR="00BA2795" w:rsidRPr="007B5A17" w:rsidRDefault="00BA2795">
            <w:pPr>
              <w:spacing w:before="240" w:after="240" w:line="360" w:lineRule="auto"/>
            </w:pPr>
          </w:p>
        </w:tc>
      </w:tr>
      <w:tr w:rsidR="00BA2795" w:rsidRPr="007B5A17" w14:paraId="0733AE55"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5C23B5D" w14:textId="77777777" w:rsidR="00BA2795" w:rsidRPr="007B5A17" w:rsidRDefault="006A113D">
            <w:pPr>
              <w:spacing w:before="240" w:after="240" w:line="360" w:lineRule="auto"/>
              <w:jc w:val="center"/>
            </w:pPr>
            <w:r w:rsidRPr="007B5A17">
              <w:t>1</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76C0C6A" w14:textId="77777777" w:rsidR="00BA2795" w:rsidRPr="007B5A17" w:rsidRDefault="006A113D">
            <w:pPr>
              <w:spacing w:before="240" w:after="240" w:line="360" w:lineRule="auto"/>
              <w:jc w:val="center"/>
            </w:pPr>
            <w:r w:rsidRPr="007B5A17">
              <w:t>5</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7253019" w14:textId="77777777" w:rsidR="00BA2795" w:rsidRPr="007B5A17" w:rsidRDefault="006A113D">
            <w:pPr>
              <w:spacing w:before="240" w:after="240" w:line="360" w:lineRule="auto"/>
              <w:jc w:val="center"/>
            </w:pPr>
            <w:r w:rsidRPr="007B5A17">
              <w:t>0.870</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8B31703" w14:textId="77777777" w:rsidR="00BA2795" w:rsidRPr="007B5A17" w:rsidRDefault="006A113D">
            <w:pPr>
              <w:spacing w:before="240" w:after="240" w:line="360" w:lineRule="auto"/>
              <w:jc w:val="center"/>
            </w:pPr>
            <w:r w:rsidRPr="007B5A17">
              <w:t>4.348</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9867F18" w14:textId="77777777" w:rsidR="00BA2795" w:rsidRPr="007B5A17" w:rsidRDefault="006A113D">
            <w:pPr>
              <w:spacing w:before="240" w:after="240" w:line="360" w:lineRule="auto"/>
              <w:jc w:val="center"/>
            </w:pPr>
            <w:r w:rsidRPr="007B5A17">
              <w:t>0.952</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7C68D9E" w14:textId="77777777" w:rsidR="00BA2795" w:rsidRPr="007B5A17" w:rsidRDefault="006A113D">
            <w:pPr>
              <w:spacing w:before="240" w:after="240" w:line="360" w:lineRule="auto"/>
              <w:jc w:val="center"/>
            </w:pPr>
            <w:r w:rsidRPr="007B5A17">
              <w:t>4.762</w:t>
            </w:r>
          </w:p>
        </w:tc>
      </w:tr>
      <w:tr w:rsidR="00BA2795" w:rsidRPr="007B5A17" w14:paraId="395F6BCB"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64B3B4BD" w14:textId="77777777" w:rsidR="00BA2795" w:rsidRPr="007B5A17" w:rsidRDefault="006A113D">
            <w:pPr>
              <w:spacing w:before="240" w:after="240" w:line="360" w:lineRule="auto"/>
              <w:jc w:val="center"/>
            </w:pPr>
            <w:r w:rsidRPr="007B5A17">
              <w:t>2</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D29A9E6" w14:textId="77777777" w:rsidR="00BA2795" w:rsidRPr="007B5A17" w:rsidRDefault="006A113D">
            <w:pPr>
              <w:spacing w:before="240" w:after="240" w:line="360" w:lineRule="auto"/>
              <w:jc w:val="center"/>
            </w:pPr>
            <w:r w:rsidRPr="007B5A17">
              <w:t>10</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267C455" w14:textId="77777777" w:rsidR="00BA2795" w:rsidRPr="007B5A17" w:rsidRDefault="006A113D">
            <w:pPr>
              <w:spacing w:before="240" w:after="240" w:line="360" w:lineRule="auto"/>
              <w:jc w:val="center"/>
            </w:pPr>
            <w:r w:rsidRPr="007B5A17">
              <w:t>0.756</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1E3BA50" w14:textId="77777777" w:rsidR="00BA2795" w:rsidRPr="007B5A17" w:rsidRDefault="006A113D">
            <w:pPr>
              <w:spacing w:before="240" w:after="240" w:line="360" w:lineRule="auto"/>
              <w:jc w:val="center"/>
            </w:pPr>
            <w:r w:rsidRPr="007B5A17">
              <w:t>7.561</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86F42D7" w14:textId="77777777" w:rsidR="00BA2795" w:rsidRPr="007B5A17" w:rsidRDefault="006A113D">
            <w:pPr>
              <w:spacing w:before="240" w:after="240" w:line="360" w:lineRule="auto"/>
              <w:jc w:val="center"/>
            </w:pPr>
            <w:r w:rsidRPr="007B5A17">
              <w:t>0.907</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F63F949" w14:textId="77777777" w:rsidR="00BA2795" w:rsidRPr="007B5A17" w:rsidRDefault="006A113D">
            <w:pPr>
              <w:spacing w:before="240" w:after="240" w:line="360" w:lineRule="auto"/>
              <w:jc w:val="center"/>
            </w:pPr>
            <w:r w:rsidRPr="007B5A17">
              <w:t>9.070</w:t>
            </w:r>
          </w:p>
        </w:tc>
      </w:tr>
      <w:tr w:rsidR="00BA2795" w:rsidRPr="007B5A17" w14:paraId="3C9D535B"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CB71168" w14:textId="77777777" w:rsidR="00BA2795" w:rsidRPr="007B5A17" w:rsidRDefault="006A113D">
            <w:pPr>
              <w:spacing w:before="240" w:after="240" w:line="360" w:lineRule="auto"/>
              <w:jc w:val="center"/>
            </w:pPr>
            <w:r w:rsidRPr="007B5A17">
              <w:t>3</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6238146" w14:textId="77777777" w:rsidR="00BA2795" w:rsidRPr="007B5A17" w:rsidRDefault="006A113D">
            <w:pPr>
              <w:spacing w:before="240" w:after="240" w:line="360" w:lineRule="auto"/>
              <w:jc w:val="center"/>
            </w:pPr>
            <w:r w:rsidRPr="007B5A17">
              <w:t>20</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B2320A4" w14:textId="77777777" w:rsidR="00BA2795" w:rsidRPr="007B5A17" w:rsidRDefault="006A113D">
            <w:pPr>
              <w:spacing w:before="240" w:after="240" w:line="360" w:lineRule="auto"/>
              <w:jc w:val="center"/>
            </w:pPr>
            <w:r w:rsidRPr="007B5A17">
              <w:t>0.658</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DA7EE9F" w14:textId="77777777" w:rsidR="00BA2795" w:rsidRPr="007B5A17" w:rsidRDefault="006A113D">
            <w:pPr>
              <w:spacing w:before="240" w:after="240" w:line="360" w:lineRule="auto"/>
              <w:jc w:val="center"/>
            </w:pPr>
            <w:r w:rsidRPr="007B5A17">
              <w:t>13.150</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E7A28B3" w14:textId="77777777" w:rsidR="00BA2795" w:rsidRPr="007B5A17" w:rsidRDefault="006A113D">
            <w:pPr>
              <w:spacing w:before="240" w:after="240" w:line="360" w:lineRule="auto"/>
              <w:jc w:val="center"/>
            </w:pPr>
            <w:r w:rsidRPr="007B5A17">
              <w:t>0.864</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F7813D2" w14:textId="77777777" w:rsidR="00BA2795" w:rsidRPr="007B5A17" w:rsidRDefault="006A113D">
            <w:pPr>
              <w:spacing w:before="240" w:after="240" w:line="360" w:lineRule="auto"/>
              <w:jc w:val="center"/>
            </w:pPr>
            <w:r w:rsidRPr="007B5A17">
              <w:t>17.277</w:t>
            </w:r>
          </w:p>
        </w:tc>
      </w:tr>
      <w:tr w:rsidR="00BA2795" w:rsidRPr="007B5A17" w14:paraId="28070B23"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7A938B78" w14:textId="77777777" w:rsidR="00BA2795" w:rsidRPr="007B5A17" w:rsidRDefault="006A113D">
            <w:pPr>
              <w:spacing w:before="240" w:after="240" w:line="360" w:lineRule="auto"/>
              <w:jc w:val="center"/>
            </w:pPr>
            <w:r w:rsidRPr="007B5A17">
              <w:t>4</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95A6A64" w14:textId="77777777" w:rsidR="00BA2795" w:rsidRPr="007B5A17" w:rsidRDefault="006A113D">
            <w:pPr>
              <w:spacing w:before="240" w:after="240" w:line="360" w:lineRule="auto"/>
              <w:jc w:val="center"/>
            </w:pPr>
            <w:r w:rsidRPr="007B5A17">
              <w:t>25</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CB0321A" w14:textId="77777777" w:rsidR="00BA2795" w:rsidRPr="007B5A17" w:rsidRDefault="006A113D">
            <w:pPr>
              <w:spacing w:before="240" w:after="240" w:line="360" w:lineRule="auto"/>
              <w:jc w:val="center"/>
            </w:pPr>
            <w:r w:rsidRPr="007B5A17">
              <w:t>0.572</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3E7EFCFE" w14:textId="77777777" w:rsidR="00BA2795" w:rsidRPr="007B5A17" w:rsidRDefault="006A113D">
            <w:pPr>
              <w:spacing w:before="240" w:after="240" w:line="360" w:lineRule="auto"/>
              <w:jc w:val="center"/>
            </w:pPr>
            <w:r w:rsidRPr="007B5A17">
              <w:t>14.294</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8BC6555" w14:textId="77777777" w:rsidR="00BA2795" w:rsidRPr="007B5A17" w:rsidRDefault="006A113D">
            <w:pPr>
              <w:spacing w:before="240" w:after="240" w:line="360" w:lineRule="auto"/>
              <w:jc w:val="center"/>
            </w:pPr>
            <w:r w:rsidRPr="007B5A17">
              <w:t>0.823</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E88252D" w14:textId="77777777" w:rsidR="00BA2795" w:rsidRPr="007B5A17" w:rsidRDefault="006A113D">
            <w:pPr>
              <w:spacing w:before="240" w:after="240" w:line="360" w:lineRule="auto"/>
              <w:jc w:val="center"/>
            </w:pPr>
            <w:r w:rsidRPr="007B5A17">
              <w:t>20.568</w:t>
            </w:r>
          </w:p>
        </w:tc>
      </w:tr>
      <w:tr w:rsidR="00BA2795" w:rsidRPr="007B5A17" w14:paraId="3C89EEC0"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314304C0" w14:textId="77777777" w:rsidR="00BA2795" w:rsidRPr="007B5A17" w:rsidRDefault="006A113D">
            <w:pPr>
              <w:spacing w:before="240" w:after="240" w:line="360" w:lineRule="auto"/>
              <w:jc w:val="center"/>
            </w:pPr>
            <w:r w:rsidRPr="007B5A17">
              <w:lastRenderedPageBreak/>
              <w:t>5</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319F4B7" w14:textId="77777777" w:rsidR="00BA2795" w:rsidRPr="007B5A17" w:rsidRDefault="006A113D">
            <w:pPr>
              <w:spacing w:before="240" w:after="240" w:line="360" w:lineRule="auto"/>
              <w:jc w:val="center"/>
            </w:pPr>
            <w:r w:rsidRPr="007B5A17">
              <w:t>15</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5CE0ECF" w14:textId="77777777" w:rsidR="00BA2795" w:rsidRPr="007B5A17" w:rsidRDefault="006A113D">
            <w:pPr>
              <w:spacing w:before="240" w:after="240" w:line="360" w:lineRule="auto"/>
              <w:jc w:val="center"/>
            </w:pPr>
            <w:r w:rsidRPr="007B5A17">
              <w:t>0.497</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D1AFEA2" w14:textId="77777777" w:rsidR="00BA2795" w:rsidRPr="007B5A17" w:rsidRDefault="006A113D">
            <w:pPr>
              <w:spacing w:before="240" w:after="240" w:line="360" w:lineRule="auto"/>
              <w:jc w:val="center"/>
            </w:pPr>
            <w:r w:rsidRPr="007B5A17">
              <w:t>7.458</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FA741C0" w14:textId="77777777" w:rsidR="00BA2795" w:rsidRPr="007B5A17" w:rsidRDefault="006A113D">
            <w:pPr>
              <w:spacing w:before="240" w:after="240" w:line="360" w:lineRule="auto"/>
              <w:jc w:val="center"/>
            </w:pPr>
            <w:r w:rsidRPr="007B5A17">
              <w:t>0.784</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E9245BB" w14:textId="77777777" w:rsidR="00BA2795" w:rsidRPr="007B5A17" w:rsidRDefault="006A113D">
            <w:pPr>
              <w:spacing w:before="240" w:after="240" w:line="360" w:lineRule="auto"/>
              <w:jc w:val="center"/>
            </w:pPr>
            <w:r w:rsidRPr="007B5A17">
              <w:t>11.753</w:t>
            </w:r>
          </w:p>
        </w:tc>
      </w:tr>
      <w:tr w:rsidR="00BA2795" w:rsidRPr="007B5A17" w14:paraId="10E6CAE1" w14:textId="77777777">
        <w:trPr>
          <w:trHeight w:val="300"/>
        </w:trPr>
        <w:tc>
          <w:tcPr>
            <w:tcW w:w="175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12991119" w14:textId="77777777" w:rsidR="00BA2795" w:rsidRPr="007B5A17" w:rsidRDefault="006A113D">
            <w:pPr>
              <w:spacing w:before="240" w:after="240" w:line="360" w:lineRule="auto"/>
              <w:rPr>
                <w:b/>
                <w:bCs/>
              </w:rPr>
            </w:pPr>
            <w:r w:rsidRPr="007B5A17">
              <w:rPr>
                <w:b/>
                <w:bCs/>
              </w:rPr>
              <w:t>Net Present Value (NPV)</w:t>
            </w:r>
          </w:p>
        </w:tc>
        <w:tc>
          <w:tcPr>
            <w:tcW w:w="1097"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5319B4A" w14:textId="77777777" w:rsidR="00BA2795" w:rsidRPr="007B5A17" w:rsidRDefault="006A113D">
            <w:pPr>
              <w:spacing w:before="240" w:after="240" w:line="360" w:lineRule="auto"/>
              <w:jc w:val="center"/>
              <w:rPr>
                <w:b/>
                <w:bCs/>
              </w:rPr>
            </w:pPr>
            <w:r w:rsidRPr="007B5A17">
              <w:rPr>
                <w:b/>
                <w:bCs/>
              </w:rPr>
              <w:t xml:space="preserve"> </w:t>
            </w:r>
          </w:p>
        </w:tc>
        <w:tc>
          <w:tcPr>
            <w:tcW w:w="1876"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B1F29FF" w14:textId="77777777" w:rsidR="00BA2795" w:rsidRPr="007B5A17" w:rsidRDefault="006A113D">
            <w:pPr>
              <w:spacing w:before="240" w:after="240" w:line="360" w:lineRule="auto"/>
              <w:jc w:val="center"/>
              <w:rPr>
                <w:b/>
                <w:bCs/>
              </w:rPr>
            </w:pPr>
            <w:r w:rsidRPr="007B5A17">
              <w:rPr>
                <w:b/>
                <w:bCs/>
              </w:rPr>
              <w:t xml:space="preserve"> </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659AD362" w14:textId="77777777" w:rsidR="00BA2795" w:rsidRPr="007B5A17" w:rsidRDefault="006A113D">
            <w:pPr>
              <w:spacing w:before="240" w:after="240" w:line="360" w:lineRule="auto"/>
              <w:jc w:val="center"/>
              <w:rPr>
                <w:b/>
                <w:bCs/>
              </w:rPr>
            </w:pPr>
            <w:r w:rsidRPr="007B5A17">
              <w:rPr>
                <w:b/>
                <w:bCs/>
              </w:rPr>
              <w:t>-3.189</w:t>
            </w:r>
          </w:p>
        </w:tc>
        <w:tc>
          <w:tcPr>
            <w:tcW w:w="1799"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FAC35D5" w14:textId="77777777" w:rsidR="00BA2795" w:rsidRPr="007B5A17" w:rsidRDefault="006A113D">
            <w:pPr>
              <w:spacing w:before="240" w:after="240" w:line="360" w:lineRule="auto"/>
              <w:jc w:val="center"/>
              <w:rPr>
                <w:b/>
                <w:bCs/>
              </w:rPr>
            </w:pPr>
            <w:r w:rsidRPr="007B5A17">
              <w:rPr>
                <w:b/>
                <w:bCs/>
              </w:rPr>
              <w:t xml:space="preserve"> </w:t>
            </w:r>
          </w:p>
        </w:tc>
        <w:tc>
          <w:tcPr>
            <w:tcW w:w="141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0C9A276A" w14:textId="77777777" w:rsidR="00BA2795" w:rsidRPr="007B5A17" w:rsidRDefault="006A113D">
            <w:pPr>
              <w:spacing w:before="240" w:after="240" w:line="360" w:lineRule="auto"/>
              <w:jc w:val="center"/>
              <w:rPr>
                <w:b/>
                <w:bCs/>
              </w:rPr>
            </w:pPr>
            <w:r w:rsidRPr="007B5A17">
              <w:rPr>
                <w:b/>
                <w:bCs/>
              </w:rPr>
              <w:t>63.429</w:t>
            </w:r>
          </w:p>
        </w:tc>
      </w:tr>
    </w:tbl>
    <w:p w14:paraId="0101C427"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3BCEB84D" w14:textId="77777777" w:rsidR="00BA2795" w:rsidRPr="007B5A17" w:rsidRDefault="006A113D">
      <w:pPr>
        <w:spacing w:line="360" w:lineRule="auto"/>
        <w:jc w:val="both"/>
        <w:rPr>
          <w:b/>
          <w:bCs/>
        </w:rPr>
      </w:pPr>
      <w:r w:rsidRPr="007B5A17">
        <w:rPr>
          <w:b/>
          <w:bCs/>
        </w:rPr>
        <w:t>Internal Rate of Return</w:t>
      </w:r>
    </w:p>
    <w:tbl>
      <w:tblPr>
        <w:tblStyle w:val="ae"/>
        <w:tblW w:w="83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15"/>
        <w:gridCol w:w="1800"/>
        <w:gridCol w:w="1710"/>
        <w:gridCol w:w="1785"/>
      </w:tblGrid>
      <w:tr w:rsidR="00BA2795" w:rsidRPr="007B5A17" w14:paraId="791FBEE5" w14:textId="77777777">
        <w:trPr>
          <w:trHeight w:val="300"/>
        </w:trPr>
        <w:tc>
          <w:tcPr>
            <w:tcW w:w="301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04813B4B" w14:textId="77777777" w:rsidR="00BA2795" w:rsidRPr="007B5A17" w:rsidRDefault="006A113D">
            <w:pPr>
              <w:spacing w:before="240" w:after="240" w:line="360" w:lineRule="auto"/>
              <w:jc w:val="center"/>
              <w:rPr>
                <w:b/>
                <w:bCs/>
              </w:rPr>
            </w:pPr>
            <w:r w:rsidRPr="007B5A17">
              <w:rPr>
                <w:b/>
                <w:bCs/>
              </w:rPr>
              <w:t xml:space="preserve"> Particulars</w:t>
            </w:r>
          </w:p>
        </w:tc>
        <w:tc>
          <w:tcPr>
            <w:tcW w:w="180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6CCC589A" w14:textId="77777777" w:rsidR="00BA2795" w:rsidRPr="007B5A17" w:rsidRDefault="006A113D">
            <w:pPr>
              <w:spacing w:before="240" w:after="240" w:line="360" w:lineRule="auto"/>
              <w:jc w:val="center"/>
              <w:rPr>
                <w:b/>
                <w:bCs/>
              </w:rPr>
            </w:pPr>
            <w:r w:rsidRPr="007B5A17">
              <w:rPr>
                <w:b/>
                <w:bCs/>
              </w:rPr>
              <w:t>Project A</w:t>
            </w:r>
          </w:p>
        </w:tc>
        <w:tc>
          <w:tcPr>
            <w:tcW w:w="1710"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766FFA29" w14:textId="77777777" w:rsidR="00BA2795" w:rsidRPr="007B5A17" w:rsidRDefault="006A113D">
            <w:pPr>
              <w:spacing w:before="240" w:after="240" w:line="360" w:lineRule="auto"/>
              <w:jc w:val="center"/>
              <w:rPr>
                <w:b/>
                <w:bCs/>
              </w:rPr>
            </w:pPr>
            <w:r w:rsidRPr="007B5A17">
              <w:rPr>
                <w:b/>
                <w:bCs/>
              </w:rPr>
              <w:t>Project B</w:t>
            </w:r>
          </w:p>
        </w:tc>
        <w:tc>
          <w:tcPr>
            <w:tcW w:w="178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bottom"/>
          </w:tcPr>
          <w:p w14:paraId="40DCFE97" w14:textId="77777777" w:rsidR="00BA2795" w:rsidRPr="007B5A17" w:rsidRDefault="006A113D">
            <w:pPr>
              <w:spacing w:before="240" w:after="240" w:line="360" w:lineRule="auto"/>
              <w:jc w:val="center"/>
              <w:rPr>
                <w:b/>
                <w:bCs/>
              </w:rPr>
            </w:pPr>
            <w:r w:rsidRPr="007B5A17">
              <w:rPr>
                <w:b/>
                <w:bCs/>
              </w:rPr>
              <w:t>Project C</w:t>
            </w:r>
          </w:p>
        </w:tc>
      </w:tr>
      <w:tr w:rsidR="00BA2795" w:rsidRPr="007B5A17" w14:paraId="39426C72" w14:textId="77777777">
        <w:trPr>
          <w:trHeight w:val="360"/>
        </w:trPr>
        <w:tc>
          <w:tcPr>
            <w:tcW w:w="301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51EB4170" w14:textId="77777777" w:rsidR="00BA2795" w:rsidRPr="007B5A17" w:rsidRDefault="006A113D">
            <w:pPr>
              <w:spacing w:before="240" w:after="240" w:line="360" w:lineRule="auto"/>
            </w:pPr>
            <w:r w:rsidRPr="007B5A17">
              <w:t>IRR = L+ NPV</w:t>
            </w:r>
            <w:r w:rsidRPr="007B5A17">
              <w:rPr>
                <w:vertAlign w:val="subscript"/>
              </w:rPr>
              <w:t>L</w:t>
            </w:r>
            <w:r w:rsidRPr="007B5A17">
              <w:t xml:space="preserve"> / NPV</w:t>
            </w:r>
            <w:r w:rsidRPr="007B5A17">
              <w:rPr>
                <w:vertAlign w:val="subscript"/>
              </w:rPr>
              <w:t>L</w:t>
            </w:r>
            <w:r w:rsidRPr="007B5A17">
              <w:t>- NPV</w:t>
            </w:r>
            <w:r w:rsidRPr="007B5A17">
              <w:rPr>
                <w:vertAlign w:val="subscript"/>
              </w:rPr>
              <w:t>H</w:t>
            </w:r>
            <w:r w:rsidRPr="007B5A17">
              <w:t xml:space="preserve"> (H-L)</w:t>
            </w:r>
          </w:p>
        </w:tc>
        <w:tc>
          <w:tcPr>
            <w:tcW w:w="180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493A5568" w14:textId="77777777" w:rsidR="00BA2795" w:rsidRPr="007B5A17" w:rsidRDefault="006A113D">
            <w:pPr>
              <w:spacing w:before="240" w:after="240" w:line="360" w:lineRule="auto"/>
              <w:jc w:val="center"/>
            </w:pPr>
            <w:r w:rsidRPr="007B5A17">
              <w:t>0.179165 or 17.9%</w:t>
            </w:r>
          </w:p>
        </w:tc>
        <w:tc>
          <w:tcPr>
            <w:tcW w:w="171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DEB49F3" w14:textId="77777777" w:rsidR="00BA2795" w:rsidRPr="007B5A17" w:rsidRDefault="006A113D">
            <w:pPr>
              <w:spacing w:before="240" w:after="240" w:line="360" w:lineRule="auto"/>
              <w:jc w:val="center"/>
            </w:pPr>
            <w:r w:rsidRPr="007B5A17">
              <w:t xml:space="preserve">0.047446 or 4.7% </w:t>
            </w:r>
          </w:p>
        </w:tc>
        <w:tc>
          <w:tcPr>
            <w:tcW w:w="17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2680E0F2" w14:textId="77777777" w:rsidR="00BA2795" w:rsidRPr="007B5A17" w:rsidRDefault="006A113D">
            <w:pPr>
              <w:spacing w:before="240" w:after="240" w:line="360" w:lineRule="auto"/>
              <w:jc w:val="center"/>
            </w:pPr>
            <w:r w:rsidRPr="007B5A17">
              <w:t>0.145213 or 14.52%</w:t>
            </w:r>
          </w:p>
        </w:tc>
      </w:tr>
      <w:tr w:rsidR="00BA2795" w:rsidRPr="007B5A17" w14:paraId="5A2E9D29" w14:textId="77777777">
        <w:trPr>
          <w:trHeight w:val="360"/>
        </w:trPr>
        <w:tc>
          <w:tcPr>
            <w:tcW w:w="3015"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bottom"/>
          </w:tcPr>
          <w:p w14:paraId="444724A9" w14:textId="77777777" w:rsidR="00BA2795" w:rsidRPr="007B5A17" w:rsidRDefault="006A113D">
            <w:pPr>
              <w:spacing w:before="240" w:after="240" w:line="360" w:lineRule="auto"/>
            </w:pPr>
            <w:r w:rsidRPr="007B5A17">
              <w:t>Rank</w:t>
            </w:r>
          </w:p>
        </w:tc>
        <w:tc>
          <w:tcPr>
            <w:tcW w:w="180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785639AA" w14:textId="77777777" w:rsidR="00BA2795" w:rsidRPr="007B5A17" w:rsidRDefault="006A113D">
            <w:pPr>
              <w:spacing w:before="240" w:after="240" w:line="360" w:lineRule="auto"/>
              <w:jc w:val="center"/>
            </w:pPr>
            <w:r w:rsidRPr="007B5A17">
              <w:t>1</w:t>
            </w:r>
          </w:p>
        </w:tc>
        <w:tc>
          <w:tcPr>
            <w:tcW w:w="1710"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1EEF1988" w14:textId="77777777" w:rsidR="00BA2795" w:rsidRPr="007B5A17" w:rsidRDefault="006A113D">
            <w:pPr>
              <w:spacing w:before="240" w:after="240" w:line="360" w:lineRule="auto"/>
              <w:jc w:val="center"/>
            </w:pPr>
            <w:r w:rsidRPr="007B5A17">
              <w:t>3</w:t>
            </w:r>
          </w:p>
        </w:tc>
        <w:tc>
          <w:tcPr>
            <w:tcW w:w="1785" w:type="dxa"/>
            <w:tcBorders>
              <w:top w:val="nil"/>
              <w:left w:val="nil"/>
              <w:bottom w:val="single" w:sz="8" w:space="0" w:color="000000"/>
              <w:right w:val="single" w:sz="8" w:space="0" w:color="000000"/>
            </w:tcBorders>
            <w:tcMar>
              <w:top w:w="0" w:type="dxa"/>
              <w:left w:w="100" w:type="dxa"/>
              <w:bottom w:w="0" w:type="dxa"/>
              <w:right w:w="100" w:type="dxa"/>
            </w:tcMar>
            <w:vAlign w:val="bottom"/>
          </w:tcPr>
          <w:p w14:paraId="55B34A1A" w14:textId="77777777" w:rsidR="00BA2795" w:rsidRPr="007B5A17" w:rsidRDefault="006A113D">
            <w:pPr>
              <w:spacing w:before="240" w:after="240" w:line="360" w:lineRule="auto"/>
              <w:jc w:val="center"/>
            </w:pPr>
            <w:r w:rsidRPr="007B5A17">
              <w:t>2</w:t>
            </w:r>
          </w:p>
        </w:tc>
      </w:tr>
    </w:tbl>
    <w:p w14:paraId="4950264E" w14:textId="77777777" w:rsidR="00BA2795" w:rsidRPr="007B5A17" w:rsidRDefault="00BA2795">
      <w:pPr>
        <w:spacing w:line="360" w:lineRule="auto"/>
        <w:jc w:val="both"/>
      </w:pPr>
    </w:p>
    <w:p w14:paraId="22DA5435" w14:textId="77777777" w:rsidR="00BA2795" w:rsidRPr="007B5A17" w:rsidRDefault="006E55FC">
      <w:pPr>
        <w:spacing w:line="360" w:lineRule="auto"/>
        <w:jc w:val="both"/>
        <w:rPr>
          <w:b/>
          <w:bCs/>
        </w:rPr>
      </w:pPr>
      <w:r w:rsidRPr="007B5A17">
        <w:rPr>
          <w:b/>
          <w:bCs/>
        </w:rPr>
        <w:t>Notes:</w:t>
      </w:r>
    </w:p>
    <w:p w14:paraId="2CDD2EE0" w14:textId="77777777" w:rsidR="00BA2795" w:rsidRPr="007B5A17" w:rsidRDefault="006A113D">
      <w:pPr>
        <w:spacing w:line="360" w:lineRule="auto"/>
        <w:jc w:val="both"/>
      </w:pPr>
      <w:r w:rsidRPr="007B5A17">
        <w:t>L= Lower rate</w:t>
      </w:r>
    </w:p>
    <w:p w14:paraId="3C5C1500" w14:textId="77777777" w:rsidR="00BA2795" w:rsidRPr="007B5A17" w:rsidRDefault="006A113D">
      <w:pPr>
        <w:spacing w:line="360" w:lineRule="auto"/>
        <w:jc w:val="both"/>
      </w:pPr>
      <w:r w:rsidRPr="007B5A17">
        <w:t>H= Higher rate</w:t>
      </w:r>
    </w:p>
    <w:p w14:paraId="339E81BC" w14:textId="77777777" w:rsidR="00BA2795" w:rsidRPr="007B5A17" w:rsidRDefault="006A113D">
      <w:pPr>
        <w:spacing w:line="360" w:lineRule="auto"/>
        <w:jc w:val="both"/>
      </w:pPr>
      <w:r w:rsidRPr="007B5A17">
        <w:t>NPVL= NPV at lower rate</w:t>
      </w:r>
    </w:p>
    <w:p w14:paraId="62E3CFE1" w14:textId="77777777" w:rsidR="00BA2795" w:rsidRPr="007B5A17" w:rsidRDefault="006A113D">
      <w:pPr>
        <w:spacing w:line="360" w:lineRule="auto"/>
        <w:jc w:val="both"/>
        <w:rPr>
          <w:b/>
          <w:bCs/>
        </w:rPr>
      </w:pPr>
      <w:r w:rsidRPr="007B5A17">
        <w:t>NPVH= NPV at higher rate</w:t>
      </w:r>
    </w:p>
    <w:p w14:paraId="58AAC89F"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2ADF6C75" w14:textId="77777777" w:rsidR="00BA2795" w:rsidRPr="007B5A17" w:rsidRDefault="006A113D" w:rsidP="00F52870">
      <w:pPr>
        <w:pStyle w:val="Heading2"/>
      </w:pPr>
      <w:bookmarkStart w:id="57" w:name="_Toc214722446"/>
      <w:r w:rsidRPr="007B5A17">
        <w:t>Appendix 31</w:t>
      </w:r>
      <w:r w:rsidR="00F52870">
        <w:t>: Capital Rationing</w:t>
      </w:r>
      <w:bookmarkEnd w:id="57"/>
    </w:p>
    <w:tbl>
      <w:tblPr>
        <w:tblStyle w:val="af"/>
        <w:tblW w:w="93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2190"/>
        <w:gridCol w:w="2490"/>
        <w:gridCol w:w="1725"/>
        <w:gridCol w:w="1725"/>
      </w:tblGrid>
      <w:tr w:rsidR="00BA2795" w:rsidRPr="007B5A17" w14:paraId="25EA7365" w14:textId="77777777">
        <w:tc>
          <w:tcPr>
            <w:tcW w:w="1245" w:type="dxa"/>
            <w:tcMar>
              <w:top w:w="100" w:type="dxa"/>
              <w:left w:w="100" w:type="dxa"/>
              <w:bottom w:w="100" w:type="dxa"/>
              <w:right w:w="100" w:type="dxa"/>
            </w:tcMar>
          </w:tcPr>
          <w:p w14:paraId="58507F2C" w14:textId="77777777" w:rsidR="00BA2795" w:rsidRPr="007B5A17" w:rsidRDefault="006A113D">
            <w:pPr>
              <w:widowControl w:val="0"/>
              <w:spacing w:line="240" w:lineRule="auto"/>
              <w:jc w:val="center"/>
              <w:rPr>
                <w:b/>
                <w:bCs/>
              </w:rPr>
            </w:pPr>
            <w:r w:rsidRPr="007B5A17">
              <w:rPr>
                <w:b/>
                <w:bCs/>
              </w:rPr>
              <w:t xml:space="preserve">Projects </w:t>
            </w:r>
          </w:p>
        </w:tc>
        <w:tc>
          <w:tcPr>
            <w:tcW w:w="2190" w:type="dxa"/>
            <w:tcMar>
              <w:top w:w="100" w:type="dxa"/>
              <w:left w:w="100" w:type="dxa"/>
              <w:bottom w:w="100" w:type="dxa"/>
              <w:right w:w="100" w:type="dxa"/>
            </w:tcMar>
          </w:tcPr>
          <w:p w14:paraId="232B9D71" w14:textId="77777777" w:rsidR="00BA2795" w:rsidRPr="007B5A17" w:rsidRDefault="006A113D">
            <w:pPr>
              <w:widowControl w:val="0"/>
              <w:spacing w:line="240" w:lineRule="auto"/>
              <w:jc w:val="center"/>
              <w:rPr>
                <w:b/>
                <w:bCs/>
              </w:rPr>
            </w:pPr>
            <w:r w:rsidRPr="007B5A17">
              <w:rPr>
                <w:b/>
                <w:bCs/>
              </w:rPr>
              <w:t>Investment of Projects</w:t>
            </w:r>
          </w:p>
        </w:tc>
        <w:tc>
          <w:tcPr>
            <w:tcW w:w="2490" w:type="dxa"/>
            <w:tcMar>
              <w:top w:w="100" w:type="dxa"/>
              <w:left w:w="100" w:type="dxa"/>
              <w:bottom w:w="100" w:type="dxa"/>
              <w:right w:w="100" w:type="dxa"/>
            </w:tcMar>
          </w:tcPr>
          <w:p w14:paraId="5B43C573" w14:textId="77777777" w:rsidR="00BA2795" w:rsidRPr="007B5A17" w:rsidRDefault="006A113D">
            <w:pPr>
              <w:widowControl w:val="0"/>
              <w:spacing w:line="240" w:lineRule="auto"/>
              <w:jc w:val="center"/>
              <w:rPr>
                <w:b/>
                <w:bCs/>
              </w:rPr>
            </w:pPr>
            <w:r w:rsidRPr="007B5A17">
              <w:rPr>
                <w:b/>
                <w:bCs/>
              </w:rPr>
              <w:t>Cost Allocation (Budget £60m)</w:t>
            </w:r>
          </w:p>
        </w:tc>
        <w:tc>
          <w:tcPr>
            <w:tcW w:w="1725" w:type="dxa"/>
            <w:tcMar>
              <w:top w:w="100" w:type="dxa"/>
              <w:left w:w="100" w:type="dxa"/>
              <w:bottom w:w="100" w:type="dxa"/>
              <w:right w:w="100" w:type="dxa"/>
            </w:tcMar>
          </w:tcPr>
          <w:p w14:paraId="51FABEF8" w14:textId="77777777" w:rsidR="00BA2795" w:rsidRPr="007B5A17" w:rsidRDefault="006A113D">
            <w:pPr>
              <w:widowControl w:val="0"/>
              <w:spacing w:line="240" w:lineRule="auto"/>
              <w:rPr>
                <w:b/>
                <w:bCs/>
              </w:rPr>
            </w:pPr>
            <w:r w:rsidRPr="007B5A17">
              <w:rPr>
                <w:b/>
                <w:bCs/>
              </w:rPr>
              <w:t>Profitability Index (PI)</w:t>
            </w:r>
          </w:p>
        </w:tc>
        <w:tc>
          <w:tcPr>
            <w:tcW w:w="1725" w:type="dxa"/>
            <w:tcMar>
              <w:top w:w="100" w:type="dxa"/>
              <w:left w:w="100" w:type="dxa"/>
              <w:bottom w:w="100" w:type="dxa"/>
              <w:right w:w="100" w:type="dxa"/>
            </w:tcMar>
          </w:tcPr>
          <w:p w14:paraId="1B7D030B" w14:textId="77777777" w:rsidR="00BA2795" w:rsidRPr="007B5A17" w:rsidRDefault="006A113D">
            <w:pPr>
              <w:widowControl w:val="0"/>
              <w:spacing w:line="240" w:lineRule="auto"/>
              <w:rPr>
                <w:b/>
                <w:bCs/>
              </w:rPr>
            </w:pPr>
            <w:r w:rsidRPr="007B5A17">
              <w:rPr>
                <w:b/>
                <w:bCs/>
              </w:rPr>
              <w:t>Rank as per PI</w:t>
            </w:r>
          </w:p>
        </w:tc>
      </w:tr>
      <w:tr w:rsidR="00BA2795" w:rsidRPr="007B5A17" w14:paraId="76209A15" w14:textId="77777777">
        <w:tc>
          <w:tcPr>
            <w:tcW w:w="1245" w:type="dxa"/>
            <w:tcMar>
              <w:top w:w="100" w:type="dxa"/>
              <w:left w:w="100" w:type="dxa"/>
              <w:bottom w:w="100" w:type="dxa"/>
              <w:right w:w="100" w:type="dxa"/>
            </w:tcMar>
          </w:tcPr>
          <w:p w14:paraId="2E59BE96" w14:textId="77777777" w:rsidR="00BA2795" w:rsidRPr="007B5A17" w:rsidRDefault="006A113D">
            <w:pPr>
              <w:widowControl w:val="0"/>
              <w:spacing w:line="240" w:lineRule="auto"/>
              <w:jc w:val="center"/>
              <w:rPr>
                <w:b/>
                <w:bCs/>
              </w:rPr>
            </w:pPr>
            <w:r w:rsidRPr="007B5A17">
              <w:rPr>
                <w:b/>
                <w:bCs/>
              </w:rPr>
              <w:t>A</w:t>
            </w:r>
          </w:p>
        </w:tc>
        <w:tc>
          <w:tcPr>
            <w:tcW w:w="2190" w:type="dxa"/>
            <w:tcMar>
              <w:top w:w="100" w:type="dxa"/>
              <w:left w:w="100" w:type="dxa"/>
              <w:bottom w:w="100" w:type="dxa"/>
              <w:right w:w="100" w:type="dxa"/>
            </w:tcMar>
          </w:tcPr>
          <w:p w14:paraId="43F1529D" w14:textId="77777777" w:rsidR="00BA2795" w:rsidRPr="007B5A17" w:rsidRDefault="006A113D">
            <w:pPr>
              <w:widowControl w:val="0"/>
              <w:spacing w:line="240" w:lineRule="auto"/>
              <w:jc w:val="center"/>
              <w:rPr>
                <w:b/>
                <w:bCs/>
              </w:rPr>
            </w:pPr>
            <w:r w:rsidRPr="007B5A17">
              <w:rPr>
                <w:b/>
                <w:bCs/>
              </w:rPr>
              <w:t>40</w:t>
            </w:r>
          </w:p>
        </w:tc>
        <w:tc>
          <w:tcPr>
            <w:tcW w:w="2490" w:type="dxa"/>
            <w:tcMar>
              <w:top w:w="100" w:type="dxa"/>
              <w:left w:w="100" w:type="dxa"/>
              <w:bottom w:w="100" w:type="dxa"/>
              <w:right w:w="100" w:type="dxa"/>
            </w:tcMar>
          </w:tcPr>
          <w:p w14:paraId="1BFB2DE0" w14:textId="77777777" w:rsidR="00BA2795" w:rsidRPr="007B5A17" w:rsidRDefault="006A113D">
            <w:pPr>
              <w:widowControl w:val="0"/>
              <w:spacing w:line="240" w:lineRule="auto"/>
              <w:jc w:val="center"/>
              <w:rPr>
                <w:b/>
                <w:bCs/>
              </w:rPr>
            </w:pPr>
            <w:r w:rsidRPr="007B5A17">
              <w:rPr>
                <w:b/>
                <w:bCs/>
              </w:rPr>
              <w:t>10</w:t>
            </w:r>
          </w:p>
        </w:tc>
        <w:tc>
          <w:tcPr>
            <w:tcW w:w="1725" w:type="dxa"/>
            <w:tcMar>
              <w:top w:w="100" w:type="dxa"/>
              <w:left w:w="100" w:type="dxa"/>
              <w:bottom w:w="100" w:type="dxa"/>
              <w:right w:w="100" w:type="dxa"/>
            </w:tcMar>
          </w:tcPr>
          <w:p w14:paraId="0E1B9FE1" w14:textId="77777777" w:rsidR="00BA2795" w:rsidRPr="007B5A17" w:rsidRDefault="006A113D">
            <w:pPr>
              <w:widowControl w:val="0"/>
              <w:spacing w:line="240" w:lineRule="auto"/>
              <w:jc w:val="center"/>
              <w:rPr>
                <w:b/>
                <w:bCs/>
              </w:rPr>
            </w:pPr>
            <w:r w:rsidRPr="007B5A17">
              <w:rPr>
                <w:b/>
                <w:bCs/>
              </w:rPr>
              <w:t>1.033</w:t>
            </w:r>
          </w:p>
        </w:tc>
        <w:tc>
          <w:tcPr>
            <w:tcW w:w="1725" w:type="dxa"/>
            <w:tcMar>
              <w:top w:w="100" w:type="dxa"/>
              <w:left w:w="100" w:type="dxa"/>
              <w:bottom w:w="100" w:type="dxa"/>
              <w:right w:w="100" w:type="dxa"/>
            </w:tcMar>
          </w:tcPr>
          <w:p w14:paraId="54D12260" w14:textId="77777777" w:rsidR="00BA2795" w:rsidRPr="007B5A17" w:rsidRDefault="006A113D">
            <w:pPr>
              <w:widowControl w:val="0"/>
              <w:spacing w:line="240" w:lineRule="auto"/>
              <w:jc w:val="center"/>
              <w:rPr>
                <w:b/>
                <w:bCs/>
              </w:rPr>
            </w:pPr>
            <w:r w:rsidRPr="007B5A17">
              <w:rPr>
                <w:b/>
                <w:bCs/>
              </w:rPr>
              <w:t>2</w:t>
            </w:r>
          </w:p>
        </w:tc>
      </w:tr>
      <w:tr w:rsidR="00BA2795" w:rsidRPr="007B5A17" w14:paraId="79D2EE4E" w14:textId="77777777">
        <w:tc>
          <w:tcPr>
            <w:tcW w:w="1245" w:type="dxa"/>
            <w:tcMar>
              <w:top w:w="100" w:type="dxa"/>
              <w:left w:w="100" w:type="dxa"/>
              <w:bottom w:w="100" w:type="dxa"/>
              <w:right w:w="100" w:type="dxa"/>
            </w:tcMar>
          </w:tcPr>
          <w:p w14:paraId="5BC41655" w14:textId="77777777" w:rsidR="00BA2795" w:rsidRPr="007B5A17" w:rsidRDefault="006A113D">
            <w:pPr>
              <w:widowControl w:val="0"/>
              <w:spacing w:line="240" w:lineRule="auto"/>
              <w:jc w:val="center"/>
              <w:rPr>
                <w:b/>
                <w:bCs/>
              </w:rPr>
            </w:pPr>
            <w:r w:rsidRPr="007B5A17">
              <w:rPr>
                <w:b/>
                <w:bCs/>
              </w:rPr>
              <w:t>B</w:t>
            </w:r>
          </w:p>
        </w:tc>
        <w:tc>
          <w:tcPr>
            <w:tcW w:w="2190" w:type="dxa"/>
            <w:tcMar>
              <w:top w:w="100" w:type="dxa"/>
              <w:left w:w="100" w:type="dxa"/>
              <w:bottom w:w="100" w:type="dxa"/>
              <w:right w:w="100" w:type="dxa"/>
            </w:tcMar>
          </w:tcPr>
          <w:p w14:paraId="0C999AB7" w14:textId="77777777" w:rsidR="00BA2795" w:rsidRPr="007B5A17" w:rsidRDefault="006A113D">
            <w:pPr>
              <w:widowControl w:val="0"/>
              <w:spacing w:line="240" w:lineRule="auto"/>
              <w:jc w:val="center"/>
              <w:rPr>
                <w:b/>
                <w:bCs/>
              </w:rPr>
            </w:pPr>
            <w:r w:rsidRPr="007B5A17">
              <w:rPr>
                <w:b/>
                <w:bCs/>
              </w:rPr>
              <w:t>30</w:t>
            </w:r>
          </w:p>
        </w:tc>
        <w:tc>
          <w:tcPr>
            <w:tcW w:w="2490" w:type="dxa"/>
            <w:tcMar>
              <w:top w:w="100" w:type="dxa"/>
              <w:left w:w="100" w:type="dxa"/>
              <w:bottom w:w="100" w:type="dxa"/>
              <w:right w:w="100" w:type="dxa"/>
            </w:tcMar>
          </w:tcPr>
          <w:p w14:paraId="7BD11E2B" w14:textId="77777777" w:rsidR="00BA2795" w:rsidRPr="007B5A17" w:rsidRDefault="006A113D">
            <w:pPr>
              <w:widowControl w:val="0"/>
              <w:spacing w:line="240" w:lineRule="auto"/>
              <w:jc w:val="center"/>
              <w:rPr>
                <w:b/>
                <w:bCs/>
              </w:rPr>
            </w:pPr>
            <w:r w:rsidRPr="007B5A17">
              <w:rPr>
                <w:b/>
                <w:bCs/>
              </w:rPr>
              <w:t>-</w:t>
            </w:r>
          </w:p>
        </w:tc>
        <w:tc>
          <w:tcPr>
            <w:tcW w:w="1725" w:type="dxa"/>
            <w:tcMar>
              <w:top w:w="100" w:type="dxa"/>
              <w:left w:w="100" w:type="dxa"/>
              <w:bottom w:w="100" w:type="dxa"/>
              <w:right w:w="100" w:type="dxa"/>
            </w:tcMar>
          </w:tcPr>
          <w:p w14:paraId="207F4099" w14:textId="77777777" w:rsidR="00BA2795" w:rsidRPr="007B5A17" w:rsidRDefault="006A113D">
            <w:pPr>
              <w:widowControl w:val="0"/>
              <w:spacing w:line="240" w:lineRule="auto"/>
              <w:jc w:val="center"/>
              <w:rPr>
                <w:b/>
                <w:bCs/>
              </w:rPr>
            </w:pPr>
            <w:r w:rsidRPr="007B5A17">
              <w:rPr>
                <w:b/>
                <w:bCs/>
              </w:rPr>
              <w:t>0.569</w:t>
            </w:r>
          </w:p>
        </w:tc>
        <w:tc>
          <w:tcPr>
            <w:tcW w:w="1725" w:type="dxa"/>
            <w:tcMar>
              <w:top w:w="100" w:type="dxa"/>
              <w:left w:w="100" w:type="dxa"/>
              <w:bottom w:w="100" w:type="dxa"/>
              <w:right w:w="100" w:type="dxa"/>
            </w:tcMar>
          </w:tcPr>
          <w:p w14:paraId="4CDDF37D" w14:textId="77777777" w:rsidR="00BA2795" w:rsidRPr="007B5A17" w:rsidRDefault="006A113D">
            <w:pPr>
              <w:widowControl w:val="0"/>
              <w:spacing w:line="240" w:lineRule="auto"/>
              <w:jc w:val="center"/>
              <w:rPr>
                <w:b/>
                <w:bCs/>
              </w:rPr>
            </w:pPr>
            <w:r w:rsidRPr="007B5A17">
              <w:rPr>
                <w:b/>
                <w:bCs/>
              </w:rPr>
              <w:t>3</w:t>
            </w:r>
          </w:p>
        </w:tc>
      </w:tr>
      <w:tr w:rsidR="00BA2795" w:rsidRPr="007B5A17" w14:paraId="36C84717" w14:textId="77777777">
        <w:tc>
          <w:tcPr>
            <w:tcW w:w="1245" w:type="dxa"/>
            <w:tcMar>
              <w:top w:w="100" w:type="dxa"/>
              <w:left w:w="100" w:type="dxa"/>
              <w:bottom w:w="100" w:type="dxa"/>
              <w:right w:w="100" w:type="dxa"/>
            </w:tcMar>
          </w:tcPr>
          <w:p w14:paraId="2C0D15C1" w14:textId="77777777" w:rsidR="00BA2795" w:rsidRPr="007B5A17" w:rsidRDefault="006A113D">
            <w:pPr>
              <w:widowControl w:val="0"/>
              <w:spacing w:line="240" w:lineRule="auto"/>
              <w:jc w:val="center"/>
              <w:rPr>
                <w:b/>
                <w:bCs/>
              </w:rPr>
            </w:pPr>
            <w:r w:rsidRPr="007B5A17">
              <w:rPr>
                <w:b/>
                <w:bCs/>
              </w:rPr>
              <w:lastRenderedPageBreak/>
              <w:t>C</w:t>
            </w:r>
          </w:p>
        </w:tc>
        <w:tc>
          <w:tcPr>
            <w:tcW w:w="2190" w:type="dxa"/>
            <w:tcMar>
              <w:top w:w="100" w:type="dxa"/>
              <w:left w:w="100" w:type="dxa"/>
              <w:bottom w:w="100" w:type="dxa"/>
              <w:right w:w="100" w:type="dxa"/>
            </w:tcMar>
          </w:tcPr>
          <w:p w14:paraId="0D086ADA" w14:textId="77777777" w:rsidR="00BA2795" w:rsidRPr="007B5A17" w:rsidRDefault="006A113D">
            <w:pPr>
              <w:widowControl w:val="0"/>
              <w:spacing w:line="240" w:lineRule="auto"/>
              <w:jc w:val="center"/>
              <w:rPr>
                <w:b/>
                <w:bCs/>
              </w:rPr>
            </w:pPr>
            <w:r w:rsidRPr="007B5A17">
              <w:rPr>
                <w:b/>
                <w:bCs/>
              </w:rPr>
              <w:t>50</w:t>
            </w:r>
          </w:p>
        </w:tc>
        <w:tc>
          <w:tcPr>
            <w:tcW w:w="2490" w:type="dxa"/>
            <w:tcMar>
              <w:top w:w="100" w:type="dxa"/>
              <w:left w:w="100" w:type="dxa"/>
              <w:bottom w:w="100" w:type="dxa"/>
              <w:right w:w="100" w:type="dxa"/>
            </w:tcMar>
          </w:tcPr>
          <w:p w14:paraId="16F7E997" w14:textId="77777777" w:rsidR="00BA2795" w:rsidRPr="007B5A17" w:rsidRDefault="006A113D">
            <w:pPr>
              <w:widowControl w:val="0"/>
              <w:spacing w:line="240" w:lineRule="auto"/>
              <w:jc w:val="center"/>
              <w:rPr>
                <w:b/>
                <w:bCs/>
              </w:rPr>
            </w:pPr>
            <w:r w:rsidRPr="007B5A17">
              <w:rPr>
                <w:b/>
                <w:bCs/>
              </w:rPr>
              <w:t>50</w:t>
            </w:r>
          </w:p>
        </w:tc>
        <w:tc>
          <w:tcPr>
            <w:tcW w:w="1725" w:type="dxa"/>
            <w:tcMar>
              <w:top w:w="100" w:type="dxa"/>
              <w:left w:w="100" w:type="dxa"/>
              <w:bottom w:w="100" w:type="dxa"/>
              <w:right w:w="100" w:type="dxa"/>
            </w:tcMar>
          </w:tcPr>
          <w:p w14:paraId="3FC908C4" w14:textId="77777777" w:rsidR="00BA2795" w:rsidRPr="007B5A17" w:rsidRDefault="006A113D">
            <w:pPr>
              <w:widowControl w:val="0"/>
              <w:spacing w:line="240" w:lineRule="auto"/>
              <w:jc w:val="center"/>
              <w:rPr>
                <w:b/>
                <w:bCs/>
              </w:rPr>
            </w:pPr>
            <w:r w:rsidRPr="007B5A17">
              <w:rPr>
                <w:b/>
                <w:bCs/>
              </w:rPr>
              <w:t>1.085</w:t>
            </w:r>
          </w:p>
        </w:tc>
        <w:tc>
          <w:tcPr>
            <w:tcW w:w="1725" w:type="dxa"/>
            <w:tcMar>
              <w:top w:w="100" w:type="dxa"/>
              <w:left w:w="100" w:type="dxa"/>
              <w:bottom w:w="100" w:type="dxa"/>
              <w:right w:w="100" w:type="dxa"/>
            </w:tcMar>
          </w:tcPr>
          <w:p w14:paraId="1E6228E9" w14:textId="77777777" w:rsidR="00BA2795" w:rsidRPr="007B5A17" w:rsidRDefault="006A113D">
            <w:pPr>
              <w:widowControl w:val="0"/>
              <w:spacing w:line="240" w:lineRule="auto"/>
              <w:jc w:val="center"/>
              <w:rPr>
                <w:b/>
                <w:bCs/>
              </w:rPr>
            </w:pPr>
            <w:r w:rsidRPr="007B5A17">
              <w:rPr>
                <w:b/>
                <w:bCs/>
              </w:rPr>
              <w:t>1</w:t>
            </w:r>
          </w:p>
        </w:tc>
      </w:tr>
    </w:tbl>
    <w:p w14:paraId="3C5C0C08" w14:textId="77777777" w:rsidR="00BA2795" w:rsidRPr="007B5A17" w:rsidRDefault="006A113D">
      <w:pPr>
        <w:spacing w:before="240" w:after="240" w:line="360" w:lineRule="auto"/>
        <w:jc w:val="center"/>
        <w:rPr>
          <w:b/>
          <w:bCs/>
        </w:rPr>
      </w:pPr>
      <w:r w:rsidRPr="007B5A17">
        <w:rPr>
          <w:b/>
          <w:bCs/>
        </w:rPr>
        <w:t>(</w:t>
      </w:r>
      <w:r w:rsidR="006E55FC" w:rsidRPr="007B5A17">
        <w:rPr>
          <w:b/>
          <w:bCs/>
        </w:rPr>
        <w:t>Source:</w:t>
      </w:r>
      <w:r w:rsidRPr="007B5A17">
        <w:rPr>
          <w:b/>
          <w:bCs/>
        </w:rPr>
        <w:t xml:space="preserve"> Self-created)</w:t>
      </w:r>
    </w:p>
    <w:p w14:paraId="32465E1B" w14:textId="77777777" w:rsidR="00BA2795" w:rsidRPr="007B5A17" w:rsidRDefault="00BA2795">
      <w:pPr>
        <w:spacing w:line="360" w:lineRule="auto"/>
        <w:jc w:val="both"/>
        <w:rPr>
          <w:b/>
          <w:bCs/>
        </w:rPr>
      </w:pPr>
    </w:p>
    <w:sectPr w:rsidR="00BA2795" w:rsidRPr="007B5A1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10AA8D5B-DFFC-4300-9B73-D88A4ED00738}"/>
  </w:font>
  <w:font w:name="Calibri">
    <w:panose1 w:val="020F0502020204030204"/>
    <w:charset w:val="00"/>
    <w:family w:val="swiss"/>
    <w:pitch w:val="variable"/>
    <w:sig w:usb0="E4002EFF" w:usb1="C200247B" w:usb2="00000009" w:usb3="00000000" w:csb0="000001FF" w:csb1="00000000"/>
    <w:embedRegular r:id="rId2" w:fontKey="{A9393CC3-A435-4592-8F27-BF26C63D92D4}"/>
  </w:font>
  <w:font w:name="Shruti">
    <w:panose1 w:val="02000500000000000000"/>
    <w:charset w:val="00"/>
    <w:family w:val="swiss"/>
    <w:pitch w:val="variable"/>
    <w:sig w:usb0="00040003" w:usb1="00000000" w:usb2="00000000" w:usb3="00000000" w:csb0="00000001" w:csb1="00000000"/>
    <w:embedRegular r:id="rId3" w:fontKey="{318A59C3-12DF-47C2-8B8D-6744280F314F}"/>
  </w:font>
  <w:font w:name="Cambria">
    <w:panose1 w:val="02040503050406030204"/>
    <w:charset w:val="00"/>
    <w:family w:val="roman"/>
    <w:pitch w:val="variable"/>
    <w:sig w:usb0="E00006FF" w:usb1="420024FF" w:usb2="02000000" w:usb3="00000000" w:csb0="0000019F" w:csb1="00000000"/>
    <w:embedRegular r:id="rId4" w:fontKey="{FE11611A-48C2-434E-AB4A-88D0289D7E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73977"/>
    <w:multiLevelType w:val="multilevel"/>
    <w:tmpl w:val="B33ED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C4F7B4E"/>
    <w:multiLevelType w:val="multilevel"/>
    <w:tmpl w:val="8AE63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C43C84"/>
    <w:multiLevelType w:val="hybridMultilevel"/>
    <w:tmpl w:val="AA72527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5073817">
    <w:abstractNumId w:val="0"/>
  </w:num>
  <w:num w:numId="2" w16cid:durableId="1088967762">
    <w:abstractNumId w:val="2"/>
  </w:num>
  <w:num w:numId="3" w16cid:durableId="1793162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95"/>
    <w:rsid w:val="00026C55"/>
    <w:rsid w:val="00074580"/>
    <w:rsid w:val="0025302E"/>
    <w:rsid w:val="002A24CB"/>
    <w:rsid w:val="002B0546"/>
    <w:rsid w:val="002F7212"/>
    <w:rsid w:val="003208EE"/>
    <w:rsid w:val="00454C46"/>
    <w:rsid w:val="004D72AE"/>
    <w:rsid w:val="00566BAE"/>
    <w:rsid w:val="005D200B"/>
    <w:rsid w:val="00664FEC"/>
    <w:rsid w:val="006A113D"/>
    <w:rsid w:val="006E55FC"/>
    <w:rsid w:val="006E745B"/>
    <w:rsid w:val="00727BF7"/>
    <w:rsid w:val="007B5A17"/>
    <w:rsid w:val="007C3ED2"/>
    <w:rsid w:val="007F600F"/>
    <w:rsid w:val="0081209E"/>
    <w:rsid w:val="008A78C3"/>
    <w:rsid w:val="009172AD"/>
    <w:rsid w:val="009400E4"/>
    <w:rsid w:val="00982AE7"/>
    <w:rsid w:val="00B071AB"/>
    <w:rsid w:val="00BA2795"/>
    <w:rsid w:val="00CC70C0"/>
    <w:rsid w:val="00CE7E41"/>
    <w:rsid w:val="00D7229D"/>
    <w:rsid w:val="00F5287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6375"/>
  <w15:docId w15:val="{345634E1-82DB-455F-92DF-0FB5063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A113D"/>
    <w:pPr>
      <w:keepNext/>
      <w:keepLines/>
      <w:spacing w:before="400" w:after="120" w:line="480" w:lineRule="auto"/>
      <w:jc w:val="both"/>
      <w:outlineLvl w:val="0"/>
    </w:pPr>
    <w:rPr>
      <w:b/>
      <w:szCs w:val="40"/>
    </w:rPr>
  </w:style>
  <w:style w:type="paragraph" w:styleId="Heading2">
    <w:name w:val="heading 2"/>
    <w:basedOn w:val="Normal"/>
    <w:next w:val="Normal"/>
    <w:rsid w:val="006A113D"/>
    <w:pPr>
      <w:keepNext/>
      <w:keepLines/>
      <w:spacing w:before="360" w:after="120" w:line="480" w:lineRule="auto"/>
      <w:jc w:val="both"/>
      <w:outlineLvl w:val="1"/>
    </w:pPr>
    <w:rPr>
      <w:b/>
      <w:i/>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7458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580"/>
    <w:rPr>
      <w:rFonts w:ascii="Segoe UI" w:hAnsi="Segoe UI" w:cs="Segoe UI"/>
      <w:sz w:val="18"/>
      <w:szCs w:val="18"/>
    </w:rPr>
  </w:style>
  <w:style w:type="paragraph" w:styleId="ListParagraph">
    <w:name w:val="List Paragraph"/>
    <w:basedOn w:val="Normal"/>
    <w:uiPriority w:val="34"/>
    <w:qFormat/>
    <w:rsid w:val="007B5A17"/>
    <w:pPr>
      <w:ind w:left="720"/>
      <w:contextualSpacing/>
    </w:pPr>
  </w:style>
  <w:style w:type="paragraph" w:styleId="NormalWeb">
    <w:name w:val="Normal (Web)"/>
    <w:basedOn w:val="Normal"/>
    <w:uiPriority w:val="99"/>
    <w:semiHidden/>
    <w:unhideWhenUsed/>
    <w:rsid w:val="007B5A17"/>
    <w:pPr>
      <w:spacing w:before="100" w:beforeAutospacing="1" w:after="100" w:afterAutospacing="1" w:line="240" w:lineRule="auto"/>
    </w:pPr>
    <w:rPr>
      <w:rFonts w:ascii="Times New Roman" w:eastAsia="Times New Roman" w:hAnsi="Times New Roman" w:cs="Times New Roman"/>
      <w:lang w:val="en-IN"/>
    </w:rPr>
  </w:style>
  <w:style w:type="paragraph" w:styleId="TOCHeading">
    <w:name w:val="TOC Heading"/>
    <w:basedOn w:val="Heading1"/>
    <w:next w:val="Normal"/>
    <w:uiPriority w:val="39"/>
    <w:unhideWhenUsed/>
    <w:qFormat/>
    <w:rsid w:val="00727BF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7BF7"/>
    <w:pPr>
      <w:spacing w:after="100"/>
    </w:pPr>
  </w:style>
  <w:style w:type="paragraph" w:styleId="TOC2">
    <w:name w:val="toc 2"/>
    <w:basedOn w:val="Normal"/>
    <w:next w:val="Normal"/>
    <w:autoRedefine/>
    <w:uiPriority w:val="39"/>
    <w:unhideWhenUsed/>
    <w:rsid w:val="00727BF7"/>
    <w:pPr>
      <w:spacing w:after="100"/>
      <w:ind w:left="240"/>
    </w:pPr>
  </w:style>
  <w:style w:type="character" w:styleId="Hyperlink">
    <w:name w:val="Hyperlink"/>
    <w:basedOn w:val="DefaultParagraphFont"/>
    <w:uiPriority w:val="99"/>
    <w:unhideWhenUsed/>
    <w:rsid w:val="00727B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806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avearchive.zbw.eu/bitstream/11159/631084/1/1860893228_0.pdf" TargetMode="External"/><Relationship Id="rId21" Type="http://schemas.openxmlformats.org/officeDocument/2006/relationships/hyperlink" Target="https://corporatecounsels.vn/unlocking-growth-potential-exploring-the-benefits-and-drawbacks-of-mergers-and-acquisitions/" TargetMode="External"/><Relationship Id="rId42" Type="http://schemas.openxmlformats.org/officeDocument/2006/relationships/hyperlink" Target="https://doi.org/10.63001/tbs.2025.v20.i01.pp671-676" TargetMode="External"/><Relationship Id="rId47" Type="http://schemas.openxmlformats.org/officeDocument/2006/relationships/hyperlink" Target="https://papers.ssrn.com/sol3/Delivery.cfm?abstractid=2399154" TargetMode="External"/><Relationship Id="rId63" Type="http://schemas.openxmlformats.org/officeDocument/2006/relationships/hyperlink" Target="https://www.researchgate.net/profile/Chnar-Rashid/publication/348686551_THE_EFFICIENCY_OF_FINANCIAL_RATIOS_ANALYSIS_TO_EVALUATE_COMPANY'S_PROFITABILITY/links/600ad9df92851c13fe2b24ba/THE-EFFICIENCY-OF-FINANCIAL-RATIOS-ANALYSIS-TO-EVALUATE-COMPANYS-PROFITABILITY.pdf" TargetMode="External"/><Relationship Id="rId68" Type="http://schemas.openxmlformats.org/officeDocument/2006/relationships/hyperlink" Target="https://pdfs.semanticscholar.org/35f5/923a958b071288b38d4e960e8268477ec19a.pdf" TargetMode="External"/><Relationship Id="rId84" Type="http://schemas.openxmlformats.org/officeDocument/2006/relationships/image" Target="media/image4.png"/><Relationship Id="rId89" Type="http://schemas.openxmlformats.org/officeDocument/2006/relationships/image" Target="media/image9.png"/><Relationship Id="rId16" Type="http://schemas.openxmlformats.org/officeDocument/2006/relationships/hyperlink" Target="https://www.becker.com/accounting-terms/capital-rationing" TargetMode="External"/><Relationship Id="rId11" Type="http://schemas.openxmlformats.org/officeDocument/2006/relationships/hyperlink" Target="https://doi.org/10.3390/su14020851" TargetMode="External"/><Relationship Id="rId32" Type="http://schemas.openxmlformats.org/officeDocument/2006/relationships/hyperlink" Target="https://ijafibs.pelnus.ac.id/index.php/ijafibs/article/view/243/190" TargetMode="External"/><Relationship Id="rId37" Type="http://schemas.openxmlformats.org/officeDocument/2006/relationships/hyperlink" Target="https://www.researchgate.net/profile/Dr-Haralayya/publication/352819249_Ratio_Analysis_at_NSSK_Bidar/links/60db185a299bf1ea9ecc8249/Ratio-Analysis-at-NSSK-Bidar.pdf" TargetMode="External"/><Relationship Id="rId53" Type="http://schemas.openxmlformats.org/officeDocument/2006/relationships/hyperlink" Target="https://openoregon.pressbooks.pub/socialprovisioning2/chapter/17-1-corporate-mergers/" TargetMode="External"/><Relationship Id="rId58" Type="http://schemas.openxmlformats.org/officeDocument/2006/relationships/hyperlink" Target="http://download.garuda.kemdikbud.go.id/article.php?article=2997497&amp;val=27014&amp;title=Cash%20Flow%20Ratio%20Analysis%20as%20a%20Measuring%20Tool%20for%20The%20Company%27s%20Financial%20Performance%20at%20PT%20Astra%20International%20Tbk" TargetMode="External"/><Relationship Id="rId74" Type="http://schemas.openxmlformats.org/officeDocument/2006/relationships/hyperlink" Target="https://www.academia.edu/download/65664539/PAPER_10_IJISRT_JAN_2021.pdf" TargetMode="External"/><Relationship Id="rId79" Type="http://schemas.openxmlformats.org/officeDocument/2006/relationships/hyperlink" Target="https://whiteroomfinance.com.au/short-term-vs-long-term-financing-which-is-right-for-your-business/" TargetMode="External"/><Relationship Id="rId5" Type="http://schemas.openxmlformats.org/officeDocument/2006/relationships/webSettings" Target="webSettings.xml"/><Relationship Id="rId90" Type="http://schemas.openxmlformats.org/officeDocument/2006/relationships/image" Target="media/image10.png"/><Relationship Id="rId95" Type="http://schemas.openxmlformats.org/officeDocument/2006/relationships/image" Target="media/image15.png"/><Relationship Id="rId22" Type="http://schemas.openxmlformats.org/officeDocument/2006/relationships/hyperlink" Target="https://doi.org/10.2991/aebmr.k.220307.028" TargetMode="External"/><Relationship Id="rId27" Type="http://schemas.openxmlformats.org/officeDocument/2006/relationships/hyperlink" Target="https://www.academia.edu/download/104628009/398.pdf" TargetMode="External"/><Relationship Id="rId43" Type="http://schemas.openxmlformats.org/officeDocument/2006/relationships/hyperlink" Target="https://www.academia.edu/download/118943073/Overview_of_Financial_Efficiency_in_India_s_Power_Sector.pdf" TargetMode="External"/><Relationship Id="rId48" Type="http://schemas.openxmlformats.org/officeDocument/2006/relationships/hyperlink" Target="https://mnacommunity.com/insights/mergers-and-acquisitions-benefits/" TargetMode="External"/><Relationship Id="rId64" Type="http://schemas.openxmlformats.org/officeDocument/2006/relationships/hyperlink" Target="https://papers.ssrn.com/sol3/papers.cfm?abstract_id=5044057" TargetMode="External"/><Relationship Id="rId69" Type="http://schemas.openxmlformats.org/officeDocument/2006/relationships/hyperlink" Target="https://www.ijarsct.co.in/Paper14762.pdf" TargetMode="External"/><Relationship Id="rId80" Type="http://schemas.openxmlformats.org/officeDocument/2006/relationships/hyperlink" Target="https://doi.org/10.30741/assets.v6i1.831" TargetMode="External"/><Relationship Id="rId85" Type="http://schemas.openxmlformats.org/officeDocument/2006/relationships/image" Target="media/image5.png"/><Relationship Id="rId3" Type="http://schemas.openxmlformats.org/officeDocument/2006/relationships/styles" Target="styles.xml"/><Relationship Id="rId12" Type="http://schemas.openxmlformats.org/officeDocument/2006/relationships/hyperlink" Target="https://www.emerald.com/insight/content/doi/10.1108/jmb-08-2021-0032/full/html" TargetMode="External"/><Relationship Id="rId17" Type="http://schemas.openxmlformats.org/officeDocument/2006/relationships/hyperlink" Target="https://www.thomsonreuters.com/en-us/posts/tax-and-accounting/cfo-evolving-role/" TargetMode="External"/><Relationship Id="rId25" Type="http://schemas.openxmlformats.org/officeDocument/2006/relationships/hyperlink" Target="https://www.forbes.com/sites/jimdeloach/2022/02/22/how-cfos-can-solve-the-inflation-puzzle/" TargetMode="External"/><Relationship Id="rId33" Type="http://schemas.openxmlformats.org/officeDocument/2006/relationships/hyperlink" Target="https://ojs.nitromks.ac.id/index.php/JMPKN/article/view/546/210" TargetMode="External"/><Relationship Id="rId38" Type="http://schemas.openxmlformats.org/officeDocument/2006/relationships/hyperlink" Target="https://journal.access-bg.org/journalfiles/journal/issue-6-1-2025/the_influence_of_cash_conversion_cycle_on_profitability.pdf" TargetMode="External"/><Relationship Id="rId46" Type="http://schemas.openxmlformats.org/officeDocument/2006/relationships/hyperlink" Target="https://pdfs.semanticscholar.org/ede5/dc76432ee0669d67aa2ea4a36923001a8a69.pdf" TargetMode="External"/><Relationship Id="rId59" Type="http://schemas.openxmlformats.org/officeDocument/2006/relationships/hyperlink" Target="https://papers.ssrn.com/sol3/papers.cfm?abstract_id=5348941" TargetMode="External"/><Relationship Id="rId67" Type="http://schemas.openxmlformats.org/officeDocument/2006/relationships/hyperlink" Target="https://www.businessperspectives.org/images/pdf/applications/publishing/templates/article/assets/18376/IMFI_2023_02_Shubita.pdf" TargetMode="External"/><Relationship Id="rId20" Type="http://schemas.openxmlformats.org/officeDocument/2006/relationships/hyperlink" Target="https://cocountant.com/glossary/payback-period/" TargetMode="External"/><Relationship Id="rId41" Type="http://schemas.openxmlformats.org/officeDocument/2006/relationships/hyperlink" Target="https://www.amplio.com/post/the-impact-of-inflation-on-the-electronics-supply-chain" TargetMode="External"/><Relationship Id="rId54" Type="http://schemas.openxmlformats.org/officeDocument/2006/relationships/hyperlink" Target="https://papers.ssrn.com/sol3/papers.cfm?abstract_id=3940100" TargetMode="External"/><Relationship Id="rId62" Type="http://schemas.openxmlformats.org/officeDocument/2006/relationships/hyperlink" Target="https://www.neliti.com/publications/410766/the-influence-of-debt-equity-ratio-der-earning-per-share-eps-and-price-earning-r" TargetMode="External"/><Relationship Id="rId70" Type="http://schemas.openxmlformats.org/officeDocument/2006/relationships/hyperlink" Target="https://books.google.com/books?hl=en&amp;lr=&amp;id=5NqOEQAAQBAJ&amp;oi=fnd&amp;pg=PP11&amp;dq=+high+average+inventory++days&amp;ots=i8JNQOONOr&amp;sig=wfZG8hkORzfJzo-Gs6SUVXxzOLY" TargetMode="External"/><Relationship Id="rId75" Type="http://schemas.openxmlformats.org/officeDocument/2006/relationships/hyperlink" Target="https://j.arabianjbmr.com/index.php/ijar/article/view/1195" TargetMode="External"/><Relationship Id="rId83" Type="http://schemas.openxmlformats.org/officeDocument/2006/relationships/image" Target="media/image3.png"/><Relationship Id="rId88" Type="http://schemas.openxmlformats.org/officeDocument/2006/relationships/image" Target="media/image8.png"/><Relationship Id="rId91" Type="http://schemas.openxmlformats.org/officeDocument/2006/relationships/image" Target="media/image11.png"/><Relationship Id="rId96"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search.proquest.com/openview/91f1e30f7c6eb902fd9da411846ad818/1?pq-origsite=gscholar&amp;cbl=1786341" TargetMode="External"/><Relationship Id="rId23" Type="http://schemas.openxmlformats.org/officeDocument/2006/relationships/hyperlink" Target="https://papers.ssrn.com/sol3/Delivery.cfm?abstractid=2399154" TargetMode="External"/><Relationship Id="rId28" Type="http://schemas.openxmlformats.org/officeDocument/2006/relationships/hyperlink" Target="https://www.smartsheet.com/content/project-risk-types?srsltid=AfmBOopg7l5Xdzhg_BJFnLavzhU974hNWROOtAy0gGj4VCHvDWJSa73T" TargetMode="External"/><Relationship Id="rId36" Type="http://schemas.openxmlformats.org/officeDocument/2006/relationships/hyperlink" Target="https://www.academia.edu/download/97177044/126.pdf" TargetMode="External"/><Relationship Id="rId49" Type="http://schemas.openxmlformats.org/officeDocument/2006/relationships/hyperlink" Target="https://mnacommunity.com/insights/divestiture/" TargetMode="External"/><Relationship Id="rId57" Type="http://schemas.openxmlformats.org/officeDocument/2006/relationships/hyperlink" Target="https://www.penskelogistics.com/insights/logistics-glossary/what-is-inventory-velocity/" TargetMode="External"/><Relationship Id="rId10" Type="http://schemas.openxmlformats.org/officeDocument/2006/relationships/hyperlink" Target="https://dergipark.org.tr/en/download/article-file/1419440" TargetMode="External"/><Relationship Id="rId31" Type="http://schemas.openxmlformats.org/officeDocument/2006/relationships/hyperlink" Target="https://www.equirus.com/glossary/capital-injection" TargetMode="External"/><Relationship Id="rId44" Type="http://schemas.openxmlformats.org/officeDocument/2006/relationships/hyperlink" Target="https://www.keyesg.com/article/elevating-esg-strategy-the-critical-role-of-cfos-in-sustainability-leadership" TargetMode="External"/><Relationship Id="rId52" Type="http://schemas.openxmlformats.org/officeDocument/2006/relationships/hyperlink" Target="https://papers.ssrn.com/sol3/papers.cfm?abstract_id=3925079" TargetMode="External"/><Relationship Id="rId60" Type="http://schemas.openxmlformats.org/officeDocument/2006/relationships/hyperlink" Target="https://theijbmt.com/archive/0949/759166482.pdf" TargetMode="External"/><Relationship Id="rId65" Type="http://schemas.openxmlformats.org/officeDocument/2006/relationships/hyperlink" Target="https://www.academia.edu/download/108676402/105.pdf" TargetMode="External"/><Relationship Id="rId73" Type="http://schemas.openxmlformats.org/officeDocument/2006/relationships/hyperlink" Target="https://tipalti.com/resources/learn/internal-rate-of-return/" TargetMode="External"/><Relationship Id="rId78" Type="http://schemas.openxmlformats.org/officeDocument/2006/relationships/hyperlink" Target="https://www.atlantis-press.com/proceedings/icemci-21/125966320" TargetMode="External"/><Relationship Id="rId81" Type="http://schemas.openxmlformats.org/officeDocument/2006/relationships/hyperlink" Target="https://www.researchgate.net/profile/Jia-Liao/publication/367236757_The_effect_credit_term_structure_of_monetary_policy_on_firms'_short-term_debt_for_long-term_investment_behavior_empirical_evidence_from_China/links/64acbe8fb9ed6874a50b9a1b/The-effect-credit-term-structure-of-monetary-policy-on-firms-short-term-debt-for-long-term-investment-behavior-empirical-evidence-from-China.pdf" TargetMode="External"/><Relationship Id="rId86" Type="http://schemas.openxmlformats.org/officeDocument/2006/relationships/image" Target="media/image6.png"/><Relationship Id="rId94" Type="http://schemas.openxmlformats.org/officeDocument/2006/relationships/image" Target="media/image14.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lobalconsultantsreview.com/news/top-benefits-of-divestiture-for-a-business-growth-nwid-1812.html" TargetMode="External"/><Relationship Id="rId13" Type="http://schemas.openxmlformats.org/officeDocument/2006/relationships/hyperlink" Target="https://www.ansarada.com/article/mergers-acquisitions-divestiture-strategy" TargetMode="External"/><Relationship Id="rId18" Type="http://schemas.openxmlformats.org/officeDocument/2006/relationships/hyperlink" Target="https://jurnalsyntaxadmiration.com/index.php/jurnal/article/view/907" TargetMode="External"/><Relationship Id="rId39" Type="http://schemas.openxmlformats.org/officeDocument/2006/relationships/hyperlink" Target="https://repository.uib.ac.id/5343/1/1s4.pdf" TargetMode="External"/><Relationship Id="rId34" Type="http://schemas.openxmlformats.org/officeDocument/2006/relationships/hyperlink" Target="https://dx.doi.org/10.2139/ssrn.5125089" TargetMode="External"/><Relationship Id="rId50" Type="http://schemas.openxmlformats.org/officeDocument/2006/relationships/hyperlink" Target="https://www.forbes.com/councils/forbesbusinessdevelopmentcouncil/2023/08/17/strategic-growth-approaches-the-pros-and-cons-of-acquisitions/" TargetMode="External"/><Relationship Id="rId55" Type="http://schemas.openxmlformats.org/officeDocument/2006/relationships/hyperlink" Target="https://www.sciencedirect.com/science/article/pii/S0007681321000690" TargetMode="External"/><Relationship Id="rId76" Type="http://schemas.openxmlformats.org/officeDocument/2006/relationships/hyperlink" Target="https://ventureoutsource.com/contract-manufacturing/equipment-pricing-strategy-how-currency-exchange-rates-impact-manufacturing-costs/" TargetMode="External"/><Relationship Id="rId97" Type="http://schemas.openxmlformats.org/officeDocument/2006/relationships/image" Target="media/image17.png"/><Relationship Id="rId7" Type="http://schemas.openxmlformats.org/officeDocument/2006/relationships/hyperlink" Target="https://www.activdev.com/en/acquisition-strategy-definition-and-importance-for-growth/" TargetMode="External"/><Relationship Id="rId71" Type="http://schemas.openxmlformats.org/officeDocument/2006/relationships/hyperlink" Target="http://repository.ubharajaya.ac.id/32306/1/FORMOSA-ICI-Jjuni2023-sudah.pdf" TargetMode="External"/><Relationship Id="rId92" Type="http://schemas.openxmlformats.org/officeDocument/2006/relationships/image" Target="media/image12.png"/><Relationship Id="rId2" Type="http://schemas.openxmlformats.org/officeDocument/2006/relationships/numbering" Target="numbering.xml"/><Relationship Id="rId29" Type="http://schemas.openxmlformats.org/officeDocument/2006/relationships/hyperlink" Target="https://www.emagia.com/resources/glossary/why-is-the-accounts-receivable-collection-period-so-important/" TargetMode="External"/><Relationship Id="rId24" Type="http://schemas.openxmlformats.org/officeDocument/2006/relationships/hyperlink" Target="https://www.getdefacto.com/article/days-inventory-outstanding-dio" TargetMode="External"/><Relationship Id="rId40" Type="http://schemas.openxmlformats.org/officeDocument/2006/relationships/hyperlink" Target="https://www.gapinterdisciplinarities.org/res/articles/Dhruti%20G%20Jani.pdf" TargetMode="External"/><Relationship Id="rId45" Type="http://schemas.openxmlformats.org/officeDocument/2006/relationships/hyperlink" Target="https://ejournal-medan.uph.edu/jam/article/view/582" TargetMode="External"/><Relationship Id="rId66" Type="http://schemas.openxmlformats.org/officeDocument/2006/relationships/hyperlink" Target="https://www.ey.com/en_us/insights/strategy/how-mergers-and-acquisitions-can-create-value-defying-m-and-a-skeptics" TargetMode="External"/><Relationship Id="rId87" Type="http://schemas.openxmlformats.org/officeDocument/2006/relationships/image" Target="media/image7.png"/><Relationship Id="rId61" Type="http://schemas.openxmlformats.org/officeDocument/2006/relationships/hyperlink" Target="https://www.pvwpartners.com/benefits-and-pitfalls-of-injecting-private-equity-into-your-business/" TargetMode="External"/><Relationship Id="rId82" Type="http://schemas.openxmlformats.org/officeDocument/2006/relationships/image" Target="media/image2.png"/><Relationship Id="rId19" Type="http://schemas.openxmlformats.org/officeDocument/2006/relationships/hyperlink" Target="https://www.aimspress.com/aimspress-data/nar/2021/2/PDF/NAR-03-02-012.pdf" TargetMode="External"/><Relationship Id="rId14" Type="http://schemas.openxmlformats.org/officeDocument/2006/relationships/hyperlink" Target="https://www.financialprofessionals.org/topics/fp-a-topics/capital-budgeting" TargetMode="External"/><Relationship Id="rId30" Type="http://schemas.openxmlformats.org/officeDocument/2006/relationships/hyperlink" Target="https://www.emagia.com/resources/glossary/what-is-accounting-rate-of-return-arr/" TargetMode="External"/><Relationship Id="rId35" Type="http://schemas.openxmlformats.org/officeDocument/2006/relationships/hyperlink" Target="https://www.scielo.org.mx/scielo.php?pid=S2594-01632025000300006&amp;script=sci_arttext&amp;tlng=en" TargetMode="External"/><Relationship Id="rId56" Type="http://schemas.openxmlformats.org/officeDocument/2006/relationships/hyperlink" Target="https://hellopebl.com/glossary/divestiture/" TargetMode="External"/><Relationship Id="rId77" Type="http://schemas.openxmlformats.org/officeDocument/2006/relationships/hyperlink" Target="https://doi.org/10.1016/j.irfa.2021.101925" TargetMode="External"/><Relationship Id="rId100" Type="http://schemas.openxmlformats.org/officeDocument/2006/relationships/theme" Target="theme/theme1.xml"/><Relationship Id="rId8" Type="http://schemas.openxmlformats.org/officeDocument/2006/relationships/hyperlink" Target="https://papers.ssrn.com/sol3/papers.cfm?abstract_id=3595492" TargetMode="External"/><Relationship Id="rId51" Type="http://schemas.openxmlformats.org/officeDocument/2006/relationships/hyperlink" Target="https://www.numerator.com/resources/report/impact-inflation-consumer-electronics/" TargetMode="External"/><Relationship Id="rId72" Type="http://schemas.openxmlformats.org/officeDocument/2006/relationships/hyperlink" Target="https://callforpaper.unw.ac.id/index.php/ICOELH/article/view/154" TargetMode="External"/><Relationship Id="rId93" Type="http://schemas.openxmlformats.org/officeDocument/2006/relationships/image" Target="media/image13.png"/><Relationship Id="rId98" Type="http://schemas.openxmlformats.org/officeDocument/2006/relationships/image" Target="media/image1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C7B91-4F2B-4675-B1CC-A2F4DFEED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58</Pages>
  <Words>11878</Words>
  <Characters>67711</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perry patel</cp:lastModifiedBy>
  <cp:revision>12</cp:revision>
  <dcterms:created xsi:type="dcterms:W3CDTF">2025-11-22T10:50:00Z</dcterms:created>
  <dcterms:modified xsi:type="dcterms:W3CDTF">2025-12-21T11:58:00Z</dcterms:modified>
</cp:coreProperties>
</file>