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A01D8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04927">
              <w:rPr>
                <w:b/>
                <w:color w:val="auto"/>
                <w:sz w:val="32"/>
              </w:rPr>
              <w:t>Louie Hall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843443" w:rsidR="005A1BA3" w:rsidRDefault="00904927" w:rsidP="00340E9A">
            <w:pPr>
              <w:overflowPunct/>
              <w:autoSpaceDE/>
              <w:autoSpaceDN/>
              <w:adjustRightInd/>
              <w:ind w:right="237"/>
              <w:textAlignment w:val="auto"/>
              <w:rPr>
                <w:b/>
                <w:color w:val="auto"/>
                <w:sz w:val="32"/>
              </w:rPr>
            </w:pPr>
            <w:r>
              <w:rPr>
                <w:b/>
                <w:color w:val="auto"/>
                <w:sz w:val="32"/>
              </w:rPr>
              <w:t>2029379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74C2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74C2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74C2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74C2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74C2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74C2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74C2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74C2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74C2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022B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18EAB41" w14:textId="77777777" w:rsidR="00506375" w:rsidRPr="00506375" w:rsidRDefault="00506375" w:rsidP="00506375">
      <w:pPr>
        <w:spacing w:after="240" w:line="360" w:lineRule="auto"/>
        <w:ind w:right="237"/>
        <w:jc w:val="both"/>
        <w:rPr>
          <w:sz w:val="24"/>
          <w:szCs w:val="24"/>
        </w:rPr>
      </w:pPr>
      <w:r w:rsidRPr="00506375">
        <w:rPr>
          <w:sz w:val="24"/>
          <w:szCs w:val="24"/>
        </w:rPr>
        <w:t>Task 1</w:t>
      </w:r>
    </w:p>
    <w:p w14:paraId="694CC8F5" w14:textId="77777777" w:rsidR="00506375" w:rsidRPr="00506375" w:rsidRDefault="00506375" w:rsidP="00506375">
      <w:pPr>
        <w:spacing w:after="240" w:line="360" w:lineRule="auto"/>
        <w:ind w:right="237"/>
        <w:jc w:val="both"/>
        <w:rPr>
          <w:sz w:val="24"/>
          <w:szCs w:val="24"/>
        </w:rPr>
      </w:pPr>
    </w:p>
    <w:p w14:paraId="41C651DF" w14:textId="77777777" w:rsidR="00506375" w:rsidRPr="00506375" w:rsidRDefault="00506375" w:rsidP="00506375">
      <w:pPr>
        <w:spacing w:after="240" w:line="360" w:lineRule="auto"/>
        <w:ind w:right="237"/>
        <w:jc w:val="both"/>
        <w:rPr>
          <w:sz w:val="24"/>
          <w:szCs w:val="24"/>
        </w:rPr>
      </w:pPr>
      <w:r w:rsidRPr="00506375">
        <w:rPr>
          <w:sz w:val="24"/>
          <w:szCs w:val="24"/>
        </w:rPr>
        <w:t xml:space="preserve">The impact of organisational culture can be widely regarded as diverse. As referred to by Grieve et al., (2007), organisational culture cannot be defined precisely, it does however comprise of cultures based on values that are derived from basic assumptions surrounding both beliefs and assumptions, which are shared by members of the policing organisation. The police are a unique organisation because officers are required to enforce the law, the importance of these powers means not only as a police officer can we use powers of the law, but we also have discretion to not, if a more proportionate and appropriate alternative appears more useful and ethical. </w:t>
      </w:r>
    </w:p>
    <w:p w14:paraId="703F9CF1" w14:textId="77777777" w:rsidR="00506375" w:rsidRPr="00506375" w:rsidRDefault="00506375" w:rsidP="00506375">
      <w:pPr>
        <w:spacing w:after="240" w:line="360" w:lineRule="auto"/>
        <w:ind w:right="237"/>
        <w:jc w:val="both"/>
        <w:rPr>
          <w:sz w:val="24"/>
          <w:szCs w:val="24"/>
        </w:rPr>
      </w:pPr>
    </w:p>
    <w:p w14:paraId="5374CDF3" w14:textId="77777777" w:rsidR="00506375" w:rsidRPr="00506375" w:rsidRDefault="00506375" w:rsidP="00506375">
      <w:pPr>
        <w:spacing w:after="240" w:line="360" w:lineRule="auto"/>
        <w:ind w:right="237"/>
        <w:jc w:val="both"/>
        <w:rPr>
          <w:sz w:val="24"/>
          <w:szCs w:val="24"/>
        </w:rPr>
      </w:pPr>
      <w:r w:rsidRPr="00506375">
        <w:rPr>
          <w:sz w:val="24"/>
          <w:szCs w:val="24"/>
        </w:rPr>
        <w:t xml:space="preserve">Since achieving independent patrol status, Organisational Culture has played a role. Each police organisation has its own set of unique characteristics which are fine-tuned to provide guidance and support for all employee and their different needs. These characteristics coincide with the 9 protected characteristics within the police force noted by South Wales Police (2019) which are, Age, Disability, Gender reassignment, Marriage and civil partnership, Pregnancy and maternity, Race, Religion and belief, Sex, and Sexual orientation. These characteristics were </w:t>
      </w:r>
      <w:r w:rsidRPr="00506375">
        <w:rPr>
          <w:sz w:val="24"/>
          <w:szCs w:val="24"/>
        </w:rPr>
        <w:lastRenderedPageBreak/>
        <w:t>endorsed through The Equality Act (2010) and came into force in April 2011. Within The Act, three main aims were implemented and set out to have due regard to “eliminate discrimination, harassment, victimisation, and any other conduct that is prohibited by or under this act; Advance equality of opportunity between persons who share a relevant protected characteristic and persons who do not share it; Foster good relations between persons who share a relevant protected characteristic and persons who do not share it”.</w:t>
      </w:r>
    </w:p>
    <w:p w14:paraId="430DBB9E" w14:textId="77777777" w:rsidR="00506375" w:rsidRPr="00506375" w:rsidRDefault="00506375" w:rsidP="00506375">
      <w:pPr>
        <w:spacing w:after="240" w:line="360" w:lineRule="auto"/>
        <w:ind w:right="237"/>
        <w:jc w:val="both"/>
        <w:rPr>
          <w:sz w:val="24"/>
          <w:szCs w:val="24"/>
        </w:rPr>
      </w:pPr>
      <w:r w:rsidRPr="00506375">
        <w:rPr>
          <w:sz w:val="24"/>
          <w:szCs w:val="24"/>
        </w:rPr>
        <w:t>These endorsed characteristics have provided me with further awareness and understanding of colleagues’ beliefs and assumptions within the police. As a young White British and Black Caribbean male, I have been accepted and able to retain my own personal values and beliefs under the Race protected characteristics acknowledged by South Wales Police. As mentioned in the ‘Joint Equality Plan (2019-2023)’ where it states, “South Wales Police serves 1.3 million people, covering 42% of the population of Wales and serves a diverse population, with 6.6% of people in 2011 identifying themselves as belonging to an ethnic minority.” As a Black Minority in a predominantly white force the Equalities Act 2010 has enabled me to feel welcomed as an individual, confident in my overall wellbeing and resilience.</w:t>
      </w:r>
    </w:p>
    <w:p w14:paraId="00E37C29" w14:textId="77777777" w:rsidR="00506375" w:rsidRPr="00506375" w:rsidRDefault="00506375" w:rsidP="00506375">
      <w:pPr>
        <w:spacing w:after="240" w:line="360" w:lineRule="auto"/>
        <w:ind w:right="237"/>
        <w:jc w:val="both"/>
        <w:rPr>
          <w:sz w:val="24"/>
          <w:szCs w:val="24"/>
        </w:rPr>
      </w:pPr>
      <w:r w:rsidRPr="00506375">
        <w:rPr>
          <w:sz w:val="24"/>
          <w:szCs w:val="24"/>
        </w:rPr>
        <w:t xml:space="preserve">As cited by Johnson, Scholes &amp; Whittington (2008) it is essential that police understand the public and their unique needs, it is essential that beneficial relations remain. It states that if culture values line up or become similar, relations will succeed. This supports my thoughts and feelings of the importance of understanding one another, including their values and beliefs. Under Section 3 of South Wales Police ‘Code of Ethics’ (2014) where it states “I will act with fairness and impartiality. I will not discriminate unlawfully or unfairly.” According to this standard, any person must uphold the law in relation to human rights and equality; treat all people fairly and with respect; and treat people impartially. This section of the code of ethics requires me and other employees of the police to show empathy and compassion towards all people we encounter and treat them according to their needs regardless of any of the 9 protected characteristic. This includes vulnerable persons who may require police to go above and beyond without prejudice when their support or assistance is required, in their hour of need. These requirements </w:t>
      </w:r>
      <w:r w:rsidRPr="00506375">
        <w:rPr>
          <w:sz w:val="24"/>
          <w:szCs w:val="24"/>
        </w:rPr>
        <w:lastRenderedPageBreak/>
        <w:t>intertwine with organisational culture in the police, but also the personal beliefs and morals within a person.</w:t>
      </w:r>
    </w:p>
    <w:p w14:paraId="321EE99E" w14:textId="77777777" w:rsidR="00506375" w:rsidRPr="00506375" w:rsidRDefault="00506375" w:rsidP="00506375">
      <w:pPr>
        <w:spacing w:after="240" w:line="360" w:lineRule="auto"/>
        <w:ind w:right="237"/>
        <w:jc w:val="both"/>
        <w:rPr>
          <w:sz w:val="24"/>
          <w:szCs w:val="24"/>
        </w:rPr>
      </w:pPr>
      <w:r w:rsidRPr="00506375">
        <w:rPr>
          <w:sz w:val="24"/>
          <w:szCs w:val="24"/>
        </w:rPr>
        <w:t xml:space="preserve">These codes of ethics have allowed me to reflect on my own beliefs and prejudices in a positive manner, additionally this has also allowed me to challenge others when I’ve felt required to do so. On the topic of diversity and inclusion, the acronyms ‘BAME’ or Black Asian Minority Ethnic, and ‘BME’ or Black and Minority Ethnic have become more popular in most recent years since the ‘BLM’ or Black Lives Matter movement. As a member of an ethnic minority, I personally oppose the use of them especially when I am referred to as a member of these, I am aware this is my personal preference however I proudly refer to myself as mixed-race. As mentioned by </w:t>
      </w:r>
      <w:proofErr w:type="spellStart"/>
      <w:r w:rsidRPr="00506375">
        <w:rPr>
          <w:sz w:val="24"/>
          <w:szCs w:val="24"/>
        </w:rPr>
        <w:t>Bunglawa</w:t>
      </w:r>
      <w:proofErr w:type="spellEnd"/>
      <w:r w:rsidRPr="00506375">
        <w:rPr>
          <w:sz w:val="24"/>
          <w:szCs w:val="24"/>
        </w:rPr>
        <w:t xml:space="preserve"> (2019), it comes down to personal preference how someone of a specific ethnicity wishes to be identified or referred to as and how in fact several White ethnic minorities also fall into this ethnicity group such as Gypsy, Roma, and Traveller of Irish Heritage. At first, I was not aware that certain white ethnic minority groups were included in BAME or BME however, upon reflection I am able to identify this and consider how to learn from this as a form of what was previously prejudice to what is now knowledge, understanding and acceptance. </w:t>
      </w:r>
    </w:p>
    <w:p w14:paraId="66F51921" w14:textId="77777777" w:rsidR="00506375" w:rsidRPr="00506375" w:rsidRDefault="00506375" w:rsidP="00506375">
      <w:pPr>
        <w:spacing w:after="240" w:line="360" w:lineRule="auto"/>
        <w:ind w:right="237"/>
        <w:jc w:val="both"/>
        <w:rPr>
          <w:sz w:val="24"/>
          <w:szCs w:val="24"/>
        </w:rPr>
      </w:pPr>
      <w:r w:rsidRPr="00506375">
        <w:rPr>
          <w:sz w:val="24"/>
          <w:szCs w:val="24"/>
        </w:rPr>
        <w:t>Noted by Schein (1996), basic underlying assumptions outline the dangers of not understanding culture, which can cause someone to feel victimised due to social and or organisational factors. He goes on to define organisational culture as ‘the common perception of a person’ and that innate assumptions, thoughts, feelings, and behaviours prove difficult to change due to the deep rootedness of unconscious beliefs. This is not something that only police organisations have differences with, it exists throughout human civilisation including other organisations (Farndale et al, 2015).</w:t>
      </w:r>
    </w:p>
    <w:p w14:paraId="63D1FE4F" w14:textId="77777777" w:rsidR="00506375" w:rsidRPr="00506375" w:rsidRDefault="00506375" w:rsidP="00506375">
      <w:pPr>
        <w:spacing w:after="240" w:line="360" w:lineRule="auto"/>
        <w:ind w:right="237"/>
        <w:jc w:val="both"/>
        <w:rPr>
          <w:sz w:val="24"/>
          <w:szCs w:val="24"/>
        </w:rPr>
      </w:pPr>
      <w:r w:rsidRPr="00506375">
        <w:rPr>
          <w:sz w:val="24"/>
          <w:szCs w:val="24"/>
        </w:rPr>
        <w:t>Overall, organisation culture has had a positive outcome on me since becoming an independent patrol officer. As mentioned by College of Policing (2021), Senior police officers should encourage positive organisational culture that enables the public to engage in neighbourhood policing. Officers need to ensure that all police contact with the public has the intention to build trust and increase service user satisfaction.</w:t>
      </w:r>
    </w:p>
    <w:p w14:paraId="0A1613D7" w14:textId="77777777" w:rsidR="00506375" w:rsidRPr="00506375" w:rsidRDefault="00506375" w:rsidP="00506375">
      <w:pPr>
        <w:spacing w:after="240" w:line="360" w:lineRule="auto"/>
        <w:ind w:right="237"/>
        <w:jc w:val="both"/>
        <w:rPr>
          <w:sz w:val="24"/>
          <w:szCs w:val="24"/>
        </w:rPr>
      </w:pPr>
      <w:r w:rsidRPr="00506375">
        <w:rPr>
          <w:sz w:val="24"/>
          <w:szCs w:val="24"/>
        </w:rPr>
        <w:lastRenderedPageBreak/>
        <w:t xml:space="preserve">The foundations and elements of this include treating people fairly and with dignity and respect, giving people a chance to express their views, listening and taking them into account, making impartial decisions and explaining how they were reached, and being open and honest. These foundations have allowed me to feel accepted, respected, supported, and confident in all aspects of the job as I am the only ethnic minority officer on my team. They have had a positive effect on my well-being day to day and have also allowed me to become more resilient when dealing with members of the public who do not follow or aren’t aware of the differences under the 9 protected characteristics, The Equality Act 2010 and so on. </w:t>
      </w:r>
    </w:p>
    <w:p w14:paraId="0C03CB3E" w14:textId="77777777" w:rsidR="00506375" w:rsidRPr="00506375" w:rsidRDefault="00506375" w:rsidP="00506375">
      <w:pPr>
        <w:spacing w:after="240" w:line="360" w:lineRule="auto"/>
        <w:ind w:right="237"/>
        <w:jc w:val="both"/>
        <w:rPr>
          <w:sz w:val="24"/>
          <w:szCs w:val="24"/>
        </w:rPr>
      </w:pPr>
      <w:r w:rsidRPr="00506375">
        <w:rPr>
          <w:sz w:val="24"/>
          <w:szCs w:val="24"/>
        </w:rPr>
        <w:t xml:space="preserve">Described by Shannon (2019) resilience is the capability to deal with stressful and risky incidents emotionally and mentally. Each person copes differently however a prosperous resilience-based approach can aid people to focus on overcoming these obstacles. </w:t>
      </w:r>
    </w:p>
    <w:p w14:paraId="0898BC7A" w14:textId="77777777" w:rsidR="00506375" w:rsidRPr="00506375" w:rsidRDefault="00506375" w:rsidP="00506375">
      <w:pPr>
        <w:spacing w:after="240" w:line="360" w:lineRule="auto"/>
        <w:ind w:right="237"/>
        <w:jc w:val="both"/>
        <w:rPr>
          <w:sz w:val="24"/>
          <w:szCs w:val="24"/>
        </w:rPr>
      </w:pPr>
      <w:r w:rsidRPr="00506375">
        <w:rPr>
          <w:sz w:val="24"/>
          <w:szCs w:val="24"/>
        </w:rPr>
        <w:t xml:space="preserve">My life experiences have enabled me to become a resilient person however, since being exposed to organisation culture within the police it has strengthened my resilience and provided me with an understanding and knowledge to obtain a ‘thicker skin’ when dealing with incidents that may be perceived as traumatic scenarios. Supportive of this, </w:t>
      </w:r>
      <w:proofErr w:type="spellStart"/>
      <w:r w:rsidRPr="00506375">
        <w:rPr>
          <w:sz w:val="24"/>
          <w:szCs w:val="24"/>
        </w:rPr>
        <w:t>Sadulski</w:t>
      </w:r>
      <w:proofErr w:type="spellEnd"/>
      <w:r w:rsidRPr="00506375">
        <w:rPr>
          <w:sz w:val="24"/>
          <w:szCs w:val="24"/>
        </w:rPr>
        <w:t xml:space="preserve"> (2017) suggests five common components that improve officer resilience as, peer support through communication, experience, family support, life outside of policing, and police training.</w:t>
      </w:r>
    </w:p>
    <w:p w14:paraId="66835B93" w14:textId="77777777" w:rsidR="00506375" w:rsidRPr="00506375" w:rsidRDefault="00506375" w:rsidP="00506375">
      <w:pPr>
        <w:spacing w:after="240" w:line="360" w:lineRule="auto"/>
        <w:ind w:right="237"/>
        <w:jc w:val="both"/>
        <w:rPr>
          <w:sz w:val="24"/>
          <w:szCs w:val="24"/>
        </w:rPr>
      </w:pPr>
      <w:r w:rsidRPr="00506375">
        <w:rPr>
          <w:sz w:val="24"/>
          <w:szCs w:val="24"/>
        </w:rPr>
        <w:t>The support available to me from colleagues and external agencies as well as family support enables me to reduce stress and continue a healthy lifestyle and wellbeing.</w:t>
      </w:r>
    </w:p>
    <w:p w14:paraId="585D0CA3" w14:textId="77777777" w:rsidR="00506375" w:rsidRPr="00506375" w:rsidRDefault="00506375" w:rsidP="00506375">
      <w:pPr>
        <w:spacing w:after="240" w:line="360" w:lineRule="auto"/>
        <w:ind w:right="237"/>
        <w:jc w:val="both"/>
        <w:rPr>
          <w:sz w:val="24"/>
          <w:szCs w:val="24"/>
        </w:rPr>
      </w:pPr>
      <w:r w:rsidRPr="00506375">
        <w:rPr>
          <w:sz w:val="24"/>
          <w:szCs w:val="24"/>
        </w:rPr>
        <w:t>In conclusion, since achieving independent patrol status, organisation culture within the police has had a positive impact on my wellbeing and resilience. It has allowed me to share and raise awareness to colleagues and members of the public my beliefs and assumptions such as ethnicity and how people of ethnic minorities may wish to be addressed, in conjunction with this I have been able to retain my personal values surrounding ethnic culture when amongst other cultures with confidence and support and have been able to further educate myself of others. In fact, I have gained confidence and further knowledge surrounding different cultures amongst other characteristics under South Wales Police’s 9 protected characteristics.</w:t>
      </w:r>
    </w:p>
    <w:p w14:paraId="04BABB2F" w14:textId="77777777" w:rsidR="00506375" w:rsidRPr="00506375" w:rsidRDefault="00506375" w:rsidP="00506375">
      <w:pPr>
        <w:spacing w:after="240" w:line="360" w:lineRule="auto"/>
        <w:ind w:right="237"/>
        <w:jc w:val="both"/>
        <w:rPr>
          <w:sz w:val="24"/>
          <w:szCs w:val="24"/>
        </w:rPr>
      </w:pPr>
    </w:p>
    <w:p w14:paraId="0AABB81E" w14:textId="77777777" w:rsidR="00506375" w:rsidRPr="00506375" w:rsidRDefault="00506375" w:rsidP="00506375">
      <w:pPr>
        <w:spacing w:after="240" w:line="360" w:lineRule="auto"/>
        <w:ind w:right="237"/>
        <w:jc w:val="both"/>
        <w:rPr>
          <w:sz w:val="24"/>
          <w:szCs w:val="24"/>
        </w:rPr>
      </w:pPr>
      <w:r w:rsidRPr="00506375">
        <w:rPr>
          <w:sz w:val="24"/>
          <w:szCs w:val="24"/>
        </w:rPr>
        <w:t>(1240 Words).</w:t>
      </w:r>
    </w:p>
    <w:p w14:paraId="3B855813" w14:textId="77777777" w:rsidR="00FF7784" w:rsidRPr="00270EEB" w:rsidRDefault="00FF7784" w:rsidP="00506375">
      <w:pPr>
        <w:spacing w:after="240" w:line="360" w:lineRule="auto"/>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2DE7C19" w14:textId="77777777" w:rsidR="000E2102" w:rsidRPr="00A2368E" w:rsidRDefault="000E2102" w:rsidP="000E2102">
      <w:pPr>
        <w:spacing w:after="240" w:line="360" w:lineRule="auto"/>
        <w:jc w:val="both"/>
        <w:rPr>
          <w:sz w:val="24"/>
          <w:szCs w:val="24"/>
          <w:u w:val="single"/>
        </w:rPr>
      </w:pPr>
      <w:r w:rsidRPr="00A2368E">
        <w:rPr>
          <w:sz w:val="24"/>
          <w:szCs w:val="24"/>
          <w:u w:val="single"/>
        </w:rPr>
        <w:t>Task 2</w:t>
      </w:r>
    </w:p>
    <w:p w14:paraId="3C4BBB66" w14:textId="77777777" w:rsidR="000E2102" w:rsidRPr="00A2368E" w:rsidRDefault="000E2102" w:rsidP="000E2102">
      <w:pPr>
        <w:spacing w:after="240" w:line="360" w:lineRule="auto"/>
        <w:jc w:val="both"/>
        <w:rPr>
          <w:sz w:val="24"/>
          <w:szCs w:val="24"/>
        </w:rPr>
      </w:pPr>
      <w:r w:rsidRPr="00A2368E">
        <w:rPr>
          <w:sz w:val="24"/>
          <w:szCs w:val="24"/>
        </w:rPr>
        <w:t xml:space="preserve">The incident I will describe involved a mother and father who were separated, the father had recently obtained custody of their teenage daughter and since this, the mother had made third party report of the father of assaulting their daughter. The daughter had been conveyed to her aunties address by social services but absconded and returned to the father’s address. </w:t>
      </w:r>
    </w:p>
    <w:p w14:paraId="40611C9C" w14:textId="77777777" w:rsidR="000E2102" w:rsidRPr="00A2368E" w:rsidRDefault="000E2102" w:rsidP="000E2102">
      <w:pPr>
        <w:spacing w:after="240" w:line="360" w:lineRule="auto"/>
        <w:jc w:val="both"/>
        <w:rPr>
          <w:sz w:val="24"/>
          <w:szCs w:val="24"/>
        </w:rPr>
      </w:pPr>
      <w:r w:rsidRPr="00A2368E">
        <w:rPr>
          <w:sz w:val="24"/>
          <w:szCs w:val="24"/>
        </w:rPr>
        <w:t xml:space="preserve">My role in this incident was to attend the father’s address with my colleague and convey the daughter back to her aunties address. This incurred many complex issues, the daughter did not wish to leave and stated that her mother’s allegations over her father were false. She did not feel comfortable staying at her aunt’s address as she did not know her well and referred to the aunt as a ‘stranger’. Several days prior to my involvement the father had been arrested and released from custody with no further action required due to the lack of evidence against him. The daughter however was required to remain at her aunt’s address which was a condition instructed by Social Services. This incident occurred during unsocial hours on a Saturday night therefor no </w:t>
      </w:r>
      <w:r w:rsidRPr="00A2368E">
        <w:rPr>
          <w:sz w:val="24"/>
          <w:szCs w:val="24"/>
        </w:rPr>
        <w:lastRenderedPageBreak/>
        <w:t xml:space="preserve">further information was accessible from Social Services or other agencies until the following Monday morning. </w:t>
      </w:r>
    </w:p>
    <w:p w14:paraId="68935D5E" w14:textId="77777777" w:rsidR="000E2102" w:rsidRPr="00A2368E" w:rsidRDefault="000E2102" w:rsidP="000E2102">
      <w:pPr>
        <w:spacing w:after="240" w:line="360" w:lineRule="auto"/>
        <w:jc w:val="both"/>
        <w:rPr>
          <w:sz w:val="24"/>
          <w:szCs w:val="24"/>
        </w:rPr>
      </w:pPr>
      <w:r w:rsidRPr="00A2368E">
        <w:rPr>
          <w:sz w:val="24"/>
          <w:szCs w:val="24"/>
        </w:rPr>
        <w:t xml:space="preserve">Throughout the incident I used the National Decision Model (NDM). As noted by Lax (2014) the model comprises of 6 components which are used when making decisions as a police officer and is consistent with the principles and standards of behaviour surrounding the Code of Ethics. </w:t>
      </w:r>
    </w:p>
    <w:p w14:paraId="7871D109" w14:textId="77777777" w:rsidR="000E2102" w:rsidRPr="00A2368E" w:rsidRDefault="000E2102" w:rsidP="000E2102">
      <w:pPr>
        <w:spacing w:after="240" w:line="360" w:lineRule="auto"/>
        <w:jc w:val="both"/>
        <w:rPr>
          <w:sz w:val="24"/>
          <w:szCs w:val="24"/>
        </w:rPr>
      </w:pPr>
      <w:r w:rsidRPr="00A2368E">
        <w:rPr>
          <w:sz w:val="24"/>
          <w:szCs w:val="24"/>
        </w:rPr>
        <w:t>The first component of the NDM comprises of the Code of Ethics values and professional standards. As noted by College of Police (2014), the NDM is the initial decision-making model for police in England and Wales. All personnel of their respective forces require the use of it to determine possible outcomes.</w:t>
      </w:r>
    </w:p>
    <w:p w14:paraId="416D4A12" w14:textId="77777777" w:rsidR="000E2102" w:rsidRPr="00A2368E" w:rsidRDefault="000E2102" w:rsidP="000E2102">
      <w:pPr>
        <w:spacing w:after="240" w:line="360" w:lineRule="auto"/>
        <w:jc w:val="both"/>
        <w:rPr>
          <w:sz w:val="24"/>
          <w:szCs w:val="24"/>
        </w:rPr>
      </w:pPr>
      <w:r w:rsidRPr="00A2368E">
        <w:rPr>
          <w:sz w:val="24"/>
          <w:szCs w:val="24"/>
        </w:rPr>
        <w:t>The second component is to gather information and intelligence surrounding the incident, the information I had received was that there was an allegation of domestic common assault where the father had slapped the daughter, at that moment I did not have any further information prior to arrival. On arrival I was made aware by my supervisor that there had been a previous similar 3</w:t>
      </w:r>
      <w:r w:rsidRPr="00A2368E">
        <w:rPr>
          <w:sz w:val="24"/>
          <w:szCs w:val="24"/>
          <w:vertAlign w:val="superscript"/>
        </w:rPr>
        <w:t>rd</w:t>
      </w:r>
      <w:r w:rsidRPr="00A2368E">
        <w:rPr>
          <w:sz w:val="24"/>
          <w:szCs w:val="24"/>
        </w:rPr>
        <w:t xml:space="preserve"> party report made by the mother which was a false report. The use of the code of ethics allowed me to remain impartial and open minded when attending the address. As noted by The National Crime Agency (n.d.), intelligence is the basis of all avenues of policing, accurate intelligence allows police to effectively prioritise decisions and positive action to remove threat.</w:t>
      </w:r>
    </w:p>
    <w:p w14:paraId="18BF5B80" w14:textId="77777777" w:rsidR="000E2102" w:rsidRPr="00A2368E" w:rsidRDefault="000E2102" w:rsidP="000E2102">
      <w:pPr>
        <w:spacing w:after="240" w:line="360" w:lineRule="auto"/>
        <w:jc w:val="both"/>
        <w:rPr>
          <w:sz w:val="24"/>
          <w:szCs w:val="24"/>
        </w:rPr>
      </w:pPr>
      <w:r w:rsidRPr="00A2368E">
        <w:rPr>
          <w:sz w:val="24"/>
          <w:szCs w:val="24"/>
        </w:rPr>
        <w:t>The third component required me to assess the threat and risk to develop a working strategy, at the time the risk was that the daughter was at risk of her father and during the incident the father appeared a threat to myself and my colleague as he was verbally abusive towards us when we had informed him of the allegation. When developing a working strategy, I was required to take immediate action to separate the father to provide safety to the female and give her an opportunity to speak with me confidentially. As noted by Wilkinson (2020), police officers are required to take positive action when attending domestic abuse incidents and this action commonly results in arrest.</w:t>
      </w:r>
    </w:p>
    <w:p w14:paraId="0025F181" w14:textId="77777777" w:rsidR="000E2102" w:rsidRPr="00BF1963" w:rsidRDefault="000E2102" w:rsidP="000E2102">
      <w:pPr>
        <w:spacing w:after="240" w:line="360" w:lineRule="auto"/>
        <w:jc w:val="both"/>
        <w:rPr>
          <w:sz w:val="24"/>
          <w:szCs w:val="24"/>
        </w:rPr>
      </w:pPr>
      <w:r w:rsidRPr="00A2368E">
        <w:rPr>
          <w:sz w:val="24"/>
          <w:szCs w:val="24"/>
        </w:rPr>
        <w:t xml:space="preserve"> Positive action can be defined as a positive obligation for officers to take reasonable action within their lawful powers to safeguard the rights of victims and children, this comes under article 3 of the Human Rights Act (1998).</w:t>
      </w:r>
      <w:r>
        <w:rPr>
          <w:sz w:val="24"/>
          <w:szCs w:val="24"/>
        </w:rPr>
        <w:t xml:space="preserve"> </w:t>
      </w:r>
      <w:r w:rsidRPr="00A2368E">
        <w:rPr>
          <w:sz w:val="24"/>
          <w:szCs w:val="24"/>
        </w:rPr>
        <w:t xml:space="preserve">The daughter stated that she </w:t>
      </w:r>
      <w:r w:rsidRPr="00A2368E">
        <w:rPr>
          <w:sz w:val="24"/>
          <w:szCs w:val="24"/>
        </w:rPr>
        <w:lastRenderedPageBreak/>
        <w:t>had not been assaulted and that her mother had recently made a similar accusation which was false, the daughter seemed adamant that no assault had taken place and remained persistent with wanting to remain with her father. There were no visible injuries on the daughter, nor did I perceive her to be in fear of her father. As noted by Owen and Hughes (2009), false allegations can be made when a child is utili</w:t>
      </w:r>
      <w:r>
        <w:rPr>
          <w:sz w:val="24"/>
          <w:szCs w:val="24"/>
        </w:rPr>
        <w:t>s</w:t>
      </w:r>
      <w:r w:rsidRPr="00A2368E">
        <w:rPr>
          <w:sz w:val="24"/>
          <w:szCs w:val="24"/>
        </w:rPr>
        <w:t xml:space="preserve">ed as leverage </w:t>
      </w:r>
      <w:proofErr w:type="gramStart"/>
      <w:r w:rsidRPr="00A2368E">
        <w:rPr>
          <w:sz w:val="24"/>
          <w:szCs w:val="24"/>
        </w:rPr>
        <w:t>in order to</w:t>
      </w:r>
      <w:proofErr w:type="gramEnd"/>
      <w:r w:rsidRPr="00A2368E">
        <w:rPr>
          <w:sz w:val="24"/>
          <w:szCs w:val="24"/>
        </w:rPr>
        <w:t xml:space="preserve"> gain further control of their current or previous partner. However, at that moment in time I was unable to determine or verify this information.</w:t>
      </w:r>
    </w:p>
    <w:p w14:paraId="4AAE9796" w14:textId="77777777" w:rsidR="000E2102" w:rsidRPr="00A2368E" w:rsidRDefault="000E2102" w:rsidP="000E2102">
      <w:pPr>
        <w:spacing w:after="240" w:line="360" w:lineRule="auto"/>
        <w:jc w:val="both"/>
        <w:rPr>
          <w:sz w:val="24"/>
          <w:szCs w:val="24"/>
        </w:rPr>
      </w:pPr>
      <w:r w:rsidRPr="00A2368E">
        <w:rPr>
          <w:sz w:val="24"/>
          <w:szCs w:val="24"/>
        </w:rPr>
        <w:t>The fourth component of the</w:t>
      </w:r>
      <w:r>
        <w:rPr>
          <w:sz w:val="24"/>
          <w:szCs w:val="24"/>
        </w:rPr>
        <w:t xml:space="preserve"> </w:t>
      </w:r>
      <w:r w:rsidRPr="00A2368E">
        <w:rPr>
          <w:sz w:val="24"/>
          <w:szCs w:val="24"/>
        </w:rPr>
        <w:t>NDM</w:t>
      </w:r>
      <w:r>
        <w:rPr>
          <w:sz w:val="24"/>
          <w:szCs w:val="24"/>
        </w:rPr>
        <w:t xml:space="preserve"> </w:t>
      </w:r>
      <w:r w:rsidRPr="00A2368E">
        <w:rPr>
          <w:sz w:val="24"/>
          <w:szCs w:val="24"/>
        </w:rPr>
        <w:t>are the powers and policies of a police officer which required me to consider which powers and policies to utilize. Under Section 42 of the Offences against a person act (1861) it states, if any person unlawfully assaults or beats any person is guilty of the offence. This allegation was a third party as the mother was not at the address when the assault had allegedly taken place. Noted by Survivors Network (n.d.), a 3</w:t>
      </w:r>
      <w:r w:rsidRPr="00A2368E">
        <w:rPr>
          <w:sz w:val="24"/>
          <w:szCs w:val="24"/>
          <w:vertAlign w:val="superscript"/>
        </w:rPr>
        <w:t xml:space="preserve"> </w:t>
      </w:r>
      <w:r w:rsidRPr="00A2368E">
        <w:rPr>
          <w:sz w:val="24"/>
          <w:szCs w:val="24"/>
        </w:rPr>
        <w:t xml:space="preserve">third party report is someone who reports a crime to the police on the victim’s behalf, this allows police to receive the information anonymously at times and police can act on their behalf without the victim’s consent. </w:t>
      </w:r>
    </w:p>
    <w:p w14:paraId="26FA3867" w14:textId="77777777" w:rsidR="000E2102" w:rsidRPr="00A2368E" w:rsidRDefault="000E2102" w:rsidP="000E2102">
      <w:pPr>
        <w:spacing w:after="240" w:line="360" w:lineRule="auto"/>
        <w:jc w:val="both"/>
        <w:rPr>
          <w:sz w:val="24"/>
          <w:szCs w:val="24"/>
        </w:rPr>
      </w:pPr>
      <w:r w:rsidRPr="00A2368E">
        <w:rPr>
          <w:sz w:val="24"/>
          <w:szCs w:val="24"/>
        </w:rPr>
        <w:t>When I spoke with the daughter, she had stated on numerous occasions that it was a false report. As she was the alleged victim in this incident, I was required to use my discretion providing I had a reasonable rationale. Supportive of this Schulenberg (2015) notes police discretion predominantly spotlights the inclination to arrest, whilst less focus is drawn to the variety of nonarrest disposals when dealing with an incident, this can include accounting for victim emotional distress which is a key factor for using discretion where suitable.</w:t>
      </w:r>
    </w:p>
    <w:p w14:paraId="68528049" w14:textId="77777777" w:rsidR="000E2102" w:rsidRPr="00A2368E" w:rsidRDefault="000E2102" w:rsidP="000E2102">
      <w:pPr>
        <w:spacing w:after="240" w:line="360" w:lineRule="auto"/>
        <w:jc w:val="both"/>
        <w:rPr>
          <w:sz w:val="24"/>
          <w:szCs w:val="24"/>
        </w:rPr>
      </w:pPr>
      <w:r w:rsidRPr="00A2368E">
        <w:rPr>
          <w:sz w:val="24"/>
          <w:szCs w:val="24"/>
        </w:rPr>
        <w:t xml:space="preserve">The fifth component of the </w:t>
      </w:r>
      <w:r w:rsidRPr="00BF1963">
        <w:rPr>
          <w:sz w:val="24"/>
          <w:szCs w:val="24"/>
        </w:rPr>
        <w:t xml:space="preserve">NDM </w:t>
      </w:r>
      <w:r w:rsidRPr="00A2368E">
        <w:rPr>
          <w:sz w:val="24"/>
          <w:szCs w:val="24"/>
        </w:rPr>
        <w:t xml:space="preserve">required me to identify options and contingencies through the powers and policies that I had previously considered. As noted by College of Policing (2022), a child is considered vulnerable due to them being under 18. The options I had identified related to the potential threat that the father had assaulted his daughter on this occasion, the daughter would be considered a vulnerable person due to her age which enabled me to strongly suggest the daughter could not remain with her father for the evening. Albeit I had little prior information and intelligence of the family, my instinct was to be ‘safe rather than sorry’. Supportive of this Wate &amp; Boulton (2015) states the safeguarding of children is the </w:t>
      </w:r>
      <w:proofErr w:type="gramStart"/>
      <w:r w:rsidRPr="00A2368E">
        <w:rPr>
          <w:sz w:val="24"/>
          <w:szCs w:val="24"/>
        </w:rPr>
        <w:t>main focus</w:t>
      </w:r>
      <w:proofErr w:type="gramEnd"/>
      <w:r w:rsidRPr="00A2368E">
        <w:rPr>
          <w:sz w:val="24"/>
          <w:szCs w:val="24"/>
        </w:rPr>
        <w:t xml:space="preserve"> in protecting the public </w:t>
      </w:r>
      <w:r w:rsidRPr="00A2368E">
        <w:rPr>
          <w:sz w:val="24"/>
          <w:szCs w:val="24"/>
        </w:rPr>
        <w:lastRenderedPageBreak/>
        <w:t>and that the child’s best interests must be the fundamental factor in all decisions affecting them.</w:t>
      </w:r>
    </w:p>
    <w:p w14:paraId="40106B8D" w14:textId="77777777" w:rsidR="000E2102" w:rsidRPr="00A2368E" w:rsidRDefault="000E2102" w:rsidP="000E2102">
      <w:pPr>
        <w:spacing w:after="240" w:line="360" w:lineRule="auto"/>
        <w:jc w:val="both"/>
        <w:rPr>
          <w:sz w:val="24"/>
          <w:szCs w:val="24"/>
        </w:rPr>
      </w:pPr>
      <w:r w:rsidRPr="00A2368E">
        <w:rPr>
          <w:sz w:val="24"/>
          <w:szCs w:val="24"/>
        </w:rPr>
        <w:t>In this occasion I believed my decision was justified, proportionate, legitimate, necessary, and ethical. I advised my colleague of the option I believed best suited the incident. I sought advice from my supervisor and colleague who agreed with my suggestion. This option allowed me to use discretion and safeguard the daughter by allowing her to stay with a relative she felt safe with, this was her uncle who had children of a similar age.</w:t>
      </w:r>
    </w:p>
    <w:p w14:paraId="50FAE3CD" w14:textId="77777777" w:rsidR="000E2102" w:rsidRPr="00A2368E" w:rsidRDefault="000E2102" w:rsidP="000E2102">
      <w:pPr>
        <w:spacing w:after="240" w:line="360" w:lineRule="auto"/>
        <w:jc w:val="both"/>
        <w:rPr>
          <w:sz w:val="24"/>
          <w:szCs w:val="24"/>
        </w:rPr>
      </w:pPr>
      <w:r w:rsidRPr="00A2368E">
        <w:rPr>
          <w:sz w:val="24"/>
          <w:szCs w:val="24"/>
        </w:rPr>
        <w:t>The sixth component of the NDM requires me to act, record, and review what had occurred. This section contains subsections that required me to review and respond to the incident using an option I previously deemed the best suitor and implemented it. I advised my colleague the action I believed was best suited, which was to obtain information about any other relatives the daughter would consider staying with until the social services had been in contact with further details.</w:t>
      </w:r>
    </w:p>
    <w:p w14:paraId="440218AC" w14:textId="77777777" w:rsidR="000E2102" w:rsidRPr="00A2368E" w:rsidRDefault="000E2102" w:rsidP="000E2102">
      <w:pPr>
        <w:spacing w:after="240" w:line="360" w:lineRule="auto"/>
        <w:jc w:val="both"/>
        <w:rPr>
          <w:sz w:val="24"/>
          <w:szCs w:val="24"/>
        </w:rPr>
      </w:pPr>
    </w:p>
    <w:p w14:paraId="1F79593A" w14:textId="77777777" w:rsidR="000E2102" w:rsidRPr="00A2368E" w:rsidRDefault="000E2102" w:rsidP="000E2102">
      <w:pPr>
        <w:spacing w:after="240" w:line="360" w:lineRule="auto"/>
        <w:jc w:val="both"/>
        <w:rPr>
          <w:sz w:val="24"/>
          <w:szCs w:val="24"/>
        </w:rPr>
      </w:pPr>
      <w:r w:rsidRPr="00A2368E">
        <w:rPr>
          <w:sz w:val="24"/>
          <w:szCs w:val="24"/>
        </w:rPr>
        <w:t xml:space="preserve">The outcome of my decision provided safeguarding for the daughter as it enabled her to stay with a familiar family member who she felt comfortable remaining with. Ultimately, I believed if I was to return the daughter to her distant aunt’s address, she would most likely abscond for a second time and return to her fathers. This decision provided me with the highest chance of prevention, thus allowed me to make a reasonable decision with the daughter in mind. </w:t>
      </w:r>
    </w:p>
    <w:p w14:paraId="0D60B847" w14:textId="77777777" w:rsidR="000E2102" w:rsidRPr="00A2368E" w:rsidRDefault="000E2102" w:rsidP="000E2102">
      <w:pPr>
        <w:spacing w:after="240" w:line="360" w:lineRule="auto"/>
        <w:jc w:val="both"/>
        <w:rPr>
          <w:sz w:val="24"/>
          <w:szCs w:val="24"/>
        </w:rPr>
      </w:pPr>
      <w:r w:rsidRPr="00A2368E">
        <w:rPr>
          <w:sz w:val="24"/>
          <w:szCs w:val="24"/>
        </w:rPr>
        <w:t xml:space="preserve">Initially my colleague was of the mindset that there was no alternative option and ultimately the daughter would be going to her aunt’s, this caused the daughter significant distress for </w:t>
      </w:r>
      <w:proofErr w:type="gramStart"/>
      <w:r w:rsidRPr="00A2368E">
        <w:rPr>
          <w:sz w:val="24"/>
          <w:szCs w:val="24"/>
        </w:rPr>
        <w:t>a period of time</w:t>
      </w:r>
      <w:proofErr w:type="gramEnd"/>
      <w:r>
        <w:rPr>
          <w:sz w:val="24"/>
          <w:szCs w:val="24"/>
        </w:rPr>
        <w:t>,</w:t>
      </w:r>
      <w:r w:rsidRPr="00A2368E">
        <w:rPr>
          <w:sz w:val="24"/>
          <w:szCs w:val="24"/>
        </w:rPr>
        <w:t xml:space="preserve"> which caused her father to become verbally abusive towards us at moments. I could understand why the father was angry as from his perspective, two police officers have entered his address </w:t>
      </w:r>
      <w:proofErr w:type="gramStart"/>
      <w:r w:rsidRPr="00A2368E">
        <w:rPr>
          <w:sz w:val="24"/>
          <w:szCs w:val="24"/>
        </w:rPr>
        <w:t>in an attempt to</w:t>
      </w:r>
      <w:proofErr w:type="gramEnd"/>
      <w:r w:rsidRPr="00A2368E">
        <w:rPr>
          <w:sz w:val="24"/>
          <w:szCs w:val="24"/>
        </w:rPr>
        <w:t xml:space="preserve"> take his daughter aware from him, against both of their wishes. The lack of information I had proved difficult when </w:t>
      </w:r>
      <w:proofErr w:type="gramStart"/>
      <w:r w:rsidRPr="00A2368E">
        <w:rPr>
          <w:sz w:val="24"/>
          <w:szCs w:val="24"/>
        </w:rPr>
        <w:t>making a decision</w:t>
      </w:r>
      <w:proofErr w:type="gramEnd"/>
      <w:r w:rsidRPr="00A2368E">
        <w:rPr>
          <w:sz w:val="24"/>
          <w:szCs w:val="24"/>
        </w:rPr>
        <w:t xml:space="preserve">. This enabled me to seek alternative solutions of safeguarding to satisfy all parties without traumatising a child. </w:t>
      </w:r>
    </w:p>
    <w:p w14:paraId="528A23BB" w14:textId="77777777" w:rsidR="000E2102" w:rsidRPr="00A2368E" w:rsidRDefault="000E2102" w:rsidP="000E2102">
      <w:pPr>
        <w:spacing w:after="240" w:line="360" w:lineRule="auto"/>
        <w:jc w:val="both"/>
        <w:rPr>
          <w:sz w:val="24"/>
          <w:szCs w:val="24"/>
        </w:rPr>
      </w:pPr>
    </w:p>
    <w:p w14:paraId="18898FA8" w14:textId="77777777" w:rsidR="000E2102" w:rsidRPr="00A2368E" w:rsidRDefault="000E2102" w:rsidP="000E2102">
      <w:pPr>
        <w:spacing w:after="240" w:line="360" w:lineRule="auto"/>
        <w:jc w:val="both"/>
        <w:rPr>
          <w:sz w:val="24"/>
          <w:szCs w:val="24"/>
        </w:rPr>
      </w:pPr>
      <w:r w:rsidRPr="00A2368E">
        <w:rPr>
          <w:sz w:val="24"/>
          <w:szCs w:val="24"/>
        </w:rPr>
        <w:lastRenderedPageBreak/>
        <w:t xml:space="preserve">In conclusion, I have learned the importance of prior knowledge and information can be vital when making an informed decision. However, given the lack of information I had I believe I made an ethical and informed decision. As a result of this incident, I have further developed a level of empathy which enables me to be relatable to members of the public which can allow me to build trust and develop a rapport in short duration. </w:t>
      </w:r>
    </w:p>
    <w:p w14:paraId="7058E7E3" w14:textId="77777777" w:rsidR="000E2102" w:rsidRPr="00A2368E" w:rsidRDefault="000E2102" w:rsidP="000E2102">
      <w:pPr>
        <w:spacing w:after="240" w:line="360" w:lineRule="auto"/>
        <w:jc w:val="both"/>
        <w:rPr>
          <w:sz w:val="24"/>
          <w:szCs w:val="24"/>
        </w:rPr>
      </w:pPr>
      <w:r w:rsidRPr="00A2368E">
        <w:rPr>
          <w:sz w:val="24"/>
          <w:szCs w:val="24"/>
        </w:rPr>
        <w:t xml:space="preserve">In future my knowledge and understanding of social services’ policies and procedures when they’re not available can enable me to provide relevant signposting and information to family members during critical moments. For example, the father asked me several times that their social services point of contact had dealt with the previous allegation against him and had confirmed it was a false allegation, at that moment in time I did not have much knowledge of the process and was unable to provide support. </w:t>
      </w:r>
    </w:p>
    <w:p w14:paraId="1DC4D0B9" w14:textId="77777777" w:rsidR="000E2102" w:rsidRPr="00A2368E" w:rsidRDefault="000E2102" w:rsidP="000E2102">
      <w:pPr>
        <w:spacing w:after="240" w:line="360" w:lineRule="auto"/>
        <w:jc w:val="both"/>
        <w:rPr>
          <w:sz w:val="24"/>
          <w:szCs w:val="24"/>
        </w:rPr>
      </w:pPr>
      <w:r w:rsidRPr="00A2368E">
        <w:rPr>
          <w:sz w:val="24"/>
          <w:szCs w:val="24"/>
        </w:rPr>
        <w:t>Since, I have been in contact with the public protection unit and have liaised with a member of staff who has offered their support when dealing with similar incidents in the future. Having this point of contact has given me further support and confidence to understand and develop as a police officer for future occasions. This includes external agencies such as social services and the National Society for the Prevention of Cruelty to Children (NSPCC) as well as internal departments such as the missing persons unit and No Apparent Immediate Risk/Absent (NAIRA).</w:t>
      </w:r>
    </w:p>
    <w:p w14:paraId="22881A5B" w14:textId="77777777" w:rsidR="000E2102" w:rsidRPr="00A2368E" w:rsidRDefault="000E2102" w:rsidP="000E2102">
      <w:pPr>
        <w:spacing w:after="240" w:line="360" w:lineRule="auto"/>
        <w:jc w:val="both"/>
        <w:rPr>
          <w:sz w:val="24"/>
          <w:szCs w:val="24"/>
        </w:rPr>
      </w:pPr>
    </w:p>
    <w:p w14:paraId="5A67E408" w14:textId="20D16650" w:rsidR="000E2102" w:rsidRPr="00A2368E" w:rsidRDefault="000E2102" w:rsidP="000E2102">
      <w:pPr>
        <w:spacing w:after="240" w:line="360" w:lineRule="auto"/>
        <w:jc w:val="both"/>
        <w:rPr>
          <w:b/>
          <w:bCs/>
          <w:sz w:val="24"/>
          <w:szCs w:val="24"/>
        </w:rPr>
      </w:pPr>
      <w:r w:rsidRPr="00A2368E">
        <w:rPr>
          <w:b/>
          <w:bCs/>
          <w:sz w:val="24"/>
          <w:szCs w:val="24"/>
        </w:rPr>
        <w:t>(15</w:t>
      </w:r>
      <w:r>
        <w:rPr>
          <w:b/>
          <w:bCs/>
          <w:sz w:val="24"/>
          <w:szCs w:val="24"/>
        </w:rPr>
        <w:t>9</w:t>
      </w:r>
      <w:r w:rsidRPr="00A2368E">
        <w:rPr>
          <w:b/>
          <w:bCs/>
          <w:sz w:val="24"/>
          <w:szCs w:val="24"/>
        </w:rPr>
        <w:t>1 words).</w:t>
      </w:r>
    </w:p>
    <w:p w14:paraId="5EA3F1FA" w14:textId="77777777" w:rsidR="000E2102" w:rsidRPr="00A2368E" w:rsidRDefault="000E2102" w:rsidP="000E2102">
      <w:pPr>
        <w:spacing w:line="360" w:lineRule="auto"/>
        <w:rPr>
          <w:color w:val="FF0000"/>
          <w:sz w:val="24"/>
          <w:szCs w:val="24"/>
        </w:rPr>
      </w:pPr>
    </w:p>
    <w:p w14:paraId="5286F350" w14:textId="77777777" w:rsidR="000E2102" w:rsidRPr="00A2368E" w:rsidRDefault="000E2102" w:rsidP="000E2102">
      <w:pPr>
        <w:spacing w:line="360" w:lineRule="auto"/>
        <w:rPr>
          <w:color w:val="FF0000"/>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C3B219C" w14:textId="77777777" w:rsidR="000E2102" w:rsidRPr="006E4815" w:rsidRDefault="000E2102" w:rsidP="000E2102">
      <w:pPr>
        <w:spacing w:after="240" w:line="360" w:lineRule="auto"/>
        <w:jc w:val="both"/>
        <w:rPr>
          <w:b/>
          <w:bCs/>
          <w:sz w:val="24"/>
          <w:szCs w:val="24"/>
          <w:u w:val="single"/>
        </w:rPr>
      </w:pPr>
      <w:r w:rsidRPr="006E4815">
        <w:rPr>
          <w:b/>
          <w:bCs/>
          <w:sz w:val="24"/>
          <w:szCs w:val="24"/>
          <w:u w:val="single"/>
        </w:rPr>
        <w:t>Task 3</w:t>
      </w:r>
    </w:p>
    <w:p w14:paraId="6385527C" w14:textId="77777777" w:rsidR="000E2102" w:rsidRPr="006E4815" w:rsidRDefault="000E2102" w:rsidP="000E2102">
      <w:pPr>
        <w:spacing w:after="240" w:line="360" w:lineRule="auto"/>
        <w:jc w:val="both"/>
        <w:rPr>
          <w:sz w:val="24"/>
          <w:szCs w:val="24"/>
        </w:rPr>
      </w:pPr>
      <w:r w:rsidRPr="006E4815">
        <w:rPr>
          <w:sz w:val="24"/>
          <w:szCs w:val="24"/>
        </w:rPr>
        <w:t xml:space="preserve">As noted by (Costa </w:t>
      </w:r>
      <w:r w:rsidRPr="006E4815">
        <w:rPr>
          <w:i/>
          <w:iCs/>
          <w:sz w:val="24"/>
          <w:szCs w:val="24"/>
        </w:rPr>
        <w:t xml:space="preserve">et al., </w:t>
      </w:r>
      <w:r w:rsidRPr="006E4815">
        <w:rPr>
          <w:sz w:val="24"/>
          <w:szCs w:val="24"/>
        </w:rPr>
        <w:t xml:space="preserve">2012) team dynamics are a fundamental structure of organisations, despite most organisations focusing on individual performances and statistics, the use of team dynamics enables organisations to </w:t>
      </w:r>
      <w:proofErr w:type="gramStart"/>
      <w:r w:rsidRPr="006E4815">
        <w:rPr>
          <w:sz w:val="24"/>
          <w:szCs w:val="24"/>
        </w:rPr>
        <w:t>progress as a whole</w:t>
      </w:r>
      <w:proofErr w:type="gramEnd"/>
      <w:r w:rsidRPr="006E4815">
        <w:rPr>
          <w:sz w:val="24"/>
          <w:szCs w:val="24"/>
        </w:rPr>
        <w:t xml:space="preserve">. Teamwork engagement is dependent on team members perceptions of their own levels of engagement and how they interact. </w:t>
      </w:r>
      <w:proofErr w:type="gramStart"/>
      <w:r w:rsidRPr="006E4815">
        <w:rPr>
          <w:sz w:val="24"/>
          <w:szCs w:val="24"/>
        </w:rPr>
        <w:t>Each individual</w:t>
      </w:r>
      <w:proofErr w:type="gramEnd"/>
      <w:r w:rsidRPr="006E4815">
        <w:rPr>
          <w:sz w:val="24"/>
          <w:szCs w:val="24"/>
        </w:rPr>
        <w:t xml:space="preserve"> has their own unconscious level of personal opinion, perception and understanding hence, it is down to the organisation structure in place to develop structures so that all individuals can exist on an individual level as well as collectively.</w:t>
      </w:r>
    </w:p>
    <w:p w14:paraId="0CBA3FB5" w14:textId="77777777" w:rsidR="000E2102" w:rsidRPr="006E4815" w:rsidRDefault="000E2102" w:rsidP="000E2102">
      <w:pPr>
        <w:spacing w:after="240" w:line="360" w:lineRule="auto"/>
        <w:jc w:val="both"/>
        <w:rPr>
          <w:sz w:val="24"/>
          <w:szCs w:val="24"/>
        </w:rPr>
      </w:pPr>
      <w:r w:rsidRPr="006E4815">
        <w:rPr>
          <w:sz w:val="24"/>
          <w:szCs w:val="24"/>
        </w:rPr>
        <w:t>According to (</w:t>
      </w:r>
      <w:proofErr w:type="spellStart"/>
      <w:r w:rsidRPr="006E4815">
        <w:rPr>
          <w:sz w:val="24"/>
          <w:szCs w:val="24"/>
        </w:rPr>
        <w:t>Palmon</w:t>
      </w:r>
      <w:proofErr w:type="spellEnd"/>
      <w:r w:rsidRPr="006E4815">
        <w:rPr>
          <w:sz w:val="24"/>
          <w:szCs w:val="24"/>
        </w:rPr>
        <w:t xml:space="preserve">, </w:t>
      </w:r>
      <w:r w:rsidRPr="006E4815">
        <w:rPr>
          <w:i/>
          <w:iCs/>
          <w:sz w:val="24"/>
          <w:szCs w:val="24"/>
        </w:rPr>
        <w:t xml:space="preserve">et al., 2017) </w:t>
      </w:r>
      <w:r w:rsidRPr="006E4815">
        <w:rPr>
          <w:sz w:val="24"/>
          <w:szCs w:val="24"/>
        </w:rPr>
        <w:t>the dynamics of a team centres around three components</w:t>
      </w:r>
      <w:r>
        <w:rPr>
          <w:sz w:val="24"/>
          <w:szCs w:val="24"/>
        </w:rPr>
        <w:t>;</w:t>
      </w:r>
      <w:r w:rsidRPr="006E4815">
        <w:rPr>
          <w:sz w:val="24"/>
          <w:szCs w:val="24"/>
        </w:rPr>
        <w:t xml:space="preserve"> perception, reasoning, and generation. This includes how the mannerisms of an individual within a group develops over time as an effect of the dynamics of said group, and how their behaviour can change </w:t>
      </w:r>
      <w:proofErr w:type="gramStart"/>
      <w:r w:rsidRPr="006E4815">
        <w:rPr>
          <w:sz w:val="24"/>
          <w:szCs w:val="24"/>
        </w:rPr>
        <w:t>as a consequence of</w:t>
      </w:r>
      <w:proofErr w:type="gramEnd"/>
      <w:r w:rsidRPr="006E4815">
        <w:rPr>
          <w:sz w:val="24"/>
          <w:szCs w:val="24"/>
        </w:rPr>
        <w:t xml:space="preserve"> each individual and their own perceptions. Furthermore, O’Connor (2006) suggests performance factors relate to two components of extrinsic and intrinsic factors. Intrinsic factors would involve an individual’s identity, their aspirations, willingness to achieve and commitment. Whereas extrinsic factors would involve social differences, team </w:t>
      </w:r>
      <w:r w:rsidRPr="006E4815">
        <w:rPr>
          <w:sz w:val="24"/>
          <w:szCs w:val="24"/>
        </w:rPr>
        <w:lastRenderedPageBreak/>
        <w:t xml:space="preserve">injunctions, and team rewards. </w:t>
      </w:r>
      <w:proofErr w:type="gramStart"/>
      <w:r w:rsidRPr="006E4815">
        <w:rPr>
          <w:sz w:val="24"/>
          <w:szCs w:val="24"/>
        </w:rPr>
        <w:t>Both of these</w:t>
      </w:r>
      <w:proofErr w:type="gramEnd"/>
      <w:r w:rsidRPr="006E4815">
        <w:rPr>
          <w:sz w:val="24"/>
          <w:szCs w:val="24"/>
        </w:rPr>
        <w:t xml:space="preserve"> components can be used to monitor performance progression as a whole as well as individual performance, these factors can enable teams to unite as a whole. Supportive of this </w:t>
      </w:r>
      <w:proofErr w:type="spellStart"/>
      <w:r w:rsidRPr="006E4815">
        <w:rPr>
          <w:sz w:val="24"/>
          <w:szCs w:val="24"/>
        </w:rPr>
        <w:t>Voet</w:t>
      </w:r>
      <w:proofErr w:type="spellEnd"/>
      <w:r w:rsidRPr="006E4815">
        <w:rPr>
          <w:sz w:val="24"/>
          <w:szCs w:val="24"/>
        </w:rPr>
        <w:t xml:space="preserve"> and </w:t>
      </w:r>
      <w:proofErr w:type="spellStart"/>
      <w:r w:rsidRPr="006E4815">
        <w:rPr>
          <w:sz w:val="24"/>
          <w:szCs w:val="24"/>
        </w:rPr>
        <w:t>Steijn</w:t>
      </w:r>
      <w:proofErr w:type="spellEnd"/>
      <w:r w:rsidRPr="006E4815">
        <w:rPr>
          <w:sz w:val="24"/>
          <w:szCs w:val="24"/>
        </w:rPr>
        <w:t xml:space="preserve"> (2021) note progression within teams is reliant upon team cohesion and how it correlates to improved quality of work, including individual and team performance. However, it goes on to state the calibration of diverse individual goals, values, and achievements of the team is prerequisite. </w:t>
      </w:r>
    </w:p>
    <w:p w14:paraId="602AC25E" w14:textId="77777777" w:rsidR="000E2102" w:rsidRPr="006E4815" w:rsidRDefault="000E2102" w:rsidP="000E2102">
      <w:pPr>
        <w:spacing w:after="240" w:line="360" w:lineRule="auto"/>
        <w:jc w:val="both"/>
        <w:rPr>
          <w:sz w:val="24"/>
          <w:szCs w:val="24"/>
        </w:rPr>
      </w:pPr>
      <w:proofErr w:type="spellStart"/>
      <w:r w:rsidRPr="006E4815">
        <w:rPr>
          <w:sz w:val="24"/>
          <w:szCs w:val="24"/>
        </w:rPr>
        <w:t>Buljac</w:t>
      </w:r>
      <w:proofErr w:type="spellEnd"/>
      <w:r w:rsidRPr="006E4815">
        <w:rPr>
          <w:sz w:val="24"/>
          <w:szCs w:val="24"/>
        </w:rPr>
        <w:t xml:space="preserve">-Samardzic, </w:t>
      </w:r>
      <w:r w:rsidRPr="006E4815">
        <w:rPr>
          <w:i/>
          <w:iCs/>
          <w:sz w:val="24"/>
          <w:szCs w:val="24"/>
        </w:rPr>
        <w:t>et al.,</w:t>
      </w:r>
      <w:r>
        <w:rPr>
          <w:i/>
          <w:iCs/>
          <w:sz w:val="24"/>
          <w:szCs w:val="24"/>
        </w:rPr>
        <w:t xml:space="preserve"> </w:t>
      </w:r>
      <w:r w:rsidRPr="00EC7427">
        <w:rPr>
          <w:sz w:val="24"/>
          <w:szCs w:val="24"/>
        </w:rPr>
        <w:t>(2010)</w:t>
      </w:r>
      <w:r w:rsidRPr="006E4815">
        <w:rPr>
          <w:sz w:val="24"/>
          <w:szCs w:val="24"/>
        </w:rPr>
        <w:t xml:space="preserve"> provides insight on methods to improve team effectiveness by delving into methods used by organisations to improve team cohesion by means of simulations, training-based inputs, and team training. However, it also notes that each organisation will understandably require contrasting outcomes and necessities. In essence, the requirement of ‘tailormade’ interventions for each organisation must be noted to achieve specific outcomes and goals. </w:t>
      </w:r>
    </w:p>
    <w:p w14:paraId="636F7227" w14:textId="77777777" w:rsidR="000E2102" w:rsidRPr="006E4815" w:rsidRDefault="000E2102" w:rsidP="000E2102">
      <w:pPr>
        <w:spacing w:after="240" w:line="360" w:lineRule="auto"/>
        <w:jc w:val="both"/>
        <w:rPr>
          <w:sz w:val="24"/>
          <w:szCs w:val="24"/>
        </w:rPr>
      </w:pPr>
      <w:r w:rsidRPr="006E4815">
        <w:rPr>
          <w:sz w:val="24"/>
          <w:szCs w:val="24"/>
        </w:rPr>
        <w:t xml:space="preserve">Within my team and others surrounding me, I have found that performances have proved beneficial when the team dynamic and unitedness has been positive and upbeat. To be on the ‘same page’ as my colleagues has enabled me to feel confident and trust that we all have the right attitude and willingness to develop. Carron, </w:t>
      </w:r>
      <w:r w:rsidRPr="006E4815">
        <w:rPr>
          <w:i/>
          <w:iCs/>
          <w:sz w:val="24"/>
          <w:szCs w:val="24"/>
        </w:rPr>
        <w:t xml:space="preserve">et al., </w:t>
      </w:r>
      <w:r>
        <w:rPr>
          <w:i/>
          <w:iCs/>
          <w:sz w:val="24"/>
          <w:szCs w:val="24"/>
        </w:rPr>
        <w:t>(</w:t>
      </w:r>
      <w:r w:rsidRPr="006E4815">
        <w:rPr>
          <w:sz w:val="24"/>
          <w:szCs w:val="24"/>
        </w:rPr>
        <w:t>2007) promotes team cohesion as the ‘key’ to better performance within a team as it aids in developing and maintaining professional relationships as a form of bond.</w:t>
      </w:r>
    </w:p>
    <w:p w14:paraId="457B327C" w14:textId="77777777" w:rsidR="000E2102" w:rsidRPr="006E4815" w:rsidRDefault="000E2102" w:rsidP="000E2102">
      <w:pPr>
        <w:spacing w:after="240" w:line="360" w:lineRule="auto"/>
        <w:jc w:val="both"/>
        <w:rPr>
          <w:sz w:val="24"/>
          <w:szCs w:val="24"/>
        </w:rPr>
      </w:pPr>
    </w:p>
    <w:p w14:paraId="224CA39A" w14:textId="77777777" w:rsidR="000E2102" w:rsidRPr="006E4815" w:rsidRDefault="000E2102" w:rsidP="000E2102">
      <w:pPr>
        <w:spacing w:after="240" w:line="360" w:lineRule="auto"/>
        <w:jc w:val="both"/>
        <w:rPr>
          <w:sz w:val="24"/>
          <w:szCs w:val="24"/>
        </w:rPr>
      </w:pPr>
      <w:r w:rsidRPr="006E4815">
        <w:rPr>
          <w:sz w:val="24"/>
          <w:szCs w:val="24"/>
        </w:rPr>
        <w:t xml:space="preserve">On the contrary Lencioni (2002) notes there are five disfunctions of a team, the absence of trust, fear of conflict, lack of commitment, avoiding accountability, and inattention to results. These flaws are combined with invulnerabilities, poor standards, lack of personal willingness to understand and egos. The absence of trust, in a functioning team trust </w:t>
      </w:r>
      <w:proofErr w:type="gramStart"/>
      <w:r w:rsidRPr="006E4815">
        <w:rPr>
          <w:sz w:val="24"/>
          <w:szCs w:val="24"/>
        </w:rPr>
        <w:t>is considered to be</w:t>
      </w:r>
      <w:proofErr w:type="gramEnd"/>
      <w:r w:rsidRPr="006E4815">
        <w:rPr>
          <w:sz w:val="24"/>
          <w:szCs w:val="24"/>
        </w:rPr>
        <w:t xml:space="preserve"> comfortable with one another and that all intentions are good. </w:t>
      </w:r>
      <w:proofErr w:type="gramStart"/>
      <w:r w:rsidRPr="006E4815">
        <w:rPr>
          <w:sz w:val="24"/>
          <w:szCs w:val="24"/>
        </w:rPr>
        <w:t>In order to</w:t>
      </w:r>
      <w:proofErr w:type="gramEnd"/>
      <w:r w:rsidRPr="006E4815">
        <w:rPr>
          <w:sz w:val="24"/>
          <w:szCs w:val="24"/>
        </w:rPr>
        <w:t xml:space="preserve"> overcome the lack of trust within teams Lencioni believes shared experiences are vital in attempting to overcome the lack of trust. Within my team are a group of diverse people who trust in being vulnerable and open to one another, this can prove beneficial thus far as it has enabled me to feel respected, trusted, and authentic.</w:t>
      </w:r>
    </w:p>
    <w:p w14:paraId="712D1BA4" w14:textId="77777777" w:rsidR="000E2102" w:rsidRPr="006E4815" w:rsidRDefault="000E2102" w:rsidP="000E2102">
      <w:pPr>
        <w:spacing w:after="240" w:line="360" w:lineRule="auto"/>
        <w:jc w:val="both"/>
        <w:rPr>
          <w:sz w:val="24"/>
          <w:szCs w:val="24"/>
        </w:rPr>
      </w:pPr>
      <w:r w:rsidRPr="006E4815">
        <w:rPr>
          <w:sz w:val="24"/>
          <w:szCs w:val="24"/>
        </w:rPr>
        <w:lastRenderedPageBreak/>
        <w:t xml:space="preserve">Lencioni (2005) also notes a lack of trust can often lead to a fear of conflict between a group of individuals and can slowly make a team become stagnant, without conflict individuals are unable to debate vital issues which may arise throughout their personal and professional lives. This in turn can lead to talking behind each other’s backs, passive aggressiveness, and miscommunication as fear they may fear it would directly disrupt the team. Supportive of this without conflict, team members may find difficulty in making decisions as they may fear the decision is not support or may be slandered without them knowing. This can be a by-product of poor direction, decisiveness, and confidence. When a team member cannot be decisive it can cause hesitation and provide unethical actions and behaviour that can become counterproductive at the detriment of the team. When </w:t>
      </w:r>
      <w:proofErr w:type="gramStart"/>
      <w:r w:rsidRPr="006E4815">
        <w:rPr>
          <w:sz w:val="24"/>
          <w:szCs w:val="24"/>
        </w:rPr>
        <w:t>all of</w:t>
      </w:r>
      <w:proofErr w:type="gramEnd"/>
      <w:r w:rsidRPr="006E4815">
        <w:rPr>
          <w:sz w:val="24"/>
          <w:szCs w:val="24"/>
        </w:rPr>
        <w:t xml:space="preserve"> the above negatively contribute to the team’s morale and work ethic, individuals will naturally begin to put themselves first ahead of team goals and aspirations, causing divides and lack of personal accountability. </w:t>
      </w:r>
    </w:p>
    <w:p w14:paraId="6A8A5478" w14:textId="77777777" w:rsidR="000E2102" w:rsidRPr="006E4815" w:rsidRDefault="000E2102" w:rsidP="000E2102">
      <w:pPr>
        <w:spacing w:after="240" w:line="360" w:lineRule="auto"/>
        <w:jc w:val="both"/>
        <w:rPr>
          <w:sz w:val="24"/>
          <w:szCs w:val="24"/>
        </w:rPr>
      </w:pPr>
      <w:r w:rsidRPr="006E4815">
        <w:rPr>
          <w:sz w:val="24"/>
          <w:szCs w:val="24"/>
        </w:rPr>
        <w:t xml:space="preserve">Additionally, within teams, all individuals are different and may have a difference in opinions, beliefs, and perceptions, the list is not exhaustive. The aim of an organisation is for their teams within to accept each other’s needs as a mean of respect and understanding </w:t>
      </w:r>
      <w:proofErr w:type="gramStart"/>
      <w:r w:rsidRPr="006E4815">
        <w:rPr>
          <w:sz w:val="24"/>
          <w:szCs w:val="24"/>
        </w:rPr>
        <w:t>in order to</w:t>
      </w:r>
      <w:proofErr w:type="gramEnd"/>
      <w:r w:rsidRPr="006E4815">
        <w:rPr>
          <w:sz w:val="24"/>
          <w:szCs w:val="24"/>
        </w:rPr>
        <w:t xml:space="preserve"> reach the desire of equilibrium. Under the Equality Act (2010) resides 9 protect characteristics which are, age, disability, gender reassignment, marriage and civil partnership, pregnancy and maternity, race, religion or belief, sex, and sexual orientation. In the Joint Equality Plan 2019-2023 (2019), South Wales Police set out the objective and desire to ‘be the best at understanding and responding to our communities’ needs’, this desire also includes the employees who working within this organisation. </w:t>
      </w:r>
    </w:p>
    <w:p w14:paraId="57D75D07" w14:textId="042C2B50" w:rsidR="000E2102" w:rsidRPr="006E4815" w:rsidRDefault="000E2102" w:rsidP="000E2102">
      <w:pPr>
        <w:spacing w:after="240" w:line="360" w:lineRule="auto"/>
        <w:jc w:val="both"/>
        <w:rPr>
          <w:sz w:val="24"/>
          <w:szCs w:val="24"/>
        </w:rPr>
      </w:pPr>
      <w:r w:rsidRPr="006E4815">
        <w:rPr>
          <w:sz w:val="24"/>
          <w:szCs w:val="24"/>
        </w:rPr>
        <w:t xml:space="preserve">In a comparison by </w:t>
      </w:r>
      <w:r w:rsidRPr="000E2102">
        <w:rPr>
          <w:sz w:val="24"/>
          <w:szCs w:val="24"/>
        </w:rPr>
        <w:t>Sun</w:t>
      </w:r>
      <w:r w:rsidRPr="006E4815">
        <w:rPr>
          <w:sz w:val="24"/>
          <w:szCs w:val="24"/>
        </w:rPr>
        <w:t xml:space="preserve"> and Payne (2004), both note the racial differences and conflicts which may occur between racially diverse police officers when dealing with racial incidents and how their behaviour and actions may differ. For example, black officers are known to act differently to white officers in minority communities as their interactions with members of the public are notably different. Alex (1969) suggests that black officers’ behaviours are influenced by their own primary identifications as a police officer or a black person in the police, whichever of the two takes primacy of the other can dictate in how the officer will enforce the law. For example, a black male who sees himself as an officer may enforce the law more vigorously than an officer </w:t>
      </w:r>
      <w:r w:rsidRPr="006E4815">
        <w:rPr>
          <w:sz w:val="24"/>
          <w:szCs w:val="24"/>
        </w:rPr>
        <w:lastRenderedPageBreak/>
        <w:t xml:space="preserve">who prides himself on being a black person first. Furthermore </w:t>
      </w:r>
      <w:proofErr w:type="spellStart"/>
      <w:r w:rsidRPr="006E4815">
        <w:rPr>
          <w:sz w:val="24"/>
          <w:szCs w:val="24"/>
        </w:rPr>
        <w:t>Leinen</w:t>
      </w:r>
      <w:proofErr w:type="spellEnd"/>
      <w:r w:rsidRPr="006E4815">
        <w:rPr>
          <w:sz w:val="24"/>
          <w:szCs w:val="24"/>
        </w:rPr>
        <w:t xml:space="preserve"> (1984) notes that some black officers believe themselves to be more effective than white officers in these minority communities due to their abilities to have a better understanding and level of communication with those communities as they believe they are relatable and capable of dealing with cultural diversity without the stigma of racism. </w:t>
      </w:r>
    </w:p>
    <w:p w14:paraId="7C18C2C9" w14:textId="77777777" w:rsidR="000E2102" w:rsidRPr="006E4815" w:rsidRDefault="000E2102" w:rsidP="000E2102">
      <w:pPr>
        <w:spacing w:after="240" w:line="360" w:lineRule="auto"/>
        <w:jc w:val="both"/>
        <w:rPr>
          <w:sz w:val="24"/>
          <w:szCs w:val="24"/>
        </w:rPr>
      </w:pPr>
      <w:r w:rsidRPr="006E4815">
        <w:rPr>
          <w:sz w:val="24"/>
          <w:szCs w:val="24"/>
        </w:rPr>
        <w:t xml:space="preserve">Within communities where I police there is a low population of diverse communities, </w:t>
      </w:r>
      <w:proofErr w:type="gramStart"/>
      <w:r w:rsidRPr="006E4815">
        <w:rPr>
          <w:sz w:val="24"/>
          <w:szCs w:val="24"/>
        </w:rPr>
        <w:t>the vast majority of</w:t>
      </w:r>
      <w:proofErr w:type="gramEnd"/>
      <w:r w:rsidRPr="006E4815">
        <w:rPr>
          <w:sz w:val="24"/>
          <w:szCs w:val="24"/>
        </w:rPr>
        <w:t xml:space="preserve"> nominals that come into police contact within my area are white. Thus, I am unable to extensively determine how I or my team would police these areas with absolute certainty however, the level of trust and belief I have in myself and my team if an incident were to arise, I have confidence it would be satisfactorily addressed.  </w:t>
      </w:r>
    </w:p>
    <w:p w14:paraId="5CF592C7" w14:textId="77777777" w:rsidR="000E2102" w:rsidRPr="006E4815" w:rsidRDefault="000E2102" w:rsidP="000E2102">
      <w:pPr>
        <w:spacing w:after="240" w:line="360" w:lineRule="auto"/>
        <w:jc w:val="both"/>
        <w:rPr>
          <w:sz w:val="24"/>
          <w:szCs w:val="24"/>
        </w:rPr>
      </w:pPr>
      <w:r w:rsidRPr="006E4815">
        <w:rPr>
          <w:sz w:val="24"/>
          <w:szCs w:val="24"/>
        </w:rPr>
        <w:t xml:space="preserve">Within a team there is naturally a team leader, this can be in the form of supervisors but also can be </w:t>
      </w:r>
      <w:proofErr w:type="spellStart"/>
      <w:r w:rsidRPr="006E4815">
        <w:rPr>
          <w:sz w:val="24"/>
          <w:szCs w:val="24"/>
        </w:rPr>
        <w:t>dependant</w:t>
      </w:r>
      <w:proofErr w:type="spellEnd"/>
      <w:r w:rsidRPr="006E4815">
        <w:rPr>
          <w:sz w:val="24"/>
          <w:szCs w:val="24"/>
        </w:rPr>
        <w:t xml:space="preserve"> on life experience, years of service or age. Noted by </w:t>
      </w:r>
      <w:proofErr w:type="spellStart"/>
      <w:r w:rsidRPr="006E4815">
        <w:rPr>
          <w:sz w:val="24"/>
          <w:szCs w:val="24"/>
        </w:rPr>
        <w:t>Sorengaard</w:t>
      </w:r>
      <w:proofErr w:type="spellEnd"/>
      <w:r w:rsidRPr="006E4815">
        <w:rPr>
          <w:sz w:val="24"/>
          <w:szCs w:val="24"/>
        </w:rPr>
        <w:t xml:space="preserve"> and </w:t>
      </w:r>
      <w:proofErr w:type="spellStart"/>
      <w:r w:rsidRPr="006E4815">
        <w:rPr>
          <w:sz w:val="24"/>
          <w:szCs w:val="24"/>
        </w:rPr>
        <w:t>Langvik</w:t>
      </w:r>
      <w:proofErr w:type="spellEnd"/>
      <w:r w:rsidRPr="006E4815">
        <w:rPr>
          <w:sz w:val="24"/>
          <w:szCs w:val="24"/>
        </w:rPr>
        <w:t xml:space="preserve"> (2022) a good amount of support and fairness from leaders can counteract the likelihood of employee burnout or dissatisfaction, stress levels and overall health. In addition to this, the improvement of leadership within a group has ripple effects throughout an organisation which may include high levels of performance and overall team wellbeing.  I’ve found within my team there are several colleagues including supervisors with significantly more years of service and experience in the job that are supportive of me, and other colleagues may be new to the job. Since becoming an officer this has only been a positive for me as we can seek guidance from these other officers when in moments of uncertainty. </w:t>
      </w:r>
    </w:p>
    <w:p w14:paraId="540CBC93" w14:textId="77777777" w:rsidR="000E2102" w:rsidRPr="006E4815" w:rsidRDefault="000E2102" w:rsidP="000E2102">
      <w:pPr>
        <w:spacing w:after="240" w:line="360" w:lineRule="auto"/>
        <w:jc w:val="both"/>
        <w:rPr>
          <w:sz w:val="24"/>
          <w:szCs w:val="24"/>
        </w:rPr>
      </w:pPr>
      <w:r w:rsidRPr="006E4815">
        <w:rPr>
          <w:sz w:val="24"/>
          <w:szCs w:val="24"/>
        </w:rPr>
        <w:t xml:space="preserve">Within other teams I have noticed certain levels of disfunction, errors, disgruntled </w:t>
      </w:r>
      <w:proofErr w:type="gramStart"/>
      <w:r w:rsidRPr="006E4815">
        <w:rPr>
          <w:sz w:val="24"/>
          <w:szCs w:val="24"/>
        </w:rPr>
        <w:t>officers</w:t>
      </w:r>
      <w:proofErr w:type="gramEnd"/>
      <w:r w:rsidRPr="006E4815">
        <w:rPr>
          <w:sz w:val="24"/>
          <w:szCs w:val="24"/>
        </w:rPr>
        <w:t xml:space="preserve"> and overall low levels of confidence. For example, a colleague who was initially part of my team notably struggled with confidence and would remain silent for </w:t>
      </w:r>
      <w:proofErr w:type="gramStart"/>
      <w:r w:rsidRPr="006E4815">
        <w:rPr>
          <w:sz w:val="24"/>
          <w:szCs w:val="24"/>
        </w:rPr>
        <w:t>the majority of</w:t>
      </w:r>
      <w:proofErr w:type="gramEnd"/>
      <w:r w:rsidRPr="006E4815">
        <w:rPr>
          <w:sz w:val="24"/>
          <w:szCs w:val="24"/>
        </w:rPr>
        <w:t xml:space="preserve"> their shift. All members of my team had noticed this and agreed to assist the colleague with his work </w:t>
      </w:r>
      <w:proofErr w:type="gramStart"/>
      <w:r w:rsidRPr="006E4815">
        <w:rPr>
          <w:sz w:val="24"/>
          <w:szCs w:val="24"/>
        </w:rPr>
        <w:t>in order to</w:t>
      </w:r>
      <w:proofErr w:type="gramEnd"/>
      <w:r w:rsidRPr="006E4815">
        <w:rPr>
          <w:sz w:val="24"/>
          <w:szCs w:val="24"/>
        </w:rPr>
        <w:t xml:space="preserve"> promote self confidence and trust within </w:t>
      </w:r>
      <w:proofErr w:type="spellStart"/>
      <w:r w:rsidRPr="006E4815">
        <w:rPr>
          <w:sz w:val="24"/>
          <w:szCs w:val="24"/>
        </w:rPr>
        <w:t>out</w:t>
      </w:r>
      <w:proofErr w:type="spellEnd"/>
      <w:r w:rsidRPr="006E4815">
        <w:rPr>
          <w:sz w:val="24"/>
          <w:szCs w:val="24"/>
        </w:rPr>
        <w:t xml:space="preserve"> team, this had a positive effect on them and had a knock-on effect of the rest of the team’s collaborative effort and performance. However, once the colleague moved to their permanent team, they began to return to their former selves and were unable to ‘come out of their shell’. This appeared to have a knock-on effect of the rest of their team and was blatant the team were not working collaboratively. Hogget, </w:t>
      </w:r>
      <w:r w:rsidRPr="006E4815">
        <w:rPr>
          <w:i/>
          <w:iCs/>
          <w:sz w:val="24"/>
          <w:szCs w:val="24"/>
        </w:rPr>
        <w:t xml:space="preserve">et al., </w:t>
      </w:r>
      <w:r>
        <w:rPr>
          <w:i/>
          <w:iCs/>
          <w:sz w:val="24"/>
          <w:szCs w:val="24"/>
        </w:rPr>
        <w:t>(</w:t>
      </w:r>
      <w:r w:rsidRPr="006E4815">
        <w:rPr>
          <w:sz w:val="24"/>
          <w:szCs w:val="24"/>
        </w:rPr>
        <w:t xml:space="preserve">2018) notes that most officers believe experience or years of service within the police as the </w:t>
      </w:r>
      <w:r w:rsidRPr="006E4815">
        <w:rPr>
          <w:sz w:val="24"/>
          <w:szCs w:val="24"/>
        </w:rPr>
        <w:lastRenderedPageBreak/>
        <w:t xml:space="preserve">biggest factor to being or becoming a good police officer as they naturally have knowledge and credibility which, in turn provides a natural person of trust and leadership. The lack of experience on the team my colleague moved to illustrates the dysfunctionality of their team, which became the poorest performing team within my area due to the quantity and quality of work they had, and the complaints they’d received </w:t>
      </w:r>
      <w:proofErr w:type="gramStart"/>
      <w:r w:rsidRPr="006E4815">
        <w:rPr>
          <w:sz w:val="24"/>
          <w:szCs w:val="24"/>
        </w:rPr>
        <w:t>as a consequence</w:t>
      </w:r>
      <w:proofErr w:type="gramEnd"/>
      <w:r w:rsidRPr="006E4815">
        <w:rPr>
          <w:sz w:val="24"/>
          <w:szCs w:val="24"/>
        </w:rPr>
        <w:t xml:space="preserve">.  </w:t>
      </w:r>
    </w:p>
    <w:p w14:paraId="07AB3CE8" w14:textId="77777777" w:rsidR="000E2102" w:rsidRPr="006E4815" w:rsidRDefault="000E2102" w:rsidP="000E2102">
      <w:pPr>
        <w:spacing w:after="240" w:line="360" w:lineRule="auto"/>
        <w:jc w:val="both"/>
        <w:rPr>
          <w:sz w:val="24"/>
          <w:szCs w:val="24"/>
        </w:rPr>
      </w:pPr>
      <w:r w:rsidRPr="006E4815">
        <w:rPr>
          <w:sz w:val="24"/>
          <w:szCs w:val="24"/>
        </w:rPr>
        <w:t>Additionally, (</w:t>
      </w:r>
      <w:proofErr w:type="spellStart"/>
      <w:r w:rsidRPr="006E4815">
        <w:rPr>
          <w:sz w:val="24"/>
          <w:szCs w:val="24"/>
        </w:rPr>
        <w:t>Hoggett</w:t>
      </w:r>
      <w:proofErr w:type="spellEnd"/>
      <w:r w:rsidRPr="006E4815">
        <w:rPr>
          <w:sz w:val="24"/>
          <w:szCs w:val="24"/>
        </w:rPr>
        <w:t xml:space="preserve">, </w:t>
      </w:r>
      <w:r w:rsidRPr="006E4815">
        <w:rPr>
          <w:i/>
          <w:iCs/>
          <w:sz w:val="24"/>
          <w:szCs w:val="24"/>
        </w:rPr>
        <w:t xml:space="preserve">et al., </w:t>
      </w:r>
      <w:r w:rsidRPr="006E4815">
        <w:rPr>
          <w:sz w:val="24"/>
          <w:szCs w:val="24"/>
        </w:rPr>
        <w:t xml:space="preserve">2018) also noted complaints against the police come down to the officer’s integrity, discipline, lack of accountability and experience. Complaints are essential for police officers to be held accountable for their actions but as important, to uphold and increase public trust and confidence with organisations within the public sector. Supportive of this Newburn (2015) notes consistent dishonesty and unnecessary use of force can be routine for certain officers who have a strong sense of loyalty to others, especially those of whom they look up to due to experience or previous credibility. This perhaps is the biggest issues in modern policing for new officers, I have found that quiet characters will often not challenge colleagues or superiors to avoid conflict despite secretively </w:t>
      </w:r>
      <w:proofErr w:type="gramStart"/>
      <w:r w:rsidRPr="006E4815">
        <w:rPr>
          <w:sz w:val="24"/>
          <w:szCs w:val="24"/>
        </w:rPr>
        <w:t>being in disagreement</w:t>
      </w:r>
      <w:proofErr w:type="gramEnd"/>
      <w:r w:rsidRPr="006E4815">
        <w:rPr>
          <w:sz w:val="24"/>
          <w:szCs w:val="24"/>
        </w:rPr>
        <w:t xml:space="preserve">. </w:t>
      </w:r>
    </w:p>
    <w:p w14:paraId="4F4C3A2A" w14:textId="77777777" w:rsidR="000E2102" w:rsidRPr="006E4815" w:rsidRDefault="000E2102" w:rsidP="000E2102">
      <w:pPr>
        <w:spacing w:after="240" w:line="360" w:lineRule="auto"/>
        <w:jc w:val="both"/>
        <w:rPr>
          <w:sz w:val="24"/>
          <w:szCs w:val="24"/>
        </w:rPr>
      </w:pPr>
    </w:p>
    <w:p w14:paraId="3A604BB4" w14:textId="77777777" w:rsidR="000E2102" w:rsidRPr="006E4815" w:rsidRDefault="000E2102" w:rsidP="000E2102">
      <w:pPr>
        <w:spacing w:after="240" w:line="360" w:lineRule="auto"/>
        <w:jc w:val="both"/>
        <w:rPr>
          <w:sz w:val="24"/>
          <w:szCs w:val="24"/>
        </w:rPr>
      </w:pPr>
      <w:r w:rsidRPr="006E4815">
        <w:rPr>
          <w:sz w:val="24"/>
          <w:szCs w:val="24"/>
        </w:rPr>
        <w:t xml:space="preserve">In conclusion, Costa (2012) defines team dynamics as a fundamental structure of organisations and although most focus on individual performance and statistics, the use of team dynamics allows organisations to view </w:t>
      </w:r>
      <w:proofErr w:type="gramStart"/>
      <w:r w:rsidRPr="006E4815">
        <w:rPr>
          <w:sz w:val="24"/>
          <w:szCs w:val="24"/>
        </w:rPr>
        <w:t>progress as a whole</w:t>
      </w:r>
      <w:proofErr w:type="gramEnd"/>
      <w:r w:rsidRPr="006E4815">
        <w:rPr>
          <w:sz w:val="24"/>
          <w:szCs w:val="24"/>
        </w:rPr>
        <w:t xml:space="preserve">. This is vital for organisations within the public sector as public trust and opinion are dependent on this. Lencioni (2002) notes five disfunctions of a team, all five elements must co-exist for a individuals to thrive and develop amongst a team. Without one of the element’s a knock-on effect is inevitable and can lead to several negative outcomes such as distrust, poor performance, public and police complaints, and overall general poor team wellbeing. The support of legislation and acts such as the Joint Equality Plan (2019) and Equality Act (2010) enables organisations such as the police to follow and abide by to produce a healthy, </w:t>
      </w:r>
      <w:proofErr w:type="gramStart"/>
      <w:r w:rsidRPr="006E4815">
        <w:rPr>
          <w:sz w:val="24"/>
          <w:szCs w:val="24"/>
        </w:rPr>
        <w:t>understanding</w:t>
      </w:r>
      <w:proofErr w:type="gramEnd"/>
      <w:r w:rsidRPr="006E4815">
        <w:rPr>
          <w:sz w:val="24"/>
          <w:szCs w:val="24"/>
        </w:rPr>
        <w:t xml:space="preserve"> and professional working environment. Noted by </w:t>
      </w:r>
      <w:proofErr w:type="spellStart"/>
      <w:r w:rsidRPr="006E4815">
        <w:rPr>
          <w:sz w:val="24"/>
          <w:szCs w:val="24"/>
        </w:rPr>
        <w:t>Sorengaard</w:t>
      </w:r>
      <w:proofErr w:type="spellEnd"/>
      <w:r w:rsidRPr="006E4815">
        <w:rPr>
          <w:sz w:val="24"/>
          <w:szCs w:val="24"/>
        </w:rPr>
        <w:t xml:space="preserve"> and </w:t>
      </w:r>
      <w:proofErr w:type="spellStart"/>
      <w:r w:rsidRPr="006E4815">
        <w:rPr>
          <w:sz w:val="24"/>
          <w:szCs w:val="24"/>
        </w:rPr>
        <w:t>Langvik</w:t>
      </w:r>
      <w:proofErr w:type="spellEnd"/>
      <w:r w:rsidRPr="006E4815">
        <w:rPr>
          <w:sz w:val="24"/>
          <w:szCs w:val="24"/>
        </w:rPr>
        <w:t xml:space="preserve"> (2022) leadership plays a vital role for overall team wellbeing as it provides confidence, trust and leadership within the team which reflects in individual and team performance. </w:t>
      </w:r>
      <w:proofErr w:type="gramStart"/>
      <w:r w:rsidRPr="006E4815">
        <w:rPr>
          <w:sz w:val="24"/>
          <w:szCs w:val="24"/>
        </w:rPr>
        <w:t>As a whole I</w:t>
      </w:r>
      <w:proofErr w:type="gramEnd"/>
      <w:r w:rsidRPr="006E4815">
        <w:rPr>
          <w:sz w:val="24"/>
          <w:szCs w:val="24"/>
        </w:rPr>
        <w:t xml:space="preserve"> have been lucky and grateful for the team I have joined, it has allowed me to express opinion comfortably and engage in </w:t>
      </w:r>
      <w:r w:rsidRPr="006E4815">
        <w:rPr>
          <w:sz w:val="24"/>
          <w:szCs w:val="24"/>
        </w:rPr>
        <w:lastRenderedPageBreak/>
        <w:t>open conversations where vulnerability is of note. This has enabled me as well as colleagues to increase trust and confidence in each other which simultaneously produces positive outcomes within our roles as police officers.</w:t>
      </w:r>
    </w:p>
    <w:p w14:paraId="1B450831" w14:textId="77777777" w:rsidR="000E2102" w:rsidRPr="006E4815" w:rsidRDefault="000E2102" w:rsidP="000E2102">
      <w:pPr>
        <w:spacing w:after="240" w:line="360" w:lineRule="auto"/>
        <w:jc w:val="both"/>
        <w:rPr>
          <w:sz w:val="24"/>
          <w:szCs w:val="24"/>
        </w:rPr>
      </w:pPr>
    </w:p>
    <w:p w14:paraId="4258046F" w14:textId="77777777" w:rsidR="000E2102" w:rsidRPr="006E4815" w:rsidRDefault="000E2102" w:rsidP="000E2102">
      <w:pPr>
        <w:spacing w:after="240" w:line="360" w:lineRule="auto"/>
        <w:jc w:val="both"/>
        <w:rPr>
          <w:b/>
          <w:bCs/>
          <w:sz w:val="24"/>
          <w:szCs w:val="24"/>
        </w:rPr>
      </w:pPr>
      <w:r w:rsidRPr="006E4815">
        <w:rPr>
          <w:b/>
          <w:bCs/>
          <w:sz w:val="24"/>
          <w:szCs w:val="24"/>
        </w:rPr>
        <w:t>(1795 words).</w:t>
      </w:r>
    </w:p>
    <w:p w14:paraId="45AEFED9" w14:textId="77777777" w:rsidR="000E2102" w:rsidRPr="006E4815" w:rsidRDefault="000E2102" w:rsidP="000E2102">
      <w:pPr>
        <w:spacing w:line="360" w:lineRule="auto"/>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7679E7A" w14:textId="77777777" w:rsidR="009022B2" w:rsidRPr="00CA16DD" w:rsidRDefault="009022B2" w:rsidP="009022B2">
      <w:pPr>
        <w:spacing w:after="240" w:line="360" w:lineRule="auto"/>
        <w:jc w:val="both"/>
        <w:rPr>
          <w:b/>
          <w:bCs/>
          <w:sz w:val="24"/>
          <w:szCs w:val="24"/>
          <w:u w:val="single"/>
        </w:rPr>
      </w:pPr>
      <w:r>
        <w:rPr>
          <w:b/>
          <w:bCs/>
          <w:sz w:val="24"/>
          <w:szCs w:val="24"/>
          <w:u w:val="single"/>
        </w:rPr>
        <w:t>Task 4</w:t>
      </w:r>
    </w:p>
    <w:p w14:paraId="6D3777D3" w14:textId="77777777" w:rsidR="009022B2" w:rsidRPr="00924077" w:rsidRDefault="009022B2" w:rsidP="009022B2">
      <w:pPr>
        <w:spacing w:after="240" w:line="360" w:lineRule="auto"/>
        <w:jc w:val="both"/>
        <w:rPr>
          <w:sz w:val="24"/>
          <w:szCs w:val="24"/>
        </w:rPr>
      </w:pPr>
      <w:r w:rsidRPr="00924077">
        <w:rPr>
          <w:sz w:val="24"/>
          <w:szCs w:val="24"/>
        </w:rPr>
        <w:t xml:space="preserve">Noted by College of Policing (2020), intelligence can be defined </w:t>
      </w:r>
      <w:proofErr w:type="gramStart"/>
      <w:r w:rsidRPr="00924077">
        <w:rPr>
          <w:sz w:val="24"/>
          <w:szCs w:val="24"/>
        </w:rPr>
        <w:t>by the use of</w:t>
      </w:r>
      <w:proofErr w:type="gramEnd"/>
      <w:r w:rsidRPr="00924077">
        <w:rPr>
          <w:sz w:val="24"/>
          <w:szCs w:val="24"/>
        </w:rPr>
        <w:t xml:space="preserve"> corroborated information from numerous sources to aid local and national crime investigations. This information can come from numerous sources including members of the publics, victims, witnesses, suspects, community sources and designated police intelligence operatives, the list is not exhaustive. These sources assist in providing an insight into criminal activity. As Gottschalk (2009) states, intelligence is reliant on an array of information sources with the aim of tracking and predicting crime to improve policing. This process can be analysed by means of a ‘knowledge ladder’, raw data is obtained from numerous sources which becomes information, intelligence, and lastly knowledge. </w:t>
      </w:r>
    </w:p>
    <w:p w14:paraId="03FCD1C4" w14:textId="77777777" w:rsidR="009022B2" w:rsidRPr="00924077" w:rsidRDefault="009022B2" w:rsidP="009022B2">
      <w:pPr>
        <w:spacing w:after="240" w:line="360" w:lineRule="auto"/>
        <w:jc w:val="both"/>
        <w:rPr>
          <w:sz w:val="24"/>
          <w:szCs w:val="24"/>
        </w:rPr>
      </w:pPr>
      <w:r w:rsidRPr="00924077">
        <w:rPr>
          <w:sz w:val="24"/>
          <w:szCs w:val="24"/>
        </w:rPr>
        <w:t xml:space="preserve">As mentioned above, there are an infinite number of sources in which police can obtain raw data information. For examples an open-source intelligence is data and information obtained from the </w:t>
      </w:r>
      <w:proofErr w:type="gramStart"/>
      <w:r w:rsidRPr="00924077">
        <w:rPr>
          <w:sz w:val="24"/>
          <w:szCs w:val="24"/>
        </w:rPr>
        <w:t>general public</w:t>
      </w:r>
      <w:proofErr w:type="gramEnd"/>
      <w:r w:rsidRPr="00924077">
        <w:rPr>
          <w:sz w:val="24"/>
          <w:szCs w:val="24"/>
        </w:rPr>
        <w:t xml:space="preserve">, this can include the internet, newspapers, television, and government reports, as well as others that are publicly available. Additionally, Chappell (2015) notes methods of covert and overt intelligence gathering which includes an information gathering source such as a Covert Human Intelligence source (CHIS), this method requires specialised police officers to establish and maintain a personal relationship with a person for the purpose of obtaining </w:t>
      </w:r>
      <w:r w:rsidRPr="00924077">
        <w:rPr>
          <w:sz w:val="24"/>
          <w:szCs w:val="24"/>
        </w:rPr>
        <w:lastRenderedPageBreak/>
        <w:t>intelligence. Furthermore, James (2013) regards a (CHIS) as a critical method to both proactive and reaction forms of investigation. When a relationship with a CHIS is established, police officers or ‘handlers’ are dedicated to obtaining this information and recording this information for dissemination and corroborating. Supportive of this, (</w:t>
      </w:r>
      <w:proofErr w:type="spellStart"/>
      <w:r w:rsidRPr="00924077">
        <w:rPr>
          <w:sz w:val="24"/>
          <w:szCs w:val="24"/>
        </w:rPr>
        <w:t>Vallano</w:t>
      </w:r>
      <w:proofErr w:type="spellEnd"/>
      <w:r w:rsidRPr="00924077">
        <w:rPr>
          <w:sz w:val="24"/>
          <w:szCs w:val="24"/>
        </w:rPr>
        <w:t xml:space="preserve"> </w:t>
      </w:r>
      <w:r w:rsidRPr="00924077">
        <w:rPr>
          <w:i/>
          <w:iCs/>
          <w:sz w:val="24"/>
          <w:szCs w:val="24"/>
        </w:rPr>
        <w:t xml:space="preserve">et al., </w:t>
      </w:r>
      <w:r w:rsidRPr="00924077">
        <w:rPr>
          <w:sz w:val="24"/>
          <w:szCs w:val="24"/>
        </w:rPr>
        <w:t>2015) states that if an individual feels relaxed and comfortable to share information, it can improve the quality and quantity of it, it can even improve memory recall. This effort is required to establish any inconsistencies, discrepancies, and how reliable the information is.</w:t>
      </w:r>
    </w:p>
    <w:p w14:paraId="15080647" w14:textId="77777777" w:rsidR="009022B2" w:rsidRPr="00924077" w:rsidRDefault="009022B2" w:rsidP="009022B2">
      <w:pPr>
        <w:spacing w:after="240" w:line="360" w:lineRule="auto"/>
        <w:jc w:val="both"/>
        <w:rPr>
          <w:sz w:val="24"/>
          <w:szCs w:val="24"/>
        </w:rPr>
      </w:pPr>
      <w:r w:rsidRPr="00924077">
        <w:rPr>
          <w:sz w:val="24"/>
          <w:szCs w:val="24"/>
        </w:rPr>
        <w:t xml:space="preserve">It is clear information and intelligence accuracy proves vital in policing, within the UK “intelligence led policing” involves a rational reaction to crime issues across the country. With the use of analysis in patterns of crime and intelligence, police organisations can be pro-active as opposed to reactive. </w:t>
      </w:r>
      <w:proofErr w:type="gramStart"/>
      <w:r w:rsidRPr="00924077">
        <w:rPr>
          <w:sz w:val="24"/>
          <w:szCs w:val="24"/>
        </w:rPr>
        <w:t>That being said, the</w:t>
      </w:r>
      <w:proofErr w:type="gramEnd"/>
      <w:r w:rsidRPr="00924077">
        <w:rPr>
          <w:sz w:val="24"/>
          <w:szCs w:val="24"/>
        </w:rPr>
        <w:t xml:space="preserve"> ability to prevent crime or learn from it must be attempted. The National Intelligence Model (NIM) provides guidance as a model which analyses intelligence to promote effective intelligence-based policing. John and Maguire (2004) note (NIM) to be designed with four categories in mind known as ‘product’.</w:t>
      </w:r>
      <w:r>
        <w:rPr>
          <w:sz w:val="24"/>
          <w:szCs w:val="24"/>
        </w:rPr>
        <w:t xml:space="preserve"> These are: </w:t>
      </w:r>
    </w:p>
    <w:p w14:paraId="6FE57C80" w14:textId="77777777" w:rsidR="009022B2" w:rsidRPr="00924077" w:rsidRDefault="009022B2" w:rsidP="009022B2">
      <w:pPr>
        <w:pStyle w:val="ListParagraph"/>
        <w:numPr>
          <w:ilvl w:val="0"/>
          <w:numId w:val="12"/>
        </w:numPr>
        <w:overflowPunct/>
        <w:autoSpaceDE/>
        <w:autoSpaceDN/>
        <w:adjustRightInd/>
        <w:spacing w:after="240" w:line="360" w:lineRule="auto"/>
        <w:jc w:val="both"/>
        <w:textAlignment w:val="auto"/>
        <w:rPr>
          <w:sz w:val="24"/>
          <w:szCs w:val="24"/>
        </w:rPr>
      </w:pPr>
      <w:r w:rsidRPr="00924077">
        <w:rPr>
          <w:sz w:val="24"/>
          <w:szCs w:val="24"/>
        </w:rPr>
        <w:t xml:space="preserve">Analytical products: provide brief reports of intelligence and information from numerous sources within and outside of the police. </w:t>
      </w:r>
    </w:p>
    <w:p w14:paraId="51E628DE" w14:textId="77777777" w:rsidR="009022B2" w:rsidRPr="00924077" w:rsidRDefault="009022B2" w:rsidP="009022B2">
      <w:pPr>
        <w:pStyle w:val="ListParagraph"/>
        <w:numPr>
          <w:ilvl w:val="0"/>
          <w:numId w:val="12"/>
        </w:numPr>
        <w:overflowPunct/>
        <w:autoSpaceDE/>
        <w:autoSpaceDN/>
        <w:adjustRightInd/>
        <w:spacing w:after="240" w:line="360" w:lineRule="auto"/>
        <w:jc w:val="both"/>
        <w:textAlignment w:val="auto"/>
        <w:rPr>
          <w:sz w:val="24"/>
          <w:szCs w:val="24"/>
        </w:rPr>
      </w:pPr>
      <w:r w:rsidRPr="00924077">
        <w:rPr>
          <w:sz w:val="24"/>
          <w:szCs w:val="24"/>
        </w:rPr>
        <w:t>Intelligence products: the intelligence and information received is then corroborated and developed into priorities, problems, and targets such as crime hotspots or serial offences.</w:t>
      </w:r>
    </w:p>
    <w:p w14:paraId="05BABBEC" w14:textId="77777777" w:rsidR="009022B2" w:rsidRPr="00924077" w:rsidRDefault="009022B2" w:rsidP="009022B2">
      <w:pPr>
        <w:pStyle w:val="ListParagraph"/>
        <w:numPr>
          <w:ilvl w:val="0"/>
          <w:numId w:val="12"/>
        </w:numPr>
        <w:overflowPunct/>
        <w:autoSpaceDE/>
        <w:autoSpaceDN/>
        <w:adjustRightInd/>
        <w:spacing w:after="240" w:line="360" w:lineRule="auto"/>
        <w:jc w:val="both"/>
        <w:textAlignment w:val="auto"/>
        <w:rPr>
          <w:sz w:val="24"/>
          <w:szCs w:val="24"/>
        </w:rPr>
      </w:pPr>
      <w:r w:rsidRPr="00924077">
        <w:rPr>
          <w:sz w:val="24"/>
          <w:szCs w:val="24"/>
        </w:rPr>
        <w:t>Knowledge products: are for future developments of within the model to assist in maintaining the quality of intelligence as well as protocols such as data protection and its guidelines.</w:t>
      </w:r>
    </w:p>
    <w:p w14:paraId="67C7F618" w14:textId="77777777" w:rsidR="009022B2" w:rsidRPr="00924077" w:rsidRDefault="009022B2" w:rsidP="009022B2">
      <w:pPr>
        <w:pStyle w:val="ListParagraph"/>
        <w:numPr>
          <w:ilvl w:val="0"/>
          <w:numId w:val="12"/>
        </w:numPr>
        <w:overflowPunct/>
        <w:autoSpaceDE/>
        <w:autoSpaceDN/>
        <w:adjustRightInd/>
        <w:spacing w:after="240" w:line="360" w:lineRule="auto"/>
        <w:jc w:val="both"/>
        <w:textAlignment w:val="auto"/>
        <w:rPr>
          <w:sz w:val="24"/>
          <w:szCs w:val="24"/>
        </w:rPr>
      </w:pPr>
      <w:r w:rsidRPr="00924077">
        <w:rPr>
          <w:sz w:val="24"/>
          <w:szCs w:val="24"/>
        </w:rPr>
        <w:t>&amp; Finally, system products: which is designed to ensure confidentiality and security in the attempt to prevent information becoming public knowledge or criminal becoming ‘tipped off’.</w:t>
      </w:r>
    </w:p>
    <w:p w14:paraId="7D38DABF" w14:textId="77777777" w:rsidR="009022B2" w:rsidRPr="00924077" w:rsidRDefault="009022B2" w:rsidP="009022B2">
      <w:pPr>
        <w:spacing w:after="240" w:line="360" w:lineRule="auto"/>
        <w:ind w:left="360"/>
        <w:jc w:val="both"/>
        <w:rPr>
          <w:sz w:val="24"/>
          <w:szCs w:val="24"/>
        </w:rPr>
      </w:pPr>
      <w:proofErr w:type="gramStart"/>
      <w:r w:rsidRPr="00924077">
        <w:rPr>
          <w:sz w:val="24"/>
          <w:szCs w:val="24"/>
        </w:rPr>
        <w:t>Similarly</w:t>
      </w:r>
      <w:proofErr w:type="gramEnd"/>
      <w:r w:rsidRPr="00924077">
        <w:rPr>
          <w:sz w:val="24"/>
          <w:szCs w:val="24"/>
        </w:rPr>
        <w:t xml:space="preserve"> to (NIM), (Giles </w:t>
      </w:r>
      <w:r w:rsidRPr="00924077">
        <w:rPr>
          <w:i/>
          <w:iCs/>
          <w:sz w:val="24"/>
          <w:szCs w:val="24"/>
        </w:rPr>
        <w:t xml:space="preserve">et al., 2022) </w:t>
      </w:r>
      <w:r w:rsidRPr="00924077">
        <w:rPr>
          <w:sz w:val="24"/>
          <w:szCs w:val="24"/>
        </w:rPr>
        <w:t xml:space="preserve">notes that intelligence management must coexist to establish the quality of the information corroborated. A model commonly used by police is the 3x5x2 model, this requires officers to grade the quality and reliability of the information they have received. For example, an officer may receive information from a CHIS and will have to grade it as reliable, untested, not </w:t>
      </w:r>
      <w:r w:rsidRPr="00924077">
        <w:rPr>
          <w:sz w:val="24"/>
          <w:szCs w:val="24"/>
        </w:rPr>
        <w:lastRenderedPageBreak/>
        <w:t>reliable at first. Once that is known they can establish whether the information is known directly to the CHIS, indirectly but has been corroborated, known indirectly, not known, or suspected to be false. This information provides guidance for officers when acquiring information. The final step of the model’s process is the handling of information which are lawful sharing permitted or lawful sharing permitted with conditions, this requires the officer to determine whether the information they have received requires conditions in place to protect either the source such as public interest immunity, or the information becoming known to other agencies that it may be regarding, such as social services.</w:t>
      </w:r>
    </w:p>
    <w:p w14:paraId="092CBE09" w14:textId="77777777" w:rsidR="009022B2" w:rsidRPr="00924077" w:rsidRDefault="009022B2" w:rsidP="009022B2">
      <w:pPr>
        <w:spacing w:after="240" w:line="360" w:lineRule="auto"/>
        <w:ind w:left="360"/>
        <w:jc w:val="both"/>
        <w:rPr>
          <w:sz w:val="24"/>
          <w:szCs w:val="24"/>
        </w:rPr>
      </w:pPr>
      <w:r w:rsidRPr="00924077">
        <w:rPr>
          <w:sz w:val="24"/>
          <w:szCs w:val="24"/>
        </w:rPr>
        <w:t>The use and requirement of reliable information and intelligence appears critical in the detection and prevention of crime</w:t>
      </w:r>
      <w:r>
        <w:rPr>
          <w:sz w:val="24"/>
          <w:szCs w:val="24"/>
        </w:rPr>
        <w:t>.</w:t>
      </w:r>
      <w:r w:rsidRPr="00924077">
        <w:rPr>
          <w:sz w:val="24"/>
          <w:szCs w:val="24"/>
        </w:rPr>
        <w:t xml:space="preserve"> Ratcliffe (2008) defines them as “pivotal” in the assistance of crime prevention, reduction, and disruption. Supportive of this, Bullock (2013) notes the use of corroborated intelligence assists police in profiling persons of interest in the prevention of crime and the reduction of crime as it allows them to establish patterns of crime or behaviour from repeat offenders. The Serious and Organised Crime Strategy 2013 by Home Office (2018) provides emphasis on the increasingly important measures and preventatives in place to help reduce threat, they note intervention attempts to disrupt drug trafficking and distribution in the UK. Additionally, </w:t>
      </w:r>
      <w:proofErr w:type="spellStart"/>
      <w:r w:rsidRPr="00924077">
        <w:rPr>
          <w:sz w:val="24"/>
          <w:szCs w:val="24"/>
        </w:rPr>
        <w:t>Duijn</w:t>
      </w:r>
      <w:proofErr w:type="spellEnd"/>
      <w:r w:rsidRPr="00924077">
        <w:rPr>
          <w:sz w:val="24"/>
          <w:szCs w:val="24"/>
        </w:rPr>
        <w:t xml:space="preserve"> (2014) notes criminal networks are continuously adapting to opportunities created by the dark web as it allows anonymity and access to individuals worldwide with intentions to purchase or sell illegal goods. The complexity of these criminal networks </w:t>
      </w:r>
      <w:proofErr w:type="gramStart"/>
      <w:r w:rsidRPr="00924077">
        <w:rPr>
          <w:sz w:val="24"/>
          <w:szCs w:val="24"/>
        </w:rPr>
        <w:t>prove</w:t>
      </w:r>
      <w:proofErr w:type="gramEnd"/>
      <w:r w:rsidRPr="00924077">
        <w:rPr>
          <w:sz w:val="24"/>
          <w:szCs w:val="24"/>
        </w:rPr>
        <w:t xml:space="preserve"> difficult for enforcement to prevent as the number or users and visitors to these sights outweigh the number of police officers attempting to prevent those illegal transactions. Illegal goods that are sold on the dark web are almost infinite and can include controlled drugs, firearms, prohibited bladed articles, men, women, and even children. </w:t>
      </w:r>
    </w:p>
    <w:p w14:paraId="1483216F" w14:textId="77777777" w:rsidR="009022B2" w:rsidRPr="00924077" w:rsidRDefault="009022B2" w:rsidP="009022B2">
      <w:pPr>
        <w:spacing w:after="240" w:line="360" w:lineRule="auto"/>
        <w:ind w:left="360"/>
        <w:jc w:val="both"/>
        <w:rPr>
          <w:sz w:val="24"/>
          <w:szCs w:val="24"/>
        </w:rPr>
      </w:pPr>
      <w:r w:rsidRPr="00924077">
        <w:rPr>
          <w:sz w:val="24"/>
          <w:szCs w:val="24"/>
        </w:rPr>
        <w:t xml:space="preserve">Without question the disruption of criminality is at the forefront of all policing and is consistent with the </w:t>
      </w:r>
      <w:proofErr w:type="spellStart"/>
      <w:r w:rsidRPr="00924077">
        <w:rPr>
          <w:sz w:val="24"/>
          <w:szCs w:val="24"/>
        </w:rPr>
        <w:t>Peelian</w:t>
      </w:r>
      <w:proofErr w:type="spellEnd"/>
      <w:r w:rsidRPr="00924077">
        <w:rPr>
          <w:sz w:val="24"/>
          <w:szCs w:val="24"/>
        </w:rPr>
        <w:t xml:space="preserve"> Principles of preventing crime and earn support (College of Policing, 2014). The use of roads by criminals assists the police in disrupting a wide range of crime as well as traffic offences.  Additionally, College of Policing (2021) states crime is predominately associated to a small proportion of areas, victims, and offenders. This enables police to resource and saturate those </w:t>
      </w:r>
      <w:r w:rsidRPr="00924077">
        <w:rPr>
          <w:sz w:val="24"/>
          <w:szCs w:val="24"/>
        </w:rPr>
        <w:lastRenderedPageBreak/>
        <w:t xml:space="preserve">areas in numbers </w:t>
      </w:r>
      <w:proofErr w:type="gramStart"/>
      <w:r w:rsidRPr="00924077">
        <w:rPr>
          <w:sz w:val="24"/>
          <w:szCs w:val="24"/>
        </w:rPr>
        <w:t>in order to</w:t>
      </w:r>
      <w:proofErr w:type="gramEnd"/>
      <w:r w:rsidRPr="00924077">
        <w:rPr>
          <w:sz w:val="24"/>
          <w:szCs w:val="24"/>
        </w:rPr>
        <w:t xml:space="preserve"> significantly disrupt criminal activity in the heart of its existence. Supportive of this, the </w:t>
      </w:r>
      <w:proofErr w:type="gramStart"/>
      <w:r w:rsidRPr="00924077">
        <w:rPr>
          <w:sz w:val="24"/>
          <w:szCs w:val="24"/>
        </w:rPr>
        <w:t>Driver</w:t>
      </w:r>
      <w:proofErr w:type="gramEnd"/>
      <w:r w:rsidRPr="00924077">
        <w:rPr>
          <w:sz w:val="24"/>
          <w:szCs w:val="24"/>
        </w:rPr>
        <w:t xml:space="preserve"> and Vehicle Standards Agency (DVSA) assist in inter-agency road checks on occasion to provide support with strategies to prevent crime.</w:t>
      </w:r>
    </w:p>
    <w:p w14:paraId="05A661B7" w14:textId="77777777" w:rsidR="009022B2" w:rsidRPr="00924077" w:rsidRDefault="009022B2" w:rsidP="009022B2">
      <w:pPr>
        <w:spacing w:after="240" w:line="360" w:lineRule="auto"/>
        <w:ind w:left="360"/>
        <w:jc w:val="both"/>
        <w:rPr>
          <w:sz w:val="24"/>
          <w:szCs w:val="24"/>
        </w:rPr>
      </w:pPr>
      <w:r w:rsidRPr="00924077">
        <w:rPr>
          <w:sz w:val="24"/>
          <w:szCs w:val="24"/>
        </w:rPr>
        <w:t xml:space="preserve">Notably the NPCC (2022) state in their National Roads Policing Strategy 2022 – 2025 policing roads is built around four components of activity, preventing </w:t>
      </w:r>
      <w:proofErr w:type="gramStart"/>
      <w:r w:rsidRPr="00924077">
        <w:rPr>
          <w:sz w:val="24"/>
          <w:szCs w:val="24"/>
        </w:rPr>
        <w:t>harm</w:t>
      </w:r>
      <w:proofErr w:type="gramEnd"/>
      <w:r w:rsidRPr="00924077">
        <w:rPr>
          <w:sz w:val="24"/>
          <w:szCs w:val="24"/>
        </w:rPr>
        <w:t xml:space="preserve"> and saving lives, tackling crime, driving technology and innovation, and changing minds. Roads within the UK are often abused for criminal gain thus it is a vital part of effective policing. The use of innovative technology such as Automatic Number Plate Recognition (ANPR) from partner agencies provide an additional level of effectiveness when policing roads and keeping road users of it safe. </w:t>
      </w:r>
    </w:p>
    <w:p w14:paraId="5AFF5A68" w14:textId="77777777" w:rsidR="009022B2" w:rsidRPr="00924077" w:rsidRDefault="009022B2" w:rsidP="009022B2">
      <w:pPr>
        <w:spacing w:after="240" w:line="360" w:lineRule="auto"/>
        <w:ind w:left="360"/>
        <w:jc w:val="both"/>
        <w:rPr>
          <w:sz w:val="24"/>
          <w:szCs w:val="24"/>
        </w:rPr>
      </w:pPr>
      <w:r w:rsidRPr="00924077">
        <w:rPr>
          <w:sz w:val="24"/>
          <w:szCs w:val="24"/>
        </w:rPr>
        <w:t xml:space="preserve">Described by (Jang </w:t>
      </w:r>
      <w:r w:rsidRPr="00924077">
        <w:rPr>
          <w:i/>
          <w:iCs/>
          <w:sz w:val="24"/>
          <w:szCs w:val="24"/>
        </w:rPr>
        <w:t xml:space="preserve">et al., </w:t>
      </w:r>
      <w:r w:rsidRPr="00924077">
        <w:rPr>
          <w:sz w:val="24"/>
          <w:szCs w:val="24"/>
        </w:rPr>
        <w:t xml:space="preserve">2022), ANPR is an image processing technology that captures images of vehicles including the numberplate and records it onto a database. Since the introduction of ANPR in recent years it has become an effective tool for obtaining information and intelligence to corroborate and record vehicle or people of interest’s movements. This technology can not only be used to locate, disrupt, prevent crime but bring criminals to justice with reliable evidence. In a report from MAV (2022) in the first year of ANPR cameras being installed in Ashfield by Nottinghamshire Police, there was a 36% reduction in burglaries, with a further 41% drop in the next year 2014/15. A phenomenally positive deduction with the goal of deterring crime in a hotspot area. Supportive of this, National Policing Improvement Agency (2007) states ANPR as a consistent tool to provide a considerable amount of information, with the addition of (NIM) to corroborate this information and produce reliable intelligence, together they provide the ability to: identify vehicles used in the commission of crime; monitor movements of possible suspects; review movements of a victim’s vehicle if stolen, identify witnesses, and identify potential alibi’s, the list is not exhaustive. </w:t>
      </w:r>
    </w:p>
    <w:p w14:paraId="113C3913" w14:textId="77777777" w:rsidR="009022B2" w:rsidRPr="00924077" w:rsidRDefault="009022B2" w:rsidP="009022B2">
      <w:pPr>
        <w:spacing w:after="240" w:line="360" w:lineRule="auto"/>
        <w:ind w:left="360"/>
        <w:jc w:val="both"/>
        <w:rPr>
          <w:sz w:val="24"/>
          <w:szCs w:val="24"/>
        </w:rPr>
      </w:pPr>
      <w:proofErr w:type="gramStart"/>
      <w:r w:rsidRPr="00924077">
        <w:rPr>
          <w:sz w:val="24"/>
          <w:szCs w:val="24"/>
        </w:rPr>
        <w:t>Similar to</w:t>
      </w:r>
      <w:proofErr w:type="gramEnd"/>
      <w:r w:rsidRPr="00924077">
        <w:rPr>
          <w:sz w:val="24"/>
          <w:szCs w:val="24"/>
        </w:rPr>
        <w:t xml:space="preserve"> ANPR, the use of CCTV is also another form of data collection which provides other avenues of information, and the volume of CCTV cameras outweigh that of ANPR. Evidence capture by CCTV systems can tremendously assist in police investigations when available however there are implications and limitations to this. </w:t>
      </w:r>
    </w:p>
    <w:p w14:paraId="4E6659F4" w14:textId="77777777" w:rsidR="009022B2" w:rsidRPr="00924077" w:rsidRDefault="009022B2" w:rsidP="009022B2">
      <w:pPr>
        <w:spacing w:after="240" w:line="360" w:lineRule="auto"/>
        <w:ind w:left="360"/>
        <w:jc w:val="both"/>
        <w:rPr>
          <w:b/>
          <w:bCs/>
          <w:sz w:val="24"/>
          <w:szCs w:val="24"/>
          <w:u w:val="single"/>
        </w:rPr>
      </w:pPr>
      <w:r w:rsidRPr="00924077">
        <w:rPr>
          <w:b/>
          <w:bCs/>
          <w:sz w:val="24"/>
          <w:szCs w:val="24"/>
          <w:u w:val="single"/>
        </w:rPr>
        <w:lastRenderedPageBreak/>
        <w:t>Limitations to ANPR and CCTV technology.</w:t>
      </w:r>
    </w:p>
    <w:p w14:paraId="4795CD7E" w14:textId="77777777" w:rsidR="009022B2" w:rsidRPr="00924077" w:rsidRDefault="009022B2" w:rsidP="009022B2">
      <w:pPr>
        <w:spacing w:after="240" w:line="360" w:lineRule="auto"/>
        <w:ind w:left="360"/>
        <w:jc w:val="both"/>
        <w:rPr>
          <w:sz w:val="24"/>
          <w:szCs w:val="24"/>
        </w:rPr>
      </w:pPr>
      <w:r w:rsidRPr="00924077">
        <w:rPr>
          <w:sz w:val="24"/>
          <w:szCs w:val="24"/>
        </w:rPr>
        <w:t>No CCTV (2013) notes the concerns of members of the public and their right to privacy (</w:t>
      </w:r>
      <w:bookmarkStart w:id="0" w:name="_Hlk115657425"/>
      <w:r w:rsidRPr="00924077">
        <w:rPr>
          <w:sz w:val="24"/>
          <w:szCs w:val="24"/>
        </w:rPr>
        <w:t>Article 8 Human Rights Act, 1998). The requirements of such technology must comply with legislation and acts such as</w:t>
      </w:r>
      <w:bookmarkEnd w:id="0"/>
      <w:r w:rsidRPr="00924077">
        <w:rPr>
          <w:sz w:val="24"/>
          <w:szCs w:val="24"/>
        </w:rPr>
        <w:t xml:space="preserve"> The Data Protection Act (2018) &amp; General Data Protection Regulation (2016) requires an investigator to request access to CCTV data, this process can often delay the process especially when an investigation may be time sensitive. Additionally, the </w:t>
      </w:r>
      <w:bookmarkStart w:id="1" w:name="_Hlk115657142"/>
      <w:r w:rsidRPr="00924077">
        <w:rPr>
          <w:sz w:val="24"/>
          <w:szCs w:val="24"/>
        </w:rPr>
        <w:t xml:space="preserve">Investigatory Powers Act (2016) &amp; Regulation of Investigatory Powers Act (RIPA) (2000) </w:t>
      </w:r>
      <w:bookmarkEnd w:id="1"/>
      <w:r w:rsidRPr="00924077">
        <w:rPr>
          <w:sz w:val="24"/>
          <w:szCs w:val="24"/>
        </w:rPr>
        <w:t>provide framework to govern the use of investigatory powers by police and other security or intelligence agencies. This power provides compliance to guidelines to police and other agencies to prevent the misuse and unlawful interception of public data. The difficulty with such modern and constantly improving technology is the mass surveillance capabilities and how intrusive information can be accessible so effortlessly. GDPR can often set a high standard for consent with lawful policing purposes also in mind.</w:t>
      </w:r>
    </w:p>
    <w:p w14:paraId="58F92B2C" w14:textId="77777777" w:rsidR="009022B2" w:rsidRPr="00924077" w:rsidRDefault="009022B2" w:rsidP="009022B2">
      <w:pPr>
        <w:spacing w:after="240" w:line="360" w:lineRule="auto"/>
        <w:ind w:left="360"/>
        <w:jc w:val="both"/>
        <w:rPr>
          <w:sz w:val="24"/>
          <w:szCs w:val="24"/>
        </w:rPr>
      </w:pPr>
      <w:r w:rsidRPr="00924077">
        <w:rPr>
          <w:sz w:val="24"/>
          <w:szCs w:val="24"/>
        </w:rPr>
        <w:t>Furthermore, the reduction of specialised traffic patrol officers dictates the inevitability of the increased use of technology when policing roads. This is due to cutbacks and budgets being slashed to assist in other departments of policing. Supportive of this, the acknowledgment of technological errors or inaccuracy must be considered on occasion. For example, poor weather or lack of visibility or objects blocking these cameras can become on-going issues.</w:t>
      </w:r>
    </w:p>
    <w:p w14:paraId="69FA0D00" w14:textId="77777777" w:rsidR="009022B2" w:rsidRPr="00924077" w:rsidRDefault="009022B2" w:rsidP="009022B2">
      <w:pPr>
        <w:spacing w:after="240" w:line="360" w:lineRule="auto"/>
        <w:ind w:left="360"/>
        <w:jc w:val="both"/>
        <w:rPr>
          <w:sz w:val="24"/>
          <w:szCs w:val="24"/>
        </w:rPr>
      </w:pPr>
    </w:p>
    <w:p w14:paraId="38D1A6EC" w14:textId="77777777" w:rsidR="009022B2" w:rsidRPr="00924077" w:rsidRDefault="009022B2" w:rsidP="009022B2">
      <w:pPr>
        <w:spacing w:after="240" w:line="360" w:lineRule="auto"/>
        <w:ind w:left="360"/>
        <w:jc w:val="both"/>
        <w:rPr>
          <w:sz w:val="24"/>
          <w:szCs w:val="24"/>
        </w:rPr>
      </w:pPr>
      <w:r w:rsidRPr="00924077">
        <w:rPr>
          <w:sz w:val="24"/>
          <w:szCs w:val="24"/>
        </w:rPr>
        <w:t xml:space="preserve">In conclusion, information and intelligence prove the most important form of and foundation of police investigating, prevention and disruption of crime and the recording of data. Chappell (2015) has provided methods of how information can be obtained </w:t>
      </w:r>
      <w:proofErr w:type="gramStart"/>
      <w:r w:rsidRPr="00924077">
        <w:rPr>
          <w:sz w:val="24"/>
          <w:szCs w:val="24"/>
        </w:rPr>
        <w:t>by the use of</w:t>
      </w:r>
      <w:proofErr w:type="gramEnd"/>
      <w:r w:rsidRPr="00924077">
        <w:rPr>
          <w:sz w:val="24"/>
          <w:szCs w:val="24"/>
        </w:rPr>
        <w:t xml:space="preserve"> a (CHIS). The quality and reliability (James, 2013) notes can be dependent on the rapport between the handler and the source. The revelation of the (NIM) model as guidance for analysing and prioritising data is a key benefit in corroborating the reliability of data, which in hand determines the level of prioritisation police action required. The use of the 3x5x2 model works </w:t>
      </w:r>
      <w:r w:rsidRPr="00924077">
        <w:rPr>
          <w:sz w:val="24"/>
          <w:szCs w:val="24"/>
        </w:rPr>
        <w:lastRenderedPageBreak/>
        <w:t xml:space="preserve">collaboratively alongside (NIM) to produce trusted intelligence for police dissemination as Ratcliffe (2008) describes as “pivotal” in disrupting crime. </w:t>
      </w:r>
    </w:p>
    <w:p w14:paraId="5DFD711E" w14:textId="77777777" w:rsidR="009022B2" w:rsidRPr="00924077" w:rsidRDefault="009022B2" w:rsidP="009022B2">
      <w:pPr>
        <w:spacing w:after="240" w:line="360" w:lineRule="auto"/>
        <w:ind w:left="360"/>
        <w:jc w:val="both"/>
        <w:rPr>
          <w:sz w:val="24"/>
          <w:szCs w:val="24"/>
        </w:rPr>
      </w:pPr>
      <w:r w:rsidRPr="00924077">
        <w:rPr>
          <w:sz w:val="24"/>
          <w:szCs w:val="24"/>
        </w:rPr>
        <w:t xml:space="preserve">The ongoing adaptation requirements of police organisations to remain in touch of criminal activity is vital to the recording and investigating of crime including the dark web. However, the users of such illegal transactions online cannot be managed in comparison to the manpower police and other lawful agencies have in combatting those crimes. The assistance of technology such as ANPR and CCTV noted by NPCC (2022) is proven to provide an added level of security and reliability to policing roads however, these technologies can on occasion become unreliable due to computer or human error. Despite the appraisal of modern technology in detecting crime, the implications can also be noted. With the guidance of (RIPA, 2000) and other data protection acts, sanctions imposed on organisations who require the use of data capturing technology will continue to occur. </w:t>
      </w:r>
      <w:r>
        <w:rPr>
          <w:sz w:val="24"/>
          <w:szCs w:val="24"/>
        </w:rPr>
        <w:t>T</w:t>
      </w:r>
      <w:r w:rsidRPr="00924077">
        <w:rPr>
          <w:sz w:val="24"/>
          <w:szCs w:val="24"/>
        </w:rPr>
        <w:t>he use of such technology is beneficial in the attempt to prevent, deter, and disrupt crime.</w:t>
      </w:r>
    </w:p>
    <w:p w14:paraId="5EE96D61" w14:textId="77777777" w:rsidR="009022B2" w:rsidRPr="00924077" w:rsidRDefault="009022B2" w:rsidP="009022B2">
      <w:pPr>
        <w:spacing w:after="240" w:line="360" w:lineRule="auto"/>
        <w:ind w:left="360"/>
        <w:jc w:val="both"/>
        <w:rPr>
          <w:b/>
          <w:bCs/>
          <w:sz w:val="24"/>
          <w:szCs w:val="24"/>
          <w:u w:val="single"/>
        </w:rPr>
      </w:pPr>
      <w:r w:rsidRPr="00924077">
        <w:rPr>
          <w:b/>
          <w:bCs/>
          <w:sz w:val="24"/>
          <w:szCs w:val="24"/>
          <w:u w:val="single"/>
        </w:rPr>
        <w:t>(1770 words).</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D228FB" w:rsidRDefault="00FE5420" w:rsidP="00FE5420">
            <w:pPr>
              <w:overflowPunct/>
              <w:autoSpaceDE/>
              <w:autoSpaceDN/>
              <w:adjustRightInd/>
              <w:rPr>
                <w:sz w:val="24"/>
                <w:szCs w:val="24"/>
                <w:lang w:eastAsia="zh-TW"/>
              </w:rPr>
            </w:pPr>
            <w:bookmarkStart w:id="2" w:name="_Hlk115661916"/>
            <w:r w:rsidRPr="00D228FB">
              <w:rPr>
                <w:b/>
                <w:bCs/>
                <w:sz w:val="24"/>
                <w:szCs w:val="24"/>
                <w:lang w:eastAsia="zh-TW"/>
              </w:rPr>
              <w:t>KNOWLEDGE</w:t>
            </w:r>
            <w:r w:rsidRPr="00D228FB">
              <w:rPr>
                <w:sz w:val="24"/>
                <w:szCs w:val="24"/>
                <w:lang w:eastAsia="zh-TW"/>
              </w:rPr>
              <w:t> </w:t>
            </w:r>
          </w:p>
          <w:p w14:paraId="3F6CB76C"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48C58233"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5C20C1CE"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6FB7EF86"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7E6CD2E6"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4360D364" w14:textId="52E48534" w:rsidR="00074C2C" w:rsidRPr="00D228FB" w:rsidRDefault="00074C2C" w:rsidP="00074C2C">
            <w:pPr>
              <w:pStyle w:val="ListParagraph"/>
              <w:numPr>
                <w:ilvl w:val="0"/>
                <w:numId w:val="5"/>
              </w:numPr>
              <w:overflowPunct/>
              <w:autoSpaceDE/>
              <w:autoSpaceDN/>
              <w:adjustRightInd/>
              <w:rPr>
                <w:sz w:val="24"/>
                <w:szCs w:val="24"/>
                <w:lang w:eastAsia="zh-TW"/>
              </w:rPr>
            </w:pPr>
            <w:r w:rsidRPr="00D228FB">
              <w:rPr>
                <w:sz w:val="24"/>
                <w:szCs w:val="24"/>
                <w:lang w:eastAsia="zh-TW"/>
              </w:rPr>
              <w:t>Roads Policing</w:t>
            </w:r>
          </w:p>
          <w:p w14:paraId="23D6FFC6" w14:textId="73182EB5" w:rsidR="00074C2C" w:rsidRPr="00D228FB" w:rsidRDefault="00074C2C" w:rsidP="00074C2C">
            <w:pPr>
              <w:pStyle w:val="ListParagraph"/>
              <w:numPr>
                <w:ilvl w:val="0"/>
                <w:numId w:val="5"/>
              </w:numPr>
              <w:overflowPunct/>
              <w:autoSpaceDE/>
              <w:autoSpaceDN/>
              <w:adjustRightInd/>
              <w:rPr>
                <w:sz w:val="24"/>
                <w:szCs w:val="24"/>
                <w:lang w:eastAsia="zh-TW"/>
              </w:rPr>
            </w:pPr>
            <w:r w:rsidRPr="00D228FB">
              <w:rPr>
                <w:sz w:val="24"/>
                <w:szCs w:val="24"/>
                <w:lang w:eastAsia="zh-TW"/>
              </w:rPr>
              <w:t>Casefile build</w:t>
            </w:r>
          </w:p>
          <w:p w14:paraId="4F2585E1" w14:textId="0FDAB5DE" w:rsidR="00FE5420" w:rsidRPr="00D228FB" w:rsidRDefault="00074C2C" w:rsidP="00074C2C">
            <w:pPr>
              <w:pStyle w:val="ListParagraph"/>
              <w:numPr>
                <w:ilvl w:val="0"/>
                <w:numId w:val="5"/>
              </w:numPr>
              <w:overflowPunct/>
              <w:autoSpaceDE/>
              <w:autoSpaceDN/>
              <w:adjustRightInd/>
              <w:rPr>
                <w:sz w:val="24"/>
                <w:szCs w:val="24"/>
                <w:lang w:eastAsia="zh-TW"/>
              </w:rPr>
            </w:pPr>
            <w:r w:rsidRPr="00D228FB">
              <w:rPr>
                <w:sz w:val="24"/>
                <w:szCs w:val="24"/>
                <w:lang w:eastAsia="zh-TW"/>
              </w:rPr>
              <w:t>Interviewing</w:t>
            </w:r>
          </w:p>
          <w:p w14:paraId="6D8DE400"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7770B6FA"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3A289313"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419F1C4A"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p w14:paraId="100D1B4D" w14:textId="77777777" w:rsidR="00FE5420" w:rsidRPr="00D228FB" w:rsidRDefault="00FE5420" w:rsidP="00FE5420">
            <w:pPr>
              <w:overflowPunct/>
              <w:autoSpaceDE/>
              <w:autoSpaceDN/>
              <w:adjustRightInd/>
              <w:rPr>
                <w:sz w:val="24"/>
                <w:szCs w:val="24"/>
                <w:lang w:eastAsia="zh-TW"/>
              </w:rPr>
            </w:pPr>
            <w:r w:rsidRPr="00D228FB">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8AF6C9" w14:textId="77777777" w:rsidR="006665AB" w:rsidRDefault="00FE5420" w:rsidP="00FE5420">
            <w:pPr>
              <w:overflowPunct/>
              <w:autoSpaceDE/>
              <w:autoSpaceDN/>
              <w:adjustRightInd/>
              <w:rPr>
                <w:sz w:val="22"/>
                <w:szCs w:val="22"/>
                <w:lang w:eastAsia="zh-TW"/>
              </w:rPr>
            </w:pPr>
            <w:r w:rsidRPr="00FE5420">
              <w:rPr>
                <w:sz w:val="22"/>
                <w:szCs w:val="22"/>
                <w:lang w:eastAsia="zh-TW"/>
              </w:rPr>
              <w:t>5-7</w:t>
            </w:r>
          </w:p>
          <w:p w14:paraId="28649DD7" w14:textId="77777777" w:rsidR="006665AB" w:rsidRDefault="006665AB" w:rsidP="00FE5420">
            <w:pPr>
              <w:overflowPunct/>
              <w:autoSpaceDE/>
              <w:autoSpaceDN/>
              <w:adjustRightInd/>
              <w:rPr>
                <w:sz w:val="22"/>
                <w:szCs w:val="22"/>
                <w:lang w:eastAsia="zh-TW"/>
              </w:rPr>
            </w:pPr>
          </w:p>
          <w:p w14:paraId="49EAEB05" w14:textId="77777777" w:rsidR="006665AB" w:rsidRDefault="006665AB" w:rsidP="00FE5420">
            <w:pPr>
              <w:overflowPunct/>
              <w:autoSpaceDE/>
              <w:autoSpaceDN/>
              <w:adjustRightInd/>
              <w:rPr>
                <w:sz w:val="22"/>
                <w:szCs w:val="22"/>
                <w:lang w:eastAsia="zh-TW"/>
              </w:rPr>
            </w:pPr>
          </w:p>
          <w:p w14:paraId="442AFAC5" w14:textId="77777777" w:rsidR="006665AB" w:rsidRDefault="006665AB" w:rsidP="00FE5420">
            <w:pPr>
              <w:overflowPunct/>
              <w:autoSpaceDE/>
              <w:autoSpaceDN/>
              <w:adjustRightInd/>
              <w:rPr>
                <w:sz w:val="22"/>
                <w:szCs w:val="22"/>
                <w:lang w:eastAsia="zh-TW"/>
              </w:rPr>
            </w:pPr>
          </w:p>
          <w:p w14:paraId="4F4734CC" w14:textId="3FE3292A" w:rsidR="00FE5420" w:rsidRPr="00FE5420" w:rsidRDefault="006665AB"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A58F7A2" w14:textId="77777777" w:rsidR="00074C2C" w:rsidRDefault="00FE5420" w:rsidP="00FE5420">
            <w:pPr>
              <w:overflowPunct/>
              <w:autoSpaceDE/>
              <w:autoSpaceDN/>
              <w:adjustRightInd/>
              <w:rPr>
                <w:sz w:val="22"/>
                <w:szCs w:val="22"/>
                <w:lang w:eastAsia="zh-TW"/>
              </w:rPr>
            </w:pPr>
            <w:r w:rsidRPr="00FE5420">
              <w:rPr>
                <w:sz w:val="22"/>
                <w:szCs w:val="22"/>
                <w:lang w:eastAsia="zh-TW"/>
              </w:rPr>
              <w:t>8-10</w:t>
            </w:r>
          </w:p>
          <w:p w14:paraId="037BD153" w14:textId="77777777" w:rsidR="00074C2C" w:rsidRDefault="00074C2C" w:rsidP="00FE5420">
            <w:pPr>
              <w:overflowPunct/>
              <w:autoSpaceDE/>
              <w:autoSpaceDN/>
              <w:adjustRightInd/>
              <w:rPr>
                <w:sz w:val="22"/>
                <w:szCs w:val="22"/>
                <w:lang w:eastAsia="zh-TW"/>
              </w:rPr>
            </w:pPr>
          </w:p>
          <w:p w14:paraId="43B1DA03" w14:textId="77777777" w:rsidR="00074C2C" w:rsidRDefault="00074C2C" w:rsidP="00FE5420">
            <w:pPr>
              <w:overflowPunct/>
              <w:autoSpaceDE/>
              <w:autoSpaceDN/>
              <w:adjustRightInd/>
              <w:rPr>
                <w:sz w:val="22"/>
                <w:szCs w:val="22"/>
                <w:lang w:eastAsia="zh-TW"/>
              </w:rPr>
            </w:pPr>
          </w:p>
          <w:p w14:paraId="04281386" w14:textId="77777777" w:rsidR="00074C2C" w:rsidRDefault="00074C2C" w:rsidP="00FE5420">
            <w:pPr>
              <w:overflowPunct/>
              <w:autoSpaceDE/>
              <w:autoSpaceDN/>
              <w:adjustRightInd/>
              <w:rPr>
                <w:sz w:val="22"/>
                <w:szCs w:val="22"/>
                <w:lang w:eastAsia="zh-TW"/>
              </w:rPr>
            </w:pPr>
          </w:p>
          <w:p w14:paraId="084D2D24" w14:textId="0CE87648"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5A1C1B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24C9EF2" w14:textId="77777777" w:rsidR="00074C2C" w:rsidRDefault="00074C2C" w:rsidP="00FE5420">
            <w:pPr>
              <w:overflowPunct/>
              <w:autoSpaceDE/>
              <w:autoSpaceDN/>
              <w:adjustRightInd/>
              <w:rPr>
                <w:sz w:val="22"/>
                <w:szCs w:val="22"/>
                <w:lang w:eastAsia="zh-TW"/>
              </w:rPr>
            </w:pPr>
          </w:p>
          <w:p w14:paraId="0157D744" w14:textId="77777777" w:rsidR="00074C2C" w:rsidRDefault="00074C2C" w:rsidP="00FE5420">
            <w:pPr>
              <w:overflowPunct/>
              <w:autoSpaceDE/>
              <w:autoSpaceDN/>
              <w:adjustRightInd/>
              <w:rPr>
                <w:sz w:val="22"/>
                <w:szCs w:val="22"/>
                <w:lang w:eastAsia="zh-TW"/>
              </w:rPr>
            </w:pPr>
          </w:p>
          <w:p w14:paraId="27CD0673" w14:textId="77777777" w:rsidR="00074C2C" w:rsidRDefault="00074C2C" w:rsidP="00FE5420">
            <w:pPr>
              <w:overflowPunct/>
              <w:autoSpaceDE/>
              <w:autoSpaceDN/>
              <w:adjustRightInd/>
              <w:rPr>
                <w:sz w:val="22"/>
                <w:szCs w:val="22"/>
                <w:lang w:eastAsia="zh-TW"/>
              </w:rPr>
            </w:pPr>
          </w:p>
          <w:p w14:paraId="34DF0630" w14:textId="21E9F79D" w:rsidR="00074C2C" w:rsidRPr="00FE5420" w:rsidRDefault="00074C2C"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EA2BF2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394FC0B" w14:textId="77777777" w:rsidR="00074C2C" w:rsidRDefault="00074C2C" w:rsidP="00FE5420">
            <w:pPr>
              <w:overflowPunct/>
              <w:autoSpaceDE/>
              <w:autoSpaceDN/>
              <w:adjustRightInd/>
              <w:rPr>
                <w:sz w:val="22"/>
                <w:szCs w:val="22"/>
                <w:lang w:eastAsia="zh-TW"/>
              </w:rPr>
            </w:pPr>
          </w:p>
          <w:p w14:paraId="4C3C1547" w14:textId="77777777" w:rsidR="00074C2C" w:rsidRDefault="00074C2C" w:rsidP="00FE5420">
            <w:pPr>
              <w:overflowPunct/>
              <w:autoSpaceDE/>
              <w:autoSpaceDN/>
              <w:adjustRightInd/>
              <w:rPr>
                <w:sz w:val="22"/>
                <w:szCs w:val="22"/>
                <w:lang w:eastAsia="zh-TW"/>
              </w:rPr>
            </w:pPr>
          </w:p>
          <w:p w14:paraId="53C5FD8B" w14:textId="77777777" w:rsidR="00074C2C" w:rsidRDefault="00074C2C" w:rsidP="00FE5420">
            <w:pPr>
              <w:overflowPunct/>
              <w:autoSpaceDE/>
              <w:autoSpaceDN/>
              <w:adjustRightInd/>
              <w:rPr>
                <w:sz w:val="22"/>
                <w:szCs w:val="22"/>
                <w:lang w:eastAsia="zh-TW"/>
              </w:rPr>
            </w:pPr>
          </w:p>
          <w:p w14:paraId="0BCB15AA" w14:textId="6D9CAE30" w:rsidR="00074C2C" w:rsidRPr="00FE5420" w:rsidRDefault="00074C2C"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52A5AD6" w14:textId="3D3F2004" w:rsidR="00074C2C" w:rsidRPr="00D228FB" w:rsidRDefault="006665AB" w:rsidP="00074C2C">
            <w:pPr>
              <w:pStyle w:val="ListParagraph"/>
              <w:numPr>
                <w:ilvl w:val="0"/>
                <w:numId w:val="6"/>
              </w:numPr>
              <w:overflowPunct/>
              <w:autoSpaceDE/>
              <w:autoSpaceDN/>
              <w:adjustRightInd/>
              <w:rPr>
                <w:sz w:val="24"/>
                <w:szCs w:val="24"/>
                <w:lang w:eastAsia="zh-TW"/>
              </w:rPr>
            </w:pPr>
            <w:r w:rsidRPr="00D228FB">
              <w:rPr>
                <w:sz w:val="24"/>
                <w:szCs w:val="24"/>
                <w:lang w:eastAsia="zh-TW"/>
              </w:rPr>
              <w:t xml:space="preserve">I will </w:t>
            </w:r>
            <w:r w:rsidR="00074C2C" w:rsidRPr="00D228FB">
              <w:rPr>
                <w:sz w:val="24"/>
                <w:szCs w:val="24"/>
                <w:lang w:eastAsia="zh-TW"/>
              </w:rPr>
              <w:t>Increase my knowledge of roads policing, including sections of the road traffic act.</w:t>
            </w:r>
            <w:r w:rsidRPr="00D228FB">
              <w:rPr>
                <w:sz w:val="24"/>
                <w:szCs w:val="24"/>
                <w:lang w:eastAsia="zh-TW"/>
              </w:rPr>
              <w:t xml:space="preserve"> My goal is to become more pro-active when policing the roads. I have a traffic SPOC on my team who can assist me in achieving this. Road traffic incidents occur quite often in my area of work. I will look to achieve this </w:t>
            </w:r>
            <w:r w:rsidRPr="00D228FB">
              <w:rPr>
                <w:sz w:val="24"/>
                <w:szCs w:val="24"/>
                <w:lang w:eastAsia="zh-TW"/>
              </w:rPr>
              <w:lastRenderedPageBreak/>
              <w:t>within 3 months.</w:t>
            </w:r>
            <w:r w:rsidR="00D228FB" w:rsidRPr="00D228FB">
              <w:rPr>
                <w:sz w:val="24"/>
                <w:szCs w:val="24"/>
                <w:lang w:eastAsia="zh-TW"/>
              </w:rPr>
              <w:t xml:space="preserve"> (03/01/2022).</w:t>
            </w:r>
          </w:p>
          <w:p w14:paraId="59B8E454" w14:textId="78830A56" w:rsidR="00FE5420" w:rsidRPr="00D228FB" w:rsidRDefault="006665AB" w:rsidP="00074C2C">
            <w:pPr>
              <w:pStyle w:val="ListParagraph"/>
              <w:numPr>
                <w:ilvl w:val="0"/>
                <w:numId w:val="6"/>
              </w:numPr>
              <w:overflowPunct/>
              <w:autoSpaceDE/>
              <w:autoSpaceDN/>
              <w:adjustRightInd/>
              <w:rPr>
                <w:sz w:val="24"/>
                <w:szCs w:val="24"/>
                <w:lang w:eastAsia="zh-TW"/>
              </w:rPr>
            </w:pPr>
            <w:r w:rsidRPr="00D228FB">
              <w:rPr>
                <w:sz w:val="24"/>
                <w:szCs w:val="24"/>
                <w:lang w:eastAsia="zh-TW"/>
              </w:rPr>
              <w:t>I will</w:t>
            </w:r>
            <w:r w:rsidR="00074C2C" w:rsidRPr="00D228FB">
              <w:rPr>
                <w:sz w:val="24"/>
                <w:szCs w:val="24"/>
                <w:lang w:eastAsia="zh-TW"/>
              </w:rPr>
              <w:t xml:space="preserve"> improve my knowledge of case file builds (paperwork side) as my knowledge is currently limited.</w:t>
            </w:r>
            <w:r w:rsidRPr="00D228FB">
              <w:rPr>
                <w:sz w:val="24"/>
                <w:szCs w:val="24"/>
                <w:lang w:eastAsia="zh-TW"/>
              </w:rPr>
              <w:t xml:space="preserve"> I will designate time when the volume of calls </w:t>
            </w:r>
            <w:proofErr w:type="gramStart"/>
            <w:r w:rsidRPr="00D228FB">
              <w:rPr>
                <w:sz w:val="24"/>
                <w:szCs w:val="24"/>
                <w:lang w:eastAsia="zh-TW"/>
              </w:rPr>
              <w:t>are</w:t>
            </w:r>
            <w:proofErr w:type="gramEnd"/>
            <w:r w:rsidRPr="00D228FB">
              <w:rPr>
                <w:sz w:val="24"/>
                <w:szCs w:val="24"/>
                <w:lang w:eastAsia="zh-TW"/>
              </w:rPr>
              <w:t xml:space="preserve"> low to assist with my colleagues casefiles. I will seek to achieve this within 2 months.</w:t>
            </w:r>
            <w:r w:rsidR="00D228FB" w:rsidRPr="00D228FB">
              <w:rPr>
                <w:sz w:val="24"/>
                <w:szCs w:val="24"/>
                <w:lang w:eastAsia="zh-TW"/>
              </w:rPr>
              <w:t xml:space="preserve"> (03/12/2022).</w:t>
            </w:r>
          </w:p>
          <w:p w14:paraId="4D149394" w14:textId="4B3BB5BE" w:rsidR="00074C2C" w:rsidRPr="00D228FB" w:rsidRDefault="00074C2C" w:rsidP="00FE5420">
            <w:pPr>
              <w:pStyle w:val="ListParagraph"/>
              <w:numPr>
                <w:ilvl w:val="0"/>
                <w:numId w:val="6"/>
              </w:numPr>
              <w:overflowPunct/>
              <w:autoSpaceDE/>
              <w:autoSpaceDN/>
              <w:adjustRightInd/>
              <w:rPr>
                <w:sz w:val="24"/>
                <w:szCs w:val="24"/>
                <w:lang w:eastAsia="zh-TW"/>
              </w:rPr>
            </w:pPr>
            <w:r w:rsidRPr="00D228FB">
              <w:rPr>
                <w:sz w:val="24"/>
                <w:szCs w:val="24"/>
                <w:lang w:eastAsia="zh-TW"/>
              </w:rPr>
              <w:t>Complete more interviews as the lack of opportunities prevents me from developing certain areas which lack.</w:t>
            </w:r>
            <w:r w:rsidR="006665AB" w:rsidRPr="00D228FB">
              <w:rPr>
                <w:sz w:val="24"/>
                <w:szCs w:val="24"/>
                <w:lang w:eastAsia="zh-TW"/>
              </w:rPr>
              <w:t xml:space="preserve"> I will seek to complete at least 2 interviews within the next 3 months </w:t>
            </w:r>
            <w:r w:rsidR="00D228FB" w:rsidRPr="00D228FB">
              <w:rPr>
                <w:sz w:val="24"/>
                <w:szCs w:val="24"/>
                <w:lang w:eastAsia="zh-TW"/>
              </w:rPr>
              <w:t xml:space="preserve">(03/01/2022). I will achieve this </w:t>
            </w:r>
            <w:r w:rsidR="006665AB" w:rsidRPr="00D228FB">
              <w:rPr>
                <w:sz w:val="24"/>
                <w:szCs w:val="24"/>
                <w:lang w:eastAsia="zh-TW"/>
              </w:rPr>
              <w:t>by offering my assistance.</w:t>
            </w:r>
            <w:r w:rsidR="00D228FB" w:rsidRPr="00D228FB">
              <w:rPr>
                <w:sz w:val="24"/>
                <w:szCs w:val="24"/>
                <w:lang w:eastAsia="zh-TW"/>
              </w:rPr>
              <w:t xml:space="preserve"> Research more interviewing techniques that will assist me and provide me with further confidence and trust in myself. </w:t>
            </w:r>
          </w:p>
          <w:p w14:paraId="0BA76CB8" w14:textId="77777777" w:rsidR="00074C2C" w:rsidRPr="00D228FB" w:rsidRDefault="00074C2C" w:rsidP="00FE5420">
            <w:pPr>
              <w:overflowPunct/>
              <w:autoSpaceDE/>
              <w:autoSpaceDN/>
              <w:adjustRightInd/>
              <w:rPr>
                <w:sz w:val="24"/>
                <w:szCs w:val="24"/>
                <w:lang w:eastAsia="zh-TW"/>
              </w:rPr>
            </w:pPr>
          </w:p>
          <w:p w14:paraId="47C17BCC" w14:textId="77777777" w:rsidR="00074C2C" w:rsidRPr="00D228FB" w:rsidRDefault="00074C2C" w:rsidP="00FE5420">
            <w:pPr>
              <w:overflowPunct/>
              <w:autoSpaceDE/>
              <w:autoSpaceDN/>
              <w:adjustRightInd/>
              <w:rPr>
                <w:sz w:val="24"/>
                <w:szCs w:val="24"/>
                <w:lang w:eastAsia="zh-TW"/>
              </w:rPr>
            </w:pPr>
          </w:p>
          <w:p w14:paraId="61047D44" w14:textId="77777777" w:rsidR="00074C2C" w:rsidRPr="00D228FB" w:rsidRDefault="00074C2C" w:rsidP="00FE5420">
            <w:pPr>
              <w:overflowPunct/>
              <w:autoSpaceDE/>
              <w:autoSpaceDN/>
              <w:adjustRightInd/>
              <w:rPr>
                <w:sz w:val="24"/>
                <w:szCs w:val="24"/>
                <w:lang w:eastAsia="zh-TW"/>
              </w:rPr>
            </w:pPr>
          </w:p>
          <w:p w14:paraId="1E8C0481" w14:textId="77777777" w:rsidR="00074C2C" w:rsidRPr="00D228FB" w:rsidRDefault="00074C2C" w:rsidP="00FE5420">
            <w:pPr>
              <w:overflowPunct/>
              <w:autoSpaceDE/>
              <w:autoSpaceDN/>
              <w:adjustRightInd/>
              <w:rPr>
                <w:sz w:val="24"/>
                <w:szCs w:val="24"/>
                <w:lang w:eastAsia="zh-TW"/>
              </w:rPr>
            </w:pPr>
          </w:p>
          <w:p w14:paraId="125C12E7" w14:textId="77777777" w:rsidR="00074C2C" w:rsidRPr="00D228FB" w:rsidRDefault="00074C2C" w:rsidP="00FE5420">
            <w:pPr>
              <w:overflowPunct/>
              <w:autoSpaceDE/>
              <w:autoSpaceDN/>
              <w:adjustRightInd/>
              <w:rPr>
                <w:sz w:val="24"/>
                <w:szCs w:val="24"/>
                <w:lang w:eastAsia="zh-TW"/>
              </w:rPr>
            </w:pPr>
          </w:p>
          <w:p w14:paraId="55AF634A" w14:textId="77777777" w:rsidR="00074C2C" w:rsidRPr="00D228FB" w:rsidRDefault="00074C2C" w:rsidP="00FE5420">
            <w:pPr>
              <w:overflowPunct/>
              <w:autoSpaceDE/>
              <w:autoSpaceDN/>
              <w:adjustRightInd/>
              <w:rPr>
                <w:sz w:val="24"/>
                <w:szCs w:val="24"/>
                <w:lang w:eastAsia="zh-TW"/>
              </w:rPr>
            </w:pPr>
          </w:p>
          <w:p w14:paraId="224BDE9A" w14:textId="77777777" w:rsidR="00074C2C" w:rsidRPr="00D228FB" w:rsidRDefault="00074C2C" w:rsidP="00FE5420">
            <w:pPr>
              <w:overflowPunct/>
              <w:autoSpaceDE/>
              <w:autoSpaceDN/>
              <w:adjustRightInd/>
              <w:rPr>
                <w:sz w:val="24"/>
                <w:szCs w:val="24"/>
                <w:lang w:eastAsia="zh-TW"/>
              </w:rPr>
            </w:pPr>
          </w:p>
          <w:p w14:paraId="5CDDAEB6" w14:textId="77777777" w:rsidR="00074C2C" w:rsidRPr="00D228FB" w:rsidRDefault="00074C2C" w:rsidP="00FE5420">
            <w:pPr>
              <w:overflowPunct/>
              <w:autoSpaceDE/>
              <w:autoSpaceDN/>
              <w:adjustRightInd/>
              <w:rPr>
                <w:sz w:val="24"/>
                <w:szCs w:val="24"/>
                <w:lang w:eastAsia="zh-TW"/>
              </w:rPr>
            </w:pPr>
          </w:p>
          <w:p w14:paraId="5383626F" w14:textId="77777777" w:rsidR="00074C2C" w:rsidRPr="00D228FB" w:rsidRDefault="00074C2C" w:rsidP="00FE5420">
            <w:pPr>
              <w:overflowPunct/>
              <w:autoSpaceDE/>
              <w:autoSpaceDN/>
              <w:adjustRightInd/>
              <w:rPr>
                <w:sz w:val="24"/>
                <w:szCs w:val="24"/>
                <w:lang w:eastAsia="zh-TW"/>
              </w:rPr>
            </w:pPr>
          </w:p>
          <w:p w14:paraId="29A2A56B" w14:textId="3F845A27" w:rsidR="00074C2C" w:rsidRPr="00D228FB" w:rsidRDefault="00074C2C" w:rsidP="00FE5420">
            <w:pPr>
              <w:overflowPunct/>
              <w:autoSpaceDE/>
              <w:autoSpaceDN/>
              <w:adjustRightInd/>
              <w:rPr>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lastRenderedPageBreak/>
              <w:t>SKILLS </w:t>
            </w:r>
          </w:p>
          <w:p w14:paraId="47B596CE"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1C6731CF"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3DEE84ED"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026E50D1" w14:textId="03670B30" w:rsidR="00FE5420" w:rsidRPr="00D228FB" w:rsidRDefault="00074C2C" w:rsidP="00074C2C">
            <w:pPr>
              <w:pStyle w:val="ListParagraph"/>
              <w:numPr>
                <w:ilvl w:val="0"/>
                <w:numId w:val="7"/>
              </w:numPr>
              <w:overflowPunct/>
              <w:autoSpaceDE/>
              <w:autoSpaceDN/>
              <w:adjustRightInd/>
              <w:rPr>
                <w:sz w:val="24"/>
                <w:szCs w:val="24"/>
                <w:lang w:eastAsia="zh-TW"/>
              </w:rPr>
            </w:pPr>
            <w:r w:rsidRPr="00D228FB">
              <w:rPr>
                <w:sz w:val="24"/>
                <w:szCs w:val="24"/>
                <w:lang w:eastAsia="zh-TW"/>
              </w:rPr>
              <w:t>Interpersonal skills</w:t>
            </w:r>
          </w:p>
          <w:p w14:paraId="2324E44A" w14:textId="138B867C" w:rsidR="00074C2C" w:rsidRPr="00D228FB" w:rsidRDefault="00074C2C" w:rsidP="00074C2C">
            <w:pPr>
              <w:pStyle w:val="ListParagraph"/>
              <w:numPr>
                <w:ilvl w:val="0"/>
                <w:numId w:val="7"/>
              </w:numPr>
              <w:overflowPunct/>
              <w:autoSpaceDE/>
              <w:autoSpaceDN/>
              <w:adjustRightInd/>
              <w:rPr>
                <w:sz w:val="24"/>
                <w:szCs w:val="24"/>
                <w:lang w:eastAsia="zh-TW"/>
              </w:rPr>
            </w:pPr>
            <w:r w:rsidRPr="00D228FB">
              <w:rPr>
                <w:sz w:val="24"/>
                <w:szCs w:val="24"/>
                <w:lang w:eastAsia="zh-TW"/>
              </w:rPr>
              <w:t>Blue light driving</w:t>
            </w:r>
          </w:p>
          <w:p w14:paraId="6AB3085A" w14:textId="4BCEF04B" w:rsidR="006665AB" w:rsidRPr="00D228FB" w:rsidRDefault="006665AB" w:rsidP="006665AB">
            <w:pPr>
              <w:overflowPunct/>
              <w:autoSpaceDE/>
              <w:autoSpaceDN/>
              <w:adjustRightInd/>
              <w:rPr>
                <w:sz w:val="24"/>
                <w:szCs w:val="24"/>
                <w:lang w:eastAsia="zh-TW"/>
              </w:rPr>
            </w:pPr>
          </w:p>
          <w:p w14:paraId="5CE55B77" w14:textId="2EB71CDE" w:rsidR="006665AB" w:rsidRPr="00D228FB" w:rsidRDefault="006665AB" w:rsidP="006665AB">
            <w:pPr>
              <w:pStyle w:val="ListParagraph"/>
              <w:numPr>
                <w:ilvl w:val="0"/>
                <w:numId w:val="7"/>
              </w:numPr>
              <w:overflowPunct/>
              <w:autoSpaceDE/>
              <w:autoSpaceDN/>
              <w:adjustRightInd/>
              <w:rPr>
                <w:sz w:val="24"/>
                <w:szCs w:val="24"/>
                <w:lang w:eastAsia="zh-TW"/>
              </w:rPr>
            </w:pPr>
            <w:r w:rsidRPr="00D228FB">
              <w:rPr>
                <w:sz w:val="24"/>
                <w:szCs w:val="24"/>
                <w:lang w:eastAsia="zh-TW"/>
              </w:rPr>
              <w:t>Taser course</w:t>
            </w:r>
          </w:p>
          <w:p w14:paraId="5D1F17CC"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0CE0DDF5"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29AFB940"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55629D65"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433D2107"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1B28F49E"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0D3D1A88"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8ADCB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1E41795" w14:textId="77777777" w:rsidR="00074C2C" w:rsidRDefault="00074C2C" w:rsidP="00FE5420">
            <w:pPr>
              <w:overflowPunct/>
              <w:autoSpaceDE/>
              <w:autoSpaceDN/>
              <w:adjustRightInd/>
              <w:rPr>
                <w:sz w:val="24"/>
                <w:szCs w:val="24"/>
                <w:lang w:eastAsia="zh-TW"/>
              </w:rPr>
            </w:pPr>
          </w:p>
          <w:p w14:paraId="03B44AF5" w14:textId="4F910DFB" w:rsidR="00074C2C" w:rsidRPr="00FE5420" w:rsidRDefault="00074C2C"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542536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D16E84E" w14:textId="77777777" w:rsidR="006665AB" w:rsidRDefault="006665AB" w:rsidP="006665AB">
            <w:pPr>
              <w:rPr>
                <w:sz w:val="22"/>
                <w:szCs w:val="22"/>
                <w:lang w:eastAsia="zh-TW"/>
              </w:rPr>
            </w:pPr>
          </w:p>
          <w:p w14:paraId="55D6B3F2" w14:textId="49A5A784" w:rsidR="006665AB" w:rsidRDefault="006665AB" w:rsidP="006665AB">
            <w:pPr>
              <w:rPr>
                <w:sz w:val="22"/>
                <w:szCs w:val="22"/>
                <w:lang w:eastAsia="zh-TW"/>
              </w:rPr>
            </w:pPr>
            <w:r>
              <w:rPr>
                <w:sz w:val="22"/>
                <w:szCs w:val="22"/>
                <w:lang w:eastAsia="zh-TW"/>
              </w:rPr>
              <w:t>9</w:t>
            </w:r>
          </w:p>
          <w:p w14:paraId="73185B2D" w14:textId="086EC097" w:rsidR="006665AB" w:rsidRDefault="006665AB" w:rsidP="006665AB">
            <w:pPr>
              <w:rPr>
                <w:sz w:val="22"/>
                <w:szCs w:val="22"/>
                <w:lang w:eastAsia="zh-TW"/>
              </w:rPr>
            </w:pPr>
          </w:p>
          <w:p w14:paraId="1BDF226C" w14:textId="5A383A3C" w:rsidR="006665AB" w:rsidRDefault="006665AB" w:rsidP="006665AB">
            <w:pPr>
              <w:rPr>
                <w:sz w:val="22"/>
                <w:szCs w:val="22"/>
                <w:lang w:eastAsia="zh-TW"/>
              </w:rPr>
            </w:pPr>
          </w:p>
          <w:p w14:paraId="3A1F080F" w14:textId="5384EF61" w:rsidR="006665AB" w:rsidRDefault="006665AB" w:rsidP="006665AB">
            <w:pPr>
              <w:rPr>
                <w:sz w:val="22"/>
                <w:szCs w:val="22"/>
                <w:lang w:eastAsia="zh-TW"/>
              </w:rPr>
            </w:pPr>
          </w:p>
          <w:p w14:paraId="2DE04477" w14:textId="786B5A2F" w:rsidR="006665AB" w:rsidRDefault="006665AB" w:rsidP="006665AB">
            <w:pPr>
              <w:rPr>
                <w:sz w:val="22"/>
                <w:szCs w:val="22"/>
                <w:lang w:eastAsia="zh-TW"/>
              </w:rPr>
            </w:pPr>
            <w:r>
              <w:rPr>
                <w:sz w:val="22"/>
                <w:szCs w:val="22"/>
                <w:lang w:eastAsia="zh-TW"/>
              </w:rPr>
              <w:t>N/A</w:t>
            </w:r>
          </w:p>
          <w:p w14:paraId="496FAB4B" w14:textId="5C0B3D94" w:rsidR="006665AB" w:rsidRDefault="006665AB" w:rsidP="006665AB">
            <w:pPr>
              <w:rPr>
                <w:sz w:val="22"/>
                <w:szCs w:val="22"/>
                <w:lang w:eastAsia="zh-TW"/>
              </w:rPr>
            </w:pPr>
          </w:p>
          <w:p w14:paraId="36462EBB" w14:textId="3D7B9F37" w:rsidR="006665AB" w:rsidRDefault="006665AB" w:rsidP="006665AB">
            <w:pPr>
              <w:rPr>
                <w:sz w:val="22"/>
                <w:szCs w:val="22"/>
                <w:lang w:eastAsia="zh-TW"/>
              </w:rPr>
            </w:pPr>
          </w:p>
          <w:p w14:paraId="4A97CE4E" w14:textId="7A663FD6" w:rsidR="006665AB" w:rsidRDefault="006665AB" w:rsidP="006665AB">
            <w:pPr>
              <w:rPr>
                <w:sz w:val="22"/>
                <w:szCs w:val="22"/>
                <w:lang w:eastAsia="zh-TW"/>
              </w:rPr>
            </w:pPr>
            <w:r>
              <w:rPr>
                <w:sz w:val="22"/>
                <w:szCs w:val="22"/>
                <w:lang w:eastAsia="zh-TW"/>
              </w:rPr>
              <w:t>N/A</w:t>
            </w:r>
          </w:p>
          <w:p w14:paraId="0C242629" w14:textId="72DAFADC" w:rsidR="006665AB" w:rsidRPr="006665AB" w:rsidRDefault="006665AB" w:rsidP="006665A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60C1B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A484CB" w14:textId="77777777" w:rsidR="006665AB" w:rsidRDefault="006665AB" w:rsidP="006665AB">
            <w:pPr>
              <w:rPr>
                <w:sz w:val="22"/>
                <w:szCs w:val="22"/>
                <w:lang w:eastAsia="zh-TW"/>
              </w:rPr>
            </w:pPr>
          </w:p>
          <w:p w14:paraId="4EBE9565" w14:textId="6F4407DF" w:rsidR="006665AB" w:rsidRDefault="006665AB" w:rsidP="006665AB">
            <w:pPr>
              <w:rPr>
                <w:sz w:val="22"/>
                <w:szCs w:val="22"/>
                <w:lang w:eastAsia="zh-TW"/>
              </w:rPr>
            </w:pPr>
            <w:r>
              <w:rPr>
                <w:sz w:val="22"/>
                <w:szCs w:val="22"/>
                <w:lang w:eastAsia="zh-TW"/>
              </w:rPr>
              <w:t>8</w:t>
            </w:r>
          </w:p>
          <w:p w14:paraId="1FEEE38F" w14:textId="2A9CAE02" w:rsidR="006665AB" w:rsidRDefault="006665AB" w:rsidP="006665AB">
            <w:pPr>
              <w:rPr>
                <w:sz w:val="22"/>
                <w:szCs w:val="22"/>
                <w:lang w:eastAsia="zh-TW"/>
              </w:rPr>
            </w:pPr>
          </w:p>
          <w:p w14:paraId="57CC3A06" w14:textId="50DAD3F7" w:rsidR="006665AB" w:rsidRDefault="006665AB" w:rsidP="006665AB">
            <w:pPr>
              <w:rPr>
                <w:sz w:val="22"/>
                <w:szCs w:val="22"/>
                <w:lang w:eastAsia="zh-TW"/>
              </w:rPr>
            </w:pPr>
          </w:p>
          <w:p w14:paraId="7602981F" w14:textId="5C92E4F5" w:rsidR="006665AB" w:rsidRDefault="006665AB" w:rsidP="006665AB">
            <w:pPr>
              <w:rPr>
                <w:sz w:val="22"/>
                <w:szCs w:val="22"/>
                <w:lang w:eastAsia="zh-TW"/>
              </w:rPr>
            </w:pPr>
          </w:p>
          <w:p w14:paraId="0A66630C" w14:textId="3FABF399" w:rsidR="006665AB" w:rsidRDefault="006665AB" w:rsidP="006665AB">
            <w:pPr>
              <w:rPr>
                <w:sz w:val="22"/>
                <w:szCs w:val="22"/>
                <w:lang w:eastAsia="zh-TW"/>
              </w:rPr>
            </w:pPr>
            <w:r>
              <w:rPr>
                <w:sz w:val="22"/>
                <w:szCs w:val="22"/>
                <w:lang w:eastAsia="zh-TW"/>
              </w:rPr>
              <w:t>N/A</w:t>
            </w:r>
          </w:p>
          <w:p w14:paraId="42ACFBFD" w14:textId="014BF6B9" w:rsidR="006665AB" w:rsidRDefault="006665AB" w:rsidP="006665AB">
            <w:pPr>
              <w:rPr>
                <w:sz w:val="22"/>
                <w:szCs w:val="22"/>
                <w:lang w:eastAsia="zh-TW"/>
              </w:rPr>
            </w:pPr>
          </w:p>
          <w:p w14:paraId="5A44DA91" w14:textId="1E81D1D5" w:rsidR="006665AB" w:rsidRDefault="006665AB" w:rsidP="006665AB">
            <w:pPr>
              <w:rPr>
                <w:sz w:val="22"/>
                <w:szCs w:val="22"/>
                <w:lang w:eastAsia="zh-TW"/>
              </w:rPr>
            </w:pPr>
          </w:p>
          <w:p w14:paraId="7AB1D424" w14:textId="4C064F59" w:rsidR="006665AB" w:rsidRDefault="006665AB" w:rsidP="006665AB">
            <w:pPr>
              <w:rPr>
                <w:sz w:val="22"/>
                <w:szCs w:val="22"/>
                <w:lang w:eastAsia="zh-TW"/>
              </w:rPr>
            </w:pPr>
            <w:r>
              <w:rPr>
                <w:sz w:val="22"/>
                <w:szCs w:val="22"/>
                <w:lang w:eastAsia="zh-TW"/>
              </w:rPr>
              <w:t>N/A</w:t>
            </w:r>
          </w:p>
          <w:p w14:paraId="33334C9E" w14:textId="3B874067" w:rsidR="006665AB" w:rsidRPr="006665AB" w:rsidRDefault="006665AB" w:rsidP="006665A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A4AD02F" w14:textId="77777777" w:rsidR="00074C2C" w:rsidRDefault="00FE5420" w:rsidP="00FE5420">
            <w:pPr>
              <w:overflowPunct/>
              <w:autoSpaceDE/>
              <w:autoSpaceDN/>
              <w:adjustRightInd/>
              <w:rPr>
                <w:sz w:val="22"/>
                <w:szCs w:val="22"/>
                <w:lang w:eastAsia="zh-TW"/>
              </w:rPr>
            </w:pPr>
            <w:r w:rsidRPr="00FE5420">
              <w:rPr>
                <w:sz w:val="22"/>
                <w:szCs w:val="22"/>
                <w:lang w:eastAsia="zh-TW"/>
              </w:rPr>
              <w:t>8-10</w:t>
            </w:r>
          </w:p>
          <w:p w14:paraId="473593AB" w14:textId="77777777" w:rsidR="00074C2C" w:rsidRDefault="00074C2C" w:rsidP="00FE5420">
            <w:pPr>
              <w:overflowPunct/>
              <w:autoSpaceDE/>
              <w:autoSpaceDN/>
              <w:adjustRightInd/>
              <w:rPr>
                <w:sz w:val="22"/>
                <w:szCs w:val="22"/>
                <w:lang w:eastAsia="zh-TW"/>
              </w:rPr>
            </w:pPr>
          </w:p>
          <w:p w14:paraId="29C4CCF7" w14:textId="02E9179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3C80FB1" w14:textId="08398C18" w:rsidR="006665AB" w:rsidRPr="00D228FB" w:rsidRDefault="00FE5420" w:rsidP="006665AB">
            <w:pPr>
              <w:pStyle w:val="ListParagraph"/>
              <w:numPr>
                <w:ilvl w:val="0"/>
                <w:numId w:val="8"/>
              </w:numPr>
              <w:overflowPunct/>
              <w:autoSpaceDE/>
              <w:autoSpaceDN/>
              <w:adjustRightInd/>
              <w:rPr>
                <w:sz w:val="24"/>
                <w:szCs w:val="24"/>
                <w:lang w:eastAsia="zh-TW"/>
              </w:rPr>
            </w:pPr>
            <w:r w:rsidRPr="00D228FB">
              <w:rPr>
                <w:sz w:val="24"/>
                <w:szCs w:val="24"/>
                <w:lang w:eastAsia="zh-TW"/>
              </w:rPr>
              <w:t> </w:t>
            </w:r>
            <w:r w:rsidR="00074C2C" w:rsidRPr="00D228FB">
              <w:rPr>
                <w:sz w:val="24"/>
                <w:szCs w:val="24"/>
                <w:lang w:eastAsia="zh-TW"/>
              </w:rPr>
              <w:t>Improve interpersonal skills more. My ability to speak with members of the public especially during critical moments is comfortable however, when I develop my level of knowledge my confidence will become more apparent.</w:t>
            </w:r>
            <w:r w:rsidR="006665AB" w:rsidRPr="00D228FB">
              <w:rPr>
                <w:sz w:val="24"/>
                <w:szCs w:val="24"/>
                <w:lang w:eastAsia="zh-TW"/>
              </w:rPr>
              <w:t xml:space="preserve"> I can measure this by asking members of the public if they have any questions after attending an incident and explaining myself. Continue to be professional and polite to all persons I encounter.</w:t>
            </w:r>
          </w:p>
          <w:p w14:paraId="13472049" w14:textId="784230BA" w:rsidR="00FE5420" w:rsidRPr="00D228FB" w:rsidRDefault="006665AB" w:rsidP="00FE5420">
            <w:pPr>
              <w:pStyle w:val="ListParagraph"/>
              <w:numPr>
                <w:ilvl w:val="0"/>
                <w:numId w:val="8"/>
              </w:numPr>
              <w:overflowPunct/>
              <w:autoSpaceDE/>
              <w:autoSpaceDN/>
              <w:adjustRightInd/>
              <w:rPr>
                <w:sz w:val="24"/>
                <w:szCs w:val="24"/>
                <w:lang w:eastAsia="zh-TW"/>
              </w:rPr>
            </w:pPr>
            <w:r w:rsidRPr="00D228FB">
              <w:rPr>
                <w:sz w:val="24"/>
                <w:szCs w:val="24"/>
                <w:lang w:eastAsia="zh-TW"/>
              </w:rPr>
              <w:t xml:space="preserve">I wish to become blue light trained, by doing so I can upskill my level of response driving and achieve additional achievements such as advanced driving courses. At present I am attempting to book onto a blue light course however demand is high </w:t>
            </w:r>
            <w:r w:rsidRPr="00D228FB">
              <w:rPr>
                <w:sz w:val="24"/>
                <w:szCs w:val="24"/>
                <w:lang w:eastAsia="zh-TW"/>
              </w:rPr>
              <w:lastRenderedPageBreak/>
              <w:t xml:space="preserve">despite often contacting learning and development to book on. I seek to book and complete this training within the next 4 months. </w:t>
            </w:r>
            <w:r w:rsidR="00D228FB" w:rsidRPr="00D228FB">
              <w:rPr>
                <w:sz w:val="24"/>
                <w:szCs w:val="24"/>
                <w:lang w:eastAsia="zh-TW"/>
              </w:rPr>
              <w:t>(03/02/2022).</w:t>
            </w:r>
          </w:p>
          <w:p w14:paraId="7DF7D6E0" w14:textId="5AC2E71A" w:rsidR="006665AB" w:rsidRPr="00D228FB" w:rsidRDefault="006665AB" w:rsidP="00FE5420">
            <w:pPr>
              <w:pStyle w:val="ListParagraph"/>
              <w:numPr>
                <w:ilvl w:val="0"/>
                <w:numId w:val="8"/>
              </w:numPr>
              <w:overflowPunct/>
              <w:autoSpaceDE/>
              <w:autoSpaceDN/>
              <w:adjustRightInd/>
              <w:rPr>
                <w:sz w:val="24"/>
                <w:szCs w:val="24"/>
                <w:lang w:eastAsia="zh-TW"/>
              </w:rPr>
            </w:pPr>
            <w:r w:rsidRPr="00D228FB">
              <w:rPr>
                <w:sz w:val="24"/>
                <w:szCs w:val="24"/>
                <w:lang w:eastAsia="zh-TW"/>
              </w:rPr>
              <w:t>Additionally</w:t>
            </w:r>
            <w:r w:rsidR="00D228FB" w:rsidRPr="00D228FB">
              <w:rPr>
                <w:sz w:val="24"/>
                <w:szCs w:val="24"/>
                <w:lang w:eastAsia="zh-TW"/>
              </w:rPr>
              <w:t>,</w:t>
            </w:r>
            <w:r w:rsidRPr="00D228FB">
              <w:rPr>
                <w:sz w:val="24"/>
                <w:szCs w:val="24"/>
                <w:lang w:eastAsia="zh-TW"/>
              </w:rPr>
              <w:t xml:space="preserve"> I wish to complete the taser course, I believe this will assist in my upskilling and believe it is a useful deterrent for aggressive individuals. </w:t>
            </w:r>
            <w:proofErr w:type="gramStart"/>
            <w:r w:rsidRPr="00D228FB">
              <w:rPr>
                <w:sz w:val="24"/>
                <w:szCs w:val="24"/>
                <w:lang w:eastAsia="zh-TW"/>
              </w:rPr>
              <w:t>Similar to</w:t>
            </w:r>
            <w:proofErr w:type="gramEnd"/>
            <w:r w:rsidRPr="00D228FB">
              <w:rPr>
                <w:sz w:val="24"/>
                <w:szCs w:val="24"/>
                <w:lang w:eastAsia="zh-TW"/>
              </w:rPr>
              <w:t xml:space="preserve"> the blue light course driving I am attempting to book onto a course often. I wish to book and complete the course within the next 4 months</w:t>
            </w:r>
            <w:r w:rsidR="00D228FB" w:rsidRPr="00D228FB">
              <w:rPr>
                <w:sz w:val="24"/>
                <w:szCs w:val="24"/>
                <w:lang w:eastAsia="zh-TW"/>
              </w:rPr>
              <w:t>. (03/02/2022).</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lastRenderedPageBreak/>
              <w:t>EXPERIENCE </w:t>
            </w:r>
          </w:p>
          <w:p w14:paraId="1B52FD72"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59D1B316"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3D512B24" w14:textId="52E73D9C" w:rsidR="00FE5420" w:rsidRPr="00D228FB" w:rsidRDefault="00FE5420" w:rsidP="00074C2C">
            <w:pPr>
              <w:overflowPunct/>
              <w:autoSpaceDE/>
              <w:autoSpaceDN/>
              <w:adjustRightInd/>
              <w:rPr>
                <w:b/>
                <w:bCs/>
                <w:sz w:val="24"/>
                <w:szCs w:val="24"/>
                <w:lang w:eastAsia="zh-TW"/>
              </w:rPr>
            </w:pPr>
            <w:r w:rsidRPr="00D228FB">
              <w:rPr>
                <w:b/>
                <w:bCs/>
                <w:sz w:val="24"/>
                <w:szCs w:val="24"/>
                <w:lang w:eastAsia="zh-TW"/>
              </w:rPr>
              <w:t> </w:t>
            </w:r>
          </w:p>
          <w:p w14:paraId="6DF0D84C" w14:textId="5897F443" w:rsidR="00FE5420" w:rsidRPr="00D228FB" w:rsidRDefault="00D228FB" w:rsidP="00D228FB">
            <w:pPr>
              <w:pStyle w:val="ListParagraph"/>
              <w:numPr>
                <w:ilvl w:val="0"/>
                <w:numId w:val="10"/>
              </w:numPr>
              <w:overflowPunct/>
              <w:autoSpaceDE/>
              <w:autoSpaceDN/>
              <w:adjustRightInd/>
              <w:rPr>
                <w:sz w:val="24"/>
                <w:szCs w:val="24"/>
                <w:lang w:eastAsia="zh-TW"/>
              </w:rPr>
            </w:pPr>
            <w:r w:rsidRPr="00D228FB">
              <w:rPr>
                <w:sz w:val="24"/>
                <w:szCs w:val="24"/>
                <w:lang w:eastAsia="zh-TW"/>
              </w:rPr>
              <w:t>Revisiting arrest necessities.</w:t>
            </w:r>
          </w:p>
          <w:p w14:paraId="4BA6BBBE"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567D43A9"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1E9989DB"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5662B1C8" w14:textId="50E3DBAA" w:rsidR="00FE5420" w:rsidRPr="00D228FB" w:rsidRDefault="00D228FB" w:rsidP="00D228FB">
            <w:pPr>
              <w:pStyle w:val="ListParagraph"/>
              <w:numPr>
                <w:ilvl w:val="0"/>
                <w:numId w:val="10"/>
              </w:numPr>
              <w:overflowPunct/>
              <w:autoSpaceDE/>
              <w:autoSpaceDN/>
              <w:adjustRightInd/>
              <w:rPr>
                <w:sz w:val="24"/>
                <w:szCs w:val="24"/>
                <w:lang w:eastAsia="zh-TW"/>
              </w:rPr>
            </w:pPr>
            <w:r w:rsidRPr="00D228FB">
              <w:rPr>
                <w:sz w:val="24"/>
                <w:szCs w:val="24"/>
                <w:lang w:eastAsia="zh-TW"/>
              </w:rPr>
              <w:t>CID attachment</w:t>
            </w:r>
          </w:p>
          <w:p w14:paraId="506EFA6C" w14:textId="28072A4E" w:rsidR="00D228FB" w:rsidRPr="00D228FB" w:rsidRDefault="00D228FB" w:rsidP="00D228FB">
            <w:pPr>
              <w:overflowPunct/>
              <w:autoSpaceDE/>
              <w:autoSpaceDN/>
              <w:adjustRightInd/>
              <w:rPr>
                <w:sz w:val="24"/>
                <w:szCs w:val="24"/>
                <w:lang w:eastAsia="zh-TW"/>
              </w:rPr>
            </w:pPr>
          </w:p>
          <w:p w14:paraId="35EEC881" w14:textId="248ED25C" w:rsidR="00D228FB" w:rsidRPr="00D228FB" w:rsidRDefault="00D228FB" w:rsidP="00D228FB">
            <w:pPr>
              <w:overflowPunct/>
              <w:autoSpaceDE/>
              <w:autoSpaceDN/>
              <w:adjustRightInd/>
              <w:rPr>
                <w:sz w:val="24"/>
                <w:szCs w:val="24"/>
                <w:lang w:eastAsia="zh-TW"/>
              </w:rPr>
            </w:pPr>
          </w:p>
          <w:p w14:paraId="1628D091" w14:textId="36D6068B" w:rsidR="00D228FB" w:rsidRPr="00D228FB" w:rsidRDefault="00D228FB" w:rsidP="00D228FB">
            <w:pPr>
              <w:overflowPunct/>
              <w:autoSpaceDE/>
              <w:autoSpaceDN/>
              <w:adjustRightInd/>
              <w:rPr>
                <w:sz w:val="24"/>
                <w:szCs w:val="24"/>
                <w:lang w:eastAsia="zh-TW"/>
              </w:rPr>
            </w:pPr>
          </w:p>
          <w:p w14:paraId="4BC5E15B" w14:textId="368D10BB" w:rsidR="00D228FB" w:rsidRPr="00D228FB" w:rsidRDefault="00D228FB" w:rsidP="00D228FB">
            <w:pPr>
              <w:pStyle w:val="ListParagraph"/>
              <w:numPr>
                <w:ilvl w:val="0"/>
                <w:numId w:val="10"/>
              </w:numPr>
              <w:overflowPunct/>
              <w:autoSpaceDE/>
              <w:autoSpaceDN/>
              <w:adjustRightInd/>
              <w:rPr>
                <w:sz w:val="24"/>
                <w:szCs w:val="24"/>
                <w:lang w:eastAsia="zh-TW"/>
              </w:rPr>
            </w:pPr>
            <w:r w:rsidRPr="00D228FB">
              <w:rPr>
                <w:sz w:val="24"/>
                <w:szCs w:val="24"/>
                <w:lang w:eastAsia="zh-TW"/>
              </w:rPr>
              <w:t>Hate Crimes</w:t>
            </w:r>
          </w:p>
          <w:p w14:paraId="234B2FFC"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lastRenderedPageBreak/>
              <w:t> </w:t>
            </w:r>
          </w:p>
          <w:p w14:paraId="167C975D"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44C782D5"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34F2FA20"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p w14:paraId="687261CF" w14:textId="77777777" w:rsidR="00FE5420" w:rsidRPr="00D228FB" w:rsidRDefault="00FE5420" w:rsidP="00FE5420">
            <w:pPr>
              <w:overflowPunct/>
              <w:autoSpaceDE/>
              <w:autoSpaceDN/>
              <w:adjustRightInd/>
              <w:rPr>
                <w:b/>
                <w:bCs/>
                <w:sz w:val="24"/>
                <w:szCs w:val="24"/>
                <w:lang w:eastAsia="zh-TW"/>
              </w:rPr>
            </w:pPr>
            <w:r w:rsidRPr="00D228F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67DE3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DF694D" w14:textId="77777777" w:rsidR="00D228FB" w:rsidRDefault="00D228FB" w:rsidP="00FE5420">
            <w:pPr>
              <w:overflowPunct/>
              <w:autoSpaceDE/>
              <w:autoSpaceDN/>
              <w:adjustRightInd/>
              <w:rPr>
                <w:sz w:val="24"/>
                <w:szCs w:val="24"/>
                <w:lang w:eastAsia="zh-TW"/>
              </w:rPr>
            </w:pPr>
          </w:p>
          <w:p w14:paraId="32F2F65D" w14:textId="77777777" w:rsidR="00D228FB" w:rsidRDefault="00D228FB" w:rsidP="00FE5420">
            <w:pPr>
              <w:overflowPunct/>
              <w:autoSpaceDE/>
              <w:autoSpaceDN/>
              <w:adjustRightInd/>
              <w:rPr>
                <w:sz w:val="24"/>
                <w:szCs w:val="24"/>
                <w:lang w:eastAsia="zh-TW"/>
              </w:rPr>
            </w:pPr>
          </w:p>
          <w:p w14:paraId="55FD6EFB" w14:textId="77777777" w:rsidR="00D228FB" w:rsidRDefault="00D228FB" w:rsidP="00FE5420">
            <w:pPr>
              <w:overflowPunct/>
              <w:autoSpaceDE/>
              <w:autoSpaceDN/>
              <w:adjustRightInd/>
              <w:rPr>
                <w:sz w:val="24"/>
                <w:szCs w:val="24"/>
                <w:lang w:eastAsia="zh-TW"/>
              </w:rPr>
            </w:pPr>
          </w:p>
          <w:p w14:paraId="2AAE6BCF" w14:textId="77777777" w:rsidR="00D228FB" w:rsidRDefault="00D228FB" w:rsidP="00FE5420">
            <w:pPr>
              <w:overflowPunct/>
              <w:autoSpaceDE/>
              <w:autoSpaceDN/>
              <w:adjustRightInd/>
              <w:rPr>
                <w:sz w:val="24"/>
                <w:szCs w:val="24"/>
                <w:lang w:eastAsia="zh-TW"/>
              </w:rPr>
            </w:pPr>
          </w:p>
          <w:p w14:paraId="18E42480" w14:textId="77777777" w:rsidR="00D228FB" w:rsidRDefault="00D228FB" w:rsidP="00FE5420">
            <w:pPr>
              <w:overflowPunct/>
              <w:autoSpaceDE/>
              <w:autoSpaceDN/>
              <w:adjustRightInd/>
              <w:rPr>
                <w:sz w:val="24"/>
                <w:szCs w:val="24"/>
                <w:lang w:eastAsia="zh-TW"/>
              </w:rPr>
            </w:pPr>
          </w:p>
          <w:p w14:paraId="0690D89E" w14:textId="77777777" w:rsidR="00D228FB" w:rsidRDefault="00D228FB" w:rsidP="00FE5420">
            <w:pPr>
              <w:overflowPunct/>
              <w:autoSpaceDE/>
              <w:autoSpaceDN/>
              <w:adjustRightInd/>
              <w:rPr>
                <w:sz w:val="24"/>
                <w:szCs w:val="24"/>
                <w:lang w:eastAsia="zh-TW"/>
              </w:rPr>
            </w:pPr>
          </w:p>
          <w:p w14:paraId="1F031206" w14:textId="77777777" w:rsidR="00D228FB" w:rsidRDefault="00D228FB" w:rsidP="00FE5420">
            <w:pPr>
              <w:overflowPunct/>
              <w:autoSpaceDE/>
              <w:autoSpaceDN/>
              <w:adjustRightInd/>
              <w:rPr>
                <w:sz w:val="24"/>
                <w:szCs w:val="24"/>
                <w:lang w:eastAsia="zh-TW"/>
              </w:rPr>
            </w:pPr>
          </w:p>
          <w:p w14:paraId="038A8726" w14:textId="77777777" w:rsidR="00D228FB" w:rsidRDefault="00D228FB" w:rsidP="00FE5420">
            <w:pPr>
              <w:overflowPunct/>
              <w:autoSpaceDE/>
              <w:autoSpaceDN/>
              <w:adjustRightInd/>
              <w:rPr>
                <w:sz w:val="24"/>
                <w:szCs w:val="24"/>
                <w:lang w:eastAsia="zh-TW"/>
              </w:rPr>
            </w:pPr>
          </w:p>
          <w:p w14:paraId="73CEAF2D" w14:textId="77777777" w:rsidR="00D228FB" w:rsidRDefault="00D228FB" w:rsidP="00FE5420">
            <w:pPr>
              <w:overflowPunct/>
              <w:autoSpaceDE/>
              <w:autoSpaceDN/>
              <w:adjustRightInd/>
              <w:rPr>
                <w:sz w:val="24"/>
                <w:szCs w:val="24"/>
                <w:lang w:eastAsia="zh-TW"/>
              </w:rPr>
            </w:pPr>
            <w:r>
              <w:rPr>
                <w:sz w:val="24"/>
                <w:szCs w:val="24"/>
                <w:lang w:eastAsia="zh-TW"/>
              </w:rPr>
              <w:t>7</w:t>
            </w:r>
          </w:p>
          <w:p w14:paraId="73DFCCB2" w14:textId="77777777" w:rsidR="00D228FB" w:rsidRPr="00D228FB" w:rsidRDefault="00D228FB" w:rsidP="00D228FB">
            <w:pPr>
              <w:rPr>
                <w:rFonts w:ascii="Times New Roman" w:hAnsi="Times New Roman" w:cs="Times New Roman"/>
                <w:sz w:val="24"/>
                <w:szCs w:val="24"/>
                <w:lang w:eastAsia="zh-TW"/>
              </w:rPr>
            </w:pPr>
          </w:p>
          <w:p w14:paraId="4247F76E" w14:textId="77777777" w:rsidR="00D228FB" w:rsidRPr="00D228FB" w:rsidRDefault="00D228FB" w:rsidP="00D228FB">
            <w:pPr>
              <w:rPr>
                <w:rFonts w:ascii="Times New Roman" w:hAnsi="Times New Roman" w:cs="Times New Roman"/>
                <w:sz w:val="24"/>
                <w:szCs w:val="24"/>
                <w:lang w:eastAsia="zh-TW"/>
              </w:rPr>
            </w:pPr>
          </w:p>
          <w:p w14:paraId="44CBD474" w14:textId="77777777" w:rsidR="00D228FB" w:rsidRDefault="00D228FB" w:rsidP="00D228FB">
            <w:pPr>
              <w:rPr>
                <w:sz w:val="24"/>
                <w:szCs w:val="24"/>
                <w:lang w:eastAsia="zh-TW"/>
              </w:rPr>
            </w:pPr>
          </w:p>
          <w:p w14:paraId="1EFE8087" w14:textId="2495854D" w:rsidR="00D228FB" w:rsidRDefault="00D228FB" w:rsidP="00D228FB">
            <w:pPr>
              <w:rPr>
                <w:sz w:val="24"/>
                <w:szCs w:val="24"/>
                <w:lang w:eastAsia="zh-TW"/>
              </w:rPr>
            </w:pPr>
            <w:r>
              <w:rPr>
                <w:sz w:val="24"/>
                <w:szCs w:val="24"/>
                <w:lang w:eastAsia="zh-TW"/>
              </w:rPr>
              <w:t>6</w:t>
            </w:r>
          </w:p>
          <w:p w14:paraId="4AA59636" w14:textId="5AA24A05" w:rsidR="00D228FB" w:rsidRPr="00D228FB" w:rsidRDefault="00D228FB" w:rsidP="00D228F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F4BEF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E947FB3" w14:textId="77777777" w:rsidR="00D228FB" w:rsidRPr="00D228FB" w:rsidRDefault="00D228FB" w:rsidP="00D228FB">
            <w:pPr>
              <w:rPr>
                <w:rFonts w:ascii="Times New Roman" w:hAnsi="Times New Roman" w:cs="Times New Roman"/>
                <w:sz w:val="24"/>
                <w:szCs w:val="24"/>
                <w:lang w:eastAsia="zh-TW"/>
              </w:rPr>
            </w:pPr>
          </w:p>
          <w:p w14:paraId="2D2A7AFC" w14:textId="77777777" w:rsidR="00D228FB" w:rsidRPr="00D228FB" w:rsidRDefault="00D228FB" w:rsidP="00D228FB">
            <w:pPr>
              <w:rPr>
                <w:rFonts w:ascii="Times New Roman" w:hAnsi="Times New Roman" w:cs="Times New Roman"/>
                <w:sz w:val="24"/>
                <w:szCs w:val="24"/>
                <w:lang w:eastAsia="zh-TW"/>
              </w:rPr>
            </w:pPr>
          </w:p>
          <w:p w14:paraId="53DD2CD0" w14:textId="77777777" w:rsidR="00D228FB" w:rsidRDefault="00D228FB" w:rsidP="00D228FB">
            <w:pPr>
              <w:rPr>
                <w:sz w:val="22"/>
                <w:szCs w:val="22"/>
                <w:lang w:eastAsia="zh-TW"/>
              </w:rPr>
            </w:pPr>
          </w:p>
          <w:p w14:paraId="7CD2B1DB" w14:textId="39FE285A" w:rsidR="00D228FB" w:rsidRDefault="00D228FB" w:rsidP="00D228FB">
            <w:pPr>
              <w:rPr>
                <w:sz w:val="22"/>
                <w:szCs w:val="22"/>
                <w:lang w:eastAsia="zh-TW"/>
              </w:rPr>
            </w:pPr>
            <w:r>
              <w:rPr>
                <w:sz w:val="22"/>
                <w:szCs w:val="22"/>
                <w:lang w:eastAsia="zh-TW"/>
              </w:rPr>
              <w:t>9</w:t>
            </w:r>
          </w:p>
          <w:p w14:paraId="5277763A" w14:textId="670D1B06" w:rsidR="00D228FB" w:rsidRPr="00D228FB" w:rsidRDefault="00D228FB" w:rsidP="00D228F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BB33C99" w14:textId="77777777" w:rsidR="00D228FB" w:rsidRDefault="00FE5420" w:rsidP="00FE5420">
            <w:pPr>
              <w:overflowPunct/>
              <w:autoSpaceDE/>
              <w:autoSpaceDN/>
              <w:adjustRightInd/>
              <w:rPr>
                <w:sz w:val="22"/>
                <w:szCs w:val="22"/>
                <w:lang w:eastAsia="zh-TW"/>
              </w:rPr>
            </w:pPr>
            <w:r w:rsidRPr="00FE5420">
              <w:rPr>
                <w:sz w:val="22"/>
                <w:szCs w:val="22"/>
                <w:lang w:eastAsia="zh-TW"/>
              </w:rPr>
              <w:t>1-4</w:t>
            </w:r>
          </w:p>
          <w:p w14:paraId="4B8A407A" w14:textId="77777777" w:rsidR="00D228FB" w:rsidRDefault="00D228FB" w:rsidP="00FE5420">
            <w:pPr>
              <w:overflowPunct/>
              <w:autoSpaceDE/>
              <w:autoSpaceDN/>
              <w:adjustRightInd/>
              <w:rPr>
                <w:sz w:val="22"/>
                <w:szCs w:val="22"/>
                <w:lang w:eastAsia="zh-TW"/>
              </w:rPr>
            </w:pPr>
          </w:p>
          <w:p w14:paraId="3784F62F" w14:textId="77777777" w:rsidR="00D228FB" w:rsidRDefault="00D228FB" w:rsidP="00FE5420">
            <w:pPr>
              <w:overflowPunct/>
              <w:autoSpaceDE/>
              <w:autoSpaceDN/>
              <w:adjustRightInd/>
              <w:rPr>
                <w:sz w:val="22"/>
                <w:szCs w:val="22"/>
                <w:lang w:eastAsia="zh-TW"/>
              </w:rPr>
            </w:pPr>
          </w:p>
          <w:p w14:paraId="30B217C4" w14:textId="77777777" w:rsidR="00D228FB" w:rsidRDefault="00D228FB" w:rsidP="00FE5420">
            <w:pPr>
              <w:overflowPunct/>
              <w:autoSpaceDE/>
              <w:autoSpaceDN/>
              <w:adjustRightInd/>
              <w:rPr>
                <w:sz w:val="22"/>
                <w:szCs w:val="22"/>
                <w:lang w:eastAsia="zh-TW"/>
              </w:rPr>
            </w:pPr>
          </w:p>
          <w:p w14:paraId="1D2058E2" w14:textId="77777777" w:rsidR="00D228FB" w:rsidRDefault="00D228FB" w:rsidP="00FE5420">
            <w:pPr>
              <w:overflowPunct/>
              <w:autoSpaceDE/>
              <w:autoSpaceDN/>
              <w:adjustRightInd/>
              <w:rPr>
                <w:sz w:val="22"/>
                <w:szCs w:val="22"/>
                <w:lang w:eastAsia="zh-TW"/>
              </w:rPr>
            </w:pPr>
          </w:p>
          <w:p w14:paraId="4B69AA84" w14:textId="77777777" w:rsidR="00D228FB" w:rsidRDefault="00D228FB" w:rsidP="00FE5420">
            <w:pPr>
              <w:overflowPunct/>
              <w:autoSpaceDE/>
              <w:autoSpaceDN/>
              <w:adjustRightInd/>
              <w:rPr>
                <w:sz w:val="22"/>
                <w:szCs w:val="22"/>
                <w:lang w:eastAsia="zh-TW"/>
              </w:rPr>
            </w:pPr>
          </w:p>
          <w:p w14:paraId="5C9DB1D4" w14:textId="77777777" w:rsidR="00D228FB" w:rsidRDefault="00D228FB" w:rsidP="00FE5420">
            <w:pPr>
              <w:overflowPunct/>
              <w:autoSpaceDE/>
              <w:autoSpaceDN/>
              <w:adjustRightInd/>
              <w:rPr>
                <w:sz w:val="22"/>
                <w:szCs w:val="22"/>
                <w:lang w:eastAsia="zh-TW"/>
              </w:rPr>
            </w:pPr>
          </w:p>
          <w:p w14:paraId="51280A9F" w14:textId="77777777" w:rsidR="00D228FB" w:rsidRDefault="00D228FB" w:rsidP="00FE5420">
            <w:pPr>
              <w:overflowPunct/>
              <w:autoSpaceDE/>
              <w:autoSpaceDN/>
              <w:adjustRightInd/>
              <w:rPr>
                <w:sz w:val="22"/>
                <w:szCs w:val="22"/>
                <w:lang w:eastAsia="zh-TW"/>
              </w:rPr>
            </w:pPr>
          </w:p>
          <w:p w14:paraId="25CBA612" w14:textId="77777777" w:rsidR="00D228FB" w:rsidRDefault="00D228FB" w:rsidP="00FE5420">
            <w:pPr>
              <w:overflowPunct/>
              <w:autoSpaceDE/>
              <w:autoSpaceDN/>
              <w:adjustRightInd/>
              <w:rPr>
                <w:sz w:val="22"/>
                <w:szCs w:val="22"/>
                <w:lang w:eastAsia="zh-TW"/>
              </w:rPr>
            </w:pPr>
          </w:p>
          <w:p w14:paraId="1A288486" w14:textId="77777777" w:rsidR="00D228FB" w:rsidRDefault="00D228FB" w:rsidP="00FE5420">
            <w:pPr>
              <w:overflowPunct/>
              <w:autoSpaceDE/>
              <w:autoSpaceDN/>
              <w:adjustRightInd/>
              <w:rPr>
                <w:sz w:val="22"/>
                <w:szCs w:val="22"/>
                <w:lang w:eastAsia="zh-TW"/>
              </w:rPr>
            </w:pPr>
          </w:p>
          <w:p w14:paraId="6399430F" w14:textId="77777777" w:rsidR="00FE5420" w:rsidRDefault="00FE5420" w:rsidP="00FE5420">
            <w:pPr>
              <w:overflowPunct/>
              <w:autoSpaceDE/>
              <w:autoSpaceDN/>
              <w:adjustRightInd/>
              <w:rPr>
                <w:rFonts w:ascii="Times New Roman" w:hAnsi="Times New Roman" w:cs="Times New Roman"/>
                <w:sz w:val="24"/>
                <w:szCs w:val="24"/>
                <w:lang w:eastAsia="zh-TW"/>
              </w:rPr>
            </w:pPr>
          </w:p>
          <w:p w14:paraId="07EACC75" w14:textId="77777777" w:rsidR="00D228FB" w:rsidRPr="00D228FB" w:rsidRDefault="00D228FB" w:rsidP="00D228FB">
            <w:pPr>
              <w:rPr>
                <w:rFonts w:ascii="Times New Roman" w:hAnsi="Times New Roman" w:cs="Times New Roman"/>
                <w:sz w:val="24"/>
                <w:szCs w:val="24"/>
                <w:lang w:eastAsia="zh-TW"/>
              </w:rPr>
            </w:pPr>
          </w:p>
          <w:p w14:paraId="37F41231" w14:textId="77777777" w:rsidR="00D228FB" w:rsidRPr="00D228FB" w:rsidRDefault="00D228FB" w:rsidP="00D228FB">
            <w:pPr>
              <w:rPr>
                <w:rFonts w:ascii="Times New Roman" w:hAnsi="Times New Roman" w:cs="Times New Roman"/>
                <w:sz w:val="24"/>
                <w:szCs w:val="24"/>
                <w:lang w:eastAsia="zh-TW"/>
              </w:rPr>
            </w:pPr>
          </w:p>
          <w:p w14:paraId="7AD3609B" w14:textId="77777777" w:rsidR="00D228FB" w:rsidRDefault="00D228FB" w:rsidP="00D228FB">
            <w:pPr>
              <w:rPr>
                <w:rFonts w:ascii="Times New Roman" w:hAnsi="Times New Roman" w:cs="Times New Roman"/>
                <w:sz w:val="24"/>
                <w:szCs w:val="24"/>
                <w:lang w:eastAsia="zh-TW"/>
              </w:rPr>
            </w:pPr>
          </w:p>
          <w:p w14:paraId="74C79067" w14:textId="26FBABC4" w:rsidR="00D228FB" w:rsidRDefault="00D228FB" w:rsidP="00D228FB">
            <w:pPr>
              <w:rPr>
                <w:rFonts w:ascii="Times New Roman" w:hAnsi="Times New Roman" w:cs="Times New Roman"/>
                <w:sz w:val="24"/>
                <w:szCs w:val="24"/>
                <w:lang w:eastAsia="zh-TW"/>
              </w:rPr>
            </w:pPr>
            <w:r>
              <w:rPr>
                <w:rFonts w:ascii="Times New Roman" w:hAnsi="Times New Roman" w:cs="Times New Roman"/>
                <w:sz w:val="24"/>
                <w:szCs w:val="24"/>
                <w:lang w:eastAsia="zh-TW"/>
              </w:rPr>
              <w:t>4</w:t>
            </w:r>
          </w:p>
          <w:p w14:paraId="2353E2B2" w14:textId="1A2E1425" w:rsidR="00D228FB" w:rsidRPr="00D228FB" w:rsidRDefault="00D228FB" w:rsidP="00D228F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06956A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000036F" w14:textId="77777777" w:rsidR="00D228FB" w:rsidRPr="00D228FB" w:rsidRDefault="00D228FB" w:rsidP="00D228FB">
            <w:pPr>
              <w:rPr>
                <w:rFonts w:ascii="Times New Roman" w:hAnsi="Times New Roman" w:cs="Times New Roman"/>
                <w:sz w:val="24"/>
                <w:szCs w:val="24"/>
                <w:lang w:eastAsia="zh-TW"/>
              </w:rPr>
            </w:pPr>
          </w:p>
          <w:p w14:paraId="094A0BE1" w14:textId="77777777" w:rsidR="00D228FB" w:rsidRDefault="00D228FB" w:rsidP="00D228FB">
            <w:pPr>
              <w:rPr>
                <w:sz w:val="22"/>
                <w:szCs w:val="22"/>
                <w:lang w:eastAsia="zh-TW"/>
              </w:rPr>
            </w:pPr>
          </w:p>
          <w:p w14:paraId="0C3D4D51" w14:textId="77777777" w:rsidR="00D228FB" w:rsidRDefault="00D228FB" w:rsidP="00D228FB">
            <w:pPr>
              <w:rPr>
                <w:sz w:val="22"/>
                <w:szCs w:val="22"/>
                <w:lang w:eastAsia="zh-TW"/>
              </w:rPr>
            </w:pPr>
          </w:p>
          <w:p w14:paraId="72D42F85" w14:textId="2C0D235E" w:rsidR="00D228FB" w:rsidRDefault="00D228FB" w:rsidP="00D228FB">
            <w:pPr>
              <w:rPr>
                <w:sz w:val="22"/>
                <w:szCs w:val="22"/>
                <w:lang w:eastAsia="zh-TW"/>
              </w:rPr>
            </w:pPr>
            <w:r>
              <w:rPr>
                <w:sz w:val="22"/>
                <w:szCs w:val="22"/>
                <w:lang w:eastAsia="zh-TW"/>
              </w:rPr>
              <w:t>6</w:t>
            </w:r>
          </w:p>
          <w:p w14:paraId="0F12A03F" w14:textId="589A5538" w:rsidR="00D228FB" w:rsidRDefault="00D228FB" w:rsidP="00D228FB">
            <w:pPr>
              <w:rPr>
                <w:sz w:val="22"/>
                <w:szCs w:val="22"/>
                <w:lang w:eastAsia="zh-TW"/>
              </w:rPr>
            </w:pPr>
          </w:p>
          <w:p w14:paraId="33C4385C" w14:textId="09B2F44C" w:rsidR="00D228FB" w:rsidRDefault="00D228FB" w:rsidP="00D228FB">
            <w:pPr>
              <w:rPr>
                <w:sz w:val="22"/>
                <w:szCs w:val="22"/>
                <w:lang w:eastAsia="zh-TW"/>
              </w:rPr>
            </w:pPr>
          </w:p>
          <w:p w14:paraId="3152B70A" w14:textId="4D44D3A6" w:rsidR="00D228FB" w:rsidRDefault="00D228FB" w:rsidP="00D228FB">
            <w:pPr>
              <w:rPr>
                <w:sz w:val="22"/>
                <w:szCs w:val="22"/>
                <w:lang w:eastAsia="zh-TW"/>
              </w:rPr>
            </w:pPr>
          </w:p>
          <w:p w14:paraId="6478590D" w14:textId="77FD2814" w:rsidR="00D228FB" w:rsidRDefault="00D228FB" w:rsidP="00D228FB">
            <w:pPr>
              <w:rPr>
                <w:sz w:val="22"/>
                <w:szCs w:val="22"/>
                <w:lang w:eastAsia="zh-TW"/>
              </w:rPr>
            </w:pPr>
          </w:p>
          <w:p w14:paraId="78F984EC" w14:textId="195153FD" w:rsidR="00D228FB" w:rsidRDefault="00D228FB" w:rsidP="00D228FB">
            <w:pPr>
              <w:rPr>
                <w:sz w:val="22"/>
                <w:szCs w:val="22"/>
                <w:lang w:eastAsia="zh-TW"/>
              </w:rPr>
            </w:pPr>
            <w:r>
              <w:rPr>
                <w:sz w:val="22"/>
                <w:szCs w:val="22"/>
                <w:lang w:eastAsia="zh-TW"/>
              </w:rPr>
              <w:t>5</w:t>
            </w:r>
          </w:p>
          <w:p w14:paraId="19ACC4DF" w14:textId="26CBC869" w:rsidR="00D228FB" w:rsidRPr="00D228FB" w:rsidRDefault="00D228FB" w:rsidP="00D228F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0BD265" w14:textId="04511A2A" w:rsidR="00FE5420" w:rsidRPr="00D228FB" w:rsidRDefault="00D228FB" w:rsidP="00D228FB">
            <w:pPr>
              <w:pStyle w:val="ListParagraph"/>
              <w:numPr>
                <w:ilvl w:val="0"/>
                <w:numId w:val="11"/>
              </w:numPr>
              <w:overflowPunct/>
              <w:autoSpaceDE/>
              <w:autoSpaceDN/>
              <w:adjustRightInd/>
              <w:rPr>
                <w:sz w:val="24"/>
                <w:szCs w:val="24"/>
                <w:lang w:eastAsia="zh-TW"/>
              </w:rPr>
            </w:pPr>
            <w:r w:rsidRPr="00D228FB">
              <w:rPr>
                <w:sz w:val="24"/>
                <w:szCs w:val="24"/>
                <w:lang w:eastAsia="zh-TW"/>
              </w:rPr>
              <w:t>I often can forget the correct wording for arrest necessities, I seek to practice the necessities. I will look to achieve this within 1 month by regularly looking over them. (03/11/2022)</w:t>
            </w:r>
          </w:p>
          <w:p w14:paraId="39B9866E" w14:textId="341EF0F9" w:rsidR="00D228FB" w:rsidRPr="00D228FB" w:rsidRDefault="00D228FB" w:rsidP="00D228FB">
            <w:pPr>
              <w:pStyle w:val="ListParagraph"/>
              <w:numPr>
                <w:ilvl w:val="0"/>
                <w:numId w:val="11"/>
              </w:numPr>
              <w:overflowPunct/>
              <w:autoSpaceDE/>
              <w:autoSpaceDN/>
              <w:adjustRightInd/>
              <w:rPr>
                <w:sz w:val="24"/>
                <w:szCs w:val="24"/>
                <w:lang w:eastAsia="zh-TW"/>
              </w:rPr>
            </w:pPr>
            <w:r w:rsidRPr="00D228FB">
              <w:rPr>
                <w:sz w:val="24"/>
                <w:szCs w:val="24"/>
                <w:lang w:eastAsia="zh-TW"/>
              </w:rPr>
              <w:t xml:space="preserve">As a response officer I am most often likely to be one of the first on scene at a major </w:t>
            </w:r>
            <w:r w:rsidRPr="00D228FB">
              <w:rPr>
                <w:sz w:val="24"/>
                <w:szCs w:val="24"/>
                <w:lang w:eastAsia="zh-TW"/>
              </w:rPr>
              <w:lastRenderedPageBreak/>
              <w:t>incident, at present I feel I lack certain aspects of knowledge required of me to complete processes without the guidance of an experience colleague or supervisor. For example, I tend to resort to my work mobile device for guidance on what specific questions I’m required to ask to build a substantial picture of events for CID or CSI to attend when at a burglary. I will do further reading over the relevant questions and information required when attending these types of crimes within the next 3 months. Although currently unknown when, I will soon have a CID attachment which will increase my knowledge and understanding of the processes they require for gathering information at certain crime locations. (2023, date unknown)</w:t>
            </w:r>
          </w:p>
          <w:p w14:paraId="70068BA7" w14:textId="77777777" w:rsidR="00D228FB" w:rsidRPr="00D228FB" w:rsidRDefault="00D228FB" w:rsidP="00D228FB">
            <w:pPr>
              <w:pStyle w:val="ListParagraph"/>
              <w:overflowPunct/>
              <w:autoSpaceDE/>
              <w:autoSpaceDN/>
              <w:adjustRightInd/>
              <w:ind w:left="420"/>
              <w:rPr>
                <w:sz w:val="24"/>
                <w:szCs w:val="24"/>
                <w:lang w:eastAsia="zh-TW"/>
              </w:rPr>
            </w:pPr>
          </w:p>
          <w:p w14:paraId="4B21BF28" w14:textId="1CD5B1F1" w:rsidR="00D228FB" w:rsidRPr="00D228FB" w:rsidRDefault="00D228FB" w:rsidP="00D228FB">
            <w:pPr>
              <w:pStyle w:val="ListParagraph"/>
              <w:numPr>
                <w:ilvl w:val="0"/>
                <w:numId w:val="11"/>
              </w:numPr>
              <w:overflowPunct/>
              <w:autoSpaceDE/>
              <w:autoSpaceDN/>
              <w:adjustRightInd/>
              <w:rPr>
                <w:sz w:val="24"/>
                <w:szCs w:val="24"/>
                <w:lang w:eastAsia="zh-TW"/>
              </w:rPr>
            </w:pPr>
            <w:r w:rsidRPr="00D228FB">
              <w:rPr>
                <w:sz w:val="24"/>
                <w:szCs w:val="24"/>
                <w:lang w:eastAsia="zh-TW"/>
              </w:rPr>
              <w:t xml:space="preserve">In my area of policing hate crimes do not often get reported and in </w:t>
            </w:r>
            <w:r w:rsidRPr="00D228FB">
              <w:rPr>
                <w:sz w:val="24"/>
                <w:szCs w:val="24"/>
                <w:lang w:eastAsia="zh-TW"/>
              </w:rPr>
              <w:lastRenderedPageBreak/>
              <w:t>turn means I do not have the opportunity to investigate them. In future I will attempt to identify hate crimes in reports that may be considering malicious communications or public order incidents as a mean of developing my knowledge and investigatory abilities surrounding these offences. I will seek to complete this within the next 3 months (03/01/2022)</w:t>
            </w:r>
          </w:p>
        </w:tc>
      </w:tr>
    </w:tbl>
    <w:bookmarkEnd w:id="2"/>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399515C" w:rsidR="6A1ACC1F" w:rsidRDefault="6A1ACC1F" w:rsidP="00B459FC"/>
    <w:p w14:paraId="0AA251D6" w14:textId="77777777" w:rsidR="009D2D91" w:rsidRPr="00591FC5" w:rsidRDefault="009D2D91" w:rsidP="009D2D91">
      <w:pPr>
        <w:spacing w:line="360" w:lineRule="auto"/>
        <w:jc w:val="center"/>
        <w:rPr>
          <w:b/>
          <w:bCs/>
          <w:sz w:val="24"/>
          <w:szCs w:val="24"/>
          <w:u w:val="single"/>
        </w:rPr>
      </w:pPr>
      <w:r w:rsidRPr="00591FC5">
        <w:rPr>
          <w:b/>
          <w:bCs/>
          <w:sz w:val="24"/>
          <w:szCs w:val="24"/>
          <w:u w:val="single"/>
        </w:rPr>
        <w:t>Bibliography</w:t>
      </w:r>
    </w:p>
    <w:p w14:paraId="102A2B67" w14:textId="77777777" w:rsidR="009D2D91" w:rsidRDefault="009D2D91" w:rsidP="009D2D91">
      <w:pPr>
        <w:spacing w:line="360" w:lineRule="auto"/>
        <w:rPr>
          <w:sz w:val="24"/>
          <w:szCs w:val="24"/>
        </w:rPr>
      </w:pPr>
    </w:p>
    <w:p w14:paraId="3CCFCBC9" w14:textId="77777777" w:rsidR="009D2D91" w:rsidRPr="00591FC5" w:rsidRDefault="009D2D91" w:rsidP="009D2D91">
      <w:pPr>
        <w:spacing w:after="240" w:line="360" w:lineRule="auto"/>
        <w:rPr>
          <w:sz w:val="24"/>
          <w:szCs w:val="24"/>
        </w:rPr>
      </w:pPr>
      <w:r w:rsidRPr="00591FC5">
        <w:rPr>
          <w:sz w:val="24"/>
          <w:szCs w:val="24"/>
        </w:rPr>
        <w:t xml:space="preserve">Alex, N. (1969). </w:t>
      </w:r>
      <w:r w:rsidRPr="00591FC5">
        <w:rPr>
          <w:i/>
          <w:iCs/>
          <w:sz w:val="24"/>
          <w:szCs w:val="24"/>
        </w:rPr>
        <w:t xml:space="preserve">Black in blue: A study of the Negro policeman. </w:t>
      </w:r>
      <w:r w:rsidRPr="00591FC5">
        <w:rPr>
          <w:sz w:val="24"/>
          <w:szCs w:val="24"/>
        </w:rPr>
        <w:t xml:space="preserve">New York: Appleton. Available at: </w:t>
      </w:r>
      <w:hyperlink r:id="rId20" w:history="1">
        <w:r w:rsidRPr="00591FC5">
          <w:rPr>
            <w:rStyle w:val="Hyperlink"/>
            <w:sz w:val="24"/>
            <w:szCs w:val="24"/>
          </w:rPr>
          <w:t>https://www.worldcat.org/title/black-in-blue-a-study-of-the-negro-policeman/oclc/19286</w:t>
        </w:r>
      </w:hyperlink>
      <w:r w:rsidRPr="00591FC5">
        <w:rPr>
          <w:sz w:val="24"/>
          <w:szCs w:val="24"/>
        </w:rPr>
        <w:t xml:space="preserve"> [Accessed 04 July 2022].</w:t>
      </w:r>
    </w:p>
    <w:p w14:paraId="0AC9AECC" w14:textId="77777777" w:rsidR="009D2D91" w:rsidRPr="00591FC5" w:rsidRDefault="009D2D91" w:rsidP="009D2D91">
      <w:pPr>
        <w:spacing w:after="240" w:line="360" w:lineRule="auto"/>
        <w:rPr>
          <w:sz w:val="24"/>
          <w:szCs w:val="24"/>
        </w:rPr>
      </w:pPr>
      <w:r w:rsidRPr="00591FC5">
        <w:rPr>
          <w:sz w:val="24"/>
          <w:szCs w:val="24"/>
        </w:rPr>
        <w:t>Article 8 Human Rights Act (1998)</w:t>
      </w:r>
    </w:p>
    <w:p w14:paraId="7643743D" w14:textId="77777777" w:rsidR="009D2D91" w:rsidRPr="00591FC5" w:rsidRDefault="009D2D91" w:rsidP="009D2D91">
      <w:pPr>
        <w:spacing w:after="240" w:line="360" w:lineRule="auto"/>
        <w:rPr>
          <w:sz w:val="24"/>
          <w:szCs w:val="24"/>
        </w:rPr>
      </w:pPr>
      <w:proofErr w:type="spellStart"/>
      <w:r w:rsidRPr="00591FC5">
        <w:rPr>
          <w:sz w:val="24"/>
          <w:szCs w:val="24"/>
        </w:rPr>
        <w:t>Buljac</w:t>
      </w:r>
      <w:proofErr w:type="spellEnd"/>
      <w:r w:rsidRPr="00591FC5">
        <w:rPr>
          <w:sz w:val="24"/>
          <w:szCs w:val="24"/>
        </w:rPr>
        <w:t xml:space="preserve">-Samardzic, M. Connie, M. </w:t>
      </w:r>
      <w:proofErr w:type="spellStart"/>
      <w:r w:rsidRPr="00591FC5">
        <w:rPr>
          <w:sz w:val="24"/>
          <w:szCs w:val="24"/>
        </w:rPr>
        <w:t>Doorn</w:t>
      </w:r>
      <w:proofErr w:type="spellEnd"/>
      <w:r w:rsidRPr="00591FC5">
        <w:rPr>
          <w:sz w:val="24"/>
          <w:szCs w:val="24"/>
        </w:rPr>
        <w:t xml:space="preserve">, D. Jeroen, D. </w:t>
      </w:r>
      <w:proofErr w:type="spellStart"/>
      <w:r w:rsidRPr="00591FC5">
        <w:rPr>
          <w:sz w:val="24"/>
          <w:szCs w:val="24"/>
        </w:rPr>
        <w:t>Wijngaarden</w:t>
      </w:r>
      <w:proofErr w:type="spellEnd"/>
      <w:r w:rsidRPr="00591FC5">
        <w:rPr>
          <w:sz w:val="24"/>
          <w:szCs w:val="24"/>
        </w:rPr>
        <w:t xml:space="preserve">, D. </w:t>
      </w:r>
      <w:proofErr w:type="spellStart"/>
      <w:r w:rsidRPr="00591FC5">
        <w:rPr>
          <w:sz w:val="24"/>
          <w:szCs w:val="24"/>
        </w:rPr>
        <w:t>Kees</w:t>
      </w:r>
      <w:proofErr w:type="spellEnd"/>
      <w:r w:rsidRPr="00591FC5">
        <w:rPr>
          <w:sz w:val="24"/>
          <w:szCs w:val="24"/>
        </w:rPr>
        <w:t xml:space="preserve">, P. </w:t>
      </w:r>
      <w:proofErr w:type="spellStart"/>
      <w:r w:rsidRPr="00591FC5">
        <w:rPr>
          <w:sz w:val="24"/>
          <w:szCs w:val="24"/>
        </w:rPr>
        <w:t>Wijk</w:t>
      </w:r>
      <w:proofErr w:type="spellEnd"/>
      <w:r w:rsidRPr="00591FC5">
        <w:rPr>
          <w:sz w:val="24"/>
          <w:szCs w:val="24"/>
        </w:rPr>
        <w:t xml:space="preserve">, P. (2010). </w:t>
      </w:r>
      <w:r w:rsidRPr="00591FC5">
        <w:rPr>
          <w:i/>
          <w:iCs/>
          <w:sz w:val="24"/>
          <w:szCs w:val="24"/>
        </w:rPr>
        <w:t>Interventions to improve team effectiveness: A systematic review</w:t>
      </w:r>
      <w:r w:rsidRPr="00591FC5">
        <w:rPr>
          <w:sz w:val="24"/>
          <w:szCs w:val="24"/>
        </w:rPr>
        <w:t xml:space="preserve">. Health Policy. Volume 94, Issue 3. Pages 183-195. Available at: </w:t>
      </w:r>
      <w:hyperlink r:id="rId21" w:history="1">
        <w:r w:rsidRPr="00591FC5">
          <w:rPr>
            <w:rStyle w:val="Hyperlink"/>
            <w:sz w:val="24"/>
            <w:szCs w:val="24"/>
          </w:rPr>
          <w:t>https://www.sciencedirect.com/science/article/pii/S0168851009002589</w:t>
        </w:r>
      </w:hyperlink>
      <w:r w:rsidRPr="00591FC5">
        <w:rPr>
          <w:sz w:val="24"/>
          <w:szCs w:val="24"/>
        </w:rPr>
        <w:t xml:space="preserve"> [Accessed 25 July 2022].</w:t>
      </w:r>
    </w:p>
    <w:p w14:paraId="14CF47D7" w14:textId="77777777" w:rsidR="009D2D91" w:rsidRPr="00591FC5" w:rsidRDefault="009D2D91" w:rsidP="009D2D91">
      <w:pPr>
        <w:spacing w:after="240" w:line="360" w:lineRule="auto"/>
        <w:rPr>
          <w:sz w:val="24"/>
          <w:szCs w:val="24"/>
        </w:rPr>
      </w:pPr>
      <w:r w:rsidRPr="00591FC5">
        <w:rPr>
          <w:sz w:val="24"/>
          <w:szCs w:val="24"/>
        </w:rPr>
        <w:t xml:space="preserve">Bullock, K. (2013). </w:t>
      </w:r>
      <w:r w:rsidRPr="00591FC5">
        <w:rPr>
          <w:i/>
          <w:iCs/>
          <w:sz w:val="24"/>
          <w:szCs w:val="24"/>
        </w:rPr>
        <w:t xml:space="preserve">Community, intelligence-led </w:t>
      </w:r>
      <w:proofErr w:type="gramStart"/>
      <w:r w:rsidRPr="00591FC5">
        <w:rPr>
          <w:i/>
          <w:iCs/>
          <w:sz w:val="24"/>
          <w:szCs w:val="24"/>
        </w:rPr>
        <w:t>policing</w:t>
      </w:r>
      <w:proofErr w:type="gramEnd"/>
      <w:r w:rsidRPr="00591FC5">
        <w:rPr>
          <w:i/>
          <w:iCs/>
          <w:sz w:val="24"/>
          <w:szCs w:val="24"/>
        </w:rPr>
        <w:t xml:space="preserve"> and crime control</w:t>
      </w:r>
      <w:r w:rsidRPr="00591FC5">
        <w:rPr>
          <w:sz w:val="24"/>
          <w:szCs w:val="24"/>
        </w:rPr>
        <w:t>. Policing and Society. An International Journal of Research and Policy. 23:2. 125-144. DOI: 10.1080/10439463.2012.671822 [Accessed 21 September 2022].</w:t>
      </w:r>
    </w:p>
    <w:p w14:paraId="6F03CA5C" w14:textId="77777777" w:rsidR="009D2D91" w:rsidRPr="00591FC5" w:rsidRDefault="009D2D91" w:rsidP="009D2D91">
      <w:pPr>
        <w:spacing w:after="240" w:line="360" w:lineRule="auto"/>
        <w:rPr>
          <w:sz w:val="24"/>
          <w:szCs w:val="24"/>
        </w:rPr>
      </w:pPr>
      <w:proofErr w:type="spellStart"/>
      <w:r w:rsidRPr="00591FC5">
        <w:rPr>
          <w:sz w:val="24"/>
          <w:szCs w:val="24"/>
        </w:rPr>
        <w:t>Bunglawa</w:t>
      </w:r>
      <w:proofErr w:type="spellEnd"/>
      <w:r w:rsidRPr="00591FC5">
        <w:rPr>
          <w:sz w:val="24"/>
          <w:szCs w:val="24"/>
        </w:rPr>
        <w:t xml:space="preserve">, Z. (2019). </w:t>
      </w:r>
      <w:r w:rsidRPr="00591FC5">
        <w:rPr>
          <w:i/>
          <w:iCs/>
          <w:sz w:val="24"/>
          <w:szCs w:val="24"/>
        </w:rPr>
        <w:t xml:space="preserve">Please, don’t call me BAME or </w:t>
      </w:r>
      <w:proofErr w:type="gramStart"/>
      <w:r w:rsidRPr="00591FC5">
        <w:rPr>
          <w:i/>
          <w:iCs/>
          <w:sz w:val="24"/>
          <w:szCs w:val="24"/>
        </w:rPr>
        <w:t>BME!.</w:t>
      </w:r>
      <w:proofErr w:type="gramEnd"/>
      <w:r w:rsidRPr="00591FC5">
        <w:rPr>
          <w:i/>
          <w:iCs/>
          <w:sz w:val="24"/>
          <w:szCs w:val="24"/>
        </w:rPr>
        <w:t xml:space="preserve"> </w:t>
      </w:r>
      <w:r w:rsidRPr="00591FC5">
        <w:rPr>
          <w:sz w:val="24"/>
          <w:szCs w:val="24"/>
        </w:rPr>
        <w:t>Civil Service. GOV.UK. Available at: https://civilservice.blog.gov.uk/2019/07/08/please-dont-call-me-bame-or-bme/ [Accessed 20 June 2022].</w:t>
      </w:r>
    </w:p>
    <w:p w14:paraId="7F7721A8" w14:textId="77777777" w:rsidR="009D2D91" w:rsidRPr="00591FC5" w:rsidRDefault="009D2D91" w:rsidP="009D2D91">
      <w:pPr>
        <w:spacing w:after="240" w:line="360" w:lineRule="auto"/>
        <w:rPr>
          <w:sz w:val="24"/>
          <w:szCs w:val="24"/>
        </w:rPr>
      </w:pPr>
      <w:r w:rsidRPr="00591FC5">
        <w:rPr>
          <w:sz w:val="24"/>
          <w:szCs w:val="24"/>
        </w:rPr>
        <w:t xml:space="preserve">Carron, A. </w:t>
      </w:r>
      <w:proofErr w:type="spellStart"/>
      <w:r w:rsidRPr="00591FC5">
        <w:rPr>
          <w:sz w:val="24"/>
          <w:szCs w:val="24"/>
        </w:rPr>
        <w:t>Eys</w:t>
      </w:r>
      <w:proofErr w:type="spellEnd"/>
      <w:r w:rsidRPr="00591FC5">
        <w:rPr>
          <w:sz w:val="24"/>
          <w:szCs w:val="24"/>
        </w:rPr>
        <w:t xml:space="preserve">, M. and Burke, S. (2007). </w:t>
      </w:r>
      <w:r w:rsidRPr="00591FC5">
        <w:rPr>
          <w:i/>
          <w:iCs/>
          <w:sz w:val="24"/>
          <w:szCs w:val="24"/>
        </w:rPr>
        <w:t>Team cohesion: Nature, correlates, and development. Social psychology in sport</w:t>
      </w:r>
      <w:r w:rsidRPr="00591FC5">
        <w:rPr>
          <w:sz w:val="24"/>
          <w:szCs w:val="24"/>
        </w:rPr>
        <w:t xml:space="preserve">. Human Kinetics Library. Available at: </w:t>
      </w:r>
      <w:hyperlink r:id="rId22" w:history="1">
        <w:r w:rsidRPr="00591FC5">
          <w:rPr>
            <w:rStyle w:val="Hyperlink"/>
            <w:sz w:val="24"/>
            <w:szCs w:val="24"/>
          </w:rPr>
          <w:t>https://www.humankineticslibrary.com/encyclopedia-chapter?docid=b-9781492595878&amp;tocid=b-9781492595878-chapter7</w:t>
        </w:r>
      </w:hyperlink>
      <w:r w:rsidRPr="00591FC5">
        <w:rPr>
          <w:sz w:val="24"/>
          <w:szCs w:val="24"/>
        </w:rPr>
        <w:t xml:space="preserve"> [Accessed 01 August 2022].</w:t>
      </w:r>
    </w:p>
    <w:p w14:paraId="18531C26" w14:textId="77777777" w:rsidR="009D2D91" w:rsidRPr="00591FC5" w:rsidRDefault="009D2D91" w:rsidP="009D2D91">
      <w:pPr>
        <w:spacing w:after="240" w:line="360" w:lineRule="auto"/>
        <w:rPr>
          <w:sz w:val="24"/>
          <w:szCs w:val="24"/>
        </w:rPr>
      </w:pPr>
      <w:r w:rsidRPr="00591FC5">
        <w:rPr>
          <w:sz w:val="24"/>
          <w:szCs w:val="24"/>
        </w:rPr>
        <w:t xml:space="preserve">Chappell, B. (2015). </w:t>
      </w:r>
      <w:r w:rsidRPr="00591FC5">
        <w:rPr>
          <w:i/>
          <w:iCs/>
          <w:sz w:val="24"/>
          <w:szCs w:val="24"/>
        </w:rPr>
        <w:t>The use of juvenile covert human intelligence sources (CHIS) in England: An exploratory study</w:t>
      </w:r>
      <w:r w:rsidRPr="00591FC5">
        <w:rPr>
          <w:sz w:val="24"/>
          <w:szCs w:val="24"/>
        </w:rPr>
        <w:t xml:space="preserve">. Unpublished Doctoral Thesis, University of Portsmouth, Portsmouth. Available at: </w:t>
      </w:r>
      <w:hyperlink r:id="rId23" w:history="1">
        <w:r w:rsidRPr="00591FC5">
          <w:rPr>
            <w:rStyle w:val="Hyperlink"/>
            <w:sz w:val="24"/>
            <w:szCs w:val="24"/>
          </w:rPr>
          <w:t>https://ethos.bl.uk/OrderDetails.do?uin=uk.bl.ethos.674882</w:t>
        </w:r>
      </w:hyperlink>
      <w:r w:rsidRPr="00591FC5">
        <w:rPr>
          <w:sz w:val="24"/>
          <w:szCs w:val="24"/>
        </w:rPr>
        <w:t xml:space="preserve"> [Accessed 11 September 2022].</w:t>
      </w:r>
    </w:p>
    <w:p w14:paraId="476BA9DB" w14:textId="77777777" w:rsidR="009D2D91" w:rsidRPr="00591FC5" w:rsidRDefault="009D2D91" w:rsidP="009D2D91">
      <w:pPr>
        <w:spacing w:after="240" w:line="360" w:lineRule="auto"/>
        <w:rPr>
          <w:sz w:val="24"/>
          <w:szCs w:val="24"/>
        </w:rPr>
      </w:pPr>
      <w:r w:rsidRPr="00591FC5">
        <w:rPr>
          <w:sz w:val="24"/>
          <w:szCs w:val="24"/>
        </w:rPr>
        <w:t xml:space="preserve">Chua (2017). </w:t>
      </w:r>
      <w:r w:rsidRPr="00591FC5">
        <w:rPr>
          <w:i/>
          <w:iCs/>
          <w:sz w:val="24"/>
          <w:szCs w:val="24"/>
        </w:rPr>
        <w:t xml:space="preserve">5 Ways to promote officer resilience. </w:t>
      </w:r>
      <w:r w:rsidRPr="00591FC5">
        <w:rPr>
          <w:sz w:val="24"/>
          <w:szCs w:val="24"/>
        </w:rPr>
        <w:t>Public Safety. Health and Wellness. Available at: https://www.police1.com/health-wellness/articles/5-ways-to-promote-officer-resilience-Oa8TU18i2MpL0eHX/ [Accessed 21 June 2022].</w:t>
      </w:r>
    </w:p>
    <w:p w14:paraId="08601E6A" w14:textId="77777777" w:rsidR="009D2D91" w:rsidRPr="00591FC5" w:rsidRDefault="009D2D91" w:rsidP="009D2D91">
      <w:pPr>
        <w:spacing w:after="240" w:line="360" w:lineRule="auto"/>
        <w:rPr>
          <w:sz w:val="24"/>
          <w:szCs w:val="24"/>
        </w:rPr>
      </w:pPr>
      <w:r w:rsidRPr="00591FC5">
        <w:rPr>
          <w:sz w:val="24"/>
          <w:szCs w:val="24"/>
        </w:rPr>
        <w:t xml:space="preserve">College of Policing (2021). </w:t>
      </w:r>
      <w:r w:rsidRPr="00591FC5">
        <w:rPr>
          <w:i/>
          <w:iCs/>
          <w:sz w:val="24"/>
          <w:szCs w:val="24"/>
        </w:rPr>
        <w:t xml:space="preserve">Promoting the right culture. </w:t>
      </w:r>
      <w:r w:rsidRPr="00591FC5">
        <w:rPr>
          <w:sz w:val="24"/>
          <w:szCs w:val="24"/>
        </w:rPr>
        <w:t>College of Policing. Available at: https://www.college.police.uk/guidance/neighbourhood-policing/promoting-right-culture</w:t>
      </w:r>
      <w:r w:rsidRPr="00591FC5">
        <w:rPr>
          <w:rStyle w:val="Hyperlink"/>
          <w:sz w:val="24"/>
          <w:szCs w:val="24"/>
        </w:rPr>
        <w:t xml:space="preserve"> </w:t>
      </w:r>
      <w:r w:rsidRPr="00591FC5">
        <w:rPr>
          <w:sz w:val="24"/>
          <w:szCs w:val="24"/>
        </w:rPr>
        <w:t>[Accessed 21 June 2022].</w:t>
      </w:r>
    </w:p>
    <w:p w14:paraId="6A7B728A" w14:textId="77777777" w:rsidR="009D2D91" w:rsidRPr="00591FC5" w:rsidRDefault="009D2D91" w:rsidP="009D2D91">
      <w:pPr>
        <w:spacing w:after="240" w:line="360" w:lineRule="auto"/>
        <w:rPr>
          <w:sz w:val="24"/>
          <w:szCs w:val="24"/>
        </w:rPr>
      </w:pPr>
      <w:r w:rsidRPr="00591FC5">
        <w:rPr>
          <w:sz w:val="24"/>
          <w:szCs w:val="24"/>
        </w:rPr>
        <w:t xml:space="preserve">College of Policing. (2014). </w:t>
      </w:r>
      <w:r w:rsidRPr="00591FC5">
        <w:rPr>
          <w:i/>
          <w:iCs/>
          <w:sz w:val="24"/>
          <w:szCs w:val="24"/>
        </w:rPr>
        <w:t>A Code of Practice for the Principles and Standards of Professional Behaviour for the Policing Profession of England and Wales.</w:t>
      </w:r>
      <w:r w:rsidRPr="00591FC5">
        <w:rPr>
          <w:sz w:val="24"/>
          <w:szCs w:val="24"/>
        </w:rPr>
        <w:t xml:space="preserve"> Code of Ethics. College of Policing. Available at: </w:t>
      </w:r>
      <w:hyperlink r:id="rId24" w:history="1">
        <w:r w:rsidRPr="00591FC5">
          <w:rPr>
            <w:rStyle w:val="Hyperlink"/>
            <w:sz w:val="24"/>
            <w:szCs w:val="24"/>
          </w:rPr>
          <w:t>https://assets.college.police.uk/s3fs-public/2021-02/code_of_ethics.pdf</w:t>
        </w:r>
      </w:hyperlink>
      <w:r w:rsidRPr="00591FC5">
        <w:rPr>
          <w:sz w:val="24"/>
          <w:szCs w:val="24"/>
        </w:rPr>
        <w:t xml:space="preserve"> [Accessed 25 June 2022].</w:t>
      </w:r>
    </w:p>
    <w:p w14:paraId="1CE61484" w14:textId="77777777" w:rsidR="009D2D91" w:rsidRPr="00591FC5" w:rsidRDefault="009D2D91" w:rsidP="009D2D91">
      <w:pPr>
        <w:spacing w:after="240" w:line="360" w:lineRule="auto"/>
        <w:rPr>
          <w:color w:val="0563C1" w:themeColor="hyperlink"/>
          <w:sz w:val="24"/>
          <w:szCs w:val="24"/>
          <w:u w:val="single"/>
        </w:rPr>
      </w:pPr>
      <w:r w:rsidRPr="00591FC5">
        <w:rPr>
          <w:sz w:val="24"/>
          <w:szCs w:val="24"/>
        </w:rPr>
        <w:t xml:space="preserve">College of Policing. (2014). Code of Ethics. </w:t>
      </w:r>
      <w:r w:rsidRPr="00591FC5">
        <w:rPr>
          <w:i/>
          <w:iCs/>
          <w:sz w:val="24"/>
          <w:szCs w:val="24"/>
        </w:rPr>
        <w:t xml:space="preserve">A Code of Practice for the Principles and Standards of Professional Behaviour for the Policing Profession of England and Wales. </w:t>
      </w:r>
      <w:r w:rsidRPr="00591FC5">
        <w:rPr>
          <w:sz w:val="24"/>
          <w:szCs w:val="24"/>
        </w:rPr>
        <w:t xml:space="preserve">College of Policing. Available at: </w:t>
      </w:r>
      <w:hyperlink r:id="rId25" w:history="1">
        <w:r w:rsidRPr="00591FC5">
          <w:rPr>
            <w:rStyle w:val="Hyperlink"/>
            <w:sz w:val="24"/>
            <w:szCs w:val="24"/>
          </w:rPr>
          <w:t>https://assets.college.police.uk/s3fs-public/2021-02/code_of_ethics.pdf</w:t>
        </w:r>
      </w:hyperlink>
      <w:r w:rsidRPr="00591FC5">
        <w:rPr>
          <w:rStyle w:val="Hyperlink"/>
          <w:sz w:val="24"/>
          <w:szCs w:val="24"/>
        </w:rPr>
        <w:t xml:space="preserve"> </w:t>
      </w:r>
      <w:r w:rsidRPr="00591FC5">
        <w:rPr>
          <w:sz w:val="24"/>
          <w:szCs w:val="24"/>
        </w:rPr>
        <w:t>[Accessed on 15 June 2022].</w:t>
      </w:r>
    </w:p>
    <w:p w14:paraId="41ADD383" w14:textId="77777777" w:rsidR="009D2D91" w:rsidRPr="00591FC5" w:rsidRDefault="009D2D91" w:rsidP="009D2D91">
      <w:pPr>
        <w:spacing w:after="240" w:line="360" w:lineRule="auto"/>
        <w:rPr>
          <w:sz w:val="24"/>
          <w:szCs w:val="24"/>
        </w:rPr>
      </w:pPr>
      <w:r w:rsidRPr="00591FC5">
        <w:rPr>
          <w:sz w:val="24"/>
          <w:szCs w:val="24"/>
        </w:rPr>
        <w:t xml:space="preserve">College of Policing. (2014). </w:t>
      </w:r>
      <w:r w:rsidRPr="00591FC5">
        <w:rPr>
          <w:i/>
          <w:iCs/>
          <w:sz w:val="24"/>
          <w:szCs w:val="24"/>
        </w:rPr>
        <w:t xml:space="preserve">Code of Ethics. </w:t>
      </w:r>
      <w:r w:rsidRPr="00591FC5">
        <w:rPr>
          <w:sz w:val="24"/>
          <w:szCs w:val="24"/>
        </w:rPr>
        <w:t>College of Policing Ltd. Available at: https://assets.college.police.uk/s3fs-public/2021-02/code_of_ethics.pdf [Accessed 24 September 2022].</w:t>
      </w:r>
    </w:p>
    <w:p w14:paraId="44980DF9" w14:textId="77777777" w:rsidR="009D2D91" w:rsidRPr="00591FC5" w:rsidRDefault="009D2D91" w:rsidP="009D2D91">
      <w:pPr>
        <w:spacing w:after="240" w:line="360" w:lineRule="auto"/>
        <w:rPr>
          <w:sz w:val="24"/>
          <w:szCs w:val="24"/>
        </w:rPr>
      </w:pPr>
      <w:r w:rsidRPr="00591FC5">
        <w:rPr>
          <w:sz w:val="24"/>
          <w:szCs w:val="24"/>
        </w:rPr>
        <w:t xml:space="preserve">College of Policing. (2020). </w:t>
      </w:r>
      <w:r w:rsidRPr="00591FC5">
        <w:rPr>
          <w:i/>
          <w:iCs/>
          <w:sz w:val="24"/>
          <w:szCs w:val="24"/>
        </w:rPr>
        <w:t xml:space="preserve">Intelligence career pathway. </w:t>
      </w:r>
      <w:r w:rsidRPr="00591FC5">
        <w:rPr>
          <w:sz w:val="24"/>
          <w:szCs w:val="24"/>
        </w:rPr>
        <w:t xml:space="preserve">College of Policing. Available at: </w:t>
      </w:r>
      <w:hyperlink r:id="rId26" w:anchor=":~:text=Intelligence%20is%20making%20use%20of,a%20picture%20of%20criminal%20activity" w:history="1">
        <w:r w:rsidRPr="00591FC5">
          <w:rPr>
            <w:rStyle w:val="Hyperlink"/>
            <w:sz w:val="24"/>
            <w:szCs w:val="24"/>
          </w:rPr>
          <w:t>https://www.college.police.uk/career-learning/career-development/career-pathways/intelligence#:~:text=Intelligence%20is%20making%20use%20of,a%20picture%20of%20criminal%20activity</w:t>
        </w:r>
      </w:hyperlink>
      <w:r w:rsidRPr="00591FC5">
        <w:rPr>
          <w:sz w:val="24"/>
          <w:szCs w:val="24"/>
        </w:rPr>
        <w:t>. [Accessed 01 September 2022].</w:t>
      </w:r>
    </w:p>
    <w:p w14:paraId="185CEAF1" w14:textId="77777777" w:rsidR="009D2D91" w:rsidRPr="00591FC5" w:rsidRDefault="009D2D91" w:rsidP="009D2D91">
      <w:pPr>
        <w:spacing w:after="240" w:line="360" w:lineRule="auto"/>
        <w:rPr>
          <w:sz w:val="24"/>
          <w:szCs w:val="24"/>
        </w:rPr>
      </w:pPr>
      <w:r w:rsidRPr="00591FC5">
        <w:rPr>
          <w:sz w:val="24"/>
          <w:szCs w:val="24"/>
        </w:rPr>
        <w:t xml:space="preserve">College of Policing. (2021). </w:t>
      </w:r>
      <w:r w:rsidRPr="00591FC5">
        <w:rPr>
          <w:i/>
          <w:iCs/>
          <w:sz w:val="24"/>
          <w:szCs w:val="24"/>
        </w:rPr>
        <w:t xml:space="preserve">What works in policing to reduce </w:t>
      </w:r>
      <w:proofErr w:type="gramStart"/>
      <w:r w:rsidRPr="00591FC5">
        <w:rPr>
          <w:i/>
          <w:iCs/>
          <w:sz w:val="24"/>
          <w:szCs w:val="24"/>
        </w:rPr>
        <w:t>crime?.</w:t>
      </w:r>
      <w:proofErr w:type="gramEnd"/>
      <w:r w:rsidRPr="00591FC5">
        <w:rPr>
          <w:i/>
          <w:iCs/>
          <w:sz w:val="24"/>
          <w:szCs w:val="24"/>
        </w:rPr>
        <w:t xml:space="preserve"> </w:t>
      </w:r>
      <w:r w:rsidRPr="00591FC5">
        <w:rPr>
          <w:sz w:val="24"/>
          <w:szCs w:val="24"/>
        </w:rPr>
        <w:t xml:space="preserve">College of Policing Ltd. Available at: </w:t>
      </w:r>
      <w:hyperlink r:id="rId27" w:history="1">
        <w:r w:rsidRPr="00591FC5">
          <w:rPr>
            <w:rStyle w:val="Hyperlink"/>
            <w:sz w:val="24"/>
            <w:szCs w:val="24"/>
          </w:rPr>
          <w:t>https://www.college.police.uk/research/what-works-policing-reduce-crime</w:t>
        </w:r>
      </w:hyperlink>
      <w:r w:rsidRPr="00591FC5">
        <w:rPr>
          <w:sz w:val="24"/>
          <w:szCs w:val="24"/>
        </w:rPr>
        <w:t xml:space="preserve"> [Accessed 24 September 2022].</w:t>
      </w:r>
    </w:p>
    <w:p w14:paraId="3FADDF17" w14:textId="77777777" w:rsidR="009D2D91" w:rsidRPr="00591FC5" w:rsidRDefault="009D2D91" w:rsidP="009D2D91">
      <w:pPr>
        <w:spacing w:after="240" w:line="360" w:lineRule="auto"/>
        <w:rPr>
          <w:sz w:val="24"/>
          <w:szCs w:val="24"/>
        </w:rPr>
      </w:pPr>
      <w:r w:rsidRPr="00591FC5">
        <w:rPr>
          <w:sz w:val="24"/>
          <w:szCs w:val="24"/>
        </w:rPr>
        <w:lastRenderedPageBreak/>
        <w:t xml:space="preserve">College of Policing. (2022). </w:t>
      </w:r>
      <w:r w:rsidRPr="00591FC5">
        <w:rPr>
          <w:i/>
          <w:iCs/>
          <w:sz w:val="24"/>
          <w:szCs w:val="24"/>
        </w:rPr>
        <w:t xml:space="preserve">Authorise Professional Practice. </w:t>
      </w:r>
      <w:r w:rsidRPr="00591FC5">
        <w:rPr>
          <w:sz w:val="24"/>
          <w:szCs w:val="24"/>
        </w:rPr>
        <w:t xml:space="preserve">College of Policing. Available at: </w:t>
      </w:r>
      <w:hyperlink r:id="rId28" w:anchor="vulnerable-people" w:history="1">
        <w:r w:rsidRPr="00591FC5">
          <w:rPr>
            <w:rStyle w:val="Hyperlink"/>
            <w:sz w:val="24"/>
            <w:szCs w:val="24"/>
          </w:rPr>
          <w:t>https://www.college.police.uk/app/stop-and-search/professional#vulnerable-people</w:t>
        </w:r>
      </w:hyperlink>
      <w:r w:rsidRPr="00591FC5">
        <w:rPr>
          <w:sz w:val="24"/>
          <w:szCs w:val="24"/>
        </w:rPr>
        <w:t xml:space="preserve"> [Accessed 30 June 2022].</w:t>
      </w:r>
    </w:p>
    <w:p w14:paraId="0C545066" w14:textId="77777777" w:rsidR="009D2D91" w:rsidRPr="00591FC5" w:rsidRDefault="009D2D91" w:rsidP="009D2D91">
      <w:pPr>
        <w:spacing w:after="240" w:line="360" w:lineRule="auto"/>
        <w:rPr>
          <w:sz w:val="24"/>
          <w:szCs w:val="24"/>
        </w:rPr>
      </w:pPr>
      <w:r w:rsidRPr="00591FC5">
        <w:rPr>
          <w:sz w:val="24"/>
          <w:szCs w:val="24"/>
        </w:rPr>
        <w:t xml:space="preserve">Costa, P. </w:t>
      </w:r>
      <w:proofErr w:type="spellStart"/>
      <w:r w:rsidRPr="00591FC5">
        <w:rPr>
          <w:sz w:val="24"/>
          <w:szCs w:val="24"/>
        </w:rPr>
        <w:t>Passos</w:t>
      </w:r>
      <w:proofErr w:type="spellEnd"/>
      <w:r w:rsidRPr="00591FC5">
        <w:rPr>
          <w:sz w:val="24"/>
          <w:szCs w:val="24"/>
        </w:rPr>
        <w:t xml:space="preserve">, A. and Bakker, A. (2012). </w:t>
      </w:r>
      <w:r w:rsidRPr="00591FC5">
        <w:rPr>
          <w:i/>
          <w:iCs/>
          <w:sz w:val="24"/>
          <w:szCs w:val="24"/>
        </w:rPr>
        <w:t xml:space="preserve">Teamwork Engagement: Considering team dynamics for engagement. </w:t>
      </w:r>
      <w:r w:rsidRPr="00591FC5">
        <w:rPr>
          <w:sz w:val="24"/>
          <w:szCs w:val="24"/>
        </w:rPr>
        <w:t xml:space="preserve">ISCTE – University Institute of Lisbon. Business Research Unit. Available at: </w:t>
      </w:r>
      <w:hyperlink r:id="rId29" w:history="1">
        <w:r w:rsidRPr="00591FC5">
          <w:rPr>
            <w:rStyle w:val="Hyperlink"/>
            <w:sz w:val="24"/>
            <w:szCs w:val="24"/>
          </w:rPr>
          <w:t>https://bru.iscte-iul.pt/wp-content/uploads/working-papers/series-2/bruwp1206.pdf</w:t>
        </w:r>
      </w:hyperlink>
      <w:r w:rsidRPr="00591FC5">
        <w:rPr>
          <w:sz w:val="24"/>
          <w:szCs w:val="24"/>
        </w:rPr>
        <w:t xml:space="preserve"> [Accessed 14 July 2022].</w:t>
      </w:r>
    </w:p>
    <w:p w14:paraId="199D00C5" w14:textId="77777777" w:rsidR="009D2D91" w:rsidRPr="00591FC5" w:rsidRDefault="009D2D91" w:rsidP="009D2D91">
      <w:pPr>
        <w:spacing w:after="240" w:line="360" w:lineRule="auto"/>
        <w:rPr>
          <w:sz w:val="24"/>
          <w:szCs w:val="24"/>
        </w:rPr>
      </w:pPr>
      <w:r w:rsidRPr="00591FC5">
        <w:rPr>
          <w:sz w:val="24"/>
          <w:szCs w:val="24"/>
        </w:rPr>
        <w:t>Data Protection Act (2018)</w:t>
      </w:r>
    </w:p>
    <w:p w14:paraId="37334362" w14:textId="77777777" w:rsidR="009D2D91" w:rsidRPr="00591FC5" w:rsidRDefault="009D2D91" w:rsidP="009D2D91">
      <w:pPr>
        <w:spacing w:after="240" w:line="360" w:lineRule="auto"/>
        <w:rPr>
          <w:sz w:val="24"/>
          <w:szCs w:val="24"/>
        </w:rPr>
      </w:pPr>
      <w:r w:rsidRPr="00591FC5">
        <w:rPr>
          <w:sz w:val="24"/>
          <w:szCs w:val="24"/>
        </w:rPr>
        <w:t>Driver and Vehicle Standards Agency (DVSA).</w:t>
      </w:r>
    </w:p>
    <w:p w14:paraId="44ACDAD2" w14:textId="77777777" w:rsidR="009D2D91" w:rsidRPr="00591FC5" w:rsidRDefault="009D2D91" w:rsidP="009D2D91">
      <w:pPr>
        <w:spacing w:after="240" w:line="360" w:lineRule="auto"/>
        <w:rPr>
          <w:sz w:val="24"/>
          <w:szCs w:val="24"/>
        </w:rPr>
      </w:pPr>
      <w:proofErr w:type="spellStart"/>
      <w:r w:rsidRPr="00591FC5">
        <w:rPr>
          <w:sz w:val="24"/>
          <w:szCs w:val="24"/>
        </w:rPr>
        <w:t>Duijn</w:t>
      </w:r>
      <w:proofErr w:type="spellEnd"/>
      <w:r w:rsidRPr="00591FC5">
        <w:rPr>
          <w:sz w:val="24"/>
          <w:szCs w:val="24"/>
        </w:rPr>
        <w:t xml:space="preserve">, P. and. </w:t>
      </w:r>
      <w:proofErr w:type="spellStart"/>
      <w:r w:rsidRPr="00591FC5">
        <w:rPr>
          <w:sz w:val="24"/>
          <w:szCs w:val="24"/>
        </w:rPr>
        <w:t>Klerks</w:t>
      </w:r>
      <w:proofErr w:type="spellEnd"/>
      <w:r w:rsidRPr="00591FC5">
        <w:rPr>
          <w:sz w:val="24"/>
          <w:szCs w:val="24"/>
        </w:rPr>
        <w:t xml:space="preserve">, P. (2014). </w:t>
      </w:r>
      <w:r w:rsidRPr="00591FC5">
        <w:rPr>
          <w:i/>
          <w:iCs/>
          <w:sz w:val="24"/>
          <w:szCs w:val="24"/>
        </w:rPr>
        <w:t xml:space="preserve">Social network analysis applied to criminal networks: Recent developments in </w:t>
      </w:r>
      <w:proofErr w:type="spellStart"/>
      <w:r w:rsidRPr="00591FC5">
        <w:rPr>
          <w:i/>
          <w:iCs/>
          <w:sz w:val="24"/>
          <w:szCs w:val="24"/>
        </w:rPr>
        <w:t>dutch</w:t>
      </w:r>
      <w:proofErr w:type="spellEnd"/>
      <w:r w:rsidRPr="00591FC5">
        <w:rPr>
          <w:i/>
          <w:iCs/>
          <w:sz w:val="24"/>
          <w:szCs w:val="24"/>
        </w:rPr>
        <w:t xml:space="preserve"> law enforcement</w:t>
      </w:r>
      <w:r w:rsidRPr="00591FC5">
        <w:rPr>
          <w:sz w:val="24"/>
          <w:szCs w:val="24"/>
        </w:rPr>
        <w:t>. Lecture Notes Series. 121-159. DOI: 10.1007/978-3-319-04147-6_6. [Accessed 23 September 2022].</w:t>
      </w:r>
    </w:p>
    <w:p w14:paraId="36538A6C" w14:textId="77777777" w:rsidR="009D2D91" w:rsidRPr="00591FC5" w:rsidRDefault="009D2D91" w:rsidP="009D2D91">
      <w:pPr>
        <w:spacing w:after="240" w:line="360" w:lineRule="auto"/>
        <w:rPr>
          <w:sz w:val="24"/>
          <w:szCs w:val="24"/>
        </w:rPr>
      </w:pPr>
      <w:r w:rsidRPr="00591FC5">
        <w:rPr>
          <w:sz w:val="24"/>
          <w:szCs w:val="24"/>
        </w:rPr>
        <w:t>Farndale, E. Biron, M. Briscoe, D. and. Raghuram, S. (2015) A global perspective on diversity and inclusion in work organisations, The International Journal of Human Resource Management, 26:6, 677-687, DOI: 10.1080/09585192.2014.991511 [Accessed 02 October 2022].</w:t>
      </w:r>
    </w:p>
    <w:p w14:paraId="3DF22CCC" w14:textId="77777777" w:rsidR="009D2D91" w:rsidRPr="00591FC5" w:rsidRDefault="009D2D91" w:rsidP="009D2D91">
      <w:pPr>
        <w:spacing w:after="240" w:line="360" w:lineRule="auto"/>
        <w:rPr>
          <w:sz w:val="24"/>
          <w:szCs w:val="24"/>
        </w:rPr>
      </w:pPr>
      <w:r w:rsidRPr="00591FC5">
        <w:rPr>
          <w:sz w:val="24"/>
          <w:szCs w:val="24"/>
        </w:rPr>
        <w:t>General Data Protection Regulation (2016)</w:t>
      </w:r>
    </w:p>
    <w:p w14:paraId="0EAD669A" w14:textId="77777777" w:rsidR="009D2D91" w:rsidRPr="00591FC5" w:rsidRDefault="009D2D91" w:rsidP="009D2D91">
      <w:pPr>
        <w:spacing w:after="240" w:line="360" w:lineRule="auto"/>
        <w:rPr>
          <w:sz w:val="24"/>
          <w:szCs w:val="24"/>
        </w:rPr>
      </w:pPr>
      <w:r w:rsidRPr="00591FC5">
        <w:rPr>
          <w:sz w:val="24"/>
          <w:szCs w:val="24"/>
        </w:rPr>
        <w:t xml:space="preserve">Giles, S. </w:t>
      </w:r>
      <w:proofErr w:type="spellStart"/>
      <w:r w:rsidRPr="00591FC5">
        <w:rPr>
          <w:sz w:val="24"/>
          <w:szCs w:val="24"/>
        </w:rPr>
        <w:t>Errickson</w:t>
      </w:r>
      <w:proofErr w:type="spellEnd"/>
      <w:r w:rsidRPr="00591FC5">
        <w:rPr>
          <w:sz w:val="24"/>
          <w:szCs w:val="24"/>
        </w:rPr>
        <w:t xml:space="preserve">, D. and Márquez-Grant, N. (2022). A retrospective comparative study to evaluate the reliability of post-mortem interval sources in UK and US medico-legal death investigations. Science &amp; Justice. Volume 62, Issue 2. 2022. Available at: </w:t>
      </w:r>
      <w:hyperlink r:id="rId30" w:history="1">
        <w:r w:rsidRPr="00591FC5">
          <w:rPr>
            <w:rStyle w:val="Hyperlink"/>
            <w:sz w:val="24"/>
            <w:szCs w:val="24"/>
          </w:rPr>
          <w:t>https://www.sciencedirect.com/science/article/pii/S135503062200020X</w:t>
        </w:r>
      </w:hyperlink>
      <w:r w:rsidRPr="00591FC5">
        <w:rPr>
          <w:sz w:val="24"/>
          <w:szCs w:val="24"/>
        </w:rPr>
        <w:t xml:space="preserve"> [Accessed 20 September 2022].</w:t>
      </w:r>
    </w:p>
    <w:p w14:paraId="2D45E947" w14:textId="77777777" w:rsidR="009D2D91" w:rsidRPr="00591FC5" w:rsidRDefault="009D2D91" w:rsidP="009D2D91">
      <w:pPr>
        <w:spacing w:after="240" w:line="360" w:lineRule="auto"/>
        <w:rPr>
          <w:sz w:val="24"/>
          <w:szCs w:val="24"/>
        </w:rPr>
      </w:pPr>
      <w:r w:rsidRPr="00591FC5">
        <w:rPr>
          <w:sz w:val="24"/>
          <w:szCs w:val="24"/>
        </w:rPr>
        <w:t>Gottschalk, P. (2009</w:t>
      </w:r>
      <w:r w:rsidRPr="00591FC5">
        <w:rPr>
          <w:i/>
          <w:iCs/>
          <w:sz w:val="24"/>
          <w:szCs w:val="24"/>
        </w:rPr>
        <w:t>). Information Sources in Police Intelligence</w:t>
      </w:r>
      <w:r w:rsidRPr="00591FC5">
        <w:rPr>
          <w:sz w:val="24"/>
          <w:szCs w:val="24"/>
        </w:rPr>
        <w:t xml:space="preserve">. The Police Journal, 82(2), 149–170. </w:t>
      </w:r>
      <w:hyperlink r:id="rId31" w:history="1">
        <w:r w:rsidRPr="00591FC5">
          <w:rPr>
            <w:rStyle w:val="Hyperlink"/>
            <w:sz w:val="24"/>
            <w:szCs w:val="24"/>
          </w:rPr>
          <w:t>https://doi-org.ezproxy.uwtsd.ac.uk/10.1350/pojo.2009.82.2.463</w:t>
        </w:r>
      </w:hyperlink>
      <w:r w:rsidRPr="00591FC5">
        <w:rPr>
          <w:sz w:val="24"/>
          <w:szCs w:val="24"/>
        </w:rPr>
        <w:t xml:space="preserve"> [Accessed 01 September 2022].</w:t>
      </w:r>
    </w:p>
    <w:p w14:paraId="6E131FA2" w14:textId="77777777" w:rsidR="009D2D91" w:rsidRPr="00591FC5" w:rsidRDefault="009D2D91" w:rsidP="009D2D91">
      <w:pPr>
        <w:spacing w:after="240" w:line="360" w:lineRule="auto"/>
        <w:rPr>
          <w:sz w:val="24"/>
          <w:szCs w:val="24"/>
        </w:rPr>
      </w:pPr>
      <w:r w:rsidRPr="00591FC5">
        <w:rPr>
          <w:sz w:val="24"/>
          <w:szCs w:val="24"/>
        </w:rPr>
        <w:t xml:space="preserve">Grieve, J., </w:t>
      </w:r>
      <w:proofErr w:type="spellStart"/>
      <w:r w:rsidRPr="00591FC5">
        <w:rPr>
          <w:sz w:val="24"/>
          <w:szCs w:val="24"/>
        </w:rPr>
        <w:t>Harfield</w:t>
      </w:r>
      <w:proofErr w:type="spellEnd"/>
      <w:r w:rsidRPr="00591FC5">
        <w:rPr>
          <w:sz w:val="24"/>
          <w:szCs w:val="24"/>
        </w:rPr>
        <w:t xml:space="preserve">, C., &amp; </w:t>
      </w:r>
      <w:proofErr w:type="spellStart"/>
      <w:r w:rsidRPr="00591FC5">
        <w:rPr>
          <w:sz w:val="24"/>
          <w:szCs w:val="24"/>
        </w:rPr>
        <w:t>MacVean</w:t>
      </w:r>
      <w:proofErr w:type="spellEnd"/>
      <w:r w:rsidRPr="00591FC5">
        <w:rPr>
          <w:sz w:val="24"/>
          <w:szCs w:val="24"/>
        </w:rPr>
        <w:t xml:space="preserve">, A. (2007). </w:t>
      </w:r>
      <w:r w:rsidRPr="00591FC5">
        <w:rPr>
          <w:i/>
          <w:iCs/>
          <w:sz w:val="24"/>
          <w:szCs w:val="24"/>
        </w:rPr>
        <w:t>The organisational culture of the police. In Policing</w:t>
      </w:r>
      <w:r w:rsidRPr="00591FC5">
        <w:rPr>
          <w:sz w:val="24"/>
          <w:szCs w:val="24"/>
        </w:rPr>
        <w:t xml:space="preserve"> (pp. 116-120). SAGE Publications Ltd, </w:t>
      </w:r>
      <w:hyperlink r:id="rId32" w:history="1">
        <w:r w:rsidRPr="00591FC5">
          <w:rPr>
            <w:rStyle w:val="Hyperlink"/>
            <w:sz w:val="24"/>
            <w:szCs w:val="24"/>
          </w:rPr>
          <w:t>https://dx.doi.org/10.4135/9781446214763.n27</w:t>
        </w:r>
      </w:hyperlink>
      <w:r w:rsidRPr="00591FC5">
        <w:rPr>
          <w:sz w:val="24"/>
          <w:szCs w:val="24"/>
        </w:rPr>
        <w:t xml:space="preserve"> [Accessed 10 June 2022]</w:t>
      </w:r>
    </w:p>
    <w:p w14:paraId="6EB177B2" w14:textId="77777777" w:rsidR="009D2D91" w:rsidRPr="00591FC5" w:rsidRDefault="009D2D91" w:rsidP="009D2D91">
      <w:pPr>
        <w:spacing w:after="240" w:line="360" w:lineRule="auto"/>
        <w:rPr>
          <w:sz w:val="24"/>
          <w:szCs w:val="24"/>
        </w:rPr>
      </w:pPr>
      <w:r w:rsidRPr="00591FC5">
        <w:rPr>
          <w:sz w:val="24"/>
          <w:szCs w:val="24"/>
        </w:rPr>
        <w:lastRenderedPageBreak/>
        <w:t xml:space="preserve">HM Government. (2018). </w:t>
      </w:r>
      <w:r w:rsidRPr="00591FC5">
        <w:rPr>
          <w:i/>
          <w:iCs/>
          <w:sz w:val="24"/>
          <w:szCs w:val="24"/>
        </w:rPr>
        <w:t xml:space="preserve">Serious and Organised Crime Strategy. </w:t>
      </w:r>
      <w:r w:rsidRPr="00591FC5">
        <w:rPr>
          <w:sz w:val="24"/>
          <w:szCs w:val="24"/>
        </w:rPr>
        <w:t xml:space="preserve">Secretary of State for the Home Department by Command of Her Majesty. HM Government. Available at: </w:t>
      </w:r>
      <w:hyperlink r:id="rId33" w:history="1">
        <w:r w:rsidRPr="00591FC5">
          <w:rPr>
            <w:rStyle w:val="Hyperlink"/>
            <w:sz w:val="24"/>
            <w:szCs w:val="24"/>
          </w:rPr>
          <w:t>https://assets.publishing.service.gov.uk/government/uploads/system/uploads/attachment_data/file/752850/SOC-2018-web.pdf</w:t>
        </w:r>
      </w:hyperlink>
      <w:r w:rsidRPr="00591FC5">
        <w:rPr>
          <w:sz w:val="24"/>
          <w:szCs w:val="24"/>
        </w:rPr>
        <w:t xml:space="preserve"> [Accessed 22 September 2022].</w:t>
      </w:r>
    </w:p>
    <w:p w14:paraId="2949CC98" w14:textId="77777777" w:rsidR="009D2D91" w:rsidRPr="00591FC5" w:rsidRDefault="009D2D91" w:rsidP="009D2D91">
      <w:pPr>
        <w:spacing w:after="240" w:line="360" w:lineRule="auto"/>
        <w:rPr>
          <w:sz w:val="24"/>
          <w:szCs w:val="24"/>
        </w:rPr>
      </w:pPr>
      <w:proofErr w:type="spellStart"/>
      <w:r w:rsidRPr="00591FC5">
        <w:rPr>
          <w:sz w:val="24"/>
          <w:szCs w:val="24"/>
        </w:rPr>
        <w:t>Hoggett</w:t>
      </w:r>
      <w:proofErr w:type="spellEnd"/>
      <w:r w:rsidRPr="00591FC5">
        <w:rPr>
          <w:sz w:val="24"/>
          <w:szCs w:val="24"/>
        </w:rPr>
        <w:t xml:space="preserve">, J. Redford, P. </w:t>
      </w:r>
      <w:proofErr w:type="spellStart"/>
      <w:r w:rsidRPr="00591FC5">
        <w:rPr>
          <w:sz w:val="24"/>
          <w:szCs w:val="24"/>
        </w:rPr>
        <w:t>Toher</w:t>
      </w:r>
      <w:proofErr w:type="spellEnd"/>
      <w:r w:rsidRPr="00591FC5">
        <w:rPr>
          <w:sz w:val="24"/>
          <w:szCs w:val="24"/>
        </w:rPr>
        <w:t xml:space="preserve">, D. and White, P. (2018). </w:t>
      </w:r>
      <w:r w:rsidRPr="00591FC5">
        <w:rPr>
          <w:i/>
          <w:iCs/>
          <w:sz w:val="24"/>
          <w:szCs w:val="24"/>
        </w:rPr>
        <w:t xml:space="preserve">Challenges for Police Leadership: Identity, Experience, Legitimacy and Direct Entry. </w:t>
      </w:r>
      <w:r w:rsidRPr="00591FC5">
        <w:rPr>
          <w:sz w:val="24"/>
          <w:szCs w:val="24"/>
        </w:rPr>
        <w:t xml:space="preserve">Journal of Police and Criminology Psychology. Available at: </w:t>
      </w:r>
      <w:hyperlink r:id="rId34" w:history="1">
        <w:r w:rsidRPr="00591FC5">
          <w:rPr>
            <w:rStyle w:val="Hyperlink"/>
            <w:sz w:val="24"/>
            <w:szCs w:val="24"/>
          </w:rPr>
          <w:t>https://link.springer.com/content/pdf/10.1007/s11896-018-9264-2.pdf</w:t>
        </w:r>
      </w:hyperlink>
      <w:r w:rsidRPr="00591FC5">
        <w:rPr>
          <w:sz w:val="24"/>
          <w:szCs w:val="24"/>
        </w:rPr>
        <w:t>. [Accessed 03 August 2022].</w:t>
      </w:r>
    </w:p>
    <w:p w14:paraId="0F3AB079" w14:textId="77777777" w:rsidR="009D2D91" w:rsidRPr="00591FC5" w:rsidRDefault="009D2D91" w:rsidP="009D2D91">
      <w:pPr>
        <w:spacing w:after="240" w:line="360" w:lineRule="auto"/>
        <w:rPr>
          <w:sz w:val="24"/>
          <w:szCs w:val="24"/>
        </w:rPr>
      </w:pPr>
      <w:r w:rsidRPr="00591FC5">
        <w:rPr>
          <w:sz w:val="24"/>
          <w:szCs w:val="24"/>
        </w:rPr>
        <w:t xml:space="preserve">Hughes, L. &amp; Owen, H. (2009). </w:t>
      </w:r>
      <w:r w:rsidRPr="00591FC5">
        <w:rPr>
          <w:i/>
          <w:iCs/>
          <w:sz w:val="24"/>
          <w:szCs w:val="24"/>
        </w:rPr>
        <w:t>Good practice in safeguarding children working effectively in child protection</w:t>
      </w:r>
      <w:r w:rsidRPr="00591FC5">
        <w:rPr>
          <w:sz w:val="24"/>
          <w:szCs w:val="24"/>
        </w:rPr>
        <w:t xml:space="preserve">. Jessica Kingsley Publishers. Available at: </w:t>
      </w:r>
      <w:hyperlink r:id="rId35" w:history="1">
        <w:r w:rsidRPr="00591FC5">
          <w:rPr>
            <w:rStyle w:val="Hyperlink"/>
            <w:sz w:val="24"/>
            <w:szCs w:val="24"/>
          </w:rPr>
          <w:t>https://librarysearch.uwtsd.ac.uk/discovery/fulldisplay?docid=alma99100129359902421&amp;context=L&amp;vid=44WHELF_UWTSD:44WHELF_UWTSD_VU1&amp;lang=en&amp;search_scope=MyInst_and_CI&amp;adaptor=Local%20Search%20Engine&amp;tab=Everything&amp;query=any,contains,safeguarding%20children&amp;offset=0</w:t>
        </w:r>
      </w:hyperlink>
      <w:r w:rsidRPr="00591FC5">
        <w:rPr>
          <w:sz w:val="24"/>
          <w:szCs w:val="24"/>
        </w:rPr>
        <w:t xml:space="preserve"> [Accessed 27 June 2022]. </w:t>
      </w:r>
    </w:p>
    <w:p w14:paraId="5990CFD9" w14:textId="77777777" w:rsidR="009D2D91" w:rsidRPr="00591FC5" w:rsidRDefault="009D2D91" w:rsidP="009D2D91">
      <w:pPr>
        <w:spacing w:after="240" w:line="360" w:lineRule="auto"/>
        <w:rPr>
          <w:sz w:val="24"/>
          <w:szCs w:val="24"/>
        </w:rPr>
      </w:pPr>
      <w:r w:rsidRPr="00591FC5">
        <w:rPr>
          <w:sz w:val="24"/>
          <w:szCs w:val="24"/>
        </w:rPr>
        <w:t xml:space="preserve">Human Rights Act (1998). </w:t>
      </w:r>
      <w:r w:rsidRPr="00591FC5">
        <w:rPr>
          <w:i/>
          <w:iCs/>
          <w:sz w:val="24"/>
          <w:szCs w:val="24"/>
        </w:rPr>
        <w:t xml:space="preserve">Article 3 – Prohibition of torture. </w:t>
      </w:r>
      <w:r w:rsidRPr="00591FC5">
        <w:rPr>
          <w:sz w:val="24"/>
          <w:szCs w:val="24"/>
        </w:rPr>
        <w:t xml:space="preserve">Available at: </w:t>
      </w:r>
      <w:hyperlink r:id="rId36" w:anchor=":~:text=Article%203%20Prohibition%20of%20torture,or%20degrading%20treatment%20or%20punishment" w:history="1">
        <w:r w:rsidRPr="00591FC5">
          <w:rPr>
            <w:rStyle w:val="Hyperlink"/>
            <w:sz w:val="24"/>
            <w:szCs w:val="24"/>
          </w:rPr>
          <w:t>https://www.legislation.gov.uk/ukpga/1998/42/schedule/1/part/I/chapter/2#:~:text=Article%203%20Prohibition%20of%20torture,or%20degrading%20treatment%20or%20punishment</w:t>
        </w:r>
      </w:hyperlink>
      <w:r w:rsidRPr="00591FC5">
        <w:rPr>
          <w:sz w:val="24"/>
          <w:szCs w:val="24"/>
        </w:rPr>
        <w:t>. [Accessed 27 June 2022].</w:t>
      </w:r>
    </w:p>
    <w:p w14:paraId="23829306" w14:textId="77777777" w:rsidR="009D2D91" w:rsidRPr="00591FC5" w:rsidRDefault="009D2D91" w:rsidP="009D2D91">
      <w:pPr>
        <w:spacing w:after="240" w:line="360" w:lineRule="auto"/>
        <w:rPr>
          <w:sz w:val="24"/>
          <w:szCs w:val="24"/>
        </w:rPr>
      </w:pPr>
      <w:r w:rsidRPr="00591FC5">
        <w:rPr>
          <w:sz w:val="24"/>
          <w:szCs w:val="24"/>
        </w:rPr>
        <w:t>Investigatory Powers Act (2016)</w:t>
      </w:r>
    </w:p>
    <w:p w14:paraId="634F02D4" w14:textId="77777777" w:rsidR="009D2D91" w:rsidRPr="00591FC5" w:rsidRDefault="009D2D91" w:rsidP="009D2D91">
      <w:pPr>
        <w:spacing w:after="240" w:line="360" w:lineRule="auto"/>
        <w:rPr>
          <w:sz w:val="24"/>
          <w:szCs w:val="24"/>
        </w:rPr>
      </w:pPr>
      <w:r w:rsidRPr="00591FC5">
        <w:rPr>
          <w:sz w:val="24"/>
          <w:szCs w:val="24"/>
        </w:rPr>
        <w:t xml:space="preserve">James, A. (2013). </w:t>
      </w:r>
      <w:r w:rsidRPr="00591FC5">
        <w:rPr>
          <w:i/>
          <w:iCs/>
          <w:sz w:val="24"/>
          <w:szCs w:val="24"/>
        </w:rPr>
        <w:t xml:space="preserve">Examining intelligence-led policing: Developments in research, </w:t>
      </w:r>
      <w:proofErr w:type="gramStart"/>
      <w:r w:rsidRPr="00591FC5">
        <w:rPr>
          <w:i/>
          <w:iCs/>
          <w:sz w:val="24"/>
          <w:szCs w:val="24"/>
        </w:rPr>
        <w:t>policy</w:t>
      </w:r>
      <w:proofErr w:type="gramEnd"/>
      <w:r w:rsidRPr="00591FC5">
        <w:rPr>
          <w:i/>
          <w:iCs/>
          <w:sz w:val="24"/>
          <w:szCs w:val="24"/>
        </w:rPr>
        <w:t xml:space="preserve"> and practice.</w:t>
      </w:r>
      <w:r w:rsidRPr="00591FC5">
        <w:rPr>
          <w:sz w:val="24"/>
          <w:szCs w:val="24"/>
        </w:rPr>
        <w:t xml:space="preserve"> Hampshire, UK: Palgrave Macmillan. Available at: </w:t>
      </w:r>
      <w:hyperlink r:id="rId37" w:history="1">
        <w:r w:rsidRPr="00591FC5">
          <w:rPr>
            <w:rStyle w:val="Hyperlink"/>
            <w:sz w:val="24"/>
            <w:szCs w:val="24"/>
          </w:rPr>
          <w:t>https://researchportal.port.ac.uk/en/publications/examining-intelligence-led-policing-developments-in-research-poli</w:t>
        </w:r>
      </w:hyperlink>
      <w:r w:rsidRPr="00591FC5">
        <w:rPr>
          <w:sz w:val="24"/>
          <w:szCs w:val="24"/>
        </w:rPr>
        <w:t xml:space="preserve"> [Accessed 10 September 2022].</w:t>
      </w:r>
    </w:p>
    <w:p w14:paraId="692C5AF3" w14:textId="77777777" w:rsidR="009D2D91" w:rsidRPr="00591FC5" w:rsidRDefault="009D2D91" w:rsidP="009D2D91">
      <w:pPr>
        <w:spacing w:after="240" w:line="360" w:lineRule="auto"/>
        <w:rPr>
          <w:sz w:val="24"/>
          <w:szCs w:val="24"/>
        </w:rPr>
      </w:pPr>
      <w:r w:rsidRPr="00591FC5">
        <w:rPr>
          <w:sz w:val="24"/>
          <w:szCs w:val="24"/>
        </w:rPr>
        <w:t>Johnson, G., Scholes, K., &amp; Whittington, R. (2008). Exploring Corporate Strategy 8th Edition. London: Pearson Education. Available at: https://library.lincoln.ac.uk/items/106312 [Accessed 16 June 2022].</w:t>
      </w:r>
    </w:p>
    <w:p w14:paraId="65AA179B" w14:textId="77777777" w:rsidR="009D2D91" w:rsidRPr="00591FC5" w:rsidRDefault="009D2D91" w:rsidP="009D2D91">
      <w:pPr>
        <w:spacing w:after="240" w:line="360" w:lineRule="auto"/>
        <w:rPr>
          <w:sz w:val="24"/>
          <w:szCs w:val="24"/>
        </w:rPr>
      </w:pPr>
      <w:r w:rsidRPr="00591FC5">
        <w:rPr>
          <w:sz w:val="24"/>
          <w:szCs w:val="24"/>
        </w:rPr>
        <w:lastRenderedPageBreak/>
        <w:t xml:space="preserve"> Lax, M. (2014). </w:t>
      </w:r>
      <w:r w:rsidRPr="00591FC5">
        <w:rPr>
          <w:i/>
          <w:iCs/>
          <w:sz w:val="24"/>
          <w:szCs w:val="24"/>
        </w:rPr>
        <w:t xml:space="preserve">The Affective Domain and Police Values Education: Is the Former Used to Convey the Latter in Support of the National Decision </w:t>
      </w:r>
      <w:proofErr w:type="gramStart"/>
      <w:r w:rsidRPr="00591FC5">
        <w:rPr>
          <w:i/>
          <w:iCs/>
          <w:sz w:val="24"/>
          <w:szCs w:val="24"/>
        </w:rPr>
        <w:t>Model?</w:t>
      </w:r>
      <w:r>
        <w:rPr>
          <w:i/>
          <w:iCs/>
          <w:sz w:val="24"/>
          <w:szCs w:val="24"/>
        </w:rPr>
        <w:t>.</w:t>
      </w:r>
      <w:proofErr w:type="gramEnd"/>
      <w:r w:rsidRPr="00591FC5">
        <w:rPr>
          <w:sz w:val="24"/>
          <w:szCs w:val="24"/>
        </w:rPr>
        <w:t xml:space="preserve"> Police Journal (Chichester), 87(2), 126–138. </w:t>
      </w:r>
      <w:hyperlink r:id="rId38" w:history="1">
        <w:r w:rsidRPr="00591FC5">
          <w:rPr>
            <w:rStyle w:val="Hyperlink"/>
            <w:sz w:val="24"/>
            <w:szCs w:val="24"/>
          </w:rPr>
          <w:t>https://doi.org/10.1350/pojo.2014.87.2.639</w:t>
        </w:r>
      </w:hyperlink>
      <w:r w:rsidRPr="00591FC5">
        <w:rPr>
          <w:sz w:val="24"/>
          <w:szCs w:val="24"/>
        </w:rPr>
        <w:t xml:space="preserve"> [Accessed 25 June 2022].</w:t>
      </w:r>
    </w:p>
    <w:p w14:paraId="495894C3" w14:textId="77777777" w:rsidR="009D2D91" w:rsidRPr="00591FC5" w:rsidRDefault="009D2D91" w:rsidP="009D2D91">
      <w:pPr>
        <w:spacing w:after="240" w:line="360" w:lineRule="auto"/>
        <w:rPr>
          <w:sz w:val="24"/>
          <w:szCs w:val="24"/>
        </w:rPr>
      </w:pPr>
      <w:proofErr w:type="spellStart"/>
      <w:r w:rsidRPr="00591FC5">
        <w:rPr>
          <w:sz w:val="24"/>
          <w:szCs w:val="24"/>
        </w:rPr>
        <w:t>Leinen</w:t>
      </w:r>
      <w:proofErr w:type="spellEnd"/>
      <w:r w:rsidRPr="00591FC5">
        <w:rPr>
          <w:sz w:val="24"/>
          <w:szCs w:val="24"/>
        </w:rPr>
        <w:t xml:space="preserve">, S. (1984). </w:t>
      </w:r>
      <w:r w:rsidRPr="00591FC5">
        <w:rPr>
          <w:i/>
          <w:iCs/>
          <w:sz w:val="24"/>
          <w:szCs w:val="24"/>
        </w:rPr>
        <w:t xml:space="preserve">Black Police, White Society. </w:t>
      </w:r>
      <w:r w:rsidRPr="00591FC5">
        <w:rPr>
          <w:sz w:val="24"/>
          <w:szCs w:val="24"/>
        </w:rPr>
        <w:t xml:space="preserve">New York: New York University Press. Available at: </w:t>
      </w:r>
      <w:hyperlink r:id="rId39" w:history="1">
        <w:r w:rsidRPr="00591FC5">
          <w:rPr>
            <w:rStyle w:val="Hyperlink"/>
            <w:sz w:val="24"/>
            <w:szCs w:val="24"/>
          </w:rPr>
          <w:t>https://repository.law.umich.edu/cgi/viewcontent.cgi?article=2561&amp;context=mlr</w:t>
        </w:r>
      </w:hyperlink>
      <w:r w:rsidRPr="00591FC5">
        <w:rPr>
          <w:sz w:val="24"/>
          <w:szCs w:val="24"/>
        </w:rPr>
        <w:t xml:space="preserve"> [Accessed 03 July 2022].</w:t>
      </w:r>
    </w:p>
    <w:p w14:paraId="664FD58E" w14:textId="77777777" w:rsidR="009D2D91" w:rsidRPr="00591FC5" w:rsidRDefault="009D2D91" w:rsidP="009D2D91">
      <w:pPr>
        <w:spacing w:after="240" w:line="360" w:lineRule="auto"/>
        <w:rPr>
          <w:sz w:val="24"/>
          <w:szCs w:val="24"/>
        </w:rPr>
      </w:pPr>
      <w:r w:rsidRPr="00591FC5">
        <w:rPr>
          <w:sz w:val="24"/>
          <w:szCs w:val="24"/>
        </w:rPr>
        <w:t>Maguire, M. John, T. (2006</w:t>
      </w:r>
      <w:r w:rsidRPr="00591FC5">
        <w:rPr>
          <w:i/>
          <w:iCs/>
          <w:sz w:val="24"/>
          <w:szCs w:val="24"/>
        </w:rPr>
        <w:t>). Intelligence Led Policing, Managerialism and Community Engagement: Competing Priorities and the Role of the National Intelligence Model in the UK</w:t>
      </w:r>
      <w:r w:rsidRPr="00591FC5">
        <w:rPr>
          <w:sz w:val="24"/>
          <w:szCs w:val="24"/>
        </w:rPr>
        <w:t>. Policing &amp; Society. 16:1. 67-85. DOI: 10.1080/10439460500399791 [Accessed 20 September 2022].</w:t>
      </w:r>
    </w:p>
    <w:p w14:paraId="1FC084D3" w14:textId="77777777" w:rsidR="009D2D91" w:rsidRPr="00591FC5" w:rsidRDefault="009D2D91" w:rsidP="009D2D91">
      <w:pPr>
        <w:spacing w:after="240" w:line="360" w:lineRule="auto"/>
        <w:rPr>
          <w:sz w:val="24"/>
          <w:szCs w:val="24"/>
        </w:rPr>
      </w:pPr>
      <w:r w:rsidRPr="00591FC5">
        <w:rPr>
          <w:sz w:val="24"/>
          <w:szCs w:val="24"/>
        </w:rPr>
        <w:t xml:space="preserve">MAV IQ. (2022). </w:t>
      </w:r>
      <w:r w:rsidRPr="00591FC5">
        <w:rPr>
          <w:i/>
          <w:iCs/>
          <w:sz w:val="24"/>
          <w:szCs w:val="24"/>
        </w:rPr>
        <w:t xml:space="preserve">ANPR camera leads to 41% reduction of burglaries in Nottinghamshire. </w:t>
      </w:r>
      <w:r w:rsidRPr="00591FC5">
        <w:rPr>
          <w:sz w:val="24"/>
          <w:szCs w:val="24"/>
        </w:rPr>
        <w:t xml:space="preserve">Intelligent ANPR Camera. MAV IQ. Report. Available at: </w:t>
      </w:r>
      <w:hyperlink r:id="rId40" w:history="1">
        <w:r w:rsidRPr="00591FC5">
          <w:rPr>
            <w:rStyle w:val="Hyperlink"/>
            <w:sz w:val="24"/>
            <w:szCs w:val="24"/>
          </w:rPr>
          <w:t>https://www.anprcameras.com/anpr-cameras-lead-to-41-reduction-of-burglaries-in-nottinghamshire/</w:t>
        </w:r>
      </w:hyperlink>
      <w:r w:rsidRPr="00591FC5">
        <w:rPr>
          <w:sz w:val="24"/>
          <w:szCs w:val="24"/>
        </w:rPr>
        <w:t xml:space="preserve"> [Accessed 25 September 2022].</w:t>
      </w:r>
    </w:p>
    <w:p w14:paraId="37B45D22" w14:textId="77777777" w:rsidR="009D2D91" w:rsidRPr="00591FC5" w:rsidRDefault="009D2D91" w:rsidP="009D2D91">
      <w:pPr>
        <w:spacing w:after="240" w:line="360" w:lineRule="auto"/>
        <w:rPr>
          <w:sz w:val="24"/>
          <w:szCs w:val="24"/>
        </w:rPr>
      </w:pPr>
      <w:r w:rsidRPr="00591FC5">
        <w:rPr>
          <w:sz w:val="24"/>
          <w:szCs w:val="24"/>
        </w:rPr>
        <w:t xml:space="preserve">National Crime Agency. (n.d.). </w:t>
      </w:r>
      <w:r w:rsidRPr="00591FC5">
        <w:rPr>
          <w:i/>
          <w:iCs/>
          <w:sz w:val="24"/>
          <w:szCs w:val="24"/>
        </w:rPr>
        <w:t xml:space="preserve">Intelligence: Enhancing the picture of serious organised crime affecting the UK. </w:t>
      </w:r>
      <w:r w:rsidRPr="00591FC5">
        <w:rPr>
          <w:sz w:val="24"/>
          <w:szCs w:val="24"/>
        </w:rPr>
        <w:t xml:space="preserve">National Crime Agency. Available at: </w:t>
      </w:r>
      <w:hyperlink r:id="rId41" w:history="1">
        <w:r w:rsidRPr="00591FC5">
          <w:rPr>
            <w:rStyle w:val="Hyperlink"/>
            <w:sz w:val="24"/>
            <w:szCs w:val="24"/>
          </w:rPr>
          <w:t>https://www.nationalcrimeagency.gov.uk/what-we-do/how-we-work/intelligence-enhancing-the-picture-of-serious-organised-crime-affecting-the-uk</w:t>
        </w:r>
      </w:hyperlink>
      <w:r w:rsidRPr="00591FC5">
        <w:rPr>
          <w:sz w:val="24"/>
          <w:szCs w:val="24"/>
        </w:rPr>
        <w:t xml:space="preserve"> [Accessed 26 June 2022].</w:t>
      </w:r>
    </w:p>
    <w:p w14:paraId="1D65A9F6" w14:textId="77777777" w:rsidR="009D2D91" w:rsidRPr="00591FC5" w:rsidRDefault="009D2D91" w:rsidP="009D2D91">
      <w:pPr>
        <w:spacing w:after="240" w:line="360" w:lineRule="auto"/>
        <w:rPr>
          <w:sz w:val="24"/>
          <w:szCs w:val="24"/>
        </w:rPr>
      </w:pPr>
      <w:r w:rsidRPr="00591FC5">
        <w:rPr>
          <w:sz w:val="24"/>
          <w:szCs w:val="24"/>
        </w:rPr>
        <w:t xml:space="preserve">National Police Chiefs’ Council. (2022). </w:t>
      </w:r>
      <w:r w:rsidRPr="00591FC5">
        <w:rPr>
          <w:i/>
          <w:iCs/>
          <w:sz w:val="24"/>
          <w:szCs w:val="24"/>
        </w:rPr>
        <w:t xml:space="preserve">National Roads Policing Strategy 2022-2025. </w:t>
      </w:r>
      <w:r w:rsidRPr="00591FC5">
        <w:rPr>
          <w:sz w:val="24"/>
          <w:szCs w:val="24"/>
        </w:rPr>
        <w:t xml:space="preserve">NPCC Roads Policing Portfolio. NPCC. Available at: </w:t>
      </w:r>
      <w:hyperlink r:id="rId42" w:history="1">
        <w:r w:rsidRPr="00591FC5">
          <w:rPr>
            <w:rStyle w:val="Hyperlink"/>
            <w:sz w:val="24"/>
            <w:szCs w:val="24"/>
          </w:rPr>
          <w:t>https://library.college.police.uk/docs/NPCC/Roads_Policing_Strategy_2022.25.pdf</w:t>
        </w:r>
      </w:hyperlink>
      <w:r w:rsidRPr="00591FC5">
        <w:rPr>
          <w:sz w:val="24"/>
          <w:szCs w:val="24"/>
        </w:rPr>
        <w:t xml:space="preserve"> [Accessed 25 September 2022].</w:t>
      </w:r>
    </w:p>
    <w:p w14:paraId="6035F637" w14:textId="77777777" w:rsidR="009D2D91" w:rsidRPr="00591FC5" w:rsidRDefault="009D2D91" w:rsidP="009D2D91">
      <w:pPr>
        <w:spacing w:after="240" w:line="360" w:lineRule="auto"/>
        <w:rPr>
          <w:sz w:val="24"/>
          <w:szCs w:val="24"/>
        </w:rPr>
      </w:pPr>
      <w:r w:rsidRPr="00591FC5">
        <w:rPr>
          <w:sz w:val="24"/>
          <w:szCs w:val="24"/>
        </w:rPr>
        <w:t xml:space="preserve">National Policing Improvement Agency. (2007). </w:t>
      </w:r>
      <w:r w:rsidRPr="00591FC5">
        <w:rPr>
          <w:i/>
          <w:iCs/>
          <w:sz w:val="24"/>
          <w:szCs w:val="24"/>
        </w:rPr>
        <w:t xml:space="preserve">The Journal of Homicide and Major Incident Investigation. </w:t>
      </w:r>
      <w:r w:rsidRPr="00591FC5">
        <w:rPr>
          <w:sz w:val="24"/>
          <w:szCs w:val="24"/>
        </w:rPr>
        <w:t xml:space="preserve">Professional Practice. National Policing Improvement Program. Volume 3. Issue 2. Available at: </w:t>
      </w:r>
      <w:hyperlink r:id="rId43" w:anchor="page=37" w:history="1">
        <w:r w:rsidRPr="00591FC5">
          <w:rPr>
            <w:rStyle w:val="Hyperlink"/>
            <w:sz w:val="24"/>
            <w:szCs w:val="24"/>
          </w:rPr>
          <w:t>https://uswvarious1.blob.core.windows.net/uswvarious-prod-</w:t>
        </w:r>
        <w:r w:rsidRPr="00591FC5">
          <w:rPr>
            <w:rStyle w:val="Hyperlink"/>
            <w:sz w:val="24"/>
            <w:szCs w:val="24"/>
          </w:rPr>
          <w:lastRenderedPageBreak/>
          <w:t>uploads/documents/Volume_3_Issue_2_Autumn_2007.pdf#page=37</w:t>
        </w:r>
      </w:hyperlink>
      <w:r w:rsidRPr="00591FC5">
        <w:rPr>
          <w:sz w:val="24"/>
          <w:szCs w:val="24"/>
        </w:rPr>
        <w:t xml:space="preserve"> [Accessed 27 September 2022].</w:t>
      </w:r>
    </w:p>
    <w:p w14:paraId="1133907F" w14:textId="77777777" w:rsidR="009D2D91" w:rsidRPr="00591FC5" w:rsidRDefault="009D2D91" w:rsidP="009D2D91">
      <w:pPr>
        <w:spacing w:after="240" w:line="360" w:lineRule="auto"/>
        <w:rPr>
          <w:sz w:val="24"/>
          <w:szCs w:val="24"/>
        </w:rPr>
      </w:pPr>
      <w:r w:rsidRPr="00591FC5">
        <w:rPr>
          <w:sz w:val="24"/>
          <w:szCs w:val="24"/>
        </w:rPr>
        <w:t xml:space="preserve">Newburn, T. (2015). </w:t>
      </w:r>
      <w:r w:rsidRPr="00591FC5">
        <w:rPr>
          <w:i/>
          <w:iCs/>
          <w:sz w:val="24"/>
          <w:szCs w:val="24"/>
        </w:rPr>
        <w:t xml:space="preserve">Literature Review: Police integrity and corruption. </w:t>
      </w:r>
      <w:r w:rsidRPr="00591FC5">
        <w:rPr>
          <w:sz w:val="24"/>
          <w:szCs w:val="24"/>
        </w:rPr>
        <w:t xml:space="preserve">Inspecting policing in the public interest. London School of Economics &amp; Political Science. Available at: </w:t>
      </w:r>
      <w:hyperlink r:id="rId44" w:history="1">
        <w:r w:rsidRPr="00591FC5">
          <w:rPr>
            <w:rStyle w:val="Hyperlink"/>
            <w:sz w:val="24"/>
            <w:szCs w:val="24"/>
          </w:rPr>
          <w:t>https://www.justiceinspectorates.gov.uk/hmicfrs/wp-content/uploads/pic-literature-review.pdf</w:t>
        </w:r>
      </w:hyperlink>
      <w:r w:rsidRPr="00591FC5">
        <w:rPr>
          <w:sz w:val="24"/>
          <w:szCs w:val="24"/>
        </w:rPr>
        <w:t xml:space="preserve"> [Accessed 10 July 2022].</w:t>
      </w:r>
    </w:p>
    <w:p w14:paraId="023B1CED" w14:textId="77777777" w:rsidR="009D2D91" w:rsidRPr="00591FC5" w:rsidRDefault="009D2D91" w:rsidP="009D2D91">
      <w:pPr>
        <w:spacing w:after="240" w:line="360" w:lineRule="auto"/>
        <w:rPr>
          <w:sz w:val="24"/>
          <w:szCs w:val="24"/>
        </w:rPr>
      </w:pPr>
      <w:r w:rsidRPr="00591FC5">
        <w:rPr>
          <w:sz w:val="24"/>
          <w:szCs w:val="24"/>
        </w:rPr>
        <w:t xml:space="preserve">No CCTV. (2013). </w:t>
      </w:r>
      <w:r w:rsidRPr="00591FC5">
        <w:rPr>
          <w:i/>
          <w:iCs/>
          <w:sz w:val="24"/>
          <w:szCs w:val="24"/>
        </w:rPr>
        <w:t xml:space="preserve">What’s wrong with </w:t>
      </w:r>
      <w:proofErr w:type="gramStart"/>
      <w:r w:rsidRPr="00591FC5">
        <w:rPr>
          <w:i/>
          <w:iCs/>
          <w:sz w:val="24"/>
          <w:szCs w:val="24"/>
        </w:rPr>
        <w:t>ANPR?.</w:t>
      </w:r>
      <w:proofErr w:type="gramEnd"/>
      <w:r w:rsidRPr="00591FC5">
        <w:rPr>
          <w:i/>
          <w:iCs/>
          <w:sz w:val="24"/>
          <w:szCs w:val="24"/>
        </w:rPr>
        <w:t xml:space="preserve"> </w:t>
      </w:r>
      <w:r w:rsidRPr="00591FC5">
        <w:rPr>
          <w:sz w:val="24"/>
          <w:szCs w:val="24"/>
        </w:rPr>
        <w:t xml:space="preserve">Better community reduces crime, technology does not. No CCTV. V1.0. Available at: </w:t>
      </w:r>
      <w:hyperlink r:id="rId45" w:history="1">
        <w:r w:rsidRPr="00591FC5">
          <w:rPr>
            <w:rStyle w:val="Hyperlink"/>
            <w:sz w:val="24"/>
            <w:szCs w:val="24"/>
          </w:rPr>
          <w:t>http://www.no-cctv.org.uk/docs/Whats%20Wrong%20With%20ANPR-No%20CCTV%20Report.pdf</w:t>
        </w:r>
      </w:hyperlink>
      <w:r w:rsidRPr="00591FC5">
        <w:rPr>
          <w:sz w:val="24"/>
          <w:szCs w:val="24"/>
        </w:rPr>
        <w:t xml:space="preserve"> [Accessed 26 September 2022].</w:t>
      </w:r>
    </w:p>
    <w:p w14:paraId="30D159D5" w14:textId="77777777" w:rsidR="009D2D91" w:rsidRPr="00591FC5" w:rsidRDefault="009D2D91" w:rsidP="009D2D91">
      <w:pPr>
        <w:spacing w:after="240" w:line="360" w:lineRule="auto"/>
        <w:rPr>
          <w:sz w:val="24"/>
          <w:szCs w:val="24"/>
        </w:rPr>
      </w:pPr>
      <w:r w:rsidRPr="00591FC5">
        <w:rPr>
          <w:sz w:val="24"/>
          <w:szCs w:val="24"/>
        </w:rPr>
        <w:t xml:space="preserve">NSPCC (2019) </w:t>
      </w:r>
      <w:r w:rsidRPr="00591FC5">
        <w:rPr>
          <w:i/>
          <w:iCs/>
          <w:sz w:val="24"/>
          <w:szCs w:val="24"/>
        </w:rPr>
        <w:t xml:space="preserve">NSPCC safeguarding and child protection standards for the voluntary and community sector: children, young people and young adults aged 0-18 </w:t>
      </w:r>
      <w:r w:rsidRPr="00591FC5">
        <w:rPr>
          <w:sz w:val="24"/>
          <w:szCs w:val="24"/>
        </w:rPr>
        <w:t xml:space="preserve">(UK). London: NSPCC. Available at: </w:t>
      </w:r>
      <w:hyperlink r:id="rId46" w:history="1">
        <w:r w:rsidRPr="00591FC5">
          <w:rPr>
            <w:rStyle w:val="Hyperlink"/>
            <w:sz w:val="24"/>
            <w:szCs w:val="24"/>
          </w:rPr>
          <w:t>https://learning.nspcc.org.uk/research-resources/2019/safeguarding-child-protection-standards</w:t>
        </w:r>
      </w:hyperlink>
      <w:r w:rsidRPr="00591FC5">
        <w:rPr>
          <w:sz w:val="24"/>
          <w:szCs w:val="24"/>
        </w:rPr>
        <w:t xml:space="preserve"> [Accessed 01 July 2022].</w:t>
      </w:r>
    </w:p>
    <w:p w14:paraId="6A7020E3" w14:textId="77777777" w:rsidR="009D2D91" w:rsidRPr="00591FC5" w:rsidRDefault="009D2D91" w:rsidP="009D2D91">
      <w:pPr>
        <w:spacing w:after="240" w:line="360" w:lineRule="auto"/>
        <w:rPr>
          <w:sz w:val="24"/>
          <w:szCs w:val="24"/>
        </w:rPr>
      </w:pPr>
      <w:r w:rsidRPr="00591FC5">
        <w:rPr>
          <w:sz w:val="24"/>
          <w:szCs w:val="24"/>
        </w:rPr>
        <w:t xml:space="preserve">O’Connor, M. (2006). </w:t>
      </w:r>
      <w:r w:rsidRPr="00591FC5">
        <w:rPr>
          <w:i/>
          <w:iCs/>
          <w:sz w:val="24"/>
          <w:szCs w:val="24"/>
        </w:rPr>
        <w:t xml:space="preserve">A review of factors affecting individual performance in team environments: Theories and implications for library management. </w:t>
      </w:r>
      <w:r w:rsidRPr="00591FC5">
        <w:rPr>
          <w:sz w:val="24"/>
          <w:szCs w:val="24"/>
        </w:rPr>
        <w:t xml:space="preserve">Library Management. Emerald Group Publishing Limited. Available at: </w:t>
      </w:r>
      <w:hyperlink r:id="rId47" w:history="1">
        <w:r w:rsidRPr="00591FC5">
          <w:rPr>
            <w:rStyle w:val="Hyperlink"/>
            <w:sz w:val="24"/>
            <w:szCs w:val="24"/>
          </w:rPr>
          <w:t>https://www.ingentaconnect.com/content/mcb/015/2006/00000027/00000003/art00002</w:t>
        </w:r>
      </w:hyperlink>
      <w:r w:rsidRPr="00591FC5">
        <w:rPr>
          <w:sz w:val="24"/>
          <w:szCs w:val="24"/>
        </w:rPr>
        <w:t xml:space="preserve"> [Accessed 21 July 2022].</w:t>
      </w:r>
    </w:p>
    <w:p w14:paraId="6AAA9382" w14:textId="77777777" w:rsidR="009D2D91" w:rsidRPr="00591FC5" w:rsidRDefault="009D2D91" w:rsidP="009D2D91">
      <w:pPr>
        <w:spacing w:after="240" w:line="360" w:lineRule="auto"/>
        <w:rPr>
          <w:sz w:val="24"/>
          <w:szCs w:val="24"/>
        </w:rPr>
      </w:pPr>
      <w:r w:rsidRPr="00591FC5">
        <w:rPr>
          <w:sz w:val="24"/>
          <w:szCs w:val="24"/>
        </w:rPr>
        <w:t xml:space="preserve">Ratcliffe, JH. (2008). </w:t>
      </w:r>
      <w:r w:rsidRPr="00591FC5">
        <w:rPr>
          <w:i/>
          <w:iCs/>
          <w:sz w:val="24"/>
          <w:szCs w:val="24"/>
        </w:rPr>
        <w:t xml:space="preserve">Intelligence-led policing. </w:t>
      </w:r>
      <w:r w:rsidRPr="00591FC5">
        <w:rPr>
          <w:sz w:val="24"/>
          <w:szCs w:val="24"/>
        </w:rPr>
        <w:t xml:space="preserve">Environmental Criminology and Crime Analysis. Willan Publishing: Cullompton, Devon. Available at: </w:t>
      </w:r>
      <w:hyperlink r:id="rId48" w:history="1">
        <w:r w:rsidRPr="00591FC5">
          <w:rPr>
            <w:rStyle w:val="Hyperlink"/>
            <w:sz w:val="24"/>
            <w:szCs w:val="24"/>
          </w:rPr>
          <w:t>https://citeseerx.ist.psu.edu/viewdoc/download?doi=10.1.1.364.6493&amp;rep=rep1&amp;type=pdf</w:t>
        </w:r>
      </w:hyperlink>
      <w:r w:rsidRPr="00591FC5">
        <w:rPr>
          <w:sz w:val="24"/>
          <w:szCs w:val="24"/>
        </w:rPr>
        <w:t xml:space="preserve"> [Accessed 21 September 2022].</w:t>
      </w:r>
    </w:p>
    <w:p w14:paraId="2CE9C369" w14:textId="77777777" w:rsidR="009D2D91" w:rsidRPr="00591FC5" w:rsidRDefault="009D2D91" w:rsidP="009D2D91">
      <w:pPr>
        <w:spacing w:after="240" w:line="360" w:lineRule="auto"/>
        <w:rPr>
          <w:sz w:val="24"/>
          <w:szCs w:val="24"/>
        </w:rPr>
      </w:pPr>
      <w:r w:rsidRPr="00591FC5">
        <w:rPr>
          <w:sz w:val="24"/>
          <w:szCs w:val="24"/>
        </w:rPr>
        <w:t>Regulation of Investigatory Powers Act (2000)</w:t>
      </w:r>
    </w:p>
    <w:p w14:paraId="1EFA5D2D" w14:textId="77777777" w:rsidR="009D2D91" w:rsidRPr="00591FC5" w:rsidRDefault="009D2D91" w:rsidP="009D2D91">
      <w:pPr>
        <w:spacing w:after="240" w:line="360" w:lineRule="auto"/>
        <w:rPr>
          <w:sz w:val="24"/>
          <w:szCs w:val="24"/>
        </w:rPr>
      </w:pPr>
      <w:r w:rsidRPr="00591FC5">
        <w:rPr>
          <w:sz w:val="24"/>
          <w:szCs w:val="24"/>
        </w:rPr>
        <w:t>Reiter-</w:t>
      </w:r>
      <w:proofErr w:type="spellStart"/>
      <w:r w:rsidRPr="00591FC5">
        <w:rPr>
          <w:sz w:val="24"/>
          <w:szCs w:val="24"/>
        </w:rPr>
        <w:t>Palmon</w:t>
      </w:r>
      <w:proofErr w:type="spellEnd"/>
      <w:r w:rsidRPr="00591FC5">
        <w:rPr>
          <w:sz w:val="24"/>
          <w:szCs w:val="24"/>
        </w:rPr>
        <w:t xml:space="preserve">, R., Sinha, T., </w:t>
      </w:r>
      <w:proofErr w:type="spellStart"/>
      <w:r w:rsidRPr="00591FC5">
        <w:rPr>
          <w:sz w:val="24"/>
          <w:szCs w:val="24"/>
        </w:rPr>
        <w:t>Gevers</w:t>
      </w:r>
      <w:proofErr w:type="spellEnd"/>
      <w:r w:rsidRPr="00591FC5">
        <w:rPr>
          <w:sz w:val="24"/>
          <w:szCs w:val="24"/>
        </w:rPr>
        <w:t xml:space="preserve">, J., </w:t>
      </w:r>
      <w:proofErr w:type="spellStart"/>
      <w:r w:rsidRPr="00591FC5">
        <w:rPr>
          <w:sz w:val="24"/>
          <w:szCs w:val="24"/>
        </w:rPr>
        <w:t>Odobez</w:t>
      </w:r>
      <w:proofErr w:type="spellEnd"/>
      <w:r w:rsidRPr="00591FC5">
        <w:rPr>
          <w:sz w:val="24"/>
          <w:szCs w:val="24"/>
        </w:rPr>
        <w:t xml:space="preserve">, J.-M., &amp; Volpe, G. (2017). </w:t>
      </w:r>
      <w:r w:rsidRPr="00591FC5">
        <w:rPr>
          <w:i/>
          <w:iCs/>
          <w:sz w:val="24"/>
          <w:szCs w:val="24"/>
        </w:rPr>
        <w:t>Theories and Models of Teams and Groups</w:t>
      </w:r>
      <w:r w:rsidRPr="00591FC5">
        <w:rPr>
          <w:sz w:val="24"/>
          <w:szCs w:val="24"/>
        </w:rPr>
        <w:t xml:space="preserve">. Small Group Research, 48(5), 544–567. </w:t>
      </w:r>
      <w:hyperlink r:id="rId49" w:history="1">
        <w:r w:rsidRPr="00591FC5">
          <w:rPr>
            <w:rStyle w:val="Hyperlink"/>
            <w:sz w:val="24"/>
            <w:szCs w:val="24"/>
          </w:rPr>
          <w:t>https://doi.org/10.1177/1046496417722841</w:t>
        </w:r>
      </w:hyperlink>
      <w:r w:rsidRPr="00591FC5">
        <w:rPr>
          <w:sz w:val="24"/>
          <w:szCs w:val="24"/>
        </w:rPr>
        <w:t xml:space="preserve"> [Accessed 20 July 2022].</w:t>
      </w:r>
    </w:p>
    <w:p w14:paraId="05D54C83" w14:textId="77777777" w:rsidR="009D2D91" w:rsidRPr="00591FC5" w:rsidRDefault="009D2D91" w:rsidP="009D2D91">
      <w:pPr>
        <w:spacing w:after="240" w:line="360" w:lineRule="auto"/>
        <w:rPr>
          <w:sz w:val="24"/>
          <w:szCs w:val="24"/>
        </w:rPr>
      </w:pPr>
      <w:r w:rsidRPr="00591FC5">
        <w:rPr>
          <w:sz w:val="24"/>
          <w:szCs w:val="24"/>
        </w:rPr>
        <w:lastRenderedPageBreak/>
        <w:t>Schein, E. H. (1996). Culture</w:t>
      </w:r>
      <w:r w:rsidRPr="00591FC5">
        <w:rPr>
          <w:i/>
          <w:iCs/>
          <w:sz w:val="24"/>
          <w:szCs w:val="24"/>
        </w:rPr>
        <w:t>: The Missing Concept in Organization Studies</w:t>
      </w:r>
      <w:r w:rsidRPr="00591FC5">
        <w:rPr>
          <w:sz w:val="24"/>
          <w:szCs w:val="24"/>
        </w:rPr>
        <w:t>. Administrative Science Quarterly, 41(2), 229–240. https://doi.org/10.2307/2393715 [Accessed on 15 June 2022].</w:t>
      </w:r>
    </w:p>
    <w:p w14:paraId="62E4E3CD" w14:textId="77777777" w:rsidR="009D2D91" w:rsidRPr="00591FC5" w:rsidRDefault="009D2D91" w:rsidP="009D2D91">
      <w:pPr>
        <w:spacing w:after="240" w:line="360" w:lineRule="auto"/>
        <w:rPr>
          <w:sz w:val="24"/>
          <w:szCs w:val="24"/>
        </w:rPr>
      </w:pPr>
      <w:r w:rsidRPr="00591FC5">
        <w:rPr>
          <w:sz w:val="24"/>
          <w:szCs w:val="24"/>
        </w:rPr>
        <w:t xml:space="preserve">Schulenberg, J. L. (2015). </w:t>
      </w:r>
      <w:r w:rsidRPr="00591FC5">
        <w:rPr>
          <w:i/>
          <w:iCs/>
          <w:sz w:val="24"/>
          <w:szCs w:val="24"/>
        </w:rPr>
        <w:t>Moving Beyond Arrest and Reconceptualizing Police Discretion: An Investigation into the Factors Affecting Conversation, Assistance, and Criminal Charges</w:t>
      </w:r>
      <w:r w:rsidRPr="00591FC5">
        <w:rPr>
          <w:sz w:val="24"/>
          <w:szCs w:val="24"/>
        </w:rPr>
        <w:t xml:space="preserve">. Police Quarterly, 18(3), 244–271. </w:t>
      </w:r>
      <w:hyperlink r:id="rId50" w:history="1">
        <w:r w:rsidRPr="00591FC5">
          <w:rPr>
            <w:rStyle w:val="Hyperlink"/>
            <w:sz w:val="24"/>
            <w:szCs w:val="24"/>
          </w:rPr>
          <w:t>https://doi-org.ezproxy.uwtsd.ac.uk/10.1177/1098611115577144</w:t>
        </w:r>
      </w:hyperlink>
      <w:r w:rsidRPr="00591FC5">
        <w:rPr>
          <w:sz w:val="24"/>
          <w:szCs w:val="24"/>
        </w:rPr>
        <w:t xml:space="preserve"> [Accessed 30 June 2022].</w:t>
      </w:r>
    </w:p>
    <w:p w14:paraId="020421BE" w14:textId="77777777" w:rsidR="009D2D91" w:rsidRPr="00591FC5" w:rsidRDefault="009D2D91" w:rsidP="009D2D91">
      <w:pPr>
        <w:spacing w:after="240" w:line="360" w:lineRule="auto"/>
        <w:rPr>
          <w:sz w:val="24"/>
          <w:szCs w:val="24"/>
        </w:rPr>
      </w:pPr>
      <w:r w:rsidRPr="00591FC5">
        <w:rPr>
          <w:sz w:val="24"/>
          <w:szCs w:val="24"/>
        </w:rPr>
        <w:t xml:space="preserve">Shannon (2019). </w:t>
      </w:r>
      <w:r w:rsidRPr="00591FC5">
        <w:rPr>
          <w:i/>
          <w:iCs/>
          <w:sz w:val="24"/>
          <w:szCs w:val="24"/>
        </w:rPr>
        <w:t xml:space="preserve">Tips for Police Officers to Build Resilience. </w:t>
      </w:r>
      <w:r w:rsidRPr="00591FC5">
        <w:rPr>
          <w:sz w:val="24"/>
          <w:szCs w:val="24"/>
        </w:rPr>
        <w:t>In Time [Blog]. Available at:</w:t>
      </w:r>
      <w:r w:rsidRPr="00591FC5">
        <w:rPr>
          <w:color w:val="0563C1" w:themeColor="hyperlink"/>
          <w:sz w:val="24"/>
          <w:szCs w:val="24"/>
          <w:u w:val="single"/>
        </w:rPr>
        <w:t xml:space="preserve"> </w:t>
      </w:r>
      <w:hyperlink r:id="rId51" w:history="1">
        <w:r w:rsidRPr="00591FC5">
          <w:rPr>
            <w:rStyle w:val="Hyperlink"/>
            <w:sz w:val="24"/>
            <w:szCs w:val="24"/>
          </w:rPr>
          <w:t>https://intime.com/industries/police/police-officers-build-resilience/</w:t>
        </w:r>
      </w:hyperlink>
      <w:r w:rsidRPr="00591FC5">
        <w:rPr>
          <w:sz w:val="24"/>
          <w:szCs w:val="24"/>
        </w:rPr>
        <w:t xml:space="preserve"> [Accessed 22 June 2022].</w:t>
      </w:r>
    </w:p>
    <w:p w14:paraId="738F2992" w14:textId="77777777" w:rsidR="009D2D91" w:rsidRPr="00591FC5" w:rsidRDefault="009D2D91" w:rsidP="009D2D91">
      <w:pPr>
        <w:spacing w:after="240" w:line="360" w:lineRule="auto"/>
        <w:rPr>
          <w:sz w:val="24"/>
          <w:szCs w:val="24"/>
        </w:rPr>
      </w:pPr>
      <w:proofErr w:type="spellStart"/>
      <w:r w:rsidRPr="00591FC5">
        <w:rPr>
          <w:sz w:val="24"/>
          <w:szCs w:val="24"/>
        </w:rPr>
        <w:t>Sorengaard</w:t>
      </w:r>
      <w:proofErr w:type="spellEnd"/>
      <w:r w:rsidRPr="00591FC5">
        <w:rPr>
          <w:sz w:val="24"/>
          <w:szCs w:val="24"/>
        </w:rPr>
        <w:t xml:space="preserve">, T. </w:t>
      </w:r>
      <w:proofErr w:type="spellStart"/>
      <w:r w:rsidRPr="00591FC5">
        <w:rPr>
          <w:sz w:val="24"/>
          <w:szCs w:val="24"/>
        </w:rPr>
        <w:t>Langvik</w:t>
      </w:r>
      <w:proofErr w:type="spellEnd"/>
      <w:r w:rsidRPr="00591FC5">
        <w:rPr>
          <w:sz w:val="24"/>
          <w:szCs w:val="24"/>
        </w:rPr>
        <w:t xml:space="preserve">, E. (2022) </w:t>
      </w:r>
      <w:r w:rsidRPr="00591FC5">
        <w:rPr>
          <w:i/>
          <w:iCs/>
          <w:sz w:val="24"/>
          <w:szCs w:val="24"/>
        </w:rPr>
        <w:t xml:space="preserve">The Protective Effect of Fair and Supportive Leadership against Burnout in Police Employees. </w:t>
      </w:r>
      <w:r w:rsidRPr="00591FC5">
        <w:rPr>
          <w:sz w:val="24"/>
          <w:szCs w:val="24"/>
        </w:rPr>
        <w:t>Safety and Health at Work. Available at: ttps://www.sciencedirect.com/science/article/pii/S209379112200138X [Accessed 14 July 2022].</w:t>
      </w:r>
    </w:p>
    <w:p w14:paraId="563AC50B" w14:textId="77777777" w:rsidR="009D2D91" w:rsidRPr="00591FC5" w:rsidRDefault="009D2D91" w:rsidP="009D2D91">
      <w:pPr>
        <w:spacing w:after="240" w:line="360" w:lineRule="auto"/>
        <w:rPr>
          <w:sz w:val="24"/>
          <w:szCs w:val="24"/>
        </w:rPr>
      </w:pPr>
      <w:r w:rsidRPr="00591FC5">
        <w:rPr>
          <w:sz w:val="24"/>
          <w:szCs w:val="24"/>
        </w:rPr>
        <w:t xml:space="preserve">South Wales Police. (2019). </w:t>
      </w:r>
      <w:r w:rsidRPr="00591FC5">
        <w:rPr>
          <w:i/>
          <w:iCs/>
          <w:sz w:val="24"/>
          <w:szCs w:val="24"/>
        </w:rPr>
        <w:t xml:space="preserve">Joint Equality Plan 2019-2023. </w:t>
      </w:r>
      <w:r w:rsidRPr="00591FC5">
        <w:rPr>
          <w:sz w:val="24"/>
          <w:szCs w:val="24"/>
        </w:rPr>
        <w:t xml:space="preserve">Police and Crime Commissioner. South Wales. Available at: </w:t>
      </w:r>
      <w:hyperlink r:id="rId52" w:history="1">
        <w:r w:rsidRPr="00591FC5">
          <w:rPr>
            <w:rStyle w:val="Hyperlink"/>
            <w:sz w:val="24"/>
            <w:szCs w:val="24"/>
          </w:rPr>
          <w:t>https://commissioner.south-wales.police.uk/media/1735/joint_equality_plan_2019-2023_v6.pdf</w:t>
        </w:r>
      </w:hyperlink>
      <w:r w:rsidRPr="00591FC5">
        <w:rPr>
          <w:sz w:val="24"/>
          <w:szCs w:val="24"/>
        </w:rPr>
        <w:t>. [Accessed 04 July 2022].</w:t>
      </w:r>
    </w:p>
    <w:p w14:paraId="27A62345" w14:textId="77777777" w:rsidR="009D2D91" w:rsidRPr="00591FC5" w:rsidRDefault="009D2D91" w:rsidP="009D2D91">
      <w:pPr>
        <w:spacing w:after="240" w:line="360" w:lineRule="auto"/>
        <w:rPr>
          <w:sz w:val="24"/>
          <w:szCs w:val="24"/>
        </w:rPr>
      </w:pPr>
      <w:r w:rsidRPr="00591FC5">
        <w:rPr>
          <w:sz w:val="24"/>
          <w:szCs w:val="24"/>
        </w:rPr>
        <w:t xml:space="preserve">South Wales Police. (2019). </w:t>
      </w:r>
      <w:r w:rsidRPr="00591FC5">
        <w:rPr>
          <w:i/>
          <w:iCs/>
          <w:sz w:val="24"/>
          <w:szCs w:val="24"/>
        </w:rPr>
        <w:t>Joint Equality Plan 2019-2023</w:t>
      </w:r>
      <w:r w:rsidRPr="00591FC5">
        <w:rPr>
          <w:sz w:val="24"/>
          <w:szCs w:val="24"/>
        </w:rPr>
        <w:t>. South Wales Police and Crime Commissioner. Available at: https://commissioner.south-wales.police.uk/media/1735/joint_equality_plan_2019-2023_v6.pdf [Accessed 13 June 2022].</w:t>
      </w:r>
    </w:p>
    <w:p w14:paraId="2BA3D39A" w14:textId="77777777" w:rsidR="009D2D91" w:rsidRPr="00591FC5" w:rsidRDefault="009D2D91" w:rsidP="009D2D91">
      <w:pPr>
        <w:spacing w:after="240" w:line="360" w:lineRule="auto"/>
        <w:rPr>
          <w:sz w:val="24"/>
          <w:szCs w:val="24"/>
        </w:rPr>
      </w:pPr>
      <w:r w:rsidRPr="00591FC5">
        <w:rPr>
          <w:sz w:val="24"/>
          <w:szCs w:val="24"/>
        </w:rPr>
        <w:t xml:space="preserve">Sun, I. Y., &amp; Payne, B. K. (2004). </w:t>
      </w:r>
      <w:r w:rsidRPr="00591FC5">
        <w:rPr>
          <w:i/>
          <w:iCs/>
          <w:sz w:val="24"/>
          <w:szCs w:val="24"/>
        </w:rPr>
        <w:t>Racial Differences in Resolving Conflicts: A Comparison between Black and White Police Officers</w:t>
      </w:r>
      <w:r w:rsidRPr="00591FC5">
        <w:rPr>
          <w:sz w:val="24"/>
          <w:szCs w:val="24"/>
        </w:rPr>
        <w:t xml:space="preserve">. Crime &amp; Delinquency, 50(4), 516–541. </w:t>
      </w:r>
      <w:hyperlink r:id="rId53" w:history="1">
        <w:r w:rsidRPr="00591FC5">
          <w:rPr>
            <w:rStyle w:val="Hyperlink"/>
            <w:sz w:val="24"/>
            <w:szCs w:val="24"/>
          </w:rPr>
          <w:t>https://doi.org/10.1177/0011128703259298</w:t>
        </w:r>
      </w:hyperlink>
      <w:r w:rsidRPr="00591FC5">
        <w:rPr>
          <w:sz w:val="24"/>
          <w:szCs w:val="24"/>
        </w:rPr>
        <w:t xml:space="preserve"> [Accessed 01 August 2022].</w:t>
      </w:r>
    </w:p>
    <w:p w14:paraId="46F98400" w14:textId="77777777" w:rsidR="009D2D91" w:rsidRPr="00591FC5" w:rsidRDefault="009D2D91" w:rsidP="009D2D91">
      <w:pPr>
        <w:spacing w:after="240" w:line="360" w:lineRule="auto"/>
        <w:rPr>
          <w:sz w:val="24"/>
          <w:szCs w:val="24"/>
        </w:rPr>
      </w:pPr>
      <w:r w:rsidRPr="00591FC5">
        <w:rPr>
          <w:sz w:val="24"/>
          <w:szCs w:val="24"/>
        </w:rPr>
        <w:t xml:space="preserve">Survivors Network (n.d.). </w:t>
      </w:r>
      <w:r w:rsidRPr="00591FC5">
        <w:rPr>
          <w:i/>
          <w:iCs/>
          <w:sz w:val="24"/>
          <w:szCs w:val="24"/>
        </w:rPr>
        <w:t xml:space="preserve">Third Party Anonymous Reporting. </w:t>
      </w:r>
      <w:r w:rsidRPr="00591FC5">
        <w:rPr>
          <w:sz w:val="24"/>
          <w:szCs w:val="24"/>
        </w:rPr>
        <w:t xml:space="preserve">Survivors Network. Available at: </w:t>
      </w:r>
      <w:hyperlink r:id="rId54" w:history="1">
        <w:r w:rsidRPr="00591FC5">
          <w:rPr>
            <w:rStyle w:val="Hyperlink"/>
            <w:sz w:val="24"/>
            <w:szCs w:val="24"/>
          </w:rPr>
          <w:t>https://survivorsnetwork.org.uk/wp-content/uploads/2020/10/Third-Party-Reporting.pdf</w:t>
        </w:r>
      </w:hyperlink>
      <w:r w:rsidRPr="00591FC5">
        <w:rPr>
          <w:sz w:val="24"/>
          <w:szCs w:val="24"/>
        </w:rPr>
        <w:t xml:space="preserve"> [Accessed </w:t>
      </w:r>
      <w:r>
        <w:rPr>
          <w:sz w:val="24"/>
          <w:szCs w:val="24"/>
        </w:rPr>
        <w:t xml:space="preserve">29 </w:t>
      </w:r>
      <w:r w:rsidRPr="00591FC5">
        <w:rPr>
          <w:sz w:val="24"/>
          <w:szCs w:val="24"/>
        </w:rPr>
        <w:t>June 2022].</w:t>
      </w:r>
    </w:p>
    <w:p w14:paraId="6D49D1A8" w14:textId="77777777" w:rsidR="009D2D91" w:rsidRPr="00591FC5" w:rsidRDefault="009D2D91" w:rsidP="009D2D91">
      <w:pPr>
        <w:spacing w:after="240" w:line="360" w:lineRule="auto"/>
        <w:rPr>
          <w:sz w:val="24"/>
          <w:szCs w:val="24"/>
        </w:rPr>
      </w:pPr>
      <w:r w:rsidRPr="00591FC5">
        <w:rPr>
          <w:sz w:val="24"/>
          <w:szCs w:val="24"/>
        </w:rPr>
        <w:lastRenderedPageBreak/>
        <w:t xml:space="preserve">Tang, J. Wan, L. Schooling, J. Zhao, P. Chen, J. Wei, S. (2022). </w:t>
      </w:r>
      <w:r w:rsidRPr="00591FC5">
        <w:rPr>
          <w:i/>
          <w:iCs/>
          <w:sz w:val="24"/>
          <w:szCs w:val="24"/>
        </w:rPr>
        <w:t>Automatic number plate recognition (ANPR) in smart cities: A systematic review on technological advancements and application cases.</w:t>
      </w:r>
      <w:r w:rsidRPr="00591FC5">
        <w:rPr>
          <w:sz w:val="24"/>
          <w:szCs w:val="24"/>
        </w:rPr>
        <w:t xml:space="preserve"> Cities. Volume 129. 2022. 103833. ISSN 0264-2751. </w:t>
      </w:r>
      <w:hyperlink r:id="rId55" w:history="1">
        <w:r w:rsidRPr="00591FC5">
          <w:rPr>
            <w:rStyle w:val="Hyperlink"/>
            <w:sz w:val="24"/>
            <w:szCs w:val="24"/>
          </w:rPr>
          <w:t>https://www.sciencedirect.com/science/article/pii/S0264275122002724</w:t>
        </w:r>
      </w:hyperlink>
      <w:r w:rsidRPr="00591FC5">
        <w:rPr>
          <w:sz w:val="24"/>
          <w:szCs w:val="24"/>
        </w:rPr>
        <w:t xml:space="preserve"> [Accessed 25 September 2022].</w:t>
      </w:r>
    </w:p>
    <w:p w14:paraId="43FD1C2F" w14:textId="77777777" w:rsidR="009D2D91" w:rsidRPr="00591FC5" w:rsidRDefault="009D2D91" w:rsidP="009D2D91">
      <w:pPr>
        <w:spacing w:after="240" w:line="360" w:lineRule="auto"/>
        <w:rPr>
          <w:sz w:val="24"/>
          <w:szCs w:val="24"/>
        </w:rPr>
      </w:pPr>
      <w:r w:rsidRPr="00591FC5">
        <w:rPr>
          <w:sz w:val="24"/>
          <w:szCs w:val="24"/>
        </w:rPr>
        <w:t>The Equality Act. (2010) Available at: http://www.opsi.gov.uk/acts/acts2010/ukpga-20100015-en-1. [Accessed on 15 June 2022].</w:t>
      </w:r>
    </w:p>
    <w:p w14:paraId="602EFE2E" w14:textId="77777777" w:rsidR="009D2D91" w:rsidRPr="00591FC5" w:rsidRDefault="009D2D91" w:rsidP="009D2D91">
      <w:pPr>
        <w:spacing w:after="240" w:line="360" w:lineRule="auto"/>
        <w:rPr>
          <w:sz w:val="24"/>
          <w:szCs w:val="24"/>
        </w:rPr>
      </w:pPr>
      <w:proofErr w:type="spellStart"/>
      <w:r w:rsidRPr="00591FC5">
        <w:rPr>
          <w:sz w:val="24"/>
          <w:szCs w:val="24"/>
        </w:rPr>
        <w:t>Vallano</w:t>
      </w:r>
      <w:proofErr w:type="spellEnd"/>
      <w:r w:rsidRPr="00591FC5">
        <w:rPr>
          <w:sz w:val="24"/>
          <w:szCs w:val="24"/>
        </w:rPr>
        <w:t xml:space="preserve">, J.P., Evans, J.R., Schreiber Compo, N., &amp; </w:t>
      </w:r>
      <w:proofErr w:type="spellStart"/>
      <w:r w:rsidRPr="00591FC5">
        <w:rPr>
          <w:sz w:val="24"/>
          <w:szCs w:val="24"/>
        </w:rPr>
        <w:t>Kieckhaefer</w:t>
      </w:r>
      <w:proofErr w:type="spellEnd"/>
      <w:r w:rsidRPr="00591FC5">
        <w:rPr>
          <w:sz w:val="24"/>
          <w:szCs w:val="24"/>
        </w:rPr>
        <w:t xml:space="preserve">, J.M. (2015). </w:t>
      </w:r>
      <w:r w:rsidRPr="00591FC5">
        <w:rPr>
          <w:i/>
          <w:iCs/>
          <w:sz w:val="24"/>
          <w:szCs w:val="24"/>
        </w:rPr>
        <w:t>Rapport</w:t>
      </w:r>
      <w:r w:rsidRPr="00591FC5">
        <w:rPr>
          <w:rFonts w:ascii="Cambria Math" w:hAnsi="Cambria Math" w:cs="Cambria Math"/>
          <w:i/>
          <w:iCs/>
          <w:sz w:val="24"/>
          <w:szCs w:val="24"/>
        </w:rPr>
        <w:t>‐</w:t>
      </w:r>
      <w:r w:rsidRPr="00591FC5">
        <w:rPr>
          <w:i/>
          <w:iCs/>
          <w:sz w:val="24"/>
          <w:szCs w:val="24"/>
        </w:rPr>
        <w:t>building during witness and suspect interviews: A survey of law enforcement.</w:t>
      </w:r>
      <w:r w:rsidRPr="00591FC5">
        <w:rPr>
          <w:sz w:val="24"/>
          <w:szCs w:val="24"/>
        </w:rPr>
        <w:t xml:space="preserve"> Applied Cognitive Psychology, 29(3), 369–380. </w:t>
      </w:r>
      <w:r>
        <w:rPr>
          <w:sz w:val="24"/>
          <w:szCs w:val="24"/>
        </w:rPr>
        <w:t>Doi</w:t>
      </w:r>
      <w:r w:rsidRPr="00591FC5">
        <w:rPr>
          <w:sz w:val="24"/>
          <w:szCs w:val="24"/>
        </w:rPr>
        <w:t>: https://doi.org/10.1002/acp.3115 [Accessed 11 September 2022].</w:t>
      </w:r>
    </w:p>
    <w:p w14:paraId="05DA1304" w14:textId="77777777" w:rsidR="009D2D91" w:rsidRPr="00591FC5" w:rsidRDefault="009D2D91" w:rsidP="009D2D91">
      <w:pPr>
        <w:spacing w:after="240" w:line="360" w:lineRule="auto"/>
        <w:rPr>
          <w:sz w:val="24"/>
          <w:szCs w:val="24"/>
        </w:rPr>
      </w:pPr>
      <w:proofErr w:type="spellStart"/>
      <w:r w:rsidRPr="00591FC5">
        <w:rPr>
          <w:sz w:val="24"/>
          <w:szCs w:val="24"/>
        </w:rPr>
        <w:t>Voet</w:t>
      </w:r>
      <w:proofErr w:type="spellEnd"/>
      <w:r w:rsidRPr="00591FC5">
        <w:rPr>
          <w:sz w:val="24"/>
          <w:szCs w:val="24"/>
        </w:rPr>
        <w:t xml:space="preserve">, J. and </w:t>
      </w:r>
      <w:proofErr w:type="spellStart"/>
      <w:r w:rsidRPr="00591FC5">
        <w:rPr>
          <w:sz w:val="24"/>
          <w:szCs w:val="24"/>
        </w:rPr>
        <w:t>Steijn</w:t>
      </w:r>
      <w:proofErr w:type="spellEnd"/>
      <w:r w:rsidRPr="00591FC5">
        <w:rPr>
          <w:sz w:val="24"/>
          <w:szCs w:val="24"/>
        </w:rPr>
        <w:t xml:space="preserve">, B. (2021). </w:t>
      </w:r>
      <w:r w:rsidRPr="00591FC5">
        <w:rPr>
          <w:i/>
          <w:iCs/>
          <w:sz w:val="24"/>
          <w:szCs w:val="24"/>
        </w:rPr>
        <w:t xml:space="preserve">Team innovation through collaboration: how visionary leadership spurs innovation via team cohesion. </w:t>
      </w:r>
      <w:r w:rsidRPr="00591FC5">
        <w:rPr>
          <w:sz w:val="24"/>
          <w:szCs w:val="24"/>
        </w:rPr>
        <w:t>Public Management Review, 23:9, 1275-1294, DOI: 10.1080/14719037.2020.1743344</w:t>
      </w:r>
      <w:r>
        <w:rPr>
          <w:sz w:val="24"/>
          <w:szCs w:val="24"/>
        </w:rPr>
        <w:t xml:space="preserve"> [Accessed 01 October 2022].</w:t>
      </w:r>
    </w:p>
    <w:p w14:paraId="1A182DF0" w14:textId="77777777" w:rsidR="009D2D91" w:rsidRPr="00591FC5" w:rsidRDefault="009D2D91" w:rsidP="009D2D91">
      <w:pPr>
        <w:spacing w:after="240" w:line="360" w:lineRule="auto"/>
        <w:rPr>
          <w:sz w:val="24"/>
          <w:szCs w:val="24"/>
        </w:rPr>
      </w:pPr>
      <w:r w:rsidRPr="00591FC5">
        <w:rPr>
          <w:sz w:val="24"/>
          <w:szCs w:val="24"/>
        </w:rPr>
        <w:t xml:space="preserve">Wate, &amp; Boulton, N. (2015). Multi-agency safeguarding in a public protection world: a handbook for protecting children and vulnerable adults. Pavilion. Available at: </w:t>
      </w:r>
      <w:hyperlink r:id="rId56" w:history="1">
        <w:r w:rsidRPr="00591FC5">
          <w:rPr>
            <w:rStyle w:val="Hyperlink"/>
            <w:sz w:val="24"/>
            <w:szCs w:val="24"/>
          </w:rPr>
          <w:t>https://r1.vlereader.com/EpubReader?ean=1781910366707</w:t>
        </w:r>
      </w:hyperlink>
      <w:r w:rsidRPr="00591FC5">
        <w:rPr>
          <w:sz w:val="24"/>
          <w:szCs w:val="24"/>
        </w:rPr>
        <w:t xml:space="preserve"> [Accessed 30 June 2022].</w:t>
      </w:r>
    </w:p>
    <w:p w14:paraId="2CA70D7B" w14:textId="77777777" w:rsidR="009D2D91" w:rsidRPr="00591FC5" w:rsidRDefault="009D2D91" w:rsidP="009D2D91">
      <w:pPr>
        <w:spacing w:after="240" w:line="360" w:lineRule="auto"/>
        <w:rPr>
          <w:sz w:val="24"/>
          <w:szCs w:val="24"/>
        </w:rPr>
      </w:pPr>
      <w:proofErr w:type="spellStart"/>
      <w:r w:rsidRPr="00591FC5">
        <w:rPr>
          <w:sz w:val="24"/>
          <w:szCs w:val="24"/>
        </w:rPr>
        <w:t>Westmarland</w:t>
      </w:r>
      <w:proofErr w:type="spellEnd"/>
      <w:r w:rsidRPr="00591FC5">
        <w:rPr>
          <w:sz w:val="24"/>
          <w:szCs w:val="24"/>
        </w:rPr>
        <w:t xml:space="preserve">, L. and Rowe, M. (2018) </w:t>
      </w:r>
      <w:r w:rsidRPr="00591FC5">
        <w:rPr>
          <w:i/>
          <w:iCs/>
          <w:sz w:val="24"/>
          <w:szCs w:val="24"/>
        </w:rPr>
        <w:t xml:space="preserve">Police ethics and integrity: can a new code overturn the blue </w:t>
      </w:r>
      <w:proofErr w:type="gramStart"/>
      <w:r w:rsidRPr="00591FC5">
        <w:rPr>
          <w:i/>
          <w:iCs/>
          <w:sz w:val="24"/>
          <w:szCs w:val="24"/>
        </w:rPr>
        <w:t>code?</w:t>
      </w:r>
      <w:r>
        <w:rPr>
          <w:i/>
          <w:iCs/>
          <w:sz w:val="24"/>
          <w:szCs w:val="24"/>
        </w:rPr>
        <w:t>.</w:t>
      </w:r>
      <w:proofErr w:type="gramEnd"/>
      <w:r w:rsidRPr="00591FC5">
        <w:rPr>
          <w:sz w:val="24"/>
          <w:szCs w:val="24"/>
        </w:rPr>
        <w:t xml:space="preserve"> Policing and Society, 28:7, 854-870, DOI: 10.1080/10439463.2016.1262365 [Accessed 25 June 2022].</w:t>
      </w:r>
    </w:p>
    <w:p w14:paraId="1FBCF17E" w14:textId="77777777" w:rsidR="009D2D91" w:rsidRPr="00591FC5" w:rsidRDefault="009D2D91" w:rsidP="009D2D91">
      <w:pPr>
        <w:spacing w:after="240" w:line="360" w:lineRule="auto"/>
        <w:rPr>
          <w:sz w:val="24"/>
          <w:szCs w:val="24"/>
        </w:rPr>
      </w:pPr>
      <w:r w:rsidRPr="00591FC5">
        <w:rPr>
          <w:sz w:val="24"/>
          <w:szCs w:val="24"/>
        </w:rPr>
        <w:t xml:space="preserve">Wilkinson, P. (2020) </w:t>
      </w:r>
      <w:r w:rsidRPr="00591FC5">
        <w:rPr>
          <w:i/>
          <w:iCs/>
          <w:sz w:val="24"/>
          <w:szCs w:val="24"/>
        </w:rPr>
        <w:t xml:space="preserve">Positive Action: Delivering on our Equality, Diversity &amp; Inclusion Strategy 2020-2021. </w:t>
      </w:r>
      <w:r w:rsidRPr="00591FC5">
        <w:rPr>
          <w:sz w:val="24"/>
          <w:szCs w:val="24"/>
        </w:rPr>
        <w:t xml:space="preserve">Wiltshire Police and Police Crime Commissioner. Available at: </w:t>
      </w:r>
      <w:hyperlink r:id="rId57" w:history="1">
        <w:r w:rsidRPr="00591FC5">
          <w:rPr>
            <w:rStyle w:val="Hyperlink"/>
            <w:sz w:val="24"/>
            <w:szCs w:val="24"/>
          </w:rPr>
          <w:t>https://www.wiltshire.police.uk/SysSiteAssets/media/downloads/wiltshire/careers/positive-action/positiveaction_plan_2019_final_25.2.2020.pdf</w:t>
        </w:r>
      </w:hyperlink>
      <w:r w:rsidRPr="00591FC5">
        <w:rPr>
          <w:sz w:val="24"/>
          <w:szCs w:val="24"/>
        </w:rPr>
        <w:t xml:space="preserve"> [Accessed 26 June 2022].</w:t>
      </w:r>
    </w:p>
    <w:p w14:paraId="1BD30CE4" w14:textId="77777777" w:rsidR="009D2D91" w:rsidRDefault="009D2D91" w:rsidP="00B459FC"/>
    <w:sectPr w:rsidR="009D2D9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6A0B2" w14:textId="77777777" w:rsidR="00904927" w:rsidRDefault="009049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91FC" w14:textId="77777777" w:rsidR="00904927" w:rsidRDefault="00904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F3A6" w14:textId="77777777" w:rsidR="00904927" w:rsidRDefault="009049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61555" w14:textId="77777777" w:rsidR="00904927" w:rsidRDefault="009049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EBBD" w14:textId="77777777" w:rsidR="00904927" w:rsidRDefault="009049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D6800B5"/>
    <w:multiLevelType w:val="hybridMultilevel"/>
    <w:tmpl w:val="E1A635D2"/>
    <w:lvl w:ilvl="0" w:tplc="1134734E">
      <w:start w:val="179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570625B"/>
    <w:multiLevelType w:val="hybridMultilevel"/>
    <w:tmpl w:val="CC4E5794"/>
    <w:lvl w:ilvl="0" w:tplc="879C0CF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8472FC1"/>
    <w:multiLevelType w:val="hybridMultilevel"/>
    <w:tmpl w:val="CCE86F0E"/>
    <w:lvl w:ilvl="0" w:tplc="8F5A0FCE">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3B992031"/>
    <w:multiLevelType w:val="hybridMultilevel"/>
    <w:tmpl w:val="896ED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F31CFC"/>
    <w:multiLevelType w:val="hybridMultilevel"/>
    <w:tmpl w:val="2454289C"/>
    <w:lvl w:ilvl="0" w:tplc="E75AFB6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4FC21D7A"/>
    <w:multiLevelType w:val="hybridMultilevel"/>
    <w:tmpl w:val="88E4F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8100B7"/>
    <w:multiLevelType w:val="hybridMultilevel"/>
    <w:tmpl w:val="4CB6693C"/>
    <w:lvl w:ilvl="0" w:tplc="6EB48A3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5B9230AF"/>
    <w:multiLevelType w:val="hybridMultilevel"/>
    <w:tmpl w:val="2A4CEBB8"/>
    <w:lvl w:ilvl="0" w:tplc="213695C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1"/>
  </w:num>
  <w:num w:numId="5">
    <w:abstractNumId w:val="5"/>
  </w:num>
  <w:num w:numId="6">
    <w:abstractNumId w:val="3"/>
  </w:num>
  <w:num w:numId="7">
    <w:abstractNumId w:val="10"/>
  </w:num>
  <w:num w:numId="8">
    <w:abstractNumId w:val="6"/>
  </w:num>
  <w:num w:numId="9">
    <w:abstractNumId w:val="7"/>
  </w:num>
  <w:num w:numId="10">
    <w:abstractNumId w:val="8"/>
  </w:num>
  <w:num w:numId="11">
    <w:abstractNumId w:val="9"/>
  </w:num>
  <w:num w:numId="12">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4C2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102"/>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375"/>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65AB"/>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22B2"/>
    <w:rsid w:val="00904927"/>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2D91"/>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8FB"/>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career-learning/career-development/career-pathways/intelligence" TargetMode="External"/><Relationship Id="rId39" Type="http://schemas.openxmlformats.org/officeDocument/2006/relationships/hyperlink" Target="https://repository.law.umich.edu/cgi/viewcontent.cgi?article=2561&amp;context=mlr" TargetMode="External"/><Relationship Id="rId21" Type="http://schemas.openxmlformats.org/officeDocument/2006/relationships/hyperlink" Target="https://www.sciencedirect.com/science/article/pii/S0168851009002589" TargetMode="External"/><Relationship Id="rId34" Type="http://schemas.openxmlformats.org/officeDocument/2006/relationships/hyperlink" Target="https://link.springer.com/content/pdf/10.1007/s11896-018-9264-2.pdf" TargetMode="External"/><Relationship Id="rId42" Type="http://schemas.openxmlformats.org/officeDocument/2006/relationships/hyperlink" Target="https://library.college.police.uk/docs/NPCC/Roads_Policing_Strategy_2022.25.pdf" TargetMode="External"/><Relationship Id="rId47" Type="http://schemas.openxmlformats.org/officeDocument/2006/relationships/hyperlink" Target="https://www.ingentaconnect.com/content/mcb/015/2006/00000027/00000003/art00002" TargetMode="External"/><Relationship Id="rId50" Type="http://schemas.openxmlformats.org/officeDocument/2006/relationships/hyperlink" Target="https://doi-org.ezproxy.uwtsd.ac.uk/10.1177/1098611115577144" TargetMode="External"/><Relationship Id="rId55" Type="http://schemas.openxmlformats.org/officeDocument/2006/relationships/hyperlink" Target="https://www.sciencedirect.com/science/article/pii/S026427512200272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bru.iscte-iul.pt/wp-content/uploads/working-papers/series-2/bruwp1206.pdf" TargetMode="Externa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dx.doi.org/10.4135/9781446214763.n27" TargetMode="External"/><Relationship Id="rId37" Type="http://schemas.openxmlformats.org/officeDocument/2006/relationships/hyperlink" Target="https://researchportal.port.ac.uk/en/publications/examining-intelligence-led-policing-developments-in-research-poli" TargetMode="External"/><Relationship Id="rId40" Type="http://schemas.openxmlformats.org/officeDocument/2006/relationships/hyperlink" Target="https://www.anprcameras.com/anpr-cameras-lead-to-41-reduction-of-burglaries-in-nottinghamshire/" TargetMode="External"/><Relationship Id="rId45" Type="http://schemas.openxmlformats.org/officeDocument/2006/relationships/hyperlink" Target="http://www.no-cctv.org.uk/docs/Whats%20Wrong%20With%20ANPR-No%20CCTV%20Report.pdf" TargetMode="External"/><Relationship Id="rId53" Type="http://schemas.openxmlformats.org/officeDocument/2006/relationships/hyperlink" Target="https://doi.org/10.1177/0011128703259298"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humankineticslibrary.com/encyclopedia-chapter?docid=b-9781492595878&amp;tocid=b-9781492595878-chapter7" TargetMode="External"/><Relationship Id="rId27" Type="http://schemas.openxmlformats.org/officeDocument/2006/relationships/hyperlink" Target="https://www.college.police.uk/research/what-works-policing-reduce-crime" TargetMode="External"/><Relationship Id="rId30" Type="http://schemas.openxmlformats.org/officeDocument/2006/relationships/hyperlink" Target="https://www.sciencedirect.com/science/article/pii/S135503062200020X" TargetMode="External"/><Relationship Id="rId35" Type="http://schemas.openxmlformats.org/officeDocument/2006/relationships/hyperlink" Target="https://librarysearch.uwtsd.ac.uk/discovery/fulldisplay?docid=alma99100129359902421&amp;context=L&amp;vid=44WHELF_UWTSD:44WHELF_UWTSD_VU1&amp;lang=en&amp;search_scope=MyInst_and_CI&amp;adaptor=Local%20Search%20Engine&amp;tab=Everything&amp;query=any,contains,safeguarding%20children&amp;offset=0" TargetMode="External"/><Relationship Id="rId43" Type="http://schemas.openxmlformats.org/officeDocument/2006/relationships/hyperlink" Target="https://uswvarious1.blob.core.windows.net/uswvarious-prod-uploads/documents/Volume_3_Issue_2_Autumn_2007.pdf" TargetMode="External"/><Relationship Id="rId48" Type="http://schemas.openxmlformats.org/officeDocument/2006/relationships/hyperlink" Target="https://citeseerx.ist.psu.edu/viewdoc/download?doi=10.1.1.364.6493&amp;rep=rep1&amp;type=pdf" TargetMode="External"/><Relationship Id="rId56" Type="http://schemas.openxmlformats.org/officeDocument/2006/relationships/hyperlink" Target="https://r1.vlereader.com/EpubReader?ean=1781910366707" TargetMode="External"/><Relationship Id="rId8" Type="http://schemas.openxmlformats.org/officeDocument/2006/relationships/webSettings" Target="webSettings.xml"/><Relationship Id="rId51" Type="http://schemas.openxmlformats.org/officeDocument/2006/relationships/hyperlink" Target="https://intime.com/industries/police/police-officers-build-resilience/"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assets.publishing.service.gov.uk/government/uploads/system/uploads/attachment_data/file/752850/SOC-2018-web.pdf" TargetMode="External"/><Relationship Id="rId38" Type="http://schemas.openxmlformats.org/officeDocument/2006/relationships/hyperlink" Target="https://doi.org/10.1350/pojo.2014.87.2.639" TargetMode="External"/><Relationship Id="rId46" Type="http://schemas.openxmlformats.org/officeDocument/2006/relationships/hyperlink" Target="https://learning.nspcc.org.uk/research-resources/2019/safeguarding-child-protection-standards" TargetMode="External"/><Relationship Id="rId59" Type="http://schemas.openxmlformats.org/officeDocument/2006/relationships/theme" Target="theme/theme1.xml"/><Relationship Id="rId20" Type="http://schemas.openxmlformats.org/officeDocument/2006/relationships/hyperlink" Target="https://www.worldcat.org/title/black-in-blue-a-study-of-the-negro-policeman/oclc/19286" TargetMode="External"/><Relationship Id="rId41" Type="http://schemas.openxmlformats.org/officeDocument/2006/relationships/hyperlink" Target="https://www.nationalcrimeagency.gov.uk/what-we-do/how-we-work/intelligence-enhancing-the-picture-of-serious-organised-crime-affecting-the-uk" TargetMode="External"/><Relationship Id="rId54" Type="http://schemas.openxmlformats.org/officeDocument/2006/relationships/hyperlink" Target="https://survivorsnetwork.org.uk/wp-content/uploads/2020/10/Third-Party-Reporting.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ethos.bl.uk/OrderDetails.do?uin=uk.bl.ethos.674882" TargetMode="External"/><Relationship Id="rId28" Type="http://schemas.openxmlformats.org/officeDocument/2006/relationships/hyperlink" Target="https://www.college.police.uk/app/stop-and-search/professional" TargetMode="External"/><Relationship Id="rId36" Type="http://schemas.openxmlformats.org/officeDocument/2006/relationships/hyperlink" Target="https://www.legislation.gov.uk/ukpga/1998/42/schedule/1/part/I/chapter/2" TargetMode="External"/><Relationship Id="rId49" Type="http://schemas.openxmlformats.org/officeDocument/2006/relationships/hyperlink" Target="https://doi.org/10.1177/1046496417722841" TargetMode="External"/><Relationship Id="rId57" Type="http://schemas.openxmlformats.org/officeDocument/2006/relationships/hyperlink" Target="https://www.wiltshire.police.uk/SysSiteAssets/media/downloads/wiltshire/careers/positive-action/positiveaction_plan_2019_final_25.2.2020.pdf" TargetMode="External"/><Relationship Id="rId10" Type="http://schemas.openxmlformats.org/officeDocument/2006/relationships/endnotes" Target="endnotes.xml"/><Relationship Id="rId31" Type="http://schemas.openxmlformats.org/officeDocument/2006/relationships/hyperlink" Target="https://doi-org.ezproxy.uwtsd.ac.uk/10.1350/pojo.2009.82.2.463" TargetMode="External"/><Relationship Id="rId44" Type="http://schemas.openxmlformats.org/officeDocument/2006/relationships/hyperlink" Target="https://www.justiceinspectorates.gov.uk/hmicfrs/wp-content/uploads/pic-literature-review.pdf" TargetMode="External"/><Relationship Id="rId52" Type="http://schemas.openxmlformats.org/officeDocument/2006/relationships/hyperlink" Target="https://commissioner.south-wales.police.uk/media/1735/joint_equality_plan_2019-2023_v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43</Pages>
  <Words>10272</Words>
  <Characters>64763</Characters>
  <Application>Microsoft Office Word</Application>
  <DocSecurity>0</DocSecurity>
  <Lines>539</Lines>
  <Paragraphs>149</Paragraphs>
  <ScaleCrop>false</ScaleCrop>
  <Company>Powys County Council</Company>
  <LinksUpToDate>false</LinksUpToDate>
  <CharactersWithSpaces>74886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Hall,Louie swp6962</cp:lastModifiedBy>
  <cp:revision>48</cp:revision>
  <cp:lastPrinted>2014-08-26T08:55:00Z</cp:lastPrinted>
  <dcterms:created xsi:type="dcterms:W3CDTF">2019-02-14T13:05:00Z</dcterms:created>
  <dcterms:modified xsi:type="dcterms:W3CDTF">2022-10-03T14:39:00Z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