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Physical literacy could and should be as important and developed as much as the core maths and english literacy all children are presented with. Examples of basic physical literacy are “running, throwing, hopping, catching and jumping, giving the kids confidence to take part in different physical activities,” (Monette, 2012).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Physical Literacy is described as “the motivation, confidence, physical competence, knowledge and understanding to value and take responsibility for engagement in physical activities for life.” (Whitehead, 2010, p.11). These skills need to be learnt from a young age in order for children to take part in adventurous activities later on in education and life. Giving it the importance of “unique value for physical activity as well as clarifying how physical education can make a significant contribution to education of young people,” (Whitehead, 2013, p.37)</w:t>
      </w:r>
    </w:p>
    <w:p w:rsidR="00000000" w:rsidDel="00000000" w:rsidP="00000000" w:rsidRDefault="00000000" w:rsidRPr="00000000" w14:paraId="00000004">
      <w:pPr>
        <w:rPr>
          <w:sz w:val="24"/>
          <w:szCs w:val="24"/>
        </w:rPr>
      </w:pPr>
      <w:r w:rsidDel="00000000" w:rsidR="00000000" w:rsidRPr="00000000">
        <w:rPr>
          <w:sz w:val="24"/>
          <w:szCs w:val="24"/>
          <w:rtl w:val="0"/>
        </w:rPr>
        <w:t xml:space="preserve"> </w:t>
      </w:r>
    </w:p>
    <w:p w:rsidR="00000000" w:rsidDel="00000000" w:rsidP="00000000" w:rsidRDefault="00000000" w:rsidRPr="00000000" w14:paraId="00000005">
      <w:pPr>
        <w:rPr>
          <w:sz w:val="24"/>
          <w:szCs w:val="24"/>
        </w:rPr>
      </w:pPr>
      <w:r w:rsidDel="00000000" w:rsidR="00000000" w:rsidRPr="00000000">
        <w:rPr>
          <w:sz w:val="24"/>
          <w:szCs w:val="24"/>
          <w:rtl w:val="0"/>
        </w:rPr>
        <w:t xml:space="preserve">An adventurous activity is known as “an activity which is exciting and challenging and which involves significant inherent risk of harm,” (National Guidance, 2022). The importance of physical literacy enables children to do the activities in different environments and test their locomotor skills. This allows leaders to understand the capabilities of the children, measure out the challenge compared to the risks and assess natural skill levels.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The first reason how adventurous activities contribute to physical literacy is that the young children feel more competent to take part as they are confident about the skills required as they have used them before. In context, if a child at a young age has been involved with playing a lot of football, the game requires good balance, self awareness and agility. Putting these skills in an adventurous activity such as coasteering means the child will be able to use these skills in order to stay or climb onto the rocks. Over time, skills improve if they are built on and the opportunities and environments change.</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This links with (Robinson &amp; Randall, 2016) diagram of physical literacy being divided into 4 segments, “Motivation and Confidence, equalling Affective- Lifetime Engagement, equalling Behaviour- Knowledge and Understanding, equalling Cognitive- Physical Competence, equalling Physical.” These segments give an understanding to older adults how the younger generation needs to grow. For example, dualism would mean the child’s brain and body are working separately making it harder for them to complete activities in the future which may require balance and coordination.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This links to the models based approach learning which is a “curriculum organised around different types of models,” (Goodyear, 2015). For example, there is cooperative learning which helps improve “social skills, physical performance and teaches social and personal responsibility,” (Goodyear, 2015). These models are trying to change the traditional organised curriculum that teachers use to teach students different activities. Schools often break up their activities into weeks “6 weeks of football, into 6 weeks of hockey etc,” (Goodyear, 2015) however, this doesn’t benefit the students as the environment is always the same, the lessons are short and no actual development of skill has taken place over the 6 weeks. The model has been produced because it is thought that students will eventually find one they like and stick with it for the rest of their life. The new approach focuses on “physical, cognitive, social and affective domains,” (Goodyear, 2015). Physical focuses on improving the skill being taught. Cognitive is being able to use the tactics and understand how to perform them. Social is being able to work with others or being able to use leadership skills and finally, </w:t>
      </w:r>
      <w:r w:rsidDel="00000000" w:rsidR="00000000" w:rsidRPr="00000000">
        <w:rPr>
          <w:sz w:val="24"/>
          <w:szCs w:val="24"/>
          <w:rtl w:val="0"/>
        </w:rPr>
        <w:t xml:space="preserve">affective</w:t>
      </w:r>
      <w:r w:rsidDel="00000000" w:rsidR="00000000" w:rsidRPr="00000000">
        <w:rPr>
          <w:sz w:val="24"/>
          <w:szCs w:val="24"/>
          <w:rtl w:val="0"/>
        </w:rPr>
        <w:t xml:space="preserve"> is for the students to feel comfortable with the activity and therefore have more fun when taking part.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The benefits can be lifelong. Early engagement and development of these skills can impact the children’s behaviour throughout their whole life as they will be used to learning new skills, keeping healthy and taking on new activities and therefore always pushing their limits, “taking personal responsibility for physical literacy by freely choosing to be active regularly.” (International physical literacy association, 2014). Even though this may mean children aren’t always faced with adventurous activities, when they are, they are confident that they can do the skills and have techniques to meet the challenge.</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If younger children have the knowledge and understanding towards the activities, it is also key that they are able to share their ideas and listen to others as this may help them develop their thoughts and confidence.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By using the dimensions and models of facilitation, instructors are able to plan, discuss and interrupt ideas of the students. This consists of the “planning, meaning, confronting, feeling, structuring and valuing dimensions,” (Heron, 1994). Each dimension has 3 categories “Hierarchy, cooperative and autonomous,” (Heron, 1994).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We then need to  consider physical competence which is “the individual’s ability to develop movement skills and patterns,” (international physical literacy association, 2014). These skills need to be learnt from a very young age meaning once the child is open to the challenge and for any adventurous activity they are physically ready to take part. Examples such as, getting young kids to roll down hills, practice moving differently and in different directions could help them climbing or coasteering for example. This is because when under water, they need the skills to swim to the surface, understanding the experience of being upside down on land or in the sea, and when on the rocks they need the skills to move unconventionally in order not to fall into the sea.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Even though we know that getting children to learn the foundation skills is key for the future, throughout their ‘play time’ environment, adults can bring a sense of fear to the experience. Adults “risk too little” (Laing, 2013) provides a message that they fear the children having accidents and not wanting to deal with the consequences instead of letting them enjoy the outdoors environment and therefore reduce the access to new activities. This leads onto my second point, “rescue too quickly,” (Laing, 2013) where adults now are constantly watching their kids play sports or do activities and intervene whenever they think something is going to happen. This slows down the development of children’s physical literacy as it takes longer for them to develop the new skills as they are retained in their comfort zone. In addition, being pulled out or removed from an activity gives an indication of quitting and that it’s an ok thing to do when things get difficult or a little more dangerous. This is why we need to make outdoor adventure education a part of the PE curriculum as it will put the students in different environments and allow their learning to be more authentic, more distinctive, more adventurous and more meaningful.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In conclusion, how adventurous activities contribute towards children’s physical literacy can be seen in the development of their locomotor skills and </w:t>
      </w:r>
      <w:r w:rsidDel="00000000" w:rsidR="00000000" w:rsidRPr="00000000">
        <w:rPr>
          <w:sz w:val="24"/>
          <w:szCs w:val="24"/>
          <w:rtl w:val="0"/>
        </w:rPr>
        <w:t xml:space="preserve">their ability to use body control effectively.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Overall there are 4 stages consisting of; stage 1- Initial stage, stage 2&amp;3- Emerging stage, stage 4- Proficient stage, “allow individuals to navigate through space or move their body from one point to another,” (Gallahue, 2012). These stages consist of a range of movements, some examples are; “running, projecting the body forward on alternating feet for the bases of support,” (Gallahue, 2012). Hopping, long jump, skip and gallop and slide are other examples I've already stated. The stages for running will consist of; </w:t>
      </w:r>
    </w:p>
    <w:p w:rsidR="00000000" w:rsidDel="00000000" w:rsidP="00000000" w:rsidRDefault="00000000" w:rsidRPr="00000000" w14:paraId="0000001A">
      <w:pPr>
        <w:rPr>
          <w:sz w:val="24"/>
          <w:szCs w:val="24"/>
        </w:rPr>
      </w:pPr>
      <w:r w:rsidDel="00000000" w:rsidR="00000000" w:rsidRPr="00000000">
        <w:rPr>
          <w:sz w:val="24"/>
          <w:szCs w:val="24"/>
          <w:rtl w:val="0"/>
        </w:rPr>
        <w:t xml:space="preserve">1 “arms at head height, flat-footed contact, short &amp; wide stride.” </w:t>
      </w:r>
    </w:p>
    <w:p w:rsidR="00000000" w:rsidDel="00000000" w:rsidP="00000000" w:rsidRDefault="00000000" w:rsidRPr="00000000" w14:paraId="0000001B">
      <w:pPr>
        <w:rPr>
          <w:sz w:val="24"/>
          <w:szCs w:val="24"/>
        </w:rPr>
      </w:pPr>
      <w:r w:rsidDel="00000000" w:rsidR="00000000" w:rsidRPr="00000000">
        <w:rPr>
          <w:sz w:val="24"/>
          <w:szCs w:val="24"/>
          <w:rtl w:val="0"/>
        </w:rPr>
        <w:t xml:space="preserve">2”Arms at mid-trunk level, vertical component of run is still great, legs near full extension.” </w:t>
      </w:r>
    </w:p>
    <w:p w:rsidR="00000000" w:rsidDel="00000000" w:rsidP="00000000" w:rsidRDefault="00000000" w:rsidRPr="00000000" w14:paraId="0000001C">
      <w:pPr>
        <w:rPr>
          <w:sz w:val="24"/>
          <w:szCs w:val="24"/>
        </w:rPr>
      </w:pPr>
      <w:r w:rsidDel="00000000" w:rsidR="00000000" w:rsidRPr="00000000">
        <w:rPr>
          <w:sz w:val="24"/>
          <w:szCs w:val="24"/>
          <w:rtl w:val="0"/>
        </w:rPr>
        <w:t xml:space="preserve">3”Arms below waist, arm-leg opposition with elbows nearly extended, heel-toe contact.” </w:t>
      </w:r>
    </w:p>
    <w:p w:rsidR="00000000" w:rsidDel="00000000" w:rsidP="00000000" w:rsidRDefault="00000000" w:rsidRPr="00000000" w14:paraId="0000001D">
      <w:pPr>
        <w:rPr>
          <w:sz w:val="24"/>
          <w:szCs w:val="24"/>
        </w:rPr>
      </w:pPr>
      <w:r w:rsidDel="00000000" w:rsidR="00000000" w:rsidRPr="00000000">
        <w:rPr>
          <w:sz w:val="24"/>
          <w:szCs w:val="24"/>
          <w:rtl w:val="0"/>
        </w:rPr>
        <w:t xml:space="preserve">4”Heel-toe contact, arm-leg opposition, heel recovery close to buttocks, elbows bent at 90*.” (Gallahum et al,. 2019)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Through these stages you can see the child’s development over time is similar to the locomotor skills stages as they are learning from a young age the basics of the sport all the way to the technical abilities required when older. Running is a skill that is needed throughout life from a PE lesson, to keep healthy or as part of a job (policeman/pe teacher/personal trainer). This means it improves children’s physical literacy as they will have the mindset of maintaining this skill into later life and transfer the skills such as balance and power through the legs when cycling or off road mountain biking.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It is clear, these skills can benefit a child's development in other areas too. These skills learnt from a young age can help “develop their focus and concentration, helps their problem solving and socialising skills.” (Developing a child’s fundamental movement skills, 2020). Having these fundamental skills (running, hopping, catching, throwing etc) can also help children later in the future with “learning how to write and play musical instruments, helping develop the brain.” (Developing a child’s fundamental movement skills, 2020). The physical benefit of getting children involved with adventurous activities means they will have “stronger bones, not be/become obese, have good cardiovascular fitness and be better academically,” (Developing a child’s fundamental movement skills, 2020).</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Referencing List:</w:t>
      </w:r>
    </w:p>
    <w:p w:rsidR="00000000" w:rsidDel="00000000" w:rsidP="00000000" w:rsidRDefault="00000000" w:rsidRPr="00000000" w14:paraId="00000028">
      <w:pPr>
        <w:rPr>
          <w:sz w:val="24"/>
          <w:szCs w:val="24"/>
        </w:rPr>
      </w:pPr>
      <w:hyperlink r:id="rId6">
        <w:r w:rsidDel="00000000" w:rsidR="00000000" w:rsidRPr="00000000">
          <w:rPr>
            <w:color w:val="1155cc"/>
            <w:sz w:val="24"/>
            <w:szCs w:val="24"/>
            <w:u w:val="single"/>
            <w:rtl w:val="0"/>
          </w:rPr>
          <w:t xml:space="preserve">https://activeforlife.com/what-is-physical-literacy/</w:t>
        </w:r>
      </w:hyperlink>
      <w:r w:rsidDel="00000000" w:rsidR="00000000" w:rsidRPr="00000000">
        <w:rPr>
          <w:sz w:val="24"/>
          <w:szCs w:val="24"/>
          <w:rtl w:val="0"/>
        </w:rPr>
        <w:t xml:space="preserve">  (Richard Monette, 31.01.12). </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M.Whitehead (2019), </w:t>
      </w:r>
      <w:r w:rsidDel="00000000" w:rsidR="00000000" w:rsidRPr="00000000">
        <w:rPr>
          <w:i w:val="1"/>
          <w:sz w:val="24"/>
          <w:szCs w:val="24"/>
          <w:rtl w:val="0"/>
        </w:rPr>
        <w:t xml:space="preserve">Physical Literacy Across The World, </w:t>
      </w:r>
      <w:r w:rsidDel="00000000" w:rsidR="00000000" w:rsidRPr="00000000">
        <w:rPr>
          <w:sz w:val="24"/>
          <w:szCs w:val="24"/>
          <w:rtl w:val="0"/>
        </w:rPr>
        <w:t xml:space="preserve">1st edition. </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i w:val="1"/>
          <w:sz w:val="24"/>
          <w:szCs w:val="24"/>
        </w:rPr>
      </w:pPr>
      <w:r w:rsidDel="00000000" w:rsidR="00000000" w:rsidRPr="00000000">
        <w:rPr>
          <w:sz w:val="24"/>
          <w:szCs w:val="24"/>
          <w:rtl w:val="0"/>
        </w:rPr>
        <w:t xml:space="preserve">M.Whitehead (2013), </w:t>
      </w:r>
      <w:r w:rsidDel="00000000" w:rsidR="00000000" w:rsidRPr="00000000">
        <w:rPr>
          <w:i w:val="1"/>
          <w:sz w:val="24"/>
          <w:szCs w:val="24"/>
          <w:rtl w:val="0"/>
        </w:rPr>
        <w:t xml:space="preserve">What is physical literacy and how does it impact on physical education? In Capel, S. and Whitehead, M. Debates in physical education. Oxon: Routledge.</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 </w:t>
      </w:r>
      <w:hyperlink r:id="rId7">
        <w:r w:rsidDel="00000000" w:rsidR="00000000" w:rsidRPr="00000000">
          <w:rPr>
            <w:color w:val="1155cc"/>
            <w:sz w:val="24"/>
            <w:szCs w:val="24"/>
            <w:u w:val="single"/>
            <w:rtl w:val="0"/>
          </w:rPr>
          <w:t xml:space="preserve">https://www.oeapng.info</w:t>
        </w:r>
      </w:hyperlink>
      <w:r w:rsidDel="00000000" w:rsidR="00000000" w:rsidRPr="00000000">
        <w:rPr>
          <w:sz w:val="24"/>
          <w:szCs w:val="24"/>
          <w:rtl w:val="0"/>
        </w:rPr>
        <w:t xml:space="preserve"> (National Guidance, 2022). </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hyperlink r:id="rId8">
        <w:r w:rsidDel="00000000" w:rsidR="00000000" w:rsidRPr="00000000">
          <w:rPr>
            <w:color w:val="1155cc"/>
            <w:sz w:val="24"/>
            <w:szCs w:val="24"/>
            <w:u w:val="single"/>
            <w:rtl w:val="0"/>
          </w:rPr>
          <w:t xml:space="preserve">https://www.shapeamerica.org</w:t>
        </w:r>
      </w:hyperlink>
      <w:r w:rsidDel="00000000" w:rsidR="00000000" w:rsidRPr="00000000">
        <w:rPr>
          <w:sz w:val="24"/>
          <w:szCs w:val="24"/>
          <w:rtl w:val="0"/>
        </w:rPr>
        <w:t xml:space="preserve"> (Mandico, F, L, L et al,. 2012) Physical Literacy- Shape America </w:t>
      </w:r>
    </w:p>
    <w:p w:rsidR="00000000" w:rsidDel="00000000" w:rsidP="00000000" w:rsidRDefault="00000000" w:rsidRPr="00000000" w14:paraId="00000031">
      <w:pPr>
        <w:rPr>
          <w:i w:val="1"/>
          <w:sz w:val="24"/>
          <w:szCs w:val="24"/>
        </w:rPr>
      </w:pPr>
      <w:r w:rsidDel="00000000" w:rsidR="00000000" w:rsidRPr="00000000">
        <w:rPr>
          <w:sz w:val="24"/>
          <w:szCs w:val="24"/>
          <w:rtl w:val="0"/>
        </w:rPr>
        <w:t xml:space="preserve">Robinson &amp; Randall, (2016) </w:t>
      </w:r>
      <w:r w:rsidDel="00000000" w:rsidR="00000000" w:rsidRPr="00000000">
        <w:rPr>
          <w:i w:val="1"/>
          <w:sz w:val="24"/>
          <w:szCs w:val="24"/>
          <w:rtl w:val="0"/>
        </w:rPr>
        <w:t xml:space="preserve">Healthy Active Living and Obesity Group Chart</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(2014) p.1,  </w:t>
      </w:r>
      <w:r w:rsidDel="00000000" w:rsidR="00000000" w:rsidRPr="00000000">
        <w:rPr>
          <w:i w:val="1"/>
          <w:sz w:val="24"/>
          <w:szCs w:val="24"/>
          <w:rtl w:val="0"/>
        </w:rPr>
        <w:t xml:space="preserve">International physical literacy association</w:t>
      </w:r>
      <w:r w:rsidDel="00000000" w:rsidR="00000000" w:rsidRPr="00000000">
        <w:rPr>
          <w:sz w:val="24"/>
          <w:szCs w:val="24"/>
          <w:rtl w:val="0"/>
        </w:rPr>
        <w:t xml:space="preserve"> </w:t>
      </w:r>
      <w:hyperlink r:id="rId9">
        <w:r w:rsidDel="00000000" w:rsidR="00000000" w:rsidRPr="00000000">
          <w:rPr>
            <w:color w:val="1155cc"/>
            <w:sz w:val="24"/>
            <w:szCs w:val="24"/>
            <w:u w:val="single"/>
            <w:rtl w:val="0"/>
          </w:rPr>
          <w:t xml:space="preserve">https://sportforlife.ca</w:t>
        </w:r>
      </w:hyperlink>
      <w:r w:rsidDel="00000000" w:rsidR="00000000" w:rsidRPr="00000000">
        <w:rPr>
          <w:sz w:val="24"/>
          <w:szCs w:val="24"/>
          <w:rtl w:val="0"/>
        </w:rPr>
        <w:t xml:space="preserve">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(2014) p.1 </w:t>
      </w:r>
      <w:r w:rsidDel="00000000" w:rsidR="00000000" w:rsidRPr="00000000">
        <w:rPr>
          <w:i w:val="1"/>
          <w:sz w:val="24"/>
          <w:szCs w:val="24"/>
          <w:rtl w:val="0"/>
        </w:rPr>
        <w:t xml:space="preserve">international physical literacy association</w:t>
      </w:r>
      <w:r w:rsidDel="00000000" w:rsidR="00000000" w:rsidRPr="00000000">
        <w:rPr>
          <w:sz w:val="24"/>
          <w:szCs w:val="24"/>
          <w:rtl w:val="0"/>
        </w:rPr>
        <w:t xml:space="preserve"> </w:t>
      </w:r>
      <w:hyperlink r:id="rId10">
        <w:r w:rsidDel="00000000" w:rsidR="00000000" w:rsidRPr="00000000">
          <w:rPr>
            <w:color w:val="1155cc"/>
            <w:sz w:val="24"/>
            <w:szCs w:val="24"/>
            <w:u w:val="single"/>
            <w:rtl w:val="0"/>
          </w:rPr>
          <w:t xml:space="preserve">https://physicalliteracy.ca</w:t>
        </w:r>
      </w:hyperlink>
      <w:r w:rsidDel="00000000" w:rsidR="00000000" w:rsidRPr="00000000">
        <w:rPr>
          <w:sz w:val="24"/>
          <w:szCs w:val="24"/>
          <w:rtl w:val="0"/>
        </w:rPr>
        <w:t xml:space="preserve">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T Laing (2013) </w:t>
      </w:r>
      <w:r w:rsidDel="00000000" w:rsidR="00000000" w:rsidRPr="00000000">
        <w:rPr>
          <w:i w:val="1"/>
          <w:sz w:val="24"/>
          <w:szCs w:val="24"/>
          <w:rtl w:val="0"/>
        </w:rPr>
        <w:t xml:space="preserve">3 ways we hinder our children’s physical literacy</w:t>
      </w:r>
      <w:r w:rsidDel="00000000" w:rsidR="00000000" w:rsidRPr="00000000">
        <w:rPr>
          <w:sz w:val="24"/>
          <w:szCs w:val="24"/>
          <w:rtl w:val="0"/>
        </w:rPr>
        <w:t xml:space="preserve">, </w:t>
      </w:r>
    </w:p>
    <w:p w:rsidR="00000000" w:rsidDel="00000000" w:rsidP="00000000" w:rsidRDefault="00000000" w:rsidRPr="00000000" w14:paraId="00000038">
      <w:pPr>
        <w:rPr>
          <w:sz w:val="24"/>
          <w:szCs w:val="24"/>
        </w:rPr>
      </w:pPr>
      <w:hyperlink r:id="rId11">
        <w:r w:rsidDel="00000000" w:rsidR="00000000" w:rsidRPr="00000000">
          <w:rPr>
            <w:color w:val="1155cc"/>
            <w:sz w:val="24"/>
            <w:szCs w:val="24"/>
            <w:u w:val="single"/>
            <w:rtl w:val="0"/>
          </w:rPr>
          <w:t xml:space="preserve">https://activeforlife.com</w:t>
        </w:r>
      </w:hyperlink>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Gallahue, et al., p.3-9 (2019) </w:t>
      </w:r>
      <w:r w:rsidDel="00000000" w:rsidR="00000000" w:rsidRPr="00000000">
        <w:rPr>
          <w:i w:val="1"/>
          <w:sz w:val="24"/>
          <w:szCs w:val="24"/>
          <w:rtl w:val="0"/>
        </w:rPr>
        <w:t xml:space="preserve">‘developing children’s motor skills in the foundation phase to support physical literacy’ </w:t>
      </w:r>
      <w:hyperlink r:id="rId12">
        <w:r w:rsidDel="00000000" w:rsidR="00000000" w:rsidRPr="00000000">
          <w:rPr>
            <w:color w:val="1155cc"/>
            <w:sz w:val="24"/>
            <w:szCs w:val="24"/>
            <w:u w:val="single"/>
            <w:rtl w:val="0"/>
          </w:rPr>
          <w:t xml:space="preserve">https://physicalliteracy.cymru</w:t>
        </w:r>
      </w:hyperlink>
      <w:r w:rsidDel="00000000" w:rsidR="00000000" w:rsidRPr="00000000">
        <w:rPr>
          <w:sz w:val="24"/>
          <w:szCs w:val="24"/>
          <w:rtl w:val="0"/>
        </w:rPr>
        <w:t xml:space="preserve">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i w:val="1"/>
          <w:sz w:val="24"/>
          <w:szCs w:val="24"/>
          <w:rtl w:val="0"/>
        </w:rPr>
        <w:t xml:space="preserve">Developing a child’s fundamental movement skills </w:t>
      </w:r>
      <w:r w:rsidDel="00000000" w:rsidR="00000000" w:rsidRPr="00000000">
        <w:rPr>
          <w:sz w:val="24"/>
          <w:szCs w:val="24"/>
          <w:rtl w:val="0"/>
        </w:rPr>
        <w:t xml:space="preserve">(2020), KIDDO, </w:t>
      </w:r>
      <w:hyperlink r:id="rId13">
        <w:r w:rsidDel="00000000" w:rsidR="00000000" w:rsidRPr="00000000">
          <w:rPr>
            <w:color w:val="1155cc"/>
            <w:sz w:val="24"/>
            <w:szCs w:val="24"/>
            <w:u w:val="single"/>
            <w:rtl w:val="0"/>
          </w:rPr>
          <w:t xml:space="preserve">https://www.youtube.com</w:t>
        </w:r>
      </w:hyperlink>
      <w:r w:rsidDel="00000000" w:rsidR="00000000" w:rsidRPr="00000000">
        <w:rPr>
          <w:sz w:val="24"/>
          <w:szCs w:val="24"/>
          <w:rtl w:val="0"/>
        </w:rPr>
        <w:t xml:space="preserve"> </w:t>
      </w:r>
    </w:p>
    <w:p w:rsidR="00000000" w:rsidDel="00000000" w:rsidP="00000000" w:rsidRDefault="00000000" w:rsidRPr="00000000" w14:paraId="0000003D">
      <w:pPr>
        <w:rPr>
          <w:i w:val="1"/>
          <w:sz w:val="24"/>
          <w:szCs w:val="24"/>
        </w:rPr>
      </w:pPr>
      <w:r w:rsidDel="00000000" w:rsidR="00000000" w:rsidRPr="00000000">
        <w:rPr>
          <w:rtl w:val="0"/>
        </w:rPr>
      </w:r>
    </w:p>
    <w:p w:rsidR="00000000" w:rsidDel="00000000" w:rsidP="00000000" w:rsidRDefault="00000000" w:rsidRPr="00000000" w14:paraId="0000003E">
      <w:pPr>
        <w:rPr>
          <w:i w:val="1"/>
          <w:sz w:val="24"/>
          <w:szCs w:val="24"/>
        </w:rPr>
      </w:pPr>
      <w:r w:rsidDel="00000000" w:rsidR="00000000" w:rsidRPr="00000000">
        <w:rPr>
          <w:sz w:val="24"/>
          <w:szCs w:val="24"/>
          <w:rtl w:val="0"/>
        </w:rPr>
        <w:t xml:space="preserve">Goodyear. V (2015) </w:t>
      </w:r>
      <w:r w:rsidDel="00000000" w:rsidR="00000000" w:rsidRPr="00000000">
        <w:rPr>
          <w:i w:val="1"/>
          <w:sz w:val="24"/>
          <w:szCs w:val="24"/>
          <w:rtl w:val="0"/>
        </w:rPr>
        <w:t xml:space="preserve">VLOG 11: A models-based approach</w:t>
      </w:r>
    </w:p>
    <w:p w:rsidR="00000000" w:rsidDel="00000000" w:rsidP="00000000" w:rsidRDefault="00000000" w:rsidRPr="00000000" w14:paraId="0000003F">
      <w:pPr>
        <w:rPr>
          <w:i w:val="1"/>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Heron. J (1994) </w:t>
      </w:r>
      <w:r w:rsidDel="00000000" w:rsidR="00000000" w:rsidRPr="00000000">
        <w:rPr>
          <w:i w:val="1"/>
          <w:sz w:val="24"/>
          <w:szCs w:val="24"/>
          <w:rtl w:val="0"/>
        </w:rPr>
        <w:t xml:space="preserve">The complete facilitators handbook</w:t>
      </w:r>
      <w:r w:rsidDel="00000000" w:rsidR="00000000" w:rsidRPr="00000000">
        <w:rPr>
          <w:sz w:val="24"/>
          <w:szCs w:val="24"/>
          <w:rtl w:val="0"/>
        </w:rPr>
        <w:t xml:space="preserve">, London</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i w:val="1"/>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ctiveforlife.com" TargetMode="External"/><Relationship Id="rId10" Type="http://schemas.openxmlformats.org/officeDocument/2006/relationships/hyperlink" Target="https://physicalliteracy.ca" TargetMode="External"/><Relationship Id="rId13" Type="http://schemas.openxmlformats.org/officeDocument/2006/relationships/hyperlink" Target="https://www.youtube.com" TargetMode="External"/><Relationship Id="rId12" Type="http://schemas.openxmlformats.org/officeDocument/2006/relationships/hyperlink" Target="https://physicalliteracy.cymr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portforlife.ca" TargetMode="External"/><Relationship Id="rId5" Type="http://schemas.openxmlformats.org/officeDocument/2006/relationships/styles" Target="styles.xml"/><Relationship Id="rId6" Type="http://schemas.openxmlformats.org/officeDocument/2006/relationships/hyperlink" Target="https://activeforlife.com/what-is-physical-literacy/" TargetMode="External"/><Relationship Id="rId7" Type="http://schemas.openxmlformats.org/officeDocument/2006/relationships/hyperlink" Target="https://www.oeapng.info" TargetMode="External"/><Relationship Id="rId8" Type="http://schemas.openxmlformats.org/officeDocument/2006/relationships/hyperlink" Target="https://www.shapeameri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