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DE4" w:rsidRPr="009A1FA2" w:rsidRDefault="00BB7DE4" w:rsidP="009A1FA2">
      <w:pPr>
        <w:jc w:val="both"/>
        <w:rPr>
          <w:rFonts w:ascii="Arial" w:hAnsi="Arial" w:cs="Arial"/>
          <w:b/>
          <w:sz w:val="22"/>
          <w:szCs w:val="22"/>
        </w:rPr>
      </w:pPr>
      <w:r w:rsidRPr="009A1FA2">
        <w:rPr>
          <w:rFonts w:ascii="Arial" w:hAnsi="Arial" w:cs="Arial"/>
          <w:b/>
          <w:sz w:val="22"/>
          <w:szCs w:val="22"/>
        </w:rPr>
        <w:t xml:space="preserve">Is </w:t>
      </w:r>
      <w:proofErr w:type="gramStart"/>
      <w:r w:rsidRPr="009A1FA2">
        <w:rPr>
          <w:rFonts w:ascii="Arial" w:hAnsi="Arial" w:cs="Arial"/>
          <w:b/>
          <w:sz w:val="22"/>
          <w:szCs w:val="22"/>
        </w:rPr>
        <w:t>an Energy</w:t>
      </w:r>
      <w:proofErr w:type="gramEnd"/>
      <w:r w:rsidRPr="009A1FA2">
        <w:rPr>
          <w:rFonts w:ascii="Arial" w:hAnsi="Arial" w:cs="Arial"/>
          <w:b/>
          <w:sz w:val="22"/>
          <w:szCs w:val="22"/>
        </w:rPr>
        <w:t xml:space="preserve"> from Waste facility in Gloucestershire an example of sustainable development?</w:t>
      </w: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r w:rsidRPr="009A1FA2">
        <w:rPr>
          <w:rFonts w:ascii="Arial" w:hAnsi="Arial" w:cs="Arial"/>
          <w:b/>
          <w:sz w:val="22"/>
          <w:szCs w:val="22"/>
        </w:rPr>
        <w:t xml:space="preserve">Alex Roberts </w:t>
      </w:r>
    </w:p>
    <w:p w:rsidR="00BB7DE4" w:rsidRPr="009A1FA2" w:rsidRDefault="0065214B" w:rsidP="009A1FA2">
      <w:pPr>
        <w:jc w:val="both"/>
        <w:rPr>
          <w:rFonts w:ascii="Arial" w:hAnsi="Arial" w:cs="Arial"/>
          <w:b/>
          <w:sz w:val="22"/>
          <w:szCs w:val="22"/>
        </w:rPr>
      </w:pPr>
      <w:r w:rsidRPr="009A1FA2">
        <w:rPr>
          <w:rFonts w:ascii="Arial" w:hAnsi="Arial" w:cs="Arial"/>
          <w:b/>
          <w:sz w:val="22"/>
          <w:szCs w:val="22"/>
        </w:rPr>
        <w:t>P151169</w:t>
      </w:r>
    </w:p>
    <w:p w:rsidR="0065214B" w:rsidRPr="009A1FA2" w:rsidRDefault="0065214B" w:rsidP="009A1FA2">
      <w:pPr>
        <w:jc w:val="both"/>
        <w:rPr>
          <w:rFonts w:ascii="Arial" w:hAnsi="Arial" w:cs="Arial"/>
          <w:b/>
          <w:sz w:val="22"/>
          <w:szCs w:val="22"/>
        </w:rPr>
      </w:pPr>
      <w:r w:rsidRPr="009A1FA2">
        <w:rPr>
          <w:rFonts w:ascii="Arial" w:hAnsi="Arial" w:cs="Arial"/>
          <w:b/>
          <w:sz w:val="22"/>
          <w:szCs w:val="22"/>
        </w:rPr>
        <w:t>M7X01253</w:t>
      </w:r>
    </w:p>
    <w:p w:rsidR="00062D90" w:rsidRPr="009A1FA2" w:rsidRDefault="00740922" w:rsidP="009A1FA2">
      <w:pPr>
        <w:jc w:val="both"/>
        <w:rPr>
          <w:rFonts w:ascii="Arial" w:hAnsi="Arial" w:cs="Arial"/>
          <w:b/>
          <w:sz w:val="22"/>
          <w:szCs w:val="22"/>
        </w:rPr>
      </w:pPr>
      <w:r>
        <w:rPr>
          <w:rFonts w:ascii="Arial" w:hAnsi="Arial" w:cs="Arial"/>
          <w:b/>
          <w:sz w:val="22"/>
          <w:szCs w:val="22"/>
        </w:rPr>
        <w:t>2198</w:t>
      </w:r>
      <w:r w:rsidR="00062D90" w:rsidRPr="009A1FA2">
        <w:rPr>
          <w:rFonts w:ascii="Arial" w:hAnsi="Arial" w:cs="Arial"/>
          <w:b/>
          <w:sz w:val="22"/>
          <w:szCs w:val="22"/>
        </w:rPr>
        <w:t xml:space="preserve"> words</w:t>
      </w:r>
    </w:p>
    <w:p w:rsidR="0065214B" w:rsidRPr="009A1FA2" w:rsidRDefault="0065214B" w:rsidP="009A1FA2">
      <w:pPr>
        <w:jc w:val="both"/>
        <w:rPr>
          <w:rFonts w:ascii="Arial" w:hAnsi="Arial" w:cs="Arial"/>
          <w:b/>
          <w:sz w:val="22"/>
          <w:szCs w:val="22"/>
        </w:rPr>
      </w:pPr>
    </w:p>
    <w:p w:rsidR="0065214B" w:rsidRPr="009A1FA2" w:rsidRDefault="0065214B" w:rsidP="009A1FA2">
      <w:pPr>
        <w:jc w:val="both"/>
        <w:rPr>
          <w:rFonts w:ascii="Arial" w:hAnsi="Arial" w:cs="Arial"/>
          <w:sz w:val="22"/>
          <w:szCs w:val="22"/>
        </w:rPr>
      </w:pPr>
      <w:r w:rsidRPr="009A1FA2">
        <w:rPr>
          <w:rFonts w:ascii="Arial" w:hAnsi="Arial" w:cs="Arial"/>
          <w:sz w:val="22"/>
          <w:szCs w:val="22"/>
        </w:rPr>
        <w:t>Abstract:</w:t>
      </w:r>
    </w:p>
    <w:p w:rsidR="0065214B" w:rsidRPr="009A1FA2" w:rsidRDefault="0065214B" w:rsidP="009A1FA2">
      <w:pPr>
        <w:jc w:val="both"/>
        <w:rPr>
          <w:rFonts w:ascii="Arial" w:hAnsi="Arial" w:cs="Arial"/>
          <w:sz w:val="22"/>
          <w:szCs w:val="22"/>
        </w:rPr>
      </w:pPr>
    </w:p>
    <w:p w:rsidR="0065214B" w:rsidRPr="009A1FA2" w:rsidRDefault="0065214B" w:rsidP="009A1FA2">
      <w:pPr>
        <w:jc w:val="both"/>
        <w:rPr>
          <w:rFonts w:ascii="Arial" w:hAnsi="Arial" w:cs="Arial"/>
          <w:sz w:val="22"/>
          <w:szCs w:val="22"/>
        </w:rPr>
      </w:pPr>
      <w:r w:rsidRPr="009A1FA2">
        <w:rPr>
          <w:rFonts w:ascii="Arial" w:hAnsi="Arial" w:cs="Arial"/>
          <w:sz w:val="22"/>
          <w:szCs w:val="22"/>
        </w:rPr>
        <w:t xml:space="preserve">This report aims to determine whether or not </w:t>
      </w:r>
      <w:proofErr w:type="gramStart"/>
      <w:r w:rsidRPr="009A1FA2">
        <w:rPr>
          <w:rFonts w:ascii="Arial" w:hAnsi="Arial" w:cs="Arial"/>
          <w:sz w:val="22"/>
          <w:szCs w:val="22"/>
        </w:rPr>
        <w:t>an energy</w:t>
      </w:r>
      <w:proofErr w:type="gramEnd"/>
      <w:r w:rsidRPr="009A1FA2">
        <w:rPr>
          <w:rFonts w:ascii="Arial" w:hAnsi="Arial" w:cs="Arial"/>
          <w:sz w:val="22"/>
          <w:szCs w:val="22"/>
        </w:rPr>
        <w:t xml:space="preserve"> from waste facility in Gloucestershire is an example of sustainable development. The report commences by exploring the historic meaning of sustainability and more recent definitions of sustainable development. The report explains why energy from waste incineration is being developed by briefly explaining climate change and waste challenges within a context of sustainable development. The report then reviews the environmental aspects associated with the case study site and reviews how the risks can be managed and enhanced, before reviewing social  impacts where caution is cited to ensure the project has a positive social impact by evaluation social return on investment and economic impacts. The report concludes that the facility is an example of sustainable development in line with a policy led definition of sustainable development; however it is not a true example of sustainability in the historic sense. </w:t>
      </w: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Default="00BB7DE4"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Pr="009A1FA2" w:rsidRDefault="009A1FA2"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BB7DE4" w:rsidRPr="009A1FA2" w:rsidRDefault="00BB7DE4"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r>
        <w:rPr>
          <w:rFonts w:ascii="Arial" w:hAnsi="Arial" w:cs="Arial"/>
          <w:b/>
          <w:sz w:val="22"/>
          <w:szCs w:val="22"/>
        </w:rPr>
        <w:lastRenderedPageBreak/>
        <w:t>Contents</w:t>
      </w: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Pr="009A1FA2" w:rsidRDefault="009A1FA2" w:rsidP="009A1FA2">
      <w:pPr>
        <w:pStyle w:val="ListParagraph"/>
        <w:numPr>
          <w:ilvl w:val="0"/>
          <w:numId w:val="9"/>
        </w:numPr>
        <w:jc w:val="both"/>
        <w:rPr>
          <w:rFonts w:ascii="Arial" w:hAnsi="Arial" w:cs="Arial"/>
          <w:b/>
          <w:sz w:val="22"/>
          <w:szCs w:val="22"/>
        </w:rPr>
      </w:pPr>
      <w:r w:rsidRPr="009A1FA2">
        <w:rPr>
          <w:rFonts w:ascii="Arial" w:hAnsi="Arial" w:cs="Arial"/>
          <w:b/>
          <w:sz w:val="22"/>
          <w:szCs w:val="22"/>
        </w:rPr>
        <w:t>Abstract</w:t>
      </w:r>
    </w:p>
    <w:p w:rsidR="009A1FA2" w:rsidRDefault="009A1FA2" w:rsidP="009A1FA2">
      <w:pPr>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Introduction</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Why energy from waste?</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Waste policy</w:t>
      </w:r>
    </w:p>
    <w:p w:rsidR="009A1FA2" w:rsidRDefault="009A1FA2" w:rsidP="009A1FA2">
      <w:pPr>
        <w:pStyle w:val="ListParagraph"/>
        <w:ind w:left="144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 xml:space="preserve">Case study location </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Environmental impacts</w:t>
      </w:r>
    </w:p>
    <w:p w:rsidR="009A1FA2" w:rsidRPr="009A1FA2" w:rsidRDefault="009A1FA2" w:rsidP="009A1FA2">
      <w:pPr>
        <w:pStyle w:val="ListParagraph"/>
        <w:rPr>
          <w:rFonts w:ascii="Arial" w:hAnsi="Arial" w:cs="Arial"/>
          <w:b/>
          <w:sz w:val="22"/>
          <w:szCs w:val="22"/>
        </w:rPr>
      </w:pP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Ecology</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Visual impact</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Air pollution</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Carbon emissions</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Noise</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Transport</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 xml:space="preserve">Waste </w:t>
      </w: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Flooding</w:t>
      </w:r>
    </w:p>
    <w:p w:rsidR="009A1FA2" w:rsidRDefault="009A1FA2" w:rsidP="009A1FA2">
      <w:pPr>
        <w:pStyle w:val="ListParagraph"/>
        <w:ind w:left="1440"/>
        <w:jc w:val="both"/>
        <w:rPr>
          <w:rFonts w:ascii="Arial" w:hAnsi="Arial" w:cs="Arial"/>
          <w:b/>
          <w:sz w:val="22"/>
          <w:szCs w:val="22"/>
        </w:rPr>
      </w:pPr>
    </w:p>
    <w:p w:rsidR="009A1FA2" w:rsidRDefault="009A1FA2" w:rsidP="009A1FA2">
      <w:pPr>
        <w:pStyle w:val="ListParagraph"/>
        <w:numPr>
          <w:ilvl w:val="0"/>
          <w:numId w:val="8"/>
        </w:numPr>
        <w:jc w:val="both"/>
        <w:rPr>
          <w:rFonts w:ascii="Arial" w:hAnsi="Arial" w:cs="Arial"/>
          <w:b/>
          <w:sz w:val="22"/>
          <w:szCs w:val="22"/>
        </w:rPr>
      </w:pPr>
      <w:r>
        <w:rPr>
          <w:rFonts w:ascii="Arial" w:hAnsi="Arial" w:cs="Arial"/>
          <w:b/>
          <w:sz w:val="22"/>
          <w:szCs w:val="22"/>
        </w:rPr>
        <w:t>Social and economic value</w:t>
      </w:r>
    </w:p>
    <w:p w:rsidR="009A1FA2" w:rsidRDefault="009A1FA2" w:rsidP="009A1FA2">
      <w:pPr>
        <w:pStyle w:val="ListParagraph"/>
        <w:ind w:left="1080"/>
        <w:jc w:val="both"/>
        <w:rPr>
          <w:rFonts w:ascii="Arial" w:hAnsi="Arial" w:cs="Arial"/>
          <w:b/>
          <w:sz w:val="22"/>
          <w:szCs w:val="22"/>
        </w:rPr>
      </w:pPr>
    </w:p>
    <w:p w:rsidR="009A1FA2" w:rsidRDefault="009A1FA2" w:rsidP="009A1FA2">
      <w:pPr>
        <w:pStyle w:val="ListParagraph"/>
        <w:numPr>
          <w:ilvl w:val="1"/>
          <w:numId w:val="8"/>
        </w:numPr>
        <w:jc w:val="both"/>
        <w:rPr>
          <w:rFonts w:ascii="Arial" w:hAnsi="Arial" w:cs="Arial"/>
          <w:b/>
          <w:sz w:val="22"/>
          <w:szCs w:val="22"/>
        </w:rPr>
      </w:pPr>
      <w:r>
        <w:rPr>
          <w:rFonts w:ascii="Arial" w:hAnsi="Arial" w:cs="Arial"/>
          <w:b/>
          <w:sz w:val="22"/>
          <w:szCs w:val="22"/>
        </w:rPr>
        <w:t>Social return on investment</w:t>
      </w:r>
    </w:p>
    <w:p w:rsidR="009A1FA2" w:rsidRPr="009A1FA2" w:rsidRDefault="009A1FA2" w:rsidP="009A1FA2">
      <w:pPr>
        <w:pStyle w:val="ListParagraph"/>
        <w:numPr>
          <w:ilvl w:val="1"/>
          <w:numId w:val="8"/>
        </w:numPr>
        <w:jc w:val="both"/>
        <w:rPr>
          <w:rFonts w:ascii="Arial" w:hAnsi="Arial" w:cs="Arial"/>
          <w:b/>
          <w:sz w:val="22"/>
          <w:szCs w:val="22"/>
        </w:rPr>
      </w:pPr>
      <w:r w:rsidRPr="009A1FA2">
        <w:rPr>
          <w:rFonts w:ascii="Arial" w:hAnsi="Arial" w:cs="Arial"/>
          <w:b/>
          <w:sz w:val="22"/>
          <w:szCs w:val="22"/>
        </w:rPr>
        <w:t>Community engagement and social value</w:t>
      </w:r>
    </w:p>
    <w:p w:rsidR="00BC1569" w:rsidRDefault="009A1FA2" w:rsidP="009A1FA2">
      <w:pPr>
        <w:pStyle w:val="ListParagraph"/>
        <w:numPr>
          <w:ilvl w:val="1"/>
          <w:numId w:val="8"/>
        </w:numPr>
        <w:jc w:val="both"/>
        <w:rPr>
          <w:rFonts w:ascii="Arial" w:hAnsi="Arial" w:cs="Arial"/>
          <w:b/>
          <w:sz w:val="22"/>
          <w:szCs w:val="22"/>
        </w:rPr>
      </w:pPr>
      <w:r w:rsidRPr="009A1FA2">
        <w:rPr>
          <w:rFonts w:ascii="Arial" w:hAnsi="Arial" w:cs="Arial"/>
          <w:b/>
          <w:sz w:val="22"/>
          <w:szCs w:val="22"/>
        </w:rPr>
        <w:t>Cost of energy from waste incineration</w:t>
      </w:r>
    </w:p>
    <w:p w:rsidR="009A1FA2" w:rsidRDefault="00BC1569" w:rsidP="00BC1569">
      <w:pPr>
        <w:pStyle w:val="ListParagraph"/>
        <w:ind w:left="1440"/>
        <w:jc w:val="both"/>
        <w:rPr>
          <w:rFonts w:ascii="Arial" w:hAnsi="Arial" w:cs="Arial"/>
          <w:b/>
          <w:sz w:val="22"/>
          <w:szCs w:val="22"/>
        </w:rPr>
      </w:pPr>
      <w:r>
        <w:rPr>
          <w:rFonts w:ascii="Arial" w:hAnsi="Arial" w:cs="Arial"/>
          <w:b/>
          <w:sz w:val="22"/>
          <w:szCs w:val="22"/>
        </w:rPr>
        <w:br/>
      </w:r>
    </w:p>
    <w:p w:rsidR="00BC1569" w:rsidRPr="009A1FA2" w:rsidRDefault="00BC1569" w:rsidP="00BC1569">
      <w:pPr>
        <w:pStyle w:val="ListParagraph"/>
        <w:numPr>
          <w:ilvl w:val="0"/>
          <w:numId w:val="8"/>
        </w:numPr>
        <w:jc w:val="both"/>
        <w:rPr>
          <w:rFonts w:ascii="Arial" w:hAnsi="Arial" w:cs="Arial"/>
          <w:b/>
          <w:sz w:val="22"/>
          <w:szCs w:val="22"/>
        </w:rPr>
      </w:pPr>
      <w:r>
        <w:rPr>
          <w:rFonts w:ascii="Arial" w:hAnsi="Arial" w:cs="Arial"/>
          <w:b/>
          <w:sz w:val="22"/>
          <w:szCs w:val="22"/>
        </w:rPr>
        <w:t>Conclusion</w:t>
      </w:r>
    </w:p>
    <w:p w:rsidR="009A1FA2" w:rsidRPr="009A1FA2" w:rsidRDefault="009A1FA2" w:rsidP="009A1FA2">
      <w:pPr>
        <w:pStyle w:val="ListParagraph"/>
        <w:ind w:left="1440"/>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9A1FA2" w:rsidRDefault="009A1FA2" w:rsidP="009A1FA2">
      <w:pPr>
        <w:jc w:val="both"/>
        <w:rPr>
          <w:rFonts w:ascii="Arial" w:hAnsi="Arial" w:cs="Arial"/>
          <w:b/>
          <w:sz w:val="22"/>
          <w:szCs w:val="22"/>
        </w:rPr>
      </w:pPr>
    </w:p>
    <w:p w:rsidR="00B05ED5" w:rsidRPr="009A1FA2" w:rsidRDefault="003366DD" w:rsidP="009A1FA2">
      <w:pPr>
        <w:jc w:val="both"/>
        <w:rPr>
          <w:rFonts w:ascii="Arial" w:hAnsi="Arial" w:cs="Arial"/>
          <w:b/>
          <w:sz w:val="22"/>
          <w:szCs w:val="22"/>
        </w:rPr>
      </w:pPr>
      <w:r w:rsidRPr="009A1FA2">
        <w:rPr>
          <w:rFonts w:ascii="Arial" w:hAnsi="Arial" w:cs="Arial"/>
          <w:b/>
          <w:sz w:val="22"/>
          <w:szCs w:val="22"/>
        </w:rPr>
        <w:t xml:space="preserve">Is </w:t>
      </w:r>
      <w:proofErr w:type="gramStart"/>
      <w:r w:rsidRPr="009A1FA2">
        <w:rPr>
          <w:rFonts w:ascii="Arial" w:hAnsi="Arial" w:cs="Arial"/>
          <w:b/>
          <w:sz w:val="22"/>
          <w:szCs w:val="22"/>
        </w:rPr>
        <w:t xml:space="preserve">an </w:t>
      </w:r>
      <w:r w:rsidR="00B05ED5" w:rsidRPr="009A1FA2">
        <w:rPr>
          <w:rFonts w:ascii="Arial" w:hAnsi="Arial" w:cs="Arial"/>
          <w:b/>
          <w:sz w:val="22"/>
          <w:szCs w:val="22"/>
        </w:rPr>
        <w:t>Energy</w:t>
      </w:r>
      <w:proofErr w:type="gramEnd"/>
      <w:r w:rsidR="00B05ED5" w:rsidRPr="009A1FA2">
        <w:rPr>
          <w:rFonts w:ascii="Arial" w:hAnsi="Arial" w:cs="Arial"/>
          <w:b/>
          <w:sz w:val="22"/>
          <w:szCs w:val="22"/>
        </w:rPr>
        <w:t xml:space="preserve"> from Waste facility</w:t>
      </w:r>
      <w:r w:rsidRPr="009A1FA2">
        <w:rPr>
          <w:rFonts w:ascii="Arial" w:hAnsi="Arial" w:cs="Arial"/>
          <w:b/>
          <w:sz w:val="22"/>
          <w:szCs w:val="22"/>
        </w:rPr>
        <w:t xml:space="preserve"> in</w:t>
      </w:r>
      <w:r w:rsidR="00B05ED5" w:rsidRPr="009A1FA2">
        <w:rPr>
          <w:rFonts w:ascii="Arial" w:hAnsi="Arial" w:cs="Arial"/>
          <w:b/>
          <w:sz w:val="22"/>
          <w:szCs w:val="22"/>
        </w:rPr>
        <w:t xml:space="preserve"> Gloucestershire</w:t>
      </w:r>
      <w:r w:rsidRPr="009A1FA2">
        <w:rPr>
          <w:rFonts w:ascii="Arial" w:hAnsi="Arial" w:cs="Arial"/>
          <w:b/>
          <w:sz w:val="22"/>
          <w:szCs w:val="22"/>
        </w:rPr>
        <w:t xml:space="preserve"> an example of sustainable development?</w:t>
      </w:r>
    </w:p>
    <w:p w:rsidR="0092676B" w:rsidRPr="009A1FA2" w:rsidRDefault="0092676B" w:rsidP="009A1FA2">
      <w:pPr>
        <w:jc w:val="both"/>
        <w:rPr>
          <w:rFonts w:ascii="Arial" w:hAnsi="Arial" w:cs="Arial"/>
          <w:b/>
          <w:sz w:val="22"/>
          <w:szCs w:val="22"/>
        </w:rPr>
      </w:pPr>
    </w:p>
    <w:p w:rsidR="001F4387"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 xml:space="preserve">Introduction </w:t>
      </w:r>
    </w:p>
    <w:p w:rsidR="00DB2DC7" w:rsidRPr="009A1FA2" w:rsidRDefault="00DB2DC7" w:rsidP="009A1FA2">
      <w:pPr>
        <w:jc w:val="both"/>
        <w:rPr>
          <w:rFonts w:ascii="Arial" w:hAnsi="Arial" w:cs="Arial"/>
          <w:b/>
          <w:sz w:val="22"/>
          <w:szCs w:val="22"/>
        </w:rPr>
      </w:pPr>
    </w:p>
    <w:p w:rsidR="005671F6" w:rsidRPr="009A1FA2" w:rsidRDefault="00062D90" w:rsidP="009A1FA2">
      <w:pPr>
        <w:jc w:val="both"/>
        <w:rPr>
          <w:rFonts w:ascii="Arial" w:hAnsi="Arial" w:cs="Arial"/>
          <w:sz w:val="22"/>
          <w:szCs w:val="22"/>
        </w:rPr>
      </w:pPr>
      <w:r w:rsidRPr="009A1FA2">
        <w:rPr>
          <w:rFonts w:ascii="Arial" w:hAnsi="Arial" w:cs="Arial"/>
          <w:sz w:val="22"/>
          <w:szCs w:val="22"/>
        </w:rPr>
        <w:t>S</w:t>
      </w:r>
      <w:r w:rsidR="00FE08DC" w:rsidRPr="009A1FA2">
        <w:rPr>
          <w:rFonts w:ascii="Arial" w:hAnsi="Arial" w:cs="Arial"/>
          <w:sz w:val="22"/>
          <w:szCs w:val="22"/>
        </w:rPr>
        <w:t>ustainability has its origins in forestry, where it referred to not felling more trees than could be replenished</w:t>
      </w:r>
      <w:r w:rsidR="00D054C4" w:rsidRPr="009A1FA2">
        <w:rPr>
          <w:rFonts w:ascii="Arial" w:hAnsi="Arial" w:cs="Arial"/>
          <w:sz w:val="22"/>
          <w:szCs w:val="22"/>
        </w:rPr>
        <w:t xml:space="preserve"> in new growth</w:t>
      </w:r>
      <w:sdt>
        <w:sdtPr>
          <w:rPr>
            <w:rFonts w:ascii="Arial" w:hAnsi="Arial" w:cs="Arial"/>
            <w:sz w:val="22"/>
            <w:szCs w:val="22"/>
          </w:rPr>
          <w:id w:val="-2074499196"/>
          <w:citation/>
        </w:sdtPr>
        <w:sdtEndPr/>
        <w:sdtContent>
          <w:r w:rsidR="002958B3" w:rsidRPr="009A1FA2">
            <w:rPr>
              <w:rFonts w:ascii="Arial" w:hAnsi="Arial" w:cs="Arial"/>
              <w:sz w:val="22"/>
              <w:szCs w:val="22"/>
            </w:rPr>
            <w:fldChar w:fldCharType="begin"/>
          </w:r>
          <w:r w:rsidR="002958B3" w:rsidRPr="009A1FA2">
            <w:rPr>
              <w:rFonts w:ascii="Arial" w:hAnsi="Arial" w:cs="Arial"/>
              <w:sz w:val="22"/>
              <w:szCs w:val="22"/>
            </w:rPr>
            <w:instrText xml:space="preserve"> CITATION Kuh10 \l 2057 </w:instrText>
          </w:r>
          <w:r w:rsidR="002958B3" w:rsidRPr="009A1FA2">
            <w:rPr>
              <w:rFonts w:ascii="Arial" w:hAnsi="Arial" w:cs="Arial"/>
              <w:sz w:val="22"/>
              <w:szCs w:val="22"/>
            </w:rPr>
            <w:fldChar w:fldCharType="separate"/>
          </w:r>
          <w:r w:rsidR="002958B3" w:rsidRPr="009A1FA2">
            <w:rPr>
              <w:rFonts w:ascii="Arial" w:hAnsi="Arial" w:cs="Arial"/>
              <w:noProof/>
              <w:sz w:val="22"/>
              <w:szCs w:val="22"/>
            </w:rPr>
            <w:t xml:space="preserve"> (Kuhlman and Farrington, 2010)</w:t>
          </w:r>
          <w:r w:rsidR="002958B3" w:rsidRPr="009A1FA2">
            <w:rPr>
              <w:rFonts w:ascii="Arial" w:hAnsi="Arial" w:cs="Arial"/>
              <w:sz w:val="22"/>
              <w:szCs w:val="22"/>
            </w:rPr>
            <w:fldChar w:fldCharType="end"/>
          </w:r>
        </w:sdtContent>
      </w:sdt>
      <w:r w:rsidR="00FE08DC" w:rsidRPr="009A1FA2">
        <w:rPr>
          <w:rFonts w:ascii="Arial" w:hAnsi="Arial" w:cs="Arial"/>
          <w:sz w:val="22"/>
          <w:szCs w:val="22"/>
        </w:rPr>
        <w:t xml:space="preserve">. More recently, policy makers have used the term sustainable development, defined </w:t>
      </w:r>
      <w:r w:rsidR="00326C7F" w:rsidRPr="009A1FA2">
        <w:rPr>
          <w:rFonts w:ascii="Arial" w:hAnsi="Arial" w:cs="Arial"/>
          <w:sz w:val="22"/>
          <w:szCs w:val="22"/>
        </w:rPr>
        <w:t xml:space="preserve">in </w:t>
      </w:r>
      <w:proofErr w:type="spellStart"/>
      <w:r w:rsidR="00326C7F" w:rsidRPr="009A1FA2">
        <w:rPr>
          <w:rFonts w:ascii="Arial" w:hAnsi="Arial" w:cs="Arial"/>
          <w:sz w:val="22"/>
          <w:szCs w:val="22"/>
        </w:rPr>
        <w:t>Brundtland</w:t>
      </w:r>
      <w:proofErr w:type="spellEnd"/>
      <w:r w:rsidR="00326C7F" w:rsidRPr="009A1FA2">
        <w:rPr>
          <w:rFonts w:ascii="Arial" w:hAnsi="Arial" w:cs="Arial"/>
          <w:sz w:val="22"/>
          <w:szCs w:val="22"/>
        </w:rPr>
        <w:t xml:space="preserve"> (1987:23</w:t>
      </w:r>
      <w:r w:rsidR="003366DD" w:rsidRPr="009A1FA2">
        <w:rPr>
          <w:rFonts w:ascii="Arial" w:hAnsi="Arial" w:cs="Arial"/>
          <w:sz w:val="22"/>
          <w:szCs w:val="22"/>
        </w:rPr>
        <w:t xml:space="preserve">) </w:t>
      </w:r>
      <w:r w:rsidR="00FE08DC" w:rsidRPr="009A1FA2">
        <w:rPr>
          <w:rFonts w:ascii="Arial" w:hAnsi="Arial" w:cs="Arial"/>
          <w:sz w:val="22"/>
          <w:szCs w:val="22"/>
        </w:rPr>
        <w:t>as:</w:t>
      </w:r>
    </w:p>
    <w:p w:rsidR="00FE08DC" w:rsidRPr="009A1FA2" w:rsidRDefault="00FE08DC" w:rsidP="009A1FA2">
      <w:pPr>
        <w:jc w:val="both"/>
        <w:rPr>
          <w:rFonts w:ascii="Arial" w:hAnsi="Arial" w:cs="Arial"/>
          <w:sz w:val="22"/>
          <w:szCs w:val="22"/>
        </w:rPr>
      </w:pPr>
    </w:p>
    <w:p w:rsidR="00FE08DC" w:rsidRPr="009A1FA2" w:rsidRDefault="00FE08DC" w:rsidP="009A1FA2">
      <w:pPr>
        <w:ind w:left="720"/>
        <w:jc w:val="both"/>
        <w:rPr>
          <w:rFonts w:ascii="Arial" w:hAnsi="Arial" w:cs="Arial"/>
          <w:i/>
          <w:sz w:val="22"/>
          <w:szCs w:val="22"/>
        </w:rPr>
      </w:pPr>
      <w:proofErr w:type="gramStart"/>
      <w:r w:rsidRPr="009A1FA2">
        <w:rPr>
          <w:rFonts w:ascii="Arial" w:hAnsi="Arial" w:cs="Arial"/>
          <w:i/>
          <w:sz w:val="22"/>
          <w:szCs w:val="22"/>
        </w:rPr>
        <w:t>Development that meets the needs of current generations without compromising the ability of future generations to meet their own needs.</w:t>
      </w:r>
      <w:proofErr w:type="gramEnd"/>
    </w:p>
    <w:p w:rsidR="00FE08DC" w:rsidRPr="009A1FA2" w:rsidRDefault="00FE08DC" w:rsidP="009A1FA2">
      <w:pPr>
        <w:jc w:val="both"/>
        <w:rPr>
          <w:rFonts w:ascii="Arial" w:hAnsi="Arial" w:cs="Arial"/>
          <w:i/>
          <w:sz w:val="22"/>
          <w:szCs w:val="22"/>
        </w:rPr>
      </w:pPr>
    </w:p>
    <w:p w:rsidR="008049DF" w:rsidRPr="009A1FA2" w:rsidRDefault="00FE08DC" w:rsidP="009A1FA2">
      <w:pPr>
        <w:jc w:val="both"/>
        <w:rPr>
          <w:rFonts w:ascii="Arial" w:hAnsi="Arial" w:cs="Arial"/>
          <w:sz w:val="22"/>
          <w:szCs w:val="22"/>
        </w:rPr>
      </w:pPr>
      <w:r w:rsidRPr="009A1FA2">
        <w:rPr>
          <w:rFonts w:ascii="Arial" w:hAnsi="Arial" w:cs="Arial"/>
          <w:sz w:val="22"/>
          <w:szCs w:val="22"/>
        </w:rPr>
        <w:t>This move towards a developmental focus of sustainability has led to the concept of the three pillars of sustainability, whereby sustainability is achieved through balancing environmental, social and economic considerations</w:t>
      </w:r>
      <w:r w:rsidR="0065214B" w:rsidRPr="009A1FA2">
        <w:rPr>
          <w:rFonts w:ascii="Arial" w:hAnsi="Arial" w:cs="Arial"/>
          <w:sz w:val="22"/>
          <w:szCs w:val="22"/>
        </w:rPr>
        <w:t xml:space="preserve"> </w:t>
      </w:r>
      <w:sdt>
        <w:sdtPr>
          <w:rPr>
            <w:rFonts w:ascii="Arial" w:hAnsi="Arial" w:cs="Arial"/>
            <w:sz w:val="22"/>
            <w:szCs w:val="22"/>
          </w:rPr>
          <w:id w:val="1868552044"/>
          <w:citation/>
        </w:sdtPr>
        <w:sdtEndPr/>
        <w:sdtContent>
          <w:r w:rsidR="00327ED4" w:rsidRPr="009A1FA2">
            <w:rPr>
              <w:rFonts w:ascii="Arial" w:hAnsi="Arial" w:cs="Arial"/>
              <w:sz w:val="22"/>
              <w:szCs w:val="22"/>
            </w:rPr>
            <w:fldChar w:fldCharType="begin"/>
          </w:r>
          <w:r w:rsidR="00327ED4" w:rsidRPr="009A1FA2">
            <w:rPr>
              <w:rFonts w:ascii="Arial" w:hAnsi="Arial" w:cs="Arial"/>
              <w:sz w:val="22"/>
              <w:szCs w:val="22"/>
            </w:rPr>
            <w:instrText xml:space="preserve"> CITATION Elk94 \l 2057 </w:instrText>
          </w:r>
          <w:r w:rsidR="00327ED4" w:rsidRPr="009A1FA2">
            <w:rPr>
              <w:rFonts w:ascii="Arial" w:hAnsi="Arial" w:cs="Arial"/>
              <w:sz w:val="22"/>
              <w:szCs w:val="22"/>
            </w:rPr>
            <w:fldChar w:fldCharType="separate"/>
          </w:r>
          <w:r w:rsidR="00327ED4" w:rsidRPr="009A1FA2">
            <w:rPr>
              <w:rFonts w:ascii="Arial" w:hAnsi="Arial" w:cs="Arial"/>
              <w:noProof/>
              <w:sz w:val="22"/>
              <w:szCs w:val="22"/>
            </w:rPr>
            <w:t>(Elkington, 1994)</w:t>
          </w:r>
          <w:r w:rsidR="00327ED4" w:rsidRPr="009A1FA2">
            <w:rPr>
              <w:rFonts w:ascii="Arial" w:hAnsi="Arial" w:cs="Arial"/>
              <w:sz w:val="22"/>
              <w:szCs w:val="22"/>
            </w:rPr>
            <w:fldChar w:fldCharType="end"/>
          </w:r>
        </w:sdtContent>
      </w:sdt>
      <w:r w:rsidRPr="009A1FA2">
        <w:rPr>
          <w:rFonts w:ascii="Arial" w:hAnsi="Arial" w:cs="Arial"/>
          <w:sz w:val="22"/>
          <w:szCs w:val="22"/>
        </w:rPr>
        <w:t xml:space="preserve">. </w:t>
      </w:r>
      <w:r w:rsidR="00E33170" w:rsidRPr="009A1FA2">
        <w:rPr>
          <w:rFonts w:ascii="Arial" w:hAnsi="Arial" w:cs="Arial"/>
          <w:sz w:val="22"/>
          <w:szCs w:val="22"/>
        </w:rPr>
        <w:t>Some commentators argue that sustainable development is a contradiction in ter</w:t>
      </w:r>
      <w:r w:rsidR="005F42BE" w:rsidRPr="009A1FA2">
        <w:rPr>
          <w:rFonts w:ascii="Arial" w:hAnsi="Arial" w:cs="Arial"/>
          <w:sz w:val="22"/>
          <w:szCs w:val="22"/>
        </w:rPr>
        <w:t xml:space="preserve">ms and is not in fact possible because of the compromise of the environment and society in order to achieve and economic </w:t>
      </w:r>
      <w:r w:rsidR="0065214B" w:rsidRPr="009A1FA2">
        <w:rPr>
          <w:rFonts w:ascii="Arial" w:hAnsi="Arial" w:cs="Arial"/>
          <w:sz w:val="22"/>
          <w:szCs w:val="22"/>
        </w:rPr>
        <w:t>outcomes</w:t>
      </w:r>
      <w:r w:rsidR="005F42BE" w:rsidRPr="009A1FA2">
        <w:rPr>
          <w:rFonts w:ascii="Arial" w:hAnsi="Arial" w:cs="Arial"/>
          <w:sz w:val="22"/>
          <w:szCs w:val="22"/>
        </w:rPr>
        <w:t xml:space="preserve"> </w:t>
      </w:r>
      <w:sdt>
        <w:sdtPr>
          <w:rPr>
            <w:rFonts w:ascii="Arial" w:hAnsi="Arial" w:cs="Arial"/>
            <w:sz w:val="22"/>
            <w:szCs w:val="22"/>
          </w:rPr>
          <w:id w:val="-1870365536"/>
          <w:citation/>
        </w:sdtPr>
        <w:sdtEndPr/>
        <w:sdtContent>
          <w:r w:rsidR="005F42BE" w:rsidRPr="009A1FA2">
            <w:rPr>
              <w:rFonts w:ascii="Arial" w:hAnsi="Arial" w:cs="Arial"/>
              <w:sz w:val="22"/>
              <w:szCs w:val="22"/>
            </w:rPr>
            <w:fldChar w:fldCharType="begin"/>
          </w:r>
          <w:r w:rsidR="005F42BE" w:rsidRPr="009A1FA2">
            <w:rPr>
              <w:rFonts w:ascii="Arial" w:hAnsi="Arial" w:cs="Arial"/>
              <w:sz w:val="22"/>
              <w:szCs w:val="22"/>
            </w:rPr>
            <w:instrText xml:space="preserve"> CITATION Rob04 \l 2057 </w:instrText>
          </w:r>
          <w:r w:rsidR="005F42BE" w:rsidRPr="009A1FA2">
            <w:rPr>
              <w:rFonts w:ascii="Arial" w:hAnsi="Arial" w:cs="Arial"/>
              <w:sz w:val="22"/>
              <w:szCs w:val="22"/>
            </w:rPr>
            <w:fldChar w:fldCharType="separate"/>
          </w:r>
          <w:r w:rsidR="005F42BE" w:rsidRPr="009A1FA2">
            <w:rPr>
              <w:rFonts w:ascii="Arial" w:hAnsi="Arial" w:cs="Arial"/>
              <w:noProof/>
              <w:sz w:val="22"/>
              <w:szCs w:val="22"/>
            </w:rPr>
            <w:t>(Robinson, 2004)</w:t>
          </w:r>
          <w:r w:rsidR="005F42BE" w:rsidRPr="009A1FA2">
            <w:rPr>
              <w:rFonts w:ascii="Arial" w:hAnsi="Arial" w:cs="Arial"/>
              <w:sz w:val="22"/>
              <w:szCs w:val="22"/>
            </w:rPr>
            <w:fldChar w:fldCharType="end"/>
          </w:r>
        </w:sdtContent>
      </w:sdt>
      <w:r w:rsidR="005F42BE" w:rsidRPr="009A1FA2">
        <w:rPr>
          <w:rFonts w:ascii="Arial" w:hAnsi="Arial" w:cs="Arial"/>
          <w:sz w:val="22"/>
          <w:szCs w:val="22"/>
        </w:rPr>
        <w:t>.</w:t>
      </w:r>
      <w:r w:rsidR="00D054C4" w:rsidRPr="009A1FA2">
        <w:rPr>
          <w:rFonts w:ascii="Arial" w:hAnsi="Arial" w:cs="Arial"/>
          <w:sz w:val="22"/>
          <w:szCs w:val="22"/>
        </w:rPr>
        <w:t xml:space="preserve"> Others argue that society and economy are treated as separate entities when in fact they are one and the same (Kuhlman and Farrington, 2010).</w:t>
      </w:r>
      <w:r w:rsidR="008049DF" w:rsidRPr="009A1FA2">
        <w:rPr>
          <w:rFonts w:ascii="Arial" w:hAnsi="Arial" w:cs="Arial"/>
          <w:sz w:val="22"/>
          <w:szCs w:val="22"/>
        </w:rPr>
        <w:t xml:space="preserve"> </w:t>
      </w:r>
    </w:p>
    <w:p w:rsidR="00A60E27" w:rsidRPr="009A1FA2" w:rsidRDefault="00A60E27" w:rsidP="009A1FA2">
      <w:pPr>
        <w:jc w:val="both"/>
        <w:rPr>
          <w:rFonts w:ascii="Arial" w:hAnsi="Arial" w:cs="Arial"/>
          <w:sz w:val="22"/>
          <w:szCs w:val="22"/>
        </w:rPr>
      </w:pPr>
    </w:p>
    <w:p w:rsidR="00FE08DC" w:rsidRPr="009A1FA2" w:rsidRDefault="00FE08DC" w:rsidP="009A1FA2">
      <w:pPr>
        <w:jc w:val="both"/>
        <w:rPr>
          <w:rFonts w:ascii="Arial" w:hAnsi="Arial" w:cs="Arial"/>
          <w:sz w:val="22"/>
          <w:szCs w:val="22"/>
        </w:rPr>
      </w:pPr>
      <w:r w:rsidRPr="009A1FA2">
        <w:rPr>
          <w:rFonts w:ascii="Arial" w:hAnsi="Arial" w:cs="Arial"/>
          <w:sz w:val="22"/>
          <w:szCs w:val="22"/>
        </w:rPr>
        <w:t>A key issue at the heart of sustainable develop</w:t>
      </w:r>
      <w:r w:rsidR="008C1B81" w:rsidRPr="009A1FA2">
        <w:rPr>
          <w:rFonts w:ascii="Arial" w:hAnsi="Arial" w:cs="Arial"/>
          <w:sz w:val="22"/>
          <w:szCs w:val="22"/>
        </w:rPr>
        <w:t>ment ch</w:t>
      </w:r>
      <w:r w:rsidR="003366DD" w:rsidRPr="009A1FA2">
        <w:rPr>
          <w:rFonts w:ascii="Arial" w:hAnsi="Arial" w:cs="Arial"/>
          <w:sz w:val="22"/>
          <w:szCs w:val="22"/>
        </w:rPr>
        <w:t xml:space="preserve">allenge is climate change, which has already caused widespread impacts on natural and human systems and has been caused by anthropogenic greenhouse gas emissions (IPCC 2014). </w:t>
      </w:r>
      <w:r w:rsidRPr="009A1FA2">
        <w:rPr>
          <w:rFonts w:ascii="Arial" w:hAnsi="Arial" w:cs="Arial"/>
          <w:sz w:val="22"/>
          <w:szCs w:val="22"/>
        </w:rPr>
        <w:t>Another challenging issue is waste,</w:t>
      </w:r>
      <w:r w:rsidR="0017345A" w:rsidRPr="009A1FA2">
        <w:rPr>
          <w:rFonts w:ascii="Arial" w:hAnsi="Arial" w:cs="Arial"/>
          <w:sz w:val="22"/>
          <w:szCs w:val="22"/>
        </w:rPr>
        <w:t xml:space="preserve"> both construction and municipal solid waste. T</w:t>
      </w:r>
      <w:r w:rsidRPr="009A1FA2">
        <w:rPr>
          <w:rFonts w:ascii="Arial" w:hAnsi="Arial" w:cs="Arial"/>
          <w:sz w:val="22"/>
          <w:szCs w:val="22"/>
        </w:rPr>
        <w:t>his is because</w:t>
      </w:r>
      <w:r w:rsidR="005F06C2" w:rsidRPr="009A1FA2">
        <w:rPr>
          <w:rFonts w:ascii="Arial" w:hAnsi="Arial" w:cs="Arial"/>
          <w:sz w:val="22"/>
          <w:szCs w:val="22"/>
        </w:rPr>
        <w:t xml:space="preserve"> UK construction</w:t>
      </w:r>
      <w:r w:rsidR="000578AA" w:rsidRPr="009A1FA2">
        <w:rPr>
          <w:rFonts w:ascii="Arial" w:hAnsi="Arial" w:cs="Arial"/>
          <w:sz w:val="22"/>
          <w:szCs w:val="22"/>
        </w:rPr>
        <w:t>, demolition and excavation</w:t>
      </w:r>
      <w:r w:rsidR="005F06C2" w:rsidRPr="009A1FA2">
        <w:rPr>
          <w:rFonts w:ascii="Arial" w:hAnsi="Arial" w:cs="Arial"/>
          <w:sz w:val="22"/>
          <w:szCs w:val="22"/>
        </w:rPr>
        <w:t xml:space="preserve"> contributes the most of any sector to landfill </w:t>
      </w:r>
      <w:r w:rsidR="0095666A" w:rsidRPr="009A1FA2">
        <w:rPr>
          <w:rFonts w:ascii="Arial" w:hAnsi="Arial" w:cs="Arial"/>
          <w:sz w:val="22"/>
          <w:szCs w:val="22"/>
        </w:rPr>
        <w:t xml:space="preserve">and produces </w:t>
      </w:r>
      <w:r w:rsidR="000578AA" w:rsidRPr="009A1FA2">
        <w:rPr>
          <w:rFonts w:ascii="Arial" w:hAnsi="Arial" w:cs="Arial"/>
          <w:sz w:val="22"/>
          <w:szCs w:val="22"/>
        </w:rPr>
        <w:t>more than half of UK total waste volumes each year</w:t>
      </w:r>
      <w:r w:rsidR="005F06C2" w:rsidRPr="009A1FA2">
        <w:rPr>
          <w:rFonts w:ascii="Arial" w:hAnsi="Arial" w:cs="Arial"/>
          <w:sz w:val="22"/>
          <w:szCs w:val="22"/>
        </w:rPr>
        <w:t xml:space="preserve"> </w:t>
      </w:r>
      <w:r w:rsidR="0095666A" w:rsidRPr="009A1FA2">
        <w:rPr>
          <w:rFonts w:ascii="Arial" w:hAnsi="Arial" w:cs="Arial"/>
          <w:sz w:val="22"/>
          <w:szCs w:val="22"/>
        </w:rPr>
        <w:t>(</w:t>
      </w:r>
      <w:r w:rsidR="000578AA" w:rsidRPr="009A1FA2">
        <w:rPr>
          <w:rFonts w:ascii="Arial" w:hAnsi="Arial" w:cs="Arial"/>
          <w:sz w:val="22"/>
          <w:szCs w:val="22"/>
        </w:rPr>
        <w:t>DEFRA, 2018</w:t>
      </w:r>
      <w:r w:rsidR="0095666A" w:rsidRPr="009A1FA2">
        <w:rPr>
          <w:rFonts w:ascii="Arial" w:hAnsi="Arial" w:cs="Arial"/>
          <w:sz w:val="22"/>
          <w:szCs w:val="22"/>
        </w:rPr>
        <w:t>). A similar challenge exists with municipal sol</w:t>
      </w:r>
      <w:r w:rsidR="00D054C4" w:rsidRPr="009A1FA2">
        <w:rPr>
          <w:rFonts w:ascii="Arial" w:hAnsi="Arial" w:cs="Arial"/>
          <w:sz w:val="22"/>
          <w:szCs w:val="22"/>
        </w:rPr>
        <w:t>id waste;</w:t>
      </w:r>
      <w:r w:rsidR="0095666A" w:rsidRPr="009A1FA2">
        <w:rPr>
          <w:rFonts w:ascii="Arial" w:hAnsi="Arial" w:cs="Arial"/>
          <w:sz w:val="22"/>
          <w:szCs w:val="22"/>
        </w:rPr>
        <w:t xml:space="preserve"> in UK households in 201</w:t>
      </w:r>
      <w:r w:rsidR="000578AA" w:rsidRPr="009A1FA2">
        <w:rPr>
          <w:rFonts w:ascii="Arial" w:hAnsi="Arial" w:cs="Arial"/>
          <w:sz w:val="22"/>
          <w:szCs w:val="22"/>
        </w:rPr>
        <w:t>6 produced over 12 million</w:t>
      </w:r>
      <w:r w:rsidR="0095666A" w:rsidRPr="009A1FA2">
        <w:rPr>
          <w:rFonts w:ascii="Arial" w:hAnsi="Arial" w:cs="Arial"/>
          <w:sz w:val="22"/>
          <w:szCs w:val="22"/>
        </w:rPr>
        <w:t xml:space="preserve"> tonnes</w:t>
      </w:r>
      <w:r w:rsidR="000578AA" w:rsidRPr="009A1FA2">
        <w:rPr>
          <w:rFonts w:ascii="Arial" w:hAnsi="Arial" w:cs="Arial"/>
          <w:sz w:val="22"/>
          <w:szCs w:val="22"/>
        </w:rPr>
        <w:t xml:space="preserve"> of waste</w:t>
      </w:r>
      <w:r w:rsidR="0095666A" w:rsidRPr="009A1FA2">
        <w:rPr>
          <w:rFonts w:ascii="Arial" w:hAnsi="Arial" w:cs="Arial"/>
          <w:sz w:val="22"/>
          <w:szCs w:val="22"/>
        </w:rPr>
        <w:t xml:space="preserve"> </w:t>
      </w:r>
      <w:r w:rsidR="000578AA" w:rsidRPr="009A1FA2">
        <w:rPr>
          <w:rFonts w:ascii="Arial" w:hAnsi="Arial" w:cs="Arial"/>
          <w:sz w:val="22"/>
          <w:szCs w:val="22"/>
        </w:rPr>
        <w:t xml:space="preserve">and only 45.2% was recycled </w:t>
      </w:r>
      <w:sdt>
        <w:sdtPr>
          <w:rPr>
            <w:rFonts w:ascii="Arial" w:hAnsi="Arial" w:cs="Arial"/>
            <w:sz w:val="22"/>
            <w:szCs w:val="22"/>
          </w:rPr>
          <w:id w:val="2025748083"/>
          <w:citation/>
        </w:sdtPr>
        <w:sdtEndPr/>
        <w:sdtContent>
          <w:r w:rsidR="000578AA" w:rsidRPr="009A1FA2">
            <w:rPr>
              <w:rFonts w:ascii="Arial" w:hAnsi="Arial" w:cs="Arial"/>
              <w:sz w:val="22"/>
              <w:szCs w:val="22"/>
            </w:rPr>
            <w:fldChar w:fldCharType="begin"/>
          </w:r>
          <w:r w:rsidR="000578AA" w:rsidRPr="009A1FA2">
            <w:rPr>
              <w:rFonts w:ascii="Arial" w:hAnsi="Arial" w:cs="Arial"/>
              <w:sz w:val="22"/>
              <w:szCs w:val="22"/>
            </w:rPr>
            <w:instrText xml:space="preserve"> CITATION DEF18 \l 2057 </w:instrText>
          </w:r>
          <w:r w:rsidR="000578AA" w:rsidRPr="009A1FA2">
            <w:rPr>
              <w:rFonts w:ascii="Arial" w:hAnsi="Arial" w:cs="Arial"/>
              <w:sz w:val="22"/>
              <w:szCs w:val="22"/>
            </w:rPr>
            <w:fldChar w:fldCharType="separate"/>
          </w:r>
          <w:r w:rsidR="000578AA" w:rsidRPr="009A1FA2">
            <w:rPr>
              <w:rFonts w:ascii="Arial" w:hAnsi="Arial" w:cs="Arial"/>
              <w:noProof/>
              <w:sz w:val="22"/>
              <w:szCs w:val="22"/>
            </w:rPr>
            <w:t>(DEFRA, 2018)</w:t>
          </w:r>
          <w:r w:rsidR="000578AA" w:rsidRPr="009A1FA2">
            <w:rPr>
              <w:rFonts w:ascii="Arial" w:hAnsi="Arial" w:cs="Arial"/>
              <w:sz w:val="22"/>
              <w:szCs w:val="22"/>
            </w:rPr>
            <w:fldChar w:fldCharType="end"/>
          </w:r>
        </w:sdtContent>
      </w:sdt>
      <w:r w:rsidR="0095666A" w:rsidRPr="009A1FA2">
        <w:rPr>
          <w:rFonts w:ascii="Arial" w:hAnsi="Arial" w:cs="Arial"/>
          <w:sz w:val="22"/>
          <w:szCs w:val="22"/>
        </w:rPr>
        <w:t>.</w:t>
      </w:r>
    </w:p>
    <w:p w:rsidR="00FE08DC" w:rsidRPr="009A1FA2" w:rsidRDefault="00FE08DC" w:rsidP="009A1FA2">
      <w:pPr>
        <w:jc w:val="both"/>
        <w:rPr>
          <w:rFonts w:ascii="Arial" w:hAnsi="Arial" w:cs="Arial"/>
          <w:sz w:val="22"/>
          <w:szCs w:val="22"/>
        </w:rPr>
      </w:pPr>
    </w:p>
    <w:p w:rsidR="00FE08DC" w:rsidRPr="009A1FA2" w:rsidRDefault="00FE08DC" w:rsidP="009A1FA2">
      <w:pPr>
        <w:jc w:val="both"/>
        <w:rPr>
          <w:rFonts w:ascii="Arial" w:hAnsi="Arial" w:cs="Arial"/>
          <w:sz w:val="22"/>
          <w:szCs w:val="22"/>
        </w:rPr>
      </w:pPr>
      <w:r w:rsidRPr="009A1FA2">
        <w:rPr>
          <w:rFonts w:ascii="Arial" w:hAnsi="Arial" w:cs="Arial"/>
          <w:sz w:val="22"/>
          <w:szCs w:val="22"/>
        </w:rPr>
        <w:t>Energy from waste</w:t>
      </w:r>
      <w:r w:rsidR="00E33170" w:rsidRPr="009A1FA2">
        <w:rPr>
          <w:rFonts w:ascii="Arial" w:hAnsi="Arial" w:cs="Arial"/>
          <w:sz w:val="22"/>
          <w:szCs w:val="22"/>
        </w:rPr>
        <w:t xml:space="preserve"> incineration</w:t>
      </w:r>
      <w:r w:rsidRPr="009A1FA2">
        <w:rPr>
          <w:rFonts w:ascii="Arial" w:hAnsi="Arial" w:cs="Arial"/>
          <w:sz w:val="22"/>
          <w:szCs w:val="22"/>
        </w:rPr>
        <w:t xml:space="preserve"> is one technique that can </w:t>
      </w:r>
      <w:r w:rsidR="00CD0D77" w:rsidRPr="009A1FA2">
        <w:rPr>
          <w:rFonts w:ascii="Arial" w:hAnsi="Arial" w:cs="Arial"/>
          <w:sz w:val="22"/>
          <w:szCs w:val="22"/>
        </w:rPr>
        <w:t xml:space="preserve">potentially </w:t>
      </w:r>
      <w:r w:rsidR="007C24C3" w:rsidRPr="009A1FA2">
        <w:rPr>
          <w:rFonts w:ascii="Arial" w:hAnsi="Arial" w:cs="Arial"/>
          <w:sz w:val="22"/>
          <w:szCs w:val="22"/>
        </w:rPr>
        <w:t xml:space="preserve">help to </w:t>
      </w:r>
      <w:r w:rsidR="0095666A" w:rsidRPr="009A1FA2">
        <w:rPr>
          <w:rFonts w:ascii="Arial" w:hAnsi="Arial" w:cs="Arial"/>
          <w:sz w:val="22"/>
          <w:szCs w:val="22"/>
        </w:rPr>
        <w:t xml:space="preserve">address the waste </w:t>
      </w:r>
      <w:r w:rsidR="007C24C3" w:rsidRPr="009A1FA2">
        <w:rPr>
          <w:rFonts w:ascii="Arial" w:hAnsi="Arial" w:cs="Arial"/>
          <w:sz w:val="22"/>
          <w:szCs w:val="22"/>
        </w:rPr>
        <w:t xml:space="preserve">and climate change </w:t>
      </w:r>
      <w:r w:rsidR="0095666A" w:rsidRPr="009A1FA2">
        <w:rPr>
          <w:rFonts w:ascii="Arial" w:hAnsi="Arial" w:cs="Arial"/>
          <w:sz w:val="22"/>
          <w:szCs w:val="22"/>
        </w:rPr>
        <w:t>challenge</w:t>
      </w:r>
      <w:r w:rsidR="007C24C3" w:rsidRPr="009A1FA2">
        <w:rPr>
          <w:rFonts w:ascii="Arial" w:hAnsi="Arial" w:cs="Arial"/>
          <w:sz w:val="22"/>
          <w:szCs w:val="22"/>
        </w:rPr>
        <w:t>s</w:t>
      </w:r>
      <w:r w:rsidR="00B42C2D" w:rsidRPr="009A1FA2">
        <w:rPr>
          <w:rFonts w:ascii="Arial" w:hAnsi="Arial" w:cs="Arial"/>
          <w:sz w:val="22"/>
          <w:szCs w:val="22"/>
        </w:rPr>
        <w:t>. Energy from waste incineration</w:t>
      </w:r>
      <w:r w:rsidRPr="009A1FA2">
        <w:rPr>
          <w:rFonts w:ascii="Arial" w:hAnsi="Arial" w:cs="Arial"/>
          <w:sz w:val="22"/>
          <w:szCs w:val="22"/>
        </w:rPr>
        <w:t xml:space="preserve"> achieves this by</w:t>
      </w:r>
      <w:r w:rsidR="00B42C2D" w:rsidRPr="009A1FA2">
        <w:rPr>
          <w:rFonts w:ascii="Arial" w:hAnsi="Arial" w:cs="Arial"/>
          <w:sz w:val="22"/>
          <w:szCs w:val="22"/>
        </w:rPr>
        <w:t xml:space="preserve"> reducing waste going to landfill and also reduced carbon emissions from energy production compared to fossil fuels</w:t>
      </w:r>
      <w:r w:rsidR="0013163F" w:rsidRPr="009A1FA2">
        <w:rPr>
          <w:rFonts w:ascii="Arial" w:hAnsi="Arial" w:cs="Arial"/>
          <w:sz w:val="22"/>
          <w:szCs w:val="22"/>
        </w:rPr>
        <w:t xml:space="preserve"> </w:t>
      </w:r>
      <w:sdt>
        <w:sdtPr>
          <w:rPr>
            <w:rFonts w:ascii="Arial" w:hAnsi="Arial" w:cs="Arial"/>
            <w:sz w:val="22"/>
            <w:szCs w:val="22"/>
          </w:rPr>
          <w:id w:val="289403513"/>
          <w:citation/>
        </w:sdtPr>
        <w:sdtEndPr/>
        <w:sdtContent>
          <w:r w:rsidR="0013163F" w:rsidRPr="009A1FA2">
            <w:rPr>
              <w:rFonts w:ascii="Arial" w:hAnsi="Arial" w:cs="Arial"/>
              <w:sz w:val="22"/>
              <w:szCs w:val="22"/>
            </w:rPr>
            <w:fldChar w:fldCharType="begin"/>
          </w:r>
          <w:r w:rsidR="0013163F" w:rsidRPr="009A1FA2">
            <w:rPr>
              <w:rFonts w:ascii="Arial" w:hAnsi="Arial" w:cs="Arial"/>
              <w:sz w:val="22"/>
              <w:szCs w:val="22"/>
            </w:rPr>
            <w:instrText xml:space="preserve"> CITATION Jam10 \l 2057 </w:instrText>
          </w:r>
          <w:r w:rsidR="0013163F" w:rsidRPr="009A1FA2">
            <w:rPr>
              <w:rFonts w:ascii="Arial" w:hAnsi="Arial" w:cs="Arial"/>
              <w:sz w:val="22"/>
              <w:szCs w:val="22"/>
            </w:rPr>
            <w:fldChar w:fldCharType="separate"/>
          </w:r>
          <w:r w:rsidR="0013163F" w:rsidRPr="009A1FA2">
            <w:rPr>
              <w:rFonts w:ascii="Arial" w:hAnsi="Arial" w:cs="Arial"/>
              <w:noProof/>
              <w:sz w:val="22"/>
              <w:szCs w:val="22"/>
            </w:rPr>
            <w:t>(Jamasb and Nepal, 2010)</w:t>
          </w:r>
          <w:r w:rsidR="0013163F" w:rsidRPr="009A1FA2">
            <w:rPr>
              <w:rFonts w:ascii="Arial" w:hAnsi="Arial" w:cs="Arial"/>
              <w:sz w:val="22"/>
              <w:szCs w:val="22"/>
            </w:rPr>
            <w:fldChar w:fldCharType="end"/>
          </w:r>
        </w:sdtContent>
      </w:sdt>
      <w:r w:rsidR="0013163F" w:rsidRPr="009A1FA2">
        <w:rPr>
          <w:rFonts w:ascii="Arial" w:hAnsi="Arial" w:cs="Arial"/>
          <w:sz w:val="22"/>
          <w:szCs w:val="22"/>
        </w:rPr>
        <w:t xml:space="preserve"> </w:t>
      </w:r>
      <w:r w:rsidR="00B42C2D" w:rsidRPr="009A1FA2">
        <w:rPr>
          <w:rFonts w:ascii="Arial" w:hAnsi="Arial" w:cs="Arial"/>
          <w:sz w:val="22"/>
          <w:szCs w:val="22"/>
        </w:rPr>
        <w:t>.</w:t>
      </w:r>
      <w:r w:rsidR="0095666A" w:rsidRPr="009A1FA2">
        <w:rPr>
          <w:rFonts w:ascii="Arial" w:hAnsi="Arial" w:cs="Arial"/>
          <w:sz w:val="22"/>
          <w:szCs w:val="22"/>
        </w:rPr>
        <w:t xml:space="preserve"> </w:t>
      </w:r>
      <w:r w:rsidR="00392561" w:rsidRPr="009A1FA2">
        <w:rPr>
          <w:rFonts w:ascii="Arial" w:hAnsi="Arial" w:cs="Arial"/>
          <w:sz w:val="22"/>
          <w:szCs w:val="22"/>
        </w:rPr>
        <w:t>However, some commentators argue that communities that have energy from waste incinerators will reduce recycling rates, although evidence from Scandinavian and American countries shows that this is not the case and energy from waste facilities and higher recycling rates can coexist</w:t>
      </w:r>
      <w:sdt>
        <w:sdtPr>
          <w:rPr>
            <w:rFonts w:ascii="Arial" w:hAnsi="Arial" w:cs="Arial"/>
            <w:sz w:val="22"/>
            <w:szCs w:val="22"/>
          </w:rPr>
          <w:id w:val="-1900437536"/>
          <w:citation/>
        </w:sdtPr>
        <w:sdtEndPr/>
        <w:sdtContent>
          <w:r w:rsidR="00392561" w:rsidRPr="009A1FA2">
            <w:rPr>
              <w:rFonts w:ascii="Arial" w:hAnsi="Arial" w:cs="Arial"/>
              <w:sz w:val="22"/>
              <w:szCs w:val="22"/>
            </w:rPr>
            <w:fldChar w:fldCharType="begin"/>
          </w:r>
          <w:r w:rsidR="00392561" w:rsidRPr="009A1FA2">
            <w:rPr>
              <w:rFonts w:ascii="Arial" w:hAnsi="Arial" w:cs="Arial"/>
              <w:sz w:val="22"/>
              <w:szCs w:val="22"/>
            </w:rPr>
            <w:instrText xml:space="preserve"> CITATION Bah16 \l 2057 </w:instrText>
          </w:r>
          <w:r w:rsidR="00392561" w:rsidRPr="009A1FA2">
            <w:rPr>
              <w:rFonts w:ascii="Arial" w:hAnsi="Arial" w:cs="Arial"/>
              <w:sz w:val="22"/>
              <w:szCs w:val="22"/>
            </w:rPr>
            <w:fldChar w:fldCharType="separate"/>
          </w:r>
          <w:r w:rsidR="00392561" w:rsidRPr="009A1FA2">
            <w:rPr>
              <w:rFonts w:ascii="Arial" w:hAnsi="Arial" w:cs="Arial"/>
              <w:noProof/>
              <w:sz w:val="22"/>
              <w:szCs w:val="22"/>
            </w:rPr>
            <w:t xml:space="preserve"> (Bahor and Weitz, 2016)</w:t>
          </w:r>
          <w:r w:rsidR="00392561" w:rsidRPr="009A1FA2">
            <w:rPr>
              <w:rFonts w:ascii="Arial" w:hAnsi="Arial" w:cs="Arial"/>
              <w:sz w:val="22"/>
              <w:szCs w:val="22"/>
            </w:rPr>
            <w:fldChar w:fldCharType="end"/>
          </w:r>
        </w:sdtContent>
      </w:sdt>
      <w:r w:rsidR="00392561" w:rsidRPr="009A1FA2">
        <w:rPr>
          <w:rFonts w:ascii="Arial" w:hAnsi="Arial" w:cs="Arial"/>
          <w:sz w:val="22"/>
          <w:szCs w:val="22"/>
        </w:rPr>
        <w:t xml:space="preserve"> (</w:t>
      </w:r>
      <w:proofErr w:type="spellStart"/>
      <w:r w:rsidR="00392561" w:rsidRPr="009A1FA2">
        <w:rPr>
          <w:rFonts w:ascii="Arial" w:hAnsi="Arial" w:cs="Arial"/>
          <w:sz w:val="22"/>
          <w:szCs w:val="22"/>
        </w:rPr>
        <w:t>Jamasb</w:t>
      </w:r>
      <w:proofErr w:type="spellEnd"/>
      <w:r w:rsidR="00392561" w:rsidRPr="009A1FA2">
        <w:rPr>
          <w:rFonts w:ascii="Arial" w:hAnsi="Arial" w:cs="Arial"/>
          <w:sz w:val="22"/>
          <w:szCs w:val="22"/>
        </w:rPr>
        <w:t xml:space="preserve"> and Nepal, 2010).</w:t>
      </w:r>
    </w:p>
    <w:p w:rsidR="00392561" w:rsidRPr="009A1FA2" w:rsidRDefault="00392561" w:rsidP="009A1FA2">
      <w:pPr>
        <w:jc w:val="both"/>
        <w:rPr>
          <w:rFonts w:ascii="Arial" w:hAnsi="Arial" w:cs="Arial"/>
          <w:sz w:val="22"/>
          <w:szCs w:val="22"/>
        </w:rPr>
      </w:pPr>
    </w:p>
    <w:p w:rsidR="00DB2DC7" w:rsidRPr="009A1FA2" w:rsidRDefault="00E33170" w:rsidP="009A1FA2">
      <w:pPr>
        <w:jc w:val="both"/>
        <w:rPr>
          <w:rFonts w:ascii="Arial" w:hAnsi="Arial" w:cs="Arial"/>
          <w:sz w:val="22"/>
          <w:szCs w:val="22"/>
        </w:rPr>
      </w:pPr>
      <w:r w:rsidRPr="009A1FA2">
        <w:rPr>
          <w:rFonts w:ascii="Arial" w:hAnsi="Arial" w:cs="Arial"/>
          <w:sz w:val="22"/>
          <w:szCs w:val="22"/>
        </w:rPr>
        <w:t>C</w:t>
      </w:r>
      <w:r w:rsidR="00FE08DC" w:rsidRPr="009A1FA2">
        <w:rPr>
          <w:rFonts w:ascii="Arial" w:hAnsi="Arial" w:cs="Arial"/>
          <w:sz w:val="22"/>
          <w:szCs w:val="22"/>
        </w:rPr>
        <w:t>onstruction</w:t>
      </w:r>
      <w:r w:rsidR="00A60E27" w:rsidRPr="009A1FA2">
        <w:rPr>
          <w:rFonts w:ascii="Arial" w:hAnsi="Arial" w:cs="Arial"/>
          <w:sz w:val="22"/>
          <w:szCs w:val="22"/>
        </w:rPr>
        <w:t xml:space="preserve"> and operation</w:t>
      </w:r>
      <w:r w:rsidR="00FE08DC" w:rsidRPr="009A1FA2">
        <w:rPr>
          <w:rFonts w:ascii="Arial" w:hAnsi="Arial" w:cs="Arial"/>
          <w:sz w:val="22"/>
          <w:szCs w:val="22"/>
        </w:rPr>
        <w:t xml:space="preserve"> of an energy waste facility</w:t>
      </w:r>
      <w:r w:rsidR="00CD0D77" w:rsidRPr="009A1FA2">
        <w:rPr>
          <w:rFonts w:ascii="Arial" w:hAnsi="Arial" w:cs="Arial"/>
          <w:sz w:val="22"/>
          <w:szCs w:val="22"/>
        </w:rPr>
        <w:t xml:space="preserve"> will impact upon the environment, the local community and the economy. The extent to which these impacts, both positive and negative are realised, will determine whether such a facility is an example of sustainable development.</w:t>
      </w:r>
      <w:r w:rsidR="0013163F" w:rsidRPr="009A1FA2">
        <w:rPr>
          <w:rFonts w:ascii="Arial" w:hAnsi="Arial" w:cs="Arial"/>
          <w:sz w:val="22"/>
          <w:szCs w:val="22"/>
        </w:rPr>
        <w:t xml:space="preserve"> </w:t>
      </w:r>
      <w:r w:rsidR="00DB2DC7" w:rsidRPr="009A1FA2">
        <w:rPr>
          <w:rFonts w:ascii="Arial" w:hAnsi="Arial" w:cs="Arial"/>
          <w:sz w:val="22"/>
          <w:szCs w:val="22"/>
        </w:rPr>
        <w:t xml:space="preserve">The objectives that will </w:t>
      </w:r>
      <w:r w:rsidR="00CD0D77" w:rsidRPr="009A1FA2">
        <w:rPr>
          <w:rFonts w:ascii="Arial" w:hAnsi="Arial" w:cs="Arial"/>
          <w:sz w:val="22"/>
          <w:szCs w:val="22"/>
        </w:rPr>
        <w:t xml:space="preserve">be </w:t>
      </w:r>
      <w:r w:rsidR="00DB2DC7" w:rsidRPr="009A1FA2">
        <w:rPr>
          <w:rFonts w:ascii="Arial" w:hAnsi="Arial" w:cs="Arial"/>
          <w:sz w:val="22"/>
          <w:szCs w:val="22"/>
        </w:rPr>
        <w:t>achieve</w:t>
      </w:r>
      <w:r w:rsidR="00CD0D77" w:rsidRPr="009A1FA2">
        <w:rPr>
          <w:rFonts w:ascii="Arial" w:hAnsi="Arial" w:cs="Arial"/>
          <w:sz w:val="22"/>
          <w:szCs w:val="22"/>
        </w:rPr>
        <w:t>d</w:t>
      </w:r>
      <w:r w:rsidR="00DB2DC7" w:rsidRPr="009A1FA2">
        <w:rPr>
          <w:rFonts w:ascii="Arial" w:hAnsi="Arial" w:cs="Arial"/>
          <w:sz w:val="22"/>
          <w:szCs w:val="22"/>
        </w:rPr>
        <w:t xml:space="preserve"> </w:t>
      </w:r>
      <w:r w:rsidR="0065214B" w:rsidRPr="009A1FA2">
        <w:rPr>
          <w:rFonts w:ascii="Arial" w:hAnsi="Arial" w:cs="Arial"/>
          <w:sz w:val="22"/>
          <w:szCs w:val="22"/>
        </w:rPr>
        <w:t xml:space="preserve">in this report </w:t>
      </w:r>
      <w:r w:rsidR="00DB2DC7" w:rsidRPr="009A1FA2">
        <w:rPr>
          <w:rFonts w:ascii="Arial" w:hAnsi="Arial" w:cs="Arial"/>
          <w:sz w:val="22"/>
          <w:szCs w:val="22"/>
        </w:rPr>
        <w:t xml:space="preserve">are </w:t>
      </w:r>
      <w:r w:rsidR="00CD0D77" w:rsidRPr="009A1FA2">
        <w:rPr>
          <w:rFonts w:ascii="Arial" w:hAnsi="Arial" w:cs="Arial"/>
          <w:sz w:val="22"/>
          <w:szCs w:val="22"/>
        </w:rPr>
        <w:t xml:space="preserve">to analyse the impacts of the energy from waste facility on environmental, social and economic aspects. </w:t>
      </w:r>
      <w:r w:rsidR="00C773A1" w:rsidRPr="009A1FA2">
        <w:rPr>
          <w:rFonts w:ascii="Arial" w:hAnsi="Arial" w:cs="Arial"/>
          <w:sz w:val="22"/>
          <w:szCs w:val="22"/>
        </w:rPr>
        <w:t xml:space="preserve">It is beyond the scope of this report to discuss the local opposition to the scheme and potential health benefits and whether or not the facility should go ahead, as planning has been approved the report assumes these issues have been satisfied in line with local policy for the scheme to go ahead. </w:t>
      </w:r>
    </w:p>
    <w:p w:rsidR="0095666A" w:rsidRPr="009A1FA2" w:rsidRDefault="0095666A"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635225"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Why energy from waste?</w:t>
      </w:r>
    </w:p>
    <w:p w:rsidR="0092676B" w:rsidRPr="009A1FA2" w:rsidRDefault="0092676B" w:rsidP="009A1FA2">
      <w:pPr>
        <w:pStyle w:val="ListParagraph"/>
        <w:jc w:val="both"/>
        <w:rPr>
          <w:rFonts w:ascii="Arial" w:hAnsi="Arial" w:cs="Arial"/>
          <w:b/>
          <w:sz w:val="22"/>
          <w:szCs w:val="22"/>
        </w:rPr>
      </w:pPr>
    </w:p>
    <w:p w:rsidR="00E528BF" w:rsidRPr="009A1FA2" w:rsidRDefault="00E528BF"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Waste policy</w:t>
      </w:r>
    </w:p>
    <w:p w:rsidR="00DE0865" w:rsidRPr="009A1FA2" w:rsidRDefault="00DE0865" w:rsidP="009A1FA2">
      <w:pPr>
        <w:jc w:val="both"/>
        <w:rPr>
          <w:rFonts w:ascii="Arial" w:hAnsi="Arial" w:cs="Arial"/>
          <w:b/>
          <w:sz w:val="22"/>
          <w:szCs w:val="22"/>
        </w:rPr>
      </w:pPr>
    </w:p>
    <w:p w:rsidR="002A2BFB" w:rsidRPr="009A1FA2" w:rsidRDefault="00C22449" w:rsidP="009A1FA2">
      <w:pPr>
        <w:jc w:val="both"/>
        <w:rPr>
          <w:rFonts w:ascii="Arial" w:hAnsi="Arial" w:cs="Arial"/>
          <w:sz w:val="22"/>
          <w:szCs w:val="22"/>
        </w:rPr>
      </w:pPr>
      <w:r w:rsidRPr="009A1FA2">
        <w:rPr>
          <w:rFonts w:ascii="Arial" w:hAnsi="Arial" w:cs="Arial"/>
          <w:noProof/>
          <w:sz w:val="22"/>
          <w:szCs w:val="22"/>
        </w:rPr>
        <mc:AlternateContent>
          <mc:Choice Requires="wpg">
            <w:drawing>
              <wp:anchor distT="0" distB="0" distL="114300" distR="114300" simplePos="0" relativeHeight="251658240" behindDoc="0" locked="0" layoutInCell="1" allowOverlap="1" wp14:anchorId="54715CB1" wp14:editId="1BFDCE04">
                <wp:simplePos x="0" y="0"/>
                <wp:positionH relativeFrom="column">
                  <wp:posOffset>1577975</wp:posOffset>
                </wp:positionH>
                <wp:positionV relativeFrom="paragraph">
                  <wp:posOffset>2364740</wp:posOffset>
                </wp:positionV>
                <wp:extent cx="2644775" cy="2426970"/>
                <wp:effectExtent l="0" t="0" r="22225" b="11430"/>
                <wp:wrapTopAndBottom/>
                <wp:docPr id="8" name="Group 8"/>
                <wp:cNvGraphicFramePr/>
                <a:graphic xmlns:a="http://schemas.openxmlformats.org/drawingml/2006/main">
                  <a:graphicData uri="http://schemas.microsoft.com/office/word/2010/wordprocessingGroup">
                    <wpg:wgp>
                      <wpg:cNvGrpSpPr/>
                      <wpg:grpSpPr>
                        <a:xfrm>
                          <a:off x="0" y="0"/>
                          <a:ext cx="2644775" cy="2426970"/>
                          <a:chOff x="0" y="0"/>
                          <a:chExt cx="2644866" cy="2427515"/>
                        </a:xfrm>
                      </wpg:grpSpPr>
                      <wps:wsp>
                        <wps:cNvPr id="307" name="Text Box 2"/>
                        <wps:cNvSpPr txBox="1">
                          <a:spLocks noChangeArrowheads="1"/>
                        </wps:cNvSpPr>
                        <wps:spPr bwMode="auto">
                          <a:xfrm>
                            <a:off x="0" y="0"/>
                            <a:ext cx="2644866" cy="2427515"/>
                          </a:xfrm>
                          <a:prstGeom prst="rect">
                            <a:avLst/>
                          </a:prstGeom>
                          <a:solidFill>
                            <a:srgbClr val="FFFFFF"/>
                          </a:solidFill>
                          <a:ln w="9525">
                            <a:solidFill>
                              <a:srgbClr val="000000"/>
                            </a:solidFill>
                            <a:miter lim="800000"/>
                            <a:headEnd/>
                            <a:tailEnd/>
                          </a:ln>
                        </wps:spPr>
                        <wps:txbx>
                          <w:txbxContent>
                            <w:p w:rsidR="00C22449" w:rsidRPr="00C22449" w:rsidRDefault="00C22449">
                              <w:pPr>
                                <w:rPr>
                                  <w:rFonts w:asciiTheme="minorHAnsi" w:hAnsiTheme="minorHAnsi"/>
                                </w:rPr>
                              </w:pPr>
                              <w:r>
                                <w:br/>
                              </w:r>
                              <w:r>
                                <w:br/>
                              </w:r>
                              <w:r>
                                <w:br/>
                              </w:r>
                              <w:r>
                                <w:br/>
                              </w:r>
                              <w:r>
                                <w:br/>
                              </w:r>
                              <w:r>
                                <w:br/>
                              </w:r>
                              <w:r>
                                <w:br/>
                              </w:r>
                              <w:r>
                                <w:br/>
                              </w:r>
                              <w:r>
                                <w:br/>
                              </w:r>
                              <w:r>
                                <w:br/>
                              </w:r>
                              <w:r>
                                <w:br/>
                              </w:r>
                              <w:r>
                                <w:br/>
                              </w:r>
                              <w:r>
                                <w:br/>
                              </w:r>
                              <w:r>
                                <w:br/>
                              </w:r>
                              <w:r>
                                <w:br/>
                              </w:r>
                              <w:r>
                                <w:rPr>
                                  <w:rFonts w:asciiTheme="minorHAnsi" w:hAnsiTheme="minorHAnsi"/>
                                </w:rPr>
                                <w:t xml:space="preserve">Figure 1: Waste Hierarchy </w:t>
                              </w:r>
                              <w:r w:rsidRPr="00C22449">
                                <w:rPr>
                                  <w:rFonts w:asciiTheme="minorHAnsi" w:hAnsiTheme="minorHAnsi"/>
                                </w:rPr>
                                <w:t>(Source: lboro.ac.uk</w:t>
                              </w:r>
                              <w:r w:rsidR="000D049D">
                                <w:rPr>
                                  <w:rFonts w:asciiTheme="minorHAnsi" w:hAnsiTheme="minorHAnsi"/>
                                </w:rPr>
                                <w:t>)</w:t>
                              </w:r>
                              <w:r w:rsidRPr="00C22449">
                                <w:rPr>
                                  <w:rFonts w:asciiTheme="minorHAnsi" w:hAnsiTheme="minorHAnsi"/>
                                </w:rPr>
                                <w:t xml:space="preserve"> 2018)</w:t>
                              </w:r>
                            </w:p>
                          </w:txbxContent>
                        </wps:txbx>
                        <wps:bodyPr rot="0" vert="horz" wrap="square" lIns="91440" tIns="45720" rIns="91440" bIns="45720" anchor="t" anchorCtr="0">
                          <a:noAutofit/>
                        </wps:bodyPr>
                      </wps:wsp>
                      <pic:pic xmlns:pic="http://schemas.openxmlformats.org/drawingml/2006/picture">
                        <pic:nvPicPr>
                          <pic:cNvPr id="7" name="Picture 7" descr="Waste hierarchy diagram"/>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43543" y="261257"/>
                            <a:ext cx="2383971" cy="1905000"/>
                          </a:xfrm>
                          <a:prstGeom prst="rect">
                            <a:avLst/>
                          </a:prstGeom>
                          <a:noFill/>
                          <a:ln>
                            <a:noFill/>
                          </a:ln>
                        </pic:spPr>
                      </pic:pic>
                    </wpg:wgp>
                  </a:graphicData>
                </a:graphic>
              </wp:anchor>
            </w:drawing>
          </mc:Choice>
          <mc:Fallback>
            <w:pict>
              <v:group id="Group 8" o:spid="_x0000_s1026" style="position:absolute;left:0;text-align:left;margin-left:124.25pt;margin-top:186.2pt;width:208.25pt;height:191.1pt;z-index:251658240" coordsize="26448,242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MgA&#10;AAAAUmdodGxvbmcAAAD6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jhCSU0EDAAAAAAUcAAAAAEAAACgAAAAgAAAAeAAAPAAAAAUVAAYAAH/2P/tAAxBZG9i&#10;ZV9DTQAB/+4ADkFkb2JlAGSAAAAAAf/bAIQADAgICAkIDAkJDBELCgsRFQ8MDA8VGBMTFRMTGBEM&#10;DAwMDAwRDAwMDAwMDAwMDAwMDAwMDAwMDAwMDAwMDAwMDAENCwsNDg0QDg4QFA4ODhQUDg4ODhQR&#10;DAwMDAwREQwMDAwMDBEMDAwMDAwMDAwMDAwMDAwMDAwMDAwMDAwMDAwM/8AAEQgAgA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IMWElDQ19QUk9GSUxFAAEBAAAMSExpbm8CEAAAbW50clJH&#10;QiBYWVogB84AAgAJAAYAMQAAYWNzcE1TRlQAAAAASUVDIHNSR0IAAAAAAAAAAAAAAAE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">
                <v:shapetype id="_x0000_t202" coordsize="21600,21600" o:spt="202" path="m,l,21600r21600,l21600,xe">
                  <v:stroke joinstyle="miter"/>
                  <v:path gradientshapeok="t" o:connecttype="rect"/>
                </v:shapetype>
                <v:shape id="_x0000_s1027" type="#_x0000_t202" style="position:absolute;width:26448;height:24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w:txbxContent>
                      <w:p w:rsidR="00C22449" w:rsidRPr="00C22449" w:rsidRDefault="00C22449">
                        <w:pPr>
                          <w:rPr>
                            <w:rFonts w:asciiTheme="minorHAnsi" w:hAnsiTheme="minorHAnsi"/>
                          </w:rPr>
                        </w:pPr>
                        <w:r>
                          <w:br/>
                        </w:r>
                        <w:r>
                          <w:br/>
                        </w:r>
                        <w:r>
                          <w:br/>
                        </w:r>
                        <w:r>
                          <w:br/>
                        </w:r>
                        <w:r>
                          <w:br/>
                        </w:r>
                        <w:r>
                          <w:br/>
                        </w:r>
                        <w:r>
                          <w:br/>
                        </w:r>
                        <w:r>
                          <w:br/>
                        </w:r>
                        <w:r>
                          <w:br/>
                        </w:r>
                        <w:r>
                          <w:br/>
                        </w:r>
                        <w:r>
                          <w:br/>
                        </w:r>
                        <w:r>
                          <w:br/>
                        </w:r>
                        <w:r>
                          <w:br/>
                        </w:r>
                        <w:r>
                          <w:br/>
                        </w:r>
                        <w:r>
                          <w:br/>
                        </w:r>
                        <w:r>
                          <w:rPr>
                            <w:rFonts w:asciiTheme="minorHAnsi" w:hAnsiTheme="minorHAnsi"/>
                          </w:rPr>
                          <w:t xml:space="preserve">Figure 1: Waste Hierarchy </w:t>
                        </w:r>
                        <w:r w:rsidRPr="00C22449">
                          <w:rPr>
                            <w:rFonts w:asciiTheme="minorHAnsi" w:hAnsiTheme="minorHAnsi"/>
                          </w:rPr>
                          <w:t>(Source: lboro.ac.uk</w:t>
                        </w:r>
                        <w:r w:rsidR="000D049D">
                          <w:rPr>
                            <w:rFonts w:asciiTheme="minorHAnsi" w:hAnsiTheme="minorHAnsi"/>
                          </w:rPr>
                          <w:t>)</w:t>
                        </w:r>
                        <w:r w:rsidRPr="00C22449">
                          <w:rPr>
                            <w:rFonts w:asciiTheme="minorHAnsi" w:hAnsiTheme="minorHAnsi"/>
                          </w:rPr>
                          <w:t xml:space="preserve"> 2018)</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8" type="#_x0000_t75" alt="Waste hierarchy diagram" style="position:absolute;left:435;top:2612;width:23840;height:190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x7Q7DAAAA2gAAAA8AAABkcnMvZG93bnJldi54bWxEj0FrwkAUhO8F/8PyCt7qphWqpNmEKBQK&#10;JWBU6PWRfWaD2bcxu9X033eFQo/DzHzDZMVke3Gl0XeOFTwvEhDEjdMdtwqOh/enNQgfkDX2jknB&#10;D3ko8tlDhql2N67pug+tiBD2KSowIQyplL4xZNEv3EAcvZMbLYYox1bqEW8Rbnv5kiSv0mLHccHg&#10;QFtDzXn/bRVsl81Xv6rKzeVzqHZ1t7EGnVVq/jiVbyACTeE//Nf+0ApWcL8Sb4DM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LHtDsMAAADaAAAADwAAAAAAAAAAAAAAAACf&#10;AgAAZHJzL2Rvd25yZXYueG1sUEsFBgAAAAAEAAQA9wAAAI8DAAAAAA==&#10;">
                  <v:imagedata r:id="rId8" o:title="Waste hierarchy diagram"/>
                  <v:path arrowok="t"/>
                </v:shape>
                <w10:wrap type="topAndBottom"/>
              </v:group>
            </w:pict>
          </mc:Fallback>
        </mc:AlternateContent>
      </w:r>
      <w:r w:rsidR="002A2BFB" w:rsidRPr="009A1FA2">
        <w:rPr>
          <w:rFonts w:ascii="Arial" w:hAnsi="Arial" w:cs="Arial"/>
          <w:sz w:val="22"/>
          <w:szCs w:val="22"/>
        </w:rPr>
        <w:t>Waste policy is framed around the waste hierarchy</w:t>
      </w:r>
      <w:r w:rsidRPr="009A1FA2">
        <w:rPr>
          <w:rFonts w:ascii="Arial" w:hAnsi="Arial" w:cs="Arial"/>
          <w:sz w:val="22"/>
          <w:szCs w:val="22"/>
        </w:rPr>
        <w:t xml:space="preserve"> (see figure 1</w:t>
      </w:r>
      <w:r w:rsidR="002A2BFB" w:rsidRPr="009A1FA2">
        <w:rPr>
          <w:rFonts w:ascii="Arial" w:hAnsi="Arial" w:cs="Arial"/>
          <w:sz w:val="22"/>
          <w:szCs w:val="22"/>
        </w:rPr>
        <w:t xml:space="preserve">), whereby landfill is the least </w:t>
      </w:r>
      <w:r w:rsidR="00635225" w:rsidRPr="009A1FA2">
        <w:rPr>
          <w:rFonts w:ascii="Arial" w:hAnsi="Arial" w:cs="Arial"/>
          <w:sz w:val="22"/>
          <w:szCs w:val="22"/>
        </w:rPr>
        <w:t>preferred</w:t>
      </w:r>
      <w:r w:rsidR="002A2BFB" w:rsidRPr="009A1FA2">
        <w:rPr>
          <w:rFonts w:ascii="Arial" w:hAnsi="Arial" w:cs="Arial"/>
          <w:sz w:val="22"/>
          <w:szCs w:val="22"/>
        </w:rPr>
        <w:t xml:space="preserve"> method of waste management because it not only is loss of valuable resource, but also gives off methane emissions, which are a potent greenhouse gas tha</w:t>
      </w:r>
      <w:r w:rsidR="00ED1F91" w:rsidRPr="009A1FA2">
        <w:rPr>
          <w:rFonts w:ascii="Arial" w:hAnsi="Arial" w:cs="Arial"/>
          <w:sz w:val="22"/>
          <w:szCs w:val="22"/>
        </w:rPr>
        <w:t>t contribute to climate change (</w:t>
      </w:r>
      <w:proofErr w:type="spellStart"/>
      <w:r w:rsidR="00ED1F91" w:rsidRPr="009A1FA2">
        <w:rPr>
          <w:rFonts w:ascii="Arial" w:hAnsi="Arial" w:cs="Arial"/>
          <w:sz w:val="22"/>
          <w:szCs w:val="22"/>
        </w:rPr>
        <w:t>Jewswani</w:t>
      </w:r>
      <w:proofErr w:type="spellEnd"/>
      <w:r w:rsidR="00ED1F91" w:rsidRPr="009A1FA2">
        <w:rPr>
          <w:rFonts w:ascii="Arial" w:hAnsi="Arial" w:cs="Arial"/>
          <w:sz w:val="22"/>
          <w:szCs w:val="22"/>
        </w:rPr>
        <w:t xml:space="preserve"> and </w:t>
      </w:r>
      <w:proofErr w:type="spellStart"/>
      <w:r w:rsidR="00ED1F91" w:rsidRPr="009A1FA2">
        <w:rPr>
          <w:rFonts w:ascii="Arial" w:hAnsi="Arial" w:cs="Arial"/>
          <w:sz w:val="22"/>
          <w:szCs w:val="22"/>
        </w:rPr>
        <w:t>Azapagic</w:t>
      </w:r>
      <w:proofErr w:type="spellEnd"/>
      <w:r w:rsidR="00ED1F91" w:rsidRPr="009A1FA2">
        <w:rPr>
          <w:rFonts w:ascii="Arial" w:hAnsi="Arial" w:cs="Arial"/>
          <w:sz w:val="22"/>
          <w:szCs w:val="22"/>
        </w:rPr>
        <w:t>, 2016).</w:t>
      </w:r>
      <w:r w:rsidR="002A2BFB" w:rsidRPr="009A1FA2">
        <w:rPr>
          <w:rFonts w:ascii="Arial" w:hAnsi="Arial" w:cs="Arial"/>
          <w:sz w:val="22"/>
          <w:szCs w:val="22"/>
        </w:rPr>
        <w:t xml:space="preserve"> Policy and regulation such as the Landfill Directive in Europe have sought to reduce landfill waste and promote recycling and resource recovery</w:t>
      </w:r>
      <w:r w:rsidR="00ED1F91" w:rsidRPr="009A1FA2">
        <w:rPr>
          <w:rFonts w:ascii="Arial" w:hAnsi="Arial" w:cs="Arial"/>
          <w:sz w:val="22"/>
          <w:szCs w:val="22"/>
        </w:rPr>
        <w:t>, in the UK part of the strategy to achieve this has been a stepped increase in landfill tax, to act as an economic incentive to reduce waste going to landfill</w:t>
      </w:r>
      <w:r w:rsidR="002A2BFB" w:rsidRPr="009A1FA2">
        <w:rPr>
          <w:rFonts w:ascii="Arial" w:hAnsi="Arial" w:cs="Arial"/>
          <w:sz w:val="22"/>
          <w:szCs w:val="22"/>
        </w:rPr>
        <w:t xml:space="preserve"> </w:t>
      </w:r>
      <w:sdt>
        <w:sdtPr>
          <w:rPr>
            <w:rFonts w:ascii="Arial" w:hAnsi="Arial" w:cs="Arial"/>
            <w:sz w:val="22"/>
            <w:szCs w:val="22"/>
          </w:rPr>
          <w:id w:val="725496164"/>
          <w:citation/>
        </w:sdtPr>
        <w:sdtEndPr/>
        <w:sdtContent>
          <w:r w:rsidR="002A2BFB" w:rsidRPr="009A1FA2">
            <w:rPr>
              <w:rFonts w:ascii="Arial" w:hAnsi="Arial" w:cs="Arial"/>
              <w:sz w:val="22"/>
              <w:szCs w:val="22"/>
            </w:rPr>
            <w:fldChar w:fldCharType="begin"/>
          </w:r>
          <w:r w:rsidR="002A2BFB" w:rsidRPr="009A1FA2">
            <w:rPr>
              <w:rFonts w:ascii="Arial" w:hAnsi="Arial" w:cs="Arial"/>
              <w:sz w:val="22"/>
              <w:szCs w:val="22"/>
            </w:rPr>
            <w:instrText xml:space="preserve"> CITATION Jes16 \l 2057 </w:instrText>
          </w:r>
          <w:r w:rsidR="002A2BFB" w:rsidRPr="009A1FA2">
            <w:rPr>
              <w:rFonts w:ascii="Arial" w:hAnsi="Arial" w:cs="Arial"/>
              <w:sz w:val="22"/>
              <w:szCs w:val="22"/>
            </w:rPr>
            <w:fldChar w:fldCharType="separate"/>
          </w:r>
          <w:r w:rsidR="002A2BFB" w:rsidRPr="009A1FA2">
            <w:rPr>
              <w:rFonts w:ascii="Arial" w:hAnsi="Arial" w:cs="Arial"/>
              <w:noProof/>
              <w:sz w:val="22"/>
              <w:szCs w:val="22"/>
            </w:rPr>
            <w:t>(Jeswani and Azapagic, 2016)</w:t>
          </w:r>
          <w:r w:rsidR="002A2BFB" w:rsidRPr="009A1FA2">
            <w:rPr>
              <w:rFonts w:ascii="Arial" w:hAnsi="Arial" w:cs="Arial"/>
              <w:sz w:val="22"/>
              <w:szCs w:val="22"/>
            </w:rPr>
            <w:fldChar w:fldCharType="end"/>
          </w:r>
        </w:sdtContent>
      </w:sdt>
      <w:r w:rsidR="002A2BFB" w:rsidRPr="009A1FA2">
        <w:rPr>
          <w:rFonts w:ascii="Arial" w:hAnsi="Arial" w:cs="Arial"/>
          <w:sz w:val="22"/>
          <w:szCs w:val="22"/>
        </w:rPr>
        <w:t xml:space="preserve">. </w:t>
      </w:r>
      <w:r w:rsidR="00ED1F91" w:rsidRPr="009A1FA2">
        <w:rPr>
          <w:rFonts w:ascii="Arial" w:hAnsi="Arial" w:cs="Arial"/>
          <w:sz w:val="22"/>
          <w:szCs w:val="22"/>
        </w:rPr>
        <w:t>Policy is now gearing towards a</w:t>
      </w:r>
      <w:r w:rsidR="002A2BFB" w:rsidRPr="009A1FA2">
        <w:rPr>
          <w:rFonts w:ascii="Arial" w:hAnsi="Arial" w:cs="Arial"/>
          <w:sz w:val="22"/>
          <w:szCs w:val="22"/>
        </w:rPr>
        <w:t xml:space="preserve"> circular economy</w:t>
      </w:r>
      <w:r w:rsidR="00ED1F91" w:rsidRPr="009A1FA2">
        <w:rPr>
          <w:rFonts w:ascii="Arial" w:hAnsi="Arial" w:cs="Arial"/>
          <w:sz w:val="22"/>
          <w:szCs w:val="22"/>
        </w:rPr>
        <w:t xml:space="preserve"> which aims to lead to landfilling of </w:t>
      </w:r>
      <w:r w:rsidR="00635225" w:rsidRPr="009A1FA2">
        <w:rPr>
          <w:rFonts w:ascii="Arial" w:hAnsi="Arial" w:cs="Arial"/>
          <w:sz w:val="22"/>
          <w:szCs w:val="22"/>
        </w:rPr>
        <w:t>recyclable</w:t>
      </w:r>
      <w:r w:rsidR="00ED1F91" w:rsidRPr="009A1FA2">
        <w:rPr>
          <w:rFonts w:ascii="Arial" w:hAnsi="Arial" w:cs="Arial"/>
          <w:sz w:val="22"/>
          <w:szCs w:val="22"/>
        </w:rPr>
        <w:t xml:space="preserve"> materials to be banned in the European Union by 2025 (</w:t>
      </w:r>
      <w:proofErr w:type="spellStart"/>
      <w:r w:rsidR="00ED1F91" w:rsidRPr="009A1FA2">
        <w:rPr>
          <w:rFonts w:ascii="Arial" w:hAnsi="Arial" w:cs="Arial"/>
          <w:sz w:val="22"/>
          <w:szCs w:val="22"/>
        </w:rPr>
        <w:t>Jewswani</w:t>
      </w:r>
      <w:proofErr w:type="spellEnd"/>
      <w:r w:rsidR="00ED1F91" w:rsidRPr="009A1FA2">
        <w:rPr>
          <w:rFonts w:ascii="Arial" w:hAnsi="Arial" w:cs="Arial"/>
          <w:sz w:val="22"/>
          <w:szCs w:val="22"/>
        </w:rPr>
        <w:t xml:space="preserve"> and </w:t>
      </w:r>
      <w:proofErr w:type="spellStart"/>
      <w:r w:rsidR="00ED1F91" w:rsidRPr="009A1FA2">
        <w:rPr>
          <w:rFonts w:ascii="Arial" w:hAnsi="Arial" w:cs="Arial"/>
          <w:sz w:val="22"/>
          <w:szCs w:val="22"/>
        </w:rPr>
        <w:t>Azapagic</w:t>
      </w:r>
      <w:proofErr w:type="spellEnd"/>
      <w:r w:rsidR="00ED1F91" w:rsidRPr="009A1FA2">
        <w:rPr>
          <w:rFonts w:ascii="Arial" w:hAnsi="Arial" w:cs="Arial"/>
          <w:sz w:val="22"/>
          <w:szCs w:val="22"/>
        </w:rPr>
        <w:t>, 2016).</w:t>
      </w:r>
      <w:r w:rsidR="00526FF9" w:rsidRPr="009A1FA2">
        <w:rPr>
          <w:rFonts w:ascii="Arial" w:hAnsi="Arial" w:cs="Arial"/>
          <w:sz w:val="22"/>
          <w:szCs w:val="22"/>
        </w:rPr>
        <w:t xml:space="preserve"> </w:t>
      </w:r>
    </w:p>
    <w:p w:rsidR="00062D90" w:rsidRPr="009A1FA2" w:rsidRDefault="00062D90" w:rsidP="009A1FA2">
      <w:pPr>
        <w:jc w:val="both"/>
        <w:rPr>
          <w:rFonts w:ascii="Arial" w:hAnsi="Arial" w:cs="Arial"/>
          <w:sz w:val="22"/>
          <w:szCs w:val="22"/>
        </w:rPr>
      </w:pPr>
    </w:p>
    <w:p w:rsidR="00863F78" w:rsidRPr="009A1FA2" w:rsidRDefault="00863F78" w:rsidP="009A1FA2">
      <w:pPr>
        <w:jc w:val="both"/>
        <w:rPr>
          <w:rFonts w:ascii="Arial" w:hAnsi="Arial" w:cs="Arial"/>
          <w:sz w:val="22"/>
          <w:szCs w:val="22"/>
        </w:rPr>
      </w:pPr>
    </w:p>
    <w:p w:rsidR="005F42BE" w:rsidRPr="009A1FA2" w:rsidRDefault="005F42BE" w:rsidP="009A1FA2">
      <w:pPr>
        <w:jc w:val="both"/>
        <w:rPr>
          <w:rFonts w:ascii="Arial" w:hAnsi="Arial" w:cs="Arial"/>
          <w:b/>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BF25CD" w:rsidRDefault="00BF25CD"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BF25CD" w:rsidRPr="009A1FA2" w:rsidRDefault="00BF25CD" w:rsidP="009A1FA2">
      <w:pPr>
        <w:jc w:val="both"/>
        <w:rPr>
          <w:rFonts w:ascii="Arial" w:hAnsi="Arial" w:cs="Arial"/>
          <w:sz w:val="22"/>
          <w:szCs w:val="22"/>
        </w:rPr>
      </w:pPr>
    </w:p>
    <w:p w:rsidR="0042458C" w:rsidRPr="009A1FA2" w:rsidRDefault="0042458C" w:rsidP="009A1FA2">
      <w:pPr>
        <w:jc w:val="both"/>
        <w:rPr>
          <w:rFonts w:ascii="Arial" w:hAnsi="Arial" w:cs="Arial"/>
          <w:sz w:val="22"/>
          <w:szCs w:val="22"/>
        </w:rPr>
      </w:pPr>
    </w:p>
    <w:p w:rsidR="0042458C" w:rsidRPr="009A1FA2" w:rsidRDefault="0042458C" w:rsidP="009A1FA2">
      <w:pPr>
        <w:jc w:val="center"/>
        <w:rPr>
          <w:rFonts w:ascii="Arial" w:hAnsi="Arial" w:cs="Arial"/>
          <w:sz w:val="22"/>
          <w:szCs w:val="22"/>
        </w:rPr>
      </w:pPr>
    </w:p>
    <w:p w:rsidR="0042458C" w:rsidRPr="009A1FA2" w:rsidRDefault="0042458C" w:rsidP="009A1FA2">
      <w:pPr>
        <w:jc w:val="both"/>
        <w:rPr>
          <w:rFonts w:ascii="Arial" w:hAnsi="Arial" w:cs="Arial"/>
          <w:sz w:val="22"/>
          <w:szCs w:val="22"/>
        </w:rPr>
      </w:pPr>
    </w:p>
    <w:p w:rsidR="0042458C" w:rsidRPr="009A1FA2" w:rsidRDefault="0042458C" w:rsidP="009A1FA2">
      <w:pPr>
        <w:jc w:val="both"/>
        <w:rPr>
          <w:rFonts w:ascii="Arial" w:hAnsi="Arial" w:cs="Arial"/>
          <w:sz w:val="22"/>
          <w:szCs w:val="22"/>
        </w:rPr>
      </w:pPr>
    </w:p>
    <w:p w:rsidR="00CD0D77" w:rsidRPr="009A1FA2" w:rsidRDefault="00E33170"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Case study s</w:t>
      </w:r>
      <w:r w:rsidR="00CD0D77" w:rsidRPr="009A1FA2">
        <w:rPr>
          <w:rFonts w:ascii="Arial" w:hAnsi="Arial" w:cs="Arial"/>
          <w:b/>
          <w:sz w:val="22"/>
          <w:szCs w:val="22"/>
        </w:rPr>
        <w:t>ite location</w:t>
      </w:r>
    </w:p>
    <w:p w:rsidR="00CD0D77" w:rsidRPr="009A1FA2" w:rsidRDefault="00CD0D77" w:rsidP="009A1FA2">
      <w:pPr>
        <w:jc w:val="both"/>
        <w:rPr>
          <w:rFonts w:ascii="Arial" w:hAnsi="Arial" w:cs="Arial"/>
          <w:b/>
          <w:sz w:val="22"/>
          <w:szCs w:val="22"/>
        </w:rPr>
      </w:pPr>
    </w:p>
    <w:p w:rsidR="006A5696" w:rsidRPr="009A1FA2" w:rsidRDefault="00CD0D77" w:rsidP="009A1FA2">
      <w:pPr>
        <w:jc w:val="both"/>
        <w:rPr>
          <w:rFonts w:ascii="Arial" w:hAnsi="Arial" w:cs="Arial"/>
          <w:sz w:val="22"/>
          <w:szCs w:val="22"/>
        </w:rPr>
      </w:pPr>
      <w:r w:rsidRPr="009A1FA2">
        <w:rPr>
          <w:rFonts w:ascii="Arial" w:hAnsi="Arial" w:cs="Arial"/>
          <w:sz w:val="22"/>
          <w:szCs w:val="22"/>
        </w:rPr>
        <w:t xml:space="preserve">The site is located </w:t>
      </w:r>
      <w:r w:rsidR="003E1DC2" w:rsidRPr="009A1FA2">
        <w:rPr>
          <w:rFonts w:ascii="Arial" w:hAnsi="Arial" w:cs="Arial"/>
          <w:sz w:val="22"/>
          <w:szCs w:val="22"/>
        </w:rPr>
        <w:t>on a former airfield adjacent to the M5 motorway</w:t>
      </w:r>
      <w:r w:rsidR="00EB1CD5" w:rsidRPr="009A1FA2">
        <w:rPr>
          <w:rFonts w:ascii="Arial" w:hAnsi="Arial" w:cs="Arial"/>
          <w:sz w:val="22"/>
          <w:szCs w:val="22"/>
        </w:rPr>
        <w:t xml:space="preserve"> which is located around 75m from the western site boundary</w:t>
      </w:r>
      <w:r w:rsidR="00635225" w:rsidRPr="009A1FA2">
        <w:rPr>
          <w:rFonts w:ascii="Arial" w:hAnsi="Arial" w:cs="Arial"/>
          <w:sz w:val="22"/>
          <w:szCs w:val="22"/>
        </w:rPr>
        <w:t>, the site is comprised of derelict ground, hardstanding and vegetated areas</w:t>
      </w:r>
      <w:r w:rsidR="00246545" w:rsidRPr="009A1FA2">
        <w:rPr>
          <w:rFonts w:ascii="Arial" w:hAnsi="Arial" w:cs="Arial"/>
          <w:sz w:val="22"/>
          <w:szCs w:val="22"/>
        </w:rPr>
        <w:t xml:space="preserve"> and is 5.1 ha in size</w:t>
      </w:r>
      <w:r w:rsidR="00635225" w:rsidRPr="009A1FA2">
        <w:rPr>
          <w:rFonts w:ascii="Arial" w:hAnsi="Arial" w:cs="Arial"/>
          <w:sz w:val="22"/>
          <w:szCs w:val="22"/>
        </w:rPr>
        <w:t xml:space="preserve"> </w:t>
      </w:r>
      <w:sdt>
        <w:sdtPr>
          <w:rPr>
            <w:rFonts w:ascii="Arial" w:hAnsi="Arial" w:cs="Arial"/>
            <w:sz w:val="22"/>
            <w:szCs w:val="22"/>
          </w:rPr>
          <w:id w:val="-1286961586"/>
          <w:citation/>
        </w:sdtPr>
        <w:sdtEndPr/>
        <w:sdtContent>
          <w:r w:rsidR="00635225" w:rsidRPr="009A1FA2">
            <w:rPr>
              <w:rFonts w:ascii="Arial" w:hAnsi="Arial" w:cs="Arial"/>
              <w:sz w:val="22"/>
              <w:szCs w:val="22"/>
            </w:rPr>
            <w:fldChar w:fldCharType="begin"/>
          </w:r>
          <w:r w:rsidR="00635225" w:rsidRPr="009A1FA2">
            <w:rPr>
              <w:rFonts w:ascii="Arial" w:hAnsi="Arial" w:cs="Arial"/>
              <w:sz w:val="22"/>
              <w:szCs w:val="22"/>
            </w:rPr>
            <w:instrText xml:space="preserve"> CITATION Urb12 \l 2057 </w:instrText>
          </w:r>
          <w:r w:rsidR="00635225" w:rsidRPr="009A1FA2">
            <w:rPr>
              <w:rFonts w:ascii="Arial" w:hAnsi="Arial" w:cs="Arial"/>
              <w:sz w:val="22"/>
              <w:szCs w:val="22"/>
            </w:rPr>
            <w:fldChar w:fldCharType="separate"/>
          </w:r>
          <w:r w:rsidR="00635225" w:rsidRPr="009A1FA2">
            <w:rPr>
              <w:rFonts w:ascii="Arial" w:hAnsi="Arial" w:cs="Arial"/>
              <w:noProof/>
              <w:sz w:val="22"/>
              <w:szCs w:val="22"/>
            </w:rPr>
            <w:t>(Urbaser, 2012)</w:t>
          </w:r>
          <w:r w:rsidR="00635225" w:rsidRPr="009A1FA2">
            <w:rPr>
              <w:rFonts w:ascii="Arial" w:hAnsi="Arial" w:cs="Arial"/>
              <w:sz w:val="22"/>
              <w:szCs w:val="22"/>
            </w:rPr>
            <w:fldChar w:fldCharType="end"/>
          </w:r>
        </w:sdtContent>
      </w:sdt>
      <w:r w:rsidR="001C4CAE" w:rsidRPr="009A1FA2">
        <w:rPr>
          <w:rFonts w:ascii="Arial" w:hAnsi="Arial" w:cs="Arial"/>
          <w:sz w:val="22"/>
          <w:szCs w:val="22"/>
        </w:rPr>
        <w:t xml:space="preserve">. </w:t>
      </w:r>
    </w:p>
    <w:p w:rsidR="00246545" w:rsidRPr="009A1FA2" w:rsidRDefault="00246545" w:rsidP="009A1FA2">
      <w:pPr>
        <w:jc w:val="both"/>
        <w:rPr>
          <w:rFonts w:ascii="Arial" w:hAnsi="Arial" w:cs="Arial"/>
          <w:sz w:val="22"/>
          <w:szCs w:val="22"/>
        </w:rPr>
      </w:pPr>
    </w:p>
    <w:p w:rsidR="00EB1CD5" w:rsidRPr="009A1FA2" w:rsidRDefault="00EB1CD5" w:rsidP="009A1FA2">
      <w:pPr>
        <w:jc w:val="both"/>
        <w:rPr>
          <w:rFonts w:ascii="Arial" w:hAnsi="Arial" w:cs="Arial"/>
          <w:sz w:val="22"/>
          <w:szCs w:val="22"/>
        </w:rPr>
      </w:pPr>
    </w:p>
    <w:p w:rsidR="00CD0D77" w:rsidRPr="009A1FA2" w:rsidRDefault="00B142F7" w:rsidP="009A1FA2">
      <w:pPr>
        <w:jc w:val="center"/>
        <w:rPr>
          <w:rFonts w:ascii="Arial" w:hAnsi="Arial" w:cs="Arial"/>
          <w:sz w:val="22"/>
          <w:szCs w:val="22"/>
        </w:rPr>
      </w:pPr>
      <w:r w:rsidRPr="009A1FA2">
        <w:rPr>
          <w:rFonts w:ascii="Arial" w:hAnsi="Arial" w:cs="Arial"/>
          <w:b/>
          <w:noProof/>
          <w:sz w:val="22"/>
          <w:szCs w:val="22"/>
        </w:rPr>
        <mc:AlternateContent>
          <mc:Choice Requires="wps">
            <w:drawing>
              <wp:anchor distT="0" distB="0" distL="114300" distR="114300" simplePos="0" relativeHeight="251657215" behindDoc="0" locked="0" layoutInCell="1" allowOverlap="1" wp14:anchorId="72D52F84" wp14:editId="778CC067">
                <wp:simplePos x="0" y="0"/>
                <wp:positionH relativeFrom="column">
                  <wp:posOffset>1524000</wp:posOffset>
                </wp:positionH>
                <wp:positionV relativeFrom="paragraph">
                  <wp:posOffset>145415</wp:posOffset>
                </wp:positionV>
                <wp:extent cx="2667000" cy="2759710"/>
                <wp:effectExtent l="0" t="0" r="19050" b="2159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759710"/>
                        </a:xfrm>
                        <a:prstGeom prst="rect">
                          <a:avLst/>
                        </a:prstGeom>
                        <a:solidFill>
                          <a:srgbClr val="FFFFFF"/>
                        </a:solidFill>
                        <a:ln w="9525">
                          <a:solidFill>
                            <a:srgbClr val="000000"/>
                          </a:solidFill>
                          <a:miter lim="800000"/>
                          <a:headEnd/>
                          <a:tailEnd/>
                        </a:ln>
                      </wps:spPr>
                      <wps:txbx>
                        <w:txbxContent>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Pr="00B142F7" w:rsidRDefault="00B142F7">
                            <w:pPr>
                              <w:rPr>
                                <w:rFonts w:asciiTheme="minorHAnsi" w:hAnsiTheme="minorHAnsi"/>
                              </w:rPr>
                            </w:pPr>
                            <w:r w:rsidRPr="00B142F7">
                              <w:rPr>
                                <w:rFonts w:asciiTheme="minorHAnsi" w:hAnsiTheme="minorHAnsi"/>
                              </w:rPr>
                              <w:t xml:space="preserve">Figure </w:t>
                            </w:r>
                            <w:r w:rsidR="002F0BDD">
                              <w:rPr>
                                <w:rFonts w:asciiTheme="minorHAnsi" w:hAnsiTheme="minorHAnsi"/>
                              </w:rPr>
                              <w:t>1</w:t>
                            </w:r>
                            <w:r w:rsidRPr="00B142F7">
                              <w:rPr>
                                <w:rFonts w:asciiTheme="minorHAnsi" w:hAnsiTheme="minorHAnsi"/>
                              </w:rPr>
                              <w:t>: Site location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left:0;text-align:left;margin-left:120pt;margin-top:11.45pt;width:210pt;height:217.3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">
                <v:textbox>
                  <w:txbxContent>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Default="00B142F7"/>
                    <w:p w:rsidR="00B142F7" w:rsidRPr="00B142F7" w:rsidRDefault="00B142F7">
                      <w:pPr>
                        <w:rPr>
                          <w:rFonts w:asciiTheme="minorHAnsi" w:hAnsiTheme="minorHAnsi"/>
                        </w:rPr>
                      </w:pPr>
                      <w:r w:rsidRPr="00B142F7">
                        <w:rPr>
                          <w:rFonts w:asciiTheme="minorHAnsi" w:hAnsiTheme="minorHAnsi"/>
                        </w:rPr>
                        <w:t xml:space="preserve">Figure </w:t>
                      </w:r>
                      <w:r w:rsidR="002F0BDD">
                        <w:rPr>
                          <w:rFonts w:asciiTheme="minorHAnsi" w:hAnsiTheme="minorHAnsi"/>
                        </w:rPr>
                        <w:t>1</w:t>
                      </w:r>
                      <w:r w:rsidRPr="00B142F7">
                        <w:rPr>
                          <w:rFonts w:asciiTheme="minorHAnsi" w:hAnsiTheme="minorHAnsi"/>
                        </w:rPr>
                        <w:t>: Site location</w:t>
                      </w:r>
                    </w:p>
                  </w:txbxContent>
                </v:textbox>
                <w10:wrap type="square"/>
              </v:shape>
            </w:pict>
          </mc:Fallback>
        </mc:AlternateContent>
      </w:r>
    </w:p>
    <w:p w:rsidR="00CD0D77" w:rsidRPr="009A1FA2" w:rsidRDefault="00B142F7" w:rsidP="009A1FA2">
      <w:pPr>
        <w:jc w:val="both"/>
        <w:rPr>
          <w:rFonts w:ascii="Arial" w:hAnsi="Arial" w:cs="Arial"/>
          <w:b/>
          <w:sz w:val="22"/>
          <w:szCs w:val="22"/>
        </w:rPr>
      </w:pPr>
      <w:r w:rsidRPr="009A1FA2">
        <w:rPr>
          <w:rFonts w:ascii="Arial" w:hAnsi="Arial" w:cs="Arial"/>
          <w:noProof/>
          <w:sz w:val="22"/>
          <w:szCs w:val="22"/>
        </w:rPr>
        <w:drawing>
          <wp:anchor distT="0" distB="0" distL="114300" distR="114300" simplePos="0" relativeHeight="251659264" behindDoc="0" locked="0" layoutInCell="1" allowOverlap="1" wp14:anchorId="6DBE2D5F" wp14:editId="33DF7C64">
            <wp:simplePos x="0" y="0"/>
            <wp:positionH relativeFrom="column">
              <wp:posOffset>1633855</wp:posOffset>
            </wp:positionH>
            <wp:positionV relativeFrom="paragraph">
              <wp:posOffset>42545</wp:posOffset>
            </wp:positionV>
            <wp:extent cx="2506980" cy="2358390"/>
            <wp:effectExtent l="0" t="0" r="762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199F.tmp"/>
                    <pic:cNvPicPr/>
                  </pic:nvPicPr>
                  <pic:blipFill>
                    <a:blip r:embed="rId9">
                      <a:extLst>
                        <a:ext uri="{28A0092B-C50C-407E-A947-70E740481C1C}">
                          <a14:useLocalDpi xmlns:a14="http://schemas.microsoft.com/office/drawing/2010/main" val="0"/>
                        </a:ext>
                      </a:extLst>
                    </a:blip>
                    <a:stretch>
                      <a:fillRect/>
                    </a:stretch>
                  </pic:blipFill>
                  <pic:spPr>
                    <a:xfrm>
                      <a:off x="0" y="0"/>
                      <a:ext cx="2506980" cy="2358390"/>
                    </a:xfrm>
                    <a:prstGeom prst="rect">
                      <a:avLst/>
                    </a:prstGeom>
                  </pic:spPr>
                </pic:pic>
              </a:graphicData>
            </a:graphic>
            <wp14:sizeRelH relativeFrom="page">
              <wp14:pctWidth>0</wp14:pctWidth>
            </wp14:sizeRelH>
            <wp14:sizeRelV relativeFrom="page">
              <wp14:pctHeight>0</wp14:pctHeight>
            </wp14:sizeRelV>
          </wp:anchor>
        </w:drawing>
      </w:r>
    </w:p>
    <w:p w:rsidR="00CD0D77" w:rsidRPr="009A1FA2" w:rsidRDefault="00CD0D77" w:rsidP="009A1FA2">
      <w:pPr>
        <w:jc w:val="both"/>
        <w:rPr>
          <w:rFonts w:ascii="Arial" w:hAnsi="Arial" w:cs="Arial"/>
          <w:b/>
          <w:sz w:val="22"/>
          <w:szCs w:val="22"/>
        </w:rPr>
      </w:pPr>
    </w:p>
    <w:p w:rsidR="00CD0D77" w:rsidRPr="009A1FA2" w:rsidRDefault="00CD0D7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Pr="009A1FA2" w:rsidRDefault="00B142F7" w:rsidP="009A1FA2">
      <w:pPr>
        <w:jc w:val="both"/>
        <w:rPr>
          <w:rFonts w:ascii="Arial" w:hAnsi="Arial" w:cs="Arial"/>
          <w:b/>
          <w:sz w:val="22"/>
          <w:szCs w:val="22"/>
        </w:rPr>
      </w:pPr>
    </w:p>
    <w:p w:rsidR="00B142F7" w:rsidRDefault="00B142F7" w:rsidP="009A1FA2">
      <w:pPr>
        <w:jc w:val="both"/>
        <w:rPr>
          <w:rFonts w:ascii="Arial" w:hAnsi="Arial" w:cs="Arial"/>
          <w:b/>
          <w:sz w:val="22"/>
          <w:szCs w:val="22"/>
        </w:rPr>
      </w:pPr>
    </w:p>
    <w:p w:rsidR="009A1FA2" w:rsidRPr="009A1FA2" w:rsidRDefault="009A1FA2" w:rsidP="009A1FA2">
      <w:pPr>
        <w:jc w:val="both"/>
        <w:rPr>
          <w:rFonts w:ascii="Arial" w:hAnsi="Arial" w:cs="Arial"/>
          <w:b/>
          <w:sz w:val="22"/>
          <w:szCs w:val="22"/>
        </w:rPr>
      </w:pPr>
    </w:p>
    <w:p w:rsidR="009A1FA2" w:rsidRDefault="009A1FA2" w:rsidP="009A1FA2">
      <w:pPr>
        <w:pStyle w:val="ListParagraph"/>
        <w:jc w:val="both"/>
        <w:rPr>
          <w:rFonts w:ascii="Arial" w:hAnsi="Arial" w:cs="Arial"/>
          <w:b/>
          <w:sz w:val="22"/>
          <w:szCs w:val="22"/>
        </w:rPr>
      </w:pPr>
    </w:p>
    <w:p w:rsidR="0092676B"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t>Environmental impacts</w:t>
      </w:r>
    </w:p>
    <w:p w:rsidR="008C1B81" w:rsidRPr="009A1FA2" w:rsidRDefault="008C1B81" w:rsidP="009A1FA2">
      <w:pPr>
        <w:jc w:val="both"/>
        <w:rPr>
          <w:rFonts w:ascii="Arial" w:hAnsi="Arial" w:cs="Arial"/>
          <w:b/>
          <w:sz w:val="22"/>
          <w:szCs w:val="22"/>
        </w:rPr>
      </w:pPr>
    </w:p>
    <w:p w:rsidR="008C1B81" w:rsidRPr="009A1FA2" w:rsidRDefault="00936E63" w:rsidP="009A1FA2">
      <w:pPr>
        <w:jc w:val="both"/>
        <w:rPr>
          <w:rFonts w:ascii="Arial" w:hAnsi="Arial" w:cs="Arial"/>
          <w:sz w:val="22"/>
          <w:szCs w:val="22"/>
        </w:rPr>
      </w:pPr>
      <w:r w:rsidRPr="009A1FA2">
        <w:rPr>
          <w:rFonts w:ascii="Arial" w:hAnsi="Arial" w:cs="Arial"/>
          <w:sz w:val="22"/>
          <w:szCs w:val="22"/>
        </w:rPr>
        <w:t>E</w:t>
      </w:r>
      <w:r w:rsidR="008C1B81" w:rsidRPr="009A1FA2">
        <w:rPr>
          <w:rFonts w:ascii="Arial" w:hAnsi="Arial" w:cs="Arial"/>
          <w:sz w:val="22"/>
          <w:szCs w:val="22"/>
        </w:rPr>
        <w:t>nvironmental impacts associated with the constructio</w:t>
      </w:r>
      <w:r w:rsidRPr="009A1FA2">
        <w:rPr>
          <w:rFonts w:ascii="Arial" w:hAnsi="Arial" w:cs="Arial"/>
          <w:sz w:val="22"/>
          <w:szCs w:val="22"/>
        </w:rPr>
        <w:t>n and operation of the facility must</w:t>
      </w:r>
      <w:r w:rsidR="008C1B81" w:rsidRPr="009A1FA2">
        <w:rPr>
          <w:rFonts w:ascii="Arial" w:hAnsi="Arial" w:cs="Arial"/>
          <w:sz w:val="22"/>
          <w:szCs w:val="22"/>
        </w:rPr>
        <w:t xml:space="preserve"> be prevented, or reduced as far as practicable and where possible </w:t>
      </w:r>
      <w:r w:rsidR="00863F78" w:rsidRPr="009A1FA2">
        <w:rPr>
          <w:rFonts w:ascii="Arial" w:hAnsi="Arial" w:cs="Arial"/>
          <w:sz w:val="22"/>
          <w:szCs w:val="22"/>
        </w:rPr>
        <w:t xml:space="preserve">environmental value added </w:t>
      </w:r>
      <w:sdt>
        <w:sdtPr>
          <w:rPr>
            <w:rFonts w:ascii="Arial" w:hAnsi="Arial" w:cs="Arial"/>
            <w:sz w:val="22"/>
            <w:szCs w:val="22"/>
          </w:rPr>
          <w:id w:val="-585688170"/>
          <w:citation/>
        </w:sdtPr>
        <w:sdtEndPr/>
        <w:sdtContent>
          <w:r w:rsidR="00863F78" w:rsidRPr="009A1FA2">
            <w:rPr>
              <w:rFonts w:ascii="Arial" w:hAnsi="Arial" w:cs="Arial"/>
              <w:sz w:val="22"/>
              <w:szCs w:val="22"/>
            </w:rPr>
            <w:fldChar w:fldCharType="begin"/>
          </w:r>
          <w:r w:rsidR="00863F78" w:rsidRPr="009A1FA2">
            <w:rPr>
              <w:rFonts w:ascii="Arial" w:hAnsi="Arial" w:cs="Arial"/>
              <w:sz w:val="22"/>
              <w:szCs w:val="22"/>
            </w:rPr>
            <w:instrText xml:space="preserve"> CITATION DBW18 \l 2057 </w:instrText>
          </w:r>
          <w:r w:rsidR="00863F78" w:rsidRPr="009A1FA2">
            <w:rPr>
              <w:rFonts w:ascii="Arial" w:hAnsi="Arial" w:cs="Arial"/>
              <w:sz w:val="22"/>
              <w:szCs w:val="22"/>
            </w:rPr>
            <w:fldChar w:fldCharType="separate"/>
          </w:r>
          <w:r w:rsidR="00863F78" w:rsidRPr="009A1FA2">
            <w:rPr>
              <w:rFonts w:ascii="Arial" w:hAnsi="Arial" w:cs="Arial"/>
              <w:noProof/>
              <w:sz w:val="22"/>
              <w:szCs w:val="22"/>
            </w:rPr>
            <w:t>(DBW, 2018)</w:t>
          </w:r>
          <w:r w:rsidR="00863F78" w:rsidRPr="009A1FA2">
            <w:rPr>
              <w:rFonts w:ascii="Arial" w:hAnsi="Arial" w:cs="Arial"/>
              <w:sz w:val="22"/>
              <w:szCs w:val="22"/>
            </w:rPr>
            <w:fldChar w:fldCharType="end"/>
          </w:r>
        </w:sdtContent>
      </w:sdt>
      <w:r w:rsidR="008C1B81" w:rsidRPr="009A1FA2">
        <w:rPr>
          <w:rFonts w:ascii="Arial" w:hAnsi="Arial" w:cs="Arial"/>
          <w:sz w:val="22"/>
          <w:szCs w:val="22"/>
        </w:rPr>
        <w:t>. During the construction the contractor should manage environmental impacts in</w:t>
      </w:r>
      <w:r w:rsidR="00246545" w:rsidRPr="009A1FA2">
        <w:rPr>
          <w:rFonts w:ascii="Arial" w:hAnsi="Arial" w:cs="Arial"/>
          <w:sz w:val="22"/>
          <w:szCs w:val="22"/>
        </w:rPr>
        <w:t xml:space="preserve"> line with best practice, for example by following ISO14001 Environmental Management System</w:t>
      </w:r>
      <w:r w:rsidR="00EC7B60" w:rsidRPr="009A1FA2">
        <w:rPr>
          <w:rFonts w:ascii="Arial" w:hAnsi="Arial" w:cs="Arial"/>
          <w:sz w:val="22"/>
          <w:szCs w:val="22"/>
        </w:rPr>
        <w:t xml:space="preserve"> or British Standard Environmental Management BS 8555</w:t>
      </w:r>
      <w:r w:rsidR="00246545" w:rsidRPr="009A1FA2">
        <w:rPr>
          <w:rFonts w:ascii="Arial" w:hAnsi="Arial" w:cs="Arial"/>
          <w:sz w:val="22"/>
          <w:szCs w:val="22"/>
        </w:rPr>
        <w:t xml:space="preserve"> </w:t>
      </w:r>
      <w:sdt>
        <w:sdtPr>
          <w:rPr>
            <w:rFonts w:ascii="Arial" w:hAnsi="Arial" w:cs="Arial"/>
            <w:sz w:val="22"/>
            <w:szCs w:val="22"/>
          </w:rPr>
          <w:id w:val="1336424657"/>
          <w:citation/>
        </w:sdtPr>
        <w:sdtEndPr/>
        <w:sdtContent>
          <w:r w:rsidR="00EC7B60" w:rsidRPr="009A1FA2">
            <w:rPr>
              <w:rFonts w:ascii="Arial" w:hAnsi="Arial" w:cs="Arial"/>
              <w:sz w:val="22"/>
              <w:szCs w:val="22"/>
            </w:rPr>
            <w:fldChar w:fldCharType="begin"/>
          </w:r>
          <w:r w:rsidR="00EC7B60" w:rsidRPr="009A1FA2">
            <w:rPr>
              <w:rFonts w:ascii="Arial" w:hAnsi="Arial" w:cs="Arial"/>
              <w:sz w:val="22"/>
              <w:szCs w:val="22"/>
            </w:rPr>
            <w:instrText xml:space="preserve"> CITATION WRA15 \l 2057 </w:instrText>
          </w:r>
          <w:r w:rsidR="00EC7B60" w:rsidRPr="009A1FA2">
            <w:rPr>
              <w:rFonts w:ascii="Arial" w:hAnsi="Arial" w:cs="Arial"/>
              <w:sz w:val="22"/>
              <w:szCs w:val="22"/>
            </w:rPr>
            <w:fldChar w:fldCharType="separate"/>
          </w:r>
          <w:r w:rsidR="00EC7B60" w:rsidRPr="009A1FA2">
            <w:rPr>
              <w:rFonts w:ascii="Arial" w:hAnsi="Arial" w:cs="Arial"/>
              <w:noProof/>
              <w:sz w:val="22"/>
              <w:szCs w:val="22"/>
            </w:rPr>
            <w:t>(WRAP, 2015)</w:t>
          </w:r>
          <w:r w:rsidR="00EC7B60" w:rsidRPr="009A1FA2">
            <w:rPr>
              <w:rFonts w:ascii="Arial" w:hAnsi="Arial" w:cs="Arial"/>
              <w:sz w:val="22"/>
              <w:szCs w:val="22"/>
            </w:rPr>
            <w:fldChar w:fldCharType="end"/>
          </w:r>
        </w:sdtContent>
      </w:sdt>
      <w:r w:rsidR="008C1B81" w:rsidRPr="009A1FA2">
        <w:rPr>
          <w:rFonts w:ascii="Arial" w:hAnsi="Arial" w:cs="Arial"/>
          <w:sz w:val="22"/>
          <w:szCs w:val="22"/>
        </w:rPr>
        <w:t>.</w:t>
      </w:r>
      <w:r w:rsidR="009A4BE7" w:rsidRPr="009A1FA2">
        <w:rPr>
          <w:rFonts w:ascii="Arial" w:hAnsi="Arial" w:cs="Arial"/>
          <w:sz w:val="22"/>
          <w:szCs w:val="22"/>
        </w:rPr>
        <w:t xml:space="preserve"> </w:t>
      </w:r>
      <w:r w:rsidR="00526FF9" w:rsidRPr="009A1FA2">
        <w:rPr>
          <w:rFonts w:ascii="Arial" w:hAnsi="Arial" w:cs="Arial"/>
          <w:sz w:val="22"/>
          <w:szCs w:val="22"/>
        </w:rPr>
        <w:t>However, an Environmental Man</w:t>
      </w:r>
      <w:r w:rsidR="002F0BDD" w:rsidRPr="009A1FA2">
        <w:rPr>
          <w:rFonts w:ascii="Arial" w:hAnsi="Arial" w:cs="Arial"/>
          <w:sz w:val="22"/>
          <w:szCs w:val="22"/>
        </w:rPr>
        <w:t>agement System only goes so far</w:t>
      </w:r>
      <w:r w:rsidR="00526FF9" w:rsidRPr="009A1FA2">
        <w:rPr>
          <w:rFonts w:ascii="Arial" w:hAnsi="Arial" w:cs="Arial"/>
          <w:sz w:val="22"/>
          <w:szCs w:val="22"/>
        </w:rPr>
        <w:t xml:space="preserve"> and outcomes truly aligned with sustainable development will need to be influenced through </w:t>
      </w:r>
      <w:r w:rsidR="002F0BDD" w:rsidRPr="009A1FA2">
        <w:rPr>
          <w:rFonts w:ascii="Arial" w:hAnsi="Arial" w:cs="Arial"/>
          <w:sz w:val="22"/>
          <w:szCs w:val="22"/>
        </w:rPr>
        <w:t xml:space="preserve">sustainability </w:t>
      </w:r>
      <w:r w:rsidR="00526FF9" w:rsidRPr="009A1FA2">
        <w:rPr>
          <w:rFonts w:ascii="Arial" w:hAnsi="Arial" w:cs="Arial"/>
          <w:sz w:val="22"/>
          <w:szCs w:val="22"/>
        </w:rPr>
        <w:t xml:space="preserve">strategy and through specification </w:t>
      </w:r>
      <w:sdt>
        <w:sdtPr>
          <w:rPr>
            <w:rFonts w:ascii="Arial" w:hAnsi="Arial" w:cs="Arial"/>
            <w:sz w:val="22"/>
            <w:szCs w:val="22"/>
          </w:rPr>
          <w:id w:val="1764493935"/>
          <w:citation/>
        </w:sdtPr>
        <w:sdtEndPr/>
        <w:sdtContent>
          <w:r w:rsidR="00526FF9" w:rsidRPr="009A1FA2">
            <w:rPr>
              <w:rFonts w:ascii="Arial" w:hAnsi="Arial" w:cs="Arial"/>
              <w:sz w:val="22"/>
              <w:szCs w:val="22"/>
            </w:rPr>
            <w:fldChar w:fldCharType="begin"/>
          </w:r>
          <w:r w:rsidR="00526FF9" w:rsidRPr="009A1FA2">
            <w:rPr>
              <w:rFonts w:ascii="Arial" w:hAnsi="Arial" w:cs="Arial"/>
              <w:sz w:val="22"/>
              <w:szCs w:val="22"/>
            </w:rPr>
            <w:instrText xml:space="preserve"> CITATION Lam11 \l 2057 </w:instrText>
          </w:r>
          <w:r w:rsidR="00526FF9" w:rsidRPr="009A1FA2">
            <w:rPr>
              <w:rFonts w:ascii="Arial" w:hAnsi="Arial" w:cs="Arial"/>
              <w:sz w:val="22"/>
              <w:szCs w:val="22"/>
            </w:rPr>
            <w:fldChar w:fldCharType="separate"/>
          </w:r>
          <w:r w:rsidR="00526FF9" w:rsidRPr="009A1FA2">
            <w:rPr>
              <w:rFonts w:ascii="Arial" w:hAnsi="Arial" w:cs="Arial"/>
              <w:noProof/>
              <w:sz w:val="22"/>
              <w:szCs w:val="22"/>
            </w:rPr>
            <w:t>(Lam et al.,, 2011)</w:t>
          </w:r>
          <w:r w:rsidR="00526FF9" w:rsidRPr="009A1FA2">
            <w:rPr>
              <w:rFonts w:ascii="Arial" w:hAnsi="Arial" w:cs="Arial"/>
              <w:sz w:val="22"/>
              <w:szCs w:val="22"/>
            </w:rPr>
            <w:fldChar w:fldCharType="end"/>
          </w:r>
        </w:sdtContent>
      </w:sdt>
      <w:r w:rsidR="00526FF9" w:rsidRPr="009A1FA2">
        <w:rPr>
          <w:rFonts w:ascii="Arial" w:hAnsi="Arial" w:cs="Arial"/>
          <w:sz w:val="22"/>
          <w:szCs w:val="22"/>
        </w:rPr>
        <w:t xml:space="preserve">. </w:t>
      </w:r>
      <w:r w:rsidR="009A4BE7" w:rsidRPr="009A1FA2">
        <w:rPr>
          <w:rFonts w:ascii="Arial" w:hAnsi="Arial" w:cs="Arial"/>
          <w:sz w:val="22"/>
          <w:szCs w:val="22"/>
        </w:rPr>
        <w:t>Environmental impa</w:t>
      </w:r>
      <w:r w:rsidR="00246545" w:rsidRPr="009A1FA2">
        <w:rPr>
          <w:rFonts w:ascii="Arial" w:hAnsi="Arial" w:cs="Arial"/>
          <w:sz w:val="22"/>
          <w:szCs w:val="22"/>
        </w:rPr>
        <w:t>cts associated with the facilities operational phase</w:t>
      </w:r>
      <w:r w:rsidR="009A4BE7" w:rsidRPr="009A1FA2">
        <w:rPr>
          <w:rFonts w:ascii="Arial" w:hAnsi="Arial" w:cs="Arial"/>
          <w:sz w:val="22"/>
          <w:szCs w:val="22"/>
        </w:rPr>
        <w:t xml:space="preserve"> should also be considered and addressed throughout the </w:t>
      </w:r>
      <w:r w:rsidR="00246545" w:rsidRPr="009A1FA2">
        <w:rPr>
          <w:rFonts w:ascii="Arial" w:hAnsi="Arial" w:cs="Arial"/>
          <w:sz w:val="22"/>
          <w:szCs w:val="22"/>
        </w:rPr>
        <w:t>design stages of the project</w:t>
      </w:r>
      <w:r w:rsidR="00EC7B60" w:rsidRPr="009A1FA2">
        <w:rPr>
          <w:rFonts w:ascii="Arial" w:hAnsi="Arial" w:cs="Arial"/>
          <w:sz w:val="22"/>
          <w:szCs w:val="22"/>
        </w:rPr>
        <w:t xml:space="preserve"> and also continue to be addressed during operational phase to ensure sustainable development objectives are realised</w:t>
      </w:r>
      <w:r w:rsidRPr="009A1FA2">
        <w:rPr>
          <w:rFonts w:ascii="Arial" w:hAnsi="Arial" w:cs="Arial"/>
          <w:sz w:val="22"/>
          <w:szCs w:val="22"/>
        </w:rPr>
        <w:t>, BREEAM is a sustainability assessment tool that could facilitate this</w:t>
      </w:r>
      <w:r w:rsidR="00246545" w:rsidRPr="009A1FA2">
        <w:rPr>
          <w:rFonts w:ascii="Arial" w:hAnsi="Arial" w:cs="Arial"/>
          <w:sz w:val="22"/>
          <w:szCs w:val="22"/>
        </w:rPr>
        <w:t xml:space="preserve"> (</w:t>
      </w:r>
      <w:r w:rsidR="00EC7B60" w:rsidRPr="009A1FA2">
        <w:rPr>
          <w:rFonts w:ascii="Arial" w:hAnsi="Arial" w:cs="Arial"/>
          <w:sz w:val="22"/>
          <w:szCs w:val="22"/>
        </w:rPr>
        <w:t>DBW, 2018</w:t>
      </w:r>
      <w:r w:rsidR="00246545" w:rsidRPr="009A1FA2">
        <w:rPr>
          <w:rFonts w:ascii="Arial" w:hAnsi="Arial" w:cs="Arial"/>
          <w:sz w:val="22"/>
          <w:szCs w:val="22"/>
        </w:rPr>
        <w:t xml:space="preserve">). </w:t>
      </w:r>
    </w:p>
    <w:p w:rsidR="00936E63" w:rsidRPr="009A1FA2" w:rsidRDefault="00936E63" w:rsidP="009A1FA2">
      <w:pPr>
        <w:jc w:val="both"/>
        <w:rPr>
          <w:rFonts w:ascii="Arial" w:hAnsi="Arial" w:cs="Arial"/>
          <w:sz w:val="22"/>
          <w:szCs w:val="22"/>
        </w:rPr>
      </w:pPr>
    </w:p>
    <w:p w:rsidR="00936E63" w:rsidRPr="009A1FA2" w:rsidRDefault="00936E63"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Ecology</w:t>
      </w:r>
    </w:p>
    <w:p w:rsidR="0089533A" w:rsidRPr="009A1FA2" w:rsidRDefault="0089533A" w:rsidP="009A1FA2">
      <w:pPr>
        <w:pStyle w:val="ListParagraph"/>
        <w:ind w:left="1440"/>
        <w:jc w:val="both"/>
        <w:rPr>
          <w:rFonts w:ascii="Arial" w:hAnsi="Arial" w:cs="Arial"/>
          <w:b/>
          <w:sz w:val="22"/>
          <w:szCs w:val="22"/>
        </w:rPr>
      </w:pPr>
    </w:p>
    <w:p w:rsidR="00C372F0" w:rsidRPr="009A1FA2" w:rsidRDefault="00936E63" w:rsidP="009A1FA2">
      <w:pPr>
        <w:jc w:val="both"/>
        <w:rPr>
          <w:rFonts w:ascii="Arial" w:hAnsi="Arial" w:cs="Arial"/>
          <w:sz w:val="22"/>
          <w:szCs w:val="22"/>
        </w:rPr>
      </w:pPr>
      <w:r w:rsidRPr="009A1FA2">
        <w:rPr>
          <w:rFonts w:ascii="Arial" w:hAnsi="Arial" w:cs="Arial"/>
          <w:sz w:val="22"/>
          <w:szCs w:val="22"/>
        </w:rPr>
        <w:t>An</w:t>
      </w:r>
      <w:r w:rsidR="009A4BE7" w:rsidRPr="009A1FA2">
        <w:rPr>
          <w:rFonts w:ascii="Arial" w:hAnsi="Arial" w:cs="Arial"/>
          <w:sz w:val="22"/>
          <w:szCs w:val="22"/>
        </w:rPr>
        <w:t xml:space="preserve"> </w:t>
      </w:r>
      <w:r w:rsidR="00EB1CD5" w:rsidRPr="009A1FA2">
        <w:rPr>
          <w:rFonts w:ascii="Arial" w:hAnsi="Arial" w:cs="Arial"/>
          <w:sz w:val="22"/>
          <w:szCs w:val="22"/>
        </w:rPr>
        <w:t xml:space="preserve">extended </w:t>
      </w:r>
      <w:r w:rsidR="000D700F" w:rsidRPr="009A1FA2">
        <w:rPr>
          <w:rFonts w:ascii="Arial" w:hAnsi="Arial" w:cs="Arial"/>
          <w:sz w:val="22"/>
          <w:szCs w:val="22"/>
        </w:rPr>
        <w:t>p</w:t>
      </w:r>
      <w:r w:rsidR="009A4BE7" w:rsidRPr="009A1FA2">
        <w:rPr>
          <w:rFonts w:ascii="Arial" w:hAnsi="Arial" w:cs="Arial"/>
          <w:sz w:val="22"/>
          <w:szCs w:val="22"/>
        </w:rPr>
        <w:t>hase 1 habitat survey</w:t>
      </w:r>
      <w:r w:rsidR="003A4B31" w:rsidRPr="009A1FA2">
        <w:rPr>
          <w:rFonts w:ascii="Arial" w:hAnsi="Arial" w:cs="Arial"/>
          <w:sz w:val="22"/>
          <w:szCs w:val="22"/>
        </w:rPr>
        <w:t xml:space="preserve"> </w:t>
      </w:r>
      <w:r w:rsidR="00EB1CD5" w:rsidRPr="009A1FA2">
        <w:rPr>
          <w:rFonts w:ascii="Arial" w:hAnsi="Arial" w:cs="Arial"/>
          <w:sz w:val="22"/>
          <w:szCs w:val="22"/>
        </w:rPr>
        <w:t>was carr</w:t>
      </w:r>
      <w:r w:rsidR="00F457DB" w:rsidRPr="009A1FA2">
        <w:rPr>
          <w:rFonts w:ascii="Arial" w:hAnsi="Arial" w:cs="Arial"/>
          <w:sz w:val="22"/>
          <w:szCs w:val="22"/>
        </w:rPr>
        <w:t xml:space="preserve">ied out in line with </w:t>
      </w:r>
      <w:sdt>
        <w:sdtPr>
          <w:rPr>
            <w:rFonts w:ascii="Arial" w:hAnsi="Arial" w:cs="Arial"/>
            <w:sz w:val="22"/>
            <w:szCs w:val="22"/>
          </w:rPr>
          <w:id w:val="-1522775721"/>
          <w:citation/>
        </w:sdtPr>
        <w:sdtEndPr/>
        <w:sdtContent>
          <w:r w:rsidR="00F457DB" w:rsidRPr="009A1FA2">
            <w:rPr>
              <w:rFonts w:ascii="Arial" w:hAnsi="Arial" w:cs="Arial"/>
              <w:sz w:val="22"/>
              <w:szCs w:val="22"/>
            </w:rPr>
            <w:fldChar w:fldCharType="begin"/>
          </w:r>
          <w:r w:rsidR="00F457DB" w:rsidRPr="009A1FA2">
            <w:rPr>
              <w:rFonts w:ascii="Arial" w:hAnsi="Arial" w:cs="Arial"/>
              <w:sz w:val="22"/>
              <w:szCs w:val="22"/>
            </w:rPr>
            <w:instrText xml:space="preserve"> CITATION JNC10 \l 2057 </w:instrText>
          </w:r>
          <w:r w:rsidR="00F457DB" w:rsidRPr="009A1FA2">
            <w:rPr>
              <w:rFonts w:ascii="Arial" w:hAnsi="Arial" w:cs="Arial"/>
              <w:sz w:val="22"/>
              <w:szCs w:val="22"/>
            </w:rPr>
            <w:fldChar w:fldCharType="separate"/>
          </w:r>
          <w:r w:rsidR="00F457DB" w:rsidRPr="009A1FA2">
            <w:rPr>
              <w:rFonts w:ascii="Arial" w:hAnsi="Arial" w:cs="Arial"/>
              <w:noProof/>
              <w:sz w:val="22"/>
              <w:szCs w:val="22"/>
            </w:rPr>
            <w:t>(JNCC, 2010)</w:t>
          </w:r>
          <w:r w:rsidR="00F457DB" w:rsidRPr="009A1FA2">
            <w:rPr>
              <w:rFonts w:ascii="Arial" w:hAnsi="Arial" w:cs="Arial"/>
              <w:sz w:val="22"/>
              <w:szCs w:val="22"/>
            </w:rPr>
            <w:fldChar w:fldCharType="end"/>
          </w:r>
        </w:sdtContent>
      </w:sdt>
      <w:r w:rsidR="00F457DB" w:rsidRPr="009A1FA2">
        <w:rPr>
          <w:rFonts w:ascii="Arial" w:hAnsi="Arial" w:cs="Arial"/>
          <w:sz w:val="22"/>
          <w:szCs w:val="22"/>
        </w:rPr>
        <w:t>.</w:t>
      </w:r>
      <w:r w:rsidRPr="009A1FA2">
        <w:rPr>
          <w:rFonts w:ascii="Arial" w:hAnsi="Arial" w:cs="Arial"/>
          <w:sz w:val="22"/>
          <w:szCs w:val="22"/>
        </w:rPr>
        <w:t xml:space="preserve"> </w:t>
      </w:r>
      <w:r w:rsidR="000D700F" w:rsidRPr="009A1FA2">
        <w:rPr>
          <w:rFonts w:ascii="Arial" w:hAnsi="Arial" w:cs="Arial"/>
          <w:sz w:val="22"/>
          <w:szCs w:val="22"/>
        </w:rPr>
        <w:t>Ecological features on the site include a</w:t>
      </w:r>
      <w:r w:rsidR="009A4BE7" w:rsidRPr="009A1FA2">
        <w:rPr>
          <w:rFonts w:ascii="Arial" w:hAnsi="Arial" w:cs="Arial"/>
          <w:sz w:val="22"/>
          <w:szCs w:val="22"/>
        </w:rPr>
        <w:t xml:space="preserve"> watercourse runs across the south</w:t>
      </w:r>
      <w:r w:rsidR="00EB1CD5" w:rsidRPr="009A1FA2">
        <w:rPr>
          <w:rFonts w:ascii="Arial" w:hAnsi="Arial" w:cs="Arial"/>
          <w:sz w:val="22"/>
          <w:szCs w:val="22"/>
        </w:rPr>
        <w:t>ern and</w:t>
      </w:r>
      <w:r w:rsidR="009A4BE7" w:rsidRPr="009A1FA2">
        <w:rPr>
          <w:rFonts w:ascii="Arial" w:hAnsi="Arial" w:cs="Arial"/>
          <w:sz w:val="22"/>
          <w:szCs w:val="22"/>
        </w:rPr>
        <w:t xml:space="preserve"> western </w:t>
      </w:r>
      <w:r w:rsidR="00EB1CD5" w:rsidRPr="009A1FA2">
        <w:rPr>
          <w:rFonts w:ascii="Arial" w:hAnsi="Arial" w:cs="Arial"/>
          <w:sz w:val="22"/>
          <w:szCs w:val="22"/>
        </w:rPr>
        <w:t xml:space="preserve">site </w:t>
      </w:r>
      <w:r w:rsidR="009A4BE7" w:rsidRPr="009A1FA2">
        <w:rPr>
          <w:rFonts w:ascii="Arial" w:hAnsi="Arial" w:cs="Arial"/>
          <w:sz w:val="22"/>
          <w:szCs w:val="22"/>
        </w:rPr>
        <w:t xml:space="preserve">boundary </w:t>
      </w:r>
      <w:r w:rsidR="00EB1CD5" w:rsidRPr="009A1FA2">
        <w:rPr>
          <w:rFonts w:ascii="Arial" w:hAnsi="Arial" w:cs="Arial"/>
          <w:sz w:val="22"/>
          <w:szCs w:val="22"/>
        </w:rPr>
        <w:t>which is lined with trees and scrub</w:t>
      </w:r>
      <w:r w:rsidR="000D700F" w:rsidRPr="009A1FA2">
        <w:rPr>
          <w:rFonts w:ascii="Arial" w:hAnsi="Arial" w:cs="Arial"/>
          <w:sz w:val="22"/>
          <w:szCs w:val="22"/>
        </w:rPr>
        <w:t xml:space="preserve"> and t</w:t>
      </w:r>
      <w:r w:rsidR="00EB1CD5" w:rsidRPr="009A1FA2">
        <w:rPr>
          <w:rFonts w:ascii="Arial" w:hAnsi="Arial" w:cs="Arial"/>
          <w:sz w:val="22"/>
          <w:szCs w:val="22"/>
        </w:rPr>
        <w:t>here are a few mature ash trees located at the south east corner of the site</w:t>
      </w:r>
      <w:r w:rsidR="000D700F" w:rsidRPr="009A1FA2">
        <w:rPr>
          <w:rFonts w:ascii="Arial" w:hAnsi="Arial" w:cs="Arial"/>
          <w:sz w:val="22"/>
          <w:szCs w:val="22"/>
        </w:rPr>
        <w:t xml:space="preserve"> (</w:t>
      </w:r>
      <w:proofErr w:type="spellStart"/>
      <w:r w:rsidR="000D700F" w:rsidRPr="009A1FA2">
        <w:rPr>
          <w:rFonts w:ascii="Arial" w:hAnsi="Arial" w:cs="Arial"/>
          <w:sz w:val="22"/>
          <w:szCs w:val="22"/>
        </w:rPr>
        <w:t>Urbaser</w:t>
      </w:r>
      <w:proofErr w:type="spellEnd"/>
      <w:r w:rsidR="000D700F" w:rsidRPr="009A1FA2">
        <w:rPr>
          <w:rFonts w:ascii="Arial" w:hAnsi="Arial" w:cs="Arial"/>
          <w:sz w:val="22"/>
          <w:szCs w:val="22"/>
        </w:rPr>
        <w:t>, 2012)</w:t>
      </w:r>
      <w:r w:rsidR="00EB1CD5" w:rsidRPr="009A1FA2">
        <w:rPr>
          <w:rFonts w:ascii="Arial" w:hAnsi="Arial" w:cs="Arial"/>
          <w:sz w:val="22"/>
          <w:szCs w:val="22"/>
        </w:rPr>
        <w:t xml:space="preserve">. </w:t>
      </w:r>
      <w:r w:rsidR="000144BC" w:rsidRPr="009A1FA2">
        <w:rPr>
          <w:rFonts w:ascii="Arial" w:hAnsi="Arial" w:cs="Arial"/>
          <w:sz w:val="22"/>
          <w:szCs w:val="22"/>
        </w:rPr>
        <w:t>The watercourse and scrub together is a priority habitat within Gloucestershire and therefore the habitat should be protected during construction, this could be achieved by preventing plant or machinery from working near the watercourse and also by preventing pollutants such as silt, oils or chemicals from entering the watercourse as outline in P</w:t>
      </w:r>
      <w:r w:rsidR="002F0BDD" w:rsidRPr="009A1FA2">
        <w:rPr>
          <w:rFonts w:ascii="Arial" w:hAnsi="Arial" w:cs="Arial"/>
          <w:sz w:val="22"/>
          <w:szCs w:val="22"/>
        </w:rPr>
        <w:t xml:space="preserve">ollution Prevention Guidance 6 </w:t>
      </w:r>
      <w:sdt>
        <w:sdtPr>
          <w:rPr>
            <w:rFonts w:ascii="Arial" w:hAnsi="Arial" w:cs="Arial"/>
            <w:sz w:val="22"/>
            <w:szCs w:val="22"/>
          </w:rPr>
          <w:id w:val="-1308627615"/>
          <w:citation/>
        </w:sdtPr>
        <w:sdtEndPr/>
        <w:sdtContent>
          <w:r w:rsidR="000144BC" w:rsidRPr="009A1FA2">
            <w:rPr>
              <w:rFonts w:ascii="Arial" w:hAnsi="Arial" w:cs="Arial"/>
              <w:sz w:val="22"/>
              <w:szCs w:val="22"/>
            </w:rPr>
            <w:fldChar w:fldCharType="begin"/>
          </w:r>
          <w:r w:rsidR="000144BC" w:rsidRPr="009A1FA2">
            <w:rPr>
              <w:rFonts w:ascii="Arial" w:hAnsi="Arial" w:cs="Arial"/>
              <w:sz w:val="22"/>
              <w:szCs w:val="22"/>
            </w:rPr>
            <w:instrText xml:space="preserve"> CITATION PPG14 \l 2057 </w:instrText>
          </w:r>
          <w:r w:rsidR="000144BC" w:rsidRPr="009A1FA2">
            <w:rPr>
              <w:rFonts w:ascii="Arial" w:hAnsi="Arial" w:cs="Arial"/>
              <w:sz w:val="22"/>
              <w:szCs w:val="22"/>
            </w:rPr>
            <w:fldChar w:fldCharType="separate"/>
          </w:r>
          <w:r w:rsidR="000144BC" w:rsidRPr="009A1FA2">
            <w:rPr>
              <w:rFonts w:ascii="Arial" w:hAnsi="Arial" w:cs="Arial"/>
              <w:noProof/>
              <w:sz w:val="22"/>
              <w:szCs w:val="22"/>
            </w:rPr>
            <w:t>(PPG6, 2014)</w:t>
          </w:r>
          <w:r w:rsidR="000144BC" w:rsidRPr="009A1FA2">
            <w:rPr>
              <w:rFonts w:ascii="Arial" w:hAnsi="Arial" w:cs="Arial"/>
              <w:sz w:val="22"/>
              <w:szCs w:val="22"/>
            </w:rPr>
            <w:fldChar w:fldCharType="end"/>
          </w:r>
        </w:sdtContent>
      </w:sdt>
      <w:r w:rsidR="000144BC" w:rsidRPr="009A1FA2">
        <w:rPr>
          <w:rFonts w:ascii="Arial" w:hAnsi="Arial" w:cs="Arial"/>
          <w:sz w:val="22"/>
          <w:szCs w:val="22"/>
        </w:rPr>
        <w:t xml:space="preserve">. </w:t>
      </w:r>
    </w:p>
    <w:p w:rsidR="00C372F0" w:rsidRPr="009A1FA2" w:rsidRDefault="00C372F0" w:rsidP="009A1FA2">
      <w:pPr>
        <w:jc w:val="both"/>
        <w:rPr>
          <w:rFonts w:ascii="Arial" w:hAnsi="Arial" w:cs="Arial"/>
          <w:sz w:val="22"/>
          <w:szCs w:val="22"/>
        </w:rPr>
      </w:pPr>
    </w:p>
    <w:p w:rsidR="00C372F0" w:rsidRPr="009A1FA2" w:rsidRDefault="00C372F0" w:rsidP="009A1FA2">
      <w:pPr>
        <w:jc w:val="both"/>
        <w:rPr>
          <w:rFonts w:ascii="Arial" w:hAnsi="Arial" w:cs="Arial"/>
          <w:sz w:val="22"/>
          <w:szCs w:val="22"/>
        </w:rPr>
      </w:pPr>
      <w:r w:rsidRPr="009A1FA2">
        <w:rPr>
          <w:rFonts w:ascii="Arial" w:hAnsi="Arial" w:cs="Arial"/>
          <w:sz w:val="22"/>
          <w:szCs w:val="22"/>
        </w:rPr>
        <w:lastRenderedPageBreak/>
        <w:t xml:space="preserve">Several protected and priority species were identified on the site, </w:t>
      </w:r>
      <w:r w:rsidR="00936E63" w:rsidRPr="009A1FA2">
        <w:rPr>
          <w:rFonts w:ascii="Arial" w:hAnsi="Arial" w:cs="Arial"/>
          <w:sz w:val="22"/>
          <w:szCs w:val="22"/>
        </w:rPr>
        <w:t>see</w:t>
      </w:r>
      <w:r w:rsidRPr="009A1FA2">
        <w:rPr>
          <w:rFonts w:ascii="Arial" w:hAnsi="Arial" w:cs="Arial"/>
          <w:sz w:val="22"/>
          <w:szCs w:val="22"/>
        </w:rPr>
        <w:t xml:space="preserve"> table 1 and 2. These species </w:t>
      </w:r>
      <w:r w:rsidR="002F0BDD" w:rsidRPr="009A1FA2">
        <w:rPr>
          <w:rFonts w:ascii="Arial" w:hAnsi="Arial" w:cs="Arial"/>
          <w:sz w:val="22"/>
          <w:szCs w:val="22"/>
        </w:rPr>
        <w:t>must</w:t>
      </w:r>
      <w:r w:rsidRPr="009A1FA2">
        <w:rPr>
          <w:rFonts w:ascii="Arial" w:hAnsi="Arial" w:cs="Arial"/>
          <w:sz w:val="22"/>
          <w:szCs w:val="22"/>
        </w:rPr>
        <w:t xml:space="preserve"> be protected during construction, for example by programming works outside of bird nesting season </w:t>
      </w:r>
      <w:sdt>
        <w:sdtPr>
          <w:rPr>
            <w:rFonts w:ascii="Arial" w:hAnsi="Arial" w:cs="Arial"/>
            <w:sz w:val="22"/>
            <w:szCs w:val="22"/>
          </w:rPr>
          <w:id w:val="-658073814"/>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RSP18 \l 2057 </w:instrText>
          </w:r>
          <w:r w:rsidRPr="009A1FA2">
            <w:rPr>
              <w:rFonts w:ascii="Arial" w:hAnsi="Arial" w:cs="Arial"/>
              <w:sz w:val="22"/>
              <w:szCs w:val="22"/>
            </w:rPr>
            <w:fldChar w:fldCharType="separate"/>
          </w:r>
          <w:r w:rsidRPr="009A1FA2">
            <w:rPr>
              <w:rFonts w:ascii="Arial" w:hAnsi="Arial" w:cs="Arial"/>
              <w:noProof/>
              <w:sz w:val="22"/>
              <w:szCs w:val="22"/>
            </w:rPr>
            <w:t>(RSPB, 2018)</w:t>
          </w:r>
          <w:r w:rsidRPr="009A1FA2">
            <w:rPr>
              <w:rFonts w:ascii="Arial" w:hAnsi="Arial" w:cs="Arial"/>
              <w:sz w:val="22"/>
              <w:szCs w:val="22"/>
            </w:rPr>
            <w:fldChar w:fldCharType="end"/>
          </w:r>
        </w:sdtContent>
      </w:sdt>
      <w:r w:rsidRPr="009A1FA2">
        <w:rPr>
          <w:rFonts w:ascii="Arial" w:hAnsi="Arial" w:cs="Arial"/>
          <w:sz w:val="22"/>
          <w:szCs w:val="22"/>
        </w:rPr>
        <w:t>, by not digging within 10 meters of a badger sett with machinery</w:t>
      </w:r>
      <w:r w:rsidR="00C34FB8" w:rsidRPr="009A1FA2">
        <w:rPr>
          <w:rFonts w:ascii="Arial" w:hAnsi="Arial" w:cs="Arial"/>
          <w:sz w:val="22"/>
          <w:szCs w:val="22"/>
        </w:rPr>
        <w:t xml:space="preserve"> or working near a </w:t>
      </w:r>
      <w:proofErr w:type="spellStart"/>
      <w:r w:rsidR="00C34FB8" w:rsidRPr="009A1FA2">
        <w:rPr>
          <w:rFonts w:ascii="Arial" w:hAnsi="Arial" w:cs="Arial"/>
          <w:sz w:val="22"/>
          <w:szCs w:val="22"/>
        </w:rPr>
        <w:t>sett</w:t>
      </w:r>
      <w:proofErr w:type="spellEnd"/>
      <w:r w:rsidR="00C34FB8" w:rsidRPr="009A1FA2">
        <w:rPr>
          <w:rFonts w:ascii="Arial" w:hAnsi="Arial" w:cs="Arial"/>
          <w:sz w:val="22"/>
          <w:szCs w:val="22"/>
        </w:rPr>
        <w:t xml:space="preserve"> between July and November</w:t>
      </w:r>
      <w:r w:rsidRPr="009A1FA2">
        <w:rPr>
          <w:rFonts w:ascii="Arial" w:hAnsi="Arial" w:cs="Arial"/>
          <w:sz w:val="22"/>
          <w:szCs w:val="22"/>
        </w:rPr>
        <w:t xml:space="preserve"> </w:t>
      </w:r>
      <w:sdt>
        <w:sdtPr>
          <w:rPr>
            <w:rFonts w:ascii="Arial" w:hAnsi="Arial" w:cs="Arial"/>
            <w:sz w:val="22"/>
            <w:szCs w:val="22"/>
          </w:rPr>
          <w:id w:val="-1647109212"/>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NRW18 \l 2057 </w:instrText>
          </w:r>
          <w:r w:rsidRPr="009A1FA2">
            <w:rPr>
              <w:rFonts w:ascii="Arial" w:hAnsi="Arial" w:cs="Arial"/>
              <w:sz w:val="22"/>
              <w:szCs w:val="22"/>
            </w:rPr>
            <w:fldChar w:fldCharType="separate"/>
          </w:r>
          <w:r w:rsidRPr="009A1FA2">
            <w:rPr>
              <w:rFonts w:ascii="Arial" w:hAnsi="Arial" w:cs="Arial"/>
              <w:noProof/>
              <w:sz w:val="22"/>
              <w:szCs w:val="22"/>
            </w:rPr>
            <w:t>(NRW, 2018)</w:t>
          </w:r>
          <w:r w:rsidRPr="009A1FA2">
            <w:rPr>
              <w:rFonts w:ascii="Arial" w:hAnsi="Arial" w:cs="Arial"/>
              <w:sz w:val="22"/>
              <w:szCs w:val="22"/>
            </w:rPr>
            <w:fldChar w:fldCharType="end"/>
          </w:r>
        </w:sdtContent>
      </w:sdt>
      <w:r w:rsidRPr="009A1FA2">
        <w:rPr>
          <w:rFonts w:ascii="Arial" w:hAnsi="Arial" w:cs="Arial"/>
          <w:sz w:val="22"/>
          <w:szCs w:val="22"/>
        </w:rPr>
        <w:t xml:space="preserve"> </w:t>
      </w:r>
      <w:r w:rsidR="00C34FB8" w:rsidRPr="009A1FA2">
        <w:rPr>
          <w:rFonts w:ascii="Arial" w:hAnsi="Arial" w:cs="Arial"/>
          <w:sz w:val="22"/>
          <w:szCs w:val="22"/>
        </w:rPr>
        <w:t xml:space="preserve">and by protecting trees in line with British Standard for Trees in relation to design, </w:t>
      </w:r>
      <w:r w:rsidR="00D5523B" w:rsidRPr="009A1FA2">
        <w:rPr>
          <w:rFonts w:ascii="Arial" w:hAnsi="Arial" w:cs="Arial"/>
          <w:sz w:val="22"/>
          <w:szCs w:val="22"/>
        </w:rPr>
        <w:t>demolition</w:t>
      </w:r>
      <w:r w:rsidR="00C34FB8" w:rsidRPr="009A1FA2">
        <w:rPr>
          <w:rFonts w:ascii="Arial" w:hAnsi="Arial" w:cs="Arial"/>
          <w:sz w:val="22"/>
          <w:szCs w:val="22"/>
        </w:rPr>
        <w:t xml:space="preserve"> and construction (BS 5837:2012).</w:t>
      </w:r>
    </w:p>
    <w:p w:rsidR="00C372F0" w:rsidRPr="009A1FA2" w:rsidRDefault="00C372F0" w:rsidP="009A1FA2">
      <w:pPr>
        <w:jc w:val="both"/>
        <w:rPr>
          <w:rFonts w:ascii="Arial" w:hAnsi="Arial" w:cs="Arial"/>
          <w:sz w:val="22"/>
          <w:szCs w:val="22"/>
        </w:rPr>
      </w:pPr>
    </w:p>
    <w:p w:rsidR="000144BC" w:rsidRPr="009A1FA2" w:rsidRDefault="00936E63" w:rsidP="009A1FA2">
      <w:pPr>
        <w:jc w:val="both"/>
        <w:rPr>
          <w:rFonts w:ascii="Arial" w:hAnsi="Arial" w:cs="Arial"/>
          <w:sz w:val="22"/>
          <w:szCs w:val="22"/>
        </w:rPr>
      </w:pPr>
      <w:r w:rsidRPr="009A1FA2">
        <w:rPr>
          <w:rFonts w:ascii="Arial" w:hAnsi="Arial" w:cs="Arial"/>
          <w:sz w:val="22"/>
          <w:szCs w:val="22"/>
        </w:rPr>
        <w:t>F</w:t>
      </w:r>
      <w:r w:rsidR="000144BC" w:rsidRPr="009A1FA2">
        <w:rPr>
          <w:rFonts w:ascii="Arial" w:hAnsi="Arial" w:cs="Arial"/>
          <w:sz w:val="22"/>
          <w:szCs w:val="22"/>
        </w:rPr>
        <w:t>or the development to achieve true sustainable development, rather than just legal compliance, developers should consider enhancing the habitat</w:t>
      </w:r>
      <w:r w:rsidR="00C34FB8" w:rsidRPr="009A1FA2">
        <w:rPr>
          <w:rFonts w:ascii="Arial" w:hAnsi="Arial" w:cs="Arial"/>
          <w:sz w:val="22"/>
          <w:szCs w:val="22"/>
        </w:rPr>
        <w:t>s</w:t>
      </w:r>
      <w:r w:rsidR="000144BC" w:rsidRPr="009A1FA2">
        <w:rPr>
          <w:rFonts w:ascii="Arial" w:hAnsi="Arial" w:cs="Arial"/>
          <w:sz w:val="22"/>
          <w:szCs w:val="22"/>
        </w:rPr>
        <w:t xml:space="preserve"> </w:t>
      </w:r>
      <w:sdt>
        <w:sdtPr>
          <w:rPr>
            <w:rFonts w:ascii="Arial" w:hAnsi="Arial" w:cs="Arial"/>
            <w:sz w:val="22"/>
            <w:szCs w:val="22"/>
          </w:rPr>
          <w:id w:val="748623404"/>
          <w:citation/>
        </w:sdtPr>
        <w:sdtEndPr/>
        <w:sdtContent>
          <w:r w:rsidR="000144BC" w:rsidRPr="009A1FA2">
            <w:rPr>
              <w:rFonts w:ascii="Arial" w:hAnsi="Arial" w:cs="Arial"/>
              <w:sz w:val="22"/>
              <w:szCs w:val="22"/>
            </w:rPr>
            <w:fldChar w:fldCharType="begin"/>
          </w:r>
          <w:r w:rsidR="000144BC" w:rsidRPr="009A1FA2">
            <w:rPr>
              <w:rFonts w:ascii="Arial" w:hAnsi="Arial" w:cs="Arial"/>
              <w:sz w:val="22"/>
              <w:szCs w:val="22"/>
            </w:rPr>
            <w:instrText xml:space="preserve"> CITATION Hos11 \l 2057 </w:instrText>
          </w:r>
          <w:r w:rsidR="000144BC" w:rsidRPr="009A1FA2">
            <w:rPr>
              <w:rFonts w:ascii="Arial" w:hAnsi="Arial" w:cs="Arial"/>
              <w:sz w:val="22"/>
              <w:szCs w:val="22"/>
            </w:rPr>
            <w:fldChar w:fldCharType="separate"/>
          </w:r>
          <w:r w:rsidR="000144BC" w:rsidRPr="009A1FA2">
            <w:rPr>
              <w:rFonts w:ascii="Arial" w:hAnsi="Arial" w:cs="Arial"/>
              <w:noProof/>
              <w:sz w:val="22"/>
              <w:szCs w:val="22"/>
            </w:rPr>
            <w:t>(Hostetler et al.,, 2011)</w:t>
          </w:r>
          <w:r w:rsidR="000144BC" w:rsidRPr="009A1FA2">
            <w:rPr>
              <w:rFonts w:ascii="Arial" w:hAnsi="Arial" w:cs="Arial"/>
              <w:sz w:val="22"/>
              <w:szCs w:val="22"/>
            </w:rPr>
            <w:fldChar w:fldCharType="end"/>
          </w:r>
        </w:sdtContent>
      </w:sdt>
      <w:r w:rsidR="00C372F0" w:rsidRPr="009A1FA2">
        <w:rPr>
          <w:rFonts w:ascii="Arial" w:hAnsi="Arial" w:cs="Arial"/>
          <w:sz w:val="22"/>
          <w:szCs w:val="22"/>
        </w:rPr>
        <w:t xml:space="preserve">. </w:t>
      </w:r>
    </w:p>
    <w:p w:rsidR="00C372F0" w:rsidRPr="009A1FA2" w:rsidRDefault="00062D90" w:rsidP="009A1FA2">
      <w:pPr>
        <w:jc w:val="both"/>
        <w:rPr>
          <w:rFonts w:ascii="Arial" w:hAnsi="Arial" w:cs="Arial"/>
          <w:sz w:val="22"/>
          <w:szCs w:val="22"/>
        </w:rPr>
      </w:pPr>
      <w:r w:rsidRPr="009A1FA2">
        <w:rPr>
          <w:rFonts w:ascii="Arial" w:hAnsi="Arial" w:cs="Arial"/>
          <w:noProof/>
          <w:sz w:val="22"/>
          <w:szCs w:val="22"/>
        </w:rPr>
        <mc:AlternateContent>
          <mc:Choice Requires="wps">
            <w:drawing>
              <wp:anchor distT="0" distB="0" distL="114300" distR="114300" simplePos="0" relativeHeight="251664384" behindDoc="0" locked="0" layoutInCell="1" allowOverlap="1" wp14:anchorId="1FB3CAF1" wp14:editId="4F7D4562">
                <wp:simplePos x="0" y="0"/>
                <wp:positionH relativeFrom="column">
                  <wp:posOffset>901700</wp:posOffset>
                </wp:positionH>
                <wp:positionV relativeFrom="paragraph">
                  <wp:posOffset>84455</wp:posOffset>
                </wp:positionV>
                <wp:extent cx="4102100" cy="431800"/>
                <wp:effectExtent l="0" t="0" r="0" b="63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431800"/>
                        </a:xfrm>
                        <a:prstGeom prst="rect">
                          <a:avLst/>
                        </a:prstGeom>
                        <a:solidFill>
                          <a:srgbClr val="FFFFFF"/>
                        </a:solidFill>
                        <a:ln w="9525">
                          <a:noFill/>
                          <a:miter lim="800000"/>
                          <a:headEnd/>
                          <a:tailEnd/>
                        </a:ln>
                      </wps:spPr>
                      <wps:txbx>
                        <w:txbxContent>
                          <w:p w:rsidR="00F457DB" w:rsidRPr="00F457DB" w:rsidRDefault="00F457DB">
                            <w:pPr>
                              <w:rPr>
                                <w:rFonts w:asciiTheme="minorHAnsi" w:hAnsiTheme="minorHAnsi"/>
                              </w:rPr>
                            </w:pPr>
                            <w:r w:rsidRPr="00F457DB">
                              <w:rPr>
                                <w:rFonts w:asciiTheme="minorHAnsi" w:hAnsiTheme="minorHAnsi"/>
                              </w:rPr>
                              <w:t xml:space="preserve">Table 1 Protected species found on site (Source </w:t>
                            </w:r>
                            <w:proofErr w:type="spellStart"/>
                            <w:r w:rsidRPr="00F457DB">
                              <w:rPr>
                                <w:rFonts w:asciiTheme="minorHAnsi" w:hAnsiTheme="minorHAnsi"/>
                              </w:rPr>
                              <w:t>Urbaser</w:t>
                            </w:r>
                            <w:proofErr w:type="spellEnd"/>
                            <w:r w:rsidRPr="00F457DB">
                              <w:rPr>
                                <w:rFonts w:asciiTheme="minorHAnsi" w:hAnsiTheme="minorHAnsi"/>
                              </w:rPr>
                              <w: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71pt;margin-top:6.65pt;width:323pt;height: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" stroked="f">
                <v:textbox>
                  <w:txbxContent>
                    <w:p w:rsidR="00F457DB" w:rsidRPr="00F457DB" w:rsidRDefault="00F457DB">
                      <w:pPr>
                        <w:rPr>
                          <w:rFonts w:asciiTheme="minorHAnsi" w:hAnsiTheme="minorHAnsi"/>
                        </w:rPr>
                      </w:pPr>
                      <w:r w:rsidRPr="00F457DB">
                        <w:rPr>
                          <w:rFonts w:asciiTheme="minorHAnsi" w:hAnsiTheme="minorHAnsi"/>
                        </w:rPr>
                        <w:t xml:space="preserve">Table 1 Protected species found on site (Source </w:t>
                      </w:r>
                      <w:proofErr w:type="spellStart"/>
                      <w:r w:rsidRPr="00F457DB">
                        <w:rPr>
                          <w:rFonts w:asciiTheme="minorHAnsi" w:hAnsiTheme="minorHAnsi"/>
                        </w:rPr>
                        <w:t>Urbaser</w:t>
                      </w:r>
                      <w:proofErr w:type="spellEnd"/>
                      <w:r w:rsidRPr="00F457DB">
                        <w:rPr>
                          <w:rFonts w:asciiTheme="minorHAnsi" w:hAnsiTheme="minorHAnsi"/>
                        </w:rPr>
                        <w:t>, 2012)</w:t>
                      </w:r>
                    </w:p>
                  </w:txbxContent>
                </v:textbox>
              </v:shape>
            </w:pict>
          </mc:Fallback>
        </mc:AlternateContent>
      </w:r>
    </w:p>
    <w:p w:rsidR="001A6126" w:rsidRPr="009A1FA2" w:rsidRDefault="001A6126" w:rsidP="009A1FA2">
      <w:pPr>
        <w:jc w:val="both"/>
        <w:rPr>
          <w:rFonts w:ascii="Arial" w:hAnsi="Arial" w:cs="Arial"/>
          <w:sz w:val="22"/>
          <w:szCs w:val="22"/>
        </w:rPr>
      </w:pPr>
    </w:p>
    <w:p w:rsidR="001A6126" w:rsidRPr="009A1FA2" w:rsidRDefault="00F457DB" w:rsidP="009A1FA2">
      <w:pPr>
        <w:jc w:val="center"/>
        <w:rPr>
          <w:rFonts w:ascii="Arial" w:hAnsi="Arial" w:cs="Arial"/>
          <w:sz w:val="22"/>
          <w:szCs w:val="22"/>
        </w:rPr>
      </w:pPr>
      <w:r w:rsidRPr="009A1FA2">
        <w:rPr>
          <w:rFonts w:ascii="Arial" w:hAnsi="Arial" w:cs="Arial"/>
          <w:noProof/>
          <w:sz w:val="22"/>
          <w:szCs w:val="22"/>
        </w:rPr>
        <w:drawing>
          <wp:anchor distT="0" distB="0" distL="114300" distR="114300" simplePos="0" relativeHeight="251662336" behindDoc="0" locked="0" layoutInCell="1" allowOverlap="1" wp14:anchorId="13DBA588" wp14:editId="6C6A1F94">
            <wp:simplePos x="0" y="0"/>
            <wp:positionH relativeFrom="column">
              <wp:posOffset>876300</wp:posOffset>
            </wp:positionH>
            <wp:positionV relativeFrom="paragraph">
              <wp:posOffset>175895</wp:posOffset>
            </wp:positionV>
            <wp:extent cx="3581400" cy="36493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18C6.tmp"/>
                    <pic:cNvPicPr/>
                  </pic:nvPicPr>
                  <pic:blipFill rotWithShape="1">
                    <a:blip r:embed="rId10">
                      <a:extLst>
                        <a:ext uri="{28A0092B-C50C-407E-A947-70E740481C1C}">
                          <a14:useLocalDpi xmlns:a14="http://schemas.microsoft.com/office/drawing/2010/main" val="0"/>
                        </a:ext>
                      </a:extLst>
                    </a:blip>
                    <a:srcRect t="835"/>
                    <a:stretch/>
                  </pic:blipFill>
                  <pic:spPr bwMode="auto">
                    <a:xfrm>
                      <a:off x="0" y="0"/>
                      <a:ext cx="3581400" cy="364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11785" w:rsidRPr="009A1FA2" w:rsidRDefault="00F457DB" w:rsidP="009A1FA2">
      <w:pPr>
        <w:jc w:val="both"/>
        <w:rPr>
          <w:rFonts w:ascii="Arial" w:hAnsi="Arial" w:cs="Arial"/>
          <w:sz w:val="22"/>
          <w:szCs w:val="22"/>
        </w:rPr>
      </w:pPr>
      <w:r w:rsidRPr="009A1FA2">
        <w:rPr>
          <w:rFonts w:ascii="Arial" w:hAnsi="Arial" w:cs="Arial"/>
          <w:noProof/>
          <w:sz w:val="22"/>
          <w:szCs w:val="22"/>
        </w:rPr>
        <mc:AlternateContent>
          <mc:Choice Requires="wps">
            <w:drawing>
              <wp:anchor distT="0" distB="0" distL="114300" distR="114300" simplePos="0" relativeHeight="251666432" behindDoc="0" locked="0" layoutInCell="1" allowOverlap="1" wp14:anchorId="3E4A746A" wp14:editId="4960E5E4">
                <wp:simplePos x="0" y="0"/>
                <wp:positionH relativeFrom="column">
                  <wp:posOffset>977900</wp:posOffset>
                </wp:positionH>
                <wp:positionV relativeFrom="paragraph">
                  <wp:posOffset>3672205</wp:posOffset>
                </wp:positionV>
                <wp:extent cx="4102100" cy="431800"/>
                <wp:effectExtent l="0" t="0" r="0"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431800"/>
                        </a:xfrm>
                        <a:prstGeom prst="rect">
                          <a:avLst/>
                        </a:prstGeom>
                        <a:solidFill>
                          <a:srgbClr val="FFFFFF"/>
                        </a:solidFill>
                        <a:ln w="9525">
                          <a:noFill/>
                          <a:miter lim="800000"/>
                          <a:headEnd/>
                          <a:tailEnd/>
                        </a:ln>
                      </wps:spPr>
                      <wps:txbx>
                        <w:txbxContent>
                          <w:p w:rsidR="00F457DB" w:rsidRPr="00F457DB" w:rsidRDefault="00F457DB" w:rsidP="00F457DB">
                            <w:pPr>
                              <w:rPr>
                                <w:rFonts w:asciiTheme="minorHAnsi" w:hAnsiTheme="minorHAnsi"/>
                              </w:rPr>
                            </w:pPr>
                            <w:r w:rsidRPr="00F457DB">
                              <w:rPr>
                                <w:rFonts w:asciiTheme="minorHAnsi" w:hAnsiTheme="minorHAnsi"/>
                              </w:rPr>
                              <w:t xml:space="preserve">Table </w:t>
                            </w:r>
                            <w:r>
                              <w:rPr>
                                <w:rFonts w:asciiTheme="minorHAnsi" w:hAnsiTheme="minorHAnsi"/>
                              </w:rPr>
                              <w:t>2 Priority species found on site</w:t>
                            </w:r>
                            <w:r w:rsidRPr="00F457DB">
                              <w:rPr>
                                <w:rFonts w:asciiTheme="minorHAnsi" w:hAnsiTheme="minorHAnsi"/>
                              </w:rPr>
                              <w:t xml:space="preserve"> (Source </w:t>
                            </w:r>
                            <w:proofErr w:type="spellStart"/>
                            <w:r w:rsidRPr="00F457DB">
                              <w:rPr>
                                <w:rFonts w:asciiTheme="minorHAnsi" w:hAnsiTheme="minorHAnsi"/>
                              </w:rPr>
                              <w:t>Urbaser</w:t>
                            </w:r>
                            <w:proofErr w:type="spellEnd"/>
                            <w:r w:rsidRPr="00F457DB">
                              <w:rPr>
                                <w:rFonts w:asciiTheme="minorHAnsi" w:hAnsiTheme="minorHAnsi"/>
                              </w:rPr>
                              <w: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7pt;margin-top:289.15pt;width:323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" stroked="f">
                <v:textbox>
                  <w:txbxContent>
                    <w:p w:rsidR="00F457DB" w:rsidRPr="00F457DB" w:rsidRDefault="00F457DB" w:rsidP="00F457DB">
                      <w:pPr>
                        <w:rPr>
                          <w:rFonts w:asciiTheme="minorHAnsi" w:hAnsiTheme="minorHAnsi"/>
                        </w:rPr>
                      </w:pPr>
                      <w:r w:rsidRPr="00F457DB">
                        <w:rPr>
                          <w:rFonts w:asciiTheme="minorHAnsi" w:hAnsiTheme="minorHAnsi"/>
                        </w:rPr>
                        <w:t xml:space="preserve">Table </w:t>
                      </w:r>
                      <w:r>
                        <w:rPr>
                          <w:rFonts w:asciiTheme="minorHAnsi" w:hAnsiTheme="minorHAnsi"/>
                        </w:rPr>
                        <w:t>2 Priority species found on site</w:t>
                      </w:r>
                      <w:r w:rsidRPr="00F457DB">
                        <w:rPr>
                          <w:rFonts w:asciiTheme="minorHAnsi" w:hAnsiTheme="minorHAnsi"/>
                        </w:rPr>
                        <w:t xml:space="preserve"> (Source </w:t>
                      </w:r>
                      <w:proofErr w:type="spellStart"/>
                      <w:r w:rsidRPr="00F457DB">
                        <w:rPr>
                          <w:rFonts w:asciiTheme="minorHAnsi" w:hAnsiTheme="minorHAnsi"/>
                        </w:rPr>
                        <w:t>Urbaser</w:t>
                      </w:r>
                      <w:proofErr w:type="spellEnd"/>
                      <w:r w:rsidRPr="00F457DB">
                        <w:rPr>
                          <w:rFonts w:asciiTheme="minorHAnsi" w:hAnsiTheme="minorHAnsi"/>
                        </w:rPr>
                        <w:t>, 2012)</w:t>
                      </w:r>
                    </w:p>
                  </w:txbxContent>
                </v:textbox>
              </v:shape>
            </w:pict>
          </mc:Fallback>
        </mc:AlternateContent>
      </w:r>
    </w:p>
    <w:p w:rsidR="00511785" w:rsidRPr="009A1FA2" w:rsidRDefault="009A1FA2" w:rsidP="009A1FA2">
      <w:pPr>
        <w:jc w:val="center"/>
        <w:rPr>
          <w:rFonts w:ascii="Arial" w:hAnsi="Arial" w:cs="Arial"/>
          <w:sz w:val="22"/>
          <w:szCs w:val="22"/>
        </w:rPr>
      </w:pPr>
      <w:r w:rsidRPr="009A1FA2">
        <w:rPr>
          <w:rFonts w:ascii="Arial" w:hAnsi="Arial" w:cs="Arial"/>
          <w:noProof/>
          <w:sz w:val="22"/>
          <w:szCs w:val="22"/>
        </w:rPr>
        <w:drawing>
          <wp:anchor distT="0" distB="0" distL="114300" distR="114300" simplePos="0" relativeHeight="251661823" behindDoc="0" locked="0" layoutInCell="1" allowOverlap="1" wp14:anchorId="5AE2AC91" wp14:editId="45032891">
            <wp:simplePos x="0" y="0"/>
            <wp:positionH relativeFrom="column">
              <wp:posOffset>813435</wp:posOffset>
            </wp:positionH>
            <wp:positionV relativeFrom="paragraph">
              <wp:posOffset>1308735</wp:posOffset>
            </wp:positionV>
            <wp:extent cx="4272915" cy="215582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C04D.tmp"/>
                    <pic:cNvPicPr/>
                  </pic:nvPicPr>
                  <pic:blipFill rotWithShape="1">
                    <a:blip r:embed="rId11">
                      <a:extLst>
                        <a:ext uri="{28A0092B-C50C-407E-A947-70E740481C1C}">
                          <a14:useLocalDpi xmlns:a14="http://schemas.microsoft.com/office/drawing/2010/main" val="0"/>
                        </a:ext>
                      </a:extLst>
                    </a:blip>
                    <a:srcRect t="21032"/>
                    <a:stretch/>
                  </pic:blipFill>
                  <pic:spPr bwMode="auto">
                    <a:xfrm>
                      <a:off x="0" y="0"/>
                      <a:ext cx="4272915" cy="215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A1FA2">
        <w:rPr>
          <w:rFonts w:ascii="Arial" w:hAnsi="Arial" w:cs="Arial"/>
          <w:noProof/>
          <w:sz w:val="22"/>
          <w:szCs w:val="22"/>
        </w:rPr>
        <w:drawing>
          <wp:anchor distT="0" distB="0" distL="114300" distR="114300" simplePos="0" relativeHeight="251661312" behindDoc="0" locked="0" layoutInCell="1" allowOverlap="1" wp14:anchorId="6DCF3D92" wp14:editId="4279EF6B">
            <wp:simplePos x="0" y="0"/>
            <wp:positionH relativeFrom="column">
              <wp:posOffset>736600</wp:posOffset>
            </wp:positionH>
            <wp:positionV relativeFrom="paragraph">
              <wp:posOffset>273685</wp:posOffset>
            </wp:positionV>
            <wp:extent cx="4495800" cy="117856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76BF.tmp"/>
                    <pic:cNvPicPr/>
                  </pic:nvPicPr>
                  <pic:blipFill rotWithShape="1">
                    <a:blip r:embed="rId12">
                      <a:extLst>
                        <a:ext uri="{28A0092B-C50C-407E-A947-70E740481C1C}">
                          <a14:useLocalDpi xmlns:a14="http://schemas.microsoft.com/office/drawing/2010/main" val="0"/>
                        </a:ext>
                      </a:extLst>
                    </a:blip>
                    <a:srcRect t="17699"/>
                    <a:stretch/>
                  </pic:blipFill>
                  <pic:spPr bwMode="auto">
                    <a:xfrm>
                      <a:off x="0" y="0"/>
                      <a:ext cx="44958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lastRenderedPageBreak/>
        <w:t>Visual impact</w:t>
      </w:r>
    </w:p>
    <w:p w:rsidR="00BF25CD" w:rsidRPr="009A1FA2" w:rsidRDefault="00BF25CD" w:rsidP="009A1FA2">
      <w:pPr>
        <w:jc w:val="both"/>
        <w:rPr>
          <w:rFonts w:ascii="Arial" w:hAnsi="Arial" w:cs="Arial"/>
          <w:b/>
          <w:sz w:val="22"/>
          <w:szCs w:val="22"/>
        </w:rPr>
      </w:pPr>
    </w:p>
    <w:p w:rsidR="00BF25CD" w:rsidRPr="009A1FA2" w:rsidRDefault="00BF25CD" w:rsidP="009A1FA2">
      <w:pPr>
        <w:jc w:val="both"/>
        <w:rPr>
          <w:rFonts w:ascii="Arial" w:hAnsi="Arial" w:cs="Arial"/>
          <w:sz w:val="22"/>
          <w:szCs w:val="22"/>
        </w:rPr>
      </w:pPr>
      <w:r w:rsidRPr="009A1FA2">
        <w:rPr>
          <w:rFonts w:ascii="Arial" w:hAnsi="Arial" w:cs="Arial"/>
          <w:sz w:val="22"/>
          <w:szCs w:val="22"/>
        </w:rPr>
        <w:t xml:space="preserve">The building design is oriented along an east west axis so to reduce the visual impact from the east, which includes views from the </w:t>
      </w:r>
      <w:proofErr w:type="spellStart"/>
      <w:r w:rsidRPr="009A1FA2">
        <w:rPr>
          <w:rFonts w:ascii="Arial" w:hAnsi="Arial" w:cs="Arial"/>
          <w:sz w:val="22"/>
          <w:szCs w:val="22"/>
        </w:rPr>
        <w:t>Costwolds</w:t>
      </w:r>
      <w:proofErr w:type="spellEnd"/>
      <w:r w:rsidRPr="009A1FA2">
        <w:rPr>
          <w:rFonts w:ascii="Arial" w:hAnsi="Arial" w:cs="Arial"/>
          <w:sz w:val="22"/>
          <w:szCs w:val="22"/>
        </w:rPr>
        <w:t xml:space="preserve"> Area of Outstanding Natural Beauty (</w:t>
      </w:r>
      <w:proofErr w:type="spellStart"/>
      <w:r w:rsidRPr="009A1FA2">
        <w:rPr>
          <w:rFonts w:ascii="Arial" w:hAnsi="Arial" w:cs="Arial"/>
          <w:sz w:val="22"/>
          <w:szCs w:val="22"/>
        </w:rPr>
        <w:t>Urbaser</w:t>
      </w:r>
      <w:proofErr w:type="spellEnd"/>
      <w:r w:rsidRPr="009A1FA2">
        <w:rPr>
          <w:rFonts w:ascii="Arial" w:hAnsi="Arial" w:cs="Arial"/>
          <w:sz w:val="22"/>
          <w:szCs w:val="22"/>
        </w:rPr>
        <w:t>, 2012). Furthermore to reduce the visual impact to a greater extent, the tallest elements of the facility have been designed to be on the west side of the site, in addition to this the building will be finished in matt green (</w:t>
      </w:r>
      <w:proofErr w:type="spellStart"/>
      <w:r w:rsidRPr="009A1FA2">
        <w:rPr>
          <w:rFonts w:ascii="Arial" w:hAnsi="Arial" w:cs="Arial"/>
          <w:sz w:val="22"/>
          <w:szCs w:val="22"/>
        </w:rPr>
        <w:t>Urbaser</w:t>
      </w:r>
      <w:proofErr w:type="spellEnd"/>
      <w:r w:rsidRPr="009A1FA2">
        <w:rPr>
          <w:rFonts w:ascii="Arial" w:hAnsi="Arial" w:cs="Arial"/>
          <w:sz w:val="22"/>
          <w:szCs w:val="22"/>
        </w:rPr>
        <w:t xml:space="preserve">, 2012). </w:t>
      </w:r>
      <w:r w:rsidR="0047712B" w:rsidRPr="009A1FA2">
        <w:rPr>
          <w:rFonts w:ascii="Arial" w:hAnsi="Arial" w:cs="Arial"/>
          <w:sz w:val="22"/>
          <w:szCs w:val="22"/>
        </w:rPr>
        <w:t xml:space="preserve">Whilst visual impact assessments are a useful tool, they are limited by their subjective </w:t>
      </w:r>
      <w:r w:rsidR="00AB4BA4" w:rsidRPr="009A1FA2">
        <w:rPr>
          <w:rFonts w:ascii="Arial" w:hAnsi="Arial" w:cs="Arial"/>
          <w:sz w:val="22"/>
          <w:szCs w:val="22"/>
        </w:rPr>
        <w:t>nature;</w:t>
      </w:r>
      <w:r w:rsidR="0047712B" w:rsidRPr="009A1FA2">
        <w:rPr>
          <w:rFonts w:ascii="Arial" w:hAnsi="Arial" w:cs="Arial"/>
          <w:sz w:val="22"/>
          <w:szCs w:val="22"/>
        </w:rPr>
        <w:t xml:space="preserve"> improvements in technology such as virtual reality and 3D modelling ar</w:t>
      </w:r>
      <w:r w:rsidR="004C202B" w:rsidRPr="009A1FA2">
        <w:rPr>
          <w:rFonts w:ascii="Arial" w:hAnsi="Arial" w:cs="Arial"/>
          <w:sz w:val="22"/>
          <w:szCs w:val="22"/>
        </w:rPr>
        <w:t xml:space="preserve">e helping to address the subjectivity </w:t>
      </w:r>
      <w:sdt>
        <w:sdtPr>
          <w:rPr>
            <w:rFonts w:ascii="Arial" w:hAnsi="Arial" w:cs="Arial"/>
            <w:sz w:val="22"/>
            <w:szCs w:val="22"/>
          </w:rPr>
          <w:id w:val="-127945261"/>
          <w:citation/>
        </w:sdtPr>
        <w:sdtEndPr/>
        <w:sdtContent>
          <w:r w:rsidR="004C202B" w:rsidRPr="009A1FA2">
            <w:rPr>
              <w:rFonts w:ascii="Arial" w:hAnsi="Arial" w:cs="Arial"/>
              <w:sz w:val="22"/>
              <w:szCs w:val="22"/>
            </w:rPr>
            <w:fldChar w:fldCharType="begin"/>
          </w:r>
          <w:r w:rsidR="004C202B" w:rsidRPr="009A1FA2">
            <w:rPr>
              <w:rFonts w:ascii="Arial" w:hAnsi="Arial" w:cs="Arial"/>
              <w:sz w:val="22"/>
              <w:szCs w:val="22"/>
            </w:rPr>
            <w:instrText xml:space="preserve"> CITATION Tor09 \l 2057 </w:instrText>
          </w:r>
          <w:r w:rsidR="004C202B" w:rsidRPr="009A1FA2">
            <w:rPr>
              <w:rFonts w:ascii="Arial" w:hAnsi="Arial" w:cs="Arial"/>
              <w:sz w:val="22"/>
              <w:szCs w:val="22"/>
            </w:rPr>
            <w:fldChar w:fldCharType="separate"/>
          </w:r>
          <w:r w:rsidR="004C202B" w:rsidRPr="009A1FA2">
            <w:rPr>
              <w:rFonts w:ascii="Arial" w:hAnsi="Arial" w:cs="Arial"/>
              <w:noProof/>
              <w:sz w:val="22"/>
              <w:szCs w:val="22"/>
            </w:rPr>
            <w:t>(Torres-Sibille, 2009)</w:t>
          </w:r>
          <w:r w:rsidR="004C202B" w:rsidRPr="009A1FA2">
            <w:rPr>
              <w:rFonts w:ascii="Arial" w:hAnsi="Arial" w:cs="Arial"/>
              <w:sz w:val="22"/>
              <w:szCs w:val="22"/>
            </w:rPr>
            <w:fldChar w:fldCharType="end"/>
          </w:r>
        </w:sdtContent>
      </w:sdt>
      <w:r w:rsidR="004C202B" w:rsidRPr="009A1FA2">
        <w:rPr>
          <w:rFonts w:ascii="Arial" w:hAnsi="Arial" w:cs="Arial"/>
          <w:sz w:val="22"/>
          <w:szCs w:val="22"/>
        </w:rPr>
        <w:t>.</w:t>
      </w:r>
    </w:p>
    <w:p w:rsidR="00BF25CD" w:rsidRPr="009A1FA2" w:rsidRDefault="00BF25CD" w:rsidP="009A1FA2">
      <w:pPr>
        <w:jc w:val="both"/>
        <w:rPr>
          <w:rFonts w:ascii="Arial" w:hAnsi="Arial" w:cs="Arial"/>
          <w:sz w:val="22"/>
          <w:szCs w:val="22"/>
        </w:rPr>
      </w:pPr>
    </w:p>
    <w:p w:rsidR="00BF25CD" w:rsidRPr="009A1FA2" w:rsidRDefault="00BF25CD"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Air pollution</w:t>
      </w:r>
    </w:p>
    <w:p w:rsidR="00BF25CD" w:rsidRPr="009A1FA2" w:rsidRDefault="00BF25CD" w:rsidP="009A1FA2">
      <w:pPr>
        <w:jc w:val="both"/>
        <w:rPr>
          <w:rFonts w:ascii="Arial" w:hAnsi="Arial" w:cs="Arial"/>
          <w:b/>
          <w:sz w:val="22"/>
          <w:szCs w:val="22"/>
        </w:rPr>
      </w:pPr>
    </w:p>
    <w:p w:rsidR="00BF25CD" w:rsidRPr="009A1FA2" w:rsidRDefault="00D5523B" w:rsidP="009A1FA2">
      <w:pPr>
        <w:jc w:val="both"/>
        <w:rPr>
          <w:rFonts w:ascii="Arial" w:hAnsi="Arial" w:cs="Arial"/>
          <w:sz w:val="22"/>
          <w:szCs w:val="22"/>
        </w:rPr>
      </w:pPr>
      <w:r w:rsidRPr="009A1FA2">
        <w:rPr>
          <w:rFonts w:ascii="Arial" w:hAnsi="Arial" w:cs="Arial"/>
          <w:sz w:val="22"/>
          <w:szCs w:val="22"/>
        </w:rPr>
        <w:t>Moya et al., (2017)</w:t>
      </w:r>
      <w:r w:rsidR="00BF25CD" w:rsidRPr="009A1FA2">
        <w:rPr>
          <w:rFonts w:ascii="Arial" w:hAnsi="Arial" w:cs="Arial"/>
          <w:sz w:val="22"/>
          <w:szCs w:val="22"/>
        </w:rPr>
        <w:t xml:space="preserve"> discuss how the most significant environmental impact of this process is the production of greenhouse gas emissions. However, </w:t>
      </w:r>
      <w:proofErr w:type="spellStart"/>
      <w:r w:rsidR="00BF25CD" w:rsidRPr="009A1FA2">
        <w:rPr>
          <w:rFonts w:ascii="Arial" w:hAnsi="Arial" w:cs="Arial"/>
          <w:sz w:val="22"/>
          <w:szCs w:val="22"/>
        </w:rPr>
        <w:t>Jamasb</w:t>
      </w:r>
      <w:proofErr w:type="spellEnd"/>
      <w:r w:rsidR="00BF25CD" w:rsidRPr="009A1FA2">
        <w:rPr>
          <w:rFonts w:ascii="Arial" w:hAnsi="Arial" w:cs="Arial"/>
          <w:sz w:val="22"/>
          <w:szCs w:val="22"/>
        </w:rPr>
        <w:t xml:space="preserve"> and Nepal (2010) explain how the greenhouse gas emissions are lower than fossil fuels used to produce electricity </w:t>
      </w:r>
      <w:sdt>
        <w:sdtPr>
          <w:rPr>
            <w:rFonts w:ascii="Arial" w:hAnsi="Arial" w:cs="Arial"/>
            <w:sz w:val="22"/>
            <w:szCs w:val="22"/>
          </w:rPr>
          <w:id w:val="22680476"/>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Jam10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(Jamasb and Nepal, 2010)</w:t>
          </w:r>
          <w:r w:rsidR="00BF25CD" w:rsidRPr="009A1FA2">
            <w:rPr>
              <w:rFonts w:ascii="Arial" w:hAnsi="Arial" w:cs="Arial"/>
              <w:sz w:val="22"/>
              <w:szCs w:val="22"/>
            </w:rPr>
            <w:fldChar w:fldCharType="end"/>
          </w:r>
        </w:sdtContent>
      </w:sdt>
      <w:r w:rsidR="00BF25CD" w:rsidRPr="009A1FA2">
        <w:rPr>
          <w:rFonts w:ascii="Arial" w:hAnsi="Arial" w:cs="Arial"/>
          <w:sz w:val="22"/>
          <w:szCs w:val="22"/>
        </w:rPr>
        <w:t xml:space="preserve">. Another </w:t>
      </w:r>
      <w:r w:rsidR="00A023FF">
        <w:rPr>
          <w:rFonts w:ascii="Arial" w:hAnsi="Arial" w:cs="Arial"/>
          <w:sz w:val="22"/>
          <w:szCs w:val="22"/>
        </w:rPr>
        <w:t>issue</w:t>
      </w:r>
      <w:r w:rsidR="00BF25CD" w:rsidRPr="009A1FA2">
        <w:rPr>
          <w:rFonts w:ascii="Arial" w:hAnsi="Arial" w:cs="Arial"/>
          <w:sz w:val="22"/>
          <w:szCs w:val="22"/>
        </w:rPr>
        <w:t xml:space="preserve"> is the public health impacts of the emissions such as </w:t>
      </w:r>
      <w:r w:rsidR="00A023FF" w:rsidRPr="009A1FA2">
        <w:rPr>
          <w:rFonts w:ascii="Arial" w:hAnsi="Arial" w:cs="Arial"/>
          <w:sz w:val="22"/>
          <w:szCs w:val="22"/>
        </w:rPr>
        <w:t>hydrogen fluoride</w:t>
      </w:r>
      <w:r w:rsidR="00A023FF">
        <w:rPr>
          <w:rFonts w:ascii="Arial" w:hAnsi="Arial" w:cs="Arial"/>
          <w:sz w:val="22"/>
          <w:szCs w:val="22"/>
        </w:rPr>
        <w:t>,</w:t>
      </w:r>
      <w:r w:rsidR="00A023FF" w:rsidRPr="009A1FA2">
        <w:rPr>
          <w:rFonts w:ascii="Arial" w:hAnsi="Arial" w:cs="Arial"/>
          <w:sz w:val="22"/>
          <w:szCs w:val="22"/>
        </w:rPr>
        <w:t xml:space="preserve"> </w:t>
      </w:r>
      <w:r w:rsidR="00A023FF">
        <w:rPr>
          <w:rFonts w:ascii="Arial" w:hAnsi="Arial" w:cs="Arial"/>
          <w:sz w:val="22"/>
          <w:szCs w:val="22"/>
        </w:rPr>
        <w:t>sulphur dioxide</w:t>
      </w:r>
      <w:r w:rsidR="00BF25CD" w:rsidRPr="009A1FA2">
        <w:rPr>
          <w:rFonts w:ascii="Arial" w:hAnsi="Arial" w:cs="Arial"/>
          <w:sz w:val="22"/>
          <w:szCs w:val="22"/>
        </w:rPr>
        <w:t xml:space="preserve">, total organic carbon, hydrogen chloride, </w:t>
      </w:r>
      <w:r w:rsidR="00A023FF" w:rsidRPr="009A1FA2">
        <w:rPr>
          <w:rFonts w:ascii="Arial" w:hAnsi="Arial" w:cs="Arial"/>
          <w:sz w:val="22"/>
          <w:szCs w:val="22"/>
        </w:rPr>
        <w:t>nitrogen oxide</w:t>
      </w:r>
      <w:r w:rsidR="00A023FF" w:rsidRPr="009A1FA2">
        <w:rPr>
          <w:rFonts w:ascii="Arial" w:hAnsi="Arial" w:cs="Arial"/>
          <w:sz w:val="22"/>
          <w:szCs w:val="22"/>
        </w:rPr>
        <w:t xml:space="preserve"> </w:t>
      </w:r>
      <w:r w:rsidR="00BF25CD" w:rsidRPr="009A1FA2">
        <w:rPr>
          <w:rFonts w:ascii="Arial" w:hAnsi="Arial" w:cs="Arial"/>
          <w:sz w:val="22"/>
          <w:szCs w:val="22"/>
        </w:rPr>
        <w:t xml:space="preserve">carbon monoxide, dust and volatile heavy metal </w:t>
      </w:r>
      <w:sdt>
        <w:sdtPr>
          <w:rPr>
            <w:rFonts w:ascii="Arial" w:hAnsi="Arial" w:cs="Arial"/>
            <w:sz w:val="22"/>
            <w:szCs w:val="22"/>
          </w:rPr>
          <w:id w:val="-626313164"/>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Ash14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(Ashworth et al.,, 2014)</w:t>
          </w:r>
          <w:r w:rsidR="00BF25CD" w:rsidRPr="009A1FA2">
            <w:rPr>
              <w:rFonts w:ascii="Arial" w:hAnsi="Arial" w:cs="Arial"/>
              <w:sz w:val="22"/>
              <w:szCs w:val="22"/>
            </w:rPr>
            <w:fldChar w:fldCharType="end"/>
          </w:r>
        </w:sdtContent>
      </w:sdt>
      <w:r w:rsidR="00BF25CD" w:rsidRPr="009A1FA2">
        <w:rPr>
          <w:rFonts w:ascii="Arial" w:hAnsi="Arial" w:cs="Arial"/>
          <w:sz w:val="22"/>
          <w:szCs w:val="22"/>
        </w:rPr>
        <w:t xml:space="preserve">. </w:t>
      </w:r>
      <w:r w:rsidR="00893FE1" w:rsidRPr="009A1FA2">
        <w:rPr>
          <w:rFonts w:ascii="Arial" w:hAnsi="Arial" w:cs="Arial"/>
          <w:sz w:val="22"/>
          <w:szCs w:val="22"/>
        </w:rPr>
        <w:t>The perceived health risks are one of the main reasons for a low uptake on incineration in the UK (</w:t>
      </w:r>
      <w:proofErr w:type="spellStart"/>
      <w:r w:rsidR="00893FE1" w:rsidRPr="009A1FA2">
        <w:rPr>
          <w:rFonts w:ascii="Arial" w:hAnsi="Arial" w:cs="Arial"/>
          <w:sz w:val="22"/>
          <w:szCs w:val="22"/>
        </w:rPr>
        <w:t>Azpagic</w:t>
      </w:r>
      <w:proofErr w:type="spellEnd"/>
      <w:r w:rsidR="00893FE1" w:rsidRPr="009A1FA2">
        <w:rPr>
          <w:rFonts w:ascii="Arial" w:hAnsi="Arial" w:cs="Arial"/>
          <w:sz w:val="22"/>
          <w:szCs w:val="22"/>
        </w:rPr>
        <w:t xml:space="preserve">, 2016). </w:t>
      </w:r>
      <w:r w:rsidR="00BF25CD" w:rsidRPr="009A1FA2">
        <w:rPr>
          <w:rFonts w:ascii="Arial" w:hAnsi="Arial" w:cs="Arial"/>
          <w:sz w:val="22"/>
          <w:szCs w:val="22"/>
        </w:rPr>
        <w:t>These emissions are now controlled with legislation and more advanced technologies reduce the volatile heavy metals being released</w:t>
      </w:r>
      <w:r w:rsidR="00936E63" w:rsidRPr="009A1FA2">
        <w:rPr>
          <w:rFonts w:ascii="Arial" w:hAnsi="Arial" w:cs="Arial"/>
          <w:sz w:val="22"/>
          <w:szCs w:val="22"/>
        </w:rPr>
        <w:t>, although public opposition still exists</w:t>
      </w:r>
      <w:r w:rsidR="00BF25CD" w:rsidRPr="009A1FA2">
        <w:rPr>
          <w:rFonts w:ascii="Arial" w:hAnsi="Arial" w:cs="Arial"/>
          <w:sz w:val="22"/>
          <w:szCs w:val="22"/>
        </w:rPr>
        <w:t xml:space="preserve"> </w:t>
      </w:r>
      <w:sdt>
        <w:sdtPr>
          <w:rPr>
            <w:rFonts w:ascii="Arial" w:hAnsi="Arial" w:cs="Arial"/>
            <w:sz w:val="22"/>
            <w:szCs w:val="22"/>
          </w:rPr>
          <w:id w:val="-1679572397"/>
          <w:citation/>
        </w:sdtPr>
        <w:sdtEndPr/>
        <w:sdtContent>
          <w:r w:rsidR="00BF25CD" w:rsidRPr="009A1FA2">
            <w:rPr>
              <w:rFonts w:ascii="Arial" w:hAnsi="Arial" w:cs="Arial"/>
              <w:sz w:val="22"/>
              <w:szCs w:val="22"/>
            </w:rPr>
            <w:fldChar w:fldCharType="begin"/>
          </w:r>
          <w:r w:rsidR="00BF25CD" w:rsidRPr="009A1FA2">
            <w:rPr>
              <w:rFonts w:ascii="Arial" w:hAnsi="Arial" w:cs="Arial"/>
              <w:sz w:val="22"/>
              <w:szCs w:val="22"/>
            </w:rPr>
            <w:instrText xml:space="preserve"> CITATION Wue14 \l 2057 </w:instrText>
          </w:r>
          <w:r w:rsidR="00BF25CD" w:rsidRPr="009A1FA2">
            <w:rPr>
              <w:rFonts w:ascii="Arial" w:hAnsi="Arial" w:cs="Arial"/>
              <w:sz w:val="22"/>
              <w:szCs w:val="22"/>
            </w:rPr>
            <w:fldChar w:fldCharType="separate"/>
          </w:r>
          <w:r w:rsidR="00BF25CD" w:rsidRPr="009A1FA2">
            <w:rPr>
              <w:rFonts w:ascii="Arial" w:hAnsi="Arial" w:cs="Arial"/>
              <w:noProof/>
              <w:sz w:val="22"/>
              <w:szCs w:val="22"/>
            </w:rPr>
            <w:t>(Wu et al, 2014)</w:t>
          </w:r>
          <w:r w:rsidR="00BF25CD" w:rsidRPr="009A1FA2">
            <w:rPr>
              <w:rFonts w:ascii="Arial" w:hAnsi="Arial" w:cs="Arial"/>
              <w:sz w:val="22"/>
              <w:szCs w:val="22"/>
            </w:rPr>
            <w:fldChar w:fldCharType="end"/>
          </w:r>
        </w:sdtContent>
      </w:sdt>
      <w:r w:rsidR="00893FE1" w:rsidRPr="009A1FA2">
        <w:rPr>
          <w:rFonts w:ascii="Arial" w:hAnsi="Arial" w:cs="Arial"/>
          <w:sz w:val="22"/>
          <w:szCs w:val="22"/>
        </w:rPr>
        <w:t>.</w:t>
      </w:r>
    </w:p>
    <w:p w:rsidR="00BF25CD" w:rsidRPr="009A1FA2" w:rsidRDefault="00BF25CD" w:rsidP="009A1FA2">
      <w:pPr>
        <w:jc w:val="both"/>
        <w:rPr>
          <w:rFonts w:ascii="Arial" w:hAnsi="Arial" w:cs="Arial"/>
          <w:b/>
          <w:sz w:val="22"/>
          <w:szCs w:val="22"/>
        </w:rPr>
      </w:pPr>
    </w:p>
    <w:p w:rsidR="009B4D0C" w:rsidRPr="009A1FA2" w:rsidRDefault="009B4D0C"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Carbon emissions</w:t>
      </w:r>
    </w:p>
    <w:p w:rsidR="009B4D0C" w:rsidRPr="009A1FA2" w:rsidRDefault="009B4D0C" w:rsidP="009A1FA2">
      <w:pPr>
        <w:jc w:val="both"/>
        <w:rPr>
          <w:rFonts w:ascii="Arial" w:hAnsi="Arial" w:cs="Arial"/>
          <w:b/>
          <w:sz w:val="22"/>
          <w:szCs w:val="22"/>
        </w:rPr>
      </w:pPr>
    </w:p>
    <w:p w:rsidR="009B4D0C" w:rsidRPr="009A1FA2" w:rsidRDefault="002F0BDD" w:rsidP="009A1FA2">
      <w:pPr>
        <w:jc w:val="both"/>
        <w:rPr>
          <w:rFonts w:ascii="Arial" w:hAnsi="Arial" w:cs="Arial"/>
          <w:sz w:val="22"/>
          <w:szCs w:val="22"/>
        </w:rPr>
      </w:pPr>
      <w:r w:rsidRPr="009A1FA2">
        <w:rPr>
          <w:rFonts w:ascii="Arial" w:hAnsi="Arial" w:cs="Arial"/>
          <w:sz w:val="22"/>
          <w:szCs w:val="22"/>
        </w:rPr>
        <w:t>There will</w:t>
      </w:r>
      <w:r w:rsidR="009B4D0C" w:rsidRPr="009A1FA2">
        <w:rPr>
          <w:rFonts w:ascii="Arial" w:hAnsi="Arial" w:cs="Arial"/>
          <w:sz w:val="22"/>
          <w:szCs w:val="22"/>
        </w:rPr>
        <w:t xml:space="preserve"> be carbon emissions associated with the construction and operation of the facility</w:t>
      </w:r>
      <w:r w:rsidR="00656523" w:rsidRPr="009A1FA2">
        <w:rPr>
          <w:rFonts w:ascii="Arial" w:hAnsi="Arial" w:cs="Arial"/>
          <w:sz w:val="22"/>
          <w:szCs w:val="22"/>
        </w:rPr>
        <w:t xml:space="preserve">, carbon emissions during construction </w:t>
      </w:r>
      <w:r w:rsidR="00936E63" w:rsidRPr="009A1FA2">
        <w:rPr>
          <w:rFonts w:ascii="Arial" w:hAnsi="Arial" w:cs="Arial"/>
          <w:sz w:val="22"/>
          <w:szCs w:val="22"/>
        </w:rPr>
        <w:t>should be reduced as far as possible, this</w:t>
      </w:r>
      <w:r w:rsidR="00656523" w:rsidRPr="009A1FA2">
        <w:rPr>
          <w:rFonts w:ascii="Arial" w:hAnsi="Arial" w:cs="Arial"/>
          <w:sz w:val="22"/>
          <w:szCs w:val="22"/>
        </w:rPr>
        <w:t xml:space="preserve"> could </w:t>
      </w:r>
      <w:r w:rsidR="00936E63" w:rsidRPr="009A1FA2">
        <w:rPr>
          <w:rFonts w:ascii="Arial" w:hAnsi="Arial" w:cs="Arial"/>
          <w:sz w:val="22"/>
          <w:szCs w:val="22"/>
        </w:rPr>
        <w:t>be achieved by</w:t>
      </w:r>
      <w:r w:rsidR="00656523" w:rsidRPr="009A1FA2">
        <w:rPr>
          <w:rFonts w:ascii="Arial" w:hAnsi="Arial" w:cs="Arial"/>
          <w:sz w:val="22"/>
          <w:szCs w:val="22"/>
        </w:rPr>
        <w:t xml:space="preserve"> using efficient plant and equipment such as LED temporary lighting, hybrid generators and energy efficient site accommodation </w:t>
      </w:r>
      <w:sdt>
        <w:sdtPr>
          <w:rPr>
            <w:rFonts w:ascii="Arial" w:hAnsi="Arial" w:cs="Arial"/>
            <w:sz w:val="22"/>
            <w:szCs w:val="22"/>
          </w:rPr>
          <w:id w:val="84656557"/>
          <w:citation/>
        </w:sdtPr>
        <w:sdtEndPr/>
        <w:sdtContent>
          <w:r w:rsidR="00656523" w:rsidRPr="009A1FA2">
            <w:rPr>
              <w:rFonts w:ascii="Arial" w:hAnsi="Arial" w:cs="Arial"/>
              <w:sz w:val="22"/>
              <w:szCs w:val="22"/>
            </w:rPr>
            <w:fldChar w:fldCharType="begin"/>
          </w:r>
          <w:r w:rsidR="00656523" w:rsidRPr="009A1FA2">
            <w:rPr>
              <w:rFonts w:ascii="Arial" w:hAnsi="Arial" w:cs="Arial"/>
              <w:sz w:val="22"/>
              <w:szCs w:val="22"/>
            </w:rPr>
            <w:instrText xml:space="preserve"> CITATION Car121 \l 2057 </w:instrText>
          </w:r>
          <w:r w:rsidR="00656523" w:rsidRPr="009A1FA2">
            <w:rPr>
              <w:rFonts w:ascii="Arial" w:hAnsi="Arial" w:cs="Arial"/>
              <w:sz w:val="22"/>
              <w:szCs w:val="22"/>
            </w:rPr>
            <w:fldChar w:fldCharType="separate"/>
          </w:r>
          <w:r w:rsidR="00656523" w:rsidRPr="009A1FA2">
            <w:rPr>
              <w:rFonts w:ascii="Arial" w:hAnsi="Arial" w:cs="Arial"/>
              <w:noProof/>
              <w:sz w:val="22"/>
              <w:szCs w:val="22"/>
            </w:rPr>
            <w:t>(Carbon Trust, 2012)</w:t>
          </w:r>
          <w:r w:rsidR="00656523" w:rsidRPr="009A1FA2">
            <w:rPr>
              <w:rFonts w:ascii="Arial" w:hAnsi="Arial" w:cs="Arial"/>
              <w:sz w:val="22"/>
              <w:szCs w:val="22"/>
            </w:rPr>
            <w:fldChar w:fldCharType="end"/>
          </w:r>
        </w:sdtContent>
      </w:sdt>
      <w:r w:rsidR="00656523" w:rsidRPr="009A1FA2">
        <w:rPr>
          <w:rFonts w:ascii="Arial" w:hAnsi="Arial" w:cs="Arial"/>
          <w:sz w:val="22"/>
          <w:szCs w:val="22"/>
        </w:rPr>
        <w:t xml:space="preserve">. </w:t>
      </w:r>
    </w:p>
    <w:p w:rsidR="00656523" w:rsidRPr="009A1FA2" w:rsidRDefault="00656523" w:rsidP="009A1FA2">
      <w:pPr>
        <w:jc w:val="both"/>
        <w:rPr>
          <w:rFonts w:ascii="Arial" w:hAnsi="Arial" w:cs="Arial"/>
          <w:sz w:val="22"/>
          <w:szCs w:val="22"/>
        </w:rPr>
      </w:pPr>
    </w:p>
    <w:p w:rsidR="00656523" w:rsidRPr="009A1FA2" w:rsidRDefault="00656523" w:rsidP="009A1FA2">
      <w:pPr>
        <w:jc w:val="both"/>
        <w:rPr>
          <w:rFonts w:ascii="Arial" w:hAnsi="Arial" w:cs="Arial"/>
          <w:sz w:val="22"/>
          <w:szCs w:val="22"/>
        </w:rPr>
      </w:pPr>
      <w:r w:rsidRPr="009A1FA2">
        <w:rPr>
          <w:rFonts w:ascii="Arial" w:hAnsi="Arial" w:cs="Arial"/>
          <w:sz w:val="22"/>
          <w:szCs w:val="22"/>
        </w:rPr>
        <w:t xml:space="preserve">Energy efficiency should be designed into the building </w:t>
      </w:r>
      <w:r w:rsidR="00A73191" w:rsidRPr="009A1FA2">
        <w:rPr>
          <w:rFonts w:ascii="Arial" w:hAnsi="Arial" w:cs="Arial"/>
          <w:sz w:val="22"/>
          <w:szCs w:val="22"/>
        </w:rPr>
        <w:t>using a fabric first approach and following the principles of the energy hierarchy</w:t>
      </w:r>
      <w:r w:rsidR="002F0BDD" w:rsidRPr="009A1FA2">
        <w:rPr>
          <w:rFonts w:ascii="Arial" w:hAnsi="Arial" w:cs="Arial"/>
          <w:sz w:val="22"/>
          <w:szCs w:val="22"/>
        </w:rPr>
        <w:t xml:space="preserve"> (see figure 2</w:t>
      </w:r>
      <w:proofErr w:type="gramStart"/>
      <w:r w:rsidR="00062D90" w:rsidRPr="009A1FA2">
        <w:rPr>
          <w:rFonts w:ascii="Arial" w:hAnsi="Arial" w:cs="Arial"/>
          <w:sz w:val="22"/>
          <w:szCs w:val="22"/>
        </w:rPr>
        <w:t>.</w:t>
      </w:r>
      <w:r w:rsidR="00A73191" w:rsidRPr="009A1FA2">
        <w:rPr>
          <w:rFonts w:ascii="Arial" w:hAnsi="Arial" w:cs="Arial"/>
          <w:sz w:val="22"/>
          <w:szCs w:val="22"/>
        </w:rPr>
        <w:t>.</w:t>
      </w:r>
      <w:proofErr w:type="gramEnd"/>
      <w:r w:rsidR="00A73191" w:rsidRPr="009A1FA2">
        <w:rPr>
          <w:rFonts w:ascii="Arial" w:hAnsi="Arial" w:cs="Arial"/>
          <w:sz w:val="22"/>
          <w:szCs w:val="22"/>
        </w:rPr>
        <w:t xml:space="preserve"> There is evidence to suggest however this is not far enough as a performance gap </w:t>
      </w:r>
      <w:r w:rsidR="001E2A7C" w:rsidRPr="009A1FA2">
        <w:rPr>
          <w:rFonts w:ascii="Arial" w:hAnsi="Arial" w:cs="Arial"/>
          <w:sz w:val="22"/>
          <w:szCs w:val="22"/>
        </w:rPr>
        <w:t>exists</w:t>
      </w:r>
      <w:r w:rsidR="00A73191" w:rsidRPr="009A1FA2">
        <w:rPr>
          <w:rFonts w:ascii="Arial" w:hAnsi="Arial" w:cs="Arial"/>
          <w:sz w:val="22"/>
          <w:szCs w:val="22"/>
        </w:rPr>
        <w:t xml:space="preserve">, whereby buildings often do not operate as intended, this could be addressed with training, seasonal commissioning or completing a post occupancy evaluation or soft landings approach </w:t>
      </w:r>
      <w:sdt>
        <w:sdtPr>
          <w:rPr>
            <w:rFonts w:ascii="Arial" w:hAnsi="Arial" w:cs="Arial"/>
            <w:sz w:val="22"/>
            <w:szCs w:val="22"/>
          </w:rPr>
          <w:id w:val="-697774051"/>
          <w:citation/>
        </w:sdtPr>
        <w:sdtEndPr/>
        <w:sdtContent>
          <w:r w:rsidR="00A73191" w:rsidRPr="009A1FA2">
            <w:rPr>
              <w:rFonts w:ascii="Arial" w:hAnsi="Arial" w:cs="Arial"/>
              <w:sz w:val="22"/>
              <w:szCs w:val="22"/>
            </w:rPr>
            <w:fldChar w:fldCharType="begin"/>
          </w:r>
          <w:r w:rsidR="00C71283" w:rsidRPr="009A1FA2">
            <w:rPr>
              <w:rFonts w:ascii="Arial" w:hAnsi="Arial" w:cs="Arial"/>
              <w:sz w:val="22"/>
              <w:szCs w:val="22"/>
            </w:rPr>
            <w:instrText xml:space="preserve">CITATION CIB18 \l 2057 </w:instrText>
          </w:r>
          <w:r w:rsidR="00A73191" w:rsidRPr="009A1FA2">
            <w:rPr>
              <w:rFonts w:ascii="Arial" w:hAnsi="Arial" w:cs="Arial"/>
              <w:sz w:val="22"/>
              <w:szCs w:val="22"/>
            </w:rPr>
            <w:fldChar w:fldCharType="separate"/>
          </w:r>
          <w:r w:rsidR="00C71283" w:rsidRPr="009A1FA2">
            <w:rPr>
              <w:rFonts w:ascii="Arial" w:hAnsi="Arial" w:cs="Arial"/>
              <w:noProof/>
              <w:sz w:val="22"/>
              <w:szCs w:val="22"/>
            </w:rPr>
            <w:t>(CIBSE, 2012)</w:t>
          </w:r>
          <w:r w:rsidR="00A73191" w:rsidRPr="009A1FA2">
            <w:rPr>
              <w:rFonts w:ascii="Arial" w:hAnsi="Arial" w:cs="Arial"/>
              <w:sz w:val="22"/>
              <w:szCs w:val="22"/>
            </w:rPr>
            <w:fldChar w:fldCharType="end"/>
          </w:r>
        </w:sdtContent>
      </w:sdt>
      <w:r w:rsidR="00A73191" w:rsidRPr="009A1FA2">
        <w:rPr>
          <w:rFonts w:ascii="Arial" w:hAnsi="Arial" w:cs="Arial"/>
          <w:sz w:val="22"/>
          <w:szCs w:val="22"/>
        </w:rPr>
        <w:t xml:space="preserve">. Some commentators suggest the performance gap could present challenges to the construction sector, similar to the </w:t>
      </w:r>
      <w:r w:rsidR="0047712B" w:rsidRPr="009A1FA2">
        <w:rPr>
          <w:rFonts w:ascii="Arial" w:hAnsi="Arial" w:cs="Arial"/>
          <w:sz w:val="22"/>
          <w:szCs w:val="22"/>
        </w:rPr>
        <w:t>Volkswagen</w:t>
      </w:r>
      <w:r w:rsidR="00A73191" w:rsidRPr="009A1FA2">
        <w:rPr>
          <w:rFonts w:ascii="Arial" w:hAnsi="Arial" w:cs="Arial"/>
          <w:sz w:val="22"/>
          <w:szCs w:val="22"/>
        </w:rPr>
        <w:t xml:space="preserve"> emissions scandal </w:t>
      </w:r>
      <w:sdt>
        <w:sdtPr>
          <w:rPr>
            <w:rFonts w:ascii="Arial" w:hAnsi="Arial" w:cs="Arial"/>
            <w:sz w:val="22"/>
            <w:szCs w:val="22"/>
          </w:rPr>
          <w:id w:val="-1762055249"/>
          <w:citation/>
        </w:sdtPr>
        <w:sdtEndPr/>
        <w:sdtContent>
          <w:r w:rsidR="00A73191" w:rsidRPr="009A1FA2">
            <w:rPr>
              <w:rFonts w:ascii="Arial" w:hAnsi="Arial" w:cs="Arial"/>
              <w:sz w:val="22"/>
              <w:szCs w:val="22"/>
            </w:rPr>
            <w:fldChar w:fldCharType="begin"/>
          </w:r>
          <w:r w:rsidR="001E2A7C" w:rsidRPr="009A1FA2">
            <w:rPr>
              <w:rFonts w:ascii="Arial" w:hAnsi="Arial" w:cs="Arial"/>
              <w:sz w:val="22"/>
              <w:szCs w:val="22"/>
            </w:rPr>
            <w:instrText xml:space="preserve">CITATION Por21 \l 2057 </w:instrText>
          </w:r>
          <w:r w:rsidR="00A73191" w:rsidRPr="009A1FA2">
            <w:rPr>
              <w:rFonts w:ascii="Arial" w:hAnsi="Arial" w:cs="Arial"/>
              <w:sz w:val="22"/>
              <w:szCs w:val="22"/>
            </w:rPr>
            <w:fldChar w:fldCharType="separate"/>
          </w:r>
          <w:r w:rsidR="001E2A7C" w:rsidRPr="009A1FA2">
            <w:rPr>
              <w:rFonts w:ascii="Arial" w:hAnsi="Arial" w:cs="Arial"/>
              <w:noProof/>
              <w:sz w:val="22"/>
              <w:szCs w:val="22"/>
            </w:rPr>
            <w:t>(Porritt, 2015)</w:t>
          </w:r>
          <w:r w:rsidR="00A73191" w:rsidRPr="009A1FA2">
            <w:rPr>
              <w:rFonts w:ascii="Arial" w:hAnsi="Arial" w:cs="Arial"/>
              <w:sz w:val="22"/>
              <w:szCs w:val="22"/>
            </w:rPr>
            <w:fldChar w:fldCharType="end"/>
          </w:r>
        </w:sdtContent>
      </w:sdt>
    </w:p>
    <w:p w:rsidR="00A73191" w:rsidRPr="009A1FA2" w:rsidRDefault="00A73191" w:rsidP="009A1FA2">
      <w:pPr>
        <w:jc w:val="both"/>
        <w:rPr>
          <w:rFonts w:ascii="Arial" w:hAnsi="Arial" w:cs="Arial"/>
          <w:sz w:val="22"/>
          <w:szCs w:val="22"/>
        </w:rPr>
      </w:pPr>
    </w:p>
    <w:p w:rsidR="00A73191" w:rsidRPr="009A1FA2" w:rsidRDefault="009A1FA2" w:rsidP="009A1FA2">
      <w:pPr>
        <w:jc w:val="center"/>
        <w:rPr>
          <w:rFonts w:ascii="Arial" w:hAnsi="Arial" w:cs="Arial"/>
          <w:sz w:val="22"/>
          <w:szCs w:val="22"/>
        </w:rPr>
      </w:pPr>
      <w:r w:rsidRPr="009A1FA2">
        <w:rPr>
          <w:rFonts w:ascii="Arial" w:hAnsi="Arial" w:cs="Arial"/>
          <w:noProof/>
          <w:sz w:val="22"/>
          <w:szCs w:val="22"/>
        </w:rPr>
        <w:lastRenderedPageBreak/>
        <mc:AlternateContent>
          <mc:Choice Requires="wps">
            <w:drawing>
              <wp:anchor distT="0" distB="0" distL="114300" distR="114300" simplePos="0" relativeHeight="251665407" behindDoc="0" locked="0" layoutInCell="1" allowOverlap="1" wp14:anchorId="32309334" wp14:editId="0C8BF69A">
                <wp:simplePos x="0" y="0"/>
                <wp:positionH relativeFrom="column">
                  <wp:posOffset>409575</wp:posOffset>
                </wp:positionH>
                <wp:positionV relativeFrom="paragraph">
                  <wp:posOffset>227965</wp:posOffset>
                </wp:positionV>
                <wp:extent cx="4781550" cy="3409950"/>
                <wp:effectExtent l="0" t="0" r="1905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3409950"/>
                        </a:xfrm>
                        <a:prstGeom prst="rect">
                          <a:avLst/>
                        </a:prstGeom>
                        <a:noFill/>
                        <a:ln w="9525">
                          <a:solidFill>
                            <a:srgbClr val="000000"/>
                          </a:solidFill>
                          <a:miter lim="800000"/>
                          <a:headEnd/>
                          <a:tailEnd/>
                        </a:ln>
                      </wps:spPr>
                      <wps:txbx>
                        <w:txbxContent>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Pr="001E2A7C" w:rsidRDefault="002F0BDD">
                            <w:pPr>
                              <w:rPr>
                                <w:rFonts w:asciiTheme="minorHAnsi" w:hAnsiTheme="minorHAnsi"/>
                              </w:rPr>
                            </w:pPr>
                            <w:proofErr w:type="gramStart"/>
                            <w:r>
                              <w:rPr>
                                <w:rFonts w:asciiTheme="minorHAnsi" w:hAnsiTheme="minorHAnsi"/>
                              </w:rPr>
                              <w:t>Figure 2.</w:t>
                            </w:r>
                            <w:proofErr w:type="gramEnd"/>
                            <w:r>
                              <w:rPr>
                                <w:rFonts w:asciiTheme="minorHAnsi" w:hAnsiTheme="minorHAnsi"/>
                              </w:rPr>
                              <w:t xml:space="preserve"> </w:t>
                            </w:r>
                            <w:r w:rsidR="001E2A7C">
                              <w:rPr>
                                <w:rFonts w:asciiTheme="minorHAnsi" w:hAnsiTheme="minorHAnsi"/>
                              </w:rPr>
                              <w:t>The energy hierarchy (source GLA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2.25pt;margin-top:17.95pt;width:376.5pt;height:268.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" filled="f">
                <v:textbox>
                  <w:txbxContent>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Default="001E2A7C">
                      <w:pPr>
                        <w:rPr>
                          <w:rFonts w:asciiTheme="minorHAnsi" w:hAnsiTheme="minorHAnsi"/>
                        </w:rPr>
                      </w:pPr>
                    </w:p>
                    <w:p w:rsidR="001E2A7C" w:rsidRPr="001E2A7C" w:rsidRDefault="002F0BDD">
                      <w:pPr>
                        <w:rPr>
                          <w:rFonts w:asciiTheme="minorHAnsi" w:hAnsiTheme="minorHAnsi"/>
                        </w:rPr>
                      </w:pPr>
                      <w:proofErr w:type="gramStart"/>
                      <w:r>
                        <w:rPr>
                          <w:rFonts w:asciiTheme="minorHAnsi" w:hAnsiTheme="minorHAnsi"/>
                        </w:rPr>
                        <w:t>Figure 2.</w:t>
                      </w:r>
                      <w:proofErr w:type="gramEnd"/>
                      <w:r>
                        <w:rPr>
                          <w:rFonts w:asciiTheme="minorHAnsi" w:hAnsiTheme="minorHAnsi"/>
                        </w:rPr>
                        <w:t xml:space="preserve"> </w:t>
                      </w:r>
                      <w:r w:rsidR="001E2A7C">
                        <w:rPr>
                          <w:rFonts w:asciiTheme="minorHAnsi" w:hAnsiTheme="minorHAnsi"/>
                        </w:rPr>
                        <w:t>The energy hierarchy (source GLA 2012)</w:t>
                      </w:r>
                    </w:p>
                  </w:txbxContent>
                </v:textbox>
              </v:shape>
            </w:pict>
          </mc:Fallback>
        </mc:AlternateContent>
      </w:r>
      <w:r w:rsidR="00A73191" w:rsidRPr="009A1FA2">
        <w:rPr>
          <w:rFonts w:ascii="Arial" w:hAnsi="Arial" w:cs="Arial"/>
          <w:noProof/>
          <w:sz w:val="22"/>
          <w:szCs w:val="22"/>
        </w:rPr>
        <w:drawing>
          <wp:inline distT="0" distB="0" distL="0" distR="0" wp14:anchorId="76F450C0" wp14:editId="15CAD3A2">
            <wp:extent cx="4467225" cy="30289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5DFD.tmp"/>
                    <pic:cNvPicPr/>
                  </pic:nvPicPr>
                  <pic:blipFill rotWithShape="1">
                    <a:blip r:embed="rId13">
                      <a:extLst>
                        <a:ext uri="{28A0092B-C50C-407E-A947-70E740481C1C}">
                          <a14:useLocalDpi xmlns:a14="http://schemas.microsoft.com/office/drawing/2010/main" val="0"/>
                        </a:ext>
                      </a:extLst>
                    </a:blip>
                    <a:srcRect l="3099" b="11667"/>
                    <a:stretch/>
                  </pic:blipFill>
                  <pic:spPr bwMode="auto">
                    <a:xfrm>
                      <a:off x="0" y="0"/>
                      <a:ext cx="4467613" cy="3029213"/>
                    </a:xfrm>
                    <a:prstGeom prst="rect">
                      <a:avLst/>
                    </a:prstGeom>
                    <a:ln>
                      <a:noFill/>
                    </a:ln>
                    <a:extLst>
                      <a:ext uri="{53640926-AAD7-44D8-BBD7-CCE9431645EC}">
                        <a14:shadowObscured xmlns:a14="http://schemas.microsoft.com/office/drawing/2010/main"/>
                      </a:ext>
                    </a:extLst>
                  </pic:spPr>
                </pic:pic>
              </a:graphicData>
            </a:graphic>
          </wp:inline>
        </w:drawing>
      </w:r>
    </w:p>
    <w:p w:rsidR="009B4D0C" w:rsidRPr="009A1FA2" w:rsidRDefault="009B4D0C" w:rsidP="009A1FA2">
      <w:pPr>
        <w:jc w:val="both"/>
        <w:rPr>
          <w:rFonts w:ascii="Arial" w:hAnsi="Arial" w:cs="Arial"/>
          <w:sz w:val="22"/>
          <w:szCs w:val="22"/>
        </w:rPr>
      </w:pPr>
    </w:p>
    <w:p w:rsidR="009B4D0C" w:rsidRPr="009A1FA2" w:rsidRDefault="009B4D0C"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Noise</w:t>
      </w:r>
    </w:p>
    <w:p w:rsidR="00C71283" w:rsidRPr="009A1FA2" w:rsidRDefault="00C71283" w:rsidP="009A1FA2">
      <w:pPr>
        <w:jc w:val="both"/>
        <w:rPr>
          <w:rFonts w:ascii="Arial" w:hAnsi="Arial" w:cs="Arial"/>
          <w:sz w:val="22"/>
          <w:szCs w:val="22"/>
        </w:rPr>
      </w:pPr>
    </w:p>
    <w:p w:rsidR="00C71283" w:rsidRPr="009A1FA2" w:rsidRDefault="00C71283" w:rsidP="009A1FA2">
      <w:pPr>
        <w:jc w:val="both"/>
        <w:rPr>
          <w:rFonts w:ascii="Arial" w:hAnsi="Arial" w:cs="Arial"/>
          <w:sz w:val="22"/>
          <w:szCs w:val="22"/>
        </w:rPr>
      </w:pPr>
      <w:r w:rsidRPr="009A1FA2">
        <w:rPr>
          <w:rFonts w:ascii="Arial" w:hAnsi="Arial" w:cs="Arial"/>
          <w:sz w:val="22"/>
          <w:szCs w:val="22"/>
        </w:rPr>
        <w:t>Landscaping bunds have been designed to the eastern boundary of the site and the north east of the main car park to mitigate noise impacts from the facility (</w:t>
      </w:r>
      <w:proofErr w:type="spellStart"/>
      <w:r w:rsidRPr="009A1FA2">
        <w:rPr>
          <w:rFonts w:ascii="Arial" w:hAnsi="Arial" w:cs="Arial"/>
          <w:sz w:val="22"/>
          <w:szCs w:val="22"/>
        </w:rPr>
        <w:t>Urbaser</w:t>
      </w:r>
      <w:proofErr w:type="spellEnd"/>
      <w:r w:rsidRPr="009A1FA2">
        <w:rPr>
          <w:rFonts w:ascii="Arial" w:hAnsi="Arial" w:cs="Arial"/>
          <w:sz w:val="22"/>
          <w:szCs w:val="22"/>
        </w:rPr>
        <w:t>, 2012). The predicted noise levels of the site were modelled in line with ISO 9613-2 (</w:t>
      </w:r>
      <w:proofErr w:type="spellStart"/>
      <w:r w:rsidRPr="009A1FA2">
        <w:rPr>
          <w:rFonts w:ascii="Arial" w:hAnsi="Arial" w:cs="Arial"/>
          <w:sz w:val="22"/>
          <w:szCs w:val="22"/>
        </w:rPr>
        <w:t>Urbaser</w:t>
      </w:r>
      <w:proofErr w:type="spellEnd"/>
      <w:r w:rsidRPr="009A1FA2">
        <w:rPr>
          <w:rFonts w:ascii="Arial" w:hAnsi="Arial" w:cs="Arial"/>
          <w:sz w:val="22"/>
          <w:szCs w:val="22"/>
        </w:rPr>
        <w:t>, 2012). Construction should follow BS 5228:2009 to mitigate impacts of construction noise (</w:t>
      </w:r>
      <w:proofErr w:type="spellStart"/>
      <w:r w:rsidRPr="009A1FA2">
        <w:rPr>
          <w:rFonts w:ascii="Arial" w:hAnsi="Arial" w:cs="Arial"/>
          <w:sz w:val="22"/>
          <w:szCs w:val="22"/>
        </w:rPr>
        <w:t>Urbaser</w:t>
      </w:r>
      <w:proofErr w:type="spellEnd"/>
      <w:r w:rsidRPr="009A1FA2">
        <w:rPr>
          <w:rFonts w:ascii="Arial" w:hAnsi="Arial" w:cs="Arial"/>
          <w:sz w:val="22"/>
          <w:szCs w:val="22"/>
        </w:rPr>
        <w:t>, 2012).</w:t>
      </w:r>
    </w:p>
    <w:p w:rsidR="00C71283" w:rsidRPr="009A1FA2" w:rsidRDefault="00C71283" w:rsidP="009A1FA2">
      <w:pPr>
        <w:jc w:val="both"/>
        <w:rPr>
          <w:rFonts w:ascii="Arial" w:hAnsi="Arial" w:cs="Arial"/>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Transport</w:t>
      </w:r>
    </w:p>
    <w:p w:rsidR="00645088" w:rsidRPr="009A1FA2" w:rsidRDefault="00645088" w:rsidP="009A1FA2">
      <w:pPr>
        <w:jc w:val="both"/>
        <w:rPr>
          <w:rFonts w:ascii="Arial" w:hAnsi="Arial" w:cs="Arial"/>
          <w:sz w:val="22"/>
          <w:szCs w:val="22"/>
        </w:rPr>
      </w:pPr>
    </w:p>
    <w:p w:rsidR="0047712B" w:rsidRPr="009A1FA2" w:rsidRDefault="0047712B" w:rsidP="009A1FA2">
      <w:pPr>
        <w:jc w:val="both"/>
        <w:rPr>
          <w:rFonts w:ascii="Arial" w:hAnsi="Arial" w:cs="Arial"/>
          <w:sz w:val="22"/>
          <w:szCs w:val="22"/>
        </w:rPr>
      </w:pPr>
      <w:r w:rsidRPr="009A1FA2">
        <w:rPr>
          <w:rFonts w:ascii="Arial" w:hAnsi="Arial" w:cs="Arial"/>
          <w:sz w:val="22"/>
          <w:szCs w:val="22"/>
        </w:rPr>
        <w:t>The site is adjacent to Junction 12 of the M5, which has recently been modified to reduce congestion meaning even at rush hour delays are rare</w:t>
      </w:r>
      <w:r w:rsidR="00AB6E16" w:rsidRPr="009A1FA2">
        <w:rPr>
          <w:rFonts w:ascii="Arial" w:hAnsi="Arial" w:cs="Arial"/>
          <w:sz w:val="22"/>
          <w:szCs w:val="22"/>
        </w:rPr>
        <w:t>, so whilst there are significant vehicle movements, as shown in table 3, the local infrastructure should be able to cope</w:t>
      </w:r>
      <w:r w:rsidRPr="009A1FA2">
        <w:rPr>
          <w:rFonts w:ascii="Arial" w:hAnsi="Arial" w:cs="Arial"/>
          <w:sz w:val="22"/>
          <w:szCs w:val="22"/>
        </w:rPr>
        <w:t xml:space="preserve"> (</w:t>
      </w:r>
      <w:proofErr w:type="spellStart"/>
      <w:r w:rsidRPr="009A1FA2">
        <w:rPr>
          <w:rFonts w:ascii="Arial" w:hAnsi="Arial" w:cs="Arial"/>
          <w:sz w:val="22"/>
          <w:szCs w:val="22"/>
        </w:rPr>
        <w:t>Urbaser</w:t>
      </w:r>
      <w:proofErr w:type="spellEnd"/>
      <w:r w:rsidRPr="009A1FA2">
        <w:rPr>
          <w:rFonts w:ascii="Arial" w:hAnsi="Arial" w:cs="Arial"/>
          <w:sz w:val="22"/>
          <w:szCs w:val="22"/>
        </w:rPr>
        <w:t xml:space="preserve">, 2012). There is also the benefit that the site is located away from </w:t>
      </w:r>
      <w:r w:rsidR="00AB6E16" w:rsidRPr="009A1FA2">
        <w:rPr>
          <w:rFonts w:ascii="Arial" w:hAnsi="Arial" w:cs="Arial"/>
          <w:sz w:val="22"/>
          <w:szCs w:val="22"/>
        </w:rPr>
        <w:t>population centres (</w:t>
      </w:r>
      <w:proofErr w:type="spellStart"/>
      <w:r w:rsidR="00AB6E16" w:rsidRPr="009A1FA2">
        <w:rPr>
          <w:rFonts w:ascii="Arial" w:hAnsi="Arial" w:cs="Arial"/>
          <w:sz w:val="22"/>
          <w:szCs w:val="22"/>
        </w:rPr>
        <w:t>Urbaser</w:t>
      </w:r>
      <w:proofErr w:type="spellEnd"/>
      <w:r w:rsidR="00AB6E16" w:rsidRPr="009A1FA2">
        <w:rPr>
          <w:rFonts w:ascii="Arial" w:hAnsi="Arial" w:cs="Arial"/>
          <w:sz w:val="22"/>
          <w:szCs w:val="22"/>
        </w:rPr>
        <w:t xml:space="preserve">, 2012). Whilst this is advantageous as it limits the impact of increased traffic on local populations, is does mean sustainable transport options for staff will be limited when the site is operational. The operators of the site have committed to developing a travel plan could to identify the sustainable travel options, Publicly available standard (PAS 500:2008) for travel plans could act as a framework for completing this and will ensure it is robust, implementing such a plan would help the facility work towards being a sustainable development. </w:t>
      </w:r>
    </w:p>
    <w:p w:rsidR="00AB6E16" w:rsidRPr="009A1FA2" w:rsidRDefault="00AB6E16" w:rsidP="009A1FA2">
      <w:pPr>
        <w:jc w:val="both"/>
        <w:rPr>
          <w:rFonts w:ascii="Arial" w:hAnsi="Arial" w:cs="Arial"/>
          <w:sz w:val="22"/>
          <w:szCs w:val="22"/>
        </w:rPr>
      </w:pPr>
    </w:p>
    <w:p w:rsidR="00AB6E16" w:rsidRPr="009A1FA2" w:rsidRDefault="00AB6E16" w:rsidP="009A1FA2">
      <w:pPr>
        <w:jc w:val="both"/>
        <w:rPr>
          <w:rFonts w:ascii="Arial" w:hAnsi="Arial" w:cs="Arial"/>
          <w:sz w:val="22"/>
          <w:szCs w:val="22"/>
        </w:rPr>
      </w:pPr>
    </w:p>
    <w:p w:rsidR="005B3DEB" w:rsidRPr="009A1FA2" w:rsidRDefault="005B3DEB" w:rsidP="009A1FA2">
      <w:pPr>
        <w:jc w:val="both"/>
        <w:rPr>
          <w:rFonts w:ascii="Arial" w:hAnsi="Arial" w:cs="Arial"/>
          <w:sz w:val="22"/>
          <w:szCs w:val="22"/>
        </w:rPr>
      </w:pPr>
    </w:p>
    <w:p w:rsidR="005B3DEB" w:rsidRPr="009A1FA2" w:rsidRDefault="005B3DEB" w:rsidP="009A1FA2">
      <w:pPr>
        <w:jc w:val="both"/>
        <w:rPr>
          <w:rFonts w:ascii="Arial" w:hAnsi="Arial" w:cs="Arial"/>
          <w:b/>
          <w:sz w:val="22"/>
          <w:szCs w:val="22"/>
        </w:rPr>
      </w:pPr>
    </w:p>
    <w:p w:rsidR="005B3DEB" w:rsidRPr="009A1FA2" w:rsidRDefault="005B3DEB" w:rsidP="009A1FA2">
      <w:pPr>
        <w:jc w:val="both"/>
        <w:rPr>
          <w:rFonts w:ascii="Arial" w:hAnsi="Arial" w:cs="Arial"/>
          <w:b/>
          <w:sz w:val="22"/>
          <w:szCs w:val="22"/>
        </w:rPr>
      </w:pPr>
    </w:p>
    <w:p w:rsidR="005B3DEB" w:rsidRPr="009A1FA2" w:rsidRDefault="00AB6E16" w:rsidP="009A1FA2">
      <w:pPr>
        <w:jc w:val="center"/>
        <w:rPr>
          <w:rFonts w:ascii="Arial" w:hAnsi="Arial" w:cs="Arial"/>
          <w:b/>
          <w:sz w:val="22"/>
          <w:szCs w:val="22"/>
        </w:rPr>
      </w:pPr>
      <w:r w:rsidRPr="009A1FA2">
        <w:rPr>
          <w:rFonts w:ascii="Arial" w:hAnsi="Arial" w:cs="Arial"/>
          <w:b/>
          <w:noProof/>
          <w:sz w:val="22"/>
          <w:szCs w:val="22"/>
        </w:rPr>
        <w:lastRenderedPageBreak/>
        <mc:AlternateContent>
          <mc:Choice Requires="wps">
            <w:drawing>
              <wp:anchor distT="0" distB="0" distL="114300" distR="114300" simplePos="0" relativeHeight="251668480" behindDoc="0" locked="0" layoutInCell="1" allowOverlap="1" wp14:anchorId="14F064C7" wp14:editId="6556EF45">
                <wp:simplePos x="0" y="0"/>
                <wp:positionH relativeFrom="column">
                  <wp:posOffset>1219200</wp:posOffset>
                </wp:positionH>
                <wp:positionV relativeFrom="paragraph">
                  <wp:posOffset>-1905</wp:posOffset>
                </wp:positionV>
                <wp:extent cx="3230880" cy="262890"/>
                <wp:effectExtent l="0" t="0" r="762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880" cy="262890"/>
                        </a:xfrm>
                        <a:prstGeom prst="rect">
                          <a:avLst/>
                        </a:prstGeom>
                        <a:solidFill>
                          <a:srgbClr val="FFFFFF"/>
                        </a:solidFill>
                        <a:ln w="9525">
                          <a:noFill/>
                          <a:miter lim="800000"/>
                          <a:headEnd/>
                          <a:tailEnd/>
                        </a:ln>
                      </wps:spPr>
                      <wps:txbx>
                        <w:txbxContent>
                          <w:p w:rsidR="00AB6E16" w:rsidRPr="00AB6E16" w:rsidRDefault="00AB6E16">
                            <w:pPr>
                              <w:rPr>
                                <w:rFonts w:asciiTheme="minorHAnsi" w:hAnsiTheme="minorHAnsi"/>
                              </w:rPr>
                            </w:pPr>
                            <w:proofErr w:type="gramStart"/>
                            <w:r w:rsidRPr="00AB6E16">
                              <w:rPr>
                                <w:rFonts w:asciiTheme="minorHAnsi" w:hAnsiTheme="minorHAnsi"/>
                              </w:rPr>
                              <w:t>Table 3.</w:t>
                            </w:r>
                            <w:proofErr w:type="gramEnd"/>
                            <w:r w:rsidRPr="00AB6E16">
                              <w:rPr>
                                <w:rFonts w:asciiTheme="minorHAnsi" w:hAnsiTheme="minorHAnsi"/>
                              </w:rPr>
                              <w:t xml:space="preserve"> Predicted weekday operational HGV traffic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96pt;margin-top:-.15pt;width:254.4pt;height:20.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" stroked="f">
                <v:textbox>
                  <w:txbxContent>
                    <w:p w:rsidR="00AB6E16" w:rsidRPr="00AB6E16" w:rsidRDefault="00AB6E16">
                      <w:pPr>
                        <w:rPr>
                          <w:rFonts w:asciiTheme="minorHAnsi" w:hAnsiTheme="minorHAnsi"/>
                        </w:rPr>
                      </w:pPr>
                      <w:proofErr w:type="gramStart"/>
                      <w:r w:rsidRPr="00AB6E16">
                        <w:rPr>
                          <w:rFonts w:asciiTheme="minorHAnsi" w:hAnsiTheme="minorHAnsi"/>
                        </w:rPr>
                        <w:t>Table 3.</w:t>
                      </w:r>
                      <w:proofErr w:type="gramEnd"/>
                      <w:r w:rsidRPr="00AB6E16">
                        <w:rPr>
                          <w:rFonts w:asciiTheme="minorHAnsi" w:hAnsiTheme="minorHAnsi"/>
                        </w:rPr>
                        <w:t xml:space="preserve"> Predicted weekday operational HGV traffic</w:t>
                      </w:r>
                    </w:p>
                  </w:txbxContent>
                </v:textbox>
              </v:shape>
            </w:pict>
          </mc:Fallback>
        </mc:AlternateContent>
      </w:r>
      <w:r w:rsidR="005B3DEB" w:rsidRPr="009A1FA2">
        <w:rPr>
          <w:rFonts w:ascii="Arial" w:hAnsi="Arial" w:cs="Arial"/>
          <w:b/>
          <w:noProof/>
          <w:sz w:val="22"/>
          <w:szCs w:val="22"/>
        </w:rPr>
        <w:drawing>
          <wp:inline distT="0" distB="0" distL="0" distR="0" wp14:anchorId="5326271F" wp14:editId="79B7B02B">
            <wp:extent cx="3444539" cy="411515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C6C6.tmp"/>
                    <pic:cNvPicPr/>
                  </pic:nvPicPr>
                  <pic:blipFill>
                    <a:blip r:embed="rId14">
                      <a:extLst>
                        <a:ext uri="{28A0092B-C50C-407E-A947-70E740481C1C}">
                          <a14:useLocalDpi xmlns:a14="http://schemas.microsoft.com/office/drawing/2010/main" val="0"/>
                        </a:ext>
                      </a:extLst>
                    </a:blip>
                    <a:stretch>
                      <a:fillRect/>
                    </a:stretch>
                  </pic:blipFill>
                  <pic:spPr>
                    <a:xfrm>
                      <a:off x="0" y="0"/>
                      <a:ext cx="3444539" cy="4115157"/>
                    </a:xfrm>
                    <a:prstGeom prst="rect">
                      <a:avLst/>
                    </a:prstGeom>
                  </pic:spPr>
                </pic:pic>
              </a:graphicData>
            </a:graphic>
          </wp:inline>
        </w:drawing>
      </w:r>
    </w:p>
    <w:p w:rsidR="005B3DEB" w:rsidRPr="009A1FA2" w:rsidRDefault="005B3DEB" w:rsidP="009A1FA2">
      <w:pPr>
        <w:jc w:val="both"/>
        <w:rPr>
          <w:rFonts w:ascii="Arial" w:hAnsi="Arial" w:cs="Arial"/>
          <w:b/>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Waste</w:t>
      </w:r>
    </w:p>
    <w:p w:rsidR="005B3DEB" w:rsidRPr="009A1FA2" w:rsidRDefault="005B3DEB" w:rsidP="009A1FA2">
      <w:pPr>
        <w:pStyle w:val="ListParagraph"/>
        <w:ind w:left="1440"/>
        <w:jc w:val="both"/>
        <w:rPr>
          <w:rFonts w:ascii="Arial" w:hAnsi="Arial" w:cs="Arial"/>
          <w:b/>
          <w:sz w:val="22"/>
          <w:szCs w:val="22"/>
        </w:rPr>
      </w:pPr>
    </w:p>
    <w:p w:rsidR="001C2008" w:rsidRPr="009A1FA2" w:rsidRDefault="001C2008" w:rsidP="009A1FA2">
      <w:pPr>
        <w:jc w:val="both"/>
        <w:rPr>
          <w:rFonts w:ascii="Arial" w:hAnsi="Arial" w:cs="Arial"/>
          <w:sz w:val="22"/>
          <w:szCs w:val="22"/>
        </w:rPr>
      </w:pPr>
      <w:r w:rsidRPr="009A1FA2">
        <w:rPr>
          <w:rFonts w:ascii="Arial" w:hAnsi="Arial" w:cs="Arial"/>
          <w:sz w:val="22"/>
          <w:szCs w:val="22"/>
        </w:rPr>
        <w:t xml:space="preserve">The </w:t>
      </w:r>
      <w:r w:rsidR="00EF1539" w:rsidRPr="009A1FA2">
        <w:rPr>
          <w:rFonts w:ascii="Arial" w:hAnsi="Arial" w:cs="Arial"/>
          <w:sz w:val="22"/>
          <w:szCs w:val="22"/>
        </w:rPr>
        <w:t xml:space="preserve">UK construction </w:t>
      </w:r>
      <w:r w:rsidRPr="009A1FA2">
        <w:rPr>
          <w:rFonts w:ascii="Arial" w:hAnsi="Arial" w:cs="Arial"/>
          <w:sz w:val="22"/>
          <w:szCs w:val="22"/>
        </w:rPr>
        <w:t xml:space="preserve">industry </w:t>
      </w:r>
      <w:r w:rsidR="00A023FF">
        <w:rPr>
          <w:rFonts w:ascii="Arial" w:hAnsi="Arial" w:cs="Arial"/>
          <w:sz w:val="22"/>
          <w:szCs w:val="22"/>
        </w:rPr>
        <w:t>produces more than</w:t>
      </w:r>
      <w:r w:rsidRPr="009A1FA2">
        <w:rPr>
          <w:rFonts w:ascii="Arial" w:hAnsi="Arial" w:cs="Arial"/>
          <w:sz w:val="22"/>
          <w:szCs w:val="22"/>
        </w:rPr>
        <w:t xml:space="preserve"> 100 million tonnes of waste </w:t>
      </w:r>
      <w:r w:rsidR="00A023FF">
        <w:rPr>
          <w:rFonts w:ascii="Arial" w:hAnsi="Arial" w:cs="Arial"/>
          <w:sz w:val="22"/>
          <w:szCs w:val="22"/>
        </w:rPr>
        <w:t>a year</w:t>
      </w:r>
      <w:r w:rsidRPr="009A1FA2">
        <w:rPr>
          <w:rFonts w:ascii="Arial" w:hAnsi="Arial" w:cs="Arial"/>
          <w:sz w:val="22"/>
          <w:szCs w:val="22"/>
        </w:rPr>
        <w:t xml:space="preserve">; this figure includes </w:t>
      </w:r>
      <w:r w:rsidR="00A023FF">
        <w:rPr>
          <w:rFonts w:ascii="Arial" w:hAnsi="Arial" w:cs="Arial"/>
          <w:sz w:val="22"/>
          <w:szCs w:val="22"/>
        </w:rPr>
        <w:t>around</w:t>
      </w:r>
      <w:bookmarkStart w:id="0" w:name="_GoBack"/>
      <w:bookmarkEnd w:id="0"/>
      <w:r w:rsidRPr="009A1FA2">
        <w:rPr>
          <w:rFonts w:ascii="Arial" w:hAnsi="Arial" w:cs="Arial"/>
          <w:sz w:val="22"/>
          <w:szCs w:val="22"/>
        </w:rPr>
        <w:t xml:space="preserve"> 13 million tonnes of unused materials</w:t>
      </w:r>
      <w:r w:rsidR="00EF1539" w:rsidRPr="009A1FA2">
        <w:rPr>
          <w:rFonts w:ascii="Arial" w:hAnsi="Arial" w:cs="Arial"/>
          <w:sz w:val="22"/>
          <w:szCs w:val="22"/>
        </w:rPr>
        <w:t>, this is inherently unsustainable</w:t>
      </w:r>
      <w:r w:rsidRPr="009A1FA2">
        <w:rPr>
          <w:rFonts w:ascii="Arial" w:hAnsi="Arial" w:cs="Arial"/>
          <w:sz w:val="22"/>
          <w:szCs w:val="22"/>
        </w:rPr>
        <w:t xml:space="preserve"> (Liu et al., 2011).</w:t>
      </w:r>
      <w:r w:rsidR="00EF1539" w:rsidRPr="009A1FA2">
        <w:rPr>
          <w:rFonts w:ascii="Arial" w:hAnsi="Arial" w:cs="Arial"/>
          <w:sz w:val="22"/>
          <w:szCs w:val="22"/>
        </w:rPr>
        <w:t xml:space="preserve"> Management practices on site, such as financial penalties or incentives, or training, have been shown to reduce construction waste volume</w:t>
      </w:r>
      <w:r w:rsidR="002F0BDD" w:rsidRPr="009A1FA2">
        <w:rPr>
          <w:rFonts w:ascii="Arial" w:hAnsi="Arial" w:cs="Arial"/>
          <w:sz w:val="22"/>
          <w:szCs w:val="22"/>
        </w:rPr>
        <w:t xml:space="preserve"> and could be implemented on site</w:t>
      </w:r>
      <w:r w:rsidR="00EF1539" w:rsidRPr="009A1FA2">
        <w:rPr>
          <w:rFonts w:ascii="Arial" w:hAnsi="Arial" w:cs="Arial"/>
          <w:sz w:val="22"/>
          <w:szCs w:val="22"/>
        </w:rPr>
        <w:t xml:space="preserve"> </w:t>
      </w:r>
      <w:sdt>
        <w:sdtPr>
          <w:rPr>
            <w:rFonts w:ascii="Arial" w:hAnsi="Arial" w:cs="Arial"/>
            <w:sz w:val="22"/>
            <w:szCs w:val="22"/>
          </w:rPr>
          <w:id w:val="-411393955"/>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Aja07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(Ajayi et al.,, 2007)</w:t>
          </w:r>
          <w:r w:rsidR="00EF1539" w:rsidRPr="009A1FA2">
            <w:rPr>
              <w:rFonts w:ascii="Arial" w:hAnsi="Arial" w:cs="Arial"/>
              <w:sz w:val="22"/>
              <w:szCs w:val="22"/>
            </w:rPr>
            <w:fldChar w:fldCharType="end"/>
          </w:r>
        </w:sdtContent>
      </w:sdt>
      <w:r w:rsidR="00EF1539" w:rsidRPr="009A1FA2">
        <w:rPr>
          <w:rFonts w:ascii="Arial" w:hAnsi="Arial" w:cs="Arial"/>
          <w:sz w:val="22"/>
          <w:szCs w:val="22"/>
        </w:rPr>
        <w:t xml:space="preserve">. However, the biggest gains in reductions are from designing out waste as early in the design stage as possible </w:t>
      </w:r>
      <w:sdt>
        <w:sdtPr>
          <w:rPr>
            <w:rFonts w:ascii="Arial" w:hAnsi="Arial" w:cs="Arial"/>
            <w:sz w:val="22"/>
            <w:szCs w:val="22"/>
          </w:rPr>
          <w:id w:val="-1768696918"/>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WRA18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(WRAP, 2018)</w:t>
          </w:r>
          <w:r w:rsidR="00EF1539" w:rsidRPr="009A1FA2">
            <w:rPr>
              <w:rFonts w:ascii="Arial" w:hAnsi="Arial" w:cs="Arial"/>
              <w:sz w:val="22"/>
              <w:szCs w:val="22"/>
            </w:rPr>
            <w:fldChar w:fldCharType="end"/>
          </w:r>
        </w:sdtContent>
      </w:sdt>
      <w:r w:rsidR="00EF1539" w:rsidRPr="009A1FA2">
        <w:rPr>
          <w:rFonts w:ascii="Arial" w:hAnsi="Arial" w:cs="Arial"/>
          <w:sz w:val="22"/>
          <w:szCs w:val="22"/>
        </w:rPr>
        <w:t xml:space="preserve">. However, “strong” sustainable development would now be focussed beyond just waste reduction and striving towards achieving a circular economy </w:t>
      </w:r>
      <w:sdt>
        <w:sdtPr>
          <w:rPr>
            <w:rFonts w:ascii="Arial" w:hAnsi="Arial" w:cs="Arial"/>
            <w:sz w:val="22"/>
            <w:szCs w:val="22"/>
          </w:rPr>
          <w:id w:val="23523429"/>
          <w:citation/>
        </w:sdtPr>
        <w:sdtEndPr/>
        <w:sdtContent>
          <w:r w:rsidR="00EF1539" w:rsidRPr="009A1FA2">
            <w:rPr>
              <w:rFonts w:ascii="Arial" w:hAnsi="Arial" w:cs="Arial"/>
              <w:sz w:val="22"/>
              <w:szCs w:val="22"/>
            </w:rPr>
            <w:fldChar w:fldCharType="begin"/>
          </w:r>
          <w:r w:rsidR="00EF1539" w:rsidRPr="009A1FA2">
            <w:rPr>
              <w:rFonts w:ascii="Arial" w:hAnsi="Arial" w:cs="Arial"/>
              <w:sz w:val="22"/>
              <w:szCs w:val="22"/>
            </w:rPr>
            <w:instrText xml:space="preserve"> CITATION Ada17 \l 2057 </w:instrText>
          </w:r>
          <w:r w:rsidR="00EF1539" w:rsidRPr="009A1FA2">
            <w:rPr>
              <w:rFonts w:ascii="Arial" w:hAnsi="Arial" w:cs="Arial"/>
              <w:sz w:val="22"/>
              <w:szCs w:val="22"/>
            </w:rPr>
            <w:fldChar w:fldCharType="separate"/>
          </w:r>
          <w:r w:rsidR="00EF1539" w:rsidRPr="009A1FA2">
            <w:rPr>
              <w:rFonts w:ascii="Arial" w:hAnsi="Arial" w:cs="Arial"/>
              <w:noProof/>
              <w:sz w:val="22"/>
              <w:szCs w:val="22"/>
            </w:rPr>
            <w:t>(Adams et al, 2017)</w:t>
          </w:r>
          <w:r w:rsidR="00EF1539" w:rsidRPr="009A1FA2">
            <w:rPr>
              <w:rFonts w:ascii="Arial" w:hAnsi="Arial" w:cs="Arial"/>
              <w:sz w:val="22"/>
              <w:szCs w:val="22"/>
            </w:rPr>
            <w:fldChar w:fldCharType="end"/>
          </w:r>
        </w:sdtContent>
      </w:sdt>
      <w:r w:rsidR="00EF1539" w:rsidRPr="009A1FA2">
        <w:rPr>
          <w:rFonts w:ascii="Arial" w:hAnsi="Arial" w:cs="Arial"/>
          <w:sz w:val="22"/>
          <w:szCs w:val="22"/>
        </w:rPr>
        <w:t>.</w:t>
      </w:r>
    </w:p>
    <w:p w:rsidR="00E33170" w:rsidRPr="009A1FA2" w:rsidRDefault="00E33170" w:rsidP="009A1FA2">
      <w:pPr>
        <w:jc w:val="both"/>
        <w:rPr>
          <w:rFonts w:ascii="Arial" w:hAnsi="Arial" w:cs="Arial"/>
          <w:b/>
          <w:sz w:val="22"/>
          <w:szCs w:val="22"/>
        </w:rPr>
      </w:pPr>
    </w:p>
    <w:p w:rsidR="00405D5D" w:rsidRPr="009A1FA2" w:rsidRDefault="00405D5D"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Flooding</w:t>
      </w:r>
    </w:p>
    <w:p w:rsidR="00601024" w:rsidRPr="009A1FA2" w:rsidRDefault="00601024" w:rsidP="009A1FA2">
      <w:pPr>
        <w:jc w:val="both"/>
        <w:rPr>
          <w:rFonts w:ascii="Arial" w:hAnsi="Arial" w:cs="Arial"/>
          <w:b/>
          <w:sz w:val="22"/>
          <w:szCs w:val="22"/>
        </w:rPr>
      </w:pPr>
    </w:p>
    <w:p w:rsidR="00601024" w:rsidRPr="009A1FA2" w:rsidRDefault="00601024" w:rsidP="009A1FA2">
      <w:pPr>
        <w:jc w:val="both"/>
        <w:rPr>
          <w:rFonts w:ascii="Arial" w:hAnsi="Arial" w:cs="Arial"/>
          <w:sz w:val="22"/>
          <w:szCs w:val="22"/>
        </w:rPr>
      </w:pPr>
      <w:r w:rsidRPr="009A1FA2">
        <w:rPr>
          <w:rFonts w:ascii="Arial" w:hAnsi="Arial" w:cs="Arial"/>
          <w:sz w:val="22"/>
          <w:szCs w:val="22"/>
        </w:rPr>
        <w:t xml:space="preserve">The site is not located in a flood risk zone, however in order for the facility to adhere to the principles of sustainable </w:t>
      </w:r>
      <w:r w:rsidR="00C71283" w:rsidRPr="009A1FA2">
        <w:rPr>
          <w:rFonts w:ascii="Arial" w:hAnsi="Arial" w:cs="Arial"/>
          <w:sz w:val="22"/>
          <w:szCs w:val="22"/>
        </w:rPr>
        <w:t>development;</w:t>
      </w:r>
      <w:r w:rsidRPr="009A1FA2">
        <w:rPr>
          <w:rFonts w:ascii="Arial" w:hAnsi="Arial" w:cs="Arial"/>
          <w:sz w:val="22"/>
          <w:szCs w:val="22"/>
        </w:rPr>
        <w:t xml:space="preserve"> surface water run off should b</w:t>
      </w:r>
      <w:r w:rsidR="00936E63" w:rsidRPr="009A1FA2">
        <w:rPr>
          <w:rFonts w:ascii="Arial" w:hAnsi="Arial" w:cs="Arial"/>
          <w:sz w:val="22"/>
          <w:szCs w:val="22"/>
        </w:rPr>
        <w:t xml:space="preserve">e managed in a sustainable way </w:t>
      </w:r>
      <w:sdt>
        <w:sdtPr>
          <w:rPr>
            <w:rFonts w:ascii="Arial" w:hAnsi="Arial" w:cs="Arial"/>
            <w:sz w:val="22"/>
            <w:szCs w:val="22"/>
          </w:rPr>
          <w:id w:val="735436894"/>
          <w:citation/>
        </w:sdtPr>
        <w:sdtEndPr/>
        <w:sdtContent>
          <w:r w:rsidR="00C71283" w:rsidRPr="009A1FA2">
            <w:rPr>
              <w:rFonts w:ascii="Arial" w:hAnsi="Arial" w:cs="Arial"/>
              <w:sz w:val="22"/>
              <w:szCs w:val="22"/>
            </w:rPr>
            <w:fldChar w:fldCharType="begin"/>
          </w:r>
          <w:r w:rsidR="00C71283" w:rsidRPr="009A1FA2">
            <w:rPr>
              <w:rFonts w:ascii="Arial" w:hAnsi="Arial" w:cs="Arial"/>
              <w:sz w:val="22"/>
              <w:szCs w:val="22"/>
            </w:rPr>
            <w:instrText xml:space="preserve"> CITATION GCC18 \l 2057 </w:instrText>
          </w:r>
          <w:r w:rsidR="00C71283" w:rsidRPr="009A1FA2">
            <w:rPr>
              <w:rFonts w:ascii="Arial" w:hAnsi="Arial" w:cs="Arial"/>
              <w:sz w:val="22"/>
              <w:szCs w:val="22"/>
            </w:rPr>
            <w:fldChar w:fldCharType="separate"/>
          </w:r>
          <w:r w:rsidR="00C71283" w:rsidRPr="009A1FA2">
            <w:rPr>
              <w:rFonts w:ascii="Arial" w:hAnsi="Arial" w:cs="Arial"/>
              <w:noProof/>
              <w:sz w:val="22"/>
              <w:szCs w:val="22"/>
            </w:rPr>
            <w:t>(GCC, 2018)</w:t>
          </w:r>
          <w:r w:rsidR="00C71283" w:rsidRPr="009A1FA2">
            <w:rPr>
              <w:rFonts w:ascii="Arial" w:hAnsi="Arial" w:cs="Arial"/>
              <w:sz w:val="22"/>
              <w:szCs w:val="22"/>
            </w:rPr>
            <w:fldChar w:fldCharType="end"/>
          </w:r>
        </w:sdtContent>
      </w:sdt>
      <w:r w:rsidR="00936E63" w:rsidRPr="009A1FA2">
        <w:rPr>
          <w:rFonts w:ascii="Arial" w:hAnsi="Arial" w:cs="Arial"/>
          <w:sz w:val="22"/>
          <w:szCs w:val="22"/>
        </w:rPr>
        <w:t>.</w:t>
      </w:r>
    </w:p>
    <w:p w:rsidR="00936E63" w:rsidRPr="009A1FA2" w:rsidRDefault="00936E63" w:rsidP="009A1FA2">
      <w:pPr>
        <w:jc w:val="both"/>
        <w:rPr>
          <w:rFonts w:ascii="Arial" w:hAnsi="Arial" w:cs="Arial"/>
          <w:sz w:val="22"/>
          <w:szCs w:val="22"/>
        </w:rPr>
      </w:pPr>
    </w:p>
    <w:p w:rsidR="00601024" w:rsidRPr="009A1FA2" w:rsidRDefault="00601024" w:rsidP="009A1FA2">
      <w:pPr>
        <w:jc w:val="both"/>
        <w:rPr>
          <w:rFonts w:ascii="Arial" w:hAnsi="Arial" w:cs="Arial"/>
          <w:sz w:val="22"/>
          <w:szCs w:val="22"/>
        </w:rPr>
      </w:pPr>
    </w:p>
    <w:p w:rsidR="00062D90" w:rsidRDefault="00062D90"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062D90" w:rsidRPr="009A1FA2" w:rsidRDefault="00062D90" w:rsidP="009A1FA2">
      <w:pPr>
        <w:jc w:val="both"/>
        <w:rPr>
          <w:rFonts w:ascii="Arial" w:hAnsi="Arial" w:cs="Arial"/>
          <w:sz w:val="22"/>
          <w:szCs w:val="22"/>
        </w:rPr>
      </w:pPr>
    </w:p>
    <w:p w:rsidR="0092676B" w:rsidRPr="009A1FA2" w:rsidRDefault="0092676B"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lastRenderedPageBreak/>
        <w:t xml:space="preserve">Social </w:t>
      </w:r>
      <w:r w:rsidR="00C63738" w:rsidRPr="009A1FA2">
        <w:rPr>
          <w:rFonts w:ascii="Arial" w:hAnsi="Arial" w:cs="Arial"/>
          <w:b/>
          <w:sz w:val="22"/>
          <w:szCs w:val="22"/>
        </w:rPr>
        <w:t xml:space="preserve">and economic </w:t>
      </w:r>
      <w:r w:rsidRPr="009A1FA2">
        <w:rPr>
          <w:rFonts w:ascii="Arial" w:hAnsi="Arial" w:cs="Arial"/>
          <w:b/>
          <w:sz w:val="22"/>
          <w:szCs w:val="22"/>
        </w:rPr>
        <w:t>impacts</w:t>
      </w:r>
    </w:p>
    <w:p w:rsidR="00E802FF" w:rsidRPr="009A1FA2" w:rsidRDefault="00E802FF" w:rsidP="009A1FA2">
      <w:pPr>
        <w:jc w:val="both"/>
        <w:rPr>
          <w:rFonts w:ascii="Arial" w:hAnsi="Arial" w:cs="Arial"/>
          <w:b/>
          <w:sz w:val="22"/>
          <w:szCs w:val="22"/>
        </w:rPr>
      </w:pPr>
    </w:p>
    <w:p w:rsidR="0092676B" w:rsidRPr="009A1FA2" w:rsidRDefault="0092676B"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Local spend</w:t>
      </w:r>
      <w:r w:rsidR="00C63738" w:rsidRPr="009A1FA2">
        <w:rPr>
          <w:rFonts w:ascii="Arial" w:hAnsi="Arial" w:cs="Arial"/>
          <w:b/>
          <w:sz w:val="22"/>
          <w:szCs w:val="22"/>
        </w:rPr>
        <w:t xml:space="preserve"> and e</w:t>
      </w:r>
      <w:r w:rsidRPr="009A1FA2">
        <w:rPr>
          <w:rFonts w:ascii="Arial" w:hAnsi="Arial" w:cs="Arial"/>
          <w:b/>
          <w:sz w:val="22"/>
          <w:szCs w:val="22"/>
        </w:rPr>
        <w:t>mployment</w:t>
      </w:r>
    </w:p>
    <w:p w:rsidR="008C2E58" w:rsidRPr="009A1FA2" w:rsidRDefault="008C2E58" w:rsidP="009A1FA2">
      <w:pPr>
        <w:jc w:val="both"/>
        <w:rPr>
          <w:rFonts w:ascii="Arial" w:hAnsi="Arial" w:cs="Arial"/>
          <w:sz w:val="22"/>
          <w:szCs w:val="22"/>
        </w:rPr>
      </w:pPr>
    </w:p>
    <w:p w:rsidR="0096043A" w:rsidRPr="009A1FA2" w:rsidRDefault="0096043A" w:rsidP="009A1FA2">
      <w:pPr>
        <w:jc w:val="both"/>
        <w:rPr>
          <w:rFonts w:ascii="Arial" w:hAnsi="Arial" w:cs="Arial"/>
          <w:sz w:val="22"/>
          <w:szCs w:val="22"/>
        </w:rPr>
      </w:pPr>
      <w:r w:rsidRPr="009A1FA2">
        <w:rPr>
          <w:rFonts w:ascii="Arial" w:hAnsi="Arial" w:cs="Arial"/>
          <w:sz w:val="22"/>
          <w:szCs w:val="22"/>
        </w:rPr>
        <w:t>The Environmental Statement on the local authority planning portal explains that around 40 people will be permanently employed at the site</w:t>
      </w:r>
      <w:r w:rsidR="00936E63" w:rsidRPr="009A1FA2">
        <w:rPr>
          <w:rFonts w:ascii="Arial" w:hAnsi="Arial" w:cs="Arial"/>
          <w:sz w:val="22"/>
          <w:szCs w:val="22"/>
        </w:rPr>
        <w:t xml:space="preserve"> during operation</w:t>
      </w:r>
      <w:r w:rsidRPr="009A1FA2">
        <w:rPr>
          <w:rFonts w:ascii="Arial" w:hAnsi="Arial" w:cs="Arial"/>
          <w:sz w:val="22"/>
          <w:szCs w:val="22"/>
        </w:rPr>
        <w:t xml:space="preserve"> and there will be a peak day time staffing level of 25.</w:t>
      </w:r>
      <w:r w:rsidR="00E802FF" w:rsidRPr="009A1FA2">
        <w:rPr>
          <w:rFonts w:ascii="Arial" w:hAnsi="Arial" w:cs="Arial"/>
          <w:sz w:val="22"/>
          <w:szCs w:val="22"/>
        </w:rPr>
        <w:t xml:space="preserve"> </w:t>
      </w:r>
      <w:r w:rsidRPr="009A1FA2">
        <w:rPr>
          <w:rFonts w:ascii="Arial" w:hAnsi="Arial" w:cs="Arial"/>
          <w:sz w:val="22"/>
          <w:szCs w:val="22"/>
        </w:rPr>
        <w:t>The construction will also provide employment opportunities provide st</w:t>
      </w:r>
      <w:r w:rsidR="00C63738" w:rsidRPr="009A1FA2">
        <w:rPr>
          <w:rFonts w:ascii="Arial" w:hAnsi="Arial" w:cs="Arial"/>
          <w:sz w:val="22"/>
          <w:szCs w:val="22"/>
        </w:rPr>
        <w:t xml:space="preserve">imulation of the local economy. Contractual requirements could be implemented to help achieve increases in local </w:t>
      </w:r>
      <w:r w:rsidR="00893FE1" w:rsidRPr="009A1FA2">
        <w:rPr>
          <w:rFonts w:ascii="Arial" w:hAnsi="Arial" w:cs="Arial"/>
          <w:sz w:val="22"/>
          <w:szCs w:val="22"/>
        </w:rPr>
        <w:t>employment;</w:t>
      </w:r>
      <w:r w:rsidR="00C63738" w:rsidRPr="009A1FA2">
        <w:rPr>
          <w:rFonts w:ascii="Arial" w:hAnsi="Arial" w:cs="Arial"/>
          <w:sz w:val="22"/>
          <w:szCs w:val="22"/>
        </w:rPr>
        <w:t xml:space="preserve"> however this could increase cost</w:t>
      </w:r>
      <w:r w:rsidR="00936E63" w:rsidRPr="009A1FA2">
        <w:rPr>
          <w:rFonts w:ascii="Arial" w:hAnsi="Arial" w:cs="Arial"/>
          <w:sz w:val="22"/>
          <w:szCs w:val="22"/>
        </w:rPr>
        <w:t xml:space="preserve"> and impact programme</w:t>
      </w:r>
      <w:r w:rsidR="00C63738" w:rsidRPr="009A1FA2">
        <w:rPr>
          <w:rFonts w:ascii="Arial" w:hAnsi="Arial" w:cs="Arial"/>
          <w:sz w:val="22"/>
          <w:szCs w:val="22"/>
        </w:rPr>
        <w:t xml:space="preserve"> and quality if the skilled </w:t>
      </w:r>
      <w:proofErr w:type="gramStart"/>
      <w:r w:rsidR="00C63738" w:rsidRPr="009A1FA2">
        <w:rPr>
          <w:rFonts w:ascii="Arial" w:hAnsi="Arial" w:cs="Arial"/>
          <w:sz w:val="22"/>
          <w:szCs w:val="22"/>
        </w:rPr>
        <w:t>workforce are</w:t>
      </w:r>
      <w:proofErr w:type="gramEnd"/>
      <w:r w:rsidR="00C63738" w:rsidRPr="009A1FA2">
        <w:rPr>
          <w:rFonts w:ascii="Arial" w:hAnsi="Arial" w:cs="Arial"/>
          <w:sz w:val="22"/>
          <w:szCs w:val="22"/>
        </w:rPr>
        <w:t xml:space="preserve"> not available in the local area (</w:t>
      </w:r>
      <w:r w:rsidR="00936E63" w:rsidRPr="009A1FA2">
        <w:rPr>
          <w:rFonts w:ascii="Arial" w:hAnsi="Arial" w:cs="Arial"/>
          <w:sz w:val="22"/>
          <w:szCs w:val="22"/>
        </w:rPr>
        <w:t>DBW, 2018</w:t>
      </w:r>
      <w:r w:rsidR="00C63738" w:rsidRPr="009A1FA2">
        <w:rPr>
          <w:rFonts w:ascii="Arial" w:hAnsi="Arial" w:cs="Arial"/>
          <w:sz w:val="22"/>
          <w:szCs w:val="22"/>
        </w:rPr>
        <w:t>).</w:t>
      </w:r>
    </w:p>
    <w:p w:rsidR="00C63738" w:rsidRPr="009A1FA2" w:rsidRDefault="00C63738" w:rsidP="009A1FA2">
      <w:pPr>
        <w:jc w:val="both"/>
        <w:rPr>
          <w:rFonts w:ascii="Arial" w:hAnsi="Arial" w:cs="Arial"/>
          <w:sz w:val="22"/>
          <w:szCs w:val="22"/>
        </w:rPr>
      </w:pPr>
    </w:p>
    <w:p w:rsidR="00C63738" w:rsidRPr="009A1FA2" w:rsidRDefault="00C63738"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Community engagement</w:t>
      </w:r>
      <w:r w:rsidR="00D56076" w:rsidRPr="009A1FA2">
        <w:rPr>
          <w:rFonts w:ascii="Arial" w:hAnsi="Arial" w:cs="Arial"/>
          <w:b/>
          <w:sz w:val="22"/>
          <w:szCs w:val="22"/>
        </w:rPr>
        <w:t xml:space="preserve"> and social value</w:t>
      </w:r>
    </w:p>
    <w:p w:rsidR="00C63738" w:rsidRPr="009A1FA2" w:rsidRDefault="00C63738" w:rsidP="009A1FA2">
      <w:pPr>
        <w:jc w:val="both"/>
        <w:rPr>
          <w:rFonts w:ascii="Arial" w:hAnsi="Arial" w:cs="Arial"/>
          <w:b/>
          <w:sz w:val="22"/>
          <w:szCs w:val="22"/>
        </w:rPr>
      </w:pPr>
    </w:p>
    <w:p w:rsidR="00C63738" w:rsidRPr="009A1FA2" w:rsidRDefault="00C63738" w:rsidP="009A1FA2">
      <w:pPr>
        <w:jc w:val="both"/>
        <w:rPr>
          <w:rFonts w:ascii="Arial" w:hAnsi="Arial" w:cs="Arial"/>
          <w:sz w:val="22"/>
          <w:szCs w:val="22"/>
        </w:rPr>
      </w:pPr>
      <w:r w:rsidRPr="009A1FA2">
        <w:rPr>
          <w:rFonts w:ascii="Arial" w:hAnsi="Arial" w:cs="Arial"/>
          <w:sz w:val="22"/>
          <w:szCs w:val="22"/>
        </w:rPr>
        <w:t>A community fund of £25,000 (index linked) per annum, for the duration of the contract of the operation of the facility has been agreed to benefit local groups and parishes adjacent to the facility, a community fund group has been set up to determine how best to distribute these funds</w:t>
      </w:r>
      <w:r w:rsidR="00D56076" w:rsidRPr="009A1FA2">
        <w:rPr>
          <w:rFonts w:ascii="Arial" w:hAnsi="Arial" w:cs="Arial"/>
          <w:sz w:val="22"/>
          <w:szCs w:val="22"/>
        </w:rPr>
        <w:t xml:space="preserve"> meaning the project has potential to have a positive impact on the community</w:t>
      </w:r>
      <w:r w:rsidRPr="009A1FA2">
        <w:rPr>
          <w:rFonts w:ascii="Arial" w:hAnsi="Arial" w:cs="Arial"/>
          <w:sz w:val="22"/>
          <w:szCs w:val="22"/>
        </w:rPr>
        <w:t xml:space="preserve"> </w:t>
      </w:r>
      <w:sdt>
        <w:sdtPr>
          <w:rPr>
            <w:rFonts w:ascii="Arial" w:hAnsi="Arial" w:cs="Arial"/>
            <w:sz w:val="22"/>
            <w:szCs w:val="22"/>
          </w:rPr>
          <w:id w:val="1620099282"/>
          <w:citation/>
        </w:sdtPr>
        <w:sdtEndPr/>
        <w:sdtContent>
          <w:r w:rsidRPr="009A1FA2">
            <w:rPr>
              <w:rFonts w:ascii="Arial" w:hAnsi="Arial" w:cs="Arial"/>
              <w:sz w:val="22"/>
              <w:szCs w:val="22"/>
            </w:rPr>
            <w:fldChar w:fldCharType="begin"/>
          </w:r>
          <w:r w:rsidRPr="009A1FA2">
            <w:rPr>
              <w:rFonts w:ascii="Arial" w:hAnsi="Arial" w:cs="Arial"/>
              <w:sz w:val="22"/>
              <w:szCs w:val="22"/>
            </w:rPr>
            <w:instrText xml:space="preserve"> CITATION Com18 \l 2057 </w:instrText>
          </w:r>
          <w:r w:rsidRPr="009A1FA2">
            <w:rPr>
              <w:rFonts w:ascii="Arial" w:hAnsi="Arial" w:cs="Arial"/>
              <w:sz w:val="22"/>
              <w:szCs w:val="22"/>
            </w:rPr>
            <w:fldChar w:fldCharType="separate"/>
          </w:r>
          <w:r w:rsidRPr="009A1FA2">
            <w:rPr>
              <w:rFonts w:ascii="Arial" w:hAnsi="Arial" w:cs="Arial"/>
              <w:noProof/>
              <w:sz w:val="22"/>
              <w:szCs w:val="22"/>
            </w:rPr>
            <w:t>(Community Liason Group Minutes, 2018)</w:t>
          </w:r>
          <w:r w:rsidRPr="009A1FA2">
            <w:rPr>
              <w:rFonts w:ascii="Arial" w:hAnsi="Arial" w:cs="Arial"/>
              <w:sz w:val="22"/>
              <w:szCs w:val="22"/>
            </w:rPr>
            <w:fldChar w:fldCharType="end"/>
          </w:r>
        </w:sdtContent>
      </w:sdt>
      <w:r w:rsidRPr="009A1FA2">
        <w:rPr>
          <w:rFonts w:ascii="Arial" w:hAnsi="Arial" w:cs="Arial"/>
          <w:sz w:val="22"/>
          <w:szCs w:val="22"/>
        </w:rPr>
        <w:t xml:space="preserve">. </w:t>
      </w:r>
      <w:r w:rsidR="00D56076" w:rsidRPr="009A1FA2">
        <w:rPr>
          <w:rFonts w:ascii="Arial" w:hAnsi="Arial" w:cs="Arial"/>
          <w:sz w:val="22"/>
          <w:szCs w:val="22"/>
        </w:rPr>
        <w:t xml:space="preserve">However, the spend must be approached with caution to ensure that it leaves a positive legacy, the benefit of investment in the local community could be evaluated with a methodology to calculate the social value return on investment </w:t>
      </w:r>
      <w:sdt>
        <w:sdtPr>
          <w:rPr>
            <w:rFonts w:ascii="Arial" w:hAnsi="Arial" w:cs="Arial"/>
            <w:sz w:val="22"/>
            <w:szCs w:val="22"/>
          </w:rPr>
          <w:id w:val="-303469712"/>
          <w:citation/>
        </w:sdtPr>
        <w:sdtEndPr/>
        <w:sdtContent>
          <w:r w:rsidR="00D56076" w:rsidRPr="009A1FA2">
            <w:rPr>
              <w:rFonts w:ascii="Arial" w:hAnsi="Arial" w:cs="Arial"/>
              <w:sz w:val="22"/>
              <w:szCs w:val="22"/>
            </w:rPr>
            <w:fldChar w:fldCharType="begin"/>
          </w:r>
          <w:r w:rsidR="00D56076" w:rsidRPr="009A1FA2">
            <w:rPr>
              <w:rFonts w:ascii="Arial" w:hAnsi="Arial" w:cs="Arial"/>
              <w:sz w:val="22"/>
              <w:szCs w:val="22"/>
            </w:rPr>
            <w:instrText xml:space="preserve"> CITATION Lin04 \l 2057 </w:instrText>
          </w:r>
          <w:r w:rsidR="00D56076" w:rsidRPr="009A1FA2">
            <w:rPr>
              <w:rFonts w:ascii="Arial" w:hAnsi="Arial" w:cs="Arial"/>
              <w:sz w:val="22"/>
              <w:szCs w:val="22"/>
            </w:rPr>
            <w:fldChar w:fldCharType="separate"/>
          </w:r>
          <w:r w:rsidR="00D56076" w:rsidRPr="009A1FA2">
            <w:rPr>
              <w:rFonts w:ascii="Arial" w:hAnsi="Arial" w:cs="Arial"/>
              <w:noProof/>
              <w:sz w:val="22"/>
              <w:szCs w:val="22"/>
            </w:rPr>
            <w:t>(Lingane et al, 2004)</w:t>
          </w:r>
          <w:r w:rsidR="00D56076" w:rsidRPr="009A1FA2">
            <w:rPr>
              <w:rFonts w:ascii="Arial" w:hAnsi="Arial" w:cs="Arial"/>
              <w:sz w:val="22"/>
              <w:szCs w:val="22"/>
            </w:rPr>
            <w:fldChar w:fldCharType="end"/>
          </w:r>
        </w:sdtContent>
      </w:sdt>
      <w:r w:rsidR="00D56076" w:rsidRPr="009A1FA2">
        <w:rPr>
          <w:rFonts w:ascii="Arial" w:hAnsi="Arial" w:cs="Arial"/>
          <w:sz w:val="22"/>
          <w:szCs w:val="22"/>
        </w:rPr>
        <w:t>.</w:t>
      </w:r>
    </w:p>
    <w:p w:rsidR="00D56076" w:rsidRPr="009A1FA2" w:rsidRDefault="00D56076" w:rsidP="009A1FA2">
      <w:pPr>
        <w:jc w:val="both"/>
        <w:rPr>
          <w:rFonts w:ascii="Arial" w:hAnsi="Arial" w:cs="Arial"/>
          <w:sz w:val="22"/>
          <w:szCs w:val="22"/>
        </w:rPr>
      </w:pPr>
    </w:p>
    <w:p w:rsidR="00D56076" w:rsidRPr="009A1FA2" w:rsidRDefault="00C63738" w:rsidP="009A1FA2">
      <w:pPr>
        <w:pStyle w:val="ListParagraph"/>
        <w:numPr>
          <w:ilvl w:val="1"/>
          <w:numId w:val="2"/>
        </w:numPr>
        <w:jc w:val="both"/>
        <w:rPr>
          <w:rFonts w:ascii="Arial" w:hAnsi="Arial" w:cs="Arial"/>
          <w:b/>
          <w:sz w:val="22"/>
          <w:szCs w:val="22"/>
        </w:rPr>
      </w:pPr>
      <w:r w:rsidRPr="009A1FA2">
        <w:rPr>
          <w:rFonts w:ascii="Arial" w:hAnsi="Arial" w:cs="Arial"/>
          <w:b/>
          <w:sz w:val="22"/>
          <w:szCs w:val="22"/>
        </w:rPr>
        <w:t>Cost of energy from waste incineration</w:t>
      </w:r>
    </w:p>
    <w:p w:rsidR="00CB110F" w:rsidRPr="009A1FA2" w:rsidRDefault="00D56076" w:rsidP="009A1FA2">
      <w:pPr>
        <w:jc w:val="both"/>
        <w:rPr>
          <w:rFonts w:ascii="Arial" w:hAnsi="Arial" w:cs="Arial"/>
          <w:sz w:val="22"/>
          <w:szCs w:val="22"/>
        </w:rPr>
      </w:pPr>
      <w:r w:rsidRPr="009A1FA2">
        <w:rPr>
          <w:rFonts w:ascii="Arial" w:hAnsi="Arial" w:cs="Arial"/>
          <w:sz w:val="22"/>
          <w:szCs w:val="22"/>
        </w:rPr>
        <w:br/>
      </w:r>
      <w:r w:rsidR="00C63738" w:rsidRPr="009A1FA2">
        <w:rPr>
          <w:rFonts w:ascii="Arial" w:hAnsi="Arial" w:cs="Arial"/>
          <w:sz w:val="22"/>
          <w:szCs w:val="22"/>
        </w:rPr>
        <w:t>Compared to landfills, incinerators also have higher capi</w:t>
      </w:r>
      <w:r w:rsidR="0088272C" w:rsidRPr="009A1FA2">
        <w:rPr>
          <w:rFonts w:ascii="Arial" w:hAnsi="Arial" w:cs="Arial"/>
          <w:sz w:val="22"/>
          <w:szCs w:val="22"/>
        </w:rPr>
        <w:t xml:space="preserve">tal and operational costs </w:t>
      </w:r>
      <w:sdt>
        <w:sdtPr>
          <w:rPr>
            <w:rFonts w:ascii="Arial" w:hAnsi="Arial" w:cs="Arial"/>
            <w:sz w:val="22"/>
            <w:szCs w:val="22"/>
          </w:rPr>
          <w:id w:val="-759061128"/>
          <w:citation/>
        </w:sdtPr>
        <w:sdtEndPr/>
        <w:sdtContent>
          <w:r w:rsidR="009367B6" w:rsidRPr="009A1FA2">
            <w:rPr>
              <w:rFonts w:ascii="Arial" w:hAnsi="Arial" w:cs="Arial"/>
              <w:sz w:val="22"/>
              <w:szCs w:val="22"/>
            </w:rPr>
            <w:fldChar w:fldCharType="begin"/>
          </w:r>
          <w:r w:rsidR="009367B6" w:rsidRPr="009A1FA2">
            <w:rPr>
              <w:rFonts w:ascii="Arial" w:hAnsi="Arial" w:cs="Arial"/>
              <w:sz w:val="22"/>
              <w:szCs w:val="22"/>
            </w:rPr>
            <w:instrText xml:space="preserve"> CITATION Boz13 \l 2057 </w:instrText>
          </w:r>
          <w:r w:rsidR="009367B6" w:rsidRPr="009A1FA2">
            <w:rPr>
              <w:rFonts w:ascii="Arial" w:hAnsi="Arial" w:cs="Arial"/>
              <w:sz w:val="22"/>
              <w:szCs w:val="22"/>
            </w:rPr>
            <w:fldChar w:fldCharType="separate"/>
          </w:r>
          <w:r w:rsidR="009367B6" w:rsidRPr="009A1FA2">
            <w:rPr>
              <w:rFonts w:ascii="Arial" w:hAnsi="Arial" w:cs="Arial"/>
              <w:noProof/>
              <w:sz w:val="22"/>
              <w:szCs w:val="22"/>
            </w:rPr>
            <w:t>(Bozorgirad et al, 2013)</w:t>
          </w:r>
          <w:r w:rsidR="009367B6" w:rsidRPr="009A1FA2">
            <w:rPr>
              <w:rFonts w:ascii="Arial" w:hAnsi="Arial" w:cs="Arial"/>
              <w:sz w:val="22"/>
              <w:szCs w:val="22"/>
            </w:rPr>
            <w:fldChar w:fldCharType="end"/>
          </w:r>
        </w:sdtContent>
      </w:sdt>
      <w:r w:rsidR="009367B6" w:rsidRPr="009A1FA2">
        <w:rPr>
          <w:rFonts w:ascii="Arial" w:hAnsi="Arial" w:cs="Arial"/>
          <w:sz w:val="22"/>
          <w:szCs w:val="22"/>
        </w:rPr>
        <w:t>. However, as landfill taxes rise the incentive will financial incentive will move further away from landfill disposal. Also, as a commercial organisation, the operator will be investing in the development and operation of the facility to make a profit, and therefore it is inherently financially sustainable.</w:t>
      </w:r>
    </w:p>
    <w:p w:rsidR="009367B6" w:rsidRPr="009A1FA2" w:rsidRDefault="009367B6"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Default="00636748"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936E63" w:rsidRPr="009A1FA2" w:rsidRDefault="00936E63"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p>
    <w:p w:rsidR="009367B6" w:rsidRPr="009A1FA2" w:rsidRDefault="009367B6" w:rsidP="009A1FA2">
      <w:pPr>
        <w:pStyle w:val="ListParagraph"/>
        <w:numPr>
          <w:ilvl w:val="0"/>
          <w:numId w:val="2"/>
        </w:numPr>
        <w:jc w:val="both"/>
        <w:rPr>
          <w:rFonts w:ascii="Arial" w:hAnsi="Arial" w:cs="Arial"/>
          <w:b/>
          <w:sz w:val="22"/>
          <w:szCs w:val="22"/>
        </w:rPr>
      </w:pPr>
      <w:r w:rsidRPr="009A1FA2">
        <w:rPr>
          <w:rFonts w:ascii="Arial" w:hAnsi="Arial" w:cs="Arial"/>
          <w:b/>
          <w:sz w:val="22"/>
          <w:szCs w:val="22"/>
        </w:rPr>
        <w:lastRenderedPageBreak/>
        <w:t>Conclusion</w:t>
      </w:r>
    </w:p>
    <w:p w:rsidR="00AB4BA4" w:rsidRPr="009A1FA2" w:rsidRDefault="00AB4BA4" w:rsidP="009A1FA2">
      <w:pPr>
        <w:jc w:val="both"/>
        <w:rPr>
          <w:rFonts w:ascii="Arial" w:hAnsi="Arial" w:cs="Arial"/>
          <w:b/>
          <w:sz w:val="22"/>
          <w:szCs w:val="22"/>
        </w:rPr>
      </w:pPr>
    </w:p>
    <w:p w:rsidR="00AB4BA4" w:rsidRPr="009A1FA2" w:rsidRDefault="00636748" w:rsidP="009A1FA2">
      <w:pPr>
        <w:jc w:val="both"/>
        <w:rPr>
          <w:rFonts w:ascii="Arial" w:hAnsi="Arial" w:cs="Arial"/>
          <w:sz w:val="22"/>
          <w:szCs w:val="22"/>
        </w:rPr>
      </w:pPr>
      <w:r w:rsidRPr="009A1FA2">
        <w:rPr>
          <w:rFonts w:ascii="Arial" w:hAnsi="Arial" w:cs="Arial"/>
          <w:sz w:val="22"/>
          <w:szCs w:val="22"/>
        </w:rPr>
        <w:t xml:space="preserve">The energy from waste facility is an example of sustainable development as defined by </w:t>
      </w:r>
      <w:proofErr w:type="spellStart"/>
      <w:r w:rsidRPr="009A1FA2">
        <w:rPr>
          <w:rFonts w:ascii="Arial" w:hAnsi="Arial" w:cs="Arial"/>
          <w:sz w:val="22"/>
          <w:szCs w:val="22"/>
        </w:rPr>
        <w:t>Brundtland</w:t>
      </w:r>
      <w:proofErr w:type="spellEnd"/>
      <w:r w:rsidRPr="009A1FA2">
        <w:rPr>
          <w:rFonts w:ascii="Arial" w:hAnsi="Arial" w:cs="Arial"/>
          <w:sz w:val="22"/>
          <w:szCs w:val="22"/>
        </w:rPr>
        <w:t xml:space="preserve"> et al., (1987). It </w:t>
      </w:r>
      <w:r w:rsidR="00AB4BA4" w:rsidRPr="009A1FA2">
        <w:rPr>
          <w:rFonts w:ascii="Arial" w:hAnsi="Arial" w:cs="Arial"/>
          <w:sz w:val="22"/>
          <w:szCs w:val="22"/>
        </w:rPr>
        <w:t xml:space="preserve">helps reduce waste to landfill and ensures value is derived from waste </w:t>
      </w:r>
      <w:r w:rsidRPr="009A1FA2">
        <w:rPr>
          <w:rFonts w:ascii="Arial" w:hAnsi="Arial" w:cs="Arial"/>
          <w:sz w:val="22"/>
          <w:szCs w:val="22"/>
        </w:rPr>
        <w:t>materials;</w:t>
      </w:r>
      <w:r w:rsidR="00AB4BA4" w:rsidRPr="009A1FA2">
        <w:rPr>
          <w:rFonts w:ascii="Arial" w:hAnsi="Arial" w:cs="Arial"/>
          <w:sz w:val="22"/>
          <w:szCs w:val="22"/>
        </w:rPr>
        <w:t xml:space="preserve"> it can also help to reduce greenhouse gas emissions</w:t>
      </w:r>
      <w:r w:rsidRPr="009A1FA2">
        <w:rPr>
          <w:rFonts w:ascii="Arial" w:hAnsi="Arial" w:cs="Arial"/>
          <w:sz w:val="22"/>
          <w:szCs w:val="22"/>
        </w:rPr>
        <w:t>.</w:t>
      </w:r>
    </w:p>
    <w:p w:rsidR="00AB4BA4" w:rsidRPr="009A1FA2" w:rsidRDefault="00AB4BA4" w:rsidP="009A1FA2">
      <w:pPr>
        <w:jc w:val="both"/>
        <w:rPr>
          <w:rFonts w:ascii="Arial" w:hAnsi="Arial" w:cs="Arial"/>
          <w:sz w:val="22"/>
          <w:szCs w:val="22"/>
        </w:rPr>
      </w:pPr>
    </w:p>
    <w:p w:rsidR="00AB4BA4" w:rsidRPr="009A1FA2" w:rsidRDefault="00AB4BA4" w:rsidP="009A1FA2">
      <w:pPr>
        <w:jc w:val="both"/>
        <w:rPr>
          <w:rFonts w:ascii="Arial" w:hAnsi="Arial" w:cs="Arial"/>
          <w:sz w:val="22"/>
          <w:szCs w:val="22"/>
        </w:rPr>
      </w:pPr>
      <w:r w:rsidRPr="009A1FA2">
        <w:rPr>
          <w:rFonts w:ascii="Arial" w:hAnsi="Arial" w:cs="Arial"/>
          <w:sz w:val="22"/>
          <w:szCs w:val="22"/>
        </w:rPr>
        <w:t xml:space="preserve">The environmental </w:t>
      </w:r>
      <w:r w:rsidR="00636748" w:rsidRPr="009A1FA2">
        <w:rPr>
          <w:rFonts w:ascii="Arial" w:hAnsi="Arial" w:cs="Arial"/>
          <w:sz w:val="22"/>
          <w:szCs w:val="22"/>
        </w:rPr>
        <w:t xml:space="preserve">impacts of the project can be </w:t>
      </w:r>
      <w:r w:rsidR="00062D90" w:rsidRPr="009A1FA2">
        <w:rPr>
          <w:rFonts w:ascii="Arial" w:hAnsi="Arial" w:cs="Arial"/>
          <w:sz w:val="22"/>
          <w:szCs w:val="22"/>
        </w:rPr>
        <w:t>reduced</w:t>
      </w:r>
      <w:r w:rsidR="00636748" w:rsidRPr="009A1FA2">
        <w:rPr>
          <w:rFonts w:ascii="Arial" w:hAnsi="Arial" w:cs="Arial"/>
          <w:sz w:val="22"/>
          <w:szCs w:val="22"/>
        </w:rPr>
        <w:t xml:space="preserve"> through effective management</w:t>
      </w:r>
      <w:r w:rsidR="00C773A1" w:rsidRPr="009A1FA2">
        <w:rPr>
          <w:rFonts w:ascii="Arial" w:hAnsi="Arial" w:cs="Arial"/>
          <w:sz w:val="22"/>
          <w:szCs w:val="22"/>
        </w:rPr>
        <w:t xml:space="preserve"> and design of the facility</w:t>
      </w:r>
      <w:r w:rsidR="00636748" w:rsidRPr="009A1FA2">
        <w:rPr>
          <w:rFonts w:ascii="Arial" w:hAnsi="Arial" w:cs="Arial"/>
          <w:sz w:val="22"/>
          <w:szCs w:val="22"/>
        </w:rPr>
        <w:t xml:space="preserve">, for strong sustainable development environmental impacts must be enhanced. </w:t>
      </w: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r w:rsidRPr="009A1FA2">
        <w:rPr>
          <w:rFonts w:ascii="Arial" w:hAnsi="Arial" w:cs="Arial"/>
          <w:sz w:val="22"/>
          <w:szCs w:val="22"/>
        </w:rPr>
        <w:t>The project is set to have a positive social impact, through a community engagement fund and also through local employment and local spend, in order for this to maximise value the methods should be evaluated with a social value return on investment tool.</w:t>
      </w:r>
    </w:p>
    <w:p w:rsidR="00636748" w:rsidRPr="009A1FA2" w:rsidRDefault="00636748" w:rsidP="009A1FA2">
      <w:pPr>
        <w:jc w:val="both"/>
        <w:rPr>
          <w:rFonts w:ascii="Arial" w:hAnsi="Arial" w:cs="Arial"/>
          <w:sz w:val="22"/>
          <w:szCs w:val="22"/>
        </w:rPr>
      </w:pPr>
    </w:p>
    <w:p w:rsidR="00636748" w:rsidRPr="009A1FA2" w:rsidRDefault="00636748" w:rsidP="009A1FA2">
      <w:pPr>
        <w:jc w:val="both"/>
        <w:rPr>
          <w:rFonts w:ascii="Arial" w:hAnsi="Arial" w:cs="Arial"/>
          <w:sz w:val="22"/>
          <w:szCs w:val="22"/>
        </w:rPr>
      </w:pPr>
      <w:r w:rsidRPr="009A1FA2">
        <w:rPr>
          <w:rFonts w:ascii="Arial" w:hAnsi="Arial" w:cs="Arial"/>
          <w:sz w:val="22"/>
          <w:szCs w:val="22"/>
        </w:rPr>
        <w:t>The project is financially sound, as the commercial developer is investing to make a profit. This will become more financially attractiv</w:t>
      </w:r>
      <w:r w:rsidR="00E56256" w:rsidRPr="009A1FA2">
        <w:rPr>
          <w:rFonts w:ascii="Arial" w:hAnsi="Arial" w:cs="Arial"/>
          <w:sz w:val="22"/>
          <w:szCs w:val="22"/>
        </w:rPr>
        <w:t xml:space="preserve">e as policy pressure to divert waste from landfill and increased landfill </w:t>
      </w:r>
      <w:proofErr w:type="gramStart"/>
      <w:r w:rsidR="00E56256" w:rsidRPr="009A1FA2">
        <w:rPr>
          <w:rFonts w:ascii="Arial" w:hAnsi="Arial" w:cs="Arial"/>
          <w:sz w:val="22"/>
          <w:szCs w:val="22"/>
        </w:rPr>
        <w:t>tax come</w:t>
      </w:r>
      <w:proofErr w:type="gramEnd"/>
      <w:r w:rsidR="00E56256" w:rsidRPr="009A1FA2">
        <w:rPr>
          <w:rFonts w:ascii="Arial" w:hAnsi="Arial" w:cs="Arial"/>
          <w:sz w:val="22"/>
          <w:szCs w:val="22"/>
        </w:rPr>
        <w:t xml:space="preserve"> to fruition. </w:t>
      </w:r>
    </w:p>
    <w:p w:rsidR="00E56256" w:rsidRPr="009A1FA2" w:rsidRDefault="00E56256" w:rsidP="009A1FA2">
      <w:pPr>
        <w:jc w:val="both"/>
        <w:rPr>
          <w:rFonts w:ascii="Arial" w:hAnsi="Arial" w:cs="Arial"/>
          <w:sz w:val="22"/>
          <w:szCs w:val="22"/>
        </w:rPr>
      </w:pPr>
    </w:p>
    <w:p w:rsidR="00E56256" w:rsidRPr="009A1FA2" w:rsidRDefault="00E56256" w:rsidP="009A1FA2">
      <w:pPr>
        <w:jc w:val="both"/>
        <w:rPr>
          <w:rFonts w:ascii="Arial" w:hAnsi="Arial" w:cs="Arial"/>
          <w:sz w:val="22"/>
          <w:szCs w:val="22"/>
        </w:rPr>
      </w:pPr>
      <w:r w:rsidRPr="009A1FA2">
        <w:rPr>
          <w:rFonts w:ascii="Arial" w:hAnsi="Arial" w:cs="Arial"/>
          <w:sz w:val="22"/>
          <w:szCs w:val="22"/>
        </w:rPr>
        <w:t xml:space="preserve">Whilst the above points demonstrate that the project is in line with the policy </w:t>
      </w:r>
      <w:proofErr w:type="gramStart"/>
      <w:r w:rsidRPr="009A1FA2">
        <w:rPr>
          <w:rFonts w:ascii="Arial" w:hAnsi="Arial" w:cs="Arial"/>
          <w:sz w:val="22"/>
          <w:szCs w:val="22"/>
        </w:rPr>
        <w:t>makers</w:t>
      </w:r>
      <w:proofErr w:type="gramEnd"/>
      <w:r w:rsidRPr="009A1FA2">
        <w:rPr>
          <w:rFonts w:ascii="Arial" w:hAnsi="Arial" w:cs="Arial"/>
          <w:sz w:val="22"/>
          <w:szCs w:val="22"/>
        </w:rPr>
        <w:t xml:space="preserve"> definition of sustainable development, it may not be in line with true, historic </w:t>
      </w:r>
      <w:r w:rsidR="00C773A1" w:rsidRPr="009A1FA2">
        <w:rPr>
          <w:rFonts w:ascii="Arial" w:hAnsi="Arial" w:cs="Arial"/>
          <w:sz w:val="22"/>
          <w:szCs w:val="22"/>
        </w:rPr>
        <w:t xml:space="preserve">definition of </w:t>
      </w:r>
      <w:r w:rsidRPr="009A1FA2">
        <w:rPr>
          <w:rFonts w:ascii="Arial" w:hAnsi="Arial" w:cs="Arial"/>
          <w:sz w:val="22"/>
          <w:szCs w:val="22"/>
        </w:rPr>
        <w:t>sustainability. A truly sustainable approach to waste management</w:t>
      </w:r>
      <w:r w:rsidR="00C773A1" w:rsidRPr="009A1FA2">
        <w:rPr>
          <w:rFonts w:ascii="Arial" w:hAnsi="Arial" w:cs="Arial"/>
          <w:sz w:val="22"/>
          <w:szCs w:val="22"/>
        </w:rPr>
        <w:t xml:space="preserve"> and climate change</w:t>
      </w:r>
      <w:r w:rsidRPr="009A1FA2">
        <w:rPr>
          <w:rFonts w:ascii="Arial" w:hAnsi="Arial" w:cs="Arial"/>
          <w:sz w:val="22"/>
          <w:szCs w:val="22"/>
        </w:rPr>
        <w:t xml:space="preserve"> would be to focus higher up the waste hierarchy of reduction and re-use and also energy production from renewable energy sources. </w:t>
      </w: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Default="00BB7DE4"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Default="009A1FA2" w:rsidP="009A1FA2">
      <w:pPr>
        <w:jc w:val="both"/>
        <w:rPr>
          <w:rFonts w:ascii="Arial" w:hAnsi="Arial" w:cs="Arial"/>
          <w:sz w:val="22"/>
          <w:szCs w:val="22"/>
        </w:rPr>
      </w:pPr>
    </w:p>
    <w:p w:rsidR="009A1FA2" w:rsidRPr="009A1FA2" w:rsidRDefault="009A1FA2"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jc w:val="both"/>
        <w:rPr>
          <w:rFonts w:ascii="Arial" w:hAnsi="Arial" w:cs="Arial"/>
          <w:sz w:val="22"/>
          <w:szCs w:val="22"/>
        </w:rPr>
      </w:pPr>
    </w:p>
    <w:p w:rsidR="00BB7DE4" w:rsidRDefault="00BB7DE4" w:rsidP="009A1FA2">
      <w:pPr>
        <w:jc w:val="both"/>
        <w:rPr>
          <w:rFonts w:ascii="Arial" w:hAnsi="Arial" w:cs="Arial"/>
          <w:b/>
          <w:sz w:val="22"/>
          <w:szCs w:val="22"/>
        </w:rPr>
      </w:pPr>
      <w:r w:rsidRPr="009A1FA2">
        <w:rPr>
          <w:rFonts w:ascii="Arial" w:hAnsi="Arial" w:cs="Arial"/>
          <w:b/>
          <w:sz w:val="22"/>
          <w:szCs w:val="22"/>
        </w:rPr>
        <w:lastRenderedPageBreak/>
        <w:t>Reference List:</w:t>
      </w:r>
    </w:p>
    <w:p w:rsidR="009A1FA2" w:rsidRPr="009A1FA2" w:rsidRDefault="009A1FA2" w:rsidP="009A1FA2">
      <w:pPr>
        <w:jc w:val="both"/>
        <w:rPr>
          <w:rFonts w:ascii="Arial" w:hAnsi="Arial" w:cs="Arial"/>
          <w:b/>
          <w:sz w:val="22"/>
          <w:szCs w:val="22"/>
        </w:rPr>
      </w:pPr>
    </w:p>
    <w:p w:rsidR="00BB7DE4" w:rsidRPr="009A1FA2" w:rsidRDefault="00BB7DE4" w:rsidP="009A1FA2">
      <w:pPr>
        <w:jc w:val="both"/>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sz w:val="22"/>
          <w:szCs w:val="22"/>
        </w:rPr>
        <w:fldChar w:fldCharType="begin"/>
      </w:r>
      <w:r w:rsidRPr="009A1FA2">
        <w:rPr>
          <w:rFonts w:ascii="Arial" w:hAnsi="Arial" w:cs="Arial"/>
          <w:sz w:val="22"/>
          <w:szCs w:val="22"/>
        </w:rPr>
        <w:instrText xml:space="preserve"> BIBLIOGRAPHY  \l 2057 </w:instrText>
      </w:r>
      <w:r w:rsidRPr="009A1FA2">
        <w:rPr>
          <w:rFonts w:ascii="Arial" w:hAnsi="Arial" w:cs="Arial"/>
          <w:sz w:val="22"/>
          <w:szCs w:val="22"/>
        </w:rPr>
        <w:fldChar w:fldCharType="separate"/>
      </w:r>
      <w:r w:rsidRPr="009A1FA2">
        <w:rPr>
          <w:rFonts w:ascii="Arial" w:hAnsi="Arial" w:cs="Arial"/>
          <w:noProof/>
          <w:sz w:val="22"/>
          <w:szCs w:val="22"/>
        </w:rPr>
        <w:t xml:space="preserve">Adams et al. (2017). Circular economy in construction. </w:t>
      </w:r>
      <w:r w:rsidRPr="009A1FA2">
        <w:rPr>
          <w:rFonts w:ascii="Arial" w:hAnsi="Arial" w:cs="Arial"/>
          <w:i/>
          <w:iCs/>
          <w:noProof/>
          <w:sz w:val="22"/>
          <w:szCs w:val="22"/>
        </w:rPr>
        <w:t>Proceedings of the Institution of Civil Engineers: Waste Management</w:t>
      </w:r>
      <w:r w:rsidRPr="009A1FA2">
        <w:rPr>
          <w:rFonts w:ascii="Arial" w:hAnsi="Arial" w:cs="Arial"/>
          <w:noProof/>
          <w:sz w:val="22"/>
          <w:szCs w:val="22"/>
        </w:rPr>
        <w:t>, 15-24.</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Ajayi et al.,. (2007). Critical management practices influencing on-site waste minimization in construction projects. </w:t>
      </w:r>
      <w:r w:rsidRPr="009A1FA2">
        <w:rPr>
          <w:rFonts w:ascii="Arial" w:hAnsi="Arial" w:cs="Arial"/>
          <w:i/>
          <w:iCs/>
          <w:noProof/>
          <w:sz w:val="22"/>
          <w:szCs w:val="22"/>
        </w:rPr>
        <w:t>Waste Management</w:t>
      </w:r>
      <w:r w:rsidRPr="009A1FA2">
        <w:rPr>
          <w:rFonts w:ascii="Arial" w:hAnsi="Arial" w:cs="Arial"/>
          <w:noProof/>
          <w:sz w:val="22"/>
          <w:szCs w:val="22"/>
        </w:rPr>
        <w:t>, 330-339.</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Ashworth et al.,. (2014). Waste incineration and adverse birth and neonatal outcomes: a systematic review. </w:t>
      </w:r>
      <w:r w:rsidRPr="009A1FA2">
        <w:rPr>
          <w:rFonts w:ascii="Arial" w:hAnsi="Arial" w:cs="Arial"/>
          <w:i/>
          <w:iCs/>
          <w:noProof/>
          <w:sz w:val="22"/>
          <w:szCs w:val="22"/>
        </w:rPr>
        <w:t>Environment International</w:t>
      </w:r>
      <w:r w:rsidRPr="009A1FA2">
        <w:rPr>
          <w:rFonts w:ascii="Arial" w:hAnsi="Arial" w:cs="Arial"/>
          <w:noProof/>
          <w:sz w:val="22"/>
          <w:szCs w:val="22"/>
        </w:rPr>
        <w:t>, 120-132.</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Bahor and Weitz. (2016). Modern waste-to-energy as an energy and environmental management. </w:t>
      </w:r>
      <w:r w:rsidRPr="009A1FA2">
        <w:rPr>
          <w:rFonts w:ascii="Arial" w:hAnsi="Arial" w:cs="Arial"/>
          <w:i/>
          <w:iCs/>
          <w:noProof/>
          <w:sz w:val="22"/>
          <w:szCs w:val="22"/>
        </w:rPr>
        <w:t>Waste to Energy Research and Technology Council</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Bozorgirad et al. (2013). Environmental impact and cost assessment of incineration and ethanol. </w:t>
      </w:r>
      <w:r w:rsidRPr="009A1FA2">
        <w:rPr>
          <w:rFonts w:ascii="Arial" w:hAnsi="Arial" w:cs="Arial"/>
          <w:i/>
          <w:iCs/>
          <w:noProof/>
          <w:sz w:val="22"/>
          <w:szCs w:val="22"/>
        </w:rPr>
        <w:t>Intnl Journal of Life Cycle Assessment</w:t>
      </w:r>
      <w:r w:rsidRPr="009A1FA2">
        <w:rPr>
          <w:rFonts w:ascii="Arial" w:hAnsi="Arial" w:cs="Arial"/>
          <w:noProof/>
          <w:sz w:val="22"/>
          <w:szCs w:val="22"/>
        </w:rPr>
        <w:t>, 1501-1512.</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Carbon Trust. (2012, February 1). Retrieved March 20, 2018, from https://www.carbontrust.com/news/2012/02/building-a-lower-carbon-construction-industry-1/</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CIBSE. (2012). </w:t>
      </w:r>
      <w:r w:rsidRPr="009A1FA2">
        <w:rPr>
          <w:rFonts w:ascii="Arial" w:hAnsi="Arial" w:cs="Arial"/>
          <w:i/>
          <w:iCs/>
          <w:noProof/>
          <w:sz w:val="22"/>
          <w:szCs w:val="22"/>
        </w:rPr>
        <w:t>Performance Gap</w:t>
      </w:r>
      <w:r w:rsidRPr="009A1FA2">
        <w:rPr>
          <w:rFonts w:ascii="Arial" w:hAnsi="Arial" w:cs="Arial"/>
          <w:noProof/>
          <w:sz w:val="22"/>
          <w:szCs w:val="22"/>
        </w:rPr>
        <w:t>. Retrieved March 20, 2018, from https://www.cibse.org/getmedia/55cf31bd-d9eb-4ffa-b2e2-e567327ee45f/cb11.pdf.aspx</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Community Liason Group Minutes. (2018, January 16). Retrieved March 20, 2018, from https://static1.squarespace.com/static/598c3f56e6f2e1a6fa2bfd66/t/5a6874fa53450ae499525820/1516795131423/CLG+Jan+18.pdf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DBW. (2018, February 07). </w:t>
      </w:r>
      <w:r w:rsidRPr="009A1FA2">
        <w:rPr>
          <w:rFonts w:ascii="Arial" w:hAnsi="Arial" w:cs="Arial"/>
          <w:i/>
          <w:iCs/>
          <w:noProof/>
          <w:sz w:val="22"/>
          <w:szCs w:val="22"/>
        </w:rPr>
        <w:t>Sustainability in building design and construction</w:t>
      </w:r>
      <w:r w:rsidRPr="009A1FA2">
        <w:rPr>
          <w:rFonts w:ascii="Arial" w:hAnsi="Arial" w:cs="Arial"/>
          <w:noProof/>
          <w:sz w:val="22"/>
          <w:szCs w:val="22"/>
        </w:rPr>
        <w:t>. Retrieved March 19, 2018, from Designing Buildings Wiki: https://www.designingbuildings.co.uk/wiki/Sustainability_in_building_design_and_construction</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DEFRA. (2018, February 22). </w:t>
      </w:r>
      <w:r w:rsidRPr="009A1FA2">
        <w:rPr>
          <w:rFonts w:ascii="Arial" w:hAnsi="Arial" w:cs="Arial"/>
          <w:i/>
          <w:iCs/>
          <w:noProof/>
          <w:sz w:val="22"/>
          <w:szCs w:val="22"/>
        </w:rPr>
        <w:t>UK Statistics on Waste</w:t>
      </w:r>
      <w:r w:rsidRPr="009A1FA2">
        <w:rPr>
          <w:rFonts w:ascii="Arial" w:hAnsi="Arial" w:cs="Arial"/>
          <w:noProof/>
          <w:sz w:val="22"/>
          <w:szCs w:val="22"/>
        </w:rPr>
        <w:t>. Retrieved March 19, 2018, from DEFRA: https://www.gov.uk/government/uploads/system/uploads/attachment_data/file/683051/UK_Statisticson_Waste_statistical_notice_Feb_2018_FINAL.pdf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Elkington. (1994). Towards the sustainable corporation: Win-win-win business strategies for sustainable development. </w:t>
      </w:r>
      <w:r w:rsidRPr="009A1FA2">
        <w:rPr>
          <w:rFonts w:ascii="Arial" w:hAnsi="Arial" w:cs="Arial"/>
          <w:i/>
          <w:iCs/>
          <w:noProof/>
          <w:sz w:val="22"/>
          <w:szCs w:val="22"/>
        </w:rPr>
        <w:t>Manage</w:t>
      </w:r>
      <w:r w:rsidRPr="009A1FA2">
        <w:rPr>
          <w:rFonts w:ascii="Arial" w:hAnsi="Arial" w:cs="Arial"/>
          <w:noProof/>
          <w:sz w:val="22"/>
          <w:szCs w:val="22"/>
        </w:rPr>
        <w:t>, 90-100.</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GCC. (2018). </w:t>
      </w:r>
      <w:r w:rsidRPr="009A1FA2">
        <w:rPr>
          <w:rFonts w:ascii="Arial" w:hAnsi="Arial" w:cs="Arial"/>
          <w:i/>
          <w:iCs/>
          <w:noProof/>
          <w:sz w:val="22"/>
          <w:szCs w:val="22"/>
        </w:rPr>
        <w:t>Surface water run off</w:t>
      </w:r>
      <w:r w:rsidRPr="009A1FA2">
        <w:rPr>
          <w:rFonts w:ascii="Arial" w:hAnsi="Arial" w:cs="Arial"/>
          <w:noProof/>
          <w:sz w:val="22"/>
          <w:szCs w:val="22"/>
        </w:rPr>
        <w:t xml:space="preserve">. Retrieved March 20, 2018, from https://www.gloucestershire.gov.uk/media/8012/standing_advice_-_march_2015-63336.pdfGLA. (n.d.). </w:t>
      </w:r>
      <w:r w:rsidRPr="009A1FA2">
        <w:rPr>
          <w:rFonts w:ascii="Arial" w:hAnsi="Arial" w:cs="Arial"/>
          <w:i/>
          <w:iCs/>
          <w:noProof/>
          <w:sz w:val="22"/>
          <w:szCs w:val="22"/>
        </w:rPr>
        <w:t>Minimising greenhouse gas emissions</w:t>
      </w:r>
      <w:r w:rsidRPr="009A1FA2">
        <w:rPr>
          <w:rFonts w:ascii="Arial" w:hAnsi="Arial" w:cs="Arial"/>
          <w:noProof/>
          <w:sz w:val="22"/>
          <w:szCs w:val="22"/>
        </w:rPr>
        <w:t>. Retrieved March 20, 2018, from https://www.london.gov.uk/what-we-do/planning/london-plan/new-london-plan/draft-new-london-plan/chapter-9-sustainable-infrastructure/policy-si2-minimising-greenhouse-gas</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Hostetler et al.,. (2011). Conserving urban biodiversity? Creating green infrastructure is only the first step. </w:t>
      </w:r>
      <w:r w:rsidRPr="009A1FA2">
        <w:rPr>
          <w:rFonts w:ascii="Arial" w:hAnsi="Arial" w:cs="Arial"/>
          <w:i/>
          <w:iCs/>
          <w:noProof/>
          <w:sz w:val="22"/>
          <w:szCs w:val="22"/>
        </w:rPr>
        <w:t>Landscape and Urban Planning</w:t>
      </w:r>
      <w:r w:rsidRPr="009A1FA2">
        <w:rPr>
          <w:rFonts w:ascii="Arial" w:hAnsi="Arial" w:cs="Arial"/>
          <w:noProof/>
          <w:sz w:val="22"/>
          <w:szCs w:val="22"/>
        </w:rPr>
        <w:t>, 369-371.</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Jamasb and Nepal. (2010). options in waste management: A social cost–benefit analysis of waste to energy in the UK. </w:t>
      </w:r>
      <w:r w:rsidRPr="009A1FA2">
        <w:rPr>
          <w:rFonts w:ascii="Arial" w:hAnsi="Arial" w:cs="Arial"/>
          <w:i/>
          <w:iCs/>
          <w:noProof/>
          <w:sz w:val="22"/>
          <w:szCs w:val="22"/>
        </w:rPr>
        <w:t xml:space="preserve">Resources, Conservation and Recyling </w:t>
      </w:r>
      <w:r w:rsidRPr="009A1FA2">
        <w:rPr>
          <w:rFonts w:ascii="Arial" w:hAnsi="Arial" w:cs="Arial"/>
          <w:noProof/>
          <w:sz w:val="22"/>
          <w:szCs w:val="22"/>
        </w:rPr>
        <w:t>, 1341-1352.</w:t>
      </w: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lastRenderedPageBreak/>
        <w:t xml:space="preserve">Jeswani and Azapagic. (2016). Assessing the environmental sustainability of energy recovery from. </w:t>
      </w:r>
      <w:r w:rsidRPr="009A1FA2">
        <w:rPr>
          <w:rFonts w:ascii="Arial" w:hAnsi="Arial" w:cs="Arial"/>
          <w:i/>
          <w:iCs/>
          <w:noProof/>
          <w:sz w:val="22"/>
          <w:szCs w:val="22"/>
        </w:rPr>
        <w:t>Waste Management</w:t>
      </w:r>
      <w:r w:rsidRPr="009A1FA2">
        <w:rPr>
          <w:rFonts w:ascii="Arial" w:hAnsi="Arial" w:cs="Arial"/>
          <w:noProof/>
          <w:sz w:val="22"/>
          <w:szCs w:val="22"/>
        </w:rPr>
        <w:t>, 346-363.</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JNCC. (2010). </w:t>
      </w:r>
      <w:r w:rsidRPr="009A1FA2">
        <w:rPr>
          <w:rFonts w:ascii="Arial" w:hAnsi="Arial" w:cs="Arial"/>
          <w:i/>
          <w:iCs/>
          <w:noProof/>
          <w:sz w:val="22"/>
          <w:szCs w:val="22"/>
        </w:rPr>
        <w:t>Phase 1 Habitat Surveys</w:t>
      </w:r>
      <w:r w:rsidRPr="009A1FA2">
        <w:rPr>
          <w:rFonts w:ascii="Arial" w:hAnsi="Arial" w:cs="Arial"/>
          <w:noProof/>
          <w:sz w:val="22"/>
          <w:szCs w:val="22"/>
        </w:rPr>
        <w:t>. Retrieved March 20, 2018, from JNCC: http://jncc.defra.gov.uk/PDF/pub10_handbookforphase1habitatsurvey.pdf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Kuhlman and Farrington. (2010). What is Sustainability? </w:t>
      </w:r>
      <w:r w:rsidRPr="009A1FA2">
        <w:rPr>
          <w:rFonts w:ascii="Arial" w:hAnsi="Arial" w:cs="Arial"/>
          <w:i/>
          <w:iCs/>
          <w:noProof/>
          <w:sz w:val="22"/>
          <w:szCs w:val="22"/>
        </w:rPr>
        <w:t xml:space="preserve">Sustainability </w:t>
      </w:r>
      <w:r w:rsidRPr="009A1FA2">
        <w:rPr>
          <w:rFonts w:ascii="Arial" w:hAnsi="Arial" w:cs="Arial"/>
          <w:noProof/>
          <w:sz w:val="22"/>
          <w:szCs w:val="22"/>
        </w:rPr>
        <w:t>, 3436-3448.</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Lam et al.,. (2011). Environmental management system vs green specifications: How do they complement each other in the construction industry? </w:t>
      </w:r>
      <w:r w:rsidRPr="009A1FA2">
        <w:rPr>
          <w:rFonts w:ascii="Arial" w:hAnsi="Arial" w:cs="Arial"/>
          <w:i/>
          <w:iCs/>
          <w:noProof/>
          <w:sz w:val="22"/>
          <w:szCs w:val="22"/>
        </w:rPr>
        <w:t>Journal of Environmental Management</w:t>
      </w:r>
      <w:r w:rsidRPr="009A1FA2">
        <w:rPr>
          <w:rFonts w:ascii="Arial" w:hAnsi="Arial" w:cs="Arial"/>
          <w:noProof/>
          <w:sz w:val="22"/>
          <w:szCs w:val="22"/>
        </w:rPr>
        <w:t>, 788-795.</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Lingane et al. (2004). Guidelines for social return on investment. </w:t>
      </w:r>
      <w:r w:rsidRPr="009A1FA2">
        <w:rPr>
          <w:rFonts w:ascii="Arial" w:hAnsi="Arial" w:cs="Arial"/>
          <w:i/>
          <w:iCs/>
          <w:noProof/>
          <w:sz w:val="22"/>
          <w:szCs w:val="22"/>
        </w:rPr>
        <w:t>California Management Review</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Moya et al.,. (2017). Municipal solid waste as a valuable renewable energy resource: a. </w:t>
      </w:r>
      <w:r w:rsidRPr="009A1FA2">
        <w:rPr>
          <w:rFonts w:ascii="Arial" w:hAnsi="Arial" w:cs="Arial"/>
          <w:i/>
          <w:iCs/>
          <w:noProof/>
          <w:sz w:val="22"/>
          <w:szCs w:val="22"/>
        </w:rPr>
        <w:t>Energy Procedia</w:t>
      </w:r>
      <w:r w:rsidRPr="009A1FA2">
        <w:rPr>
          <w:rFonts w:ascii="Arial" w:hAnsi="Arial" w:cs="Arial"/>
          <w:noProof/>
          <w:sz w:val="22"/>
          <w:szCs w:val="22"/>
        </w:rPr>
        <w:t>, 286-295.</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NRW. (2018). </w:t>
      </w:r>
      <w:r w:rsidRPr="009A1FA2">
        <w:rPr>
          <w:rFonts w:ascii="Arial" w:hAnsi="Arial" w:cs="Arial"/>
          <w:i/>
          <w:iCs/>
          <w:noProof/>
          <w:sz w:val="22"/>
          <w:szCs w:val="22"/>
        </w:rPr>
        <w:t>Badgers and development</w:t>
      </w:r>
      <w:r w:rsidRPr="009A1FA2">
        <w:rPr>
          <w:rFonts w:ascii="Arial" w:hAnsi="Arial" w:cs="Arial"/>
          <w:noProof/>
          <w:sz w:val="22"/>
          <w:szCs w:val="22"/>
        </w:rPr>
        <w:t>. Retrieved March 19, 2018, from NRW: https://naturalresources.wales/media/3889/guidance-on-undertaking-work-close-to-badger-setts-that-cannot-be-licensed-under-the-protection-of-badgers-act-1992.pdf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Porritt. (2015, December 21). </w:t>
      </w:r>
      <w:r w:rsidRPr="009A1FA2">
        <w:rPr>
          <w:rFonts w:ascii="Arial" w:hAnsi="Arial" w:cs="Arial"/>
          <w:i/>
          <w:iCs/>
          <w:noProof/>
          <w:sz w:val="22"/>
          <w:szCs w:val="22"/>
        </w:rPr>
        <w:t>If VW built houses</w:t>
      </w:r>
      <w:r w:rsidRPr="009A1FA2">
        <w:rPr>
          <w:rFonts w:ascii="Arial" w:hAnsi="Arial" w:cs="Arial"/>
          <w:noProof/>
          <w:sz w:val="22"/>
          <w:szCs w:val="22"/>
        </w:rPr>
        <w:t>. Retrieved March 20, 2018, from http://www.jonathonporritt.com/blog/if-volkswagen-built-homes</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PPG6. (2014, April 23). </w:t>
      </w:r>
      <w:r w:rsidRPr="009A1FA2">
        <w:rPr>
          <w:rFonts w:ascii="Arial" w:hAnsi="Arial" w:cs="Arial"/>
          <w:i/>
          <w:iCs/>
          <w:noProof/>
          <w:sz w:val="22"/>
          <w:szCs w:val="22"/>
        </w:rPr>
        <w:t>Pollution Prevention Guidance in construction and demolition</w:t>
      </w:r>
      <w:r w:rsidRPr="009A1FA2">
        <w:rPr>
          <w:rFonts w:ascii="Arial" w:hAnsi="Arial" w:cs="Arial"/>
          <w:noProof/>
          <w:sz w:val="22"/>
          <w:szCs w:val="22"/>
        </w:rPr>
        <w:t>. Retrieved March 19, 2018, from GOV.UK: https://www.gov.uk/government/publications/construction-and-demolition-sites-ppg6-prevent-pollution</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Robinson. (2004). Squaring the Circle: Some ideas of the idea of sustainable development. </w:t>
      </w:r>
      <w:r w:rsidRPr="009A1FA2">
        <w:rPr>
          <w:rFonts w:ascii="Arial" w:hAnsi="Arial" w:cs="Arial"/>
          <w:i/>
          <w:iCs/>
          <w:noProof/>
          <w:sz w:val="22"/>
          <w:szCs w:val="22"/>
        </w:rPr>
        <w:t>Ecological Economics</w:t>
      </w:r>
      <w:r w:rsidRPr="009A1FA2">
        <w:rPr>
          <w:rFonts w:ascii="Arial" w:hAnsi="Arial" w:cs="Arial"/>
          <w:noProof/>
          <w:sz w:val="22"/>
          <w:szCs w:val="22"/>
        </w:rPr>
        <w:t>, 369-384.</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RSPB. (2018). </w:t>
      </w:r>
      <w:r w:rsidRPr="009A1FA2">
        <w:rPr>
          <w:rFonts w:ascii="Arial" w:hAnsi="Arial" w:cs="Arial"/>
          <w:i/>
          <w:iCs/>
          <w:noProof/>
          <w:sz w:val="22"/>
          <w:szCs w:val="22"/>
        </w:rPr>
        <w:t>Protecting birds from development</w:t>
      </w:r>
      <w:r w:rsidRPr="009A1FA2">
        <w:rPr>
          <w:rFonts w:ascii="Arial" w:hAnsi="Arial" w:cs="Arial"/>
          <w:noProof/>
          <w:sz w:val="22"/>
          <w:szCs w:val="22"/>
        </w:rPr>
        <w:t>. Retrieved March 19, 2018, from https://www.rspb.org.uk/globalassets/downloads/get-involved/campaigning/protecting-birds-from-development---wales.pdf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Torres-Sibille. (2009). Aesthetic impact assessment of solar power plants: An objective and a subjective approach. </w:t>
      </w:r>
      <w:r w:rsidRPr="009A1FA2">
        <w:rPr>
          <w:rFonts w:ascii="Arial" w:hAnsi="Arial" w:cs="Arial"/>
          <w:i/>
          <w:iCs/>
          <w:noProof/>
          <w:sz w:val="22"/>
          <w:szCs w:val="22"/>
        </w:rPr>
        <w:t>Renewable and Sustainable Energy Reviews</w:t>
      </w:r>
      <w:r w:rsidRPr="009A1FA2">
        <w:rPr>
          <w:rFonts w:ascii="Arial" w:hAnsi="Arial" w:cs="Arial"/>
          <w:noProof/>
          <w:sz w:val="22"/>
          <w:szCs w:val="22"/>
        </w:rPr>
        <w:t>, 986-999.</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Urbaser. (2012). Gloucester Residual Waste Project. </w:t>
      </w:r>
      <w:r w:rsidRPr="009A1FA2">
        <w:rPr>
          <w:rFonts w:ascii="Arial" w:hAnsi="Arial" w:cs="Arial"/>
          <w:i/>
          <w:iCs/>
          <w:noProof/>
          <w:sz w:val="22"/>
          <w:szCs w:val="22"/>
        </w:rPr>
        <w:t>Environmental Statement, Main Report</w:t>
      </w:r>
      <w:r w:rsidRPr="009A1FA2">
        <w:rPr>
          <w:rFonts w:ascii="Arial" w:hAnsi="Arial" w:cs="Arial"/>
          <w:noProof/>
          <w:sz w:val="22"/>
          <w:szCs w:val="22"/>
        </w:rPr>
        <w:t>.</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WRAP. (2015, March 01). </w:t>
      </w:r>
      <w:r w:rsidRPr="009A1FA2">
        <w:rPr>
          <w:rFonts w:ascii="Arial" w:hAnsi="Arial" w:cs="Arial"/>
          <w:i/>
          <w:iCs/>
          <w:noProof/>
          <w:sz w:val="22"/>
          <w:szCs w:val="22"/>
        </w:rPr>
        <w:t>Your guide to environmental management systems</w:t>
      </w:r>
      <w:r w:rsidRPr="009A1FA2">
        <w:rPr>
          <w:rFonts w:ascii="Arial" w:hAnsi="Arial" w:cs="Arial"/>
          <w:noProof/>
          <w:sz w:val="22"/>
          <w:szCs w:val="22"/>
        </w:rPr>
        <w:t>. Retrieved March 19, 2018, from WRAP: http://www.wrap.org.uk/sites/files/wrap/WRAP%20EMS%20guide%20Mar2015.pdf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WRAP. (2018). </w:t>
      </w:r>
      <w:r w:rsidRPr="009A1FA2">
        <w:rPr>
          <w:rFonts w:ascii="Arial" w:hAnsi="Arial" w:cs="Arial"/>
          <w:i/>
          <w:iCs/>
          <w:noProof/>
          <w:sz w:val="22"/>
          <w:szCs w:val="22"/>
        </w:rPr>
        <w:t>Design out Waste</w:t>
      </w:r>
      <w:r w:rsidRPr="009A1FA2">
        <w:rPr>
          <w:rFonts w:ascii="Arial" w:hAnsi="Arial" w:cs="Arial"/>
          <w:noProof/>
          <w:sz w:val="22"/>
          <w:szCs w:val="22"/>
        </w:rPr>
        <w:t>. Retrieved March 20, 2018, from WRAP: http://www.wrap.org.uk/sites/files/wrap/Designing%20out%20Waste%20-%20a%20design%20team%20guide%20for%20civil%20engineering%20-%20Part%201%20%28interactive%291.pdf</w:t>
      </w:r>
    </w:p>
    <w:p w:rsidR="00BB7DE4" w:rsidRPr="009A1FA2" w:rsidRDefault="00BB7DE4" w:rsidP="009A1FA2">
      <w:pPr>
        <w:rPr>
          <w:rFonts w:ascii="Arial" w:hAnsi="Arial" w:cs="Arial"/>
          <w:sz w:val="22"/>
          <w:szCs w:val="22"/>
        </w:rPr>
      </w:pPr>
    </w:p>
    <w:p w:rsidR="00BB7DE4" w:rsidRPr="009A1FA2" w:rsidRDefault="00BB7DE4" w:rsidP="009A1FA2">
      <w:pPr>
        <w:pStyle w:val="Bibliography"/>
        <w:ind w:left="720" w:hanging="720"/>
        <w:rPr>
          <w:rFonts w:ascii="Arial" w:hAnsi="Arial" w:cs="Arial"/>
          <w:noProof/>
          <w:sz w:val="22"/>
          <w:szCs w:val="22"/>
        </w:rPr>
      </w:pPr>
      <w:r w:rsidRPr="009A1FA2">
        <w:rPr>
          <w:rFonts w:ascii="Arial" w:hAnsi="Arial" w:cs="Arial"/>
          <w:noProof/>
          <w:sz w:val="22"/>
          <w:szCs w:val="22"/>
        </w:rPr>
        <w:t xml:space="preserve">Wu et al. (2014). "Effect of waste incineration and gasification processes on heavy metal distribution. </w:t>
      </w:r>
      <w:r w:rsidRPr="009A1FA2">
        <w:rPr>
          <w:rFonts w:ascii="Arial" w:hAnsi="Arial" w:cs="Arial"/>
          <w:i/>
          <w:iCs/>
          <w:noProof/>
          <w:sz w:val="22"/>
          <w:szCs w:val="22"/>
        </w:rPr>
        <w:t>Fuel processing technology</w:t>
      </w:r>
      <w:r w:rsidRPr="009A1FA2">
        <w:rPr>
          <w:rFonts w:ascii="Arial" w:hAnsi="Arial" w:cs="Arial"/>
          <w:noProof/>
          <w:sz w:val="22"/>
          <w:szCs w:val="22"/>
        </w:rPr>
        <w:t>, 67-72.</w:t>
      </w:r>
    </w:p>
    <w:p w:rsidR="00BB7DE4" w:rsidRPr="009A1FA2" w:rsidRDefault="00BB7DE4" w:rsidP="009A1FA2">
      <w:pPr>
        <w:rPr>
          <w:rFonts w:ascii="Arial" w:hAnsi="Arial" w:cs="Arial"/>
          <w:sz w:val="22"/>
          <w:szCs w:val="22"/>
        </w:rPr>
      </w:pPr>
      <w:r w:rsidRPr="009A1FA2">
        <w:rPr>
          <w:rFonts w:ascii="Arial" w:hAnsi="Arial" w:cs="Arial"/>
          <w:sz w:val="22"/>
          <w:szCs w:val="22"/>
        </w:rPr>
        <w:fldChar w:fldCharType="end"/>
      </w:r>
    </w:p>
    <w:sectPr w:rsidR="00BB7DE4" w:rsidRPr="009A1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6AFC"/>
    <w:multiLevelType w:val="hybridMultilevel"/>
    <w:tmpl w:val="02D862C6"/>
    <w:lvl w:ilvl="0" w:tplc="0BC855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937AB0"/>
    <w:multiLevelType w:val="hybridMultilevel"/>
    <w:tmpl w:val="1AAC9A4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CE3CCC"/>
    <w:multiLevelType w:val="hybridMultilevel"/>
    <w:tmpl w:val="1AAC9A4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3D2C20"/>
    <w:multiLevelType w:val="hybridMultilevel"/>
    <w:tmpl w:val="F40868F4"/>
    <w:lvl w:ilvl="0" w:tplc="85B4D7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A731C0"/>
    <w:multiLevelType w:val="hybridMultilevel"/>
    <w:tmpl w:val="8078E35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542271B4"/>
    <w:multiLevelType w:val="hybridMultilevel"/>
    <w:tmpl w:val="84A2CE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3E56E6"/>
    <w:multiLevelType w:val="hybridMultilevel"/>
    <w:tmpl w:val="A6405462"/>
    <w:lvl w:ilvl="0" w:tplc="0809000F">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EB15CB6"/>
    <w:multiLevelType w:val="hybridMultilevel"/>
    <w:tmpl w:val="C64E17E6"/>
    <w:lvl w:ilvl="0" w:tplc="950432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B5969B5"/>
    <w:multiLevelType w:val="hybridMultilevel"/>
    <w:tmpl w:val="A65ED8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3"/>
  </w:num>
  <w:num w:numId="5">
    <w:abstractNumId w:val="1"/>
  </w:num>
  <w:num w:numId="6">
    <w:abstractNumId w:val="2"/>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ED5"/>
    <w:rsid w:val="000144BC"/>
    <w:rsid w:val="000578AA"/>
    <w:rsid w:val="00062D90"/>
    <w:rsid w:val="000D049D"/>
    <w:rsid w:val="000D700F"/>
    <w:rsid w:val="0013163F"/>
    <w:rsid w:val="001541E7"/>
    <w:rsid w:val="0017345A"/>
    <w:rsid w:val="001A6126"/>
    <w:rsid w:val="001C2008"/>
    <w:rsid w:val="001C4CAE"/>
    <w:rsid w:val="001E2A7C"/>
    <w:rsid w:val="001F4387"/>
    <w:rsid w:val="00213408"/>
    <w:rsid w:val="00246545"/>
    <w:rsid w:val="00274D29"/>
    <w:rsid w:val="002958B3"/>
    <w:rsid w:val="002A2BFB"/>
    <w:rsid w:val="002F0BDD"/>
    <w:rsid w:val="00322859"/>
    <w:rsid w:val="00326C7F"/>
    <w:rsid w:val="00327ED4"/>
    <w:rsid w:val="003366DD"/>
    <w:rsid w:val="003457A7"/>
    <w:rsid w:val="00376CFC"/>
    <w:rsid w:val="00384842"/>
    <w:rsid w:val="00392561"/>
    <w:rsid w:val="003A4B31"/>
    <w:rsid w:val="003A4FE7"/>
    <w:rsid w:val="003E1DC2"/>
    <w:rsid w:val="00405D5D"/>
    <w:rsid w:val="0042458C"/>
    <w:rsid w:val="0043126A"/>
    <w:rsid w:val="0047712B"/>
    <w:rsid w:val="004C202B"/>
    <w:rsid w:val="004C499E"/>
    <w:rsid w:val="00511785"/>
    <w:rsid w:val="00526FF9"/>
    <w:rsid w:val="005671F6"/>
    <w:rsid w:val="005B3DEB"/>
    <w:rsid w:val="005F06C2"/>
    <w:rsid w:val="005F42BE"/>
    <w:rsid w:val="00601024"/>
    <w:rsid w:val="00635225"/>
    <w:rsid w:val="00636748"/>
    <w:rsid w:val="00645088"/>
    <w:rsid w:val="0065214B"/>
    <w:rsid w:val="00656523"/>
    <w:rsid w:val="006A0486"/>
    <w:rsid w:val="006A5696"/>
    <w:rsid w:val="00740922"/>
    <w:rsid w:val="00763486"/>
    <w:rsid w:val="0076466E"/>
    <w:rsid w:val="0079720B"/>
    <w:rsid w:val="007B355E"/>
    <w:rsid w:val="007C24C3"/>
    <w:rsid w:val="007F017D"/>
    <w:rsid w:val="008049DF"/>
    <w:rsid w:val="00863F78"/>
    <w:rsid w:val="0088272C"/>
    <w:rsid w:val="00892654"/>
    <w:rsid w:val="00893FE1"/>
    <w:rsid w:val="008945EE"/>
    <w:rsid w:val="0089533A"/>
    <w:rsid w:val="008C1B81"/>
    <w:rsid w:val="008C2E58"/>
    <w:rsid w:val="0092676B"/>
    <w:rsid w:val="009367B6"/>
    <w:rsid w:val="00936E63"/>
    <w:rsid w:val="0095666A"/>
    <w:rsid w:val="0096043A"/>
    <w:rsid w:val="009A1E13"/>
    <w:rsid w:val="009A1FA2"/>
    <w:rsid w:val="009A4BE7"/>
    <w:rsid w:val="009B4D0C"/>
    <w:rsid w:val="009B5566"/>
    <w:rsid w:val="009D0A03"/>
    <w:rsid w:val="009F73B9"/>
    <w:rsid w:val="00A023FF"/>
    <w:rsid w:val="00A60E27"/>
    <w:rsid w:val="00A73191"/>
    <w:rsid w:val="00AB4BA4"/>
    <w:rsid w:val="00AB6E16"/>
    <w:rsid w:val="00B05ED5"/>
    <w:rsid w:val="00B142F7"/>
    <w:rsid w:val="00B355C3"/>
    <w:rsid w:val="00B42C2D"/>
    <w:rsid w:val="00BB7DE4"/>
    <w:rsid w:val="00BC1569"/>
    <w:rsid w:val="00BD08C0"/>
    <w:rsid w:val="00BF25CD"/>
    <w:rsid w:val="00C22449"/>
    <w:rsid w:val="00C34FB8"/>
    <w:rsid w:val="00C372F0"/>
    <w:rsid w:val="00C51CBD"/>
    <w:rsid w:val="00C63738"/>
    <w:rsid w:val="00C71283"/>
    <w:rsid w:val="00C773A1"/>
    <w:rsid w:val="00CB110F"/>
    <w:rsid w:val="00CD0D77"/>
    <w:rsid w:val="00D054C4"/>
    <w:rsid w:val="00D26731"/>
    <w:rsid w:val="00D5523B"/>
    <w:rsid w:val="00D56076"/>
    <w:rsid w:val="00D73BAC"/>
    <w:rsid w:val="00D82D25"/>
    <w:rsid w:val="00D96AB9"/>
    <w:rsid w:val="00DA2D42"/>
    <w:rsid w:val="00DB2DC7"/>
    <w:rsid w:val="00DE0865"/>
    <w:rsid w:val="00E33170"/>
    <w:rsid w:val="00E528BF"/>
    <w:rsid w:val="00E56256"/>
    <w:rsid w:val="00E706F6"/>
    <w:rsid w:val="00E802FF"/>
    <w:rsid w:val="00EB1CD5"/>
    <w:rsid w:val="00EC4F50"/>
    <w:rsid w:val="00EC7B60"/>
    <w:rsid w:val="00ED1F91"/>
    <w:rsid w:val="00EF1539"/>
    <w:rsid w:val="00F0057B"/>
    <w:rsid w:val="00F2389A"/>
    <w:rsid w:val="00F2390C"/>
    <w:rsid w:val="00F457DB"/>
    <w:rsid w:val="00F62465"/>
    <w:rsid w:val="00F73D89"/>
    <w:rsid w:val="00FE0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ED5"/>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ED5"/>
    <w:pPr>
      <w:ind w:left="720"/>
      <w:contextualSpacing/>
    </w:pPr>
  </w:style>
  <w:style w:type="paragraph" w:styleId="BalloonText">
    <w:name w:val="Balloon Text"/>
    <w:basedOn w:val="Normal"/>
    <w:link w:val="BalloonTextChar"/>
    <w:uiPriority w:val="99"/>
    <w:semiHidden/>
    <w:unhideWhenUsed/>
    <w:rsid w:val="00CD0D77"/>
    <w:rPr>
      <w:rFonts w:ascii="Tahoma" w:hAnsi="Tahoma" w:cs="Tahoma"/>
      <w:sz w:val="16"/>
      <w:szCs w:val="16"/>
    </w:rPr>
  </w:style>
  <w:style w:type="character" w:customStyle="1" w:styleId="BalloonTextChar">
    <w:name w:val="Balloon Text Char"/>
    <w:basedOn w:val="DefaultParagraphFont"/>
    <w:link w:val="BalloonText"/>
    <w:uiPriority w:val="99"/>
    <w:semiHidden/>
    <w:rsid w:val="00CD0D77"/>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A4FE7"/>
    <w:rPr>
      <w:sz w:val="16"/>
      <w:szCs w:val="16"/>
    </w:rPr>
  </w:style>
  <w:style w:type="paragraph" w:styleId="CommentText">
    <w:name w:val="annotation text"/>
    <w:basedOn w:val="Normal"/>
    <w:link w:val="CommentTextChar"/>
    <w:uiPriority w:val="99"/>
    <w:semiHidden/>
    <w:unhideWhenUsed/>
    <w:rsid w:val="003A4FE7"/>
  </w:style>
  <w:style w:type="character" w:customStyle="1" w:styleId="CommentTextChar">
    <w:name w:val="Comment Text Char"/>
    <w:basedOn w:val="DefaultParagraphFont"/>
    <w:link w:val="CommentText"/>
    <w:uiPriority w:val="99"/>
    <w:semiHidden/>
    <w:rsid w:val="003A4FE7"/>
    <w:rPr>
      <w:rFonts w:ascii="Times New Roman" w:eastAsia="Times New Roman" w:hAnsi="Times New Roman" w:cs="Times New Roman"/>
      <w:szCs w:val="20"/>
      <w:lang w:eastAsia="en-GB"/>
    </w:rPr>
  </w:style>
  <w:style w:type="paragraph" w:styleId="CommentSubject">
    <w:name w:val="annotation subject"/>
    <w:basedOn w:val="CommentText"/>
    <w:next w:val="CommentText"/>
    <w:link w:val="CommentSubjectChar"/>
    <w:uiPriority w:val="99"/>
    <w:semiHidden/>
    <w:unhideWhenUsed/>
    <w:rsid w:val="003A4FE7"/>
    <w:rPr>
      <w:b/>
      <w:bCs/>
    </w:rPr>
  </w:style>
  <w:style w:type="character" w:customStyle="1" w:styleId="CommentSubjectChar">
    <w:name w:val="Comment Subject Char"/>
    <w:basedOn w:val="CommentTextChar"/>
    <w:link w:val="CommentSubject"/>
    <w:uiPriority w:val="99"/>
    <w:semiHidden/>
    <w:rsid w:val="003A4FE7"/>
    <w:rPr>
      <w:rFonts w:ascii="Times New Roman" w:eastAsia="Times New Roman" w:hAnsi="Times New Roman" w:cs="Times New Roman"/>
      <w:b/>
      <w:bCs/>
      <w:szCs w:val="20"/>
      <w:lang w:eastAsia="en-GB"/>
    </w:rPr>
  </w:style>
  <w:style w:type="paragraph" w:styleId="Bibliography">
    <w:name w:val="Bibliography"/>
    <w:basedOn w:val="Normal"/>
    <w:next w:val="Normal"/>
    <w:uiPriority w:val="37"/>
    <w:unhideWhenUsed/>
    <w:rsid w:val="00BB7D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ED5"/>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ED5"/>
    <w:pPr>
      <w:ind w:left="720"/>
      <w:contextualSpacing/>
    </w:pPr>
  </w:style>
  <w:style w:type="paragraph" w:styleId="BalloonText">
    <w:name w:val="Balloon Text"/>
    <w:basedOn w:val="Normal"/>
    <w:link w:val="BalloonTextChar"/>
    <w:uiPriority w:val="99"/>
    <w:semiHidden/>
    <w:unhideWhenUsed/>
    <w:rsid w:val="00CD0D77"/>
    <w:rPr>
      <w:rFonts w:ascii="Tahoma" w:hAnsi="Tahoma" w:cs="Tahoma"/>
      <w:sz w:val="16"/>
      <w:szCs w:val="16"/>
    </w:rPr>
  </w:style>
  <w:style w:type="character" w:customStyle="1" w:styleId="BalloonTextChar">
    <w:name w:val="Balloon Text Char"/>
    <w:basedOn w:val="DefaultParagraphFont"/>
    <w:link w:val="BalloonText"/>
    <w:uiPriority w:val="99"/>
    <w:semiHidden/>
    <w:rsid w:val="00CD0D77"/>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A4FE7"/>
    <w:rPr>
      <w:sz w:val="16"/>
      <w:szCs w:val="16"/>
    </w:rPr>
  </w:style>
  <w:style w:type="paragraph" w:styleId="CommentText">
    <w:name w:val="annotation text"/>
    <w:basedOn w:val="Normal"/>
    <w:link w:val="CommentTextChar"/>
    <w:uiPriority w:val="99"/>
    <w:semiHidden/>
    <w:unhideWhenUsed/>
    <w:rsid w:val="003A4FE7"/>
  </w:style>
  <w:style w:type="character" w:customStyle="1" w:styleId="CommentTextChar">
    <w:name w:val="Comment Text Char"/>
    <w:basedOn w:val="DefaultParagraphFont"/>
    <w:link w:val="CommentText"/>
    <w:uiPriority w:val="99"/>
    <w:semiHidden/>
    <w:rsid w:val="003A4FE7"/>
    <w:rPr>
      <w:rFonts w:ascii="Times New Roman" w:eastAsia="Times New Roman" w:hAnsi="Times New Roman" w:cs="Times New Roman"/>
      <w:szCs w:val="20"/>
      <w:lang w:eastAsia="en-GB"/>
    </w:rPr>
  </w:style>
  <w:style w:type="paragraph" w:styleId="CommentSubject">
    <w:name w:val="annotation subject"/>
    <w:basedOn w:val="CommentText"/>
    <w:next w:val="CommentText"/>
    <w:link w:val="CommentSubjectChar"/>
    <w:uiPriority w:val="99"/>
    <w:semiHidden/>
    <w:unhideWhenUsed/>
    <w:rsid w:val="003A4FE7"/>
    <w:rPr>
      <w:b/>
      <w:bCs/>
    </w:rPr>
  </w:style>
  <w:style w:type="character" w:customStyle="1" w:styleId="CommentSubjectChar">
    <w:name w:val="Comment Subject Char"/>
    <w:basedOn w:val="CommentTextChar"/>
    <w:link w:val="CommentSubject"/>
    <w:uiPriority w:val="99"/>
    <w:semiHidden/>
    <w:rsid w:val="003A4FE7"/>
    <w:rPr>
      <w:rFonts w:ascii="Times New Roman" w:eastAsia="Times New Roman" w:hAnsi="Times New Roman" w:cs="Times New Roman"/>
      <w:b/>
      <w:bCs/>
      <w:szCs w:val="20"/>
      <w:lang w:eastAsia="en-GB"/>
    </w:rPr>
  </w:style>
  <w:style w:type="paragraph" w:styleId="Bibliography">
    <w:name w:val="Bibliography"/>
    <w:basedOn w:val="Normal"/>
    <w:next w:val="Normal"/>
    <w:uiPriority w:val="37"/>
    <w:unhideWhenUsed/>
    <w:rsid w:val="00BB7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tmp"/><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tmp"/><Relationship Id="rId4" Type="http://schemas.microsoft.com/office/2007/relationships/stylesWithEffects" Target="stylesWithEffects.xml"/><Relationship Id="rId9" Type="http://schemas.openxmlformats.org/officeDocument/2006/relationships/image" Target="media/image3.tmp"/><Relationship Id="rId14" Type="http://schemas.openxmlformats.org/officeDocument/2006/relationships/image" Target="media/image8.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Kuh10</b:Tag>
    <b:SourceType>JournalArticle</b:SourceType>
    <b:Guid>{906FF87C-E18E-47EC-9009-5DD014BC3E2F}</b:Guid>
    <b:Author>
      <b:Author>
        <b:Corporate>Kuhlman and Farrington</b:Corporate>
      </b:Author>
    </b:Author>
    <b:Title>What is Sustainability?</b:Title>
    <b:JournalName>Sustainability </b:JournalName>
    <b:Year>2010</b:Year>
    <b:Pages>3436-3448</b:Pages>
    <b:RefOrder>1</b:RefOrder>
  </b:Source>
  <b:Source>
    <b:Tag>Elk94</b:Tag>
    <b:SourceType>JournalArticle</b:SourceType>
    <b:Guid>{2C3075FC-3EA8-44B8-AA00-1669881831D5}</b:Guid>
    <b:Author>
      <b:Author>
        <b:Corporate>Elkington</b:Corporate>
      </b:Author>
    </b:Author>
    <b:Title>Towards the sustainable corporation: Win-win-win business strategies for sustainable development.</b:Title>
    <b:JournalName>Manage</b:JournalName>
    <b:Year>1994</b:Year>
    <b:Pages>90-100</b:Pages>
    <b:RefOrder>2</b:RefOrder>
  </b:Source>
  <b:Source>
    <b:Tag>Rob04</b:Tag>
    <b:SourceType>JournalArticle</b:SourceType>
    <b:Guid>{BAD3D572-7763-4A2E-82B3-F1EFC5A1BB72}</b:Guid>
    <b:Author>
      <b:Author>
        <b:Corporate>Robinson</b:Corporate>
      </b:Author>
    </b:Author>
    <b:Title>Squaring the Circle: Some ideas of the idea of sustainable development</b:Title>
    <b:JournalName>Ecological Economics</b:JournalName>
    <b:Year>2004</b:Year>
    <b:Pages>369-384</b:Pages>
    <b:RefOrder>3</b:RefOrder>
  </b:Source>
  <b:Source>
    <b:Tag>DEF18</b:Tag>
    <b:SourceType>InternetSite</b:SourceType>
    <b:Guid>{6BDE9761-83EA-484D-A2F9-0489F5ABE3D8}</b:Guid>
    <b:Author>
      <b:Author>
        <b:Corporate>DEFRA</b:Corporate>
      </b:Author>
    </b:Author>
    <b:Title>UK Statistics on Waste</b:Title>
    <b:Year>2018</b:Year>
    <b:InternetSiteTitle>DEFRA</b:InternetSiteTitle>
    <b:Month>February</b:Month>
    <b:Day>22</b:Day>
    <b:YearAccessed>2018</b:YearAccessed>
    <b:MonthAccessed>March</b:MonthAccessed>
    <b:DayAccessed>19</b:DayAccessed>
    <b:URL>https://www.gov.uk/government/uploads/system/uploads/attachment_data/file/683051/UK_Statisticson_Waste_statistical_notice_Feb_2018_FINAL.pdf</b:URL>
    <b:RefOrder>4</b:RefOrder>
  </b:Source>
  <b:Source>
    <b:Tag>Jes16</b:Tag>
    <b:SourceType>JournalArticle</b:SourceType>
    <b:Guid>{01F48F5B-EA97-47E6-8996-FE92677A901A}</b:Guid>
    <b:Title>Assessing the environmental sustainability of energy recovery from</b:Title>
    <b:Year>2016</b:Year>
    <b:Author>
      <b:Author>
        <b:Corporate>Jeswani and Azapagic</b:Corporate>
      </b:Author>
    </b:Author>
    <b:JournalName>Waste Management</b:JournalName>
    <b:Pages>346-363</b:Pages>
    <b:RefOrder>7</b:RefOrder>
  </b:Source>
  <b:Source>
    <b:Tag>Urb12</b:Tag>
    <b:SourceType>JournalArticle</b:SourceType>
    <b:Guid>{922D8A8E-35C2-4B41-8334-D1F3F482919C}</b:Guid>
    <b:Author>
      <b:Author>
        <b:Corporate>Urbaser</b:Corporate>
      </b:Author>
    </b:Author>
    <b:Title>Gloucester Residual Waste Project</b:Title>
    <b:JournalName>Environmental Statement, Main Report</b:JournalName>
    <b:Year>2012</b:Year>
    <b:RefOrder>8</b:RefOrder>
  </b:Source>
  <b:Source>
    <b:Tag>DBW18</b:Tag>
    <b:SourceType>InternetSite</b:SourceType>
    <b:Guid>{FE7570E1-217D-4BE0-B966-C1CFFB3FB9DB}</b:Guid>
    <b:Author>
      <b:Author>
        <b:Corporate>DBW</b:Corporate>
      </b:Author>
    </b:Author>
    <b:Title>Sustainability in building design and construction</b:Title>
    <b:Year>2018</b:Year>
    <b:InternetSiteTitle>Designing Buildings Wiki</b:InternetSiteTitle>
    <b:Month>February</b:Month>
    <b:Day>07</b:Day>
    <b:YearAccessed>2018</b:YearAccessed>
    <b:MonthAccessed>March</b:MonthAccessed>
    <b:DayAccessed>19</b:DayAccessed>
    <b:URL>https://www.designingbuildings.co.uk/wiki/Sustainability_in_building_design_and_construction</b:URL>
    <b:RefOrder>9</b:RefOrder>
  </b:Source>
  <b:Source>
    <b:Tag>WRA15</b:Tag>
    <b:SourceType>InternetSite</b:SourceType>
    <b:Guid>{C8EFCF49-6A53-431D-8B25-46BBB5998AFC}</b:Guid>
    <b:Author>
      <b:Author>
        <b:Corporate>WRAP</b:Corporate>
      </b:Author>
    </b:Author>
    <b:Title>Your guide to environmental management systems</b:Title>
    <b:InternetSiteTitle>WRAP</b:InternetSiteTitle>
    <b:Year>2015</b:Year>
    <b:Month>March</b:Month>
    <b:Day>01</b:Day>
    <b:YearAccessed>2018</b:YearAccessed>
    <b:MonthAccessed>March</b:MonthAccessed>
    <b:DayAccessed>19</b:DayAccessed>
    <b:URL>http://www.wrap.org.uk/sites/files/wrap/WRAP%20EMS%20guide%20Mar2015.pdf</b:URL>
    <b:RefOrder>10</b:RefOrder>
  </b:Source>
  <b:Source>
    <b:Tag>Jam10</b:Tag>
    <b:SourceType>JournalArticle</b:SourceType>
    <b:Guid>{284049C1-8D3E-4CD2-860A-D63913834579}</b:Guid>
    <b:Title>options in waste management: A social cost–benefit analysis of waste to energy in the UK</b:Title>
    <b:Year>2010</b:Year>
    <b:Author>
      <b:Author>
        <b:Corporate>Jamasb and Nepal</b:Corporate>
      </b:Author>
    </b:Author>
    <b:JournalName>Resources, Conservation and Recyling </b:JournalName>
    <b:Pages>1341-1352</b:Pages>
    <b:RefOrder>5</b:RefOrder>
  </b:Source>
  <b:Source>
    <b:Tag>Bah16</b:Tag>
    <b:SourceType>JournalArticle</b:SourceType>
    <b:Guid>{80A2234B-63AB-429B-9FCF-246D2FDC588D}</b:Guid>
    <b:Author>
      <b:Author>
        <b:Corporate>Bahor and Weitz</b:Corporate>
      </b:Author>
    </b:Author>
    <b:Title>Modern waste-to-energy as an energy and environmental management</b:Title>
    <b:JournalName>Waste to Energy Research and Technology Council</b:JournalName>
    <b:Year>2016</b:Year>
    <b:RefOrder>6</b:RefOrder>
  </b:Source>
  <b:Source>
    <b:Tag>Lam11</b:Tag>
    <b:SourceType>JournalArticle</b:SourceType>
    <b:Guid>{FAD4EBD3-8548-48AC-963D-E0D326E72DC4}</b:Guid>
    <b:Author>
      <b:Author>
        <b:Corporate>Lam et al.,</b:Corporate>
      </b:Author>
    </b:Author>
    <b:Title>Environmental management system vs green specifications: How do they complement each other in the construction industry?</b:Title>
    <b:JournalName>Journal of Environmental Management</b:JournalName>
    <b:Year>2011</b:Year>
    <b:Pages>788-795</b:Pages>
    <b:RefOrder>11</b:RefOrder>
  </b:Source>
  <b:Source>
    <b:Tag>PPG14</b:Tag>
    <b:SourceType>InternetSite</b:SourceType>
    <b:Guid>{D0A5643A-5669-4877-8FB7-A57A30C35D06}</b:Guid>
    <b:Title>Pollution Prevention Guidance in construction and demolition</b:Title>
    <b:Year>2014</b:Year>
    <b:Author>
      <b:Author>
        <b:Corporate>PPG6</b:Corporate>
      </b:Author>
    </b:Author>
    <b:InternetSiteTitle>GOV.UK</b:InternetSiteTitle>
    <b:Month>April</b:Month>
    <b:Day>23</b:Day>
    <b:YearAccessed>2018</b:YearAccessed>
    <b:MonthAccessed>March</b:MonthAccessed>
    <b:DayAccessed>19</b:DayAccessed>
    <b:URL>https://www.gov.uk/government/publications/construction-and-demolition-sites-ppg6-prevent-pollution</b:URL>
    <b:RefOrder>13</b:RefOrder>
  </b:Source>
  <b:Source>
    <b:Tag>Hos11</b:Tag>
    <b:SourceType>JournalArticle</b:SourceType>
    <b:Guid>{45E2636E-05DE-4413-9695-0D255633F673}</b:Guid>
    <b:Title>Conserving urban biodiversity? Creating green infrastructure is only the first step</b:Title>
    <b:Year>2011</b:Year>
    <b:Author>
      <b:Author>
        <b:Corporate>Hostetler et al.,</b:Corporate>
      </b:Author>
    </b:Author>
    <b:JournalName>Landscape and Urban Planning</b:JournalName>
    <b:Pages>369-371</b:Pages>
    <b:RefOrder>16</b:RefOrder>
  </b:Source>
  <b:Source>
    <b:Tag>RSP18</b:Tag>
    <b:SourceType>InternetSite</b:SourceType>
    <b:Guid>{B6DFB760-305E-4275-94BE-54EB5D832003}</b:Guid>
    <b:Author>
      <b:Author>
        <b:Corporate>RSPB</b:Corporate>
      </b:Author>
    </b:Author>
    <b:Title>Protecting birds from development</b:Title>
    <b:Year>2018</b:Year>
    <b:Pages>https://www.rspb.org.uk/globalassets/downloads/get-involved/campaigning/protecting-birds-from-development---wales.pdf</b:Pages>
    <b:YearAccessed>2018</b:YearAccessed>
    <b:MonthAccessed>March</b:MonthAccessed>
    <b:DayAccessed>19</b:DayAccessed>
    <b:URL>https://www.rspb.org.uk/globalassets/downloads/get-involved/campaigning/protecting-birds-from-development---wales.pdf</b:URL>
    <b:RefOrder>14</b:RefOrder>
  </b:Source>
  <b:Source>
    <b:Tag>NRW18</b:Tag>
    <b:SourceType>InternetSite</b:SourceType>
    <b:Guid>{DA876E5D-BBD1-471E-8559-64F94727D987}</b:Guid>
    <b:Author>
      <b:Author>
        <b:Corporate>NRW</b:Corporate>
      </b:Author>
    </b:Author>
    <b:Title>Badgers and development</b:Title>
    <b:InternetSiteTitle>NRW</b:InternetSiteTitle>
    <b:Year>2018</b:Year>
    <b:YearAccessed>2018</b:YearAccessed>
    <b:MonthAccessed>March</b:MonthAccessed>
    <b:DayAccessed>19</b:DayAccessed>
    <b:URL>https://naturalresources.wales/media/3889/guidance-on-undertaking-work-close-to-badger-setts-that-cannot-be-licensed-under-the-protection-of-badgers-act-1992.pdf</b:URL>
    <b:RefOrder>15</b:RefOrder>
  </b:Source>
  <b:Source>
    <b:Tag>Moy17</b:Tag>
    <b:SourceType>JournalArticle</b:SourceType>
    <b:Guid>{12110D1B-9094-4CCE-906F-A331C525FCE2}</b:Guid>
    <b:Title>Municipal solid waste as a valuable renewable energy resource: a</b:Title>
    <b:Year>2017</b:Year>
    <b:Author>
      <b:Author>
        <b:Corporate>Moya et al.,</b:Corporate>
      </b:Author>
    </b:Author>
    <b:JournalName>Energy Procedia</b:JournalName>
    <b:Pages>286-295</b:Pages>
    <b:RefOrder>31</b:RefOrder>
  </b:Source>
  <b:Source>
    <b:Tag>Ash14</b:Tag>
    <b:SourceType>JournalArticle</b:SourceType>
    <b:Guid>{20EAA052-4542-4375-86D8-5CC083D5B7F4}</b:Guid>
    <b:Author>
      <b:Author>
        <b:Corporate>Ashworth et al.,</b:Corporate>
      </b:Author>
    </b:Author>
    <b:Title>Waste incineration and adverse birth and neonatal outcomes: a systematic review</b:Title>
    <b:JournalName>Environment International</b:JournalName>
    <b:Year>2014</b:Year>
    <b:Pages>120-132</b:Pages>
    <b:RefOrder>18</b:RefOrder>
  </b:Source>
  <b:Source>
    <b:Tag>Wue14</b:Tag>
    <b:SourceType>JournalArticle</b:SourceType>
    <b:Guid>{00E19BAE-C919-4433-A370-F73F8D2569CF}</b:Guid>
    <b:Author>
      <b:Author>
        <b:Corporate>Wu et al</b:Corporate>
      </b:Author>
    </b:Author>
    <b:Title>"Effect of waste incineration and gasification processes on heavy metal distribution</b:Title>
    <b:JournalName>Fuel processing technology</b:JournalName>
    <b:Year>2014</b:Year>
    <b:Pages>67-72</b:Pages>
    <b:RefOrder>19</b:RefOrder>
  </b:Source>
  <b:Source>
    <b:Tag>JNC10</b:Tag>
    <b:SourceType>InternetSite</b:SourceType>
    <b:Guid>{237E698B-C709-4506-8F77-2B1A7B8D39FB}</b:Guid>
    <b:Author>
      <b:Author>
        <b:Corporate>JNCC</b:Corporate>
      </b:Author>
    </b:Author>
    <b:Title>Phase 1 Habitat Surveys</b:Title>
    <b:Year>2010</b:Year>
    <b:InternetSiteTitle>JNCC</b:InternetSiteTitle>
    <b:YearAccessed>2018</b:YearAccessed>
    <b:MonthAccessed>March</b:MonthAccessed>
    <b:DayAccessed>20</b:DayAccessed>
    <b:URL>http://jncc.defra.gov.uk/PDF/pub10_handbookforphase1habitatsurvey.pdf</b:URL>
    <b:RefOrder>12</b:RefOrder>
  </b:Source>
  <b:Source>
    <b:Tag>Car121</b:Tag>
    <b:SourceType>InternetSite</b:SourceType>
    <b:Guid>{5DCF31EE-A021-4C78-80C6-A8274A5D2B07}</b:Guid>
    <b:Author>
      <b:Author>
        <b:Corporate>Carbon Trust</b:Corporate>
      </b:Author>
    </b:Author>
    <b:Year>2012</b:Year>
    <b:Month>February</b:Month>
    <b:Day>1</b:Day>
    <b:YearAccessed>2018</b:YearAccessed>
    <b:MonthAccessed>March</b:MonthAccessed>
    <b:DayAccessed>20</b:DayAccessed>
    <b:URL>https://www.carbontrust.com/news/2012/02/building-a-lower-carbon-construction-industry-1/</b:URL>
    <b:RefOrder>20</b:RefOrder>
  </b:Source>
  <b:Source>
    <b:Tag>GLA18</b:Tag>
    <b:SourceType>InternetSite</b:SourceType>
    <b:Guid>{21C7E653-1083-475C-B459-1774A0FC89DD}</b:Guid>
    <b:Author>
      <b:Author>
        <b:Corporate>GLA</b:Corporate>
      </b:Author>
    </b:Author>
    <b:Title>Minimising greenhouse gas emissions</b:Title>
    <b:YearAccessed>2018</b:YearAccessed>
    <b:MonthAccessed>March</b:MonthAccessed>
    <b:DayAccessed>20</b:DayAccessed>
    <b:URL>https://www.london.gov.uk/what-we-do/planning/london-plan/new-london-plan/draft-new-london-plan/chapter-9-sustainable-infrastructure/policy-si2-minimising-greenhouse-gas</b:URL>
    <b:RefOrder>21</b:RefOrder>
  </b:Source>
  <b:Source>
    <b:Tag>Por21</b:Tag>
    <b:SourceType>InternetSite</b:SourceType>
    <b:Guid>{E6AF9B50-0474-4D8B-824A-BE2D67F11FE8}</b:Guid>
    <b:Author>
      <b:Author>
        <b:Corporate>Porritt</b:Corporate>
      </b:Author>
    </b:Author>
    <b:Title>If VW built houses</b:Title>
    <b:Year>2015</b:Year>
    <b:Month>December</b:Month>
    <b:Day>21</b:Day>
    <b:YearAccessed>2018</b:YearAccessed>
    <b:MonthAccessed>March</b:MonthAccessed>
    <b:DayAccessed>20</b:DayAccessed>
    <b:URL>http://www.jonathonporritt.com/blog/if-volkswagen-built-homes</b:URL>
    <b:RefOrder>23</b:RefOrder>
  </b:Source>
  <b:Source>
    <b:Tag>CIB18</b:Tag>
    <b:SourceType>InternetSite</b:SourceType>
    <b:Guid>{AE1C2686-A268-4169-A8CF-1418EA659CF3}</b:Guid>
    <b:Author>
      <b:Author>
        <b:Corporate>CIBSE</b:Corporate>
      </b:Author>
    </b:Author>
    <b:Title>Performance Gap</b:Title>
    <b:YearAccessed>2018</b:YearAccessed>
    <b:MonthAccessed>March</b:MonthAccessed>
    <b:DayAccessed>20</b:DayAccessed>
    <b:URL>https://www.cibse.org/getmedia/55cf31bd-d9eb-4ffa-b2e2-e567327ee45f/cb11.pdf.aspx</b:URL>
    <b:Year>2012</b:Year>
    <b:RefOrder>22</b:RefOrder>
  </b:Source>
  <b:Source>
    <b:Tag>GCC18</b:Tag>
    <b:SourceType>InternetSite</b:SourceType>
    <b:Guid>{ED92846B-16EC-444F-B0FB-ECAC650D228C}</b:Guid>
    <b:Author>
      <b:Author>
        <b:Corporate>GCC</b:Corporate>
      </b:Author>
    </b:Author>
    <b:Title>Surface water run off</b:Title>
    <b:Year>2018</b:Year>
    <b:YearAccessed>2018</b:YearAccessed>
    <b:MonthAccessed>March</b:MonthAccessed>
    <b:DayAccessed>20</b:DayAccessed>
    <b:URL>https://www.gloucestershire.gov.uk/media/8012/standing_advice_-_march_2015-63336.pdf</b:URL>
    <b:RefOrder>27</b:RefOrder>
  </b:Source>
  <b:Source>
    <b:Tag>Aja07</b:Tag>
    <b:SourceType>JournalArticle</b:SourceType>
    <b:Guid>{4F8AD68B-BA66-4CFA-936E-D8544D43A17C}</b:Guid>
    <b:Title>Critical management practices influencing on-site waste minimization in construction projects</b:Title>
    <b:Year>2007</b:Year>
    <b:Author>
      <b:Author>
        <b:Corporate>Ajayi et al.,</b:Corporate>
      </b:Author>
    </b:Author>
    <b:JournalName>Waste Management</b:JournalName>
    <b:Pages>330-339</b:Pages>
    <b:RefOrder>24</b:RefOrder>
  </b:Source>
  <b:Source>
    <b:Tag>WRA18</b:Tag>
    <b:SourceType>InternetSite</b:SourceType>
    <b:Guid>{217D5B2F-77AB-42FE-BB3C-7D0306B6DB1F}</b:Guid>
    <b:Author>
      <b:Author>
        <b:Corporate>WRAP</b:Corporate>
      </b:Author>
    </b:Author>
    <b:Title>Design out Waste</b:Title>
    <b:Year>2018</b:Year>
    <b:InternetSiteTitle>WRAP</b:InternetSiteTitle>
    <b:YearAccessed>2018</b:YearAccessed>
    <b:MonthAccessed>March</b:MonthAccessed>
    <b:DayAccessed>20</b:DayAccessed>
    <b:URL>http://www.wrap.org.uk/sites/files/wrap/Designing%20out%20Waste%20-%20a%20design%20team%20guide%20for%20civil%20engineering%20-%20Part%201%20%28interactive%291.pdf</b:URL>
    <b:RefOrder>25</b:RefOrder>
  </b:Source>
  <b:Source>
    <b:Tag>Ada17</b:Tag>
    <b:SourceType>JournalArticle</b:SourceType>
    <b:Guid>{C49470FB-8979-4E82-810B-6A7C65AB651A}</b:Guid>
    <b:Title>Circular economy in construction</b:Title>
    <b:Year>2017</b:Year>
    <b:Author>
      <b:Author>
        <b:Corporate>Adams et al</b:Corporate>
      </b:Author>
    </b:Author>
    <b:JournalName>Proceedings of the Institution of Civil Engineers: Waste Management</b:JournalName>
    <b:Pages>15-24</b:Pages>
    <b:RefOrder>26</b:RefOrder>
  </b:Source>
  <b:Source>
    <b:Tag>Tor09</b:Tag>
    <b:SourceType>JournalArticle</b:SourceType>
    <b:Guid>{B909E401-DFC6-4C59-837D-49F2C23D7DDF}</b:Guid>
    <b:Author>
      <b:Author>
        <b:Corporate>Torres-Sibille</b:Corporate>
      </b:Author>
    </b:Author>
    <b:Title>Aesthetic impact assessment of solar power plants: An objective and a subjective approach</b:Title>
    <b:JournalName>Renewable and Sustainable Energy Reviews</b:JournalName>
    <b:Year>2009</b:Year>
    <b:Pages>986-999</b:Pages>
    <b:RefOrder>17</b:RefOrder>
  </b:Source>
  <b:Source>
    <b:Tag>Com18</b:Tag>
    <b:SourceType>DocumentFromInternetSite</b:SourceType>
    <b:Guid>{B9DC919D-F422-4DE4-B555-AC4EF2A67584}</b:Guid>
    <b:Year>2018</b:Year>
    <b:Author>
      <b:Author>
        <b:Corporate>Community Liason Group Minutes</b:Corporate>
      </b:Author>
    </b:Author>
    <b:Month>January</b:Month>
    <b:Day>16</b:Day>
    <b:YearAccessed>2018</b:YearAccessed>
    <b:MonthAccessed>March</b:MonthAccessed>
    <b:DayAccessed>20</b:DayAccessed>
    <b:URL>https://static1.squarespace.com/static/598c3f56e6f2e1a6fa2bfd66/t/5a6874fa53450ae499525820/1516795131423/CLG+Jan+18.pdf</b:URL>
    <b:RefOrder>28</b:RefOrder>
  </b:Source>
  <b:Source>
    <b:Tag>Lin04</b:Tag>
    <b:SourceType>JournalArticle</b:SourceType>
    <b:Guid>{D2D065FB-FE80-433F-8400-3FE27BF982FC}</b:Guid>
    <b:Title>Guidelines for social return on investment</b:Title>
    <b:Year>2004</b:Year>
    <b:Author>
      <b:Author>
        <b:Corporate>Lingane et al</b:Corporate>
      </b:Author>
    </b:Author>
    <b:JournalName>California Management Review</b:JournalName>
    <b:RefOrder>29</b:RefOrder>
  </b:Source>
  <b:Source>
    <b:Tag>Boz13</b:Tag>
    <b:SourceType>JournalArticle</b:SourceType>
    <b:Guid>{8B756811-A040-4EE0-B56C-6722310FF02F}</b:Guid>
    <b:Author>
      <b:Author>
        <b:Corporate>Bozorgirad et al</b:Corporate>
      </b:Author>
    </b:Author>
    <b:Title>Environmental impact and cost assessment of incineration and ethanol</b:Title>
    <b:JournalName>Intnl Journal of Life Cycle Assessment</b:JournalName>
    <b:Year>2013</b:Year>
    <b:Pages>1501-1512</b:Pages>
    <b:RefOrder>30</b:RefOrder>
  </b:Source>
</b:Sources>
</file>

<file path=customXml/itemProps1.xml><?xml version="1.0" encoding="utf-8"?>
<ds:datastoreItem xmlns:ds="http://schemas.openxmlformats.org/officeDocument/2006/customXml" ds:itemID="{C3E8C47F-4C9D-47F0-8812-6354A8B8E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13</Pages>
  <Words>3308</Words>
  <Characters>18861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Willmott Dixon Holdings Ltd</Company>
  <LinksUpToDate>false</LinksUpToDate>
  <CharactersWithSpaces>22125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Roberts</dc:creator>
  <cp:lastModifiedBy>Alex Roberts</cp:lastModifiedBy>
  <cp:revision>7</cp:revision>
  <dcterms:created xsi:type="dcterms:W3CDTF">2018-03-21T12:18:00Z</dcterms:created>
  <dcterms:modified xsi:type="dcterms:W3CDTF">2018-03-22T09:47:00Z</dcterms:modified>
</cp:coreProperties>
</file>