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583709" w:rsidP="6EA4D4B4" w:rsidRDefault="008312FD" w14:paraId="468B1B69" w14:textId="77777777" w14:noSpellErr="1">
      <w:pPr>
        <w:spacing w:after="165" w:line="360" w:lineRule="auto"/>
        <w:rPr>
          <w:rFonts w:ascii="Arial Rounded" w:hAnsi="Arial Rounded" w:eastAsia="Arial Rounded" w:cs="Arial Rounded"/>
          <w:color w:val="000000"/>
          <w:sz w:val="40"/>
          <w:szCs w:val="40"/>
        </w:rPr>
      </w:pPr>
      <w:r w:rsidR="1C7EF272">
        <w:drawing>
          <wp:inline wp14:editId="58FA30EA" wp14:anchorId="03E19B08">
            <wp:extent cx="2209800" cy="742950"/>
            <wp:effectExtent l="0" t="0" r="0" b="0"/>
            <wp:docPr id="1" name="image1.png" descr="Description: :::::::Desktop:In progress desktop:TRINITY SAINT DAVID:logo:TSD_logo2010.jpg"/>
            <wp:cNvGraphicFramePr/>
            <a:graphic>
              <a:graphicData xmlns:a="http://schemas.openxmlformats.org/drawingml/2006/main"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xmlns:r="http://schemas.openxmlformats.org/officeDocument/2006/relationships" r:embed="rId6"/>
                    <a:srcRect/>
                    <a:stretch>
                      <a:fillRect/>
                    </a:stretch>
                  </pic:blipFill>
                  <pic:spPr>
                    <a:xfrm>
                      <a:off x="0" y="0"/>
                      <a:ext cx="2209800" cy="742950"/>
                    </a:xfrm>
                    <a:prstGeom prst="rect">
                      <a:avLst/>
                    </a:prstGeom>
                    <a:ln/>
                  </pic:spPr>
                </pic:pic>
              </a:graphicData>
            </a:graphic>
          </wp:inline>
        </w:drawing>
      </w:r>
    </w:p>
    <w:p w:rsidR="00583709" w:rsidP="6EA4D4B4" w:rsidRDefault="00F867C0" w14:paraId="61A75DA4" w14:textId="6739804A" w14:noSpellErr="1">
      <w:pPr>
        <w:spacing w:after="165" w:line="360" w:lineRule="auto"/>
        <w:jc w:val="center"/>
        <w:rPr>
          <w:rFonts w:ascii="Arial Rounded" w:hAnsi="Arial Rounded" w:eastAsia="Arial Rounded" w:cs="Arial Rounded"/>
          <w:color w:val="000000"/>
          <w:sz w:val="40"/>
          <w:szCs w:val="40"/>
        </w:rPr>
      </w:pPr>
      <w:r w:rsidRPr="6EA4D4B4" w:rsidR="3015527A">
        <w:rPr>
          <w:rFonts w:ascii="Arial Rounded" w:hAnsi="Arial Rounded" w:eastAsia="Arial Rounded" w:cs="Arial Rounded"/>
          <w:color w:val="000000" w:themeColor="text1" w:themeTint="FF" w:themeShade="FF"/>
          <w:sz w:val="40"/>
          <w:szCs w:val="40"/>
        </w:rPr>
        <w:t>Applied Leadership and Management in</w:t>
      </w:r>
      <w:r w:rsidRPr="6EA4D4B4" w:rsidR="1C7EF272">
        <w:rPr>
          <w:rFonts w:ascii="Arial Rounded" w:hAnsi="Arial Rounded" w:eastAsia="Arial Rounded" w:cs="Arial Rounded"/>
          <w:color w:val="000000" w:themeColor="text1" w:themeTint="FF" w:themeShade="FF"/>
          <w:sz w:val="40"/>
          <w:szCs w:val="40"/>
        </w:rPr>
        <w:t xml:space="preserve"> the Workplace</w:t>
      </w:r>
      <w:r>
        <w:br/>
      </w:r>
      <w:r w:rsidRPr="6EA4D4B4" w:rsidR="1C7EF272">
        <w:rPr>
          <w:rFonts w:ascii="Arial Rounded" w:hAnsi="Arial Rounded" w:eastAsia="Arial Rounded" w:cs="Arial Rounded"/>
          <w:color w:val="000000" w:themeColor="text1" w:themeTint="FF" w:themeShade="FF"/>
          <w:sz w:val="40"/>
          <w:szCs w:val="40"/>
        </w:rPr>
        <w:t xml:space="preserve">Module Assignment Submission </w:t>
      </w:r>
      <w: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EA4D4B4" w14:paraId="4DD460BA" w14:textId="77777777">
        <w:tc>
          <w:tcPr>
            <w:tcW w:w="3438" w:type="dxa"/>
            <w:shd w:val="clear" w:color="auto" w:fill="D9D9D9" w:themeFill="background1" w:themeFillShade="D9"/>
            <w:tcMar/>
          </w:tcPr>
          <w:p w:rsidR="00583709" w:rsidP="6EA4D4B4" w:rsidRDefault="008312FD" w14:paraId="6CC035E4" w14:textId="77777777" w14:noSpellErr="1">
            <w:pPr>
              <w:spacing w:before="120" w:after="120" w:line="360" w:lineRule="auto"/>
              <w:rPr>
                <w:rFonts w:ascii="Arial Rounded" w:hAnsi="Arial Rounded" w:eastAsia="Arial Rounded" w:cs="Arial Rounded"/>
                <w:sz w:val="32"/>
                <w:szCs w:val="32"/>
              </w:rPr>
            </w:pPr>
            <w:r w:rsidRPr="6EA4D4B4" w:rsidR="1C7EF272">
              <w:rPr>
                <w:rFonts w:ascii="Arial Rounded" w:hAnsi="Arial Rounded" w:eastAsia="Arial Rounded" w:cs="Arial Rounded"/>
                <w:sz w:val="32"/>
                <w:szCs w:val="32"/>
              </w:rPr>
              <w:t>Student Name:</w:t>
            </w:r>
          </w:p>
        </w:tc>
        <w:tc>
          <w:tcPr>
            <w:tcW w:w="6055" w:type="dxa"/>
            <w:tcMar/>
          </w:tcPr>
          <w:p w:rsidR="00583709" w:rsidP="6EA4D4B4" w:rsidRDefault="00583709" w14:paraId="24E05973" w14:textId="375FB8B0">
            <w:pPr>
              <w:spacing w:before="120" w:after="120" w:line="360" w:lineRule="auto"/>
              <w:rPr>
                <w:rFonts w:ascii="Arial Rounded" w:hAnsi="Arial Rounded" w:eastAsia="Arial Rounded" w:cs="Arial Rounded"/>
                <w:sz w:val="32"/>
                <w:szCs w:val="32"/>
              </w:rPr>
            </w:pPr>
            <w:r w:rsidRPr="6EA4D4B4" w:rsidR="15A48B1E">
              <w:rPr>
                <w:rFonts w:ascii="Arial Rounded" w:hAnsi="Arial Rounded" w:eastAsia="Arial Rounded" w:cs="Arial Rounded"/>
                <w:sz w:val="32"/>
                <w:szCs w:val="32"/>
              </w:rPr>
              <w:t>Roxana Gabriela Plesca</w:t>
            </w:r>
          </w:p>
        </w:tc>
      </w:tr>
      <w:tr w:rsidR="00583709" w:rsidTr="6EA4D4B4" w14:paraId="637F65EB" w14:textId="77777777">
        <w:tc>
          <w:tcPr>
            <w:tcW w:w="3438" w:type="dxa"/>
            <w:shd w:val="clear" w:color="auto" w:fill="D9D9D9" w:themeFill="background1" w:themeFillShade="D9"/>
            <w:tcMar/>
          </w:tcPr>
          <w:p w:rsidR="00583709" w:rsidP="6EA4D4B4" w:rsidRDefault="008312FD" w14:paraId="678F9224" w14:textId="77777777" w14:noSpellErr="1">
            <w:pPr>
              <w:spacing w:before="120" w:after="120" w:line="360" w:lineRule="auto"/>
              <w:rPr>
                <w:rFonts w:ascii="Arial Rounded" w:hAnsi="Arial Rounded" w:eastAsia="Arial Rounded" w:cs="Arial Rounded"/>
                <w:sz w:val="32"/>
                <w:szCs w:val="32"/>
              </w:rPr>
            </w:pPr>
            <w:r w:rsidRPr="6EA4D4B4" w:rsidR="1C7EF272">
              <w:rPr>
                <w:rFonts w:ascii="Arial Rounded" w:hAnsi="Arial Rounded" w:eastAsia="Arial Rounded" w:cs="Arial Rounded"/>
                <w:sz w:val="32"/>
                <w:szCs w:val="32"/>
              </w:rPr>
              <w:t>Student Number:</w:t>
            </w:r>
          </w:p>
        </w:tc>
        <w:tc>
          <w:tcPr>
            <w:tcW w:w="6055" w:type="dxa"/>
            <w:tcMar/>
          </w:tcPr>
          <w:p w:rsidR="00583709" w:rsidP="6EA4D4B4" w:rsidRDefault="00583709" w14:paraId="09E64F5D" w14:textId="2CCB66CC">
            <w:pPr>
              <w:pStyle w:val="Normal"/>
              <w:spacing w:before="120" w:after="120" w:line="360" w:lineRule="auto"/>
              <w:rPr>
                <w:rFonts w:ascii="Arial Rounded" w:hAnsi="Arial Rounded" w:eastAsia="Arial Rounded" w:cs="Arial Rounded"/>
                <w:noProof w:val="0"/>
                <w:sz w:val="32"/>
                <w:szCs w:val="32"/>
                <w:lang w:val="en-GB"/>
              </w:rPr>
            </w:pPr>
            <w:r w:rsidRPr="6EA4D4B4" w:rsidR="747FC4CC">
              <w:rPr>
                <w:rFonts w:ascii="Arial Rounded" w:hAnsi="Arial Rounded" w:eastAsia="Arial Rounded" w:cs="Arial Rounded"/>
                <w:b w:val="0"/>
                <w:bCs w:val="0"/>
                <w:i w:val="0"/>
                <w:iCs w:val="0"/>
                <w:caps w:val="0"/>
                <w:smallCaps w:val="0"/>
                <w:noProof w:val="0"/>
                <w:sz w:val="32"/>
                <w:szCs w:val="32"/>
                <w:lang w:val="en-GB"/>
              </w:rPr>
              <w:t>2425030</w:t>
            </w:r>
          </w:p>
        </w:tc>
      </w:tr>
      <w:tr w:rsidR="00583709" w:rsidTr="6EA4D4B4" w14:paraId="3194BD4A" w14:textId="77777777">
        <w:tc>
          <w:tcPr>
            <w:tcW w:w="3438" w:type="dxa"/>
            <w:shd w:val="clear" w:color="auto" w:fill="D9D9D9" w:themeFill="background1" w:themeFillShade="D9"/>
            <w:tcMar/>
          </w:tcPr>
          <w:p w:rsidR="00583709" w:rsidP="6EA4D4B4" w:rsidRDefault="008312FD" w14:paraId="2975DEFC" w14:textId="77777777" w14:noSpellErr="1">
            <w:pPr>
              <w:spacing w:before="120" w:after="120" w:line="360" w:lineRule="auto"/>
              <w:rPr>
                <w:rFonts w:ascii="Arial Rounded" w:hAnsi="Arial Rounded" w:eastAsia="Arial Rounded" w:cs="Arial Rounded"/>
                <w:sz w:val="32"/>
                <w:szCs w:val="32"/>
              </w:rPr>
            </w:pPr>
            <w:r w:rsidRPr="6EA4D4B4" w:rsidR="1C7EF272">
              <w:rPr>
                <w:rFonts w:ascii="Arial Rounded" w:hAnsi="Arial Rounded" w:eastAsia="Arial Rounded" w:cs="Arial Rounded"/>
                <w:sz w:val="32"/>
                <w:szCs w:val="32"/>
              </w:rPr>
              <w:t>Module No:</w:t>
            </w:r>
          </w:p>
        </w:tc>
        <w:tc>
          <w:tcPr>
            <w:tcW w:w="6055" w:type="dxa"/>
            <w:tcMar/>
          </w:tcPr>
          <w:p w:rsidR="00583709" w:rsidP="6EA4D4B4" w:rsidRDefault="008312FD" w14:paraId="29F831A1" w14:textId="189AB238" w14:noSpellErr="1">
            <w:pPr>
              <w:spacing w:before="120" w:after="120" w:line="360" w:lineRule="auto"/>
              <w:rPr>
                <w:rFonts w:ascii="Arial Rounded" w:hAnsi="Arial Rounded" w:eastAsia="Arial Rounded" w:cs="Arial Rounded"/>
                <w:color w:val="FF0000"/>
                <w:sz w:val="32"/>
                <w:szCs w:val="32"/>
              </w:rPr>
            </w:pPr>
            <w:r w:rsidRPr="6EA4D4B4" w:rsidR="1C7EF272">
              <w:rPr>
                <w:rFonts w:ascii="Arial Rounded" w:hAnsi="Arial Rounded" w:eastAsia="Arial Rounded" w:cs="Arial Rounded"/>
                <w:color w:val="FF0000"/>
                <w:sz w:val="32"/>
                <w:szCs w:val="32"/>
              </w:rPr>
              <w:t>BMSK40</w:t>
            </w:r>
            <w:r w:rsidRPr="6EA4D4B4" w:rsidR="4C44D184">
              <w:rPr>
                <w:rFonts w:ascii="Arial Rounded" w:hAnsi="Arial Rounded" w:eastAsia="Arial Rounded" w:cs="Arial Rounded"/>
                <w:color w:val="FF0000"/>
                <w:sz w:val="32"/>
                <w:szCs w:val="32"/>
              </w:rPr>
              <w:t>11</w:t>
            </w:r>
          </w:p>
        </w:tc>
      </w:tr>
      <w:tr w:rsidR="00583709" w:rsidTr="6EA4D4B4" w14:paraId="0A18C513" w14:textId="77777777">
        <w:trPr>
          <w:trHeight w:val="413"/>
        </w:trPr>
        <w:tc>
          <w:tcPr>
            <w:tcW w:w="3438" w:type="dxa"/>
            <w:shd w:val="clear" w:color="auto" w:fill="D9D9D9" w:themeFill="background1" w:themeFillShade="D9"/>
            <w:tcMar/>
          </w:tcPr>
          <w:p w:rsidR="00583709" w:rsidP="6EA4D4B4" w:rsidRDefault="008312FD" w14:paraId="322E8485" w14:textId="77777777" w14:noSpellErr="1">
            <w:pPr>
              <w:spacing w:before="120" w:after="120" w:line="360" w:lineRule="auto"/>
              <w:rPr>
                <w:rFonts w:ascii="Arial Rounded" w:hAnsi="Arial Rounded" w:eastAsia="Arial Rounded" w:cs="Arial Rounded"/>
                <w:sz w:val="32"/>
                <w:szCs w:val="32"/>
              </w:rPr>
            </w:pPr>
            <w:r w:rsidRPr="6EA4D4B4" w:rsidR="1C7EF272">
              <w:rPr>
                <w:rFonts w:ascii="Arial Rounded" w:hAnsi="Arial Rounded" w:eastAsia="Arial Rounded" w:cs="Arial Rounded"/>
                <w:sz w:val="32"/>
                <w:szCs w:val="32"/>
              </w:rPr>
              <w:t>Module Title:</w:t>
            </w:r>
          </w:p>
        </w:tc>
        <w:tc>
          <w:tcPr>
            <w:tcW w:w="6055" w:type="dxa"/>
            <w:tcMar/>
          </w:tcPr>
          <w:p w:rsidR="00583709" w:rsidP="6EA4D4B4" w:rsidRDefault="002E716E" w14:paraId="3D9EA47B" w14:textId="032A7100" w14:noSpellErr="1">
            <w:pPr>
              <w:spacing w:before="120" w:after="120" w:line="360" w:lineRule="auto"/>
              <w:rPr>
                <w:rFonts w:ascii="Arial Rounded" w:hAnsi="Arial Rounded" w:eastAsia="Arial Rounded" w:cs="Arial Rounded"/>
                <w:color w:val="FF0000"/>
                <w:sz w:val="32"/>
                <w:szCs w:val="32"/>
              </w:rPr>
            </w:pPr>
            <w:r w:rsidRPr="6EA4D4B4" w:rsidR="1A0799BE">
              <w:rPr>
                <w:rFonts w:ascii="Arial Rounded" w:hAnsi="Arial Rounded" w:eastAsia="Arial Rounded" w:cs="Arial Rounded"/>
                <w:color w:val="FF0000"/>
                <w:sz w:val="32"/>
                <w:szCs w:val="32"/>
              </w:rPr>
              <w:t>Continuous</w:t>
            </w:r>
            <w:r w:rsidRPr="6EA4D4B4" w:rsidR="1C7EF272">
              <w:rPr>
                <w:rFonts w:ascii="Arial Rounded" w:hAnsi="Arial Rounded" w:eastAsia="Arial Rounded" w:cs="Arial Rounded"/>
                <w:color w:val="FF0000"/>
                <w:sz w:val="32"/>
                <w:szCs w:val="32"/>
              </w:rPr>
              <w:t xml:space="preserve"> </w:t>
            </w:r>
            <w:r w:rsidRPr="6EA4D4B4" w:rsidR="4C44D184">
              <w:rPr>
                <w:rFonts w:ascii="Arial Rounded" w:hAnsi="Arial Rounded" w:eastAsia="Arial Rounded" w:cs="Arial Rounded"/>
                <w:color w:val="FF0000"/>
                <w:sz w:val="32"/>
                <w:szCs w:val="32"/>
              </w:rPr>
              <w:t xml:space="preserve">Professional </w:t>
            </w:r>
            <w:r w:rsidRPr="6EA4D4B4" w:rsidR="1C7EF272">
              <w:rPr>
                <w:rFonts w:ascii="Arial Rounded" w:hAnsi="Arial Rounded" w:eastAsia="Arial Rounded" w:cs="Arial Rounded"/>
                <w:color w:val="FF0000"/>
                <w:sz w:val="32"/>
                <w:szCs w:val="32"/>
              </w:rPr>
              <w:t>Development</w:t>
            </w:r>
          </w:p>
        </w:tc>
      </w:tr>
    </w:tbl>
    <w:p w:rsidR="00583709" w:rsidP="6EA4D4B4" w:rsidRDefault="00583709" w14:paraId="734D1AD4" w14:textId="77777777" w14:noSpellErr="1">
      <w:pPr>
        <w:spacing w:before="120" w:after="120" w:line="360" w:lineRule="auto"/>
        <w:rPr>
          <w:rFonts w:ascii="Arial Rounded" w:hAnsi="Arial Rounded" w:eastAsia="Arial Rounded" w:cs="Arial Rounded"/>
          <w:color w:val="FF0000"/>
          <w:sz w:val="24"/>
          <w:szCs w:val="24"/>
        </w:rPr>
      </w:pPr>
    </w:p>
    <w:p w:rsidR="00583709" w:rsidP="6EA4D4B4" w:rsidRDefault="008312FD" w14:paraId="700B284E" w14:textId="77777777" w14:noSpellErr="1">
      <w:pPr>
        <w:spacing w:before="120" w:after="120" w:line="360" w:lineRule="auto"/>
        <w:rPr>
          <w:rFonts w:ascii="Arial Rounded" w:hAnsi="Arial Rounded" w:eastAsia="Arial Rounded" w:cs="Arial Rounded"/>
          <w:b w:val="1"/>
          <w:bCs w:val="1"/>
          <w:color w:val="000000"/>
          <w:sz w:val="24"/>
          <w:szCs w:val="24"/>
        </w:rPr>
      </w:pPr>
      <w:r w:rsidRPr="6EA4D4B4" w:rsidR="1C7EF272">
        <w:rPr>
          <w:rFonts w:ascii="Arial Rounded" w:hAnsi="Arial Rounded" w:eastAsia="Arial Rounded" w:cs="Arial Rounded"/>
          <w:b w:val="1"/>
          <w:bCs w:val="1"/>
          <w:color w:val="000000" w:themeColor="text1" w:themeTint="FF" w:themeShade="FF"/>
          <w:sz w:val="24"/>
          <w:szCs w:val="24"/>
        </w:rPr>
        <w:t>Statement of Confirmation of Authenticity</w:t>
      </w:r>
    </w:p>
    <w:p w:rsidRPr="00F867C0" w:rsidR="00583709" w:rsidP="6EA4D4B4" w:rsidRDefault="008312FD" w14:paraId="77162AC0" w14:textId="77777777" w14:noSpellErr="1">
      <w:pPr>
        <w:spacing w:before="120" w:after="120" w:line="360" w:lineRule="auto"/>
        <w:rPr>
          <w:rFonts w:ascii="Arial Rounded" w:hAnsi="Arial Rounded" w:eastAsia="Arial Rounded" w:cs="Arial Rounded"/>
          <w:color w:val="000000"/>
        </w:rPr>
      </w:pPr>
      <w:r w:rsidRPr="6EA4D4B4" w:rsidR="1C7EF272">
        <w:rPr>
          <w:rFonts w:ascii="Arial Rounded" w:hAnsi="Arial Rounded" w:eastAsia="Arial Rounded" w:cs="Arial Rounded"/>
          <w:color w:val="000000" w:themeColor="text1" w:themeTint="FF" w:themeShade="FF"/>
        </w:rPr>
        <w:t xml:space="preserve">By the act of making this submission, the student declares that this is the work of the student named above. The work has not, in whole or in part, been knowingly presented elsewhere for assessment, or where assessment has been built on </w:t>
      </w:r>
      <w:r w:rsidRPr="6EA4D4B4" w:rsidR="1C7EF272">
        <w:rPr>
          <w:rFonts w:ascii="Arial Rounded" w:hAnsi="Arial Rounded" w:eastAsia="Arial Rounded" w:cs="Arial Rounded"/>
          <w:color w:val="000000" w:themeColor="text1" w:themeTint="FF" w:themeShade="FF"/>
        </w:rPr>
        <w:t>a previous</w:t>
      </w:r>
      <w:r w:rsidRPr="6EA4D4B4" w:rsidR="1C7EF272">
        <w:rPr>
          <w:rFonts w:ascii="Arial Rounded" w:hAnsi="Arial Rounded" w:eastAsia="Arial Rounded" w:cs="Arial Rounded"/>
          <w:color w:val="000000" w:themeColor="text1" w:themeTint="FF" w:themeShade="FF"/>
        </w:rPr>
        <w:t xml:space="preserve"> assessment, this has been </w:t>
      </w:r>
      <w:r w:rsidRPr="6EA4D4B4" w:rsidR="1C7EF272">
        <w:rPr>
          <w:rFonts w:ascii="Arial Rounded" w:hAnsi="Arial Rounded" w:eastAsia="Arial Rounded" w:cs="Arial Rounded"/>
          <w:color w:val="000000" w:themeColor="text1" w:themeTint="FF" w:themeShade="FF"/>
        </w:rPr>
        <w:t>identified</w:t>
      </w:r>
      <w:r w:rsidRPr="6EA4D4B4" w:rsidR="1C7EF272">
        <w:rPr>
          <w:rFonts w:ascii="Arial Rounded" w:hAnsi="Arial Rounded" w:eastAsia="Arial Rounded" w:cs="Arial Rounded"/>
          <w:color w:val="000000" w:themeColor="text1" w:themeTint="FF" w:themeShade="FF"/>
        </w:rPr>
        <w:t>. Where materials have been used from other sources it has been properly acknowledged. If this statement is untrue, the student acknowledges that an assessment offence has been committed.</w:t>
      </w:r>
    </w:p>
    <w:p w:rsidRPr="00F867C0" w:rsidR="00583709" w:rsidP="6EA4D4B4" w:rsidRDefault="008312FD" w14:paraId="2872EFAD" w14:textId="77777777" w14:noSpellErr="1">
      <w:pPr>
        <w:spacing w:before="120" w:after="120" w:line="360" w:lineRule="auto"/>
        <w:rPr>
          <w:rFonts w:ascii="Arial Rounded" w:hAnsi="Arial Rounded" w:eastAsia="Arial Rounded" w:cs="Arial Rounded"/>
          <w:color w:val="000000"/>
        </w:rPr>
      </w:pPr>
      <w:r w:rsidRPr="6EA4D4B4" w:rsidR="1C7EF272">
        <w:rPr>
          <w:rFonts w:ascii="Arial Rounded" w:hAnsi="Arial Rounded" w:eastAsia="Arial Rounded" w:cs="Arial Rounded"/>
          <w:color w:val="000000" w:themeColor="text1" w:themeTint="FF" w:themeShade="FF"/>
        </w:rPr>
        <w:t>Attention is drawn to the plagiarism and unfair practice policies of both the University and of ILM.</w:t>
      </w:r>
    </w:p>
    <w:p w:rsidR="00583709" w:rsidP="6EA4D4B4" w:rsidRDefault="008312FD" w14:paraId="5C61974A" w14:textId="77777777" w14:noSpellErr="1">
      <w:pPr>
        <w:rPr>
          <w:rFonts w:ascii="Arial Rounded" w:hAnsi="Arial Rounded" w:eastAsia="Arial Rounded" w:cs="Arial Rounded"/>
          <w:color w:val="000000"/>
          <w:sz w:val="24"/>
          <w:szCs w:val="24"/>
        </w:rPr>
      </w:pPr>
      <w:r w:rsidRPr="6EA4D4B4">
        <w:rPr>
          <w:rFonts w:ascii="Arial Rounded" w:hAnsi="Arial Rounded" w:eastAsia="Arial Rounded" w:cs="Arial Rounded"/>
        </w:rPr>
        <w:br w:type="page"/>
      </w:r>
    </w:p>
    <w:p w:rsidR="00583709" w:rsidP="6EA4D4B4" w:rsidRDefault="008312FD" w14:paraId="3E6FEB8F" w14:textId="77777777" w14:noSpellErr="1">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r w:rsidRPr="6EA4D4B4" w:rsidR="1C7EF272">
        <w:rPr>
          <w:rFonts w:ascii="Arial Rounded" w:hAnsi="Arial Rounded" w:eastAsia="Arial Rounded" w:cs="Arial Rounded"/>
          <w:color w:val="2E75B5"/>
          <w:sz w:val="32"/>
          <w:szCs w:val="32"/>
        </w:rPr>
        <w:t>Table of Contents</w:t>
      </w:r>
    </w:p>
    <w:p w:rsidR="6EA4D4B4" w:rsidP="6EA4D4B4" w:rsidRDefault="6EA4D4B4" w14:paraId="621DB94D" w14:textId="118B2E5C">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36217E03" w14:textId="1E12AB99">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A2DDB3F" w14:textId="1600CFF2">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B1A8D04" w14:textId="7B07E50B">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4EE5B451" w14:textId="4DA18610">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53BDDA40" w14:textId="015A5C5D">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5A21E3D8" w14:textId="6898C0A5">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66D4EE8" w14:textId="4DA3C338">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50329F56" w14:textId="28A77085">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01E69FC5" w14:textId="1928B870">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4685B257" w14:textId="50C665A4">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05340345" w14:textId="4AA02504">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3C611172" w14:textId="1FB0054F">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5FAACF11" w14:textId="2BC5DD07">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0752B054" w14:textId="132FF73B">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0464E5D0" w14:textId="4FE6E43F">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C44687F" w14:textId="0704AE18">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CD98C4B" w14:textId="095252A7">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6EA4D4B4" w:rsidP="6EA4D4B4" w:rsidRDefault="6EA4D4B4" w14:paraId="263966F8" w14:textId="208CC764">
      <w:pPr>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Rounded" w:hAnsi="Arial Rounded" w:eastAsia="Arial Rounded" w:cs="Arial Rounded"/>
          <w:color w:val="2E75B5"/>
          <w:sz w:val="32"/>
          <w:szCs w:val="32"/>
        </w:rPr>
      </w:pPr>
    </w:p>
    <w:p w:rsidR="00583709" w:rsidP="6EA4D4B4" w:rsidRDefault="00583709" w14:paraId="4B48610F" w14:textId="3A7DF4B6">
      <w:pPr>
        <w:pStyle w:val="Heading1"/>
        <w:keepNext w:val="1"/>
        <w:keepLines w:val="1"/>
        <w:rPr>
          <w:rFonts w:ascii="Arial" w:hAnsi="Arial" w:eastAsia="Arial" w:cs="Arial"/>
          <w:color w:val="000000" w:themeColor="text1" w:themeTint="FF" w:themeShade="FF"/>
        </w:rPr>
      </w:pPr>
      <w:r w:rsidR="7789F0EF">
        <w:rPr/>
        <w:t>Introduction</w:t>
      </w:r>
    </w:p>
    <w:p w:rsidR="00583709" w:rsidP="6EA4D4B4" w:rsidRDefault="00583709" w14:paraId="5899AE85" w14:textId="47BA28D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Continuous Professional Development (CPD) is a continuous and reflective process that supports individuals in </w:t>
      </w:r>
      <w:r w:rsidRPr="6EA4D4B4" w:rsidR="7789F0EF">
        <w:rPr>
          <w:rFonts w:ascii="Arial" w:hAnsi="Arial" w:eastAsia="Arial" w:cs="Arial"/>
          <w:color w:val="000000" w:themeColor="text1" w:themeTint="FF" w:themeShade="FF"/>
        </w:rPr>
        <w:t>maintaining</w:t>
      </w:r>
      <w:r w:rsidRPr="6EA4D4B4" w:rsidR="7789F0EF">
        <w:rPr>
          <w:rFonts w:ascii="Arial" w:hAnsi="Arial" w:eastAsia="Arial" w:cs="Arial"/>
          <w:color w:val="000000" w:themeColor="text1" w:themeTint="FF" w:themeShade="FF"/>
        </w:rPr>
        <w:t xml:space="preserve"> and enhancing their skills throughout their careers. Megginson and Whitaker (2007) describe CPD as a structured way for workers to adapt to evolving job roles, improve performance, and pursue long-term ambitions. This report evaluates the development needs, learning preferences, and future growth pathways for two individuals working within the same organisation. For clarity, Person 1 refers to the author of this report, and Person 2 refers to a co-worker in a similar operational role.</w:t>
      </w:r>
    </w:p>
    <w:p w:rsidR="00583709" w:rsidP="6EA4D4B4" w:rsidRDefault="00583709" w14:paraId="02888284" w14:textId="736F385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The report applies several recognised learning and development models (including Honey and Mumford’s Learning Styles, the VARK model, Kolb’s Experiential Learning Cycle, SWOT analysis, gap analysis, the </w:t>
      </w:r>
      <w:r w:rsidRPr="6EA4D4B4" w:rsidR="7789F0EF">
        <w:rPr>
          <w:rFonts w:ascii="Arial" w:hAnsi="Arial" w:eastAsia="Arial" w:cs="Arial"/>
          <w:color w:val="000000" w:themeColor="text1" w:themeTint="FF" w:themeShade="FF"/>
        </w:rPr>
        <w:t>GoMAD</w:t>
      </w:r>
      <w:r w:rsidRPr="6EA4D4B4" w:rsidR="7789F0EF">
        <w:rPr>
          <w:rFonts w:ascii="Arial" w:hAnsi="Arial" w:eastAsia="Arial" w:cs="Arial"/>
          <w:color w:val="000000" w:themeColor="text1" w:themeTint="FF" w:themeShade="FF"/>
        </w:rPr>
        <w:t xml:space="preserve"> model, and SMART-based Personal Development Plans (PDPs). It also explores learning barriers, support mechanisms, and development opportunities for both individuals. The report ends with a first-person Gibbs Reflective Cycle analysis of a recent recruitment process.</w:t>
      </w:r>
    </w:p>
    <w:p w:rsidR="00583709" w:rsidP="6EA4D4B4" w:rsidRDefault="00583709" w14:paraId="1E6069DA" w14:textId="6D80B005">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4A48EE97" w14:textId="29101913">
      <w:pPr>
        <w:pStyle w:val="Heading1"/>
        <w:keepNext w:val="1"/>
        <w:keepLines w:val="1"/>
        <w:rPr>
          <w:rFonts w:ascii="Arial" w:hAnsi="Arial" w:eastAsia="Arial" w:cs="Arial"/>
          <w:color w:val="000000" w:themeColor="text1" w:themeTint="FF" w:themeShade="FF"/>
        </w:rPr>
      </w:pPr>
      <w:r w:rsidR="7789F0EF">
        <w:rPr/>
        <w:t>1. Learning Styles for Self and Another</w:t>
      </w:r>
    </w:p>
    <w:p w:rsidR="00583709" w:rsidP="6EA4D4B4" w:rsidRDefault="00583709" w14:paraId="1864388A" w14:textId="6615B229">
      <w:pPr>
        <w:pStyle w:val="Heading2"/>
        <w:keepNext w:val="1"/>
        <w:keepLines w:val="1"/>
        <w:rPr>
          <w:rFonts w:ascii="Arial" w:hAnsi="Arial" w:eastAsia="Arial" w:cs="Arial"/>
          <w:color w:val="000000" w:themeColor="text1" w:themeTint="FF" w:themeShade="FF"/>
        </w:rPr>
      </w:pPr>
      <w:r w:rsidR="7789F0EF">
        <w:rPr/>
        <w:t>1.1 Learning Theories Used</w:t>
      </w:r>
    </w:p>
    <w:p w:rsidR="00583709" w:rsidP="6EA4D4B4" w:rsidRDefault="00583709" w14:paraId="51FD6EF7" w14:textId="18A0909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Honey and Mumford Learning Styles</w:t>
      </w:r>
    </w:p>
    <w:p w:rsidR="00583709" w:rsidP="6EA4D4B4" w:rsidRDefault="00583709" w14:paraId="0F87C7E3" w14:textId="3909CD4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Honey and Mumford’s (1992) model suggests that individuals learn in one of four ways: Activist, Reflector, Theorist, or Pragmatist. It </w:t>
      </w:r>
      <w:r w:rsidRPr="6EA4D4B4" w:rsidR="7789F0EF">
        <w:rPr>
          <w:rFonts w:ascii="Arial" w:hAnsi="Arial" w:eastAsia="Arial" w:cs="Arial"/>
          <w:color w:val="000000" w:themeColor="text1" w:themeTint="FF" w:themeShade="FF"/>
        </w:rPr>
        <w:t>remains</w:t>
      </w:r>
      <w:r w:rsidRPr="6EA4D4B4" w:rsidR="7789F0EF">
        <w:rPr>
          <w:rFonts w:ascii="Arial" w:hAnsi="Arial" w:eastAsia="Arial" w:cs="Arial"/>
          <w:color w:val="000000" w:themeColor="text1" w:themeTint="FF" w:themeShade="FF"/>
        </w:rPr>
        <w:t xml:space="preserve"> widely used in workplace training because of its practicality and ease of application (CIPD, 2020).</w:t>
      </w:r>
    </w:p>
    <w:p w:rsidR="00583709" w:rsidP="6EA4D4B4" w:rsidRDefault="00583709" w14:paraId="13611B5E" w14:textId="5738183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VARK Model</w:t>
      </w:r>
    </w:p>
    <w:p w:rsidR="00583709" w:rsidP="6EA4D4B4" w:rsidRDefault="00583709" w14:paraId="2952A116" w14:textId="71B3673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The VARK model categorises learning preferences as Visual, Auditory, Reading/Writing, or </w:t>
      </w:r>
      <w:r w:rsidRPr="6EA4D4B4" w:rsidR="7789F0EF">
        <w:rPr>
          <w:rFonts w:ascii="Arial" w:hAnsi="Arial" w:eastAsia="Arial" w:cs="Arial"/>
          <w:color w:val="000000" w:themeColor="text1" w:themeTint="FF" w:themeShade="FF"/>
        </w:rPr>
        <w:t>Kinesthetic</w:t>
      </w:r>
      <w:r w:rsidRPr="6EA4D4B4" w:rsidR="7789F0EF">
        <w:rPr>
          <w:rFonts w:ascii="Arial" w:hAnsi="Arial" w:eastAsia="Arial" w:cs="Arial"/>
          <w:color w:val="000000" w:themeColor="text1" w:themeTint="FF" w:themeShade="FF"/>
        </w:rPr>
        <w:t xml:space="preserve"> (Fleming &amp; Mills, 1992). It helps individuals </w:t>
      </w:r>
      <w:r w:rsidRPr="6EA4D4B4" w:rsidR="7789F0EF">
        <w:rPr>
          <w:rFonts w:ascii="Arial" w:hAnsi="Arial" w:eastAsia="Arial" w:cs="Arial"/>
          <w:color w:val="000000" w:themeColor="text1" w:themeTint="FF" w:themeShade="FF"/>
        </w:rPr>
        <w:t>identify</w:t>
      </w:r>
      <w:r w:rsidRPr="6EA4D4B4" w:rsidR="7789F0EF">
        <w:rPr>
          <w:rFonts w:ascii="Arial" w:hAnsi="Arial" w:eastAsia="Arial" w:cs="Arial"/>
          <w:color w:val="000000" w:themeColor="text1" w:themeTint="FF" w:themeShade="FF"/>
        </w:rPr>
        <w:t xml:space="preserve"> the sensory channels they rely on most when processing </w:t>
      </w:r>
      <w:r w:rsidRPr="6EA4D4B4" w:rsidR="7789F0EF">
        <w:rPr>
          <w:rFonts w:ascii="Arial" w:hAnsi="Arial" w:eastAsia="Arial" w:cs="Arial"/>
          <w:color w:val="000000" w:themeColor="text1" w:themeTint="FF" w:themeShade="FF"/>
        </w:rPr>
        <w:t>new information</w:t>
      </w:r>
      <w:r w:rsidRPr="6EA4D4B4" w:rsidR="7789F0EF">
        <w:rPr>
          <w:rFonts w:ascii="Arial" w:hAnsi="Arial" w:eastAsia="Arial" w:cs="Arial"/>
          <w:color w:val="000000" w:themeColor="text1" w:themeTint="FF" w:themeShade="FF"/>
        </w:rPr>
        <w:t>.</w:t>
      </w:r>
    </w:p>
    <w:p w:rsidR="00583709" w:rsidP="6EA4D4B4" w:rsidRDefault="00583709" w14:paraId="3DDCB576" w14:textId="53563E9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Kolb’s Experiential Learning Cycle</w:t>
      </w:r>
    </w:p>
    <w:p w:rsidR="00583709" w:rsidP="6EA4D4B4" w:rsidRDefault="00583709" w14:paraId="3887EE63" w14:textId="78E8BFD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Kolb (1984) described learning as a four-stage cycle involving Concrete Experience (CE), Reflective Observation (RO), Abstract Conceptualisation (AC), and Active Experimentation (AE). Individuals often show strength in particular stages, revealing their preferred learning style (Healey &amp; Jenkins, 2000).</w:t>
      </w:r>
    </w:p>
    <w:p w:rsidR="00583709" w:rsidP="6EA4D4B4" w:rsidRDefault="00583709" w14:paraId="28126549" w14:textId="776A48A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17DC0731" w14:textId="0C20228A">
      <w:pPr>
        <w:pStyle w:val="Heading2"/>
        <w:keepNext w:val="1"/>
        <w:keepLines w:val="1"/>
        <w:rPr>
          <w:rFonts w:ascii="Arial" w:hAnsi="Arial" w:eastAsia="Arial" w:cs="Arial"/>
          <w:color w:val="000000" w:themeColor="text1" w:themeTint="FF" w:themeShade="FF"/>
        </w:rPr>
      </w:pPr>
      <w:r w:rsidR="7789F0EF">
        <w:rPr/>
        <w:t>1.2 Person 1 Learning Style Results</w:t>
      </w:r>
    </w:p>
    <w:p w:rsidR="00583709" w:rsidP="6EA4D4B4" w:rsidRDefault="00583709" w14:paraId="7409D31D" w14:textId="018CBF1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Honey and Mumford:</w:t>
      </w:r>
    </w:p>
    <w:p w:rsidR="00583709" w:rsidP="6EA4D4B4" w:rsidRDefault="00583709" w14:paraId="3AE7F8F8" w14:textId="1B07AC2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Person 1 scored </w:t>
      </w:r>
      <w:r w:rsidRPr="6EA4D4B4" w:rsidR="7789F0EF">
        <w:rPr>
          <w:rFonts w:ascii="Arial" w:hAnsi="Arial" w:eastAsia="Arial" w:cs="Arial"/>
          <w:color w:val="000000" w:themeColor="text1" w:themeTint="FF" w:themeShade="FF"/>
        </w:rPr>
        <w:t>almost evenly</w:t>
      </w:r>
      <w:r w:rsidRPr="6EA4D4B4" w:rsidR="7789F0EF">
        <w:rPr>
          <w:rFonts w:ascii="Arial" w:hAnsi="Arial" w:eastAsia="Arial" w:cs="Arial"/>
          <w:color w:val="000000" w:themeColor="text1" w:themeTint="FF" w:themeShade="FF"/>
        </w:rPr>
        <w:t xml:space="preserve"> across all four learning styles (Reflector 14, Theorist 14, Activist 13, Pragmatist 12). This suggests a highly balanced and adaptable learning profile, a pattern consistent with adults who have experienced diverse learning environments (Illeris, 2018).</w:t>
      </w:r>
    </w:p>
    <w:p w:rsidR="00583709" w:rsidP="6EA4D4B4" w:rsidRDefault="00583709" w14:paraId="69AB3027" w14:textId="36F991A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VARK:</w:t>
      </w:r>
    </w:p>
    <w:p w:rsidR="00583709" w:rsidP="6EA4D4B4" w:rsidRDefault="00583709" w14:paraId="0BDF5BF2" w14:textId="58834BE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Visual (16) and </w:t>
      </w:r>
      <w:r w:rsidRPr="6EA4D4B4" w:rsidR="7789F0EF">
        <w:rPr>
          <w:rFonts w:ascii="Arial" w:hAnsi="Arial" w:eastAsia="Arial" w:cs="Arial"/>
          <w:color w:val="000000" w:themeColor="text1" w:themeTint="FF" w:themeShade="FF"/>
        </w:rPr>
        <w:t>Kinesthetic</w:t>
      </w:r>
      <w:r w:rsidRPr="6EA4D4B4" w:rsidR="7789F0EF">
        <w:rPr>
          <w:rFonts w:ascii="Arial" w:hAnsi="Arial" w:eastAsia="Arial" w:cs="Arial"/>
          <w:color w:val="000000" w:themeColor="text1" w:themeTint="FF" w:themeShade="FF"/>
        </w:rPr>
        <w:t xml:space="preserve"> (11), </w:t>
      </w:r>
      <w:r w:rsidRPr="6EA4D4B4" w:rsidR="7789F0EF">
        <w:rPr>
          <w:rFonts w:ascii="Arial" w:hAnsi="Arial" w:eastAsia="Arial" w:cs="Arial"/>
          <w:color w:val="000000" w:themeColor="text1" w:themeTint="FF" w:themeShade="FF"/>
        </w:rPr>
        <w:t>indicating</w:t>
      </w:r>
      <w:r w:rsidRPr="6EA4D4B4" w:rsidR="7789F0EF">
        <w:rPr>
          <w:rFonts w:ascii="Arial" w:hAnsi="Arial" w:eastAsia="Arial" w:cs="Arial"/>
          <w:color w:val="000000" w:themeColor="text1" w:themeTint="FF" w:themeShade="FF"/>
        </w:rPr>
        <w:t xml:space="preserve"> strong preference for diagrams, visual structure, demonstrations, and hands-on learning.</w:t>
      </w:r>
    </w:p>
    <w:p w:rsidR="00583709" w:rsidP="6EA4D4B4" w:rsidRDefault="00583709" w14:paraId="19CCD59D" w14:textId="35E92F6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Kolb:</w:t>
      </w:r>
    </w:p>
    <w:p w:rsidR="00583709" w:rsidP="6EA4D4B4" w:rsidRDefault="00583709" w14:paraId="4FF214A0" w14:textId="62D9542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Reflective Observation (19) was highest, followed by Active Experimentation (14). This implies a preference for </w:t>
      </w:r>
      <w:r w:rsidRPr="6EA4D4B4" w:rsidR="7789F0EF">
        <w:rPr>
          <w:rFonts w:ascii="Arial" w:hAnsi="Arial" w:eastAsia="Arial" w:cs="Arial"/>
          <w:color w:val="000000" w:themeColor="text1" w:themeTint="FF" w:themeShade="FF"/>
        </w:rPr>
        <w:t>observing</w:t>
      </w:r>
      <w:r w:rsidRPr="6EA4D4B4" w:rsidR="7789F0EF">
        <w:rPr>
          <w:rFonts w:ascii="Arial" w:hAnsi="Arial" w:eastAsia="Arial" w:cs="Arial"/>
          <w:color w:val="000000" w:themeColor="text1" w:themeTint="FF" w:themeShade="FF"/>
        </w:rPr>
        <w:t xml:space="preserve"> and analysing information before acting (a learning behaviour typical of Reflectors and Theorists (Kolb, 1984)).</w:t>
      </w:r>
    </w:p>
    <w:p w:rsidR="00583709" w:rsidP="6EA4D4B4" w:rsidRDefault="00583709" w14:paraId="07BA55B8" w14:textId="43ED855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39B07967" w14:textId="4CC81242">
      <w:pPr>
        <w:pStyle w:val="Heading2"/>
        <w:keepNext w:val="1"/>
        <w:keepLines w:val="1"/>
        <w:rPr>
          <w:rFonts w:ascii="Arial" w:hAnsi="Arial" w:eastAsia="Arial" w:cs="Arial"/>
          <w:b w:val="1"/>
          <w:bCs w:val="1"/>
          <w:color w:val="000000" w:themeColor="text1" w:themeTint="FF" w:themeShade="FF"/>
        </w:rPr>
      </w:pPr>
      <w:r w:rsidR="7789F0EF">
        <w:rPr/>
        <w:t>1.3 Person 2 Learning Style Results</w:t>
      </w:r>
    </w:p>
    <w:p w:rsidR="00583709" w:rsidP="6EA4D4B4" w:rsidRDefault="00583709" w14:paraId="5514D046" w14:textId="7EBB6B5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Honey and Mumford:</w:t>
      </w:r>
    </w:p>
    <w:p w:rsidR="00583709" w:rsidP="6EA4D4B4" w:rsidRDefault="00583709" w14:paraId="36FAF580" w14:textId="7FE4B36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Reflector (16). Person 2 prefers to </w:t>
      </w:r>
      <w:r w:rsidRPr="6EA4D4B4" w:rsidR="7789F0EF">
        <w:rPr>
          <w:rFonts w:ascii="Arial" w:hAnsi="Arial" w:eastAsia="Arial" w:cs="Arial"/>
          <w:color w:val="000000" w:themeColor="text1" w:themeTint="FF" w:themeShade="FF"/>
        </w:rPr>
        <w:t>observe</w:t>
      </w:r>
      <w:r w:rsidRPr="6EA4D4B4" w:rsidR="7789F0EF">
        <w:rPr>
          <w:rFonts w:ascii="Arial" w:hAnsi="Arial" w:eastAsia="Arial" w:cs="Arial"/>
          <w:color w:val="000000" w:themeColor="text1" w:themeTint="FF" w:themeShade="FF"/>
        </w:rPr>
        <w:t xml:space="preserve"> carefully, take time to understand a situation, and learn gradually, which often </w:t>
      </w:r>
      <w:r w:rsidRPr="6EA4D4B4" w:rsidR="7789F0EF">
        <w:rPr>
          <w:rFonts w:ascii="Arial" w:hAnsi="Arial" w:eastAsia="Arial" w:cs="Arial"/>
          <w:color w:val="000000" w:themeColor="text1" w:themeTint="FF" w:themeShade="FF"/>
        </w:rPr>
        <w:t>impacts</w:t>
      </w:r>
      <w:r w:rsidRPr="6EA4D4B4" w:rsidR="7789F0EF">
        <w:rPr>
          <w:rFonts w:ascii="Arial" w:hAnsi="Arial" w:eastAsia="Arial" w:cs="Arial"/>
          <w:color w:val="000000" w:themeColor="text1" w:themeTint="FF" w:themeShade="FF"/>
        </w:rPr>
        <w:t xml:space="preserve"> confidence when facing unfamiliar tasks (Honey &amp; Mumford, 1992).</w:t>
      </w:r>
    </w:p>
    <w:p w:rsidR="00583709" w:rsidP="6EA4D4B4" w:rsidRDefault="00583709" w14:paraId="1E86D3BC" w14:textId="000EBC4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VARK:</w:t>
      </w:r>
    </w:p>
    <w:p w:rsidR="00583709" w:rsidP="6EA4D4B4" w:rsidRDefault="00583709" w14:paraId="1F7FD5F8" w14:textId="08B741F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Visual (16) and </w:t>
      </w:r>
      <w:r w:rsidRPr="6EA4D4B4" w:rsidR="7789F0EF">
        <w:rPr>
          <w:rFonts w:ascii="Arial" w:hAnsi="Arial" w:eastAsia="Arial" w:cs="Arial"/>
          <w:color w:val="000000" w:themeColor="text1" w:themeTint="FF" w:themeShade="FF"/>
        </w:rPr>
        <w:t>Kinesthetic</w:t>
      </w:r>
      <w:r w:rsidRPr="6EA4D4B4" w:rsidR="7789F0EF">
        <w:rPr>
          <w:rFonts w:ascii="Arial" w:hAnsi="Arial" w:eastAsia="Arial" w:cs="Arial"/>
          <w:color w:val="000000" w:themeColor="text1" w:themeTint="FF" w:themeShade="FF"/>
        </w:rPr>
        <w:t xml:space="preserve"> (14). Person 2 learns best through practical demonstrations and visual guidance.</w:t>
      </w:r>
    </w:p>
    <w:p w:rsidR="00583709" w:rsidP="6EA4D4B4" w:rsidRDefault="00583709" w14:paraId="12199C4D" w14:textId="31E55F5A">
      <w:pPr>
        <w:pStyle w:val="Heading2"/>
        <w:keepNext w:val="1"/>
        <w:keepLines w:val="1"/>
        <w:rPr>
          <w:rFonts w:ascii="Arial" w:hAnsi="Arial" w:eastAsia="Arial" w:cs="Arial"/>
          <w:color w:val="000000" w:themeColor="text1" w:themeTint="FF" w:themeShade="FF"/>
        </w:rPr>
      </w:pPr>
      <w:r w:rsidR="7789F0EF">
        <w:rPr/>
        <w:t>1.4 Interpretation</w:t>
      </w:r>
    </w:p>
    <w:p w:rsidR="00583709" w:rsidP="6EA4D4B4" w:rsidRDefault="00583709" w14:paraId="3B24C817" w14:textId="559EF6D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Both individuals share visual/</w:t>
      </w:r>
      <w:r w:rsidRPr="6EA4D4B4" w:rsidR="7789F0EF">
        <w:rPr>
          <w:rFonts w:ascii="Arial" w:hAnsi="Arial" w:eastAsia="Arial" w:cs="Arial"/>
          <w:color w:val="000000" w:themeColor="text1" w:themeTint="FF" w:themeShade="FF"/>
        </w:rPr>
        <w:t>kinesthetic</w:t>
      </w:r>
      <w:r w:rsidRPr="6EA4D4B4" w:rsidR="7789F0EF">
        <w:rPr>
          <w:rFonts w:ascii="Arial" w:hAnsi="Arial" w:eastAsia="Arial" w:cs="Arial"/>
          <w:color w:val="000000" w:themeColor="text1" w:themeTint="FF" w:themeShade="FF"/>
        </w:rPr>
        <w:t xml:space="preserve"> strengths, which align well with practical, hands-on workplace environments. However:</w:t>
      </w:r>
    </w:p>
    <w:p w:rsidR="00583709" w:rsidP="6EA4D4B4" w:rsidRDefault="00583709" w14:paraId="1B3C94D3" w14:textId="3C5F26B3">
      <w:pPr>
        <w:pStyle w:val="ListParagraph"/>
        <w:keepNext w:val="1"/>
        <w:keepLines w:val="1"/>
        <w:numPr>
          <w:ilvl w:val="0"/>
          <w:numId w:val="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Person 1 shows flexibility across learning styles and adapts well to varied situations.</w:t>
      </w:r>
    </w:p>
    <w:p w:rsidR="00583709" w:rsidP="6EA4D4B4" w:rsidRDefault="00583709" w14:paraId="4D71D19E" w14:textId="0836BE30">
      <w:pPr>
        <w:pStyle w:val="ListParagraph"/>
        <w:keepNext w:val="1"/>
        <w:keepLines w:val="1"/>
        <w:numPr>
          <w:ilvl w:val="0"/>
          <w:numId w:val="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Person 2 has a stronger dependence on reflection, which may slow decision-making and increase hesitation.</w:t>
      </w:r>
    </w:p>
    <w:p w:rsidR="00583709" w:rsidP="6EA4D4B4" w:rsidRDefault="00583709" w14:paraId="6928E8B6" w14:textId="5869B90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This difference is important for planning development interventions (Illeris, 2018).</w:t>
      </w:r>
    </w:p>
    <w:p w:rsidR="00583709" w:rsidP="6EA4D4B4" w:rsidRDefault="00583709" w14:paraId="563F077B" w14:textId="4380102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7588B9E8" w14:textId="3DBD7A2C">
      <w:pPr>
        <w:pStyle w:val="Heading1"/>
        <w:keepNext w:val="1"/>
        <w:keepLines w:val="1"/>
        <w:rPr>
          <w:rFonts w:ascii="Arial" w:hAnsi="Arial" w:eastAsia="Arial" w:cs="Arial"/>
          <w:color w:val="000000" w:themeColor="text1" w:themeTint="FF" w:themeShade="FF"/>
        </w:rPr>
      </w:pPr>
      <w:r w:rsidR="7789F0EF">
        <w:rPr/>
        <w:t>2. Development Needs for Self and Another</w:t>
      </w:r>
    </w:p>
    <w:p w:rsidR="00583709" w:rsidP="6EA4D4B4" w:rsidRDefault="00583709" w14:paraId="16FC6DDC" w14:textId="11C93D3D">
      <w:pPr>
        <w:pStyle w:val="Heading2"/>
        <w:keepNext w:val="1"/>
        <w:keepLines w:val="1"/>
        <w:rPr>
          <w:rFonts w:ascii="Arial" w:hAnsi="Arial" w:eastAsia="Arial" w:cs="Arial"/>
          <w:color w:val="000000" w:themeColor="text1" w:themeTint="FF" w:themeShade="FF"/>
        </w:rPr>
      </w:pPr>
      <w:r w:rsidR="7789F0EF">
        <w:rPr/>
        <w:t>2.1 SWOT Analysis as a Development Tool</w:t>
      </w:r>
    </w:p>
    <w:p w:rsidR="00583709" w:rsidP="6EA4D4B4" w:rsidRDefault="00583709" w14:paraId="6B2609B4" w14:textId="0D60A3D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SWOT analysis is a simple yet effective tool for </w:t>
      </w:r>
      <w:r w:rsidRPr="6EA4D4B4" w:rsidR="7789F0EF">
        <w:rPr>
          <w:rFonts w:ascii="Arial" w:hAnsi="Arial" w:eastAsia="Arial" w:cs="Arial"/>
          <w:color w:val="000000" w:themeColor="text1" w:themeTint="FF" w:themeShade="FF"/>
        </w:rPr>
        <w:t>identifying</w:t>
      </w:r>
      <w:r w:rsidRPr="6EA4D4B4" w:rsidR="7789F0EF">
        <w:rPr>
          <w:rFonts w:ascii="Arial" w:hAnsi="Arial" w:eastAsia="Arial" w:cs="Arial"/>
          <w:color w:val="000000" w:themeColor="text1" w:themeTint="FF" w:themeShade="FF"/>
        </w:rPr>
        <w:t xml:space="preserve"> internal capabilities (strengths/weaknesses) and external factors (opportunities/threats) (Gibson et al., 2014). It is commonly used in CPD planning because it offers clarity and structure.</w:t>
      </w:r>
    </w:p>
    <w:p w:rsidR="00583709" w:rsidP="6EA4D4B4" w:rsidRDefault="00583709" w14:paraId="254ABE8D" w14:textId="654B77C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43615C21" w14:textId="1F09328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SWOT – Person 1</w:t>
      </w:r>
    </w:p>
    <w:p w:rsidR="00583709" w:rsidP="6EA4D4B4" w:rsidRDefault="00583709" w14:paraId="24A2C77F" w14:textId="18A7FFE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Strengths</w:t>
      </w:r>
    </w:p>
    <w:p w:rsidR="00583709" w:rsidP="6EA4D4B4" w:rsidRDefault="00583709" w14:paraId="448919B2" w14:textId="56287FA8">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Strong problem-solving ability</w:t>
      </w:r>
    </w:p>
    <w:p w:rsidR="00583709" w:rsidP="6EA4D4B4" w:rsidRDefault="00583709" w14:paraId="50C058F5" w14:textId="2FFB7490">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Creative and adaptable</w:t>
      </w:r>
    </w:p>
    <w:p w:rsidR="00583709" w:rsidP="6EA4D4B4" w:rsidRDefault="00583709" w14:paraId="038400B4" w14:textId="310642B6">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Learns quickly</w:t>
      </w:r>
    </w:p>
    <w:p w:rsidR="00583709" w:rsidP="6EA4D4B4" w:rsidRDefault="00583709" w14:paraId="63735988" w14:textId="55184528">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Good interpersonal skills</w:t>
      </w:r>
    </w:p>
    <w:p w:rsidR="00583709" w:rsidP="6EA4D4B4" w:rsidRDefault="00583709" w14:paraId="2C81ED4D" w14:textId="05D2741C">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Comfortable learning through real experiences</w:t>
      </w:r>
    </w:p>
    <w:p w:rsidR="00583709" w:rsidP="6EA4D4B4" w:rsidRDefault="00583709" w14:paraId="639EEE38" w14:textId="17CC985C">
      <w:pPr>
        <w:pStyle w:val="ListParagraph"/>
        <w:keepNext w:val="1"/>
        <w:keepLines w:val="1"/>
        <w:numPr>
          <w:ilvl w:val="0"/>
          <w:numId w:val="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Broad general knowledge (“jack of all trades”)</w:t>
      </w:r>
    </w:p>
    <w:p w:rsidR="00583709" w:rsidP="6EA4D4B4" w:rsidRDefault="00583709" w14:paraId="3A08A639" w14:textId="1099D32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Weaknesses</w:t>
      </w:r>
    </w:p>
    <w:p w:rsidR="00583709" w:rsidP="6EA4D4B4" w:rsidRDefault="00583709" w14:paraId="1647EA8C" w14:textId="0F1A188F">
      <w:pPr>
        <w:pStyle w:val="ListParagraph"/>
        <w:keepNext w:val="1"/>
        <w:keepLines w:val="1"/>
        <w:numPr>
          <w:ilvl w:val="0"/>
          <w:numId w:val="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Time management difficulties (ADHD)</w:t>
      </w:r>
    </w:p>
    <w:p w:rsidR="00583709" w:rsidP="6EA4D4B4" w:rsidRDefault="00583709" w14:paraId="45EBF3B5" w14:textId="47D548A7">
      <w:pPr>
        <w:pStyle w:val="ListParagraph"/>
        <w:keepNext w:val="1"/>
        <w:keepLines w:val="1"/>
        <w:numPr>
          <w:ilvl w:val="0"/>
          <w:numId w:val="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Easily discouraged by early mistakes</w:t>
      </w:r>
    </w:p>
    <w:p w:rsidR="00583709" w:rsidP="6EA4D4B4" w:rsidRDefault="00583709" w14:paraId="7A2E2A48" w14:textId="07D1B033">
      <w:pPr>
        <w:pStyle w:val="ListParagraph"/>
        <w:keepNext w:val="1"/>
        <w:keepLines w:val="1"/>
        <w:numPr>
          <w:ilvl w:val="0"/>
          <w:numId w:val="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Occasional lack of confidence</w:t>
      </w:r>
    </w:p>
    <w:p w:rsidR="00583709" w:rsidP="6EA4D4B4" w:rsidRDefault="00583709" w14:paraId="31773E31" w14:textId="789998E3">
      <w:pPr>
        <w:pStyle w:val="ListParagraph"/>
        <w:keepNext w:val="1"/>
        <w:keepLines w:val="1"/>
        <w:numPr>
          <w:ilvl w:val="0"/>
          <w:numId w:val="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Struggles with unstructured self-paced online learning</w:t>
      </w:r>
    </w:p>
    <w:p w:rsidR="00583709" w:rsidP="6EA4D4B4" w:rsidRDefault="00583709" w14:paraId="206660A5" w14:textId="378F913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Opportunities</w:t>
      </w:r>
    </w:p>
    <w:p w:rsidR="00583709" w:rsidP="6EA4D4B4" w:rsidRDefault="00583709" w14:paraId="3E07F19E" w14:textId="637F2A50">
      <w:pPr>
        <w:pStyle w:val="ListParagraph"/>
        <w:keepNext w:val="1"/>
        <w:keepLines w:val="1"/>
        <w:numPr>
          <w:ilvl w:val="0"/>
          <w:numId w:val="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Leadership and Management studies</w:t>
      </w:r>
    </w:p>
    <w:p w:rsidR="00583709" w:rsidP="6EA4D4B4" w:rsidRDefault="00583709" w14:paraId="3D016AAC" w14:textId="08C3DB84">
      <w:pPr>
        <w:pStyle w:val="ListParagraph"/>
        <w:keepNext w:val="1"/>
        <w:keepLines w:val="1"/>
        <w:numPr>
          <w:ilvl w:val="0"/>
          <w:numId w:val="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Opportunity to pursue HR career</w:t>
      </w:r>
    </w:p>
    <w:p w:rsidR="00583709" w:rsidP="6EA4D4B4" w:rsidRDefault="00583709" w14:paraId="1426EC57" w14:textId="56FA1159">
      <w:pPr>
        <w:pStyle w:val="ListParagraph"/>
        <w:keepNext w:val="1"/>
        <w:keepLines w:val="1"/>
        <w:numPr>
          <w:ilvl w:val="0"/>
          <w:numId w:val="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Workplace training options</w:t>
      </w:r>
    </w:p>
    <w:p w:rsidR="00583709" w:rsidP="6EA4D4B4" w:rsidRDefault="00583709" w14:paraId="76B78015" w14:textId="555BDE94">
      <w:pPr>
        <w:pStyle w:val="ListParagraph"/>
        <w:keepNext w:val="1"/>
        <w:keepLines w:val="1"/>
        <w:numPr>
          <w:ilvl w:val="0"/>
          <w:numId w:val="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Accounting qualifications (Level 2 </w:t>
      </w:r>
      <w:r w:rsidRPr="6EA4D4B4" w:rsidR="3A817F75">
        <w:rPr>
          <w:rFonts w:ascii="Arial" w:hAnsi="Arial" w:eastAsia="Arial" w:cs="Arial"/>
          <w:color w:val="000000" w:themeColor="text1" w:themeTint="FF" w:themeShade="FF"/>
        </w:rPr>
        <w:t xml:space="preserve">- </w:t>
      </w:r>
      <w:r w:rsidRPr="6EA4D4B4" w:rsidR="7789F0EF">
        <w:rPr>
          <w:rFonts w:ascii="Arial" w:hAnsi="Arial" w:eastAsia="Arial" w:cs="Arial"/>
          <w:color w:val="000000" w:themeColor="text1" w:themeTint="FF" w:themeShade="FF"/>
        </w:rPr>
        <w:t xml:space="preserve">Level 3 </w:t>
      </w:r>
      <w:r w:rsidRPr="6EA4D4B4" w:rsidR="791A37E1">
        <w:rPr>
          <w:rFonts w:ascii="Arial" w:hAnsi="Arial" w:eastAsia="Arial" w:cs="Arial"/>
          <w:color w:val="000000" w:themeColor="text1" w:themeTint="FF" w:themeShade="FF"/>
        </w:rPr>
        <w:t xml:space="preserve">- </w:t>
      </w:r>
      <w:r w:rsidRPr="6EA4D4B4" w:rsidR="7789F0EF">
        <w:rPr>
          <w:rFonts w:ascii="Arial" w:hAnsi="Arial" w:eastAsia="Arial" w:cs="Arial"/>
          <w:color w:val="000000" w:themeColor="text1" w:themeTint="FF" w:themeShade="FF"/>
        </w:rPr>
        <w:t>Level 4 pathway)</w:t>
      </w:r>
    </w:p>
    <w:p w:rsidR="00583709" w:rsidP="6EA4D4B4" w:rsidRDefault="00583709" w14:paraId="106219CF" w14:textId="23530E1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Threats</w:t>
      </w:r>
    </w:p>
    <w:p w:rsidR="00583709" w:rsidP="6EA4D4B4" w:rsidRDefault="00583709" w14:paraId="43CBA6DC" w14:textId="03ABEA48">
      <w:pPr>
        <w:pStyle w:val="ListParagraph"/>
        <w:keepNext w:val="1"/>
        <w:keepLines w:val="1"/>
        <w:numPr>
          <w:ilvl w:val="0"/>
          <w:numId w:val="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Limited flexibility due to childcare</w:t>
      </w:r>
    </w:p>
    <w:p w:rsidR="00583709" w:rsidP="6EA4D4B4" w:rsidRDefault="00583709" w14:paraId="12ED444F" w14:textId="5CEA48C0">
      <w:pPr>
        <w:pStyle w:val="ListParagraph"/>
        <w:keepNext w:val="1"/>
        <w:keepLines w:val="1"/>
        <w:numPr>
          <w:ilvl w:val="0"/>
          <w:numId w:val="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Inability to relocate</w:t>
      </w:r>
    </w:p>
    <w:p w:rsidR="00583709" w:rsidP="6EA4D4B4" w:rsidRDefault="00583709" w14:paraId="143AEE8A" w14:textId="08AACCD2">
      <w:pPr>
        <w:pStyle w:val="ListParagraph"/>
        <w:keepNext w:val="1"/>
        <w:keepLines w:val="1"/>
        <w:numPr>
          <w:ilvl w:val="0"/>
          <w:numId w:val="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Limited availability of classroom-based learning locally</w:t>
      </w:r>
    </w:p>
    <w:p w:rsidR="00583709" w:rsidP="6EA4D4B4" w:rsidRDefault="00583709" w14:paraId="10A66913" w14:textId="2344C8DA">
      <w:pPr>
        <w:pStyle w:val="ListParagraph"/>
        <w:keepNext w:val="1"/>
        <w:keepLines w:val="1"/>
        <w:numPr>
          <w:ilvl w:val="0"/>
          <w:numId w:val="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High pressure balancing work, study, and family</w:t>
      </w:r>
    </w:p>
    <w:p w:rsidR="00583709" w:rsidP="6EA4D4B4" w:rsidRDefault="00583709" w14:paraId="2909E53E" w14:textId="1F01133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u w:val="single"/>
        </w:rPr>
      </w:pPr>
      <w:r w:rsidRPr="6EA4D4B4" w:rsidR="7789F0EF">
        <w:rPr>
          <w:rFonts w:ascii="Arial" w:hAnsi="Arial" w:eastAsia="Arial" w:cs="Arial"/>
          <w:b w:val="1"/>
          <w:bCs w:val="1"/>
          <w:color w:val="000000" w:themeColor="text1" w:themeTint="FF" w:themeShade="FF"/>
          <w:u w:val="single"/>
        </w:rPr>
        <w:t>SWOT – Person 2</w:t>
      </w:r>
    </w:p>
    <w:p w:rsidR="00583709" w:rsidP="6EA4D4B4" w:rsidRDefault="00583709" w14:paraId="77925733" w14:textId="55CD286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Strengths</w:t>
      </w:r>
    </w:p>
    <w:p w:rsidR="00583709" w:rsidP="6EA4D4B4" w:rsidRDefault="00583709" w14:paraId="763FF03E" w14:textId="5F220D72">
      <w:pPr>
        <w:pStyle w:val="ListParagraph"/>
        <w:keepNext w:val="1"/>
        <w:keepLines w:val="1"/>
        <w:numPr>
          <w:ilvl w:val="0"/>
          <w:numId w:val="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Highly creative</w:t>
      </w:r>
    </w:p>
    <w:p w:rsidR="00583709" w:rsidP="6EA4D4B4" w:rsidRDefault="00583709" w14:paraId="56B35583" w14:textId="0360467D">
      <w:pPr>
        <w:pStyle w:val="ListParagraph"/>
        <w:keepNext w:val="1"/>
        <w:keepLines w:val="1"/>
        <w:numPr>
          <w:ilvl w:val="0"/>
          <w:numId w:val="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Very capable once she fully understands a task</w:t>
      </w:r>
    </w:p>
    <w:p w:rsidR="00583709" w:rsidP="6EA4D4B4" w:rsidRDefault="00583709" w14:paraId="4471865B" w14:textId="49907806">
      <w:pPr>
        <w:pStyle w:val="ListParagraph"/>
        <w:keepNext w:val="1"/>
        <w:keepLines w:val="1"/>
        <w:numPr>
          <w:ilvl w:val="0"/>
          <w:numId w:val="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Kind and well-liked</w:t>
      </w:r>
    </w:p>
    <w:p w:rsidR="00583709" w:rsidP="6EA4D4B4" w:rsidRDefault="00583709" w14:paraId="6C78E7DD" w14:textId="6F5BAE04">
      <w:pPr>
        <w:pStyle w:val="ListParagraph"/>
        <w:keepNext w:val="1"/>
        <w:keepLines w:val="1"/>
        <w:numPr>
          <w:ilvl w:val="0"/>
          <w:numId w:val="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Charismatic when comfortable</w:t>
      </w:r>
    </w:p>
    <w:p w:rsidR="00583709" w:rsidP="6EA4D4B4" w:rsidRDefault="00583709" w14:paraId="58577766" w14:textId="3629DD09">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Weaknesses</w:t>
      </w:r>
    </w:p>
    <w:p w:rsidR="00583709" w:rsidP="6EA4D4B4" w:rsidRDefault="00583709" w14:paraId="0A172D2E" w14:textId="1F07D228">
      <w:pPr>
        <w:pStyle w:val="ListParagraph"/>
        <w:keepNext w:val="1"/>
        <w:keepLines w:val="1"/>
        <w:numPr>
          <w:ilvl w:val="0"/>
          <w:numId w:val="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Low confidence</w:t>
      </w:r>
    </w:p>
    <w:p w:rsidR="00583709" w:rsidP="6EA4D4B4" w:rsidRDefault="00583709" w14:paraId="5196A831" w14:textId="28A413EB">
      <w:pPr>
        <w:pStyle w:val="ListParagraph"/>
        <w:keepNext w:val="1"/>
        <w:keepLines w:val="1"/>
        <w:numPr>
          <w:ilvl w:val="0"/>
          <w:numId w:val="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Easily intimidated by dominant personalities</w:t>
      </w:r>
    </w:p>
    <w:p w:rsidR="00583709" w:rsidP="6EA4D4B4" w:rsidRDefault="00583709" w14:paraId="785096A2" w14:textId="3552A67E">
      <w:pPr>
        <w:pStyle w:val="ListParagraph"/>
        <w:keepNext w:val="1"/>
        <w:keepLines w:val="1"/>
        <w:numPr>
          <w:ilvl w:val="0"/>
          <w:numId w:val="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Easily distracted (ADHD)</w:t>
      </w:r>
    </w:p>
    <w:p w:rsidR="00583709" w:rsidP="6EA4D4B4" w:rsidRDefault="00583709" w14:paraId="6655749E" w14:textId="066F009E">
      <w:pPr>
        <w:pStyle w:val="ListParagraph"/>
        <w:keepNext w:val="1"/>
        <w:keepLines w:val="1"/>
        <w:numPr>
          <w:ilvl w:val="0"/>
          <w:numId w:val="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Hesitant to </w:t>
      </w:r>
      <w:r w:rsidRPr="6EA4D4B4" w:rsidR="7789F0EF">
        <w:rPr>
          <w:rFonts w:ascii="Arial" w:hAnsi="Arial" w:eastAsia="Arial" w:cs="Arial"/>
          <w:color w:val="000000" w:themeColor="text1" w:themeTint="FF" w:themeShade="FF"/>
        </w:rPr>
        <w:t>attempt</w:t>
      </w:r>
      <w:r w:rsidRPr="6EA4D4B4" w:rsidR="7789F0EF">
        <w:rPr>
          <w:rFonts w:ascii="Arial" w:hAnsi="Arial" w:eastAsia="Arial" w:cs="Arial"/>
          <w:color w:val="000000" w:themeColor="text1" w:themeTint="FF" w:themeShade="FF"/>
        </w:rPr>
        <w:t xml:space="preserve"> unfamiliar tasks</w:t>
      </w:r>
    </w:p>
    <w:p w:rsidR="00583709" w:rsidP="6EA4D4B4" w:rsidRDefault="00583709" w14:paraId="6136F0BA" w14:textId="015D00A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Opportunities</w:t>
      </w:r>
    </w:p>
    <w:p w:rsidR="00583709" w:rsidP="6EA4D4B4" w:rsidRDefault="00583709" w14:paraId="37392D4C" w14:textId="46D85120">
      <w:pPr>
        <w:pStyle w:val="ListParagraph"/>
        <w:keepNext w:val="1"/>
        <w:keepLines w:val="1"/>
        <w:numPr>
          <w:ilvl w:val="0"/>
          <w:numId w:val="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Step-up opportunities</w:t>
      </w:r>
    </w:p>
    <w:p w:rsidR="00583709" w:rsidP="6EA4D4B4" w:rsidRDefault="00583709" w14:paraId="393F5AEF" w14:textId="4991400C">
      <w:pPr>
        <w:pStyle w:val="ListParagraph"/>
        <w:keepNext w:val="1"/>
        <w:keepLines w:val="1"/>
        <w:numPr>
          <w:ilvl w:val="0"/>
          <w:numId w:val="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Access to a wide range of training</w:t>
      </w:r>
    </w:p>
    <w:p w:rsidR="00583709" w:rsidP="6EA4D4B4" w:rsidRDefault="00583709" w14:paraId="0B98C283" w14:textId="0DA4E8FB">
      <w:pPr>
        <w:pStyle w:val="ListParagraph"/>
        <w:keepNext w:val="1"/>
        <w:keepLines w:val="1"/>
        <w:numPr>
          <w:ilvl w:val="0"/>
          <w:numId w:val="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Flexibility due to lack of childcare responsibilities</w:t>
      </w:r>
    </w:p>
    <w:p w:rsidR="00583709" w:rsidP="6EA4D4B4" w:rsidRDefault="00583709" w14:paraId="11A8A3AA" w14:textId="06F46528">
      <w:pPr>
        <w:pStyle w:val="ListParagraph"/>
        <w:keepNext w:val="1"/>
        <w:keepLines w:val="1"/>
        <w:numPr>
          <w:ilvl w:val="0"/>
          <w:numId w:val="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Ability to grow creative business</w:t>
      </w:r>
    </w:p>
    <w:p w:rsidR="00583709" w:rsidP="6EA4D4B4" w:rsidRDefault="00583709" w14:paraId="383C6E95" w14:textId="6DB124A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Threats</w:t>
      </w:r>
    </w:p>
    <w:p w:rsidR="00583709" w:rsidP="6EA4D4B4" w:rsidRDefault="00583709" w14:paraId="75BD44CD" w14:textId="00DC6F5A">
      <w:pPr>
        <w:pStyle w:val="ListParagraph"/>
        <w:keepNext w:val="1"/>
        <w:keepLines w:val="1"/>
        <w:numPr>
          <w:ilvl w:val="0"/>
          <w:numId w:val="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Fear of change</w:t>
      </w:r>
    </w:p>
    <w:p w:rsidR="00583709" w:rsidP="6EA4D4B4" w:rsidRDefault="00583709" w14:paraId="70DEE571" w14:textId="26F9B8F2">
      <w:pPr>
        <w:pStyle w:val="ListParagraph"/>
        <w:keepNext w:val="1"/>
        <w:keepLines w:val="1"/>
        <w:numPr>
          <w:ilvl w:val="0"/>
          <w:numId w:val="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Losing interest quickly</w:t>
      </w:r>
    </w:p>
    <w:p w:rsidR="00583709" w:rsidP="6EA4D4B4" w:rsidRDefault="00583709" w14:paraId="4D3A254B" w14:textId="190786A6">
      <w:pPr>
        <w:pStyle w:val="ListParagraph"/>
        <w:keepNext w:val="1"/>
        <w:keepLines w:val="1"/>
        <w:numPr>
          <w:ilvl w:val="0"/>
          <w:numId w:val="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Ongoing financial difficulties</w:t>
      </w:r>
    </w:p>
    <w:p w:rsidR="00583709" w:rsidP="6EA4D4B4" w:rsidRDefault="00583709" w14:paraId="7DF5A3D6" w14:textId="2E897060">
      <w:pPr>
        <w:pStyle w:val="ListParagraph"/>
        <w:keepNext w:val="1"/>
        <w:keepLines w:val="1"/>
        <w:numPr>
          <w:ilvl w:val="0"/>
          <w:numId w:val="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Reluctance to travel far (due to pets)</w:t>
      </w:r>
    </w:p>
    <w:p w:rsidR="00583709" w:rsidP="6EA4D4B4" w:rsidRDefault="00583709" w14:paraId="3109D8BB" w14:textId="6432B5A7">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14C8FEB9" w14:textId="2FF22456">
      <w:pPr>
        <w:pStyle w:val="Heading2"/>
        <w:keepNext w:val="1"/>
        <w:keepLines w:val="1"/>
        <w:rPr>
          <w:rFonts w:ascii="Arial" w:hAnsi="Arial" w:eastAsia="Arial" w:cs="Arial"/>
          <w:color w:val="000000" w:themeColor="text1" w:themeTint="FF" w:themeShade="FF"/>
        </w:rPr>
      </w:pPr>
      <w:r w:rsidR="7789F0EF">
        <w:rPr/>
        <w:t>2.2 Gap Analysis</w:t>
      </w:r>
    </w:p>
    <w:p w:rsidR="00583709" w:rsidP="6EA4D4B4" w:rsidRDefault="00583709" w14:paraId="24AC27E5" w14:textId="146C7FA8">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A gap analysis evaluates the difference between current abilities and those </w:t>
      </w:r>
      <w:r w:rsidRPr="6EA4D4B4" w:rsidR="7789F0EF">
        <w:rPr>
          <w:rFonts w:ascii="Arial" w:hAnsi="Arial" w:eastAsia="Arial" w:cs="Arial"/>
          <w:color w:val="000000" w:themeColor="text1" w:themeTint="FF" w:themeShade="FF"/>
        </w:rPr>
        <w:t>required</w:t>
      </w:r>
      <w:r w:rsidRPr="6EA4D4B4" w:rsidR="7789F0EF">
        <w:rPr>
          <w:rFonts w:ascii="Arial" w:hAnsi="Arial" w:eastAsia="Arial" w:cs="Arial"/>
          <w:color w:val="000000" w:themeColor="text1" w:themeTint="FF" w:themeShade="FF"/>
        </w:rPr>
        <w:t xml:space="preserve"> for future goals (Armstrong &amp; Taylor, 2020).</w:t>
      </w:r>
    </w:p>
    <w:p w:rsidR="00583709" w:rsidP="6EA4D4B4" w:rsidRDefault="00583709" w14:paraId="37386946" w14:textId="3E70EE4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1 — Goal: HR Assistant / Future HR Manager</w:t>
      </w:r>
    </w:p>
    <w:p w:rsidR="00583709" w:rsidP="6EA4D4B4" w:rsidRDefault="00583709" w14:paraId="703FE890" w14:textId="020A817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Strengths already present:</w:t>
      </w:r>
    </w:p>
    <w:p w:rsidR="00583709" w:rsidP="6EA4D4B4" w:rsidRDefault="00583709" w14:paraId="0011F9AF" w14:textId="6D41448B">
      <w:pPr>
        <w:pStyle w:val="ListParagraph"/>
        <w:keepNext w:val="1"/>
        <w:keepLines w:val="1"/>
        <w:numPr>
          <w:ilvl w:val="0"/>
          <w:numId w:val="1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Leadership experience</w:t>
      </w:r>
    </w:p>
    <w:p w:rsidR="00583709" w:rsidP="6EA4D4B4" w:rsidRDefault="00583709" w14:paraId="7411CE8B" w14:textId="0C1CA5AB">
      <w:pPr>
        <w:pStyle w:val="ListParagraph"/>
        <w:keepNext w:val="1"/>
        <w:keepLines w:val="1"/>
        <w:numPr>
          <w:ilvl w:val="0"/>
          <w:numId w:val="1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Psychology background</w:t>
      </w:r>
    </w:p>
    <w:p w:rsidR="00583709" w:rsidP="6EA4D4B4" w:rsidRDefault="00583709" w14:paraId="77B97319" w14:textId="401447D8">
      <w:pPr>
        <w:pStyle w:val="ListParagraph"/>
        <w:keepNext w:val="1"/>
        <w:keepLines w:val="1"/>
        <w:numPr>
          <w:ilvl w:val="0"/>
          <w:numId w:val="1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Empathy and people-focused approach</w:t>
      </w:r>
    </w:p>
    <w:p w:rsidR="00583709" w:rsidP="6EA4D4B4" w:rsidRDefault="00583709" w14:paraId="4E33F64F" w14:textId="7BC88B6E">
      <w:pPr>
        <w:pStyle w:val="ListParagraph"/>
        <w:keepNext w:val="1"/>
        <w:keepLines w:val="1"/>
        <w:numPr>
          <w:ilvl w:val="0"/>
          <w:numId w:val="1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Ongoing Leadership and Management studies</w:t>
      </w:r>
    </w:p>
    <w:p w:rsidR="00583709" w:rsidP="6EA4D4B4" w:rsidRDefault="00583709" w14:paraId="4A37EF5E" w14:textId="14B0E1D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Skills gap:</w:t>
      </w:r>
    </w:p>
    <w:p w:rsidR="00583709" w:rsidP="6EA4D4B4" w:rsidRDefault="00583709" w14:paraId="78897B0B" w14:textId="0F6FBFD7">
      <w:pPr>
        <w:pStyle w:val="ListParagraph"/>
        <w:keepNext w:val="1"/>
        <w:keepLines w:val="1"/>
        <w:numPr>
          <w:ilvl w:val="0"/>
          <w:numId w:val="1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Formal HR knowledge</w:t>
      </w:r>
    </w:p>
    <w:p w:rsidR="00583709" w:rsidP="6EA4D4B4" w:rsidRDefault="00583709" w14:paraId="4A066428" w14:textId="58F0CBCC">
      <w:pPr>
        <w:pStyle w:val="ListParagraph"/>
        <w:keepNext w:val="1"/>
        <w:keepLines w:val="1"/>
        <w:numPr>
          <w:ilvl w:val="0"/>
          <w:numId w:val="1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Stronger administrative and organisational ability</w:t>
      </w:r>
    </w:p>
    <w:p w:rsidR="00583709" w:rsidP="6EA4D4B4" w:rsidRDefault="00583709" w14:paraId="3C1FF6B6" w14:textId="264EDD0D">
      <w:pPr>
        <w:pStyle w:val="ListParagraph"/>
        <w:keepNext w:val="1"/>
        <w:keepLines w:val="1"/>
        <w:numPr>
          <w:ilvl w:val="0"/>
          <w:numId w:val="1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HR-specific confidence</w:t>
      </w:r>
    </w:p>
    <w:p w:rsidR="00583709" w:rsidP="6EA4D4B4" w:rsidRDefault="00583709" w14:paraId="20868590" w14:textId="21A43C7C">
      <w:pPr>
        <w:pStyle w:val="ListParagraph"/>
        <w:keepNext w:val="1"/>
        <w:keepLines w:val="1"/>
        <w:numPr>
          <w:ilvl w:val="0"/>
          <w:numId w:val="1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Time management improvement</w:t>
      </w:r>
    </w:p>
    <w:p w:rsidR="00583709" w:rsidP="6EA4D4B4" w:rsidRDefault="00583709" w14:paraId="124A6337" w14:textId="5483C680">
      <w:pPr>
        <w:pStyle w:val="ListParagraph"/>
        <w:keepNext w:val="1"/>
        <w:keepLines w:val="1"/>
        <w:numPr>
          <w:ilvl w:val="0"/>
          <w:numId w:val="1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Accounting progression (Level 2 → Level 3 → Level 4)</w:t>
      </w:r>
    </w:p>
    <w:p w:rsidR="00583709" w:rsidP="6EA4D4B4" w:rsidRDefault="00583709" w14:paraId="7E7E1438" w14:textId="0934777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2 — Goal: Full-Time Creative Entrepreneur</w:t>
      </w:r>
    </w:p>
    <w:p w:rsidR="00583709" w:rsidP="6EA4D4B4" w:rsidRDefault="00583709" w14:paraId="38652DBF" w14:textId="6B40386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Strengths already present:</w:t>
      </w:r>
    </w:p>
    <w:p w:rsidR="00583709" w:rsidP="6EA4D4B4" w:rsidRDefault="00583709" w14:paraId="488A4249" w14:textId="2F24627B">
      <w:pPr>
        <w:pStyle w:val="ListParagraph"/>
        <w:keepNext w:val="1"/>
        <w:keepLines w:val="1"/>
        <w:numPr>
          <w:ilvl w:val="0"/>
          <w:numId w:val="1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Creativity</w:t>
      </w:r>
    </w:p>
    <w:p w:rsidR="00583709" w:rsidP="6EA4D4B4" w:rsidRDefault="00583709" w14:paraId="793D8641" w14:textId="2CBDFDBE">
      <w:pPr>
        <w:pStyle w:val="ListParagraph"/>
        <w:keepNext w:val="1"/>
        <w:keepLines w:val="1"/>
        <w:numPr>
          <w:ilvl w:val="0"/>
          <w:numId w:val="1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Capability once taught</w:t>
      </w:r>
    </w:p>
    <w:p w:rsidR="00583709" w:rsidP="6EA4D4B4" w:rsidRDefault="00583709" w14:paraId="0EA3460C" w14:textId="56978CF5">
      <w:pPr>
        <w:pStyle w:val="ListParagraph"/>
        <w:keepNext w:val="1"/>
        <w:keepLines w:val="1"/>
        <w:numPr>
          <w:ilvl w:val="0"/>
          <w:numId w:val="1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Good interpersonal skills</w:t>
      </w:r>
    </w:p>
    <w:p w:rsidR="00583709" w:rsidP="6EA4D4B4" w:rsidRDefault="00583709" w14:paraId="5DD4F2D9" w14:textId="24BEB40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131E1726" w14:textId="3356307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Skills gap:</w:t>
      </w:r>
    </w:p>
    <w:p w:rsidR="00583709" w:rsidP="6EA4D4B4" w:rsidRDefault="00583709" w14:paraId="0DD51A6E" w14:textId="5CD977F6">
      <w:pPr>
        <w:pStyle w:val="ListParagraph"/>
        <w:keepNext w:val="1"/>
        <w:keepLines w:val="1"/>
        <w:numPr>
          <w:ilvl w:val="0"/>
          <w:numId w:val="1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Confidence</w:t>
      </w:r>
    </w:p>
    <w:p w:rsidR="00583709" w:rsidP="6EA4D4B4" w:rsidRDefault="00583709" w14:paraId="05A4064E" w14:textId="6EFCC26D">
      <w:pPr>
        <w:pStyle w:val="ListParagraph"/>
        <w:keepNext w:val="1"/>
        <w:keepLines w:val="1"/>
        <w:numPr>
          <w:ilvl w:val="0"/>
          <w:numId w:val="1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Business and marketing skills</w:t>
      </w:r>
    </w:p>
    <w:p w:rsidR="00583709" w:rsidP="6EA4D4B4" w:rsidRDefault="00583709" w14:paraId="1AB28908" w14:textId="68E9A751">
      <w:pPr>
        <w:pStyle w:val="ListParagraph"/>
        <w:keepNext w:val="1"/>
        <w:keepLines w:val="1"/>
        <w:numPr>
          <w:ilvl w:val="0"/>
          <w:numId w:val="1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Financial planning</w:t>
      </w:r>
    </w:p>
    <w:p w:rsidR="00583709" w:rsidP="6EA4D4B4" w:rsidRDefault="00583709" w14:paraId="21DDF192" w14:textId="08570A48">
      <w:pPr>
        <w:pStyle w:val="ListParagraph"/>
        <w:keepNext w:val="1"/>
        <w:keepLines w:val="1"/>
        <w:numPr>
          <w:ilvl w:val="0"/>
          <w:numId w:val="1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Consistency and long-term focus</w:t>
      </w:r>
    </w:p>
    <w:p w:rsidR="00583709" w:rsidP="6EA4D4B4" w:rsidRDefault="00583709" w14:paraId="7944C4D0" w14:textId="41420593">
      <w:pPr>
        <w:pStyle w:val="ListParagraph"/>
        <w:keepNext w:val="1"/>
        <w:keepLines w:val="1"/>
        <w:numPr>
          <w:ilvl w:val="0"/>
          <w:numId w:val="1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Willingness to take calculated risks</w:t>
      </w:r>
    </w:p>
    <w:p w:rsidR="00583709" w:rsidP="6EA4D4B4" w:rsidRDefault="00583709" w14:paraId="0C90E85A" w14:textId="0C32372F">
      <w:pPr>
        <w:pStyle w:val="Heading1"/>
        <w:keepNext w:val="1"/>
        <w:keepLines w:val="1"/>
        <w:rPr>
          <w:rFonts w:ascii="Arial" w:hAnsi="Arial" w:eastAsia="Arial" w:cs="Arial"/>
          <w:color w:val="000000" w:themeColor="text1" w:themeTint="FF" w:themeShade="FF"/>
        </w:rPr>
      </w:pPr>
      <w:r w:rsidR="7789F0EF">
        <w:rPr/>
        <w:t>3. Potential Barriers to Learning and Strategies</w:t>
      </w:r>
    </w:p>
    <w:p w:rsidR="00583709" w:rsidP="6EA4D4B4" w:rsidRDefault="00583709" w14:paraId="62218103" w14:textId="24D070A8">
      <w:pPr>
        <w:pStyle w:val="Heading2"/>
        <w:keepNext w:val="1"/>
        <w:keepLines w:val="1"/>
        <w:rPr>
          <w:rFonts w:ascii="Arial" w:hAnsi="Arial" w:eastAsia="Arial" w:cs="Arial"/>
          <w:color w:val="000000" w:themeColor="text1" w:themeTint="FF" w:themeShade="FF"/>
        </w:rPr>
      </w:pPr>
      <w:r w:rsidR="7789F0EF">
        <w:rPr/>
        <w:t>3.1 Barriers for Person 1</w:t>
      </w:r>
    </w:p>
    <w:p w:rsidR="00583709" w:rsidP="6EA4D4B4" w:rsidRDefault="00583709" w14:paraId="323DEF38" w14:textId="2994AA2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Barriers Identified</w:t>
      </w:r>
    </w:p>
    <w:p w:rsidR="00583709" w:rsidP="6EA4D4B4" w:rsidRDefault="00583709" w14:paraId="19971991" w14:textId="174C44C8">
      <w:pPr>
        <w:pStyle w:val="ListParagraph"/>
        <w:keepNext w:val="1"/>
        <w:keepLines w:val="1"/>
        <w:numPr>
          <w:ilvl w:val="0"/>
          <w:numId w:val="1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ADHD affecting focus and time management (Barkley, 2015)</w:t>
      </w:r>
    </w:p>
    <w:p w:rsidR="00583709" w:rsidP="6EA4D4B4" w:rsidRDefault="00583709" w14:paraId="795F8778" w14:textId="1E907304">
      <w:pPr>
        <w:pStyle w:val="ListParagraph"/>
        <w:keepNext w:val="1"/>
        <w:keepLines w:val="1"/>
        <w:numPr>
          <w:ilvl w:val="0"/>
          <w:numId w:val="1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Requires structured classroom learning (Knowles et al., 2015)</w:t>
      </w:r>
    </w:p>
    <w:p w:rsidR="00583709" w:rsidP="6EA4D4B4" w:rsidRDefault="00583709" w14:paraId="57AB385A" w14:textId="57DA50FD">
      <w:pPr>
        <w:pStyle w:val="ListParagraph"/>
        <w:keepNext w:val="1"/>
        <w:keepLines w:val="1"/>
        <w:numPr>
          <w:ilvl w:val="0"/>
          <w:numId w:val="1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Childcare commitments</w:t>
      </w:r>
    </w:p>
    <w:p w:rsidR="00583709" w:rsidP="6EA4D4B4" w:rsidRDefault="00583709" w14:paraId="0E871A25" w14:textId="5E543955">
      <w:pPr>
        <w:pStyle w:val="ListParagraph"/>
        <w:keepNext w:val="1"/>
        <w:keepLines w:val="1"/>
        <w:numPr>
          <w:ilvl w:val="0"/>
          <w:numId w:val="1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Work–study–life demands</w:t>
      </w:r>
    </w:p>
    <w:p w:rsidR="00583709" w:rsidP="6EA4D4B4" w:rsidRDefault="00583709" w14:paraId="316324C2" w14:textId="499E6FB8">
      <w:pPr>
        <w:pStyle w:val="ListParagraph"/>
        <w:keepNext w:val="1"/>
        <w:keepLines w:val="1"/>
        <w:numPr>
          <w:ilvl w:val="0"/>
          <w:numId w:val="1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Lack of motivation in unstructured online learning</w:t>
      </w:r>
    </w:p>
    <w:p w:rsidR="00583709" w:rsidP="6EA4D4B4" w:rsidRDefault="00583709" w14:paraId="015716B0" w14:textId="6346CBD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Strategies</w:t>
      </w:r>
    </w:p>
    <w:p w:rsidR="00583709" w:rsidP="6EA4D4B4" w:rsidRDefault="00583709" w14:paraId="0A8B2F3C" w14:textId="5164D216">
      <w:pPr>
        <w:pStyle w:val="ListParagraph"/>
        <w:keepNext w:val="1"/>
        <w:keepLines w:val="1"/>
        <w:numPr>
          <w:ilvl w:val="0"/>
          <w:numId w:val="1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Prioritise structured programmes with deadlines</w:t>
      </w:r>
    </w:p>
    <w:p w:rsidR="00583709" w:rsidP="6EA4D4B4" w:rsidRDefault="00583709" w14:paraId="3B4F71C9" w14:textId="7D79BA4F">
      <w:pPr>
        <w:pStyle w:val="ListParagraph"/>
        <w:keepNext w:val="1"/>
        <w:keepLines w:val="1"/>
        <w:numPr>
          <w:ilvl w:val="0"/>
          <w:numId w:val="1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Seek classroom-based sessions where possible</w:t>
      </w:r>
    </w:p>
    <w:p w:rsidR="00583709" w:rsidP="6EA4D4B4" w:rsidRDefault="00583709" w14:paraId="6100369C" w14:textId="30765BB3">
      <w:pPr>
        <w:pStyle w:val="ListParagraph"/>
        <w:keepNext w:val="1"/>
        <w:keepLines w:val="1"/>
        <w:numPr>
          <w:ilvl w:val="0"/>
          <w:numId w:val="1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Use time-blocking and Pomodoro strategies (Cirillo, 2006)</w:t>
      </w:r>
    </w:p>
    <w:p w:rsidR="00583709" w:rsidP="6EA4D4B4" w:rsidRDefault="00583709" w14:paraId="751BF4F9" w14:textId="662F0155">
      <w:pPr>
        <w:pStyle w:val="ListParagraph"/>
        <w:keepNext w:val="1"/>
        <w:keepLines w:val="1"/>
        <w:numPr>
          <w:ilvl w:val="0"/>
          <w:numId w:val="1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Arrange flexible working where appropriate</w:t>
      </w:r>
    </w:p>
    <w:p w:rsidR="00583709" w:rsidP="6EA4D4B4" w:rsidRDefault="00583709" w14:paraId="5419BCB5" w14:textId="7CCE19DA">
      <w:pPr>
        <w:pStyle w:val="ListParagraph"/>
        <w:keepNext w:val="1"/>
        <w:keepLines w:val="1"/>
        <w:numPr>
          <w:ilvl w:val="0"/>
          <w:numId w:val="1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Gain support from mentors (Clutterbuck, 2014)</w:t>
      </w:r>
    </w:p>
    <w:p w:rsidR="00583709" w:rsidP="6EA4D4B4" w:rsidRDefault="00583709" w14:paraId="6078082B" w14:textId="650191B6">
      <w:pPr>
        <w:pStyle w:val="Heading2"/>
        <w:keepNext w:val="1"/>
        <w:keepLines w:val="1"/>
        <w:rPr>
          <w:rFonts w:ascii="Arial" w:hAnsi="Arial" w:eastAsia="Arial" w:cs="Arial"/>
          <w:color w:val="000000" w:themeColor="text1" w:themeTint="FF" w:themeShade="FF"/>
        </w:rPr>
      </w:pPr>
      <w:r w:rsidR="7789F0EF">
        <w:rPr/>
        <w:t>3.2 Barriers for Person 2</w:t>
      </w:r>
    </w:p>
    <w:p w:rsidR="00583709" w:rsidP="6EA4D4B4" w:rsidRDefault="00583709" w14:paraId="18BFC001" w14:textId="28AE83E9">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Barriers Identified</w:t>
      </w:r>
    </w:p>
    <w:p w:rsidR="00583709" w:rsidP="6EA4D4B4" w:rsidRDefault="00583709" w14:paraId="7F9268F8" w14:textId="2292DDC9">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Low confidence</w:t>
      </w:r>
    </w:p>
    <w:p w:rsidR="00583709" w:rsidP="6EA4D4B4" w:rsidRDefault="00583709" w14:paraId="28856A59" w14:textId="42484C34">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Fear of unfamiliar responsibilities</w:t>
      </w:r>
    </w:p>
    <w:p w:rsidR="00583709" w:rsidP="6EA4D4B4" w:rsidRDefault="00583709" w14:paraId="4F8B0783" w14:textId="7AF4F313">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Easily distracted</w:t>
      </w:r>
    </w:p>
    <w:p w:rsidR="00583709" w:rsidP="6EA4D4B4" w:rsidRDefault="00583709" w14:paraId="352937E6" w14:textId="0463FA97">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Short attention span</w:t>
      </w:r>
    </w:p>
    <w:p w:rsidR="00583709" w:rsidP="6EA4D4B4" w:rsidRDefault="00583709" w14:paraId="143B01F0" w14:textId="2766B852">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Financial stress</w:t>
      </w:r>
    </w:p>
    <w:p w:rsidR="00583709" w:rsidP="6EA4D4B4" w:rsidRDefault="00583709" w14:paraId="2B8BA669" w14:textId="5EFC318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ind w:left="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Strategies</w:t>
      </w:r>
    </w:p>
    <w:p w:rsidR="00583709" w:rsidP="6EA4D4B4" w:rsidRDefault="00583709" w14:paraId="1A4DEFFD" w14:textId="5DFE33A4">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Introduce new tasks gradually</w:t>
      </w:r>
    </w:p>
    <w:p w:rsidR="00583709" w:rsidP="6EA4D4B4" w:rsidRDefault="00583709" w14:paraId="578B777E" w14:textId="6AF19281">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Provide coaching and positive reinforcement</w:t>
      </w:r>
    </w:p>
    <w:p w:rsidR="00583709" w:rsidP="6EA4D4B4" w:rsidRDefault="00583709" w14:paraId="354331B9" w14:textId="00488F40">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Short structured online courses</w:t>
      </w:r>
    </w:p>
    <w:p w:rsidR="00583709" w:rsidP="6EA4D4B4" w:rsidRDefault="00583709" w14:paraId="4677B3C6" w14:textId="365BF432">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Visible progress milestones</w:t>
      </w:r>
    </w:p>
    <w:p w:rsidR="00583709" w:rsidP="6EA4D4B4" w:rsidRDefault="00583709" w14:paraId="1B031AFB" w14:textId="1F5EEE4F">
      <w:pPr>
        <w:pStyle w:val="ListParagraph"/>
        <w:keepNext w:val="1"/>
        <w:keepLines w:val="1"/>
        <w:numPr>
          <w:ilvl w:val="0"/>
          <w:numId w:val="1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Peer support (Bandura, 1997)</w:t>
      </w:r>
    </w:p>
    <w:p w:rsidR="00583709" w:rsidP="6EA4D4B4" w:rsidRDefault="00583709" w14:paraId="3C94BD1C" w14:textId="1D6699A1">
      <w:pPr>
        <w:pStyle w:val="ListParagraph"/>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ind w:left="720"/>
        <w:rPr>
          <w:rFonts w:ascii="Arial" w:hAnsi="Arial" w:eastAsia="Arial" w:cs="Arial"/>
          <w:color w:val="000000" w:themeColor="text1" w:themeTint="FF" w:themeShade="FF"/>
        </w:rPr>
      </w:pPr>
    </w:p>
    <w:p w:rsidR="00583709" w:rsidP="6EA4D4B4" w:rsidRDefault="00583709" w14:paraId="0858B707" w14:textId="6D844E1C">
      <w:pPr>
        <w:pStyle w:val="Heading1"/>
        <w:keepNext w:val="1"/>
        <w:keepLines w:val="1"/>
        <w:rPr>
          <w:rFonts w:ascii="Arial" w:hAnsi="Arial" w:eastAsia="Arial" w:cs="Arial"/>
          <w:color w:val="000000" w:themeColor="text1" w:themeTint="FF" w:themeShade="FF"/>
        </w:rPr>
      </w:pPr>
      <w:r w:rsidR="7789F0EF">
        <w:rPr/>
        <w:t>4. Development Options</w:t>
      </w:r>
    </w:p>
    <w:p w:rsidR="00583709" w:rsidP="6EA4D4B4" w:rsidRDefault="00583709" w14:paraId="4648E0DA" w14:textId="2E1068A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1</w:t>
      </w:r>
    </w:p>
    <w:p w:rsidR="00583709" w:rsidP="6EA4D4B4" w:rsidRDefault="00583709" w14:paraId="5C4DED41" w14:textId="02FBE22F">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HR shadowing</w:t>
      </w:r>
    </w:p>
    <w:p w:rsidR="00583709" w:rsidP="6EA4D4B4" w:rsidRDefault="00583709" w14:paraId="58A6FEA1" w14:textId="12F2A716">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Leadership and Management modules</w:t>
      </w:r>
    </w:p>
    <w:p w:rsidR="00583709" w:rsidP="6EA4D4B4" w:rsidRDefault="00583709" w14:paraId="50916C77" w14:textId="0A99CF84">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Accounting Level 3 and Level 4 progression</w:t>
      </w:r>
    </w:p>
    <w:p w:rsidR="00583709" w:rsidP="6EA4D4B4" w:rsidRDefault="00583709" w14:paraId="3553BC4D" w14:textId="721BD979">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Short HR courses (CIPD, ACAS)</w:t>
      </w:r>
    </w:p>
    <w:p w:rsidR="00583709" w:rsidP="6EA4D4B4" w:rsidRDefault="00583709" w14:paraId="139EE71D" w14:textId="58875020">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Cross-training in administrative and people-facing tasks</w:t>
      </w:r>
    </w:p>
    <w:p w:rsidR="00583709" w:rsidP="6EA4D4B4" w:rsidRDefault="00583709" w14:paraId="3DFFE82D" w14:textId="29337629">
      <w:pPr>
        <w:pStyle w:val="ListParagraph"/>
        <w:keepNext w:val="1"/>
        <w:keepLines w:val="1"/>
        <w:numPr>
          <w:ilvl w:val="0"/>
          <w:numId w:val="1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Mentoring support</w:t>
      </w:r>
    </w:p>
    <w:p w:rsidR="00583709" w:rsidP="6EA4D4B4" w:rsidRDefault="00583709" w14:paraId="4AD28583" w14:textId="18B0931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2</w:t>
      </w:r>
    </w:p>
    <w:p w:rsidR="00583709" w:rsidP="6EA4D4B4" w:rsidRDefault="00583709" w14:paraId="4D586F0D" w14:textId="2E001A4C">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Craft-business courses</w:t>
      </w:r>
    </w:p>
    <w:p w:rsidR="00583709" w:rsidP="6EA4D4B4" w:rsidRDefault="00583709" w14:paraId="564002C0" w14:textId="6EDA5DF4">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Step-up roles for confidence</w:t>
      </w:r>
    </w:p>
    <w:p w:rsidR="00583709" w:rsidP="6EA4D4B4" w:rsidRDefault="00583709" w14:paraId="3F6DCC0D" w14:textId="54F0E8EC">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Online marketing and branding workshops</w:t>
      </w:r>
    </w:p>
    <w:p w:rsidR="00583709" w:rsidP="6EA4D4B4" w:rsidRDefault="00583709" w14:paraId="36413864" w14:textId="73780937">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Local craft programmes</w:t>
      </w:r>
    </w:p>
    <w:p w:rsidR="00583709" w:rsidP="6EA4D4B4" w:rsidRDefault="00583709" w14:paraId="45240257" w14:textId="15BB2255">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Peer-supported learning</w:t>
      </w:r>
    </w:p>
    <w:p w:rsidR="00583709" w:rsidP="6EA4D4B4" w:rsidRDefault="00583709" w14:paraId="08D386CD" w14:textId="494386DF">
      <w:pPr>
        <w:pStyle w:val="ListParagraph"/>
        <w:keepNext w:val="1"/>
        <w:keepLines w:val="1"/>
        <w:numPr>
          <w:ilvl w:val="0"/>
          <w:numId w:val="1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Workplace training modules</w:t>
      </w:r>
    </w:p>
    <w:p w:rsidR="00583709" w:rsidP="6EA4D4B4" w:rsidRDefault="00583709" w14:paraId="790B8F91" w14:textId="02C5CBE2">
      <w:pPr>
        <w:pStyle w:val="Heading1"/>
        <w:keepNext w:val="1"/>
        <w:keepLines w:val="1"/>
        <w:rPr>
          <w:rFonts w:ascii="Arial" w:hAnsi="Arial" w:eastAsia="Arial" w:cs="Arial"/>
          <w:color w:val="000000" w:themeColor="text1" w:themeTint="FF" w:themeShade="FF"/>
        </w:rPr>
      </w:pPr>
      <w:r w:rsidR="7789F0EF">
        <w:rPr/>
        <w:t>5. Support Mechanisms</w:t>
      </w:r>
    </w:p>
    <w:p w:rsidR="00583709" w:rsidP="6EA4D4B4" w:rsidRDefault="00583709" w14:paraId="213016E5" w14:textId="02BD827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1</w:t>
      </w:r>
    </w:p>
    <w:p w:rsidR="00583709" w:rsidP="6EA4D4B4" w:rsidRDefault="00583709" w14:paraId="55522E15" w14:textId="7738D84C">
      <w:pPr>
        <w:pStyle w:val="ListParagraph"/>
        <w:keepNext w:val="1"/>
        <w:keepLines w:val="1"/>
        <w:numPr>
          <w:ilvl w:val="0"/>
          <w:numId w:val="1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Support from partner</w:t>
      </w:r>
    </w:p>
    <w:p w:rsidR="00583709" w:rsidP="6EA4D4B4" w:rsidRDefault="00583709" w14:paraId="04672A17" w14:textId="2E0F8A1F">
      <w:pPr>
        <w:pStyle w:val="ListParagraph"/>
        <w:keepNext w:val="1"/>
        <w:keepLines w:val="1"/>
        <w:numPr>
          <w:ilvl w:val="0"/>
          <w:numId w:val="1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Manager providing references</w:t>
      </w:r>
    </w:p>
    <w:p w:rsidR="00583709" w:rsidP="6EA4D4B4" w:rsidRDefault="00583709" w14:paraId="71BA2691" w14:textId="1880F9DD">
      <w:pPr>
        <w:pStyle w:val="ListParagraph"/>
        <w:keepNext w:val="1"/>
        <w:keepLines w:val="1"/>
        <w:numPr>
          <w:ilvl w:val="0"/>
          <w:numId w:val="1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Access to workplace learning</w:t>
      </w:r>
    </w:p>
    <w:p w:rsidR="00583709" w:rsidP="6EA4D4B4" w:rsidRDefault="00583709" w14:paraId="0856C4E3" w14:textId="0AF5C9A4">
      <w:pPr>
        <w:pStyle w:val="ListParagraph"/>
        <w:keepNext w:val="1"/>
        <w:keepLines w:val="1"/>
        <w:numPr>
          <w:ilvl w:val="0"/>
          <w:numId w:val="1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Peer support from Person 2</w:t>
      </w:r>
    </w:p>
    <w:p w:rsidR="00583709" w:rsidP="6EA4D4B4" w:rsidRDefault="00583709" w14:paraId="6F33201B" w14:textId="1EC151D5">
      <w:pPr>
        <w:pStyle w:val="ListParagraph"/>
        <w:keepNext w:val="1"/>
        <w:keepLines w:val="1"/>
        <w:numPr>
          <w:ilvl w:val="0"/>
          <w:numId w:val="1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Professional networks</w:t>
      </w:r>
    </w:p>
    <w:p w:rsidR="00583709" w:rsidP="6EA4D4B4" w:rsidRDefault="00583709" w14:paraId="42E476F6" w14:textId="29ED495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2</w:t>
      </w:r>
    </w:p>
    <w:p w:rsidR="00583709" w:rsidP="6EA4D4B4" w:rsidRDefault="00583709" w14:paraId="34D4157B" w14:textId="0F670A8B">
      <w:pPr>
        <w:pStyle w:val="ListParagraph"/>
        <w:keepNext w:val="1"/>
        <w:keepLines w:val="1"/>
        <w:numPr>
          <w:ilvl w:val="0"/>
          <w:numId w:val="2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Supportive partner</w:t>
      </w:r>
    </w:p>
    <w:p w:rsidR="00583709" w:rsidP="6EA4D4B4" w:rsidRDefault="00583709" w14:paraId="7622BB6C" w14:textId="5E98441A">
      <w:pPr>
        <w:pStyle w:val="ListParagraph"/>
        <w:keepNext w:val="1"/>
        <w:keepLines w:val="1"/>
        <w:numPr>
          <w:ilvl w:val="0"/>
          <w:numId w:val="2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Encouragement from Person 1</w:t>
      </w:r>
    </w:p>
    <w:p w:rsidR="00583709" w:rsidP="6EA4D4B4" w:rsidRDefault="00583709" w14:paraId="5EE56EAB" w14:textId="3605A08D">
      <w:pPr>
        <w:pStyle w:val="ListParagraph"/>
        <w:keepNext w:val="1"/>
        <w:keepLines w:val="1"/>
        <w:numPr>
          <w:ilvl w:val="0"/>
          <w:numId w:val="2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Manager support</w:t>
      </w:r>
    </w:p>
    <w:p w:rsidR="00583709" w:rsidP="6EA4D4B4" w:rsidRDefault="00583709" w14:paraId="4C2F6F2B" w14:textId="4588515C">
      <w:pPr>
        <w:pStyle w:val="ListParagraph"/>
        <w:keepNext w:val="1"/>
        <w:keepLines w:val="1"/>
        <w:numPr>
          <w:ilvl w:val="0"/>
          <w:numId w:val="2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Creative community networks</w:t>
      </w:r>
    </w:p>
    <w:p w:rsidR="00583709" w:rsidP="6EA4D4B4" w:rsidRDefault="00583709" w14:paraId="45F29C6F" w14:textId="1B9BE0F6">
      <w:pPr>
        <w:pStyle w:val="ListParagraph"/>
        <w:keepNext w:val="1"/>
        <w:keepLines w:val="1"/>
        <w:numPr>
          <w:ilvl w:val="0"/>
          <w:numId w:val="2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Access to in-house training</w:t>
      </w:r>
    </w:p>
    <w:p w:rsidR="00583709" w:rsidP="6EA4D4B4" w:rsidRDefault="00583709" w14:paraId="5A255415" w14:textId="683439B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2D841621" w14:textId="6BD74FDB">
      <w:pPr>
        <w:pStyle w:val="Heading1"/>
        <w:keepNext w:val="1"/>
        <w:keepLines w:val="1"/>
        <w:rPr>
          <w:rFonts w:ascii="Arial" w:hAnsi="Arial" w:eastAsia="Arial" w:cs="Arial"/>
          <w:color w:val="000000" w:themeColor="text1" w:themeTint="FF" w:themeShade="FF"/>
        </w:rPr>
      </w:pPr>
      <w:r w:rsidR="7789F0EF">
        <w:rPr/>
        <w:t xml:space="preserve">6. Application of the </w:t>
      </w:r>
      <w:r w:rsidR="7789F0EF">
        <w:rPr/>
        <w:t>GoMAD</w:t>
      </w:r>
      <w:r w:rsidR="7789F0EF">
        <w:rPr/>
        <w:t xml:space="preserve"> Model</w:t>
      </w:r>
    </w:p>
    <w:p w:rsidR="00583709" w:rsidP="6EA4D4B4" w:rsidRDefault="00583709" w14:paraId="19A45BF0" w14:textId="32C2808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The </w:t>
      </w:r>
      <w:r w:rsidRPr="6EA4D4B4" w:rsidR="7789F0EF">
        <w:rPr>
          <w:rFonts w:ascii="Arial" w:hAnsi="Arial" w:eastAsia="Arial" w:cs="Arial"/>
          <w:color w:val="000000" w:themeColor="text1" w:themeTint="FF" w:themeShade="FF"/>
        </w:rPr>
        <w:t>GoMAD</w:t>
      </w:r>
      <w:r w:rsidRPr="6EA4D4B4" w:rsidR="7789F0EF">
        <w:rPr>
          <w:rFonts w:ascii="Arial" w:hAnsi="Arial" w:eastAsia="Arial" w:cs="Arial"/>
          <w:color w:val="000000" w:themeColor="text1" w:themeTint="FF" w:themeShade="FF"/>
        </w:rPr>
        <w:t xml:space="preserve"> (Goal–Options–Make, Review) model is a practical decision-making and action-planning framework used in management development (Cox &amp; Stokes, 2018). It works by:</w:t>
      </w:r>
    </w:p>
    <w:p w:rsidR="00583709" w:rsidP="6EA4D4B4" w:rsidRDefault="00583709" w14:paraId="1038628F" w14:textId="1752B4C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r w:rsidRPr="6EA4D4B4" w:rsidR="7789F0EF">
        <w:rPr>
          <w:rFonts w:ascii="Arial" w:hAnsi="Arial" w:eastAsia="Arial" w:cs="Arial"/>
          <w:color w:val="000000" w:themeColor="text1" w:themeTint="FF" w:themeShade="FF"/>
        </w:rPr>
        <w:t>Goal – Defining what the individual wants to achieve</w:t>
      </w:r>
    </w:p>
    <w:p w:rsidR="00583709" w:rsidP="6EA4D4B4" w:rsidRDefault="00583709" w14:paraId="579C0148" w14:textId="4607BB09">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Options – Listing all realistic ways to move forward</w:t>
      </w:r>
    </w:p>
    <w:p w:rsidR="00583709" w:rsidP="6EA4D4B4" w:rsidRDefault="00583709" w14:paraId="12777AD6" w14:textId="4EF0A97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Make – Deciding which actions to commit to</w:t>
      </w:r>
    </w:p>
    <w:p w:rsidR="00583709" w:rsidP="6EA4D4B4" w:rsidRDefault="00583709" w14:paraId="309D3A87" w14:textId="327B046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Review – Monitoring progress and adjusting as needed</w:t>
      </w:r>
    </w:p>
    <w:p w:rsidR="00583709" w:rsidP="6EA4D4B4" w:rsidRDefault="00583709" w14:paraId="6CD045A0" w14:textId="42ED1375">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047F2C87" w14:textId="3F8B541A">
      <w:pPr>
        <w:pStyle w:val="Heading2"/>
        <w:keepNext w:val="1"/>
        <w:keepLines w:val="1"/>
        <w:rPr>
          <w:rFonts w:ascii="Arial" w:hAnsi="Arial" w:eastAsia="Arial" w:cs="Arial"/>
          <w:color w:val="000000" w:themeColor="text1" w:themeTint="FF" w:themeShade="FF"/>
        </w:rPr>
      </w:pPr>
      <w:r w:rsidR="7789F0EF">
        <w:rPr/>
        <w:t xml:space="preserve">6.1 </w:t>
      </w:r>
      <w:r w:rsidR="7789F0EF">
        <w:rPr/>
        <w:t>GoMAD</w:t>
      </w:r>
      <w:r w:rsidR="7789F0EF">
        <w:rPr/>
        <w:t xml:space="preserve"> Applied to Person 1</w:t>
      </w:r>
    </w:p>
    <w:p w:rsidR="00583709" w:rsidP="6EA4D4B4" w:rsidRDefault="00583709" w14:paraId="632A2237" w14:textId="659F5E3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Goal</w:t>
      </w:r>
    </w:p>
    <w:p w:rsidR="00583709" w:rsidP="6EA4D4B4" w:rsidRDefault="00583709" w14:paraId="3AFADBCB" w14:textId="49DA5A64">
      <w:pPr>
        <w:pStyle w:val="ListParagraph"/>
        <w:keepNext w:val="1"/>
        <w:keepLines w:val="1"/>
        <w:numPr>
          <w:ilvl w:val="0"/>
          <w:numId w:val="2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To transition into an HR Assistant role while completing relevant educational qualifications.</w:t>
      </w:r>
    </w:p>
    <w:p w:rsidR="00583709" w:rsidP="6EA4D4B4" w:rsidRDefault="00583709" w14:paraId="1901451E" w14:textId="7398253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Options</w:t>
      </w:r>
    </w:p>
    <w:p w:rsidR="00583709" w:rsidP="6EA4D4B4" w:rsidRDefault="00583709" w14:paraId="00235549" w14:textId="7CA2CDE0">
      <w:pPr>
        <w:pStyle w:val="ListParagraph"/>
        <w:keepNext w:val="1"/>
        <w:keepLines w:val="1"/>
        <w:numPr>
          <w:ilvl w:val="0"/>
          <w:numId w:val="2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Continue Leadership and Management degree</w:t>
      </w:r>
    </w:p>
    <w:p w:rsidR="00583709" w:rsidP="6EA4D4B4" w:rsidRDefault="00583709" w14:paraId="4FFA8564" w14:textId="6C600000">
      <w:pPr>
        <w:pStyle w:val="ListParagraph"/>
        <w:keepNext w:val="1"/>
        <w:keepLines w:val="1"/>
        <w:numPr>
          <w:ilvl w:val="0"/>
          <w:numId w:val="2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Level 2</w:t>
      </w:r>
      <w:r w:rsidRPr="6EA4D4B4" w:rsidR="657A798D">
        <w:rPr>
          <w:rFonts w:ascii="Arial" w:hAnsi="Arial" w:eastAsia="Arial" w:cs="Arial"/>
          <w:color w:val="000000" w:themeColor="text1" w:themeTint="FF" w:themeShade="FF"/>
        </w:rPr>
        <w:t>,</w:t>
      </w:r>
      <w:r w:rsidRPr="6EA4D4B4" w:rsidR="7789F0EF">
        <w:rPr>
          <w:rFonts w:ascii="Arial" w:hAnsi="Arial" w:eastAsia="Arial" w:cs="Arial"/>
          <w:color w:val="000000" w:themeColor="text1" w:themeTint="FF" w:themeShade="FF"/>
        </w:rPr>
        <w:t xml:space="preserve"> Level 3</w:t>
      </w:r>
      <w:r w:rsidRPr="6EA4D4B4" w:rsidR="77B22334">
        <w:rPr>
          <w:rFonts w:ascii="Arial" w:hAnsi="Arial" w:eastAsia="Arial" w:cs="Arial"/>
          <w:color w:val="000000" w:themeColor="text1" w:themeTint="FF" w:themeShade="FF"/>
        </w:rPr>
        <w:t>,</w:t>
      </w:r>
      <w:r w:rsidRPr="6EA4D4B4" w:rsidR="7789F0EF">
        <w:rPr>
          <w:rFonts w:ascii="Arial" w:hAnsi="Arial" w:eastAsia="Arial" w:cs="Arial"/>
          <w:color w:val="000000" w:themeColor="text1" w:themeTint="FF" w:themeShade="FF"/>
        </w:rPr>
        <w:t xml:space="preserve"> Level 4 Accounting</w:t>
      </w:r>
    </w:p>
    <w:p w:rsidR="00583709" w:rsidP="6EA4D4B4" w:rsidRDefault="00583709" w14:paraId="4D63AB8A" w14:textId="696E2A05">
      <w:pPr>
        <w:pStyle w:val="ListParagraph"/>
        <w:keepNext w:val="1"/>
        <w:keepLines w:val="1"/>
        <w:numPr>
          <w:ilvl w:val="0"/>
          <w:numId w:val="2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Shadow HR processes at work</w:t>
      </w:r>
    </w:p>
    <w:p w:rsidR="00583709" w:rsidP="6EA4D4B4" w:rsidRDefault="00583709" w14:paraId="7A831B42" w14:textId="69000E3F">
      <w:pPr>
        <w:pStyle w:val="ListParagraph"/>
        <w:keepNext w:val="1"/>
        <w:keepLines w:val="1"/>
        <w:numPr>
          <w:ilvl w:val="0"/>
          <w:numId w:val="2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short HR courses (employment law, conflict resolution)</w:t>
      </w:r>
    </w:p>
    <w:p w:rsidR="00583709" w:rsidP="6EA4D4B4" w:rsidRDefault="00583709" w14:paraId="292E9D6F" w14:textId="585DCEC9">
      <w:pPr>
        <w:pStyle w:val="ListParagraph"/>
        <w:keepNext w:val="1"/>
        <w:keepLines w:val="1"/>
        <w:numPr>
          <w:ilvl w:val="0"/>
          <w:numId w:val="2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Strengthen organisational skills</w:t>
      </w:r>
    </w:p>
    <w:p w:rsidR="00583709" w:rsidP="6EA4D4B4" w:rsidRDefault="00583709" w14:paraId="79C19495" w14:textId="75B7DEF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Make (Action Decisions)</w:t>
      </w:r>
    </w:p>
    <w:p w:rsidR="00583709" w:rsidP="6EA4D4B4" w:rsidRDefault="00583709" w14:paraId="6E0F0348" w14:textId="560DCFC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1 will:</w:t>
      </w:r>
    </w:p>
    <w:p w:rsidR="00583709" w:rsidP="6EA4D4B4" w:rsidRDefault="00583709" w14:paraId="0477D9F1" w14:textId="012D5033">
      <w:pPr>
        <w:pStyle w:val="ListParagraph"/>
        <w:keepNext w:val="1"/>
        <w:keepLines w:val="1"/>
        <w:numPr>
          <w:ilvl w:val="0"/>
          <w:numId w:val="2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Prioritise classroom-based qualifications</w:t>
      </w:r>
    </w:p>
    <w:p w:rsidR="00583709" w:rsidP="6EA4D4B4" w:rsidRDefault="00583709" w14:paraId="45CF1D31" w14:textId="48D19E18">
      <w:pPr>
        <w:pStyle w:val="ListParagraph"/>
        <w:keepNext w:val="1"/>
        <w:keepLines w:val="1"/>
        <w:numPr>
          <w:ilvl w:val="0"/>
          <w:numId w:val="2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Seek HR exposure in the workplace</w:t>
      </w:r>
    </w:p>
    <w:p w:rsidR="00583709" w:rsidP="6EA4D4B4" w:rsidRDefault="00583709" w14:paraId="33C2728E" w14:textId="38D5F967">
      <w:pPr>
        <w:pStyle w:val="ListParagraph"/>
        <w:keepNext w:val="1"/>
        <w:keepLines w:val="1"/>
        <w:numPr>
          <w:ilvl w:val="0"/>
          <w:numId w:val="2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Pursue accounting Level 3 before Level 4</w:t>
      </w:r>
    </w:p>
    <w:p w:rsidR="00583709" w:rsidP="6EA4D4B4" w:rsidRDefault="00583709" w14:paraId="34BF4DAC" w14:textId="1D85D994">
      <w:pPr>
        <w:pStyle w:val="ListParagraph"/>
        <w:keepNext w:val="1"/>
        <w:keepLines w:val="1"/>
        <w:numPr>
          <w:ilvl w:val="0"/>
          <w:numId w:val="2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Use structured planning tools to improve time management</w:t>
      </w:r>
    </w:p>
    <w:p w:rsidR="00583709" w:rsidP="6EA4D4B4" w:rsidRDefault="00583709" w14:paraId="58C59C8C" w14:textId="72832D6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Review</w:t>
      </w:r>
    </w:p>
    <w:p w:rsidR="00583709" w:rsidP="6EA4D4B4" w:rsidRDefault="00583709" w14:paraId="63743927" w14:textId="4E6F0170">
      <w:pPr>
        <w:pStyle w:val="ListParagraph"/>
        <w:keepNext w:val="1"/>
        <w:keepLines w:val="1"/>
        <w:numPr>
          <w:ilvl w:val="0"/>
          <w:numId w:val="24"/>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Progress will be reviewed every 3–6 months through PDP assessments.</w:t>
      </w:r>
    </w:p>
    <w:p w:rsidR="00583709" w:rsidP="6EA4D4B4" w:rsidRDefault="00583709" w14:paraId="1D9DF5BC" w14:textId="7092853B">
      <w:pPr>
        <w:pStyle w:val="Heading2"/>
        <w:keepNext w:val="1"/>
        <w:keepLines w:val="1"/>
        <w:rPr>
          <w:rFonts w:ascii="Arial" w:hAnsi="Arial" w:eastAsia="Arial" w:cs="Arial"/>
          <w:color w:val="000000" w:themeColor="text1" w:themeTint="FF" w:themeShade="FF"/>
        </w:rPr>
      </w:pPr>
      <w:r w:rsidR="7789F0EF">
        <w:rPr/>
        <w:t xml:space="preserve">6.2 </w:t>
      </w:r>
      <w:r w:rsidR="7789F0EF">
        <w:rPr/>
        <w:t>GoMAD</w:t>
      </w:r>
      <w:r w:rsidR="7789F0EF">
        <w:rPr/>
        <w:t xml:space="preserve"> Applied to Person 2</w:t>
      </w:r>
    </w:p>
    <w:p w:rsidR="00583709" w:rsidP="6EA4D4B4" w:rsidRDefault="00583709" w14:paraId="5CE4AD18" w14:textId="381B386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Goal</w:t>
      </w:r>
    </w:p>
    <w:p w:rsidR="00583709" w:rsidP="6EA4D4B4" w:rsidRDefault="00583709" w14:paraId="70DC5897" w14:textId="4259D598">
      <w:pPr>
        <w:pStyle w:val="ListParagraph"/>
        <w:keepNext w:val="1"/>
        <w:keepLines w:val="1"/>
        <w:numPr>
          <w:ilvl w:val="0"/>
          <w:numId w:val="25"/>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To build a financially stable craft-based business while working part-time.</w:t>
      </w:r>
    </w:p>
    <w:p w:rsidR="00583709" w:rsidP="6EA4D4B4" w:rsidRDefault="00583709" w14:paraId="0F9C995F" w14:textId="372AD369">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Options</w:t>
      </w:r>
    </w:p>
    <w:p w:rsidR="00583709" w:rsidP="6EA4D4B4" w:rsidRDefault="00583709" w14:paraId="5E9FD753" w14:textId="404F74D3">
      <w:pPr>
        <w:pStyle w:val="ListParagraph"/>
        <w:keepNext w:val="1"/>
        <w:keepLines w:val="1"/>
        <w:numPr>
          <w:ilvl w:val="0"/>
          <w:numId w:val="2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Improve business marketing skills</w:t>
      </w:r>
    </w:p>
    <w:p w:rsidR="00583709" w:rsidP="6EA4D4B4" w:rsidRDefault="00583709" w14:paraId="3F32DF55" w14:textId="08BDEBDA">
      <w:pPr>
        <w:pStyle w:val="ListParagraph"/>
        <w:keepNext w:val="1"/>
        <w:keepLines w:val="1"/>
        <w:numPr>
          <w:ilvl w:val="0"/>
          <w:numId w:val="2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Take step-up opportunities to increase confidence</w:t>
      </w:r>
    </w:p>
    <w:p w:rsidR="00583709" w:rsidP="6EA4D4B4" w:rsidRDefault="00583709" w14:paraId="26249825" w14:textId="1ED99BDA">
      <w:pPr>
        <w:pStyle w:val="ListParagraph"/>
        <w:keepNext w:val="1"/>
        <w:keepLines w:val="1"/>
        <w:numPr>
          <w:ilvl w:val="0"/>
          <w:numId w:val="2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short online business courses</w:t>
      </w:r>
    </w:p>
    <w:p w:rsidR="00583709" w:rsidP="6EA4D4B4" w:rsidRDefault="00583709" w14:paraId="24E1C02D" w14:textId="49362E0D">
      <w:pPr>
        <w:pStyle w:val="ListParagraph"/>
        <w:keepNext w:val="1"/>
        <w:keepLines w:val="1"/>
        <w:numPr>
          <w:ilvl w:val="0"/>
          <w:numId w:val="2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Build an engaging online presence</w:t>
      </w:r>
    </w:p>
    <w:p w:rsidR="00583709" w:rsidP="6EA4D4B4" w:rsidRDefault="00583709" w14:paraId="6724B876" w14:textId="38F9749C">
      <w:pPr>
        <w:pStyle w:val="ListParagraph"/>
        <w:keepNext w:val="1"/>
        <w:keepLines w:val="1"/>
        <w:numPr>
          <w:ilvl w:val="0"/>
          <w:numId w:val="26"/>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Improve financial organisation</w:t>
      </w:r>
    </w:p>
    <w:p w:rsidR="00583709" w:rsidP="6EA4D4B4" w:rsidRDefault="00583709" w14:paraId="1FE18F4A" w14:textId="6842FC9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Make (Action Decisions)</w:t>
      </w:r>
    </w:p>
    <w:p w:rsidR="00583709" w:rsidP="6EA4D4B4" w:rsidRDefault="00583709" w14:paraId="44DCA1DF" w14:textId="1D6937A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Person 2 will:</w:t>
      </w:r>
    </w:p>
    <w:p w:rsidR="00583709" w:rsidP="6EA4D4B4" w:rsidRDefault="00583709" w14:paraId="61166B06" w14:textId="10FA3341">
      <w:pPr>
        <w:pStyle w:val="ListParagraph"/>
        <w:keepNext w:val="1"/>
        <w:keepLines w:val="1"/>
        <w:numPr>
          <w:ilvl w:val="0"/>
          <w:numId w:val="2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Undertake short marketing and branding courses</w:t>
      </w:r>
    </w:p>
    <w:p w:rsidR="00583709" w:rsidP="6EA4D4B4" w:rsidRDefault="00583709" w14:paraId="31576916" w14:textId="7B34F642">
      <w:pPr>
        <w:pStyle w:val="ListParagraph"/>
        <w:keepNext w:val="1"/>
        <w:keepLines w:val="1"/>
        <w:numPr>
          <w:ilvl w:val="0"/>
          <w:numId w:val="2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Accept small step-up roles</w:t>
      </w:r>
    </w:p>
    <w:p w:rsidR="00583709" w:rsidP="6EA4D4B4" w:rsidRDefault="00583709" w14:paraId="2E9E1992" w14:textId="1EF1C9B2">
      <w:pPr>
        <w:pStyle w:val="ListParagraph"/>
        <w:keepNext w:val="1"/>
        <w:keepLines w:val="1"/>
        <w:numPr>
          <w:ilvl w:val="0"/>
          <w:numId w:val="2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Develop business social media</w:t>
      </w:r>
    </w:p>
    <w:p w:rsidR="00583709" w:rsidP="6EA4D4B4" w:rsidRDefault="00583709" w14:paraId="3C14CC23" w14:textId="483E3FF7">
      <w:pPr>
        <w:pStyle w:val="ListParagraph"/>
        <w:keepNext w:val="1"/>
        <w:keepLines w:val="1"/>
        <w:numPr>
          <w:ilvl w:val="0"/>
          <w:numId w:val="27"/>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Improve consistency in planning</w:t>
      </w:r>
    </w:p>
    <w:p w:rsidR="00583709" w:rsidP="6EA4D4B4" w:rsidRDefault="00583709" w14:paraId="77A5F679" w14:textId="4317295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Review</w:t>
      </w:r>
    </w:p>
    <w:p w:rsidR="00583709" w:rsidP="6EA4D4B4" w:rsidRDefault="00583709" w14:paraId="58D61BE9" w14:textId="64271C58">
      <w:pPr>
        <w:pStyle w:val="ListParagraph"/>
        <w:keepNext w:val="1"/>
        <w:keepLines w:val="1"/>
        <w:numPr>
          <w:ilvl w:val="0"/>
          <w:numId w:val="28"/>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Business progress and confidence improvements will be reviewed every 3–6 months.</w:t>
      </w:r>
    </w:p>
    <w:p w:rsidR="00583709" w:rsidP="6EA4D4B4" w:rsidRDefault="00583709" w14:paraId="6E2CA1D9" w14:textId="47E9A72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16570CEC" w14:textId="6ACA4E10">
      <w:pPr>
        <w:pStyle w:val="Heading1"/>
        <w:keepNext w:val="1"/>
        <w:keepLines w:val="1"/>
        <w:rPr>
          <w:rFonts w:ascii="Arial" w:hAnsi="Arial" w:eastAsia="Arial" w:cs="Arial"/>
          <w:color w:val="000000" w:themeColor="text1" w:themeTint="FF" w:themeShade="FF"/>
        </w:rPr>
      </w:pPr>
      <w:r w:rsidR="7789F0EF">
        <w:rPr/>
        <w:t xml:space="preserve">7. Development Plans (SMART Objectives) </w:t>
      </w:r>
    </w:p>
    <w:p w:rsidR="00583709" w:rsidP="6EA4D4B4" w:rsidRDefault="00583709" w14:paraId="5D1C54E8" w14:textId="3433CBD4">
      <w:pPr>
        <w:pStyle w:val="Heading2"/>
        <w:keepNext w:val="1"/>
        <w:keepLines w:val="1"/>
        <w:rPr>
          <w:rFonts w:ascii="Arial" w:hAnsi="Arial" w:eastAsia="Arial" w:cs="Arial"/>
          <w:color w:val="000000" w:themeColor="text1" w:themeTint="FF" w:themeShade="FF"/>
        </w:rPr>
      </w:pPr>
      <w:r w:rsidR="7789F0EF">
        <w:rPr/>
        <w:t>7.1 Person 1 – Development Plan</w:t>
      </w:r>
    </w:p>
    <w:p w:rsidR="00583709" w:rsidP="6EA4D4B4" w:rsidRDefault="00583709" w14:paraId="7B0D8062" w14:textId="6DFEE2F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pPr>
      <w:r w:rsidR="11D9F231">
        <w:drawing>
          <wp:inline wp14:editId="78B9C65A" wp14:anchorId="3F08C793">
            <wp:extent cx="5943600" cy="981075"/>
            <wp:effectExtent l="0" t="0" r="0" b="0"/>
            <wp:docPr id="2594622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59462242" name="Picture 259462242"/>
                    <pic:cNvPicPr/>
                  </pic:nvPicPr>
                  <pic:blipFill>
                    <a:blip xmlns:r="http://schemas.openxmlformats.org/officeDocument/2006/relationships" r:embed="rId29831360">
                      <a:extLst>
                        <a:ext uri="{28A0092B-C50C-407E-A947-70E740481C1C}">
                          <a14:useLocalDpi xmlns:a14="http://schemas.microsoft.com/office/drawing/2010/main"/>
                        </a:ext>
                      </a:extLst>
                    </a:blip>
                    <a:stretch>
                      <a:fillRect/>
                    </a:stretch>
                  </pic:blipFill>
                  <pic:spPr>
                    <a:xfrm>
                      <a:off x="0" y="0"/>
                      <a:ext cx="5943600" cy="981075"/>
                    </a:xfrm>
                    <a:prstGeom prst="rect">
                      <a:avLst/>
                    </a:prstGeom>
                  </pic:spPr>
                </pic:pic>
              </a:graphicData>
            </a:graphic>
          </wp:inline>
        </w:drawing>
      </w:r>
    </w:p>
    <w:p w:rsidR="00583709" w:rsidP="6EA4D4B4" w:rsidRDefault="00583709" w14:paraId="1FAA2A28" w14:textId="4694873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Short-Term Goals (12 months)</w:t>
      </w:r>
    </w:p>
    <w:p w:rsidR="00583709" w:rsidP="6EA4D4B4" w:rsidRDefault="00583709" w14:paraId="5C2A0B3D" w14:textId="4403B66B">
      <w:pPr>
        <w:pStyle w:val="ListParagraph"/>
        <w:keepNext w:val="1"/>
        <w:keepLines w:val="1"/>
        <w:numPr>
          <w:ilvl w:val="0"/>
          <w:numId w:val="2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current Leadership and Management year</w:t>
      </w:r>
    </w:p>
    <w:p w:rsidR="00583709" w:rsidP="6EA4D4B4" w:rsidRDefault="00583709" w14:paraId="56EC0D58" w14:textId="583DD2A2">
      <w:pPr>
        <w:pStyle w:val="ListParagraph"/>
        <w:keepNext w:val="1"/>
        <w:keepLines w:val="1"/>
        <w:numPr>
          <w:ilvl w:val="0"/>
          <w:numId w:val="29"/>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Progress fully through Level 2 Accounting</w:t>
      </w:r>
    </w:p>
    <w:p w:rsidR="00583709" w:rsidP="6EA4D4B4" w:rsidRDefault="00583709" w14:paraId="6C982F9B" w14:textId="6228C0C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Medium-Term Goals (2–3 years)</w:t>
      </w:r>
    </w:p>
    <w:p w:rsidR="00583709" w:rsidP="6EA4D4B4" w:rsidRDefault="00583709" w14:paraId="23218385" w14:textId="7C4CF50D">
      <w:pPr>
        <w:pStyle w:val="ListParagraph"/>
        <w:keepNext w:val="1"/>
        <w:keepLines w:val="1"/>
        <w:numPr>
          <w:ilvl w:val="0"/>
          <w:numId w:val="3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Level 3 and Level 4 Accounting</w:t>
      </w:r>
    </w:p>
    <w:p w:rsidR="00583709" w:rsidP="6EA4D4B4" w:rsidRDefault="00583709" w14:paraId="2B8556F9" w14:textId="340EFFF8">
      <w:pPr>
        <w:pStyle w:val="ListParagraph"/>
        <w:keepNext w:val="1"/>
        <w:keepLines w:val="1"/>
        <w:numPr>
          <w:ilvl w:val="0"/>
          <w:numId w:val="3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Gain HR-related role</w:t>
      </w:r>
    </w:p>
    <w:p w:rsidR="00583709" w:rsidP="6EA4D4B4" w:rsidRDefault="00583709" w14:paraId="6927BEFC" w14:textId="32271553">
      <w:pPr>
        <w:pStyle w:val="ListParagraph"/>
        <w:keepNext w:val="1"/>
        <w:keepLines w:val="1"/>
        <w:numPr>
          <w:ilvl w:val="0"/>
          <w:numId w:val="30"/>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Complete bachelor’s degree</w:t>
      </w:r>
    </w:p>
    <w:p w:rsidR="00583709" w:rsidP="6EA4D4B4" w:rsidRDefault="00583709" w14:paraId="59374EF2" w14:textId="1257144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Long-Term Goals (3–5 years)</w:t>
      </w:r>
    </w:p>
    <w:p w:rsidR="00583709" w:rsidP="6EA4D4B4" w:rsidRDefault="00583709" w14:paraId="730AA80E" w14:textId="3A675561">
      <w:pPr>
        <w:pStyle w:val="ListParagraph"/>
        <w:keepNext w:val="1"/>
        <w:keepLines w:val="1"/>
        <w:numPr>
          <w:ilvl w:val="0"/>
          <w:numId w:val="3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Grow the “Rocks on Pops” business</w:t>
      </w:r>
    </w:p>
    <w:p w:rsidR="00583709" w:rsidP="6EA4D4B4" w:rsidRDefault="00583709" w14:paraId="32D5B117" w14:textId="22D5D21F">
      <w:pPr>
        <w:pStyle w:val="ListParagraph"/>
        <w:keepNext w:val="1"/>
        <w:keepLines w:val="1"/>
        <w:numPr>
          <w:ilvl w:val="0"/>
          <w:numId w:val="3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Improve work–life balance</w:t>
      </w:r>
    </w:p>
    <w:p w:rsidR="00583709" w:rsidP="6EA4D4B4" w:rsidRDefault="00583709" w14:paraId="159B39B4" w14:textId="02641744">
      <w:pPr>
        <w:pStyle w:val="ListParagraph"/>
        <w:keepNext w:val="1"/>
        <w:keepLines w:val="1"/>
        <w:numPr>
          <w:ilvl w:val="0"/>
          <w:numId w:val="31"/>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Secure remote or part-time employment</w:t>
      </w:r>
    </w:p>
    <w:p w:rsidR="00583709" w:rsidP="6EA4D4B4" w:rsidRDefault="00583709" w14:paraId="6856EB8A" w14:textId="1524073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4CE726B5" w14:textId="28659FA5">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4C5EC21B" w14:textId="4BA66CE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5053C3A6" w14:textId="6E9FEA60">
      <w:pPr>
        <w:pStyle w:val="Heading2"/>
        <w:keepNext w:val="1"/>
        <w:keepLines w:val="1"/>
        <w:rPr>
          <w:rFonts w:ascii="Arial" w:hAnsi="Arial" w:eastAsia="Arial" w:cs="Arial"/>
          <w:color w:val="000000" w:themeColor="text1" w:themeTint="FF" w:themeShade="FF"/>
        </w:rPr>
      </w:pPr>
      <w:r w:rsidR="7789F0EF">
        <w:rPr/>
        <w:t>7.2 Person 2 – Development Plan</w:t>
      </w:r>
    </w:p>
    <w:p w:rsidR="00583709" w:rsidP="6EA4D4B4" w:rsidRDefault="00583709" w14:paraId="20971EF1" w14:textId="657A8AE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pPr>
      <w:r w:rsidR="31BDA385">
        <w:drawing>
          <wp:inline wp14:editId="536374CB" wp14:anchorId="0E245CFA">
            <wp:extent cx="5943600" cy="1066800"/>
            <wp:effectExtent l="0" t="0" r="0" b="0"/>
            <wp:docPr id="146162486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1624865" name="Picture 1461624865"/>
                    <pic:cNvPicPr/>
                  </pic:nvPicPr>
                  <pic:blipFill>
                    <a:blip xmlns:r="http://schemas.openxmlformats.org/officeDocument/2006/relationships" r:embed="rId1956851097">
                      <a:extLst>
                        <a:ext uri="{28A0092B-C50C-407E-A947-70E740481C1C}">
                          <a14:useLocalDpi xmlns:a14="http://schemas.microsoft.com/office/drawing/2010/main"/>
                        </a:ext>
                      </a:extLst>
                    </a:blip>
                    <a:stretch>
                      <a:fillRect/>
                    </a:stretch>
                  </pic:blipFill>
                  <pic:spPr>
                    <a:xfrm>
                      <a:off x="0" y="0"/>
                      <a:ext cx="5943600" cy="1066800"/>
                    </a:xfrm>
                    <a:prstGeom prst="rect">
                      <a:avLst/>
                    </a:prstGeom>
                  </pic:spPr>
                </pic:pic>
              </a:graphicData>
            </a:graphic>
          </wp:inline>
        </w:drawing>
      </w:r>
    </w:p>
    <w:p w:rsidR="00583709" w:rsidP="6EA4D4B4" w:rsidRDefault="00583709" w14:paraId="7BC8DC2D" w14:textId="1E3BAB1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Short-Term Goals (12 months)</w:t>
      </w:r>
    </w:p>
    <w:p w:rsidR="00583709" w:rsidP="6EA4D4B4" w:rsidRDefault="00583709" w14:paraId="420D640C" w14:textId="13BFF1CF">
      <w:pPr>
        <w:pStyle w:val="ListParagraph"/>
        <w:keepNext w:val="1"/>
        <w:keepLines w:val="1"/>
        <w:numPr>
          <w:ilvl w:val="0"/>
          <w:numId w:val="3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Build online presence</w:t>
      </w:r>
    </w:p>
    <w:p w:rsidR="00583709" w:rsidP="6EA4D4B4" w:rsidRDefault="00583709" w14:paraId="29A655FB" w14:textId="05E93EC0">
      <w:pPr>
        <w:pStyle w:val="ListParagraph"/>
        <w:keepNext w:val="1"/>
        <w:keepLines w:val="1"/>
        <w:numPr>
          <w:ilvl w:val="0"/>
          <w:numId w:val="32"/>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Begin reducing debt</w:t>
      </w:r>
    </w:p>
    <w:p w:rsidR="00583709" w:rsidP="6EA4D4B4" w:rsidRDefault="00583709" w14:paraId="37AC9738" w14:textId="0AC5210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Medium-Term Goals (2–3 years)</w:t>
      </w:r>
    </w:p>
    <w:p w:rsidR="00583709" w:rsidP="6EA4D4B4" w:rsidRDefault="00583709" w14:paraId="05E1B39B" w14:textId="52276719">
      <w:pPr>
        <w:pStyle w:val="ListParagraph"/>
        <w:keepNext w:val="1"/>
        <w:keepLines w:val="1"/>
        <w:numPr>
          <w:ilvl w:val="0"/>
          <w:numId w:val="3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Reduce work hours</w:t>
      </w:r>
    </w:p>
    <w:p w:rsidR="00583709" w:rsidP="6EA4D4B4" w:rsidRDefault="00583709" w14:paraId="2BADC7AC" w14:textId="5A4FA16C">
      <w:pPr>
        <w:pStyle w:val="ListParagraph"/>
        <w:keepNext w:val="1"/>
        <w:keepLines w:val="1"/>
        <w:numPr>
          <w:ilvl w:val="0"/>
          <w:numId w:val="33"/>
        </w:numPr>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Achieve consistent profit in craft business</w:t>
      </w:r>
    </w:p>
    <w:p w:rsidR="00583709" w:rsidP="6EA4D4B4" w:rsidRDefault="00583709" w14:paraId="45D6197D" w14:textId="52CBC55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Long-Term Goals (3–5 years)</w:t>
      </w:r>
    </w:p>
    <w:p w:rsidR="00583709" w:rsidP="6EA4D4B4" w:rsidRDefault="00583709" w14:paraId="10A8A157" w14:textId="028FAC4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Earn a living wage from crafting</w:t>
      </w:r>
    </w:p>
    <w:p w:rsidR="00583709" w:rsidP="6EA4D4B4" w:rsidRDefault="00583709" w14:paraId="74FFC6F9" w14:textId="6A276FC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b w:val="1"/>
          <w:bCs w:val="1"/>
          <w:color w:val="000000" w:themeColor="text1" w:themeTint="FF" w:themeShade="FF"/>
        </w:rPr>
      </w:pPr>
      <w:r w:rsidRPr="6EA4D4B4" w:rsidR="7789F0EF">
        <w:rPr>
          <w:rFonts w:ascii="Arial" w:hAnsi="Arial" w:eastAsia="Arial" w:cs="Arial"/>
          <w:b w:val="1"/>
          <w:bCs w:val="1"/>
          <w:color w:val="000000" w:themeColor="text1" w:themeTint="FF" w:themeShade="FF"/>
        </w:rPr>
        <w:t>Develop a stable creative business</w:t>
      </w:r>
    </w:p>
    <w:p w:rsidR="00583709" w:rsidP="6EA4D4B4" w:rsidRDefault="00583709" w14:paraId="461B8838" w14:textId="3EF002B9">
      <w:pPr>
        <w:pStyle w:val="Heading1"/>
        <w:keepNext w:val="1"/>
        <w:keepLines w:val="1"/>
        <w:rPr>
          <w:rFonts w:ascii="Arial" w:hAnsi="Arial" w:eastAsia="Arial" w:cs="Arial"/>
          <w:color w:val="000000" w:themeColor="text1" w:themeTint="FF" w:themeShade="FF"/>
        </w:rPr>
      </w:pPr>
      <w:r w:rsidR="7789F0EF">
        <w:rPr/>
        <w:t>8. Monitoring Progress</w:t>
      </w:r>
    </w:p>
    <w:p w:rsidR="00583709" w:rsidP="6EA4D4B4" w:rsidRDefault="00583709" w14:paraId="469BCEFD" w14:textId="4D513519">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Progress for both individuals will be </w:t>
      </w:r>
      <w:r w:rsidRPr="6EA4D4B4" w:rsidR="7789F0EF">
        <w:rPr>
          <w:rFonts w:ascii="Arial" w:hAnsi="Arial" w:eastAsia="Arial" w:cs="Arial"/>
          <w:color w:val="000000" w:themeColor="text1" w:themeTint="FF" w:themeShade="FF"/>
        </w:rPr>
        <w:t>monitored</w:t>
      </w:r>
      <w:r w:rsidRPr="6EA4D4B4" w:rsidR="7789F0EF">
        <w:rPr>
          <w:rFonts w:ascii="Arial" w:hAnsi="Arial" w:eastAsia="Arial" w:cs="Arial"/>
          <w:color w:val="000000" w:themeColor="text1" w:themeTint="FF" w:themeShade="FF"/>
        </w:rPr>
        <w:t xml:space="preserve"> through Personal Development Plans (PDPs), regular manager check-ins, and structured review periods. PDPs enable individuals to track goals, reflect on learning, and adjust actions where necessary (Cottrell, 2015). Managers play </w:t>
      </w:r>
      <w:r w:rsidRPr="6EA4D4B4" w:rsidR="7789F0EF">
        <w:rPr>
          <w:rFonts w:ascii="Arial" w:hAnsi="Arial" w:eastAsia="Arial" w:cs="Arial"/>
          <w:color w:val="000000" w:themeColor="text1" w:themeTint="FF" w:themeShade="FF"/>
        </w:rPr>
        <w:t>an important role</w:t>
      </w:r>
      <w:r w:rsidRPr="6EA4D4B4" w:rsidR="7789F0EF">
        <w:rPr>
          <w:rFonts w:ascii="Arial" w:hAnsi="Arial" w:eastAsia="Arial" w:cs="Arial"/>
          <w:color w:val="000000" w:themeColor="text1" w:themeTint="FF" w:themeShade="FF"/>
        </w:rPr>
        <w:t xml:space="preserve"> by providing guidance, opportunities, and feedback (CIPD, 2021).</w:t>
      </w:r>
    </w:p>
    <w:p w:rsidR="00583709" w:rsidP="6EA4D4B4" w:rsidRDefault="00583709" w14:paraId="7316F113" w14:textId="00FDD6E7">
      <w:pPr>
        <w:pStyle w:val="Heading1"/>
        <w:keepNext w:val="1"/>
        <w:keepLines w:val="1"/>
        <w:rPr>
          <w:rFonts w:ascii="Arial" w:hAnsi="Arial" w:eastAsia="Arial" w:cs="Arial"/>
          <w:color w:val="000000" w:themeColor="text1" w:themeTint="FF" w:themeShade="FF"/>
        </w:rPr>
      </w:pPr>
      <w:r w:rsidR="7789F0EF">
        <w:rPr/>
        <w:t>9. Conclusion</w:t>
      </w:r>
    </w:p>
    <w:p w:rsidR="00583709" w:rsidP="6EA4D4B4" w:rsidRDefault="00583709" w14:paraId="21CFA5CB" w14:textId="3FB2A938">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Person 1 and Person 2 </w:t>
      </w:r>
      <w:r w:rsidRPr="6EA4D4B4" w:rsidR="7789F0EF">
        <w:rPr>
          <w:rFonts w:ascii="Arial" w:hAnsi="Arial" w:eastAsia="Arial" w:cs="Arial"/>
          <w:color w:val="000000" w:themeColor="text1" w:themeTint="FF" w:themeShade="FF"/>
        </w:rPr>
        <w:t>demonstrate</w:t>
      </w:r>
      <w:r w:rsidRPr="6EA4D4B4" w:rsidR="7789F0EF">
        <w:rPr>
          <w:rFonts w:ascii="Arial" w:hAnsi="Arial" w:eastAsia="Arial" w:cs="Arial"/>
          <w:color w:val="000000" w:themeColor="text1" w:themeTint="FF" w:themeShade="FF"/>
        </w:rPr>
        <w:t xml:space="preserve"> strong potential for growth but have noticeably different development needs. Person 1 shows adaptability but requires structured learning and improved time management. Person 2 </w:t>
      </w:r>
      <w:r w:rsidRPr="6EA4D4B4" w:rsidR="7789F0EF">
        <w:rPr>
          <w:rFonts w:ascii="Arial" w:hAnsi="Arial" w:eastAsia="Arial" w:cs="Arial"/>
          <w:color w:val="000000" w:themeColor="text1" w:themeTint="FF" w:themeShade="FF"/>
        </w:rPr>
        <w:t>possesses</w:t>
      </w:r>
      <w:r w:rsidRPr="6EA4D4B4" w:rsidR="7789F0EF">
        <w:rPr>
          <w:rFonts w:ascii="Arial" w:hAnsi="Arial" w:eastAsia="Arial" w:cs="Arial"/>
          <w:color w:val="000000" w:themeColor="text1" w:themeTint="FF" w:themeShade="FF"/>
        </w:rPr>
        <w:t xml:space="preserve"> strong creativity but needs confidence-building and improved consistency. With tailored development plans, structured support, and strategic review, both individuals can successfully progress towards their long-term goals.</w:t>
      </w:r>
    </w:p>
    <w:p w:rsidR="00583709" w:rsidP="6EA4D4B4" w:rsidRDefault="00583709" w14:paraId="3F18E316" w14:textId="42F0AA2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65D2592B" w14:textId="0DC3CAD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24C2223A" w14:textId="7F7D89F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17821D48" w14:textId="59B3D340">
      <w:pPr>
        <w:pStyle w:val="Heading1"/>
        <w:keepNext w:val="1"/>
        <w:keepLines w:val="1"/>
        <w:rPr>
          <w:rFonts w:ascii="Arial" w:hAnsi="Arial" w:eastAsia="Arial" w:cs="Arial"/>
          <w:color w:val="000000" w:themeColor="text1" w:themeTint="FF" w:themeShade="FF"/>
        </w:rPr>
      </w:pPr>
      <w:r w:rsidR="7789F0EF">
        <w:rPr/>
        <w:t>Gibbs Reflection on the Recruitment Process</w:t>
      </w:r>
    </w:p>
    <w:p w:rsidR="00583709" w:rsidP="6EA4D4B4" w:rsidRDefault="00583709" w14:paraId="0570412F" w14:textId="731BF99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Gibbs’ Reflective Cycle (1988) provides a structured method of reflecting on experiences. It includes six stages: description, feelings, evaluation, analysis, conclusion, and action plan. The model encourages deep thinking and supports improvements in future practice.</w:t>
      </w:r>
    </w:p>
    <w:p w:rsidR="00583709" w:rsidP="6EA4D4B4" w:rsidRDefault="00583709" w14:paraId="47528CE4" w14:textId="1AAD95A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Description</w:t>
      </w:r>
    </w:p>
    <w:p w:rsidR="00583709" w:rsidP="6EA4D4B4" w:rsidRDefault="00583709" w14:paraId="54F8BE7C" w14:textId="10288F2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 used Gibbs’ model to reflect on a recent recruitment process where I applied for an internal role.</w:t>
      </w:r>
    </w:p>
    <w:p w:rsidR="00583709" w:rsidP="6EA4D4B4" w:rsidRDefault="00583709" w14:paraId="4ADDCFF5" w14:textId="6EF305B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Feelings</w:t>
      </w:r>
    </w:p>
    <w:p w:rsidR="00583709" w:rsidP="6EA4D4B4" w:rsidRDefault="00583709" w14:paraId="37B3AF4B" w14:textId="151241DC">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I felt both anxious and hopeful. I knew I had good interpersonal skills, but I also doubted myself, especially when I </w:t>
      </w:r>
      <w:r w:rsidRPr="6EA4D4B4" w:rsidR="7789F0EF">
        <w:rPr>
          <w:rFonts w:ascii="Arial" w:hAnsi="Arial" w:eastAsia="Arial" w:cs="Arial"/>
          <w:color w:val="000000" w:themeColor="text1" w:themeTint="FF" w:themeShade="FF"/>
        </w:rPr>
        <w:t>wasn’t</w:t>
      </w:r>
      <w:r w:rsidRPr="6EA4D4B4" w:rsidR="7789F0EF">
        <w:rPr>
          <w:rFonts w:ascii="Arial" w:hAnsi="Arial" w:eastAsia="Arial" w:cs="Arial"/>
          <w:color w:val="000000" w:themeColor="text1" w:themeTint="FF" w:themeShade="FF"/>
        </w:rPr>
        <w:t xml:space="preserve"> sure whether my answers were “correct enough.”</w:t>
      </w:r>
    </w:p>
    <w:p w:rsidR="00583709" w:rsidP="6EA4D4B4" w:rsidRDefault="00583709" w14:paraId="0B0F9F51" w14:textId="5CCB7D3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Evaluation</w:t>
      </w:r>
    </w:p>
    <w:p w:rsidR="00583709" w:rsidP="6EA4D4B4" w:rsidRDefault="00583709" w14:paraId="2442FDBB" w14:textId="4FB418D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The interview had positive elements, such as the problem-solving questions, which I felt confident with. However, I noticed that I hesitated when questions required quick responses, and I tended to overthink.</w:t>
      </w:r>
    </w:p>
    <w:p w:rsidR="00583709" w:rsidP="6EA4D4B4" w:rsidRDefault="00583709" w14:paraId="7B22139A" w14:textId="59D7038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Analysis</w:t>
      </w:r>
    </w:p>
    <w:p w:rsidR="00583709" w:rsidP="6EA4D4B4" w:rsidRDefault="00583709" w14:paraId="09AF86D7" w14:textId="452D09B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My learning style results helped explain this. My strong Reflective Observation preference means I often pause to think carefully before responding. While this is useful in careful decision-making, it can slow me down in timed scenarios. Argyris and Schön (1974) argue that understanding personal learning behaviours increases professional effectiveness, which aligns with what I experienced.</w:t>
      </w:r>
    </w:p>
    <w:p w:rsidR="00583709" w:rsidP="6EA4D4B4" w:rsidRDefault="00583709" w14:paraId="4B3A1D65" w14:textId="4FB436C5">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Conclusion</w:t>
      </w:r>
    </w:p>
    <w:p w:rsidR="00583709" w:rsidP="6EA4D4B4" w:rsidRDefault="00583709" w14:paraId="396E274F" w14:textId="312AA1B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 realised that preparation is one of my strengths, but I need to build confidence in spontaneous responses. I also recognised that being a Reflector/Theorist makes me cautious, which sometimes affects my performance in pressured environments.</w:t>
      </w:r>
    </w:p>
    <w:p w:rsidR="00583709" w:rsidP="6EA4D4B4" w:rsidRDefault="00583709" w14:paraId="32FEF999" w14:textId="6132EBC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Action Plan</w:t>
      </w:r>
    </w:p>
    <w:p w:rsidR="00583709" w:rsidP="6EA4D4B4" w:rsidRDefault="00583709" w14:paraId="7DAA578E" w14:textId="170662FA">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To improve future recruitment experiences, I will prepare more efficiently, practise timed example questions, and work on reducing hesitation. This aligns with recommended interview preparation techniques (Reid, 2016).</w:t>
      </w:r>
    </w:p>
    <w:p w:rsidR="00583709" w:rsidP="6EA4D4B4" w:rsidRDefault="00583709" w14:paraId="170DA986" w14:textId="6E520C0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4F32D6F1" w14:textId="7326F77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1EDBB1CA" w14:textId="034BBCD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403C8C01" w14:textId="2E40333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p>
    <w:p w:rsidR="00583709" w:rsidP="6EA4D4B4" w:rsidRDefault="00583709" w14:paraId="45203E92" w14:textId="4761EA98">
      <w:pPr>
        <w:pStyle w:val="Heading1"/>
        <w:keepNext w:val="1"/>
        <w:keepLines w:val="1"/>
        <w:rPr>
          <w:rFonts w:ascii="Arial" w:hAnsi="Arial" w:eastAsia="Arial" w:cs="Arial"/>
          <w:color w:val="000000" w:themeColor="text1" w:themeTint="FF" w:themeShade="FF"/>
        </w:rPr>
      </w:pPr>
      <w:r w:rsidR="7789F0EF">
        <w:rPr/>
        <w:t>References</w:t>
      </w:r>
    </w:p>
    <w:p w:rsidR="00583709" w:rsidP="6EA4D4B4" w:rsidRDefault="00583709" w14:paraId="6FB77BF6" w14:textId="080EDFE7">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 </w:t>
      </w:r>
    </w:p>
    <w:p w:rsidR="00583709" w:rsidP="6EA4D4B4" w:rsidRDefault="00583709" w14:paraId="0BA99D72" w14:textId="6FA488F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Argyris, C., &amp; Schön, D. (1974). </w:t>
      </w:r>
      <w:r w:rsidRPr="6EA4D4B4" w:rsidR="7789F0EF">
        <w:rPr>
          <w:rFonts w:ascii="Arial" w:hAnsi="Arial" w:eastAsia="Arial" w:cs="Arial"/>
          <w:i w:val="1"/>
          <w:iCs w:val="1"/>
          <w:color w:val="000000" w:themeColor="text1" w:themeTint="FF" w:themeShade="FF"/>
        </w:rPr>
        <w:t>Theory in practice: Increasing professional effectiveness.</w:t>
      </w:r>
      <w:r w:rsidRPr="6EA4D4B4" w:rsidR="7789F0EF">
        <w:rPr>
          <w:rFonts w:ascii="Arial" w:hAnsi="Arial" w:eastAsia="Arial" w:cs="Arial"/>
          <w:color w:val="000000" w:themeColor="text1" w:themeTint="FF" w:themeShade="FF"/>
        </w:rPr>
        <w:t xml:space="preserve"> Jossey-Bass.</w:t>
      </w:r>
    </w:p>
    <w:p w:rsidR="00583709" w:rsidP="6EA4D4B4" w:rsidRDefault="00583709" w14:paraId="69FDADEA" w14:textId="62358044">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Armstrong, M., &amp; Taylor, S. (2020).</w:t>
      </w:r>
      <w:r w:rsidRPr="6EA4D4B4" w:rsidR="7789F0EF">
        <w:rPr>
          <w:rFonts w:ascii="Arial" w:hAnsi="Arial" w:eastAsia="Arial" w:cs="Arial"/>
          <w:i w:val="1"/>
          <w:iCs w:val="1"/>
          <w:color w:val="000000" w:themeColor="text1" w:themeTint="FF" w:themeShade="FF"/>
        </w:rPr>
        <w:t xml:space="preserve"> Armstrong’s handbook of human resource management practice</w:t>
      </w:r>
      <w:r w:rsidRPr="6EA4D4B4" w:rsidR="7789F0EF">
        <w:rPr>
          <w:rFonts w:ascii="Arial" w:hAnsi="Arial" w:eastAsia="Arial" w:cs="Arial"/>
          <w:color w:val="000000" w:themeColor="text1" w:themeTint="FF" w:themeShade="FF"/>
        </w:rPr>
        <w:t xml:space="preserve"> (15th ed.). Kogan Page.</w:t>
      </w:r>
    </w:p>
    <w:p w:rsidR="00583709" w:rsidP="6EA4D4B4" w:rsidRDefault="00583709" w14:paraId="123A4E4A" w14:textId="2BBBD57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Bandura, A. (1997). </w:t>
      </w:r>
      <w:r w:rsidRPr="6EA4D4B4" w:rsidR="7789F0EF">
        <w:rPr>
          <w:rFonts w:ascii="Arial" w:hAnsi="Arial" w:eastAsia="Arial" w:cs="Arial"/>
          <w:i w:val="1"/>
          <w:iCs w:val="1"/>
          <w:color w:val="000000" w:themeColor="text1" w:themeTint="FF" w:themeShade="FF"/>
        </w:rPr>
        <w:t>Self-efficacy: The exercise of contro</w:t>
      </w:r>
      <w:r w:rsidRPr="6EA4D4B4" w:rsidR="7789F0EF">
        <w:rPr>
          <w:rFonts w:ascii="Arial" w:hAnsi="Arial" w:eastAsia="Arial" w:cs="Arial"/>
          <w:color w:val="000000" w:themeColor="text1" w:themeTint="FF" w:themeShade="FF"/>
        </w:rPr>
        <w:t>l. W.H. Freeman.</w:t>
      </w:r>
    </w:p>
    <w:p w:rsidR="00583709" w:rsidP="6EA4D4B4" w:rsidRDefault="00583709" w14:paraId="5FD9715C" w14:textId="3F5AEAF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Barkley, R. A. (2015).</w:t>
      </w:r>
      <w:r w:rsidRPr="6EA4D4B4" w:rsidR="7789F0EF">
        <w:rPr>
          <w:rFonts w:ascii="Arial" w:hAnsi="Arial" w:eastAsia="Arial" w:cs="Arial"/>
          <w:i w:val="1"/>
          <w:iCs w:val="1"/>
          <w:color w:val="000000" w:themeColor="text1" w:themeTint="FF" w:themeShade="FF"/>
        </w:rPr>
        <w:t xml:space="preserve"> Attention-deficit hyperactivity disorder: A handbook for diagnosis and treatment</w:t>
      </w:r>
      <w:r w:rsidRPr="6EA4D4B4" w:rsidR="7789F0EF">
        <w:rPr>
          <w:rFonts w:ascii="Arial" w:hAnsi="Arial" w:eastAsia="Arial" w:cs="Arial"/>
          <w:color w:val="000000" w:themeColor="text1" w:themeTint="FF" w:themeShade="FF"/>
        </w:rPr>
        <w:t xml:space="preserve"> (4th ed.). Guilford Press.</w:t>
      </w:r>
    </w:p>
    <w:p w:rsidR="00583709" w:rsidP="6EA4D4B4" w:rsidRDefault="00583709" w14:paraId="6072A154" w14:textId="461681AE">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CIPD. (2020). </w:t>
      </w:r>
      <w:r w:rsidRPr="6EA4D4B4" w:rsidR="7789F0EF">
        <w:rPr>
          <w:rFonts w:ascii="Arial" w:hAnsi="Arial" w:eastAsia="Arial" w:cs="Arial"/>
          <w:i w:val="1"/>
          <w:iCs w:val="1"/>
          <w:color w:val="000000" w:themeColor="text1" w:themeTint="FF" w:themeShade="FF"/>
        </w:rPr>
        <w:t>Understanding learning styles.</w:t>
      </w:r>
      <w:r w:rsidRPr="6EA4D4B4" w:rsidR="7789F0EF">
        <w:rPr>
          <w:rFonts w:ascii="Arial" w:hAnsi="Arial" w:eastAsia="Arial" w:cs="Arial"/>
          <w:color w:val="000000" w:themeColor="text1" w:themeTint="FF" w:themeShade="FF"/>
        </w:rPr>
        <w:t xml:space="preserve"> https://www.cipd.co.uk</w:t>
      </w:r>
    </w:p>
    <w:p w:rsidR="00583709" w:rsidP="6EA4D4B4" w:rsidRDefault="00583709" w14:paraId="3BB4B933" w14:textId="3B749E3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CIPD. (2021). </w:t>
      </w:r>
      <w:r w:rsidRPr="6EA4D4B4" w:rsidR="7789F0EF">
        <w:rPr>
          <w:rFonts w:ascii="Arial" w:hAnsi="Arial" w:eastAsia="Arial" w:cs="Arial"/>
          <w:i w:val="1"/>
          <w:iCs w:val="1"/>
          <w:color w:val="000000" w:themeColor="text1" w:themeTint="FF" w:themeShade="FF"/>
        </w:rPr>
        <w:t>Continuing professional development.</w:t>
      </w:r>
      <w:r w:rsidRPr="6EA4D4B4" w:rsidR="7789F0EF">
        <w:rPr>
          <w:rFonts w:ascii="Arial" w:hAnsi="Arial" w:eastAsia="Arial" w:cs="Arial"/>
          <w:color w:val="000000" w:themeColor="text1" w:themeTint="FF" w:themeShade="FF"/>
        </w:rPr>
        <w:t xml:space="preserve"> https://www.cipd.co.uk</w:t>
      </w:r>
    </w:p>
    <w:p w:rsidR="00583709" w:rsidP="6EA4D4B4" w:rsidRDefault="00583709" w14:paraId="154DFFC4" w14:textId="1417F5A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Cirillo, F. (2006).</w:t>
      </w:r>
      <w:r w:rsidRPr="6EA4D4B4" w:rsidR="7789F0EF">
        <w:rPr>
          <w:rFonts w:ascii="Arial" w:hAnsi="Arial" w:eastAsia="Arial" w:cs="Arial"/>
          <w:i w:val="1"/>
          <w:iCs w:val="1"/>
          <w:color w:val="000000" w:themeColor="text1" w:themeTint="FF" w:themeShade="FF"/>
        </w:rPr>
        <w:t xml:space="preserve"> The Pomodoro Technique</w:t>
      </w:r>
      <w:r w:rsidRPr="6EA4D4B4" w:rsidR="7789F0EF">
        <w:rPr>
          <w:rFonts w:ascii="Arial" w:hAnsi="Arial" w:eastAsia="Arial" w:cs="Arial"/>
          <w:color w:val="000000" w:themeColor="text1" w:themeTint="FF" w:themeShade="FF"/>
        </w:rPr>
        <w:t>. FC Garage.</w:t>
      </w:r>
    </w:p>
    <w:p w:rsidR="00583709" w:rsidP="6EA4D4B4" w:rsidRDefault="00583709" w14:paraId="1B76C548" w14:textId="11E93EA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Clutterbuck, D. (2014). </w:t>
      </w:r>
      <w:r w:rsidRPr="6EA4D4B4" w:rsidR="7789F0EF">
        <w:rPr>
          <w:rFonts w:ascii="Arial" w:hAnsi="Arial" w:eastAsia="Arial" w:cs="Arial"/>
          <w:i w:val="1"/>
          <w:iCs w:val="1"/>
          <w:color w:val="000000" w:themeColor="text1" w:themeTint="FF" w:themeShade="FF"/>
        </w:rPr>
        <w:t>Everyone needs a mentor</w:t>
      </w:r>
      <w:r w:rsidRPr="6EA4D4B4" w:rsidR="7789F0EF">
        <w:rPr>
          <w:rFonts w:ascii="Arial" w:hAnsi="Arial" w:eastAsia="Arial" w:cs="Arial"/>
          <w:color w:val="000000" w:themeColor="text1" w:themeTint="FF" w:themeShade="FF"/>
        </w:rPr>
        <w:t xml:space="preserve"> (5th ed.). CIPD.</w:t>
      </w:r>
    </w:p>
    <w:p w:rsidR="00583709" w:rsidP="6EA4D4B4" w:rsidRDefault="00583709" w14:paraId="145E1F90" w14:textId="57B9DC28">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Cottrell, S. (2015).</w:t>
      </w:r>
      <w:r w:rsidRPr="6EA4D4B4" w:rsidR="7789F0EF">
        <w:rPr>
          <w:rFonts w:ascii="Arial" w:hAnsi="Arial" w:eastAsia="Arial" w:cs="Arial"/>
          <w:i w:val="1"/>
          <w:iCs w:val="1"/>
          <w:color w:val="000000" w:themeColor="text1" w:themeTint="FF" w:themeShade="FF"/>
        </w:rPr>
        <w:t xml:space="preserve"> Skills for success: Personal development and employability</w:t>
      </w:r>
      <w:r w:rsidRPr="6EA4D4B4" w:rsidR="7789F0EF">
        <w:rPr>
          <w:rFonts w:ascii="Arial" w:hAnsi="Arial" w:eastAsia="Arial" w:cs="Arial"/>
          <w:color w:val="000000" w:themeColor="text1" w:themeTint="FF" w:themeShade="FF"/>
        </w:rPr>
        <w:t xml:space="preserve"> (3rd ed.). Palgrave.</w:t>
      </w:r>
    </w:p>
    <w:p w:rsidR="00583709" w:rsidP="6EA4D4B4" w:rsidRDefault="00583709" w14:paraId="1E6A8BE9" w14:textId="162BD3F8">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Cox, C., &amp; Stokes, D. (2018). </w:t>
      </w:r>
      <w:r w:rsidRPr="6EA4D4B4" w:rsidR="7789F0EF">
        <w:rPr>
          <w:rFonts w:ascii="Arial" w:hAnsi="Arial" w:eastAsia="Arial" w:cs="Arial"/>
          <w:i w:val="1"/>
          <w:iCs w:val="1"/>
          <w:color w:val="000000" w:themeColor="text1" w:themeTint="FF" w:themeShade="FF"/>
        </w:rPr>
        <w:t>The Go M.A.D. thinking system: The thirteen thinking tools</w:t>
      </w:r>
      <w:r w:rsidRPr="6EA4D4B4" w:rsidR="7789F0EF">
        <w:rPr>
          <w:rFonts w:ascii="Arial" w:hAnsi="Arial" w:eastAsia="Arial" w:cs="Arial"/>
          <w:color w:val="000000" w:themeColor="text1" w:themeTint="FF" w:themeShade="FF"/>
        </w:rPr>
        <w:t>. Go M.A.D. Learning.</w:t>
      </w:r>
    </w:p>
    <w:p w:rsidR="00583709" w:rsidP="6EA4D4B4" w:rsidRDefault="00583709" w14:paraId="02377658" w14:textId="5AB33286">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Fleming, N. D., &amp; Mills, C. (1992). </w:t>
      </w:r>
      <w:r w:rsidRPr="6EA4D4B4" w:rsidR="7789F0EF">
        <w:rPr>
          <w:rFonts w:ascii="Arial" w:hAnsi="Arial" w:eastAsia="Arial" w:cs="Arial"/>
          <w:i w:val="1"/>
          <w:iCs w:val="1"/>
          <w:color w:val="000000" w:themeColor="text1" w:themeTint="FF" w:themeShade="FF"/>
        </w:rPr>
        <w:t>VARK: A guide to learning styles.</w:t>
      </w:r>
    </w:p>
    <w:p w:rsidR="00583709" w:rsidP="6EA4D4B4" w:rsidRDefault="00583709" w14:paraId="3D139162" w14:textId="147EA43F">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Gibbs, G. (1988). </w:t>
      </w:r>
      <w:r w:rsidRPr="6EA4D4B4" w:rsidR="7789F0EF">
        <w:rPr>
          <w:rFonts w:ascii="Arial" w:hAnsi="Arial" w:eastAsia="Arial" w:cs="Arial"/>
          <w:i w:val="1"/>
          <w:iCs w:val="1"/>
          <w:color w:val="000000" w:themeColor="text1" w:themeTint="FF" w:themeShade="FF"/>
        </w:rPr>
        <w:t>Learning by doing: A guide to teaching and learning methods</w:t>
      </w:r>
      <w:r w:rsidRPr="6EA4D4B4" w:rsidR="7789F0EF">
        <w:rPr>
          <w:rFonts w:ascii="Arial" w:hAnsi="Arial" w:eastAsia="Arial" w:cs="Arial"/>
          <w:color w:val="000000" w:themeColor="text1" w:themeTint="FF" w:themeShade="FF"/>
        </w:rPr>
        <w:t>. Oxford Polytechnic.</w:t>
      </w:r>
    </w:p>
    <w:p w:rsidR="00583709" w:rsidP="6EA4D4B4" w:rsidRDefault="00583709" w14:paraId="41208EA3" w14:textId="3DBB0C5D">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Gibson, J. L., Ivancevich, J. M., Donnelly, J. H., &amp; Konopaske, R. (2014). </w:t>
      </w:r>
      <w:r w:rsidRPr="6EA4D4B4" w:rsidR="7789F0EF">
        <w:rPr>
          <w:rFonts w:ascii="Arial" w:hAnsi="Arial" w:eastAsia="Arial" w:cs="Arial"/>
          <w:i w:val="1"/>
          <w:iCs w:val="1"/>
          <w:color w:val="000000" w:themeColor="text1" w:themeTint="FF" w:themeShade="FF"/>
        </w:rPr>
        <w:t xml:space="preserve">Organizations: </w:t>
      </w:r>
      <w:r w:rsidRPr="6EA4D4B4" w:rsidR="7789F0EF">
        <w:rPr>
          <w:rFonts w:ascii="Arial" w:hAnsi="Arial" w:eastAsia="Arial" w:cs="Arial"/>
          <w:i w:val="1"/>
          <w:iCs w:val="1"/>
          <w:color w:val="000000" w:themeColor="text1" w:themeTint="FF" w:themeShade="FF"/>
        </w:rPr>
        <w:t>Behavior</w:t>
      </w:r>
      <w:r w:rsidRPr="6EA4D4B4" w:rsidR="7789F0EF">
        <w:rPr>
          <w:rFonts w:ascii="Arial" w:hAnsi="Arial" w:eastAsia="Arial" w:cs="Arial"/>
          <w:i w:val="1"/>
          <w:iCs w:val="1"/>
          <w:color w:val="000000" w:themeColor="text1" w:themeTint="FF" w:themeShade="FF"/>
        </w:rPr>
        <w:t>, structure, processes</w:t>
      </w:r>
      <w:r w:rsidRPr="6EA4D4B4" w:rsidR="7789F0EF">
        <w:rPr>
          <w:rFonts w:ascii="Arial" w:hAnsi="Arial" w:eastAsia="Arial" w:cs="Arial"/>
          <w:color w:val="000000" w:themeColor="text1" w:themeTint="FF" w:themeShade="FF"/>
        </w:rPr>
        <w:t xml:space="preserve"> (14th ed.). McGraw-Hill.</w:t>
      </w:r>
    </w:p>
    <w:p w:rsidR="00583709" w:rsidP="6EA4D4B4" w:rsidRDefault="00583709" w14:paraId="14E1E922" w14:textId="4129E642">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Healey, M., &amp; Jenkins, A. (2000). Kolb’s experiential learning theory and its application.</w:t>
      </w:r>
    </w:p>
    <w:p w:rsidR="00583709" w:rsidP="6EA4D4B4" w:rsidRDefault="00583709" w14:paraId="73D29F84" w14:textId="49A65B8B">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Honey, P., &amp; Mumford, A. (1992). </w:t>
      </w:r>
      <w:r w:rsidRPr="6EA4D4B4" w:rsidR="7789F0EF">
        <w:rPr>
          <w:rFonts w:ascii="Arial" w:hAnsi="Arial" w:eastAsia="Arial" w:cs="Arial"/>
          <w:i w:val="1"/>
          <w:iCs w:val="1"/>
          <w:color w:val="000000" w:themeColor="text1" w:themeTint="FF" w:themeShade="FF"/>
        </w:rPr>
        <w:t>The manual of learning styles.</w:t>
      </w:r>
      <w:r w:rsidRPr="6EA4D4B4" w:rsidR="7789F0EF">
        <w:rPr>
          <w:rFonts w:ascii="Arial" w:hAnsi="Arial" w:eastAsia="Arial" w:cs="Arial"/>
          <w:color w:val="000000" w:themeColor="text1" w:themeTint="FF" w:themeShade="FF"/>
        </w:rPr>
        <w:t xml:space="preserve"> Peter Honey Publications.</w:t>
      </w:r>
    </w:p>
    <w:p w:rsidR="00583709" w:rsidP="6EA4D4B4" w:rsidRDefault="00583709" w14:paraId="095B7449" w14:textId="08AECAE3">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Illeris, K. (2018).</w:t>
      </w:r>
      <w:r w:rsidRPr="6EA4D4B4" w:rsidR="7789F0EF">
        <w:rPr>
          <w:rFonts w:ascii="Arial" w:hAnsi="Arial" w:eastAsia="Arial" w:cs="Arial"/>
          <w:i w:val="1"/>
          <w:iCs w:val="1"/>
          <w:color w:val="000000" w:themeColor="text1" w:themeTint="FF" w:themeShade="FF"/>
        </w:rPr>
        <w:t xml:space="preserve"> Contemporary theories of learning</w:t>
      </w:r>
      <w:r w:rsidRPr="6EA4D4B4" w:rsidR="7789F0EF">
        <w:rPr>
          <w:rFonts w:ascii="Arial" w:hAnsi="Arial" w:eastAsia="Arial" w:cs="Arial"/>
          <w:color w:val="000000" w:themeColor="text1" w:themeTint="FF" w:themeShade="FF"/>
        </w:rPr>
        <w:t>. Routledge.</w:t>
      </w:r>
    </w:p>
    <w:p w:rsidR="00583709" w:rsidP="6EA4D4B4" w:rsidRDefault="00583709" w14:paraId="0BC8BD00" w14:textId="3538E4C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Kolb, D. A. (1984). </w:t>
      </w:r>
      <w:r w:rsidRPr="6EA4D4B4" w:rsidR="7789F0EF">
        <w:rPr>
          <w:rFonts w:ascii="Arial" w:hAnsi="Arial" w:eastAsia="Arial" w:cs="Arial"/>
          <w:i w:val="1"/>
          <w:iCs w:val="1"/>
          <w:color w:val="000000" w:themeColor="text1" w:themeTint="FF" w:themeShade="FF"/>
        </w:rPr>
        <w:t>Experiential learning: Experience as the source of learning and development.</w:t>
      </w:r>
      <w:r w:rsidRPr="6EA4D4B4" w:rsidR="7789F0EF">
        <w:rPr>
          <w:rFonts w:ascii="Arial" w:hAnsi="Arial" w:eastAsia="Arial" w:cs="Arial"/>
          <w:color w:val="000000" w:themeColor="text1" w:themeTint="FF" w:themeShade="FF"/>
        </w:rPr>
        <w:t xml:space="preserve"> Prentice Hall.</w:t>
      </w:r>
    </w:p>
    <w:p w:rsidR="00583709" w:rsidP="6EA4D4B4" w:rsidRDefault="00583709" w14:paraId="149EE375" w14:textId="7FBF8DF0">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Knowles, M. S., Holton, E., &amp; Swanson, R. (2015). </w:t>
      </w:r>
      <w:r w:rsidRPr="6EA4D4B4" w:rsidR="7789F0EF">
        <w:rPr>
          <w:rFonts w:ascii="Arial" w:hAnsi="Arial" w:eastAsia="Arial" w:cs="Arial"/>
          <w:i w:val="1"/>
          <w:iCs w:val="1"/>
          <w:color w:val="000000" w:themeColor="text1" w:themeTint="FF" w:themeShade="FF"/>
        </w:rPr>
        <w:t>The adult learner</w:t>
      </w:r>
      <w:r w:rsidRPr="6EA4D4B4" w:rsidR="7789F0EF">
        <w:rPr>
          <w:rFonts w:ascii="Arial" w:hAnsi="Arial" w:eastAsia="Arial" w:cs="Arial"/>
          <w:color w:val="000000" w:themeColor="text1" w:themeTint="FF" w:themeShade="FF"/>
        </w:rPr>
        <w:t xml:space="preserve"> (8th ed.). Routledge.</w:t>
      </w:r>
    </w:p>
    <w:p w:rsidR="00583709" w:rsidP="6EA4D4B4" w:rsidRDefault="00583709" w14:paraId="7AC7D3F6" w14:textId="0DF6DB18">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Megginson, D., &amp; Whitaker, V. (2007). </w:t>
      </w:r>
      <w:r w:rsidRPr="6EA4D4B4" w:rsidR="7789F0EF">
        <w:rPr>
          <w:rFonts w:ascii="Arial" w:hAnsi="Arial" w:eastAsia="Arial" w:cs="Arial"/>
          <w:i w:val="1"/>
          <w:iCs w:val="1"/>
          <w:color w:val="000000" w:themeColor="text1" w:themeTint="FF" w:themeShade="FF"/>
        </w:rPr>
        <w:t>Continuing professional development</w:t>
      </w:r>
      <w:r w:rsidRPr="6EA4D4B4" w:rsidR="7789F0EF">
        <w:rPr>
          <w:rFonts w:ascii="Arial" w:hAnsi="Arial" w:eastAsia="Arial" w:cs="Arial"/>
          <w:color w:val="000000" w:themeColor="text1" w:themeTint="FF" w:themeShade="FF"/>
        </w:rPr>
        <w:t xml:space="preserve"> (2nd ed.). CIPD.</w:t>
      </w:r>
    </w:p>
    <w:p w:rsidR="00583709" w:rsidP="6EA4D4B4" w:rsidRDefault="00583709" w14:paraId="27B01F6B" w14:textId="1619F781">
      <w:pPr>
        <w:pStyle w:val="Normal"/>
        <w:keepNext w:val="1"/>
        <w:keepLines w:val="1"/>
        <w:pBdr>
          <w:top w:val="nil" w:color="FF000000" w:sz="0" w:space="0"/>
          <w:left w:val="nil" w:color="FF000000" w:sz="0" w:space="0"/>
          <w:bottom w:val="nil" w:color="FF000000" w:sz="0" w:space="0"/>
          <w:right w:val="nil" w:color="FF000000" w:sz="0" w:space="0"/>
          <w:between w:val="nil" w:color="FF000000" w:sz="0" w:space="0"/>
        </w:pBdr>
        <w:spacing w:before="240" w:after="0"/>
        <w:rPr>
          <w:rFonts w:ascii="Arial" w:hAnsi="Arial" w:eastAsia="Arial" w:cs="Arial"/>
          <w:color w:val="000000" w:themeColor="text1" w:themeTint="FF" w:themeShade="FF"/>
        </w:rPr>
      </w:pPr>
      <w:r w:rsidRPr="6EA4D4B4" w:rsidR="7789F0EF">
        <w:rPr>
          <w:rFonts w:ascii="Arial" w:hAnsi="Arial" w:eastAsia="Arial" w:cs="Arial"/>
          <w:color w:val="000000" w:themeColor="text1" w:themeTint="FF" w:themeShade="FF"/>
        </w:rPr>
        <w:t xml:space="preserve">Reid, G. (2016). </w:t>
      </w:r>
      <w:r w:rsidRPr="6EA4D4B4" w:rsidR="7789F0EF">
        <w:rPr>
          <w:rFonts w:ascii="Arial" w:hAnsi="Arial" w:eastAsia="Arial" w:cs="Arial"/>
          <w:i w:val="1"/>
          <w:iCs w:val="1"/>
          <w:color w:val="000000" w:themeColor="text1" w:themeTint="FF" w:themeShade="FF"/>
        </w:rPr>
        <w:t>Dyslexia: A practitioner's handbook</w:t>
      </w:r>
      <w:r w:rsidRPr="6EA4D4B4" w:rsidR="7789F0EF">
        <w:rPr>
          <w:rFonts w:ascii="Arial" w:hAnsi="Arial" w:eastAsia="Arial" w:cs="Arial"/>
          <w:color w:val="000000" w:themeColor="text1" w:themeTint="FF" w:themeShade="FF"/>
        </w:rPr>
        <w:t xml:space="preserve"> (5th ed.). Wiley.</w:t>
      </w: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654E8C9E" w:rsidP="6EA4D4B4" w:rsidRDefault="654E8C9E" w14:paraId="74CB87E2" w14:textId="4BFA487D">
      <w:pPr>
        <w:pStyle w:val="Heading1"/>
      </w:pPr>
      <w:r w:rsidR="654E8C9E">
        <w:rPr/>
        <w:t>Appendix A – CV</w:t>
      </w:r>
    </w:p>
    <w:p w:rsidR="6EA4D4B4" w:rsidP="6EA4D4B4" w:rsidRDefault="6EA4D4B4" w14:paraId="5ADC4705" w14:textId="2AA2070B">
      <w:pPr>
        <w:pStyle w:val="Normal"/>
      </w:pPr>
    </w:p>
    <w:p w:rsidR="553CE18E" w:rsidP="6EA4D4B4" w:rsidRDefault="553CE18E" w14:paraId="1A284732" w14:textId="78DD1831">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ROXANA PLESCA</w:t>
      </w:r>
    </w:p>
    <w:p w:rsidR="553CE18E" w:rsidP="6EA4D4B4" w:rsidRDefault="553CE18E" w14:paraId="623FE1F2" w14:textId="069A4DEA">
      <w:pPr>
        <w:spacing w:before="240" w:beforeAutospacing="off" w:after="0" w:afterAutospacing="off"/>
      </w:pPr>
      <w:r w:rsidRPr="6EA4D4B4" w:rsidR="553CE18E">
        <w:rPr>
          <w:rFonts w:ascii="DejaVu Sans" w:hAnsi="DejaVu Sans" w:eastAsia="DejaVu Sans" w:cs="DejaVu Sans"/>
          <w:noProof w:val="0"/>
          <w:sz w:val="22"/>
          <w:szCs w:val="22"/>
          <w:lang w:val="en-GB"/>
        </w:rPr>
        <w:t>8 Hall Street, Swansea, SA1 6FA</w:t>
      </w:r>
    </w:p>
    <w:p w:rsidR="553CE18E" w:rsidP="6EA4D4B4" w:rsidRDefault="553CE18E" w14:paraId="336E57C6" w14:textId="13F959EC">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E-mail: </w:t>
      </w:r>
      <w:hyperlink r:id="Rf93a4e32d8d9454d">
        <w:r w:rsidRPr="6EA4D4B4" w:rsidR="553CE18E">
          <w:rPr>
            <w:rStyle w:val="Hyperlink"/>
            <w:rFonts w:ascii="DejaVu Sans" w:hAnsi="DejaVu Sans" w:eastAsia="DejaVu Sans" w:cs="DejaVu Sans"/>
            <w:noProof w:val="0"/>
            <w:sz w:val="22"/>
            <w:szCs w:val="22"/>
            <w:lang w:val="en-GB"/>
          </w:rPr>
          <w:t>rplesca@yahoo.com</w:t>
        </w:r>
      </w:hyperlink>
      <w:r w:rsidRPr="6EA4D4B4" w:rsidR="553CE18E">
        <w:rPr>
          <w:rFonts w:ascii="DejaVu Sans" w:hAnsi="DejaVu Sans" w:eastAsia="DejaVu Sans" w:cs="DejaVu Sans"/>
          <w:noProof w:val="0"/>
          <w:sz w:val="22"/>
          <w:szCs w:val="22"/>
          <w:lang w:val="en-GB"/>
        </w:rPr>
        <w:t xml:space="preserve"> / </w:t>
      </w:r>
      <w:hyperlink r:id="Ra6232d9385f14e25">
        <w:r w:rsidRPr="6EA4D4B4" w:rsidR="553CE18E">
          <w:rPr>
            <w:rStyle w:val="Hyperlink"/>
            <w:rFonts w:ascii="DejaVu Sans" w:hAnsi="DejaVu Sans" w:eastAsia="DejaVu Sans" w:cs="DejaVu Sans"/>
            <w:noProof w:val="0"/>
            <w:sz w:val="22"/>
            <w:szCs w:val="22"/>
            <w:lang w:val="en-GB"/>
          </w:rPr>
          <w:t>rpplesca@amazon.com</w:t>
        </w:r>
      </w:hyperlink>
      <w:r w:rsidRPr="6EA4D4B4" w:rsidR="553CE18E">
        <w:rPr>
          <w:rFonts w:ascii="DejaVu Sans" w:hAnsi="DejaVu Sans" w:eastAsia="DejaVu Sans" w:cs="DejaVu Sans"/>
          <w:noProof w:val="0"/>
          <w:sz w:val="22"/>
          <w:szCs w:val="22"/>
          <w:lang w:val="en-GB"/>
        </w:rPr>
        <w:t xml:space="preserve"> | Mob: 07742941979</w:t>
      </w:r>
    </w:p>
    <w:p w:rsidR="553CE18E" w:rsidP="6EA4D4B4" w:rsidRDefault="553CE18E" w14:paraId="06220DFC" w14:textId="55C9CF82">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PERSONAL STATEMENT</w:t>
      </w:r>
    </w:p>
    <w:p w:rsidR="553CE18E" w:rsidP="6EA4D4B4" w:rsidRDefault="553CE18E" w14:paraId="543E0F61" w14:textId="2FAD10BC">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A skilled and adaptable Amazonian, highly motivated and determined to succeed in any task undertaken, has a proven </w:t>
      </w:r>
      <w:r w:rsidRPr="6EA4D4B4" w:rsidR="553CE18E">
        <w:rPr>
          <w:rFonts w:ascii="DejaVu Sans" w:hAnsi="DejaVu Sans" w:eastAsia="DejaVu Sans" w:cs="DejaVu Sans"/>
          <w:noProof w:val="0"/>
          <w:sz w:val="22"/>
          <w:szCs w:val="22"/>
          <w:lang w:val="en-GB"/>
        </w:rPr>
        <w:t>track record</w:t>
      </w:r>
      <w:r w:rsidRPr="6EA4D4B4" w:rsidR="553CE18E">
        <w:rPr>
          <w:rFonts w:ascii="DejaVu Sans" w:hAnsi="DejaVu Sans" w:eastAsia="DejaVu Sans" w:cs="DejaVu Sans"/>
          <w:noProof w:val="0"/>
          <w:sz w:val="22"/>
          <w:szCs w:val="22"/>
          <w:lang w:val="en-GB"/>
        </w:rPr>
        <w:t xml:space="preserve"> of exceeding performance expectations, especially when working under pressure in such a fast-paced environment. </w:t>
      </w:r>
      <w:r w:rsidRPr="6EA4D4B4" w:rsidR="553CE18E">
        <w:rPr>
          <w:rFonts w:ascii="DejaVu Sans" w:hAnsi="DejaVu Sans" w:eastAsia="DejaVu Sans" w:cs="DejaVu Sans"/>
          <w:noProof w:val="0"/>
          <w:sz w:val="22"/>
          <w:szCs w:val="22"/>
          <w:lang w:val="en-GB"/>
        </w:rPr>
        <w:t>A strong team</w:t>
      </w:r>
      <w:r w:rsidRPr="6EA4D4B4" w:rsidR="553CE18E">
        <w:rPr>
          <w:rFonts w:ascii="DejaVu Sans" w:hAnsi="DejaVu Sans" w:eastAsia="DejaVu Sans" w:cs="DejaVu Sans"/>
          <w:noProof w:val="0"/>
          <w:sz w:val="22"/>
          <w:szCs w:val="22"/>
          <w:lang w:val="en-GB"/>
        </w:rPr>
        <w:t xml:space="preserve"> player, great at motivating colleagues and leading by example, eager to take on new challenges and exert her helpful nature.</w:t>
      </w:r>
    </w:p>
    <w:p w:rsidR="553CE18E" w:rsidP="6EA4D4B4" w:rsidRDefault="553CE18E" w14:paraId="2FF0E91A" w14:textId="48E93810">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WORK PROFILE</w:t>
      </w:r>
    </w:p>
    <w:p w:rsidR="553CE18E" w:rsidP="6EA4D4B4" w:rsidRDefault="553CE18E" w14:paraId="569458B0" w14:textId="78384935">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Step up Team Lead | Amazon | Swansea May 23 – Present</w:t>
      </w:r>
    </w:p>
    <w:p w:rsidR="553CE18E" w:rsidP="6EA4D4B4" w:rsidRDefault="553CE18E" w14:paraId="7E436EF0" w14:textId="18A17629">
      <w:pPr>
        <w:spacing w:before="240" w:beforeAutospacing="off" w:after="0" w:afterAutospacing="off"/>
      </w:pPr>
      <w:r w:rsidRPr="6EA4D4B4" w:rsidR="553CE18E">
        <w:rPr>
          <w:rFonts w:ascii="DejaVu Sans" w:hAnsi="DejaVu Sans" w:eastAsia="DejaVu Sans" w:cs="DejaVu Sans"/>
          <w:noProof w:val="0"/>
          <w:sz w:val="22"/>
          <w:szCs w:val="22"/>
          <w:lang w:val="en-GB"/>
        </w:rPr>
        <w:t>Was offered to step up as a Team Lead in ICQA on a different shift pattern, learning the majority of direct and indirect processes, having the opportunity to lead 5:1, safety circle and huddle groups, working closely together with Inbound and Outbound towards achieving customer satisfaction, deep diving to discover the true root causes for deviations within metrics pertaining to all Inbound, Outbound and Support, creating actions to be taken to solve, improve and prevent such issues from repeating, and helping support team members’ individual needs.</w:t>
      </w:r>
    </w:p>
    <w:p w:rsidR="553CE18E" w:rsidP="6EA4D4B4" w:rsidRDefault="553CE18E" w14:paraId="37ED8C2D" w14:textId="31C16EA7">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Stow Associate | Amazon | Swansea May 18 – May 23</w:t>
      </w:r>
    </w:p>
    <w:p w:rsidR="553CE18E" w:rsidP="6EA4D4B4" w:rsidRDefault="553CE18E" w14:paraId="52C6D46C" w14:textId="6B61DB82">
      <w:pPr>
        <w:pStyle w:val="ListParagraph"/>
        <w:numPr>
          <w:ilvl w:val="0"/>
          <w:numId w:val="34"/>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Proxy, </w:t>
      </w:r>
      <w:r>
        <w:tab/>
      </w:r>
      <w:r w:rsidRPr="6EA4D4B4" w:rsidR="553CE18E">
        <w:rPr>
          <w:rFonts w:ascii="DejaVu Sans" w:hAnsi="DejaVu Sans" w:eastAsia="DejaVu Sans" w:cs="DejaVu Sans"/>
          <w:noProof w:val="0"/>
          <w:sz w:val="22"/>
          <w:szCs w:val="22"/>
          <w:lang w:val="en-GB"/>
        </w:rPr>
        <w:t>Process Guide, Sweeper, Aging Sweeper, Fud Hunter.</w:t>
      </w:r>
    </w:p>
    <w:p w:rsidR="553CE18E" w:rsidP="6EA4D4B4" w:rsidRDefault="553CE18E" w14:paraId="415E5B80" w14:textId="690EF18C">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Reverse Logistics Associate | Amazon | Swansea Jan 16 – May 18</w:t>
      </w:r>
      <w:r>
        <w:tab/>
      </w:r>
    </w:p>
    <w:p w:rsidR="553CE18E" w:rsidP="6EA4D4B4" w:rsidRDefault="553CE18E" w14:paraId="34A6B3D5" w14:textId="00271AD9">
      <w:pPr>
        <w:pStyle w:val="ListParagraph"/>
        <w:numPr>
          <w:ilvl w:val="0"/>
          <w:numId w:val="35"/>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Proxy, </w:t>
      </w:r>
      <w:r>
        <w:tab/>
      </w:r>
      <w:r w:rsidRPr="6EA4D4B4" w:rsidR="553CE18E">
        <w:rPr>
          <w:rFonts w:ascii="DejaVu Sans" w:hAnsi="DejaVu Sans" w:eastAsia="DejaVu Sans" w:cs="DejaVu Sans"/>
          <w:noProof w:val="0"/>
          <w:sz w:val="22"/>
          <w:szCs w:val="22"/>
          <w:lang w:val="en-GB"/>
        </w:rPr>
        <w:t xml:space="preserve">Sweeper, Cart runner, Process Guide, Instructor, Packer, Picker, VNA </w:t>
      </w:r>
      <w:r>
        <w:tab/>
      </w:r>
      <w:r w:rsidRPr="6EA4D4B4" w:rsidR="553CE18E">
        <w:rPr>
          <w:rFonts w:ascii="DejaVu Sans" w:hAnsi="DejaVu Sans" w:eastAsia="DejaVu Sans" w:cs="DejaVu Sans"/>
          <w:noProof w:val="0"/>
          <w:sz w:val="22"/>
          <w:szCs w:val="22"/>
          <w:lang w:val="en-GB"/>
        </w:rPr>
        <w:t>driver, Grading, Shipping and Trailer Loading.</w:t>
      </w:r>
    </w:p>
    <w:p w:rsidR="553CE18E" w:rsidP="6EA4D4B4" w:rsidRDefault="553CE18E" w14:paraId="7ECD441D" w14:textId="3C51C461">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Q4 Team Lead | Amazon | Swansea Jan 18 – Apr 18</w:t>
      </w:r>
    </w:p>
    <w:p w:rsidR="553CE18E" w:rsidP="6EA4D4B4" w:rsidRDefault="553CE18E" w14:paraId="3DD4EF54" w14:textId="0D67F355">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Successful in the third application for the position of temporary Team Lead for the 2017 Q4, occupying the Vendor Returns Team Lead position on night shift. Had the benefit of a bigger team on this occasion and often received support from other departments (headcount wise). The biggest challenge was keeping the shift productive and stretching between several indirect jobs to avoid any extra hours spent. The communication with day shift was reduced to a brief handover and the End of Shift Report (in the form of an Excel spreadsheet) further acting as a test in self-reliance, a test I proved </w:t>
      </w:r>
      <w:r w:rsidRPr="6EA4D4B4" w:rsidR="553CE18E">
        <w:rPr>
          <w:rFonts w:ascii="DejaVu Sans" w:hAnsi="DejaVu Sans" w:eastAsia="DejaVu Sans" w:cs="DejaVu Sans"/>
          <w:noProof w:val="0"/>
          <w:sz w:val="22"/>
          <w:szCs w:val="22"/>
          <w:lang w:val="en-GB"/>
        </w:rPr>
        <w:t>time and time again</w:t>
      </w:r>
      <w:r w:rsidRPr="6EA4D4B4" w:rsidR="553CE18E">
        <w:rPr>
          <w:rFonts w:ascii="DejaVu Sans" w:hAnsi="DejaVu Sans" w:eastAsia="DejaVu Sans" w:cs="DejaVu Sans"/>
          <w:noProof w:val="0"/>
          <w:sz w:val="22"/>
          <w:szCs w:val="22"/>
          <w:lang w:val="en-GB"/>
        </w:rPr>
        <w:t xml:space="preserve"> was more than capable of passing successfully.</w:t>
      </w:r>
    </w:p>
    <w:p w:rsidR="553CE18E" w:rsidP="6EA4D4B4" w:rsidRDefault="553CE18E" w14:paraId="0F2A1485" w14:textId="6B421455">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Q4 Team Lead | Amazon | Swansea Nov 16 – Mar 17</w:t>
      </w:r>
    </w:p>
    <w:p w:rsidR="553CE18E" w:rsidP="6EA4D4B4" w:rsidRDefault="553CE18E" w14:paraId="4D38C95C" w14:textId="42325B04">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Was successful in the second application for the position of temporary Team Lead for the 2016 Q4, occupying the Vendor Returns Team Lead position on night shift. The team was </w:t>
      </w:r>
      <w:r w:rsidRPr="6EA4D4B4" w:rsidR="553CE18E">
        <w:rPr>
          <w:rFonts w:ascii="DejaVu Sans" w:hAnsi="DejaVu Sans" w:eastAsia="DejaVu Sans" w:cs="DejaVu Sans"/>
          <w:noProof w:val="0"/>
          <w:sz w:val="22"/>
          <w:szCs w:val="22"/>
          <w:lang w:val="en-GB"/>
        </w:rPr>
        <w:t>comprised</w:t>
      </w:r>
      <w:r w:rsidRPr="6EA4D4B4" w:rsidR="553CE18E">
        <w:rPr>
          <w:rFonts w:ascii="DejaVu Sans" w:hAnsi="DejaVu Sans" w:eastAsia="DejaVu Sans" w:cs="DejaVu Sans"/>
          <w:noProof w:val="0"/>
          <w:sz w:val="22"/>
          <w:szCs w:val="22"/>
          <w:lang w:val="en-GB"/>
        </w:rPr>
        <w:t xml:space="preserve"> of one associate for the entire duration plus between 2 to 15 associates labour shared from other departments. One of the biggest challenges throughout the period was filling in the blanks left by the lack of a basic team, fulfilling the roles of a Team Lead, problem solver, shipping clerk and picker/packer within each shift, a challenge that further helped to shape my character as a Team Lead and taught a valuable lesson in autonomy.</w:t>
      </w:r>
    </w:p>
    <w:p w:rsidR="553CE18E" w:rsidP="6EA4D4B4" w:rsidRDefault="553CE18E" w14:paraId="681ECC51" w14:textId="3507ACAF">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Q4 Team Lead | Amazon | Swansea Oct 15 – Dec 15</w:t>
      </w:r>
    </w:p>
    <w:p w:rsidR="553CE18E" w:rsidP="6EA4D4B4" w:rsidRDefault="553CE18E" w14:paraId="4EA230A7" w14:textId="2FE07DBF">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The only temporary associate to successfully apply for the position of Q4 Team Lead in 2015, </w:t>
      </w:r>
      <w:r w:rsidRPr="6EA4D4B4" w:rsidR="553CE18E">
        <w:rPr>
          <w:rFonts w:ascii="DejaVu Sans" w:hAnsi="DejaVu Sans" w:eastAsia="DejaVu Sans" w:cs="DejaVu Sans"/>
          <w:noProof w:val="0"/>
          <w:sz w:val="22"/>
          <w:szCs w:val="22"/>
          <w:lang w:val="en-GB"/>
        </w:rPr>
        <w:t>benefiting</w:t>
      </w:r>
      <w:r w:rsidRPr="6EA4D4B4" w:rsidR="553CE18E">
        <w:rPr>
          <w:rFonts w:ascii="DejaVu Sans" w:hAnsi="DejaVu Sans" w:eastAsia="DejaVu Sans" w:cs="DejaVu Sans"/>
          <w:noProof w:val="0"/>
          <w:sz w:val="22"/>
          <w:szCs w:val="22"/>
          <w:lang w:val="en-GB"/>
        </w:rPr>
        <w:t xml:space="preserve"> from learning the procedures followed not only as a Pick Lead but as a Pack Lead as well. The duties included collaboration with other Team Leads, Managers and key departments to ensure the daily production goals were met and/or exceeded and that all deadlines were fulfilled, maintaining close contact with the associates and providing support, paying attention to the departmental metrics, improving the flow of product through the area by identifying and addressing any safety hazards and solving any process related issues as well as assisting the AM in carrying out a wide range of tasks. Within this </w:t>
      </w:r>
      <w:r w:rsidRPr="6EA4D4B4" w:rsidR="553CE18E">
        <w:rPr>
          <w:rFonts w:ascii="DejaVu Sans" w:hAnsi="DejaVu Sans" w:eastAsia="DejaVu Sans" w:cs="DejaVu Sans"/>
          <w:noProof w:val="0"/>
          <w:sz w:val="22"/>
          <w:szCs w:val="22"/>
          <w:lang w:val="en-GB"/>
        </w:rPr>
        <w:t>time frame</w:t>
      </w:r>
      <w:r w:rsidRPr="6EA4D4B4" w:rsidR="553CE18E">
        <w:rPr>
          <w:rFonts w:ascii="DejaVu Sans" w:hAnsi="DejaVu Sans" w:eastAsia="DejaVu Sans" w:cs="DejaVu Sans"/>
          <w:noProof w:val="0"/>
          <w:sz w:val="22"/>
          <w:szCs w:val="22"/>
          <w:lang w:val="en-GB"/>
        </w:rPr>
        <w:t>, I also joined Amazon's ranks as a permanent employee.</w:t>
      </w:r>
    </w:p>
    <w:p w:rsidR="553CE18E" w:rsidP="6EA4D4B4" w:rsidRDefault="553CE18E" w14:paraId="66A0F164" w14:textId="3DBD37BD">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Picking Associate | PMP Recruitment | Amazon | Swansea</w:t>
      </w:r>
    </w:p>
    <w:p w:rsidR="553CE18E" w:rsidP="6EA4D4B4" w:rsidRDefault="553CE18E" w14:paraId="5AF0F9E5" w14:textId="229DB839">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Jun 15 – Oct 15</w:t>
      </w:r>
      <w:r>
        <w:tab/>
      </w:r>
    </w:p>
    <w:p w:rsidR="553CE18E" w:rsidP="6EA4D4B4" w:rsidRDefault="553CE18E" w14:paraId="6C3D40E4" w14:textId="0BFDA923">
      <w:pPr>
        <w:pStyle w:val="ListParagraph"/>
        <w:numPr>
          <w:ilvl w:val="0"/>
          <w:numId w:val="36"/>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Instructor, </w:t>
      </w:r>
      <w:r>
        <w:tab/>
      </w:r>
      <w:r w:rsidRPr="6EA4D4B4" w:rsidR="553CE18E">
        <w:rPr>
          <w:rFonts w:ascii="DejaVu Sans" w:hAnsi="DejaVu Sans" w:eastAsia="DejaVu Sans" w:cs="DejaVu Sans"/>
          <w:noProof w:val="0"/>
          <w:sz w:val="22"/>
          <w:szCs w:val="22"/>
          <w:lang w:val="en-GB"/>
        </w:rPr>
        <w:t>PPQA, Hot Picks, Paper Picker, VNA driver.</w:t>
      </w:r>
    </w:p>
    <w:p w:rsidR="553CE18E" w:rsidP="6EA4D4B4" w:rsidRDefault="553CE18E" w14:paraId="3A6A0339" w14:textId="2EB949F3">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 xml:space="preserve">Picking Associate | Abacus Recruitment | Amazon | Swansea </w:t>
      </w:r>
    </w:p>
    <w:p w:rsidR="553CE18E" w:rsidP="6EA4D4B4" w:rsidRDefault="553CE18E" w14:paraId="13202992" w14:textId="7090E117">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Jul 14 – Apr 15</w:t>
      </w:r>
    </w:p>
    <w:p w:rsidR="553CE18E" w:rsidP="6EA4D4B4" w:rsidRDefault="553CE18E" w14:paraId="12B52C4D" w14:textId="1583BC8C">
      <w:pPr>
        <w:pStyle w:val="ListParagraph"/>
        <w:numPr>
          <w:ilvl w:val="0"/>
          <w:numId w:val="37"/>
        </w:numPr>
        <w:spacing w:before="240" w:beforeAutospacing="off" w:after="240" w:afterAutospacing="off"/>
        <w:rPr/>
      </w:pPr>
      <w:r w:rsidRPr="6EA4D4B4" w:rsidR="553CE18E">
        <w:rPr>
          <w:rFonts w:ascii="DejaVu Sans" w:hAnsi="DejaVu Sans" w:eastAsia="DejaVu Sans" w:cs="DejaVu Sans"/>
          <w:noProof w:val="0"/>
          <w:sz w:val="22"/>
          <w:szCs w:val="22"/>
          <w:lang w:val="en-GB"/>
        </w:rPr>
        <w:t xml:space="preserve">Picker, </w:t>
      </w:r>
      <w:r>
        <w:tab/>
      </w:r>
      <w:r w:rsidRPr="6EA4D4B4" w:rsidR="553CE18E">
        <w:rPr>
          <w:rFonts w:ascii="DejaVu Sans" w:hAnsi="DejaVu Sans" w:eastAsia="DejaVu Sans" w:cs="DejaVu Sans"/>
          <w:noProof w:val="0"/>
          <w:sz w:val="22"/>
          <w:szCs w:val="22"/>
          <w:lang w:val="en-GB"/>
        </w:rPr>
        <w:t>VNA driver.</w:t>
      </w:r>
      <w:r>
        <w:tab/>
      </w:r>
    </w:p>
    <w:p w:rsidR="553CE18E" w:rsidP="6EA4D4B4" w:rsidRDefault="553CE18E" w14:paraId="617F1DA2" w14:textId="464B9395">
      <w:pPr>
        <w:pStyle w:val="ListParagraph"/>
        <w:numPr>
          <w:ilvl w:val="0"/>
          <w:numId w:val="37"/>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Cross </w:t>
      </w:r>
      <w:r>
        <w:tab/>
      </w:r>
      <w:r w:rsidRPr="6EA4D4B4" w:rsidR="553CE18E">
        <w:rPr>
          <w:rFonts w:ascii="DejaVu Sans" w:hAnsi="DejaVu Sans" w:eastAsia="DejaVu Sans" w:cs="DejaVu Sans"/>
          <w:noProof w:val="0"/>
          <w:sz w:val="22"/>
          <w:szCs w:val="22"/>
          <w:lang w:val="en-GB"/>
        </w:rPr>
        <w:t>trained in ICQA, Pack.</w:t>
      </w:r>
    </w:p>
    <w:p w:rsidR="6EA4D4B4" w:rsidP="6EA4D4B4" w:rsidRDefault="6EA4D4B4" w14:paraId="068D912C" w14:textId="595DC677">
      <w:pPr>
        <w:spacing w:before="240" w:beforeAutospacing="off" w:after="0" w:afterAutospacing="off"/>
        <w:rPr>
          <w:rFonts w:ascii="DejaVu Sans" w:hAnsi="DejaVu Sans" w:eastAsia="DejaVu Sans" w:cs="DejaVu Sans"/>
          <w:b w:val="1"/>
          <w:bCs w:val="1"/>
          <w:noProof w:val="0"/>
          <w:sz w:val="22"/>
          <w:szCs w:val="22"/>
          <w:lang w:val="en-GB"/>
        </w:rPr>
      </w:pPr>
    </w:p>
    <w:p w:rsidR="6EA4D4B4" w:rsidP="6EA4D4B4" w:rsidRDefault="6EA4D4B4" w14:paraId="0DDC316C" w14:textId="0BBA048D">
      <w:pPr>
        <w:spacing w:before="240" w:beforeAutospacing="off" w:after="0" w:afterAutospacing="off"/>
        <w:rPr>
          <w:rFonts w:ascii="DejaVu Sans" w:hAnsi="DejaVu Sans" w:eastAsia="DejaVu Sans" w:cs="DejaVu Sans"/>
          <w:b w:val="1"/>
          <w:bCs w:val="1"/>
          <w:noProof w:val="0"/>
          <w:sz w:val="22"/>
          <w:szCs w:val="22"/>
          <w:lang w:val="en-GB"/>
        </w:rPr>
      </w:pPr>
    </w:p>
    <w:p w:rsidR="553CE18E" w:rsidP="6EA4D4B4" w:rsidRDefault="553CE18E" w14:paraId="6E86FE5D" w14:textId="6CABACBE">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EDUCATION AND QUALIFICATIONS</w:t>
      </w:r>
    </w:p>
    <w:p w:rsidR="553CE18E" w:rsidP="6EA4D4B4" w:rsidRDefault="553CE18E" w14:paraId="737E577B" w14:textId="3F625C43">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Gower College, Swansea Sep 12 – May 13</w:t>
      </w:r>
    </w:p>
    <w:p w:rsidR="553CE18E" w:rsidP="6EA4D4B4" w:rsidRDefault="553CE18E" w14:paraId="36DC310B" w14:textId="283EF2F2">
      <w:pPr>
        <w:spacing w:before="240" w:beforeAutospacing="off" w:after="0" w:afterAutospacing="off"/>
      </w:pPr>
      <w:r w:rsidRPr="6EA4D4B4" w:rsidR="553CE18E">
        <w:rPr>
          <w:rFonts w:ascii="DejaVu Sans" w:hAnsi="DejaVu Sans" w:eastAsia="DejaVu Sans" w:cs="DejaVu Sans"/>
          <w:noProof w:val="0"/>
          <w:sz w:val="22"/>
          <w:szCs w:val="22"/>
          <w:lang w:val="en-GB"/>
        </w:rPr>
        <w:t xml:space="preserve">Access to Psychology and Counselling: Level 3 on the National Qualification </w:t>
      </w:r>
      <w:r w:rsidRPr="6EA4D4B4" w:rsidR="553CE18E">
        <w:rPr>
          <w:rFonts w:ascii="DejaVu Sans" w:hAnsi="DejaVu Sans" w:eastAsia="DejaVu Sans" w:cs="DejaVu Sans"/>
          <w:noProof w:val="0"/>
          <w:sz w:val="22"/>
          <w:szCs w:val="22"/>
          <w:lang w:val="en-GB"/>
        </w:rPr>
        <w:t>Framework(</w:t>
      </w:r>
      <w:r w:rsidRPr="6EA4D4B4" w:rsidR="553CE18E">
        <w:rPr>
          <w:rFonts w:ascii="DejaVu Sans" w:hAnsi="DejaVu Sans" w:eastAsia="DejaVu Sans" w:cs="DejaVu Sans"/>
          <w:noProof w:val="0"/>
          <w:sz w:val="22"/>
          <w:szCs w:val="22"/>
          <w:lang w:val="en-GB"/>
        </w:rPr>
        <w:t>NQF). It is the equivalent of 3 A-levels and enables UCAS application to Higher Education.</w:t>
      </w:r>
    </w:p>
    <w:p w:rsidR="553CE18E" w:rsidP="6EA4D4B4" w:rsidRDefault="553CE18E" w14:paraId="5B38852D" w14:textId="4ED4C044">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Gower College, Swansea Sep 11 – May 12</w:t>
      </w:r>
    </w:p>
    <w:p w:rsidR="553CE18E" w:rsidP="6EA4D4B4" w:rsidRDefault="553CE18E" w14:paraId="70F56728" w14:textId="42B41BC1">
      <w:pPr>
        <w:spacing w:before="240" w:beforeAutospacing="off" w:after="0" w:afterAutospacing="off"/>
      </w:pPr>
      <w:r w:rsidRPr="6EA4D4B4" w:rsidR="553CE18E">
        <w:rPr>
          <w:rFonts w:ascii="DejaVu Sans" w:hAnsi="DejaVu Sans" w:eastAsia="DejaVu Sans" w:cs="DejaVu Sans"/>
          <w:noProof w:val="0"/>
          <w:sz w:val="22"/>
          <w:szCs w:val="22"/>
          <w:lang w:val="en-GB"/>
        </w:rPr>
        <w:t>English for Speakers of Other Languages: Level 2, Advanced.</w:t>
      </w:r>
    </w:p>
    <w:p w:rsidR="553CE18E" w:rsidP="6EA4D4B4" w:rsidRDefault="553CE18E" w14:paraId="670EC3E7" w14:textId="75737F86">
      <w:pPr>
        <w:spacing w:before="240" w:beforeAutospacing="off" w:after="0" w:afterAutospacing="off"/>
      </w:pPr>
      <w:r w:rsidRPr="6EA4D4B4" w:rsidR="553CE18E">
        <w:rPr>
          <w:rFonts w:ascii="Calibri" w:hAnsi="Calibri" w:eastAsia="Calibri" w:cs="Calibri"/>
          <w:noProof w:val="0"/>
          <w:sz w:val="22"/>
          <w:szCs w:val="22"/>
          <w:lang w:val="en-GB"/>
        </w:rPr>
        <w:t>“</w:t>
      </w:r>
      <w:r w:rsidRPr="6EA4D4B4" w:rsidR="553CE18E">
        <w:rPr>
          <w:rFonts w:ascii="DejaVu Sans" w:hAnsi="DejaVu Sans" w:eastAsia="DejaVu Sans" w:cs="DejaVu Sans"/>
          <w:b w:val="1"/>
          <w:bCs w:val="1"/>
          <w:noProof w:val="0"/>
          <w:sz w:val="22"/>
          <w:szCs w:val="22"/>
          <w:lang w:val="en-GB"/>
        </w:rPr>
        <w:t xml:space="preserve">Vasile </w:t>
      </w:r>
      <w:r w:rsidRPr="6EA4D4B4" w:rsidR="553CE18E">
        <w:rPr>
          <w:rFonts w:ascii="DejaVu Sans" w:hAnsi="DejaVu Sans" w:eastAsia="DejaVu Sans" w:cs="DejaVu Sans"/>
          <w:b w:val="1"/>
          <w:bCs w:val="1"/>
          <w:noProof w:val="0"/>
          <w:sz w:val="22"/>
          <w:szCs w:val="22"/>
          <w:lang w:val="en-GB"/>
        </w:rPr>
        <w:t>Alecsandri</w:t>
      </w:r>
      <w:r w:rsidRPr="6EA4D4B4" w:rsidR="553CE18E">
        <w:rPr>
          <w:rFonts w:ascii="DejaVu Sans" w:hAnsi="DejaVu Sans" w:eastAsia="DejaVu Sans" w:cs="DejaVu Sans"/>
          <w:b w:val="1"/>
          <w:bCs w:val="1"/>
          <w:noProof w:val="0"/>
          <w:sz w:val="22"/>
          <w:szCs w:val="22"/>
          <w:lang w:val="en-GB"/>
        </w:rPr>
        <w:t>” Highschool, Iasi, Romania Sep 03 – Jun 07</w:t>
      </w:r>
    </w:p>
    <w:p w:rsidR="553CE18E" w:rsidP="6EA4D4B4" w:rsidRDefault="553CE18E" w14:paraId="6D59DD8D" w14:textId="75FFB10F">
      <w:pPr>
        <w:spacing w:before="240" w:beforeAutospacing="off" w:after="0" w:afterAutospacing="off"/>
      </w:pPr>
      <w:r w:rsidRPr="6EA4D4B4" w:rsidR="553CE18E">
        <w:rPr>
          <w:rFonts w:ascii="DejaVu Sans" w:hAnsi="DejaVu Sans" w:eastAsia="DejaVu Sans" w:cs="DejaVu Sans"/>
          <w:noProof w:val="0"/>
          <w:sz w:val="22"/>
          <w:szCs w:val="22"/>
          <w:lang w:val="en-GB"/>
        </w:rPr>
        <w:t>Baccalaureate diploma: English, French, Romanian, History qualifications, equal to level 3 on the UK NQF.</w:t>
      </w:r>
    </w:p>
    <w:p w:rsidR="553CE18E" w:rsidP="6EA4D4B4" w:rsidRDefault="553CE18E" w14:paraId="4B9B89A0" w14:textId="5FF77AB6">
      <w:pPr>
        <w:spacing w:before="240" w:beforeAutospacing="off" w:after="0" w:afterAutospacing="off"/>
      </w:pPr>
      <w:r w:rsidRPr="6EA4D4B4" w:rsidR="553CE18E">
        <w:rPr>
          <w:rFonts w:ascii="Calibri" w:hAnsi="Calibri" w:eastAsia="Calibri" w:cs="Calibri"/>
          <w:noProof w:val="0"/>
          <w:sz w:val="22"/>
          <w:szCs w:val="22"/>
          <w:lang w:val="en-GB"/>
        </w:rPr>
        <w:t>“</w:t>
      </w:r>
      <w:r w:rsidRPr="6EA4D4B4" w:rsidR="553CE18E">
        <w:rPr>
          <w:rFonts w:ascii="DejaVu Sans" w:hAnsi="DejaVu Sans" w:eastAsia="DejaVu Sans" w:cs="DejaVu Sans"/>
          <w:b w:val="1"/>
          <w:bCs w:val="1"/>
          <w:noProof w:val="0"/>
          <w:sz w:val="22"/>
          <w:szCs w:val="22"/>
          <w:lang w:val="en-GB"/>
        </w:rPr>
        <w:t xml:space="preserve">B.P. </w:t>
      </w:r>
      <w:r w:rsidRPr="6EA4D4B4" w:rsidR="553CE18E">
        <w:rPr>
          <w:rFonts w:ascii="DejaVu Sans" w:hAnsi="DejaVu Sans" w:eastAsia="DejaVu Sans" w:cs="DejaVu Sans"/>
          <w:b w:val="1"/>
          <w:bCs w:val="1"/>
          <w:noProof w:val="0"/>
          <w:sz w:val="22"/>
          <w:szCs w:val="22"/>
          <w:lang w:val="en-GB"/>
        </w:rPr>
        <w:t>Hasdeu</w:t>
      </w:r>
      <w:r w:rsidRPr="6EA4D4B4" w:rsidR="553CE18E">
        <w:rPr>
          <w:rFonts w:ascii="DejaVu Sans" w:hAnsi="DejaVu Sans" w:eastAsia="DejaVu Sans" w:cs="DejaVu Sans"/>
          <w:b w:val="1"/>
          <w:bCs w:val="1"/>
          <w:noProof w:val="0"/>
          <w:sz w:val="22"/>
          <w:szCs w:val="22"/>
          <w:lang w:val="en-GB"/>
        </w:rPr>
        <w:t>” Secondary School, Iasi, Romania Sep 99 – June 03</w:t>
      </w:r>
    </w:p>
    <w:p w:rsidR="553CE18E" w:rsidP="6EA4D4B4" w:rsidRDefault="553CE18E" w14:paraId="55FBBD0A" w14:textId="3EA6B2D0">
      <w:pPr>
        <w:spacing w:before="240" w:beforeAutospacing="off" w:after="0" w:afterAutospacing="off"/>
      </w:pPr>
      <w:r w:rsidRPr="6EA4D4B4" w:rsidR="553CE18E">
        <w:rPr>
          <w:rFonts w:ascii="DejaVu Sans" w:hAnsi="DejaVu Sans" w:eastAsia="DejaVu Sans" w:cs="DejaVu Sans"/>
          <w:noProof w:val="0"/>
          <w:sz w:val="22"/>
          <w:szCs w:val="22"/>
          <w:lang w:val="en-GB"/>
        </w:rPr>
        <w:t>Mathematics, Geography, Romanian qualifications, equivalent to level 2 on the UK NQF.</w:t>
      </w:r>
    </w:p>
    <w:p w:rsidR="6EA4D4B4" w:rsidP="6EA4D4B4" w:rsidRDefault="6EA4D4B4" w14:paraId="6269A140" w14:textId="72FAC6BE">
      <w:pPr>
        <w:pStyle w:val="Normal"/>
        <w:spacing w:before="240" w:beforeAutospacing="off" w:after="0" w:afterAutospacing="off"/>
      </w:pPr>
    </w:p>
    <w:p w:rsidR="553CE18E" w:rsidP="6EA4D4B4" w:rsidRDefault="553CE18E" w14:paraId="2A184B6C" w14:textId="60212652">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ADDITIONAL SKILLS</w:t>
      </w:r>
      <w:r>
        <w:tab/>
      </w:r>
    </w:p>
    <w:p w:rsidR="553CE18E" w:rsidP="6EA4D4B4" w:rsidRDefault="553CE18E" w14:paraId="7C797B75" w14:textId="323C45B4">
      <w:pPr>
        <w:pStyle w:val="ListParagraph"/>
        <w:numPr>
          <w:ilvl w:val="0"/>
          <w:numId w:val="38"/>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Fluent </w:t>
      </w:r>
      <w:r>
        <w:tab/>
      </w:r>
      <w:r w:rsidRPr="6EA4D4B4" w:rsidR="553CE18E">
        <w:rPr>
          <w:rFonts w:ascii="DejaVu Sans" w:hAnsi="DejaVu Sans" w:eastAsia="DejaVu Sans" w:cs="DejaVu Sans"/>
          <w:noProof w:val="0"/>
          <w:sz w:val="22"/>
          <w:szCs w:val="22"/>
          <w:lang w:val="en-GB"/>
        </w:rPr>
        <w:t xml:space="preserve">in English and Romanian (reading, </w:t>
      </w:r>
      <w:r w:rsidRPr="6EA4D4B4" w:rsidR="553CE18E">
        <w:rPr>
          <w:rFonts w:ascii="DejaVu Sans" w:hAnsi="DejaVu Sans" w:eastAsia="DejaVu Sans" w:cs="DejaVu Sans"/>
          <w:noProof w:val="0"/>
          <w:sz w:val="22"/>
          <w:szCs w:val="22"/>
          <w:lang w:val="en-GB"/>
        </w:rPr>
        <w:t>writing</w:t>
      </w:r>
      <w:r w:rsidRPr="6EA4D4B4" w:rsidR="553CE18E">
        <w:rPr>
          <w:rFonts w:ascii="DejaVu Sans" w:hAnsi="DejaVu Sans" w:eastAsia="DejaVu Sans" w:cs="DejaVu Sans"/>
          <w:noProof w:val="0"/>
          <w:sz w:val="22"/>
          <w:szCs w:val="22"/>
          <w:lang w:val="en-GB"/>
        </w:rPr>
        <w:t xml:space="preserve"> and speaking).</w:t>
      </w:r>
    </w:p>
    <w:p w:rsidR="553CE18E" w:rsidP="6EA4D4B4" w:rsidRDefault="553CE18E" w14:paraId="58B688A1" w14:textId="0BF1E3E2">
      <w:pPr>
        <w:pStyle w:val="ListParagraph"/>
        <w:numPr>
          <w:ilvl w:val="0"/>
          <w:numId w:val="38"/>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British </w:t>
      </w:r>
      <w:r>
        <w:tab/>
      </w:r>
      <w:r w:rsidRPr="6EA4D4B4" w:rsidR="553CE18E">
        <w:rPr>
          <w:rFonts w:ascii="DejaVu Sans" w:hAnsi="DejaVu Sans" w:eastAsia="DejaVu Sans" w:cs="DejaVu Sans"/>
          <w:noProof w:val="0"/>
          <w:sz w:val="22"/>
          <w:szCs w:val="22"/>
          <w:lang w:val="en-GB"/>
        </w:rPr>
        <w:t xml:space="preserve">Sign Language – beginner level. </w:t>
      </w:r>
      <w:r>
        <w:tab/>
      </w:r>
    </w:p>
    <w:p w:rsidR="553CE18E" w:rsidP="6EA4D4B4" w:rsidRDefault="553CE18E" w14:paraId="7C5119B8" w14:textId="7A8B5A46">
      <w:pPr>
        <w:pStyle w:val="ListParagraph"/>
        <w:numPr>
          <w:ilvl w:val="0"/>
          <w:numId w:val="38"/>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Patient </w:t>
      </w:r>
      <w:r>
        <w:tab/>
      </w:r>
      <w:r w:rsidRPr="6EA4D4B4" w:rsidR="553CE18E">
        <w:rPr>
          <w:rFonts w:ascii="DejaVu Sans" w:hAnsi="DejaVu Sans" w:eastAsia="DejaVu Sans" w:cs="DejaVu Sans"/>
          <w:noProof w:val="0"/>
          <w:sz w:val="22"/>
          <w:szCs w:val="22"/>
          <w:lang w:val="en-GB"/>
        </w:rPr>
        <w:t>and experienced in diffusing conflict (Mother).</w:t>
      </w:r>
    </w:p>
    <w:p w:rsidR="553CE18E" w:rsidP="6EA4D4B4" w:rsidRDefault="553CE18E" w14:paraId="6488876A" w14:textId="58D87BB1">
      <w:pPr>
        <w:spacing w:before="240" w:beforeAutospacing="off" w:after="0" w:afterAutospacing="off"/>
      </w:pPr>
      <w:r w:rsidRPr="6EA4D4B4" w:rsidR="553CE18E">
        <w:rPr>
          <w:rFonts w:ascii="DejaVu Sans" w:hAnsi="DejaVu Sans" w:eastAsia="DejaVu Sans" w:cs="DejaVu Sans"/>
          <w:b w:val="1"/>
          <w:bCs w:val="1"/>
          <w:noProof w:val="0"/>
          <w:sz w:val="22"/>
          <w:szCs w:val="22"/>
          <w:lang w:val="en-GB"/>
        </w:rPr>
        <w:t>INTERESTS</w:t>
      </w:r>
    </w:p>
    <w:p w:rsidR="553CE18E" w:rsidP="6EA4D4B4" w:rsidRDefault="553CE18E" w14:paraId="64451B50" w14:textId="3D2515A0">
      <w:pPr>
        <w:pStyle w:val="ListParagraph"/>
        <w:numPr>
          <w:ilvl w:val="0"/>
          <w:numId w:val="39"/>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Fond of reading an array of genres.</w:t>
      </w:r>
    </w:p>
    <w:p w:rsidR="553CE18E" w:rsidP="6EA4D4B4" w:rsidRDefault="553CE18E" w14:paraId="21690973" w14:textId="1514EE8A">
      <w:pPr>
        <w:pStyle w:val="ListParagraph"/>
        <w:numPr>
          <w:ilvl w:val="0"/>
          <w:numId w:val="39"/>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Playing video games, especially </w:t>
      </w:r>
      <w:r>
        <w:tab/>
      </w:r>
      <w:r w:rsidRPr="6EA4D4B4" w:rsidR="553CE18E">
        <w:rPr>
          <w:rFonts w:ascii="DejaVu Sans" w:hAnsi="DejaVu Sans" w:eastAsia="DejaVu Sans" w:cs="DejaVu Sans"/>
          <w:noProof w:val="0"/>
          <w:sz w:val="22"/>
          <w:szCs w:val="22"/>
          <w:lang w:val="en-GB"/>
        </w:rPr>
        <w:t>MMORPGs.</w:t>
      </w:r>
    </w:p>
    <w:p w:rsidR="553CE18E" w:rsidP="6EA4D4B4" w:rsidRDefault="553CE18E" w14:paraId="5ECF7C35" w14:textId="170EEAF7">
      <w:pPr>
        <w:pStyle w:val="ListParagraph"/>
        <w:numPr>
          <w:ilvl w:val="0"/>
          <w:numId w:val="39"/>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Dungeons &amp; Dragons sessions.</w:t>
      </w:r>
    </w:p>
    <w:p w:rsidR="553CE18E" w:rsidP="6EA4D4B4" w:rsidRDefault="553CE18E" w14:paraId="65EB2375" w14:textId="347B76F4">
      <w:pPr>
        <w:pStyle w:val="ListParagraph"/>
        <w:numPr>
          <w:ilvl w:val="0"/>
          <w:numId w:val="39"/>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Photography and photo manipulation.</w:t>
      </w:r>
    </w:p>
    <w:p w:rsidR="553CE18E" w:rsidP="6EA4D4B4" w:rsidRDefault="553CE18E" w14:paraId="30AF492E" w14:textId="78768CDA">
      <w:pPr>
        <w:pStyle w:val="ListParagraph"/>
        <w:numPr>
          <w:ilvl w:val="0"/>
          <w:numId w:val="39"/>
        </w:numPr>
        <w:spacing w:before="240" w:beforeAutospacing="off" w:after="240" w:afterAutospacing="off"/>
        <w:rPr>
          <w:rFonts w:ascii="DejaVu Sans" w:hAnsi="DejaVu Sans" w:eastAsia="DejaVu Sans" w:cs="DejaVu Sans"/>
          <w:noProof w:val="0"/>
          <w:sz w:val="22"/>
          <w:szCs w:val="22"/>
          <w:lang w:val="en-GB"/>
        </w:rPr>
      </w:pPr>
      <w:r w:rsidRPr="6EA4D4B4" w:rsidR="553CE18E">
        <w:rPr>
          <w:rFonts w:ascii="DejaVu Sans" w:hAnsi="DejaVu Sans" w:eastAsia="DejaVu Sans" w:cs="DejaVu Sans"/>
          <w:noProof w:val="0"/>
          <w:sz w:val="22"/>
          <w:szCs w:val="22"/>
          <w:lang w:val="en-GB"/>
        </w:rPr>
        <w:t xml:space="preserve">Taking part </w:t>
      </w:r>
      <w:r>
        <w:tab/>
      </w:r>
      <w:r w:rsidRPr="6EA4D4B4" w:rsidR="553CE18E">
        <w:rPr>
          <w:rFonts w:ascii="DejaVu Sans" w:hAnsi="DejaVu Sans" w:eastAsia="DejaVu Sans" w:cs="DejaVu Sans"/>
          <w:noProof w:val="0"/>
          <w:sz w:val="22"/>
          <w:szCs w:val="22"/>
          <w:lang w:val="en-GB"/>
        </w:rPr>
        <w:t xml:space="preserve">in big social events involving big groups of people (e.g. concerts, </w:t>
      </w:r>
      <w:r>
        <w:tab/>
      </w:r>
      <w:r w:rsidRPr="6EA4D4B4" w:rsidR="553CE18E">
        <w:rPr>
          <w:rFonts w:ascii="DejaVu Sans" w:hAnsi="DejaVu Sans" w:eastAsia="DejaVu Sans" w:cs="DejaVu Sans"/>
          <w:noProof w:val="0"/>
          <w:sz w:val="22"/>
          <w:szCs w:val="22"/>
          <w:lang w:val="en-GB"/>
        </w:rPr>
        <w:t>Color Me Rad 5k Runs, Flashmob groups, Comic Con etc).</w:t>
      </w:r>
    </w:p>
    <w:p w:rsidR="6EA4D4B4" w:rsidP="6EA4D4B4" w:rsidRDefault="6EA4D4B4" w14:paraId="52F4224B" w14:textId="716A8EA1">
      <w:pPr>
        <w:pStyle w:val="Normal"/>
      </w:pPr>
    </w:p>
    <w:p w:rsidR="6EA4D4B4" w:rsidP="6EA4D4B4" w:rsidRDefault="6EA4D4B4" w14:paraId="2DA094A7" w14:textId="1D9B439F">
      <w:pPr>
        <w:pStyle w:val="Normal"/>
      </w:pPr>
    </w:p>
    <w:p w:rsidR="6EA4D4B4" w:rsidP="6EA4D4B4" w:rsidRDefault="6EA4D4B4" w14:paraId="79D578BE" w14:textId="0E21F3F7">
      <w:pPr>
        <w:pStyle w:val="Normal"/>
      </w:pPr>
    </w:p>
    <w:p w:rsidR="00583709" w:rsidRDefault="008312FD" w14:paraId="51930931" w14:textId="5FD4F388" w14:noSpellErr="1">
      <w:pPr>
        <w:pStyle w:val="Heading1"/>
      </w:pPr>
      <w:r w:rsidR="1C7EF272">
        <w:rPr/>
        <w:t xml:space="preserve">Appendix B </w:t>
      </w:r>
      <w:r w:rsidR="4CCF94B3">
        <w:rPr/>
        <w:t>Continuous Professional Development Record</w:t>
      </w:r>
    </w:p>
    <w:p w:rsidR="00583709" w:rsidRDefault="00583709" w14:paraId="10D47D16" w14:textId="77777777"/>
    <w:tbl>
      <w:tblPr>
        <w:tblStyle w:val="TableGrid"/>
        <w:tblW w:w="0" w:type="auto"/>
        <w:tblLook w:val="04A0" w:firstRow="1" w:lastRow="0" w:firstColumn="1" w:lastColumn="0" w:noHBand="0" w:noVBand="1"/>
      </w:tblPr>
      <w:tblGrid>
        <w:gridCol w:w="2250"/>
        <w:gridCol w:w="1856"/>
        <w:gridCol w:w="858"/>
        <w:gridCol w:w="1128"/>
        <w:gridCol w:w="1011"/>
        <w:gridCol w:w="2247"/>
      </w:tblGrid>
      <w:tr w:rsidRPr="00022605" w:rsidR="00022605" w:rsidTr="6EA4D4B4" w14:paraId="3E8E4BC3" w14:textId="77777777">
        <w:trPr>
          <w:trHeight w:val="375"/>
        </w:trPr>
        <w:tc>
          <w:tcPr>
            <w:tcW w:w="9350" w:type="dxa"/>
            <w:gridSpan w:val="6"/>
            <w:noWrap/>
            <w:tcMar/>
            <w:hideMark/>
          </w:tcPr>
          <w:p w:rsidRPr="00022605" w:rsidR="00022605" w:rsidRDefault="00022605" w14:paraId="2A66A32A" w14:textId="795ADD2B">
            <w:pPr>
              <w:rPr>
                <w:b w:val="1"/>
                <w:bCs w:val="1"/>
              </w:rPr>
            </w:pPr>
            <w:r w:rsidRPr="6EA4D4B4" w:rsidR="3ED3E35D">
              <w:rPr>
                <w:b w:val="1"/>
                <w:bCs w:val="1"/>
              </w:rPr>
              <w:t>Continuous Professional Development Plan</w:t>
            </w:r>
            <w:r w:rsidRPr="6EA4D4B4" w:rsidR="48B9C000">
              <w:rPr>
                <w:b w:val="1"/>
                <w:bCs w:val="1"/>
              </w:rPr>
              <w:t xml:space="preserve"> – Roxana Plesca</w:t>
            </w:r>
          </w:p>
        </w:tc>
      </w:tr>
      <w:tr w:rsidRPr="00022605" w:rsidR="00022605" w:rsidTr="6EA4D4B4" w14:paraId="12D10898" w14:textId="77777777">
        <w:trPr>
          <w:trHeight w:val="300"/>
        </w:trPr>
        <w:tc>
          <w:tcPr>
            <w:tcW w:w="2250" w:type="dxa"/>
            <w:noWrap/>
            <w:tcMar/>
            <w:hideMark/>
          </w:tcPr>
          <w:p w:rsidRPr="00022605" w:rsidR="00022605" w:rsidRDefault="00022605" w14:paraId="73FD58F2" w14:textId="77777777">
            <w:pPr>
              <w:rPr>
                <w:b/>
                <w:bCs/>
              </w:rPr>
            </w:pPr>
          </w:p>
        </w:tc>
        <w:tc>
          <w:tcPr>
            <w:tcW w:w="1856" w:type="dxa"/>
            <w:noWrap/>
            <w:tcMar/>
            <w:hideMark/>
          </w:tcPr>
          <w:p w:rsidRPr="00022605" w:rsidR="00022605" w:rsidRDefault="00022605" w14:paraId="594A2556" w14:textId="77777777"/>
        </w:tc>
        <w:tc>
          <w:tcPr>
            <w:tcW w:w="858" w:type="dxa"/>
            <w:noWrap/>
            <w:tcMar/>
            <w:hideMark/>
          </w:tcPr>
          <w:p w:rsidRPr="00022605" w:rsidR="00022605" w:rsidRDefault="00022605" w14:paraId="0C8743F7" w14:textId="77777777"/>
        </w:tc>
        <w:tc>
          <w:tcPr>
            <w:tcW w:w="1128" w:type="dxa"/>
            <w:noWrap/>
            <w:tcMar/>
            <w:hideMark/>
          </w:tcPr>
          <w:p w:rsidRPr="00022605" w:rsidR="00022605" w:rsidRDefault="00022605" w14:paraId="3C47078A" w14:textId="77777777"/>
        </w:tc>
        <w:tc>
          <w:tcPr>
            <w:tcW w:w="1011" w:type="dxa"/>
            <w:noWrap/>
            <w:tcMar/>
            <w:hideMark/>
          </w:tcPr>
          <w:p w:rsidRPr="00022605" w:rsidR="00022605" w:rsidRDefault="00022605" w14:paraId="0BF90470" w14:textId="77777777"/>
        </w:tc>
        <w:tc>
          <w:tcPr>
            <w:tcW w:w="2247" w:type="dxa"/>
            <w:noWrap/>
            <w:tcMar/>
            <w:hideMark/>
          </w:tcPr>
          <w:p w:rsidRPr="00022605" w:rsidR="00022605" w:rsidRDefault="00022605" w14:paraId="6B2C0537" w14:textId="77777777"/>
        </w:tc>
      </w:tr>
      <w:tr w:rsidRPr="00022605" w:rsidR="00022605" w:rsidTr="6EA4D4B4" w14:paraId="4238EAEC" w14:textId="77777777">
        <w:trPr>
          <w:trHeight w:val="315"/>
        </w:trPr>
        <w:tc>
          <w:tcPr>
            <w:tcW w:w="2250" w:type="dxa"/>
            <w:noWrap/>
            <w:tcMar/>
            <w:hideMark/>
          </w:tcPr>
          <w:p w:rsidRPr="00022605" w:rsidR="00022605" w:rsidP="00022605" w:rsidRDefault="00022605" w14:paraId="78435B33" w14:textId="77777777">
            <w:pPr>
              <w:rPr>
                <w:b/>
                <w:bCs/>
              </w:rPr>
            </w:pPr>
            <w:r w:rsidRPr="00022605">
              <w:rPr>
                <w:b/>
                <w:bCs/>
              </w:rPr>
              <w:t>Formal</w:t>
            </w:r>
          </w:p>
        </w:tc>
        <w:tc>
          <w:tcPr>
            <w:tcW w:w="1856" w:type="dxa"/>
            <w:noWrap/>
            <w:tcMar/>
            <w:hideMark/>
          </w:tcPr>
          <w:p w:rsidRPr="00022605" w:rsidR="00022605" w:rsidP="00022605" w:rsidRDefault="00022605" w14:paraId="4B0EA545" w14:textId="77777777">
            <w:pPr>
              <w:rPr>
                <w:b/>
                <w:bCs/>
              </w:rPr>
            </w:pPr>
            <w:r w:rsidRPr="00022605">
              <w:rPr>
                <w:b/>
                <w:bCs/>
              </w:rPr>
              <w:t>Informal</w:t>
            </w:r>
          </w:p>
        </w:tc>
        <w:tc>
          <w:tcPr>
            <w:tcW w:w="858" w:type="dxa"/>
            <w:noWrap/>
            <w:tcMar/>
            <w:hideMark/>
          </w:tcPr>
          <w:p w:rsidRPr="00022605" w:rsidR="00022605" w:rsidP="00022605" w:rsidRDefault="00022605" w14:paraId="0BE717B8" w14:textId="77777777">
            <w:pPr>
              <w:rPr>
                <w:b/>
                <w:bCs/>
              </w:rPr>
            </w:pPr>
            <w:r w:rsidRPr="00022605">
              <w:rPr>
                <w:b/>
                <w:bCs/>
              </w:rPr>
              <w:t>Date</w:t>
            </w:r>
          </w:p>
        </w:tc>
        <w:tc>
          <w:tcPr>
            <w:tcW w:w="1128" w:type="dxa"/>
            <w:noWrap/>
            <w:tcMar/>
            <w:hideMark/>
          </w:tcPr>
          <w:p w:rsidRPr="00022605" w:rsidR="00022605" w:rsidP="00022605" w:rsidRDefault="00022605" w14:paraId="3B85A48B" w14:textId="77777777">
            <w:pPr>
              <w:rPr>
                <w:b/>
                <w:bCs/>
              </w:rPr>
            </w:pPr>
            <w:r w:rsidRPr="00022605">
              <w:rPr>
                <w:b/>
                <w:bCs/>
              </w:rPr>
              <w:t>Duration</w:t>
            </w:r>
          </w:p>
        </w:tc>
        <w:tc>
          <w:tcPr>
            <w:tcW w:w="1011" w:type="dxa"/>
            <w:noWrap/>
            <w:tcMar/>
            <w:hideMark/>
          </w:tcPr>
          <w:p w:rsidRPr="00022605" w:rsidR="00022605" w:rsidP="00022605" w:rsidRDefault="00022605" w14:paraId="110632E7" w14:textId="77777777">
            <w:pPr>
              <w:rPr>
                <w:b/>
                <w:bCs/>
              </w:rPr>
            </w:pPr>
            <w:r w:rsidRPr="00022605">
              <w:rPr>
                <w:b/>
                <w:bCs/>
              </w:rPr>
              <w:t>Status</w:t>
            </w:r>
          </w:p>
        </w:tc>
        <w:tc>
          <w:tcPr>
            <w:tcW w:w="2247" w:type="dxa"/>
            <w:noWrap/>
            <w:tcMar/>
            <w:hideMark/>
          </w:tcPr>
          <w:p w:rsidRPr="00022605" w:rsidR="00022605" w:rsidP="00022605" w:rsidRDefault="00022605" w14:paraId="35DB898E" w14:textId="77777777">
            <w:pPr>
              <w:rPr>
                <w:b/>
                <w:bCs/>
              </w:rPr>
            </w:pPr>
            <w:r w:rsidRPr="00022605">
              <w:rPr>
                <w:b/>
                <w:bCs/>
              </w:rPr>
              <w:t>Details</w:t>
            </w:r>
          </w:p>
        </w:tc>
      </w:tr>
      <w:tr w:rsidRPr="00022605" w:rsidR="00022605" w:rsidTr="6EA4D4B4" w14:paraId="72B91482" w14:textId="77777777">
        <w:trPr>
          <w:trHeight w:val="300"/>
        </w:trPr>
        <w:tc>
          <w:tcPr>
            <w:tcW w:w="2250" w:type="dxa"/>
            <w:noWrap/>
            <w:tcMar/>
            <w:hideMark/>
          </w:tcPr>
          <w:p w:rsidRPr="00022605" w:rsidR="00022605" w:rsidRDefault="00022605" w14:paraId="1AEA82D9" w14:textId="77777777"/>
        </w:tc>
        <w:tc>
          <w:tcPr>
            <w:tcW w:w="1856" w:type="dxa"/>
            <w:noWrap/>
            <w:tcMar/>
            <w:hideMark/>
          </w:tcPr>
          <w:p w:rsidRPr="00022605" w:rsidR="00022605" w:rsidRDefault="00022605" w14:paraId="31AA7C6D" w14:textId="77777777"/>
        </w:tc>
        <w:tc>
          <w:tcPr>
            <w:tcW w:w="858" w:type="dxa"/>
            <w:noWrap/>
            <w:tcMar/>
            <w:hideMark/>
          </w:tcPr>
          <w:p w:rsidRPr="00022605" w:rsidR="00022605" w:rsidRDefault="00022605" w14:paraId="747420E9" w14:textId="77777777"/>
        </w:tc>
        <w:tc>
          <w:tcPr>
            <w:tcW w:w="1128" w:type="dxa"/>
            <w:noWrap/>
            <w:tcMar/>
            <w:hideMark/>
          </w:tcPr>
          <w:p w:rsidRPr="00022605" w:rsidR="00022605" w:rsidRDefault="00022605" w14:paraId="261F7725" w14:textId="77777777"/>
        </w:tc>
        <w:tc>
          <w:tcPr>
            <w:tcW w:w="1011" w:type="dxa"/>
            <w:noWrap/>
            <w:tcMar/>
            <w:hideMark/>
          </w:tcPr>
          <w:p w:rsidRPr="00022605" w:rsidR="00022605" w:rsidRDefault="00022605" w14:paraId="202A7A85" w14:textId="77777777"/>
        </w:tc>
        <w:tc>
          <w:tcPr>
            <w:tcW w:w="2247" w:type="dxa"/>
            <w:noWrap/>
            <w:tcMar/>
            <w:hideMark/>
          </w:tcPr>
          <w:p w:rsidRPr="00022605" w:rsidR="00022605" w:rsidRDefault="00022605" w14:paraId="18AAFD03" w14:textId="77777777"/>
        </w:tc>
      </w:tr>
      <w:tr w:rsidRPr="00022605" w:rsidR="00022605" w:rsidTr="6EA4D4B4" w14:paraId="3A76C83A" w14:textId="77777777">
        <w:trPr>
          <w:trHeight w:val="300"/>
        </w:trPr>
        <w:tc>
          <w:tcPr>
            <w:tcW w:w="2250" w:type="dxa"/>
            <w:noWrap/>
            <w:tcMar/>
            <w:hideMark/>
          </w:tcPr>
          <w:p w:rsidRPr="00022605" w:rsidR="00022605" w:rsidRDefault="00022605" w14:paraId="4154B6D0" w14:textId="77777777">
            <w:r w:rsidRPr="00022605">
              <w:t>ILM Level 4 Diploma in Leadership and Management</w:t>
            </w:r>
          </w:p>
        </w:tc>
        <w:tc>
          <w:tcPr>
            <w:tcW w:w="1856" w:type="dxa"/>
            <w:noWrap/>
            <w:tcMar/>
            <w:hideMark/>
          </w:tcPr>
          <w:p w:rsidRPr="00022605" w:rsidR="00022605" w:rsidRDefault="00022605" w14:paraId="69F61F81" w14:textId="77777777"/>
        </w:tc>
        <w:tc>
          <w:tcPr>
            <w:tcW w:w="858" w:type="dxa"/>
            <w:noWrap/>
            <w:tcMar/>
            <w:hideMark/>
          </w:tcPr>
          <w:p w:rsidRPr="00022605" w:rsidR="00022605" w:rsidRDefault="00022605" w14:paraId="22237ED1" w14:textId="77777777">
            <w:r w:rsidRPr="00022605">
              <w:t>2024</w:t>
            </w:r>
          </w:p>
        </w:tc>
        <w:tc>
          <w:tcPr>
            <w:tcW w:w="1128" w:type="dxa"/>
            <w:noWrap/>
            <w:tcMar/>
            <w:hideMark/>
          </w:tcPr>
          <w:p w:rsidRPr="00022605" w:rsidR="00022605" w:rsidRDefault="00022605" w14:paraId="46C4E16E" w14:textId="77777777">
            <w:r w:rsidRPr="00022605">
              <w:t>1 Year</w:t>
            </w:r>
          </w:p>
        </w:tc>
        <w:tc>
          <w:tcPr>
            <w:tcW w:w="1011" w:type="dxa"/>
            <w:noWrap/>
            <w:tcMar/>
            <w:hideMark/>
          </w:tcPr>
          <w:p w:rsidRPr="00022605" w:rsidR="00022605" w:rsidRDefault="00022605" w14:paraId="0A091A12" w14:textId="77777777">
            <w:r w:rsidRPr="00022605">
              <w:t>In Progress</w:t>
            </w:r>
          </w:p>
        </w:tc>
        <w:tc>
          <w:tcPr>
            <w:tcW w:w="2247" w:type="dxa"/>
            <w:noWrap/>
            <w:tcMar/>
            <w:hideMark/>
          </w:tcPr>
          <w:p w:rsidRPr="00022605" w:rsidR="00022605" w:rsidRDefault="00022605" w14:paraId="1A39E79A" w14:textId="77777777">
            <w:r w:rsidRPr="00022605">
              <w:t>ILM</w:t>
            </w:r>
          </w:p>
        </w:tc>
      </w:tr>
      <w:tr w:rsidRPr="00022605" w:rsidR="00022605" w:rsidTr="6EA4D4B4" w14:paraId="1EDA0518" w14:textId="77777777">
        <w:trPr>
          <w:trHeight w:val="300"/>
        </w:trPr>
        <w:tc>
          <w:tcPr>
            <w:tcW w:w="2250" w:type="dxa"/>
            <w:noWrap/>
            <w:tcMar/>
            <w:hideMark/>
          </w:tcPr>
          <w:p w:rsidRPr="00022605" w:rsidR="00022605" w:rsidRDefault="00022605" w14:paraId="79EC2545" w14:textId="77777777">
            <w:r w:rsidRPr="00022605">
              <w:t xml:space="preserve">L4 Certificate of HE Applied Leadership and Management </w:t>
            </w:r>
          </w:p>
        </w:tc>
        <w:tc>
          <w:tcPr>
            <w:tcW w:w="1856" w:type="dxa"/>
            <w:noWrap/>
            <w:tcMar/>
            <w:hideMark/>
          </w:tcPr>
          <w:p w:rsidRPr="00022605" w:rsidR="00022605" w:rsidRDefault="00022605" w14:paraId="735EBDDA" w14:textId="77777777"/>
        </w:tc>
        <w:tc>
          <w:tcPr>
            <w:tcW w:w="858" w:type="dxa"/>
            <w:noWrap/>
            <w:tcMar/>
            <w:hideMark/>
          </w:tcPr>
          <w:p w:rsidRPr="00022605" w:rsidR="00022605" w:rsidRDefault="00022605" w14:paraId="14A642B8" w14:textId="77777777">
            <w:r w:rsidRPr="00022605">
              <w:t>2024</w:t>
            </w:r>
          </w:p>
        </w:tc>
        <w:tc>
          <w:tcPr>
            <w:tcW w:w="1128" w:type="dxa"/>
            <w:noWrap/>
            <w:tcMar/>
            <w:hideMark/>
          </w:tcPr>
          <w:p w:rsidRPr="00022605" w:rsidR="00022605" w:rsidRDefault="00022605" w14:paraId="495A3D52" w14:textId="77777777">
            <w:r w:rsidRPr="00022605">
              <w:t>1 Year</w:t>
            </w:r>
          </w:p>
        </w:tc>
        <w:tc>
          <w:tcPr>
            <w:tcW w:w="1011" w:type="dxa"/>
            <w:noWrap/>
            <w:tcMar/>
            <w:hideMark/>
          </w:tcPr>
          <w:p w:rsidRPr="00022605" w:rsidR="00022605" w:rsidRDefault="00022605" w14:paraId="25EF60A3" w14:textId="77777777">
            <w:r w:rsidRPr="00022605">
              <w:t>In Progress</w:t>
            </w:r>
          </w:p>
        </w:tc>
        <w:tc>
          <w:tcPr>
            <w:tcW w:w="2247" w:type="dxa"/>
            <w:noWrap/>
            <w:tcMar/>
            <w:hideMark/>
          </w:tcPr>
          <w:p w:rsidRPr="00022605" w:rsidR="00022605" w:rsidRDefault="00022605" w14:paraId="6B5B0BA1" w14:textId="77777777">
            <w:r w:rsidRPr="00022605">
              <w:t>University of Wales Trinity Saint David</w:t>
            </w:r>
          </w:p>
        </w:tc>
      </w:tr>
      <w:tr w:rsidRPr="00022605" w:rsidR="00022605" w:rsidTr="6EA4D4B4" w14:paraId="4C5F9A39" w14:textId="77777777">
        <w:trPr>
          <w:trHeight w:val="300"/>
        </w:trPr>
        <w:tc>
          <w:tcPr>
            <w:tcW w:w="2250" w:type="dxa"/>
            <w:noWrap/>
            <w:tcMar/>
            <w:hideMark/>
          </w:tcPr>
          <w:p w:rsidRPr="00022605" w:rsidR="00022605" w:rsidRDefault="00022605" w14:paraId="2D0228E3" w14:textId="77777777"/>
        </w:tc>
        <w:tc>
          <w:tcPr>
            <w:tcW w:w="1856" w:type="dxa"/>
            <w:noWrap/>
            <w:tcMar/>
            <w:hideMark/>
          </w:tcPr>
          <w:p w:rsidRPr="00022605" w:rsidR="00022605" w:rsidRDefault="00022605" w14:paraId="46E744A9" w14:textId="77777777"/>
        </w:tc>
        <w:tc>
          <w:tcPr>
            <w:tcW w:w="858" w:type="dxa"/>
            <w:noWrap/>
            <w:tcMar/>
            <w:hideMark/>
          </w:tcPr>
          <w:p w:rsidRPr="00022605" w:rsidR="00022605" w:rsidRDefault="00022605" w14:paraId="3141EA14" w14:textId="77777777"/>
        </w:tc>
        <w:tc>
          <w:tcPr>
            <w:tcW w:w="1128" w:type="dxa"/>
            <w:noWrap/>
            <w:tcMar/>
            <w:hideMark/>
          </w:tcPr>
          <w:p w:rsidRPr="00022605" w:rsidR="00022605" w:rsidRDefault="00022605" w14:paraId="48BDBD35" w14:textId="77777777"/>
        </w:tc>
        <w:tc>
          <w:tcPr>
            <w:tcW w:w="1011" w:type="dxa"/>
            <w:noWrap/>
            <w:tcMar/>
            <w:hideMark/>
          </w:tcPr>
          <w:p w:rsidRPr="00022605" w:rsidR="00022605" w:rsidRDefault="00022605" w14:paraId="32108015" w14:textId="77777777"/>
        </w:tc>
        <w:tc>
          <w:tcPr>
            <w:tcW w:w="2247" w:type="dxa"/>
            <w:noWrap/>
            <w:tcMar/>
            <w:hideMark/>
          </w:tcPr>
          <w:p w:rsidRPr="00022605" w:rsidR="00022605" w:rsidRDefault="00022605" w14:paraId="3E0E79B3" w14:textId="77777777"/>
        </w:tc>
      </w:tr>
      <w:tr w:rsidRPr="00022605" w:rsidR="00022605" w:rsidTr="6EA4D4B4" w14:paraId="357D1076" w14:textId="77777777">
        <w:trPr>
          <w:trHeight w:val="300"/>
        </w:trPr>
        <w:tc>
          <w:tcPr>
            <w:tcW w:w="2250" w:type="dxa"/>
            <w:noWrap/>
            <w:tcMar/>
            <w:hideMark/>
          </w:tcPr>
          <w:p w:rsidRPr="00022605" w:rsidR="00022605" w:rsidRDefault="00022605" w14:paraId="0AAC6084" w14:textId="77777777"/>
        </w:tc>
        <w:tc>
          <w:tcPr>
            <w:tcW w:w="1856" w:type="dxa"/>
            <w:noWrap/>
            <w:tcMar/>
            <w:hideMark/>
          </w:tcPr>
          <w:p w:rsidRPr="00022605" w:rsidR="00022605" w:rsidRDefault="00022605" w14:paraId="11FF5956" w14:textId="77777777"/>
        </w:tc>
        <w:tc>
          <w:tcPr>
            <w:tcW w:w="858" w:type="dxa"/>
            <w:noWrap/>
            <w:tcMar/>
            <w:hideMark/>
          </w:tcPr>
          <w:p w:rsidRPr="00022605" w:rsidR="00022605" w:rsidRDefault="00022605" w14:paraId="0C12E042" w14:textId="77777777"/>
        </w:tc>
        <w:tc>
          <w:tcPr>
            <w:tcW w:w="1128" w:type="dxa"/>
            <w:noWrap/>
            <w:tcMar/>
            <w:hideMark/>
          </w:tcPr>
          <w:p w:rsidRPr="00022605" w:rsidR="00022605" w:rsidRDefault="00022605" w14:paraId="4B31F74D" w14:textId="77777777"/>
        </w:tc>
        <w:tc>
          <w:tcPr>
            <w:tcW w:w="1011" w:type="dxa"/>
            <w:noWrap/>
            <w:tcMar/>
            <w:hideMark/>
          </w:tcPr>
          <w:p w:rsidRPr="00022605" w:rsidR="00022605" w:rsidRDefault="00022605" w14:paraId="56E92F12" w14:textId="77777777"/>
        </w:tc>
        <w:tc>
          <w:tcPr>
            <w:tcW w:w="2247" w:type="dxa"/>
            <w:noWrap/>
            <w:tcMar/>
            <w:hideMark/>
          </w:tcPr>
          <w:p w:rsidRPr="00022605" w:rsidR="00022605" w:rsidRDefault="00022605" w14:paraId="4ABFA72C" w14:textId="77777777"/>
        </w:tc>
      </w:tr>
      <w:tr w:rsidRPr="00022605" w:rsidR="00022605" w:rsidTr="6EA4D4B4" w14:paraId="2C7E3367" w14:textId="77777777">
        <w:trPr>
          <w:trHeight w:val="300"/>
        </w:trPr>
        <w:tc>
          <w:tcPr>
            <w:tcW w:w="2250" w:type="dxa"/>
            <w:noWrap/>
            <w:tcMar/>
            <w:hideMark/>
          </w:tcPr>
          <w:p w:rsidRPr="00022605" w:rsidR="00022605" w:rsidRDefault="00022605" w14:paraId="19ED51AA" w14:textId="77777777"/>
        </w:tc>
        <w:tc>
          <w:tcPr>
            <w:tcW w:w="1856" w:type="dxa"/>
            <w:noWrap/>
            <w:tcMar/>
            <w:hideMark/>
          </w:tcPr>
          <w:p w:rsidRPr="00022605" w:rsidR="00022605" w:rsidRDefault="00022605" w14:paraId="4062B595" w14:textId="77777777"/>
        </w:tc>
        <w:tc>
          <w:tcPr>
            <w:tcW w:w="858" w:type="dxa"/>
            <w:noWrap/>
            <w:tcMar/>
            <w:hideMark/>
          </w:tcPr>
          <w:p w:rsidRPr="00022605" w:rsidR="00022605" w:rsidRDefault="00022605" w14:paraId="25DCF244" w14:textId="77777777"/>
        </w:tc>
        <w:tc>
          <w:tcPr>
            <w:tcW w:w="1128" w:type="dxa"/>
            <w:noWrap/>
            <w:tcMar/>
            <w:hideMark/>
          </w:tcPr>
          <w:p w:rsidRPr="00022605" w:rsidR="00022605" w:rsidRDefault="00022605" w14:paraId="2846EC14" w14:textId="77777777"/>
        </w:tc>
        <w:tc>
          <w:tcPr>
            <w:tcW w:w="1011" w:type="dxa"/>
            <w:noWrap/>
            <w:tcMar/>
            <w:hideMark/>
          </w:tcPr>
          <w:p w:rsidRPr="00022605" w:rsidR="00022605" w:rsidRDefault="00022605" w14:paraId="43DB78C8" w14:textId="77777777"/>
        </w:tc>
        <w:tc>
          <w:tcPr>
            <w:tcW w:w="2247" w:type="dxa"/>
            <w:noWrap/>
            <w:tcMar/>
            <w:hideMark/>
          </w:tcPr>
          <w:p w:rsidRPr="00022605" w:rsidR="00022605" w:rsidRDefault="00022605" w14:paraId="55B56F5D" w14:textId="77777777"/>
        </w:tc>
      </w:tr>
      <w:tr w:rsidRPr="00022605" w:rsidR="00022605" w:rsidTr="6EA4D4B4" w14:paraId="765A0E0C" w14:textId="77777777">
        <w:trPr>
          <w:trHeight w:val="300"/>
        </w:trPr>
        <w:tc>
          <w:tcPr>
            <w:tcW w:w="2250" w:type="dxa"/>
            <w:noWrap/>
            <w:tcMar/>
            <w:hideMark/>
          </w:tcPr>
          <w:p w:rsidRPr="00022605" w:rsidR="00022605" w:rsidRDefault="00022605" w14:paraId="0086D07C" w14:textId="77777777"/>
        </w:tc>
        <w:tc>
          <w:tcPr>
            <w:tcW w:w="1856" w:type="dxa"/>
            <w:noWrap/>
            <w:tcMar/>
            <w:hideMark/>
          </w:tcPr>
          <w:p w:rsidRPr="00022605" w:rsidR="00022605" w:rsidRDefault="00022605" w14:paraId="4EF8E543" w14:textId="77777777"/>
        </w:tc>
        <w:tc>
          <w:tcPr>
            <w:tcW w:w="858" w:type="dxa"/>
            <w:noWrap/>
            <w:tcMar/>
            <w:hideMark/>
          </w:tcPr>
          <w:p w:rsidRPr="00022605" w:rsidR="00022605" w:rsidRDefault="00022605" w14:paraId="3D80085E" w14:textId="77777777"/>
        </w:tc>
        <w:tc>
          <w:tcPr>
            <w:tcW w:w="1128" w:type="dxa"/>
            <w:noWrap/>
            <w:tcMar/>
            <w:hideMark/>
          </w:tcPr>
          <w:p w:rsidRPr="00022605" w:rsidR="00022605" w:rsidRDefault="00022605" w14:paraId="73CDD8F5" w14:textId="77777777"/>
        </w:tc>
        <w:tc>
          <w:tcPr>
            <w:tcW w:w="1011" w:type="dxa"/>
            <w:noWrap/>
            <w:tcMar/>
            <w:hideMark/>
          </w:tcPr>
          <w:p w:rsidRPr="00022605" w:rsidR="00022605" w:rsidRDefault="00022605" w14:paraId="3B0934E7" w14:textId="77777777"/>
        </w:tc>
        <w:tc>
          <w:tcPr>
            <w:tcW w:w="2247" w:type="dxa"/>
            <w:noWrap/>
            <w:tcMar/>
            <w:hideMark/>
          </w:tcPr>
          <w:p w:rsidRPr="00022605" w:rsidR="00022605" w:rsidRDefault="00022605" w14:paraId="6B3F4C2B" w14:textId="77777777"/>
        </w:tc>
      </w:tr>
      <w:tr w:rsidRPr="00022605" w:rsidR="00022605" w:rsidTr="6EA4D4B4" w14:paraId="37C91E03" w14:textId="77777777">
        <w:trPr>
          <w:trHeight w:val="300"/>
        </w:trPr>
        <w:tc>
          <w:tcPr>
            <w:tcW w:w="2250" w:type="dxa"/>
            <w:noWrap/>
            <w:tcMar/>
            <w:hideMark/>
          </w:tcPr>
          <w:p w:rsidRPr="00022605" w:rsidR="00022605" w:rsidRDefault="00022605" w14:paraId="77D9C915" w14:textId="77777777"/>
        </w:tc>
        <w:tc>
          <w:tcPr>
            <w:tcW w:w="1856" w:type="dxa"/>
            <w:noWrap/>
            <w:tcMar/>
            <w:hideMark/>
          </w:tcPr>
          <w:p w:rsidRPr="00022605" w:rsidR="00022605" w:rsidRDefault="00022605" w14:paraId="79042C07" w14:textId="77777777"/>
        </w:tc>
        <w:tc>
          <w:tcPr>
            <w:tcW w:w="858" w:type="dxa"/>
            <w:noWrap/>
            <w:tcMar/>
            <w:hideMark/>
          </w:tcPr>
          <w:p w:rsidRPr="00022605" w:rsidR="00022605" w:rsidRDefault="00022605" w14:paraId="3019FD0F" w14:textId="77777777"/>
        </w:tc>
        <w:tc>
          <w:tcPr>
            <w:tcW w:w="1128" w:type="dxa"/>
            <w:noWrap/>
            <w:tcMar/>
            <w:hideMark/>
          </w:tcPr>
          <w:p w:rsidRPr="00022605" w:rsidR="00022605" w:rsidRDefault="00022605" w14:paraId="700DED4E" w14:textId="77777777"/>
        </w:tc>
        <w:tc>
          <w:tcPr>
            <w:tcW w:w="1011" w:type="dxa"/>
            <w:noWrap/>
            <w:tcMar/>
            <w:hideMark/>
          </w:tcPr>
          <w:p w:rsidRPr="00022605" w:rsidR="00022605" w:rsidRDefault="00022605" w14:paraId="6155C6C4" w14:textId="77777777"/>
        </w:tc>
        <w:tc>
          <w:tcPr>
            <w:tcW w:w="2247" w:type="dxa"/>
            <w:noWrap/>
            <w:tcMar/>
            <w:hideMark/>
          </w:tcPr>
          <w:p w:rsidRPr="00022605" w:rsidR="00022605" w:rsidRDefault="00022605" w14:paraId="32B729BE" w14:textId="77777777"/>
        </w:tc>
      </w:tr>
      <w:tr w:rsidRPr="00022605" w:rsidR="00022605" w:rsidTr="6EA4D4B4" w14:paraId="310EEB11" w14:textId="77777777">
        <w:trPr>
          <w:trHeight w:val="300"/>
        </w:trPr>
        <w:tc>
          <w:tcPr>
            <w:tcW w:w="2250" w:type="dxa"/>
            <w:noWrap/>
            <w:tcMar/>
            <w:hideMark/>
          </w:tcPr>
          <w:p w:rsidRPr="00022605" w:rsidR="00022605" w:rsidRDefault="00022605" w14:paraId="39913793" w14:textId="77777777"/>
        </w:tc>
        <w:tc>
          <w:tcPr>
            <w:tcW w:w="1856" w:type="dxa"/>
            <w:noWrap/>
            <w:tcMar/>
            <w:hideMark/>
          </w:tcPr>
          <w:p w:rsidRPr="00022605" w:rsidR="00022605" w:rsidRDefault="00022605" w14:paraId="130DDE1E" w14:textId="77777777"/>
        </w:tc>
        <w:tc>
          <w:tcPr>
            <w:tcW w:w="858" w:type="dxa"/>
            <w:noWrap/>
            <w:tcMar/>
            <w:hideMark/>
          </w:tcPr>
          <w:p w:rsidRPr="00022605" w:rsidR="00022605" w:rsidRDefault="00022605" w14:paraId="160EE4F7" w14:textId="77777777"/>
        </w:tc>
        <w:tc>
          <w:tcPr>
            <w:tcW w:w="1128" w:type="dxa"/>
            <w:noWrap/>
            <w:tcMar/>
            <w:hideMark/>
          </w:tcPr>
          <w:p w:rsidRPr="00022605" w:rsidR="00022605" w:rsidRDefault="00022605" w14:paraId="547296D2" w14:textId="77777777"/>
        </w:tc>
        <w:tc>
          <w:tcPr>
            <w:tcW w:w="1011" w:type="dxa"/>
            <w:noWrap/>
            <w:tcMar/>
            <w:hideMark/>
          </w:tcPr>
          <w:p w:rsidRPr="00022605" w:rsidR="00022605" w:rsidRDefault="00022605" w14:paraId="4B10CDE1" w14:textId="77777777"/>
        </w:tc>
        <w:tc>
          <w:tcPr>
            <w:tcW w:w="2247" w:type="dxa"/>
            <w:noWrap/>
            <w:tcMar/>
            <w:hideMark/>
          </w:tcPr>
          <w:p w:rsidRPr="00022605" w:rsidR="00022605" w:rsidRDefault="00022605" w14:paraId="5EB7178A" w14:textId="77777777"/>
        </w:tc>
      </w:tr>
      <w:tr w:rsidRPr="00022605" w:rsidR="00022605" w:rsidTr="6EA4D4B4" w14:paraId="00509688" w14:textId="77777777">
        <w:trPr>
          <w:trHeight w:val="300"/>
        </w:trPr>
        <w:tc>
          <w:tcPr>
            <w:tcW w:w="2250" w:type="dxa"/>
            <w:noWrap/>
            <w:tcMar/>
            <w:hideMark/>
          </w:tcPr>
          <w:p w:rsidRPr="00022605" w:rsidR="00022605" w:rsidRDefault="00022605" w14:paraId="245CAE2A" w14:textId="77777777"/>
        </w:tc>
        <w:tc>
          <w:tcPr>
            <w:tcW w:w="1856" w:type="dxa"/>
            <w:noWrap/>
            <w:tcMar/>
            <w:hideMark/>
          </w:tcPr>
          <w:p w:rsidRPr="00022605" w:rsidR="00022605" w:rsidRDefault="00022605" w14:paraId="12924393" w14:textId="77777777"/>
        </w:tc>
        <w:tc>
          <w:tcPr>
            <w:tcW w:w="858" w:type="dxa"/>
            <w:noWrap/>
            <w:tcMar/>
            <w:hideMark/>
          </w:tcPr>
          <w:p w:rsidRPr="00022605" w:rsidR="00022605" w:rsidRDefault="00022605" w14:paraId="1037085E" w14:textId="77777777"/>
        </w:tc>
        <w:tc>
          <w:tcPr>
            <w:tcW w:w="1128" w:type="dxa"/>
            <w:noWrap/>
            <w:tcMar/>
            <w:hideMark/>
          </w:tcPr>
          <w:p w:rsidRPr="00022605" w:rsidR="00022605" w:rsidRDefault="00022605" w14:paraId="2A48A6D6" w14:textId="77777777"/>
        </w:tc>
        <w:tc>
          <w:tcPr>
            <w:tcW w:w="1011" w:type="dxa"/>
            <w:noWrap/>
            <w:tcMar/>
            <w:hideMark/>
          </w:tcPr>
          <w:p w:rsidRPr="00022605" w:rsidR="00022605" w:rsidRDefault="00022605" w14:paraId="40352B6C" w14:textId="77777777"/>
        </w:tc>
        <w:tc>
          <w:tcPr>
            <w:tcW w:w="2247" w:type="dxa"/>
            <w:noWrap/>
            <w:tcMar/>
            <w:hideMark/>
          </w:tcPr>
          <w:p w:rsidRPr="00022605" w:rsidR="00022605" w:rsidRDefault="00022605" w14:paraId="52CF933E" w14:textId="77777777"/>
        </w:tc>
      </w:tr>
      <w:tr w:rsidRPr="00022605" w:rsidR="00022605" w:rsidTr="6EA4D4B4" w14:paraId="77D15B5E" w14:textId="77777777">
        <w:trPr>
          <w:trHeight w:val="300"/>
        </w:trPr>
        <w:tc>
          <w:tcPr>
            <w:tcW w:w="2250" w:type="dxa"/>
            <w:noWrap/>
            <w:tcMar/>
            <w:hideMark/>
          </w:tcPr>
          <w:p w:rsidRPr="00022605" w:rsidR="00022605" w:rsidRDefault="00022605" w14:paraId="2EAB8D30" w14:textId="77777777"/>
        </w:tc>
        <w:tc>
          <w:tcPr>
            <w:tcW w:w="1856" w:type="dxa"/>
            <w:noWrap/>
            <w:tcMar/>
            <w:hideMark/>
          </w:tcPr>
          <w:p w:rsidRPr="00022605" w:rsidR="00022605" w:rsidRDefault="00022605" w14:paraId="0654439C" w14:textId="77777777"/>
        </w:tc>
        <w:tc>
          <w:tcPr>
            <w:tcW w:w="858" w:type="dxa"/>
            <w:noWrap/>
            <w:tcMar/>
            <w:hideMark/>
          </w:tcPr>
          <w:p w:rsidRPr="00022605" w:rsidR="00022605" w:rsidRDefault="00022605" w14:paraId="69B25903" w14:textId="77777777"/>
        </w:tc>
        <w:tc>
          <w:tcPr>
            <w:tcW w:w="1128" w:type="dxa"/>
            <w:noWrap/>
            <w:tcMar/>
            <w:hideMark/>
          </w:tcPr>
          <w:p w:rsidRPr="00022605" w:rsidR="00022605" w:rsidRDefault="00022605" w14:paraId="7A0DC1C5" w14:textId="77777777"/>
        </w:tc>
        <w:tc>
          <w:tcPr>
            <w:tcW w:w="1011" w:type="dxa"/>
            <w:noWrap/>
            <w:tcMar/>
            <w:hideMark/>
          </w:tcPr>
          <w:p w:rsidRPr="00022605" w:rsidR="00022605" w:rsidRDefault="00022605" w14:paraId="7CCFA22A" w14:textId="77777777"/>
        </w:tc>
        <w:tc>
          <w:tcPr>
            <w:tcW w:w="2247" w:type="dxa"/>
            <w:noWrap/>
            <w:tcMar/>
            <w:hideMark/>
          </w:tcPr>
          <w:p w:rsidRPr="00022605" w:rsidR="00022605" w:rsidRDefault="00022605" w14:paraId="448D3259" w14:textId="77777777"/>
        </w:tc>
      </w:tr>
      <w:tr w:rsidRPr="00022605" w:rsidR="00022605" w:rsidTr="6EA4D4B4" w14:paraId="5D9CE13D" w14:textId="77777777">
        <w:trPr>
          <w:trHeight w:val="300"/>
        </w:trPr>
        <w:tc>
          <w:tcPr>
            <w:tcW w:w="2250" w:type="dxa"/>
            <w:noWrap/>
            <w:tcMar/>
            <w:hideMark/>
          </w:tcPr>
          <w:p w:rsidRPr="00022605" w:rsidR="00022605" w:rsidRDefault="00022605" w14:paraId="35AB1997" w14:textId="77777777"/>
        </w:tc>
        <w:tc>
          <w:tcPr>
            <w:tcW w:w="1856" w:type="dxa"/>
            <w:noWrap/>
            <w:tcMar/>
            <w:hideMark/>
          </w:tcPr>
          <w:p w:rsidRPr="00022605" w:rsidR="00022605" w:rsidRDefault="00022605" w14:paraId="000173D3" w14:textId="77777777"/>
        </w:tc>
        <w:tc>
          <w:tcPr>
            <w:tcW w:w="858" w:type="dxa"/>
            <w:noWrap/>
            <w:tcMar/>
            <w:hideMark/>
          </w:tcPr>
          <w:p w:rsidRPr="00022605" w:rsidR="00022605" w:rsidRDefault="00022605" w14:paraId="52C52172" w14:textId="77777777"/>
        </w:tc>
        <w:tc>
          <w:tcPr>
            <w:tcW w:w="1128" w:type="dxa"/>
            <w:noWrap/>
            <w:tcMar/>
            <w:hideMark/>
          </w:tcPr>
          <w:p w:rsidRPr="00022605" w:rsidR="00022605" w:rsidRDefault="00022605" w14:paraId="6FA0EA4E" w14:textId="77777777"/>
        </w:tc>
        <w:tc>
          <w:tcPr>
            <w:tcW w:w="1011" w:type="dxa"/>
            <w:noWrap/>
            <w:tcMar/>
            <w:hideMark/>
          </w:tcPr>
          <w:p w:rsidRPr="00022605" w:rsidR="00022605" w:rsidRDefault="00022605" w14:paraId="0B499C83" w14:textId="77777777"/>
        </w:tc>
        <w:tc>
          <w:tcPr>
            <w:tcW w:w="2247" w:type="dxa"/>
            <w:noWrap/>
            <w:tcMar/>
            <w:hideMark/>
          </w:tcPr>
          <w:p w:rsidRPr="00022605" w:rsidR="00022605" w:rsidRDefault="00022605" w14:paraId="22060FE7" w14:textId="77777777"/>
        </w:tc>
      </w:tr>
      <w:tr w:rsidRPr="00022605" w:rsidR="00022605" w:rsidTr="6EA4D4B4" w14:paraId="2DC6D44A" w14:textId="77777777">
        <w:trPr>
          <w:trHeight w:val="300"/>
        </w:trPr>
        <w:tc>
          <w:tcPr>
            <w:tcW w:w="2250" w:type="dxa"/>
            <w:noWrap/>
            <w:tcMar/>
            <w:hideMark/>
          </w:tcPr>
          <w:p w:rsidRPr="00022605" w:rsidR="00022605" w:rsidRDefault="00022605" w14:paraId="6679D692" w14:textId="77777777"/>
        </w:tc>
        <w:tc>
          <w:tcPr>
            <w:tcW w:w="1856" w:type="dxa"/>
            <w:noWrap/>
            <w:tcMar/>
            <w:hideMark/>
          </w:tcPr>
          <w:p w:rsidRPr="00022605" w:rsidR="00022605" w:rsidRDefault="00022605" w14:paraId="6B299114" w14:textId="77777777"/>
        </w:tc>
        <w:tc>
          <w:tcPr>
            <w:tcW w:w="858" w:type="dxa"/>
            <w:noWrap/>
            <w:tcMar/>
            <w:hideMark/>
          </w:tcPr>
          <w:p w:rsidRPr="00022605" w:rsidR="00022605" w:rsidRDefault="00022605" w14:paraId="34AF97A4" w14:textId="77777777"/>
        </w:tc>
        <w:tc>
          <w:tcPr>
            <w:tcW w:w="1128" w:type="dxa"/>
            <w:noWrap/>
            <w:tcMar/>
            <w:hideMark/>
          </w:tcPr>
          <w:p w:rsidRPr="00022605" w:rsidR="00022605" w:rsidRDefault="00022605" w14:paraId="4F592D4B" w14:textId="77777777"/>
        </w:tc>
        <w:tc>
          <w:tcPr>
            <w:tcW w:w="1011" w:type="dxa"/>
            <w:noWrap/>
            <w:tcMar/>
            <w:hideMark/>
          </w:tcPr>
          <w:p w:rsidRPr="00022605" w:rsidR="00022605" w:rsidRDefault="00022605" w14:paraId="2B2B715C" w14:textId="77777777"/>
        </w:tc>
        <w:tc>
          <w:tcPr>
            <w:tcW w:w="2247" w:type="dxa"/>
            <w:noWrap/>
            <w:tcMar/>
            <w:hideMark/>
          </w:tcPr>
          <w:p w:rsidRPr="00022605" w:rsidR="00022605" w:rsidRDefault="00022605" w14:paraId="3CA8AB77" w14:textId="77777777"/>
        </w:tc>
      </w:tr>
      <w:tr w:rsidRPr="00022605" w:rsidR="00022605" w:rsidTr="6EA4D4B4" w14:paraId="35EBB380" w14:textId="77777777">
        <w:trPr>
          <w:trHeight w:val="300"/>
        </w:trPr>
        <w:tc>
          <w:tcPr>
            <w:tcW w:w="2250" w:type="dxa"/>
            <w:noWrap/>
            <w:tcMar/>
            <w:hideMark/>
          </w:tcPr>
          <w:p w:rsidRPr="00022605" w:rsidR="00022605" w:rsidRDefault="00022605" w14:paraId="3FCAEF7A" w14:textId="77777777"/>
        </w:tc>
        <w:tc>
          <w:tcPr>
            <w:tcW w:w="1856" w:type="dxa"/>
            <w:noWrap/>
            <w:tcMar/>
            <w:hideMark/>
          </w:tcPr>
          <w:p w:rsidRPr="00022605" w:rsidR="00022605" w:rsidRDefault="00022605" w14:paraId="6751F7EE" w14:textId="77777777"/>
        </w:tc>
        <w:tc>
          <w:tcPr>
            <w:tcW w:w="858" w:type="dxa"/>
            <w:noWrap/>
            <w:tcMar/>
            <w:hideMark/>
          </w:tcPr>
          <w:p w:rsidRPr="00022605" w:rsidR="00022605" w:rsidRDefault="00022605" w14:paraId="4EA152C8" w14:textId="77777777"/>
        </w:tc>
        <w:tc>
          <w:tcPr>
            <w:tcW w:w="1128" w:type="dxa"/>
            <w:noWrap/>
            <w:tcMar/>
            <w:hideMark/>
          </w:tcPr>
          <w:p w:rsidRPr="00022605" w:rsidR="00022605" w:rsidRDefault="00022605" w14:paraId="1DF19D06" w14:textId="77777777"/>
        </w:tc>
        <w:tc>
          <w:tcPr>
            <w:tcW w:w="1011" w:type="dxa"/>
            <w:noWrap/>
            <w:tcMar/>
            <w:hideMark/>
          </w:tcPr>
          <w:p w:rsidRPr="00022605" w:rsidR="00022605" w:rsidRDefault="00022605" w14:paraId="5921A4E7" w14:textId="77777777"/>
        </w:tc>
        <w:tc>
          <w:tcPr>
            <w:tcW w:w="2247" w:type="dxa"/>
            <w:noWrap/>
            <w:tcMar/>
            <w:hideMark/>
          </w:tcPr>
          <w:p w:rsidRPr="00022605" w:rsidR="00022605" w:rsidRDefault="00022605" w14:paraId="7AC014D2" w14:textId="77777777"/>
        </w:tc>
      </w:tr>
      <w:tr w:rsidRPr="00022605" w:rsidR="00022605" w:rsidTr="6EA4D4B4" w14:paraId="3E2D3720" w14:textId="77777777">
        <w:trPr>
          <w:trHeight w:val="300"/>
        </w:trPr>
        <w:tc>
          <w:tcPr>
            <w:tcW w:w="2250" w:type="dxa"/>
            <w:noWrap/>
            <w:tcMar/>
            <w:hideMark/>
          </w:tcPr>
          <w:p w:rsidRPr="00022605" w:rsidR="00022605" w:rsidRDefault="00022605" w14:paraId="2E520F0A" w14:textId="77777777"/>
        </w:tc>
        <w:tc>
          <w:tcPr>
            <w:tcW w:w="1856" w:type="dxa"/>
            <w:noWrap/>
            <w:tcMar/>
            <w:hideMark/>
          </w:tcPr>
          <w:p w:rsidRPr="00022605" w:rsidR="00022605" w:rsidRDefault="00022605" w14:paraId="1D17CECC" w14:textId="77777777"/>
        </w:tc>
        <w:tc>
          <w:tcPr>
            <w:tcW w:w="858" w:type="dxa"/>
            <w:noWrap/>
            <w:tcMar/>
            <w:hideMark/>
          </w:tcPr>
          <w:p w:rsidRPr="00022605" w:rsidR="00022605" w:rsidRDefault="00022605" w14:paraId="35652B9F" w14:textId="77777777"/>
        </w:tc>
        <w:tc>
          <w:tcPr>
            <w:tcW w:w="1128" w:type="dxa"/>
            <w:noWrap/>
            <w:tcMar/>
            <w:hideMark/>
          </w:tcPr>
          <w:p w:rsidRPr="00022605" w:rsidR="00022605" w:rsidRDefault="00022605" w14:paraId="05473F7E" w14:textId="77777777"/>
        </w:tc>
        <w:tc>
          <w:tcPr>
            <w:tcW w:w="1011" w:type="dxa"/>
            <w:noWrap/>
            <w:tcMar/>
            <w:hideMark/>
          </w:tcPr>
          <w:p w:rsidRPr="00022605" w:rsidR="00022605" w:rsidRDefault="00022605" w14:paraId="195B7840" w14:textId="77777777"/>
        </w:tc>
        <w:tc>
          <w:tcPr>
            <w:tcW w:w="2247" w:type="dxa"/>
            <w:noWrap/>
            <w:tcMar/>
            <w:hideMark/>
          </w:tcPr>
          <w:p w:rsidRPr="00022605" w:rsidR="00022605" w:rsidRDefault="00022605" w14:paraId="652100EB" w14:textId="77777777"/>
        </w:tc>
      </w:tr>
      <w:tr w:rsidRPr="00022605" w:rsidR="00022605" w:rsidTr="6EA4D4B4" w14:paraId="683755AF" w14:textId="77777777">
        <w:trPr>
          <w:trHeight w:val="300"/>
        </w:trPr>
        <w:tc>
          <w:tcPr>
            <w:tcW w:w="2250" w:type="dxa"/>
            <w:noWrap/>
            <w:tcMar/>
            <w:hideMark/>
          </w:tcPr>
          <w:p w:rsidRPr="00022605" w:rsidR="00022605" w:rsidRDefault="00022605" w14:paraId="67A894D9" w14:textId="77777777"/>
        </w:tc>
        <w:tc>
          <w:tcPr>
            <w:tcW w:w="1856" w:type="dxa"/>
            <w:noWrap/>
            <w:tcMar/>
            <w:hideMark/>
          </w:tcPr>
          <w:p w:rsidRPr="00022605" w:rsidR="00022605" w:rsidRDefault="00022605" w14:paraId="49633AF3" w14:textId="77777777"/>
        </w:tc>
        <w:tc>
          <w:tcPr>
            <w:tcW w:w="858" w:type="dxa"/>
            <w:noWrap/>
            <w:tcMar/>
            <w:hideMark/>
          </w:tcPr>
          <w:p w:rsidRPr="00022605" w:rsidR="00022605" w:rsidRDefault="00022605" w14:paraId="7ED94840" w14:textId="77777777"/>
        </w:tc>
        <w:tc>
          <w:tcPr>
            <w:tcW w:w="1128" w:type="dxa"/>
            <w:noWrap/>
            <w:tcMar/>
            <w:hideMark/>
          </w:tcPr>
          <w:p w:rsidRPr="00022605" w:rsidR="00022605" w:rsidRDefault="00022605" w14:paraId="70B5C67E" w14:textId="77777777"/>
        </w:tc>
        <w:tc>
          <w:tcPr>
            <w:tcW w:w="1011" w:type="dxa"/>
            <w:noWrap/>
            <w:tcMar/>
            <w:hideMark/>
          </w:tcPr>
          <w:p w:rsidRPr="00022605" w:rsidR="00022605" w:rsidRDefault="00022605" w14:paraId="088CCABC" w14:textId="77777777"/>
        </w:tc>
        <w:tc>
          <w:tcPr>
            <w:tcW w:w="2247" w:type="dxa"/>
            <w:noWrap/>
            <w:tcMar/>
            <w:hideMark/>
          </w:tcPr>
          <w:p w:rsidRPr="00022605" w:rsidR="00022605" w:rsidRDefault="00022605" w14:paraId="1C4A449F" w14:textId="77777777"/>
        </w:tc>
      </w:tr>
      <w:tr w:rsidRPr="00022605" w:rsidR="00022605" w:rsidTr="6EA4D4B4" w14:paraId="55DD4E6A" w14:textId="77777777">
        <w:trPr>
          <w:trHeight w:val="300"/>
        </w:trPr>
        <w:tc>
          <w:tcPr>
            <w:tcW w:w="2250" w:type="dxa"/>
            <w:noWrap/>
            <w:tcMar/>
            <w:hideMark/>
          </w:tcPr>
          <w:p w:rsidRPr="00022605" w:rsidR="00022605" w:rsidRDefault="00022605" w14:paraId="2DDF172E" w14:textId="77777777"/>
        </w:tc>
        <w:tc>
          <w:tcPr>
            <w:tcW w:w="1856" w:type="dxa"/>
            <w:noWrap/>
            <w:tcMar/>
            <w:hideMark/>
          </w:tcPr>
          <w:p w:rsidRPr="00022605" w:rsidR="00022605" w:rsidRDefault="00022605" w14:paraId="62891C2C" w14:textId="77777777"/>
        </w:tc>
        <w:tc>
          <w:tcPr>
            <w:tcW w:w="858" w:type="dxa"/>
            <w:noWrap/>
            <w:tcMar/>
            <w:hideMark/>
          </w:tcPr>
          <w:p w:rsidRPr="00022605" w:rsidR="00022605" w:rsidRDefault="00022605" w14:paraId="410AA35E" w14:textId="77777777"/>
        </w:tc>
        <w:tc>
          <w:tcPr>
            <w:tcW w:w="1128" w:type="dxa"/>
            <w:noWrap/>
            <w:tcMar/>
            <w:hideMark/>
          </w:tcPr>
          <w:p w:rsidRPr="00022605" w:rsidR="00022605" w:rsidRDefault="00022605" w14:paraId="502A2FC1" w14:textId="77777777"/>
        </w:tc>
        <w:tc>
          <w:tcPr>
            <w:tcW w:w="1011" w:type="dxa"/>
            <w:noWrap/>
            <w:tcMar/>
            <w:hideMark/>
          </w:tcPr>
          <w:p w:rsidRPr="00022605" w:rsidR="00022605" w:rsidRDefault="00022605" w14:paraId="7D76DA73" w14:textId="77777777"/>
        </w:tc>
        <w:tc>
          <w:tcPr>
            <w:tcW w:w="2247" w:type="dxa"/>
            <w:noWrap/>
            <w:tcMar/>
            <w:hideMark/>
          </w:tcPr>
          <w:p w:rsidRPr="00022605" w:rsidR="00022605" w:rsidRDefault="00022605" w14:paraId="53A757BA" w14:textId="77777777"/>
        </w:tc>
      </w:tr>
      <w:tr w:rsidRPr="00022605" w:rsidR="00022605" w:rsidTr="6EA4D4B4" w14:paraId="42BE772C" w14:textId="77777777">
        <w:trPr>
          <w:trHeight w:val="300"/>
        </w:trPr>
        <w:tc>
          <w:tcPr>
            <w:tcW w:w="2250" w:type="dxa"/>
            <w:noWrap/>
            <w:tcMar/>
            <w:hideMark/>
          </w:tcPr>
          <w:p w:rsidRPr="00022605" w:rsidR="00022605" w:rsidRDefault="00022605" w14:paraId="26161C2A" w14:textId="77777777"/>
        </w:tc>
        <w:tc>
          <w:tcPr>
            <w:tcW w:w="1856" w:type="dxa"/>
            <w:noWrap/>
            <w:tcMar/>
            <w:hideMark/>
          </w:tcPr>
          <w:p w:rsidRPr="00022605" w:rsidR="00022605" w:rsidRDefault="00022605" w14:paraId="39434110" w14:textId="77777777"/>
        </w:tc>
        <w:tc>
          <w:tcPr>
            <w:tcW w:w="858" w:type="dxa"/>
            <w:noWrap/>
            <w:tcMar/>
            <w:hideMark/>
          </w:tcPr>
          <w:p w:rsidRPr="00022605" w:rsidR="00022605" w:rsidRDefault="00022605" w14:paraId="6423D96D" w14:textId="77777777"/>
        </w:tc>
        <w:tc>
          <w:tcPr>
            <w:tcW w:w="1128" w:type="dxa"/>
            <w:noWrap/>
            <w:tcMar/>
            <w:hideMark/>
          </w:tcPr>
          <w:p w:rsidRPr="00022605" w:rsidR="00022605" w:rsidRDefault="00022605" w14:paraId="4E5929E6" w14:textId="77777777"/>
        </w:tc>
        <w:tc>
          <w:tcPr>
            <w:tcW w:w="1011" w:type="dxa"/>
            <w:noWrap/>
            <w:tcMar/>
            <w:hideMark/>
          </w:tcPr>
          <w:p w:rsidRPr="00022605" w:rsidR="00022605" w:rsidRDefault="00022605" w14:paraId="4DA94DB2" w14:textId="77777777"/>
        </w:tc>
        <w:tc>
          <w:tcPr>
            <w:tcW w:w="2247" w:type="dxa"/>
            <w:noWrap/>
            <w:tcMar/>
            <w:hideMark/>
          </w:tcPr>
          <w:p w:rsidRPr="00022605" w:rsidR="00022605" w:rsidRDefault="00022605" w14:paraId="73168A24" w14:textId="77777777"/>
        </w:tc>
      </w:tr>
      <w:tr w:rsidRPr="00022605" w:rsidR="00022605" w:rsidTr="6EA4D4B4" w14:paraId="41265AD8" w14:textId="77777777">
        <w:trPr>
          <w:trHeight w:val="300"/>
        </w:trPr>
        <w:tc>
          <w:tcPr>
            <w:tcW w:w="2250" w:type="dxa"/>
            <w:noWrap/>
            <w:tcMar/>
            <w:hideMark/>
          </w:tcPr>
          <w:p w:rsidRPr="00022605" w:rsidR="00022605" w:rsidRDefault="00022605" w14:paraId="1FEEA2A3" w14:textId="77777777"/>
        </w:tc>
        <w:tc>
          <w:tcPr>
            <w:tcW w:w="1856" w:type="dxa"/>
            <w:noWrap/>
            <w:tcMar/>
            <w:hideMark/>
          </w:tcPr>
          <w:p w:rsidRPr="00022605" w:rsidR="00022605" w:rsidRDefault="00022605" w14:paraId="20E1FDEA" w14:textId="77777777"/>
        </w:tc>
        <w:tc>
          <w:tcPr>
            <w:tcW w:w="858" w:type="dxa"/>
            <w:noWrap/>
            <w:tcMar/>
            <w:hideMark/>
          </w:tcPr>
          <w:p w:rsidRPr="00022605" w:rsidR="00022605" w:rsidRDefault="00022605" w14:paraId="18D6C46A" w14:textId="77777777"/>
        </w:tc>
        <w:tc>
          <w:tcPr>
            <w:tcW w:w="1128" w:type="dxa"/>
            <w:noWrap/>
            <w:tcMar/>
            <w:hideMark/>
          </w:tcPr>
          <w:p w:rsidRPr="00022605" w:rsidR="00022605" w:rsidRDefault="00022605" w14:paraId="0239D826" w14:textId="77777777"/>
        </w:tc>
        <w:tc>
          <w:tcPr>
            <w:tcW w:w="1011" w:type="dxa"/>
            <w:noWrap/>
            <w:tcMar/>
            <w:hideMark/>
          </w:tcPr>
          <w:p w:rsidRPr="00022605" w:rsidR="00022605" w:rsidRDefault="00022605" w14:paraId="0025E1C8" w14:textId="77777777"/>
        </w:tc>
        <w:tc>
          <w:tcPr>
            <w:tcW w:w="2247" w:type="dxa"/>
            <w:noWrap/>
            <w:tcMar/>
            <w:hideMark/>
          </w:tcPr>
          <w:p w:rsidRPr="00022605" w:rsidR="00022605" w:rsidRDefault="00022605" w14:paraId="48535D12" w14:textId="77777777"/>
        </w:tc>
      </w:tr>
      <w:tr w:rsidRPr="00022605" w:rsidR="00022605" w:rsidTr="6EA4D4B4" w14:paraId="2FF01385" w14:textId="77777777">
        <w:trPr>
          <w:trHeight w:val="300"/>
        </w:trPr>
        <w:tc>
          <w:tcPr>
            <w:tcW w:w="2250" w:type="dxa"/>
            <w:noWrap/>
            <w:tcMar/>
            <w:hideMark/>
          </w:tcPr>
          <w:p w:rsidRPr="00022605" w:rsidR="00022605" w:rsidRDefault="00022605" w14:paraId="7777DBD8" w14:textId="77777777"/>
        </w:tc>
        <w:tc>
          <w:tcPr>
            <w:tcW w:w="1856" w:type="dxa"/>
            <w:noWrap/>
            <w:tcMar/>
            <w:hideMark/>
          </w:tcPr>
          <w:p w:rsidRPr="00022605" w:rsidR="00022605" w:rsidRDefault="00022605" w14:paraId="4C39E355" w14:textId="77777777"/>
        </w:tc>
        <w:tc>
          <w:tcPr>
            <w:tcW w:w="858" w:type="dxa"/>
            <w:noWrap/>
            <w:tcMar/>
            <w:hideMark/>
          </w:tcPr>
          <w:p w:rsidRPr="00022605" w:rsidR="00022605" w:rsidRDefault="00022605" w14:paraId="63D30314" w14:textId="77777777"/>
        </w:tc>
        <w:tc>
          <w:tcPr>
            <w:tcW w:w="1128" w:type="dxa"/>
            <w:noWrap/>
            <w:tcMar/>
            <w:hideMark/>
          </w:tcPr>
          <w:p w:rsidRPr="00022605" w:rsidR="00022605" w:rsidRDefault="00022605" w14:paraId="3129EFE2" w14:textId="77777777"/>
        </w:tc>
        <w:tc>
          <w:tcPr>
            <w:tcW w:w="1011" w:type="dxa"/>
            <w:noWrap/>
            <w:tcMar/>
            <w:hideMark/>
          </w:tcPr>
          <w:p w:rsidRPr="00022605" w:rsidR="00022605" w:rsidRDefault="00022605" w14:paraId="30E46DDF" w14:textId="77777777"/>
        </w:tc>
        <w:tc>
          <w:tcPr>
            <w:tcW w:w="2247" w:type="dxa"/>
            <w:noWrap/>
            <w:tcMar/>
            <w:hideMark/>
          </w:tcPr>
          <w:p w:rsidRPr="00022605" w:rsidR="00022605" w:rsidRDefault="00022605" w14:paraId="4657C367" w14:textId="77777777"/>
        </w:tc>
      </w:tr>
      <w:tr w:rsidRPr="00022605" w:rsidR="00022605" w:rsidTr="6EA4D4B4" w14:paraId="3D2E5BE5" w14:textId="77777777">
        <w:trPr>
          <w:trHeight w:val="300"/>
        </w:trPr>
        <w:tc>
          <w:tcPr>
            <w:tcW w:w="2250" w:type="dxa"/>
            <w:noWrap/>
            <w:tcMar/>
            <w:hideMark/>
          </w:tcPr>
          <w:p w:rsidRPr="00022605" w:rsidR="00022605" w:rsidRDefault="00022605" w14:paraId="2829ABA3" w14:textId="77777777"/>
        </w:tc>
        <w:tc>
          <w:tcPr>
            <w:tcW w:w="1856" w:type="dxa"/>
            <w:noWrap/>
            <w:tcMar/>
            <w:hideMark/>
          </w:tcPr>
          <w:p w:rsidRPr="00022605" w:rsidR="00022605" w:rsidRDefault="00022605" w14:paraId="61AA4948" w14:textId="77777777"/>
        </w:tc>
        <w:tc>
          <w:tcPr>
            <w:tcW w:w="858" w:type="dxa"/>
            <w:noWrap/>
            <w:tcMar/>
            <w:hideMark/>
          </w:tcPr>
          <w:p w:rsidRPr="00022605" w:rsidR="00022605" w:rsidRDefault="00022605" w14:paraId="5CCA2A6B" w14:textId="77777777"/>
        </w:tc>
        <w:tc>
          <w:tcPr>
            <w:tcW w:w="1128" w:type="dxa"/>
            <w:noWrap/>
            <w:tcMar/>
            <w:hideMark/>
          </w:tcPr>
          <w:p w:rsidRPr="00022605" w:rsidR="00022605" w:rsidRDefault="00022605" w14:paraId="52CA2DDA" w14:textId="77777777"/>
        </w:tc>
        <w:tc>
          <w:tcPr>
            <w:tcW w:w="1011" w:type="dxa"/>
            <w:noWrap/>
            <w:tcMar/>
            <w:hideMark/>
          </w:tcPr>
          <w:p w:rsidRPr="00022605" w:rsidR="00022605" w:rsidRDefault="00022605" w14:paraId="314DDC03" w14:textId="77777777"/>
        </w:tc>
        <w:tc>
          <w:tcPr>
            <w:tcW w:w="2247" w:type="dxa"/>
            <w:noWrap/>
            <w:tcMar/>
            <w:hideMark/>
          </w:tcPr>
          <w:p w:rsidRPr="00022605" w:rsidR="00022605" w:rsidRDefault="00022605" w14:paraId="12FE3470" w14:textId="77777777"/>
        </w:tc>
      </w:tr>
    </w:tbl>
    <w:p w:rsidR="00583709" w:rsidRDefault="00583709" w14:paraId="2C405A3D" w14:textId="77777777"/>
    <w:p w:rsidR="00583709" w:rsidRDefault="00583709" w14:paraId="3BD29E3E" w14:textId="77777777"/>
    <w:sectPr w:rsidR="00583709">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C7B27" w:rsidP="00F23277" w:rsidRDefault="001C7B27" w14:paraId="1505E888" w14:textId="77777777">
      <w:pPr>
        <w:spacing w:after="0" w:line="240" w:lineRule="auto"/>
      </w:pPr>
      <w:r>
        <w:separator/>
      </w:r>
    </w:p>
  </w:endnote>
  <w:endnote w:type="continuationSeparator" w:id="0">
    <w:p w:rsidR="001C7B27" w:rsidP="00F23277" w:rsidRDefault="001C7B27" w14:paraId="58F5CF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C7B27" w:rsidP="00F23277" w:rsidRDefault="001C7B27" w14:paraId="4D44D3BD" w14:textId="77777777">
      <w:pPr>
        <w:spacing w:after="0" w:line="240" w:lineRule="auto"/>
      </w:pPr>
      <w:r>
        <w:separator/>
      </w:r>
    </w:p>
  </w:footnote>
  <w:footnote w:type="continuationSeparator" w:id="0">
    <w:p w:rsidR="001C7B27" w:rsidP="00F23277" w:rsidRDefault="001C7B27" w14:paraId="7E0E9FED"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39">
    <w:nsid w:val="71fb38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97116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fec48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692d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cfba6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b189d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c9c0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d6b3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0e34d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8857f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9d5c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4029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3afe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225a4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51fe4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5b91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52d5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cb327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8e2d3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6acf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513ba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5ebbc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a7987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4176c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aa01a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9973d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85155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1a50d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5f2f0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e3a1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db5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91dc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260d4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8fa24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cee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d0013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6de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4503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d472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2605"/>
    <w:rsid w:val="00183B04"/>
    <w:rsid w:val="001C436B"/>
    <w:rsid w:val="001C7539"/>
    <w:rsid w:val="001C7B27"/>
    <w:rsid w:val="00258776"/>
    <w:rsid w:val="002E716E"/>
    <w:rsid w:val="004C5C04"/>
    <w:rsid w:val="004D32FF"/>
    <w:rsid w:val="00536779"/>
    <w:rsid w:val="00583709"/>
    <w:rsid w:val="005D461C"/>
    <w:rsid w:val="005F3DB2"/>
    <w:rsid w:val="0068457A"/>
    <w:rsid w:val="008312FD"/>
    <w:rsid w:val="00AF6397"/>
    <w:rsid w:val="00B04ED5"/>
    <w:rsid w:val="00E20C2C"/>
    <w:rsid w:val="00E841CA"/>
    <w:rsid w:val="00F23277"/>
    <w:rsid w:val="00F867C0"/>
    <w:rsid w:val="00FF40F6"/>
    <w:rsid w:val="059AFCC1"/>
    <w:rsid w:val="0978BA2D"/>
    <w:rsid w:val="0B76C50F"/>
    <w:rsid w:val="0D75B3B3"/>
    <w:rsid w:val="0ECC0DC5"/>
    <w:rsid w:val="11D9F231"/>
    <w:rsid w:val="12173693"/>
    <w:rsid w:val="12C0309C"/>
    <w:rsid w:val="153667E0"/>
    <w:rsid w:val="15A48B1E"/>
    <w:rsid w:val="1752B5D9"/>
    <w:rsid w:val="1A0799BE"/>
    <w:rsid w:val="1A2506D0"/>
    <w:rsid w:val="1C7EF272"/>
    <w:rsid w:val="20B5BFF4"/>
    <w:rsid w:val="275EE666"/>
    <w:rsid w:val="27670DF8"/>
    <w:rsid w:val="2790B8D0"/>
    <w:rsid w:val="28CC9E2C"/>
    <w:rsid w:val="2A35EC20"/>
    <w:rsid w:val="2B12D734"/>
    <w:rsid w:val="2B77814A"/>
    <w:rsid w:val="2D20A732"/>
    <w:rsid w:val="3015527A"/>
    <w:rsid w:val="30383EA2"/>
    <w:rsid w:val="30477C6E"/>
    <w:rsid w:val="31BDA385"/>
    <w:rsid w:val="32E27039"/>
    <w:rsid w:val="367D1E76"/>
    <w:rsid w:val="37F2FEB5"/>
    <w:rsid w:val="382FB355"/>
    <w:rsid w:val="386B1F10"/>
    <w:rsid w:val="394C6968"/>
    <w:rsid w:val="3A817F75"/>
    <w:rsid w:val="3E03D2FB"/>
    <w:rsid w:val="3ED3E35D"/>
    <w:rsid w:val="455619ED"/>
    <w:rsid w:val="463A00E5"/>
    <w:rsid w:val="48B9C000"/>
    <w:rsid w:val="4A947A45"/>
    <w:rsid w:val="4C44D184"/>
    <w:rsid w:val="4CCF94B3"/>
    <w:rsid w:val="4E0F2142"/>
    <w:rsid w:val="534C7974"/>
    <w:rsid w:val="545DDDEC"/>
    <w:rsid w:val="553CE18E"/>
    <w:rsid w:val="60A53FD9"/>
    <w:rsid w:val="64D45ACC"/>
    <w:rsid w:val="654E8C9E"/>
    <w:rsid w:val="657A798D"/>
    <w:rsid w:val="674E748C"/>
    <w:rsid w:val="676140E1"/>
    <w:rsid w:val="6EA4D4B4"/>
    <w:rsid w:val="6EC9DC98"/>
    <w:rsid w:val="747FC4CC"/>
    <w:rsid w:val="760550D3"/>
    <w:rsid w:val="76EEC35E"/>
    <w:rsid w:val="7789F0EF"/>
    <w:rsid w:val="77B22334"/>
    <w:rsid w:val="791A37E1"/>
    <w:rsid w:val="7D5364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uiPriority w:val="34"/>
    <w:name w:val="List Paragraph"/>
    <w:basedOn w:val="Normal"/>
    <w:qFormat/>
    <w:rsid w:val="6EA4D4B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2.png" Id="rId29831360" /><Relationship Type="http://schemas.openxmlformats.org/officeDocument/2006/relationships/image" Target="/media/image3.png" Id="rId1956851097" /><Relationship Type="http://schemas.openxmlformats.org/officeDocument/2006/relationships/hyperlink" Target="mailto:rplesca@yahoo.com" TargetMode="External" Id="Rf93a4e32d8d9454d" /><Relationship Type="http://schemas.openxmlformats.org/officeDocument/2006/relationships/hyperlink" Target="mailto:rpplesca@amazon.com" TargetMode="External" Id="Ra6232d9385f14e25" /><Relationship Type="http://schemas.openxmlformats.org/officeDocument/2006/relationships/numbering" Target="numbering.xml" Id="R7f4991fd170445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Roxana Plesca (2425030)</lastModifiedBy>
  <revision>12</revision>
  <dcterms:created xsi:type="dcterms:W3CDTF">2022-11-07T11:03:00.0000000Z</dcterms:created>
  <dcterms:modified xsi:type="dcterms:W3CDTF">2025-11-23T23:58:51.7944926Z</dcterms:modified>
</coreProperties>
</file>