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38034170"/>
        <w:docPartObj>
          <w:docPartGallery w:val="Cover Pages"/>
          <w:docPartUnique/>
        </w:docPartObj>
      </w:sdtPr>
      <w:sdtEndPr>
        <w:rPr>
          <w:rFonts w:cstheme="minorHAnsi"/>
        </w:rPr>
      </w:sdtEndPr>
      <w:sdtContent>
        <w:p w14:paraId="1C9B9AFB" w14:textId="2BFEE74F" w:rsidR="008C7CB2" w:rsidRDefault="008C7CB2">
          <w:r>
            <w:rPr>
              <w:noProof/>
            </w:rPr>
            <mc:AlternateContent>
              <mc:Choice Requires="wps">
                <w:drawing>
                  <wp:anchor distT="0" distB="0" distL="114300" distR="114300" simplePos="0" relativeHeight="251661312" behindDoc="0" locked="0" layoutInCell="1" allowOverlap="1" wp14:anchorId="18953EFE" wp14:editId="309E4568">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4FEEC0F7" w14:textId="4FDC3C1E" w:rsidR="008C7CB2" w:rsidRDefault="008C7CB2">
                                    <w:pPr>
                                      <w:pStyle w:val="NoSpacing"/>
                                      <w:spacing w:after="480"/>
                                      <w:rPr>
                                        <w:i/>
                                        <w:color w:val="262626" w:themeColor="text1" w:themeTint="D9"/>
                                        <w:sz w:val="32"/>
                                        <w:szCs w:val="32"/>
                                      </w:rPr>
                                    </w:pPr>
                                    <w:r>
                                      <w:rPr>
                                        <w:i/>
                                        <w:color w:val="262626" w:themeColor="text1" w:themeTint="D9"/>
                                        <w:sz w:val="32"/>
                                        <w:szCs w:val="32"/>
                                      </w:rPr>
                                      <w:t>Victoria Weeks</w:t>
                                    </w:r>
                                  </w:p>
                                </w:sdtContent>
                              </w:sdt>
                              <w:p w14:paraId="156DB6AC" w14:textId="73F6AACE" w:rsidR="008C7CB2" w:rsidRDefault="00DC6AD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8C7CB2">
                                      <w:rPr>
                                        <w:i/>
                                        <w:color w:val="262626" w:themeColor="text1" w:themeTint="D9"/>
                                        <w:sz w:val="26"/>
                                        <w:szCs w:val="26"/>
                                      </w:rPr>
                                      <w:t>2116992</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18953EFE"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4FEEC0F7" w14:textId="4FDC3C1E" w:rsidR="008C7CB2" w:rsidRDefault="008C7CB2">
                              <w:pPr>
                                <w:pStyle w:val="NoSpacing"/>
                                <w:spacing w:after="480"/>
                                <w:rPr>
                                  <w:i/>
                                  <w:color w:val="262626" w:themeColor="text1" w:themeTint="D9"/>
                                  <w:sz w:val="32"/>
                                  <w:szCs w:val="32"/>
                                </w:rPr>
                              </w:pPr>
                              <w:r>
                                <w:rPr>
                                  <w:i/>
                                  <w:color w:val="262626" w:themeColor="text1" w:themeTint="D9"/>
                                  <w:sz w:val="32"/>
                                  <w:szCs w:val="32"/>
                                </w:rPr>
                                <w:t>Victoria Weeks</w:t>
                              </w:r>
                            </w:p>
                          </w:sdtContent>
                        </w:sdt>
                        <w:p w14:paraId="156DB6AC" w14:textId="73F6AACE" w:rsidR="008C7CB2" w:rsidRDefault="008C7CB2">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Content>
                              <w:r>
                                <w:rPr>
                                  <w:i/>
                                  <w:color w:val="262626" w:themeColor="text1" w:themeTint="D9"/>
                                  <w:sz w:val="26"/>
                                  <w:szCs w:val="26"/>
                                </w:rPr>
                                <w:t>2116992</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42D963EC" wp14:editId="28DB36F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722173A"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CD88096" wp14:editId="18C9F90C">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eastAsia="Times New Roman" w:cstheme="minorHAnsi"/>
                                    <w:b/>
                                    <w:bCs/>
                                    <w:color w:val="000000"/>
                                    <w:sz w:val="72"/>
                                    <w:szCs w:val="72"/>
                                    <w:shd w:val="clear" w:color="auto" w:fill="FFFFFF"/>
                                    <w:lang w:val="en-GB"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4E4C9FE1" w14:textId="378147C3" w:rsidR="008C7CB2" w:rsidRPr="008C7CB2" w:rsidRDefault="008C7CB2" w:rsidP="008C7CB2">
                                    <w:pPr>
                                      <w:pStyle w:val="NoSpacing"/>
                                      <w:spacing w:after="900"/>
                                      <w:rPr>
                                        <w:rFonts w:asciiTheme="majorHAnsi" w:hAnsiTheme="majorHAnsi"/>
                                        <w:i/>
                                        <w:caps/>
                                        <w:color w:val="262626" w:themeColor="text1" w:themeTint="D9"/>
                                        <w:sz w:val="72"/>
                                        <w:szCs w:val="72"/>
                                      </w:rPr>
                                    </w:pPr>
                                    <w:r w:rsidRPr="008C7CB2">
                                      <w:rPr>
                                        <w:rFonts w:eastAsia="Times New Roman" w:cstheme="minorHAnsi"/>
                                        <w:b/>
                                        <w:bCs/>
                                        <w:color w:val="000000"/>
                                        <w:sz w:val="72"/>
                                        <w:szCs w:val="72"/>
                                        <w:shd w:val="clear" w:color="auto" w:fill="FFFFFF"/>
                                        <w:lang w:val="en-GB" w:eastAsia="en-GB"/>
                                      </w:rPr>
                                      <w:t>Material Science and Building Services</w:t>
                                    </w:r>
                                    <w:r w:rsidR="00A2254C">
                                      <w:rPr>
                                        <w:rFonts w:eastAsia="Times New Roman" w:cstheme="minorHAnsi"/>
                                        <w:b/>
                                        <w:bCs/>
                                        <w:color w:val="000000"/>
                                        <w:sz w:val="72"/>
                                        <w:szCs w:val="72"/>
                                        <w:shd w:val="clear" w:color="auto" w:fill="FFFFFF"/>
                                        <w:lang w:val="en-GB" w:eastAsia="en-GB"/>
                                      </w:rPr>
                                      <w:t xml:space="preserve">         </w:t>
                                    </w:r>
                                    <w:r w:rsidRPr="008C7CB2">
                                      <w:rPr>
                                        <w:rFonts w:eastAsia="Times New Roman" w:cstheme="minorHAnsi"/>
                                        <w:b/>
                                        <w:bCs/>
                                        <w:color w:val="000000"/>
                                        <w:sz w:val="72"/>
                                        <w:szCs w:val="72"/>
                                        <w:shd w:val="clear" w:color="auto" w:fill="FFFFFF"/>
                                        <w:lang w:val="en-GB" w:eastAsia="en-GB"/>
                                      </w:rPr>
                                      <w:t xml:space="preserve"> Lighting Layout and Sound Index </w:t>
                                    </w:r>
                                    <w:r w:rsidR="00A2254C">
                                      <w:rPr>
                                        <w:rFonts w:eastAsia="Times New Roman" w:cstheme="minorHAnsi"/>
                                        <w:b/>
                                        <w:bCs/>
                                        <w:color w:val="000000"/>
                                        <w:sz w:val="72"/>
                                        <w:szCs w:val="72"/>
                                        <w:shd w:val="clear" w:color="auto" w:fill="FFFFFF"/>
                                        <w:lang w:val="en-GB" w:eastAsia="en-GB"/>
                                      </w:rPr>
                                      <w:t>C</w:t>
                                    </w:r>
                                    <w:r w:rsidRPr="008C7CB2">
                                      <w:rPr>
                                        <w:rFonts w:eastAsia="Times New Roman" w:cstheme="minorHAnsi"/>
                                        <w:b/>
                                        <w:bCs/>
                                        <w:color w:val="000000"/>
                                        <w:sz w:val="72"/>
                                        <w:szCs w:val="72"/>
                                        <w:shd w:val="clear" w:color="auto" w:fill="FFFFFF"/>
                                        <w:lang w:val="en-GB" w:eastAsia="en-GB"/>
                                      </w:rPr>
                                      <w:t>alculation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C9E5360" w14:textId="6B28D008" w:rsidR="008C7CB2" w:rsidRDefault="008C7CB2">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CD88096"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eastAsia="Times New Roman" w:cstheme="minorHAnsi"/>
                              <w:b/>
                              <w:bCs/>
                              <w:color w:val="000000"/>
                              <w:sz w:val="72"/>
                              <w:szCs w:val="72"/>
                              <w:shd w:val="clear" w:color="auto" w:fill="FFFFFF"/>
                              <w:lang w:val="en-GB" w:eastAsia="en-GB"/>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4E4C9FE1" w14:textId="378147C3" w:rsidR="008C7CB2" w:rsidRPr="008C7CB2" w:rsidRDefault="008C7CB2" w:rsidP="008C7CB2">
                              <w:pPr>
                                <w:pStyle w:val="NoSpacing"/>
                                <w:spacing w:after="900"/>
                                <w:rPr>
                                  <w:rFonts w:asciiTheme="majorHAnsi" w:hAnsiTheme="majorHAnsi"/>
                                  <w:i/>
                                  <w:caps/>
                                  <w:color w:val="262626" w:themeColor="text1" w:themeTint="D9"/>
                                  <w:sz w:val="72"/>
                                  <w:szCs w:val="72"/>
                                </w:rPr>
                              </w:pPr>
                              <w:r w:rsidRPr="008C7CB2">
                                <w:rPr>
                                  <w:rFonts w:eastAsia="Times New Roman" w:cstheme="minorHAnsi"/>
                                  <w:b/>
                                  <w:bCs/>
                                  <w:color w:val="000000"/>
                                  <w:sz w:val="72"/>
                                  <w:szCs w:val="72"/>
                                  <w:shd w:val="clear" w:color="auto" w:fill="FFFFFF"/>
                                  <w:lang w:val="en-GB" w:eastAsia="en-GB"/>
                                </w:rPr>
                                <w:t>Material Science and Building Services</w:t>
                              </w:r>
                              <w:r w:rsidR="00A2254C">
                                <w:rPr>
                                  <w:rFonts w:eastAsia="Times New Roman" w:cstheme="minorHAnsi"/>
                                  <w:b/>
                                  <w:bCs/>
                                  <w:color w:val="000000"/>
                                  <w:sz w:val="72"/>
                                  <w:szCs w:val="72"/>
                                  <w:shd w:val="clear" w:color="auto" w:fill="FFFFFF"/>
                                  <w:lang w:val="en-GB" w:eastAsia="en-GB"/>
                                </w:rPr>
                                <w:t xml:space="preserve">         </w:t>
                              </w:r>
                              <w:r w:rsidRPr="008C7CB2">
                                <w:rPr>
                                  <w:rFonts w:eastAsia="Times New Roman" w:cstheme="minorHAnsi"/>
                                  <w:b/>
                                  <w:bCs/>
                                  <w:color w:val="000000"/>
                                  <w:sz w:val="72"/>
                                  <w:szCs w:val="72"/>
                                  <w:shd w:val="clear" w:color="auto" w:fill="FFFFFF"/>
                                  <w:lang w:val="en-GB" w:eastAsia="en-GB"/>
                                </w:rPr>
                                <w:t xml:space="preserve"> </w:t>
                              </w:r>
                              <w:r w:rsidRPr="008C7CB2">
                                <w:rPr>
                                  <w:rFonts w:eastAsia="Times New Roman" w:cstheme="minorHAnsi"/>
                                  <w:b/>
                                  <w:bCs/>
                                  <w:color w:val="000000"/>
                                  <w:sz w:val="72"/>
                                  <w:szCs w:val="72"/>
                                  <w:shd w:val="clear" w:color="auto" w:fill="FFFFFF"/>
                                  <w:lang w:val="en-GB" w:eastAsia="en-GB"/>
                                </w:rPr>
                                <w:t xml:space="preserve">Lighting Layout and Sound Index </w:t>
                              </w:r>
                              <w:r w:rsidR="00A2254C">
                                <w:rPr>
                                  <w:rFonts w:eastAsia="Times New Roman" w:cstheme="minorHAnsi"/>
                                  <w:b/>
                                  <w:bCs/>
                                  <w:color w:val="000000"/>
                                  <w:sz w:val="72"/>
                                  <w:szCs w:val="72"/>
                                  <w:shd w:val="clear" w:color="auto" w:fill="FFFFFF"/>
                                  <w:lang w:val="en-GB" w:eastAsia="en-GB"/>
                                </w:rPr>
                                <w:t>C</w:t>
                              </w:r>
                              <w:r w:rsidRPr="008C7CB2">
                                <w:rPr>
                                  <w:rFonts w:eastAsia="Times New Roman" w:cstheme="minorHAnsi"/>
                                  <w:b/>
                                  <w:bCs/>
                                  <w:color w:val="000000"/>
                                  <w:sz w:val="72"/>
                                  <w:szCs w:val="72"/>
                                  <w:shd w:val="clear" w:color="auto" w:fill="FFFFFF"/>
                                  <w:lang w:val="en-GB" w:eastAsia="en-GB"/>
                                </w:rPr>
                                <w:t>alculation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C9E5360" w14:textId="6B28D008" w:rsidR="008C7CB2" w:rsidRDefault="008C7CB2">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71F6B550" w14:textId="754392E8" w:rsidR="008C7CB2" w:rsidRDefault="008C7CB2">
          <w:pPr>
            <w:rPr>
              <w:rFonts w:cstheme="minorHAnsi"/>
            </w:rPr>
          </w:pPr>
          <w:r>
            <w:rPr>
              <w:rFonts w:cstheme="minorHAnsi"/>
            </w:rPr>
            <w:br w:type="page"/>
          </w:r>
        </w:p>
      </w:sdtContent>
    </w:sdt>
    <w:p w14:paraId="7F7D577B" w14:textId="57FEF140" w:rsidR="00501127" w:rsidRPr="00A2254C" w:rsidRDefault="00501127" w:rsidP="003677AD">
      <w:pPr>
        <w:jc w:val="both"/>
        <w:rPr>
          <w:rFonts w:cstheme="minorHAnsi"/>
          <w:b/>
          <w:bCs/>
          <w:u w:val="single"/>
        </w:rPr>
      </w:pPr>
      <w:r w:rsidRPr="00A2254C">
        <w:rPr>
          <w:rFonts w:cstheme="minorHAnsi"/>
          <w:b/>
          <w:bCs/>
          <w:u w:val="single"/>
        </w:rPr>
        <w:lastRenderedPageBreak/>
        <w:t>Task A</w:t>
      </w:r>
    </w:p>
    <w:p w14:paraId="6A7A01FC" w14:textId="27341A54" w:rsidR="003677AD" w:rsidRPr="003677AD" w:rsidRDefault="003677AD" w:rsidP="003677AD">
      <w:pPr>
        <w:jc w:val="both"/>
        <w:rPr>
          <w:rFonts w:cstheme="minorHAnsi"/>
        </w:rPr>
      </w:pPr>
      <w:r w:rsidRPr="003677AD">
        <w:rPr>
          <w:rFonts w:cstheme="minorHAnsi"/>
        </w:rPr>
        <w:t>Calculate-</w:t>
      </w:r>
    </w:p>
    <w:p w14:paraId="20632D0D" w14:textId="14E2DBFD" w:rsidR="003677AD" w:rsidRPr="003677AD" w:rsidRDefault="003677AD" w:rsidP="003677AD">
      <w:pPr>
        <w:pStyle w:val="paragraph"/>
        <w:spacing w:before="0" w:beforeAutospacing="0" w:after="0" w:afterAutospacing="0"/>
        <w:jc w:val="both"/>
        <w:textAlignment w:val="baseline"/>
        <w:rPr>
          <w:rFonts w:asciiTheme="minorHAnsi" w:hAnsiTheme="minorHAnsi" w:cstheme="minorHAnsi"/>
          <w:sz w:val="18"/>
          <w:szCs w:val="18"/>
        </w:rPr>
      </w:pPr>
      <w:r w:rsidRPr="003677AD">
        <w:rPr>
          <w:rStyle w:val="normaltextrun"/>
          <w:rFonts w:asciiTheme="minorHAnsi" w:hAnsiTheme="minorHAnsi" w:cstheme="minorHAnsi"/>
          <w:color w:val="000000"/>
          <w:lang w:val="en-US"/>
        </w:rPr>
        <w:t>1)   The Room Index       </w:t>
      </w:r>
      <w:r w:rsidRPr="003677AD">
        <w:rPr>
          <w:rStyle w:val="eop"/>
          <w:rFonts w:asciiTheme="minorHAnsi" w:hAnsiTheme="minorHAnsi" w:cstheme="minorHAnsi"/>
          <w:color w:val="000000"/>
        </w:rPr>
        <w:t> </w:t>
      </w:r>
    </w:p>
    <w:p w14:paraId="17C41BF9" w14:textId="1292F122" w:rsidR="003677AD" w:rsidRPr="003677AD" w:rsidRDefault="003677AD" w:rsidP="003677AD">
      <w:pPr>
        <w:pStyle w:val="paragraph"/>
        <w:spacing w:before="0" w:beforeAutospacing="0" w:after="0" w:afterAutospacing="0"/>
        <w:jc w:val="both"/>
        <w:textAlignment w:val="baseline"/>
        <w:rPr>
          <w:rFonts w:asciiTheme="minorHAnsi" w:hAnsiTheme="minorHAnsi" w:cstheme="minorHAnsi"/>
          <w:sz w:val="18"/>
          <w:szCs w:val="18"/>
        </w:rPr>
      </w:pPr>
      <w:r w:rsidRPr="003677AD">
        <w:rPr>
          <w:rStyle w:val="normaltextrun"/>
          <w:rFonts w:asciiTheme="minorHAnsi" w:hAnsiTheme="minorHAnsi" w:cstheme="minorHAnsi"/>
          <w:color w:val="000000"/>
          <w:lang w:val="en-US"/>
        </w:rPr>
        <w:t>2)    The Utilisation Factor (from tables</w:t>
      </w:r>
    </w:p>
    <w:p w14:paraId="5971E789" w14:textId="77777777" w:rsidR="003677AD" w:rsidRPr="003677AD" w:rsidRDefault="003677AD" w:rsidP="003677AD">
      <w:pPr>
        <w:pStyle w:val="paragraph"/>
        <w:spacing w:before="0" w:beforeAutospacing="0" w:after="0" w:afterAutospacing="0"/>
        <w:jc w:val="both"/>
        <w:textAlignment w:val="baseline"/>
        <w:rPr>
          <w:rFonts w:asciiTheme="minorHAnsi" w:hAnsiTheme="minorHAnsi" w:cstheme="minorHAnsi"/>
          <w:sz w:val="18"/>
          <w:szCs w:val="18"/>
        </w:rPr>
      </w:pPr>
      <w:r w:rsidRPr="003677AD">
        <w:rPr>
          <w:rStyle w:val="normaltextrun"/>
          <w:rFonts w:asciiTheme="minorHAnsi" w:hAnsiTheme="minorHAnsi" w:cstheme="minorHAnsi"/>
          <w:color w:val="000000"/>
          <w:lang w:val="en-US"/>
        </w:rPr>
        <w:t>3)    The Number of lamps required </w:t>
      </w:r>
      <w:r w:rsidRPr="003677AD">
        <w:rPr>
          <w:rStyle w:val="eop"/>
          <w:rFonts w:asciiTheme="minorHAnsi" w:hAnsiTheme="minorHAnsi" w:cstheme="minorHAnsi"/>
          <w:color w:val="000000"/>
        </w:rPr>
        <w:t> </w:t>
      </w:r>
    </w:p>
    <w:p w14:paraId="01CC68F0" w14:textId="77777777" w:rsidR="003677AD" w:rsidRPr="003677AD" w:rsidRDefault="003677AD" w:rsidP="003677AD">
      <w:pPr>
        <w:pStyle w:val="paragraph"/>
        <w:spacing w:before="0" w:beforeAutospacing="0" w:after="0" w:afterAutospacing="0"/>
        <w:jc w:val="both"/>
        <w:textAlignment w:val="baseline"/>
        <w:rPr>
          <w:rFonts w:asciiTheme="minorHAnsi" w:hAnsiTheme="minorHAnsi" w:cstheme="minorHAnsi"/>
          <w:sz w:val="18"/>
          <w:szCs w:val="18"/>
        </w:rPr>
      </w:pPr>
      <w:r w:rsidRPr="003677AD">
        <w:rPr>
          <w:rStyle w:val="normaltextrun"/>
          <w:rFonts w:asciiTheme="minorHAnsi" w:hAnsiTheme="minorHAnsi" w:cstheme="minorHAnsi"/>
          <w:color w:val="000000"/>
          <w:lang w:val="en-US"/>
        </w:rPr>
        <w:t>4)    A suitable layout (value of S) for the lamp fittings </w:t>
      </w:r>
      <w:r w:rsidRPr="003677AD">
        <w:rPr>
          <w:rStyle w:val="eop"/>
          <w:rFonts w:asciiTheme="minorHAnsi" w:hAnsiTheme="minorHAnsi" w:cstheme="minorHAnsi"/>
          <w:color w:val="000000"/>
        </w:rPr>
        <w:t> </w:t>
      </w:r>
    </w:p>
    <w:p w14:paraId="5172FDED" w14:textId="77777777" w:rsidR="003677AD" w:rsidRPr="003677AD" w:rsidRDefault="003677AD" w:rsidP="003677AD">
      <w:pPr>
        <w:jc w:val="both"/>
        <w:rPr>
          <w:rFonts w:cstheme="minorHAnsi"/>
        </w:rPr>
      </w:pPr>
    </w:p>
    <w:p w14:paraId="387CB3B7" w14:textId="23073AAA" w:rsidR="00501127" w:rsidRPr="003677AD" w:rsidRDefault="00501127" w:rsidP="003677AD">
      <w:pPr>
        <w:jc w:val="both"/>
        <w:rPr>
          <w:rFonts w:cstheme="minorHAnsi"/>
        </w:rPr>
      </w:pPr>
    </w:p>
    <w:p w14:paraId="676254A9" w14:textId="5E1E39B9" w:rsidR="00501127" w:rsidRPr="003677AD" w:rsidRDefault="00501127" w:rsidP="003677AD">
      <w:pPr>
        <w:jc w:val="center"/>
        <w:rPr>
          <w:rFonts w:cstheme="minorHAnsi"/>
        </w:rPr>
      </w:pPr>
      <w:r w:rsidRPr="003677AD">
        <w:rPr>
          <w:rFonts w:cstheme="minorHAnsi"/>
          <w:noProof/>
        </w:rPr>
        <w:drawing>
          <wp:inline distT="0" distB="0" distL="0" distR="0" wp14:anchorId="3A34F1C4" wp14:editId="4EF50F9D">
            <wp:extent cx="4694555" cy="6246577"/>
            <wp:effectExtent l="0" t="0" r="4445" b="1905"/>
            <wp:docPr id="1" name="Picture 1" descr="A page of a boo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age of a book&#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66572" cy="6342402"/>
                    </a:xfrm>
                    <a:prstGeom prst="rect">
                      <a:avLst/>
                    </a:prstGeom>
                  </pic:spPr>
                </pic:pic>
              </a:graphicData>
            </a:graphic>
          </wp:inline>
        </w:drawing>
      </w:r>
    </w:p>
    <w:p w14:paraId="4F38C2DF" w14:textId="4F98BC61" w:rsidR="003677AD" w:rsidRPr="003677AD" w:rsidRDefault="003677AD" w:rsidP="003677AD">
      <w:pPr>
        <w:jc w:val="both"/>
        <w:rPr>
          <w:rFonts w:cstheme="minorHAnsi"/>
        </w:rPr>
      </w:pPr>
      <w:r w:rsidRPr="003677AD">
        <w:rPr>
          <w:rFonts w:cstheme="minorHAnsi"/>
        </w:rPr>
        <w:t>Image 1- Calculation for Room Index, Utilisation Factor, S Value and Number of Lamps Required</w:t>
      </w:r>
    </w:p>
    <w:p w14:paraId="167C03E0" w14:textId="77777777" w:rsidR="003677AD" w:rsidRPr="003677AD" w:rsidRDefault="003677AD" w:rsidP="003677AD">
      <w:pPr>
        <w:jc w:val="both"/>
        <w:rPr>
          <w:rFonts w:cstheme="minorHAnsi"/>
        </w:rPr>
        <w:sectPr w:rsidR="003677AD" w:rsidRPr="003677AD" w:rsidSect="008C7CB2">
          <w:footerReference w:type="even" r:id="rId8"/>
          <w:footerReference w:type="default" r:id="rId9"/>
          <w:pgSz w:w="11906" w:h="16838"/>
          <w:pgMar w:top="1440" w:right="1440" w:bottom="1440" w:left="1440" w:header="708" w:footer="708" w:gutter="0"/>
          <w:pgNumType w:start="0"/>
          <w:cols w:space="708"/>
          <w:titlePg/>
          <w:docGrid w:linePitch="360"/>
        </w:sectPr>
      </w:pPr>
    </w:p>
    <w:p w14:paraId="257F0F55" w14:textId="77777777" w:rsidR="003677AD" w:rsidRPr="003677AD" w:rsidRDefault="003677AD" w:rsidP="003677AD">
      <w:pPr>
        <w:jc w:val="both"/>
        <w:rPr>
          <w:rFonts w:cstheme="minorHAnsi"/>
        </w:rPr>
      </w:pPr>
    </w:p>
    <w:p w14:paraId="001925A3" w14:textId="66847913" w:rsidR="00501127" w:rsidRPr="003677AD" w:rsidRDefault="00501127" w:rsidP="003677AD">
      <w:pPr>
        <w:jc w:val="both"/>
        <w:rPr>
          <w:rFonts w:cstheme="minorHAnsi"/>
        </w:rPr>
      </w:pPr>
      <w:r w:rsidRPr="003677AD">
        <w:rPr>
          <w:rFonts w:cstheme="minorHAnsi"/>
          <w:noProof/>
        </w:rPr>
        <w:drawing>
          <wp:inline distT="0" distB="0" distL="0" distR="0" wp14:anchorId="4F8C1EAF" wp14:editId="1C1936A8">
            <wp:extent cx="8928847" cy="528648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60344" cy="5305128"/>
                    </a:xfrm>
                    <a:prstGeom prst="rect">
                      <a:avLst/>
                    </a:prstGeom>
                  </pic:spPr>
                </pic:pic>
              </a:graphicData>
            </a:graphic>
          </wp:inline>
        </w:drawing>
      </w:r>
    </w:p>
    <w:p w14:paraId="521AEF2A" w14:textId="2D41827B" w:rsidR="003677AD" w:rsidRPr="003677AD" w:rsidRDefault="003677AD" w:rsidP="003677AD">
      <w:pPr>
        <w:jc w:val="both"/>
        <w:rPr>
          <w:rFonts w:cstheme="minorHAnsi"/>
        </w:rPr>
        <w:sectPr w:rsidR="003677AD" w:rsidRPr="003677AD" w:rsidSect="003677AD">
          <w:pgSz w:w="16838" w:h="11906" w:orient="landscape"/>
          <w:pgMar w:top="1440" w:right="1440" w:bottom="1440" w:left="1440" w:header="708" w:footer="708" w:gutter="0"/>
          <w:cols w:space="708"/>
          <w:docGrid w:linePitch="360"/>
        </w:sectPr>
      </w:pPr>
      <w:r w:rsidRPr="003677AD">
        <w:rPr>
          <w:rFonts w:cstheme="minorHAnsi"/>
        </w:rPr>
        <w:t>Image 2- Lamp Layout</w:t>
      </w:r>
    </w:p>
    <w:p w14:paraId="3AC25B51" w14:textId="77777777" w:rsidR="003677AD" w:rsidRPr="003677AD" w:rsidRDefault="003677AD" w:rsidP="003677AD">
      <w:pPr>
        <w:jc w:val="both"/>
        <w:rPr>
          <w:rFonts w:cstheme="minorHAnsi"/>
        </w:rPr>
      </w:pPr>
    </w:p>
    <w:p w14:paraId="3DAC1BB9" w14:textId="56E7CC01" w:rsidR="00501127" w:rsidRPr="00A2254C" w:rsidRDefault="00501127" w:rsidP="003677AD">
      <w:pPr>
        <w:jc w:val="both"/>
        <w:rPr>
          <w:rFonts w:cstheme="minorHAnsi"/>
          <w:b/>
          <w:bCs/>
          <w:u w:val="single"/>
        </w:rPr>
      </w:pPr>
      <w:r w:rsidRPr="00A2254C">
        <w:rPr>
          <w:rFonts w:cstheme="minorHAnsi"/>
          <w:b/>
          <w:bCs/>
          <w:u w:val="single"/>
        </w:rPr>
        <w:t>TASK B</w:t>
      </w:r>
    </w:p>
    <w:p w14:paraId="158A35C1" w14:textId="017EA6E1" w:rsidR="003677AD" w:rsidRPr="003677AD" w:rsidRDefault="003677AD" w:rsidP="003677AD">
      <w:pPr>
        <w:jc w:val="both"/>
        <w:rPr>
          <w:rFonts w:cstheme="minorHAnsi"/>
        </w:rPr>
      </w:pPr>
      <w:r w:rsidRPr="003677AD">
        <w:rPr>
          <w:rFonts w:cstheme="minorHAnsi"/>
        </w:rPr>
        <w:t>Calculate the overall sound reduction index for the entire wall.</w:t>
      </w:r>
    </w:p>
    <w:p w14:paraId="54807BC7" w14:textId="6019702F" w:rsidR="00501127" w:rsidRPr="003677AD" w:rsidRDefault="00501127" w:rsidP="003677AD">
      <w:pPr>
        <w:jc w:val="both"/>
        <w:rPr>
          <w:rFonts w:cstheme="minorHAnsi"/>
        </w:rPr>
      </w:pPr>
    </w:p>
    <w:p w14:paraId="4AF1B4AF" w14:textId="72D4A9DA" w:rsidR="00501127" w:rsidRPr="003677AD" w:rsidRDefault="00501127" w:rsidP="003677AD">
      <w:pPr>
        <w:jc w:val="both"/>
        <w:rPr>
          <w:rFonts w:cstheme="minorHAnsi"/>
        </w:rPr>
      </w:pPr>
      <w:r w:rsidRPr="003677AD">
        <w:rPr>
          <w:rFonts w:cstheme="minorHAnsi"/>
          <w:noProof/>
        </w:rPr>
        <w:drawing>
          <wp:inline distT="0" distB="0" distL="0" distR="0" wp14:anchorId="347ECA25" wp14:editId="23DDEF4C">
            <wp:extent cx="5843825" cy="4859677"/>
            <wp:effectExtent l="0" t="0" r="0" b="4445"/>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rotWithShape="1">
                    <a:blip r:embed="rId11" cstate="print">
                      <a:extLst>
                        <a:ext uri="{28A0092B-C50C-407E-A947-70E740481C1C}">
                          <a14:useLocalDpi xmlns:a14="http://schemas.microsoft.com/office/drawing/2010/main" val="0"/>
                        </a:ext>
                      </a:extLst>
                    </a:blip>
                    <a:srcRect l="1650" b="37131"/>
                    <a:stretch/>
                  </pic:blipFill>
                  <pic:spPr bwMode="auto">
                    <a:xfrm>
                      <a:off x="0" y="0"/>
                      <a:ext cx="5884081" cy="4893153"/>
                    </a:xfrm>
                    <a:prstGeom prst="rect">
                      <a:avLst/>
                    </a:prstGeom>
                    <a:ln>
                      <a:noFill/>
                    </a:ln>
                    <a:extLst>
                      <a:ext uri="{53640926-AAD7-44D8-BBD7-CCE9431645EC}">
                        <a14:shadowObscured xmlns:a14="http://schemas.microsoft.com/office/drawing/2010/main"/>
                      </a:ext>
                    </a:extLst>
                  </pic:spPr>
                </pic:pic>
              </a:graphicData>
            </a:graphic>
          </wp:inline>
        </w:drawing>
      </w:r>
    </w:p>
    <w:p w14:paraId="6384FF2A" w14:textId="56D53E88" w:rsidR="003677AD" w:rsidRPr="003677AD" w:rsidRDefault="003677AD" w:rsidP="003677AD">
      <w:pPr>
        <w:jc w:val="both"/>
        <w:rPr>
          <w:rFonts w:cstheme="minorHAnsi"/>
        </w:rPr>
      </w:pPr>
      <w:r w:rsidRPr="003677AD">
        <w:rPr>
          <w:rFonts w:cstheme="minorHAnsi"/>
        </w:rPr>
        <w:t>Image 3- Calculation for the overall sound reduction index</w:t>
      </w:r>
    </w:p>
    <w:p w14:paraId="0BF73684" w14:textId="13240615" w:rsidR="00501127" w:rsidRPr="003677AD" w:rsidRDefault="00501127" w:rsidP="003677AD">
      <w:pPr>
        <w:jc w:val="both"/>
        <w:rPr>
          <w:rFonts w:cstheme="minorHAnsi"/>
        </w:rPr>
      </w:pPr>
      <w:r w:rsidRPr="003677AD">
        <w:rPr>
          <w:rFonts w:cstheme="minorHAnsi"/>
          <w:noProof/>
        </w:rPr>
        <w:lastRenderedPageBreak/>
        <w:drawing>
          <wp:inline distT="0" distB="0" distL="0" distR="0" wp14:anchorId="73480A7B" wp14:editId="52486B8E">
            <wp:extent cx="5794625" cy="5456852"/>
            <wp:effectExtent l="0" t="0" r="0" b="4445"/>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rotWithShape="1">
                    <a:blip r:embed="rId12" cstate="print">
                      <a:extLst>
                        <a:ext uri="{28A0092B-C50C-407E-A947-70E740481C1C}">
                          <a14:useLocalDpi xmlns:a14="http://schemas.microsoft.com/office/drawing/2010/main" val="0"/>
                        </a:ext>
                      </a:extLst>
                    </a:blip>
                    <a:srcRect l="1467" b="30456"/>
                    <a:stretch/>
                  </pic:blipFill>
                  <pic:spPr bwMode="auto">
                    <a:xfrm>
                      <a:off x="0" y="0"/>
                      <a:ext cx="5797330" cy="5459399"/>
                    </a:xfrm>
                    <a:prstGeom prst="rect">
                      <a:avLst/>
                    </a:prstGeom>
                    <a:ln>
                      <a:noFill/>
                    </a:ln>
                    <a:extLst>
                      <a:ext uri="{53640926-AAD7-44D8-BBD7-CCE9431645EC}">
                        <a14:shadowObscured xmlns:a14="http://schemas.microsoft.com/office/drawing/2010/main"/>
                      </a:ext>
                    </a:extLst>
                  </pic:spPr>
                </pic:pic>
              </a:graphicData>
            </a:graphic>
          </wp:inline>
        </w:drawing>
      </w:r>
    </w:p>
    <w:p w14:paraId="680A053B" w14:textId="7ED7E174" w:rsidR="002121BD" w:rsidRPr="003677AD" w:rsidRDefault="003677AD" w:rsidP="003677AD">
      <w:pPr>
        <w:jc w:val="both"/>
        <w:rPr>
          <w:rFonts w:cstheme="minorHAnsi"/>
        </w:rPr>
      </w:pPr>
      <w:r w:rsidRPr="003677AD">
        <w:rPr>
          <w:rFonts w:cstheme="minorHAnsi"/>
        </w:rPr>
        <w:t>Image 4- Task B continued</w:t>
      </w:r>
    </w:p>
    <w:p w14:paraId="0D0D0BEC" w14:textId="488F05DF" w:rsidR="002121BD" w:rsidRPr="003677AD" w:rsidRDefault="002121BD" w:rsidP="003677AD">
      <w:pPr>
        <w:jc w:val="both"/>
        <w:rPr>
          <w:rFonts w:cstheme="minorHAnsi"/>
        </w:rPr>
      </w:pPr>
    </w:p>
    <w:p w14:paraId="31E10B23" w14:textId="2175105D" w:rsidR="002121BD" w:rsidRPr="003677AD" w:rsidRDefault="002121BD" w:rsidP="003677AD">
      <w:pPr>
        <w:jc w:val="both"/>
        <w:rPr>
          <w:rFonts w:cstheme="minorHAnsi"/>
        </w:rPr>
      </w:pPr>
    </w:p>
    <w:p w14:paraId="230180AD" w14:textId="0BB22BDE" w:rsidR="002121BD" w:rsidRPr="003677AD" w:rsidRDefault="002121BD" w:rsidP="003677AD">
      <w:pPr>
        <w:jc w:val="both"/>
        <w:rPr>
          <w:rFonts w:cstheme="minorHAnsi"/>
        </w:rPr>
      </w:pPr>
    </w:p>
    <w:p w14:paraId="4D498DE8" w14:textId="19D5E835" w:rsidR="002121BD" w:rsidRPr="003677AD" w:rsidRDefault="002121BD" w:rsidP="003677AD">
      <w:pPr>
        <w:jc w:val="both"/>
        <w:rPr>
          <w:rFonts w:cstheme="minorHAnsi"/>
        </w:rPr>
      </w:pPr>
    </w:p>
    <w:p w14:paraId="3E39F473" w14:textId="5063A649" w:rsidR="002121BD" w:rsidRPr="003677AD" w:rsidRDefault="002121BD" w:rsidP="003677AD">
      <w:pPr>
        <w:jc w:val="both"/>
        <w:rPr>
          <w:rFonts w:cstheme="minorHAnsi"/>
        </w:rPr>
      </w:pPr>
    </w:p>
    <w:p w14:paraId="19EF1570" w14:textId="04163824" w:rsidR="002121BD" w:rsidRPr="003677AD" w:rsidRDefault="002121BD" w:rsidP="003677AD">
      <w:pPr>
        <w:jc w:val="both"/>
        <w:rPr>
          <w:rFonts w:cstheme="minorHAnsi"/>
        </w:rPr>
      </w:pPr>
    </w:p>
    <w:p w14:paraId="6374775F" w14:textId="06145D7E" w:rsidR="002121BD" w:rsidRPr="003677AD" w:rsidRDefault="002121BD" w:rsidP="003677AD">
      <w:pPr>
        <w:jc w:val="both"/>
        <w:rPr>
          <w:rFonts w:cstheme="minorHAnsi"/>
        </w:rPr>
      </w:pPr>
    </w:p>
    <w:p w14:paraId="5653666A" w14:textId="588CE0D3" w:rsidR="002121BD" w:rsidRPr="003677AD" w:rsidRDefault="002121BD" w:rsidP="003677AD">
      <w:pPr>
        <w:jc w:val="both"/>
        <w:rPr>
          <w:rFonts w:cstheme="minorHAnsi"/>
        </w:rPr>
      </w:pPr>
    </w:p>
    <w:p w14:paraId="2F99E335" w14:textId="3DAE38F4" w:rsidR="002121BD" w:rsidRPr="003677AD" w:rsidRDefault="002121BD" w:rsidP="003677AD">
      <w:pPr>
        <w:jc w:val="both"/>
        <w:rPr>
          <w:rFonts w:cstheme="minorHAnsi"/>
        </w:rPr>
      </w:pPr>
    </w:p>
    <w:p w14:paraId="5FCBB42B" w14:textId="24CBB30F" w:rsidR="002121BD" w:rsidRPr="003677AD" w:rsidRDefault="002121BD" w:rsidP="003677AD">
      <w:pPr>
        <w:jc w:val="both"/>
        <w:rPr>
          <w:rFonts w:cstheme="minorHAnsi"/>
        </w:rPr>
      </w:pPr>
    </w:p>
    <w:p w14:paraId="35A10D55" w14:textId="7E894945" w:rsidR="002121BD" w:rsidRPr="003677AD" w:rsidRDefault="002121BD" w:rsidP="003677AD">
      <w:pPr>
        <w:jc w:val="both"/>
        <w:rPr>
          <w:rFonts w:cstheme="minorHAnsi"/>
        </w:rPr>
      </w:pPr>
    </w:p>
    <w:p w14:paraId="73CCE2A3" w14:textId="161F69C0" w:rsidR="002121BD" w:rsidRPr="003677AD" w:rsidRDefault="002121BD" w:rsidP="003677AD">
      <w:pPr>
        <w:jc w:val="both"/>
        <w:rPr>
          <w:rFonts w:cstheme="minorHAnsi"/>
        </w:rPr>
      </w:pPr>
    </w:p>
    <w:p w14:paraId="4E2898D5" w14:textId="067BF20F" w:rsidR="002121BD" w:rsidRPr="003677AD" w:rsidRDefault="002121BD" w:rsidP="003677AD">
      <w:pPr>
        <w:jc w:val="both"/>
        <w:rPr>
          <w:rFonts w:cstheme="minorHAnsi"/>
        </w:rPr>
      </w:pPr>
    </w:p>
    <w:p w14:paraId="5C01D249" w14:textId="4CED1422" w:rsidR="002121BD" w:rsidRPr="003677AD" w:rsidRDefault="002121BD" w:rsidP="003677AD">
      <w:pPr>
        <w:jc w:val="both"/>
        <w:rPr>
          <w:rFonts w:cstheme="minorHAnsi"/>
        </w:rPr>
      </w:pPr>
    </w:p>
    <w:p w14:paraId="3E2A3F7B" w14:textId="75D2376F" w:rsidR="002121BD" w:rsidRPr="003677AD" w:rsidRDefault="002121BD" w:rsidP="003677AD">
      <w:pPr>
        <w:jc w:val="both"/>
        <w:rPr>
          <w:rFonts w:cstheme="minorHAnsi"/>
        </w:rPr>
      </w:pPr>
    </w:p>
    <w:p w14:paraId="1CA590CB" w14:textId="16B06BC7" w:rsidR="002121BD" w:rsidRPr="003677AD" w:rsidRDefault="002121BD" w:rsidP="003677AD">
      <w:pPr>
        <w:jc w:val="both"/>
        <w:rPr>
          <w:rFonts w:cstheme="minorHAnsi"/>
        </w:rPr>
      </w:pPr>
    </w:p>
    <w:p w14:paraId="09237555" w14:textId="3058EEA9" w:rsidR="002121BD" w:rsidRPr="003677AD" w:rsidRDefault="002121BD" w:rsidP="003677AD">
      <w:pPr>
        <w:jc w:val="both"/>
        <w:rPr>
          <w:rFonts w:cstheme="minorHAnsi"/>
        </w:rPr>
      </w:pPr>
    </w:p>
    <w:p w14:paraId="5EC88662" w14:textId="77777777" w:rsidR="002121BD" w:rsidRPr="003677AD" w:rsidRDefault="002121BD" w:rsidP="003677AD">
      <w:pPr>
        <w:jc w:val="both"/>
        <w:rPr>
          <w:rFonts w:cstheme="minorHAnsi"/>
        </w:rPr>
      </w:pPr>
    </w:p>
    <w:p w14:paraId="4FE4FAEA" w14:textId="77777777" w:rsidR="002121BD" w:rsidRPr="003677AD" w:rsidRDefault="002121BD" w:rsidP="003677AD">
      <w:pPr>
        <w:pStyle w:val="paragraph"/>
        <w:spacing w:before="0" w:beforeAutospacing="0" w:after="0" w:afterAutospacing="0"/>
        <w:jc w:val="both"/>
        <w:textAlignment w:val="baseline"/>
        <w:rPr>
          <w:rFonts w:asciiTheme="minorHAnsi" w:hAnsiTheme="minorHAnsi" w:cstheme="minorHAnsi"/>
        </w:rPr>
      </w:pPr>
      <w:r w:rsidRPr="003677AD">
        <w:rPr>
          <w:rStyle w:val="normaltextrun"/>
          <w:rFonts w:asciiTheme="minorHAnsi" w:hAnsiTheme="minorHAnsi" w:cstheme="minorHAnsi"/>
        </w:rPr>
        <w:t>Discuss the implications of the factors of frequency and wavelength in:</w:t>
      </w:r>
      <w:r w:rsidRPr="003677AD">
        <w:rPr>
          <w:rStyle w:val="eop"/>
          <w:rFonts w:asciiTheme="minorHAnsi" w:hAnsiTheme="minorHAnsi" w:cstheme="minorHAnsi"/>
        </w:rPr>
        <w:t> </w:t>
      </w:r>
    </w:p>
    <w:p w14:paraId="1E7ABDAC" w14:textId="42BFE4F7" w:rsidR="002121BD" w:rsidRPr="003677AD" w:rsidRDefault="002121BD"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normaltextrun"/>
          <w:rFonts w:asciiTheme="minorHAnsi" w:hAnsiTheme="minorHAnsi" w:cstheme="minorHAnsi"/>
        </w:rPr>
        <w:t>1). Building fabric resonance</w:t>
      </w:r>
      <w:r w:rsidRPr="003677AD">
        <w:rPr>
          <w:rStyle w:val="eop"/>
          <w:rFonts w:asciiTheme="minorHAnsi" w:hAnsiTheme="minorHAnsi" w:cstheme="minorHAnsi"/>
        </w:rPr>
        <w:t> </w:t>
      </w:r>
    </w:p>
    <w:p w14:paraId="56BFBD42" w14:textId="14CC6B8A" w:rsidR="00B71C7E" w:rsidRPr="003677AD" w:rsidRDefault="00B71C7E" w:rsidP="003677AD">
      <w:pPr>
        <w:pStyle w:val="paragraph"/>
        <w:spacing w:before="0" w:beforeAutospacing="0" w:after="0" w:afterAutospacing="0"/>
        <w:jc w:val="both"/>
        <w:textAlignment w:val="baseline"/>
        <w:rPr>
          <w:rStyle w:val="eop"/>
          <w:rFonts w:asciiTheme="minorHAnsi" w:hAnsiTheme="minorHAnsi" w:cstheme="minorHAnsi"/>
        </w:rPr>
      </w:pPr>
    </w:p>
    <w:p w14:paraId="2CB8CD9C" w14:textId="77777777" w:rsidR="002327F1" w:rsidRPr="003677AD" w:rsidRDefault="00B71C7E"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 xml:space="preserve">Sounds are typically defined as vibrations of air particles, which are audible to the human ear. Most sounds are produced by vibrating objects, which cause the surrounding particles of air to move in unison. </w:t>
      </w:r>
      <w:r w:rsidR="002327F1" w:rsidRPr="003677AD">
        <w:rPr>
          <w:rStyle w:val="eop"/>
          <w:rFonts w:asciiTheme="minorHAnsi" w:hAnsiTheme="minorHAnsi" w:cstheme="minorHAnsi"/>
        </w:rPr>
        <w:t>Sound can be further broken down into-</w:t>
      </w:r>
    </w:p>
    <w:p w14:paraId="56604562" w14:textId="77777777" w:rsidR="002327F1" w:rsidRPr="003677AD" w:rsidRDefault="002327F1" w:rsidP="003677AD">
      <w:pPr>
        <w:pStyle w:val="paragraph"/>
        <w:spacing w:before="0" w:beforeAutospacing="0" w:after="0" w:afterAutospacing="0"/>
        <w:jc w:val="both"/>
        <w:textAlignment w:val="baseline"/>
        <w:rPr>
          <w:rStyle w:val="eop"/>
          <w:rFonts w:asciiTheme="minorHAnsi" w:hAnsiTheme="minorHAnsi" w:cstheme="minorHAnsi"/>
        </w:rPr>
      </w:pPr>
    </w:p>
    <w:p w14:paraId="65D7F634" w14:textId="33AAF7F8" w:rsidR="002327F1" w:rsidRPr="003677AD" w:rsidRDefault="002327F1" w:rsidP="003677AD">
      <w:pPr>
        <w:pStyle w:val="paragraph"/>
        <w:numPr>
          <w:ilvl w:val="0"/>
          <w:numId w:val="15"/>
        </w:numPr>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Amplitude- the maximum excursion of a particle of the medium from the particle’s undisturbed position</w:t>
      </w:r>
    </w:p>
    <w:p w14:paraId="33D58023" w14:textId="282A3FD4" w:rsidR="002327F1" w:rsidRPr="003677AD" w:rsidRDefault="002327F1" w:rsidP="003677AD">
      <w:pPr>
        <w:pStyle w:val="paragraph"/>
        <w:numPr>
          <w:ilvl w:val="0"/>
          <w:numId w:val="15"/>
        </w:numPr>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Wavelength-the horizontal line of one cycle of the wave</w:t>
      </w:r>
    </w:p>
    <w:p w14:paraId="4B36A2F1" w14:textId="1D64933A" w:rsidR="002327F1" w:rsidRPr="003677AD" w:rsidRDefault="002327F1" w:rsidP="003677AD">
      <w:pPr>
        <w:pStyle w:val="paragraph"/>
        <w:numPr>
          <w:ilvl w:val="0"/>
          <w:numId w:val="15"/>
        </w:numPr>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Period- the time taken for one cycle</w:t>
      </w:r>
    </w:p>
    <w:p w14:paraId="41A07BCE" w14:textId="13983FC2" w:rsidR="002327F1" w:rsidRPr="003677AD" w:rsidRDefault="002327F1" w:rsidP="003677AD">
      <w:pPr>
        <w:pStyle w:val="paragraph"/>
        <w:numPr>
          <w:ilvl w:val="0"/>
          <w:numId w:val="15"/>
        </w:numPr>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Frequency- the number of vibrations per second</w:t>
      </w:r>
    </w:p>
    <w:p w14:paraId="3AFF8FB7" w14:textId="77777777" w:rsidR="002327F1" w:rsidRPr="003677AD" w:rsidRDefault="002327F1" w:rsidP="003677AD">
      <w:pPr>
        <w:pStyle w:val="paragraph"/>
        <w:spacing w:before="0" w:beforeAutospacing="0" w:after="0" w:afterAutospacing="0"/>
        <w:jc w:val="both"/>
        <w:textAlignment w:val="baseline"/>
        <w:rPr>
          <w:rStyle w:val="eop"/>
          <w:rFonts w:asciiTheme="minorHAnsi" w:hAnsiTheme="minorHAnsi" w:cstheme="minorHAnsi"/>
        </w:rPr>
      </w:pPr>
    </w:p>
    <w:p w14:paraId="24D730BC" w14:textId="6A222558" w:rsidR="00B71C7E" w:rsidRPr="003677AD" w:rsidRDefault="00B71C7E"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 xml:space="preserve">Sounds are identified as either airborne or impact sounds. An impact sound is created when the building fabric is vibrated by direct contact, e.g., being struck by a hammer, compared to an airborne sound, which only affects the building fabric, when the sound wave reaches the structure. The vibrations caused by the airborne sound will then be transmitted through the building fabric, to the internal rooms, thus causing potential issues and annoyances for its users. </w:t>
      </w:r>
    </w:p>
    <w:p w14:paraId="263188B7" w14:textId="77777777" w:rsidR="00B71C7E" w:rsidRPr="003677AD" w:rsidRDefault="00B71C7E" w:rsidP="003677AD">
      <w:pPr>
        <w:pStyle w:val="paragraph"/>
        <w:spacing w:before="0" w:beforeAutospacing="0" w:after="0" w:afterAutospacing="0"/>
        <w:jc w:val="both"/>
        <w:textAlignment w:val="baseline"/>
        <w:rPr>
          <w:rStyle w:val="eop"/>
          <w:rFonts w:asciiTheme="minorHAnsi" w:hAnsiTheme="minorHAnsi" w:cstheme="minorHAnsi"/>
        </w:rPr>
      </w:pPr>
    </w:p>
    <w:p w14:paraId="6C1FBF10" w14:textId="52D2BB3C" w:rsidR="00B71C7E" w:rsidRPr="003677AD" w:rsidRDefault="00B71C7E"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The building fabric is usually insulated, to assist with thermal control, as well as sound control to within acceptable levels. This is measured in units of decibels (dB). The Building Regulations, Approved Document E, provides the minimum requirements for sound insulation for buildings of different uses.</w:t>
      </w:r>
    </w:p>
    <w:p w14:paraId="7965CAC1" w14:textId="512045C6" w:rsidR="002327F1" w:rsidRPr="003677AD" w:rsidRDefault="002327F1" w:rsidP="003677AD">
      <w:pPr>
        <w:pStyle w:val="paragraph"/>
        <w:spacing w:before="0" w:beforeAutospacing="0" w:after="0" w:afterAutospacing="0"/>
        <w:jc w:val="both"/>
        <w:textAlignment w:val="baseline"/>
        <w:rPr>
          <w:rStyle w:val="eop"/>
          <w:rFonts w:asciiTheme="minorHAnsi" w:hAnsiTheme="minorHAnsi" w:cstheme="minorHAnsi"/>
        </w:rPr>
      </w:pPr>
    </w:p>
    <w:p w14:paraId="68544B51" w14:textId="60950685" w:rsidR="002327F1" w:rsidRPr="003677AD" w:rsidRDefault="002327F1" w:rsidP="003677AD">
      <w:pPr>
        <w:jc w:val="both"/>
        <w:rPr>
          <w:rFonts w:cstheme="minorHAnsi"/>
        </w:rPr>
      </w:pPr>
      <w:r w:rsidRPr="003677AD">
        <w:rPr>
          <w:rStyle w:val="eop"/>
          <w:rFonts w:cstheme="minorHAnsi"/>
        </w:rPr>
        <w:t xml:space="preserve">Each object vibrates at its own frequency, when disturbed. The shape, density and stiffness of the object will dictate its frequency. When the frequency of the object is disturbed by vibration, resonance takes place, which in turn, can reduce the sound insulating qualities of the object. In Environmental Science </w:t>
      </w:r>
      <w:r w:rsidR="00BD483C">
        <w:rPr>
          <w:rStyle w:val="eop"/>
          <w:rFonts w:cstheme="minorHAnsi"/>
        </w:rPr>
        <w:t xml:space="preserve">in </w:t>
      </w:r>
      <w:r w:rsidRPr="003677AD">
        <w:rPr>
          <w:rStyle w:val="eop"/>
          <w:rFonts w:cstheme="minorHAnsi"/>
        </w:rPr>
        <w:t>Building</w:t>
      </w:r>
      <w:r w:rsidR="00BD483C">
        <w:rPr>
          <w:rStyle w:val="eop"/>
          <w:rFonts w:cstheme="minorHAnsi"/>
        </w:rPr>
        <w:t xml:space="preserve"> 7</w:t>
      </w:r>
      <w:r w:rsidR="00BD483C" w:rsidRPr="00BD483C">
        <w:rPr>
          <w:rStyle w:val="eop"/>
          <w:rFonts w:cstheme="minorHAnsi"/>
          <w:vertAlign w:val="superscript"/>
        </w:rPr>
        <w:t>th</w:t>
      </w:r>
      <w:r w:rsidR="00BD483C">
        <w:rPr>
          <w:rStyle w:val="eop"/>
          <w:rFonts w:cstheme="minorHAnsi"/>
        </w:rPr>
        <w:t xml:space="preserve"> ed.</w:t>
      </w:r>
      <w:r w:rsidRPr="003677AD">
        <w:rPr>
          <w:rStyle w:val="eop"/>
          <w:rFonts w:cstheme="minorHAnsi"/>
        </w:rPr>
        <w:t xml:space="preserve">, resonant frequencies are described as being low “and most likely to cause trouble in the air spaces of cavity construction” </w:t>
      </w:r>
      <w:r w:rsidRPr="003677AD">
        <w:rPr>
          <w:rFonts w:cstheme="minorHAnsi"/>
        </w:rPr>
        <w:t>(McMullan, 2012, p. 210).</w:t>
      </w:r>
    </w:p>
    <w:p w14:paraId="540E9A86" w14:textId="77777777" w:rsidR="002327F1" w:rsidRPr="003677AD" w:rsidRDefault="002327F1" w:rsidP="003677AD">
      <w:pPr>
        <w:pStyle w:val="paragraph"/>
        <w:spacing w:before="0" w:beforeAutospacing="0" w:after="0" w:afterAutospacing="0"/>
        <w:jc w:val="both"/>
        <w:textAlignment w:val="baseline"/>
        <w:rPr>
          <w:rStyle w:val="eop"/>
          <w:rFonts w:asciiTheme="minorHAnsi" w:hAnsiTheme="minorHAnsi" w:cstheme="minorHAnsi"/>
        </w:rPr>
      </w:pPr>
    </w:p>
    <w:p w14:paraId="5666B071" w14:textId="77777777" w:rsidR="002121BD" w:rsidRPr="003677AD" w:rsidRDefault="002121BD" w:rsidP="003677AD">
      <w:pPr>
        <w:pStyle w:val="paragraph"/>
        <w:spacing w:before="0" w:beforeAutospacing="0" w:after="0" w:afterAutospacing="0"/>
        <w:jc w:val="both"/>
        <w:textAlignment w:val="baseline"/>
        <w:rPr>
          <w:rFonts w:asciiTheme="minorHAnsi" w:hAnsiTheme="minorHAnsi" w:cstheme="minorHAnsi"/>
          <w:sz w:val="18"/>
          <w:szCs w:val="18"/>
        </w:rPr>
      </w:pPr>
    </w:p>
    <w:p w14:paraId="65CB4114" w14:textId="09925309" w:rsidR="002121BD" w:rsidRPr="003677AD" w:rsidRDefault="002121BD"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normaltextrun"/>
          <w:rFonts w:asciiTheme="minorHAnsi" w:hAnsiTheme="minorHAnsi" w:cstheme="minorHAnsi"/>
        </w:rPr>
        <w:t> 2). Partition wall construction technique</w:t>
      </w:r>
      <w:r w:rsidRPr="003677AD">
        <w:rPr>
          <w:rStyle w:val="eop"/>
          <w:rFonts w:asciiTheme="minorHAnsi" w:hAnsiTheme="minorHAnsi" w:cstheme="minorHAnsi"/>
        </w:rPr>
        <w:t> </w:t>
      </w:r>
    </w:p>
    <w:p w14:paraId="4D882DD3" w14:textId="77777777" w:rsidR="008D3F47" w:rsidRPr="003677AD" w:rsidRDefault="008D3F47" w:rsidP="003677AD">
      <w:pPr>
        <w:pStyle w:val="paragraph"/>
        <w:spacing w:before="0" w:beforeAutospacing="0" w:after="0" w:afterAutospacing="0"/>
        <w:ind w:left="720"/>
        <w:jc w:val="both"/>
        <w:textAlignment w:val="baseline"/>
        <w:rPr>
          <w:rStyle w:val="eop"/>
          <w:rFonts w:asciiTheme="minorHAnsi" w:hAnsiTheme="minorHAnsi" w:cstheme="minorHAnsi"/>
        </w:rPr>
      </w:pPr>
    </w:p>
    <w:p w14:paraId="5B31C71B" w14:textId="2FC73A29" w:rsidR="002121BD" w:rsidRPr="003677AD" w:rsidRDefault="00353A15"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As previously discussed, there are minimum requirements and standards that sound insulation needs to meet (The Building Regulations, Approved Document E: Resistance to the Passage of Sound).</w:t>
      </w:r>
    </w:p>
    <w:p w14:paraId="090F0CB1" w14:textId="216694F4" w:rsidR="00353A15" w:rsidRPr="003677AD" w:rsidRDefault="00353A15" w:rsidP="003677AD">
      <w:pPr>
        <w:pStyle w:val="paragraph"/>
        <w:spacing w:before="0" w:beforeAutospacing="0" w:after="0" w:afterAutospacing="0"/>
        <w:jc w:val="both"/>
        <w:textAlignment w:val="baseline"/>
        <w:rPr>
          <w:rStyle w:val="eop"/>
          <w:rFonts w:asciiTheme="minorHAnsi" w:hAnsiTheme="minorHAnsi" w:cstheme="minorHAnsi"/>
        </w:rPr>
      </w:pPr>
    </w:p>
    <w:p w14:paraId="3BD0B189" w14:textId="0DE46A41" w:rsidR="00353A15" w:rsidRPr="003677AD" w:rsidRDefault="00353A15" w:rsidP="003677AD">
      <w:pPr>
        <w:pStyle w:val="paragraph"/>
        <w:spacing w:before="0" w:beforeAutospacing="0" w:after="0" w:afterAutospacing="0"/>
        <w:jc w:val="both"/>
        <w:textAlignment w:val="baseline"/>
        <w:rPr>
          <w:rStyle w:val="eop"/>
          <w:rFonts w:asciiTheme="minorHAnsi" w:hAnsiTheme="minorHAnsi" w:cstheme="minorHAnsi"/>
        </w:rPr>
      </w:pPr>
      <w:r w:rsidRPr="003677AD">
        <w:rPr>
          <w:rStyle w:val="eop"/>
          <w:rFonts w:asciiTheme="minorHAnsi" w:hAnsiTheme="minorHAnsi" w:cstheme="minorHAnsi"/>
        </w:rPr>
        <w:t xml:space="preserve">The image below, shows construction details of several partition wall options. A brief comparison of the construction techniques below, shows that timber and blockwork partitions rely on thickness and density of standard construction materials, to provide the sound insulation required, whereas metal frame partitions are relatively </w:t>
      </w:r>
      <w:r w:rsidR="003677AD" w:rsidRPr="003677AD">
        <w:rPr>
          <w:rStyle w:val="eop"/>
          <w:rFonts w:asciiTheme="minorHAnsi" w:hAnsiTheme="minorHAnsi" w:cstheme="minorHAnsi"/>
        </w:rPr>
        <w:t xml:space="preserve">thin and </w:t>
      </w:r>
      <w:r w:rsidRPr="003677AD">
        <w:rPr>
          <w:rStyle w:val="eop"/>
          <w:rFonts w:asciiTheme="minorHAnsi" w:hAnsiTheme="minorHAnsi" w:cstheme="minorHAnsi"/>
        </w:rPr>
        <w:t>slender</w:t>
      </w:r>
      <w:r w:rsidR="003677AD" w:rsidRPr="003677AD">
        <w:rPr>
          <w:rStyle w:val="eop"/>
          <w:rFonts w:asciiTheme="minorHAnsi" w:hAnsiTheme="minorHAnsi" w:cstheme="minorHAnsi"/>
        </w:rPr>
        <w:t xml:space="preserve"> in comparison and </w:t>
      </w:r>
      <w:r w:rsidRPr="003677AD">
        <w:rPr>
          <w:rStyle w:val="eop"/>
          <w:rFonts w:asciiTheme="minorHAnsi" w:hAnsiTheme="minorHAnsi" w:cstheme="minorHAnsi"/>
        </w:rPr>
        <w:t>require additional sound proofing, in the form of mineral wool (or its equivalent), to obtain the minim</w:t>
      </w:r>
      <w:r w:rsidR="003677AD" w:rsidRPr="003677AD">
        <w:rPr>
          <w:rStyle w:val="eop"/>
          <w:rFonts w:asciiTheme="minorHAnsi" w:hAnsiTheme="minorHAnsi" w:cstheme="minorHAnsi"/>
        </w:rPr>
        <w:t>um</w:t>
      </w:r>
      <w:r w:rsidRPr="003677AD">
        <w:rPr>
          <w:rStyle w:val="eop"/>
          <w:rFonts w:asciiTheme="minorHAnsi" w:hAnsiTheme="minorHAnsi" w:cstheme="minorHAnsi"/>
        </w:rPr>
        <w:t xml:space="preserve"> requirements to meet building regulations.</w:t>
      </w:r>
    </w:p>
    <w:p w14:paraId="679E17BE" w14:textId="3701CD55" w:rsidR="00353A15" w:rsidRPr="003677AD" w:rsidRDefault="00353A15" w:rsidP="003677AD">
      <w:pPr>
        <w:pStyle w:val="paragraph"/>
        <w:spacing w:before="0" w:beforeAutospacing="0" w:after="0" w:afterAutospacing="0"/>
        <w:jc w:val="both"/>
        <w:textAlignment w:val="baseline"/>
        <w:rPr>
          <w:rStyle w:val="eop"/>
          <w:rFonts w:asciiTheme="minorHAnsi" w:hAnsiTheme="minorHAnsi" w:cstheme="minorHAnsi"/>
        </w:rPr>
      </w:pPr>
    </w:p>
    <w:p w14:paraId="5B2F12A4" w14:textId="4B64DE14" w:rsidR="00353A15" w:rsidRPr="003677AD" w:rsidRDefault="00353A15" w:rsidP="003677AD">
      <w:pPr>
        <w:pStyle w:val="paragraph"/>
        <w:spacing w:before="0" w:beforeAutospacing="0" w:after="0" w:afterAutospacing="0"/>
        <w:jc w:val="both"/>
        <w:textAlignment w:val="baseline"/>
        <w:rPr>
          <w:rStyle w:val="eop"/>
          <w:rFonts w:asciiTheme="minorHAnsi" w:hAnsiTheme="minorHAnsi" w:cstheme="minorHAnsi"/>
        </w:rPr>
      </w:pPr>
      <w:r w:rsidRPr="003677AD">
        <w:rPr>
          <w:rFonts w:asciiTheme="minorHAnsi" w:hAnsiTheme="minorHAnsi" w:cstheme="minorHAnsi"/>
          <w:noProof/>
        </w:rPr>
        <w:lastRenderedPageBreak/>
        <w:drawing>
          <wp:inline distT="0" distB="0" distL="0" distR="0" wp14:anchorId="77A88219" wp14:editId="34F6020B">
            <wp:extent cx="5731510" cy="5875283"/>
            <wp:effectExtent l="0" t="0" r="0" b="5080"/>
            <wp:docPr id="5" name="Picture 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engineering drawing&#10;&#10;Description automatically generated"/>
                    <pic:cNvPicPr/>
                  </pic:nvPicPr>
                  <pic:blipFill rotWithShape="1">
                    <a:blip r:embed="rId13" cstate="print">
                      <a:extLst>
                        <a:ext uri="{28A0092B-C50C-407E-A947-70E740481C1C}">
                          <a14:useLocalDpi xmlns:a14="http://schemas.microsoft.com/office/drawing/2010/main" val="0"/>
                        </a:ext>
                      </a:extLst>
                    </a:blip>
                    <a:srcRect b="4673"/>
                    <a:stretch/>
                  </pic:blipFill>
                  <pic:spPr bwMode="auto">
                    <a:xfrm>
                      <a:off x="0" y="0"/>
                      <a:ext cx="5731510" cy="5875283"/>
                    </a:xfrm>
                    <a:prstGeom prst="rect">
                      <a:avLst/>
                    </a:prstGeom>
                    <a:ln>
                      <a:noFill/>
                    </a:ln>
                    <a:extLst>
                      <a:ext uri="{53640926-AAD7-44D8-BBD7-CCE9431645EC}">
                        <a14:shadowObscured xmlns:a14="http://schemas.microsoft.com/office/drawing/2010/main"/>
                      </a:ext>
                    </a:extLst>
                  </pic:spPr>
                </pic:pic>
              </a:graphicData>
            </a:graphic>
          </wp:inline>
        </w:drawing>
      </w:r>
    </w:p>
    <w:p w14:paraId="699540DD" w14:textId="33FD8248" w:rsidR="008D3F47" w:rsidRPr="003677AD" w:rsidRDefault="00353A15" w:rsidP="003677AD">
      <w:pPr>
        <w:pStyle w:val="paragraph"/>
        <w:spacing w:before="0" w:beforeAutospacing="0" w:after="0" w:afterAutospacing="0"/>
        <w:jc w:val="both"/>
        <w:textAlignment w:val="baseline"/>
        <w:rPr>
          <w:rFonts w:asciiTheme="minorHAnsi" w:hAnsiTheme="minorHAnsi" w:cstheme="minorHAnsi"/>
        </w:rPr>
      </w:pPr>
      <w:r w:rsidRPr="003677AD">
        <w:rPr>
          <w:rFonts w:asciiTheme="minorHAnsi" w:hAnsiTheme="minorHAnsi" w:cstheme="minorHAnsi"/>
        </w:rPr>
        <w:t xml:space="preserve">Image 1- Partition Wall Details </w:t>
      </w:r>
      <w:r w:rsidRPr="003677AD">
        <w:rPr>
          <w:rStyle w:val="eop"/>
          <w:rFonts w:asciiTheme="minorHAnsi" w:hAnsiTheme="minorHAnsi" w:cstheme="minorHAnsi"/>
        </w:rPr>
        <w:t>(</w:t>
      </w:r>
      <w:proofErr w:type="spellStart"/>
      <w:r w:rsidRPr="003677AD">
        <w:rPr>
          <w:rStyle w:val="eop"/>
          <w:rFonts w:asciiTheme="minorHAnsi" w:hAnsiTheme="minorHAnsi" w:cstheme="minorHAnsi"/>
        </w:rPr>
        <w:t>Chudley</w:t>
      </w:r>
      <w:proofErr w:type="spellEnd"/>
      <w:r w:rsidRPr="003677AD">
        <w:rPr>
          <w:rStyle w:val="eop"/>
          <w:rFonts w:asciiTheme="minorHAnsi" w:hAnsiTheme="minorHAnsi" w:cstheme="minorHAnsi"/>
        </w:rPr>
        <w:t xml:space="preserve"> and </w:t>
      </w:r>
      <w:proofErr w:type="spellStart"/>
      <w:r w:rsidRPr="003677AD">
        <w:rPr>
          <w:rStyle w:val="eop"/>
          <w:rFonts w:asciiTheme="minorHAnsi" w:hAnsiTheme="minorHAnsi" w:cstheme="minorHAnsi"/>
        </w:rPr>
        <w:t>Greeno</w:t>
      </w:r>
      <w:proofErr w:type="spellEnd"/>
      <w:r w:rsidRPr="003677AD">
        <w:rPr>
          <w:rStyle w:val="eop"/>
          <w:rFonts w:asciiTheme="minorHAnsi" w:hAnsiTheme="minorHAnsi" w:cstheme="minorHAnsi"/>
        </w:rPr>
        <w:t>, 2020, p. 702)</w:t>
      </w:r>
    </w:p>
    <w:p w14:paraId="2C442266" w14:textId="4CE867D7" w:rsidR="00353A15" w:rsidRPr="003677AD" w:rsidRDefault="00353A15" w:rsidP="003677AD">
      <w:pPr>
        <w:pStyle w:val="paragraph"/>
        <w:spacing w:before="0" w:beforeAutospacing="0" w:after="0" w:afterAutospacing="0"/>
        <w:jc w:val="both"/>
        <w:textAlignment w:val="baseline"/>
        <w:rPr>
          <w:rFonts w:asciiTheme="minorHAnsi" w:hAnsiTheme="minorHAnsi" w:cstheme="minorHAnsi"/>
          <w:sz w:val="18"/>
          <w:szCs w:val="18"/>
        </w:rPr>
      </w:pPr>
    </w:p>
    <w:p w14:paraId="0AE47335" w14:textId="3BDED4B8" w:rsidR="00353A15" w:rsidRPr="003677AD" w:rsidRDefault="00353A15" w:rsidP="003677AD">
      <w:pPr>
        <w:pStyle w:val="paragraph"/>
        <w:spacing w:before="0" w:beforeAutospacing="0" w:after="0" w:afterAutospacing="0"/>
        <w:jc w:val="both"/>
        <w:textAlignment w:val="baseline"/>
        <w:rPr>
          <w:rFonts w:asciiTheme="minorHAnsi" w:hAnsiTheme="minorHAnsi" w:cstheme="minorHAnsi"/>
        </w:rPr>
      </w:pPr>
      <w:r w:rsidRPr="003677AD">
        <w:rPr>
          <w:rFonts w:asciiTheme="minorHAnsi" w:hAnsiTheme="minorHAnsi" w:cstheme="minorHAnsi"/>
        </w:rPr>
        <w:t>As Environmental Science in Building explains, materials with flexibility and high mass, provide the best sound insulation, however being flexible would result in poor structural properties provided by the wall or floor.</w:t>
      </w:r>
    </w:p>
    <w:p w14:paraId="6E935A5A" w14:textId="25FE21C9" w:rsidR="00353A15" w:rsidRPr="003677AD" w:rsidRDefault="00353A15" w:rsidP="003677AD">
      <w:pPr>
        <w:pStyle w:val="paragraph"/>
        <w:spacing w:before="0" w:beforeAutospacing="0" w:after="0" w:afterAutospacing="0"/>
        <w:jc w:val="both"/>
        <w:textAlignment w:val="baseline"/>
        <w:rPr>
          <w:rFonts w:asciiTheme="minorHAnsi" w:hAnsiTheme="minorHAnsi" w:cstheme="minorHAnsi"/>
          <w:sz w:val="18"/>
          <w:szCs w:val="18"/>
        </w:rPr>
      </w:pPr>
    </w:p>
    <w:p w14:paraId="300D6E2E" w14:textId="5098DECC" w:rsidR="008D3F47" w:rsidRPr="003677AD" w:rsidRDefault="00353A15" w:rsidP="003677AD">
      <w:pPr>
        <w:pStyle w:val="paragraph"/>
        <w:spacing w:before="0" w:beforeAutospacing="0" w:after="0" w:afterAutospacing="0"/>
        <w:jc w:val="both"/>
        <w:textAlignment w:val="baseline"/>
        <w:rPr>
          <w:rFonts w:asciiTheme="minorHAnsi" w:hAnsiTheme="minorHAnsi" w:cstheme="minorHAnsi"/>
        </w:rPr>
      </w:pPr>
      <w:r w:rsidRPr="003677AD">
        <w:rPr>
          <w:rFonts w:asciiTheme="minorHAnsi" w:hAnsiTheme="minorHAnsi" w:cstheme="minorHAnsi"/>
        </w:rPr>
        <w:t xml:space="preserve">To determine what type of partition wall is needed, the expected and required sound levels will need to be calculated. This will allow for the most appropriate level of sound proofing and materials to be selected. </w:t>
      </w:r>
    </w:p>
    <w:p w14:paraId="13A806A3" w14:textId="43C11EBB" w:rsidR="00940AFB" w:rsidRPr="003677AD" w:rsidRDefault="00940AFB" w:rsidP="003677AD">
      <w:pPr>
        <w:pStyle w:val="paragraph"/>
        <w:spacing w:before="0" w:beforeAutospacing="0" w:after="0" w:afterAutospacing="0"/>
        <w:jc w:val="both"/>
        <w:textAlignment w:val="baseline"/>
        <w:rPr>
          <w:rFonts w:asciiTheme="minorHAnsi" w:hAnsiTheme="minorHAnsi" w:cstheme="minorHAnsi"/>
        </w:rPr>
      </w:pPr>
    </w:p>
    <w:p w14:paraId="3971F896" w14:textId="30C705BE" w:rsidR="008D3F47" w:rsidRDefault="00940AFB" w:rsidP="003677AD">
      <w:pPr>
        <w:pStyle w:val="paragraph"/>
        <w:spacing w:before="0" w:beforeAutospacing="0" w:after="0" w:afterAutospacing="0"/>
        <w:jc w:val="both"/>
        <w:textAlignment w:val="baseline"/>
        <w:rPr>
          <w:rFonts w:asciiTheme="minorHAnsi" w:hAnsiTheme="minorHAnsi" w:cstheme="minorHAnsi"/>
        </w:rPr>
      </w:pPr>
      <w:r w:rsidRPr="003677AD">
        <w:rPr>
          <w:rFonts w:asciiTheme="minorHAnsi" w:hAnsiTheme="minorHAnsi" w:cstheme="minorHAnsi"/>
        </w:rPr>
        <w:t xml:space="preserve">The Sound Reduction Index (SRI) calculates the insulation against direct transmission of airborne sound. Varying frequencies pass through insulation differently, meaning that the SRI would be different for each band of frequency. Knowing what type of frequencies to expect, will help identify which type of insulation (and therefore which type of partition wall), would be best suited to provide adequate sound </w:t>
      </w:r>
      <w:r w:rsidR="003677AD" w:rsidRPr="003677AD">
        <w:rPr>
          <w:rFonts w:asciiTheme="minorHAnsi" w:hAnsiTheme="minorHAnsi" w:cstheme="minorHAnsi"/>
        </w:rPr>
        <w:t>proofing</w:t>
      </w:r>
      <w:r w:rsidRPr="003677AD">
        <w:rPr>
          <w:rFonts w:asciiTheme="minorHAnsi" w:hAnsiTheme="minorHAnsi" w:cstheme="minorHAnsi"/>
        </w:rPr>
        <w:t>.</w:t>
      </w:r>
    </w:p>
    <w:p w14:paraId="5E340E35" w14:textId="77777777" w:rsidR="003677AD" w:rsidRPr="003677AD" w:rsidRDefault="003677AD" w:rsidP="003677AD">
      <w:pPr>
        <w:pStyle w:val="paragraph"/>
        <w:spacing w:before="0" w:beforeAutospacing="0" w:after="0" w:afterAutospacing="0"/>
        <w:jc w:val="both"/>
        <w:textAlignment w:val="baseline"/>
        <w:rPr>
          <w:rFonts w:asciiTheme="minorHAnsi" w:hAnsiTheme="minorHAnsi" w:cstheme="minorHAnsi"/>
        </w:rPr>
      </w:pPr>
    </w:p>
    <w:p w14:paraId="3229F41C" w14:textId="7B5FCCB1" w:rsidR="00B555C2" w:rsidRPr="00837B30" w:rsidRDefault="002121BD" w:rsidP="00837B30">
      <w:pPr>
        <w:pStyle w:val="paragraph"/>
        <w:spacing w:before="0" w:beforeAutospacing="0" w:after="0" w:afterAutospacing="0"/>
        <w:jc w:val="both"/>
        <w:textAlignment w:val="baseline"/>
        <w:rPr>
          <w:rStyle w:val="normaltextrun"/>
          <w:rFonts w:asciiTheme="minorHAnsi" w:hAnsiTheme="minorHAnsi" w:cstheme="minorHAnsi"/>
        </w:rPr>
      </w:pPr>
      <w:r w:rsidRPr="003677AD">
        <w:rPr>
          <w:rStyle w:val="normaltextrun"/>
          <w:rFonts w:asciiTheme="minorHAnsi" w:hAnsiTheme="minorHAnsi" w:cstheme="minorHAnsi"/>
        </w:rPr>
        <w:lastRenderedPageBreak/>
        <w:t> 3). The Insulation material choice.    </w:t>
      </w:r>
    </w:p>
    <w:p w14:paraId="7C37B8CE" w14:textId="77A3E638" w:rsidR="002121BD" w:rsidRPr="003677AD" w:rsidRDefault="002121BD" w:rsidP="003677AD">
      <w:pPr>
        <w:jc w:val="both"/>
        <w:rPr>
          <w:rFonts w:cstheme="minorHAnsi"/>
        </w:rPr>
      </w:pPr>
    </w:p>
    <w:p w14:paraId="65C3F4DE" w14:textId="041EFBB2" w:rsidR="008D3F47" w:rsidRDefault="008D3F47" w:rsidP="003677AD">
      <w:pPr>
        <w:jc w:val="both"/>
        <w:rPr>
          <w:rFonts w:cstheme="minorHAnsi"/>
        </w:rPr>
      </w:pPr>
      <w:r w:rsidRPr="003677AD">
        <w:rPr>
          <w:rFonts w:cstheme="minorHAnsi"/>
        </w:rPr>
        <w:t xml:space="preserve">When considering the insulation material required, the type of frequencies and vibrations, dependent on the use of the building and its surrounding environment, will need to be taken into consideration. Different materials will </w:t>
      </w:r>
      <w:r w:rsidR="00286BD8">
        <w:rPr>
          <w:rFonts w:cstheme="minorHAnsi"/>
        </w:rPr>
        <w:t xml:space="preserve">help transmit, </w:t>
      </w:r>
      <w:proofErr w:type="gramStart"/>
      <w:r w:rsidR="00E5194D">
        <w:rPr>
          <w:rFonts w:cstheme="minorHAnsi"/>
        </w:rPr>
        <w:t>reflect</w:t>
      </w:r>
      <w:proofErr w:type="gramEnd"/>
      <w:r w:rsidR="00286BD8">
        <w:rPr>
          <w:rFonts w:cstheme="minorHAnsi"/>
        </w:rPr>
        <w:t xml:space="preserve"> or </w:t>
      </w:r>
      <w:r w:rsidRPr="003677AD">
        <w:rPr>
          <w:rFonts w:cstheme="minorHAnsi"/>
        </w:rPr>
        <w:t xml:space="preserve">absorb sound differently (within certain spaces), thus having an impact on each frequency. To help reduce unwanted sound, for varying frequencies, </w:t>
      </w:r>
      <w:r w:rsidR="00286BD8">
        <w:rPr>
          <w:rFonts w:cstheme="minorHAnsi"/>
        </w:rPr>
        <w:t>devices</w:t>
      </w:r>
      <w:r w:rsidRPr="003677AD">
        <w:rPr>
          <w:rFonts w:cstheme="minorHAnsi"/>
        </w:rPr>
        <w:t xml:space="preserve"> and barriers are used to help absorb </w:t>
      </w:r>
      <w:r w:rsidR="00286BD8">
        <w:rPr>
          <w:rFonts w:cstheme="minorHAnsi"/>
        </w:rPr>
        <w:t xml:space="preserve">and reflect </w:t>
      </w:r>
      <w:r w:rsidRPr="003677AD">
        <w:rPr>
          <w:rFonts w:cstheme="minorHAnsi"/>
        </w:rPr>
        <w:t>the sound</w:t>
      </w:r>
      <w:r w:rsidR="00286BD8">
        <w:rPr>
          <w:rFonts w:cstheme="minorHAnsi"/>
        </w:rPr>
        <w:t>s</w:t>
      </w:r>
      <w:r w:rsidRPr="003677AD">
        <w:rPr>
          <w:rFonts w:cstheme="minorHAnsi"/>
        </w:rPr>
        <w:t xml:space="preserve">. </w:t>
      </w:r>
    </w:p>
    <w:p w14:paraId="4E4721FC" w14:textId="19EF9225" w:rsidR="00286BD8" w:rsidRDefault="00286BD8" w:rsidP="003677AD">
      <w:pPr>
        <w:jc w:val="both"/>
        <w:rPr>
          <w:rFonts w:cstheme="minorHAnsi"/>
        </w:rPr>
      </w:pPr>
    </w:p>
    <w:p w14:paraId="16C667DE" w14:textId="60938E89" w:rsidR="00286BD8" w:rsidRDefault="00286BD8" w:rsidP="003677AD">
      <w:pPr>
        <w:jc w:val="both"/>
        <w:rPr>
          <w:rFonts w:cstheme="minorHAnsi"/>
        </w:rPr>
      </w:pPr>
      <w:r>
        <w:rPr>
          <w:rFonts w:cstheme="minorHAnsi"/>
        </w:rPr>
        <w:t>Sound can be reflected, just like light, when the right type and sized objects are used. By using reflection correctly, the distribution of sound can be controlled</w:t>
      </w:r>
      <w:r w:rsidR="00CA676C">
        <w:rPr>
          <w:rFonts w:cstheme="minorHAnsi"/>
        </w:rPr>
        <w:t xml:space="preserve"> and sound levels suitable for desired use can be provided for users. Varying types of reflectors are often used, dependent on the type of sound that is required</w:t>
      </w:r>
      <w:r w:rsidR="006D6849">
        <w:rPr>
          <w:rFonts w:cstheme="minorHAnsi"/>
        </w:rPr>
        <w:t xml:space="preserve">. </w:t>
      </w:r>
      <w:r w:rsidR="00CA676C">
        <w:rPr>
          <w:rFonts w:cstheme="minorHAnsi"/>
        </w:rPr>
        <w:t>Rooms intended for specific uses</w:t>
      </w:r>
      <w:r w:rsidR="006D6849">
        <w:rPr>
          <w:rFonts w:cstheme="minorHAnsi"/>
        </w:rPr>
        <w:t>/events are also structured in very specific shapes, to ensure satisfactory acoustics are produced. Inward curves tend to focus sound, whereas outwards curves can disperse sound. Reflectors and absorbers can be added to further enhance or change the acoustics of a room, to produce the desired acoustic outcome.</w:t>
      </w:r>
    </w:p>
    <w:p w14:paraId="17CFF7D6" w14:textId="20638CF5" w:rsidR="006A3CB3" w:rsidRDefault="006A3CB3" w:rsidP="003677AD">
      <w:pPr>
        <w:jc w:val="both"/>
        <w:rPr>
          <w:rFonts w:cstheme="minorHAnsi"/>
        </w:rPr>
      </w:pPr>
    </w:p>
    <w:p w14:paraId="26236008" w14:textId="6FE456C4" w:rsidR="006A3CB3" w:rsidRPr="003677AD" w:rsidRDefault="006A3CB3" w:rsidP="003677AD">
      <w:pPr>
        <w:jc w:val="both"/>
        <w:rPr>
          <w:rFonts w:cstheme="minorHAnsi"/>
        </w:rPr>
      </w:pPr>
      <w:r>
        <w:rPr>
          <w:rFonts w:cstheme="minorHAnsi"/>
        </w:rPr>
        <w:t>In addition to this, the type of materials chosen in any build will also impact the sound quality within.</w:t>
      </w:r>
      <w:r w:rsidR="00A96BCF">
        <w:rPr>
          <w:rFonts w:cstheme="minorHAnsi"/>
        </w:rPr>
        <w:t xml:space="preserve"> Heavyweight construction provides great sound insulation because it is harder to vibrate heavier walls. Airtight walls reduce sound loss, as sound travels easier through air gaps, between materials, however, nails and stud links can often jeopardise this insulation </w:t>
      </w:r>
      <w:r w:rsidR="004118E4">
        <w:rPr>
          <w:rFonts w:cstheme="minorHAnsi"/>
        </w:rPr>
        <w:t>through resonance being created.</w:t>
      </w:r>
      <w:r>
        <w:rPr>
          <w:rFonts w:cstheme="minorHAnsi"/>
        </w:rPr>
        <w:t xml:space="preserve"> There is tabled data available to help designers calculate absorption levels and noise reduction. The NRC (Noise Reduction Coefficient) for each material is included in this table, clearly explaining how sound reacts when it hits </w:t>
      </w:r>
      <w:r w:rsidR="00837B30">
        <w:rPr>
          <w:rFonts w:cstheme="minorHAnsi"/>
        </w:rPr>
        <w:t>different</w:t>
      </w:r>
      <w:r>
        <w:rPr>
          <w:rFonts w:cstheme="minorHAnsi"/>
        </w:rPr>
        <w:t xml:space="preserve"> material</w:t>
      </w:r>
      <w:r w:rsidR="00837B30">
        <w:rPr>
          <w:rFonts w:cstheme="minorHAnsi"/>
        </w:rPr>
        <w:t>s</w:t>
      </w:r>
      <w:r w:rsidR="00B555C2">
        <w:rPr>
          <w:rFonts w:cstheme="minorHAnsi"/>
        </w:rPr>
        <w:t>, thus allowing for maximum comfort levels to be catered for, in relation to sound.</w:t>
      </w:r>
      <w:r w:rsidR="00837B30">
        <w:rPr>
          <w:rFonts w:cstheme="minorHAnsi"/>
        </w:rPr>
        <w:t xml:space="preserve"> The combination of different </w:t>
      </w:r>
      <w:r w:rsidR="00E5194D">
        <w:rPr>
          <w:rFonts w:cstheme="minorHAnsi"/>
        </w:rPr>
        <w:t>elements</w:t>
      </w:r>
      <w:r w:rsidR="00837B30">
        <w:rPr>
          <w:rFonts w:cstheme="minorHAnsi"/>
        </w:rPr>
        <w:t xml:space="preserve"> and materials</w:t>
      </w:r>
      <w:r w:rsidR="00E5194D">
        <w:rPr>
          <w:rFonts w:cstheme="minorHAnsi"/>
        </w:rPr>
        <w:t xml:space="preserve"> need to be assessed separately, to calculate the total coefficient of a composite.</w:t>
      </w:r>
    </w:p>
    <w:p w14:paraId="725C2171" w14:textId="537BEE80" w:rsidR="008D3F47" w:rsidRPr="003677AD" w:rsidRDefault="008D3F47" w:rsidP="003677AD">
      <w:pPr>
        <w:jc w:val="both"/>
        <w:rPr>
          <w:rFonts w:cstheme="minorHAnsi"/>
        </w:rPr>
      </w:pPr>
    </w:p>
    <w:p w14:paraId="68E19F94" w14:textId="32B3DDDD" w:rsidR="008D3F47" w:rsidRPr="003677AD" w:rsidRDefault="008D3F47" w:rsidP="003677AD">
      <w:pPr>
        <w:jc w:val="both"/>
        <w:rPr>
          <w:rFonts w:cstheme="minorHAnsi"/>
        </w:rPr>
      </w:pPr>
    </w:p>
    <w:p w14:paraId="03A7971B" w14:textId="77777777" w:rsidR="008D3F47" w:rsidRPr="003677AD" w:rsidRDefault="008D3F47" w:rsidP="003677AD">
      <w:pPr>
        <w:jc w:val="both"/>
        <w:rPr>
          <w:rFonts w:cstheme="minorHAnsi"/>
        </w:rPr>
      </w:pPr>
    </w:p>
    <w:p w14:paraId="06B62944" w14:textId="1559C8A8" w:rsidR="008D3F47" w:rsidRPr="003677AD" w:rsidRDefault="008D3F47" w:rsidP="003677AD">
      <w:pPr>
        <w:jc w:val="both"/>
        <w:rPr>
          <w:rFonts w:cstheme="minorHAnsi"/>
        </w:rPr>
      </w:pPr>
    </w:p>
    <w:p w14:paraId="30739C4A" w14:textId="77777777" w:rsidR="008D3F47" w:rsidRPr="003677AD" w:rsidRDefault="008D3F47" w:rsidP="003677AD">
      <w:pPr>
        <w:jc w:val="both"/>
        <w:rPr>
          <w:rFonts w:cstheme="minorHAnsi"/>
        </w:rPr>
      </w:pPr>
    </w:p>
    <w:p w14:paraId="35232143" w14:textId="1FBFC768" w:rsidR="008D3F47" w:rsidRPr="003677AD" w:rsidRDefault="008D3F47" w:rsidP="003677AD">
      <w:pPr>
        <w:jc w:val="both"/>
        <w:rPr>
          <w:rFonts w:cstheme="minorHAnsi"/>
        </w:rPr>
      </w:pPr>
    </w:p>
    <w:p w14:paraId="38E62895" w14:textId="77777777" w:rsidR="00A2254C" w:rsidRDefault="00A2254C" w:rsidP="003677AD">
      <w:pPr>
        <w:jc w:val="both"/>
        <w:rPr>
          <w:rFonts w:cstheme="minorHAnsi"/>
          <w:b/>
          <w:bCs/>
          <w:u w:val="single"/>
        </w:rPr>
      </w:pPr>
    </w:p>
    <w:p w14:paraId="1F9FBFDF" w14:textId="77777777" w:rsidR="00A2254C" w:rsidRDefault="00A2254C" w:rsidP="003677AD">
      <w:pPr>
        <w:jc w:val="both"/>
        <w:rPr>
          <w:rFonts w:cstheme="minorHAnsi"/>
          <w:b/>
          <w:bCs/>
          <w:u w:val="single"/>
        </w:rPr>
      </w:pPr>
    </w:p>
    <w:p w14:paraId="1C0BC452" w14:textId="77777777" w:rsidR="00A2254C" w:rsidRDefault="00A2254C" w:rsidP="003677AD">
      <w:pPr>
        <w:jc w:val="both"/>
        <w:rPr>
          <w:rFonts w:cstheme="minorHAnsi"/>
          <w:b/>
          <w:bCs/>
          <w:u w:val="single"/>
        </w:rPr>
      </w:pPr>
    </w:p>
    <w:p w14:paraId="1D3BE640" w14:textId="77777777" w:rsidR="00A2254C" w:rsidRDefault="00A2254C" w:rsidP="003677AD">
      <w:pPr>
        <w:jc w:val="both"/>
        <w:rPr>
          <w:rFonts w:cstheme="minorHAnsi"/>
          <w:b/>
          <w:bCs/>
          <w:u w:val="single"/>
        </w:rPr>
      </w:pPr>
    </w:p>
    <w:p w14:paraId="0CD5F269" w14:textId="77777777" w:rsidR="00A2254C" w:rsidRDefault="00A2254C" w:rsidP="003677AD">
      <w:pPr>
        <w:jc w:val="both"/>
        <w:rPr>
          <w:rFonts w:cstheme="minorHAnsi"/>
          <w:b/>
          <w:bCs/>
          <w:u w:val="single"/>
        </w:rPr>
      </w:pPr>
    </w:p>
    <w:p w14:paraId="45219D35" w14:textId="77777777" w:rsidR="00A2254C" w:rsidRDefault="00A2254C" w:rsidP="003677AD">
      <w:pPr>
        <w:jc w:val="both"/>
        <w:rPr>
          <w:rFonts w:cstheme="minorHAnsi"/>
          <w:b/>
          <w:bCs/>
          <w:u w:val="single"/>
        </w:rPr>
      </w:pPr>
    </w:p>
    <w:p w14:paraId="41640188" w14:textId="77777777" w:rsidR="00A2254C" w:rsidRDefault="00A2254C" w:rsidP="003677AD">
      <w:pPr>
        <w:jc w:val="both"/>
        <w:rPr>
          <w:rFonts w:cstheme="minorHAnsi"/>
          <w:b/>
          <w:bCs/>
          <w:u w:val="single"/>
        </w:rPr>
      </w:pPr>
    </w:p>
    <w:p w14:paraId="4F85C20F" w14:textId="77777777" w:rsidR="00A2254C" w:rsidRDefault="00A2254C" w:rsidP="003677AD">
      <w:pPr>
        <w:jc w:val="both"/>
        <w:rPr>
          <w:rFonts w:cstheme="minorHAnsi"/>
          <w:b/>
          <w:bCs/>
          <w:u w:val="single"/>
        </w:rPr>
      </w:pPr>
    </w:p>
    <w:p w14:paraId="1CCB4113" w14:textId="77777777" w:rsidR="00A2254C" w:rsidRDefault="00A2254C" w:rsidP="003677AD">
      <w:pPr>
        <w:jc w:val="both"/>
        <w:rPr>
          <w:rFonts w:cstheme="minorHAnsi"/>
          <w:b/>
          <w:bCs/>
          <w:u w:val="single"/>
        </w:rPr>
      </w:pPr>
    </w:p>
    <w:p w14:paraId="67DD02C1" w14:textId="77777777" w:rsidR="00A2254C" w:rsidRDefault="00A2254C" w:rsidP="003677AD">
      <w:pPr>
        <w:jc w:val="both"/>
        <w:rPr>
          <w:rFonts w:cstheme="minorHAnsi"/>
          <w:b/>
          <w:bCs/>
          <w:u w:val="single"/>
        </w:rPr>
      </w:pPr>
    </w:p>
    <w:p w14:paraId="63A1EE08" w14:textId="77777777" w:rsidR="00A2254C" w:rsidRDefault="00A2254C" w:rsidP="003677AD">
      <w:pPr>
        <w:jc w:val="both"/>
        <w:rPr>
          <w:rFonts w:cstheme="minorHAnsi"/>
          <w:b/>
          <w:bCs/>
          <w:u w:val="single"/>
        </w:rPr>
      </w:pPr>
    </w:p>
    <w:p w14:paraId="61A5BFDD" w14:textId="77777777" w:rsidR="00A2254C" w:rsidRDefault="00A2254C" w:rsidP="003677AD">
      <w:pPr>
        <w:jc w:val="both"/>
        <w:rPr>
          <w:rFonts w:cstheme="minorHAnsi"/>
          <w:b/>
          <w:bCs/>
          <w:u w:val="single"/>
        </w:rPr>
      </w:pPr>
    </w:p>
    <w:p w14:paraId="585BA50E" w14:textId="77777777" w:rsidR="00A2254C" w:rsidRDefault="00A2254C" w:rsidP="003677AD">
      <w:pPr>
        <w:jc w:val="both"/>
        <w:rPr>
          <w:rFonts w:cstheme="minorHAnsi"/>
          <w:b/>
          <w:bCs/>
          <w:u w:val="single"/>
        </w:rPr>
      </w:pPr>
    </w:p>
    <w:p w14:paraId="4B278E94" w14:textId="77777777" w:rsidR="00A2254C" w:rsidRDefault="00A2254C" w:rsidP="003677AD">
      <w:pPr>
        <w:jc w:val="both"/>
        <w:rPr>
          <w:rFonts w:cstheme="minorHAnsi"/>
          <w:b/>
          <w:bCs/>
          <w:u w:val="single"/>
        </w:rPr>
      </w:pPr>
    </w:p>
    <w:p w14:paraId="54A07464" w14:textId="77777777" w:rsidR="00A2254C" w:rsidRDefault="00A2254C" w:rsidP="003677AD">
      <w:pPr>
        <w:jc w:val="both"/>
        <w:rPr>
          <w:rFonts w:cstheme="minorHAnsi"/>
          <w:b/>
          <w:bCs/>
          <w:u w:val="single"/>
        </w:rPr>
      </w:pPr>
    </w:p>
    <w:p w14:paraId="091A5ABA" w14:textId="77777777" w:rsidR="00A2254C" w:rsidRDefault="00A2254C" w:rsidP="003677AD">
      <w:pPr>
        <w:jc w:val="both"/>
        <w:rPr>
          <w:rFonts w:cstheme="minorHAnsi"/>
          <w:b/>
          <w:bCs/>
          <w:u w:val="single"/>
        </w:rPr>
      </w:pPr>
    </w:p>
    <w:p w14:paraId="41A08DED" w14:textId="77777777" w:rsidR="00A2254C" w:rsidRDefault="00A2254C" w:rsidP="003677AD">
      <w:pPr>
        <w:jc w:val="both"/>
        <w:rPr>
          <w:rFonts w:cstheme="minorHAnsi"/>
          <w:b/>
          <w:bCs/>
          <w:u w:val="single"/>
        </w:rPr>
      </w:pPr>
    </w:p>
    <w:p w14:paraId="68C728BE" w14:textId="77777777" w:rsidR="00A2254C" w:rsidRDefault="00A2254C" w:rsidP="003677AD">
      <w:pPr>
        <w:jc w:val="both"/>
        <w:rPr>
          <w:rFonts w:cstheme="minorHAnsi"/>
          <w:b/>
          <w:bCs/>
          <w:u w:val="single"/>
        </w:rPr>
      </w:pPr>
    </w:p>
    <w:p w14:paraId="4106992A" w14:textId="77777777" w:rsidR="00A2254C" w:rsidRDefault="00A2254C" w:rsidP="003677AD">
      <w:pPr>
        <w:jc w:val="both"/>
        <w:rPr>
          <w:rFonts w:cstheme="minorHAnsi"/>
          <w:b/>
          <w:bCs/>
          <w:u w:val="single"/>
        </w:rPr>
      </w:pPr>
    </w:p>
    <w:p w14:paraId="62001910" w14:textId="3B72DFF5" w:rsidR="008D3F47" w:rsidRPr="00A2254C" w:rsidRDefault="008D3F47" w:rsidP="003677AD">
      <w:pPr>
        <w:jc w:val="both"/>
        <w:rPr>
          <w:rFonts w:cstheme="minorHAnsi"/>
          <w:b/>
          <w:bCs/>
          <w:u w:val="single"/>
        </w:rPr>
      </w:pPr>
      <w:r w:rsidRPr="00A2254C">
        <w:rPr>
          <w:rFonts w:cstheme="minorHAnsi"/>
          <w:b/>
          <w:bCs/>
          <w:u w:val="single"/>
        </w:rPr>
        <w:t>Reference List</w:t>
      </w:r>
    </w:p>
    <w:p w14:paraId="088D5646" w14:textId="77777777" w:rsidR="00DB3182" w:rsidRPr="003677AD" w:rsidRDefault="00DB3182" w:rsidP="003677AD">
      <w:pPr>
        <w:jc w:val="both"/>
        <w:rPr>
          <w:rFonts w:cstheme="minorHAnsi"/>
        </w:rPr>
      </w:pPr>
    </w:p>
    <w:p w14:paraId="2A736F3B" w14:textId="77777777" w:rsidR="00DB3182" w:rsidRPr="003677AD" w:rsidRDefault="00DB3182" w:rsidP="00DB3182">
      <w:pPr>
        <w:jc w:val="both"/>
        <w:rPr>
          <w:rFonts w:cstheme="minorHAnsi"/>
        </w:rPr>
      </w:pPr>
      <w:proofErr w:type="spellStart"/>
      <w:r w:rsidRPr="003677AD">
        <w:rPr>
          <w:rStyle w:val="eop"/>
          <w:rFonts w:cstheme="minorHAnsi"/>
        </w:rPr>
        <w:t>Chudley</w:t>
      </w:r>
      <w:proofErr w:type="spellEnd"/>
      <w:r w:rsidRPr="003677AD">
        <w:rPr>
          <w:rStyle w:val="eop"/>
          <w:rFonts w:cstheme="minorHAnsi"/>
        </w:rPr>
        <w:t xml:space="preserve">, R. and </w:t>
      </w:r>
      <w:proofErr w:type="spellStart"/>
      <w:r w:rsidRPr="003677AD">
        <w:rPr>
          <w:rStyle w:val="eop"/>
          <w:rFonts w:cstheme="minorHAnsi"/>
        </w:rPr>
        <w:t>Greeno</w:t>
      </w:r>
      <w:proofErr w:type="spellEnd"/>
      <w:r w:rsidRPr="003677AD">
        <w:rPr>
          <w:rStyle w:val="eop"/>
          <w:rFonts w:cstheme="minorHAnsi"/>
        </w:rPr>
        <w:t xml:space="preserve">, R.  (2020) </w:t>
      </w:r>
      <w:proofErr w:type="spellStart"/>
      <w:r w:rsidRPr="003677AD">
        <w:rPr>
          <w:rStyle w:val="eop"/>
          <w:rFonts w:cstheme="minorHAnsi"/>
          <w:i/>
          <w:iCs/>
        </w:rPr>
        <w:t>Chudley</w:t>
      </w:r>
      <w:proofErr w:type="spellEnd"/>
      <w:r w:rsidRPr="003677AD">
        <w:rPr>
          <w:rStyle w:val="eop"/>
          <w:rFonts w:cstheme="minorHAnsi"/>
          <w:i/>
          <w:iCs/>
        </w:rPr>
        <w:t xml:space="preserve"> &amp; </w:t>
      </w:r>
      <w:proofErr w:type="spellStart"/>
      <w:r w:rsidRPr="003677AD">
        <w:rPr>
          <w:rStyle w:val="eop"/>
          <w:rFonts w:cstheme="minorHAnsi"/>
          <w:i/>
          <w:iCs/>
        </w:rPr>
        <w:t>Greeno’s</w:t>
      </w:r>
      <w:proofErr w:type="spellEnd"/>
      <w:r w:rsidRPr="003677AD">
        <w:rPr>
          <w:rStyle w:val="eop"/>
          <w:rFonts w:cstheme="minorHAnsi"/>
          <w:i/>
          <w:iCs/>
        </w:rPr>
        <w:t xml:space="preserve"> Building Construction Handbook</w:t>
      </w:r>
      <w:r w:rsidRPr="003677AD">
        <w:rPr>
          <w:rStyle w:val="eop"/>
          <w:rFonts w:cstheme="minorHAnsi"/>
        </w:rPr>
        <w:t>. Oxon: Routledge, p. 708, illus.</w:t>
      </w:r>
    </w:p>
    <w:p w14:paraId="2FCDF5A9" w14:textId="0B561E21" w:rsidR="008D3F47" w:rsidRPr="003677AD" w:rsidRDefault="008D3F47" w:rsidP="003677AD">
      <w:pPr>
        <w:jc w:val="both"/>
        <w:rPr>
          <w:rFonts w:cstheme="minorHAnsi"/>
        </w:rPr>
      </w:pPr>
    </w:p>
    <w:p w14:paraId="01CE8147" w14:textId="1F7BDB9A" w:rsidR="008D3F47" w:rsidRPr="003677AD" w:rsidRDefault="008D3F47" w:rsidP="003677AD">
      <w:pPr>
        <w:jc w:val="both"/>
        <w:rPr>
          <w:rFonts w:cstheme="minorHAnsi"/>
        </w:rPr>
      </w:pPr>
      <w:r w:rsidRPr="003677AD">
        <w:rPr>
          <w:rFonts w:cstheme="minorHAnsi"/>
        </w:rPr>
        <w:t xml:space="preserve">McMullan, R. (2012) </w:t>
      </w:r>
      <w:r w:rsidRPr="003677AD">
        <w:rPr>
          <w:rFonts w:cstheme="minorHAnsi"/>
          <w:i/>
          <w:iCs/>
        </w:rPr>
        <w:t>Environmental Science in Building.</w:t>
      </w:r>
      <w:r w:rsidRPr="003677AD">
        <w:rPr>
          <w:rFonts w:cstheme="minorHAnsi"/>
        </w:rPr>
        <w:t xml:space="preserve"> 7</w:t>
      </w:r>
      <w:r w:rsidRPr="003677AD">
        <w:rPr>
          <w:rFonts w:cstheme="minorHAnsi"/>
          <w:vertAlign w:val="superscript"/>
        </w:rPr>
        <w:t>th</w:t>
      </w:r>
      <w:r w:rsidRPr="003677AD">
        <w:rPr>
          <w:rFonts w:cstheme="minorHAnsi"/>
        </w:rPr>
        <w:t xml:space="preserve"> </w:t>
      </w:r>
      <w:proofErr w:type="spellStart"/>
      <w:r w:rsidRPr="003677AD">
        <w:rPr>
          <w:rFonts w:cstheme="minorHAnsi"/>
        </w:rPr>
        <w:t>edn</w:t>
      </w:r>
      <w:proofErr w:type="spellEnd"/>
      <w:r w:rsidRPr="003677AD">
        <w:rPr>
          <w:rFonts w:cstheme="minorHAnsi"/>
        </w:rPr>
        <w:t xml:space="preserve">. Hampshire: Palgrave MacMillan </w:t>
      </w:r>
    </w:p>
    <w:p w14:paraId="7B3EE432" w14:textId="77777777" w:rsidR="00DB3182" w:rsidRPr="003677AD" w:rsidRDefault="00DB3182">
      <w:pPr>
        <w:jc w:val="both"/>
        <w:rPr>
          <w:rFonts w:cstheme="minorHAnsi"/>
        </w:rPr>
      </w:pPr>
    </w:p>
    <w:sectPr w:rsidR="00DB3182" w:rsidRPr="003677AD" w:rsidSect="003677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B4DDF" w14:textId="77777777" w:rsidR="00DC6AD3" w:rsidRDefault="00DC6AD3" w:rsidP="003677AD">
      <w:r>
        <w:separator/>
      </w:r>
    </w:p>
  </w:endnote>
  <w:endnote w:type="continuationSeparator" w:id="0">
    <w:p w14:paraId="0111DED5" w14:textId="77777777" w:rsidR="00DC6AD3" w:rsidRDefault="00DC6AD3" w:rsidP="00367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4360148"/>
      <w:docPartObj>
        <w:docPartGallery w:val="Page Numbers (Bottom of Page)"/>
        <w:docPartUnique/>
      </w:docPartObj>
    </w:sdtPr>
    <w:sdtEndPr>
      <w:rPr>
        <w:rStyle w:val="PageNumber"/>
      </w:rPr>
    </w:sdtEndPr>
    <w:sdtContent>
      <w:p w14:paraId="0DE1A3AC" w14:textId="46E69BEF" w:rsidR="003677AD" w:rsidRDefault="003677AD" w:rsidP="005D78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834C636" w14:textId="77777777" w:rsidR="003677AD" w:rsidRDefault="003677AD" w:rsidP="003677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2871721"/>
      <w:docPartObj>
        <w:docPartGallery w:val="Page Numbers (Bottom of Page)"/>
        <w:docPartUnique/>
      </w:docPartObj>
    </w:sdtPr>
    <w:sdtEndPr>
      <w:rPr>
        <w:rStyle w:val="PageNumber"/>
      </w:rPr>
    </w:sdtEndPr>
    <w:sdtContent>
      <w:p w14:paraId="063BF265" w14:textId="7295BA08" w:rsidR="003677AD" w:rsidRDefault="003677AD" w:rsidP="005D781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BDD368" w14:textId="77777777" w:rsidR="003677AD" w:rsidRDefault="003677AD" w:rsidP="003677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E7A58" w14:textId="77777777" w:rsidR="00DC6AD3" w:rsidRDefault="00DC6AD3" w:rsidP="003677AD">
      <w:r>
        <w:separator/>
      </w:r>
    </w:p>
  </w:footnote>
  <w:footnote w:type="continuationSeparator" w:id="0">
    <w:p w14:paraId="7A315C0A" w14:textId="77777777" w:rsidR="00DC6AD3" w:rsidRDefault="00DC6AD3" w:rsidP="003677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09B4"/>
    <w:multiLevelType w:val="multilevel"/>
    <w:tmpl w:val="FE743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E31FD2"/>
    <w:multiLevelType w:val="multilevel"/>
    <w:tmpl w:val="09E8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410547"/>
    <w:multiLevelType w:val="multilevel"/>
    <w:tmpl w:val="2BBC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241F23"/>
    <w:multiLevelType w:val="hybridMultilevel"/>
    <w:tmpl w:val="B4E417A6"/>
    <w:lvl w:ilvl="0" w:tplc="3576665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9577B9"/>
    <w:multiLevelType w:val="hybridMultilevel"/>
    <w:tmpl w:val="7592CB2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 w15:restartNumberingAfterBreak="0">
    <w:nsid w:val="15E82671"/>
    <w:multiLevelType w:val="hybridMultilevel"/>
    <w:tmpl w:val="D8DAE08C"/>
    <w:lvl w:ilvl="0" w:tplc="35766658">
      <w:start w:val="1"/>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31A4FE6"/>
    <w:multiLevelType w:val="multilevel"/>
    <w:tmpl w:val="C4DA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5012F8"/>
    <w:multiLevelType w:val="multilevel"/>
    <w:tmpl w:val="C9F4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371081"/>
    <w:multiLevelType w:val="multilevel"/>
    <w:tmpl w:val="C0F4F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F061CD3"/>
    <w:multiLevelType w:val="multilevel"/>
    <w:tmpl w:val="DF04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124EB2"/>
    <w:multiLevelType w:val="multilevel"/>
    <w:tmpl w:val="986E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CD6CFD"/>
    <w:multiLevelType w:val="multilevel"/>
    <w:tmpl w:val="CBBA4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2978ED"/>
    <w:multiLevelType w:val="multilevel"/>
    <w:tmpl w:val="DBA2694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526B48"/>
    <w:multiLevelType w:val="hybridMultilevel"/>
    <w:tmpl w:val="CAD60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8373D6"/>
    <w:multiLevelType w:val="multilevel"/>
    <w:tmpl w:val="43E6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5645C3"/>
    <w:multiLevelType w:val="multilevel"/>
    <w:tmpl w:val="379E3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16085288">
    <w:abstractNumId w:val="12"/>
  </w:num>
  <w:num w:numId="2" w16cid:durableId="1981836733">
    <w:abstractNumId w:val="14"/>
  </w:num>
  <w:num w:numId="3" w16cid:durableId="1849446676">
    <w:abstractNumId w:val="7"/>
  </w:num>
  <w:num w:numId="4" w16cid:durableId="1194731910">
    <w:abstractNumId w:val="6"/>
  </w:num>
  <w:num w:numId="5" w16cid:durableId="1703748209">
    <w:abstractNumId w:val="15"/>
  </w:num>
  <w:num w:numId="6" w16cid:durableId="909533825">
    <w:abstractNumId w:val="2"/>
  </w:num>
  <w:num w:numId="7" w16cid:durableId="1454443872">
    <w:abstractNumId w:val="0"/>
  </w:num>
  <w:num w:numId="8" w16cid:durableId="259483780">
    <w:abstractNumId w:val="9"/>
  </w:num>
  <w:num w:numId="9" w16cid:durableId="906452623">
    <w:abstractNumId w:val="11"/>
  </w:num>
  <w:num w:numId="10" w16cid:durableId="79177862">
    <w:abstractNumId w:val="8"/>
  </w:num>
  <w:num w:numId="11" w16cid:durableId="1560826373">
    <w:abstractNumId w:val="1"/>
  </w:num>
  <w:num w:numId="12" w16cid:durableId="228732158">
    <w:abstractNumId w:val="10"/>
  </w:num>
  <w:num w:numId="13" w16cid:durableId="375276002">
    <w:abstractNumId w:val="3"/>
  </w:num>
  <w:num w:numId="14" w16cid:durableId="1303728163">
    <w:abstractNumId w:val="5"/>
  </w:num>
  <w:num w:numId="15" w16cid:durableId="1570340648">
    <w:abstractNumId w:val="13"/>
  </w:num>
  <w:num w:numId="16" w16cid:durableId="11712137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127"/>
    <w:rsid w:val="002121BD"/>
    <w:rsid w:val="002327F1"/>
    <w:rsid w:val="00286BD8"/>
    <w:rsid w:val="00353A15"/>
    <w:rsid w:val="003677AD"/>
    <w:rsid w:val="003B343E"/>
    <w:rsid w:val="004118E4"/>
    <w:rsid w:val="00501127"/>
    <w:rsid w:val="0051000E"/>
    <w:rsid w:val="006A3CB3"/>
    <w:rsid w:val="006D5045"/>
    <w:rsid w:val="006D6849"/>
    <w:rsid w:val="007C3D1E"/>
    <w:rsid w:val="00837B30"/>
    <w:rsid w:val="008B65E0"/>
    <w:rsid w:val="008C7CB2"/>
    <w:rsid w:val="008D3F47"/>
    <w:rsid w:val="00940AFB"/>
    <w:rsid w:val="00A2254C"/>
    <w:rsid w:val="00A96BCF"/>
    <w:rsid w:val="00B307CD"/>
    <w:rsid w:val="00B555C2"/>
    <w:rsid w:val="00B71C7E"/>
    <w:rsid w:val="00BD483C"/>
    <w:rsid w:val="00CA676C"/>
    <w:rsid w:val="00CB6F0B"/>
    <w:rsid w:val="00CC0B35"/>
    <w:rsid w:val="00DB3182"/>
    <w:rsid w:val="00DC6AD3"/>
    <w:rsid w:val="00E51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13D48"/>
  <w15:chartTrackingRefBased/>
  <w15:docId w15:val="{CBE21AC5-FBC3-2D4C-ADF6-3B9F0A489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01127"/>
  </w:style>
  <w:style w:type="character" w:customStyle="1" w:styleId="eop">
    <w:name w:val="eop"/>
    <w:basedOn w:val="DefaultParagraphFont"/>
    <w:rsid w:val="00501127"/>
  </w:style>
  <w:style w:type="paragraph" w:customStyle="1" w:styleId="paragraph">
    <w:name w:val="paragraph"/>
    <w:basedOn w:val="Normal"/>
    <w:rsid w:val="002121BD"/>
    <w:pPr>
      <w:spacing w:before="100" w:beforeAutospacing="1" w:after="100" w:afterAutospacing="1"/>
    </w:pPr>
    <w:rPr>
      <w:rFonts w:ascii="Times New Roman" w:eastAsia="Times New Roman" w:hAnsi="Times New Roman" w:cs="Times New Roman"/>
      <w:lang w:eastAsia="en-GB"/>
    </w:rPr>
  </w:style>
  <w:style w:type="character" w:customStyle="1" w:styleId="contextualspellingandgrammarerror">
    <w:name w:val="contextualspellingandgrammarerror"/>
    <w:basedOn w:val="DefaultParagraphFont"/>
    <w:rsid w:val="008D3F47"/>
  </w:style>
  <w:style w:type="paragraph" w:styleId="Header">
    <w:name w:val="header"/>
    <w:basedOn w:val="Normal"/>
    <w:link w:val="HeaderChar"/>
    <w:uiPriority w:val="99"/>
    <w:unhideWhenUsed/>
    <w:rsid w:val="003677AD"/>
    <w:pPr>
      <w:tabs>
        <w:tab w:val="center" w:pos="4513"/>
        <w:tab w:val="right" w:pos="9026"/>
      </w:tabs>
    </w:pPr>
  </w:style>
  <w:style w:type="character" w:customStyle="1" w:styleId="HeaderChar">
    <w:name w:val="Header Char"/>
    <w:basedOn w:val="DefaultParagraphFont"/>
    <w:link w:val="Header"/>
    <w:uiPriority w:val="99"/>
    <w:rsid w:val="003677AD"/>
  </w:style>
  <w:style w:type="paragraph" w:styleId="Footer">
    <w:name w:val="footer"/>
    <w:basedOn w:val="Normal"/>
    <w:link w:val="FooterChar"/>
    <w:uiPriority w:val="99"/>
    <w:unhideWhenUsed/>
    <w:rsid w:val="003677AD"/>
    <w:pPr>
      <w:tabs>
        <w:tab w:val="center" w:pos="4513"/>
        <w:tab w:val="right" w:pos="9026"/>
      </w:tabs>
    </w:pPr>
  </w:style>
  <w:style w:type="character" w:customStyle="1" w:styleId="FooterChar">
    <w:name w:val="Footer Char"/>
    <w:basedOn w:val="DefaultParagraphFont"/>
    <w:link w:val="Footer"/>
    <w:uiPriority w:val="99"/>
    <w:rsid w:val="003677AD"/>
  </w:style>
  <w:style w:type="character" w:styleId="PageNumber">
    <w:name w:val="page number"/>
    <w:basedOn w:val="DefaultParagraphFont"/>
    <w:uiPriority w:val="99"/>
    <w:semiHidden/>
    <w:unhideWhenUsed/>
    <w:rsid w:val="003677AD"/>
  </w:style>
  <w:style w:type="paragraph" w:styleId="NoSpacing">
    <w:name w:val="No Spacing"/>
    <w:link w:val="NoSpacingChar"/>
    <w:uiPriority w:val="1"/>
    <w:qFormat/>
    <w:rsid w:val="008C7CB2"/>
    <w:rPr>
      <w:rFonts w:eastAsiaTheme="minorEastAsia"/>
      <w:sz w:val="22"/>
      <w:szCs w:val="22"/>
      <w:lang w:val="en-US" w:eastAsia="zh-CN"/>
    </w:rPr>
  </w:style>
  <w:style w:type="character" w:customStyle="1" w:styleId="NoSpacingChar">
    <w:name w:val="No Spacing Char"/>
    <w:basedOn w:val="DefaultParagraphFont"/>
    <w:link w:val="NoSpacing"/>
    <w:uiPriority w:val="1"/>
    <w:rsid w:val="008C7CB2"/>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31654">
      <w:bodyDiv w:val="1"/>
      <w:marLeft w:val="0"/>
      <w:marRight w:val="0"/>
      <w:marTop w:val="0"/>
      <w:marBottom w:val="0"/>
      <w:divBdr>
        <w:top w:val="none" w:sz="0" w:space="0" w:color="auto"/>
        <w:left w:val="none" w:sz="0" w:space="0" w:color="auto"/>
        <w:bottom w:val="none" w:sz="0" w:space="0" w:color="auto"/>
        <w:right w:val="none" w:sz="0" w:space="0" w:color="auto"/>
      </w:divBdr>
      <w:divsChild>
        <w:div w:id="652560854">
          <w:marLeft w:val="0"/>
          <w:marRight w:val="0"/>
          <w:marTop w:val="0"/>
          <w:marBottom w:val="0"/>
          <w:divBdr>
            <w:top w:val="none" w:sz="0" w:space="0" w:color="auto"/>
            <w:left w:val="none" w:sz="0" w:space="0" w:color="auto"/>
            <w:bottom w:val="none" w:sz="0" w:space="0" w:color="auto"/>
            <w:right w:val="none" w:sz="0" w:space="0" w:color="auto"/>
          </w:divBdr>
        </w:div>
        <w:div w:id="750392581">
          <w:marLeft w:val="0"/>
          <w:marRight w:val="0"/>
          <w:marTop w:val="0"/>
          <w:marBottom w:val="0"/>
          <w:divBdr>
            <w:top w:val="none" w:sz="0" w:space="0" w:color="auto"/>
            <w:left w:val="none" w:sz="0" w:space="0" w:color="auto"/>
            <w:bottom w:val="none" w:sz="0" w:space="0" w:color="auto"/>
            <w:right w:val="none" w:sz="0" w:space="0" w:color="auto"/>
          </w:divBdr>
        </w:div>
        <w:div w:id="2171924">
          <w:marLeft w:val="0"/>
          <w:marRight w:val="0"/>
          <w:marTop w:val="0"/>
          <w:marBottom w:val="0"/>
          <w:divBdr>
            <w:top w:val="none" w:sz="0" w:space="0" w:color="auto"/>
            <w:left w:val="none" w:sz="0" w:space="0" w:color="auto"/>
            <w:bottom w:val="none" w:sz="0" w:space="0" w:color="auto"/>
            <w:right w:val="none" w:sz="0" w:space="0" w:color="auto"/>
          </w:divBdr>
        </w:div>
        <w:div w:id="465204705">
          <w:marLeft w:val="0"/>
          <w:marRight w:val="0"/>
          <w:marTop w:val="0"/>
          <w:marBottom w:val="0"/>
          <w:divBdr>
            <w:top w:val="none" w:sz="0" w:space="0" w:color="auto"/>
            <w:left w:val="none" w:sz="0" w:space="0" w:color="auto"/>
            <w:bottom w:val="none" w:sz="0" w:space="0" w:color="auto"/>
            <w:right w:val="none" w:sz="0" w:space="0" w:color="auto"/>
          </w:divBdr>
        </w:div>
        <w:div w:id="1688562252">
          <w:marLeft w:val="0"/>
          <w:marRight w:val="0"/>
          <w:marTop w:val="0"/>
          <w:marBottom w:val="0"/>
          <w:divBdr>
            <w:top w:val="none" w:sz="0" w:space="0" w:color="auto"/>
            <w:left w:val="none" w:sz="0" w:space="0" w:color="auto"/>
            <w:bottom w:val="none" w:sz="0" w:space="0" w:color="auto"/>
            <w:right w:val="none" w:sz="0" w:space="0" w:color="auto"/>
          </w:divBdr>
        </w:div>
        <w:div w:id="336229332">
          <w:marLeft w:val="0"/>
          <w:marRight w:val="0"/>
          <w:marTop w:val="0"/>
          <w:marBottom w:val="0"/>
          <w:divBdr>
            <w:top w:val="none" w:sz="0" w:space="0" w:color="auto"/>
            <w:left w:val="none" w:sz="0" w:space="0" w:color="auto"/>
            <w:bottom w:val="none" w:sz="0" w:space="0" w:color="auto"/>
            <w:right w:val="none" w:sz="0" w:space="0" w:color="auto"/>
          </w:divBdr>
        </w:div>
        <w:div w:id="1056785279">
          <w:marLeft w:val="0"/>
          <w:marRight w:val="0"/>
          <w:marTop w:val="0"/>
          <w:marBottom w:val="0"/>
          <w:divBdr>
            <w:top w:val="none" w:sz="0" w:space="0" w:color="auto"/>
            <w:left w:val="none" w:sz="0" w:space="0" w:color="auto"/>
            <w:bottom w:val="none" w:sz="0" w:space="0" w:color="auto"/>
            <w:right w:val="none" w:sz="0" w:space="0" w:color="auto"/>
          </w:divBdr>
        </w:div>
        <w:div w:id="191387263">
          <w:marLeft w:val="0"/>
          <w:marRight w:val="0"/>
          <w:marTop w:val="0"/>
          <w:marBottom w:val="0"/>
          <w:divBdr>
            <w:top w:val="none" w:sz="0" w:space="0" w:color="auto"/>
            <w:left w:val="none" w:sz="0" w:space="0" w:color="auto"/>
            <w:bottom w:val="none" w:sz="0" w:space="0" w:color="auto"/>
            <w:right w:val="none" w:sz="0" w:space="0" w:color="auto"/>
          </w:divBdr>
        </w:div>
        <w:div w:id="1508864579">
          <w:marLeft w:val="0"/>
          <w:marRight w:val="0"/>
          <w:marTop w:val="0"/>
          <w:marBottom w:val="0"/>
          <w:divBdr>
            <w:top w:val="none" w:sz="0" w:space="0" w:color="auto"/>
            <w:left w:val="none" w:sz="0" w:space="0" w:color="auto"/>
            <w:bottom w:val="none" w:sz="0" w:space="0" w:color="auto"/>
            <w:right w:val="none" w:sz="0" w:space="0" w:color="auto"/>
          </w:divBdr>
        </w:div>
        <w:div w:id="540828390">
          <w:marLeft w:val="0"/>
          <w:marRight w:val="0"/>
          <w:marTop w:val="0"/>
          <w:marBottom w:val="0"/>
          <w:divBdr>
            <w:top w:val="none" w:sz="0" w:space="0" w:color="auto"/>
            <w:left w:val="none" w:sz="0" w:space="0" w:color="auto"/>
            <w:bottom w:val="none" w:sz="0" w:space="0" w:color="auto"/>
            <w:right w:val="none" w:sz="0" w:space="0" w:color="auto"/>
          </w:divBdr>
        </w:div>
        <w:div w:id="654843965">
          <w:marLeft w:val="0"/>
          <w:marRight w:val="0"/>
          <w:marTop w:val="0"/>
          <w:marBottom w:val="0"/>
          <w:divBdr>
            <w:top w:val="none" w:sz="0" w:space="0" w:color="auto"/>
            <w:left w:val="none" w:sz="0" w:space="0" w:color="auto"/>
            <w:bottom w:val="none" w:sz="0" w:space="0" w:color="auto"/>
            <w:right w:val="none" w:sz="0" w:space="0" w:color="auto"/>
          </w:divBdr>
        </w:div>
        <w:div w:id="1575357945">
          <w:marLeft w:val="0"/>
          <w:marRight w:val="0"/>
          <w:marTop w:val="0"/>
          <w:marBottom w:val="0"/>
          <w:divBdr>
            <w:top w:val="none" w:sz="0" w:space="0" w:color="auto"/>
            <w:left w:val="none" w:sz="0" w:space="0" w:color="auto"/>
            <w:bottom w:val="none" w:sz="0" w:space="0" w:color="auto"/>
            <w:right w:val="none" w:sz="0" w:space="0" w:color="auto"/>
          </w:divBdr>
        </w:div>
        <w:div w:id="69541316">
          <w:marLeft w:val="0"/>
          <w:marRight w:val="0"/>
          <w:marTop w:val="0"/>
          <w:marBottom w:val="0"/>
          <w:divBdr>
            <w:top w:val="none" w:sz="0" w:space="0" w:color="auto"/>
            <w:left w:val="none" w:sz="0" w:space="0" w:color="auto"/>
            <w:bottom w:val="none" w:sz="0" w:space="0" w:color="auto"/>
            <w:right w:val="none" w:sz="0" w:space="0" w:color="auto"/>
          </w:divBdr>
        </w:div>
      </w:divsChild>
    </w:div>
    <w:div w:id="141048824">
      <w:bodyDiv w:val="1"/>
      <w:marLeft w:val="0"/>
      <w:marRight w:val="0"/>
      <w:marTop w:val="0"/>
      <w:marBottom w:val="0"/>
      <w:divBdr>
        <w:top w:val="none" w:sz="0" w:space="0" w:color="auto"/>
        <w:left w:val="none" w:sz="0" w:space="0" w:color="auto"/>
        <w:bottom w:val="none" w:sz="0" w:space="0" w:color="auto"/>
        <w:right w:val="none" w:sz="0" w:space="0" w:color="auto"/>
      </w:divBdr>
      <w:divsChild>
        <w:div w:id="402797868">
          <w:marLeft w:val="0"/>
          <w:marRight w:val="0"/>
          <w:marTop w:val="0"/>
          <w:marBottom w:val="0"/>
          <w:divBdr>
            <w:top w:val="none" w:sz="0" w:space="0" w:color="auto"/>
            <w:left w:val="none" w:sz="0" w:space="0" w:color="auto"/>
            <w:bottom w:val="none" w:sz="0" w:space="0" w:color="auto"/>
            <w:right w:val="none" w:sz="0" w:space="0" w:color="auto"/>
          </w:divBdr>
        </w:div>
        <w:div w:id="1617836271">
          <w:marLeft w:val="0"/>
          <w:marRight w:val="0"/>
          <w:marTop w:val="0"/>
          <w:marBottom w:val="0"/>
          <w:divBdr>
            <w:top w:val="none" w:sz="0" w:space="0" w:color="auto"/>
            <w:left w:val="none" w:sz="0" w:space="0" w:color="auto"/>
            <w:bottom w:val="none" w:sz="0" w:space="0" w:color="auto"/>
            <w:right w:val="none" w:sz="0" w:space="0" w:color="auto"/>
          </w:divBdr>
        </w:div>
        <w:div w:id="1426995419">
          <w:marLeft w:val="0"/>
          <w:marRight w:val="0"/>
          <w:marTop w:val="0"/>
          <w:marBottom w:val="0"/>
          <w:divBdr>
            <w:top w:val="none" w:sz="0" w:space="0" w:color="auto"/>
            <w:left w:val="none" w:sz="0" w:space="0" w:color="auto"/>
            <w:bottom w:val="none" w:sz="0" w:space="0" w:color="auto"/>
            <w:right w:val="none" w:sz="0" w:space="0" w:color="auto"/>
          </w:divBdr>
        </w:div>
        <w:div w:id="1363093034">
          <w:marLeft w:val="0"/>
          <w:marRight w:val="0"/>
          <w:marTop w:val="0"/>
          <w:marBottom w:val="0"/>
          <w:divBdr>
            <w:top w:val="none" w:sz="0" w:space="0" w:color="auto"/>
            <w:left w:val="none" w:sz="0" w:space="0" w:color="auto"/>
            <w:bottom w:val="none" w:sz="0" w:space="0" w:color="auto"/>
            <w:right w:val="none" w:sz="0" w:space="0" w:color="auto"/>
          </w:divBdr>
        </w:div>
        <w:div w:id="575088416">
          <w:marLeft w:val="0"/>
          <w:marRight w:val="0"/>
          <w:marTop w:val="0"/>
          <w:marBottom w:val="0"/>
          <w:divBdr>
            <w:top w:val="none" w:sz="0" w:space="0" w:color="auto"/>
            <w:left w:val="none" w:sz="0" w:space="0" w:color="auto"/>
            <w:bottom w:val="none" w:sz="0" w:space="0" w:color="auto"/>
            <w:right w:val="none" w:sz="0" w:space="0" w:color="auto"/>
          </w:divBdr>
        </w:div>
      </w:divsChild>
    </w:div>
    <w:div w:id="372342582">
      <w:bodyDiv w:val="1"/>
      <w:marLeft w:val="0"/>
      <w:marRight w:val="0"/>
      <w:marTop w:val="0"/>
      <w:marBottom w:val="0"/>
      <w:divBdr>
        <w:top w:val="none" w:sz="0" w:space="0" w:color="auto"/>
        <w:left w:val="none" w:sz="0" w:space="0" w:color="auto"/>
        <w:bottom w:val="none" w:sz="0" w:space="0" w:color="auto"/>
        <w:right w:val="none" w:sz="0" w:space="0" w:color="auto"/>
      </w:divBdr>
    </w:div>
    <w:div w:id="416943092">
      <w:bodyDiv w:val="1"/>
      <w:marLeft w:val="0"/>
      <w:marRight w:val="0"/>
      <w:marTop w:val="0"/>
      <w:marBottom w:val="0"/>
      <w:divBdr>
        <w:top w:val="none" w:sz="0" w:space="0" w:color="auto"/>
        <w:left w:val="none" w:sz="0" w:space="0" w:color="auto"/>
        <w:bottom w:val="none" w:sz="0" w:space="0" w:color="auto"/>
        <w:right w:val="none" w:sz="0" w:space="0" w:color="auto"/>
      </w:divBdr>
    </w:div>
    <w:div w:id="614558694">
      <w:bodyDiv w:val="1"/>
      <w:marLeft w:val="0"/>
      <w:marRight w:val="0"/>
      <w:marTop w:val="0"/>
      <w:marBottom w:val="0"/>
      <w:divBdr>
        <w:top w:val="none" w:sz="0" w:space="0" w:color="auto"/>
        <w:left w:val="none" w:sz="0" w:space="0" w:color="auto"/>
        <w:bottom w:val="none" w:sz="0" w:space="0" w:color="auto"/>
        <w:right w:val="none" w:sz="0" w:space="0" w:color="auto"/>
      </w:divBdr>
      <w:divsChild>
        <w:div w:id="1025134505">
          <w:marLeft w:val="0"/>
          <w:marRight w:val="0"/>
          <w:marTop w:val="0"/>
          <w:marBottom w:val="0"/>
          <w:divBdr>
            <w:top w:val="none" w:sz="0" w:space="0" w:color="auto"/>
            <w:left w:val="none" w:sz="0" w:space="0" w:color="auto"/>
            <w:bottom w:val="none" w:sz="0" w:space="0" w:color="auto"/>
            <w:right w:val="none" w:sz="0" w:space="0" w:color="auto"/>
          </w:divBdr>
        </w:div>
        <w:div w:id="635723693">
          <w:marLeft w:val="0"/>
          <w:marRight w:val="0"/>
          <w:marTop w:val="0"/>
          <w:marBottom w:val="0"/>
          <w:divBdr>
            <w:top w:val="none" w:sz="0" w:space="0" w:color="auto"/>
            <w:left w:val="none" w:sz="0" w:space="0" w:color="auto"/>
            <w:bottom w:val="none" w:sz="0" w:space="0" w:color="auto"/>
            <w:right w:val="none" w:sz="0" w:space="0" w:color="auto"/>
          </w:divBdr>
        </w:div>
        <w:div w:id="404651025">
          <w:marLeft w:val="0"/>
          <w:marRight w:val="0"/>
          <w:marTop w:val="0"/>
          <w:marBottom w:val="0"/>
          <w:divBdr>
            <w:top w:val="none" w:sz="0" w:space="0" w:color="auto"/>
            <w:left w:val="none" w:sz="0" w:space="0" w:color="auto"/>
            <w:bottom w:val="none" w:sz="0" w:space="0" w:color="auto"/>
            <w:right w:val="none" w:sz="0" w:space="0" w:color="auto"/>
          </w:divBdr>
        </w:div>
        <w:div w:id="1148864635">
          <w:marLeft w:val="0"/>
          <w:marRight w:val="0"/>
          <w:marTop w:val="0"/>
          <w:marBottom w:val="0"/>
          <w:divBdr>
            <w:top w:val="none" w:sz="0" w:space="0" w:color="auto"/>
            <w:left w:val="none" w:sz="0" w:space="0" w:color="auto"/>
            <w:bottom w:val="none" w:sz="0" w:space="0" w:color="auto"/>
            <w:right w:val="none" w:sz="0" w:space="0" w:color="auto"/>
          </w:divBdr>
        </w:div>
      </w:divsChild>
    </w:div>
    <w:div w:id="625895024">
      <w:bodyDiv w:val="1"/>
      <w:marLeft w:val="0"/>
      <w:marRight w:val="0"/>
      <w:marTop w:val="0"/>
      <w:marBottom w:val="0"/>
      <w:divBdr>
        <w:top w:val="none" w:sz="0" w:space="0" w:color="auto"/>
        <w:left w:val="none" w:sz="0" w:space="0" w:color="auto"/>
        <w:bottom w:val="none" w:sz="0" w:space="0" w:color="auto"/>
        <w:right w:val="none" w:sz="0" w:space="0" w:color="auto"/>
      </w:divBdr>
    </w:div>
    <w:div w:id="794757461">
      <w:bodyDiv w:val="1"/>
      <w:marLeft w:val="0"/>
      <w:marRight w:val="0"/>
      <w:marTop w:val="0"/>
      <w:marBottom w:val="0"/>
      <w:divBdr>
        <w:top w:val="none" w:sz="0" w:space="0" w:color="auto"/>
        <w:left w:val="none" w:sz="0" w:space="0" w:color="auto"/>
        <w:bottom w:val="none" w:sz="0" w:space="0" w:color="auto"/>
        <w:right w:val="none" w:sz="0" w:space="0" w:color="auto"/>
      </w:divBdr>
      <w:divsChild>
        <w:div w:id="1171410604">
          <w:marLeft w:val="0"/>
          <w:marRight w:val="0"/>
          <w:marTop w:val="0"/>
          <w:marBottom w:val="0"/>
          <w:divBdr>
            <w:top w:val="none" w:sz="0" w:space="0" w:color="auto"/>
            <w:left w:val="none" w:sz="0" w:space="0" w:color="auto"/>
            <w:bottom w:val="none" w:sz="0" w:space="0" w:color="auto"/>
            <w:right w:val="none" w:sz="0" w:space="0" w:color="auto"/>
          </w:divBdr>
        </w:div>
        <w:div w:id="1036736973">
          <w:marLeft w:val="0"/>
          <w:marRight w:val="0"/>
          <w:marTop w:val="0"/>
          <w:marBottom w:val="0"/>
          <w:divBdr>
            <w:top w:val="none" w:sz="0" w:space="0" w:color="auto"/>
            <w:left w:val="none" w:sz="0" w:space="0" w:color="auto"/>
            <w:bottom w:val="none" w:sz="0" w:space="0" w:color="auto"/>
            <w:right w:val="none" w:sz="0" w:space="0" w:color="auto"/>
          </w:divBdr>
        </w:div>
      </w:divsChild>
    </w:div>
    <w:div w:id="894706483">
      <w:bodyDiv w:val="1"/>
      <w:marLeft w:val="0"/>
      <w:marRight w:val="0"/>
      <w:marTop w:val="0"/>
      <w:marBottom w:val="0"/>
      <w:divBdr>
        <w:top w:val="none" w:sz="0" w:space="0" w:color="auto"/>
        <w:left w:val="none" w:sz="0" w:space="0" w:color="auto"/>
        <w:bottom w:val="none" w:sz="0" w:space="0" w:color="auto"/>
        <w:right w:val="none" w:sz="0" w:space="0" w:color="auto"/>
      </w:divBdr>
    </w:div>
    <w:div w:id="1089885675">
      <w:bodyDiv w:val="1"/>
      <w:marLeft w:val="0"/>
      <w:marRight w:val="0"/>
      <w:marTop w:val="0"/>
      <w:marBottom w:val="0"/>
      <w:divBdr>
        <w:top w:val="none" w:sz="0" w:space="0" w:color="auto"/>
        <w:left w:val="none" w:sz="0" w:space="0" w:color="auto"/>
        <w:bottom w:val="none" w:sz="0" w:space="0" w:color="auto"/>
        <w:right w:val="none" w:sz="0" w:space="0" w:color="auto"/>
      </w:divBdr>
      <w:divsChild>
        <w:div w:id="1384477074">
          <w:marLeft w:val="0"/>
          <w:marRight w:val="0"/>
          <w:marTop w:val="0"/>
          <w:marBottom w:val="0"/>
          <w:divBdr>
            <w:top w:val="none" w:sz="0" w:space="0" w:color="auto"/>
            <w:left w:val="none" w:sz="0" w:space="0" w:color="auto"/>
            <w:bottom w:val="none" w:sz="0" w:space="0" w:color="auto"/>
            <w:right w:val="none" w:sz="0" w:space="0" w:color="auto"/>
          </w:divBdr>
        </w:div>
        <w:div w:id="177889358">
          <w:marLeft w:val="0"/>
          <w:marRight w:val="0"/>
          <w:marTop w:val="0"/>
          <w:marBottom w:val="0"/>
          <w:divBdr>
            <w:top w:val="none" w:sz="0" w:space="0" w:color="auto"/>
            <w:left w:val="none" w:sz="0" w:space="0" w:color="auto"/>
            <w:bottom w:val="none" w:sz="0" w:space="0" w:color="auto"/>
            <w:right w:val="none" w:sz="0" w:space="0" w:color="auto"/>
          </w:divBdr>
        </w:div>
        <w:div w:id="624236734">
          <w:marLeft w:val="0"/>
          <w:marRight w:val="0"/>
          <w:marTop w:val="0"/>
          <w:marBottom w:val="0"/>
          <w:divBdr>
            <w:top w:val="none" w:sz="0" w:space="0" w:color="auto"/>
            <w:left w:val="none" w:sz="0" w:space="0" w:color="auto"/>
            <w:bottom w:val="none" w:sz="0" w:space="0" w:color="auto"/>
            <w:right w:val="none" w:sz="0" w:space="0" w:color="auto"/>
          </w:divBdr>
        </w:div>
        <w:div w:id="972560463">
          <w:marLeft w:val="0"/>
          <w:marRight w:val="0"/>
          <w:marTop w:val="0"/>
          <w:marBottom w:val="0"/>
          <w:divBdr>
            <w:top w:val="none" w:sz="0" w:space="0" w:color="auto"/>
            <w:left w:val="none" w:sz="0" w:space="0" w:color="auto"/>
            <w:bottom w:val="none" w:sz="0" w:space="0" w:color="auto"/>
            <w:right w:val="none" w:sz="0" w:space="0" w:color="auto"/>
          </w:divBdr>
        </w:div>
        <w:div w:id="455295259">
          <w:marLeft w:val="0"/>
          <w:marRight w:val="0"/>
          <w:marTop w:val="0"/>
          <w:marBottom w:val="0"/>
          <w:divBdr>
            <w:top w:val="none" w:sz="0" w:space="0" w:color="auto"/>
            <w:left w:val="none" w:sz="0" w:space="0" w:color="auto"/>
            <w:bottom w:val="none" w:sz="0" w:space="0" w:color="auto"/>
            <w:right w:val="none" w:sz="0" w:space="0" w:color="auto"/>
          </w:divBdr>
        </w:div>
        <w:div w:id="875431414">
          <w:marLeft w:val="0"/>
          <w:marRight w:val="0"/>
          <w:marTop w:val="0"/>
          <w:marBottom w:val="0"/>
          <w:divBdr>
            <w:top w:val="none" w:sz="0" w:space="0" w:color="auto"/>
            <w:left w:val="none" w:sz="0" w:space="0" w:color="auto"/>
            <w:bottom w:val="none" w:sz="0" w:space="0" w:color="auto"/>
            <w:right w:val="none" w:sz="0" w:space="0" w:color="auto"/>
          </w:divBdr>
        </w:div>
        <w:div w:id="648947187">
          <w:marLeft w:val="0"/>
          <w:marRight w:val="0"/>
          <w:marTop w:val="0"/>
          <w:marBottom w:val="0"/>
          <w:divBdr>
            <w:top w:val="none" w:sz="0" w:space="0" w:color="auto"/>
            <w:left w:val="none" w:sz="0" w:space="0" w:color="auto"/>
            <w:bottom w:val="none" w:sz="0" w:space="0" w:color="auto"/>
            <w:right w:val="none" w:sz="0" w:space="0" w:color="auto"/>
          </w:divBdr>
        </w:div>
        <w:div w:id="1752655091">
          <w:marLeft w:val="0"/>
          <w:marRight w:val="0"/>
          <w:marTop w:val="0"/>
          <w:marBottom w:val="0"/>
          <w:divBdr>
            <w:top w:val="none" w:sz="0" w:space="0" w:color="auto"/>
            <w:left w:val="none" w:sz="0" w:space="0" w:color="auto"/>
            <w:bottom w:val="none" w:sz="0" w:space="0" w:color="auto"/>
            <w:right w:val="none" w:sz="0" w:space="0" w:color="auto"/>
          </w:divBdr>
        </w:div>
        <w:div w:id="1843277732">
          <w:marLeft w:val="0"/>
          <w:marRight w:val="0"/>
          <w:marTop w:val="0"/>
          <w:marBottom w:val="0"/>
          <w:divBdr>
            <w:top w:val="none" w:sz="0" w:space="0" w:color="auto"/>
            <w:left w:val="none" w:sz="0" w:space="0" w:color="auto"/>
            <w:bottom w:val="none" w:sz="0" w:space="0" w:color="auto"/>
            <w:right w:val="none" w:sz="0" w:space="0" w:color="auto"/>
          </w:divBdr>
        </w:div>
      </w:divsChild>
    </w:div>
    <w:div w:id="1113522900">
      <w:bodyDiv w:val="1"/>
      <w:marLeft w:val="0"/>
      <w:marRight w:val="0"/>
      <w:marTop w:val="0"/>
      <w:marBottom w:val="0"/>
      <w:divBdr>
        <w:top w:val="none" w:sz="0" w:space="0" w:color="auto"/>
        <w:left w:val="none" w:sz="0" w:space="0" w:color="auto"/>
        <w:bottom w:val="none" w:sz="0" w:space="0" w:color="auto"/>
        <w:right w:val="none" w:sz="0" w:space="0" w:color="auto"/>
      </w:divBdr>
    </w:div>
    <w:div w:id="1131363458">
      <w:bodyDiv w:val="1"/>
      <w:marLeft w:val="0"/>
      <w:marRight w:val="0"/>
      <w:marTop w:val="0"/>
      <w:marBottom w:val="0"/>
      <w:divBdr>
        <w:top w:val="none" w:sz="0" w:space="0" w:color="auto"/>
        <w:left w:val="none" w:sz="0" w:space="0" w:color="auto"/>
        <w:bottom w:val="none" w:sz="0" w:space="0" w:color="auto"/>
        <w:right w:val="none" w:sz="0" w:space="0" w:color="auto"/>
      </w:divBdr>
      <w:divsChild>
        <w:div w:id="1653824576">
          <w:marLeft w:val="0"/>
          <w:marRight w:val="0"/>
          <w:marTop w:val="0"/>
          <w:marBottom w:val="0"/>
          <w:divBdr>
            <w:top w:val="none" w:sz="0" w:space="0" w:color="auto"/>
            <w:left w:val="none" w:sz="0" w:space="0" w:color="auto"/>
            <w:bottom w:val="none" w:sz="0" w:space="0" w:color="auto"/>
            <w:right w:val="none" w:sz="0" w:space="0" w:color="auto"/>
          </w:divBdr>
        </w:div>
        <w:div w:id="543299438">
          <w:marLeft w:val="0"/>
          <w:marRight w:val="0"/>
          <w:marTop w:val="0"/>
          <w:marBottom w:val="0"/>
          <w:divBdr>
            <w:top w:val="none" w:sz="0" w:space="0" w:color="auto"/>
            <w:left w:val="none" w:sz="0" w:space="0" w:color="auto"/>
            <w:bottom w:val="none" w:sz="0" w:space="0" w:color="auto"/>
            <w:right w:val="none" w:sz="0" w:space="0" w:color="auto"/>
          </w:divBdr>
        </w:div>
        <w:div w:id="1800221023">
          <w:marLeft w:val="0"/>
          <w:marRight w:val="0"/>
          <w:marTop w:val="0"/>
          <w:marBottom w:val="0"/>
          <w:divBdr>
            <w:top w:val="none" w:sz="0" w:space="0" w:color="auto"/>
            <w:left w:val="none" w:sz="0" w:space="0" w:color="auto"/>
            <w:bottom w:val="none" w:sz="0" w:space="0" w:color="auto"/>
            <w:right w:val="none" w:sz="0" w:space="0" w:color="auto"/>
          </w:divBdr>
        </w:div>
        <w:div w:id="959653641">
          <w:marLeft w:val="0"/>
          <w:marRight w:val="0"/>
          <w:marTop w:val="0"/>
          <w:marBottom w:val="0"/>
          <w:divBdr>
            <w:top w:val="none" w:sz="0" w:space="0" w:color="auto"/>
            <w:left w:val="none" w:sz="0" w:space="0" w:color="auto"/>
            <w:bottom w:val="none" w:sz="0" w:space="0" w:color="auto"/>
            <w:right w:val="none" w:sz="0" w:space="0" w:color="auto"/>
          </w:divBdr>
        </w:div>
        <w:div w:id="1553034089">
          <w:marLeft w:val="0"/>
          <w:marRight w:val="0"/>
          <w:marTop w:val="0"/>
          <w:marBottom w:val="0"/>
          <w:divBdr>
            <w:top w:val="none" w:sz="0" w:space="0" w:color="auto"/>
            <w:left w:val="none" w:sz="0" w:space="0" w:color="auto"/>
            <w:bottom w:val="none" w:sz="0" w:space="0" w:color="auto"/>
            <w:right w:val="none" w:sz="0" w:space="0" w:color="auto"/>
          </w:divBdr>
        </w:div>
      </w:divsChild>
    </w:div>
    <w:div w:id="1254049891">
      <w:bodyDiv w:val="1"/>
      <w:marLeft w:val="0"/>
      <w:marRight w:val="0"/>
      <w:marTop w:val="0"/>
      <w:marBottom w:val="0"/>
      <w:divBdr>
        <w:top w:val="none" w:sz="0" w:space="0" w:color="auto"/>
        <w:left w:val="none" w:sz="0" w:space="0" w:color="auto"/>
        <w:bottom w:val="none" w:sz="0" w:space="0" w:color="auto"/>
        <w:right w:val="none" w:sz="0" w:space="0" w:color="auto"/>
      </w:divBdr>
    </w:div>
    <w:div w:id="1554005039">
      <w:bodyDiv w:val="1"/>
      <w:marLeft w:val="0"/>
      <w:marRight w:val="0"/>
      <w:marTop w:val="0"/>
      <w:marBottom w:val="0"/>
      <w:divBdr>
        <w:top w:val="none" w:sz="0" w:space="0" w:color="auto"/>
        <w:left w:val="none" w:sz="0" w:space="0" w:color="auto"/>
        <w:bottom w:val="none" w:sz="0" w:space="0" w:color="auto"/>
        <w:right w:val="none" w:sz="0" w:space="0" w:color="auto"/>
      </w:divBdr>
      <w:divsChild>
        <w:div w:id="1267075384">
          <w:marLeft w:val="0"/>
          <w:marRight w:val="0"/>
          <w:marTop w:val="0"/>
          <w:marBottom w:val="0"/>
          <w:divBdr>
            <w:top w:val="none" w:sz="0" w:space="0" w:color="auto"/>
            <w:left w:val="none" w:sz="0" w:space="0" w:color="auto"/>
            <w:bottom w:val="none" w:sz="0" w:space="0" w:color="auto"/>
            <w:right w:val="none" w:sz="0" w:space="0" w:color="auto"/>
          </w:divBdr>
        </w:div>
        <w:div w:id="724067496">
          <w:marLeft w:val="0"/>
          <w:marRight w:val="0"/>
          <w:marTop w:val="0"/>
          <w:marBottom w:val="0"/>
          <w:divBdr>
            <w:top w:val="none" w:sz="0" w:space="0" w:color="auto"/>
            <w:left w:val="none" w:sz="0" w:space="0" w:color="auto"/>
            <w:bottom w:val="none" w:sz="0" w:space="0" w:color="auto"/>
            <w:right w:val="none" w:sz="0" w:space="0" w:color="auto"/>
          </w:divBdr>
        </w:div>
        <w:div w:id="881866896">
          <w:marLeft w:val="0"/>
          <w:marRight w:val="0"/>
          <w:marTop w:val="0"/>
          <w:marBottom w:val="0"/>
          <w:divBdr>
            <w:top w:val="none" w:sz="0" w:space="0" w:color="auto"/>
            <w:left w:val="none" w:sz="0" w:space="0" w:color="auto"/>
            <w:bottom w:val="none" w:sz="0" w:space="0" w:color="auto"/>
            <w:right w:val="none" w:sz="0" w:space="0" w:color="auto"/>
          </w:divBdr>
        </w:div>
        <w:div w:id="563417628">
          <w:marLeft w:val="0"/>
          <w:marRight w:val="0"/>
          <w:marTop w:val="0"/>
          <w:marBottom w:val="0"/>
          <w:divBdr>
            <w:top w:val="none" w:sz="0" w:space="0" w:color="auto"/>
            <w:left w:val="none" w:sz="0" w:space="0" w:color="auto"/>
            <w:bottom w:val="none" w:sz="0" w:space="0" w:color="auto"/>
            <w:right w:val="none" w:sz="0" w:space="0" w:color="auto"/>
          </w:divBdr>
        </w:div>
        <w:div w:id="867260351">
          <w:marLeft w:val="0"/>
          <w:marRight w:val="0"/>
          <w:marTop w:val="0"/>
          <w:marBottom w:val="0"/>
          <w:divBdr>
            <w:top w:val="none" w:sz="0" w:space="0" w:color="auto"/>
            <w:left w:val="none" w:sz="0" w:space="0" w:color="auto"/>
            <w:bottom w:val="none" w:sz="0" w:space="0" w:color="auto"/>
            <w:right w:val="none" w:sz="0" w:space="0" w:color="auto"/>
          </w:divBdr>
        </w:div>
      </w:divsChild>
    </w:div>
    <w:div w:id="1707021316">
      <w:bodyDiv w:val="1"/>
      <w:marLeft w:val="0"/>
      <w:marRight w:val="0"/>
      <w:marTop w:val="0"/>
      <w:marBottom w:val="0"/>
      <w:divBdr>
        <w:top w:val="none" w:sz="0" w:space="0" w:color="auto"/>
        <w:left w:val="none" w:sz="0" w:space="0" w:color="auto"/>
        <w:bottom w:val="none" w:sz="0" w:space="0" w:color="auto"/>
        <w:right w:val="none" w:sz="0" w:space="0" w:color="auto"/>
      </w:divBdr>
      <w:divsChild>
        <w:div w:id="333605784">
          <w:marLeft w:val="0"/>
          <w:marRight w:val="0"/>
          <w:marTop w:val="0"/>
          <w:marBottom w:val="0"/>
          <w:divBdr>
            <w:top w:val="none" w:sz="0" w:space="0" w:color="auto"/>
            <w:left w:val="none" w:sz="0" w:space="0" w:color="auto"/>
            <w:bottom w:val="none" w:sz="0" w:space="0" w:color="auto"/>
            <w:right w:val="none" w:sz="0" w:space="0" w:color="auto"/>
          </w:divBdr>
        </w:div>
        <w:div w:id="1036783085">
          <w:marLeft w:val="0"/>
          <w:marRight w:val="0"/>
          <w:marTop w:val="0"/>
          <w:marBottom w:val="0"/>
          <w:divBdr>
            <w:top w:val="none" w:sz="0" w:space="0" w:color="auto"/>
            <w:left w:val="none" w:sz="0" w:space="0" w:color="auto"/>
            <w:bottom w:val="none" w:sz="0" w:space="0" w:color="auto"/>
            <w:right w:val="none" w:sz="0" w:space="0" w:color="auto"/>
          </w:divBdr>
        </w:div>
        <w:div w:id="1326980817">
          <w:marLeft w:val="0"/>
          <w:marRight w:val="0"/>
          <w:marTop w:val="0"/>
          <w:marBottom w:val="0"/>
          <w:divBdr>
            <w:top w:val="none" w:sz="0" w:space="0" w:color="auto"/>
            <w:left w:val="none" w:sz="0" w:space="0" w:color="auto"/>
            <w:bottom w:val="none" w:sz="0" w:space="0" w:color="auto"/>
            <w:right w:val="none" w:sz="0" w:space="0" w:color="auto"/>
          </w:divBdr>
        </w:div>
        <w:div w:id="956715282">
          <w:marLeft w:val="0"/>
          <w:marRight w:val="0"/>
          <w:marTop w:val="0"/>
          <w:marBottom w:val="0"/>
          <w:divBdr>
            <w:top w:val="none" w:sz="0" w:space="0" w:color="auto"/>
            <w:left w:val="none" w:sz="0" w:space="0" w:color="auto"/>
            <w:bottom w:val="none" w:sz="0" w:space="0" w:color="auto"/>
            <w:right w:val="none" w:sz="0" w:space="0" w:color="auto"/>
          </w:divBdr>
        </w:div>
        <w:div w:id="1010788900">
          <w:marLeft w:val="0"/>
          <w:marRight w:val="0"/>
          <w:marTop w:val="0"/>
          <w:marBottom w:val="0"/>
          <w:divBdr>
            <w:top w:val="none" w:sz="0" w:space="0" w:color="auto"/>
            <w:left w:val="none" w:sz="0" w:space="0" w:color="auto"/>
            <w:bottom w:val="none" w:sz="0" w:space="0" w:color="auto"/>
            <w:right w:val="none" w:sz="0" w:space="0" w:color="auto"/>
          </w:divBdr>
        </w:div>
        <w:div w:id="2084569347">
          <w:marLeft w:val="0"/>
          <w:marRight w:val="0"/>
          <w:marTop w:val="0"/>
          <w:marBottom w:val="0"/>
          <w:divBdr>
            <w:top w:val="none" w:sz="0" w:space="0" w:color="auto"/>
            <w:left w:val="none" w:sz="0" w:space="0" w:color="auto"/>
            <w:bottom w:val="none" w:sz="0" w:space="0" w:color="auto"/>
            <w:right w:val="none" w:sz="0" w:space="0" w:color="auto"/>
          </w:divBdr>
        </w:div>
      </w:divsChild>
    </w:div>
    <w:div w:id="1788742904">
      <w:bodyDiv w:val="1"/>
      <w:marLeft w:val="0"/>
      <w:marRight w:val="0"/>
      <w:marTop w:val="0"/>
      <w:marBottom w:val="0"/>
      <w:divBdr>
        <w:top w:val="none" w:sz="0" w:space="0" w:color="auto"/>
        <w:left w:val="none" w:sz="0" w:space="0" w:color="auto"/>
        <w:bottom w:val="none" w:sz="0" w:space="0" w:color="auto"/>
        <w:right w:val="none" w:sz="0" w:space="0" w:color="auto"/>
      </w:divBdr>
    </w:div>
    <w:div w:id="1864172250">
      <w:bodyDiv w:val="1"/>
      <w:marLeft w:val="0"/>
      <w:marRight w:val="0"/>
      <w:marTop w:val="0"/>
      <w:marBottom w:val="0"/>
      <w:divBdr>
        <w:top w:val="none" w:sz="0" w:space="0" w:color="auto"/>
        <w:left w:val="none" w:sz="0" w:space="0" w:color="auto"/>
        <w:bottom w:val="none" w:sz="0" w:space="0" w:color="auto"/>
        <w:right w:val="none" w:sz="0" w:space="0" w:color="auto"/>
      </w:divBdr>
    </w:div>
    <w:div w:id="1982035580">
      <w:bodyDiv w:val="1"/>
      <w:marLeft w:val="0"/>
      <w:marRight w:val="0"/>
      <w:marTop w:val="0"/>
      <w:marBottom w:val="0"/>
      <w:divBdr>
        <w:top w:val="none" w:sz="0" w:space="0" w:color="auto"/>
        <w:left w:val="none" w:sz="0" w:space="0" w:color="auto"/>
        <w:bottom w:val="none" w:sz="0" w:space="0" w:color="auto"/>
        <w:right w:val="none" w:sz="0" w:space="0" w:color="auto"/>
      </w:divBdr>
      <w:divsChild>
        <w:div w:id="270549412">
          <w:marLeft w:val="0"/>
          <w:marRight w:val="0"/>
          <w:marTop w:val="0"/>
          <w:marBottom w:val="0"/>
          <w:divBdr>
            <w:top w:val="none" w:sz="0" w:space="0" w:color="auto"/>
            <w:left w:val="none" w:sz="0" w:space="0" w:color="auto"/>
            <w:bottom w:val="none" w:sz="0" w:space="0" w:color="auto"/>
            <w:right w:val="none" w:sz="0" w:space="0" w:color="auto"/>
          </w:divBdr>
        </w:div>
        <w:div w:id="1540319591">
          <w:marLeft w:val="0"/>
          <w:marRight w:val="0"/>
          <w:marTop w:val="0"/>
          <w:marBottom w:val="0"/>
          <w:divBdr>
            <w:top w:val="none" w:sz="0" w:space="0" w:color="auto"/>
            <w:left w:val="none" w:sz="0" w:space="0" w:color="auto"/>
            <w:bottom w:val="none" w:sz="0" w:space="0" w:color="auto"/>
            <w:right w:val="none" w:sz="0" w:space="0" w:color="auto"/>
          </w:divBdr>
        </w:div>
        <w:div w:id="827865604">
          <w:marLeft w:val="0"/>
          <w:marRight w:val="0"/>
          <w:marTop w:val="0"/>
          <w:marBottom w:val="0"/>
          <w:divBdr>
            <w:top w:val="none" w:sz="0" w:space="0" w:color="auto"/>
            <w:left w:val="none" w:sz="0" w:space="0" w:color="auto"/>
            <w:bottom w:val="none" w:sz="0" w:space="0" w:color="auto"/>
            <w:right w:val="none" w:sz="0" w:space="0" w:color="auto"/>
          </w:divBdr>
        </w:div>
        <w:div w:id="848568263">
          <w:marLeft w:val="0"/>
          <w:marRight w:val="0"/>
          <w:marTop w:val="0"/>
          <w:marBottom w:val="0"/>
          <w:divBdr>
            <w:top w:val="none" w:sz="0" w:space="0" w:color="auto"/>
            <w:left w:val="none" w:sz="0" w:space="0" w:color="auto"/>
            <w:bottom w:val="none" w:sz="0" w:space="0" w:color="auto"/>
            <w:right w:val="none" w:sz="0" w:space="0" w:color="auto"/>
          </w:divBdr>
        </w:div>
        <w:div w:id="500318802">
          <w:marLeft w:val="0"/>
          <w:marRight w:val="0"/>
          <w:marTop w:val="0"/>
          <w:marBottom w:val="0"/>
          <w:divBdr>
            <w:top w:val="none" w:sz="0" w:space="0" w:color="auto"/>
            <w:left w:val="none" w:sz="0" w:space="0" w:color="auto"/>
            <w:bottom w:val="none" w:sz="0" w:space="0" w:color="auto"/>
            <w:right w:val="none" w:sz="0" w:space="0" w:color="auto"/>
          </w:divBdr>
        </w:div>
        <w:div w:id="1558203433">
          <w:marLeft w:val="0"/>
          <w:marRight w:val="0"/>
          <w:marTop w:val="0"/>
          <w:marBottom w:val="0"/>
          <w:divBdr>
            <w:top w:val="none" w:sz="0" w:space="0" w:color="auto"/>
            <w:left w:val="none" w:sz="0" w:space="0" w:color="auto"/>
            <w:bottom w:val="none" w:sz="0" w:space="0" w:color="auto"/>
            <w:right w:val="none" w:sz="0" w:space="0" w:color="auto"/>
          </w:divBdr>
        </w:div>
        <w:div w:id="1919560564">
          <w:marLeft w:val="0"/>
          <w:marRight w:val="0"/>
          <w:marTop w:val="0"/>
          <w:marBottom w:val="0"/>
          <w:divBdr>
            <w:top w:val="none" w:sz="0" w:space="0" w:color="auto"/>
            <w:left w:val="none" w:sz="0" w:space="0" w:color="auto"/>
            <w:bottom w:val="none" w:sz="0" w:space="0" w:color="auto"/>
            <w:right w:val="none" w:sz="0" w:space="0" w:color="auto"/>
          </w:divBdr>
        </w:div>
        <w:div w:id="156464169">
          <w:marLeft w:val="0"/>
          <w:marRight w:val="0"/>
          <w:marTop w:val="0"/>
          <w:marBottom w:val="0"/>
          <w:divBdr>
            <w:top w:val="none" w:sz="0" w:space="0" w:color="auto"/>
            <w:left w:val="none" w:sz="0" w:space="0" w:color="auto"/>
            <w:bottom w:val="none" w:sz="0" w:space="0" w:color="auto"/>
            <w:right w:val="none" w:sz="0" w:space="0" w:color="auto"/>
          </w:divBdr>
        </w:div>
        <w:div w:id="1710564368">
          <w:marLeft w:val="0"/>
          <w:marRight w:val="0"/>
          <w:marTop w:val="0"/>
          <w:marBottom w:val="0"/>
          <w:divBdr>
            <w:top w:val="none" w:sz="0" w:space="0" w:color="auto"/>
            <w:left w:val="none" w:sz="0" w:space="0" w:color="auto"/>
            <w:bottom w:val="none" w:sz="0" w:space="0" w:color="auto"/>
            <w:right w:val="none" w:sz="0" w:space="0" w:color="auto"/>
          </w:divBdr>
        </w:div>
        <w:div w:id="22173735">
          <w:marLeft w:val="0"/>
          <w:marRight w:val="0"/>
          <w:marTop w:val="0"/>
          <w:marBottom w:val="0"/>
          <w:divBdr>
            <w:top w:val="none" w:sz="0" w:space="0" w:color="auto"/>
            <w:left w:val="none" w:sz="0" w:space="0" w:color="auto"/>
            <w:bottom w:val="none" w:sz="0" w:space="0" w:color="auto"/>
            <w:right w:val="none" w:sz="0" w:space="0" w:color="auto"/>
          </w:divBdr>
        </w:div>
        <w:div w:id="1887982177">
          <w:marLeft w:val="0"/>
          <w:marRight w:val="0"/>
          <w:marTop w:val="0"/>
          <w:marBottom w:val="0"/>
          <w:divBdr>
            <w:top w:val="none" w:sz="0" w:space="0" w:color="auto"/>
            <w:left w:val="none" w:sz="0" w:space="0" w:color="auto"/>
            <w:bottom w:val="none" w:sz="0" w:space="0" w:color="auto"/>
            <w:right w:val="none" w:sz="0" w:space="0" w:color="auto"/>
          </w:divBdr>
        </w:div>
        <w:div w:id="1671982897">
          <w:marLeft w:val="0"/>
          <w:marRight w:val="0"/>
          <w:marTop w:val="0"/>
          <w:marBottom w:val="0"/>
          <w:divBdr>
            <w:top w:val="none" w:sz="0" w:space="0" w:color="auto"/>
            <w:left w:val="none" w:sz="0" w:space="0" w:color="auto"/>
            <w:bottom w:val="none" w:sz="0" w:space="0" w:color="auto"/>
            <w:right w:val="none" w:sz="0" w:space="0" w:color="auto"/>
          </w:divBdr>
        </w:div>
        <w:div w:id="1562903158">
          <w:marLeft w:val="0"/>
          <w:marRight w:val="0"/>
          <w:marTop w:val="0"/>
          <w:marBottom w:val="0"/>
          <w:divBdr>
            <w:top w:val="none" w:sz="0" w:space="0" w:color="auto"/>
            <w:left w:val="none" w:sz="0" w:space="0" w:color="auto"/>
            <w:bottom w:val="none" w:sz="0" w:space="0" w:color="auto"/>
            <w:right w:val="none" w:sz="0" w:space="0" w:color="auto"/>
          </w:divBdr>
        </w:div>
      </w:divsChild>
    </w:div>
    <w:div w:id="2074113316">
      <w:bodyDiv w:val="1"/>
      <w:marLeft w:val="0"/>
      <w:marRight w:val="0"/>
      <w:marTop w:val="0"/>
      <w:marBottom w:val="0"/>
      <w:divBdr>
        <w:top w:val="none" w:sz="0" w:space="0" w:color="auto"/>
        <w:left w:val="none" w:sz="0" w:space="0" w:color="auto"/>
        <w:bottom w:val="none" w:sz="0" w:space="0" w:color="auto"/>
        <w:right w:val="none" w:sz="0" w:space="0" w:color="auto"/>
      </w:divBdr>
      <w:divsChild>
        <w:div w:id="807631275">
          <w:marLeft w:val="0"/>
          <w:marRight w:val="0"/>
          <w:marTop w:val="0"/>
          <w:marBottom w:val="0"/>
          <w:divBdr>
            <w:top w:val="none" w:sz="0" w:space="0" w:color="auto"/>
            <w:left w:val="none" w:sz="0" w:space="0" w:color="auto"/>
            <w:bottom w:val="none" w:sz="0" w:space="0" w:color="auto"/>
            <w:right w:val="none" w:sz="0" w:space="0" w:color="auto"/>
          </w:divBdr>
        </w:div>
        <w:div w:id="1111166917">
          <w:marLeft w:val="0"/>
          <w:marRight w:val="0"/>
          <w:marTop w:val="0"/>
          <w:marBottom w:val="0"/>
          <w:divBdr>
            <w:top w:val="none" w:sz="0" w:space="0" w:color="auto"/>
            <w:left w:val="none" w:sz="0" w:space="0" w:color="auto"/>
            <w:bottom w:val="none" w:sz="0" w:space="0" w:color="auto"/>
            <w:right w:val="none" w:sz="0" w:space="0" w:color="auto"/>
          </w:divBdr>
        </w:div>
      </w:divsChild>
    </w:div>
    <w:div w:id="2095055461">
      <w:bodyDiv w:val="1"/>
      <w:marLeft w:val="0"/>
      <w:marRight w:val="0"/>
      <w:marTop w:val="0"/>
      <w:marBottom w:val="0"/>
      <w:divBdr>
        <w:top w:val="none" w:sz="0" w:space="0" w:color="auto"/>
        <w:left w:val="none" w:sz="0" w:space="0" w:color="auto"/>
        <w:bottom w:val="none" w:sz="0" w:space="0" w:color="auto"/>
        <w:right w:val="none" w:sz="0" w:space="0" w:color="auto"/>
      </w:divBdr>
      <w:divsChild>
        <w:div w:id="938947649">
          <w:marLeft w:val="0"/>
          <w:marRight w:val="0"/>
          <w:marTop w:val="0"/>
          <w:marBottom w:val="0"/>
          <w:divBdr>
            <w:top w:val="none" w:sz="0" w:space="0" w:color="auto"/>
            <w:left w:val="none" w:sz="0" w:space="0" w:color="auto"/>
            <w:bottom w:val="none" w:sz="0" w:space="0" w:color="auto"/>
            <w:right w:val="none" w:sz="0" w:space="0" w:color="auto"/>
          </w:divBdr>
          <w:divsChild>
            <w:div w:id="503277798">
              <w:marLeft w:val="0"/>
              <w:marRight w:val="0"/>
              <w:marTop w:val="0"/>
              <w:marBottom w:val="0"/>
              <w:divBdr>
                <w:top w:val="none" w:sz="0" w:space="0" w:color="auto"/>
                <w:left w:val="none" w:sz="0" w:space="0" w:color="auto"/>
                <w:bottom w:val="none" w:sz="0" w:space="0" w:color="auto"/>
                <w:right w:val="none" w:sz="0" w:space="0" w:color="auto"/>
              </w:divBdr>
            </w:div>
            <w:div w:id="1836451858">
              <w:marLeft w:val="0"/>
              <w:marRight w:val="0"/>
              <w:marTop w:val="0"/>
              <w:marBottom w:val="0"/>
              <w:divBdr>
                <w:top w:val="none" w:sz="0" w:space="0" w:color="auto"/>
                <w:left w:val="none" w:sz="0" w:space="0" w:color="auto"/>
                <w:bottom w:val="none" w:sz="0" w:space="0" w:color="auto"/>
                <w:right w:val="none" w:sz="0" w:space="0" w:color="auto"/>
              </w:divBdr>
            </w:div>
          </w:divsChild>
        </w:div>
        <w:div w:id="1028487606">
          <w:marLeft w:val="0"/>
          <w:marRight w:val="0"/>
          <w:marTop w:val="0"/>
          <w:marBottom w:val="0"/>
          <w:divBdr>
            <w:top w:val="none" w:sz="0" w:space="0" w:color="auto"/>
            <w:left w:val="none" w:sz="0" w:space="0" w:color="auto"/>
            <w:bottom w:val="none" w:sz="0" w:space="0" w:color="auto"/>
            <w:right w:val="none" w:sz="0" w:space="0" w:color="auto"/>
          </w:divBdr>
        </w:div>
        <w:div w:id="1484276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9</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Material Science and Building Services          Lighting Layout and Sound Index Calculation</vt:lpstr>
    </vt:vector>
  </TitlesOfParts>
  <Company>2116992</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Material Science and Building Services          Lighting Layout and Sound Index Calculation</dc:title>
  <dc:subject/>
  <dc:creator>Victoria Weeks</dc:creator>
  <cp:keywords/>
  <dc:description/>
  <cp:lastModifiedBy>victoria.weeks1@gmail.com</cp:lastModifiedBy>
  <cp:revision>20</cp:revision>
  <dcterms:created xsi:type="dcterms:W3CDTF">2022-04-07T14:58:00Z</dcterms:created>
  <dcterms:modified xsi:type="dcterms:W3CDTF">2022-04-22T14:14:00Z</dcterms:modified>
</cp:coreProperties>
</file>