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781706" wp14:paraId="3949EE6A" wp14:textId="26E050AC">
      <w:pPr>
        <w:pStyle w:val="Normal"/>
        <w:spacing w:before="240" w:beforeAutospacing="off" w:after="240" w:afterAutospacing="off" w:line="420" w:lineRule="auto"/>
        <w:ind/>
      </w:pPr>
    </w:p>
    <w:p xmlns:wp14="http://schemas.microsoft.com/office/word/2010/wordml" w:rsidP="5C781706" wp14:paraId="5C68211F" wp14:textId="27268045">
      <w:pPr>
        <w:spacing w:before="240" w:beforeAutospacing="off" w:after="24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xmlns:wp14="http://schemas.microsoft.com/office/word/2010/wordml" w:rsidP="5C781706" wp14:paraId="5E35B0C2" wp14:textId="145E6571">
      <w:pPr>
        <w:spacing w:before="240" w:beforeAutospacing="off" w:after="240" w:afterAutospacing="off" w:line="360"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13B07A8B">
        <w:drawing>
          <wp:inline xmlns:wp14="http://schemas.microsoft.com/office/word/2010/wordprocessingDrawing" wp14:editId="59BF8BA4" wp14:anchorId="5B19E90E">
            <wp:extent cx="3343275" cy="1343025"/>
            <wp:effectExtent l="0" t="0" r="0" b="0"/>
            <wp:docPr id="536162610" name="drawing" title="UWTSD logo | Discover Dylan Thom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6162610" name="Picture 536162610"/>
                    <pic:cNvPicPr/>
                  </pic:nvPicPr>
                  <pic:blipFill>
                    <a:blip xmlns:r="http://schemas.openxmlformats.org/officeDocument/2006/relationships" r:embed="rId1747071188">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xmlns:wp14="http://schemas.microsoft.com/office/word/2010/wordml" w:rsidP="5C781706" wp14:paraId="463F6053" wp14:textId="36D620E9">
      <w:pPr>
        <w:spacing w:before="240" w:beforeAutospacing="off" w:after="240" w:afterAutospacing="off" w:line="360" w:lineRule="auto"/>
        <w:ind/>
        <w:rPr>
          <w:rFonts w:ascii="Segoe UI" w:hAnsi="Segoe UI" w:eastAsia="Segoe UI" w:cs="Segoe UI"/>
          <w:b w:val="0"/>
          <w:bCs w:val="0"/>
          <w:i w:val="0"/>
          <w:iCs w:val="0"/>
          <w:caps w:val="0"/>
          <w:smallCaps w:val="0"/>
          <w:noProof w:val="0"/>
          <w:color w:val="1D2125"/>
          <w:sz w:val="24"/>
          <w:szCs w:val="24"/>
          <w:lang w:val="en-GB"/>
        </w:rPr>
      </w:pPr>
    </w:p>
    <w:p xmlns:wp14="http://schemas.microsoft.com/office/word/2010/wordml" w:rsidP="5C781706" wp14:paraId="4C1F2394" wp14:textId="29B58124">
      <w:pPr>
        <w:spacing w:before="240" w:beforeAutospacing="off" w:after="240" w:afterAutospacing="off" w:line="360" w:lineRule="auto"/>
        <w:ind/>
        <w:rPr>
          <w:rFonts w:ascii="Arial" w:hAnsi="Arial" w:eastAsia="Arial" w:cs="Arial"/>
          <w:b w:val="0"/>
          <w:bCs w:val="0"/>
          <w:i w:val="0"/>
          <w:iCs w:val="0"/>
          <w:caps w:val="0"/>
          <w:smallCaps w:val="0"/>
          <w:noProof w:val="0"/>
          <w:color w:val="1D2125"/>
          <w:sz w:val="36"/>
          <w:szCs w:val="36"/>
          <w:lang w:val="en-GB"/>
        </w:rPr>
      </w:pPr>
    </w:p>
    <w:p xmlns:wp14="http://schemas.microsoft.com/office/word/2010/wordml" w:rsidP="5C781706" wp14:paraId="674B599A" wp14:textId="1203104E">
      <w:pPr>
        <w:spacing w:before="240" w:beforeAutospacing="off" w:after="240" w:afterAutospacing="off" w:line="360" w:lineRule="auto"/>
        <w:ind/>
        <w:jc w:val="center"/>
        <w:rPr>
          <w:rFonts w:ascii="Segoe UI" w:hAnsi="Segoe UI" w:eastAsia="Segoe UI" w:cs="Segoe UI"/>
          <w:b w:val="0"/>
          <w:bCs w:val="0"/>
          <w:i w:val="0"/>
          <w:iCs w:val="0"/>
          <w:caps w:val="0"/>
          <w:smallCaps w:val="0"/>
          <w:noProof w:val="0"/>
          <w:color w:val="1D2125"/>
          <w:sz w:val="36"/>
          <w:szCs w:val="36"/>
          <w:lang w:val="en-GB"/>
        </w:rPr>
      </w:pPr>
      <w:r w:rsidRPr="5C781706" w:rsidR="13B07A8B">
        <w:rPr>
          <w:rStyle w:val="Strong"/>
          <w:rFonts w:ascii="Segoe UI" w:hAnsi="Segoe UI" w:eastAsia="Segoe UI" w:cs="Segoe UI"/>
          <w:b w:val="1"/>
          <w:bCs w:val="1"/>
          <w:i w:val="0"/>
          <w:iCs w:val="0"/>
          <w:caps w:val="0"/>
          <w:smallCaps w:val="0"/>
          <w:noProof w:val="0"/>
          <w:color w:val="1D2125"/>
          <w:sz w:val="36"/>
          <w:szCs w:val="36"/>
          <w:lang w:val="en-GB"/>
        </w:rPr>
        <w:t>Changemakers: Creativity and Value Creation</w:t>
      </w:r>
    </w:p>
    <w:p xmlns:wp14="http://schemas.microsoft.com/office/word/2010/wordml" w:rsidP="5C781706" wp14:paraId="35BB737B" wp14:textId="6E0FE63A">
      <w:pPr>
        <w:spacing w:before="240" w:beforeAutospacing="off" w:after="240" w:afterAutospacing="off" w:line="360" w:lineRule="auto"/>
        <w:ind/>
        <w:jc w:val="center"/>
        <w:rPr>
          <w:rFonts w:ascii="Arial" w:hAnsi="Arial" w:eastAsia="Arial" w:cs="Arial"/>
          <w:b w:val="0"/>
          <w:bCs w:val="0"/>
          <w:i w:val="0"/>
          <w:iCs w:val="0"/>
          <w:caps w:val="0"/>
          <w:smallCaps w:val="0"/>
          <w:noProof w:val="0"/>
          <w:color w:val="1D2125"/>
          <w:sz w:val="36"/>
          <w:szCs w:val="36"/>
          <w:lang w:val="en-GB"/>
        </w:rPr>
      </w:pPr>
      <w:r w:rsidRPr="5C781706" w:rsidR="13B07A8B">
        <w:rPr>
          <w:rStyle w:val="Strong"/>
          <w:rFonts w:ascii="Arial" w:hAnsi="Arial" w:eastAsia="Arial" w:cs="Arial"/>
          <w:b w:val="1"/>
          <w:bCs w:val="1"/>
          <w:i w:val="0"/>
          <w:iCs w:val="0"/>
          <w:caps w:val="0"/>
          <w:smallCaps w:val="0"/>
          <w:noProof w:val="0"/>
          <w:color w:val="1D2125"/>
          <w:sz w:val="36"/>
          <w:szCs w:val="36"/>
          <w:lang w:val="en-GB"/>
        </w:rPr>
        <w:t>Professions (BMHP5014)</w:t>
      </w:r>
    </w:p>
    <w:p xmlns:wp14="http://schemas.microsoft.com/office/word/2010/wordml" w:rsidP="5C781706" wp14:paraId="4BD4C16A" wp14:textId="2D034A1D">
      <w:pPr>
        <w:spacing w:before="240" w:beforeAutospacing="off" w:after="240" w:afterAutospacing="off" w:line="360" w:lineRule="auto"/>
        <w:ind/>
        <w:jc w:val="center"/>
        <w:rPr>
          <w:rFonts w:ascii="Arial" w:hAnsi="Arial" w:eastAsia="Arial" w:cs="Arial"/>
          <w:b w:val="0"/>
          <w:bCs w:val="0"/>
          <w:i w:val="0"/>
          <w:iCs w:val="0"/>
          <w:caps w:val="0"/>
          <w:smallCaps w:val="0"/>
          <w:noProof w:val="0"/>
          <w:color w:val="1D2125"/>
          <w:sz w:val="36"/>
          <w:szCs w:val="36"/>
          <w:lang w:val="en-GB"/>
        </w:rPr>
      </w:pPr>
    </w:p>
    <w:p xmlns:wp14="http://schemas.microsoft.com/office/word/2010/wordml" w:rsidP="5C781706" wp14:paraId="209F094A" wp14:textId="75C7298D">
      <w:pPr>
        <w:spacing w:before="240" w:beforeAutospacing="off" w:after="240" w:afterAutospacing="off" w:line="360" w:lineRule="auto"/>
        <w:ind/>
        <w:jc w:val="center"/>
        <w:rPr>
          <w:rFonts w:ascii="Arial" w:hAnsi="Arial" w:eastAsia="Arial" w:cs="Arial"/>
          <w:b w:val="0"/>
          <w:bCs w:val="0"/>
          <w:i w:val="0"/>
          <w:iCs w:val="0"/>
          <w:caps w:val="0"/>
          <w:smallCaps w:val="0"/>
          <w:noProof w:val="0"/>
          <w:color w:val="1D2125"/>
          <w:sz w:val="36"/>
          <w:szCs w:val="36"/>
          <w:lang w:val="en-GB"/>
        </w:rPr>
      </w:pPr>
    </w:p>
    <w:p xmlns:wp14="http://schemas.microsoft.com/office/word/2010/wordml" w:rsidP="5C781706" wp14:paraId="3F07B96A" wp14:textId="365B8820">
      <w:pPr>
        <w:pStyle w:val="Normal"/>
        <w:suppressLineNumbers w:val="0"/>
        <w:bidi w:val="0"/>
        <w:spacing w:before="0" w:beforeAutospacing="off" w:after="160" w:afterAutospacing="off" w:line="360" w:lineRule="auto"/>
        <w:ind w:left="0" w:right="0"/>
        <w:jc w:val="left"/>
      </w:pPr>
      <w:r w:rsidRPr="5C781706" w:rsidR="13B07A8B">
        <w:rPr>
          <w:rFonts w:ascii="Arial" w:hAnsi="Arial" w:eastAsia="Arial" w:cs="Arial"/>
          <w:b w:val="1"/>
          <w:bCs w:val="1"/>
          <w:i w:val="0"/>
          <w:iCs w:val="0"/>
          <w:caps w:val="0"/>
          <w:smallCaps w:val="0"/>
          <w:noProof w:val="0"/>
          <w:color w:val="000000" w:themeColor="text1" w:themeTint="FF" w:themeShade="FF"/>
          <w:sz w:val="32"/>
          <w:szCs w:val="32"/>
          <w:lang w:val="en-GB"/>
        </w:rPr>
        <w:t>Component</w:t>
      </w:r>
      <w:r w:rsidRPr="5C781706" w:rsidR="13B07A8B">
        <w:rPr>
          <w:rFonts w:ascii="Arial" w:hAnsi="Arial" w:eastAsia="Arial" w:cs="Arial"/>
          <w:b w:val="1"/>
          <w:bCs w:val="1"/>
          <w:i w:val="0"/>
          <w:iCs w:val="0"/>
          <w:caps w:val="0"/>
          <w:smallCaps w:val="0"/>
          <w:noProof w:val="0"/>
          <w:color w:val="000000" w:themeColor="text1" w:themeTint="FF" w:themeShade="FF"/>
          <w:sz w:val="32"/>
          <w:szCs w:val="32"/>
          <w:lang w:val="en-GB"/>
        </w:rPr>
        <w:t xml:space="preserve"> 2:</w:t>
      </w:r>
      <w:r w:rsidRPr="5C781706" w:rsidR="13B07A8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C781706" w:rsidR="13B07A8B">
        <w:rPr>
          <w:rFonts w:ascii="Arial" w:hAnsi="Arial" w:eastAsia="Arial" w:cs="Arial"/>
          <w:b w:val="1"/>
          <w:bCs w:val="1"/>
          <w:i w:val="0"/>
          <w:iCs w:val="0"/>
          <w:caps w:val="0"/>
          <w:smallCaps w:val="0"/>
          <w:noProof w:val="0"/>
          <w:color w:val="000000" w:themeColor="text1" w:themeTint="FF" w:themeShade="FF"/>
          <w:sz w:val="32"/>
          <w:szCs w:val="32"/>
          <w:lang w:val="en-GB"/>
        </w:rPr>
        <w:t>Poster and Pitch</w:t>
      </w:r>
    </w:p>
    <w:p xmlns:wp14="http://schemas.microsoft.com/office/word/2010/wordml" w:rsidP="5C781706" wp14:paraId="59E8103B" wp14:textId="1D517C9B">
      <w:pPr>
        <w:spacing w:before="240" w:beforeAutospacing="off" w:after="240" w:afterAutospacing="off" w:line="360" w:lineRule="auto"/>
        <w:ind/>
        <w:rPr>
          <w:rFonts w:ascii="Arial" w:hAnsi="Arial" w:eastAsia="Arial" w:cs="Arial"/>
          <w:b w:val="0"/>
          <w:bCs w:val="0"/>
          <w:i w:val="0"/>
          <w:iCs w:val="0"/>
          <w:caps w:val="0"/>
          <w:smallCaps w:val="0"/>
          <w:noProof w:val="0"/>
          <w:color w:val="1D2125"/>
          <w:sz w:val="32"/>
          <w:szCs w:val="32"/>
          <w:lang w:val="en-GB"/>
        </w:rPr>
      </w:pPr>
    </w:p>
    <w:p xmlns:wp14="http://schemas.microsoft.com/office/word/2010/wordml" w:rsidP="5C781706" wp14:paraId="17489057" wp14:textId="77E94C60">
      <w:pPr>
        <w:spacing w:before="240" w:beforeAutospacing="off" w:after="240" w:afterAutospacing="off" w:line="360" w:lineRule="auto"/>
        <w:ind/>
        <w:rPr>
          <w:rFonts w:ascii="Arial" w:hAnsi="Arial" w:eastAsia="Arial" w:cs="Arial"/>
          <w:b w:val="0"/>
          <w:bCs w:val="0"/>
          <w:i w:val="0"/>
          <w:iCs w:val="0"/>
          <w:caps w:val="0"/>
          <w:smallCaps w:val="0"/>
          <w:noProof w:val="0"/>
          <w:color w:val="1D2125"/>
          <w:sz w:val="32"/>
          <w:szCs w:val="32"/>
          <w:lang w:val="en-GB"/>
        </w:rPr>
      </w:pPr>
      <w:r w:rsidRPr="5C781706" w:rsidR="13B07A8B">
        <w:rPr>
          <w:rStyle w:val="Strong"/>
          <w:rFonts w:ascii="Arial" w:hAnsi="Arial" w:eastAsia="Arial" w:cs="Arial"/>
          <w:b w:val="1"/>
          <w:bCs w:val="1"/>
          <w:i w:val="0"/>
          <w:iCs w:val="0"/>
          <w:caps w:val="0"/>
          <w:smallCaps w:val="0"/>
          <w:noProof w:val="0"/>
          <w:color w:val="1D2125"/>
          <w:sz w:val="32"/>
          <w:szCs w:val="32"/>
          <w:lang w:val="en-GB"/>
        </w:rPr>
        <w:t>Student name:</w:t>
      </w:r>
      <w:r w:rsidRPr="5C781706" w:rsidR="13B07A8B">
        <w:rPr>
          <w:rFonts w:ascii="Arial" w:hAnsi="Arial" w:eastAsia="Arial" w:cs="Arial"/>
          <w:b w:val="1"/>
          <w:bCs w:val="1"/>
          <w:i w:val="0"/>
          <w:iCs w:val="0"/>
          <w:caps w:val="0"/>
          <w:smallCaps w:val="0"/>
          <w:noProof w:val="0"/>
          <w:color w:val="1D2125"/>
          <w:sz w:val="32"/>
          <w:szCs w:val="32"/>
          <w:lang w:val="en-GB"/>
        </w:rPr>
        <w:t xml:space="preserve"> </w:t>
      </w:r>
      <w:r w:rsidRPr="5C781706" w:rsidR="13B07A8B">
        <w:rPr>
          <w:rStyle w:val="Strong"/>
          <w:rFonts w:ascii="Arial" w:hAnsi="Arial" w:eastAsia="Arial" w:cs="Arial"/>
          <w:b w:val="1"/>
          <w:bCs w:val="1"/>
          <w:i w:val="0"/>
          <w:iCs w:val="0"/>
          <w:caps w:val="0"/>
          <w:smallCaps w:val="0"/>
          <w:noProof w:val="0"/>
          <w:color w:val="1D2125"/>
          <w:sz w:val="32"/>
          <w:szCs w:val="32"/>
          <w:lang w:val="en-GB"/>
        </w:rPr>
        <w:t>Lourdes Cristina Fabre</w:t>
      </w:r>
    </w:p>
    <w:p xmlns:wp14="http://schemas.microsoft.com/office/word/2010/wordml" w:rsidP="5C781706" wp14:paraId="7D29A78A" wp14:textId="55CDC321">
      <w:pPr>
        <w:spacing w:before="240" w:beforeAutospacing="off" w:after="240" w:afterAutospacing="off" w:line="360" w:lineRule="auto"/>
        <w:ind/>
        <w:rPr>
          <w:rFonts w:ascii="Arial" w:hAnsi="Arial" w:eastAsia="Arial" w:cs="Arial"/>
          <w:b w:val="0"/>
          <w:bCs w:val="0"/>
          <w:i w:val="0"/>
          <w:iCs w:val="0"/>
          <w:caps w:val="0"/>
          <w:smallCaps w:val="0"/>
          <w:noProof w:val="0"/>
          <w:color w:val="1D2125"/>
          <w:sz w:val="32"/>
          <w:szCs w:val="32"/>
          <w:lang w:val="en-GB"/>
        </w:rPr>
      </w:pPr>
      <w:r w:rsidRPr="5C781706" w:rsidR="13B07A8B">
        <w:rPr>
          <w:rStyle w:val="Strong"/>
          <w:rFonts w:ascii="Arial" w:hAnsi="Arial" w:eastAsia="Arial" w:cs="Arial"/>
          <w:b w:val="1"/>
          <w:bCs w:val="1"/>
          <w:i w:val="0"/>
          <w:iCs w:val="0"/>
          <w:caps w:val="0"/>
          <w:smallCaps w:val="0"/>
          <w:noProof w:val="0"/>
          <w:color w:val="1D2125"/>
          <w:sz w:val="32"/>
          <w:szCs w:val="32"/>
          <w:lang w:val="en-GB"/>
        </w:rPr>
        <w:t>Student number:</w:t>
      </w:r>
      <w:r w:rsidRPr="5C781706" w:rsidR="13B07A8B">
        <w:rPr>
          <w:rFonts w:ascii="Arial" w:hAnsi="Arial" w:eastAsia="Arial" w:cs="Arial"/>
          <w:b w:val="1"/>
          <w:bCs w:val="1"/>
          <w:i w:val="0"/>
          <w:iCs w:val="0"/>
          <w:caps w:val="0"/>
          <w:smallCaps w:val="0"/>
          <w:noProof w:val="0"/>
          <w:color w:val="1D2125"/>
          <w:sz w:val="32"/>
          <w:szCs w:val="32"/>
          <w:lang w:val="en-GB"/>
        </w:rPr>
        <w:t xml:space="preserve"> </w:t>
      </w:r>
      <w:r w:rsidRPr="5C781706" w:rsidR="13B07A8B">
        <w:rPr>
          <w:rStyle w:val="Strong"/>
          <w:rFonts w:ascii="Arial" w:hAnsi="Arial" w:eastAsia="Arial" w:cs="Arial"/>
          <w:b w:val="1"/>
          <w:bCs w:val="1"/>
          <w:i w:val="0"/>
          <w:iCs w:val="0"/>
          <w:caps w:val="0"/>
          <w:smallCaps w:val="0"/>
          <w:noProof w:val="0"/>
          <w:color w:val="1D2125"/>
          <w:sz w:val="32"/>
          <w:szCs w:val="32"/>
          <w:lang w:val="en-GB"/>
        </w:rPr>
        <w:t>2412080</w:t>
      </w:r>
    </w:p>
    <w:p xmlns:wp14="http://schemas.microsoft.com/office/word/2010/wordml" w:rsidP="5C781706" wp14:paraId="5F788223" wp14:textId="13D567F0">
      <w:pPr>
        <w:spacing w:before="240" w:beforeAutospacing="off" w:after="240" w:afterAutospacing="off" w:line="360" w:lineRule="auto"/>
        <w:ind/>
        <w:rPr>
          <w:rFonts w:ascii="Arial" w:hAnsi="Arial" w:eastAsia="Arial" w:cs="Arial"/>
          <w:b w:val="0"/>
          <w:bCs w:val="0"/>
          <w:i w:val="0"/>
          <w:iCs w:val="0"/>
          <w:caps w:val="0"/>
          <w:smallCaps w:val="0"/>
          <w:noProof w:val="0"/>
          <w:color w:val="1D2125"/>
          <w:sz w:val="32"/>
          <w:szCs w:val="32"/>
          <w:lang w:val="en-GB"/>
        </w:rPr>
      </w:pPr>
      <w:r w:rsidRPr="5C781706" w:rsidR="13B07A8B">
        <w:rPr>
          <w:rStyle w:val="Strong"/>
          <w:rFonts w:ascii="Arial" w:hAnsi="Arial" w:eastAsia="Arial" w:cs="Arial"/>
          <w:b w:val="1"/>
          <w:bCs w:val="1"/>
          <w:i w:val="0"/>
          <w:iCs w:val="0"/>
          <w:caps w:val="0"/>
          <w:smallCaps w:val="0"/>
          <w:noProof w:val="0"/>
          <w:color w:val="1D2125"/>
          <w:sz w:val="32"/>
          <w:szCs w:val="32"/>
          <w:lang w:val="en-GB"/>
        </w:rPr>
        <w:t>Lecturer’s name:</w:t>
      </w:r>
      <w:r w:rsidRPr="5C781706" w:rsidR="13B07A8B">
        <w:rPr>
          <w:rFonts w:ascii="Arial" w:hAnsi="Arial" w:eastAsia="Arial" w:cs="Arial"/>
          <w:b w:val="1"/>
          <w:bCs w:val="1"/>
          <w:i w:val="0"/>
          <w:iCs w:val="0"/>
          <w:caps w:val="0"/>
          <w:smallCaps w:val="0"/>
          <w:noProof w:val="0"/>
          <w:color w:val="1D2125"/>
          <w:sz w:val="32"/>
          <w:szCs w:val="32"/>
          <w:lang w:val="en-GB"/>
        </w:rPr>
        <w:t xml:space="preserve"> </w:t>
      </w:r>
      <w:r w:rsidRPr="5C781706" w:rsidR="13B07A8B">
        <w:rPr>
          <w:rStyle w:val="Strong"/>
          <w:rFonts w:ascii="Arial" w:hAnsi="Arial" w:eastAsia="Arial" w:cs="Arial"/>
          <w:b w:val="1"/>
          <w:bCs w:val="1"/>
          <w:i w:val="0"/>
          <w:iCs w:val="0"/>
          <w:caps w:val="0"/>
          <w:smallCaps w:val="0"/>
          <w:noProof w:val="0"/>
          <w:color w:val="1D2125"/>
          <w:sz w:val="32"/>
          <w:szCs w:val="32"/>
          <w:lang w:val="en-GB"/>
        </w:rPr>
        <w:t>Laila Surani</w:t>
      </w:r>
    </w:p>
    <w:p xmlns:wp14="http://schemas.microsoft.com/office/word/2010/wordml" w:rsidP="5C781706" wp14:paraId="511D1931" wp14:textId="7B7FA912">
      <w:pPr>
        <w:spacing w:before="240" w:beforeAutospacing="off" w:after="240" w:afterAutospacing="off" w:line="360" w:lineRule="auto"/>
        <w:ind/>
        <w:rPr>
          <w:rFonts w:ascii="Aptos" w:hAnsi="Aptos" w:eastAsia="Aptos" w:cs="Aptos"/>
          <w:b w:val="0"/>
          <w:bCs w:val="0"/>
          <w:i w:val="0"/>
          <w:iCs w:val="0"/>
          <w:caps w:val="0"/>
          <w:smallCaps w:val="0"/>
          <w:noProof w:val="0"/>
          <w:color w:val="000000" w:themeColor="text1" w:themeTint="FF" w:themeShade="FF"/>
          <w:sz w:val="36"/>
          <w:szCs w:val="36"/>
          <w:lang w:val="en-GB"/>
        </w:rPr>
      </w:pPr>
    </w:p>
    <w:p xmlns:wp14="http://schemas.microsoft.com/office/word/2010/wordml" w:rsidP="5C781706" wp14:paraId="39A068D5" wp14:textId="324E7EBA">
      <w:pPr>
        <w:pStyle w:val="Normal"/>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5C781706" wp14:paraId="0FE3A322" wp14:textId="09D082D6">
      <w:pPr>
        <w:pStyle w:val="Heading1"/>
        <w:spacing w:before="240" w:beforeAutospacing="off" w:after="240" w:afterAutospacing="off" w:line="420" w:lineRule="auto"/>
        <w:ind/>
      </w:pPr>
    </w:p>
    <w:p xmlns:wp14="http://schemas.microsoft.com/office/word/2010/wordml" w:rsidP="5C781706" wp14:paraId="36AAA18E" wp14:textId="02A7BCB7">
      <w:pPr>
        <w:pStyle w:val="Normal"/>
        <w:spacing w:before="240" w:beforeAutospacing="off" w:after="240" w:afterAutospacing="off" w:line="420" w:lineRule="auto"/>
        <w:ind/>
      </w:pPr>
      <w:r w:rsidR="5972884E">
        <w:drawing>
          <wp:inline xmlns:wp14="http://schemas.microsoft.com/office/word/2010/wordprocessingDrawing" wp14:editId="1F094956" wp14:anchorId="28EF6DA0">
            <wp:extent cx="5724525" cy="3200400"/>
            <wp:effectExtent l="0" t="0" r="0" b="0"/>
            <wp:docPr id="17753929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874583" name="Picture 153874583"/>
                    <pic:cNvPicPr/>
                  </pic:nvPicPr>
                  <pic:blipFill>
                    <a:blip xmlns:r="http://schemas.openxmlformats.org/officeDocument/2006/relationships" r:embed="rId420194046">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5972884E">
        <w:drawing>
          <wp:inline xmlns:wp14="http://schemas.microsoft.com/office/word/2010/wordprocessingDrawing" wp14:editId="1FF285E1" wp14:anchorId="688B3F6C">
            <wp:extent cx="5724525" cy="3114675"/>
            <wp:effectExtent l="0" t="0" r="0" b="0"/>
            <wp:docPr id="15657429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2728719" name="Picture 2122728719"/>
                    <pic:cNvPicPr/>
                  </pic:nvPicPr>
                  <pic:blipFill>
                    <a:blip xmlns:r="http://schemas.openxmlformats.org/officeDocument/2006/relationships" r:embed="rId1180439157">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p>
    <w:p xmlns:wp14="http://schemas.microsoft.com/office/word/2010/wordml" w:rsidP="5C781706" wp14:paraId="5D9FADD3" wp14:textId="5915C35F">
      <w:pPr>
        <w:pStyle w:val="Heading1"/>
        <w:spacing w:before="240" w:beforeAutospacing="off" w:after="240" w:afterAutospacing="off" w:line="360" w:lineRule="auto"/>
        <w:ind/>
        <w:rPr>
          <w:noProof w:val="0"/>
          <w:lang w:val="en-GB"/>
        </w:rPr>
      </w:pPr>
    </w:p>
    <w:p xmlns:wp14="http://schemas.microsoft.com/office/word/2010/wordml" w:rsidP="5C781706" wp14:paraId="08817A17" wp14:textId="1365AFEB">
      <w:pPr>
        <w:pStyle w:val="Heading1"/>
        <w:spacing w:before="120" w:beforeAutospacing="off" w:after="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7A7B4F9F">
        <w:rPr>
          <w:noProof w:val="0"/>
          <w:lang w:val="en-GB"/>
        </w:rPr>
        <w:t xml:space="preserve">Introduction </w:t>
      </w:r>
    </w:p>
    <w:p xmlns:wp14="http://schemas.microsoft.com/office/word/2010/wordml" w:rsidP="5C781706" wp14:paraId="4B5E0927" wp14:textId="2BEA77B6">
      <w:pPr>
        <w:keepNext w:val="0"/>
        <w:keepLines w:val="0"/>
        <w:shd w:val="clear" w:color="auto" w:fill="FFFFFF" w:themeFill="background1"/>
        <w:spacing w:before="12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w:t>
      </w:r>
      <w:r w:rsidRPr="5C781706" w:rsidR="5477257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is</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pitch introduces </w:t>
      </w:r>
      <w:r w:rsidRPr="5C781706" w:rsidR="7A7B4F9F">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t>HIV Connect</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a digital navigation service designed to transform health and social care for people living with HIV (PLWH) across the UK.</w:t>
      </w:r>
    </w:p>
    <w:p xmlns:wp14="http://schemas.microsoft.com/office/word/2010/wordml" w:rsidP="5C781706" wp14:paraId="71E339DA" wp14:textId="2C44B1B2">
      <w:pPr>
        <w:keepNext w:val="0"/>
        <w:keepLines w:val="0"/>
        <w:shd w:val="clear" w:color="auto" w:fill="FFFFFF" w:themeFill="background1"/>
        <w:spacing w:before="24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It acknowledges that while HIV medical treatment has advanced significantly since the 1980s, social and emotional support structures </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remain</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fragmented and underfunded. The House of Commons Health and Social Care Committee</w:t>
      </w:r>
      <w:r w:rsidRPr="5C781706" w:rsidR="2BFAA4B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0CDA1FD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2024</w:t>
      </w:r>
      <w:r w:rsidRPr="5C781706" w:rsidR="2BFAA4B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has described sexual health services as "overlooked and undervalued" with inconsistent access and poor </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coordination.</w:t>
      </w:r>
    </w:p>
    <w:p xmlns:wp14="http://schemas.microsoft.com/office/word/2010/wordml" w:rsidP="5C781706" wp14:paraId="265BA7EF" wp14:textId="23FBEBB4">
      <w:pPr>
        <w:pStyle w:val="Normal"/>
        <w:keepNext w:val="0"/>
        <w:keepLines w:val="0"/>
        <w:shd w:val="clear" w:color="auto" w:fill="FFFFFF" w:themeFill="background1"/>
        <w:spacing w:before="24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1E5F2C1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According t</w:t>
      </w:r>
      <w:r w:rsidRPr="5C781706" w:rsidR="76CE616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o Department of Health and Social Care</w:t>
      </w:r>
      <w:r w:rsidRPr="5C781706" w:rsidR="1E5F2C1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3FB938C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(2025) </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PLWH today face stigma, isolation, mental health challenges, and complex systems of care. Research shows that 57.9% of PLWH report internalised HIV stigma, and loneliness because of HIV is strongly associated with depression. </w:t>
      </w:r>
      <w:r w:rsidRPr="5C781706" w:rsidR="4701545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Beside that</w:t>
      </w:r>
      <w:r w:rsidRPr="5C781706" w:rsidR="5BB7C93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the government</w:t>
      </w:r>
      <w:r w:rsidRPr="5C781706" w:rsidR="4701545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0ABD68D7">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programme</w:t>
      </w:r>
      <w:r w:rsidRPr="5C781706" w:rsidR="5EAD97F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4701545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The UK HIV Action Plan </w:t>
      </w:r>
      <w:r w:rsidRPr="5C781706" w:rsidR="44DA38D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2025-2030</w:t>
      </w:r>
      <w:r w:rsidRPr="5C781706" w:rsidR="3747FC2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4ABB07A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supported </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by over £170 million funding, </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identifies</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addressing stigma and improving quality of life as core </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priorities.</w:t>
      </w:r>
    </w:p>
    <w:p xmlns:wp14="http://schemas.microsoft.com/office/word/2010/wordml" w:rsidP="5C781706" wp14:paraId="033F138F" wp14:textId="11731DFC">
      <w:pPr>
        <w:keepNext w:val="0"/>
        <w:keepLines w:val="0"/>
        <w:shd w:val="clear" w:color="auto" w:fill="FFFFFF" w:themeFill="background1"/>
        <w:spacing w:before="240" w:beforeAutospacing="off" w:after="24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themeColor="text1" w:themeTint="FF" w:themeShade="FF"/>
          <w:sz w:val="22"/>
          <w:szCs w:val="22"/>
          <w:lang w:val="en-GB"/>
        </w:rPr>
      </w:pP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HIV Connect responds by placing lived experience at the centre of care design, drawing on evidence that peer support reduces stigma, improves engagement, and helps with housing, loneliness, and mental health </w:t>
      </w:r>
      <w:r w:rsidRPr="5C781706" w:rsidR="7A7B4F9F">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concerns.</w:t>
      </w:r>
    </w:p>
    <w:p xmlns:wp14="http://schemas.microsoft.com/office/word/2010/wordml" w:rsidP="5C781706" wp14:paraId="685D6B7F" wp14:textId="7D5A2A88">
      <w:pPr>
        <w:pStyle w:val="Heading1"/>
        <w:keepNext w:val="0"/>
        <w:keepLines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C781706" w:rsidR="3B306B40">
        <w:rPr>
          <w:noProof w:val="0"/>
          <w:lang w:val="en-GB"/>
        </w:rPr>
        <w:t>The Case for Change</w:t>
      </w:r>
    </w:p>
    <w:p xmlns:wp14="http://schemas.microsoft.com/office/word/2010/wordml" w:rsidP="5C781706" wp14:paraId="45A25F31" wp14:textId="2F977412">
      <w:pPr>
        <w:keepNext w:val="0"/>
        <w:keepLines w:val="0"/>
        <w:shd w:val="clear" w:color="auto" w:fill="FFFFFF" w:themeFill="background1"/>
        <w:spacing w:before="12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w:t>
      </w:r>
      <w:r w:rsidRPr="5C781706" w:rsidR="419DDE2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s </w:t>
      </w:r>
      <w:r w:rsidRPr="5C781706" w:rsidR="419DDE2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stated</w:t>
      </w:r>
      <w:r w:rsidRPr="5C781706" w:rsidR="419DDE2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by</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the Terrence Higgins Trust (2023), one in three people living with HIV in the UK suffers from loneliness. This is far from a minor issue</w:t>
      </w:r>
      <w:r w:rsidRPr="5C781706" w:rsidR="594B551B">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loneliness is strongly associated with negative health outcomes, such as poorer treatment adherence, greater susceptibility to depression, and increased mortality. Nevertheless, existing HIV care models, which concentrate </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almost entirely</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on clinical indicators like viral load, </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fail to</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systematically tackle social isolation.</w:t>
      </w:r>
    </w:p>
    <w:p xmlns:wp14="http://schemas.microsoft.com/office/word/2010/wordml" w:rsidP="5C781706" wp14:paraId="63E3DD52" wp14:textId="5E42F656">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National AIDS Trust (2024) introduces another crucial issue: stigma continues to pose a persistent obstacle. In spite of public awareness initiatives, many people delay testing, avoid healthcare services, or drop out of care due to fear of being discriminated against. This problem is especially severe for those from marginalised groups, such as Black African communities, gay and bisexual men, and transgender individuals, who face multiple layers of stigma.</w:t>
      </w:r>
    </w:p>
    <w:p xmlns:wp14="http://schemas.microsoft.com/office/word/2010/wordml" w:rsidP="5C781706" wp14:paraId="0A937561" wp14:textId="502C5154">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The Health and Social Care Select Committee (2024) pointed out an </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additional</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shortfall: the journey following diagnosis. Many individuals receive their HIV diagnosis lacking sufficient emotional support or clear information about what to do next. They are forced to navigate complex systems on their own, specialist clinics, GP surgeries, mental health services, and social care, often during the most vulnerable period of their lives.</w:t>
      </w:r>
    </w:p>
    <w:p xmlns:wp14="http://schemas.microsoft.com/office/word/2010/wordml" w:rsidP="5C781706" wp14:paraId="39401F23" wp14:textId="0A4BCC81">
      <w:pPr>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HIV Connect directly responds to these shortcomings. It does not replace clinical care but rather enhances it</w:t>
      </w:r>
      <w:r w:rsidRPr="5C781706" w:rsidR="6E3256C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serving as a guiding service that guarantees nobody </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has to</w:t>
      </w:r>
      <w:r w:rsidRPr="5C781706" w:rsidR="3B306B4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face this journey by themselves.</w:t>
      </w:r>
    </w:p>
    <w:p xmlns:wp14="http://schemas.microsoft.com/office/word/2010/wordml" w:rsidP="5C781706" wp14:paraId="7789A8C0" wp14:textId="5776DBE2">
      <w:pPr>
        <w:pStyle w:val="Heading1"/>
        <w:keepNext w:val="0"/>
        <w:keepLines w:val="0"/>
        <w:spacing w:before="240" w:beforeAutospacing="off" w:after="0" w:afterAutospacing="off" w:line="360" w:lineRule="auto"/>
        <w:rPr>
          <w:noProof w:val="0"/>
          <w:lang w:val="en-GB"/>
        </w:rPr>
      </w:pPr>
      <w:r w:rsidRPr="5C781706" w:rsidR="3D2638F1">
        <w:rPr>
          <w:noProof w:val="0"/>
          <w:lang w:val="en-GB"/>
        </w:rPr>
        <w:t>The Solution: HIV Connect</w:t>
      </w:r>
    </w:p>
    <w:p xmlns:wp14="http://schemas.microsoft.com/office/word/2010/wordml" w:rsidP="5C781706" wp14:paraId="60C5CF29" wp14:textId="2F3B13DB">
      <w:pPr>
        <w:pStyle w:val="Heading1"/>
        <w:keepNext w:val="0"/>
        <w:keepLines w:val="0"/>
        <w:spacing w:before="12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HIV Connect is a digital guidance service that integrates a mobile application with dedicated peer-based support. Fundamentally, the service is founded on three core pillars: accessibility, individualisation, and peer-facilitated support.</w:t>
      </w:r>
    </w:p>
    <w:p xmlns:wp14="http://schemas.microsoft.com/office/word/2010/wordml" w:rsidP="5C781706" wp14:paraId="216E7F2B" wp14:textId="7F567698">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First, accessibility. The HIV Connect app is accessible to anyone across the UK who owns a smartphone or has internet access. It offers round-the-clock access to prescription reminders, appointment management, symptom monitoring, and informational materials. For those without digital connectivity, a phone-based option will be offered through partner agencies.</w:t>
      </w:r>
    </w:p>
    <w:p xmlns:wp14="http://schemas.microsoft.com/office/word/2010/wordml" w:rsidP="5C781706" wp14:paraId="79489A97" wp14:textId="3EEA4941">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Second, individualisation. The application employs artificial intelligence to connect users with </w:t>
      </w: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appropriate resources</w:t>
      </w:r>
      <w:r w:rsidRPr="5C781706" w:rsidR="4998421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whether a nearby support group, a psychological service, or housing </w:t>
      </w: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assistance</w:t>
      </w: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This guarantees that people receive information suited to their specific situations, lessening the daunting experience of navigating services on their own.</w:t>
      </w:r>
    </w:p>
    <w:p xmlns:wp14="http://schemas.microsoft.com/office/word/2010/wordml" w:rsidP="5C781706" wp14:paraId="470D3F9F" wp14:textId="56C088F6">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Third, and most crucially, peer-facilitated support. HIV Connect hires trained peer navigators, people who have personal experience living with HIV, to deliver consistent, non-judgemental </w:t>
      </w: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assistance</w:t>
      </w: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Peer navigators bring a degree of insight and compassion that clinical professionals cannot match. They grasp the emotional significance of a diagnosis, the everyday difficulties of revealing one's status, and the value of community belonging.</w:t>
      </w:r>
    </w:p>
    <w:p xmlns:wp14="http://schemas.microsoft.com/office/word/2010/wordml" w:rsidP="5C781706" wp14:paraId="56AAE2BF" wp14:textId="1EB6DA9F">
      <w:pPr>
        <w:keepNext w:val="0"/>
        <w:keepLines w:val="0"/>
        <w:shd w:val="clear" w:color="auto" w:fill="FFFFFF" w:themeFill="background1"/>
        <w:spacing w:before="240" w:beforeAutospacing="off" w:after="0" w:afterAutospacing="off" w:line="360" w:lineRule="auto"/>
        <w:jc w:val="both"/>
      </w:pPr>
      <w:r w:rsidRPr="5C781706" w:rsidR="3D2638F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This approach is supported by research. The British HIV Association (2023) acknowledges that peer support is linked to better treatment adherence and lower psychological distress. The World Health Organization (2022) endorses peer-led programmes as a gold standard in HIV care.</w:t>
      </w:r>
    </w:p>
    <w:p xmlns:wp14="http://schemas.microsoft.com/office/word/2010/wordml" w:rsidP="5C781706" wp14:paraId="0C93DBA4" wp14:textId="667678C1">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C781706" w:rsidR="4BA5EAE1">
        <w:rPr>
          <w:noProof w:val="0"/>
          <w:lang w:val="en-GB"/>
        </w:rPr>
        <w:t>Implementation and Partnerships</w:t>
      </w:r>
    </w:p>
    <w:p xmlns:wp14="http://schemas.microsoft.com/office/word/2010/wordml" w:rsidP="5C781706" wp14:paraId="55CAFD97" wp14:textId="1A8763C1">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4BA5EAE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HIV Connect will be delivered through a collaborative partnership involving NHS England, local authorities, third-sector organisations, and community groups. Implementation will proceed in three phases.</w:t>
      </w:r>
    </w:p>
    <w:p xmlns:wp14="http://schemas.microsoft.com/office/word/2010/wordml" w:rsidP="5C781706" wp14:paraId="0E0C86BC" wp14:textId="2B47B644">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4BA5EAE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first phase, already in progress, is co-design. Workshops with over 100 people living with HIV across all four UK nations have shaped the app interface and peer navigator training.</w:t>
      </w:r>
    </w:p>
    <w:p xmlns:wp14="http://schemas.microsoft.com/office/word/2010/wordml" w:rsidP="5C781706" wp14:paraId="47A133C9" wp14:textId="4DCB7A00">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4BA5EAE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second phase is a pilot in three NHS trusts starting January 2027. This will evaluate user experience, clinical outcomes, and economic impact. Early indicators show reduced anxiety and loneliness among users, alongside improved treatment adherence.</w:t>
      </w:r>
    </w:p>
    <w:p xmlns:wp14="http://schemas.microsoft.com/office/word/2010/wordml" w:rsidP="5C781706" wp14:paraId="3547E794" wp14:textId="2096B0A7">
      <w:pPr>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themeColor="text1" w:themeTint="FF" w:themeShade="FF"/>
          <w:sz w:val="22"/>
          <w:szCs w:val="22"/>
          <w:lang w:val="en-GB"/>
        </w:rPr>
      </w:pPr>
      <w:r w:rsidRPr="5C781706" w:rsidR="4BA5EAE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The third phase is national </w:t>
      </w:r>
      <w:r w:rsidRPr="5C781706" w:rsidR="162EB2A5">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implementation</w:t>
      </w:r>
      <w:r w:rsidRPr="5C781706" w:rsidR="4BA5EAE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in 2028, with integration into NHS systems for seamless referrals and data sharing.</w:t>
      </w:r>
    </w:p>
    <w:p xmlns:wp14="http://schemas.microsoft.com/office/word/2010/wordml" w:rsidP="5C781706" wp14:paraId="2F06B26E" wp14:textId="2C643A5E">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C781706" w:rsidR="2253EE7E">
        <w:rPr>
          <w:noProof w:val="0"/>
          <w:lang w:val="en-GB"/>
        </w:rPr>
        <w:t>Policy Alignment and Regulatory Compliance</w:t>
      </w:r>
    </w:p>
    <w:p xmlns:wp14="http://schemas.microsoft.com/office/word/2010/wordml" w:rsidP="5C781706" wp14:paraId="45CDB4C3" wp14:textId="7415F441">
      <w:pPr>
        <w:keepNext w:val="0"/>
        <w:keepLines w:val="0"/>
        <w:shd w:val="clear" w:color="auto" w:fill="FFFFFF" w:themeFill="background1"/>
        <w:spacing w:before="12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HIV Connect is consistent with key health policies across the UK. </w:t>
      </w:r>
      <w:r w:rsidRPr="5C781706" w:rsidR="3831AAD8">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Furthermore, t</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he Department of Health and Social Care (2022) </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established</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an ambitious goal to </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eliminate</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new HIV transmissions by 2030. Reaching this target requires both effective prevention and robust support for those currently living with HIV, making sure they stay engaged with services and can manage their health successfully.</w:t>
      </w:r>
    </w:p>
    <w:p xmlns:wp14="http://schemas.microsoft.com/office/word/2010/wordml" w:rsidP="5C781706" wp14:paraId="11AF4677" wp14:textId="107F5ED4">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NHS Long Term Plan (NHS England, 2019) emphasises personalised, coordinated care for individuals with long-term conditions. HIV Connect reflects this approach, closing the divide between medical and social care and enabling people to take an active part in looking after their own health.</w:t>
      </w:r>
    </w:p>
    <w:p xmlns:wp14="http://schemas.microsoft.com/office/word/2010/wordml" w:rsidP="5C781706" wp14:paraId="5E6C47A5" wp14:textId="03EB0518">
      <w:pPr>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themeColor="text1" w:themeTint="FF" w:themeShade="FF"/>
          <w:sz w:val="22"/>
          <w:szCs w:val="22"/>
          <w:lang w:val="en-GB"/>
        </w:rPr>
      </w:pP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The service adheres to all applicable regulations, including the Care Quality Commission's fundamental standards, the NHS Digital Technology Assessment Criteria, and UK GDPR. Data protection is essential</w:t>
      </w:r>
      <w:r w:rsidRPr="5C781706" w:rsidR="22090301">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all personal information is encrypted, and users </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retain</w:t>
      </w:r>
      <w:r w:rsidRPr="5C781706" w:rsidR="2253EE7E">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authority over what data is shared and with whom.</w:t>
      </w:r>
    </w:p>
    <w:p w:rsidR="2BFD8516" w:rsidP="5C781706" w:rsidRDefault="2BFD8516" w14:paraId="63019739" w14:textId="6AFAFCC4">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C781706" w:rsidR="2BFD8516">
        <w:rPr>
          <w:noProof w:val="0"/>
          <w:lang w:val="en-GB"/>
        </w:rPr>
        <w:t>The Importance of Public Engagement</w:t>
      </w:r>
    </w:p>
    <w:p w:rsidR="2BFD8516" w:rsidP="5C781706" w:rsidRDefault="2BFD8516" w14:paraId="73AE1268" w14:textId="632BC984">
      <w:pPr>
        <w:keepNext w:val="0"/>
        <w:keepLines w:val="0"/>
        <w:shd w:val="clear" w:color="auto" w:fill="FFFFFF" w:themeFill="background1"/>
        <w:spacing w:before="12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2BFD851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For HIV Connect to succeed, public engagement is essential. It is vital that individuals living with HIV feel comfortable using the service and sharing their experiences. Healthcare professionals must recognise the value of peer navigation and make appropriate patient referrals. Policymakers and commissioners need to understand that investing in psychosocial support is not an optional extra but a fundamental requirement.</w:t>
      </w:r>
    </w:p>
    <w:p w:rsidR="2BFD8516" w:rsidP="5C781706" w:rsidRDefault="2BFD8516" w14:paraId="62371643" w14:textId="05349E87">
      <w:pPr>
        <w:keepNext w:val="0"/>
        <w:keepLines w:val="0"/>
        <w:shd w:val="clear" w:color="auto" w:fill="FFFFFF" w:themeFill="background1"/>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r w:rsidRPr="5C781706" w:rsidR="2BFD851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Public engagement also serves a wider purpose. Every discussion about HIV Connect presents an opportunity to confront stigma. By speaking openly about HIV</w:t>
      </w:r>
      <w:r w:rsidRPr="5C781706" w:rsidR="73AB0CB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2BFD851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the difficulties people </w:t>
      </w:r>
      <w:r w:rsidRPr="5C781706" w:rsidR="2BFD851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encounter</w:t>
      </w:r>
      <w:r w:rsidRPr="5C781706" w:rsidR="2BFD851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and the solutions that exist</w:t>
      </w:r>
      <w:r w:rsidRPr="5C781706" w:rsidR="40640304">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2BFD8516">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we help foster a culture of acceptance and understanding.</w:t>
      </w:r>
    </w:p>
    <w:p w:rsidR="4DC478FA" w:rsidP="5C781706" w:rsidRDefault="4DC478FA" w14:paraId="3BD78F2A" w14:textId="17455DFE">
      <w:pPr>
        <w:pStyle w:val="Normal"/>
        <w:keepNext w:val="0"/>
        <w:keepLines w:val="0"/>
        <w:shd w:val="clear" w:color="auto" w:fill="FFFFFF" w:themeFill="background1"/>
        <w:spacing w:before="240" w:beforeAutospacing="off" w:after="0" w:afterAutospacing="off" w:line="360" w:lineRule="auto"/>
        <w:jc w:val="both"/>
        <w:rPr>
          <w:rFonts w:ascii="Arial" w:hAnsi="Arial" w:eastAsia="Arial" w:cs="Arial" w:asciiTheme="minorAscii" w:hAnsiTheme="minorAscii" w:eastAsiaTheme="minorAscii" w:cstheme="minorAscii"/>
          <w:noProof w:val="0"/>
          <w:sz w:val="22"/>
          <w:szCs w:val="22"/>
          <w:lang w:val="en-GB"/>
        </w:rPr>
      </w:pPr>
      <w:r w:rsidRPr="5C781706" w:rsidR="4DC478F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It urges readers to back HIV Connect. For those living with HIV, they are encouraged to </w:t>
      </w:r>
      <w:r w:rsidRPr="5C781706" w:rsidR="4DC478F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participate</w:t>
      </w:r>
      <w:r w:rsidRPr="5C781706" w:rsidR="4DC478FA">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offer their experiences, contribute to co-design, and help develop a service that genuinely addresses their needs. For professionals and policymakers, they are asked to promote this approach within their organisations and support the investment needed to roll it out nationwide.</w:t>
      </w:r>
    </w:p>
    <w:p xmlns:wp14="http://schemas.microsoft.com/office/word/2010/wordml" w:rsidP="5C781706" wp14:paraId="1FCA0E25" wp14:textId="3E477443">
      <w:pPr>
        <w:pStyle w:val="Heading1"/>
        <w:keepNext w:val="0"/>
        <w:keepLines w:val="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C781706" w:rsidR="167DDE3B">
        <w:rPr>
          <w:noProof w:val="0"/>
          <w:lang w:val="en-GB"/>
        </w:rPr>
        <w:t>Conclusion</w:t>
      </w:r>
    </w:p>
    <w:p xmlns:wp14="http://schemas.microsoft.com/office/word/2010/wordml" w:rsidP="5C781706" wp14:paraId="6DA23472" wp14:textId="590F9A52">
      <w:pPr>
        <w:keepNext w:val="0"/>
        <w:keepLines w:val="0"/>
        <w:spacing w:before="0" w:before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C781706" w:rsidR="167DDE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HIV Connect is more than an app or a service. It is a statement of intent</w:t>
      </w:r>
      <w:r w:rsidRPr="5C781706" w:rsidR="7ABACE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C781706" w:rsidR="167DDE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commitment that people living with HIV in the UK will no longer navigate their journey alone. It is an acknowledgment that health and social care must be holistic, addressing not only clinical markers but also the social, emotional, and practical challenges of living with a long-term condition.</w:t>
      </w:r>
    </w:p>
    <w:p xmlns:wp14="http://schemas.microsoft.com/office/word/2010/wordml" w:rsidP="5C781706" wp14:paraId="5E5787A5" wp14:textId="086AE3FB">
      <w:pPr>
        <w:pStyle w:val="Normal"/>
        <w:keepNext w:val="0"/>
        <w:keepLines w:val="0"/>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C781706" w:rsidR="167DDE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 HIV Connect, we can reduce isolation, improve mental health, enhance treatment outcomes, and, ultimately, support individuals to live well with HIV. We can build a future where no one faces HIV alone.</w:t>
      </w:r>
    </w:p>
    <w:p w:rsidR="0DD97906" w:rsidP="5C781706" w:rsidRDefault="0DD97906" w14:paraId="78E90E65" w14:textId="4E48DBD0">
      <w:pPr>
        <w:keepNext w:val="0"/>
        <w:keepLines w:val="0"/>
        <w:spacing w:line="360" w:lineRule="auto"/>
        <w:rPr>
          <w:rFonts w:ascii="Arial" w:hAnsi="Arial" w:eastAsia="Arial" w:cs="Arial" w:asciiTheme="minorAscii" w:hAnsiTheme="minorAscii" w:eastAsiaTheme="minorAscii" w:cstheme="minorAscii"/>
          <w:sz w:val="22"/>
          <w:szCs w:val="22"/>
        </w:rPr>
      </w:pPr>
    </w:p>
    <w:p w:rsidR="5C781706" w:rsidRDefault="5C781706" w14:paraId="742F566A" w14:textId="64193F75">
      <w:r>
        <w:br w:type="page"/>
      </w:r>
    </w:p>
    <w:p w:rsidR="5C781706" w:rsidP="5C781706" w:rsidRDefault="5C781706" w14:paraId="58D676ED" w14:textId="15E49A03">
      <w:pPr>
        <w:pStyle w:val="Normal"/>
        <w:keepNext w:val="0"/>
        <w:keepLines w:val="0"/>
        <w:spacing w:line="360" w:lineRule="auto"/>
        <w:rPr>
          <w:rFonts w:ascii="Arial" w:hAnsi="Arial" w:eastAsia="Arial" w:cs="Arial" w:asciiTheme="minorAscii" w:hAnsiTheme="minorAscii" w:eastAsiaTheme="minorAscii" w:cstheme="minorAscii"/>
          <w:sz w:val="22"/>
          <w:szCs w:val="22"/>
        </w:rPr>
      </w:pPr>
    </w:p>
    <w:p w:rsidR="234C32DE" w:rsidP="5C781706" w:rsidRDefault="234C32DE" w14:paraId="2E250B7B" w14:textId="7FE1BE48">
      <w:pPr>
        <w:pStyle w:val="Heading1"/>
        <w:keepNext w:val="0"/>
        <w:keepLines w:val="0"/>
        <w:rPr>
          <w:rFonts w:ascii="Arial" w:hAnsi="Arial" w:eastAsia="Arial" w:cs="Arial" w:asciiTheme="minorAscii" w:hAnsiTheme="minorAscii" w:eastAsiaTheme="minorAscii" w:cstheme="minorAscii"/>
          <w:b w:val="1"/>
          <w:bCs w:val="1"/>
          <w:i w:val="0"/>
          <w:iCs w:val="0"/>
          <w:caps w:val="0"/>
          <w:smallCaps w:val="0"/>
          <w:noProof w:val="0"/>
          <w:color w:val="0F1115"/>
          <w:sz w:val="22"/>
          <w:szCs w:val="22"/>
          <w:lang w:val="en-GB"/>
        </w:rPr>
      </w:pPr>
      <w:r w:rsidRPr="5C781706" w:rsidR="64AEE563">
        <w:rPr>
          <w:noProof w:val="0"/>
          <w:lang w:val="en-GB"/>
        </w:rPr>
        <w:t>References</w:t>
      </w:r>
    </w:p>
    <w:p w:rsidR="1EAE38FC" w:rsidP="5C781706" w:rsidRDefault="1EAE38FC" w14:paraId="47A7EEE1" w14:textId="42AF259A">
      <w:pPr>
        <w:spacing w:before="120" w:beforeAutospacing="off" w:after="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5C781706" w:rsidR="1EAE38FC">
        <w:rPr>
          <w:rFonts w:ascii="Arial" w:hAnsi="Arial" w:eastAsia="Arial" w:cs="Arial"/>
          <w:b w:val="0"/>
          <w:bCs w:val="0"/>
          <w:i w:val="0"/>
          <w:iCs w:val="0"/>
          <w:caps w:val="0"/>
          <w:smallCaps w:val="0"/>
          <w:noProof w:val="0"/>
          <w:color w:val="0F1115"/>
          <w:sz w:val="22"/>
          <w:szCs w:val="22"/>
          <w:lang w:val="en-GB"/>
        </w:rPr>
        <w:t>British HIV Association (2023) ’</w:t>
      </w:r>
      <w:r w:rsidRPr="5C781706" w:rsidR="1EAE38FC">
        <w:rPr>
          <w:rFonts w:ascii="Arial" w:hAnsi="Arial" w:eastAsia="Arial" w:cs="Arial"/>
          <w:b w:val="0"/>
          <w:bCs w:val="0"/>
          <w:i w:val="1"/>
          <w:iCs w:val="1"/>
          <w:caps w:val="0"/>
          <w:smallCaps w:val="0"/>
          <w:noProof w:val="0"/>
          <w:color w:val="0F1115"/>
          <w:sz w:val="22"/>
          <w:szCs w:val="22"/>
          <w:lang w:val="en-GB"/>
        </w:rPr>
        <w:t>Standards of care for people living with HIV 2023’</w:t>
      </w:r>
      <w:r w:rsidRPr="5C781706" w:rsidR="1EAE38FC">
        <w:rPr>
          <w:rFonts w:ascii="Arial" w:hAnsi="Arial" w:eastAsia="Arial" w:cs="Arial"/>
          <w:b w:val="0"/>
          <w:bCs w:val="0"/>
          <w:i w:val="0"/>
          <w:iCs w:val="0"/>
          <w:caps w:val="0"/>
          <w:smallCaps w:val="0"/>
          <w:noProof w:val="0"/>
          <w:color w:val="0F1115"/>
          <w:sz w:val="22"/>
          <w:szCs w:val="22"/>
          <w:lang w:val="en-GB"/>
        </w:rPr>
        <w:t xml:space="preserve">. Available at: </w:t>
      </w:r>
      <w:hyperlink r:id="R0a64b26e8db84459">
        <w:r w:rsidRPr="5C781706" w:rsidR="1EAE38FC">
          <w:rPr>
            <w:rStyle w:val="Hyperlink"/>
            <w:rFonts w:ascii="Arial" w:hAnsi="Arial" w:eastAsia="Arial" w:cs="Arial"/>
            <w:b w:val="0"/>
            <w:bCs w:val="0"/>
            <w:i w:val="0"/>
            <w:iCs w:val="0"/>
            <w:caps w:val="0"/>
            <w:smallCaps w:val="0"/>
            <w:strike w:val="0"/>
            <w:dstrike w:val="0"/>
            <w:noProof w:val="0"/>
            <w:sz w:val="22"/>
            <w:szCs w:val="22"/>
            <w:lang w:val="en-GB"/>
          </w:rPr>
          <w:t>https://</w:t>
        </w:r>
      </w:hyperlink>
      <w:hyperlink r:id="R5a96c552f41e4c80">
        <w:r w:rsidRPr="5C781706" w:rsidR="1EAE38FC">
          <w:rPr>
            <w:rStyle w:val="Hyperlink"/>
            <w:rFonts w:ascii="Arial" w:hAnsi="Arial" w:eastAsia="Arial" w:cs="Arial"/>
            <w:b w:val="0"/>
            <w:bCs w:val="0"/>
            <w:i w:val="0"/>
            <w:iCs w:val="0"/>
            <w:caps w:val="0"/>
            <w:smallCaps w:val="0"/>
            <w:strike w:val="0"/>
            <w:dstrike w:val="0"/>
            <w:noProof w:val="0"/>
            <w:sz w:val="22"/>
            <w:szCs w:val="22"/>
            <w:lang w:val="en-GB"/>
          </w:rPr>
          <w:t>bhiva.org</w:t>
        </w:r>
      </w:hyperlink>
      <w:hyperlink r:id="R2922e50a903146ad">
        <w:r w:rsidRPr="5C781706" w:rsidR="1EAE38FC">
          <w:rPr>
            <w:rStyle w:val="Hyperlink"/>
            <w:rFonts w:ascii="Arial" w:hAnsi="Arial" w:eastAsia="Arial" w:cs="Arial"/>
            <w:b w:val="0"/>
            <w:bCs w:val="0"/>
            <w:i w:val="0"/>
            <w:iCs w:val="0"/>
            <w:caps w:val="0"/>
            <w:smallCaps w:val="0"/>
            <w:strike w:val="0"/>
            <w:dstrike w:val="0"/>
            <w:noProof w:val="0"/>
            <w:sz w:val="22"/>
            <w:szCs w:val="22"/>
            <w:lang w:val="en-GB"/>
          </w:rPr>
          <w:t>/</w:t>
        </w:r>
      </w:hyperlink>
      <w:hyperlink r:id="Rcc1a4b977ead4e46">
        <w:r w:rsidRPr="5C781706" w:rsidR="1EAE38FC">
          <w:rPr>
            <w:rStyle w:val="Hyperlink"/>
            <w:rFonts w:ascii="Arial" w:hAnsi="Arial" w:eastAsia="Arial" w:cs="Arial"/>
            <w:b w:val="0"/>
            <w:bCs w:val="0"/>
            <w:i w:val="0"/>
            <w:iCs w:val="0"/>
            <w:caps w:val="0"/>
            <w:smallCaps w:val="0"/>
            <w:strike w:val="0"/>
            <w:dstrike w:val="0"/>
            <w:noProof w:val="0"/>
            <w:sz w:val="22"/>
            <w:szCs w:val="22"/>
            <w:lang w:val="en-GB"/>
          </w:rPr>
          <w:t>wp</w:t>
        </w:r>
      </w:hyperlink>
      <w:hyperlink r:id="R86a1a1140bb24aa1">
        <w:r w:rsidRPr="5C781706" w:rsidR="1EAE38FC">
          <w:rPr>
            <w:rStyle w:val="Hyperlink"/>
            <w:rFonts w:ascii="Arial" w:hAnsi="Arial" w:eastAsia="Arial" w:cs="Arial"/>
            <w:b w:val="0"/>
            <w:bCs w:val="0"/>
            <w:i w:val="0"/>
            <w:iCs w:val="0"/>
            <w:caps w:val="0"/>
            <w:smallCaps w:val="0"/>
            <w:strike w:val="0"/>
            <w:dstrike w:val="0"/>
            <w:noProof w:val="0"/>
            <w:sz w:val="22"/>
            <w:szCs w:val="22"/>
            <w:lang w:val="en-GB"/>
          </w:rPr>
          <w:t>-content</w:t>
        </w:r>
      </w:hyperlink>
      <w:hyperlink r:id="R22e35616cde44a8f">
        <w:r w:rsidRPr="5C781706" w:rsidR="1EAE38FC">
          <w:rPr>
            <w:rStyle w:val="Hyperlink"/>
            <w:rFonts w:ascii="Arial" w:hAnsi="Arial" w:eastAsia="Arial" w:cs="Arial"/>
            <w:b w:val="0"/>
            <w:bCs w:val="0"/>
            <w:i w:val="0"/>
            <w:iCs w:val="0"/>
            <w:caps w:val="0"/>
            <w:smallCaps w:val="0"/>
            <w:strike w:val="0"/>
            <w:dstrike w:val="0"/>
            <w:noProof w:val="0"/>
            <w:sz w:val="22"/>
            <w:szCs w:val="22"/>
            <w:lang w:val="en-GB"/>
          </w:rPr>
          <w:t>/uploads/2024/10/StakeholderConsultReport.</w:t>
        </w:r>
      </w:hyperlink>
      <w:hyperlink r:id="Rb004e2c79f4e4db1">
        <w:r w:rsidRPr="5C781706" w:rsidR="1EAE38FC">
          <w:rPr>
            <w:rStyle w:val="Hyperlink"/>
            <w:rFonts w:ascii="Arial" w:hAnsi="Arial" w:eastAsia="Arial" w:cs="Arial"/>
            <w:b w:val="0"/>
            <w:bCs w:val="0"/>
            <w:i w:val="0"/>
            <w:iCs w:val="0"/>
            <w:caps w:val="0"/>
            <w:smallCaps w:val="0"/>
            <w:strike w:val="0"/>
            <w:dstrike w:val="0"/>
            <w:noProof w:val="0"/>
            <w:sz w:val="22"/>
            <w:szCs w:val="22"/>
            <w:lang w:val="en-GB"/>
          </w:rPr>
          <w:t>pdf</w:t>
        </w:r>
      </w:hyperlink>
      <w:r w:rsidRPr="5C781706" w:rsidR="1EAE38FC">
        <w:rPr>
          <w:rFonts w:ascii="Arial" w:hAnsi="Arial" w:eastAsia="Arial" w:cs="Arial"/>
          <w:b w:val="0"/>
          <w:bCs w:val="0"/>
          <w:i w:val="0"/>
          <w:iCs w:val="0"/>
          <w:caps w:val="0"/>
          <w:smallCaps w:val="0"/>
          <w:noProof w:val="0"/>
          <w:color w:val="0F1115"/>
          <w:sz w:val="22"/>
          <w:szCs w:val="22"/>
          <w:lang w:val="en-GB"/>
        </w:rPr>
        <w:t>.</w:t>
      </w:r>
      <w:r w:rsidRPr="5C781706" w:rsidR="1EAE38FC">
        <w:rPr>
          <w:rFonts w:ascii="Arial" w:hAnsi="Arial" w:eastAsia="Arial" w:cs="Arial"/>
          <w:b w:val="0"/>
          <w:bCs w:val="0"/>
          <w:i w:val="0"/>
          <w:iCs w:val="0"/>
          <w:caps w:val="0"/>
          <w:smallCaps w:val="0"/>
          <w:noProof w:val="0"/>
          <w:color w:val="0F1115"/>
          <w:sz w:val="22"/>
          <w:szCs w:val="22"/>
          <w:lang w:val="en-GB"/>
        </w:rPr>
        <w:t xml:space="preserve"> (Accessed: 25 April 2026).</w:t>
      </w:r>
    </w:p>
    <w:p w:rsidR="234C32DE" w:rsidP="5C781706" w:rsidRDefault="234C32DE" w14:paraId="7854F02D" w14:textId="0339A3F3">
      <w:pPr>
        <w:keepNext w:val="0"/>
        <w:keepLines w:val="0"/>
        <w:shd w:val="clear" w:color="auto" w:fill="FFFFFF" w:themeFill="background1"/>
        <w:spacing w:before="120" w:beforeAutospacing="off" w:after="240" w:afterAutospacing="off" w:line="360" w:lineRule="auto"/>
        <w:ind w:left="0" w:right="660"/>
        <w:jc w:val="both"/>
      </w:pPr>
      <w:r w:rsidRPr="5C781706" w:rsidR="64AEE56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Department of Health and Social Care (2025)</w:t>
      </w:r>
      <w:r w:rsidRPr="5C781706" w:rsidR="64AEE56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64AEE563">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HIV action plan: Towards ending HIV transmissions in England by 2030</w:t>
      </w:r>
      <w:r w:rsidRPr="5C781706" w:rsidR="64AEE56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London: Department of Health and Social </w:t>
      </w:r>
      <w:r w:rsidRPr="5C781706" w:rsidR="756E55F8">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Care.</w:t>
      </w:r>
    </w:p>
    <w:p w:rsidR="234C32DE" w:rsidP="5C781706" w:rsidRDefault="234C32DE" w14:paraId="118CC874" w14:textId="2A25C5D2">
      <w:pPr>
        <w:spacing w:before="120" w:beforeAutospacing="off" w:after="0" w:afterAutospacing="off" w:line="360" w:lineRule="auto"/>
        <w:ind/>
        <w:jc w:val="both"/>
        <w:rPr>
          <w:rFonts w:ascii="Arial" w:hAnsi="Arial" w:eastAsia="Arial" w:cs="Arial"/>
          <w:b w:val="0"/>
          <w:bCs w:val="0"/>
          <w:i w:val="0"/>
          <w:iCs w:val="0"/>
          <w:caps w:val="0"/>
          <w:smallCaps w:val="0"/>
          <w:noProof w:val="0"/>
          <w:color w:val="0F1115"/>
          <w:sz w:val="22"/>
          <w:szCs w:val="22"/>
          <w:lang w:val="en-GB"/>
        </w:rPr>
      </w:pPr>
      <w:r w:rsidRPr="5C781706" w:rsidR="3F5AEFF0">
        <w:rPr>
          <w:rFonts w:ascii="Arial" w:hAnsi="Arial" w:eastAsia="Arial" w:cs="Arial"/>
          <w:b w:val="0"/>
          <w:bCs w:val="0"/>
          <w:i w:val="0"/>
          <w:iCs w:val="0"/>
          <w:caps w:val="0"/>
          <w:smallCaps w:val="0"/>
          <w:noProof w:val="0"/>
          <w:color w:val="0F1115"/>
          <w:sz w:val="22"/>
          <w:szCs w:val="22"/>
          <w:lang w:val="en-GB"/>
        </w:rPr>
        <w:t>Department of Health and Social Care (2022) ’</w:t>
      </w:r>
      <w:r w:rsidRPr="5C781706" w:rsidR="3F5AEFF0">
        <w:rPr>
          <w:rFonts w:ascii="Arial" w:hAnsi="Arial" w:eastAsia="Arial" w:cs="Arial"/>
          <w:b w:val="0"/>
          <w:bCs w:val="0"/>
          <w:i w:val="1"/>
          <w:iCs w:val="1"/>
          <w:caps w:val="0"/>
          <w:smallCaps w:val="0"/>
          <w:noProof w:val="0"/>
          <w:color w:val="0F1115"/>
          <w:sz w:val="22"/>
          <w:szCs w:val="22"/>
          <w:lang w:val="en-GB"/>
        </w:rPr>
        <w:t>Towards Zero: An action plan towards ending new HIV transmissions, AIDS and HIV-related deaths in the UK</w:t>
      </w:r>
      <w:r w:rsidRPr="5C781706" w:rsidR="3F5AEFF0">
        <w:rPr>
          <w:rFonts w:ascii="Arial" w:hAnsi="Arial" w:eastAsia="Arial" w:cs="Arial"/>
          <w:b w:val="0"/>
          <w:bCs w:val="0"/>
          <w:i w:val="1"/>
          <w:iCs w:val="1"/>
          <w:caps w:val="0"/>
          <w:smallCaps w:val="0"/>
          <w:noProof w:val="0"/>
          <w:color w:val="0F1115"/>
          <w:sz w:val="22"/>
          <w:szCs w:val="22"/>
          <w:lang w:val="en-GB"/>
        </w:rPr>
        <w:t>’</w:t>
      </w:r>
      <w:r w:rsidRPr="5C781706" w:rsidR="3F5AEFF0">
        <w:rPr>
          <w:rFonts w:ascii="Arial" w:hAnsi="Arial" w:eastAsia="Arial" w:cs="Arial"/>
          <w:b w:val="0"/>
          <w:bCs w:val="0"/>
          <w:i w:val="0"/>
          <w:iCs w:val="0"/>
          <w:caps w:val="0"/>
          <w:smallCaps w:val="0"/>
          <w:noProof w:val="0"/>
          <w:color w:val="0F1115"/>
          <w:sz w:val="22"/>
          <w:szCs w:val="22"/>
          <w:lang w:val="en-GB"/>
        </w:rPr>
        <w:t>.</w:t>
      </w:r>
      <w:r w:rsidRPr="5C781706" w:rsidR="3F5AEFF0">
        <w:rPr>
          <w:rFonts w:ascii="Arial" w:hAnsi="Arial" w:eastAsia="Arial" w:cs="Arial"/>
          <w:b w:val="0"/>
          <w:bCs w:val="0"/>
          <w:i w:val="0"/>
          <w:iCs w:val="0"/>
          <w:caps w:val="0"/>
          <w:smallCaps w:val="0"/>
          <w:noProof w:val="0"/>
          <w:color w:val="0F1115"/>
          <w:sz w:val="22"/>
          <w:szCs w:val="22"/>
          <w:lang w:val="en-GB"/>
        </w:rPr>
        <w:t xml:space="preserve"> Available at: </w:t>
      </w:r>
      <w:hyperlink r:id="Rf37fa954c4ad468a">
        <w:r w:rsidRPr="5C781706" w:rsidR="3F5AEFF0">
          <w:rPr>
            <w:rStyle w:val="Hyperlink"/>
            <w:rFonts w:ascii="Arial" w:hAnsi="Arial" w:eastAsia="Arial" w:cs="Arial"/>
            <w:b w:val="0"/>
            <w:bCs w:val="0"/>
            <w:i w:val="0"/>
            <w:iCs w:val="0"/>
            <w:caps w:val="0"/>
            <w:smallCaps w:val="0"/>
            <w:strike w:val="0"/>
            <w:dstrike w:val="0"/>
            <w:noProof w:val="0"/>
            <w:sz w:val="22"/>
            <w:szCs w:val="22"/>
            <w:lang w:val="en-GB"/>
          </w:rPr>
          <w:t>https://www.gov.uk/government/publications/towards-zero-the-hiv-action-plan-for-england-2022-to-2025/towards-zero-an-action-plan-towards-ending-hiv-transmission-aids-and-hiv-related-deaths-in-england-2022-to-2025</w:t>
        </w:r>
      </w:hyperlink>
      <w:r w:rsidRPr="5C781706" w:rsidR="3F5AEFF0">
        <w:rPr>
          <w:rFonts w:ascii="Arial" w:hAnsi="Arial" w:eastAsia="Arial" w:cs="Arial"/>
          <w:b w:val="0"/>
          <w:bCs w:val="0"/>
          <w:i w:val="0"/>
          <w:iCs w:val="0"/>
          <w:caps w:val="0"/>
          <w:smallCaps w:val="0"/>
          <w:noProof w:val="0"/>
          <w:color w:val="0F1115"/>
          <w:sz w:val="22"/>
          <w:szCs w:val="22"/>
          <w:lang w:val="en-GB"/>
        </w:rPr>
        <w:t>. Accessed:</w:t>
      </w:r>
      <w:r w:rsidRPr="5C781706" w:rsidR="3F5AEFF0">
        <w:rPr>
          <w:rFonts w:ascii="Arial" w:hAnsi="Arial" w:eastAsia="Arial" w:cs="Arial"/>
          <w:b w:val="0"/>
          <w:bCs w:val="0"/>
          <w:i w:val="0"/>
          <w:iCs w:val="0"/>
          <w:caps w:val="0"/>
          <w:smallCaps w:val="0"/>
          <w:noProof w:val="0"/>
          <w:color w:val="0F1115"/>
          <w:sz w:val="22"/>
          <w:szCs w:val="22"/>
          <w:lang w:val="en-GB"/>
        </w:rPr>
        <w:t xml:space="preserve"> 30 April 2026).</w:t>
      </w:r>
    </w:p>
    <w:p w:rsidR="234C32DE" w:rsidP="5C781706" w:rsidRDefault="234C32DE" w14:paraId="66480271" w14:textId="1417CEF7">
      <w:pPr>
        <w:pStyle w:val="Normal"/>
        <w:keepNext w:val="0"/>
        <w:keepLines w:val="0"/>
        <w:shd w:val="clear" w:color="auto" w:fill="FFFFFF" w:themeFill="background1"/>
        <w:spacing w:before="120" w:beforeAutospacing="off" w:after="240" w:afterAutospacing="off" w:line="360" w:lineRule="auto"/>
        <w:ind w:left="0" w:right="660"/>
        <w:jc w:val="both"/>
      </w:pPr>
      <w:r w:rsidRPr="5C781706" w:rsidR="64AEE56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Health and Social Care Select Committee (2025)</w:t>
      </w:r>
      <w:r w:rsidRPr="5C781706" w:rsidR="64AEE56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w:t>
      </w:r>
      <w:r w:rsidRPr="5C781706" w:rsidR="64AEE563">
        <w:rPr>
          <w:rFonts w:ascii="Arial" w:hAnsi="Arial" w:eastAsia="Arial" w:cs="Arial" w:asciiTheme="minorAscii" w:hAnsiTheme="minorAscii" w:eastAsiaTheme="minorAscii" w:cstheme="minorAscii"/>
          <w:b w:val="0"/>
          <w:bCs w:val="0"/>
          <w:i w:val="1"/>
          <w:iCs w:val="1"/>
          <w:caps w:val="0"/>
          <w:smallCaps w:val="0"/>
          <w:noProof w:val="0"/>
          <w:color w:val="0F1115"/>
          <w:sz w:val="22"/>
          <w:szCs w:val="22"/>
          <w:lang w:val="en-GB"/>
        </w:rPr>
        <w:t>Letter to the Department of Health and Social Care on sexual health services</w:t>
      </w:r>
      <w:r w:rsidRPr="5C781706" w:rsidR="64AEE563">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 xml:space="preserve">. London: House of </w:t>
      </w:r>
      <w:r w:rsidRPr="5C781706" w:rsidR="6EFABCC0">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t>Commons.</w:t>
      </w:r>
    </w:p>
    <w:p w:rsidR="259186FF" w:rsidP="5C781706" w:rsidRDefault="259186FF" w14:paraId="02D3252B" w14:textId="14771C36">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781706" w:rsidR="259186FF">
        <w:rPr>
          <w:rFonts w:ascii="Arial" w:hAnsi="Arial" w:eastAsia="Arial" w:cs="Arial"/>
          <w:b w:val="0"/>
          <w:bCs w:val="0"/>
          <w:i w:val="0"/>
          <w:iCs w:val="0"/>
          <w:caps w:val="0"/>
          <w:smallCaps w:val="0"/>
          <w:noProof w:val="0"/>
          <w:color w:val="000000" w:themeColor="text1" w:themeTint="FF" w:themeShade="FF"/>
          <w:sz w:val="22"/>
          <w:szCs w:val="22"/>
          <w:lang w:val="en-GB"/>
        </w:rPr>
        <w:t xml:space="preserve">HealthJade.net (2017) </w:t>
      </w:r>
      <w:hyperlink r:id="Rfeda13805d3141ec">
        <w:r w:rsidRPr="5C781706" w:rsidR="259186FF">
          <w:rPr>
            <w:rStyle w:val="Hyperlink"/>
            <w:rFonts w:ascii="Arial" w:hAnsi="Arial" w:eastAsia="Arial" w:cs="Arial"/>
            <w:b w:val="0"/>
            <w:bCs w:val="0"/>
            <w:i w:val="0"/>
            <w:iCs w:val="0"/>
            <w:caps w:val="0"/>
            <w:smallCaps w:val="0"/>
            <w:strike w:val="0"/>
            <w:dstrike w:val="0"/>
            <w:noProof w:val="0"/>
            <w:sz w:val="22"/>
            <w:szCs w:val="22"/>
            <w:lang w:val="en-GB"/>
          </w:rPr>
          <w:t>HIV &amp; AIDS - Causes, Transmission, Symptoms, Signs, Tests, Treatment</w:t>
        </w:r>
      </w:hyperlink>
      <w:r w:rsidRPr="5C781706" w:rsidR="259186FF">
        <w:rPr>
          <w:rFonts w:ascii="Arial" w:hAnsi="Arial" w:eastAsia="Arial" w:cs="Arial"/>
          <w:b w:val="0"/>
          <w:bCs w:val="0"/>
          <w:i w:val="0"/>
          <w:iCs w:val="0"/>
          <w:caps w:val="0"/>
          <w:smallCaps w:val="0"/>
          <w:noProof w:val="0"/>
          <w:color w:val="000000" w:themeColor="text1" w:themeTint="FF" w:themeShade="FF"/>
          <w:sz w:val="22"/>
          <w:szCs w:val="22"/>
          <w:lang w:val="en-GB"/>
        </w:rPr>
        <w:t>. Available at:</w:t>
      </w:r>
      <w:r w:rsidRPr="5C781706" w:rsidR="259186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4cda6eaa80ac4f2f">
        <w:r w:rsidRPr="5C781706" w:rsidR="259186FF">
          <w:rPr>
            <w:rStyle w:val="Hyperlink"/>
            <w:rFonts w:ascii="Arial" w:hAnsi="Arial" w:eastAsia="Arial" w:cs="Arial"/>
            <w:b w:val="0"/>
            <w:bCs w:val="0"/>
            <w:i w:val="0"/>
            <w:iCs w:val="0"/>
            <w:caps w:val="0"/>
            <w:smallCaps w:val="0"/>
            <w:strike w:val="0"/>
            <w:dstrike w:val="0"/>
            <w:noProof w:val="0"/>
            <w:sz w:val="22"/>
            <w:szCs w:val="22"/>
            <w:lang w:val="en-GB"/>
          </w:rPr>
          <w:t>https://healthjade.net/wp-content/uploads/2017/11/hiv.jpg</w:t>
        </w:r>
      </w:hyperlink>
      <w:r w:rsidRPr="5C781706" w:rsidR="259186FF">
        <w:rPr>
          <w:rFonts w:ascii="Arial" w:hAnsi="Arial" w:eastAsia="Arial" w:cs="Arial"/>
          <w:b w:val="0"/>
          <w:bCs w:val="0"/>
          <w:i w:val="0"/>
          <w:iCs w:val="0"/>
          <w:caps w:val="0"/>
          <w:smallCaps w:val="0"/>
          <w:noProof w:val="0"/>
          <w:color w:val="000000" w:themeColor="text1" w:themeTint="FF" w:themeShade="FF"/>
          <w:sz w:val="22"/>
          <w:szCs w:val="22"/>
          <w:lang w:val="en-GB"/>
        </w:rPr>
        <w:t>. (Accessed: 2 May 2026).</w:t>
      </w:r>
    </w:p>
    <w:p w:rsidR="28531FE7" w:rsidP="5C781706" w:rsidRDefault="28531FE7" w14:paraId="7050DA81" w14:textId="1EA38136">
      <w:pPr>
        <w:pStyle w:val="Normal"/>
        <w:keepNext w:val="0"/>
        <w:keepLines w:val="0"/>
        <w:shd w:val="clear" w:color="auto" w:fill="FFFFFF" w:themeFill="background1"/>
        <w:spacing w:before="120" w:beforeAutospacing="off" w:after="240" w:afterAutospacing="off" w:line="360" w:lineRule="auto"/>
        <w:ind w:left="0" w:right="660"/>
        <w:jc w:val="both"/>
      </w:pPr>
      <w:r w:rsidRPr="5C781706" w:rsidR="28531FE7">
        <w:rPr>
          <w:rFonts w:ascii="Arial" w:hAnsi="Arial" w:eastAsia="Arial" w:cs="Arial"/>
          <w:b w:val="0"/>
          <w:bCs w:val="0"/>
          <w:i w:val="0"/>
          <w:iCs w:val="0"/>
          <w:caps w:val="0"/>
          <w:smallCaps w:val="0"/>
          <w:noProof w:val="0"/>
          <w:color w:val="0F1115"/>
          <w:sz w:val="22"/>
          <w:szCs w:val="22"/>
          <w:lang w:val="en-GB"/>
        </w:rPr>
        <w:t xml:space="preserve">House of Commons Health and Social Care Committee (2024) </w:t>
      </w:r>
      <w:r w:rsidRPr="5C781706" w:rsidR="28531FE7">
        <w:rPr>
          <w:rFonts w:ascii="Arial" w:hAnsi="Arial" w:eastAsia="Arial" w:cs="Arial"/>
          <w:b w:val="0"/>
          <w:bCs w:val="0"/>
          <w:i w:val="1"/>
          <w:iCs w:val="1"/>
          <w:caps w:val="0"/>
          <w:smallCaps w:val="0"/>
          <w:noProof w:val="0"/>
          <w:color w:val="0F1115"/>
          <w:sz w:val="22"/>
          <w:szCs w:val="22"/>
          <w:lang w:val="en-GB"/>
        </w:rPr>
        <w:t>HIV care and treatment: Post-diagnosis support</w:t>
      </w:r>
      <w:r w:rsidRPr="5C781706" w:rsidR="28531FE7">
        <w:rPr>
          <w:rFonts w:ascii="Arial" w:hAnsi="Arial" w:eastAsia="Arial" w:cs="Arial"/>
          <w:b w:val="0"/>
          <w:bCs w:val="0"/>
          <w:i w:val="0"/>
          <w:iCs w:val="0"/>
          <w:caps w:val="0"/>
          <w:smallCaps w:val="0"/>
          <w:noProof w:val="0"/>
          <w:color w:val="0F1115"/>
          <w:sz w:val="22"/>
          <w:szCs w:val="22"/>
          <w:lang w:val="en-GB"/>
        </w:rPr>
        <w:t>. London: House of Commons.</w:t>
      </w:r>
    </w:p>
    <w:p w:rsidR="78BD323F" w:rsidP="5C781706" w:rsidRDefault="78BD323F" w14:paraId="20422120" w14:textId="498E3AF3">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781706" w:rsidR="78BD323F">
        <w:rPr>
          <w:rFonts w:ascii="Arial" w:hAnsi="Arial" w:eastAsia="Arial" w:cs="Arial"/>
          <w:b w:val="0"/>
          <w:bCs w:val="0"/>
          <w:i w:val="0"/>
          <w:iCs w:val="0"/>
          <w:caps w:val="0"/>
          <w:smallCaps w:val="0"/>
          <w:noProof w:val="0"/>
          <w:color w:val="000000" w:themeColor="text1" w:themeTint="FF" w:themeShade="FF"/>
          <w:sz w:val="22"/>
          <w:szCs w:val="22"/>
          <w:lang w:val="en-GB"/>
        </w:rPr>
        <w:t>Microsoft 365 Copilot (2026) ’</w:t>
      </w:r>
      <w:r w:rsidRPr="5C781706" w:rsidR="78BD323F">
        <w:rPr>
          <w:rFonts w:ascii="Arial" w:hAnsi="Arial" w:eastAsia="Arial" w:cs="Arial"/>
          <w:b w:val="0"/>
          <w:bCs w:val="0"/>
          <w:i w:val="1"/>
          <w:iCs w:val="1"/>
          <w:caps w:val="0"/>
          <w:smallCaps w:val="0"/>
          <w:noProof w:val="0"/>
          <w:color w:val="000000" w:themeColor="text1" w:themeTint="FF" w:themeShade="FF"/>
          <w:sz w:val="22"/>
          <w:szCs w:val="22"/>
          <w:lang w:val="en-GB"/>
        </w:rPr>
        <w:t>A futuristic cityscape at sunset beneath a rainbow</w:t>
      </w:r>
      <w:r w:rsidRPr="5C781706" w:rsidR="78BD323F">
        <w:rPr>
          <w:rFonts w:ascii="Arial" w:hAnsi="Arial" w:eastAsia="Arial" w:cs="Arial"/>
          <w:b w:val="0"/>
          <w:bCs w:val="0"/>
          <w:i w:val="1"/>
          <w:iCs w:val="1"/>
          <w:caps w:val="0"/>
          <w:smallCaps w:val="0"/>
          <w:noProof w:val="0"/>
          <w:color w:val="000000" w:themeColor="text1" w:themeTint="FF" w:themeShade="FF"/>
          <w:sz w:val="22"/>
          <w:szCs w:val="22"/>
          <w:lang w:val="en-GB"/>
        </w:rPr>
        <w:t>’</w:t>
      </w:r>
      <w:r w:rsidRPr="5C781706" w:rsidR="78BD323F">
        <w:rPr>
          <w:rFonts w:ascii="Arial" w:hAnsi="Arial" w:eastAsia="Arial" w:cs="Arial"/>
          <w:b w:val="0"/>
          <w:bCs w:val="0"/>
          <w:i w:val="0"/>
          <w:iCs w:val="0"/>
          <w:caps w:val="0"/>
          <w:smallCaps w:val="0"/>
          <w:noProof w:val="0"/>
          <w:color w:val="000000" w:themeColor="text1" w:themeTint="FF" w:themeShade="FF"/>
          <w:sz w:val="22"/>
          <w:szCs w:val="22"/>
          <w:lang w:val="en-GB"/>
        </w:rPr>
        <w:t>.</w:t>
      </w:r>
      <w:r w:rsidRPr="5C781706" w:rsidR="78BD323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cda9df6f4fde4f84">
        <w:r w:rsidRPr="5C781706" w:rsidR="78BD323F">
          <w:rPr>
            <w:rStyle w:val="Hyperlink"/>
            <w:rFonts w:ascii="Arial" w:hAnsi="Arial" w:eastAsia="Arial" w:cs="Arial"/>
            <w:b w:val="0"/>
            <w:bCs w:val="0"/>
            <w:i w:val="0"/>
            <w:iCs w:val="0"/>
            <w:caps w:val="0"/>
            <w:smallCaps w:val="0"/>
            <w:strike w:val="0"/>
            <w:dstrike w:val="0"/>
            <w:noProof w:val="0"/>
            <w:sz w:val="22"/>
            <w:szCs w:val="22"/>
            <w:lang w:val="en-GB"/>
          </w:rPr>
          <w:t>https</w:t>
        </w:r>
      </w:hyperlink>
      <w:hyperlink r:id="R66f21808c9344cea">
        <w:r w:rsidRPr="5C781706" w:rsidR="78BD323F">
          <w:rPr>
            <w:rStyle w:val="Hyperlink"/>
            <w:rFonts w:ascii="Arial" w:hAnsi="Arial" w:eastAsia="Arial" w:cs="Arial"/>
            <w:b w:val="0"/>
            <w:bCs w:val="0"/>
            <w:i w:val="0"/>
            <w:iCs w:val="0"/>
            <w:caps w:val="0"/>
            <w:smallCaps w:val="0"/>
            <w:strike w:val="0"/>
            <w:dstrike w:val="0"/>
            <w:noProof w:val="0"/>
            <w:sz w:val="22"/>
            <w:szCs w:val="22"/>
            <w:lang w:val="en-GB"/>
          </w:rPr>
          <w:t>://copilot.microsoft.com</w:t>
        </w:r>
      </w:hyperlink>
      <w:hyperlink r:id="R4f821240e87e47cd">
        <w:r w:rsidRPr="5C781706" w:rsidR="78BD323F">
          <w:rPr>
            <w:rStyle w:val="Hyperlink"/>
            <w:rFonts w:ascii="Arial" w:hAnsi="Arial" w:eastAsia="Arial" w:cs="Arial"/>
            <w:b w:val="0"/>
            <w:bCs w:val="0"/>
            <w:i w:val="0"/>
            <w:iCs w:val="0"/>
            <w:caps w:val="0"/>
            <w:smallCaps w:val="0"/>
            <w:strike w:val="0"/>
            <w:dstrike w:val="0"/>
            <w:noProof w:val="0"/>
            <w:sz w:val="22"/>
            <w:szCs w:val="22"/>
            <w:lang w:val="en-GB"/>
          </w:rPr>
          <w:t>/chats</w:t>
        </w:r>
      </w:hyperlink>
      <w:hyperlink r:id="Rbbfb91e68de94aea">
        <w:r w:rsidRPr="5C781706" w:rsidR="78BD323F">
          <w:rPr>
            <w:rStyle w:val="Hyperlink"/>
            <w:rFonts w:ascii="Arial" w:hAnsi="Arial" w:eastAsia="Arial" w:cs="Arial"/>
            <w:b w:val="0"/>
            <w:bCs w:val="0"/>
            <w:i w:val="0"/>
            <w:iCs w:val="0"/>
            <w:caps w:val="0"/>
            <w:smallCaps w:val="0"/>
            <w:strike w:val="0"/>
            <w:dstrike w:val="0"/>
            <w:noProof w:val="0"/>
            <w:sz w:val="22"/>
            <w:szCs w:val="22"/>
            <w:lang w:val="en-GB"/>
          </w:rPr>
          <w:t>/</w:t>
        </w:r>
      </w:hyperlink>
      <w:hyperlink r:id="Rc2d2c77b0ed7416d">
        <w:r w:rsidRPr="5C781706" w:rsidR="78BD323F">
          <w:rPr>
            <w:rStyle w:val="Hyperlink"/>
            <w:rFonts w:ascii="Arial" w:hAnsi="Arial" w:eastAsia="Arial" w:cs="Arial"/>
            <w:b w:val="0"/>
            <w:bCs w:val="0"/>
            <w:i w:val="0"/>
            <w:iCs w:val="0"/>
            <w:caps w:val="0"/>
            <w:smallCaps w:val="0"/>
            <w:strike w:val="0"/>
            <w:dstrike w:val="0"/>
            <w:noProof w:val="0"/>
            <w:sz w:val="22"/>
            <w:szCs w:val="22"/>
            <w:lang w:val="en-GB"/>
          </w:rPr>
          <w:t>fpbhaY8YcYpADPFh4PHvR</w:t>
        </w:r>
      </w:hyperlink>
      <w:r w:rsidRPr="5C781706" w:rsidR="78BD323F">
        <w:rPr>
          <w:rFonts w:ascii="Arial" w:hAnsi="Arial" w:eastAsia="Arial" w:cs="Arial"/>
          <w:b w:val="0"/>
          <w:bCs w:val="0"/>
          <w:i w:val="0"/>
          <w:iCs w:val="0"/>
          <w:caps w:val="0"/>
          <w:smallCaps w:val="0"/>
          <w:noProof w:val="0"/>
          <w:color w:val="000000" w:themeColor="text1" w:themeTint="FF" w:themeShade="FF"/>
          <w:sz w:val="22"/>
          <w:szCs w:val="22"/>
          <w:lang w:val="en-GB"/>
        </w:rPr>
        <w:t>.</w:t>
      </w:r>
      <w:r w:rsidRPr="5C781706" w:rsidR="78BD323F">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May 2026).</w:t>
      </w:r>
    </w:p>
    <w:p w:rsidR="235B682A" w:rsidP="5C781706" w:rsidRDefault="235B682A" w14:paraId="6E67EC6F" w14:textId="32065D56">
      <w:pPr>
        <w:spacing w:before="120" w:beforeAutospacing="off" w:after="120" w:afterAutospacing="off" w:line="360" w:lineRule="auto"/>
        <w:jc w:val="both"/>
      </w:pPr>
      <w:r w:rsidRPr="5C781706" w:rsidR="235B682A">
        <w:rPr>
          <w:rFonts w:ascii="Arial" w:hAnsi="Arial" w:eastAsia="Arial" w:cs="Arial"/>
          <w:b w:val="0"/>
          <w:bCs w:val="0"/>
          <w:i w:val="0"/>
          <w:iCs w:val="0"/>
          <w:caps w:val="0"/>
          <w:smallCaps w:val="0"/>
          <w:noProof w:val="0"/>
          <w:color w:val="000000" w:themeColor="text1" w:themeTint="FF" w:themeShade="FF"/>
          <w:sz w:val="22"/>
          <w:szCs w:val="22"/>
          <w:lang w:val="en-GB"/>
        </w:rPr>
        <w:t>Microsoft stock images (</w:t>
      </w:r>
      <w:r w:rsidRPr="5C781706" w:rsidR="235B682A">
        <w:rPr>
          <w:rFonts w:ascii="Arial" w:hAnsi="Arial" w:eastAsia="Arial" w:cs="Arial"/>
          <w:b w:val="0"/>
          <w:bCs w:val="0"/>
          <w:i w:val="0"/>
          <w:iCs w:val="0"/>
          <w:caps w:val="0"/>
          <w:smallCaps w:val="0"/>
          <w:noProof w:val="0"/>
          <w:color w:val="000000" w:themeColor="text1" w:themeTint="FF" w:themeShade="FF"/>
          <w:sz w:val="22"/>
          <w:szCs w:val="22"/>
          <w:lang w:val="en-GB"/>
        </w:rPr>
        <w:t>n.d</w:t>
      </w:r>
      <w:r w:rsidRPr="5C781706" w:rsidR="235B682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C781706" w:rsidR="235B682A">
        <w:rPr>
          <w:rFonts w:ascii="Arial" w:hAnsi="Arial" w:eastAsia="Arial" w:cs="Arial"/>
          <w:b w:val="0"/>
          <w:bCs w:val="0"/>
          <w:i w:val="1"/>
          <w:iCs w:val="1"/>
          <w:caps w:val="0"/>
          <w:smallCaps w:val="0"/>
          <w:noProof w:val="0"/>
          <w:color w:val="000000" w:themeColor="text1" w:themeTint="FF" w:themeShade="FF"/>
          <w:sz w:val="22"/>
          <w:szCs w:val="22"/>
          <w:lang w:val="en-GB"/>
        </w:rPr>
        <w:t>Pride Party</w:t>
      </w:r>
      <w:r w:rsidRPr="5C781706" w:rsidR="235B682A">
        <w:rPr>
          <w:rFonts w:ascii="Arial" w:hAnsi="Arial" w:eastAsia="Arial" w:cs="Arial"/>
          <w:b w:val="0"/>
          <w:bCs w:val="0"/>
          <w:i w:val="0"/>
          <w:iCs w:val="0"/>
          <w:caps w:val="0"/>
          <w:smallCaps w:val="0"/>
          <w:noProof w:val="0"/>
          <w:color w:val="000000" w:themeColor="text1" w:themeTint="FF" w:themeShade="FF"/>
          <w:sz w:val="22"/>
          <w:szCs w:val="22"/>
          <w:lang w:val="en-GB"/>
        </w:rPr>
        <w:t>. (Accessed: 5 May 2026).</w:t>
      </w:r>
    </w:p>
    <w:p w:rsidR="70DF1099" w:rsidP="5C781706" w:rsidRDefault="70DF1099" w14:paraId="788458E6" w14:textId="043854A3">
      <w:pPr>
        <w:spacing w:before="12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781706" w:rsidR="70DF1099">
        <w:rPr>
          <w:rFonts w:ascii="Arial" w:hAnsi="Arial" w:eastAsia="Arial" w:cs="Arial"/>
          <w:b w:val="0"/>
          <w:bCs w:val="0"/>
          <w:i w:val="0"/>
          <w:iCs w:val="0"/>
          <w:caps w:val="0"/>
          <w:smallCaps w:val="0"/>
          <w:noProof w:val="0"/>
          <w:color w:val="0F1115"/>
          <w:sz w:val="22"/>
          <w:szCs w:val="22"/>
          <w:lang w:val="en-GB"/>
        </w:rPr>
        <w:t>National AIDS Trust (2024) ’</w:t>
      </w:r>
      <w:r w:rsidRPr="5C781706" w:rsidR="70DF1099">
        <w:rPr>
          <w:rFonts w:ascii="Arial" w:hAnsi="Arial" w:eastAsia="Arial" w:cs="Arial"/>
          <w:b w:val="0"/>
          <w:bCs w:val="0"/>
          <w:i w:val="1"/>
          <w:iCs w:val="1"/>
          <w:caps w:val="0"/>
          <w:smallCaps w:val="0"/>
          <w:noProof w:val="0"/>
          <w:color w:val="0F1115"/>
          <w:sz w:val="22"/>
          <w:szCs w:val="22"/>
          <w:lang w:val="en-GB"/>
        </w:rPr>
        <w:t>Beyond the virus: Prioritising mental health for people living with HIV</w:t>
      </w:r>
      <w:r w:rsidRPr="5C781706" w:rsidR="70DF1099">
        <w:rPr>
          <w:rFonts w:ascii="Arial" w:hAnsi="Arial" w:eastAsia="Arial" w:cs="Arial"/>
          <w:b w:val="0"/>
          <w:bCs w:val="0"/>
          <w:i w:val="1"/>
          <w:iCs w:val="1"/>
          <w:caps w:val="0"/>
          <w:smallCaps w:val="0"/>
          <w:noProof w:val="0"/>
          <w:color w:val="0F1115"/>
          <w:sz w:val="22"/>
          <w:szCs w:val="22"/>
          <w:lang w:val="en-GB"/>
        </w:rPr>
        <w:t>’</w:t>
      </w:r>
      <w:r w:rsidRPr="5C781706" w:rsidR="70DF1099">
        <w:rPr>
          <w:rFonts w:ascii="Arial" w:hAnsi="Arial" w:eastAsia="Arial" w:cs="Arial"/>
          <w:b w:val="0"/>
          <w:bCs w:val="0"/>
          <w:i w:val="0"/>
          <w:iCs w:val="0"/>
          <w:caps w:val="0"/>
          <w:smallCaps w:val="0"/>
          <w:noProof w:val="0"/>
          <w:color w:val="0F1115"/>
          <w:sz w:val="22"/>
          <w:szCs w:val="22"/>
          <w:lang w:val="en-GB"/>
        </w:rPr>
        <w:t>.</w:t>
      </w:r>
      <w:r w:rsidRPr="5C781706" w:rsidR="70DF1099">
        <w:rPr>
          <w:rFonts w:ascii="Arial" w:hAnsi="Arial" w:eastAsia="Arial" w:cs="Arial"/>
          <w:b w:val="0"/>
          <w:bCs w:val="0"/>
          <w:i w:val="0"/>
          <w:iCs w:val="0"/>
          <w:caps w:val="0"/>
          <w:smallCaps w:val="0"/>
          <w:noProof w:val="0"/>
          <w:color w:val="0F1115"/>
          <w:sz w:val="22"/>
          <w:szCs w:val="22"/>
          <w:lang w:val="en-GB"/>
        </w:rPr>
        <w:t xml:space="preserve"> Available at: </w:t>
      </w:r>
      <w:r w:rsidRPr="5C781706" w:rsidR="70DF109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6f7d3c8e39c545ca">
        <w:r w:rsidRPr="5C781706" w:rsidR="70DF1099">
          <w:rPr>
            <w:rStyle w:val="Hyperlink"/>
            <w:rFonts w:ascii="Arial" w:hAnsi="Arial" w:eastAsia="Arial" w:cs="Arial"/>
            <w:b w:val="0"/>
            <w:bCs w:val="0"/>
            <w:i w:val="0"/>
            <w:iCs w:val="0"/>
            <w:caps w:val="0"/>
            <w:smallCaps w:val="0"/>
            <w:strike w:val="0"/>
            <w:dstrike w:val="0"/>
            <w:noProof w:val="0"/>
            <w:sz w:val="22"/>
            <w:szCs w:val="22"/>
            <w:lang w:val="en-GB"/>
          </w:rPr>
          <w:t>https://nat.org.uk/news/beyond-hiv-virus-mental-health-scotland-report</w:t>
        </w:r>
      </w:hyperlink>
      <w:hyperlink r:id="Rcf1b23e5ae2e4139">
        <w:r w:rsidRPr="5C781706" w:rsidR="70DF1099">
          <w:rPr>
            <w:rStyle w:val="Hyperlink"/>
            <w:rFonts w:ascii="Arial" w:hAnsi="Arial" w:eastAsia="Arial" w:cs="Arial"/>
            <w:b w:val="0"/>
            <w:bCs w:val="0"/>
            <w:i w:val="0"/>
            <w:iCs w:val="0"/>
            <w:caps w:val="0"/>
            <w:smallCaps w:val="0"/>
            <w:strike w:val="0"/>
            <w:dstrike w:val="0"/>
            <w:noProof w:val="0"/>
            <w:sz w:val="22"/>
            <w:szCs w:val="22"/>
            <w:lang w:val="en-GB"/>
          </w:rPr>
          <w:t>/</w:t>
        </w:r>
      </w:hyperlink>
      <w:r w:rsidRPr="5C781706" w:rsidR="70DF1099">
        <w:rPr>
          <w:rFonts w:ascii="Arial" w:hAnsi="Arial" w:eastAsia="Arial" w:cs="Arial"/>
          <w:b w:val="0"/>
          <w:bCs w:val="0"/>
          <w:i w:val="0"/>
          <w:iCs w:val="0"/>
          <w:caps w:val="0"/>
          <w:smallCaps w:val="0"/>
          <w:noProof w:val="0"/>
          <w:color w:val="000000" w:themeColor="text1" w:themeTint="FF" w:themeShade="FF"/>
          <w:sz w:val="22"/>
          <w:szCs w:val="22"/>
          <w:lang w:val="en-GB"/>
        </w:rPr>
        <w:t>. (Accessed:</w:t>
      </w:r>
      <w:r w:rsidRPr="5C781706" w:rsidR="70DF1099">
        <w:rPr>
          <w:rFonts w:ascii="Arial" w:hAnsi="Arial" w:eastAsia="Arial" w:cs="Arial"/>
          <w:b w:val="0"/>
          <w:bCs w:val="0"/>
          <w:i w:val="0"/>
          <w:iCs w:val="0"/>
          <w:caps w:val="0"/>
          <w:smallCaps w:val="0"/>
          <w:noProof w:val="0"/>
          <w:color w:val="000000" w:themeColor="text1" w:themeTint="FF" w:themeShade="FF"/>
          <w:sz w:val="22"/>
          <w:szCs w:val="22"/>
          <w:lang w:val="en-GB"/>
        </w:rPr>
        <w:t xml:space="preserve"> 23 April 2026).</w:t>
      </w:r>
    </w:p>
    <w:p w:rsidR="1EB0537B" w:rsidP="5C781706" w:rsidRDefault="1EB0537B" w14:paraId="5BA8AED1" w14:textId="01947BFB">
      <w:pPr>
        <w:pStyle w:val="Normal"/>
        <w:spacing w:before="120" w:beforeAutospacing="off" w:line="360" w:lineRule="auto"/>
        <w:jc w:val="both"/>
      </w:pPr>
      <w:r w:rsidRPr="5C781706" w:rsidR="1EB0537B">
        <w:rPr>
          <w:rFonts w:ascii="Aptos" w:hAnsi="Aptos" w:eastAsia="Aptos" w:cs="Aptos"/>
          <w:b w:val="0"/>
          <w:bCs w:val="0"/>
          <w:i w:val="0"/>
          <w:iCs w:val="0"/>
          <w:caps w:val="0"/>
          <w:smallCaps w:val="0"/>
          <w:noProof w:val="0"/>
          <w:color w:val="000000" w:themeColor="text1" w:themeTint="FF" w:themeShade="FF"/>
          <w:sz w:val="22"/>
          <w:szCs w:val="22"/>
          <w:lang w:val="en-GB"/>
        </w:rPr>
        <w:t>NHS England (2019) </w:t>
      </w:r>
      <w:r w:rsidRPr="5C781706" w:rsidR="66C9F16C">
        <w:rPr>
          <w:rFonts w:ascii="Aptos" w:hAnsi="Aptos" w:eastAsia="Aptos" w:cs="Aptos"/>
          <w:b w:val="0"/>
          <w:bCs w:val="0"/>
          <w:i w:val="0"/>
          <w:iCs w:val="0"/>
          <w:caps w:val="0"/>
          <w:smallCaps w:val="0"/>
          <w:noProof w:val="0"/>
          <w:color w:val="000000" w:themeColor="text1" w:themeTint="FF" w:themeShade="FF"/>
          <w:sz w:val="22"/>
          <w:szCs w:val="22"/>
          <w:lang w:val="en-GB"/>
        </w:rPr>
        <w:t>‘</w:t>
      </w:r>
      <w:r w:rsidRPr="5C781706" w:rsidR="1EB0537B">
        <w:rPr>
          <w:rFonts w:ascii="Aptos" w:hAnsi="Aptos" w:eastAsia="Aptos" w:cs="Aptos"/>
          <w:b w:val="0"/>
          <w:bCs w:val="0"/>
          <w:i w:val="1"/>
          <w:iCs w:val="1"/>
          <w:caps w:val="0"/>
          <w:smallCaps w:val="0"/>
          <w:noProof w:val="0"/>
          <w:color w:val="000000" w:themeColor="text1" w:themeTint="FF" w:themeShade="FF"/>
          <w:sz w:val="22"/>
          <w:szCs w:val="22"/>
          <w:lang w:val="en-GB"/>
        </w:rPr>
        <w:t>The NHS Long Term Plan</w:t>
      </w:r>
      <w:r w:rsidRPr="5C781706" w:rsidR="3EF77C1B">
        <w:rPr>
          <w:rFonts w:ascii="Aptos" w:hAnsi="Aptos" w:eastAsia="Aptos" w:cs="Aptos"/>
          <w:b w:val="0"/>
          <w:bCs w:val="0"/>
          <w:i w:val="1"/>
          <w:iCs w:val="1"/>
          <w:caps w:val="0"/>
          <w:smallCaps w:val="0"/>
          <w:noProof w:val="0"/>
          <w:color w:val="000000" w:themeColor="text1" w:themeTint="FF" w:themeShade="FF"/>
          <w:sz w:val="22"/>
          <w:szCs w:val="22"/>
          <w:lang w:val="en-GB"/>
        </w:rPr>
        <w:t>’</w:t>
      </w:r>
      <w:r w:rsidRPr="5C781706" w:rsidR="1EB0537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C781706" w:rsidR="6A34968E">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fe4a09bb89be480c">
        <w:r w:rsidRPr="5C781706" w:rsidR="6A34968E">
          <w:rPr>
            <w:rStyle w:val="Hyperlink"/>
            <w:rFonts w:ascii="Aptos" w:hAnsi="Aptos" w:eastAsia="Aptos" w:cs="Aptos"/>
            <w:b w:val="0"/>
            <w:bCs w:val="0"/>
            <w:i w:val="0"/>
            <w:iCs w:val="0"/>
            <w:caps w:val="0"/>
            <w:smallCaps w:val="0"/>
            <w:noProof w:val="0"/>
            <w:sz w:val="22"/>
            <w:szCs w:val="22"/>
            <w:lang w:val="en-GB"/>
          </w:rPr>
          <w:t>https://www.england.nhs.uk/2019/01/long-term-plan/.</w:t>
        </w:r>
      </w:hyperlink>
      <w:r w:rsidRPr="5C781706" w:rsidR="6A34968E">
        <w:rPr>
          <w:rFonts w:ascii="Aptos" w:hAnsi="Aptos" w:eastAsia="Aptos" w:cs="Aptos"/>
          <w:b w:val="0"/>
          <w:bCs w:val="0"/>
          <w:i w:val="0"/>
          <w:iCs w:val="0"/>
          <w:caps w:val="0"/>
          <w:smallCaps w:val="0"/>
          <w:noProof w:val="0"/>
          <w:sz w:val="22"/>
          <w:szCs w:val="22"/>
          <w:lang w:val="en-GB"/>
        </w:rPr>
        <w:t xml:space="preserve"> (</w:t>
      </w:r>
      <w:r w:rsidRPr="5C781706" w:rsidR="497AAC01">
        <w:rPr>
          <w:rFonts w:ascii="Aptos" w:hAnsi="Aptos" w:eastAsia="Aptos" w:cs="Aptos"/>
          <w:b w:val="0"/>
          <w:bCs w:val="0"/>
          <w:i w:val="0"/>
          <w:iCs w:val="0"/>
          <w:caps w:val="0"/>
          <w:smallCaps w:val="0"/>
          <w:noProof w:val="0"/>
          <w:sz w:val="22"/>
          <w:szCs w:val="22"/>
          <w:lang w:val="en-GB"/>
        </w:rPr>
        <w:t>Accessed: 30 April 2026).</w:t>
      </w:r>
    </w:p>
    <w:p w:rsidR="67339F41" w:rsidP="5C781706" w:rsidRDefault="67339F41" w14:paraId="5EBAB31E" w14:textId="430FF13C">
      <w:pPr>
        <w:spacing w:before="120" w:before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781706" w:rsidR="67339F41">
        <w:rPr>
          <w:rFonts w:ascii="Arial" w:hAnsi="Arial" w:eastAsia="Arial" w:cs="Arial"/>
          <w:b w:val="0"/>
          <w:bCs w:val="0"/>
          <w:i w:val="0"/>
          <w:iCs w:val="0"/>
          <w:caps w:val="0"/>
          <w:smallCaps w:val="0"/>
          <w:noProof w:val="0"/>
          <w:color w:val="0F1115"/>
          <w:sz w:val="22"/>
          <w:szCs w:val="22"/>
          <w:lang w:val="en-GB"/>
        </w:rPr>
        <w:t>Terrence Higgins Trust (2023) ’</w:t>
      </w:r>
      <w:r w:rsidRPr="5C781706" w:rsidR="67339F41">
        <w:rPr>
          <w:rFonts w:ascii="Arial" w:hAnsi="Arial" w:eastAsia="Arial" w:cs="Arial"/>
          <w:b w:val="0"/>
          <w:bCs w:val="0"/>
          <w:i w:val="1"/>
          <w:iCs w:val="1"/>
          <w:caps w:val="0"/>
          <w:smallCaps w:val="0"/>
          <w:noProof w:val="0"/>
          <w:color w:val="0F1115"/>
          <w:sz w:val="22"/>
          <w:szCs w:val="22"/>
          <w:lang w:val="en-GB"/>
        </w:rPr>
        <w:t>UK HIV survey: The state of the nation 2023’</w:t>
      </w:r>
      <w:r w:rsidRPr="5C781706" w:rsidR="67339F41">
        <w:rPr>
          <w:rFonts w:ascii="Arial" w:hAnsi="Arial" w:eastAsia="Arial" w:cs="Arial"/>
          <w:b w:val="0"/>
          <w:bCs w:val="0"/>
          <w:i w:val="0"/>
          <w:iCs w:val="0"/>
          <w:caps w:val="0"/>
          <w:smallCaps w:val="0"/>
          <w:noProof w:val="0"/>
          <w:color w:val="0F1115"/>
          <w:sz w:val="22"/>
          <w:szCs w:val="22"/>
          <w:lang w:val="en-GB"/>
        </w:rPr>
        <w:t xml:space="preserve">. Available at: </w:t>
      </w:r>
      <w:hyperlink r:id="R0bbc0b3a1aff4acf">
        <w:r w:rsidRPr="5C781706" w:rsidR="67339F41">
          <w:rPr>
            <w:rStyle w:val="Hyperlink"/>
            <w:rFonts w:ascii="Arial" w:hAnsi="Arial" w:eastAsia="Arial" w:cs="Arial"/>
            <w:b w:val="0"/>
            <w:bCs w:val="0"/>
            <w:i w:val="0"/>
            <w:iCs w:val="0"/>
            <w:caps w:val="0"/>
            <w:smallCaps w:val="0"/>
            <w:strike w:val="0"/>
            <w:dstrike w:val="0"/>
            <w:noProof w:val="0"/>
            <w:sz w:val="22"/>
            <w:szCs w:val="22"/>
            <w:lang w:val="en-GB"/>
          </w:rPr>
          <w:t>https://www.tht.org.uk/news/</w:t>
        </w:r>
      </w:hyperlink>
      <w:hyperlink r:id="R3fa9358864854471">
        <w:r w:rsidRPr="5C781706" w:rsidR="67339F41">
          <w:rPr>
            <w:rStyle w:val="Hyperlink"/>
            <w:rFonts w:ascii="Arial" w:hAnsi="Arial" w:eastAsia="Arial" w:cs="Arial"/>
            <w:b w:val="0"/>
            <w:bCs w:val="0"/>
            <w:i w:val="0"/>
            <w:iCs w:val="0"/>
            <w:caps w:val="0"/>
            <w:smallCaps w:val="0"/>
            <w:strike w:val="0"/>
            <w:dstrike w:val="0"/>
            <w:noProof w:val="0"/>
            <w:sz w:val="22"/>
            <w:szCs w:val="22"/>
            <w:lang w:val="en-GB"/>
          </w:rPr>
          <w:t>2023-year-progress</w:t>
        </w:r>
      </w:hyperlink>
      <w:r w:rsidRPr="5C781706" w:rsidR="67339F41">
        <w:rPr>
          <w:rFonts w:ascii="Arial" w:hAnsi="Arial" w:eastAsia="Arial" w:cs="Arial"/>
          <w:b w:val="0"/>
          <w:bCs w:val="0"/>
          <w:i w:val="0"/>
          <w:iCs w:val="0"/>
          <w:caps w:val="0"/>
          <w:smallCaps w:val="0"/>
          <w:noProof w:val="0"/>
          <w:color w:val="000000" w:themeColor="text1" w:themeTint="FF" w:themeShade="FF"/>
          <w:sz w:val="22"/>
          <w:szCs w:val="22"/>
          <w:lang w:val="en-GB"/>
        </w:rPr>
        <w:t>. (accessed: 25 April 2026).</w:t>
      </w:r>
    </w:p>
    <w:p w:rsidR="0705F32A" w:rsidP="5C781706" w:rsidRDefault="0705F32A" w14:paraId="5751D3A4" w14:textId="3E445F7F">
      <w:pPr>
        <w:pStyle w:val="Normal"/>
        <w:spacing w:before="120" w:beforeAutospacing="off" w:line="360" w:lineRule="auto"/>
        <w:jc w:val="both"/>
      </w:pPr>
      <w:r w:rsidRPr="5C781706" w:rsidR="0705F32A">
        <w:rPr>
          <w:rFonts w:ascii="Arial" w:hAnsi="Arial" w:eastAsia="Arial" w:cs="Arial"/>
          <w:b w:val="0"/>
          <w:bCs w:val="0"/>
          <w:i w:val="0"/>
          <w:iCs w:val="0"/>
          <w:caps w:val="0"/>
          <w:smallCaps w:val="0"/>
          <w:noProof w:val="0"/>
          <w:color w:val="000000" w:themeColor="text1" w:themeTint="FF" w:themeShade="FF"/>
          <w:sz w:val="22"/>
          <w:szCs w:val="22"/>
          <w:lang w:val="en-GB"/>
        </w:rPr>
        <w:t>Williamson, A., Lampe, F., Aghaizu, A. et al. (2026)</w:t>
      </w:r>
      <w:r w:rsidRPr="5C781706" w:rsidR="0705F32A">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needs of people living with HIV in the UK (Positive Voices 2022): a cross-sectional survey', </w:t>
      </w:r>
      <w:r w:rsidRPr="5C781706" w:rsidR="0705F32A">
        <w:rPr>
          <w:rFonts w:ascii="Arial" w:hAnsi="Arial" w:eastAsia="Arial" w:cs="Arial"/>
          <w:b w:val="0"/>
          <w:bCs w:val="0"/>
          <w:i w:val="1"/>
          <w:iCs w:val="1"/>
          <w:caps w:val="0"/>
          <w:smallCaps w:val="0"/>
          <w:noProof w:val="0"/>
          <w:color w:val="000000" w:themeColor="text1" w:themeTint="FF" w:themeShade="FF"/>
          <w:sz w:val="22"/>
          <w:szCs w:val="22"/>
          <w:lang w:val="en-GB"/>
        </w:rPr>
        <w:t>The Lancet HIV</w:t>
      </w:r>
      <w:r w:rsidRPr="5C781706" w:rsidR="0705F32A">
        <w:rPr>
          <w:rFonts w:ascii="Arial" w:hAnsi="Arial" w:eastAsia="Arial" w:cs="Arial"/>
          <w:b w:val="0"/>
          <w:bCs w:val="0"/>
          <w:i w:val="0"/>
          <w:iCs w:val="0"/>
          <w:caps w:val="0"/>
          <w:smallCaps w:val="0"/>
          <w:noProof w:val="0"/>
          <w:color w:val="000000" w:themeColor="text1" w:themeTint="FF" w:themeShade="FF"/>
          <w:sz w:val="22"/>
          <w:szCs w:val="22"/>
          <w:lang w:val="en-GB"/>
        </w:rPr>
        <w:t>, 13, pp. e258-e270.</w:t>
      </w:r>
    </w:p>
    <w:p w:rsidR="1EB0537B" w:rsidP="5C781706" w:rsidRDefault="1EB0537B" w14:paraId="6D82B87F" w14:textId="5C3E5E52">
      <w:pPr>
        <w:pStyle w:val="Normal"/>
        <w:spacing w:after="0" w:afterAutospacing="off" w:line="360" w:lineRule="auto"/>
        <w:jc w:val="both"/>
      </w:pPr>
      <w:r w:rsidRPr="5C781706" w:rsidR="1EB0537B">
        <w:rPr>
          <w:rFonts w:ascii="Aptos" w:hAnsi="Aptos" w:eastAsia="Aptos" w:cs="Aptos"/>
          <w:b w:val="0"/>
          <w:bCs w:val="0"/>
          <w:i w:val="0"/>
          <w:iCs w:val="0"/>
          <w:caps w:val="0"/>
          <w:smallCaps w:val="0"/>
          <w:noProof w:val="0"/>
          <w:color w:val="000000" w:themeColor="text1" w:themeTint="FF" w:themeShade="FF"/>
          <w:sz w:val="22"/>
          <w:szCs w:val="22"/>
          <w:lang w:val="en-GB"/>
        </w:rPr>
        <w:t>World Health Organization (2022) </w:t>
      </w:r>
      <w:r w:rsidRPr="5C781706" w:rsidR="1EB0537B">
        <w:rPr>
          <w:rFonts w:ascii="Aptos" w:hAnsi="Aptos" w:eastAsia="Aptos" w:cs="Aptos"/>
          <w:b w:val="0"/>
          <w:bCs w:val="0"/>
          <w:i w:val="1"/>
          <w:iCs w:val="1"/>
          <w:caps w:val="0"/>
          <w:smallCaps w:val="0"/>
          <w:noProof w:val="0"/>
          <w:color w:val="000000" w:themeColor="text1" w:themeTint="FF" w:themeShade="FF"/>
          <w:sz w:val="22"/>
          <w:szCs w:val="22"/>
          <w:lang w:val="en-GB"/>
        </w:rPr>
        <w:t>Guidelines for Peer Support Interventions in HIV Care</w:t>
      </w:r>
      <w:r w:rsidRPr="5C781706" w:rsidR="1EB0537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C781706" w:rsidR="548740B0">
        <w:rPr>
          <w:rFonts w:ascii="Aptos" w:hAnsi="Aptos" w:eastAsia="Aptos" w:cs="Aptos"/>
          <w:b w:val="0"/>
          <w:bCs w:val="0"/>
          <w:i w:val="0"/>
          <w:iCs w:val="0"/>
          <w:caps w:val="0"/>
          <w:smallCaps w:val="0"/>
          <w:noProof w:val="0"/>
          <w:color w:val="000000" w:themeColor="text1" w:themeTint="FF" w:themeShade="FF"/>
          <w:sz w:val="22"/>
          <w:szCs w:val="22"/>
          <w:lang w:val="en-GB"/>
        </w:rPr>
        <w:t xml:space="preserve">Available at: </w:t>
      </w:r>
      <w:hyperlink r:id="Rc230992dd45b4d92">
        <w:r w:rsidRPr="5C781706" w:rsidR="5B82C0BD">
          <w:rPr>
            <w:rStyle w:val="Hyperlink"/>
            <w:rFonts w:ascii="Aptos" w:hAnsi="Aptos" w:eastAsia="Aptos" w:cs="Aptos"/>
            <w:b w:val="0"/>
            <w:bCs w:val="0"/>
            <w:i w:val="0"/>
            <w:iCs w:val="0"/>
            <w:caps w:val="0"/>
            <w:smallCaps w:val="0"/>
            <w:noProof w:val="0"/>
            <w:sz w:val="22"/>
            <w:szCs w:val="22"/>
            <w:lang w:val="en-GB"/>
          </w:rPr>
          <w:t>https://open.unaids.org/sites/default/files/documents/10.%202022%20WHO.pdf</w:t>
        </w:r>
      </w:hyperlink>
    </w:p>
    <w:p w:rsidR="5B82C0BD" w:rsidP="5C781706" w:rsidRDefault="5B82C0BD" w14:paraId="250EE600" w14:textId="7E3628F7">
      <w:pPr>
        <w:pStyle w:val="Normal"/>
        <w:spacing w:after="0" w:afterAutospacing="off" w:line="360" w:lineRule="auto"/>
        <w:jc w:val="both"/>
      </w:pPr>
      <w:r w:rsidRPr="5C781706" w:rsidR="5B82C0BD">
        <w:rPr>
          <w:rFonts w:ascii="Aptos" w:hAnsi="Aptos" w:eastAsia="Aptos" w:cs="Aptos"/>
          <w:b w:val="0"/>
          <w:bCs w:val="0"/>
          <w:i w:val="0"/>
          <w:iCs w:val="0"/>
          <w:caps w:val="0"/>
          <w:smallCaps w:val="0"/>
          <w:noProof w:val="0"/>
          <w:color w:val="000000" w:themeColor="text1" w:themeTint="FF" w:themeShade="FF"/>
          <w:sz w:val="22"/>
          <w:szCs w:val="22"/>
          <w:lang w:val="en-GB"/>
        </w:rPr>
        <w:t>Accessed: 2 May 2026).</w:t>
      </w:r>
    </w:p>
    <w:p w:rsidR="5C781706" w:rsidP="5C781706" w:rsidRDefault="5C781706" w14:paraId="209B181D" w14:textId="437F3B6A">
      <w:pPr>
        <w:keepNext w:val="0"/>
        <w:keepLines w:val="0"/>
        <w:shd w:val="clear" w:color="auto" w:fill="FFFFFF" w:themeFill="background1"/>
        <w:spacing w:before="240" w:beforeAutospacing="off" w:after="0" w:afterAutospacing="off" w:line="360" w:lineRule="auto"/>
        <w:ind w:left="0" w:right="660"/>
        <w:jc w:val="both"/>
        <w:rPr>
          <w:rFonts w:ascii="Arial" w:hAnsi="Arial" w:eastAsia="Arial" w:cs="Arial" w:asciiTheme="minorAscii" w:hAnsiTheme="minorAscii" w:eastAsiaTheme="minorAscii" w:cstheme="minorAscii"/>
          <w:b w:val="0"/>
          <w:bCs w:val="0"/>
          <w:i w:val="0"/>
          <w:iCs w:val="0"/>
          <w:caps w:val="0"/>
          <w:smallCaps w:val="0"/>
          <w:noProof w:val="0"/>
          <w:color w:val="0F1115"/>
          <w:sz w:val="22"/>
          <w:szCs w:val="22"/>
          <w:lang w:val="en-GB"/>
        </w:rPr>
      </w:pPr>
    </w:p>
    <w:p w:rsidR="0DD97906" w:rsidP="5C781706" w:rsidRDefault="0DD97906" w14:paraId="4114AF7B" w14:textId="419669B7">
      <w:pPr>
        <w:keepNext w:val="0"/>
        <w:keepLines w:val="0"/>
        <w:spacing w:line="360" w:lineRule="auto"/>
        <w:jc w:val="both"/>
        <w:rPr>
          <w:rFonts w:ascii="Arial" w:hAnsi="Arial" w:eastAsia="Arial" w:cs="Arial" w:asciiTheme="minorAscii" w:hAnsiTheme="minorAscii" w:eastAsiaTheme="minorAscii" w:cstheme="minorAscii"/>
          <w:sz w:val="22"/>
          <w:szCs w:val="22"/>
        </w:rPr>
      </w:pPr>
    </w:p>
    <w:p w:rsidR="0DD97906" w:rsidP="5C781706" w:rsidRDefault="0DD97906" w14:paraId="3F0BD891" w14:textId="29435BF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5946C8C8" w14:textId="6DEC144A">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6014277F" w14:textId="2CDF7720">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7B8671CF" w14:textId="0C909BD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5851D849" w14:textId="2286320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1D1B5FA9" w14:textId="20B330D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42D36A8" w14:textId="0C9B2F5F">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354F1087" w14:textId="67124F1F">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976DB8E" w14:textId="0CE3DF8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FF8ED87" w14:textId="3E60715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34B16139" w14:textId="58A9305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22C882E3" w14:textId="00D69690">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4A432A11" w14:textId="6C5F092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7DFB611D" w14:textId="69B7BEC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5A96401B" w14:textId="5999C2C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79AA847F" w14:textId="5D5951A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9B5AA24" w14:textId="0ABE74B7">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2CE379A2" w14:textId="04980AC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359AF077" w14:textId="510311C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7F145855" w14:textId="3CDE48C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5B857FE" w14:textId="5AE0EE20">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30ED61B4" w14:textId="1B12072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11D85C60" w14:textId="0FF5974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1D7A507F" w14:textId="5201BF1F">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5A5F92C9" w14:textId="28E1628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3B094393" w14:textId="58CE7E9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60BBCAC1" w14:textId="514E2C2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6D32A03" w14:textId="73132439">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7FA54F42" w14:textId="67B49DBA">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20B5257A" w14:textId="6A69D41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6B8454E8" w14:textId="0ADD4B0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68553E5" w14:textId="1C94C973">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60CC4A68" w14:textId="7513714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297A32BD" w14:textId="6C4B88A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7128FA6F" w14:textId="69E9AE05">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650EEB21" w14:textId="3BF207CC">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B70226D" w14:textId="1C934188">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25D56942" w14:textId="580BC4CD">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615822F4" w14:textId="4635F769">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4E62FEE0" w14:textId="05374ECB">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33327BD2" w14:textId="3A98AE52">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5479EA7C" w14:textId="00A8308E">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0ECEC143" w14:textId="183A697A">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5FE52BD6" w14:textId="202CF581">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46D83FA9" w14:textId="736F78E6">
      <w:pPr>
        <w:keepNext w:val="0"/>
        <w:keepLines w:val="0"/>
        <w:spacing w:line="360" w:lineRule="auto"/>
        <w:rPr>
          <w:rFonts w:ascii="Arial" w:hAnsi="Arial" w:eastAsia="Arial" w:cs="Arial" w:asciiTheme="minorAscii" w:hAnsiTheme="minorAscii" w:eastAsiaTheme="minorAscii" w:cstheme="minorAscii"/>
          <w:sz w:val="22"/>
          <w:szCs w:val="22"/>
        </w:rPr>
      </w:pPr>
    </w:p>
    <w:p w:rsidR="0DD97906" w:rsidP="5C781706" w:rsidRDefault="0DD97906" w14:paraId="47A7028D" w14:textId="6BBABA4A">
      <w:pPr>
        <w:keepNext w:val="0"/>
        <w:keepLines w:val="0"/>
        <w:spacing w:line="360" w:lineRule="auto"/>
        <w:rPr>
          <w:rFonts w:ascii="Arial" w:hAnsi="Arial" w:eastAsia="Arial" w:cs="Arial" w:asciiTheme="minorAscii" w:hAnsiTheme="minorAscii" w:eastAsiaTheme="minorAscii" w:cstheme="minorAscii"/>
          <w:sz w:val="22"/>
          <w:szCs w:val="22"/>
        </w:rPr>
      </w:pPr>
    </w:p>
    <w:sectPr>
      <w:pgSz w:w="11907" w:h="16839" w:orient="portrait"/>
      <w:pgMar w:top="1440" w:right="1440" w:bottom="1440" w:left="1440" w:header="720" w:footer="720" w:gutter="0"/>
      <w:cols w:space="720"/>
      <w:docGrid w:linePitch="360"/>
      <w:headerReference w:type="default" r:id="R9cc78be4952a485e"/>
      <w:footerReference w:type="default" r:id="R13289cb3f2e442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781706" w:rsidTr="5C781706" w14:paraId="4B5EF718">
      <w:trPr>
        <w:trHeight w:val="300"/>
      </w:trPr>
      <w:tc>
        <w:tcPr>
          <w:tcW w:w="3005" w:type="dxa"/>
          <w:tcMar/>
        </w:tcPr>
        <w:p w:rsidR="5C781706" w:rsidP="5C781706" w:rsidRDefault="5C781706" w14:paraId="0C448549" w14:textId="5E9A41B5">
          <w:pPr>
            <w:pStyle w:val="Header"/>
            <w:bidi w:val="0"/>
            <w:ind w:left="-115"/>
            <w:jc w:val="left"/>
          </w:pPr>
        </w:p>
      </w:tc>
      <w:tc>
        <w:tcPr>
          <w:tcW w:w="3005" w:type="dxa"/>
          <w:tcMar/>
        </w:tcPr>
        <w:p w:rsidR="5C781706" w:rsidP="5C781706" w:rsidRDefault="5C781706" w14:paraId="34374EB0" w14:textId="3E60CFE9">
          <w:pPr>
            <w:pStyle w:val="Header"/>
            <w:bidi w:val="0"/>
            <w:jc w:val="center"/>
          </w:pPr>
        </w:p>
      </w:tc>
      <w:tc>
        <w:tcPr>
          <w:tcW w:w="3005" w:type="dxa"/>
          <w:tcMar/>
        </w:tcPr>
        <w:p w:rsidR="5C781706" w:rsidP="5C781706" w:rsidRDefault="5C781706" w14:paraId="2564B138" w14:textId="18441F2B">
          <w:pPr>
            <w:pStyle w:val="Header"/>
            <w:bidi w:val="0"/>
            <w:ind w:right="-115"/>
            <w:jc w:val="right"/>
          </w:pPr>
          <w:r>
            <w:fldChar w:fldCharType="begin"/>
          </w:r>
          <w:r>
            <w:instrText xml:space="preserve">PAGE</w:instrText>
          </w:r>
          <w:r>
            <w:fldChar w:fldCharType="separate"/>
          </w:r>
          <w:r>
            <w:fldChar w:fldCharType="end"/>
          </w:r>
        </w:p>
      </w:tc>
    </w:tr>
  </w:tbl>
  <w:p w:rsidR="5C781706" w:rsidP="5C781706" w:rsidRDefault="5C781706" w14:paraId="4C9F3D9E" w14:textId="71A070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781706" w:rsidTr="5C781706" w14:paraId="37ECAFDD">
      <w:trPr>
        <w:trHeight w:val="300"/>
      </w:trPr>
      <w:tc>
        <w:tcPr>
          <w:tcW w:w="3005" w:type="dxa"/>
          <w:tcMar/>
        </w:tcPr>
        <w:p w:rsidR="5C781706" w:rsidP="5C781706" w:rsidRDefault="5C781706" w14:paraId="2F63915F" w14:textId="3DDEFCB7">
          <w:pPr>
            <w:pStyle w:val="Header"/>
            <w:bidi w:val="0"/>
            <w:ind w:left="-115"/>
            <w:jc w:val="left"/>
          </w:pPr>
        </w:p>
      </w:tc>
      <w:tc>
        <w:tcPr>
          <w:tcW w:w="3005" w:type="dxa"/>
          <w:tcMar/>
        </w:tcPr>
        <w:p w:rsidR="5C781706" w:rsidP="5C781706" w:rsidRDefault="5C781706" w14:paraId="1DC8B71C" w14:textId="57C56769">
          <w:pPr>
            <w:pStyle w:val="Header"/>
            <w:bidi w:val="0"/>
            <w:jc w:val="center"/>
          </w:pPr>
        </w:p>
      </w:tc>
      <w:tc>
        <w:tcPr>
          <w:tcW w:w="3005" w:type="dxa"/>
          <w:tcMar/>
        </w:tcPr>
        <w:p w:rsidR="5C781706" w:rsidP="5C781706" w:rsidRDefault="5C781706" w14:paraId="043395CC" w14:textId="3162B525">
          <w:pPr>
            <w:pStyle w:val="Header"/>
            <w:bidi w:val="0"/>
            <w:ind w:right="-115"/>
            <w:jc w:val="right"/>
          </w:pPr>
        </w:p>
      </w:tc>
    </w:tr>
  </w:tbl>
  <w:p w:rsidR="5C781706" w:rsidP="5C781706" w:rsidRDefault="5C781706" w14:paraId="4D1C44AB" w14:textId="4F30716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CD8962"/>
    <w:rsid w:val="0135B5CF"/>
    <w:rsid w:val="013895C0"/>
    <w:rsid w:val="014273B9"/>
    <w:rsid w:val="015648B2"/>
    <w:rsid w:val="0236D79C"/>
    <w:rsid w:val="024955F2"/>
    <w:rsid w:val="027B398B"/>
    <w:rsid w:val="0306B0A8"/>
    <w:rsid w:val="033673FF"/>
    <w:rsid w:val="04FE923F"/>
    <w:rsid w:val="053FE3F7"/>
    <w:rsid w:val="059E15DE"/>
    <w:rsid w:val="0705F32A"/>
    <w:rsid w:val="0976427E"/>
    <w:rsid w:val="0A066A6C"/>
    <w:rsid w:val="0ABD68D7"/>
    <w:rsid w:val="0AD3F3C5"/>
    <w:rsid w:val="0B948429"/>
    <w:rsid w:val="0BDD39B3"/>
    <w:rsid w:val="0C1B2467"/>
    <w:rsid w:val="0C412C20"/>
    <w:rsid w:val="0CCB3485"/>
    <w:rsid w:val="0CDA1FDE"/>
    <w:rsid w:val="0DD97906"/>
    <w:rsid w:val="0E2969B0"/>
    <w:rsid w:val="0E838626"/>
    <w:rsid w:val="0E8E1B02"/>
    <w:rsid w:val="0F02BD1E"/>
    <w:rsid w:val="10EFDF95"/>
    <w:rsid w:val="121C4808"/>
    <w:rsid w:val="122AA9E5"/>
    <w:rsid w:val="127BEAA3"/>
    <w:rsid w:val="12948D0C"/>
    <w:rsid w:val="12E787BC"/>
    <w:rsid w:val="13255D69"/>
    <w:rsid w:val="13B07A8B"/>
    <w:rsid w:val="14C21C94"/>
    <w:rsid w:val="15F4FC9A"/>
    <w:rsid w:val="162EB2A5"/>
    <w:rsid w:val="16791D5E"/>
    <w:rsid w:val="167DDE3B"/>
    <w:rsid w:val="16A8C09C"/>
    <w:rsid w:val="176348E2"/>
    <w:rsid w:val="1815CF39"/>
    <w:rsid w:val="18193F78"/>
    <w:rsid w:val="1AAFBF0D"/>
    <w:rsid w:val="1C717471"/>
    <w:rsid w:val="1CDE3E29"/>
    <w:rsid w:val="1E5F2C15"/>
    <w:rsid w:val="1EAE38FC"/>
    <w:rsid w:val="1EB0537B"/>
    <w:rsid w:val="1F94D235"/>
    <w:rsid w:val="1FA1483C"/>
    <w:rsid w:val="2100B4DA"/>
    <w:rsid w:val="22090301"/>
    <w:rsid w:val="2253EE7E"/>
    <w:rsid w:val="234C32DE"/>
    <w:rsid w:val="235B682A"/>
    <w:rsid w:val="23643C3E"/>
    <w:rsid w:val="23B67CEA"/>
    <w:rsid w:val="23FD18E3"/>
    <w:rsid w:val="243F4CDC"/>
    <w:rsid w:val="2454A0D6"/>
    <w:rsid w:val="2459EB40"/>
    <w:rsid w:val="24BEF7A7"/>
    <w:rsid w:val="252141E4"/>
    <w:rsid w:val="2521E48B"/>
    <w:rsid w:val="25832038"/>
    <w:rsid w:val="259186FF"/>
    <w:rsid w:val="2756C055"/>
    <w:rsid w:val="28531FE7"/>
    <w:rsid w:val="2990D622"/>
    <w:rsid w:val="2BFAA4BF"/>
    <w:rsid w:val="2BFD8516"/>
    <w:rsid w:val="2D0F94ED"/>
    <w:rsid w:val="2ECD8962"/>
    <w:rsid w:val="2ECED95D"/>
    <w:rsid w:val="2FC63723"/>
    <w:rsid w:val="3062253E"/>
    <w:rsid w:val="3298C71D"/>
    <w:rsid w:val="32AB019A"/>
    <w:rsid w:val="33F68996"/>
    <w:rsid w:val="340BBB54"/>
    <w:rsid w:val="34B9E212"/>
    <w:rsid w:val="34C2FEF1"/>
    <w:rsid w:val="35203CB3"/>
    <w:rsid w:val="36111EBF"/>
    <w:rsid w:val="3747FC26"/>
    <w:rsid w:val="37D93135"/>
    <w:rsid w:val="37E0DF26"/>
    <w:rsid w:val="3831AAD8"/>
    <w:rsid w:val="38F96BB5"/>
    <w:rsid w:val="39DC6AED"/>
    <w:rsid w:val="3B306B40"/>
    <w:rsid w:val="3BF57BA6"/>
    <w:rsid w:val="3CB3FD4E"/>
    <w:rsid w:val="3D2638F1"/>
    <w:rsid w:val="3EF77C1B"/>
    <w:rsid w:val="3F5AEFF0"/>
    <w:rsid w:val="3F91A687"/>
    <w:rsid w:val="3FB938C6"/>
    <w:rsid w:val="405715AD"/>
    <w:rsid w:val="40640304"/>
    <w:rsid w:val="406DB576"/>
    <w:rsid w:val="40D1DAF0"/>
    <w:rsid w:val="416038CE"/>
    <w:rsid w:val="416DBE18"/>
    <w:rsid w:val="419DDE25"/>
    <w:rsid w:val="41E6C388"/>
    <w:rsid w:val="4316C0CB"/>
    <w:rsid w:val="435F197A"/>
    <w:rsid w:val="438EB2F4"/>
    <w:rsid w:val="43B32AF2"/>
    <w:rsid w:val="44724AF1"/>
    <w:rsid w:val="44DA38DE"/>
    <w:rsid w:val="453C7A30"/>
    <w:rsid w:val="465B3F50"/>
    <w:rsid w:val="465F0825"/>
    <w:rsid w:val="4701545A"/>
    <w:rsid w:val="4784FDC5"/>
    <w:rsid w:val="47C45C86"/>
    <w:rsid w:val="497AAC01"/>
    <w:rsid w:val="497C07B9"/>
    <w:rsid w:val="4998421E"/>
    <w:rsid w:val="4ABB07A0"/>
    <w:rsid w:val="4B1E1CD6"/>
    <w:rsid w:val="4B1EF671"/>
    <w:rsid w:val="4BA5EAE1"/>
    <w:rsid w:val="4C4F1405"/>
    <w:rsid w:val="4D6314CE"/>
    <w:rsid w:val="4DC478FA"/>
    <w:rsid w:val="5031651F"/>
    <w:rsid w:val="509D4249"/>
    <w:rsid w:val="50AF5702"/>
    <w:rsid w:val="54772571"/>
    <w:rsid w:val="548740B0"/>
    <w:rsid w:val="54F5FEAA"/>
    <w:rsid w:val="5606391B"/>
    <w:rsid w:val="572DC3D4"/>
    <w:rsid w:val="5738188C"/>
    <w:rsid w:val="578E64C9"/>
    <w:rsid w:val="583CF8DA"/>
    <w:rsid w:val="586EB41D"/>
    <w:rsid w:val="58CBDC48"/>
    <w:rsid w:val="58FCC7C9"/>
    <w:rsid w:val="5902596F"/>
    <w:rsid w:val="594B551B"/>
    <w:rsid w:val="59583C88"/>
    <w:rsid w:val="5972884E"/>
    <w:rsid w:val="59B1F6E3"/>
    <w:rsid w:val="5B82C0BD"/>
    <w:rsid w:val="5BB7C931"/>
    <w:rsid w:val="5C781706"/>
    <w:rsid w:val="5E561484"/>
    <w:rsid w:val="5EAD97F3"/>
    <w:rsid w:val="5EF0235A"/>
    <w:rsid w:val="6012AF2F"/>
    <w:rsid w:val="6045DFCC"/>
    <w:rsid w:val="605D99EE"/>
    <w:rsid w:val="60A90713"/>
    <w:rsid w:val="61801CC5"/>
    <w:rsid w:val="61901C37"/>
    <w:rsid w:val="62B2CDD3"/>
    <w:rsid w:val="639150AF"/>
    <w:rsid w:val="63A309BC"/>
    <w:rsid w:val="64AEE563"/>
    <w:rsid w:val="66C9F16C"/>
    <w:rsid w:val="67339F41"/>
    <w:rsid w:val="68EC2827"/>
    <w:rsid w:val="6960CDFC"/>
    <w:rsid w:val="69CCBEC2"/>
    <w:rsid w:val="69EA5A37"/>
    <w:rsid w:val="6A34968E"/>
    <w:rsid w:val="6C465ECC"/>
    <w:rsid w:val="6C9F9758"/>
    <w:rsid w:val="6DB1B32B"/>
    <w:rsid w:val="6DEA51E2"/>
    <w:rsid w:val="6E3256C5"/>
    <w:rsid w:val="6EFABCC0"/>
    <w:rsid w:val="6F17F70F"/>
    <w:rsid w:val="6F29E1B3"/>
    <w:rsid w:val="70DF1099"/>
    <w:rsid w:val="714E3E3A"/>
    <w:rsid w:val="73AB0CB3"/>
    <w:rsid w:val="7460486E"/>
    <w:rsid w:val="7469597C"/>
    <w:rsid w:val="74F7AC84"/>
    <w:rsid w:val="753DE13B"/>
    <w:rsid w:val="756E55F8"/>
    <w:rsid w:val="75D5AC23"/>
    <w:rsid w:val="7664D95C"/>
    <w:rsid w:val="76BFDA2F"/>
    <w:rsid w:val="76CE616A"/>
    <w:rsid w:val="787F8052"/>
    <w:rsid w:val="78BD323F"/>
    <w:rsid w:val="798BE3D3"/>
    <w:rsid w:val="79D09A41"/>
    <w:rsid w:val="79DCBD5D"/>
    <w:rsid w:val="7A201B43"/>
    <w:rsid w:val="7A7B4F9F"/>
    <w:rsid w:val="7ABACE14"/>
    <w:rsid w:val="7B065223"/>
    <w:rsid w:val="7C3985F1"/>
    <w:rsid w:val="7DD387A6"/>
    <w:rsid w:val="7E264EF8"/>
    <w:rsid w:val="7E34F720"/>
    <w:rsid w:val="7E96B743"/>
    <w:rsid w:val="7EC0752A"/>
    <w:rsid w:val="7F7DAA82"/>
    <w:rsid w:val="7FF93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D8962"/>
  <w15:chartTrackingRefBased/>
  <w15:docId w15:val="{61A5604E-6C00-4457-A0F8-AA6437EE18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DD9790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DD97906"/>
    <w:rPr>
      <w:color w:val="467886"/>
      <w:u w:val="single"/>
    </w:rPr>
  </w:style>
  <w:style w:type="paragraph" w:styleId="Heading1">
    <w:uiPriority w:val="9"/>
    <w:name w:val="heading 1"/>
    <w:basedOn w:val="Normal"/>
    <w:next w:val="Normal"/>
    <w:qFormat/>
    <w:rsid w:val="5C78170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5C781706"/>
    <w:pPr>
      <w:spacing w:after="100"/>
    </w:pPr>
  </w:style>
  <w:style w:type="paragraph" w:styleId="Header">
    <w:uiPriority w:val="99"/>
    <w:name w:val="header"/>
    <w:basedOn w:val="Normal"/>
    <w:unhideWhenUsed/>
    <w:rsid w:val="5C781706"/>
    <w:pPr>
      <w:tabs>
        <w:tab w:val="center" w:leader="none" w:pos="4680"/>
        <w:tab w:val="right" w:leader="none" w:pos="9360"/>
      </w:tabs>
      <w:spacing w:after="0" w:line="240" w:lineRule="auto"/>
    </w:pPr>
  </w:style>
  <w:style w:type="paragraph" w:styleId="Footer">
    <w:uiPriority w:val="99"/>
    <w:name w:val="footer"/>
    <w:basedOn w:val="Normal"/>
    <w:unhideWhenUsed/>
    <w:rsid w:val="5C781706"/>
    <w:pPr>
      <w:tabs>
        <w:tab w:val="center" w:leader="none" w:pos="4680"/>
        <w:tab w:val="right" w:leader="none" w:pos="9360"/>
      </w:tabs>
      <w:spacing w:after="0" w:line="240" w:lineRule="auto"/>
    </w:pPr>
  </w:style>
  <w:style w:type="character" w:styleId="Strong">
    <w:uiPriority w:val="22"/>
    <w:name w:val="Strong"/>
    <w:basedOn w:val="DefaultParagraphFont"/>
    <w:qFormat/>
    <w:rsid w:val="5C781706"/>
    <w:rPr>
      <w:b w:val="1"/>
      <w:bCs w:val="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7.png" Id="rId1747071188" /><Relationship Type="http://schemas.openxmlformats.org/officeDocument/2006/relationships/image" Target="/media/image.jpg" Id="rId420194046" /><Relationship Type="http://schemas.openxmlformats.org/officeDocument/2006/relationships/image" Target="/media/image8.png" Id="rId1180439157" /><Relationship Type="http://schemas.openxmlformats.org/officeDocument/2006/relationships/hyperlink" Target="https://bhiva.org/wp-content/uploads/2024/10/StakeholderConsultReport.pdf" TargetMode="External" Id="R0a64b26e8db84459" /><Relationship Type="http://schemas.openxmlformats.org/officeDocument/2006/relationships/hyperlink" Target="https://bhiva.org/wp-content/uploads/2024/10/StakeholderConsultReport.pdf" TargetMode="External" Id="R5a96c552f41e4c80" /><Relationship Type="http://schemas.openxmlformats.org/officeDocument/2006/relationships/hyperlink" Target="https://bhiva.org/wp-content/uploads/2024/10/StakeholderConsultReport.pdf" TargetMode="External" Id="R2922e50a903146ad" /><Relationship Type="http://schemas.openxmlformats.org/officeDocument/2006/relationships/hyperlink" Target="https://bhiva.org/wp-content/uploads/2024/10/StakeholderConsultReport.pdf" TargetMode="External" Id="Rcc1a4b977ead4e46" /><Relationship Type="http://schemas.openxmlformats.org/officeDocument/2006/relationships/hyperlink" Target="https://bhiva.org/wp-content/uploads/2024/10/StakeholderConsultReport.pdf" TargetMode="External" Id="R86a1a1140bb24aa1" /><Relationship Type="http://schemas.openxmlformats.org/officeDocument/2006/relationships/hyperlink" Target="https://bhiva.org/wp-content/uploads/2024/10/StakeholderConsultReport.pdf" TargetMode="External" Id="R22e35616cde44a8f" /><Relationship Type="http://schemas.openxmlformats.org/officeDocument/2006/relationships/hyperlink" Target="https://bhiva.org/wp-content/uploads/2024/10/StakeholderConsultReport.pdf" TargetMode="External" Id="Rb004e2c79f4e4db1" /><Relationship Type="http://schemas.openxmlformats.org/officeDocument/2006/relationships/hyperlink" Target="https://www.gov.uk/government/publications/towards-zero-the-hiv-action-plan-for-england-2022-to-2025/towards-zero-an-action-plan-towards-ending-hiv-transmission-aids-and-hiv-related-deaths-in-england-2022-to-2025" TargetMode="External" Id="Rf37fa954c4ad468a" /><Relationship Type="http://schemas.openxmlformats.org/officeDocument/2006/relationships/hyperlink" Target="https://healthjade.net/hiv-and-aids/" TargetMode="External" Id="Rfeda13805d3141ec" /><Relationship Type="http://schemas.openxmlformats.org/officeDocument/2006/relationships/hyperlink" Target="https://healthjade.net/wp-content/uploads/2017/11/hiv.jpg" TargetMode="External" Id="R4cda6eaa80ac4f2f" /><Relationship Type="http://schemas.openxmlformats.org/officeDocument/2006/relationships/hyperlink" Target="https://copilot.microsoft.com/chats/fpbhaY8YcYpADPFh4PHvR" TargetMode="External" Id="Rcda9df6f4fde4f84" /><Relationship Type="http://schemas.openxmlformats.org/officeDocument/2006/relationships/hyperlink" Target="https://copilot.microsoft.com/chats/fpbhaY8YcYpADPFh4PHvR" TargetMode="External" Id="R66f21808c9344cea" /><Relationship Type="http://schemas.openxmlformats.org/officeDocument/2006/relationships/hyperlink" Target="https://copilot.microsoft.com/chats/fpbhaY8YcYpADPFh4PHvR" TargetMode="External" Id="R4f821240e87e47cd" /><Relationship Type="http://schemas.openxmlformats.org/officeDocument/2006/relationships/hyperlink" Target="https://copilot.microsoft.com/chats/fpbhaY8YcYpADPFh4PHvR" TargetMode="External" Id="Rbbfb91e68de94aea" /><Relationship Type="http://schemas.openxmlformats.org/officeDocument/2006/relationships/hyperlink" Target="https://copilot.microsoft.com/chats/fpbhaY8YcYpADPFh4PHvR" TargetMode="External" Id="Rc2d2c77b0ed7416d" /><Relationship Type="http://schemas.openxmlformats.org/officeDocument/2006/relationships/hyperlink" Target="https://nat.org.uk/news/beyond-hiv-virus-mental-health-scotland-report/" TargetMode="External" Id="R6f7d3c8e39c545ca" /><Relationship Type="http://schemas.openxmlformats.org/officeDocument/2006/relationships/hyperlink" Target="https://nat.org.uk/news/beyond-hiv-virus-mental-health-scotland-report/" TargetMode="External" Id="Rcf1b23e5ae2e4139" /><Relationship Type="http://schemas.openxmlformats.org/officeDocument/2006/relationships/hyperlink" Target="https://www.england.nhs.uk/2019/01/long-term-plan/" TargetMode="External" Id="Rfe4a09bb89be480c" /><Relationship Type="http://schemas.openxmlformats.org/officeDocument/2006/relationships/hyperlink" Target="https://www.tht.org.uk/news/2023-year-progress" TargetMode="External" Id="R0bbc0b3a1aff4acf" /><Relationship Type="http://schemas.openxmlformats.org/officeDocument/2006/relationships/hyperlink" Target="https://www.tht.org.uk/news/2023-year-progress" TargetMode="External" Id="R3fa9358864854471" /><Relationship Type="http://schemas.openxmlformats.org/officeDocument/2006/relationships/hyperlink" Target="https://open.unaids.org/sites/default/files/documents/10.%202022%20WHO.pdf" TargetMode="External" Id="Rc230992dd45b4d92" /><Relationship Type="http://schemas.openxmlformats.org/officeDocument/2006/relationships/header" Target="/word/header.xml" Id="R9cc78be4952a485e" /><Relationship Type="http://schemas.openxmlformats.org/officeDocument/2006/relationships/footer" Target="/word/footer.xml" Id="R13289cb3f2e442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Lourdes Cristina Fabre (2412080)</dc:creator>
  <keywords/>
  <dc:description/>
  <lastModifiedBy>Lourdes Cristina Fabre (2412080)</lastModifiedBy>
  <revision>3</revision>
  <dcterms:created xsi:type="dcterms:W3CDTF">2026-05-06T20:43:04.2099888Z</dcterms:created>
  <dcterms:modified xsi:type="dcterms:W3CDTF">2026-05-07T14:21:18.3805627Z</dcterms:modified>
</coreProperties>
</file>